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3E80D" w14:textId="77777777" w:rsidR="00D9453E" w:rsidRDefault="00D9453E">
      <w:pPr>
        <w:tabs>
          <w:tab w:val="center" w:pos="4536"/>
          <w:tab w:val="right" w:pos="7938"/>
          <w:tab w:val="right" w:pos="9639"/>
        </w:tabs>
        <w:spacing w:after="0" w:line="240" w:lineRule="auto"/>
        <w:ind w:right="2"/>
        <w:contextualSpacing/>
        <w:rPr>
          <w:rFonts w:ascii="Arial" w:hAnsi="Arial" w:cs="Arial"/>
          <w:b/>
          <w:bCs/>
          <w:sz w:val="28"/>
          <w:lang w:eastAsia="zh-CN"/>
        </w:rPr>
      </w:pPr>
    </w:p>
    <w:p w14:paraId="027A1910" w14:textId="4A265FA7" w:rsidR="00D9453E" w:rsidRDefault="00EB349C">
      <w:pPr>
        <w:tabs>
          <w:tab w:val="center" w:pos="4536"/>
          <w:tab w:val="right" w:pos="7938"/>
          <w:tab w:val="right" w:pos="9639"/>
        </w:tabs>
        <w:spacing w:after="0" w:line="240" w:lineRule="auto"/>
        <w:ind w:right="2"/>
        <w:contextualSpacing/>
        <w:rPr>
          <w:rFonts w:ascii="Arial" w:hAnsi="Arial" w:cs="Arial"/>
          <w:b/>
          <w:bCs/>
          <w:sz w:val="28"/>
        </w:rPr>
      </w:pPr>
      <w:r>
        <w:rPr>
          <w:rFonts w:ascii="Arial" w:hAnsi="Arial" w:cs="Arial"/>
          <w:b/>
          <w:bCs/>
          <w:sz w:val="28"/>
        </w:rPr>
        <w:t>3GPP TSG RAN WG1 #114</w:t>
      </w:r>
      <w:r>
        <w:rPr>
          <w:rFonts w:ascii="Arial" w:hAnsi="Arial" w:cs="Arial"/>
          <w:b/>
          <w:bCs/>
          <w:sz w:val="28"/>
        </w:rPr>
        <w:tab/>
      </w:r>
      <w:r>
        <w:rPr>
          <w:rFonts w:ascii="Arial" w:hAnsi="Arial" w:cs="Arial"/>
          <w:b/>
          <w:bCs/>
          <w:sz w:val="28"/>
        </w:rPr>
        <w:tab/>
      </w:r>
      <w:r>
        <w:rPr>
          <w:rFonts w:ascii="Arial" w:hAnsi="Arial" w:cs="Arial"/>
          <w:b/>
          <w:bCs/>
          <w:sz w:val="28"/>
        </w:rPr>
        <w:tab/>
        <w:t xml:space="preserve">        R1-23</w:t>
      </w:r>
      <w:r w:rsidR="00B41CB8">
        <w:rPr>
          <w:rFonts w:ascii="Arial" w:hAnsi="Arial" w:cs="Arial"/>
          <w:b/>
          <w:bCs/>
          <w:sz w:val="28"/>
        </w:rPr>
        <w:t>0646</w:t>
      </w:r>
      <w:r w:rsidR="004D324A">
        <w:rPr>
          <w:rFonts w:ascii="Arial" w:hAnsi="Arial" w:cs="Arial"/>
          <w:b/>
          <w:bCs/>
          <w:sz w:val="28"/>
        </w:rPr>
        <w:t>7</w:t>
      </w:r>
    </w:p>
    <w:p w14:paraId="2120223A" w14:textId="77777777" w:rsidR="00D9453E" w:rsidRDefault="00EB349C">
      <w:pPr>
        <w:tabs>
          <w:tab w:val="center" w:pos="4536"/>
          <w:tab w:val="right" w:pos="9072"/>
        </w:tabs>
        <w:spacing w:after="0" w:line="240" w:lineRule="auto"/>
        <w:contextualSpacing/>
        <w:rPr>
          <w:rFonts w:ascii="Arial" w:eastAsia="MS Mincho" w:hAnsi="Arial" w:cs="Arial"/>
          <w:b/>
          <w:bCs/>
          <w:sz w:val="28"/>
          <w:lang w:eastAsia="ja-JP"/>
        </w:rPr>
      </w:pPr>
      <w:r>
        <w:rPr>
          <w:rFonts w:ascii="Arial" w:eastAsia="MS Mincho" w:hAnsi="Arial" w:cs="Arial"/>
          <w:b/>
          <w:bCs/>
          <w:sz w:val="28"/>
          <w:lang w:eastAsia="ja-JP"/>
        </w:rPr>
        <w:t>Toulouse, France, 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August 25</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8CDD360" w14:textId="77777777" w:rsidR="00D9453E" w:rsidRDefault="00D9453E">
      <w:pPr>
        <w:pStyle w:val="NoSpacing"/>
        <w:spacing w:after="0" w:line="240" w:lineRule="auto"/>
        <w:contextualSpacing/>
        <w:jc w:val="both"/>
        <w:rPr>
          <w:rFonts w:eastAsiaTheme="minorEastAsia"/>
          <w:b/>
          <w:sz w:val="24"/>
          <w:szCs w:val="24"/>
          <w:lang w:eastAsia="zh-CN"/>
        </w:rPr>
      </w:pPr>
    </w:p>
    <w:p w14:paraId="3B330595" w14:textId="77777777" w:rsidR="00D9453E" w:rsidRDefault="00EB349C">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t>9.1.4.2</w:t>
      </w:r>
    </w:p>
    <w:p w14:paraId="2F69FAB3" w14:textId="77777777" w:rsidR="00D9453E" w:rsidRDefault="00EB349C">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Moderator (</w:t>
      </w:r>
      <w:proofErr w:type="spellStart"/>
      <w:r>
        <w:rPr>
          <w:rFonts w:ascii="Arial" w:hAnsi="Arial" w:cs="Arial"/>
          <w:b/>
          <w:sz w:val="24"/>
          <w:szCs w:val="24"/>
        </w:rPr>
        <w:t>InterDigital</w:t>
      </w:r>
      <w:proofErr w:type="spellEnd"/>
      <w:r>
        <w:rPr>
          <w:rFonts w:ascii="Arial" w:hAnsi="Arial" w:cs="Arial"/>
          <w:b/>
          <w:sz w:val="24"/>
          <w:szCs w:val="24"/>
        </w:rPr>
        <w:t>, Inc.)</w:t>
      </w:r>
    </w:p>
    <w:p w14:paraId="0FC36924" w14:textId="637AA2F3" w:rsidR="00D9453E" w:rsidRDefault="00EB349C">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Title:</w:t>
      </w:r>
      <w:bookmarkStart w:id="0" w:name="Title"/>
      <w:bookmarkEnd w:id="0"/>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FL Summary on SRI/TPMI Enhancements; </w:t>
      </w:r>
      <w:r w:rsidR="004D324A">
        <w:rPr>
          <w:rFonts w:ascii="Arial" w:hAnsi="Arial" w:cs="Arial"/>
          <w:b/>
          <w:sz w:val="24"/>
          <w:szCs w:val="24"/>
        </w:rPr>
        <w:t>Second</w:t>
      </w:r>
      <w:r w:rsidR="00B41CB8">
        <w:rPr>
          <w:rFonts w:ascii="Arial" w:hAnsi="Arial" w:cs="Arial"/>
          <w:b/>
          <w:sz w:val="24"/>
          <w:szCs w:val="24"/>
        </w:rPr>
        <w:t xml:space="preserve"> Round</w:t>
      </w:r>
    </w:p>
    <w:p w14:paraId="56A541D3" w14:textId="77777777" w:rsidR="00D9453E" w:rsidRDefault="00EB349C">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t>Discussion and Decision</w:t>
      </w:r>
    </w:p>
    <w:p w14:paraId="1CDB1AE4" w14:textId="77777777" w:rsidR="00D9453E" w:rsidRDefault="00D9453E">
      <w:pPr>
        <w:pStyle w:val="BodyText"/>
        <w:spacing w:after="0" w:line="240" w:lineRule="auto"/>
        <w:contextualSpacing/>
        <w:rPr>
          <w:rFonts w:ascii="Times New Roman" w:eastAsiaTheme="minorEastAsia" w:hAnsi="Times New Roman"/>
          <w:sz w:val="22"/>
          <w:szCs w:val="22"/>
          <w:lang w:eastAsia="zh-CN"/>
        </w:rPr>
      </w:pPr>
    </w:p>
    <w:p w14:paraId="1CA34B23" w14:textId="77777777" w:rsidR="00D9453E" w:rsidRDefault="00EB349C">
      <w:pPr>
        <w:pStyle w:val="Heading1"/>
        <w:numPr>
          <w:ilvl w:val="0"/>
          <w:numId w:val="10"/>
        </w:numPr>
        <w:spacing w:before="0" w:after="0" w:line="240" w:lineRule="auto"/>
        <w:contextualSpacing/>
        <w:jc w:val="both"/>
        <w:rPr>
          <w:rFonts w:ascii="Times New Roman" w:hAnsi="Times New Roman"/>
          <w:smallCaps/>
          <w:lang w:val="en-US"/>
        </w:rPr>
      </w:pPr>
      <w:r>
        <w:rPr>
          <w:rFonts w:ascii="Times New Roman" w:hAnsi="Times New Roman"/>
          <w:smallCaps/>
          <w:lang w:val="en-US"/>
        </w:rPr>
        <w:t>Background</w:t>
      </w:r>
    </w:p>
    <w:p w14:paraId="3F863AEE" w14:textId="77777777" w:rsidR="00D9453E" w:rsidRDefault="00EB349C">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RAN plenary #94, the WID for Rel-18 MIMO enhancements was finalized [1]. According to the WID, some enhancements for SRI/TPMI are necessary to enable 8 TX UE transmission. </w:t>
      </w:r>
    </w:p>
    <w:p w14:paraId="1B8FA5AA" w14:textId="77777777" w:rsidR="00D9453E" w:rsidRDefault="00D9453E">
      <w:pPr>
        <w:pStyle w:val="BodyText"/>
        <w:spacing w:after="0" w:line="240" w:lineRule="auto"/>
        <w:ind w:firstLine="288"/>
        <w:contextualSpacing/>
        <w:rPr>
          <w:rFonts w:ascii="Times New Roman" w:eastAsiaTheme="minorEastAsia" w:hAnsi="Times New Roman"/>
          <w:sz w:val="22"/>
          <w:szCs w:val="22"/>
          <w:lang w:eastAsia="zh-CN"/>
        </w:rPr>
      </w:pPr>
    </w:p>
    <w:tbl>
      <w:tblPr>
        <w:tblStyle w:val="TableGrid"/>
        <w:tblW w:w="0" w:type="auto"/>
        <w:tblInd w:w="108" w:type="dxa"/>
        <w:tblLook w:val="04A0" w:firstRow="1" w:lastRow="0" w:firstColumn="1" w:lastColumn="0" w:noHBand="0" w:noVBand="1"/>
      </w:tblPr>
      <w:tblGrid>
        <w:gridCol w:w="10052"/>
      </w:tblGrid>
      <w:tr w:rsidR="00D9453E" w14:paraId="2EFA8CD3" w14:textId="77777777">
        <w:tc>
          <w:tcPr>
            <w:tcW w:w="10260" w:type="dxa"/>
          </w:tcPr>
          <w:p w14:paraId="70D31F21" w14:textId="77777777" w:rsidR="00D9453E" w:rsidRDefault="00EB349C">
            <w:pPr>
              <w:snapToGrid w:val="0"/>
              <w:spacing w:before="0" w:after="0" w:line="240" w:lineRule="auto"/>
              <w:contextualSpacing/>
              <w:rPr>
                <w:bCs/>
                <w:i/>
                <w:iCs/>
              </w:rPr>
            </w:pPr>
            <w:r>
              <w:rPr>
                <w:bCs/>
                <w:i/>
                <w:iCs/>
              </w:rPr>
              <w:t xml:space="preserve">Objective 5: Study, and if justified, specify UL DMRS, SRS, SRI, and TPMI (including codebook) enhancements to enable 8 Tx UL operation to support 4 and more layers per UE in UL targeting CPE/FWA/vehicle/Industrial </w:t>
            </w:r>
            <w:proofErr w:type="gramStart"/>
            <w:r>
              <w:rPr>
                <w:bCs/>
                <w:i/>
                <w:iCs/>
              </w:rPr>
              <w:t>devices</w:t>
            </w:r>
            <w:proofErr w:type="gramEnd"/>
          </w:p>
          <w:p w14:paraId="6E5E33EA" w14:textId="77777777" w:rsidR="00D9453E" w:rsidRDefault="00EB349C">
            <w:pPr>
              <w:snapToGrid w:val="0"/>
              <w:spacing w:before="0" w:after="0" w:line="240" w:lineRule="auto"/>
              <w:contextualSpacing/>
              <w:rPr>
                <w:bCs/>
                <w:i/>
                <w:iCs/>
              </w:rPr>
            </w:pPr>
            <w:r>
              <w:rPr>
                <w:bCs/>
                <w:i/>
                <w:iCs/>
              </w:rPr>
              <w:t>-</w:t>
            </w:r>
            <w:r>
              <w:rPr>
                <w:bCs/>
                <w:i/>
                <w:iCs/>
              </w:rPr>
              <w:tab/>
              <w:t>Note: Potential restrictions on the scope of this objective (including coherence assumption, full/non-full power modes) will be identified as part of the study.</w:t>
            </w:r>
          </w:p>
        </w:tc>
      </w:tr>
    </w:tbl>
    <w:p w14:paraId="5CF93505" w14:textId="77777777" w:rsidR="00D9453E" w:rsidRDefault="00D9453E">
      <w:pPr>
        <w:pStyle w:val="BodyText"/>
        <w:spacing w:after="0" w:line="240" w:lineRule="auto"/>
        <w:ind w:firstLine="288"/>
        <w:contextualSpacing/>
        <w:rPr>
          <w:rFonts w:ascii="Times New Roman" w:eastAsiaTheme="minorEastAsia" w:hAnsi="Times New Roman"/>
          <w:sz w:val="22"/>
          <w:szCs w:val="22"/>
          <w:lang w:val="en-GB" w:eastAsia="zh-CN"/>
        </w:rPr>
      </w:pPr>
    </w:p>
    <w:p w14:paraId="5F73EDC3" w14:textId="77777777" w:rsidR="00D9453E" w:rsidRDefault="00EB349C">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To accomplish the objective, the scope of this agenda item centers on codebook design for 8TX, enhancements for dual CW operation, enhancements on SRS configuration, impacts resulted from coherency characteristics of such UEs as well as UE operation with full power. </w:t>
      </w:r>
    </w:p>
    <w:p w14:paraId="7D752FB9" w14:textId="77777777" w:rsidR="00D9453E" w:rsidRDefault="00D9453E">
      <w:pPr>
        <w:pStyle w:val="BodyText"/>
        <w:spacing w:after="0" w:line="240" w:lineRule="auto"/>
        <w:ind w:firstLine="288"/>
        <w:contextualSpacing/>
        <w:rPr>
          <w:rFonts w:ascii="Times New Roman" w:eastAsiaTheme="minorEastAsia" w:hAnsi="Times New Roman"/>
          <w:sz w:val="22"/>
          <w:szCs w:val="22"/>
          <w:lang w:eastAsia="zh-CN"/>
        </w:rPr>
      </w:pPr>
    </w:p>
    <w:p w14:paraId="13B4BCE7" w14:textId="77777777" w:rsidR="00D9453E" w:rsidRDefault="00EB349C">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Based on the progress and agreements made in the last meeting [2-3], the following topics are the focal point of the discussion in this meeting.</w:t>
      </w:r>
    </w:p>
    <w:p w14:paraId="17BFA497" w14:textId="77777777" w:rsidR="00D9453E" w:rsidRDefault="00D9453E">
      <w:pPr>
        <w:pStyle w:val="BodyText"/>
        <w:spacing w:after="0" w:line="240" w:lineRule="auto"/>
        <w:ind w:firstLine="288"/>
        <w:contextualSpacing/>
        <w:rPr>
          <w:rFonts w:ascii="Times New Roman" w:eastAsiaTheme="minorEastAsia" w:hAnsi="Times New Roman"/>
          <w:sz w:val="22"/>
          <w:szCs w:val="22"/>
          <w:lang w:eastAsia="zh-CN"/>
        </w:rPr>
      </w:pPr>
    </w:p>
    <w:p w14:paraId="2E19F0F3" w14:textId="77777777" w:rsidR="00D9453E" w:rsidRDefault="00EB349C">
      <w:pPr>
        <w:pStyle w:val="BodyText"/>
        <w:spacing w:after="0" w:line="240" w:lineRule="auto"/>
        <w:contextualSpacing/>
        <w:rPr>
          <w:rFonts w:ascii="Times New Roman" w:eastAsiaTheme="minorEastAsia" w:hAnsi="Times New Roman"/>
          <w:b/>
          <w:bCs/>
          <w:sz w:val="22"/>
          <w:szCs w:val="22"/>
          <w:highlight w:val="lightGray"/>
          <w:lang w:eastAsia="zh-CN"/>
        </w:rPr>
      </w:pPr>
      <w:r>
        <w:rPr>
          <w:rFonts w:ascii="Times New Roman" w:eastAsiaTheme="minorEastAsia" w:hAnsi="Times New Roman"/>
          <w:b/>
          <w:bCs/>
          <w:sz w:val="22"/>
          <w:szCs w:val="22"/>
          <w:highlight w:val="lightGray"/>
          <w:lang w:eastAsia="zh-CN"/>
        </w:rPr>
        <w:t>Remaining Issues</w:t>
      </w:r>
    </w:p>
    <w:p w14:paraId="343D67AE" w14:textId="77777777" w:rsidR="00D9453E" w:rsidRDefault="00EB349C">
      <w:pPr>
        <w:pStyle w:val="ListParagraph"/>
        <w:numPr>
          <w:ilvl w:val="0"/>
          <w:numId w:val="11"/>
        </w:numPr>
        <w:spacing w:line="240" w:lineRule="auto"/>
        <w:contextualSpacing/>
        <w:rPr>
          <w:rFonts w:ascii="Times New Roman" w:eastAsiaTheme="minorEastAsia" w:hAnsi="Times New Roman"/>
          <w:lang w:eastAsia="zh-CN"/>
        </w:rPr>
      </w:pPr>
      <w:proofErr w:type="gramStart"/>
      <w:r>
        <w:rPr>
          <w:rFonts w:ascii="Times New Roman" w:eastAsiaTheme="minorEastAsia" w:hAnsi="Times New Roman"/>
          <w:b/>
          <w:bCs/>
          <w:lang w:eastAsia="zh-CN"/>
        </w:rPr>
        <w:t>Partially-coherent</w:t>
      </w:r>
      <w:proofErr w:type="gramEnd"/>
      <w:r>
        <w:rPr>
          <w:rFonts w:ascii="Times New Roman" w:eastAsiaTheme="minorEastAsia" w:hAnsi="Times New Roman"/>
          <w:b/>
          <w:bCs/>
          <w:lang w:eastAsia="zh-CN"/>
        </w:rPr>
        <w:t xml:space="preserve"> CB-based precoding</w:t>
      </w:r>
      <w:r>
        <w:rPr>
          <w:rFonts w:ascii="Times New Roman" w:eastAsiaTheme="minorEastAsia" w:hAnsi="Times New Roman"/>
          <w:lang w:eastAsia="zh-CN"/>
        </w:rPr>
        <w:t xml:space="preserve"> </w:t>
      </w:r>
      <w:r>
        <w:rPr>
          <w:rFonts w:ascii="Times New Roman" w:eastAsiaTheme="minorEastAsia" w:hAnsi="Times New Roman"/>
          <w:b/>
          <w:bCs/>
          <w:lang w:eastAsia="zh-CN"/>
        </w:rPr>
        <w:t>(Ng=2, 4)</w:t>
      </w:r>
    </w:p>
    <w:p w14:paraId="32BF4A0A" w14:textId="77777777" w:rsidR="00D9453E" w:rsidRDefault="00EB349C">
      <w:pPr>
        <w:pStyle w:val="ListParagraph"/>
        <w:numPr>
          <w:ilvl w:val="1"/>
          <w:numId w:val="11"/>
        </w:numPr>
        <w:spacing w:line="240" w:lineRule="auto"/>
        <w:ind w:left="990"/>
        <w:contextualSpacing/>
        <w:rPr>
          <w:rFonts w:ascii="Times New Roman" w:eastAsiaTheme="minorEastAsia" w:hAnsi="Times New Roman"/>
          <w:lang w:eastAsia="zh-CN"/>
        </w:rPr>
      </w:pPr>
      <w:r>
        <w:rPr>
          <w:rFonts w:ascii="Times New Roman" w:eastAsiaTheme="minorEastAsia" w:hAnsi="Times New Roman"/>
          <w:lang w:eastAsia="zh-CN"/>
        </w:rPr>
        <w:t>Precoder selection for the agreed layer-splitting cases</w:t>
      </w:r>
    </w:p>
    <w:p w14:paraId="6F883493" w14:textId="77777777" w:rsidR="00D9453E" w:rsidRDefault="00EB349C">
      <w:pPr>
        <w:pStyle w:val="ListParagraph"/>
        <w:spacing w:line="240" w:lineRule="auto"/>
        <w:ind w:left="990"/>
        <w:contextualSpacing/>
        <w:jc w:val="both"/>
        <w:rPr>
          <w:rFonts w:ascii="Times New Roman" w:eastAsiaTheme="minorEastAsia" w:hAnsi="Times New Roman"/>
          <w:lang w:eastAsia="zh-CN"/>
        </w:rPr>
      </w:pPr>
      <w:r>
        <w:rPr>
          <w:rFonts w:ascii="Times New Roman" w:eastAsiaTheme="minorEastAsia" w:hAnsi="Times New Roman"/>
          <w:b/>
          <w:bCs/>
          <w:lang w:eastAsia="zh-CN"/>
        </w:rPr>
        <w:t>Note:</w:t>
      </w:r>
      <w:r>
        <w:rPr>
          <w:rFonts w:ascii="Times New Roman" w:eastAsiaTheme="minorEastAsia" w:hAnsi="Times New Roman"/>
          <w:lang w:eastAsia="zh-CN"/>
        </w:rPr>
        <w:t xml:space="preserve"> There is not an agreed value for the PC codebook size. However, to have a reasonable design, the sizes of FC and NC codebooks, i.e., 128 and 255, should be considered as a guidance.</w:t>
      </w:r>
    </w:p>
    <w:p w14:paraId="5755EE87" w14:textId="77777777" w:rsidR="00D9453E" w:rsidRDefault="00EB349C">
      <w:pPr>
        <w:pStyle w:val="ListParagraph"/>
        <w:numPr>
          <w:ilvl w:val="0"/>
          <w:numId w:val="11"/>
        </w:numPr>
        <w:spacing w:line="240" w:lineRule="auto"/>
        <w:contextualSpacing/>
        <w:rPr>
          <w:rFonts w:ascii="Times New Roman" w:eastAsiaTheme="minorEastAsia" w:hAnsi="Times New Roman"/>
          <w:b/>
          <w:bCs/>
          <w:lang w:eastAsia="zh-CN"/>
        </w:rPr>
      </w:pPr>
      <w:r>
        <w:rPr>
          <w:rFonts w:ascii="Times New Roman" w:eastAsiaTheme="minorEastAsia" w:hAnsi="Times New Roman"/>
          <w:b/>
          <w:bCs/>
          <w:lang w:eastAsia="zh-CN"/>
        </w:rPr>
        <w:t>Full power</w:t>
      </w:r>
    </w:p>
    <w:p w14:paraId="16AC8617" w14:textId="77777777" w:rsidR="00D9453E" w:rsidRDefault="00EB349C">
      <w:pPr>
        <w:pStyle w:val="ListParagraph"/>
        <w:numPr>
          <w:ilvl w:val="1"/>
          <w:numId w:val="11"/>
        </w:numPr>
        <w:spacing w:line="240" w:lineRule="auto"/>
        <w:ind w:left="990"/>
        <w:contextualSpacing/>
        <w:rPr>
          <w:rFonts w:ascii="Times New Roman" w:eastAsiaTheme="minorEastAsia" w:hAnsi="Times New Roman"/>
          <w:lang w:eastAsia="zh-CN"/>
        </w:rPr>
      </w:pPr>
      <w:r>
        <w:rPr>
          <w:rFonts w:ascii="Times New Roman" w:eastAsiaTheme="minorEastAsia" w:hAnsi="Times New Roman"/>
          <w:lang w:eastAsia="zh-CN"/>
        </w:rPr>
        <w:t xml:space="preserve">Identifying full power precoders (one per rank) to support </w:t>
      </w:r>
      <w:proofErr w:type="gramStart"/>
      <w:r>
        <w:rPr>
          <w:rFonts w:ascii="Times New Roman" w:eastAsiaTheme="minorEastAsia" w:hAnsi="Times New Roman"/>
          <w:lang w:eastAsia="zh-CN"/>
        </w:rPr>
        <w:t>Mode1</w:t>
      </w:r>
      <w:proofErr w:type="gramEnd"/>
    </w:p>
    <w:p w14:paraId="73A0DA0C" w14:textId="77777777" w:rsidR="00D9453E" w:rsidRDefault="00EB349C">
      <w:pPr>
        <w:pStyle w:val="ListParagraph"/>
        <w:numPr>
          <w:ilvl w:val="1"/>
          <w:numId w:val="11"/>
        </w:numPr>
        <w:spacing w:line="240" w:lineRule="auto"/>
        <w:ind w:left="990"/>
        <w:contextualSpacing/>
        <w:rPr>
          <w:rFonts w:ascii="Times New Roman" w:eastAsiaTheme="minorEastAsia" w:hAnsi="Times New Roman"/>
          <w:lang w:eastAsia="zh-CN"/>
        </w:rPr>
      </w:pPr>
      <w:r>
        <w:rPr>
          <w:rFonts w:ascii="Times New Roman" w:eastAsiaTheme="minorEastAsia" w:hAnsi="Times New Roman"/>
          <w:lang w:eastAsia="zh-CN"/>
        </w:rPr>
        <w:t xml:space="preserve">SRS configurations to support </w:t>
      </w:r>
      <w:proofErr w:type="gramStart"/>
      <w:r>
        <w:rPr>
          <w:rFonts w:ascii="Times New Roman" w:eastAsiaTheme="minorEastAsia" w:hAnsi="Times New Roman"/>
          <w:lang w:eastAsia="zh-CN"/>
        </w:rPr>
        <w:t>Mode2</w:t>
      </w:r>
      <w:proofErr w:type="gramEnd"/>
    </w:p>
    <w:p w14:paraId="7CD9F950" w14:textId="77777777" w:rsidR="00D9453E" w:rsidRDefault="00EB349C">
      <w:pPr>
        <w:pStyle w:val="ListParagraph"/>
        <w:numPr>
          <w:ilvl w:val="0"/>
          <w:numId w:val="11"/>
        </w:numPr>
        <w:spacing w:line="240" w:lineRule="auto"/>
        <w:contextualSpacing/>
        <w:rPr>
          <w:rFonts w:ascii="Times New Roman" w:eastAsiaTheme="minorEastAsia" w:hAnsi="Times New Roman"/>
          <w:lang w:eastAsia="zh-CN"/>
        </w:rPr>
      </w:pPr>
      <w:r>
        <w:rPr>
          <w:rFonts w:ascii="Times New Roman" w:eastAsiaTheme="minorEastAsia" w:hAnsi="Times New Roman"/>
          <w:b/>
          <w:bCs/>
          <w:lang w:eastAsia="zh-CN"/>
        </w:rPr>
        <w:t>Remaining details for support of dual CW transmission</w:t>
      </w:r>
      <w:r>
        <w:rPr>
          <w:rFonts w:ascii="Times New Roman" w:eastAsiaTheme="minorEastAsia" w:hAnsi="Times New Roman"/>
          <w:lang w:eastAsia="zh-CN"/>
        </w:rPr>
        <w:t xml:space="preserve"> </w:t>
      </w:r>
    </w:p>
    <w:p w14:paraId="513E751D" w14:textId="77777777" w:rsidR="00D9453E" w:rsidRDefault="00EB349C">
      <w:pPr>
        <w:pStyle w:val="ListParagraph"/>
        <w:numPr>
          <w:ilvl w:val="1"/>
          <w:numId w:val="11"/>
        </w:numPr>
        <w:spacing w:line="240" w:lineRule="auto"/>
        <w:ind w:left="990"/>
        <w:contextualSpacing/>
        <w:rPr>
          <w:rFonts w:ascii="Times New Roman" w:eastAsiaTheme="minorEastAsia" w:hAnsi="Times New Roman"/>
          <w:lang w:eastAsia="zh-CN"/>
        </w:rPr>
      </w:pPr>
      <w:r>
        <w:rPr>
          <w:rFonts w:ascii="Times New Roman" w:eastAsiaTheme="minorEastAsia" w:hAnsi="Times New Roman"/>
          <w:lang w:eastAsia="zh-CN"/>
        </w:rPr>
        <w:t>Whether/how to support CSI-only PUSCH (UL-SCH=0) when rank&gt;4</w:t>
      </w:r>
    </w:p>
    <w:p w14:paraId="641FA789" w14:textId="77777777" w:rsidR="00D9453E" w:rsidRDefault="00D9453E">
      <w:pPr>
        <w:overflowPunct/>
        <w:autoSpaceDE/>
        <w:autoSpaceDN/>
        <w:adjustRightInd/>
        <w:spacing w:after="0" w:line="240" w:lineRule="auto"/>
        <w:contextualSpacing/>
        <w:jc w:val="both"/>
        <w:textAlignment w:val="auto"/>
        <w:rPr>
          <w:rFonts w:eastAsiaTheme="minorEastAsia"/>
          <w:sz w:val="22"/>
          <w:szCs w:val="22"/>
          <w:lang w:val="en-US" w:eastAsia="zh-CN"/>
        </w:rPr>
      </w:pPr>
    </w:p>
    <w:p w14:paraId="2D6B0FFB" w14:textId="77777777" w:rsidR="00D9453E" w:rsidRDefault="00EB349C">
      <w:pPr>
        <w:pStyle w:val="Heading1"/>
        <w:numPr>
          <w:ilvl w:val="0"/>
          <w:numId w:val="12"/>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Codebook Design for Coherent 8TX UE </w:t>
      </w:r>
    </w:p>
    <w:p w14:paraId="7F50E885" w14:textId="77777777" w:rsidR="00D9453E" w:rsidRDefault="00EB349C">
      <w:pPr>
        <w:spacing w:after="0" w:line="240" w:lineRule="auto"/>
        <w:contextualSpacing/>
        <w:jc w:val="both"/>
        <w:rPr>
          <w:rFonts w:ascii="Times" w:hAnsi="Times" w:cs="Times"/>
          <w:sz w:val="24"/>
          <w:szCs w:val="24"/>
          <w:highlight w:val="yellow"/>
        </w:rPr>
      </w:pPr>
      <w:r>
        <w:rPr>
          <w:rFonts w:ascii="Times" w:hAnsi="Times" w:cs="Times"/>
          <w:sz w:val="24"/>
          <w:szCs w:val="24"/>
          <w:highlight w:val="yellow"/>
        </w:rPr>
        <w:t>Void</w:t>
      </w:r>
    </w:p>
    <w:p w14:paraId="5DF53C70" w14:textId="77777777" w:rsidR="00D9453E" w:rsidRDefault="00D9453E">
      <w:pPr>
        <w:spacing w:after="0" w:line="240" w:lineRule="auto"/>
        <w:contextualSpacing/>
        <w:jc w:val="both"/>
        <w:rPr>
          <w:bCs/>
          <w:iCs/>
          <w:sz w:val="22"/>
          <w:lang w:val="en-US"/>
        </w:rPr>
      </w:pPr>
    </w:p>
    <w:p w14:paraId="241C73EC" w14:textId="77777777" w:rsidR="00D9453E" w:rsidRDefault="00D9453E">
      <w:pPr>
        <w:spacing w:after="0" w:line="240" w:lineRule="auto"/>
        <w:contextualSpacing/>
        <w:jc w:val="both"/>
        <w:rPr>
          <w:bCs/>
          <w:iCs/>
          <w:sz w:val="22"/>
          <w:lang w:val="en-US"/>
        </w:rPr>
      </w:pPr>
    </w:p>
    <w:p w14:paraId="7297F967" w14:textId="77777777" w:rsidR="00D9453E" w:rsidRDefault="00EB349C">
      <w:pPr>
        <w:pStyle w:val="Heading1"/>
        <w:numPr>
          <w:ilvl w:val="0"/>
          <w:numId w:val="12"/>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Codebook Design for Partially/Non-Coherent UE </w:t>
      </w:r>
    </w:p>
    <w:p w14:paraId="7A59F1F4" w14:textId="77777777" w:rsidR="00C41AE6" w:rsidRPr="00C41AE6" w:rsidRDefault="00C41AE6" w:rsidP="00C41AE6">
      <w:pPr>
        <w:spacing w:line="240" w:lineRule="auto"/>
        <w:contextualSpacing/>
        <w:jc w:val="both"/>
        <w:rPr>
          <w:rFonts w:ascii="Times" w:hAnsi="Times" w:cs="Times"/>
          <w:sz w:val="24"/>
          <w:szCs w:val="24"/>
          <w:highlight w:val="yellow"/>
        </w:rPr>
      </w:pPr>
      <w:r w:rsidRPr="00C41AE6">
        <w:rPr>
          <w:rFonts w:ascii="Times" w:hAnsi="Times" w:cs="Times"/>
          <w:sz w:val="24"/>
          <w:szCs w:val="24"/>
          <w:highlight w:val="yellow"/>
        </w:rPr>
        <w:t>Void</w:t>
      </w:r>
    </w:p>
    <w:p w14:paraId="4B47C7FF" w14:textId="77777777" w:rsidR="00D9453E" w:rsidRDefault="00D9453E">
      <w:pPr>
        <w:spacing w:after="0" w:line="240" w:lineRule="auto"/>
        <w:ind w:firstLine="288"/>
        <w:contextualSpacing/>
        <w:jc w:val="both"/>
        <w:rPr>
          <w:color w:val="000000"/>
          <w:sz w:val="22"/>
          <w:szCs w:val="22"/>
          <w:lang w:val="en-US"/>
        </w:rPr>
      </w:pPr>
    </w:p>
    <w:p w14:paraId="5B35B411" w14:textId="77777777" w:rsidR="00D9453E" w:rsidRDefault="00D9453E">
      <w:pPr>
        <w:spacing w:after="0" w:line="240" w:lineRule="auto"/>
        <w:ind w:firstLine="288"/>
        <w:contextualSpacing/>
        <w:jc w:val="both"/>
        <w:rPr>
          <w:color w:val="000000"/>
          <w:sz w:val="22"/>
          <w:szCs w:val="22"/>
          <w:lang w:val="en-US"/>
        </w:rPr>
      </w:pPr>
    </w:p>
    <w:p w14:paraId="77A8AEA3" w14:textId="77777777" w:rsidR="00D9453E" w:rsidRDefault="00EB349C">
      <w:pPr>
        <w:pStyle w:val="Heading1"/>
        <w:numPr>
          <w:ilvl w:val="0"/>
          <w:numId w:val="19"/>
        </w:numPr>
        <w:spacing w:before="0" w:after="0" w:line="240" w:lineRule="auto"/>
        <w:contextualSpacing/>
        <w:jc w:val="both"/>
        <w:rPr>
          <w:rFonts w:ascii="Times New Roman" w:hAnsi="Times New Roman"/>
          <w:smallCaps/>
          <w:lang w:val="en-US"/>
        </w:rPr>
      </w:pPr>
      <w:r>
        <w:rPr>
          <w:rFonts w:ascii="Times New Roman" w:hAnsi="Times New Roman"/>
          <w:smallCaps/>
          <w:lang w:val="en-US"/>
        </w:rPr>
        <w:t>Codebook Configuration Aspects</w:t>
      </w:r>
    </w:p>
    <w:p w14:paraId="1D40957C" w14:textId="77777777" w:rsidR="00D9453E" w:rsidRDefault="00EB349C">
      <w:pPr>
        <w:spacing w:after="0" w:line="240" w:lineRule="auto"/>
        <w:contextualSpacing/>
        <w:jc w:val="both"/>
        <w:rPr>
          <w:rFonts w:ascii="Times" w:hAnsi="Times" w:cs="Times"/>
          <w:sz w:val="24"/>
          <w:szCs w:val="24"/>
          <w:highlight w:val="yellow"/>
        </w:rPr>
      </w:pPr>
      <w:r>
        <w:rPr>
          <w:rFonts w:ascii="Times" w:hAnsi="Times" w:cs="Times"/>
          <w:sz w:val="24"/>
          <w:szCs w:val="24"/>
          <w:highlight w:val="yellow"/>
        </w:rPr>
        <w:t>Void</w:t>
      </w:r>
    </w:p>
    <w:p w14:paraId="51B369AC" w14:textId="77777777" w:rsidR="00D9453E" w:rsidRDefault="00D9453E">
      <w:pPr>
        <w:spacing w:after="0" w:line="240" w:lineRule="auto"/>
        <w:contextualSpacing/>
      </w:pPr>
    </w:p>
    <w:p w14:paraId="6AE9CB17" w14:textId="77777777" w:rsidR="00D9453E" w:rsidRDefault="00D9453E">
      <w:pPr>
        <w:overflowPunct/>
        <w:autoSpaceDE/>
        <w:autoSpaceDN/>
        <w:adjustRightInd/>
        <w:spacing w:after="0" w:line="240" w:lineRule="auto"/>
        <w:contextualSpacing/>
        <w:textAlignment w:val="auto"/>
      </w:pPr>
    </w:p>
    <w:p w14:paraId="262128DE" w14:textId="77777777" w:rsidR="00D9453E" w:rsidRDefault="00EB349C">
      <w:pPr>
        <w:pStyle w:val="Heading1"/>
        <w:numPr>
          <w:ilvl w:val="0"/>
          <w:numId w:val="19"/>
        </w:numPr>
        <w:spacing w:before="0" w:after="0" w:line="240" w:lineRule="auto"/>
        <w:contextualSpacing/>
        <w:jc w:val="both"/>
        <w:rPr>
          <w:rFonts w:ascii="Times New Roman" w:hAnsi="Times New Roman"/>
          <w:smallCaps/>
          <w:lang w:val="en-US"/>
        </w:rPr>
      </w:pPr>
      <w:r>
        <w:rPr>
          <w:rFonts w:ascii="Times New Roman" w:hAnsi="Times New Roman"/>
          <w:smallCaps/>
          <w:lang w:val="en-US"/>
        </w:rPr>
        <w:t>Support of Two Codewords</w:t>
      </w:r>
    </w:p>
    <w:p w14:paraId="61299BB2" w14:textId="77777777" w:rsidR="00D9453E" w:rsidRDefault="00D9453E">
      <w:pPr>
        <w:pStyle w:val="BodyText"/>
        <w:spacing w:after="0" w:line="240" w:lineRule="auto"/>
        <w:ind w:firstLine="288"/>
        <w:contextualSpacing/>
        <w:rPr>
          <w:rFonts w:ascii="Times New Roman" w:hAnsi="Times New Roman"/>
          <w:i/>
          <w:lang w:val="sv-SE" w:eastAsia="zh-CN"/>
        </w:rPr>
      </w:pPr>
    </w:p>
    <w:p w14:paraId="32C98875" w14:textId="77777777" w:rsidR="00C41AE6" w:rsidRDefault="00C41AE6" w:rsidP="00C41AE6">
      <w:pPr>
        <w:spacing w:after="0" w:line="240" w:lineRule="auto"/>
        <w:contextualSpacing/>
        <w:jc w:val="both"/>
        <w:rPr>
          <w:rFonts w:ascii="Times" w:hAnsi="Times" w:cs="Times"/>
          <w:sz w:val="24"/>
          <w:szCs w:val="24"/>
          <w:highlight w:val="yellow"/>
        </w:rPr>
      </w:pPr>
      <w:r>
        <w:rPr>
          <w:rFonts w:ascii="Times" w:hAnsi="Times" w:cs="Times"/>
          <w:sz w:val="24"/>
          <w:szCs w:val="24"/>
          <w:highlight w:val="yellow"/>
        </w:rPr>
        <w:t>Void</w:t>
      </w:r>
    </w:p>
    <w:p w14:paraId="54C61223" w14:textId="77777777" w:rsidR="00931091" w:rsidRDefault="00931091">
      <w:pPr>
        <w:pStyle w:val="BodyText"/>
        <w:spacing w:after="0" w:line="240" w:lineRule="auto"/>
        <w:ind w:firstLine="288"/>
        <w:contextualSpacing/>
        <w:rPr>
          <w:sz w:val="22"/>
          <w:szCs w:val="28"/>
          <w:lang w:val="en-GB"/>
        </w:rPr>
      </w:pPr>
    </w:p>
    <w:p w14:paraId="76A4DD51" w14:textId="77777777" w:rsidR="00D9453E" w:rsidRDefault="00D9453E">
      <w:pPr>
        <w:spacing w:after="0" w:line="240" w:lineRule="auto"/>
        <w:contextualSpacing/>
      </w:pPr>
    </w:p>
    <w:p w14:paraId="2DCB6B78" w14:textId="77777777" w:rsidR="00D9453E" w:rsidRDefault="00EB349C">
      <w:pPr>
        <w:pStyle w:val="Heading1"/>
        <w:numPr>
          <w:ilvl w:val="0"/>
          <w:numId w:val="19"/>
        </w:numPr>
        <w:spacing w:before="0" w:after="0" w:line="240" w:lineRule="auto"/>
        <w:contextualSpacing/>
        <w:jc w:val="both"/>
        <w:rPr>
          <w:rFonts w:ascii="Times New Roman" w:hAnsi="Times New Roman"/>
          <w:smallCaps/>
          <w:lang w:val="en-US"/>
        </w:rPr>
      </w:pPr>
      <w:r>
        <w:rPr>
          <w:rFonts w:ascii="Times New Roman" w:hAnsi="Times New Roman"/>
          <w:smallCaps/>
          <w:lang w:val="en-US"/>
        </w:rPr>
        <w:t>Full Power Operation</w:t>
      </w:r>
    </w:p>
    <w:p w14:paraId="6FE6A033" w14:textId="77777777" w:rsidR="00D9453E" w:rsidRDefault="00D9453E">
      <w:pPr>
        <w:spacing w:after="0" w:line="240" w:lineRule="auto"/>
        <w:contextualSpacing/>
        <w:jc w:val="both"/>
        <w:rPr>
          <w:sz w:val="22"/>
          <w:szCs w:val="22"/>
        </w:rPr>
      </w:pPr>
    </w:p>
    <w:tbl>
      <w:tblPr>
        <w:tblStyle w:val="TableGrid"/>
        <w:tblW w:w="0" w:type="auto"/>
        <w:tblLook w:val="04A0" w:firstRow="1" w:lastRow="0" w:firstColumn="1" w:lastColumn="0" w:noHBand="0" w:noVBand="1"/>
      </w:tblPr>
      <w:tblGrid>
        <w:gridCol w:w="10160"/>
      </w:tblGrid>
      <w:tr w:rsidR="00D9453E" w14:paraId="5984AB9E" w14:textId="77777777">
        <w:tc>
          <w:tcPr>
            <w:tcW w:w="10160" w:type="dxa"/>
          </w:tcPr>
          <w:p w14:paraId="7D9CBAE9" w14:textId="77777777" w:rsidR="00D9453E" w:rsidRDefault="00EB349C">
            <w:pPr>
              <w:spacing w:before="0" w:after="0" w:line="240" w:lineRule="auto"/>
              <w:contextualSpacing/>
              <w:rPr>
                <w:rFonts w:eastAsia="Times New Roman"/>
                <w:highlight w:val="green"/>
                <w:lang w:val="en-US"/>
              </w:rPr>
            </w:pPr>
            <w:r>
              <w:rPr>
                <w:rFonts w:eastAsia="Times New Roman"/>
                <w:b/>
                <w:bCs/>
                <w:highlight w:val="green"/>
                <w:lang w:val="en-US"/>
              </w:rPr>
              <w:t xml:space="preserve">Agreement </w:t>
            </w:r>
            <w:r>
              <w:rPr>
                <w:b/>
                <w:bCs/>
                <w:iCs/>
                <w:highlight w:val="green"/>
              </w:rPr>
              <w:t>(#113)</w:t>
            </w:r>
          </w:p>
          <w:p w14:paraId="00BB7C8D" w14:textId="77777777" w:rsidR="00D9453E" w:rsidRDefault="00EB349C">
            <w:pPr>
              <w:spacing w:before="0" w:after="0" w:line="240" w:lineRule="auto"/>
              <w:contextualSpacing/>
              <w:rPr>
                <w:rFonts w:eastAsia="Times New Roman"/>
                <w:lang w:val="en-US"/>
              </w:rPr>
            </w:pPr>
            <w:r>
              <w:rPr>
                <w:rFonts w:eastAsia="Times New Roman"/>
                <w:lang w:val="en-US"/>
              </w:rPr>
              <w:t xml:space="preserve">For codebook design of an 8TX partial-coherent UE, configured with an 8-port SRS </w:t>
            </w:r>
            <w:proofErr w:type="gramStart"/>
            <w:r>
              <w:rPr>
                <w:rFonts w:eastAsia="Times New Roman"/>
                <w:lang w:val="en-US"/>
              </w:rPr>
              <w:t>resource</w:t>
            </w:r>
            <w:proofErr w:type="gramEnd"/>
          </w:p>
          <w:p w14:paraId="33A5E319" w14:textId="77777777" w:rsidR="00D9453E" w:rsidRDefault="00EB349C">
            <w:pPr>
              <w:numPr>
                <w:ilvl w:val="0"/>
                <w:numId w:val="15"/>
              </w:numPr>
              <w:overflowPunct/>
              <w:autoSpaceDE/>
              <w:adjustRightInd/>
              <w:spacing w:before="0" w:after="0" w:line="240" w:lineRule="auto"/>
              <w:contextualSpacing/>
              <w:textAlignment w:val="auto"/>
              <w:rPr>
                <w:rFonts w:eastAsia="Times New Roman"/>
                <w:lang w:val="en-US"/>
              </w:rPr>
            </w:pPr>
            <w:r>
              <w:rPr>
                <w:rFonts w:eastAsia="Times New Roman"/>
                <w:lang w:val="en-US"/>
              </w:rPr>
              <w:t>For when Ng=2, following convention for assumption of port coherency scheme is used</w:t>
            </w:r>
          </w:p>
          <w:p w14:paraId="7E06008F" w14:textId="77777777" w:rsidR="00D9453E" w:rsidRDefault="00EB349C">
            <w:pPr>
              <w:numPr>
                <w:ilvl w:val="1"/>
                <w:numId w:val="15"/>
              </w:numPr>
              <w:overflowPunct/>
              <w:autoSpaceDE/>
              <w:adjustRightInd/>
              <w:spacing w:before="0" w:after="0" w:line="240" w:lineRule="auto"/>
              <w:ind w:left="1060"/>
              <w:contextualSpacing/>
              <w:textAlignment w:val="auto"/>
              <w:rPr>
                <w:rFonts w:eastAsia="Times New Roman"/>
                <w:lang w:eastAsia="zh-CN"/>
              </w:rPr>
            </w:pPr>
            <w:r>
              <w:rPr>
                <w:rFonts w:eastAsia="Times New Roman"/>
                <w:lang w:eastAsia="zh-CN"/>
              </w:rPr>
              <w:t>Alt 2: two coherent groups of {0,1,4,5} and {2,3,6,7}</w:t>
            </w:r>
          </w:p>
          <w:p w14:paraId="4750686B" w14:textId="77777777" w:rsidR="00D9453E" w:rsidRDefault="00EB349C">
            <w:pPr>
              <w:numPr>
                <w:ilvl w:val="0"/>
                <w:numId w:val="15"/>
              </w:numPr>
              <w:overflowPunct/>
              <w:autoSpaceDE/>
              <w:adjustRightInd/>
              <w:spacing w:before="0" w:after="0" w:line="240" w:lineRule="auto"/>
              <w:contextualSpacing/>
              <w:textAlignment w:val="auto"/>
              <w:rPr>
                <w:rFonts w:eastAsia="Times New Roman"/>
                <w:lang w:val="en-US"/>
              </w:rPr>
            </w:pPr>
            <w:r>
              <w:rPr>
                <w:rFonts w:eastAsia="Times New Roman"/>
                <w:lang w:val="en-US"/>
              </w:rPr>
              <w:t>For when Ng=4, following convention for assumption of port coherency scheme is used</w:t>
            </w:r>
          </w:p>
          <w:p w14:paraId="72C2B9D8" w14:textId="77777777" w:rsidR="00D9453E" w:rsidRDefault="00EB349C">
            <w:pPr>
              <w:numPr>
                <w:ilvl w:val="1"/>
                <w:numId w:val="15"/>
              </w:numPr>
              <w:overflowPunct/>
              <w:autoSpaceDE/>
              <w:adjustRightInd/>
              <w:spacing w:before="0" w:after="0" w:line="240" w:lineRule="auto"/>
              <w:ind w:left="1060"/>
              <w:contextualSpacing/>
              <w:textAlignment w:val="auto"/>
              <w:rPr>
                <w:rFonts w:eastAsia="Times New Roman"/>
                <w:lang w:eastAsia="zh-CN"/>
              </w:rPr>
            </w:pPr>
            <w:r>
              <w:rPr>
                <w:rFonts w:eastAsia="Times New Roman"/>
                <w:lang w:eastAsia="zh-CN"/>
              </w:rPr>
              <w:t>Alt 1: four coherent groups of {0,4}, {1,5}, {2,6}, and {3,7}</w:t>
            </w:r>
          </w:p>
          <w:p w14:paraId="33607FAB" w14:textId="77777777" w:rsidR="00D9453E" w:rsidRDefault="00D9453E">
            <w:pPr>
              <w:spacing w:before="0" w:after="0" w:line="240" w:lineRule="auto"/>
              <w:contextualSpacing/>
              <w:rPr>
                <w:bCs/>
                <w:highlight w:val="green"/>
                <w:lang w:val="en-US"/>
              </w:rPr>
            </w:pPr>
          </w:p>
          <w:p w14:paraId="180E81B0" w14:textId="77777777" w:rsidR="00D9453E" w:rsidRDefault="00EB349C">
            <w:pPr>
              <w:spacing w:before="0" w:after="0" w:line="240" w:lineRule="auto"/>
              <w:contextualSpacing/>
              <w:rPr>
                <w:rFonts w:eastAsia="Times New Roman"/>
                <w:highlight w:val="green"/>
                <w:lang w:val="en-US"/>
              </w:rPr>
            </w:pPr>
            <w:r>
              <w:rPr>
                <w:rFonts w:eastAsia="Times New Roman"/>
                <w:b/>
                <w:bCs/>
                <w:highlight w:val="green"/>
                <w:lang w:val="en-US"/>
              </w:rPr>
              <w:t xml:space="preserve">Agreement </w:t>
            </w:r>
            <w:r>
              <w:rPr>
                <w:b/>
                <w:bCs/>
                <w:iCs/>
                <w:highlight w:val="green"/>
              </w:rPr>
              <w:t>(#113)</w:t>
            </w:r>
          </w:p>
          <w:p w14:paraId="7F920A1C" w14:textId="77777777" w:rsidR="00D9453E" w:rsidRDefault="00EB349C">
            <w:pPr>
              <w:snapToGrid w:val="0"/>
              <w:spacing w:before="0" w:after="0" w:line="240" w:lineRule="auto"/>
              <w:contextualSpacing/>
              <w:rPr>
                <w:lang w:eastAsia="zh-CN"/>
              </w:rPr>
            </w:pPr>
            <w:r>
              <w:rPr>
                <w:lang w:eastAsia="zh-CN"/>
              </w:rPr>
              <w:t>For full power PUSCH transmission by an 8TX UE, confirm the Working Assumption for Mode1 with updates:</w:t>
            </w:r>
          </w:p>
          <w:p w14:paraId="209AD7D3" w14:textId="77777777" w:rsidR="00D9453E" w:rsidRDefault="00EB349C">
            <w:pPr>
              <w:numPr>
                <w:ilvl w:val="0"/>
                <w:numId w:val="20"/>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 xml:space="preserve">To support full power transmission with </w:t>
            </w:r>
            <w:bookmarkStart w:id="1" w:name="_Hlk135941362"/>
            <w:r>
              <w:rPr>
                <w:rStyle w:val="Emphasis"/>
                <w:rFonts w:eastAsia="Times New Roman"/>
                <w:i w:val="0"/>
                <w:iCs w:val="0"/>
              </w:rPr>
              <w:t>Mode1, Rel-16 Mode1 (fullPowerMode1) is re-used.</w:t>
            </w:r>
          </w:p>
          <w:p w14:paraId="6F5672AC" w14:textId="77777777" w:rsidR="00D9453E" w:rsidRDefault="00EB349C">
            <w:pPr>
              <w:numPr>
                <w:ilvl w:val="1"/>
                <w:numId w:val="15"/>
              </w:numPr>
              <w:overflowPunct/>
              <w:autoSpaceDE/>
              <w:adjustRightInd/>
              <w:spacing w:before="0" w:after="0" w:line="240" w:lineRule="auto"/>
              <w:ind w:left="1080"/>
              <w:contextualSpacing/>
              <w:textAlignment w:val="auto"/>
              <w:rPr>
                <w:rStyle w:val="Emphasis"/>
                <w:rFonts w:eastAsia="Times New Roman"/>
                <w:i w:val="0"/>
                <w:iCs w:val="0"/>
                <w:strike/>
              </w:rPr>
            </w:pPr>
            <w:r>
              <w:rPr>
                <w:rStyle w:val="Emphasis"/>
                <w:rFonts w:eastAsia="Times New Roman"/>
                <w:i w:val="0"/>
                <w:iCs w:val="0"/>
                <w:strike/>
              </w:rPr>
              <w:t xml:space="preserve">FFS if more than one of the 8TX full coherent precoders is used. </w:t>
            </w:r>
          </w:p>
          <w:p w14:paraId="627A1317" w14:textId="77777777" w:rsidR="00D9453E" w:rsidRDefault="00EB349C">
            <w:pPr>
              <w:numPr>
                <w:ilvl w:val="1"/>
                <w:numId w:val="15"/>
              </w:numPr>
              <w:overflowPunct/>
              <w:autoSpaceDE/>
              <w:adjustRightInd/>
              <w:spacing w:before="0" w:after="0" w:line="240" w:lineRule="auto"/>
              <w:ind w:left="1080"/>
              <w:contextualSpacing/>
              <w:textAlignment w:val="auto"/>
              <w:rPr>
                <w:rFonts w:eastAsia="Times New Roman"/>
                <w:color w:val="FF0000"/>
              </w:rPr>
            </w:pPr>
            <w:r>
              <w:rPr>
                <w:rFonts w:eastAsia="Times New Roman"/>
                <w:color w:val="FF0000"/>
              </w:rPr>
              <w:t>FFS: identification of precoders per rank / per Ng</w:t>
            </w:r>
          </w:p>
          <w:bookmarkEnd w:id="1"/>
          <w:p w14:paraId="003B34B3" w14:textId="77777777" w:rsidR="00D9453E" w:rsidRDefault="00D9453E">
            <w:pPr>
              <w:spacing w:before="0" w:after="0" w:line="240" w:lineRule="auto"/>
              <w:contextualSpacing/>
              <w:rPr>
                <w:rFonts w:eastAsia="Times New Roman"/>
                <w:b/>
                <w:bCs/>
                <w:highlight w:val="green"/>
                <w:lang w:val="en-US"/>
              </w:rPr>
            </w:pPr>
          </w:p>
          <w:p w14:paraId="7A61543F" w14:textId="77777777" w:rsidR="00D9453E" w:rsidRDefault="00EB349C">
            <w:pPr>
              <w:spacing w:before="0" w:after="0" w:line="240" w:lineRule="auto"/>
              <w:contextualSpacing/>
              <w:rPr>
                <w:rFonts w:eastAsia="Times New Roman"/>
                <w:highlight w:val="green"/>
                <w:lang w:val="en-US"/>
              </w:rPr>
            </w:pPr>
            <w:r>
              <w:rPr>
                <w:rFonts w:eastAsia="Times New Roman"/>
                <w:b/>
                <w:bCs/>
                <w:highlight w:val="green"/>
                <w:lang w:val="en-US"/>
              </w:rPr>
              <w:t xml:space="preserve">Agreement </w:t>
            </w:r>
            <w:r>
              <w:rPr>
                <w:b/>
                <w:bCs/>
                <w:iCs/>
                <w:highlight w:val="green"/>
              </w:rPr>
              <w:t>(#113)</w:t>
            </w:r>
          </w:p>
          <w:p w14:paraId="02E9EEF3" w14:textId="77777777" w:rsidR="00D9453E" w:rsidRDefault="00EB349C">
            <w:pPr>
              <w:snapToGrid w:val="0"/>
              <w:spacing w:before="0" w:after="0" w:line="240" w:lineRule="auto"/>
              <w:contextualSpacing/>
              <w:rPr>
                <w:lang w:eastAsia="zh-CN"/>
              </w:rPr>
            </w:pPr>
            <w:r>
              <w:rPr>
                <w:lang w:eastAsia="zh-CN"/>
              </w:rPr>
              <w:t>For full power PUSCH transmission by an</w:t>
            </w:r>
            <w:r>
              <w:rPr>
                <w:color w:val="FF0000"/>
                <w:lang w:eastAsia="zh-CN"/>
              </w:rPr>
              <w:t xml:space="preserve"> </w:t>
            </w:r>
            <w:r>
              <w:rPr>
                <w:lang w:eastAsia="zh-CN"/>
              </w:rPr>
              <w:t>8TX UE, confirm the Working Assumption for Mode2 with updates:</w:t>
            </w:r>
          </w:p>
          <w:p w14:paraId="63809E17" w14:textId="77777777" w:rsidR="00D9453E" w:rsidRDefault="00EB349C">
            <w:pPr>
              <w:numPr>
                <w:ilvl w:val="0"/>
                <w:numId w:val="21"/>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To support full power transmission with Mode2, Rel-16 Mode2 (fullPowerMode2) is re-used.</w:t>
            </w:r>
          </w:p>
          <w:p w14:paraId="583DD2F0" w14:textId="77777777" w:rsidR="00D9453E" w:rsidRDefault="00EB349C">
            <w:pPr>
              <w:numPr>
                <w:ilvl w:val="1"/>
                <w:numId w:val="15"/>
              </w:numPr>
              <w:overflowPunct/>
              <w:autoSpaceDE/>
              <w:adjustRightInd/>
              <w:spacing w:before="0" w:after="0" w:line="240" w:lineRule="auto"/>
              <w:ind w:left="1080"/>
              <w:contextualSpacing/>
              <w:textAlignment w:val="auto"/>
              <w:rPr>
                <w:rFonts w:eastAsia="Times New Roman"/>
              </w:rPr>
            </w:pPr>
            <w:r>
              <w:rPr>
                <w:rStyle w:val="Emphasis"/>
                <w:rFonts w:eastAsia="Times New Roman"/>
                <w:i w:val="0"/>
                <w:iCs w:val="0"/>
                <w:strike/>
                <w:color w:val="FF0000"/>
              </w:rPr>
              <w:t>FFS</w:t>
            </w:r>
            <w:r>
              <w:rPr>
                <w:rStyle w:val="Emphasis"/>
                <w:rFonts w:eastAsia="Times New Roman"/>
                <w:i w:val="0"/>
                <w:iCs w:val="0"/>
              </w:rPr>
              <w:t xml:space="preserve"> definition of precoder groups (G0, G1, …)</w:t>
            </w:r>
          </w:p>
          <w:p w14:paraId="56D23853" w14:textId="77777777" w:rsidR="00D9453E" w:rsidRDefault="00EB349C">
            <w:pPr>
              <w:numPr>
                <w:ilvl w:val="1"/>
                <w:numId w:val="15"/>
              </w:numPr>
              <w:overflowPunct/>
              <w:autoSpaceDE/>
              <w:adjustRightInd/>
              <w:spacing w:before="0" w:after="0" w:line="240" w:lineRule="auto"/>
              <w:ind w:left="1080"/>
              <w:contextualSpacing/>
              <w:textAlignment w:val="auto"/>
              <w:rPr>
                <w:lang w:val="en-US"/>
              </w:rPr>
            </w:pPr>
            <w:r>
              <w:rPr>
                <w:rStyle w:val="Emphasis"/>
                <w:rFonts w:eastAsia="Times New Roman"/>
                <w:i w:val="0"/>
                <w:iCs w:val="0"/>
                <w:strike/>
                <w:color w:val="FF0000"/>
              </w:rPr>
              <w:t>FFS</w:t>
            </w:r>
            <w:r>
              <w:rPr>
                <w:rStyle w:val="Emphasis"/>
                <w:rFonts w:eastAsia="Times New Roman"/>
                <w:i w:val="0"/>
                <w:iCs w:val="0"/>
              </w:rPr>
              <w:t xml:space="preserve"> enhancements for SRS </w:t>
            </w:r>
            <w:proofErr w:type="gramStart"/>
            <w:r>
              <w:rPr>
                <w:rStyle w:val="Emphasis"/>
                <w:rFonts w:eastAsia="Times New Roman"/>
                <w:i w:val="0"/>
                <w:iCs w:val="0"/>
              </w:rPr>
              <w:t>configuration</w:t>
            </w:r>
            <w:proofErr w:type="gramEnd"/>
          </w:p>
          <w:p w14:paraId="59C79AA6" w14:textId="77777777" w:rsidR="00D9453E" w:rsidRDefault="00D9453E">
            <w:pPr>
              <w:spacing w:before="0" w:after="0" w:line="240" w:lineRule="auto"/>
              <w:contextualSpacing/>
            </w:pPr>
          </w:p>
        </w:tc>
      </w:tr>
    </w:tbl>
    <w:p w14:paraId="51B8BA05" w14:textId="77777777" w:rsidR="00D9453E" w:rsidRDefault="00D9453E">
      <w:pPr>
        <w:spacing w:after="0" w:line="240" w:lineRule="auto"/>
        <w:contextualSpacing/>
        <w:jc w:val="both"/>
        <w:rPr>
          <w:sz w:val="22"/>
          <w:szCs w:val="22"/>
        </w:rPr>
      </w:pPr>
    </w:p>
    <w:p w14:paraId="5888D325" w14:textId="524459D8" w:rsidR="00931091" w:rsidRPr="00B41CB8" w:rsidRDefault="00931091" w:rsidP="00931091">
      <w:pPr>
        <w:spacing w:after="0" w:line="240" w:lineRule="auto"/>
        <w:ind w:firstLine="288"/>
        <w:contextualSpacing/>
        <w:rPr>
          <w:sz w:val="22"/>
          <w:szCs w:val="22"/>
          <w:lang w:val="en-US"/>
        </w:rPr>
      </w:pPr>
      <w:r w:rsidRPr="00B41CB8">
        <w:rPr>
          <w:sz w:val="22"/>
          <w:szCs w:val="22"/>
          <w:lang w:val="en-US"/>
        </w:rPr>
        <w:t xml:space="preserve">Based on the comments </w:t>
      </w:r>
      <w:r w:rsidR="00C41AE6">
        <w:rPr>
          <w:sz w:val="22"/>
          <w:szCs w:val="22"/>
          <w:lang w:val="en-US"/>
        </w:rPr>
        <w:t>in Round1</w:t>
      </w:r>
      <w:r w:rsidRPr="00B41CB8">
        <w:rPr>
          <w:sz w:val="22"/>
          <w:szCs w:val="22"/>
          <w:lang w:val="en-US"/>
        </w:rPr>
        <w:t xml:space="preserve"> [4], following proposals are prepared</w:t>
      </w:r>
      <w:r>
        <w:rPr>
          <w:sz w:val="22"/>
          <w:szCs w:val="22"/>
          <w:lang w:val="en-US"/>
        </w:rPr>
        <w:t xml:space="preserve"> for discussion and decision.</w:t>
      </w:r>
    </w:p>
    <w:p w14:paraId="09960980" w14:textId="77777777" w:rsidR="00C41AE6" w:rsidRDefault="00C41AE6">
      <w:pPr>
        <w:spacing w:after="0" w:line="240" w:lineRule="auto"/>
        <w:contextualSpacing/>
        <w:jc w:val="both"/>
        <w:rPr>
          <w:rFonts w:ascii="Times" w:hAnsi="Times" w:cs="Times"/>
          <w:sz w:val="22"/>
          <w:szCs w:val="22"/>
          <w:lang w:val="en-US"/>
        </w:rPr>
      </w:pPr>
    </w:p>
    <w:p w14:paraId="69A7021B" w14:textId="77777777" w:rsidR="00C41AE6" w:rsidRPr="002665FD" w:rsidRDefault="00C41AE6" w:rsidP="00C41AE6">
      <w:pPr>
        <w:snapToGrid w:val="0"/>
        <w:spacing w:after="0" w:line="240" w:lineRule="auto"/>
        <w:contextualSpacing/>
        <w:rPr>
          <w:rFonts w:eastAsia="Batang"/>
          <w:b/>
          <w:bCs/>
          <w:i/>
          <w:iCs/>
          <w:sz w:val="22"/>
          <w:szCs w:val="22"/>
          <w:lang w:eastAsia="zh-CN"/>
        </w:rPr>
      </w:pPr>
      <w:r w:rsidRPr="002665FD">
        <w:rPr>
          <w:rFonts w:eastAsia="Batang"/>
          <w:b/>
          <w:bCs/>
          <w:i/>
          <w:iCs/>
          <w:sz w:val="22"/>
          <w:szCs w:val="22"/>
          <w:highlight w:val="yellow"/>
        </w:rPr>
        <w:t>Proposal 6.1a:</w:t>
      </w:r>
      <w:r w:rsidRPr="002665FD">
        <w:rPr>
          <w:rFonts w:eastAsia="Batang"/>
          <w:b/>
          <w:bCs/>
          <w:i/>
          <w:iCs/>
          <w:sz w:val="22"/>
          <w:szCs w:val="22"/>
        </w:rPr>
        <w:t xml:space="preserve"> </w:t>
      </w:r>
      <w:r w:rsidRPr="002665FD">
        <w:rPr>
          <w:i/>
          <w:iCs/>
          <w:sz w:val="22"/>
          <w:szCs w:val="22"/>
        </w:rPr>
        <w:t xml:space="preserve">For an 8TX UE, with </w:t>
      </w:r>
      <w:r w:rsidRPr="002665FD">
        <w:rPr>
          <w:rFonts w:eastAsia="Batang"/>
          <w:i/>
          <w:iCs/>
          <w:sz w:val="22"/>
          <w:szCs w:val="22"/>
        </w:rPr>
        <w:t xml:space="preserve">Ng=2, </w:t>
      </w:r>
      <w:r w:rsidRPr="002665FD">
        <w:rPr>
          <w:i/>
          <w:iCs/>
          <w:sz w:val="22"/>
          <w:szCs w:val="22"/>
        </w:rPr>
        <w:t xml:space="preserve">configured for full power transmission with ‘fullpowerMode1’, at least </w:t>
      </w:r>
      <w:r w:rsidRPr="002665FD">
        <w:rPr>
          <w:rFonts w:eastAsia="Batang"/>
          <w:i/>
          <w:iCs/>
          <w:sz w:val="22"/>
          <w:szCs w:val="22"/>
          <w:lang w:eastAsia="zh-CN"/>
        </w:rPr>
        <w:t>following precoders are supported</w:t>
      </w:r>
      <w:r w:rsidRPr="002665FD">
        <w:rPr>
          <w:rFonts w:eastAsia="Batang"/>
          <w:b/>
          <w:bCs/>
          <w:i/>
          <w:iCs/>
          <w:sz w:val="22"/>
          <w:szCs w:val="22"/>
          <w:lang w:eastAsia="zh-CN"/>
        </w:rPr>
        <w:t xml:space="preserve"> </w:t>
      </w:r>
    </w:p>
    <w:tbl>
      <w:tblPr>
        <w:tblStyle w:val="TableGrid"/>
        <w:tblW w:w="0" w:type="auto"/>
        <w:tblLook w:val="04A0" w:firstRow="1" w:lastRow="0" w:firstColumn="1" w:lastColumn="0" w:noHBand="0" w:noVBand="1"/>
      </w:tblPr>
      <w:tblGrid>
        <w:gridCol w:w="2495"/>
      </w:tblGrid>
      <w:tr w:rsidR="00C41AE6" w:rsidRPr="002665FD" w14:paraId="35BB3D1C" w14:textId="77777777" w:rsidTr="001416BB">
        <w:tc>
          <w:tcPr>
            <w:tcW w:w="2495" w:type="dxa"/>
            <w:tcBorders>
              <w:top w:val="single" w:sz="4" w:space="0" w:color="auto"/>
              <w:left w:val="single" w:sz="4" w:space="0" w:color="auto"/>
              <w:bottom w:val="single" w:sz="4" w:space="0" w:color="auto"/>
              <w:right w:val="single" w:sz="4" w:space="0" w:color="auto"/>
            </w:tcBorders>
            <w:hideMark/>
          </w:tcPr>
          <w:p w14:paraId="4708C004" w14:textId="77777777" w:rsidR="00C41AE6" w:rsidRPr="002665FD" w:rsidRDefault="00C41AE6" w:rsidP="001416BB">
            <w:pPr>
              <w:spacing w:before="0" w:after="0" w:line="240" w:lineRule="auto"/>
              <w:contextualSpacing/>
              <w:rPr>
                <w:rFonts w:eastAsiaTheme="minorHAnsi"/>
                <w:sz w:val="22"/>
                <w:szCs w:val="22"/>
                <w:lang w:eastAsia="zh-CN"/>
              </w:rPr>
            </w:pPr>
            <w:r w:rsidRPr="002665FD">
              <w:rPr>
                <w:sz w:val="22"/>
                <w:szCs w:val="22"/>
              </w:rPr>
              <w:t>Rank = 1</w:t>
            </w:r>
          </w:p>
        </w:tc>
      </w:tr>
      <w:tr w:rsidR="00C41AE6" w:rsidRPr="002665FD" w14:paraId="64AB616F" w14:textId="77777777" w:rsidTr="001416BB">
        <w:tc>
          <w:tcPr>
            <w:tcW w:w="2495" w:type="dxa"/>
            <w:tcBorders>
              <w:top w:val="single" w:sz="4" w:space="0" w:color="auto"/>
              <w:left w:val="single" w:sz="4" w:space="0" w:color="auto"/>
              <w:bottom w:val="single" w:sz="4" w:space="0" w:color="auto"/>
              <w:right w:val="single" w:sz="4" w:space="0" w:color="auto"/>
            </w:tcBorders>
            <w:hideMark/>
          </w:tcPr>
          <w:p w14:paraId="6B2424F9" w14:textId="77777777" w:rsidR="00C41AE6" w:rsidRPr="002665FD" w:rsidRDefault="00000000" w:rsidP="001416BB">
            <w:pPr>
              <w:spacing w:before="0" w:after="0" w:line="240" w:lineRule="auto"/>
              <w:contextualSpacing/>
              <w:rPr>
                <w:sz w:val="22"/>
                <w:szCs w:val="22"/>
              </w:rPr>
            </w:pPr>
            <m:oMathPara>
              <m:oMath>
                <m:f>
                  <m:fPr>
                    <m:ctrlPr>
                      <w:rPr>
                        <w:rFonts w:ascii="Cambria Math" w:hAnsi="Cambria Math"/>
                        <w:i/>
                        <w:kern w:val="2"/>
                        <w:sz w:val="22"/>
                        <w:szCs w:val="22"/>
                        <w:lang w:eastAsia="zh-CN"/>
                        <w14:ligatures w14:val="standardContextual"/>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14:ligatures w14:val="standardContextual"/>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14:ligatures w14:val="standardContextual"/>
                      </w:rPr>
                    </m:ctrlPr>
                  </m:dPr>
                  <m:e>
                    <m:m>
                      <m:mPr>
                        <m:mcs>
                          <m:mc>
                            <m:mcPr>
                              <m:count m:val="1"/>
                              <m:mcJc m:val="center"/>
                            </m:mcPr>
                          </m:mc>
                        </m:mcs>
                        <m:ctrlPr>
                          <w:rPr>
                            <w:rFonts w:ascii="Cambria Math" w:hAnsi="Cambria Math"/>
                            <w:i/>
                            <w:kern w:val="2"/>
                            <w:sz w:val="22"/>
                            <w:szCs w:val="22"/>
                            <w:lang w:eastAsia="zh-CN"/>
                            <w14:ligatures w14:val="standardContextual"/>
                          </w:rPr>
                        </m:ctrlPr>
                      </m:mPr>
                      <m:mr>
                        <m:e>
                          <m:r>
                            <w:rPr>
                              <w:rFonts w:ascii="Cambria Math" w:hAnsi="Cambria Math"/>
                              <w:sz w:val="22"/>
                              <w:szCs w:val="22"/>
                            </w:rPr>
                            <m:t>1</m:t>
                          </m:r>
                        </m:e>
                      </m:mr>
                      <m:mr>
                        <m:e>
                          <m:r>
                            <w:rPr>
                              <w:rFonts w:ascii="Cambria Math" w:hAnsi="Cambria Math"/>
                              <w:sz w:val="22"/>
                              <w:szCs w:val="22"/>
                            </w:rPr>
                            <m:t>1</m:t>
                          </m:r>
                        </m:e>
                      </m:m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e>
                      </m:mr>
                    </m:m>
                  </m:e>
                </m:d>
              </m:oMath>
            </m:oMathPara>
          </w:p>
        </w:tc>
      </w:tr>
    </w:tbl>
    <w:p w14:paraId="1DC5DEA1" w14:textId="77777777" w:rsidR="00C41AE6" w:rsidRPr="002665FD" w:rsidRDefault="00C41AE6" w:rsidP="00C41AE6">
      <w:pPr>
        <w:pStyle w:val="ListParagraph"/>
        <w:numPr>
          <w:ilvl w:val="0"/>
          <w:numId w:val="78"/>
        </w:numPr>
        <w:spacing w:line="240" w:lineRule="auto"/>
        <w:contextualSpacing/>
        <w:rPr>
          <w:rFonts w:ascii="Times New Roman" w:hAnsi="Times New Roman"/>
          <w:i/>
          <w:iCs/>
          <w:kern w:val="2"/>
          <w14:ligatures w14:val="standardContextual"/>
        </w:rPr>
      </w:pPr>
      <w:r w:rsidRPr="002665FD">
        <w:rPr>
          <w:rFonts w:ascii="Times New Roman" w:hAnsi="Times New Roman"/>
          <w:i/>
          <w:iCs/>
        </w:rPr>
        <w:t xml:space="preserve">FFS other </w:t>
      </w:r>
      <w:proofErr w:type="gramStart"/>
      <w:r w:rsidRPr="002665FD">
        <w:rPr>
          <w:rFonts w:ascii="Times New Roman" w:hAnsi="Times New Roman"/>
          <w:i/>
          <w:iCs/>
        </w:rPr>
        <w:t>additions</w:t>
      </w:r>
      <w:proofErr w:type="gramEnd"/>
    </w:p>
    <w:p w14:paraId="4AFA9144" w14:textId="77777777" w:rsidR="00C41AE6" w:rsidRPr="002665FD" w:rsidRDefault="00C41AE6" w:rsidP="00C41AE6">
      <w:pPr>
        <w:spacing w:after="0" w:line="240" w:lineRule="auto"/>
        <w:contextualSpacing/>
        <w:rPr>
          <w:b/>
          <w:bCs/>
          <w:i/>
          <w:iCs/>
          <w:sz w:val="22"/>
          <w:szCs w:val="22"/>
        </w:rPr>
      </w:pPr>
    </w:p>
    <w:p w14:paraId="09A3C230" w14:textId="77777777" w:rsidR="00C41AE6" w:rsidRPr="002665FD" w:rsidRDefault="00C41AE6" w:rsidP="00C41AE6">
      <w:pPr>
        <w:spacing w:after="0" w:line="240" w:lineRule="auto"/>
        <w:contextualSpacing/>
        <w:rPr>
          <w:sz w:val="22"/>
          <w:szCs w:val="22"/>
        </w:rPr>
      </w:pPr>
      <w:r w:rsidRPr="002665FD">
        <w:rPr>
          <w:b/>
          <w:bCs/>
          <w:sz w:val="22"/>
          <w:szCs w:val="22"/>
        </w:rPr>
        <w:t>Support:</w:t>
      </w:r>
      <w:r w:rsidRPr="002665FD">
        <w:rPr>
          <w:sz w:val="22"/>
          <w:szCs w:val="22"/>
        </w:rPr>
        <w:t xml:space="preserve"> Google, oppo, NTT DOCOMO, LG, CMCC, Fujitsu, </w:t>
      </w:r>
      <w:proofErr w:type="spellStart"/>
      <w:r w:rsidRPr="002665FD">
        <w:rPr>
          <w:sz w:val="22"/>
          <w:szCs w:val="22"/>
        </w:rPr>
        <w:t>Spreadtrum</w:t>
      </w:r>
      <w:proofErr w:type="spellEnd"/>
      <w:r w:rsidRPr="002665FD">
        <w:rPr>
          <w:sz w:val="22"/>
          <w:szCs w:val="22"/>
        </w:rPr>
        <w:t xml:space="preserve">, ZTE, Qualcomm, Apple, Samsung, </w:t>
      </w:r>
      <w:proofErr w:type="spellStart"/>
      <w:r w:rsidRPr="002665FD">
        <w:rPr>
          <w:sz w:val="22"/>
          <w:szCs w:val="22"/>
        </w:rPr>
        <w:t>InterDigital</w:t>
      </w:r>
      <w:proofErr w:type="spellEnd"/>
      <w:r w:rsidRPr="002665FD">
        <w:rPr>
          <w:sz w:val="22"/>
          <w:szCs w:val="22"/>
        </w:rPr>
        <w:t xml:space="preserve">, vivo, Lenovo </w:t>
      </w:r>
    </w:p>
    <w:p w14:paraId="6A5D4ECD" w14:textId="77777777" w:rsidR="00C41AE6" w:rsidRPr="002665FD" w:rsidRDefault="00C41AE6" w:rsidP="00C41AE6">
      <w:pPr>
        <w:spacing w:after="0" w:line="240" w:lineRule="auto"/>
        <w:contextualSpacing/>
        <w:rPr>
          <w:sz w:val="22"/>
          <w:szCs w:val="22"/>
        </w:rPr>
      </w:pPr>
      <w:r w:rsidRPr="002665FD">
        <w:rPr>
          <w:b/>
          <w:bCs/>
          <w:sz w:val="22"/>
          <w:szCs w:val="22"/>
        </w:rPr>
        <w:t xml:space="preserve">Support but </w:t>
      </w:r>
      <w:r>
        <w:rPr>
          <w:b/>
          <w:bCs/>
          <w:sz w:val="22"/>
          <w:szCs w:val="22"/>
        </w:rPr>
        <w:t>additional may be needed</w:t>
      </w:r>
      <w:r w:rsidRPr="002665FD">
        <w:rPr>
          <w:b/>
          <w:bCs/>
          <w:sz w:val="22"/>
          <w:szCs w:val="22"/>
        </w:rPr>
        <w:t>:</w:t>
      </w:r>
      <w:r w:rsidRPr="002665FD">
        <w:rPr>
          <w:sz w:val="22"/>
          <w:szCs w:val="22"/>
        </w:rPr>
        <w:t xml:space="preserve"> Xiaomi, Nokia, Ericsson, Huawei</w:t>
      </w:r>
    </w:p>
    <w:p w14:paraId="18A5047D" w14:textId="77777777" w:rsidR="00C41AE6" w:rsidRDefault="00C41AE6" w:rsidP="00C41AE6">
      <w:pPr>
        <w:spacing w:after="0" w:line="240" w:lineRule="auto"/>
        <w:contextualSpacing/>
        <w:rPr>
          <w:b/>
          <w:bCs/>
          <w:i/>
          <w:iCs/>
          <w:sz w:val="22"/>
          <w:szCs w:val="22"/>
        </w:rPr>
      </w:pPr>
    </w:p>
    <w:p w14:paraId="0DA9E61C" w14:textId="77777777" w:rsidR="00C41AE6" w:rsidRPr="002665FD" w:rsidRDefault="00C41AE6" w:rsidP="00C41AE6">
      <w:pPr>
        <w:spacing w:after="0" w:line="240" w:lineRule="auto"/>
        <w:contextualSpacing/>
        <w:rPr>
          <w:b/>
          <w:bCs/>
          <w:i/>
          <w:iCs/>
          <w:sz w:val="22"/>
          <w:szCs w:val="22"/>
        </w:rPr>
      </w:pPr>
    </w:p>
    <w:p w14:paraId="49ED8A93" w14:textId="77777777" w:rsidR="00C41AE6" w:rsidRPr="002665FD" w:rsidRDefault="00C41AE6" w:rsidP="00C41AE6">
      <w:pPr>
        <w:snapToGrid w:val="0"/>
        <w:spacing w:after="0" w:line="240" w:lineRule="auto"/>
        <w:contextualSpacing/>
        <w:rPr>
          <w:rFonts w:eastAsia="Batang"/>
          <w:i/>
          <w:iCs/>
          <w:sz w:val="22"/>
          <w:szCs w:val="22"/>
        </w:rPr>
      </w:pPr>
      <w:r w:rsidRPr="002665FD">
        <w:rPr>
          <w:rFonts w:eastAsia="Batang"/>
          <w:b/>
          <w:bCs/>
          <w:i/>
          <w:iCs/>
          <w:sz w:val="22"/>
          <w:szCs w:val="22"/>
          <w:highlight w:val="yellow"/>
        </w:rPr>
        <w:t>Proposal 6.1b:</w:t>
      </w:r>
      <w:r w:rsidRPr="002665FD">
        <w:rPr>
          <w:rFonts w:eastAsia="Batang"/>
          <w:b/>
          <w:bCs/>
          <w:i/>
          <w:iCs/>
          <w:sz w:val="22"/>
          <w:szCs w:val="22"/>
        </w:rPr>
        <w:t xml:space="preserve"> </w:t>
      </w:r>
      <w:r w:rsidRPr="002665FD">
        <w:rPr>
          <w:i/>
          <w:iCs/>
          <w:sz w:val="22"/>
          <w:szCs w:val="22"/>
        </w:rPr>
        <w:t xml:space="preserve">For an 8TX UE, with </w:t>
      </w:r>
      <w:r w:rsidRPr="002665FD">
        <w:rPr>
          <w:rFonts w:eastAsia="Batang"/>
          <w:i/>
          <w:iCs/>
          <w:sz w:val="22"/>
          <w:szCs w:val="22"/>
        </w:rPr>
        <w:t xml:space="preserve">Ng=4, </w:t>
      </w:r>
      <w:r w:rsidRPr="002665FD">
        <w:rPr>
          <w:i/>
          <w:iCs/>
          <w:sz w:val="22"/>
          <w:szCs w:val="22"/>
        </w:rPr>
        <w:t xml:space="preserve">configured for full power transmission with ‘fullpowerMode1’, at least </w:t>
      </w:r>
      <w:r w:rsidRPr="002665FD">
        <w:rPr>
          <w:rFonts w:eastAsia="Batang"/>
          <w:i/>
          <w:iCs/>
          <w:sz w:val="22"/>
          <w:szCs w:val="22"/>
          <w:lang w:eastAsia="zh-CN"/>
        </w:rPr>
        <w:t>following precoders are supported</w:t>
      </w:r>
      <w:r w:rsidRPr="002665FD">
        <w:rPr>
          <w:rFonts w:eastAsia="Batang"/>
          <w:i/>
          <w:iCs/>
          <w:sz w:val="22"/>
          <w:szCs w:val="22"/>
        </w:rPr>
        <w:t xml:space="preserve"> per rank,</w:t>
      </w:r>
    </w:p>
    <w:tbl>
      <w:tblPr>
        <w:tblStyle w:val="TableGrid"/>
        <w:tblW w:w="7895" w:type="dxa"/>
        <w:tblLook w:val="04A0" w:firstRow="1" w:lastRow="0" w:firstColumn="1" w:lastColumn="0" w:noHBand="0" w:noVBand="1"/>
      </w:tblPr>
      <w:tblGrid>
        <w:gridCol w:w="2019"/>
        <w:gridCol w:w="2058"/>
        <w:gridCol w:w="2048"/>
        <w:gridCol w:w="1770"/>
      </w:tblGrid>
      <w:tr w:rsidR="00C41AE6" w:rsidRPr="002665FD" w14:paraId="7A2DE70D" w14:textId="77777777" w:rsidTr="001416BB">
        <w:tc>
          <w:tcPr>
            <w:tcW w:w="2019" w:type="dxa"/>
            <w:tcBorders>
              <w:top w:val="single" w:sz="4" w:space="0" w:color="auto"/>
              <w:left w:val="single" w:sz="4" w:space="0" w:color="auto"/>
              <w:bottom w:val="single" w:sz="4" w:space="0" w:color="auto"/>
              <w:right w:val="single" w:sz="4" w:space="0" w:color="auto"/>
            </w:tcBorders>
            <w:hideMark/>
          </w:tcPr>
          <w:p w14:paraId="38EA1167" w14:textId="77777777" w:rsidR="00C41AE6" w:rsidRPr="002665FD" w:rsidRDefault="00C41AE6" w:rsidP="001416BB">
            <w:pPr>
              <w:spacing w:before="0" w:after="0" w:line="240" w:lineRule="auto"/>
              <w:contextualSpacing/>
              <w:rPr>
                <w:rFonts w:eastAsia="Malgun Gothic"/>
                <w:sz w:val="22"/>
                <w:szCs w:val="22"/>
              </w:rPr>
            </w:pPr>
            <w:r w:rsidRPr="002665FD">
              <w:rPr>
                <w:rFonts w:eastAsia="Malgun Gothic"/>
                <w:sz w:val="22"/>
                <w:szCs w:val="22"/>
              </w:rPr>
              <w:t>Rank 1</w:t>
            </w:r>
          </w:p>
        </w:tc>
        <w:tc>
          <w:tcPr>
            <w:tcW w:w="2058" w:type="dxa"/>
            <w:tcBorders>
              <w:top w:val="single" w:sz="4" w:space="0" w:color="auto"/>
              <w:left w:val="single" w:sz="4" w:space="0" w:color="auto"/>
              <w:bottom w:val="single" w:sz="4" w:space="0" w:color="auto"/>
              <w:right w:val="single" w:sz="4" w:space="0" w:color="auto"/>
            </w:tcBorders>
            <w:hideMark/>
          </w:tcPr>
          <w:p w14:paraId="06AA7AC2" w14:textId="77777777" w:rsidR="00C41AE6" w:rsidRPr="002665FD" w:rsidRDefault="00C41AE6" w:rsidP="001416BB">
            <w:pPr>
              <w:spacing w:before="0" w:after="0" w:line="240" w:lineRule="auto"/>
              <w:contextualSpacing/>
              <w:rPr>
                <w:rFonts w:eastAsia="Malgun Gothic"/>
                <w:sz w:val="22"/>
                <w:szCs w:val="22"/>
              </w:rPr>
            </w:pPr>
            <w:r w:rsidRPr="002665FD">
              <w:rPr>
                <w:rFonts w:eastAsia="Malgun Gothic"/>
                <w:sz w:val="22"/>
                <w:szCs w:val="22"/>
              </w:rPr>
              <w:t>Rank 2</w:t>
            </w:r>
          </w:p>
        </w:tc>
        <w:tc>
          <w:tcPr>
            <w:tcW w:w="2048" w:type="dxa"/>
            <w:tcBorders>
              <w:top w:val="single" w:sz="4" w:space="0" w:color="auto"/>
              <w:left w:val="single" w:sz="4" w:space="0" w:color="auto"/>
              <w:bottom w:val="single" w:sz="4" w:space="0" w:color="auto"/>
              <w:right w:val="single" w:sz="4" w:space="0" w:color="auto"/>
            </w:tcBorders>
            <w:hideMark/>
          </w:tcPr>
          <w:p w14:paraId="55340BE3" w14:textId="77777777" w:rsidR="00C41AE6" w:rsidRPr="002665FD" w:rsidRDefault="00C41AE6" w:rsidP="001416BB">
            <w:pPr>
              <w:spacing w:before="0" w:after="0" w:line="240" w:lineRule="auto"/>
              <w:contextualSpacing/>
              <w:rPr>
                <w:rFonts w:eastAsia="Malgun Gothic"/>
                <w:sz w:val="22"/>
                <w:szCs w:val="22"/>
              </w:rPr>
            </w:pPr>
            <w:r w:rsidRPr="002665FD">
              <w:rPr>
                <w:rFonts w:eastAsia="Malgun Gothic"/>
                <w:sz w:val="22"/>
                <w:szCs w:val="22"/>
              </w:rPr>
              <w:t>Rank 3</w:t>
            </w:r>
          </w:p>
        </w:tc>
        <w:tc>
          <w:tcPr>
            <w:tcW w:w="1770" w:type="dxa"/>
            <w:tcBorders>
              <w:top w:val="single" w:sz="4" w:space="0" w:color="auto"/>
              <w:left w:val="single" w:sz="4" w:space="0" w:color="auto"/>
              <w:bottom w:val="single" w:sz="4" w:space="0" w:color="auto"/>
              <w:right w:val="single" w:sz="4" w:space="0" w:color="auto"/>
            </w:tcBorders>
            <w:hideMark/>
          </w:tcPr>
          <w:p w14:paraId="48B8F222" w14:textId="77777777" w:rsidR="00C41AE6" w:rsidRPr="002665FD" w:rsidRDefault="00C41AE6" w:rsidP="001416BB">
            <w:pPr>
              <w:spacing w:before="0" w:after="0" w:line="240" w:lineRule="auto"/>
              <w:contextualSpacing/>
              <w:rPr>
                <w:rFonts w:eastAsia="Malgun Gothic"/>
                <w:sz w:val="22"/>
                <w:szCs w:val="22"/>
              </w:rPr>
            </w:pPr>
            <w:r w:rsidRPr="002665FD">
              <w:rPr>
                <w:rFonts w:eastAsia="Malgun Gothic"/>
                <w:sz w:val="22"/>
                <w:szCs w:val="22"/>
              </w:rPr>
              <w:t>Rank 4</w:t>
            </w:r>
          </w:p>
        </w:tc>
      </w:tr>
      <w:tr w:rsidR="00C41AE6" w:rsidRPr="002665FD" w14:paraId="446D912F" w14:textId="77777777" w:rsidTr="001416BB">
        <w:tc>
          <w:tcPr>
            <w:tcW w:w="2019" w:type="dxa"/>
            <w:tcBorders>
              <w:top w:val="single" w:sz="4" w:space="0" w:color="auto"/>
              <w:left w:val="single" w:sz="4" w:space="0" w:color="auto"/>
              <w:bottom w:val="single" w:sz="4" w:space="0" w:color="auto"/>
              <w:right w:val="single" w:sz="4" w:space="0" w:color="auto"/>
            </w:tcBorders>
            <w:hideMark/>
          </w:tcPr>
          <w:p w14:paraId="4E05E2B8" w14:textId="77777777" w:rsidR="00C41AE6" w:rsidRPr="002665FD" w:rsidRDefault="00000000" w:rsidP="001416BB">
            <w:pPr>
              <w:spacing w:before="0" w:after="0" w:line="240" w:lineRule="auto"/>
              <w:contextualSpacing/>
              <w:rPr>
                <w:rFonts w:eastAsia="Malgun Gothic"/>
                <w:sz w:val="22"/>
                <w:szCs w:val="22"/>
              </w:rPr>
            </w:pPr>
            <m:oMathPara>
              <m:oMath>
                <m:f>
                  <m:fPr>
                    <m:ctrlPr>
                      <w:rPr>
                        <w:rFonts w:ascii="Cambria Math" w:hAnsi="Cambria Math"/>
                        <w:i/>
                        <w:kern w:val="2"/>
                        <w:sz w:val="22"/>
                        <w:szCs w:val="22"/>
                        <w:lang w:eastAsia="zh-CN"/>
                        <w14:ligatures w14:val="standardContextual"/>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14:ligatures w14:val="standardContextual"/>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14:ligatures w14:val="standardContextual"/>
                      </w:rPr>
                    </m:ctrlPr>
                  </m:dPr>
                  <m:e>
                    <m:m>
                      <m:mPr>
                        <m:mcs>
                          <m:mc>
                            <m:mcPr>
                              <m:count m:val="1"/>
                              <m:mcJc m:val="center"/>
                            </m:mcPr>
                          </m:mc>
                        </m:mcs>
                        <m:ctrlPr>
                          <w:rPr>
                            <w:rFonts w:ascii="Cambria Math" w:hAnsi="Cambria Math"/>
                            <w:i/>
                            <w:kern w:val="2"/>
                            <w:sz w:val="22"/>
                            <w:szCs w:val="22"/>
                            <w:lang w:eastAsia="zh-CN"/>
                            <w14:ligatures w14:val="standardContextual"/>
                          </w:rPr>
                        </m:ctrlPr>
                      </m:mPr>
                      <m:mr>
                        <m:e>
                          <m:r>
                            <w:rPr>
                              <w:rFonts w:ascii="Cambria Math" w:hAnsi="Cambria Math"/>
                              <w:sz w:val="22"/>
                              <w:szCs w:val="22"/>
                            </w:rPr>
                            <m:t>1</m:t>
                          </m:r>
                        </m:e>
                      </m:mr>
                      <m:mr>
                        <m:e>
                          <m:r>
                            <w:rPr>
                              <w:rFonts w:ascii="Cambria Math" w:hAnsi="Cambria Math"/>
                              <w:sz w:val="22"/>
                              <w:szCs w:val="22"/>
                            </w:rPr>
                            <m:t>1</m:t>
                          </m:r>
                        </m:e>
                      </m:m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e>
                      </m:mr>
                    </m:m>
                  </m:e>
                </m:d>
              </m:oMath>
            </m:oMathPara>
          </w:p>
        </w:tc>
        <w:tc>
          <w:tcPr>
            <w:tcW w:w="2058" w:type="dxa"/>
            <w:tcBorders>
              <w:top w:val="single" w:sz="4" w:space="0" w:color="auto"/>
              <w:left w:val="single" w:sz="4" w:space="0" w:color="auto"/>
              <w:bottom w:val="single" w:sz="4" w:space="0" w:color="auto"/>
              <w:right w:val="single" w:sz="4" w:space="0" w:color="auto"/>
            </w:tcBorders>
            <w:hideMark/>
          </w:tcPr>
          <w:p w14:paraId="52D79691" w14:textId="77777777" w:rsidR="00C41AE6" w:rsidRPr="002665FD" w:rsidRDefault="00000000" w:rsidP="001416BB">
            <w:pPr>
              <w:spacing w:before="0" w:after="0" w:line="240" w:lineRule="auto"/>
              <w:contextualSpacing/>
              <w:rPr>
                <w:rFonts w:eastAsia="Malgun Gothic"/>
                <w:sz w:val="22"/>
                <w:szCs w:val="22"/>
              </w:rPr>
            </w:pPr>
            <m:oMathPara>
              <m:oMath>
                <m:f>
                  <m:fPr>
                    <m:ctrlPr>
                      <w:rPr>
                        <w:rFonts w:ascii="Cambria Math" w:hAnsi="Cambria Math"/>
                        <w:i/>
                        <w:kern w:val="2"/>
                        <w:sz w:val="22"/>
                        <w:szCs w:val="22"/>
                        <w:lang w:eastAsia="zh-CN"/>
                        <w14:ligatures w14:val="standardContextual"/>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14:ligatures w14:val="standardContextual"/>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14:ligatures w14:val="standardContextual"/>
                      </w:rPr>
                    </m:ctrlPr>
                  </m:dPr>
                  <m:e>
                    <m:m>
                      <m:mPr>
                        <m:mcs>
                          <m:mc>
                            <m:mcPr>
                              <m:count m:val="2"/>
                              <m:mcJc m:val="center"/>
                            </m:mcPr>
                          </m:mc>
                        </m:mcs>
                        <m:ctrlPr>
                          <w:rPr>
                            <w:rFonts w:ascii="Cambria Math" w:hAnsi="Cambria Math"/>
                            <w:i/>
                            <w:kern w:val="2"/>
                            <w:sz w:val="22"/>
                            <w:szCs w:val="22"/>
                            <w:lang w:eastAsia="zh-CN"/>
                            <w14:ligatures w14:val="standardContextual"/>
                          </w:rPr>
                        </m:ctrlPr>
                      </m:mP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eastAsia="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eastAsia="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e>
                      </m:mr>
                    </m:m>
                  </m:e>
                </m:d>
              </m:oMath>
            </m:oMathPara>
          </w:p>
        </w:tc>
        <w:tc>
          <w:tcPr>
            <w:tcW w:w="2048" w:type="dxa"/>
            <w:tcBorders>
              <w:top w:val="single" w:sz="4" w:space="0" w:color="auto"/>
              <w:left w:val="single" w:sz="4" w:space="0" w:color="auto"/>
              <w:bottom w:val="single" w:sz="4" w:space="0" w:color="auto"/>
              <w:right w:val="single" w:sz="4" w:space="0" w:color="auto"/>
            </w:tcBorders>
          </w:tcPr>
          <w:p w14:paraId="33B81DD4" w14:textId="77777777" w:rsidR="00C41AE6" w:rsidRPr="002665FD" w:rsidRDefault="00C41AE6" w:rsidP="001416BB">
            <w:pPr>
              <w:spacing w:before="0" w:after="0" w:line="240" w:lineRule="auto"/>
              <w:contextualSpacing/>
              <w:rPr>
                <w:rFonts w:ascii="New York" w:hAnsi="New York"/>
                <w:color w:val="000000"/>
                <w:sz w:val="22"/>
                <w:szCs w:val="22"/>
              </w:rPr>
            </w:pPr>
            <w:r w:rsidRPr="002665FD">
              <w:rPr>
                <w:rFonts w:eastAsia="Malgun Gothic"/>
                <w:color w:val="FF0000"/>
                <w:sz w:val="22"/>
                <w:szCs w:val="22"/>
              </w:rPr>
              <w:t>[</w:t>
            </w:r>
            <m:oMath>
              <m:f>
                <m:fPr>
                  <m:ctrlPr>
                    <w:rPr>
                      <w:rFonts w:ascii="Cambria Math" w:hAnsi="Cambria Math"/>
                      <w:i/>
                      <w:kern w:val="2"/>
                      <w:sz w:val="22"/>
                      <w:szCs w:val="22"/>
                      <w:lang w:eastAsia="zh-CN"/>
                      <w14:ligatures w14:val="standardContextual"/>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14:ligatures w14:val="standardContextual"/>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14:ligatures w14:val="standardContextual"/>
                    </w:rPr>
                  </m:ctrlPr>
                </m:dPr>
                <m:e>
                  <m:m>
                    <m:mPr>
                      <m:mcs>
                        <m:mc>
                          <m:mcPr>
                            <m:count m:val="3"/>
                            <m:mcJc m:val="center"/>
                          </m:mcPr>
                        </m:mc>
                      </m:mcs>
                      <m:ctrlPr>
                        <w:rPr>
                          <w:rFonts w:ascii="Cambria Math" w:hAnsi="Cambria Math"/>
                          <w:i/>
                          <w:kern w:val="2"/>
                          <w:sz w:val="22"/>
                          <w:szCs w:val="22"/>
                          <w:lang w:eastAsia="zh-CN"/>
                          <w14:ligatures w14:val="standardContextual"/>
                        </w:rPr>
                      </m:ctrlPr>
                    </m:mP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e>
                    </m:mr>
                  </m:m>
                </m:e>
              </m:d>
            </m:oMath>
            <w:r w:rsidRPr="002665FD">
              <w:rPr>
                <w:rFonts w:eastAsia="Malgun Gothic"/>
                <w:color w:val="FF0000"/>
                <w:sz w:val="22"/>
                <w:szCs w:val="22"/>
              </w:rPr>
              <w:t>]</w:t>
            </w:r>
            <w:r w:rsidRPr="002665FD">
              <w:rPr>
                <w:rFonts w:eastAsia="Malgun Gothic"/>
                <w:sz w:val="22"/>
                <w:szCs w:val="22"/>
              </w:rPr>
              <w:t xml:space="preserve">, </w:t>
            </w:r>
            <w:r w:rsidRPr="002665FD">
              <w:rPr>
                <w:rFonts w:eastAsia="Malgun Gothic"/>
                <w:color w:val="FF0000"/>
                <w:sz w:val="22"/>
                <w:szCs w:val="22"/>
              </w:rPr>
              <w:t>[</w:t>
            </w:r>
            <m:oMath>
              <m:f>
                <m:fPr>
                  <m:ctrlPr>
                    <w:rPr>
                      <w:rFonts w:ascii="Cambria Math" w:hAnsi="Cambria Math" w:cs="Calibri"/>
                      <w:kern w:val="2"/>
                      <w:sz w:val="22"/>
                      <w:szCs w:val="22"/>
                      <w:lang w:eastAsia="zh-CN"/>
                      <w14:ligatures w14:val="standardContextual"/>
                    </w:rPr>
                  </m:ctrlPr>
                </m:fPr>
                <m:num>
                  <m:r>
                    <m:rPr>
                      <m:sty m:val="p"/>
                    </m:rPr>
                    <w:rPr>
                      <w:rFonts w:ascii="Cambria Math" w:hAnsi="Cambria Math"/>
                      <w:sz w:val="22"/>
                      <w:szCs w:val="22"/>
                    </w:rPr>
                    <m:t>1</m:t>
                  </m:r>
                </m:num>
                <m:den>
                  <m:r>
                    <m:rPr>
                      <m:sty m:val="p"/>
                    </m:rPr>
                    <w:rPr>
                      <w:rFonts w:ascii="Cambria Math" w:hAnsi="Cambria Math"/>
                      <w:sz w:val="22"/>
                      <w:szCs w:val="22"/>
                    </w:rPr>
                    <m:t>2</m:t>
                  </m:r>
                  <m:rad>
                    <m:radPr>
                      <m:degHide m:val="1"/>
                      <m:ctrlPr>
                        <w:rPr>
                          <w:rFonts w:ascii="Cambria Math" w:hAnsi="Cambria Math" w:cs="Calibri"/>
                          <w:kern w:val="2"/>
                          <w:sz w:val="22"/>
                          <w:szCs w:val="22"/>
                          <w:lang w:eastAsia="zh-CN"/>
                          <w14:ligatures w14:val="standardContextual"/>
                        </w:rPr>
                      </m:ctrlPr>
                    </m:radPr>
                    <m:deg/>
                    <m:e>
                      <m:r>
                        <m:rPr>
                          <m:sty m:val="p"/>
                        </m:rPr>
                        <w:rPr>
                          <w:rFonts w:ascii="Cambria Math" w:hAnsi="Cambria Math"/>
                          <w:sz w:val="22"/>
                          <w:szCs w:val="22"/>
                        </w:rPr>
                        <m:t>2</m:t>
                      </m:r>
                    </m:e>
                  </m:rad>
                </m:den>
              </m:f>
              <m:d>
                <m:dPr>
                  <m:begChr m:val="["/>
                  <m:endChr m:val="]"/>
                  <m:ctrlPr>
                    <w:rPr>
                      <w:rFonts w:ascii="Cambria Math" w:hAnsi="Cambria Math" w:cs="Calibri"/>
                      <w:i/>
                      <w:kern w:val="2"/>
                      <w:sz w:val="22"/>
                      <w:szCs w:val="22"/>
                      <w:lang w:eastAsia="zh-CN"/>
                      <w14:ligatures w14:val="standardContextual"/>
                    </w:rPr>
                  </m:ctrlPr>
                </m:dPr>
                <m:e>
                  <m:m>
                    <m:mPr>
                      <m:mcs>
                        <m:mc>
                          <m:mcPr>
                            <m:count m:val="1"/>
                            <m:mcJc m:val="center"/>
                          </m:mcPr>
                        </m:mc>
                      </m:mcs>
                      <m:ctrlPr>
                        <w:rPr>
                          <w:rFonts w:ascii="Cambria Math" w:hAnsi="Cambria Math" w:cs="Calibri"/>
                          <w:i/>
                          <w:kern w:val="2"/>
                          <w:sz w:val="22"/>
                          <w:szCs w:val="22"/>
                          <w:lang w:eastAsia="zh-CN"/>
                          <w14:ligatures w14:val="standardContextual"/>
                        </w:rPr>
                      </m:ctrlPr>
                    </m:mPr>
                    <m:mr>
                      <m:e>
                        <m:r>
                          <w:rPr>
                            <w:rFonts w:ascii="Cambria Math" w:hAnsi="Cambria Math"/>
                            <w:sz w:val="22"/>
                            <w:szCs w:val="22"/>
                          </w:rPr>
                          <m:t xml:space="preserve">1 </m:t>
                        </m:r>
                      </m:e>
                    </m:mr>
                    <m:mr>
                      <m:e>
                        <m:r>
                          <w:rPr>
                            <w:rFonts w:ascii="Cambria Math" w:hAnsi="Cambria Math"/>
                            <w:sz w:val="22"/>
                            <w:szCs w:val="22"/>
                          </w:rPr>
                          <m:t>0</m:t>
                        </m:r>
                      </m:e>
                    </m:mr>
                    <m:mr>
                      <m:e>
                        <m:r>
                          <w:rPr>
                            <w:rFonts w:ascii="Cambria Math" w:hAnsi="Cambria Math"/>
                            <w:sz w:val="22"/>
                            <w:szCs w:val="22"/>
                          </w:rPr>
                          <m:t>0</m:t>
                        </m:r>
                        <m:ctrlPr>
                          <w:rPr>
                            <w:rFonts w:ascii="Cambria Math" w:eastAsia="Cambria Math" w:hAnsi="Cambria Math" w:cs="Calibri"/>
                            <w:i/>
                            <w:kern w:val="2"/>
                            <w:sz w:val="22"/>
                            <w:szCs w:val="22"/>
                            <w:lang w:eastAsia="zh-CN"/>
                            <w14:ligatures w14:val="standardContextual"/>
                          </w:rPr>
                        </m:ctrlPr>
                      </m:e>
                    </m:mr>
                    <m:mr>
                      <m:e>
                        <m:r>
                          <w:rPr>
                            <w:rFonts w:ascii="Cambria Math" w:hAnsi="Cambria Math"/>
                            <w:sz w:val="22"/>
                            <w:szCs w:val="22"/>
                          </w:rPr>
                          <m:t>1</m:t>
                        </m:r>
                        <m:ctrlPr>
                          <w:rPr>
                            <w:rFonts w:ascii="Cambria Math" w:eastAsia="Cambria Math" w:hAnsi="Cambria Math" w:cs="Calibri"/>
                            <w:i/>
                            <w:kern w:val="2"/>
                            <w:sz w:val="22"/>
                            <w:szCs w:val="22"/>
                            <w:lang w:eastAsia="zh-CN"/>
                            <w14:ligatures w14:val="standardContextual"/>
                          </w:rPr>
                        </m:ctrlPr>
                      </m:e>
                    </m:mr>
                    <m:mr>
                      <m:e>
                        <m:r>
                          <w:rPr>
                            <w:rFonts w:ascii="Cambria Math" w:eastAsia="Cambria Math" w:hAnsi="Cambria Math"/>
                            <w:sz w:val="22"/>
                            <w:szCs w:val="22"/>
                          </w:rPr>
                          <m:t>1</m:t>
                        </m:r>
                        <m:r>
                          <w:rPr>
                            <w:rFonts w:ascii="Cambria Math" w:hAnsi="Cambria Math"/>
                            <w:sz w:val="22"/>
                            <w:szCs w:val="22"/>
                          </w:rPr>
                          <m:t xml:space="preserve"> </m:t>
                        </m:r>
                        <m:ctrlPr>
                          <w:rPr>
                            <w:rFonts w:ascii="Cambria Math" w:eastAsia="Cambria Math" w:hAnsi="Cambria Math" w:cs="Calibri"/>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cs="Calibri"/>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cs="Calibri"/>
                            <w:i/>
                            <w:kern w:val="2"/>
                            <w:sz w:val="22"/>
                            <w:szCs w:val="22"/>
                            <w:lang w:eastAsia="zh-CN"/>
                            <w14:ligatures w14:val="standardContextual"/>
                          </w:rPr>
                        </m:ctrlPr>
                      </m:e>
                    </m:mr>
                    <m:mr>
                      <m:e>
                        <m:r>
                          <w:rPr>
                            <w:rFonts w:ascii="Cambria Math" w:hAnsi="Cambria Math"/>
                            <w:sz w:val="22"/>
                            <w:szCs w:val="22"/>
                          </w:rPr>
                          <m:t>1</m:t>
                        </m:r>
                      </m:e>
                    </m:mr>
                  </m:m>
                  <m:m>
                    <m:mPr>
                      <m:mcs>
                        <m:mc>
                          <m:mcPr>
                            <m:count m:val="1"/>
                            <m:mcJc m:val="center"/>
                          </m:mcPr>
                        </m:mc>
                      </m:mcs>
                      <m:ctrlPr>
                        <w:rPr>
                          <w:rFonts w:ascii="Cambria Math" w:hAnsi="Cambria Math" w:cs="Calibri"/>
                          <w:i/>
                          <w:kern w:val="2"/>
                          <w:sz w:val="22"/>
                          <w:szCs w:val="22"/>
                          <w:lang w:eastAsia="zh-CN"/>
                          <w14:ligatures w14:val="standardContextual"/>
                        </w:rPr>
                      </m:ctrlPr>
                    </m:mPr>
                    <m:mr>
                      <m:e>
                        <m:r>
                          <w:rPr>
                            <w:rFonts w:ascii="Cambria Math" w:hAnsi="Cambria Math"/>
                            <w:sz w:val="22"/>
                            <w:szCs w:val="22"/>
                          </w:rPr>
                          <m:t xml:space="preserve">0 </m:t>
                        </m:r>
                      </m:e>
                    </m:mr>
                    <m:mr>
                      <m:e>
                        <m:r>
                          <w:rPr>
                            <w:rFonts w:ascii="Cambria Math" w:hAnsi="Cambria Math"/>
                            <w:sz w:val="22"/>
                            <w:szCs w:val="22"/>
                          </w:rPr>
                          <m:t xml:space="preserve"> 0</m:t>
                        </m:r>
                      </m:e>
                    </m:mr>
                    <m:mr>
                      <m:e>
                        <m:r>
                          <w:rPr>
                            <w:rFonts w:ascii="Cambria Math" w:hAnsi="Cambria Math"/>
                            <w:sz w:val="22"/>
                            <w:szCs w:val="22"/>
                          </w:rPr>
                          <m:t xml:space="preserve"> 1</m:t>
                        </m:r>
                        <m:ctrlPr>
                          <w:rPr>
                            <w:rFonts w:ascii="Cambria Math" w:eastAsia="Cambria Math" w:hAnsi="Cambria Math" w:cs="Calibri"/>
                            <w:i/>
                            <w:kern w:val="2"/>
                            <w:sz w:val="22"/>
                            <w:szCs w:val="22"/>
                            <w:lang w:eastAsia="zh-CN"/>
                            <w14:ligatures w14:val="standardContextual"/>
                          </w:rPr>
                        </m:ctrlPr>
                      </m:e>
                    </m:mr>
                    <m:mr>
                      <m:e>
                        <m:r>
                          <w:rPr>
                            <w:rFonts w:ascii="Cambria Math" w:hAnsi="Cambria Math"/>
                            <w:sz w:val="22"/>
                            <w:szCs w:val="22"/>
                          </w:rPr>
                          <m:t xml:space="preserve"> 0</m:t>
                        </m:r>
                        <m:ctrlPr>
                          <w:rPr>
                            <w:rFonts w:ascii="Cambria Math" w:eastAsia="Cambria Math" w:hAnsi="Cambria Math" w:cs="Calibri"/>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cs="Calibri"/>
                            <w:i/>
                            <w:kern w:val="2"/>
                            <w:sz w:val="22"/>
                            <w:szCs w:val="22"/>
                            <w:lang w:eastAsia="zh-CN"/>
                            <w14:ligatures w14:val="standardContextual"/>
                          </w:rPr>
                        </m:ctrlPr>
                      </m:e>
                    </m:mr>
                    <m:mr>
                      <m:e>
                        <m:r>
                          <w:rPr>
                            <w:rFonts w:ascii="Cambria Math" w:hAnsi="Cambria Math"/>
                            <w:sz w:val="22"/>
                            <w:szCs w:val="22"/>
                          </w:rPr>
                          <m:t xml:space="preserve"> 0</m:t>
                        </m:r>
                        <m:ctrlPr>
                          <w:rPr>
                            <w:rFonts w:ascii="Cambria Math" w:eastAsia="Cambria Math" w:hAnsi="Cambria Math" w:cs="Calibri"/>
                            <w:i/>
                            <w:kern w:val="2"/>
                            <w:sz w:val="22"/>
                            <w:szCs w:val="22"/>
                            <w:lang w:eastAsia="zh-CN"/>
                            <w14:ligatures w14:val="standardContextual"/>
                          </w:rPr>
                        </m:ctrlPr>
                      </m:e>
                    </m:mr>
                    <m:mr>
                      <m:e>
                        <m:r>
                          <w:rPr>
                            <w:rFonts w:ascii="Cambria Math" w:hAnsi="Cambria Math"/>
                            <w:sz w:val="22"/>
                            <w:szCs w:val="22"/>
                          </w:rPr>
                          <m:t xml:space="preserve"> </m:t>
                        </m:r>
                        <m:r>
                          <w:rPr>
                            <w:rFonts w:ascii="Cambria Math" w:eastAsia="Cambria Math" w:hAnsi="Cambria Math"/>
                            <w:sz w:val="22"/>
                            <w:szCs w:val="22"/>
                          </w:rPr>
                          <m:t>1</m:t>
                        </m:r>
                        <m:ctrlPr>
                          <w:rPr>
                            <w:rFonts w:ascii="Cambria Math" w:eastAsia="Cambria Math" w:hAnsi="Cambria Math" w:cs="Calibri"/>
                            <w:i/>
                            <w:kern w:val="2"/>
                            <w:sz w:val="22"/>
                            <w:szCs w:val="22"/>
                            <w:lang w:eastAsia="zh-CN"/>
                            <w14:ligatures w14:val="standardContextual"/>
                          </w:rPr>
                        </m:ctrlPr>
                      </m:e>
                    </m:mr>
                    <m:mr>
                      <m:e>
                        <m:r>
                          <w:rPr>
                            <w:rFonts w:ascii="Cambria Math" w:hAnsi="Cambria Math"/>
                            <w:sz w:val="22"/>
                            <w:szCs w:val="22"/>
                          </w:rPr>
                          <m:t xml:space="preserve"> 0</m:t>
                        </m:r>
                      </m:e>
                    </m:mr>
                  </m:m>
                  <m:m>
                    <m:mPr>
                      <m:mcs>
                        <m:mc>
                          <m:mcPr>
                            <m:count m:val="1"/>
                            <m:mcJc m:val="center"/>
                          </m:mcPr>
                        </m:mc>
                      </m:mcs>
                      <m:ctrlPr>
                        <w:rPr>
                          <w:rFonts w:ascii="Cambria Math" w:hAnsi="Cambria Math" w:cs="Calibri"/>
                          <w:i/>
                          <w:kern w:val="2"/>
                          <w:sz w:val="22"/>
                          <w:szCs w:val="22"/>
                          <w:lang w:eastAsia="zh-CN"/>
                          <w14:ligatures w14:val="standardContextual"/>
                        </w:rPr>
                      </m:ctrlPr>
                    </m:mPr>
                    <m:mr>
                      <m:e>
                        <m:r>
                          <w:rPr>
                            <w:rFonts w:ascii="Cambria Math" w:hAnsi="Cambria Math"/>
                            <w:sz w:val="22"/>
                            <w:szCs w:val="22"/>
                          </w:rPr>
                          <m:t xml:space="preserve">0 </m:t>
                        </m:r>
                      </m:e>
                    </m:mr>
                    <m:mr>
                      <m:e>
                        <m:r>
                          <w:rPr>
                            <w:rFonts w:ascii="Cambria Math" w:hAnsi="Cambria Math"/>
                            <w:sz w:val="22"/>
                            <w:szCs w:val="22"/>
                          </w:rPr>
                          <m:t xml:space="preserve"> 1</m:t>
                        </m:r>
                      </m:e>
                    </m:mr>
                    <m:mr>
                      <m:e>
                        <m:r>
                          <w:rPr>
                            <w:rFonts w:ascii="Cambria Math" w:hAnsi="Cambria Math"/>
                            <w:sz w:val="22"/>
                            <w:szCs w:val="22"/>
                          </w:rPr>
                          <m:t xml:space="preserve"> 0</m:t>
                        </m:r>
                        <m:ctrlPr>
                          <w:rPr>
                            <w:rFonts w:ascii="Cambria Math" w:eastAsia="Cambria Math" w:hAnsi="Cambria Math" w:cs="Calibri"/>
                            <w:i/>
                            <w:kern w:val="2"/>
                            <w:sz w:val="22"/>
                            <w:szCs w:val="22"/>
                            <w:lang w:eastAsia="zh-CN"/>
                            <w14:ligatures w14:val="standardContextual"/>
                          </w:rPr>
                        </m:ctrlPr>
                      </m:e>
                    </m:mr>
                    <m:mr>
                      <m:e>
                        <m:r>
                          <w:rPr>
                            <w:rFonts w:ascii="Cambria Math" w:hAnsi="Cambria Math"/>
                            <w:sz w:val="22"/>
                            <w:szCs w:val="22"/>
                          </w:rPr>
                          <m:t xml:space="preserve"> 0</m:t>
                        </m:r>
                        <m:ctrlPr>
                          <w:rPr>
                            <w:rFonts w:ascii="Cambria Math" w:eastAsia="Cambria Math" w:hAnsi="Cambria Math" w:cs="Calibri"/>
                            <w:i/>
                            <w:kern w:val="2"/>
                            <w:sz w:val="22"/>
                            <w:szCs w:val="22"/>
                            <w:lang w:eastAsia="zh-CN"/>
                            <w14:ligatures w14:val="standardContextual"/>
                          </w:rPr>
                        </m:ctrlPr>
                      </m:e>
                    </m:mr>
                    <m:mr>
                      <m:e>
                        <m:r>
                          <w:rPr>
                            <w:rFonts w:ascii="Cambria Math" w:hAnsi="Cambria Math"/>
                            <w:sz w:val="22"/>
                            <w:szCs w:val="22"/>
                          </w:rPr>
                          <m:t xml:space="preserve"> 0 </m:t>
                        </m:r>
                        <m:ctrlPr>
                          <w:rPr>
                            <w:rFonts w:ascii="Cambria Math" w:eastAsia="Cambria Math" w:hAnsi="Cambria Math" w:cs="Calibri"/>
                            <w:i/>
                            <w:kern w:val="2"/>
                            <w:sz w:val="22"/>
                            <w:szCs w:val="22"/>
                            <w:lang w:eastAsia="zh-CN"/>
                            <w14:ligatures w14:val="standardContextual"/>
                          </w:rPr>
                        </m:ctrlPr>
                      </m:e>
                    </m:mr>
                    <m:mr>
                      <m:e>
                        <m:r>
                          <w:rPr>
                            <w:rFonts w:ascii="Cambria Math" w:hAnsi="Cambria Math"/>
                            <w:sz w:val="22"/>
                            <w:szCs w:val="22"/>
                          </w:rPr>
                          <m:t xml:space="preserve"> </m:t>
                        </m:r>
                        <m:r>
                          <w:rPr>
                            <w:rFonts w:ascii="Cambria Math" w:eastAsia="Cambria Math" w:hAnsi="Cambria Math"/>
                            <w:sz w:val="22"/>
                            <w:szCs w:val="22"/>
                          </w:rPr>
                          <m:t>1</m:t>
                        </m:r>
                        <m:ctrlPr>
                          <w:rPr>
                            <w:rFonts w:ascii="Cambria Math" w:eastAsia="Cambria Math" w:hAnsi="Cambria Math" w:cs="Calibri"/>
                            <w:i/>
                            <w:kern w:val="2"/>
                            <w:sz w:val="22"/>
                            <w:szCs w:val="22"/>
                            <w:lang w:eastAsia="zh-CN"/>
                            <w14:ligatures w14:val="standardContextual"/>
                          </w:rPr>
                        </m:ctrlPr>
                      </m:e>
                    </m:mr>
                    <m:mr>
                      <m:e>
                        <m:r>
                          <w:rPr>
                            <w:rFonts w:ascii="Cambria Math" w:hAnsi="Cambria Math"/>
                            <w:sz w:val="22"/>
                            <w:szCs w:val="22"/>
                          </w:rPr>
                          <m:t xml:space="preserve"> 0</m:t>
                        </m:r>
                        <m:ctrlPr>
                          <w:rPr>
                            <w:rFonts w:ascii="Cambria Math" w:eastAsia="Cambria Math" w:hAnsi="Cambria Math" w:cs="Calibri"/>
                            <w:i/>
                            <w:kern w:val="2"/>
                            <w:sz w:val="22"/>
                            <w:szCs w:val="22"/>
                            <w:lang w:eastAsia="zh-CN"/>
                            <w14:ligatures w14:val="standardContextual"/>
                          </w:rPr>
                        </m:ctrlPr>
                      </m:e>
                    </m:mr>
                    <m:mr>
                      <m:e>
                        <m:r>
                          <w:rPr>
                            <w:rFonts w:ascii="Cambria Math" w:hAnsi="Cambria Math"/>
                            <w:sz w:val="22"/>
                            <w:szCs w:val="22"/>
                          </w:rPr>
                          <m:t xml:space="preserve"> 0</m:t>
                        </m:r>
                      </m:e>
                    </m:mr>
                  </m:m>
                </m:e>
              </m:d>
            </m:oMath>
            <w:r w:rsidRPr="002665FD">
              <w:rPr>
                <w:rFonts w:eastAsia="Malgun Gothic"/>
                <w:color w:val="FF0000"/>
                <w:sz w:val="22"/>
                <w:szCs w:val="22"/>
              </w:rPr>
              <w:t>], [</w:t>
            </w:r>
            <m:oMath>
              <m:f>
                <m:fPr>
                  <m:ctrlPr>
                    <w:rPr>
                      <w:rFonts w:ascii="Cambria Math" w:hAnsi="Cambria Math" w:cs="Calibri"/>
                      <w:kern w:val="2"/>
                      <w:sz w:val="22"/>
                      <w:szCs w:val="22"/>
                      <w:lang w:eastAsia="zh-CN"/>
                      <w14:ligatures w14:val="standardContextual"/>
                    </w:rPr>
                  </m:ctrlPr>
                </m:fPr>
                <m:num>
                  <m:r>
                    <m:rPr>
                      <m:sty m:val="p"/>
                    </m:rPr>
                    <w:rPr>
                      <w:rFonts w:ascii="Cambria Math" w:hAnsi="Cambria Math"/>
                      <w:sz w:val="22"/>
                      <w:szCs w:val="22"/>
                    </w:rPr>
                    <m:t>1</m:t>
                  </m:r>
                </m:num>
                <m:den>
                  <m:r>
                    <m:rPr>
                      <m:sty m:val="p"/>
                    </m:rPr>
                    <w:rPr>
                      <w:rFonts w:ascii="Cambria Math" w:hAnsi="Cambria Math"/>
                      <w:sz w:val="22"/>
                      <w:szCs w:val="22"/>
                    </w:rPr>
                    <m:t>2</m:t>
                  </m:r>
                  <m:rad>
                    <m:radPr>
                      <m:degHide m:val="1"/>
                      <m:ctrlPr>
                        <w:rPr>
                          <w:rFonts w:ascii="Cambria Math" w:hAnsi="Cambria Math" w:cs="Calibri"/>
                          <w:kern w:val="2"/>
                          <w:sz w:val="22"/>
                          <w:szCs w:val="22"/>
                          <w:lang w:eastAsia="zh-CN"/>
                          <w14:ligatures w14:val="standardContextual"/>
                        </w:rPr>
                      </m:ctrlPr>
                    </m:radPr>
                    <m:deg/>
                    <m:e>
                      <m:r>
                        <m:rPr>
                          <m:sty m:val="p"/>
                        </m:rPr>
                        <w:rPr>
                          <w:rFonts w:ascii="Cambria Math" w:hAnsi="Cambria Math"/>
                          <w:sz w:val="22"/>
                          <w:szCs w:val="22"/>
                        </w:rPr>
                        <m:t>2</m:t>
                      </m:r>
                    </m:e>
                  </m:rad>
                </m:den>
              </m:f>
              <m:d>
                <m:dPr>
                  <m:begChr m:val="["/>
                  <m:endChr m:val="]"/>
                  <m:ctrlPr>
                    <w:rPr>
                      <w:rFonts w:ascii="Cambria Math" w:hAnsi="Cambria Math" w:cs="Calibri"/>
                      <w:i/>
                      <w:kern w:val="2"/>
                      <w:sz w:val="22"/>
                      <w:szCs w:val="22"/>
                      <w:lang w:eastAsia="zh-CN"/>
                      <w14:ligatures w14:val="standardContextual"/>
                    </w:rPr>
                  </m:ctrlPr>
                </m:dPr>
                <m:e>
                  <m:m>
                    <m:mPr>
                      <m:mcs>
                        <m:mc>
                          <m:mcPr>
                            <m:count m:val="3"/>
                            <m:mcJc m:val="center"/>
                          </m:mcPr>
                        </m:mc>
                      </m:mcs>
                      <m:ctrlPr>
                        <w:rPr>
                          <w:rFonts w:ascii="Cambria Math" w:hAnsi="Cambria Math" w:cs="Calibri"/>
                          <w:i/>
                          <w:kern w:val="2"/>
                          <w:sz w:val="22"/>
                          <w:szCs w:val="22"/>
                          <w:lang w:eastAsia="zh-CN"/>
                          <w14:ligatures w14:val="standardContextual"/>
                        </w:rPr>
                      </m:ctrlPr>
                    </m:mPr>
                    <m:mr>
                      <m:e>
                        <m:r>
                          <w:rPr>
                            <w:rFonts w:ascii="Cambria Math" w:hAnsi="Cambria Math"/>
                            <w:sz w:val="22"/>
                            <w:szCs w:val="22"/>
                          </w:rPr>
                          <m:t>1</m:t>
                        </m:r>
                      </m:e>
                      <m:e>
                        <m:r>
                          <w:rPr>
                            <w:rFonts w:ascii="Cambria Math" w:hAnsi="Cambria Math"/>
                            <w:sz w:val="22"/>
                            <w:szCs w:val="22"/>
                          </w:rPr>
                          <m:t>0</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14:ligatures w14:val="standardContextual"/>
                          </w:rPr>
                        </m:ctrlPr>
                      </m:e>
                    </m:mr>
                    <m:mr>
                      <m:e>
                        <m:r>
                          <w:rPr>
                            <w:rFonts w:ascii="Cambria Math" w:hAnsi="Cambria Math"/>
                            <w:sz w:val="22"/>
                            <w:szCs w:val="22"/>
                          </w:rPr>
                          <m:t>0</m:t>
                        </m:r>
                      </m:e>
                      <m:e>
                        <m:r>
                          <w:rPr>
                            <w:rFonts w:ascii="Cambria Math" w:hAnsi="Cambria Math"/>
                            <w:sz w:val="22"/>
                            <w:szCs w:val="22"/>
                          </w:rPr>
                          <m:t>1</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sz w:val="22"/>
                            <w:szCs w:val="22"/>
                          </w:rPr>
                          <m:t>1</m:t>
                        </m:r>
                        <m:ctrlPr>
                          <w:rPr>
                            <w:rFonts w:ascii="Cambria Math" w:eastAsia="Cambria Math" w:hAnsi="Cambria Math" w:cs="Cambria Math"/>
                            <w:i/>
                            <w:kern w:val="2"/>
                            <w:sz w:val="22"/>
                            <w:szCs w:val="22"/>
                            <w:lang w:eastAsia="zh-CN"/>
                            <w14:ligatures w14:val="standardContextual"/>
                          </w:rPr>
                        </m:ctrlPr>
                      </m:e>
                    </m:mr>
                    <m:mr>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sz w:val="22"/>
                            <w:szCs w:val="22"/>
                          </w:rPr>
                          <m:t>1</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14:ligatures w14:val="standardContextual"/>
                          </w:rPr>
                        </m:ctrlPr>
                      </m:e>
                    </m:mr>
                    <m:mr>
                      <m:e>
                        <m:r>
                          <w:rPr>
                            <w:rFonts w:ascii="Cambria Math" w:eastAsia="Cambria Math" w:hAnsi="Cambria Math" w:cs="Cambria Math"/>
                            <w:sz w:val="22"/>
                            <w:szCs w:val="22"/>
                          </w:rPr>
                          <m:t>1</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14:ligatures w14:val="standardContextual"/>
                          </w:rPr>
                        </m:ctrlPr>
                      </m:e>
                    </m:mr>
                    <m:mr>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sz w:val="22"/>
                            <w:szCs w:val="22"/>
                          </w:rPr>
                          <m:t>1</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14:ligatures w14:val="standardContextual"/>
                          </w:rPr>
                        </m:ctrlPr>
                      </m:e>
                    </m:mr>
                    <m:mr>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sz w:val="22"/>
                            <w:szCs w:val="22"/>
                          </w:rPr>
                          <m:t>1</m:t>
                        </m:r>
                        <m:ctrlPr>
                          <w:rPr>
                            <w:rFonts w:ascii="Cambria Math" w:eastAsia="Cambria Math" w:hAnsi="Cambria Math" w:cs="Cambria Math"/>
                            <w:i/>
                            <w:kern w:val="2"/>
                            <w:sz w:val="22"/>
                            <w:szCs w:val="22"/>
                            <w:lang w:eastAsia="zh-CN"/>
                            <w14:ligatures w14:val="standardContextual"/>
                          </w:rPr>
                        </m:ctrlPr>
                      </m:e>
                    </m:mr>
                    <m:mr>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sz w:val="22"/>
                            <w:szCs w:val="22"/>
                          </w:rPr>
                          <m:t>1</m:t>
                        </m:r>
                      </m:e>
                    </m:mr>
                  </m:m>
                </m:e>
              </m:d>
            </m:oMath>
            <w:r w:rsidRPr="002665FD">
              <w:rPr>
                <w:rFonts w:eastAsia="Malgun Gothic"/>
                <w:color w:val="FF0000"/>
                <w:sz w:val="22"/>
                <w:szCs w:val="22"/>
              </w:rPr>
              <w:t>]</w:t>
            </w:r>
          </w:p>
          <w:p w14:paraId="395D3019" w14:textId="77777777" w:rsidR="00C41AE6" w:rsidRPr="002665FD" w:rsidRDefault="00C41AE6" w:rsidP="001416BB">
            <w:pPr>
              <w:spacing w:before="0" w:after="0" w:line="240" w:lineRule="auto"/>
              <w:contextualSpacing/>
              <w:rPr>
                <w:rFonts w:eastAsia="Malgun Gothic"/>
                <w:color w:val="FF0000"/>
                <w:sz w:val="22"/>
                <w:szCs w:val="22"/>
              </w:rPr>
            </w:pPr>
          </w:p>
          <w:p w14:paraId="470B0001" w14:textId="77777777" w:rsidR="00C41AE6" w:rsidRPr="002665FD" w:rsidRDefault="00C41AE6" w:rsidP="001416BB">
            <w:pPr>
              <w:spacing w:before="0" w:after="0" w:line="240" w:lineRule="auto"/>
              <w:contextualSpacing/>
              <w:rPr>
                <w:rFonts w:eastAsia="Malgun Gothic"/>
                <w:sz w:val="22"/>
                <w:szCs w:val="22"/>
              </w:rPr>
            </w:pPr>
            <w:r w:rsidRPr="002665FD">
              <w:rPr>
                <w:rFonts w:eastAsia="Malgun Gothic"/>
                <w:color w:val="FF0000"/>
                <w:sz w:val="22"/>
                <w:szCs w:val="22"/>
              </w:rPr>
              <w:t>Note: At least one to be selected</w:t>
            </w:r>
          </w:p>
        </w:tc>
        <w:tc>
          <w:tcPr>
            <w:tcW w:w="1770" w:type="dxa"/>
            <w:tcBorders>
              <w:top w:val="single" w:sz="4" w:space="0" w:color="auto"/>
              <w:left w:val="single" w:sz="4" w:space="0" w:color="auto"/>
              <w:bottom w:val="single" w:sz="4" w:space="0" w:color="auto"/>
              <w:right w:val="single" w:sz="4" w:space="0" w:color="auto"/>
            </w:tcBorders>
            <w:hideMark/>
          </w:tcPr>
          <w:p w14:paraId="0C0C06CD" w14:textId="77777777" w:rsidR="00C41AE6" w:rsidRPr="002665FD" w:rsidRDefault="00C41AE6" w:rsidP="001416BB">
            <w:pPr>
              <w:spacing w:before="0" w:after="0" w:line="240" w:lineRule="auto"/>
              <w:contextualSpacing/>
              <w:rPr>
                <w:rFonts w:eastAsia="Malgun Gothic"/>
                <w:sz w:val="22"/>
                <w:szCs w:val="22"/>
              </w:rPr>
            </w:pPr>
            <w:r w:rsidRPr="002665FD">
              <w:rPr>
                <w:rFonts w:eastAsia="Malgun Gothic"/>
                <w:sz w:val="22"/>
                <w:szCs w:val="22"/>
              </w:rPr>
              <w:t>None</w:t>
            </w:r>
          </w:p>
        </w:tc>
      </w:tr>
    </w:tbl>
    <w:p w14:paraId="3A678015" w14:textId="77777777" w:rsidR="00C41AE6" w:rsidRPr="002665FD" w:rsidRDefault="00C41AE6" w:rsidP="00C41AE6">
      <w:pPr>
        <w:pStyle w:val="ListParagraph"/>
        <w:numPr>
          <w:ilvl w:val="0"/>
          <w:numId w:val="78"/>
        </w:numPr>
        <w:spacing w:line="240" w:lineRule="auto"/>
        <w:contextualSpacing/>
        <w:rPr>
          <w:rFonts w:ascii="Times New Roman" w:hAnsi="Times New Roman"/>
          <w:i/>
          <w:iCs/>
          <w:kern w:val="2"/>
          <w14:ligatures w14:val="standardContextual"/>
        </w:rPr>
      </w:pPr>
      <w:r w:rsidRPr="002665FD">
        <w:rPr>
          <w:rFonts w:ascii="Times New Roman" w:hAnsi="Times New Roman"/>
          <w:i/>
          <w:iCs/>
        </w:rPr>
        <w:t xml:space="preserve">FFS other </w:t>
      </w:r>
      <w:proofErr w:type="gramStart"/>
      <w:r w:rsidRPr="002665FD">
        <w:rPr>
          <w:rFonts w:ascii="Times New Roman" w:hAnsi="Times New Roman"/>
          <w:i/>
          <w:iCs/>
        </w:rPr>
        <w:t>additions</w:t>
      </w:r>
      <w:proofErr w:type="gramEnd"/>
    </w:p>
    <w:p w14:paraId="2FA96E76" w14:textId="77777777" w:rsidR="00C41AE6" w:rsidRPr="002665FD" w:rsidRDefault="00C41AE6" w:rsidP="00C41AE6">
      <w:pPr>
        <w:spacing w:after="0" w:line="240" w:lineRule="auto"/>
        <w:contextualSpacing/>
        <w:rPr>
          <w:sz w:val="22"/>
          <w:szCs w:val="22"/>
        </w:rPr>
      </w:pPr>
    </w:p>
    <w:p w14:paraId="11FF6DA0" w14:textId="77777777" w:rsidR="00C41AE6" w:rsidRPr="002665FD" w:rsidRDefault="00C41AE6" w:rsidP="00C41AE6">
      <w:pPr>
        <w:spacing w:after="0" w:line="240" w:lineRule="auto"/>
        <w:contextualSpacing/>
        <w:rPr>
          <w:sz w:val="22"/>
          <w:szCs w:val="22"/>
          <w:lang w:val="sv-SE"/>
        </w:rPr>
      </w:pPr>
      <w:r w:rsidRPr="002665FD">
        <w:rPr>
          <w:b/>
          <w:bCs/>
          <w:sz w:val="22"/>
          <w:szCs w:val="22"/>
        </w:rPr>
        <w:t>Support:</w:t>
      </w:r>
      <w:r w:rsidRPr="002665FD">
        <w:rPr>
          <w:sz w:val="22"/>
          <w:szCs w:val="22"/>
        </w:rPr>
        <w:t xml:space="preserve"> </w:t>
      </w:r>
      <w:proofErr w:type="spellStart"/>
      <w:r w:rsidRPr="002665FD">
        <w:rPr>
          <w:sz w:val="22"/>
          <w:szCs w:val="22"/>
        </w:rPr>
        <w:t>Xiamoi</w:t>
      </w:r>
      <w:proofErr w:type="spellEnd"/>
      <w:r w:rsidRPr="002665FD">
        <w:rPr>
          <w:sz w:val="22"/>
          <w:szCs w:val="22"/>
        </w:rPr>
        <w:t xml:space="preserve">, CATT, Fujitsu, </w:t>
      </w:r>
      <w:proofErr w:type="spellStart"/>
      <w:r w:rsidRPr="002665FD">
        <w:rPr>
          <w:sz w:val="22"/>
          <w:szCs w:val="22"/>
        </w:rPr>
        <w:t>Spreadtrum</w:t>
      </w:r>
      <w:proofErr w:type="spellEnd"/>
      <w:r w:rsidRPr="002665FD">
        <w:rPr>
          <w:sz w:val="22"/>
          <w:szCs w:val="22"/>
        </w:rPr>
        <w:t xml:space="preserve">, </w:t>
      </w:r>
      <w:r w:rsidRPr="002665FD">
        <w:rPr>
          <w:color w:val="FF0000"/>
          <w:sz w:val="22"/>
          <w:szCs w:val="22"/>
        </w:rPr>
        <w:t>ZTE, Samsung</w:t>
      </w:r>
      <w:r w:rsidRPr="002665FD">
        <w:rPr>
          <w:sz w:val="22"/>
          <w:szCs w:val="22"/>
        </w:rPr>
        <w:t xml:space="preserve">, Nokia, Qualcomm, Apple, </w:t>
      </w:r>
      <w:r w:rsidRPr="002665FD">
        <w:rPr>
          <w:color w:val="FF0000"/>
          <w:sz w:val="22"/>
          <w:szCs w:val="22"/>
        </w:rPr>
        <w:t>Ericsson</w:t>
      </w:r>
      <w:r w:rsidRPr="002665FD">
        <w:rPr>
          <w:sz w:val="22"/>
          <w:szCs w:val="22"/>
        </w:rPr>
        <w:t xml:space="preserve">, </w:t>
      </w:r>
      <w:proofErr w:type="spellStart"/>
      <w:r w:rsidRPr="002665FD">
        <w:rPr>
          <w:sz w:val="22"/>
          <w:szCs w:val="22"/>
        </w:rPr>
        <w:t>InterDigital</w:t>
      </w:r>
      <w:proofErr w:type="spellEnd"/>
      <w:r w:rsidRPr="002665FD">
        <w:rPr>
          <w:sz w:val="22"/>
          <w:szCs w:val="22"/>
        </w:rPr>
        <w:t>, Lenovo</w:t>
      </w:r>
    </w:p>
    <w:p w14:paraId="0F1D54EA" w14:textId="77777777" w:rsidR="00C41AE6" w:rsidRPr="002665FD" w:rsidRDefault="00C41AE6" w:rsidP="00C41AE6">
      <w:pPr>
        <w:spacing w:after="0" w:line="240" w:lineRule="auto"/>
        <w:contextualSpacing/>
        <w:rPr>
          <w:sz w:val="22"/>
          <w:szCs w:val="22"/>
          <w:lang w:val="sv-SE"/>
        </w:rPr>
      </w:pPr>
    </w:p>
    <w:p w14:paraId="734F5AEA" w14:textId="77777777" w:rsidR="00C41AE6" w:rsidRPr="002665FD" w:rsidRDefault="00C41AE6" w:rsidP="00C41AE6">
      <w:pPr>
        <w:snapToGrid w:val="0"/>
        <w:spacing w:after="0" w:line="240" w:lineRule="auto"/>
        <w:contextualSpacing/>
        <w:rPr>
          <w:rFonts w:eastAsia="Batang"/>
          <w:i/>
          <w:iCs/>
          <w:sz w:val="22"/>
          <w:szCs w:val="22"/>
          <w:lang w:val="en-US"/>
        </w:rPr>
      </w:pPr>
      <w:r w:rsidRPr="002665FD">
        <w:rPr>
          <w:rFonts w:eastAsia="Batang"/>
          <w:b/>
          <w:bCs/>
          <w:i/>
          <w:iCs/>
          <w:sz w:val="22"/>
          <w:szCs w:val="22"/>
          <w:highlight w:val="yellow"/>
        </w:rPr>
        <w:t>Proposal 6.1c:</w:t>
      </w:r>
      <w:r w:rsidRPr="002665FD">
        <w:rPr>
          <w:rFonts w:eastAsia="Batang"/>
          <w:b/>
          <w:bCs/>
          <w:i/>
          <w:iCs/>
          <w:sz w:val="22"/>
          <w:szCs w:val="22"/>
        </w:rPr>
        <w:t xml:space="preserve"> </w:t>
      </w:r>
      <w:r w:rsidRPr="002665FD">
        <w:rPr>
          <w:i/>
          <w:iCs/>
          <w:sz w:val="22"/>
          <w:szCs w:val="22"/>
        </w:rPr>
        <w:t xml:space="preserve">For an 8TX UE, with </w:t>
      </w:r>
      <w:r w:rsidRPr="002665FD">
        <w:rPr>
          <w:rFonts w:eastAsia="Batang"/>
          <w:i/>
          <w:iCs/>
          <w:sz w:val="22"/>
          <w:szCs w:val="22"/>
        </w:rPr>
        <w:t xml:space="preserve">Ng=8, </w:t>
      </w:r>
      <w:r w:rsidRPr="002665FD">
        <w:rPr>
          <w:i/>
          <w:iCs/>
          <w:sz w:val="22"/>
          <w:szCs w:val="22"/>
        </w:rPr>
        <w:t xml:space="preserve">configured for full power transmission with ‘fullpowerMode1’, at least </w:t>
      </w:r>
      <w:r w:rsidRPr="002665FD">
        <w:rPr>
          <w:rFonts w:eastAsia="Batang"/>
          <w:i/>
          <w:iCs/>
          <w:sz w:val="22"/>
          <w:szCs w:val="22"/>
          <w:lang w:eastAsia="zh-CN"/>
        </w:rPr>
        <w:t>following precoders are supported</w:t>
      </w:r>
      <w:r w:rsidRPr="002665FD">
        <w:rPr>
          <w:rFonts w:eastAsia="Batang"/>
          <w:i/>
          <w:iCs/>
          <w:sz w:val="22"/>
          <w:szCs w:val="22"/>
        </w:rPr>
        <w:t>,</w:t>
      </w:r>
    </w:p>
    <w:tbl>
      <w:tblPr>
        <w:tblStyle w:val="TableGrid"/>
        <w:tblW w:w="7895" w:type="dxa"/>
        <w:tblLook w:val="04A0" w:firstRow="1" w:lastRow="0" w:firstColumn="1" w:lastColumn="0" w:noHBand="0" w:noVBand="1"/>
      </w:tblPr>
      <w:tblGrid>
        <w:gridCol w:w="2019"/>
        <w:gridCol w:w="2058"/>
        <w:gridCol w:w="2048"/>
        <w:gridCol w:w="1770"/>
      </w:tblGrid>
      <w:tr w:rsidR="00C41AE6" w:rsidRPr="002665FD" w14:paraId="29896ACA" w14:textId="77777777" w:rsidTr="001416BB">
        <w:tc>
          <w:tcPr>
            <w:tcW w:w="2019" w:type="dxa"/>
            <w:tcBorders>
              <w:top w:val="single" w:sz="4" w:space="0" w:color="auto"/>
              <w:left w:val="single" w:sz="4" w:space="0" w:color="auto"/>
              <w:bottom w:val="single" w:sz="4" w:space="0" w:color="auto"/>
              <w:right w:val="single" w:sz="4" w:space="0" w:color="auto"/>
            </w:tcBorders>
            <w:hideMark/>
          </w:tcPr>
          <w:p w14:paraId="465FAEE8" w14:textId="77777777" w:rsidR="00C41AE6" w:rsidRPr="002665FD" w:rsidRDefault="00C41AE6" w:rsidP="001416BB">
            <w:pPr>
              <w:spacing w:before="0" w:after="0" w:line="240" w:lineRule="auto"/>
              <w:contextualSpacing/>
              <w:rPr>
                <w:rFonts w:eastAsia="Malgun Gothic"/>
                <w:sz w:val="22"/>
                <w:szCs w:val="22"/>
              </w:rPr>
            </w:pPr>
            <w:r w:rsidRPr="002665FD">
              <w:rPr>
                <w:rFonts w:eastAsia="Malgun Gothic"/>
                <w:sz w:val="22"/>
                <w:szCs w:val="22"/>
              </w:rPr>
              <w:t>Rank 1</w:t>
            </w:r>
          </w:p>
        </w:tc>
        <w:tc>
          <w:tcPr>
            <w:tcW w:w="2058" w:type="dxa"/>
            <w:tcBorders>
              <w:top w:val="single" w:sz="4" w:space="0" w:color="auto"/>
              <w:left w:val="single" w:sz="4" w:space="0" w:color="auto"/>
              <w:bottom w:val="single" w:sz="4" w:space="0" w:color="auto"/>
              <w:right w:val="single" w:sz="4" w:space="0" w:color="auto"/>
            </w:tcBorders>
            <w:hideMark/>
          </w:tcPr>
          <w:p w14:paraId="5FC5C356" w14:textId="77777777" w:rsidR="00C41AE6" w:rsidRPr="002665FD" w:rsidRDefault="00C41AE6" w:rsidP="001416BB">
            <w:pPr>
              <w:spacing w:before="0" w:after="0" w:line="240" w:lineRule="auto"/>
              <w:contextualSpacing/>
              <w:rPr>
                <w:rFonts w:eastAsia="Malgun Gothic"/>
                <w:sz w:val="22"/>
                <w:szCs w:val="22"/>
              </w:rPr>
            </w:pPr>
            <w:r w:rsidRPr="002665FD">
              <w:rPr>
                <w:rFonts w:eastAsia="Malgun Gothic"/>
                <w:sz w:val="22"/>
                <w:szCs w:val="22"/>
              </w:rPr>
              <w:t>Rank 2</w:t>
            </w:r>
          </w:p>
        </w:tc>
        <w:tc>
          <w:tcPr>
            <w:tcW w:w="2048" w:type="dxa"/>
            <w:tcBorders>
              <w:top w:val="single" w:sz="4" w:space="0" w:color="auto"/>
              <w:left w:val="single" w:sz="4" w:space="0" w:color="auto"/>
              <w:bottom w:val="single" w:sz="4" w:space="0" w:color="auto"/>
              <w:right w:val="single" w:sz="4" w:space="0" w:color="auto"/>
            </w:tcBorders>
            <w:hideMark/>
          </w:tcPr>
          <w:p w14:paraId="40E397E7" w14:textId="77777777" w:rsidR="00C41AE6" w:rsidRPr="002665FD" w:rsidRDefault="00C41AE6" w:rsidP="001416BB">
            <w:pPr>
              <w:spacing w:before="0" w:after="0" w:line="240" w:lineRule="auto"/>
              <w:contextualSpacing/>
              <w:rPr>
                <w:rFonts w:eastAsia="Malgun Gothic"/>
                <w:sz w:val="22"/>
                <w:szCs w:val="22"/>
              </w:rPr>
            </w:pPr>
            <w:r w:rsidRPr="002665FD">
              <w:rPr>
                <w:rFonts w:eastAsia="Malgun Gothic"/>
                <w:sz w:val="22"/>
                <w:szCs w:val="22"/>
              </w:rPr>
              <w:t>Rank 3</w:t>
            </w:r>
          </w:p>
        </w:tc>
        <w:tc>
          <w:tcPr>
            <w:tcW w:w="1770" w:type="dxa"/>
            <w:tcBorders>
              <w:top w:val="single" w:sz="4" w:space="0" w:color="auto"/>
              <w:left w:val="single" w:sz="4" w:space="0" w:color="auto"/>
              <w:bottom w:val="single" w:sz="4" w:space="0" w:color="auto"/>
              <w:right w:val="single" w:sz="4" w:space="0" w:color="auto"/>
            </w:tcBorders>
            <w:hideMark/>
          </w:tcPr>
          <w:p w14:paraId="764754B4" w14:textId="77777777" w:rsidR="00C41AE6" w:rsidRPr="002665FD" w:rsidRDefault="00C41AE6" w:rsidP="001416BB">
            <w:pPr>
              <w:spacing w:before="0" w:after="0" w:line="240" w:lineRule="auto"/>
              <w:contextualSpacing/>
              <w:rPr>
                <w:rFonts w:eastAsia="Malgun Gothic"/>
                <w:sz w:val="22"/>
                <w:szCs w:val="22"/>
              </w:rPr>
            </w:pPr>
            <w:r w:rsidRPr="002665FD">
              <w:rPr>
                <w:rFonts w:eastAsia="Malgun Gothic"/>
                <w:sz w:val="22"/>
                <w:szCs w:val="22"/>
              </w:rPr>
              <w:t>Rank 4</w:t>
            </w:r>
          </w:p>
        </w:tc>
      </w:tr>
      <w:tr w:rsidR="00C41AE6" w:rsidRPr="002665FD" w14:paraId="42ED5849" w14:textId="77777777" w:rsidTr="001416BB">
        <w:tc>
          <w:tcPr>
            <w:tcW w:w="2019" w:type="dxa"/>
            <w:tcBorders>
              <w:top w:val="single" w:sz="4" w:space="0" w:color="auto"/>
              <w:left w:val="single" w:sz="4" w:space="0" w:color="auto"/>
              <w:bottom w:val="single" w:sz="4" w:space="0" w:color="auto"/>
              <w:right w:val="single" w:sz="4" w:space="0" w:color="auto"/>
            </w:tcBorders>
            <w:hideMark/>
          </w:tcPr>
          <w:p w14:paraId="17D2825B" w14:textId="77777777" w:rsidR="00C41AE6" w:rsidRPr="002665FD" w:rsidRDefault="00000000" w:rsidP="001416BB">
            <w:pPr>
              <w:spacing w:before="0" w:after="0" w:line="240" w:lineRule="auto"/>
              <w:contextualSpacing/>
              <w:rPr>
                <w:rFonts w:eastAsia="Malgun Gothic"/>
                <w:sz w:val="22"/>
                <w:szCs w:val="22"/>
              </w:rPr>
            </w:pPr>
            <m:oMathPara>
              <m:oMath>
                <m:f>
                  <m:fPr>
                    <m:ctrlPr>
                      <w:rPr>
                        <w:rFonts w:ascii="Cambria Math" w:hAnsi="Cambria Math"/>
                        <w:i/>
                        <w:kern w:val="2"/>
                        <w:sz w:val="22"/>
                        <w:szCs w:val="22"/>
                        <w:lang w:eastAsia="zh-CN"/>
                        <w14:ligatures w14:val="standardContextual"/>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14:ligatures w14:val="standardContextual"/>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14:ligatures w14:val="standardContextual"/>
                      </w:rPr>
                    </m:ctrlPr>
                  </m:dPr>
                  <m:e>
                    <m:m>
                      <m:mPr>
                        <m:mcs>
                          <m:mc>
                            <m:mcPr>
                              <m:count m:val="1"/>
                              <m:mcJc m:val="center"/>
                            </m:mcPr>
                          </m:mc>
                        </m:mcs>
                        <m:ctrlPr>
                          <w:rPr>
                            <w:rFonts w:ascii="Cambria Math" w:hAnsi="Cambria Math"/>
                            <w:i/>
                            <w:kern w:val="2"/>
                            <w:sz w:val="22"/>
                            <w:szCs w:val="22"/>
                            <w:lang w:eastAsia="zh-CN"/>
                            <w14:ligatures w14:val="standardContextual"/>
                          </w:rPr>
                        </m:ctrlPr>
                      </m:mPr>
                      <m:mr>
                        <m:e>
                          <m:r>
                            <w:rPr>
                              <w:rFonts w:ascii="Cambria Math" w:hAnsi="Cambria Math"/>
                              <w:sz w:val="22"/>
                              <w:szCs w:val="22"/>
                            </w:rPr>
                            <m:t>1</m:t>
                          </m:r>
                        </m:e>
                      </m:mr>
                      <m:mr>
                        <m:e>
                          <m:r>
                            <w:rPr>
                              <w:rFonts w:ascii="Cambria Math" w:hAnsi="Cambria Math"/>
                              <w:sz w:val="22"/>
                              <w:szCs w:val="22"/>
                            </w:rPr>
                            <m:t>1</m:t>
                          </m:r>
                        </m:e>
                      </m:m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e>
                      </m:mr>
                    </m:m>
                  </m:e>
                </m:d>
              </m:oMath>
            </m:oMathPara>
          </w:p>
        </w:tc>
        <w:tc>
          <w:tcPr>
            <w:tcW w:w="2058" w:type="dxa"/>
            <w:tcBorders>
              <w:top w:val="single" w:sz="4" w:space="0" w:color="auto"/>
              <w:left w:val="single" w:sz="4" w:space="0" w:color="auto"/>
              <w:bottom w:val="single" w:sz="4" w:space="0" w:color="auto"/>
              <w:right w:val="single" w:sz="4" w:space="0" w:color="auto"/>
            </w:tcBorders>
            <w:hideMark/>
          </w:tcPr>
          <w:p w14:paraId="01DF8EAA" w14:textId="77777777" w:rsidR="00C41AE6" w:rsidRPr="002665FD" w:rsidRDefault="00000000" w:rsidP="001416BB">
            <w:pPr>
              <w:spacing w:before="0" w:after="0" w:line="240" w:lineRule="auto"/>
              <w:contextualSpacing/>
              <w:rPr>
                <w:rFonts w:eastAsia="Malgun Gothic"/>
                <w:sz w:val="22"/>
                <w:szCs w:val="22"/>
              </w:rPr>
            </w:pPr>
            <m:oMathPara>
              <m:oMath>
                <m:f>
                  <m:fPr>
                    <m:ctrlPr>
                      <w:rPr>
                        <w:rFonts w:ascii="Cambria Math" w:hAnsi="Cambria Math"/>
                        <w:i/>
                        <w:kern w:val="2"/>
                        <w:sz w:val="22"/>
                        <w:szCs w:val="22"/>
                        <w:lang w:eastAsia="zh-CN"/>
                        <w14:ligatures w14:val="standardContextual"/>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14:ligatures w14:val="standardContextual"/>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14:ligatures w14:val="standardContextual"/>
                      </w:rPr>
                    </m:ctrlPr>
                  </m:dPr>
                  <m:e>
                    <m:m>
                      <m:mPr>
                        <m:mcs>
                          <m:mc>
                            <m:mcPr>
                              <m:count m:val="2"/>
                              <m:mcJc m:val="center"/>
                            </m:mcPr>
                          </m:mc>
                        </m:mcs>
                        <m:ctrlPr>
                          <w:rPr>
                            <w:rFonts w:ascii="Cambria Math" w:hAnsi="Cambria Math"/>
                            <w:i/>
                            <w:kern w:val="2"/>
                            <w:sz w:val="22"/>
                            <w:szCs w:val="22"/>
                            <w:lang w:eastAsia="zh-CN"/>
                            <w14:ligatures w14:val="standardContextual"/>
                          </w:rPr>
                        </m:ctrlPr>
                      </m:mP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eastAsia="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eastAsia="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e>
                      </m:mr>
                    </m:m>
                  </m:e>
                </m:d>
              </m:oMath>
            </m:oMathPara>
          </w:p>
        </w:tc>
        <w:tc>
          <w:tcPr>
            <w:tcW w:w="2048" w:type="dxa"/>
            <w:tcBorders>
              <w:top w:val="single" w:sz="4" w:space="0" w:color="auto"/>
              <w:left w:val="single" w:sz="4" w:space="0" w:color="auto"/>
              <w:bottom w:val="single" w:sz="4" w:space="0" w:color="auto"/>
              <w:right w:val="single" w:sz="4" w:space="0" w:color="auto"/>
            </w:tcBorders>
            <w:hideMark/>
          </w:tcPr>
          <w:p w14:paraId="7870CCAC" w14:textId="77777777" w:rsidR="00C41AE6" w:rsidRPr="002665FD" w:rsidRDefault="00000000" w:rsidP="001416BB">
            <w:pPr>
              <w:spacing w:before="0" w:after="0" w:line="240" w:lineRule="auto"/>
              <w:contextualSpacing/>
              <w:rPr>
                <w:rFonts w:eastAsia="Malgun Gothic"/>
                <w:sz w:val="22"/>
                <w:szCs w:val="22"/>
              </w:rPr>
            </w:pPr>
            <m:oMathPara>
              <m:oMath>
                <m:f>
                  <m:fPr>
                    <m:ctrlPr>
                      <w:rPr>
                        <w:rFonts w:ascii="Cambria Math" w:hAnsi="Cambria Math"/>
                        <w:i/>
                        <w:kern w:val="2"/>
                        <w:sz w:val="22"/>
                        <w:szCs w:val="22"/>
                        <w:lang w:eastAsia="zh-CN"/>
                        <w14:ligatures w14:val="standardContextual"/>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14:ligatures w14:val="standardContextual"/>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14:ligatures w14:val="standardContextual"/>
                      </w:rPr>
                    </m:ctrlPr>
                  </m:dPr>
                  <m:e>
                    <m:m>
                      <m:mPr>
                        <m:mcs>
                          <m:mc>
                            <m:mcPr>
                              <m:count m:val="3"/>
                              <m:mcJc m:val="center"/>
                            </m:mcPr>
                          </m:mc>
                        </m:mcs>
                        <m:ctrlPr>
                          <w:rPr>
                            <w:rFonts w:ascii="Cambria Math" w:hAnsi="Cambria Math"/>
                            <w:i/>
                            <w:kern w:val="2"/>
                            <w:sz w:val="22"/>
                            <w:szCs w:val="22"/>
                            <w:lang w:eastAsia="zh-CN"/>
                            <w14:ligatures w14:val="standardContextual"/>
                          </w:rPr>
                        </m:ctrlPr>
                      </m:mP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e>
                      </m:mr>
                    </m:m>
                  </m:e>
                </m:d>
              </m:oMath>
            </m:oMathPara>
          </w:p>
        </w:tc>
        <w:tc>
          <w:tcPr>
            <w:tcW w:w="1770" w:type="dxa"/>
            <w:tcBorders>
              <w:top w:val="single" w:sz="4" w:space="0" w:color="auto"/>
              <w:left w:val="single" w:sz="4" w:space="0" w:color="auto"/>
              <w:bottom w:val="single" w:sz="4" w:space="0" w:color="auto"/>
              <w:right w:val="single" w:sz="4" w:space="0" w:color="auto"/>
            </w:tcBorders>
            <w:hideMark/>
          </w:tcPr>
          <w:p w14:paraId="1A68D62E" w14:textId="77777777" w:rsidR="00C41AE6" w:rsidRPr="002665FD" w:rsidRDefault="00C41AE6" w:rsidP="001416BB">
            <w:pPr>
              <w:spacing w:before="0" w:after="0" w:line="240" w:lineRule="auto"/>
              <w:contextualSpacing/>
              <w:rPr>
                <w:rFonts w:eastAsia="Malgun Gothic"/>
                <w:sz w:val="22"/>
                <w:szCs w:val="22"/>
              </w:rPr>
            </w:pPr>
            <w:r>
              <w:rPr>
                <w:rFonts w:eastAsia="Malgun Gothic"/>
                <w:sz w:val="22"/>
                <w:szCs w:val="22"/>
              </w:rPr>
              <w:t>FFS</w:t>
            </w:r>
          </w:p>
        </w:tc>
      </w:tr>
    </w:tbl>
    <w:p w14:paraId="2660BD7D" w14:textId="77777777" w:rsidR="00C41AE6" w:rsidRPr="00234443" w:rsidRDefault="00C41AE6" w:rsidP="00C41AE6">
      <w:pPr>
        <w:pStyle w:val="ListParagraph"/>
        <w:numPr>
          <w:ilvl w:val="0"/>
          <w:numId w:val="78"/>
        </w:numPr>
        <w:spacing w:line="240" w:lineRule="auto"/>
        <w:contextualSpacing/>
        <w:rPr>
          <w:rFonts w:ascii="Times New Roman" w:hAnsi="Times New Roman"/>
          <w:i/>
          <w:iCs/>
          <w:kern w:val="2"/>
          <w14:ligatures w14:val="standardContextual"/>
        </w:rPr>
      </w:pPr>
      <w:r w:rsidRPr="00234443">
        <w:rPr>
          <w:rFonts w:ascii="Times New Roman" w:hAnsi="Times New Roman"/>
          <w:i/>
          <w:iCs/>
        </w:rPr>
        <w:t xml:space="preserve">FFS other </w:t>
      </w:r>
      <w:proofErr w:type="gramStart"/>
      <w:r w:rsidRPr="00234443">
        <w:rPr>
          <w:rFonts w:ascii="Times New Roman" w:hAnsi="Times New Roman"/>
          <w:i/>
          <w:iCs/>
        </w:rPr>
        <w:t>additions</w:t>
      </w:r>
      <w:proofErr w:type="gramEnd"/>
    </w:p>
    <w:p w14:paraId="68523D7F" w14:textId="77777777" w:rsidR="00C41AE6" w:rsidRPr="002665FD" w:rsidRDefault="00C41AE6" w:rsidP="00C41AE6">
      <w:pPr>
        <w:snapToGrid w:val="0"/>
        <w:spacing w:after="0" w:line="240" w:lineRule="auto"/>
        <w:contextualSpacing/>
        <w:rPr>
          <w:rFonts w:eastAsia="Batang"/>
          <w:b/>
          <w:bCs/>
          <w:i/>
          <w:iCs/>
          <w:sz w:val="22"/>
          <w:szCs w:val="22"/>
        </w:rPr>
      </w:pPr>
    </w:p>
    <w:p w14:paraId="360E3037" w14:textId="77777777" w:rsidR="00C41AE6" w:rsidRPr="002665FD" w:rsidRDefault="00C41AE6" w:rsidP="00C41AE6">
      <w:pPr>
        <w:spacing w:after="0" w:line="240" w:lineRule="auto"/>
        <w:contextualSpacing/>
        <w:rPr>
          <w:rFonts w:ascii="Nirmala UI" w:eastAsiaTheme="minorHAnsi" w:hAnsi="Nirmala UI" w:cstheme="minorBidi"/>
          <w:sz w:val="22"/>
          <w:szCs w:val="22"/>
        </w:rPr>
      </w:pPr>
      <w:r w:rsidRPr="002665FD">
        <w:rPr>
          <w:rFonts w:eastAsia="Batang"/>
          <w:b/>
          <w:bCs/>
          <w:i/>
          <w:iCs/>
          <w:sz w:val="22"/>
          <w:szCs w:val="22"/>
        </w:rPr>
        <w:t xml:space="preserve">Support: </w:t>
      </w:r>
      <w:r w:rsidRPr="002665FD">
        <w:rPr>
          <w:sz w:val="22"/>
          <w:szCs w:val="22"/>
        </w:rPr>
        <w:t xml:space="preserve">Xiaomi, CATT, Fujitsu, </w:t>
      </w:r>
      <w:proofErr w:type="spellStart"/>
      <w:r w:rsidRPr="002665FD">
        <w:rPr>
          <w:sz w:val="22"/>
          <w:szCs w:val="22"/>
        </w:rPr>
        <w:t>Spreadtrum</w:t>
      </w:r>
      <w:proofErr w:type="spellEnd"/>
      <w:r w:rsidRPr="002665FD">
        <w:rPr>
          <w:sz w:val="22"/>
          <w:szCs w:val="22"/>
        </w:rPr>
        <w:t xml:space="preserve">, ZTE, Nokia, Qualcomm, Apple, Samsung, </w:t>
      </w:r>
      <w:proofErr w:type="spellStart"/>
      <w:r w:rsidRPr="002665FD">
        <w:rPr>
          <w:sz w:val="22"/>
          <w:szCs w:val="22"/>
        </w:rPr>
        <w:t>InterDigital</w:t>
      </w:r>
      <w:proofErr w:type="spellEnd"/>
      <w:r w:rsidRPr="002665FD">
        <w:rPr>
          <w:sz w:val="22"/>
          <w:szCs w:val="22"/>
        </w:rPr>
        <w:t>, Lenovo</w:t>
      </w:r>
    </w:p>
    <w:p w14:paraId="595C8A37" w14:textId="77777777" w:rsidR="00C41AE6" w:rsidRPr="002665FD" w:rsidRDefault="00C41AE6" w:rsidP="00C41AE6">
      <w:pPr>
        <w:snapToGrid w:val="0"/>
        <w:spacing w:after="0" w:line="240" w:lineRule="auto"/>
        <w:contextualSpacing/>
        <w:rPr>
          <w:rFonts w:eastAsia="Batang"/>
          <w:b/>
          <w:bCs/>
          <w:i/>
          <w:iCs/>
          <w:sz w:val="22"/>
          <w:szCs w:val="22"/>
        </w:rPr>
      </w:pPr>
    </w:p>
    <w:p w14:paraId="4E2F50D2" w14:textId="77777777" w:rsidR="00C41AE6" w:rsidRPr="002665FD" w:rsidRDefault="00C41AE6" w:rsidP="00C41AE6">
      <w:pPr>
        <w:snapToGrid w:val="0"/>
        <w:spacing w:after="0" w:line="240" w:lineRule="auto"/>
        <w:contextualSpacing/>
        <w:rPr>
          <w:rFonts w:eastAsiaTheme="minorHAnsi"/>
          <w:b/>
          <w:bCs/>
          <w:i/>
          <w:iCs/>
          <w:sz w:val="22"/>
          <w:szCs w:val="22"/>
          <w:highlight w:val="yellow"/>
        </w:rPr>
      </w:pPr>
    </w:p>
    <w:p w14:paraId="083C7743" w14:textId="77777777" w:rsidR="00C41AE6" w:rsidRPr="002665FD" w:rsidRDefault="00C41AE6" w:rsidP="00C41AE6">
      <w:pPr>
        <w:snapToGrid w:val="0"/>
        <w:spacing w:after="0" w:line="240" w:lineRule="auto"/>
        <w:contextualSpacing/>
        <w:rPr>
          <w:i/>
          <w:iCs/>
          <w:sz w:val="22"/>
          <w:szCs w:val="22"/>
        </w:rPr>
      </w:pPr>
      <w:r w:rsidRPr="002665FD">
        <w:rPr>
          <w:b/>
          <w:bCs/>
          <w:i/>
          <w:iCs/>
          <w:sz w:val="22"/>
          <w:szCs w:val="22"/>
          <w:highlight w:val="yellow"/>
        </w:rPr>
        <w:t>Proposal 6.2a:</w:t>
      </w:r>
      <w:r w:rsidRPr="002665FD">
        <w:rPr>
          <w:b/>
          <w:bCs/>
          <w:i/>
          <w:iCs/>
          <w:sz w:val="22"/>
          <w:szCs w:val="22"/>
        </w:rPr>
        <w:t xml:space="preserve"> </w:t>
      </w:r>
      <w:r w:rsidRPr="002665FD">
        <w:rPr>
          <w:i/>
          <w:iCs/>
          <w:sz w:val="22"/>
          <w:szCs w:val="22"/>
        </w:rPr>
        <w:t>For an 8TX UE, configured for full power transmission with ‘fullpowerMode2’,</w:t>
      </w:r>
    </w:p>
    <w:p w14:paraId="12B7F931" w14:textId="77777777" w:rsidR="00C41AE6" w:rsidRPr="002665FD" w:rsidRDefault="00C41AE6" w:rsidP="00C41AE6">
      <w:pPr>
        <w:numPr>
          <w:ilvl w:val="0"/>
          <w:numId w:val="79"/>
        </w:numPr>
        <w:overflowPunct/>
        <w:autoSpaceDE/>
        <w:autoSpaceDN/>
        <w:adjustRightInd/>
        <w:snapToGrid w:val="0"/>
        <w:spacing w:after="0" w:line="240" w:lineRule="auto"/>
        <w:ind w:left="610"/>
        <w:contextualSpacing/>
        <w:textAlignment w:val="auto"/>
        <w:rPr>
          <w:i/>
          <w:iCs/>
          <w:sz w:val="22"/>
          <w:szCs w:val="22"/>
        </w:rPr>
      </w:pPr>
      <w:r w:rsidRPr="002665FD">
        <w:rPr>
          <w:i/>
          <w:iCs/>
          <w:sz w:val="22"/>
          <w:szCs w:val="22"/>
        </w:rPr>
        <w:t>Subject to UE capability, a maximum of 2 or 4 SRS resources are supported in an SRS resource set with usage set to 'codebook',</w:t>
      </w:r>
    </w:p>
    <w:p w14:paraId="36DF9AF4" w14:textId="77777777" w:rsidR="00C41AE6" w:rsidRPr="002665FD" w:rsidRDefault="00C41AE6" w:rsidP="00C41AE6">
      <w:pPr>
        <w:numPr>
          <w:ilvl w:val="0"/>
          <w:numId w:val="79"/>
        </w:numPr>
        <w:overflowPunct/>
        <w:autoSpaceDE/>
        <w:autoSpaceDN/>
        <w:adjustRightInd/>
        <w:snapToGrid w:val="0"/>
        <w:spacing w:after="0" w:line="240" w:lineRule="auto"/>
        <w:ind w:left="610"/>
        <w:contextualSpacing/>
        <w:textAlignment w:val="auto"/>
        <w:rPr>
          <w:i/>
          <w:iCs/>
          <w:sz w:val="22"/>
          <w:szCs w:val="22"/>
        </w:rPr>
      </w:pPr>
      <w:r w:rsidRPr="002665FD">
        <w:rPr>
          <w:i/>
          <w:iCs/>
          <w:sz w:val="22"/>
          <w:szCs w:val="22"/>
        </w:rPr>
        <w:t>An SRS resource set can be configured with one or more of 1-, 2-, 4-, or 8-port SRS resources.</w:t>
      </w:r>
    </w:p>
    <w:p w14:paraId="3B48476D" w14:textId="77777777" w:rsidR="00C41AE6" w:rsidRPr="002665FD" w:rsidRDefault="00C41AE6" w:rsidP="00C41AE6">
      <w:pPr>
        <w:snapToGrid w:val="0"/>
        <w:spacing w:after="0" w:line="240" w:lineRule="auto"/>
        <w:contextualSpacing/>
        <w:rPr>
          <w:i/>
          <w:iCs/>
          <w:sz w:val="22"/>
          <w:szCs w:val="22"/>
        </w:rPr>
      </w:pPr>
    </w:p>
    <w:p w14:paraId="5EE8F0B2" w14:textId="77777777" w:rsidR="00C41AE6" w:rsidRPr="002665FD" w:rsidRDefault="00C41AE6" w:rsidP="00C41AE6">
      <w:pPr>
        <w:spacing w:after="0" w:line="240" w:lineRule="auto"/>
        <w:contextualSpacing/>
        <w:rPr>
          <w:sz w:val="22"/>
          <w:szCs w:val="22"/>
        </w:rPr>
      </w:pPr>
      <w:r w:rsidRPr="002665FD">
        <w:rPr>
          <w:sz w:val="22"/>
          <w:szCs w:val="22"/>
        </w:rPr>
        <w:t xml:space="preserve">Support: Google, Fujitsu, oppo, NTT DOCOMO, Xiaomi, LG, </w:t>
      </w:r>
      <w:proofErr w:type="gramStart"/>
      <w:r w:rsidRPr="002665FD">
        <w:rPr>
          <w:sz w:val="22"/>
          <w:szCs w:val="22"/>
        </w:rPr>
        <w:t>CMCC,,</w:t>
      </w:r>
      <w:proofErr w:type="gramEnd"/>
      <w:r w:rsidRPr="002665FD">
        <w:rPr>
          <w:sz w:val="22"/>
          <w:szCs w:val="22"/>
        </w:rPr>
        <w:t xml:space="preserve"> CATT, ZTE, Nokia, Qualcomm, Apple, Samsung, Ericsson, </w:t>
      </w:r>
      <w:proofErr w:type="spellStart"/>
      <w:r w:rsidRPr="002665FD">
        <w:rPr>
          <w:sz w:val="22"/>
          <w:szCs w:val="22"/>
        </w:rPr>
        <w:t>InterDigital</w:t>
      </w:r>
      <w:proofErr w:type="spellEnd"/>
      <w:r w:rsidRPr="002665FD">
        <w:rPr>
          <w:sz w:val="22"/>
          <w:szCs w:val="22"/>
        </w:rPr>
        <w:t>, Lenovo</w:t>
      </w:r>
    </w:p>
    <w:p w14:paraId="0A4BAD79" w14:textId="77777777" w:rsidR="00D9453E" w:rsidRDefault="00D9453E">
      <w:pPr>
        <w:spacing w:after="0" w:line="240" w:lineRule="auto"/>
        <w:contextualSpacing/>
      </w:pPr>
    </w:p>
    <w:p w14:paraId="2CC14F39" w14:textId="77777777" w:rsidR="0075330E" w:rsidRDefault="0075330E">
      <w:pPr>
        <w:spacing w:after="0" w:line="240" w:lineRule="auto"/>
        <w:contextualSpacing/>
      </w:pPr>
    </w:p>
    <w:p w14:paraId="43EF523D" w14:textId="77777777" w:rsidR="005E2B78" w:rsidRPr="005E2B78" w:rsidRDefault="005E2B78" w:rsidP="005E2B78">
      <w:pPr>
        <w:snapToGrid w:val="0"/>
        <w:spacing w:after="0" w:line="240" w:lineRule="auto"/>
        <w:contextualSpacing/>
        <w:jc w:val="both"/>
        <w:rPr>
          <w:i/>
          <w:iCs/>
          <w:strike/>
          <w:sz w:val="22"/>
          <w:szCs w:val="22"/>
        </w:rPr>
      </w:pPr>
      <w:r w:rsidRPr="005E2B78">
        <w:rPr>
          <w:b/>
          <w:bCs/>
          <w:i/>
          <w:iCs/>
          <w:strike/>
          <w:sz w:val="22"/>
          <w:szCs w:val="22"/>
          <w:highlight w:val="yellow"/>
        </w:rPr>
        <w:t>Proposal 6.2c:</w:t>
      </w:r>
      <w:r w:rsidRPr="005E2B78">
        <w:rPr>
          <w:b/>
          <w:bCs/>
          <w:i/>
          <w:iCs/>
          <w:strike/>
          <w:sz w:val="22"/>
          <w:szCs w:val="22"/>
        </w:rPr>
        <w:t xml:space="preserve"> </w:t>
      </w:r>
      <w:r w:rsidRPr="005E2B78">
        <w:rPr>
          <w:i/>
          <w:iCs/>
          <w:strike/>
          <w:sz w:val="22"/>
          <w:szCs w:val="22"/>
        </w:rPr>
        <w:t>For an 8TX UE, configured for full power transmission with ‘fullpowerMode2’, following PA architectures are used for defining the G matrices, (For example PC3)</w:t>
      </w:r>
    </w:p>
    <w:p w14:paraId="4F32B8DD" w14:textId="77777777" w:rsidR="005E2B78" w:rsidRPr="005E2B78" w:rsidRDefault="005E2B78" w:rsidP="005E2B78">
      <w:pPr>
        <w:numPr>
          <w:ilvl w:val="0"/>
          <w:numId w:val="18"/>
        </w:numPr>
        <w:overflowPunct/>
        <w:autoSpaceDE/>
        <w:autoSpaceDN/>
        <w:adjustRightInd/>
        <w:snapToGrid w:val="0"/>
        <w:spacing w:after="0" w:line="240" w:lineRule="auto"/>
        <w:ind w:left="610"/>
        <w:contextualSpacing/>
        <w:jc w:val="both"/>
        <w:textAlignment w:val="auto"/>
        <w:rPr>
          <w:i/>
          <w:iCs/>
          <w:strike/>
          <w:sz w:val="22"/>
          <w:szCs w:val="22"/>
        </w:rPr>
      </w:pPr>
      <w:r w:rsidRPr="005E2B78">
        <w:rPr>
          <w:i/>
          <w:iCs/>
          <w:strike/>
          <w:sz w:val="22"/>
          <w:szCs w:val="22"/>
        </w:rPr>
        <w:t xml:space="preserve">Full power capability with 1 PUSCH port without virtualization  </w:t>
      </w:r>
    </w:p>
    <w:p w14:paraId="67EAD3CB" w14:textId="77777777" w:rsidR="005E2B78" w:rsidRPr="005E2B78" w:rsidRDefault="005E2B78" w:rsidP="005E2B78">
      <w:pPr>
        <w:numPr>
          <w:ilvl w:val="1"/>
          <w:numId w:val="18"/>
        </w:numPr>
        <w:overflowPunct/>
        <w:autoSpaceDE/>
        <w:autoSpaceDN/>
        <w:adjustRightInd/>
        <w:snapToGrid w:val="0"/>
        <w:spacing w:after="0" w:line="240" w:lineRule="auto"/>
        <w:contextualSpacing/>
        <w:jc w:val="both"/>
        <w:textAlignment w:val="auto"/>
        <w:rPr>
          <w:i/>
          <w:iCs/>
          <w:strike/>
          <w:sz w:val="22"/>
          <w:szCs w:val="22"/>
        </w:rPr>
      </w:pPr>
      <w:r w:rsidRPr="005E2B78">
        <w:rPr>
          <w:i/>
          <w:iCs/>
          <w:strike/>
          <w:sz w:val="22"/>
          <w:szCs w:val="22"/>
        </w:rPr>
        <w:t xml:space="preserve">The PUSCH port may correspond to the first PUSCH </w:t>
      </w:r>
      <w:proofErr w:type="gramStart"/>
      <w:r w:rsidRPr="005E2B78">
        <w:rPr>
          <w:i/>
          <w:iCs/>
          <w:strike/>
          <w:sz w:val="22"/>
          <w:szCs w:val="22"/>
        </w:rPr>
        <w:t>port</w:t>
      </w:r>
      <w:proofErr w:type="gramEnd"/>
    </w:p>
    <w:p w14:paraId="36CC06F6" w14:textId="77777777" w:rsidR="005E2B78" w:rsidRPr="005E2B78" w:rsidRDefault="005E2B78" w:rsidP="005E2B78">
      <w:pPr>
        <w:numPr>
          <w:ilvl w:val="0"/>
          <w:numId w:val="18"/>
        </w:numPr>
        <w:overflowPunct/>
        <w:autoSpaceDE/>
        <w:autoSpaceDN/>
        <w:adjustRightInd/>
        <w:snapToGrid w:val="0"/>
        <w:spacing w:after="0" w:line="240" w:lineRule="auto"/>
        <w:ind w:left="610"/>
        <w:contextualSpacing/>
        <w:jc w:val="both"/>
        <w:textAlignment w:val="auto"/>
        <w:rPr>
          <w:i/>
          <w:iCs/>
          <w:strike/>
          <w:sz w:val="22"/>
          <w:szCs w:val="22"/>
        </w:rPr>
      </w:pPr>
      <w:r w:rsidRPr="005E2B78">
        <w:rPr>
          <w:i/>
          <w:iCs/>
          <w:strike/>
          <w:sz w:val="22"/>
          <w:szCs w:val="22"/>
        </w:rPr>
        <w:t>Full power capability with at least 2 PA’s by assuming 6 PA’s rated at 14 dBm and 2 PA’s rated at 20 dBm (Case 2a RAN1#111)</w:t>
      </w:r>
    </w:p>
    <w:p w14:paraId="4C33DAA4" w14:textId="77777777" w:rsidR="005E2B78" w:rsidRPr="005E2B78" w:rsidRDefault="005E2B78" w:rsidP="005E2B78">
      <w:pPr>
        <w:numPr>
          <w:ilvl w:val="0"/>
          <w:numId w:val="18"/>
        </w:numPr>
        <w:overflowPunct/>
        <w:autoSpaceDE/>
        <w:autoSpaceDN/>
        <w:adjustRightInd/>
        <w:snapToGrid w:val="0"/>
        <w:spacing w:after="0" w:line="240" w:lineRule="auto"/>
        <w:ind w:left="610"/>
        <w:contextualSpacing/>
        <w:jc w:val="both"/>
        <w:textAlignment w:val="auto"/>
        <w:rPr>
          <w:i/>
          <w:iCs/>
          <w:strike/>
          <w:sz w:val="22"/>
          <w:szCs w:val="22"/>
        </w:rPr>
      </w:pPr>
      <w:r w:rsidRPr="005E2B78">
        <w:rPr>
          <w:i/>
          <w:iCs/>
          <w:strike/>
          <w:sz w:val="22"/>
          <w:szCs w:val="22"/>
        </w:rPr>
        <w:t>Full power capability with at least 4 PA’s by assuming 4 PA’s rated at 14 dBm4 PA’s rated at 17 dBm (Case 3a RAN1#111)</w:t>
      </w:r>
    </w:p>
    <w:p w14:paraId="7C57A628" w14:textId="77777777" w:rsidR="005E2B78" w:rsidRPr="005E2B78" w:rsidRDefault="005E2B78" w:rsidP="005E2B78">
      <w:pPr>
        <w:numPr>
          <w:ilvl w:val="0"/>
          <w:numId w:val="18"/>
        </w:numPr>
        <w:overflowPunct/>
        <w:autoSpaceDE/>
        <w:autoSpaceDN/>
        <w:adjustRightInd/>
        <w:snapToGrid w:val="0"/>
        <w:spacing w:after="0" w:line="240" w:lineRule="auto"/>
        <w:ind w:left="610"/>
        <w:contextualSpacing/>
        <w:jc w:val="both"/>
        <w:textAlignment w:val="auto"/>
        <w:rPr>
          <w:i/>
          <w:iCs/>
          <w:strike/>
          <w:sz w:val="22"/>
          <w:szCs w:val="22"/>
        </w:rPr>
      </w:pPr>
      <w:r w:rsidRPr="005E2B78">
        <w:rPr>
          <w:i/>
          <w:iCs/>
          <w:strike/>
          <w:sz w:val="22"/>
          <w:szCs w:val="22"/>
        </w:rPr>
        <w:t>FFS other cases, if needed</w:t>
      </w:r>
    </w:p>
    <w:p w14:paraId="498E51E7" w14:textId="77777777" w:rsidR="005E2B78" w:rsidRPr="005E2B78" w:rsidRDefault="005E2B78" w:rsidP="005E2B78">
      <w:pPr>
        <w:numPr>
          <w:ilvl w:val="0"/>
          <w:numId w:val="18"/>
        </w:numPr>
        <w:overflowPunct/>
        <w:autoSpaceDE/>
        <w:autoSpaceDN/>
        <w:adjustRightInd/>
        <w:snapToGrid w:val="0"/>
        <w:spacing w:after="0" w:line="240" w:lineRule="auto"/>
        <w:ind w:left="610"/>
        <w:contextualSpacing/>
        <w:jc w:val="both"/>
        <w:textAlignment w:val="auto"/>
        <w:rPr>
          <w:i/>
          <w:iCs/>
          <w:strike/>
          <w:sz w:val="22"/>
          <w:szCs w:val="22"/>
        </w:rPr>
      </w:pPr>
      <w:r w:rsidRPr="005E2B78">
        <w:rPr>
          <w:i/>
          <w:iCs/>
          <w:strike/>
          <w:sz w:val="22"/>
          <w:szCs w:val="22"/>
        </w:rPr>
        <w:t>(Comment for other power class)</w:t>
      </w:r>
    </w:p>
    <w:p w14:paraId="73E8F10B" w14:textId="77777777" w:rsidR="005E2B78" w:rsidRPr="005E2B78" w:rsidRDefault="005E2B78" w:rsidP="005E2B78">
      <w:pPr>
        <w:numPr>
          <w:ilvl w:val="0"/>
          <w:numId w:val="18"/>
        </w:numPr>
        <w:overflowPunct/>
        <w:autoSpaceDE/>
        <w:autoSpaceDN/>
        <w:adjustRightInd/>
        <w:snapToGrid w:val="0"/>
        <w:spacing w:after="0" w:line="240" w:lineRule="auto"/>
        <w:ind w:left="610"/>
        <w:contextualSpacing/>
        <w:jc w:val="both"/>
        <w:textAlignment w:val="auto"/>
        <w:rPr>
          <w:i/>
          <w:iCs/>
          <w:strike/>
          <w:sz w:val="22"/>
          <w:szCs w:val="22"/>
        </w:rPr>
      </w:pPr>
      <w:r w:rsidRPr="005E2B78">
        <w:rPr>
          <w:i/>
          <w:iCs/>
          <w:strike/>
          <w:sz w:val="22"/>
          <w:szCs w:val="22"/>
        </w:rPr>
        <w:t>Note: This is only to serve as a reference for reporting TPMI for full power transmission</w:t>
      </w:r>
    </w:p>
    <w:p w14:paraId="4A7422F0" w14:textId="77777777" w:rsidR="005E2B78" w:rsidRPr="005E2B78" w:rsidRDefault="005E2B78" w:rsidP="005E2B78">
      <w:pPr>
        <w:overflowPunct/>
        <w:autoSpaceDE/>
        <w:autoSpaceDN/>
        <w:adjustRightInd/>
        <w:snapToGrid w:val="0"/>
        <w:spacing w:after="0" w:line="240" w:lineRule="auto"/>
        <w:ind w:left="610"/>
        <w:contextualSpacing/>
        <w:jc w:val="both"/>
        <w:textAlignment w:val="auto"/>
        <w:rPr>
          <w:i/>
          <w:iCs/>
          <w:strike/>
          <w:vanish/>
          <w:sz w:val="22"/>
          <w:szCs w:val="22"/>
          <w:specVanish/>
        </w:rPr>
      </w:pPr>
    </w:p>
    <w:p w14:paraId="646D3969" w14:textId="77777777" w:rsidR="005E2B78" w:rsidRPr="005E2B78" w:rsidRDefault="005E2B78" w:rsidP="005E2B78">
      <w:pPr>
        <w:overflowPunct/>
        <w:autoSpaceDE/>
        <w:autoSpaceDN/>
        <w:adjustRightInd/>
        <w:snapToGrid w:val="0"/>
        <w:spacing w:after="0" w:line="240" w:lineRule="auto"/>
        <w:ind w:left="610"/>
        <w:contextualSpacing/>
        <w:jc w:val="both"/>
        <w:textAlignment w:val="auto"/>
        <w:rPr>
          <w:i/>
          <w:iCs/>
          <w:strike/>
          <w:sz w:val="22"/>
          <w:szCs w:val="22"/>
        </w:rPr>
      </w:pPr>
      <w:r w:rsidRPr="005E2B78">
        <w:rPr>
          <w:i/>
          <w:iCs/>
          <w:strike/>
          <w:sz w:val="22"/>
          <w:szCs w:val="22"/>
        </w:rPr>
        <w:t xml:space="preserve"> </w:t>
      </w:r>
    </w:p>
    <w:p w14:paraId="59EDB1AB" w14:textId="77777777" w:rsidR="005E2B78" w:rsidRPr="005E2B78" w:rsidRDefault="005E2B78" w:rsidP="005E2B78">
      <w:pPr>
        <w:overflowPunct/>
        <w:autoSpaceDE/>
        <w:autoSpaceDN/>
        <w:adjustRightInd/>
        <w:snapToGrid w:val="0"/>
        <w:spacing w:after="0" w:line="240" w:lineRule="auto"/>
        <w:contextualSpacing/>
        <w:jc w:val="both"/>
        <w:textAlignment w:val="auto"/>
        <w:rPr>
          <w:i/>
          <w:iCs/>
          <w:strike/>
          <w:sz w:val="22"/>
          <w:szCs w:val="22"/>
        </w:rPr>
      </w:pPr>
      <w:r w:rsidRPr="005E2B78">
        <w:rPr>
          <w:b/>
          <w:bCs/>
          <w:i/>
          <w:iCs/>
          <w:strike/>
          <w:sz w:val="22"/>
          <w:szCs w:val="22"/>
          <w:highlight w:val="yellow"/>
        </w:rPr>
        <w:t>Proposal 6.2c:</w:t>
      </w:r>
      <w:r w:rsidRPr="005E2B78">
        <w:rPr>
          <w:b/>
          <w:bCs/>
          <w:i/>
          <w:iCs/>
          <w:strike/>
          <w:sz w:val="22"/>
          <w:szCs w:val="22"/>
        </w:rPr>
        <w:t xml:space="preserve"> </w:t>
      </w:r>
      <w:r w:rsidRPr="005E2B78">
        <w:rPr>
          <w:i/>
          <w:iCs/>
          <w:strike/>
          <w:sz w:val="22"/>
          <w:szCs w:val="22"/>
        </w:rPr>
        <w:t xml:space="preserve">For an 8TX UE, configured for full power transmission with ‘fullpowerMode2’, according to its power capability, UE </w:t>
      </w:r>
      <w:proofErr w:type="gramStart"/>
      <w:r w:rsidRPr="005E2B78">
        <w:rPr>
          <w:i/>
          <w:iCs/>
          <w:strike/>
          <w:sz w:val="22"/>
          <w:szCs w:val="22"/>
        </w:rPr>
        <w:t>reports</w:t>
      </w:r>
      <w:proofErr w:type="gramEnd"/>
      <w:r w:rsidRPr="005E2B78">
        <w:rPr>
          <w:i/>
          <w:iCs/>
          <w:strike/>
          <w:sz w:val="22"/>
          <w:szCs w:val="22"/>
        </w:rPr>
        <w:t xml:space="preserve"> </w:t>
      </w:r>
    </w:p>
    <w:p w14:paraId="0EC5C743" w14:textId="77777777" w:rsidR="005E2B78" w:rsidRPr="005E2B78" w:rsidRDefault="005E2B78" w:rsidP="005E2B78">
      <w:pPr>
        <w:numPr>
          <w:ilvl w:val="0"/>
          <w:numId w:val="18"/>
        </w:numPr>
        <w:overflowPunct/>
        <w:autoSpaceDE/>
        <w:autoSpaceDN/>
        <w:adjustRightInd/>
        <w:snapToGrid w:val="0"/>
        <w:spacing w:after="0" w:line="240" w:lineRule="auto"/>
        <w:ind w:left="610"/>
        <w:contextualSpacing/>
        <w:jc w:val="both"/>
        <w:textAlignment w:val="auto"/>
        <w:rPr>
          <w:i/>
          <w:iCs/>
          <w:strike/>
          <w:sz w:val="22"/>
          <w:szCs w:val="22"/>
        </w:rPr>
      </w:pPr>
      <w:r w:rsidRPr="005E2B78">
        <w:rPr>
          <w:i/>
          <w:iCs/>
          <w:strike/>
          <w:sz w:val="22"/>
          <w:szCs w:val="22"/>
        </w:rPr>
        <w:t>Up to M groups of full power matrices (G</w:t>
      </w:r>
      <w:r w:rsidRPr="005E2B78">
        <w:rPr>
          <w:i/>
          <w:iCs/>
          <w:strike/>
          <w:sz w:val="22"/>
          <w:szCs w:val="22"/>
          <w:vertAlign w:val="subscript"/>
        </w:rPr>
        <w:t>i</w:t>
      </w:r>
      <w:r w:rsidRPr="005E2B78">
        <w:rPr>
          <w:i/>
          <w:iCs/>
          <w:strike/>
          <w:sz w:val="22"/>
          <w:szCs w:val="22"/>
        </w:rPr>
        <w:t>)</w:t>
      </w:r>
    </w:p>
    <w:p w14:paraId="547A1C85" w14:textId="77777777" w:rsidR="005E2B78" w:rsidRPr="005E2B78" w:rsidRDefault="005E2B78" w:rsidP="005E2B78">
      <w:pPr>
        <w:numPr>
          <w:ilvl w:val="0"/>
          <w:numId w:val="18"/>
        </w:numPr>
        <w:overflowPunct/>
        <w:autoSpaceDE/>
        <w:autoSpaceDN/>
        <w:adjustRightInd/>
        <w:snapToGrid w:val="0"/>
        <w:spacing w:after="0" w:line="240" w:lineRule="auto"/>
        <w:ind w:left="610"/>
        <w:contextualSpacing/>
        <w:jc w:val="both"/>
        <w:textAlignment w:val="auto"/>
        <w:rPr>
          <w:i/>
          <w:iCs/>
          <w:strike/>
          <w:sz w:val="22"/>
          <w:szCs w:val="22"/>
        </w:rPr>
      </w:pPr>
      <w:r w:rsidRPr="005E2B78">
        <w:rPr>
          <w:i/>
          <w:iCs/>
          <w:strike/>
          <w:sz w:val="22"/>
          <w:szCs w:val="22"/>
        </w:rPr>
        <w:t>Each full power matrix G</w:t>
      </w:r>
      <w:r w:rsidRPr="005E2B78">
        <w:rPr>
          <w:i/>
          <w:iCs/>
          <w:strike/>
          <w:sz w:val="22"/>
          <w:szCs w:val="22"/>
          <w:vertAlign w:val="subscript"/>
        </w:rPr>
        <w:t>i</w:t>
      </w:r>
      <w:r w:rsidRPr="005E2B78">
        <w:rPr>
          <w:i/>
          <w:iCs/>
          <w:strike/>
          <w:sz w:val="22"/>
          <w:szCs w:val="22"/>
        </w:rPr>
        <w:t xml:space="preserve"> includes up to N TPMIs per </w:t>
      </w:r>
      <w:proofErr w:type="gramStart"/>
      <w:r w:rsidRPr="005E2B78">
        <w:rPr>
          <w:i/>
          <w:iCs/>
          <w:strike/>
          <w:sz w:val="22"/>
          <w:szCs w:val="22"/>
        </w:rPr>
        <w:t>rank</w:t>
      </w:r>
      <w:proofErr w:type="gramEnd"/>
    </w:p>
    <w:p w14:paraId="6BA50995" w14:textId="77777777" w:rsidR="005E2B78" w:rsidRPr="005E2B78" w:rsidRDefault="005E2B78" w:rsidP="005E2B78">
      <w:pPr>
        <w:numPr>
          <w:ilvl w:val="0"/>
          <w:numId w:val="18"/>
        </w:numPr>
        <w:overflowPunct/>
        <w:autoSpaceDE/>
        <w:autoSpaceDN/>
        <w:adjustRightInd/>
        <w:snapToGrid w:val="0"/>
        <w:spacing w:after="0" w:line="240" w:lineRule="auto"/>
        <w:ind w:left="610"/>
        <w:contextualSpacing/>
        <w:jc w:val="both"/>
        <w:textAlignment w:val="auto"/>
        <w:rPr>
          <w:i/>
          <w:iCs/>
          <w:strike/>
          <w:sz w:val="22"/>
          <w:szCs w:val="22"/>
        </w:rPr>
      </w:pPr>
      <w:r w:rsidRPr="005E2B78">
        <w:rPr>
          <w:i/>
          <w:iCs/>
          <w:strike/>
          <w:sz w:val="22"/>
          <w:szCs w:val="22"/>
        </w:rPr>
        <w:t>M and N are configured by the network</w:t>
      </w:r>
    </w:p>
    <w:p w14:paraId="618E458D" w14:textId="77777777" w:rsidR="005E2B78" w:rsidRPr="005E2B78" w:rsidRDefault="005E2B78" w:rsidP="005E2B78">
      <w:pPr>
        <w:snapToGrid w:val="0"/>
        <w:spacing w:line="240" w:lineRule="auto"/>
        <w:contextualSpacing/>
        <w:jc w:val="both"/>
        <w:rPr>
          <w:i/>
          <w:iCs/>
          <w:strike/>
          <w:sz w:val="22"/>
          <w:szCs w:val="22"/>
        </w:rPr>
      </w:pPr>
      <w:r w:rsidRPr="005E2B78">
        <w:rPr>
          <w:i/>
          <w:iCs/>
          <w:strike/>
          <w:sz w:val="22"/>
          <w:szCs w:val="22"/>
        </w:rPr>
        <w:t>Note: A UE is allowed to not to report any full power precoder for a rank</w:t>
      </w:r>
    </w:p>
    <w:p w14:paraId="4016C0CD" w14:textId="77777777" w:rsidR="005E2B78" w:rsidRPr="005E2B78" w:rsidRDefault="005E2B78">
      <w:pPr>
        <w:spacing w:after="0" w:line="240" w:lineRule="auto"/>
        <w:contextualSpacing/>
        <w:rPr>
          <w:lang w:val="en-US"/>
        </w:rPr>
      </w:pPr>
    </w:p>
    <w:p w14:paraId="66165E5D" w14:textId="77777777" w:rsidR="0075330E" w:rsidRPr="0075330E" w:rsidRDefault="0075330E" w:rsidP="0075330E">
      <w:pPr>
        <w:overflowPunct/>
        <w:autoSpaceDE/>
        <w:autoSpaceDN/>
        <w:adjustRightInd/>
        <w:snapToGrid w:val="0"/>
        <w:spacing w:after="0" w:line="240" w:lineRule="auto"/>
        <w:ind w:left="610"/>
        <w:contextualSpacing/>
        <w:jc w:val="both"/>
        <w:textAlignment w:val="auto"/>
        <w:rPr>
          <w:i/>
          <w:iCs/>
          <w:vanish/>
          <w:sz w:val="22"/>
          <w:szCs w:val="22"/>
          <w:specVanish/>
        </w:rPr>
      </w:pPr>
    </w:p>
    <w:p w14:paraId="4AE75319" w14:textId="49B8AD17" w:rsidR="005E2B78" w:rsidRDefault="0075330E" w:rsidP="005E2B78">
      <w:pPr>
        <w:overflowPunct/>
        <w:autoSpaceDE/>
        <w:autoSpaceDN/>
        <w:adjustRightInd/>
        <w:snapToGrid w:val="0"/>
        <w:spacing w:after="0" w:line="240" w:lineRule="auto"/>
        <w:ind w:left="610"/>
        <w:contextualSpacing/>
        <w:jc w:val="both"/>
        <w:textAlignment w:val="auto"/>
        <w:rPr>
          <w:b/>
          <w:bCs/>
          <w:i/>
          <w:iCs/>
          <w:sz w:val="22"/>
          <w:szCs w:val="22"/>
          <w:highlight w:val="yellow"/>
        </w:rPr>
      </w:pPr>
      <w:r>
        <w:rPr>
          <w:i/>
          <w:iCs/>
          <w:sz w:val="22"/>
          <w:szCs w:val="22"/>
        </w:rPr>
        <w:t xml:space="preserve"> </w:t>
      </w:r>
    </w:p>
    <w:p w14:paraId="2124E5D9" w14:textId="74B48137" w:rsidR="005E2B78" w:rsidRDefault="005E2B78" w:rsidP="005E2B78">
      <w:pPr>
        <w:overflowPunct/>
        <w:autoSpaceDE/>
        <w:autoSpaceDN/>
        <w:adjustRightInd/>
        <w:snapToGrid w:val="0"/>
        <w:spacing w:after="0" w:line="240" w:lineRule="auto"/>
        <w:contextualSpacing/>
        <w:jc w:val="both"/>
        <w:textAlignment w:val="auto"/>
        <w:rPr>
          <w:i/>
          <w:iCs/>
          <w:sz w:val="22"/>
          <w:szCs w:val="22"/>
        </w:rPr>
      </w:pPr>
      <w:r w:rsidRPr="002665FD">
        <w:rPr>
          <w:b/>
          <w:bCs/>
          <w:i/>
          <w:iCs/>
          <w:sz w:val="22"/>
          <w:szCs w:val="22"/>
          <w:highlight w:val="yellow"/>
        </w:rPr>
        <w:t>Proposal 6.2</w:t>
      </w:r>
      <w:r>
        <w:rPr>
          <w:b/>
          <w:bCs/>
          <w:i/>
          <w:iCs/>
          <w:sz w:val="22"/>
          <w:szCs w:val="22"/>
          <w:highlight w:val="yellow"/>
        </w:rPr>
        <w:t>c</w:t>
      </w:r>
      <w:r w:rsidRPr="002665FD">
        <w:rPr>
          <w:b/>
          <w:bCs/>
          <w:i/>
          <w:iCs/>
          <w:sz w:val="22"/>
          <w:szCs w:val="22"/>
          <w:highlight w:val="yellow"/>
        </w:rPr>
        <w:t>:</w:t>
      </w:r>
      <w:r w:rsidRPr="002665FD">
        <w:rPr>
          <w:b/>
          <w:bCs/>
          <w:i/>
          <w:iCs/>
          <w:sz w:val="22"/>
          <w:szCs w:val="22"/>
        </w:rPr>
        <w:t xml:space="preserve"> </w:t>
      </w:r>
      <w:r w:rsidRPr="002665FD">
        <w:rPr>
          <w:i/>
          <w:iCs/>
          <w:sz w:val="22"/>
          <w:szCs w:val="22"/>
        </w:rPr>
        <w:t>For an 8TX UE, configured for full power transmission with ‘fullpowerMode2’,</w:t>
      </w:r>
      <w:r>
        <w:rPr>
          <w:i/>
          <w:iCs/>
          <w:sz w:val="22"/>
          <w:szCs w:val="22"/>
        </w:rPr>
        <w:t xml:space="preserve"> according to its power capability, UE reports 1 group of full power precoder (G), </w:t>
      </w:r>
      <w:proofErr w:type="gramStart"/>
      <w:r>
        <w:rPr>
          <w:i/>
          <w:iCs/>
          <w:sz w:val="22"/>
          <w:szCs w:val="22"/>
        </w:rPr>
        <w:t>where</w:t>
      </w:r>
      <w:proofErr w:type="gramEnd"/>
    </w:p>
    <w:p w14:paraId="1F928961" w14:textId="06D48A8A" w:rsidR="005E2B78" w:rsidRDefault="005E2B78" w:rsidP="005E2B78">
      <w:pPr>
        <w:numPr>
          <w:ilvl w:val="0"/>
          <w:numId w:val="79"/>
        </w:numPr>
        <w:overflowPunct/>
        <w:autoSpaceDE/>
        <w:autoSpaceDN/>
        <w:adjustRightInd/>
        <w:snapToGrid w:val="0"/>
        <w:spacing w:after="0" w:line="240" w:lineRule="auto"/>
        <w:ind w:left="610"/>
        <w:contextualSpacing/>
        <w:jc w:val="both"/>
        <w:textAlignment w:val="auto"/>
        <w:rPr>
          <w:i/>
          <w:iCs/>
          <w:sz w:val="22"/>
          <w:szCs w:val="22"/>
        </w:rPr>
      </w:pPr>
      <w:r>
        <w:rPr>
          <w:i/>
          <w:iCs/>
          <w:sz w:val="22"/>
          <w:szCs w:val="22"/>
        </w:rPr>
        <w:t>G includes up to N full power precoders per rank</w:t>
      </w:r>
    </w:p>
    <w:p w14:paraId="3232981B" w14:textId="1F1260ED" w:rsidR="005E2B78" w:rsidRDefault="005E2B78" w:rsidP="005E2B78">
      <w:pPr>
        <w:numPr>
          <w:ilvl w:val="1"/>
          <w:numId w:val="79"/>
        </w:numPr>
        <w:overflowPunct/>
        <w:autoSpaceDE/>
        <w:autoSpaceDN/>
        <w:adjustRightInd/>
        <w:snapToGrid w:val="0"/>
        <w:spacing w:after="0" w:line="240" w:lineRule="auto"/>
        <w:contextualSpacing/>
        <w:jc w:val="both"/>
        <w:textAlignment w:val="auto"/>
        <w:rPr>
          <w:i/>
          <w:iCs/>
          <w:sz w:val="22"/>
          <w:szCs w:val="22"/>
        </w:rPr>
      </w:pPr>
      <w:r>
        <w:rPr>
          <w:i/>
          <w:iCs/>
          <w:sz w:val="22"/>
          <w:szCs w:val="22"/>
        </w:rPr>
        <w:t>FFS N</w:t>
      </w:r>
    </w:p>
    <w:p w14:paraId="5A0218ED" w14:textId="77777777" w:rsidR="005E2B78" w:rsidRDefault="005E2B78" w:rsidP="005E2B78">
      <w:pPr>
        <w:overflowPunct/>
        <w:autoSpaceDE/>
        <w:autoSpaceDN/>
        <w:adjustRightInd/>
        <w:snapToGrid w:val="0"/>
        <w:spacing w:after="0" w:line="240" w:lineRule="auto"/>
        <w:contextualSpacing/>
        <w:jc w:val="both"/>
        <w:textAlignment w:val="auto"/>
        <w:rPr>
          <w:i/>
          <w:iCs/>
          <w:sz w:val="22"/>
          <w:szCs w:val="22"/>
        </w:rPr>
      </w:pPr>
      <w:r>
        <w:rPr>
          <w:i/>
          <w:iCs/>
          <w:sz w:val="22"/>
          <w:szCs w:val="22"/>
        </w:rPr>
        <w:t>Note: A UE is allowed to not to report any full power precoder for a rank</w:t>
      </w:r>
    </w:p>
    <w:p w14:paraId="38997153" w14:textId="77777777" w:rsidR="00267860" w:rsidRDefault="00267860" w:rsidP="00112899">
      <w:pPr>
        <w:overflowPunct/>
        <w:autoSpaceDE/>
        <w:autoSpaceDN/>
        <w:adjustRightInd/>
        <w:snapToGrid w:val="0"/>
        <w:spacing w:after="0" w:line="240" w:lineRule="auto"/>
        <w:ind w:left="610"/>
        <w:contextualSpacing/>
        <w:jc w:val="both"/>
        <w:textAlignment w:val="auto"/>
        <w:rPr>
          <w:i/>
          <w:iCs/>
          <w:sz w:val="22"/>
          <w:szCs w:val="22"/>
        </w:rPr>
      </w:pPr>
    </w:p>
    <w:p w14:paraId="561EBA8F" w14:textId="77777777" w:rsidR="005E2B78" w:rsidRDefault="005E2B78" w:rsidP="00112899">
      <w:pPr>
        <w:overflowPunct/>
        <w:autoSpaceDE/>
        <w:autoSpaceDN/>
        <w:adjustRightInd/>
        <w:snapToGrid w:val="0"/>
        <w:spacing w:after="0" w:line="240" w:lineRule="auto"/>
        <w:ind w:left="610"/>
        <w:contextualSpacing/>
        <w:jc w:val="both"/>
        <w:textAlignment w:val="auto"/>
        <w:rPr>
          <w:i/>
          <w:iCs/>
          <w:sz w:val="22"/>
          <w:szCs w:val="22"/>
        </w:rPr>
      </w:pPr>
    </w:p>
    <w:p w14:paraId="3D6C90F2" w14:textId="77777777" w:rsidR="00267860" w:rsidRPr="00D33816" w:rsidRDefault="00267860" w:rsidP="00112899">
      <w:pPr>
        <w:overflowPunct/>
        <w:autoSpaceDE/>
        <w:autoSpaceDN/>
        <w:adjustRightInd/>
        <w:snapToGrid w:val="0"/>
        <w:spacing w:after="0" w:line="240" w:lineRule="auto"/>
        <w:ind w:left="610"/>
        <w:contextualSpacing/>
        <w:jc w:val="both"/>
        <w:textAlignment w:val="auto"/>
        <w:rPr>
          <w:i/>
          <w:iCs/>
          <w:sz w:val="22"/>
          <w:szCs w:val="22"/>
        </w:rPr>
      </w:pPr>
    </w:p>
    <w:p w14:paraId="0FB3CE44" w14:textId="1074698C" w:rsidR="00D9453E" w:rsidRDefault="00EB349C">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D33816">
        <w:rPr>
          <w:noProof/>
        </w:rPr>
        <w:t>1</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D9453E" w14:paraId="501F9D37" w14:textId="77777777">
        <w:tc>
          <w:tcPr>
            <w:tcW w:w="2070" w:type="dxa"/>
            <w:shd w:val="clear" w:color="auto" w:fill="D9D9D9" w:themeFill="background1" w:themeFillShade="D9"/>
          </w:tcPr>
          <w:p w14:paraId="7FFCCEA1" w14:textId="77777777" w:rsidR="00D9453E" w:rsidRDefault="00EB349C">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0" w:type="dxa"/>
            <w:shd w:val="clear" w:color="auto" w:fill="D9D9D9" w:themeFill="background1" w:themeFillShade="D9"/>
          </w:tcPr>
          <w:p w14:paraId="20900514" w14:textId="77777777" w:rsidR="00D9453E" w:rsidRDefault="00EB349C">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D9453E" w14:paraId="539A6738" w14:textId="77777777">
        <w:tc>
          <w:tcPr>
            <w:tcW w:w="2070" w:type="dxa"/>
          </w:tcPr>
          <w:p w14:paraId="67DF35B9" w14:textId="7556E70A" w:rsidR="00D9453E" w:rsidRDefault="00D9453E">
            <w:pPr>
              <w:spacing w:before="0" w:after="0" w:line="240" w:lineRule="auto"/>
              <w:contextualSpacing/>
              <w:rPr>
                <w:lang w:eastAsia="zh-CN"/>
              </w:rPr>
            </w:pPr>
          </w:p>
        </w:tc>
        <w:tc>
          <w:tcPr>
            <w:tcW w:w="8100" w:type="dxa"/>
          </w:tcPr>
          <w:p w14:paraId="16F517B0" w14:textId="67212C84" w:rsidR="005E2884" w:rsidRDefault="005E2884" w:rsidP="005E2884">
            <w:pPr>
              <w:spacing w:before="0" w:after="0" w:line="240" w:lineRule="auto"/>
              <w:contextualSpacing/>
              <w:rPr>
                <w:lang w:eastAsia="zh-CN"/>
              </w:rPr>
            </w:pPr>
          </w:p>
        </w:tc>
      </w:tr>
      <w:tr w:rsidR="00D9453E" w14:paraId="79C455CF" w14:textId="77777777">
        <w:tc>
          <w:tcPr>
            <w:tcW w:w="2070" w:type="dxa"/>
          </w:tcPr>
          <w:p w14:paraId="6576B698" w14:textId="21EA5243" w:rsidR="00D9453E" w:rsidRDefault="00D9453E">
            <w:pPr>
              <w:spacing w:before="0" w:after="0" w:line="240" w:lineRule="auto"/>
              <w:contextualSpacing/>
              <w:rPr>
                <w:lang w:val="en-US" w:eastAsia="zh-CN"/>
              </w:rPr>
            </w:pPr>
          </w:p>
        </w:tc>
        <w:tc>
          <w:tcPr>
            <w:tcW w:w="8100" w:type="dxa"/>
          </w:tcPr>
          <w:p w14:paraId="5B342034" w14:textId="2B63E51B" w:rsidR="00D06B4F" w:rsidRDefault="00D06B4F">
            <w:pPr>
              <w:spacing w:before="0" w:after="0" w:line="240" w:lineRule="auto"/>
              <w:contextualSpacing/>
              <w:rPr>
                <w:lang w:val="en-US" w:eastAsia="zh-CN"/>
              </w:rPr>
            </w:pPr>
          </w:p>
        </w:tc>
      </w:tr>
      <w:tr w:rsidR="00D9453E" w14:paraId="78027A9B" w14:textId="77777777">
        <w:tc>
          <w:tcPr>
            <w:tcW w:w="2070" w:type="dxa"/>
          </w:tcPr>
          <w:p w14:paraId="7C1CEE1E" w14:textId="35628FE9" w:rsidR="00D9453E" w:rsidRDefault="00D9453E">
            <w:pPr>
              <w:spacing w:before="0" w:after="0" w:line="240" w:lineRule="auto"/>
              <w:contextualSpacing/>
              <w:rPr>
                <w:lang w:eastAsia="zh-CN"/>
              </w:rPr>
            </w:pPr>
          </w:p>
        </w:tc>
        <w:tc>
          <w:tcPr>
            <w:tcW w:w="8100" w:type="dxa"/>
          </w:tcPr>
          <w:p w14:paraId="1868654A" w14:textId="46325564" w:rsidR="0075232F" w:rsidRPr="00293F52" w:rsidRDefault="0075232F" w:rsidP="0075232F">
            <w:pPr>
              <w:spacing w:after="0" w:line="240" w:lineRule="auto"/>
              <w:contextualSpacing/>
              <w:rPr>
                <w:lang w:val="en-CA" w:eastAsia="zh-CN"/>
              </w:rPr>
            </w:pPr>
          </w:p>
        </w:tc>
      </w:tr>
      <w:tr w:rsidR="00D9453E" w14:paraId="2398FE40" w14:textId="77777777">
        <w:trPr>
          <w:trHeight w:val="242"/>
        </w:trPr>
        <w:tc>
          <w:tcPr>
            <w:tcW w:w="2070" w:type="dxa"/>
          </w:tcPr>
          <w:p w14:paraId="12268B64" w14:textId="2137A0A2" w:rsidR="00D9453E" w:rsidRDefault="00D9453E">
            <w:pPr>
              <w:spacing w:before="0" w:after="0" w:line="240" w:lineRule="auto"/>
              <w:contextualSpacing/>
            </w:pPr>
          </w:p>
        </w:tc>
        <w:tc>
          <w:tcPr>
            <w:tcW w:w="8100" w:type="dxa"/>
          </w:tcPr>
          <w:p w14:paraId="6677F904" w14:textId="325915AD" w:rsidR="00D9453E" w:rsidRDefault="00D9453E" w:rsidP="00435854">
            <w:pPr>
              <w:spacing w:before="0" w:after="0" w:line="240" w:lineRule="auto"/>
              <w:contextualSpacing/>
            </w:pPr>
          </w:p>
        </w:tc>
      </w:tr>
      <w:tr w:rsidR="00B84375" w14:paraId="6786AA06" w14:textId="77777777">
        <w:tc>
          <w:tcPr>
            <w:tcW w:w="2070" w:type="dxa"/>
          </w:tcPr>
          <w:p w14:paraId="3F5E9107" w14:textId="6E1A2929" w:rsidR="00B84375" w:rsidRDefault="00B84375" w:rsidP="00B84375">
            <w:pPr>
              <w:spacing w:before="0" w:after="0" w:line="240" w:lineRule="auto"/>
              <w:contextualSpacing/>
              <w:rPr>
                <w:rFonts w:eastAsiaTheme="minorEastAsia"/>
                <w:bCs/>
                <w:iCs/>
                <w:color w:val="000000"/>
                <w:lang w:eastAsia="zh-CN"/>
                <w14:ligatures w14:val="standardContextual"/>
              </w:rPr>
            </w:pPr>
          </w:p>
        </w:tc>
        <w:tc>
          <w:tcPr>
            <w:tcW w:w="8100" w:type="dxa"/>
          </w:tcPr>
          <w:p w14:paraId="0296A00C" w14:textId="442C2943" w:rsidR="00B84375" w:rsidRDefault="00B84375" w:rsidP="00B84375">
            <w:pPr>
              <w:spacing w:before="0" w:after="0" w:line="240" w:lineRule="auto"/>
              <w:contextualSpacing/>
              <w:rPr>
                <w:lang w:val="en-US" w:eastAsia="zh-CN"/>
              </w:rPr>
            </w:pPr>
          </w:p>
        </w:tc>
      </w:tr>
      <w:tr w:rsidR="0010500A" w14:paraId="76AACFA5" w14:textId="77777777">
        <w:tc>
          <w:tcPr>
            <w:tcW w:w="2070" w:type="dxa"/>
          </w:tcPr>
          <w:p w14:paraId="343594D4" w14:textId="7CAA0094" w:rsidR="0010500A" w:rsidRDefault="0010500A" w:rsidP="0010500A">
            <w:pPr>
              <w:spacing w:before="0" w:after="0" w:line="240" w:lineRule="auto"/>
              <w:contextualSpacing/>
              <w:rPr>
                <w:rFonts w:eastAsia="Malgun Gothic"/>
                <w:lang w:eastAsia="ko-KR"/>
              </w:rPr>
            </w:pPr>
          </w:p>
        </w:tc>
        <w:tc>
          <w:tcPr>
            <w:tcW w:w="8100" w:type="dxa"/>
          </w:tcPr>
          <w:p w14:paraId="092F4D08" w14:textId="0F648470" w:rsidR="0010500A" w:rsidRDefault="0010500A" w:rsidP="0010500A">
            <w:pPr>
              <w:spacing w:before="0" w:after="0" w:line="240" w:lineRule="auto"/>
              <w:contextualSpacing/>
              <w:rPr>
                <w:rFonts w:eastAsia="Malgun Gothic"/>
                <w:lang w:eastAsia="ko-KR"/>
              </w:rPr>
            </w:pPr>
          </w:p>
        </w:tc>
      </w:tr>
      <w:tr w:rsidR="0010500A" w14:paraId="1F047038" w14:textId="77777777">
        <w:tc>
          <w:tcPr>
            <w:tcW w:w="2070" w:type="dxa"/>
          </w:tcPr>
          <w:p w14:paraId="11ECDF6F" w14:textId="20E5232E" w:rsidR="0010500A" w:rsidRPr="00CD3FCA" w:rsidRDefault="0010500A" w:rsidP="0010500A">
            <w:pPr>
              <w:spacing w:before="0" w:after="0" w:line="240" w:lineRule="auto"/>
              <w:contextualSpacing/>
              <w:rPr>
                <w:rFonts w:eastAsiaTheme="minorEastAsia"/>
                <w:lang w:eastAsia="zh-CN"/>
              </w:rPr>
            </w:pPr>
          </w:p>
        </w:tc>
        <w:tc>
          <w:tcPr>
            <w:tcW w:w="8100" w:type="dxa"/>
          </w:tcPr>
          <w:p w14:paraId="27345DEF" w14:textId="1EA151A9" w:rsidR="0010500A" w:rsidRDefault="0010500A" w:rsidP="00CD3FCA">
            <w:pPr>
              <w:spacing w:before="0" w:after="0" w:line="240" w:lineRule="auto"/>
              <w:contextualSpacing/>
              <w:rPr>
                <w:rFonts w:eastAsia="Malgun Gothic"/>
                <w:lang w:eastAsia="ko-KR"/>
              </w:rPr>
            </w:pPr>
          </w:p>
        </w:tc>
      </w:tr>
      <w:tr w:rsidR="0010500A" w14:paraId="46D96F83" w14:textId="77777777">
        <w:tc>
          <w:tcPr>
            <w:tcW w:w="2070" w:type="dxa"/>
          </w:tcPr>
          <w:p w14:paraId="0851D862" w14:textId="11836777" w:rsidR="0010500A" w:rsidRDefault="0010500A" w:rsidP="0010500A">
            <w:pPr>
              <w:spacing w:before="0" w:after="0" w:line="240" w:lineRule="auto"/>
              <w:contextualSpacing/>
              <w:rPr>
                <w:lang w:eastAsia="zh-CN"/>
              </w:rPr>
            </w:pPr>
          </w:p>
        </w:tc>
        <w:tc>
          <w:tcPr>
            <w:tcW w:w="8100" w:type="dxa"/>
          </w:tcPr>
          <w:p w14:paraId="2107E498" w14:textId="2DC682A2" w:rsidR="0010500A" w:rsidRPr="00367C0A" w:rsidRDefault="0010500A" w:rsidP="0010500A">
            <w:pPr>
              <w:spacing w:before="0" w:after="0" w:line="240" w:lineRule="auto"/>
              <w:contextualSpacing/>
              <w:rPr>
                <w:lang w:val="en-US" w:eastAsia="zh-CN"/>
              </w:rPr>
            </w:pPr>
          </w:p>
        </w:tc>
      </w:tr>
      <w:tr w:rsidR="00E479EA" w14:paraId="2C4DEDC7" w14:textId="77777777">
        <w:tc>
          <w:tcPr>
            <w:tcW w:w="2070" w:type="dxa"/>
          </w:tcPr>
          <w:p w14:paraId="1E97DBB2" w14:textId="79250C34" w:rsidR="00E479EA" w:rsidRDefault="00E479EA" w:rsidP="00E479EA">
            <w:pPr>
              <w:spacing w:before="0" w:after="0" w:line="240" w:lineRule="auto"/>
              <w:contextualSpacing/>
              <w:rPr>
                <w:lang w:eastAsia="zh-CN"/>
              </w:rPr>
            </w:pPr>
          </w:p>
        </w:tc>
        <w:tc>
          <w:tcPr>
            <w:tcW w:w="8100" w:type="dxa"/>
          </w:tcPr>
          <w:p w14:paraId="0EAA09FD" w14:textId="77777777" w:rsidR="00E479EA" w:rsidRDefault="00E479EA" w:rsidP="00E479EA">
            <w:pPr>
              <w:spacing w:before="0" w:after="0" w:line="240" w:lineRule="auto"/>
              <w:contextualSpacing/>
              <w:rPr>
                <w:lang w:eastAsia="zh-CN"/>
              </w:rPr>
            </w:pPr>
          </w:p>
        </w:tc>
      </w:tr>
      <w:tr w:rsidR="001D0AD3" w14:paraId="7945BA99" w14:textId="77777777">
        <w:trPr>
          <w:trHeight w:val="224"/>
        </w:trPr>
        <w:tc>
          <w:tcPr>
            <w:tcW w:w="2070" w:type="dxa"/>
          </w:tcPr>
          <w:p w14:paraId="44A7B97B" w14:textId="1D522E23" w:rsidR="001D0AD3" w:rsidRDefault="001D0AD3" w:rsidP="001D0AD3">
            <w:pPr>
              <w:spacing w:before="0" w:after="0" w:line="240" w:lineRule="auto"/>
              <w:contextualSpacing/>
              <w:rPr>
                <w:lang w:val="en-US" w:eastAsia="zh-CN"/>
              </w:rPr>
            </w:pPr>
          </w:p>
        </w:tc>
        <w:tc>
          <w:tcPr>
            <w:tcW w:w="8100" w:type="dxa"/>
          </w:tcPr>
          <w:p w14:paraId="3D4ACA75" w14:textId="77777777" w:rsidR="001D0AD3" w:rsidRDefault="001D0AD3" w:rsidP="001D0AD3">
            <w:pPr>
              <w:spacing w:before="0" w:after="0" w:line="240" w:lineRule="auto"/>
              <w:contextualSpacing/>
              <w:rPr>
                <w:lang w:val="en-US" w:eastAsia="zh-CN"/>
              </w:rPr>
            </w:pPr>
          </w:p>
        </w:tc>
      </w:tr>
      <w:tr w:rsidR="00E479EA" w14:paraId="7DB616F5" w14:textId="77777777">
        <w:trPr>
          <w:trHeight w:val="224"/>
        </w:trPr>
        <w:tc>
          <w:tcPr>
            <w:tcW w:w="2070" w:type="dxa"/>
          </w:tcPr>
          <w:p w14:paraId="03148675" w14:textId="74C0C94E" w:rsidR="00E479EA" w:rsidRDefault="00E479EA" w:rsidP="00E479EA">
            <w:pPr>
              <w:spacing w:before="0" w:after="0" w:line="240" w:lineRule="auto"/>
              <w:contextualSpacing/>
              <w:rPr>
                <w:lang w:eastAsia="zh-CN"/>
              </w:rPr>
            </w:pPr>
          </w:p>
        </w:tc>
        <w:tc>
          <w:tcPr>
            <w:tcW w:w="8100" w:type="dxa"/>
          </w:tcPr>
          <w:p w14:paraId="4576E82E" w14:textId="41DD2A57" w:rsidR="00F94B72" w:rsidRPr="00D527A7" w:rsidRDefault="00F94B72" w:rsidP="008F1F09">
            <w:pPr>
              <w:spacing w:before="0" w:after="0" w:line="240" w:lineRule="auto"/>
              <w:contextualSpacing/>
            </w:pPr>
          </w:p>
        </w:tc>
      </w:tr>
      <w:tr w:rsidR="00541895" w14:paraId="12CA1D32" w14:textId="77777777">
        <w:trPr>
          <w:trHeight w:val="224"/>
        </w:trPr>
        <w:tc>
          <w:tcPr>
            <w:tcW w:w="2070" w:type="dxa"/>
          </w:tcPr>
          <w:p w14:paraId="4D9BBB93" w14:textId="22F7B850" w:rsidR="00541895" w:rsidRDefault="00541895" w:rsidP="00541895">
            <w:pPr>
              <w:spacing w:before="0" w:after="0" w:line="240" w:lineRule="auto"/>
              <w:contextualSpacing/>
              <w:rPr>
                <w:rFonts w:eastAsiaTheme="minorEastAsia"/>
                <w:color w:val="000000"/>
                <w:lang w:eastAsia="zh-CN"/>
                <w14:ligatures w14:val="standardContextual"/>
              </w:rPr>
            </w:pPr>
          </w:p>
        </w:tc>
        <w:tc>
          <w:tcPr>
            <w:tcW w:w="8100" w:type="dxa"/>
          </w:tcPr>
          <w:p w14:paraId="6A77D8EE" w14:textId="338E4A35" w:rsidR="00541895" w:rsidRDefault="00541895" w:rsidP="00541895">
            <w:pPr>
              <w:spacing w:before="0" w:after="0" w:line="240" w:lineRule="auto"/>
              <w:contextualSpacing/>
              <w:rPr>
                <w:rFonts w:eastAsiaTheme="minorEastAsia"/>
                <w:color w:val="000000"/>
                <w:lang w:eastAsia="zh-CN"/>
                <w14:ligatures w14:val="standardContextual"/>
              </w:rPr>
            </w:pPr>
          </w:p>
        </w:tc>
      </w:tr>
      <w:tr w:rsidR="00E479EA" w14:paraId="388FDA1F" w14:textId="77777777">
        <w:tc>
          <w:tcPr>
            <w:tcW w:w="2070" w:type="dxa"/>
          </w:tcPr>
          <w:p w14:paraId="6ECECEDE" w14:textId="14669C06" w:rsidR="00E479EA" w:rsidRDefault="00E479EA" w:rsidP="00E479EA">
            <w:pPr>
              <w:spacing w:before="0" w:after="0" w:line="240" w:lineRule="auto"/>
              <w:contextualSpacing/>
              <w:rPr>
                <w:lang w:eastAsia="zh-CN"/>
              </w:rPr>
            </w:pPr>
          </w:p>
        </w:tc>
        <w:tc>
          <w:tcPr>
            <w:tcW w:w="8100" w:type="dxa"/>
          </w:tcPr>
          <w:p w14:paraId="0EE31456" w14:textId="74C1A66C" w:rsidR="008265E0" w:rsidRDefault="008265E0" w:rsidP="00E479EA">
            <w:pPr>
              <w:spacing w:line="240" w:lineRule="auto"/>
              <w:contextualSpacing/>
              <w:rPr>
                <w:lang w:eastAsia="zh-CN"/>
              </w:rPr>
            </w:pPr>
          </w:p>
        </w:tc>
      </w:tr>
      <w:tr w:rsidR="00E479EA" w14:paraId="1F21BF94" w14:textId="77777777" w:rsidTr="00931091">
        <w:trPr>
          <w:trHeight w:val="170"/>
        </w:trPr>
        <w:tc>
          <w:tcPr>
            <w:tcW w:w="2070" w:type="dxa"/>
          </w:tcPr>
          <w:p w14:paraId="01AF978E" w14:textId="3F7C462E" w:rsidR="00E479EA" w:rsidRPr="00711670" w:rsidRDefault="00E479EA" w:rsidP="00E479EA">
            <w:pPr>
              <w:spacing w:before="0" w:after="0" w:line="240" w:lineRule="auto"/>
              <w:contextualSpacing/>
              <w:rPr>
                <w:rFonts w:eastAsiaTheme="minorHAnsi"/>
                <w:color w:val="000000"/>
                <w14:ligatures w14:val="standardContextual"/>
              </w:rPr>
            </w:pPr>
          </w:p>
        </w:tc>
        <w:tc>
          <w:tcPr>
            <w:tcW w:w="8100" w:type="dxa"/>
          </w:tcPr>
          <w:p w14:paraId="4855D038" w14:textId="3E050B55" w:rsidR="001F278D" w:rsidRPr="001F278D" w:rsidRDefault="001F278D" w:rsidP="001F278D">
            <w:pPr>
              <w:spacing w:line="240" w:lineRule="auto"/>
              <w:contextualSpacing/>
              <w:rPr>
                <w:rFonts w:eastAsiaTheme="minorHAnsi"/>
                <w:color w:val="000000"/>
                <w14:ligatures w14:val="standardContextual"/>
              </w:rPr>
            </w:pPr>
          </w:p>
        </w:tc>
      </w:tr>
      <w:tr w:rsidR="00E479EA" w14:paraId="2320D6A1" w14:textId="77777777" w:rsidTr="00872AC9">
        <w:tc>
          <w:tcPr>
            <w:tcW w:w="2070" w:type="dxa"/>
          </w:tcPr>
          <w:p w14:paraId="1FD387B8" w14:textId="1D9D2ECD" w:rsidR="00E479EA" w:rsidRDefault="00E479EA" w:rsidP="00E479EA">
            <w:pPr>
              <w:spacing w:before="0" w:after="0" w:line="240" w:lineRule="auto"/>
              <w:contextualSpacing/>
              <w:rPr>
                <w:rFonts w:eastAsiaTheme="minorEastAsia"/>
                <w:bCs/>
                <w:iCs/>
                <w:color w:val="000000" w:themeColor="text1"/>
                <w:lang w:eastAsia="zh-CN"/>
                <w14:ligatures w14:val="standardContextual"/>
              </w:rPr>
            </w:pPr>
          </w:p>
        </w:tc>
        <w:tc>
          <w:tcPr>
            <w:tcW w:w="8100" w:type="dxa"/>
          </w:tcPr>
          <w:p w14:paraId="00930483" w14:textId="441A6EE7" w:rsidR="00E479EA" w:rsidRPr="005F561A" w:rsidRDefault="00E479EA" w:rsidP="00D33816">
            <w:pPr>
              <w:spacing w:line="240" w:lineRule="auto"/>
              <w:contextualSpacing/>
              <w:rPr>
                <w:lang w:eastAsia="zh-CN"/>
              </w:rPr>
            </w:pPr>
          </w:p>
        </w:tc>
      </w:tr>
      <w:tr w:rsidR="00AF170E" w14:paraId="3AF7DF7D" w14:textId="77777777">
        <w:tc>
          <w:tcPr>
            <w:tcW w:w="2070" w:type="dxa"/>
          </w:tcPr>
          <w:p w14:paraId="6CBF42F7" w14:textId="32192B04" w:rsidR="00AF170E" w:rsidRPr="00DB6B8B" w:rsidRDefault="00AF170E" w:rsidP="00AF170E">
            <w:pPr>
              <w:spacing w:before="0" w:after="0" w:line="240" w:lineRule="auto"/>
              <w:contextualSpacing/>
              <w:rPr>
                <w:rFonts w:eastAsiaTheme="minorEastAsia"/>
                <w:bCs/>
                <w:iCs/>
                <w:color w:val="000000" w:themeColor="text1"/>
                <w:lang w:eastAsia="zh-CN"/>
                <w14:ligatures w14:val="standardContextual"/>
              </w:rPr>
            </w:pPr>
          </w:p>
        </w:tc>
        <w:tc>
          <w:tcPr>
            <w:tcW w:w="8100" w:type="dxa"/>
          </w:tcPr>
          <w:p w14:paraId="0078F266" w14:textId="451D5C86" w:rsidR="00AF170E" w:rsidRDefault="00AF170E" w:rsidP="00AF170E">
            <w:pPr>
              <w:spacing w:before="0" w:after="0" w:line="240" w:lineRule="auto"/>
              <w:contextualSpacing/>
              <w:rPr>
                <w:lang w:eastAsia="zh-CN"/>
              </w:rPr>
            </w:pPr>
          </w:p>
        </w:tc>
      </w:tr>
      <w:tr w:rsidR="00E479EA" w14:paraId="56E95569" w14:textId="77777777">
        <w:trPr>
          <w:trHeight w:val="224"/>
        </w:trPr>
        <w:tc>
          <w:tcPr>
            <w:tcW w:w="2070" w:type="dxa"/>
          </w:tcPr>
          <w:p w14:paraId="52458D3C" w14:textId="0A94094E" w:rsidR="00E479EA" w:rsidRDefault="00E479EA" w:rsidP="00E479EA">
            <w:pPr>
              <w:spacing w:before="0" w:after="0" w:line="240" w:lineRule="auto"/>
              <w:contextualSpacing/>
              <w:rPr>
                <w:lang w:eastAsia="zh-CN"/>
              </w:rPr>
            </w:pPr>
          </w:p>
        </w:tc>
        <w:tc>
          <w:tcPr>
            <w:tcW w:w="8100" w:type="dxa"/>
          </w:tcPr>
          <w:p w14:paraId="51481F65" w14:textId="12735AE5" w:rsidR="005A2725" w:rsidRDefault="005A2725" w:rsidP="00E479EA">
            <w:pPr>
              <w:spacing w:before="0" w:after="0" w:line="240" w:lineRule="auto"/>
              <w:contextualSpacing/>
              <w:rPr>
                <w:lang w:eastAsia="zh-CN"/>
              </w:rPr>
            </w:pPr>
          </w:p>
        </w:tc>
      </w:tr>
      <w:tr w:rsidR="00DA5C74" w14:paraId="5EFEFEDB" w14:textId="77777777" w:rsidTr="00872AC9">
        <w:trPr>
          <w:trHeight w:val="224"/>
        </w:trPr>
        <w:tc>
          <w:tcPr>
            <w:tcW w:w="2070" w:type="dxa"/>
          </w:tcPr>
          <w:p w14:paraId="7D09D06B" w14:textId="6C35A86F" w:rsidR="00DA5C74" w:rsidRDefault="00DA5C74" w:rsidP="00DA5C74">
            <w:pPr>
              <w:spacing w:before="0" w:after="0" w:line="240" w:lineRule="auto"/>
              <w:contextualSpacing/>
            </w:pPr>
          </w:p>
        </w:tc>
        <w:tc>
          <w:tcPr>
            <w:tcW w:w="8100" w:type="dxa"/>
          </w:tcPr>
          <w:p w14:paraId="0F3E2ADC" w14:textId="57D48F30" w:rsidR="00DA5C74" w:rsidRDefault="00DA5C74" w:rsidP="00DA5C74">
            <w:pPr>
              <w:spacing w:before="0" w:after="0" w:line="240" w:lineRule="auto"/>
              <w:contextualSpacing/>
            </w:pPr>
          </w:p>
        </w:tc>
      </w:tr>
      <w:tr w:rsidR="00DA5C74" w14:paraId="42813477" w14:textId="77777777">
        <w:trPr>
          <w:trHeight w:val="224"/>
        </w:trPr>
        <w:tc>
          <w:tcPr>
            <w:tcW w:w="2070" w:type="dxa"/>
          </w:tcPr>
          <w:p w14:paraId="507E7050" w14:textId="618BA5E1" w:rsidR="00DA5C74" w:rsidRDefault="00DA5C74" w:rsidP="00DA5C74">
            <w:pPr>
              <w:spacing w:before="0" w:after="0" w:line="240" w:lineRule="auto"/>
              <w:contextualSpacing/>
              <w:rPr>
                <w:lang w:eastAsia="zh-CN"/>
              </w:rPr>
            </w:pPr>
          </w:p>
        </w:tc>
        <w:tc>
          <w:tcPr>
            <w:tcW w:w="8100" w:type="dxa"/>
          </w:tcPr>
          <w:p w14:paraId="1DA79EBB" w14:textId="138BCA06" w:rsidR="00626C36" w:rsidRDefault="00626C36" w:rsidP="00DA5C74">
            <w:pPr>
              <w:spacing w:before="0" w:after="0" w:line="240" w:lineRule="auto"/>
              <w:contextualSpacing/>
              <w:rPr>
                <w:lang w:eastAsia="zh-CN"/>
              </w:rPr>
            </w:pPr>
          </w:p>
        </w:tc>
      </w:tr>
      <w:tr w:rsidR="00DA5C74" w14:paraId="718BE9C7" w14:textId="77777777">
        <w:trPr>
          <w:trHeight w:val="224"/>
        </w:trPr>
        <w:tc>
          <w:tcPr>
            <w:tcW w:w="2070" w:type="dxa"/>
          </w:tcPr>
          <w:p w14:paraId="71C68C79" w14:textId="52317739" w:rsidR="00DA5C74" w:rsidRDefault="00DA5C74" w:rsidP="00DA5C74">
            <w:pPr>
              <w:spacing w:before="0" w:after="0" w:line="240" w:lineRule="auto"/>
              <w:contextualSpacing/>
            </w:pPr>
          </w:p>
        </w:tc>
        <w:tc>
          <w:tcPr>
            <w:tcW w:w="8100" w:type="dxa"/>
          </w:tcPr>
          <w:p w14:paraId="6907F697" w14:textId="5782DBA7" w:rsidR="00DA5C74" w:rsidRDefault="00DA5C74" w:rsidP="00DA5C74">
            <w:pPr>
              <w:spacing w:before="0" w:after="0" w:line="240" w:lineRule="auto"/>
              <w:contextualSpacing/>
            </w:pPr>
          </w:p>
        </w:tc>
      </w:tr>
      <w:tr w:rsidR="00DA5C74" w14:paraId="31E6B50D" w14:textId="77777777">
        <w:trPr>
          <w:trHeight w:val="224"/>
        </w:trPr>
        <w:tc>
          <w:tcPr>
            <w:tcW w:w="2070" w:type="dxa"/>
          </w:tcPr>
          <w:p w14:paraId="1F9458DA" w14:textId="784AAEAE" w:rsidR="00DA5C74" w:rsidRDefault="00DA5C74" w:rsidP="00DA5C74">
            <w:pPr>
              <w:spacing w:before="0" w:after="0" w:line="240" w:lineRule="auto"/>
              <w:contextualSpacing/>
            </w:pPr>
          </w:p>
        </w:tc>
        <w:tc>
          <w:tcPr>
            <w:tcW w:w="8100" w:type="dxa"/>
          </w:tcPr>
          <w:p w14:paraId="192169DB" w14:textId="4EB7B294" w:rsidR="00DA5C74" w:rsidRDefault="00DA5C74" w:rsidP="00DA5C74">
            <w:pPr>
              <w:spacing w:before="0" w:after="0" w:line="240" w:lineRule="auto"/>
              <w:contextualSpacing/>
            </w:pPr>
          </w:p>
        </w:tc>
      </w:tr>
      <w:tr w:rsidR="00DA5C74" w14:paraId="7AC2A394" w14:textId="77777777" w:rsidTr="00931091">
        <w:trPr>
          <w:trHeight w:val="206"/>
        </w:trPr>
        <w:tc>
          <w:tcPr>
            <w:tcW w:w="2070" w:type="dxa"/>
          </w:tcPr>
          <w:p w14:paraId="7ABC79ED" w14:textId="2A844CEA" w:rsidR="00DA5C74" w:rsidRDefault="00DA5C74" w:rsidP="00DA5C74">
            <w:pPr>
              <w:spacing w:before="0" w:after="0" w:line="240" w:lineRule="auto"/>
              <w:contextualSpacing/>
              <w:rPr>
                <w:lang w:eastAsia="zh-CN"/>
              </w:rPr>
            </w:pPr>
          </w:p>
        </w:tc>
        <w:tc>
          <w:tcPr>
            <w:tcW w:w="8100" w:type="dxa"/>
          </w:tcPr>
          <w:p w14:paraId="2B9E80DF" w14:textId="641C3E06" w:rsidR="00DA5C74" w:rsidRPr="003578DC" w:rsidRDefault="00DA5C74" w:rsidP="00DA5C74">
            <w:pPr>
              <w:spacing w:before="0" w:after="0" w:line="240" w:lineRule="auto"/>
              <w:contextualSpacing/>
              <w:rPr>
                <w:lang w:eastAsia="zh-CN"/>
              </w:rPr>
            </w:pPr>
          </w:p>
        </w:tc>
      </w:tr>
    </w:tbl>
    <w:p w14:paraId="180A6A4A" w14:textId="77777777" w:rsidR="00D9453E" w:rsidRDefault="00D9453E">
      <w:pPr>
        <w:spacing w:after="0" w:line="240" w:lineRule="auto"/>
        <w:contextualSpacing/>
        <w:jc w:val="center"/>
        <w:rPr>
          <w:sz w:val="22"/>
          <w:szCs w:val="22"/>
        </w:rPr>
      </w:pPr>
    </w:p>
    <w:p w14:paraId="629C66BB" w14:textId="77777777" w:rsidR="00D9453E" w:rsidRDefault="00D9453E">
      <w:pPr>
        <w:spacing w:after="0" w:line="240" w:lineRule="auto"/>
        <w:contextualSpacing/>
        <w:jc w:val="both"/>
        <w:rPr>
          <w:sz w:val="22"/>
          <w:szCs w:val="22"/>
          <w:lang w:val="en-US"/>
        </w:rPr>
      </w:pPr>
    </w:p>
    <w:p w14:paraId="251E0993" w14:textId="77777777" w:rsidR="00D9453E" w:rsidRDefault="00EB349C">
      <w:pPr>
        <w:pStyle w:val="Heading1"/>
        <w:numPr>
          <w:ilvl w:val="0"/>
          <w:numId w:val="19"/>
        </w:numPr>
        <w:spacing w:before="0" w:after="0" w:line="240" w:lineRule="auto"/>
        <w:contextualSpacing/>
        <w:jc w:val="both"/>
        <w:rPr>
          <w:rFonts w:ascii="Times New Roman" w:hAnsi="Times New Roman"/>
          <w:smallCaps/>
          <w:lang w:val="en-US"/>
        </w:rPr>
      </w:pPr>
      <w:r>
        <w:rPr>
          <w:rFonts w:ascii="Times New Roman" w:hAnsi="Times New Roman"/>
          <w:smallCaps/>
          <w:lang w:val="en-US"/>
        </w:rPr>
        <w:t>TRI/SRI/TPMI Indication for Codebook UL Transmission</w:t>
      </w:r>
    </w:p>
    <w:p w14:paraId="19CC4DB7" w14:textId="77777777" w:rsidR="00B449BF" w:rsidRPr="00B449BF" w:rsidRDefault="00B449BF" w:rsidP="00B449BF">
      <w:pPr>
        <w:spacing w:line="240" w:lineRule="auto"/>
        <w:ind w:firstLine="288"/>
        <w:contextualSpacing/>
        <w:jc w:val="both"/>
        <w:rPr>
          <w:sz w:val="22"/>
          <w:szCs w:val="22"/>
        </w:rPr>
      </w:pPr>
      <w:r w:rsidRPr="00B449BF">
        <w:rPr>
          <w:sz w:val="22"/>
          <w:szCs w:val="22"/>
        </w:rPr>
        <w:t xml:space="preserve">Based on Rel-15 uplink codebook, the number of full-coherent precoders for each case of 2TX and 4TX UEs are shown in </w:t>
      </w:r>
      <w:r w:rsidRPr="00B449BF">
        <w:rPr>
          <w:sz w:val="22"/>
          <w:szCs w:val="22"/>
        </w:rPr>
        <w:fldChar w:fldCharType="begin"/>
      </w:r>
      <w:r w:rsidRPr="00B449BF">
        <w:rPr>
          <w:sz w:val="22"/>
          <w:szCs w:val="22"/>
        </w:rPr>
        <w:instrText xml:space="preserve"> REF _Ref141709287 \h  \* MERGEFORMAT </w:instrText>
      </w:r>
      <w:r w:rsidRPr="00B449BF">
        <w:rPr>
          <w:sz w:val="22"/>
          <w:szCs w:val="22"/>
        </w:rPr>
      </w:r>
      <w:r w:rsidRPr="00B449BF">
        <w:rPr>
          <w:sz w:val="22"/>
          <w:szCs w:val="22"/>
        </w:rPr>
        <w:fldChar w:fldCharType="separate"/>
      </w:r>
      <w:r w:rsidRPr="00B449BF">
        <w:rPr>
          <w:sz w:val="22"/>
          <w:szCs w:val="22"/>
        </w:rPr>
        <w:t>Table 1</w:t>
      </w:r>
      <w:r w:rsidRPr="00B449BF">
        <w:rPr>
          <w:sz w:val="22"/>
          <w:szCs w:val="22"/>
        </w:rPr>
        <w:fldChar w:fldCharType="end"/>
      </w:r>
      <w:r w:rsidRPr="00B449BF">
        <w:rPr>
          <w:sz w:val="22"/>
          <w:szCs w:val="22"/>
        </w:rPr>
        <w:t>.</w:t>
      </w:r>
    </w:p>
    <w:p w14:paraId="4DCE271E" w14:textId="56BBD61E" w:rsidR="00B449BF" w:rsidRDefault="00B449BF" w:rsidP="00583ECF">
      <w:pPr>
        <w:pStyle w:val="Caption"/>
        <w:spacing w:before="0" w:after="0" w:line="240" w:lineRule="auto"/>
        <w:ind w:left="360"/>
        <w:contextualSpacing/>
        <w:jc w:val="center"/>
      </w:pPr>
      <w:r>
        <w:t xml:space="preserve">Table </w:t>
      </w:r>
      <w:r>
        <w:fldChar w:fldCharType="begin"/>
      </w:r>
      <w:r>
        <w:instrText xml:space="preserve"> SEQ Table \* ARABIC </w:instrText>
      </w:r>
      <w:r>
        <w:fldChar w:fldCharType="separate"/>
      </w:r>
      <w:r w:rsidR="00067FC3">
        <w:rPr>
          <w:noProof/>
        </w:rPr>
        <w:t>2</w:t>
      </w:r>
      <w:r>
        <w:fldChar w:fldCharType="end"/>
      </w:r>
      <w:r>
        <w:t xml:space="preserve"> – Number of full coherent precoders</w:t>
      </w:r>
    </w:p>
    <w:tbl>
      <w:tblPr>
        <w:tblStyle w:val="TableGrid"/>
        <w:tblW w:w="0" w:type="auto"/>
        <w:jc w:val="center"/>
        <w:tblLook w:val="04A0" w:firstRow="1" w:lastRow="0" w:firstColumn="1" w:lastColumn="0" w:noHBand="0" w:noVBand="1"/>
      </w:tblPr>
      <w:tblGrid>
        <w:gridCol w:w="1798"/>
        <w:gridCol w:w="2944"/>
        <w:gridCol w:w="2993"/>
      </w:tblGrid>
      <w:tr w:rsidR="00B449BF" w14:paraId="07860234" w14:textId="77777777" w:rsidTr="001416BB">
        <w:trPr>
          <w:jc w:val="center"/>
        </w:trPr>
        <w:tc>
          <w:tcPr>
            <w:tcW w:w="1798" w:type="dxa"/>
            <w:tcBorders>
              <w:top w:val="single" w:sz="4" w:space="0" w:color="auto"/>
              <w:left w:val="single" w:sz="4" w:space="0" w:color="auto"/>
              <w:bottom w:val="single" w:sz="4" w:space="0" w:color="auto"/>
              <w:right w:val="single" w:sz="4" w:space="0" w:color="auto"/>
            </w:tcBorders>
          </w:tcPr>
          <w:p w14:paraId="78BF883B" w14:textId="77777777" w:rsidR="00B449BF" w:rsidRDefault="00B449BF" w:rsidP="001416BB">
            <w:pPr>
              <w:spacing w:before="0" w:after="0" w:line="240" w:lineRule="auto"/>
              <w:contextualSpacing/>
              <w:rPr>
                <w:rFonts w:ascii="Times" w:hAnsi="Times" w:cs="Times"/>
                <w:b/>
                <w:bCs/>
                <w:szCs w:val="22"/>
              </w:rPr>
            </w:pPr>
            <w:r>
              <w:rPr>
                <w:rFonts w:ascii="Times" w:hAnsi="Times" w:cs="Times"/>
                <w:b/>
                <w:bCs/>
                <w:szCs w:val="22"/>
              </w:rPr>
              <w:t>TX type</w:t>
            </w:r>
          </w:p>
        </w:tc>
        <w:tc>
          <w:tcPr>
            <w:tcW w:w="2944" w:type="dxa"/>
            <w:tcBorders>
              <w:top w:val="single" w:sz="4" w:space="0" w:color="auto"/>
              <w:left w:val="single" w:sz="4" w:space="0" w:color="auto"/>
              <w:bottom w:val="single" w:sz="4" w:space="0" w:color="auto"/>
              <w:right w:val="single" w:sz="4" w:space="0" w:color="auto"/>
            </w:tcBorders>
          </w:tcPr>
          <w:p w14:paraId="66DA3392" w14:textId="77777777" w:rsidR="00B449BF" w:rsidRDefault="00B449BF" w:rsidP="001416BB">
            <w:pPr>
              <w:spacing w:before="0" w:after="0" w:line="240" w:lineRule="auto"/>
              <w:contextualSpacing/>
              <w:rPr>
                <w:rFonts w:ascii="Times" w:hAnsi="Times" w:cs="Times"/>
                <w:b/>
                <w:bCs/>
                <w:szCs w:val="22"/>
              </w:rPr>
            </w:pPr>
            <w:r>
              <w:rPr>
                <w:rFonts w:ascii="Times" w:hAnsi="Times" w:cs="Times"/>
                <w:b/>
                <w:bCs/>
                <w:szCs w:val="22"/>
              </w:rPr>
              <w:t>Rank</w:t>
            </w:r>
          </w:p>
        </w:tc>
        <w:tc>
          <w:tcPr>
            <w:tcW w:w="2993" w:type="dxa"/>
            <w:tcBorders>
              <w:top w:val="single" w:sz="4" w:space="0" w:color="auto"/>
              <w:left w:val="single" w:sz="4" w:space="0" w:color="auto"/>
              <w:bottom w:val="single" w:sz="4" w:space="0" w:color="auto"/>
              <w:right w:val="single" w:sz="4" w:space="0" w:color="auto"/>
            </w:tcBorders>
          </w:tcPr>
          <w:p w14:paraId="5BF956DB" w14:textId="77777777" w:rsidR="00B449BF" w:rsidRDefault="00B449BF" w:rsidP="001416BB">
            <w:pPr>
              <w:spacing w:before="0" w:after="0" w:line="240" w:lineRule="auto"/>
              <w:contextualSpacing/>
              <w:rPr>
                <w:rFonts w:ascii="Times" w:hAnsi="Times" w:cs="Times"/>
                <w:b/>
                <w:bCs/>
                <w:szCs w:val="22"/>
              </w:rPr>
            </w:pPr>
            <w:r>
              <w:rPr>
                <w:rFonts w:ascii="Times" w:hAnsi="Times" w:cs="Times"/>
                <w:b/>
                <w:bCs/>
                <w:szCs w:val="22"/>
              </w:rPr>
              <w:t>Number of precoders</w:t>
            </w:r>
          </w:p>
        </w:tc>
      </w:tr>
      <w:tr w:rsidR="00B449BF" w14:paraId="27465C1C" w14:textId="77777777" w:rsidTr="001416BB">
        <w:trPr>
          <w:jc w:val="center"/>
        </w:trPr>
        <w:tc>
          <w:tcPr>
            <w:tcW w:w="1798" w:type="dxa"/>
            <w:vMerge w:val="restart"/>
            <w:tcBorders>
              <w:top w:val="single" w:sz="4" w:space="0" w:color="auto"/>
              <w:left w:val="single" w:sz="4" w:space="0" w:color="auto"/>
              <w:right w:val="single" w:sz="4" w:space="0" w:color="auto"/>
            </w:tcBorders>
          </w:tcPr>
          <w:p w14:paraId="3B0F34EC" w14:textId="77777777" w:rsidR="00B449BF" w:rsidRDefault="00B449BF" w:rsidP="001416BB">
            <w:pPr>
              <w:spacing w:before="0" w:after="0" w:line="240" w:lineRule="auto"/>
              <w:contextualSpacing/>
              <w:rPr>
                <w:rFonts w:ascii="Times" w:hAnsi="Times" w:cs="Times"/>
                <w:b/>
                <w:bCs/>
                <w:szCs w:val="22"/>
              </w:rPr>
            </w:pPr>
            <w:r>
              <w:rPr>
                <w:rFonts w:ascii="Times" w:hAnsi="Times" w:cs="Times"/>
                <w:b/>
                <w:bCs/>
                <w:szCs w:val="22"/>
              </w:rPr>
              <w:t>2TX</w:t>
            </w:r>
          </w:p>
        </w:tc>
        <w:tc>
          <w:tcPr>
            <w:tcW w:w="2944" w:type="dxa"/>
            <w:tcBorders>
              <w:top w:val="single" w:sz="4" w:space="0" w:color="auto"/>
              <w:left w:val="single" w:sz="4" w:space="0" w:color="auto"/>
              <w:bottom w:val="single" w:sz="4" w:space="0" w:color="auto"/>
              <w:right w:val="single" w:sz="4" w:space="0" w:color="auto"/>
            </w:tcBorders>
          </w:tcPr>
          <w:p w14:paraId="516E05C5" w14:textId="77777777" w:rsidR="00B449BF" w:rsidRDefault="00B449BF" w:rsidP="001416BB">
            <w:pPr>
              <w:spacing w:before="0" w:after="0" w:line="240" w:lineRule="auto"/>
              <w:contextualSpacing/>
              <w:rPr>
                <w:rFonts w:ascii="Times" w:hAnsi="Times" w:cs="Times"/>
                <w:szCs w:val="22"/>
              </w:rPr>
            </w:pPr>
            <w:r>
              <w:rPr>
                <w:rFonts w:ascii="Times" w:hAnsi="Times" w:cs="Times"/>
                <w:szCs w:val="22"/>
              </w:rPr>
              <w:t>1</w:t>
            </w:r>
          </w:p>
        </w:tc>
        <w:tc>
          <w:tcPr>
            <w:tcW w:w="2993" w:type="dxa"/>
            <w:tcBorders>
              <w:top w:val="single" w:sz="4" w:space="0" w:color="auto"/>
              <w:left w:val="single" w:sz="4" w:space="0" w:color="auto"/>
              <w:bottom w:val="single" w:sz="4" w:space="0" w:color="auto"/>
              <w:right w:val="single" w:sz="4" w:space="0" w:color="auto"/>
            </w:tcBorders>
          </w:tcPr>
          <w:p w14:paraId="04E02DB6" w14:textId="77777777" w:rsidR="00B449BF" w:rsidRDefault="00B449BF" w:rsidP="001416BB">
            <w:pPr>
              <w:spacing w:before="0" w:after="0" w:line="240" w:lineRule="auto"/>
              <w:contextualSpacing/>
              <w:rPr>
                <w:rFonts w:ascii="Times" w:hAnsi="Times" w:cs="Times"/>
                <w:szCs w:val="22"/>
              </w:rPr>
            </w:pPr>
            <w:r>
              <w:rPr>
                <w:rFonts w:ascii="Times" w:hAnsi="Times" w:cs="Times"/>
                <w:szCs w:val="22"/>
              </w:rPr>
              <w:t>4</w:t>
            </w:r>
          </w:p>
        </w:tc>
      </w:tr>
      <w:tr w:rsidR="00B449BF" w14:paraId="24C3BCA8" w14:textId="77777777" w:rsidTr="001416BB">
        <w:trPr>
          <w:jc w:val="center"/>
        </w:trPr>
        <w:tc>
          <w:tcPr>
            <w:tcW w:w="1798" w:type="dxa"/>
            <w:vMerge/>
            <w:tcBorders>
              <w:left w:val="single" w:sz="4" w:space="0" w:color="auto"/>
              <w:bottom w:val="single" w:sz="4" w:space="0" w:color="auto"/>
              <w:right w:val="single" w:sz="4" w:space="0" w:color="auto"/>
            </w:tcBorders>
          </w:tcPr>
          <w:p w14:paraId="51487277" w14:textId="77777777" w:rsidR="00B449BF" w:rsidRDefault="00B449BF" w:rsidP="001416BB">
            <w:pPr>
              <w:spacing w:before="0" w:after="0" w:line="240" w:lineRule="auto"/>
              <w:contextualSpacing/>
              <w:rPr>
                <w:rFonts w:ascii="Times" w:hAnsi="Times" w:cs="Times"/>
                <w:b/>
                <w:bCs/>
                <w:szCs w:val="22"/>
              </w:rPr>
            </w:pPr>
          </w:p>
        </w:tc>
        <w:tc>
          <w:tcPr>
            <w:tcW w:w="2944" w:type="dxa"/>
            <w:tcBorders>
              <w:top w:val="single" w:sz="4" w:space="0" w:color="auto"/>
              <w:left w:val="single" w:sz="4" w:space="0" w:color="auto"/>
              <w:bottom w:val="single" w:sz="4" w:space="0" w:color="auto"/>
              <w:right w:val="single" w:sz="4" w:space="0" w:color="auto"/>
            </w:tcBorders>
          </w:tcPr>
          <w:p w14:paraId="635C2654" w14:textId="77777777" w:rsidR="00B449BF" w:rsidRDefault="00B449BF" w:rsidP="001416BB">
            <w:pPr>
              <w:spacing w:before="0" w:after="0" w:line="240" w:lineRule="auto"/>
              <w:contextualSpacing/>
              <w:rPr>
                <w:rFonts w:ascii="Times" w:hAnsi="Times" w:cs="Times"/>
                <w:szCs w:val="22"/>
              </w:rPr>
            </w:pPr>
            <w:r>
              <w:rPr>
                <w:rFonts w:ascii="Times" w:hAnsi="Times" w:cs="Times"/>
                <w:szCs w:val="22"/>
              </w:rPr>
              <w:t>2</w:t>
            </w:r>
          </w:p>
        </w:tc>
        <w:tc>
          <w:tcPr>
            <w:tcW w:w="2993" w:type="dxa"/>
            <w:tcBorders>
              <w:top w:val="single" w:sz="4" w:space="0" w:color="auto"/>
              <w:left w:val="single" w:sz="4" w:space="0" w:color="auto"/>
              <w:bottom w:val="single" w:sz="4" w:space="0" w:color="auto"/>
              <w:right w:val="single" w:sz="4" w:space="0" w:color="auto"/>
            </w:tcBorders>
          </w:tcPr>
          <w:p w14:paraId="61376252" w14:textId="77777777" w:rsidR="00B449BF" w:rsidRDefault="00B449BF" w:rsidP="001416BB">
            <w:pPr>
              <w:spacing w:before="0" w:after="0" w:line="240" w:lineRule="auto"/>
              <w:contextualSpacing/>
              <w:rPr>
                <w:rFonts w:ascii="Times" w:hAnsi="Times" w:cs="Times"/>
                <w:szCs w:val="22"/>
              </w:rPr>
            </w:pPr>
            <w:r>
              <w:rPr>
                <w:rFonts w:ascii="Times" w:hAnsi="Times" w:cs="Times"/>
                <w:szCs w:val="22"/>
              </w:rPr>
              <w:t>2</w:t>
            </w:r>
          </w:p>
        </w:tc>
      </w:tr>
      <w:tr w:rsidR="00B449BF" w14:paraId="2BE2F658" w14:textId="77777777" w:rsidTr="001416BB">
        <w:trPr>
          <w:jc w:val="center"/>
        </w:trPr>
        <w:tc>
          <w:tcPr>
            <w:tcW w:w="1798" w:type="dxa"/>
            <w:vMerge w:val="restart"/>
            <w:tcBorders>
              <w:top w:val="single" w:sz="4" w:space="0" w:color="auto"/>
              <w:left w:val="single" w:sz="4" w:space="0" w:color="auto"/>
              <w:right w:val="single" w:sz="4" w:space="0" w:color="auto"/>
            </w:tcBorders>
          </w:tcPr>
          <w:p w14:paraId="04293CD8" w14:textId="77777777" w:rsidR="00B449BF" w:rsidRDefault="00B449BF" w:rsidP="001416BB">
            <w:pPr>
              <w:spacing w:before="0" w:after="0" w:line="240" w:lineRule="auto"/>
              <w:contextualSpacing/>
              <w:rPr>
                <w:rFonts w:ascii="Times" w:hAnsi="Times" w:cs="Times"/>
                <w:b/>
                <w:bCs/>
                <w:szCs w:val="22"/>
              </w:rPr>
            </w:pPr>
            <w:r>
              <w:rPr>
                <w:rFonts w:ascii="Times" w:hAnsi="Times" w:cs="Times"/>
                <w:b/>
                <w:bCs/>
                <w:szCs w:val="22"/>
              </w:rPr>
              <w:t>4TX</w:t>
            </w:r>
          </w:p>
        </w:tc>
        <w:tc>
          <w:tcPr>
            <w:tcW w:w="2944" w:type="dxa"/>
            <w:tcBorders>
              <w:top w:val="single" w:sz="4" w:space="0" w:color="auto"/>
              <w:left w:val="single" w:sz="4" w:space="0" w:color="auto"/>
              <w:bottom w:val="single" w:sz="4" w:space="0" w:color="auto"/>
              <w:right w:val="single" w:sz="4" w:space="0" w:color="auto"/>
            </w:tcBorders>
          </w:tcPr>
          <w:p w14:paraId="3D0FECB5" w14:textId="77777777" w:rsidR="00B449BF" w:rsidRDefault="00B449BF" w:rsidP="001416BB">
            <w:pPr>
              <w:spacing w:before="0" w:after="0" w:line="240" w:lineRule="auto"/>
              <w:contextualSpacing/>
              <w:rPr>
                <w:rFonts w:ascii="Times" w:hAnsi="Times" w:cs="Times"/>
                <w:szCs w:val="22"/>
              </w:rPr>
            </w:pPr>
            <w:r>
              <w:rPr>
                <w:rFonts w:ascii="Times" w:hAnsi="Times" w:cs="Times"/>
                <w:szCs w:val="22"/>
              </w:rPr>
              <w:t>1</w:t>
            </w:r>
          </w:p>
        </w:tc>
        <w:tc>
          <w:tcPr>
            <w:tcW w:w="2993" w:type="dxa"/>
            <w:tcBorders>
              <w:top w:val="single" w:sz="4" w:space="0" w:color="auto"/>
              <w:left w:val="single" w:sz="4" w:space="0" w:color="auto"/>
              <w:bottom w:val="single" w:sz="4" w:space="0" w:color="auto"/>
              <w:right w:val="single" w:sz="4" w:space="0" w:color="auto"/>
            </w:tcBorders>
          </w:tcPr>
          <w:p w14:paraId="26F8A51C" w14:textId="77777777" w:rsidR="00B449BF" w:rsidRDefault="00B449BF" w:rsidP="001416BB">
            <w:pPr>
              <w:spacing w:before="0" w:after="0" w:line="240" w:lineRule="auto"/>
              <w:contextualSpacing/>
              <w:rPr>
                <w:rFonts w:ascii="Times" w:hAnsi="Times" w:cs="Times"/>
                <w:szCs w:val="22"/>
              </w:rPr>
            </w:pPr>
            <w:r>
              <w:rPr>
                <w:rFonts w:ascii="Times" w:hAnsi="Times" w:cs="Times"/>
                <w:szCs w:val="22"/>
              </w:rPr>
              <w:t>16</w:t>
            </w:r>
          </w:p>
        </w:tc>
      </w:tr>
      <w:tr w:rsidR="00B449BF" w14:paraId="6466334E" w14:textId="77777777" w:rsidTr="001416BB">
        <w:trPr>
          <w:jc w:val="center"/>
        </w:trPr>
        <w:tc>
          <w:tcPr>
            <w:tcW w:w="1798" w:type="dxa"/>
            <w:vMerge/>
            <w:tcBorders>
              <w:left w:val="single" w:sz="4" w:space="0" w:color="auto"/>
              <w:right w:val="single" w:sz="4" w:space="0" w:color="auto"/>
            </w:tcBorders>
          </w:tcPr>
          <w:p w14:paraId="3D115946" w14:textId="77777777" w:rsidR="00B449BF" w:rsidRDefault="00B449BF" w:rsidP="001416BB">
            <w:pPr>
              <w:spacing w:before="0" w:after="0" w:line="240" w:lineRule="auto"/>
              <w:contextualSpacing/>
              <w:rPr>
                <w:rFonts w:ascii="Times" w:hAnsi="Times" w:cs="Times"/>
                <w:szCs w:val="22"/>
              </w:rPr>
            </w:pPr>
          </w:p>
        </w:tc>
        <w:tc>
          <w:tcPr>
            <w:tcW w:w="2944" w:type="dxa"/>
            <w:tcBorders>
              <w:top w:val="single" w:sz="4" w:space="0" w:color="auto"/>
              <w:left w:val="single" w:sz="4" w:space="0" w:color="auto"/>
              <w:bottom w:val="single" w:sz="4" w:space="0" w:color="auto"/>
              <w:right w:val="single" w:sz="4" w:space="0" w:color="auto"/>
            </w:tcBorders>
          </w:tcPr>
          <w:p w14:paraId="5D9A9AF5" w14:textId="77777777" w:rsidR="00B449BF" w:rsidRDefault="00B449BF" w:rsidP="001416BB">
            <w:pPr>
              <w:spacing w:before="0" w:after="0" w:line="240" w:lineRule="auto"/>
              <w:contextualSpacing/>
              <w:rPr>
                <w:rFonts w:ascii="Times" w:hAnsi="Times" w:cs="Times"/>
                <w:szCs w:val="22"/>
              </w:rPr>
            </w:pPr>
            <w:r>
              <w:rPr>
                <w:rFonts w:ascii="Times" w:hAnsi="Times" w:cs="Times"/>
                <w:szCs w:val="22"/>
              </w:rPr>
              <w:t>2</w:t>
            </w:r>
          </w:p>
        </w:tc>
        <w:tc>
          <w:tcPr>
            <w:tcW w:w="2993" w:type="dxa"/>
            <w:tcBorders>
              <w:top w:val="single" w:sz="4" w:space="0" w:color="auto"/>
              <w:left w:val="single" w:sz="4" w:space="0" w:color="auto"/>
              <w:bottom w:val="single" w:sz="4" w:space="0" w:color="auto"/>
              <w:right w:val="single" w:sz="4" w:space="0" w:color="auto"/>
            </w:tcBorders>
          </w:tcPr>
          <w:p w14:paraId="0F37A29E" w14:textId="77777777" w:rsidR="00B449BF" w:rsidRDefault="00B449BF" w:rsidP="001416BB">
            <w:pPr>
              <w:spacing w:before="0" w:after="0" w:line="240" w:lineRule="auto"/>
              <w:contextualSpacing/>
              <w:rPr>
                <w:rFonts w:ascii="Times" w:hAnsi="Times" w:cs="Times"/>
                <w:szCs w:val="22"/>
              </w:rPr>
            </w:pPr>
            <w:r>
              <w:rPr>
                <w:rFonts w:ascii="Times" w:hAnsi="Times" w:cs="Times"/>
                <w:szCs w:val="22"/>
              </w:rPr>
              <w:t>8</w:t>
            </w:r>
          </w:p>
        </w:tc>
      </w:tr>
      <w:tr w:rsidR="00B449BF" w14:paraId="68058761" w14:textId="77777777" w:rsidTr="001416BB">
        <w:trPr>
          <w:jc w:val="center"/>
        </w:trPr>
        <w:tc>
          <w:tcPr>
            <w:tcW w:w="1798" w:type="dxa"/>
            <w:vMerge/>
            <w:tcBorders>
              <w:left w:val="single" w:sz="4" w:space="0" w:color="auto"/>
              <w:right w:val="single" w:sz="4" w:space="0" w:color="auto"/>
            </w:tcBorders>
          </w:tcPr>
          <w:p w14:paraId="3FCB221C" w14:textId="77777777" w:rsidR="00B449BF" w:rsidRDefault="00B449BF" w:rsidP="001416BB">
            <w:pPr>
              <w:spacing w:before="0" w:after="0" w:line="240" w:lineRule="auto"/>
              <w:contextualSpacing/>
              <w:rPr>
                <w:rFonts w:ascii="Times" w:hAnsi="Times" w:cs="Times"/>
                <w:szCs w:val="22"/>
              </w:rPr>
            </w:pPr>
          </w:p>
        </w:tc>
        <w:tc>
          <w:tcPr>
            <w:tcW w:w="2944" w:type="dxa"/>
            <w:tcBorders>
              <w:top w:val="single" w:sz="4" w:space="0" w:color="auto"/>
              <w:left w:val="single" w:sz="4" w:space="0" w:color="auto"/>
              <w:bottom w:val="single" w:sz="4" w:space="0" w:color="auto"/>
              <w:right w:val="single" w:sz="4" w:space="0" w:color="auto"/>
            </w:tcBorders>
          </w:tcPr>
          <w:p w14:paraId="6EE85FCA" w14:textId="77777777" w:rsidR="00B449BF" w:rsidRDefault="00B449BF" w:rsidP="001416BB">
            <w:pPr>
              <w:spacing w:before="0" w:after="0" w:line="240" w:lineRule="auto"/>
              <w:contextualSpacing/>
              <w:rPr>
                <w:rFonts w:ascii="Times" w:hAnsi="Times" w:cs="Times"/>
                <w:szCs w:val="22"/>
              </w:rPr>
            </w:pPr>
            <w:r>
              <w:rPr>
                <w:rFonts w:ascii="Times" w:hAnsi="Times" w:cs="Times"/>
                <w:szCs w:val="22"/>
              </w:rPr>
              <w:t>3</w:t>
            </w:r>
          </w:p>
        </w:tc>
        <w:tc>
          <w:tcPr>
            <w:tcW w:w="2993" w:type="dxa"/>
            <w:tcBorders>
              <w:top w:val="single" w:sz="4" w:space="0" w:color="auto"/>
              <w:left w:val="single" w:sz="4" w:space="0" w:color="auto"/>
              <w:bottom w:val="single" w:sz="4" w:space="0" w:color="auto"/>
              <w:right w:val="single" w:sz="4" w:space="0" w:color="auto"/>
            </w:tcBorders>
          </w:tcPr>
          <w:p w14:paraId="63AFBD7E" w14:textId="77777777" w:rsidR="00B449BF" w:rsidRDefault="00B449BF" w:rsidP="001416BB">
            <w:pPr>
              <w:spacing w:before="0" w:after="0" w:line="240" w:lineRule="auto"/>
              <w:contextualSpacing/>
              <w:rPr>
                <w:rFonts w:ascii="Times" w:hAnsi="Times" w:cs="Times"/>
                <w:szCs w:val="22"/>
              </w:rPr>
            </w:pPr>
            <w:r>
              <w:rPr>
                <w:rFonts w:ascii="Times" w:hAnsi="Times" w:cs="Times"/>
                <w:szCs w:val="22"/>
              </w:rPr>
              <w:t>4</w:t>
            </w:r>
          </w:p>
        </w:tc>
      </w:tr>
      <w:tr w:rsidR="00B449BF" w14:paraId="55DCF916" w14:textId="77777777" w:rsidTr="001416BB">
        <w:trPr>
          <w:jc w:val="center"/>
        </w:trPr>
        <w:tc>
          <w:tcPr>
            <w:tcW w:w="1798" w:type="dxa"/>
            <w:vMerge/>
            <w:tcBorders>
              <w:left w:val="single" w:sz="4" w:space="0" w:color="auto"/>
              <w:bottom w:val="single" w:sz="4" w:space="0" w:color="auto"/>
              <w:right w:val="single" w:sz="4" w:space="0" w:color="auto"/>
            </w:tcBorders>
          </w:tcPr>
          <w:p w14:paraId="372770B3" w14:textId="77777777" w:rsidR="00B449BF" w:rsidRDefault="00B449BF" w:rsidP="001416BB">
            <w:pPr>
              <w:spacing w:before="0" w:after="0" w:line="240" w:lineRule="auto"/>
              <w:contextualSpacing/>
              <w:rPr>
                <w:rFonts w:ascii="Times" w:hAnsi="Times" w:cs="Times"/>
                <w:szCs w:val="22"/>
              </w:rPr>
            </w:pPr>
          </w:p>
        </w:tc>
        <w:tc>
          <w:tcPr>
            <w:tcW w:w="2944" w:type="dxa"/>
            <w:tcBorders>
              <w:top w:val="single" w:sz="4" w:space="0" w:color="auto"/>
              <w:left w:val="single" w:sz="4" w:space="0" w:color="auto"/>
              <w:bottom w:val="single" w:sz="4" w:space="0" w:color="auto"/>
              <w:right w:val="single" w:sz="4" w:space="0" w:color="auto"/>
            </w:tcBorders>
          </w:tcPr>
          <w:p w14:paraId="7F1B6268" w14:textId="77777777" w:rsidR="00B449BF" w:rsidRDefault="00B449BF" w:rsidP="001416BB">
            <w:pPr>
              <w:spacing w:before="0" w:after="0" w:line="240" w:lineRule="auto"/>
              <w:contextualSpacing/>
              <w:rPr>
                <w:rFonts w:ascii="Times" w:hAnsi="Times" w:cs="Times"/>
                <w:szCs w:val="22"/>
              </w:rPr>
            </w:pPr>
            <w:r>
              <w:rPr>
                <w:rFonts w:ascii="Times" w:hAnsi="Times" w:cs="Times"/>
                <w:szCs w:val="22"/>
              </w:rPr>
              <w:t>4</w:t>
            </w:r>
          </w:p>
        </w:tc>
        <w:tc>
          <w:tcPr>
            <w:tcW w:w="2993" w:type="dxa"/>
            <w:tcBorders>
              <w:top w:val="single" w:sz="4" w:space="0" w:color="auto"/>
              <w:left w:val="single" w:sz="4" w:space="0" w:color="auto"/>
              <w:bottom w:val="single" w:sz="4" w:space="0" w:color="auto"/>
              <w:right w:val="single" w:sz="4" w:space="0" w:color="auto"/>
            </w:tcBorders>
          </w:tcPr>
          <w:p w14:paraId="589B38C0" w14:textId="77777777" w:rsidR="00B449BF" w:rsidRDefault="00B449BF" w:rsidP="001416BB">
            <w:pPr>
              <w:spacing w:before="0" w:after="0" w:line="240" w:lineRule="auto"/>
              <w:contextualSpacing/>
              <w:rPr>
                <w:rFonts w:ascii="Times" w:hAnsi="Times" w:cs="Times"/>
                <w:szCs w:val="22"/>
              </w:rPr>
            </w:pPr>
            <w:r>
              <w:rPr>
                <w:rFonts w:ascii="Times" w:hAnsi="Times" w:cs="Times"/>
                <w:szCs w:val="22"/>
              </w:rPr>
              <w:t>2</w:t>
            </w:r>
          </w:p>
        </w:tc>
      </w:tr>
    </w:tbl>
    <w:p w14:paraId="27A4E0C6" w14:textId="77777777" w:rsidR="00D9453E" w:rsidRDefault="00D9453E">
      <w:pPr>
        <w:pStyle w:val="BodyText"/>
        <w:spacing w:after="0" w:line="240" w:lineRule="auto"/>
        <w:ind w:firstLine="288"/>
        <w:contextualSpacing/>
        <w:rPr>
          <w:rFonts w:ascii="Times New Roman" w:eastAsiaTheme="minorEastAsia" w:hAnsi="Times New Roman"/>
          <w:sz w:val="22"/>
          <w:szCs w:val="22"/>
          <w:lang w:eastAsia="zh-CN"/>
        </w:rPr>
      </w:pPr>
    </w:p>
    <w:p w14:paraId="40788945" w14:textId="61B1B2F2" w:rsidR="00067FC3" w:rsidRDefault="00017922" w:rsidP="00017922">
      <w:pPr>
        <w:pStyle w:val="BodyText"/>
        <w:spacing w:after="0" w:line="240" w:lineRule="auto"/>
        <w:ind w:firstLine="288"/>
        <w:contextualSpacing/>
        <w:rPr>
          <w:rFonts w:ascii="Times New Roman" w:eastAsiaTheme="minorEastAsia" w:hAnsi="Times New Roman"/>
          <w:sz w:val="22"/>
          <w:szCs w:val="22"/>
          <w:lang w:eastAsia="zh-CN"/>
        </w:rPr>
      </w:pPr>
      <w:r w:rsidRPr="00017922">
        <w:rPr>
          <w:rFonts w:ascii="Times New Roman" w:eastAsiaTheme="minorEastAsia" w:hAnsi="Times New Roman"/>
          <w:sz w:val="22"/>
          <w:szCs w:val="22"/>
          <w:lang w:eastAsia="zh-CN"/>
        </w:rPr>
        <w:t xml:space="preserve">Based on the recent agreements for supporting single </w:t>
      </w:r>
      <w:r>
        <w:rPr>
          <w:rFonts w:ascii="Times New Roman" w:eastAsiaTheme="minorEastAsia" w:hAnsi="Times New Roman"/>
          <w:sz w:val="22"/>
          <w:szCs w:val="22"/>
          <w:lang w:eastAsia="zh-CN"/>
        </w:rPr>
        <w:t xml:space="preserve">TPMI/TRI </w:t>
      </w:r>
      <w:r w:rsidRPr="00017922">
        <w:rPr>
          <w:rFonts w:ascii="Times New Roman" w:eastAsiaTheme="minorEastAsia" w:hAnsi="Times New Roman"/>
          <w:sz w:val="22"/>
          <w:szCs w:val="22"/>
          <w:lang w:eastAsia="zh-CN"/>
        </w:rPr>
        <w:t>indication, the following est</w:t>
      </w:r>
      <w:r>
        <w:rPr>
          <w:rFonts w:ascii="Times New Roman" w:eastAsiaTheme="minorEastAsia" w:hAnsi="Times New Roman"/>
          <w:sz w:val="22"/>
          <w:szCs w:val="22"/>
          <w:lang w:eastAsia="zh-CN"/>
        </w:rPr>
        <w:t>imate of overhead can be considered for Ng=2 and Ng=4 antenna groups.</w:t>
      </w:r>
    </w:p>
    <w:p w14:paraId="7AF2F520" w14:textId="77777777" w:rsidR="00017922" w:rsidRPr="00017922" w:rsidRDefault="00017922" w:rsidP="00017922">
      <w:pPr>
        <w:pStyle w:val="BodyText"/>
        <w:spacing w:after="0" w:line="240" w:lineRule="auto"/>
        <w:ind w:firstLine="288"/>
        <w:contextualSpacing/>
        <w:rPr>
          <w:rFonts w:ascii="Times New Roman" w:eastAsiaTheme="minorEastAsia" w:hAnsi="Times New Roman"/>
          <w:sz w:val="22"/>
          <w:szCs w:val="22"/>
          <w:lang w:eastAsia="zh-CN"/>
        </w:rPr>
      </w:pPr>
    </w:p>
    <w:p w14:paraId="34E1F3A1" w14:textId="0EAB8F27" w:rsidR="00067FC3" w:rsidRDefault="00067FC3" w:rsidP="00067FC3">
      <w:pPr>
        <w:pStyle w:val="Caption"/>
        <w:spacing w:before="0" w:after="0" w:line="240" w:lineRule="auto"/>
        <w:ind w:left="360"/>
        <w:contextualSpacing/>
        <w:jc w:val="center"/>
      </w:pPr>
      <w:r>
        <w:t xml:space="preserve">Table </w:t>
      </w:r>
      <w:r>
        <w:fldChar w:fldCharType="begin"/>
      </w:r>
      <w:r>
        <w:instrText xml:space="preserve"> SEQ Table \* ARABIC </w:instrText>
      </w:r>
      <w:r>
        <w:fldChar w:fldCharType="separate"/>
      </w:r>
      <w:r>
        <w:rPr>
          <w:noProof/>
        </w:rPr>
        <w:t>3</w:t>
      </w:r>
      <w:r>
        <w:fldChar w:fldCharType="end"/>
      </w:r>
      <w:r>
        <w:t xml:space="preserve"> – Single indication of TPMI/TRI and layer splitting for Ng=2</w:t>
      </w:r>
    </w:p>
    <w:tbl>
      <w:tblPr>
        <w:tblW w:w="442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60"/>
        <w:gridCol w:w="810"/>
        <w:gridCol w:w="1710"/>
        <w:gridCol w:w="2340"/>
        <w:gridCol w:w="2880"/>
      </w:tblGrid>
      <w:tr w:rsidR="00067FC3" w14:paraId="08DFA717" w14:textId="77777777" w:rsidTr="00067FC3">
        <w:tc>
          <w:tcPr>
            <w:tcW w:w="700" w:type="pct"/>
            <w:tcBorders>
              <w:top w:val="single" w:sz="4" w:space="0" w:color="auto"/>
              <w:left w:val="single" w:sz="4" w:space="0" w:color="auto"/>
              <w:bottom w:val="single" w:sz="4" w:space="0" w:color="auto"/>
              <w:right w:val="single" w:sz="4" w:space="0" w:color="auto"/>
            </w:tcBorders>
            <w:hideMark/>
          </w:tcPr>
          <w:p w14:paraId="4EE2B99C" w14:textId="77777777" w:rsidR="00067FC3" w:rsidRDefault="00067FC3">
            <w:pPr>
              <w:spacing w:line="240" w:lineRule="auto"/>
              <w:jc w:val="center"/>
              <w:rPr>
                <w:b/>
                <w:bCs/>
                <w:kern w:val="2"/>
                <w:lang w:eastAsia="zh-CN"/>
                <w14:ligatures w14:val="standardContextual"/>
              </w:rPr>
            </w:pPr>
            <w:r>
              <w:rPr>
                <w:b/>
                <w:bCs/>
                <w:kern w:val="2"/>
                <w:lang w:eastAsia="zh-CN"/>
                <w14:ligatures w14:val="standardContextual"/>
              </w:rPr>
              <w:t>Index</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76D7C" w14:textId="77777777" w:rsidR="00067FC3" w:rsidRDefault="00067FC3">
            <w:pPr>
              <w:spacing w:line="240" w:lineRule="auto"/>
              <w:rPr>
                <w:rFonts w:eastAsia="Calibri"/>
                <w:b/>
                <w:bCs/>
                <w:kern w:val="2"/>
                <w:lang w:eastAsia="zh-CN"/>
                <w14:ligatures w14:val="standardContextual"/>
              </w:rPr>
            </w:pPr>
            <w:r>
              <w:rPr>
                <w:b/>
                <w:bCs/>
                <w:kern w:val="2"/>
                <w:lang w:eastAsia="zh-CN"/>
                <w14:ligatures w14:val="standardContextual"/>
              </w:rPr>
              <w:t>Rank</w:t>
            </w: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029C1" w14:textId="77777777" w:rsidR="00067FC3" w:rsidRDefault="00067FC3">
            <w:pPr>
              <w:spacing w:line="240" w:lineRule="auto"/>
              <w:contextualSpacing/>
              <w:rPr>
                <w:b/>
                <w:bCs/>
                <w:kern w:val="2"/>
                <w:lang w:eastAsia="zh-CN"/>
                <w14:ligatures w14:val="standardContextual"/>
              </w:rPr>
            </w:pPr>
            <w:r>
              <w:rPr>
                <w:b/>
                <w:bCs/>
                <w:kern w:val="2"/>
                <w:lang w:eastAsia="zh-CN"/>
                <w14:ligatures w14:val="standardContextual"/>
              </w:rPr>
              <w:t>All layers in one Antenna Group</w:t>
            </w:r>
          </w:p>
        </w:tc>
        <w:tc>
          <w:tcPr>
            <w:tcW w:w="1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EA6C2" w14:textId="77777777" w:rsidR="00067FC3" w:rsidRDefault="00067FC3">
            <w:pPr>
              <w:spacing w:line="240" w:lineRule="auto"/>
              <w:contextualSpacing/>
              <w:rPr>
                <w:b/>
                <w:bCs/>
                <w:kern w:val="2"/>
                <w:lang w:eastAsia="zh-CN"/>
                <w14:ligatures w14:val="standardContextual"/>
              </w:rPr>
            </w:pPr>
            <w:r>
              <w:rPr>
                <w:b/>
                <w:bCs/>
                <w:kern w:val="2"/>
                <w:lang w:eastAsia="zh-CN"/>
                <w14:ligatures w14:val="standardContextual"/>
              </w:rPr>
              <w:t>Layers split across 2 Antenna Groups</w:t>
            </w:r>
          </w:p>
        </w:tc>
        <w:tc>
          <w:tcPr>
            <w:tcW w:w="1600" w:type="pct"/>
            <w:tcBorders>
              <w:top w:val="single" w:sz="4" w:space="0" w:color="auto"/>
              <w:left w:val="single" w:sz="4" w:space="0" w:color="auto"/>
              <w:bottom w:val="single" w:sz="4" w:space="0" w:color="auto"/>
              <w:right w:val="single" w:sz="4" w:space="0" w:color="auto"/>
            </w:tcBorders>
            <w:hideMark/>
          </w:tcPr>
          <w:p w14:paraId="70102B8D" w14:textId="77777777" w:rsidR="00067FC3" w:rsidRDefault="00067FC3">
            <w:pPr>
              <w:spacing w:after="0" w:line="240" w:lineRule="auto"/>
              <w:ind w:left="76"/>
              <w:contextualSpacing/>
              <w:jc w:val="center"/>
              <w:rPr>
                <w:b/>
                <w:bCs/>
                <w:kern w:val="2"/>
                <w:lang w:eastAsia="zh-CN"/>
                <w14:ligatures w14:val="standardContextual"/>
              </w:rPr>
            </w:pPr>
            <w:r>
              <w:rPr>
                <w:b/>
                <w:bCs/>
                <w:kern w:val="2"/>
                <w:lang w:eastAsia="zh-CN"/>
                <w14:ligatures w14:val="standardContextual"/>
              </w:rPr>
              <w:t>Max size of precoder space</w:t>
            </w:r>
          </w:p>
          <w:p w14:paraId="3763C093" w14:textId="77777777" w:rsidR="00067FC3" w:rsidRDefault="00067FC3">
            <w:pPr>
              <w:spacing w:after="0" w:line="240" w:lineRule="auto"/>
              <w:ind w:left="76"/>
              <w:contextualSpacing/>
              <w:jc w:val="center"/>
              <w:rPr>
                <w:b/>
                <w:bCs/>
                <w:kern w:val="2"/>
                <w:lang w:eastAsia="zh-CN"/>
                <w14:ligatures w14:val="standardContextual"/>
              </w:rPr>
            </w:pPr>
            <w:r>
              <w:rPr>
                <w:b/>
                <w:bCs/>
                <w:kern w:val="2"/>
                <w:lang w:eastAsia="zh-CN"/>
                <w14:ligatures w14:val="standardContextual"/>
              </w:rPr>
              <w:t>(Including layer split indication)</w:t>
            </w:r>
          </w:p>
        </w:tc>
      </w:tr>
      <w:tr w:rsidR="00067FC3" w14:paraId="6A34B358" w14:textId="77777777" w:rsidTr="00067FC3">
        <w:tc>
          <w:tcPr>
            <w:tcW w:w="700" w:type="pct"/>
            <w:tcBorders>
              <w:top w:val="single" w:sz="4" w:space="0" w:color="auto"/>
              <w:left w:val="single" w:sz="4" w:space="0" w:color="auto"/>
              <w:bottom w:val="single" w:sz="4" w:space="0" w:color="auto"/>
              <w:right w:val="single" w:sz="4" w:space="0" w:color="auto"/>
            </w:tcBorders>
            <w:hideMark/>
          </w:tcPr>
          <w:p w14:paraId="0719CF1D"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0-31</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B3007" w14:textId="77777777" w:rsidR="00067FC3" w:rsidRDefault="00067FC3">
            <w:pPr>
              <w:spacing w:line="240" w:lineRule="auto"/>
              <w:contextualSpacing/>
              <w:rPr>
                <w:kern w:val="2"/>
                <w:lang w:eastAsia="zh-CN"/>
                <w14:ligatures w14:val="standardContextual"/>
              </w:rPr>
            </w:pPr>
            <w:r>
              <w:rPr>
                <w:kern w:val="2"/>
                <w:lang w:eastAsia="zh-CN"/>
                <w14:ligatures w14:val="standardContextual"/>
              </w:rPr>
              <w:t>1</w:t>
            </w: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E41A1" w14:textId="77777777" w:rsidR="00067FC3" w:rsidRDefault="00067FC3">
            <w:pPr>
              <w:spacing w:line="240" w:lineRule="auto"/>
              <w:contextualSpacing/>
              <w:rPr>
                <w:kern w:val="2"/>
                <w:lang w:eastAsia="zh-CN"/>
                <w14:ligatures w14:val="standardContextual"/>
              </w:rPr>
            </w:pPr>
            <w:r>
              <w:rPr>
                <w:kern w:val="2"/>
                <w:lang w:eastAsia="zh-CN"/>
                <w14:ligatures w14:val="standardContextual"/>
              </w:rPr>
              <w:t>(1,0), (0,1)</w:t>
            </w:r>
          </w:p>
        </w:tc>
        <w:tc>
          <w:tcPr>
            <w:tcW w:w="1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88318" w14:textId="77777777" w:rsidR="00067FC3" w:rsidRDefault="00067FC3" w:rsidP="00067FC3">
            <w:pPr>
              <w:pStyle w:val="ListParagraph"/>
              <w:numPr>
                <w:ilvl w:val="0"/>
                <w:numId w:val="81"/>
              </w:numPr>
              <w:spacing w:line="240" w:lineRule="auto"/>
              <w:rPr>
                <w:rFonts w:ascii="Times New Roman" w:eastAsia="Times New Roman" w:hAnsi="Times New Roman"/>
                <w:kern w:val="2"/>
                <w:lang w:eastAsia="zh-CN"/>
                <w14:ligatures w14:val="standardContextual"/>
              </w:rPr>
            </w:pPr>
          </w:p>
        </w:tc>
        <w:tc>
          <w:tcPr>
            <w:tcW w:w="1600" w:type="pct"/>
            <w:tcBorders>
              <w:top w:val="single" w:sz="4" w:space="0" w:color="auto"/>
              <w:left w:val="single" w:sz="4" w:space="0" w:color="auto"/>
              <w:bottom w:val="single" w:sz="4" w:space="0" w:color="auto"/>
              <w:right w:val="single" w:sz="4" w:space="0" w:color="auto"/>
            </w:tcBorders>
            <w:hideMark/>
          </w:tcPr>
          <w:p w14:paraId="341A261B" w14:textId="0E893001" w:rsidR="00067FC3" w:rsidRDefault="005407C5">
            <w:pPr>
              <w:spacing w:after="0" w:line="240" w:lineRule="auto"/>
              <w:ind w:left="76"/>
              <w:contextualSpacing/>
              <w:jc w:val="center"/>
              <w:rPr>
                <w:kern w:val="2"/>
                <w:lang w:eastAsia="zh-CN"/>
                <w14:ligatures w14:val="standardContextual"/>
              </w:rPr>
            </w:pPr>
            <w:r>
              <w:rPr>
                <w:kern w:val="2"/>
                <w:lang w:eastAsia="zh-CN"/>
                <w14:ligatures w14:val="standardContextual"/>
              </w:rPr>
              <w:t>2*16=</w:t>
            </w:r>
            <w:r w:rsidR="00067FC3">
              <w:rPr>
                <w:kern w:val="2"/>
                <w:lang w:eastAsia="zh-CN"/>
                <w14:ligatures w14:val="standardContextual"/>
              </w:rPr>
              <w:t>32</w:t>
            </w:r>
          </w:p>
        </w:tc>
      </w:tr>
      <w:tr w:rsidR="00067FC3" w14:paraId="4C4B6F46" w14:textId="77777777" w:rsidTr="00067FC3">
        <w:tc>
          <w:tcPr>
            <w:tcW w:w="700" w:type="pct"/>
            <w:tcBorders>
              <w:top w:val="single" w:sz="4" w:space="0" w:color="auto"/>
              <w:left w:val="single" w:sz="4" w:space="0" w:color="auto"/>
              <w:bottom w:val="single" w:sz="4" w:space="0" w:color="auto"/>
              <w:right w:val="single" w:sz="4" w:space="0" w:color="auto"/>
            </w:tcBorders>
            <w:hideMark/>
          </w:tcPr>
          <w:p w14:paraId="02D1397F"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32-47</w:t>
            </w:r>
          </w:p>
        </w:tc>
        <w:tc>
          <w:tcPr>
            <w:tcW w:w="450"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780A6" w14:textId="77777777" w:rsidR="00067FC3" w:rsidRDefault="00067FC3">
            <w:pPr>
              <w:spacing w:line="240" w:lineRule="auto"/>
              <w:contextualSpacing/>
              <w:rPr>
                <w:kern w:val="2"/>
                <w:lang w:eastAsia="zh-CN"/>
                <w14:ligatures w14:val="standardContextual"/>
              </w:rPr>
            </w:pPr>
            <w:r>
              <w:rPr>
                <w:kern w:val="2"/>
                <w:lang w:eastAsia="zh-CN"/>
                <w14:ligatures w14:val="standardContextual"/>
              </w:rPr>
              <w:t>2</w:t>
            </w: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F2D08" w14:textId="77777777" w:rsidR="00067FC3" w:rsidRDefault="00067FC3">
            <w:pPr>
              <w:spacing w:line="240" w:lineRule="auto"/>
              <w:contextualSpacing/>
              <w:rPr>
                <w:rFonts w:eastAsia="Times New Roman"/>
                <w:kern w:val="2"/>
                <w:lang w:eastAsia="zh-CN"/>
                <w14:ligatures w14:val="standardContextual"/>
              </w:rPr>
            </w:pPr>
            <w:r>
              <w:rPr>
                <w:rFonts w:eastAsia="Times New Roman"/>
                <w:kern w:val="2"/>
                <w:lang w:eastAsia="zh-CN"/>
                <w14:ligatures w14:val="standardContextual"/>
              </w:rPr>
              <w:t>(2,0), (0,2)</w:t>
            </w:r>
          </w:p>
        </w:tc>
        <w:tc>
          <w:tcPr>
            <w:tcW w:w="1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F7CC0" w14:textId="77777777" w:rsidR="00067FC3" w:rsidRDefault="00067FC3" w:rsidP="00067FC3">
            <w:pPr>
              <w:pStyle w:val="ListParagraph"/>
              <w:numPr>
                <w:ilvl w:val="0"/>
                <w:numId w:val="81"/>
              </w:numPr>
              <w:spacing w:line="240" w:lineRule="auto"/>
              <w:rPr>
                <w:rFonts w:eastAsia="Times New Roman"/>
                <w:kern w:val="2"/>
                <w:lang w:eastAsia="zh-CN"/>
                <w14:ligatures w14:val="standardContextual"/>
              </w:rPr>
            </w:pPr>
          </w:p>
        </w:tc>
        <w:tc>
          <w:tcPr>
            <w:tcW w:w="1600" w:type="pct"/>
            <w:tcBorders>
              <w:top w:val="single" w:sz="4" w:space="0" w:color="auto"/>
              <w:left w:val="single" w:sz="4" w:space="0" w:color="auto"/>
              <w:bottom w:val="single" w:sz="4" w:space="0" w:color="auto"/>
              <w:right w:val="single" w:sz="4" w:space="0" w:color="auto"/>
            </w:tcBorders>
            <w:hideMark/>
          </w:tcPr>
          <w:p w14:paraId="06C19A5C" w14:textId="77777777" w:rsidR="00067FC3" w:rsidRDefault="00067FC3">
            <w:pPr>
              <w:spacing w:after="0" w:line="240" w:lineRule="auto"/>
              <w:ind w:left="76"/>
              <w:contextualSpacing/>
              <w:jc w:val="center"/>
              <w:rPr>
                <w:kern w:val="2"/>
                <w:lang w:eastAsia="zh-CN"/>
                <w14:ligatures w14:val="standardContextual"/>
              </w:rPr>
            </w:pPr>
            <w:r>
              <w:rPr>
                <w:kern w:val="2"/>
                <w:lang w:eastAsia="zh-CN"/>
                <w14:ligatures w14:val="standardContextual"/>
              </w:rPr>
              <w:t>2*8=16</w:t>
            </w:r>
          </w:p>
        </w:tc>
      </w:tr>
      <w:tr w:rsidR="00067FC3" w14:paraId="3631947C" w14:textId="77777777" w:rsidTr="00067FC3">
        <w:tc>
          <w:tcPr>
            <w:tcW w:w="700" w:type="pct"/>
            <w:tcBorders>
              <w:top w:val="single" w:sz="4" w:space="0" w:color="auto"/>
              <w:left w:val="single" w:sz="4" w:space="0" w:color="auto"/>
              <w:bottom w:val="single" w:sz="4" w:space="0" w:color="auto"/>
              <w:right w:val="single" w:sz="4" w:space="0" w:color="auto"/>
            </w:tcBorders>
            <w:hideMark/>
          </w:tcPr>
          <w:p w14:paraId="04F89E95" w14:textId="77777777" w:rsidR="00067FC3" w:rsidRDefault="00067FC3">
            <w:pPr>
              <w:overflowPunct/>
              <w:autoSpaceDE/>
              <w:adjustRightInd/>
              <w:spacing w:after="0" w:line="240" w:lineRule="auto"/>
              <w:jc w:val="center"/>
              <w:rPr>
                <w:kern w:val="2"/>
                <w:lang w:eastAsia="zh-CN"/>
                <w14:ligatures w14:val="standardContextual"/>
              </w:rPr>
            </w:pPr>
            <w:r>
              <w:rPr>
                <w:kern w:val="2"/>
                <w:lang w:eastAsia="zh-CN"/>
                <w14:ligatures w14:val="standardContextual"/>
              </w:rPr>
              <w:t>48-303</w:t>
            </w:r>
          </w:p>
        </w:tc>
        <w:tc>
          <w:tcPr>
            <w:tcW w:w="450" w:type="pct"/>
            <w:vMerge/>
            <w:tcBorders>
              <w:top w:val="single" w:sz="4" w:space="0" w:color="auto"/>
              <w:left w:val="single" w:sz="4" w:space="0" w:color="auto"/>
              <w:bottom w:val="single" w:sz="4" w:space="0" w:color="auto"/>
              <w:right w:val="single" w:sz="4" w:space="0" w:color="auto"/>
            </w:tcBorders>
            <w:vAlign w:val="center"/>
            <w:hideMark/>
          </w:tcPr>
          <w:p w14:paraId="50E87EEA" w14:textId="77777777" w:rsidR="00067FC3" w:rsidRDefault="00067FC3">
            <w:pPr>
              <w:overflowPunct/>
              <w:autoSpaceDE/>
              <w:autoSpaceDN/>
              <w:adjustRightInd/>
              <w:spacing w:after="0" w:line="240" w:lineRule="auto"/>
              <w:rPr>
                <w:kern w:val="2"/>
                <w:lang w:eastAsia="zh-CN"/>
                <w14:ligatures w14:val="standardContextual"/>
              </w:rPr>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9A71C" w14:textId="77777777" w:rsidR="00067FC3" w:rsidRDefault="00067FC3" w:rsidP="00067FC3">
            <w:pPr>
              <w:pStyle w:val="ListParagraph"/>
              <w:numPr>
                <w:ilvl w:val="0"/>
                <w:numId w:val="81"/>
              </w:numPr>
              <w:spacing w:line="240" w:lineRule="auto"/>
              <w:rPr>
                <w:rFonts w:ascii="Times New Roman" w:eastAsia="Times New Roman" w:hAnsi="Times New Roman"/>
                <w:kern w:val="2"/>
                <w:lang w:eastAsia="zh-CN"/>
                <w14:ligatures w14:val="standardContextual"/>
              </w:rPr>
            </w:pPr>
          </w:p>
        </w:tc>
        <w:tc>
          <w:tcPr>
            <w:tcW w:w="1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C9751" w14:textId="77777777" w:rsidR="00067FC3" w:rsidRDefault="00067FC3">
            <w:pPr>
              <w:spacing w:line="240" w:lineRule="auto"/>
              <w:rPr>
                <w:kern w:val="2"/>
                <w:lang w:eastAsia="zh-CN"/>
                <w14:ligatures w14:val="standardContextual"/>
              </w:rPr>
            </w:pPr>
            <w:r>
              <w:rPr>
                <w:kern w:val="2"/>
                <w:lang w:eastAsia="zh-CN"/>
                <w14:ligatures w14:val="standardContextual"/>
              </w:rPr>
              <w:t>(1,1)</w:t>
            </w:r>
          </w:p>
        </w:tc>
        <w:tc>
          <w:tcPr>
            <w:tcW w:w="1600" w:type="pct"/>
            <w:tcBorders>
              <w:top w:val="single" w:sz="4" w:space="0" w:color="auto"/>
              <w:left w:val="single" w:sz="4" w:space="0" w:color="auto"/>
              <w:bottom w:val="single" w:sz="4" w:space="0" w:color="auto"/>
              <w:right w:val="single" w:sz="4" w:space="0" w:color="auto"/>
            </w:tcBorders>
            <w:hideMark/>
          </w:tcPr>
          <w:p w14:paraId="14F5D679" w14:textId="77777777" w:rsidR="00067FC3" w:rsidRDefault="00067FC3">
            <w:pPr>
              <w:spacing w:after="0" w:line="240" w:lineRule="auto"/>
              <w:ind w:left="76"/>
              <w:contextualSpacing/>
              <w:jc w:val="center"/>
              <w:rPr>
                <w:kern w:val="2"/>
                <w:lang w:eastAsia="zh-CN"/>
                <w14:ligatures w14:val="standardContextual"/>
              </w:rPr>
            </w:pPr>
            <w:r>
              <w:rPr>
                <w:kern w:val="2"/>
                <w:lang w:eastAsia="zh-CN"/>
                <w14:ligatures w14:val="standardContextual"/>
              </w:rPr>
              <w:t>256</w:t>
            </w:r>
          </w:p>
        </w:tc>
      </w:tr>
      <w:tr w:rsidR="00067FC3" w14:paraId="06422040" w14:textId="77777777" w:rsidTr="00067FC3">
        <w:tc>
          <w:tcPr>
            <w:tcW w:w="700" w:type="pct"/>
            <w:tcBorders>
              <w:top w:val="single" w:sz="4" w:space="0" w:color="auto"/>
              <w:left w:val="single" w:sz="4" w:space="0" w:color="auto"/>
              <w:bottom w:val="single" w:sz="4" w:space="0" w:color="auto"/>
              <w:right w:val="single" w:sz="4" w:space="0" w:color="auto"/>
            </w:tcBorders>
            <w:hideMark/>
          </w:tcPr>
          <w:p w14:paraId="271A1930"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304-311</w:t>
            </w:r>
          </w:p>
        </w:tc>
        <w:tc>
          <w:tcPr>
            <w:tcW w:w="450"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50C7F" w14:textId="77777777" w:rsidR="00067FC3" w:rsidRDefault="00067FC3">
            <w:pPr>
              <w:spacing w:line="240" w:lineRule="auto"/>
              <w:contextualSpacing/>
              <w:rPr>
                <w:kern w:val="2"/>
                <w:lang w:eastAsia="zh-CN"/>
                <w14:ligatures w14:val="standardContextual"/>
              </w:rPr>
            </w:pPr>
            <w:r>
              <w:rPr>
                <w:kern w:val="2"/>
                <w:lang w:eastAsia="zh-CN"/>
                <w14:ligatures w14:val="standardContextual"/>
              </w:rPr>
              <w:t>3</w:t>
            </w: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D379C" w14:textId="77777777" w:rsidR="00067FC3" w:rsidRDefault="00067FC3">
            <w:pPr>
              <w:spacing w:line="240" w:lineRule="auto"/>
              <w:contextualSpacing/>
              <w:rPr>
                <w:rFonts w:eastAsia="Times New Roman"/>
                <w:kern w:val="2"/>
                <w:lang w:eastAsia="zh-CN"/>
                <w14:ligatures w14:val="standardContextual"/>
              </w:rPr>
            </w:pPr>
            <w:r>
              <w:rPr>
                <w:rFonts w:eastAsia="Times New Roman"/>
                <w:kern w:val="2"/>
                <w:lang w:eastAsia="zh-CN"/>
                <w14:ligatures w14:val="standardContextual"/>
              </w:rPr>
              <w:t>(3,0), (0,3)</w:t>
            </w:r>
          </w:p>
        </w:tc>
        <w:tc>
          <w:tcPr>
            <w:tcW w:w="1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B1C7C" w14:textId="77777777" w:rsidR="00067FC3" w:rsidRDefault="00067FC3" w:rsidP="00067FC3">
            <w:pPr>
              <w:pStyle w:val="ListParagraph"/>
              <w:numPr>
                <w:ilvl w:val="0"/>
                <w:numId w:val="81"/>
              </w:numPr>
              <w:spacing w:line="240" w:lineRule="auto"/>
              <w:rPr>
                <w:rFonts w:eastAsia="Times New Roman"/>
                <w:kern w:val="2"/>
                <w:lang w:eastAsia="zh-CN"/>
                <w14:ligatures w14:val="standardContextual"/>
              </w:rPr>
            </w:pPr>
          </w:p>
        </w:tc>
        <w:tc>
          <w:tcPr>
            <w:tcW w:w="1600" w:type="pct"/>
            <w:tcBorders>
              <w:top w:val="single" w:sz="4" w:space="0" w:color="auto"/>
              <w:left w:val="single" w:sz="4" w:space="0" w:color="auto"/>
              <w:bottom w:val="single" w:sz="4" w:space="0" w:color="auto"/>
              <w:right w:val="single" w:sz="4" w:space="0" w:color="auto"/>
            </w:tcBorders>
            <w:hideMark/>
          </w:tcPr>
          <w:p w14:paraId="4B909F75" w14:textId="77777777" w:rsidR="00067FC3" w:rsidRDefault="00067FC3">
            <w:pPr>
              <w:spacing w:after="0" w:line="240" w:lineRule="auto"/>
              <w:ind w:left="76"/>
              <w:contextualSpacing/>
              <w:jc w:val="center"/>
              <w:rPr>
                <w:kern w:val="2"/>
                <w:lang w:eastAsia="zh-CN"/>
                <w14:ligatures w14:val="standardContextual"/>
              </w:rPr>
            </w:pPr>
            <w:r>
              <w:rPr>
                <w:kern w:val="2"/>
                <w:lang w:eastAsia="zh-CN"/>
                <w14:ligatures w14:val="standardContextual"/>
              </w:rPr>
              <w:t>2*4=8</w:t>
            </w:r>
          </w:p>
        </w:tc>
      </w:tr>
      <w:tr w:rsidR="00067FC3" w14:paraId="5BD52356" w14:textId="77777777" w:rsidTr="00067FC3">
        <w:tc>
          <w:tcPr>
            <w:tcW w:w="700" w:type="pct"/>
            <w:tcBorders>
              <w:top w:val="single" w:sz="4" w:space="0" w:color="auto"/>
              <w:left w:val="single" w:sz="4" w:space="0" w:color="auto"/>
              <w:bottom w:val="single" w:sz="4" w:space="0" w:color="auto"/>
              <w:right w:val="single" w:sz="4" w:space="0" w:color="auto"/>
            </w:tcBorders>
            <w:hideMark/>
          </w:tcPr>
          <w:p w14:paraId="31DBFB70" w14:textId="77777777" w:rsidR="00067FC3" w:rsidRDefault="00067FC3">
            <w:pPr>
              <w:overflowPunct/>
              <w:autoSpaceDE/>
              <w:adjustRightInd/>
              <w:spacing w:after="0" w:line="240" w:lineRule="auto"/>
              <w:jc w:val="center"/>
              <w:rPr>
                <w:kern w:val="2"/>
                <w:lang w:eastAsia="zh-CN"/>
                <w14:ligatures w14:val="standardContextual"/>
              </w:rPr>
            </w:pPr>
            <w:r>
              <w:rPr>
                <w:kern w:val="2"/>
                <w:lang w:eastAsia="zh-CN"/>
                <w14:ligatures w14:val="standardContextual"/>
              </w:rPr>
              <w:t>312-567</w:t>
            </w:r>
          </w:p>
        </w:tc>
        <w:tc>
          <w:tcPr>
            <w:tcW w:w="450" w:type="pct"/>
            <w:vMerge/>
            <w:tcBorders>
              <w:top w:val="single" w:sz="4" w:space="0" w:color="auto"/>
              <w:left w:val="single" w:sz="4" w:space="0" w:color="auto"/>
              <w:bottom w:val="single" w:sz="4" w:space="0" w:color="auto"/>
              <w:right w:val="single" w:sz="4" w:space="0" w:color="auto"/>
            </w:tcBorders>
            <w:vAlign w:val="center"/>
            <w:hideMark/>
          </w:tcPr>
          <w:p w14:paraId="5F49B667" w14:textId="77777777" w:rsidR="00067FC3" w:rsidRDefault="00067FC3">
            <w:pPr>
              <w:overflowPunct/>
              <w:autoSpaceDE/>
              <w:autoSpaceDN/>
              <w:adjustRightInd/>
              <w:spacing w:after="0" w:line="240" w:lineRule="auto"/>
              <w:rPr>
                <w:kern w:val="2"/>
                <w:lang w:eastAsia="zh-CN"/>
                <w14:ligatures w14:val="standardContextual"/>
              </w:rPr>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76888" w14:textId="77777777" w:rsidR="00067FC3" w:rsidRDefault="00067FC3" w:rsidP="00067FC3">
            <w:pPr>
              <w:pStyle w:val="ListParagraph"/>
              <w:numPr>
                <w:ilvl w:val="0"/>
                <w:numId w:val="81"/>
              </w:numPr>
              <w:spacing w:line="240" w:lineRule="auto"/>
              <w:rPr>
                <w:rFonts w:ascii="Times New Roman" w:eastAsia="Times New Roman" w:hAnsi="Times New Roman"/>
                <w:kern w:val="2"/>
                <w:lang w:eastAsia="zh-CN"/>
                <w14:ligatures w14:val="standardContextual"/>
              </w:rPr>
            </w:pPr>
          </w:p>
        </w:tc>
        <w:tc>
          <w:tcPr>
            <w:tcW w:w="1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1FE74" w14:textId="77777777" w:rsidR="00067FC3" w:rsidRDefault="00067FC3">
            <w:pPr>
              <w:spacing w:line="240" w:lineRule="auto"/>
              <w:rPr>
                <w:kern w:val="2"/>
                <w:lang w:eastAsia="zh-CN"/>
                <w14:ligatures w14:val="standardContextual"/>
              </w:rPr>
            </w:pPr>
            <w:r>
              <w:rPr>
                <w:kern w:val="2"/>
                <w:lang w:eastAsia="zh-CN"/>
                <w14:ligatures w14:val="standardContextual"/>
              </w:rPr>
              <w:t>(1,2), (2,1)</w:t>
            </w:r>
          </w:p>
        </w:tc>
        <w:tc>
          <w:tcPr>
            <w:tcW w:w="1600" w:type="pct"/>
            <w:tcBorders>
              <w:top w:val="single" w:sz="4" w:space="0" w:color="auto"/>
              <w:left w:val="single" w:sz="4" w:space="0" w:color="auto"/>
              <w:bottom w:val="single" w:sz="4" w:space="0" w:color="auto"/>
              <w:right w:val="single" w:sz="4" w:space="0" w:color="auto"/>
            </w:tcBorders>
            <w:hideMark/>
          </w:tcPr>
          <w:p w14:paraId="3AAB61D6" w14:textId="77777777" w:rsidR="00067FC3" w:rsidRDefault="00067FC3">
            <w:pPr>
              <w:spacing w:after="0" w:line="240" w:lineRule="auto"/>
              <w:ind w:left="76"/>
              <w:contextualSpacing/>
              <w:jc w:val="center"/>
              <w:rPr>
                <w:kern w:val="2"/>
                <w:lang w:eastAsia="zh-CN"/>
                <w14:ligatures w14:val="standardContextual"/>
              </w:rPr>
            </w:pPr>
            <w:r>
              <w:rPr>
                <w:kern w:val="2"/>
                <w:lang w:eastAsia="zh-CN"/>
                <w14:ligatures w14:val="standardContextual"/>
              </w:rPr>
              <w:t>2*128=256</w:t>
            </w:r>
          </w:p>
        </w:tc>
      </w:tr>
      <w:tr w:rsidR="00067FC3" w14:paraId="7E5983FB" w14:textId="77777777" w:rsidTr="00067FC3">
        <w:tc>
          <w:tcPr>
            <w:tcW w:w="700" w:type="pct"/>
            <w:tcBorders>
              <w:top w:val="single" w:sz="4" w:space="0" w:color="auto"/>
              <w:left w:val="single" w:sz="4" w:space="0" w:color="auto"/>
              <w:bottom w:val="single" w:sz="4" w:space="0" w:color="auto"/>
              <w:right w:val="single" w:sz="4" w:space="0" w:color="auto"/>
            </w:tcBorders>
            <w:hideMark/>
          </w:tcPr>
          <w:p w14:paraId="1AB976DB"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568-571</w:t>
            </w:r>
          </w:p>
        </w:tc>
        <w:tc>
          <w:tcPr>
            <w:tcW w:w="450"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17684" w14:textId="77777777" w:rsidR="00067FC3" w:rsidRDefault="00067FC3">
            <w:pPr>
              <w:spacing w:line="240" w:lineRule="auto"/>
              <w:contextualSpacing/>
              <w:rPr>
                <w:kern w:val="2"/>
                <w:lang w:eastAsia="zh-CN"/>
                <w14:ligatures w14:val="standardContextual"/>
              </w:rPr>
            </w:pPr>
            <w:r>
              <w:rPr>
                <w:kern w:val="2"/>
                <w:lang w:eastAsia="zh-CN"/>
                <w14:ligatures w14:val="standardContextual"/>
              </w:rPr>
              <w:t>4</w:t>
            </w: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C8051" w14:textId="77777777" w:rsidR="00067FC3" w:rsidRDefault="00067FC3">
            <w:pPr>
              <w:spacing w:line="240" w:lineRule="auto"/>
              <w:contextualSpacing/>
              <w:rPr>
                <w:rFonts w:eastAsia="Times New Roman"/>
                <w:kern w:val="2"/>
                <w:lang w:eastAsia="zh-CN"/>
                <w14:ligatures w14:val="standardContextual"/>
              </w:rPr>
            </w:pPr>
            <w:r>
              <w:rPr>
                <w:rFonts w:eastAsia="Times New Roman"/>
                <w:kern w:val="2"/>
                <w:lang w:eastAsia="zh-CN"/>
                <w14:ligatures w14:val="standardContextual"/>
              </w:rPr>
              <w:t>(4,0), (0,4)</w:t>
            </w:r>
          </w:p>
        </w:tc>
        <w:tc>
          <w:tcPr>
            <w:tcW w:w="1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37F83" w14:textId="77777777" w:rsidR="00067FC3" w:rsidRDefault="00067FC3" w:rsidP="00067FC3">
            <w:pPr>
              <w:pStyle w:val="ListParagraph"/>
              <w:numPr>
                <w:ilvl w:val="0"/>
                <w:numId w:val="81"/>
              </w:numPr>
              <w:spacing w:line="240" w:lineRule="auto"/>
              <w:rPr>
                <w:rFonts w:eastAsia="Times New Roman"/>
                <w:kern w:val="2"/>
                <w:lang w:eastAsia="zh-CN"/>
                <w14:ligatures w14:val="standardContextual"/>
              </w:rPr>
            </w:pPr>
          </w:p>
        </w:tc>
        <w:tc>
          <w:tcPr>
            <w:tcW w:w="1600" w:type="pct"/>
            <w:tcBorders>
              <w:top w:val="single" w:sz="4" w:space="0" w:color="auto"/>
              <w:left w:val="single" w:sz="4" w:space="0" w:color="auto"/>
              <w:bottom w:val="single" w:sz="4" w:space="0" w:color="auto"/>
              <w:right w:val="single" w:sz="4" w:space="0" w:color="auto"/>
            </w:tcBorders>
            <w:hideMark/>
          </w:tcPr>
          <w:p w14:paraId="09CFA780" w14:textId="77777777" w:rsidR="00067FC3" w:rsidRDefault="00067FC3">
            <w:pPr>
              <w:spacing w:after="0" w:line="240" w:lineRule="auto"/>
              <w:ind w:left="76"/>
              <w:contextualSpacing/>
              <w:jc w:val="center"/>
              <w:rPr>
                <w:kern w:val="2"/>
                <w:lang w:eastAsia="zh-CN"/>
                <w14:ligatures w14:val="standardContextual"/>
              </w:rPr>
            </w:pPr>
            <w:r>
              <w:rPr>
                <w:kern w:val="2"/>
                <w:lang w:eastAsia="zh-CN"/>
                <w14:ligatures w14:val="standardContextual"/>
              </w:rPr>
              <w:t>2*2=4</w:t>
            </w:r>
          </w:p>
        </w:tc>
      </w:tr>
      <w:tr w:rsidR="00067FC3" w14:paraId="168688DE" w14:textId="77777777" w:rsidTr="00067FC3">
        <w:tc>
          <w:tcPr>
            <w:tcW w:w="700" w:type="pct"/>
            <w:tcBorders>
              <w:top w:val="single" w:sz="4" w:space="0" w:color="auto"/>
              <w:left w:val="single" w:sz="4" w:space="0" w:color="auto"/>
              <w:bottom w:val="single" w:sz="4" w:space="0" w:color="auto"/>
              <w:right w:val="single" w:sz="4" w:space="0" w:color="auto"/>
            </w:tcBorders>
            <w:hideMark/>
          </w:tcPr>
          <w:p w14:paraId="4B293403" w14:textId="77777777" w:rsidR="00067FC3" w:rsidRDefault="00067FC3">
            <w:pPr>
              <w:overflowPunct/>
              <w:autoSpaceDE/>
              <w:adjustRightInd/>
              <w:spacing w:after="0" w:line="240" w:lineRule="auto"/>
              <w:jc w:val="center"/>
              <w:rPr>
                <w:kern w:val="2"/>
                <w:lang w:eastAsia="zh-CN"/>
                <w14:ligatures w14:val="standardContextual"/>
              </w:rPr>
            </w:pPr>
            <w:r>
              <w:rPr>
                <w:kern w:val="2"/>
                <w:lang w:eastAsia="zh-CN"/>
                <w14:ligatures w14:val="standardContextual"/>
              </w:rPr>
              <w:t>572-635</w:t>
            </w:r>
          </w:p>
        </w:tc>
        <w:tc>
          <w:tcPr>
            <w:tcW w:w="450" w:type="pct"/>
            <w:vMerge/>
            <w:tcBorders>
              <w:top w:val="single" w:sz="4" w:space="0" w:color="auto"/>
              <w:left w:val="single" w:sz="4" w:space="0" w:color="auto"/>
              <w:bottom w:val="single" w:sz="4" w:space="0" w:color="auto"/>
              <w:right w:val="single" w:sz="4" w:space="0" w:color="auto"/>
            </w:tcBorders>
            <w:vAlign w:val="center"/>
            <w:hideMark/>
          </w:tcPr>
          <w:p w14:paraId="06BD2C70" w14:textId="77777777" w:rsidR="00067FC3" w:rsidRDefault="00067FC3">
            <w:pPr>
              <w:overflowPunct/>
              <w:autoSpaceDE/>
              <w:autoSpaceDN/>
              <w:adjustRightInd/>
              <w:spacing w:after="0" w:line="240" w:lineRule="auto"/>
              <w:rPr>
                <w:kern w:val="2"/>
                <w:lang w:eastAsia="zh-CN"/>
                <w14:ligatures w14:val="standardContextual"/>
              </w:rPr>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E73E5" w14:textId="77777777" w:rsidR="00067FC3" w:rsidRDefault="00067FC3" w:rsidP="00067FC3">
            <w:pPr>
              <w:pStyle w:val="ListParagraph"/>
              <w:numPr>
                <w:ilvl w:val="0"/>
                <w:numId w:val="81"/>
              </w:numPr>
              <w:spacing w:line="240" w:lineRule="auto"/>
              <w:rPr>
                <w:rFonts w:ascii="Times New Roman" w:eastAsia="Times New Roman" w:hAnsi="Times New Roman"/>
                <w:kern w:val="2"/>
                <w:lang w:eastAsia="zh-CN"/>
                <w14:ligatures w14:val="standardContextual"/>
              </w:rPr>
            </w:pPr>
          </w:p>
        </w:tc>
        <w:tc>
          <w:tcPr>
            <w:tcW w:w="1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0DC4E" w14:textId="77777777" w:rsidR="00067FC3" w:rsidRDefault="00067FC3">
            <w:pPr>
              <w:spacing w:line="240" w:lineRule="auto"/>
              <w:rPr>
                <w:kern w:val="2"/>
                <w:lang w:eastAsia="zh-CN"/>
                <w14:ligatures w14:val="standardContextual"/>
              </w:rPr>
            </w:pPr>
            <w:r>
              <w:rPr>
                <w:kern w:val="2"/>
                <w:lang w:eastAsia="zh-CN"/>
                <w14:ligatures w14:val="standardContextual"/>
              </w:rPr>
              <w:t>(2,2)</w:t>
            </w:r>
          </w:p>
        </w:tc>
        <w:tc>
          <w:tcPr>
            <w:tcW w:w="1600" w:type="pct"/>
            <w:tcBorders>
              <w:top w:val="single" w:sz="4" w:space="0" w:color="auto"/>
              <w:left w:val="single" w:sz="4" w:space="0" w:color="auto"/>
              <w:bottom w:val="single" w:sz="4" w:space="0" w:color="auto"/>
              <w:right w:val="single" w:sz="4" w:space="0" w:color="auto"/>
            </w:tcBorders>
            <w:hideMark/>
          </w:tcPr>
          <w:p w14:paraId="7C605414" w14:textId="77777777" w:rsidR="00067FC3" w:rsidRDefault="00067FC3">
            <w:pPr>
              <w:spacing w:after="0" w:line="240" w:lineRule="auto"/>
              <w:ind w:left="76"/>
              <w:contextualSpacing/>
              <w:jc w:val="center"/>
              <w:rPr>
                <w:kern w:val="2"/>
                <w:lang w:eastAsia="zh-CN"/>
                <w14:ligatures w14:val="standardContextual"/>
              </w:rPr>
            </w:pPr>
            <w:r>
              <w:rPr>
                <w:kern w:val="2"/>
                <w:lang w:eastAsia="zh-CN"/>
                <w14:ligatures w14:val="standardContextual"/>
              </w:rPr>
              <w:t>64</w:t>
            </w:r>
          </w:p>
        </w:tc>
      </w:tr>
      <w:tr w:rsidR="00067FC3" w14:paraId="7D5BAD10" w14:textId="77777777" w:rsidTr="00067FC3">
        <w:tc>
          <w:tcPr>
            <w:tcW w:w="700" w:type="pct"/>
            <w:tcBorders>
              <w:top w:val="single" w:sz="4" w:space="0" w:color="auto"/>
              <w:left w:val="single" w:sz="4" w:space="0" w:color="auto"/>
              <w:bottom w:val="single" w:sz="4" w:space="0" w:color="auto"/>
              <w:right w:val="single" w:sz="4" w:space="0" w:color="auto"/>
            </w:tcBorders>
            <w:hideMark/>
          </w:tcPr>
          <w:p w14:paraId="423D5B07"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636-667</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A0617" w14:textId="77777777" w:rsidR="00067FC3" w:rsidRDefault="00067FC3">
            <w:pPr>
              <w:spacing w:line="240" w:lineRule="auto"/>
              <w:contextualSpacing/>
              <w:rPr>
                <w:kern w:val="2"/>
                <w:lang w:eastAsia="zh-CN"/>
                <w14:ligatures w14:val="standardContextual"/>
              </w:rPr>
            </w:pPr>
            <w:r>
              <w:rPr>
                <w:kern w:val="2"/>
                <w:lang w:eastAsia="zh-CN"/>
                <w14:ligatures w14:val="standardContextual"/>
              </w:rPr>
              <w:t>5</w:t>
            </w: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8856F" w14:textId="77777777" w:rsidR="00067FC3" w:rsidRDefault="00067FC3" w:rsidP="00067FC3">
            <w:pPr>
              <w:pStyle w:val="ListParagraph"/>
              <w:numPr>
                <w:ilvl w:val="0"/>
                <w:numId w:val="81"/>
              </w:numPr>
              <w:spacing w:line="240" w:lineRule="auto"/>
              <w:rPr>
                <w:rFonts w:ascii="Times New Roman" w:eastAsia="Times New Roman" w:hAnsi="Times New Roman"/>
                <w:kern w:val="2"/>
                <w:lang w:eastAsia="zh-CN"/>
                <w14:ligatures w14:val="standardContextual"/>
              </w:rPr>
            </w:pPr>
          </w:p>
        </w:tc>
        <w:tc>
          <w:tcPr>
            <w:tcW w:w="1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3CE6F" w14:textId="77777777" w:rsidR="00067FC3" w:rsidRDefault="00067FC3">
            <w:pPr>
              <w:spacing w:line="240" w:lineRule="auto"/>
              <w:rPr>
                <w:kern w:val="2"/>
                <w:lang w:eastAsia="zh-CN"/>
                <w14:ligatures w14:val="standardContextual"/>
              </w:rPr>
            </w:pPr>
            <w:r>
              <w:rPr>
                <w:kern w:val="2"/>
                <w:lang w:eastAsia="zh-CN"/>
                <w14:ligatures w14:val="standardContextual"/>
              </w:rPr>
              <w:t>(2,3)</w:t>
            </w:r>
          </w:p>
        </w:tc>
        <w:tc>
          <w:tcPr>
            <w:tcW w:w="1600" w:type="pct"/>
            <w:tcBorders>
              <w:top w:val="single" w:sz="4" w:space="0" w:color="auto"/>
              <w:left w:val="single" w:sz="4" w:space="0" w:color="auto"/>
              <w:bottom w:val="single" w:sz="4" w:space="0" w:color="auto"/>
              <w:right w:val="single" w:sz="4" w:space="0" w:color="auto"/>
            </w:tcBorders>
            <w:hideMark/>
          </w:tcPr>
          <w:p w14:paraId="376373BB" w14:textId="77777777" w:rsidR="00067FC3" w:rsidRDefault="00067FC3">
            <w:pPr>
              <w:spacing w:after="0" w:line="240" w:lineRule="auto"/>
              <w:ind w:left="76"/>
              <w:contextualSpacing/>
              <w:jc w:val="center"/>
              <w:rPr>
                <w:kern w:val="2"/>
                <w:lang w:eastAsia="zh-CN"/>
                <w14:ligatures w14:val="standardContextual"/>
              </w:rPr>
            </w:pPr>
            <w:r>
              <w:rPr>
                <w:kern w:val="2"/>
                <w:lang w:eastAsia="zh-CN"/>
                <w14:ligatures w14:val="standardContextual"/>
              </w:rPr>
              <w:t>32</w:t>
            </w:r>
          </w:p>
        </w:tc>
      </w:tr>
      <w:tr w:rsidR="00067FC3" w14:paraId="3E35ED4B" w14:textId="77777777" w:rsidTr="00067FC3">
        <w:tc>
          <w:tcPr>
            <w:tcW w:w="700" w:type="pct"/>
            <w:tcBorders>
              <w:top w:val="single" w:sz="4" w:space="0" w:color="auto"/>
              <w:left w:val="single" w:sz="4" w:space="0" w:color="auto"/>
              <w:bottom w:val="single" w:sz="4" w:space="0" w:color="auto"/>
              <w:right w:val="single" w:sz="4" w:space="0" w:color="auto"/>
            </w:tcBorders>
            <w:hideMark/>
          </w:tcPr>
          <w:p w14:paraId="410B40BD"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668-683</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F6B4C" w14:textId="77777777" w:rsidR="00067FC3" w:rsidRDefault="00067FC3">
            <w:pPr>
              <w:spacing w:line="240" w:lineRule="auto"/>
              <w:contextualSpacing/>
              <w:rPr>
                <w:kern w:val="2"/>
                <w:lang w:eastAsia="zh-CN"/>
                <w14:ligatures w14:val="standardContextual"/>
              </w:rPr>
            </w:pPr>
            <w:r>
              <w:rPr>
                <w:kern w:val="2"/>
                <w:lang w:eastAsia="zh-CN"/>
                <w14:ligatures w14:val="standardContextual"/>
              </w:rPr>
              <w:t>6</w:t>
            </w: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43E3E" w14:textId="77777777" w:rsidR="00067FC3" w:rsidRDefault="00067FC3" w:rsidP="00067FC3">
            <w:pPr>
              <w:pStyle w:val="ListParagraph"/>
              <w:numPr>
                <w:ilvl w:val="0"/>
                <w:numId w:val="81"/>
              </w:numPr>
              <w:spacing w:line="240" w:lineRule="auto"/>
              <w:rPr>
                <w:rFonts w:ascii="Times New Roman" w:eastAsia="Times New Roman" w:hAnsi="Times New Roman"/>
                <w:kern w:val="2"/>
                <w:lang w:eastAsia="zh-CN"/>
                <w14:ligatures w14:val="standardContextual"/>
              </w:rPr>
            </w:pPr>
          </w:p>
        </w:tc>
        <w:tc>
          <w:tcPr>
            <w:tcW w:w="1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49F20" w14:textId="77777777" w:rsidR="00067FC3" w:rsidRDefault="00067FC3">
            <w:pPr>
              <w:spacing w:line="240" w:lineRule="auto"/>
              <w:rPr>
                <w:kern w:val="2"/>
                <w:lang w:eastAsia="zh-CN"/>
                <w14:ligatures w14:val="standardContextual"/>
              </w:rPr>
            </w:pPr>
            <w:r>
              <w:rPr>
                <w:kern w:val="2"/>
                <w:lang w:eastAsia="zh-CN"/>
                <w14:ligatures w14:val="standardContextual"/>
              </w:rPr>
              <w:t>(3,3)</w:t>
            </w:r>
          </w:p>
        </w:tc>
        <w:tc>
          <w:tcPr>
            <w:tcW w:w="1600" w:type="pct"/>
            <w:tcBorders>
              <w:top w:val="single" w:sz="4" w:space="0" w:color="auto"/>
              <w:left w:val="single" w:sz="4" w:space="0" w:color="auto"/>
              <w:bottom w:val="single" w:sz="4" w:space="0" w:color="auto"/>
              <w:right w:val="single" w:sz="4" w:space="0" w:color="auto"/>
            </w:tcBorders>
            <w:hideMark/>
          </w:tcPr>
          <w:p w14:paraId="226956DC" w14:textId="77777777" w:rsidR="00067FC3" w:rsidRDefault="00067FC3">
            <w:pPr>
              <w:spacing w:after="0" w:line="240" w:lineRule="auto"/>
              <w:ind w:left="76"/>
              <w:contextualSpacing/>
              <w:jc w:val="center"/>
              <w:rPr>
                <w:kern w:val="2"/>
                <w:lang w:eastAsia="zh-CN"/>
                <w14:ligatures w14:val="standardContextual"/>
              </w:rPr>
            </w:pPr>
            <w:r>
              <w:rPr>
                <w:kern w:val="2"/>
                <w:lang w:eastAsia="zh-CN"/>
                <w14:ligatures w14:val="standardContextual"/>
              </w:rPr>
              <w:t>16</w:t>
            </w:r>
          </w:p>
        </w:tc>
      </w:tr>
      <w:tr w:rsidR="00067FC3" w14:paraId="1A61338A" w14:textId="77777777" w:rsidTr="00067FC3">
        <w:tc>
          <w:tcPr>
            <w:tcW w:w="700" w:type="pct"/>
            <w:tcBorders>
              <w:top w:val="single" w:sz="4" w:space="0" w:color="auto"/>
              <w:left w:val="single" w:sz="4" w:space="0" w:color="auto"/>
              <w:bottom w:val="single" w:sz="4" w:space="0" w:color="auto"/>
              <w:right w:val="single" w:sz="4" w:space="0" w:color="auto"/>
            </w:tcBorders>
            <w:hideMark/>
          </w:tcPr>
          <w:p w14:paraId="35DD3901"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684-691</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09E47" w14:textId="77777777" w:rsidR="00067FC3" w:rsidRDefault="00067FC3">
            <w:pPr>
              <w:spacing w:line="240" w:lineRule="auto"/>
              <w:contextualSpacing/>
              <w:rPr>
                <w:kern w:val="2"/>
                <w:lang w:eastAsia="zh-CN"/>
                <w14:ligatures w14:val="standardContextual"/>
              </w:rPr>
            </w:pPr>
            <w:r>
              <w:rPr>
                <w:kern w:val="2"/>
                <w:lang w:eastAsia="zh-CN"/>
                <w14:ligatures w14:val="standardContextual"/>
              </w:rPr>
              <w:t>7</w:t>
            </w: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4C522" w14:textId="77777777" w:rsidR="00067FC3" w:rsidRDefault="00067FC3" w:rsidP="00067FC3">
            <w:pPr>
              <w:pStyle w:val="ListParagraph"/>
              <w:numPr>
                <w:ilvl w:val="0"/>
                <w:numId w:val="81"/>
              </w:numPr>
              <w:spacing w:line="240" w:lineRule="auto"/>
              <w:rPr>
                <w:rFonts w:ascii="Times New Roman" w:eastAsia="Times New Roman" w:hAnsi="Times New Roman"/>
                <w:kern w:val="2"/>
                <w:lang w:eastAsia="zh-CN"/>
                <w14:ligatures w14:val="standardContextual"/>
              </w:rPr>
            </w:pPr>
          </w:p>
        </w:tc>
        <w:tc>
          <w:tcPr>
            <w:tcW w:w="1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BA429" w14:textId="77777777" w:rsidR="00067FC3" w:rsidRDefault="00067FC3">
            <w:pPr>
              <w:spacing w:line="240" w:lineRule="auto"/>
              <w:rPr>
                <w:kern w:val="2"/>
                <w:lang w:eastAsia="zh-CN"/>
                <w14:ligatures w14:val="standardContextual"/>
              </w:rPr>
            </w:pPr>
            <w:r>
              <w:rPr>
                <w:kern w:val="2"/>
                <w:lang w:eastAsia="zh-CN"/>
                <w14:ligatures w14:val="standardContextual"/>
              </w:rPr>
              <w:t>(3,4)</w:t>
            </w:r>
          </w:p>
        </w:tc>
        <w:tc>
          <w:tcPr>
            <w:tcW w:w="1600" w:type="pct"/>
            <w:tcBorders>
              <w:top w:val="single" w:sz="4" w:space="0" w:color="auto"/>
              <w:left w:val="single" w:sz="4" w:space="0" w:color="auto"/>
              <w:bottom w:val="single" w:sz="4" w:space="0" w:color="auto"/>
              <w:right w:val="single" w:sz="4" w:space="0" w:color="auto"/>
            </w:tcBorders>
            <w:hideMark/>
          </w:tcPr>
          <w:p w14:paraId="4AC59E92" w14:textId="77777777" w:rsidR="00067FC3" w:rsidRDefault="00067FC3">
            <w:pPr>
              <w:spacing w:after="0" w:line="240" w:lineRule="auto"/>
              <w:ind w:left="76"/>
              <w:contextualSpacing/>
              <w:jc w:val="center"/>
              <w:rPr>
                <w:kern w:val="2"/>
                <w:lang w:eastAsia="zh-CN"/>
                <w14:ligatures w14:val="standardContextual"/>
              </w:rPr>
            </w:pPr>
            <w:r>
              <w:rPr>
                <w:kern w:val="2"/>
                <w:lang w:eastAsia="zh-CN"/>
                <w14:ligatures w14:val="standardContextual"/>
              </w:rPr>
              <w:t>8</w:t>
            </w:r>
          </w:p>
        </w:tc>
      </w:tr>
      <w:tr w:rsidR="00067FC3" w14:paraId="30605E92" w14:textId="77777777" w:rsidTr="00067FC3">
        <w:tc>
          <w:tcPr>
            <w:tcW w:w="700" w:type="pct"/>
            <w:tcBorders>
              <w:top w:val="single" w:sz="4" w:space="0" w:color="auto"/>
              <w:left w:val="single" w:sz="4" w:space="0" w:color="auto"/>
              <w:bottom w:val="single" w:sz="4" w:space="0" w:color="auto"/>
              <w:right w:val="single" w:sz="4" w:space="0" w:color="auto"/>
            </w:tcBorders>
            <w:hideMark/>
          </w:tcPr>
          <w:p w14:paraId="1E02E936"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692-695</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9794E" w14:textId="77777777" w:rsidR="00067FC3" w:rsidRDefault="00067FC3">
            <w:pPr>
              <w:spacing w:line="240" w:lineRule="auto"/>
              <w:contextualSpacing/>
              <w:rPr>
                <w:kern w:val="2"/>
                <w:lang w:eastAsia="zh-CN"/>
                <w14:ligatures w14:val="standardContextual"/>
              </w:rPr>
            </w:pPr>
            <w:r>
              <w:rPr>
                <w:kern w:val="2"/>
                <w:lang w:eastAsia="zh-CN"/>
                <w14:ligatures w14:val="standardContextual"/>
              </w:rPr>
              <w:t>8</w:t>
            </w: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FAA7D" w14:textId="77777777" w:rsidR="00067FC3" w:rsidRDefault="00067FC3" w:rsidP="00067FC3">
            <w:pPr>
              <w:pStyle w:val="ListParagraph"/>
              <w:numPr>
                <w:ilvl w:val="0"/>
                <w:numId w:val="81"/>
              </w:numPr>
              <w:spacing w:line="240" w:lineRule="auto"/>
              <w:rPr>
                <w:rFonts w:ascii="Times New Roman" w:eastAsia="Times New Roman" w:hAnsi="Times New Roman"/>
                <w:kern w:val="2"/>
                <w:lang w:eastAsia="zh-CN"/>
                <w14:ligatures w14:val="standardContextual"/>
              </w:rPr>
            </w:pPr>
          </w:p>
        </w:tc>
        <w:tc>
          <w:tcPr>
            <w:tcW w:w="1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C2858" w14:textId="77777777" w:rsidR="00067FC3" w:rsidRDefault="00067FC3">
            <w:pPr>
              <w:spacing w:line="240" w:lineRule="auto"/>
              <w:rPr>
                <w:kern w:val="2"/>
                <w:lang w:eastAsia="zh-CN"/>
                <w14:ligatures w14:val="standardContextual"/>
              </w:rPr>
            </w:pPr>
            <w:r>
              <w:rPr>
                <w:kern w:val="2"/>
                <w:lang w:eastAsia="zh-CN"/>
                <w14:ligatures w14:val="standardContextual"/>
              </w:rPr>
              <w:t>(4,4)</w:t>
            </w:r>
          </w:p>
        </w:tc>
        <w:tc>
          <w:tcPr>
            <w:tcW w:w="1600" w:type="pct"/>
            <w:tcBorders>
              <w:top w:val="single" w:sz="4" w:space="0" w:color="auto"/>
              <w:left w:val="single" w:sz="4" w:space="0" w:color="auto"/>
              <w:bottom w:val="single" w:sz="4" w:space="0" w:color="auto"/>
              <w:right w:val="single" w:sz="4" w:space="0" w:color="auto"/>
            </w:tcBorders>
            <w:hideMark/>
          </w:tcPr>
          <w:p w14:paraId="02D494E2" w14:textId="77777777" w:rsidR="00067FC3" w:rsidRDefault="00067FC3">
            <w:pPr>
              <w:spacing w:after="0" w:line="240" w:lineRule="auto"/>
              <w:ind w:left="76"/>
              <w:contextualSpacing/>
              <w:jc w:val="center"/>
              <w:rPr>
                <w:kern w:val="2"/>
                <w:lang w:eastAsia="zh-CN"/>
                <w14:ligatures w14:val="standardContextual"/>
              </w:rPr>
            </w:pPr>
            <w:r>
              <w:rPr>
                <w:kern w:val="2"/>
                <w:lang w:eastAsia="zh-CN"/>
                <w14:ligatures w14:val="standardContextual"/>
              </w:rPr>
              <w:t>4</w:t>
            </w:r>
          </w:p>
        </w:tc>
      </w:tr>
      <w:tr w:rsidR="00067FC3" w14:paraId="3543FC84" w14:textId="77777777" w:rsidTr="00067FC3">
        <w:tc>
          <w:tcPr>
            <w:tcW w:w="700" w:type="pct"/>
            <w:tcBorders>
              <w:top w:val="single" w:sz="4" w:space="0" w:color="auto"/>
              <w:left w:val="single" w:sz="4" w:space="0" w:color="auto"/>
              <w:bottom w:val="single" w:sz="4" w:space="0" w:color="auto"/>
              <w:right w:val="single" w:sz="4" w:space="0" w:color="auto"/>
            </w:tcBorders>
          </w:tcPr>
          <w:p w14:paraId="7C18D0EB" w14:textId="77777777" w:rsidR="00067FC3" w:rsidRDefault="00067FC3">
            <w:pPr>
              <w:spacing w:line="240" w:lineRule="auto"/>
              <w:contextualSpacing/>
              <w:jc w:val="center"/>
              <w:rPr>
                <w:kern w:val="2"/>
                <w:lang w:eastAsia="zh-CN"/>
                <w14:ligatures w14:val="standardContextual"/>
              </w:rPr>
            </w:pP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3BBF5" w14:textId="77777777" w:rsidR="00067FC3" w:rsidRDefault="00067FC3">
            <w:pPr>
              <w:spacing w:line="240" w:lineRule="auto"/>
              <w:contextualSpacing/>
              <w:rPr>
                <w:kern w:val="2"/>
                <w:lang w:eastAsia="zh-CN"/>
                <w14:ligatures w14:val="standardContextual"/>
              </w:rPr>
            </w:pPr>
            <w:r>
              <w:rPr>
                <w:kern w:val="2"/>
                <w:lang w:eastAsia="zh-CN"/>
                <w14:ligatures w14:val="standardContextual"/>
              </w:rPr>
              <w:t>-</w:t>
            </w: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E981F" w14:textId="77777777" w:rsidR="00067FC3" w:rsidRDefault="00067FC3" w:rsidP="00067FC3">
            <w:pPr>
              <w:pStyle w:val="ListParagraph"/>
              <w:numPr>
                <w:ilvl w:val="0"/>
                <w:numId w:val="81"/>
              </w:numPr>
              <w:spacing w:line="240" w:lineRule="auto"/>
              <w:rPr>
                <w:rFonts w:ascii="Times New Roman" w:eastAsia="Times New Roman" w:hAnsi="Times New Roman"/>
                <w:kern w:val="2"/>
                <w:lang w:eastAsia="zh-CN"/>
                <w14:ligatures w14:val="standardContextual"/>
              </w:rPr>
            </w:pPr>
          </w:p>
        </w:tc>
        <w:tc>
          <w:tcPr>
            <w:tcW w:w="1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EA93E" w14:textId="77777777" w:rsidR="00067FC3" w:rsidRDefault="00067FC3">
            <w:pPr>
              <w:spacing w:line="240" w:lineRule="auto"/>
              <w:rPr>
                <w:kern w:val="2"/>
                <w:lang w:eastAsia="zh-CN"/>
                <w14:ligatures w14:val="standardContextual"/>
              </w:rPr>
            </w:pPr>
            <w:r>
              <w:rPr>
                <w:kern w:val="2"/>
                <w:lang w:eastAsia="zh-CN"/>
                <w14:ligatures w14:val="standardContextual"/>
              </w:rPr>
              <w:t>-</w:t>
            </w:r>
          </w:p>
        </w:tc>
        <w:tc>
          <w:tcPr>
            <w:tcW w:w="1600" w:type="pct"/>
            <w:tcBorders>
              <w:top w:val="single" w:sz="4" w:space="0" w:color="auto"/>
              <w:left w:val="single" w:sz="4" w:space="0" w:color="auto"/>
              <w:bottom w:val="single" w:sz="4" w:space="0" w:color="auto"/>
              <w:right w:val="single" w:sz="4" w:space="0" w:color="auto"/>
            </w:tcBorders>
            <w:hideMark/>
          </w:tcPr>
          <w:p w14:paraId="086F6A0C" w14:textId="77777777" w:rsidR="00067FC3" w:rsidRDefault="00067FC3">
            <w:pPr>
              <w:spacing w:after="0" w:line="240" w:lineRule="auto"/>
              <w:ind w:left="76"/>
              <w:contextualSpacing/>
              <w:jc w:val="center"/>
              <w:rPr>
                <w:kern w:val="2"/>
                <w:highlight w:val="yellow"/>
                <w:lang w:eastAsia="zh-CN"/>
                <w14:ligatures w14:val="standardContextual"/>
              </w:rPr>
            </w:pPr>
            <w:r>
              <w:rPr>
                <w:kern w:val="2"/>
                <w:highlight w:val="yellow"/>
                <w:lang w:eastAsia="zh-CN"/>
                <w14:ligatures w14:val="standardContextual"/>
              </w:rPr>
              <w:t xml:space="preserve">Total size for TPMI/TRI and split-layer Indication = 696 </w:t>
            </w:r>
            <w:r w:rsidRPr="00067FC3">
              <w:rPr>
                <w:b/>
                <w:bCs/>
                <w:kern w:val="2"/>
                <w:highlight w:val="yellow"/>
                <w:lang w:eastAsia="zh-CN"/>
                <w14:ligatures w14:val="standardContextual"/>
              </w:rPr>
              <w:t>(10 bits)</w:t>
            </w:r>
          </w:p>
        </w:tc>
      </w:tr>
    </w:tbl>
    <w:p w14:paraId="7B4FCBB1" w14:textId="77777777" w:rsidR="00D9453E" w:rsidRDefault="00D9453E">
      <w:pPr>
        <w:pStyle w:val="BodyText"/>
        <w:spacing w:after="0" w:line="240" w:lineRule="auto"/>
        <w:ind w:firstLine="288"/>
        <w:contextualSpacing/>
        <w:rPr>
          <w:rFonts w:ascii="Times New Roman" w:eastAsiaTheme="minorEastAsia" w:hAnsi="Times New Roman"/>
          <w:sz w:val="22"/>
          <w:szCs w:val="22"/>
          <w:lang w:eastAsia="zh-CN"/>
        </w:rPr>
      </w:pPr>
    </w:p>
    <w:p w14:paraId="7CCA0670" w14:textId="6AEE8829" w:rsidR="00067FC3" w:rsidRDefault="00067FC3" w:rsidP="00067FC3">
      <w:pPr>
        <w:pStyle w:val="Caption"/>
        <w:spacing w:before="0" w:after="0" w:line="240" w:lineRule="auto"/>
        <w:ind w:left="360"/>
        <w:contextualSpacing/>
        <w:jc w:val="center"/>
      </w:pPr>
      <w:r>
        <w:t xml:space="preserve">Table </w:t>
      </w:r>
      <w:r>
        <w:fldChar w:fldCharType="begin"/>
      </w:r>
      <w:r>
        <w:instrText xml:space="preserve"> SEQ Table \* ARABIC </w:instrText>
      </w:r>
      <w:r>
        <w:fldChar w:fldCharType="separate"/>
      </w:r>
      <w:r>
        <w:rPr>
          <w:noProof/>
        </w:rPr>
        <w:t>4</w:t>
      </w:r>
      <w:r>
        <w:fldChar w:fldCharType="end"/>
      </w:r>
      <w:r>
        <w:t xml:space="preserve"> – Single indication of TPMI/TRI and layer splitting for Ng=4</w:t>
      </w:r>
    </w:p>
    <w:tbl>
      <w:tblPr>
        <w:tblW w:w="442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60"/>
        <w:gridCol w:w="810"/>
        <w:gridCol w:w="1800"/>
        <w:gridCol w:w="2250"/>
        <w:gridCol w:w="2880"/>
      </w:tblGrid>
      <w:tr w:rsidR="00067FC3" w14:paraId="4FEB0D43" w14:textId="77777777" w:rsidTr="00067FC3">
        <w:tc>
          <w:tcPr>
            <w:tcW w:w="700" w:type="pct"/>
            <w:tcBorders>
              <w:top w:val="single" w:sz="4" w:space="0" w:color="auto"/>
              <w:left w:val="single" w:sz="4" w:space="0" w:color="auto"/>
              <w:bottom w:val="single" w:sz="4" w:space="0" w:color="auto"/>
              <w:right w:val="single" w:sz="4" w:space="0" w:color="auto"/>
            </w:tcBorders>
            <w:hideMark/>
          </w:tcPr>
          <w:p w14:paraId="144584DF" w14:textId="77777777" w:rsidR="00067FC3" w:rsidRDefault="00067FC3">
            <w:pPr>
              <w:spacing w:line="240" w:lineRule="auto"/>
              <w:contextualSpacing/>
              <w:jc w:val="center"/>
              <w:rPr>
                <w:b/>
                <w:bCs/>
                <w:kern w:val="2"/>
                <w:lang w:eastAsia="zh-CN"/>
                <w14:ligatures w14:val="standardContextual"/>
              </w:rPr>
            </w:pPr>
            <w:r>
              <w:rPr>
                <w:b/>
                <w:bCs/>
                <w:kern w:val="2"/>
                <w:lang w:eastAsia="zh-CN"/>
                <w14:ligatures w14:val="standardContextual"/>
              </w:rPr>
              <w:t>Index</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70B72" w14:textId="77777777" w:rsidR="00067FC3" w:rsidRDefault="00067FC3">
            <w:pPr>
              <w:spacing w:line="240" w:lineRule="auto"/>
              <w:contextualSpacing/>
              <w:jc w:val="center"/>
              <w:rPr>
                <w:b/>
                <w:bCs/>
                <w:kern w:val="2"/>
                <w:lang w:eastAsia="zh-CN"/>
                <w14:ligatures w14:val="standardContextual"/>
              </w:rPr>
            </w:pPr>
            <w:r>
              <w:rPr>
                <w:b/>
                <w:bCs/>
                <w:kern w:val="2"/>
                <w:lang w:eastAsia="zh-CN"/>
                <w14:ligatures w14:val="standardContextual"/>
              </w:rPr>
              <w:t>Rank</w:t>
            </w:r>
          </w:p>
        </w:tc>
        <w:tc>
          <w:tcPr>
            <w:tcW w:w="10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EE33E" w14:textId="77777777" w:rsidR="00067FC3" w:rsidRDefault="00067FC3">
            <w:pPr>
              <w:spacing w:line="240" w:lineRule="auto"/>
              <w:contextualSpacing/>
              <w:rPr>
                <w:b/>
                <w:bCs/>
                <w:kern w:val="2"/>
                <w:lang w:eastAsia="zh-CN"/>
                <w14:ligatures w14:val="standardContextual"/>
              </w:rPr>
            </w:pPr>
            <w:r>
              <w:rPr>
                <w:b/>
                <w:bCs/>
                <w:kern w:val="2"/>
                <w:lang w:eastAsia="zh-CN"/>
                <w14:ligatures w14:val="standardContextual"/>
              </w:rPr>
              <w:t>All layers in one Antenna Group</w:t>
            </w:r>
          </w:p>
        </w:tc>
        <w:tc>
          <w:tcPr>
            <w:tcW w:w="12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0784B" w14:textId="77777777" w:rsidR="00067FC3" w:rsidRDefault="00067FC3">
            <w:pPr>
              <w:spacing w:line="240" w:lineRule="auto"/>
              <w:contextualSpacing/>
              <w:rPr>
                <w:b/>
                <w:bCs/>
                <w:kern w:val="2"/>
                <w:lang w:eastAsia="zh-CN"/>
                <w14:ligatures w14:val="standardContextual"/>
              </w:rPr>
            </w:pPr>
            <w:r>
              <w:rPr>
                <w:b/>
                <w:bCs/>
                <w:kern w:val="2"/>
                <w:lang w:eastAsia="zh-CN"/>
                <w14:ligatures w14:val="standardContextual"/>
              </w:rPr>
              <w:t>Layers split across 4 Antenna Groups</w:t>
            </w:r>
          </w:p>
        </w:tc>
        <w:tc>
          <w:tcPr>
            <w:tcW w:w="1600" w:type="pct"/>
            <w:tcBorders>
              <w:top w:val="single" w:sz="4" w:space="0" w:color="auto"/>
              <w:left w:val="single" w:sz="4" w:space="0" w:color="auto"/>
              <w:bottom w:val="single" w:sz="4" w:space="0" w:color="auto"/>
              <w:right w:val="single" w:sz="4" w:space="0" w:color="auto"/>
            </w:tcBorders>
            <w:hideMark/>
          </w:tcPr>
          <w:p w14:paraId="31C3CCFC" w14:textId="77777777" w:rsidR="00067FC3" w:rsidRDefault="00067FC3">
            <w:pPr>
              <w:spacing w:after="0" w:line="240" w:lineRule="auto"/>
              <w:ind w:left="76"/>
              <w:contextualSpacing/>
              <w:jc w:val="center"/>
              <w:rPr>
                <w:b/>
                <w:bCs/>
                <w:kern w:val="2"/>
                <w:lang w:eastAsia="zh-CN"/>
                <w14:ligatures w14:val="standardContextual"/>
              </w:rPr>
            </w:pPr>
            <w:r>
              <w:rPr>
                <w:b/>
                <w:bCs/>
                <w:kern w:val="2"/>
                <w:lang w:eastAsia="zh-CN"/>
                <w14:ligatures w14:val="standardContextual"/>
              </w:rPr>
              <w:t>Max size of precoder space</w:t>
            </w:r>
          </w:p>
          <w:p w14:paraId="3F9B9D37" w14:textId="77777777" w:rsidR="00067FC3" w:rsidRDefault="00067FC3">
            <w:pPr>
              <w:spacing w:after="0" w:line="240" w:lineRule="auto"/>
              <w:ind w:left="76"/>
              <w:contextualSpacing/>
              <w:jc w:val="center"/>
              <w:rPr>
                <w:b/>
                <w:bCs/>
                <w:kern w:val="2"/>
                <w:lang w:eastAsia="zh-CN"/>
                <w14:ligatures w14:val="standardContextual"/>
              </w:rPr>
            </w:pPr>
            <w:r>
              <w:rPr>
                <w:b/>
                <w:bCs/>
                <w:kern w:val="2"/>
                <w:lang w:eastAsia="zh-CN"/>
                <w14:ligatures w14:val="standardContextual"/>
              </w:rPr>
              <w:t>(Including layer split indication)</w:t>
            </w:r>
          </w:p>
        </w:tc>
      </w:tr>
      <w:tr w:rsidR="00067FC3" w14:paraId="6D65F470" w14:textId="77777777" w:rsidTr="00067FC3">
        <w:tc>
          <w:tcPr>
            <w:tcW w:w="700" w:type="pct"/>
            <w:tcBorders>
              <w:top w:val="single" w:sz="4" w:space="0" w:color="auto"/>
              <w:left w:val="single" w:sz="4" w:space="0" w:color="auto"/>
              <w:bottom w:val="single" w:sz="4" w:space="0" w:color="auto"/>
              <w:right w:val="single" w:sz="4" w:space="0" w:color="auto"/>
            </w:tcBorders>
            <w:hideMark/>
          </w:tcPr>
          <w:p w14:paraId="0768ABB8"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0-15</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0664B" w14:textId="77777777" w:rsidR="00067FC3" w:rsidRDefault="00067FC3">
            <w:pPr>
              <w:spacing w:line="240" w:lineRule="auto"/>
              <w:contextualSpacing/>
              <w:rPr>
                <w:kern w:val="2"/>
                <w:lang w:eastAsia="zh-CN"/>
                <w14:ligatures w14:val="standardContextual"/>
              </w:rPr>
            </w:pPr>
            <w:r>
              <w:rPr>
                <w:kern w:val="2"/>
                <w:lang w:eastAsia="zh-CN"/>
                <w14:ligatures w14:val="standardContextual"/>
              </w:rPr>
              <w:t>1</w:t>
            </w:r>
          </w:p>
        </w:tc>
        <w:tc>
          <w:tcPr>
            <w:tcW w:w="10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12AC8" w14:textId="77777777" w:rsidR="00067FC3" w:rsidRDefault="00067FC3">
            <w:pPr>
              <w:spacing w:line="240" w:lineRule="auto"/>
              <w:contextualSpacing/>
              <w:rPr>
                <w:kern w:val="2"/>
                <w:lang w:eastAsia="zh-CN"/>
                <w14:ligatures w14:val="standardContextual"/>
              </w:rPr>
            </w:pPr>
            <w:r>
              <w:rPr>
                <w:kern w:val="2"/>
                <w:lang w:eastAsia="zh-CN"/>
                <w14:ligatures w14:val="standardContextual"/>
              </w:rPr>
              <w:t>(1,0,0,0), (0,1,0,0), (0,0,1,0), (0,0,0,1)</w:t>
            </w:r>
          </w:p>
        </w:tc>
        <w:tc>
          <w:tcPr>
            <w:tcW w:w="12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304D5" w14:textId="77777777" w:rsidR="00067FC3" w:rsidRDefault="00067FC3" w:rsidP="00067FC3">
            <w:pPr>
              <w:pStyle w:val="ListParagraph"/>
              <w:numPr>
                <w:ilvl w:val="0"/>
                <w:numId w:val="81"/>
              </w:numPr>
              <w:spacing w:line="240" w:lineRule="auto"/>
              <w:contextualSpacing/>
              <w:rPr>
                <w:kern w:val="2"/>
                <w:lang w:eastAsia="zh-CN"/>
                <w14:ligatures w14:val="standardContextual"/>
              </w:rPr>
            </w:pPr>
          </w:p>
        </w:tc>
        <w:tc>
          <w:tcPr>
            <w:tcW w:w="1600" w:type="pct"/>
            <w:tcBorders>
              <w:top w:val="single" w:sz="4" w:space="0" w:color="auto"/>
              <w:left w:val="single" w:sz="4" w:space="0" w:color="auto"/>
              <w:bottom w:val="single" w:sz="4" w:space="0" w:color="auto"/>
              <w:right w:val="single" w:sz="4" w:space="0" w:color="auto"/>
            </w:tcBorders>
            <w:hideMark/>
          </w:tcPr>
          <w:p w14:paraId="569D58D6"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4*4=16</w:t>
            </w:r>
          </w:p>
        </w:tc>
      </w:tr>
      <w:tr w:rsidR="00067FC3" w14:paraId="53425C1F" w14:textId="77777777" w:rsidTr="00067FC3">
        <w:tc>
          <w:tcPr>
            <w:tcW w:w="700" w:type="pct"/>
            <w:tcBorders>
              <w:top w:val="single" w:sz="4" w:space="0" w:color="auto"/>
              <w:left w:val="single" w:sz="4" w:space="0" w:color="auto"/>
              <w:bottom w:val="single" w:sz="4" w:space="0" w:color="auto"/>
              <w:right w:val="single" w:sz="4" w:space="0" w:color="auto"/>
            </w:tcBorders>
            <w:hideMark/>
          </w:tcPr>
          <w:p w14:paraId="7B5F5FB3"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lastRenderedPageBreak/>
              <w:t>16-23</w:t>
            </w:r>
          </w:p>
        </w:tc>
        <w:tc>
          <w:tcPr>
            <w:tcW w:w="450"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74F57" w14:textId="77777777" w:rsidR="00067FC3" w:rsidRDefault="00067FC3">
            <w:pPr>
              <w:spacing w:line="240" w:lineRule="auto"/>
              <w:contextualSpacing/>
              <w:rPr>
                <w:rFonts w:eastAsia="Calibri"/>
                <w:kern w:val="2"/>
                <w:lang w:eastAsia="zh-CN"/>
                <w14:ligatures w14:val="standardContextual"/>
              </w:rPr>
            </w:pPr>
            <w:r>
              <w:rPr>
                <w:kern w:val="2"/>
                <w:lang w:eastAsia="zh-CN"/>
                <w14:ligatures w14:val="standardContextual"/>
              </w:rPr>
              <w:t>2</w:t>
            </w:r>
          </w:p>
        </w:tc>
        <w:tc>
          <w:tcPr>
            <w:tcW w:w="10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B7315" w14:textId="77777777" w:rsidR="00067FC3" w:rsidRDefault="00067FC3">
            <w:pPr>
              <w:spacing w:line="240" w:lineRule="auto"/>
              <w:contextualSpacing/>
              <w:rPr>
                <w:kern w:val="2"/>
                <w:lang w:eastAsia="zh-CN"/>
                <w14:ligatures w14:val="standardContextual"/>
              </w:rPr>
            </w:pPr>
            <w:r>
              <w:rPr>
                <w:kern w:val="2"/>
                <w:lang w:eastAsia="zh-CN"/>
                <w14:ligatures w14:val="standardContextual"/>
              </w:rPr>
              <w:t>(2,0,0,0), (0,2,0,0), (0,0,2,0), (0,0,0,2)</w:t>
            </w:r>
          </w:p>
        </w:tc>
        <w:tc>
          <w:tcPr>
            <w:tcW w:w="12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AA220" w14:textId="77777777" w:rsidR="00067FC3" w:rsidRDefault="00067FC3" w:rsidP="00067FC3">
            <w:pPr>
              <w:pStyle w:val="ListParagraph"/>
              <w:numPr>
                <w:ilvl w:val="0"/>
                <w:numId w:val="81"/>
              </w:numPr>
              <w:spacing w:line="240" w:lineRule="auto"/>
              <w:contextualSpacing/>
              <w:rPr>
                <w:rFonts w:ascii="Times New Roman" w:eastAsia="Times New Roman" w:hAnsi="Times New Roman"/>
                <w:kern w:val="2"/>
                <w:lang w:eastAsia="zh-CN"/>
                <w14:ligatures w14:val="standardContextual"/>
              </w:rPr>
            </w:pPr>
            <w:r>
              <w:rPr>
                <w:rFonts w:ascii="Times New Roman" w:eastAsia="Times New Roman" w:hAnsi="Times New Roman"/>
                <w:lang w:eastAsia="zh-CN"/>
              </w:rPr>
              <w:t> </w:t>
            </w:r>
          </w:p>
        </w:tc>
        <w:tc>
          <w:tcPr>
            <w:tcW w:w="1600" w:type="pct"/>
            <w:tcBorders>
              <w:top w:val="single" w:sz="4" w:space="0" w:color="auto"/>
              <w:left w:val="single" w:sz="4" w:space="0" w:color="auto"/>
              <w:bottom w:val="single" w:sz="4" w:space="0" w:color="auto"/>
              <w:right w:val="single" w:sz="4" w:space="0" w:color="auto"/>
            </w:tcBorders>
            <w:hideMark/>
          </w:tcPr>
          <w:p w14:paraId="0F8A99FE"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4*2=8</w:t>
            </w:r>
          </w:p>
        </w:tc>
      </w:tr>
      <w:tr w:rsidR="00067FC3" w14:paraId="7988FAA3" w14:textId="77777777" w:rsidTr="00067FC3">
        <w:tc>
          <w:tcPr>
            <w:tcW w:w="700" w:type="pct"/>
            <w:tcBorders>
              <w:top w:val="single" w:sz="4" w:space="0" w:color="auto"/>
              <w:left w:val="single" w:sz="4" w:space="0" w:color="auto"/>
              <w:bottom w:val="single" w:sz="4" w:space="0" w:color="auto"/>
              <w:right w:val="single" w:sz="4" w:space="0" w:color="auto"/>
            </w:tcBorders>
            <w:hideMark/>
          </w:tcPr>
          <w:p w14:paraId="33D4E99A"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24-119</w:t>
            </w:r>
          </w:p>
        </w:tc>
        <w:tc>
          <w:tcPr>
            <w:tcW w:w="450" w:type="pct"/>
            <w:vMerge/>
            <w:tcBorders>
              <w:top w:val="single" w:sz="4" w:space="0" w:color="auto"/>
              <w:left w:val="single" w:sz="4" w:space="0" w:color="auto"/>
              <w:bottom w:val="single" w:sz="4" w:space="0" w:color="auto"/>
              <w:right w:val="single" w:sz="4" w:space="0" w:color="auto"/>
            </w:tcBorders>
            <w:vAlign w:val="center"/>
            <w:hideMark/>
          </w:tcPr>
          <w:p w14:paraId="0A1298B5" w14:textId="77777777" w:rsidR="00067FC3" w:rsidRDefault="00067FC3">
            <w:pPr>
              <w:overflowPunct/>
              <w:autoSpaceDE/>
              <w:autoSpaceDN/>
              <w:adjustRightInd/>
              <w:spacing w:after="0" w:line="240" w:lineRule="auto"/>
              <w:rPr>
                <w:rFonts w:eastAsia="Calibri"/>
                <w:kern w:val="2"/>
                <w:lang w:eastAsia="zh-CN"/>
                <w14:ligatures w14:val="standardContextual"/>
              </w:rPr>
            </w:pPr>
          </w:p>
        </w:tc>
        <w:tc>
          <w:tcPr>
            <w:tcW w:w="10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9107A" w14:textId="77777777" w:rsidR="00067FC3" w:rsidRDefault="00067FC3" w:rsidP="00067FC3">
            <w:pPr>
              <w:pStyle w:val="ListParagraph"/>
              <w:numPr>
                <w:ilvl w:val="0"/>
                <w:numId w:val="81"/>
              </w:numPr>
              <w:spacing w:line="240" w:lineRule="auto"/>
              <w:contextualSpacing/>
              <w:rPr>
                <w:rFonts w:ascii="Times New Roman" w:hAnsi="Times New Roman"/>
                <w:kern w:val="2"/>
                <w:lang w:eastAsia="zh-CN"/>
                <w14:ligatures w14:val="standardContextual"/>
              </w:rPr>
            </w:pPr>
          </w:p>
        </w:tc>
        <w:tc>
          <w:tcPr>
            <w:tcW w:w="12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9DF0D" w14:textId="77777777" w:rsidR="00067FC3" w:rsidRDefault="00067FC3">
            <w:pPr>
              <w:spacing w:line="240" w:lineRule="auto"/>
              <w:contextualSpacing/>
              <w:rPr>
                <w:kern w:val="2"/>
                <w:lang w:eastAsia="zh-CN"/>
                <w14:ligatures w14:val="standardContextual"/>
              </w:rPr>
            </w:pPr>
            <w:r>
              <w:rPr>
                <w:kern w:val="2"/>
                <w:lang w:eastAsia="zh-CN"/>
                <w14:ligatures w14:val="standardContextual"/>
              </w:rPr>
              <w:t>(1,1,0,0), (1,0,1,0), (1,0,0,1)</w:t>
            </w:r>
          </w:p>
          <w:p w14:paraId="776EE18B" w14:textId="77777777" w:rsidR="00067FC3" w:rsidRDefault="00067FC3">
            <w:pPr>
              <w:spacing w:line="240" w:lineRule="auto"/>
              <w:contextualSpacing/>
              <w:rPr>
                <w:rFonts w:eastAsia="Times New Roman"/>
                <w:kern w:val="2"/>
                <w:lang w:eastAsia="zh-CN"/>
                <w14:ligatures w14:val="standardContextual"/>
              </w:rPr>
            </w:pPr>
            <w:r>
              <w:rPr>
                <w:kern w:val="2"/>
                <w:lang w:eastAsia="zh-CN"/>
                <w14:ligatures w14:val="standardContextual"/>
              </w:rPr>
              <w:t>(0,1,1,0), (0,1,0,1), (0,0,1,1)</w:t>
            </w:r>
          </w:p>
        </w:tc>
        <w:tc>
          <w:tcPr>
            <w:tcW w:w="1600" w:type="pct"/>
            <w:tcBorders>
              <w:top w:val="single" w:sz="4" w:space="0" w:color="auto"/>
              <w:left w:val="single" w:sz="4" w:space="0" w:color="auto"/>
              <w:bottom w:val="single" w:sz="4" w:space="0" w:color="auto"/>
              <w:right w:val="single" w:sz="4" w:space="0" w:color="auto"/>
            </w:tcBorders>
            <w:hideMark/>
          </w:tcPr>
          <w:p w14:paraId="73CF7A05"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6*16=96</w:t>
            </w:r>
          </w:p>
        </w:tc>
      </w:tr>
      <w:tr w:rsidR="00067FC3" w14:paraId="116A5A9C" w14:textId="77777777" w:rsidTr="00067FC3">
        <w:tc>
          <w:tcPr>
            <w:tcW w:w="700" w:type="pct"/>
            <w:tcBorders>
              <w:top w:val="single" w:sz="4" w:space="0" w:color="auto"/>
              <w:left w:val="single" w:sz="4" w:space="0" w:color="auto"/>
              <w:bottom w:val="single" w:sz="4" w:space="0" w:color="auto"/>
              <w:right w:val="single" w:sz="4" w:space="0" w:color="auto"/>
            </w:tcBorders>
          </w:tcPr>
          <w:p w14:paraId="170443EA"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120-167</w:t>
            </w:r>
          </w:p>
          <w:p w14:paraId="19AE35DC" w14:textId="77777777" w:rsidR="00067FC3" w:rsidRDefault="00067FC3">
            <w:pPr>
              <w:spacing w:line="240" w:lineRule="auto"/>
              <w:contextualSpacing/>
              <w:jc w:val="center"/>
              <w:rPr>
                <w:kern w:val="2"/>
                <w:lang w:eastAsia="zh-CN"/>
                <w14:ligatures w14:val="standardContextual"/>
              </w:rPr>
            </w:pPr>
          </w:p>
          <w:p w14:paraId="4B550832" w14:textId="77777777" w:rsidR="00067FC3" w:rsidRDefault="00067FC3">
            <w:pPr>
              <w:spacing w:line="240" w:lineRule="auto"/>
              <w:contextualSpacing/>
              <w:jc w:val="center"/>
              <w:rPr>
                <w:kern w:val="2"/>
                <w:lang w:eastAsia="zh-CN"/>
                <w14:ligatures w14:val="standardContextual"/>
              </w:rPr>
            </w:pPr>
          </w:p>
          <w:p w14:paraId="182846C0" w14:textId="77777777" w:rsidR="00067FC3" w:rsidRDefault="00067FC3">
            <w:pPr>
              <w:spacing w:line="240" w:lineRule="auto"/>
              <w:contextualSpacing/>
              <w:jc w:val="center"/>
              <w:rPr>
                <w:kern w:val="2"/>
                <w:lang w:eastAsia="zh-CN"/>
                <w14:ligatures w14:val="standardContextual"/>
              </w:rPr>
            </w:pPr>
          </w:p>
          <w:p w14:paraId="5C2EEC65"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168-423</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FC4D2" w14:textId="77777777" w:rsidR="00067FC3" w:rsidRDefault="00067FC3">
            <w:pPr>
              <w:spacing w:line="240" w:lineRule="auto"/>
              <w:contextualSpacing/>
              <w:rPr>
                <w:kern w:val="2"/>
                <w:lang w:eastAsia="zh-CN"/>
                <w14:ligatures w14:val="standardContextual"/>
              </w:rPr>
            </w:pPr>
            <w:r>
              <w:rPr>
                <w:rFonts w:eastAsia="Times New Roman"/>
                <w:kern w:val="2"/>
                <w:lang w:eastAsia="zh-CN"/>
                <w14:ligatures w14:val="standardContextual"/>
              </w:rPr>
              <w:t>3</w:t>
            </w:r>
          </w:p>
        </w:tc>
        <w:tc>
          <w:tcPr>
            <w:tcW w:w="10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E75DF" w14:textId="77777777" w:rsidR="00067FC3" w:rsidRDefault="00067FC3" w:rsidP="00067FC3">
            <w:pPr>
              <w:pStyle w:val="ListParagraph"/>
              <w:numPr>
                <w:ilvl w:val="0"/>
                <w:numId w:val="81"/>
              </w:numPr>
              <w:spacing w:line="240" w:lineRule="auto"/>
              <w:contextualSpacing/>
              <w:rPr>
                <w:rFonts w:ascii="Times New Roman" w:eastAsia="Times New Roman" w:hAnsi="Times New Roman"/>
                <w:kern w:val="2"/>
                <w:lang w:eastAsia="zh-CN"/>
                <w14:ligatures w14:val="standardContextual"/>
              </w:rPr>
            </w:pPr>
          </w:p>
        </w:tc>
        <w:tc>
          <w:tcPr>
            <w:tcW w:w="12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CADB9" w14:textId="77777777" w:rsidR="00067FC3" w:rsidRDefault="00067FC3">
            <w:pPr>
              <w:spacing w:line="240" w:lineRule="auto"/>
              <w:contextualSpacing/>
              <w:rPr>
                <w:rFonts w:eastAsia="Times New Roman"/>
                <w:kern w:val="2"/>
                <w:lang w:eastAsia="zh-CN"/>
                <w14:ligatures w14:val="standardContextual"/>
              </w:rPr>
            </w:pPr>
            <w:r>
              <w:rPr>
                <w:rFonts w:eastAsia="Times New Roman"/>
                <w:kern w:val="2"/>
                <w:lang w:eastAsia="zh-CN"/>
                <w14:ligatures w14:val="standardContextual"/>
              </w:rPr>
              <w:t>(2,1,0,0), (2,0,1,0), (2,0,0,1), (0,2,1,0), (0,2,0,1), (0,0,2,1),</w:t>
            </w:r>
          </w:p>
          <w:p w14:paraId="7F417782" w14:textId="77777777" w:rsidR="00067FC3" w:rsidRDefault="00067FC3">
            <w:pPr>
              <w:spacing w:line="240" w:lineRule="auto"/>
              <w:contextualSpacing/>
              <w:rPr>
                <w:rFonts w:eastAsia="Times New Roman"/>
                <w:kern w:val="2"/>
                <w:lang w:eastAsia="zh-CN"/>
                <w14:ligatures w14:val="standardContextual"/>
              </w:rPr>
            </w:pPr>
            <w:r>
              <w:rPr>
                <w:rFonts w:eastAsia="Times New Roman"/>
                <w:kern w:val="2"/>
                <w:lang w:eastAsia="zh-CN"/>
                <w14:ligatures w14:val="standardContextual"/>
              </w:rPr>
              <w:t> </w:t>
            </w:r>
          </w:p>
          <w:p w14:paraId="0D92A63F" w14:textId="77777777" w:rsidR="00067FC3" w:rsidRDefault="00067FC3">
            <w:pPr>
              <w:spacing w:line="240" w:lineRule="auto"/>
              <w:contextualSpacing/>
              <w:rPr>
                <w:kern w:val="2"/>
                <w:lang w:eastAsia="zh-CN"/>
                <w14:ligatures w14:val="standardContextual"/>
              </w:rPr>
            </w:pPr>
            <w:r>
              <w:rPr>
                <w:rFonts w:eastAsia="Times New Roman"/>
                <w:kern w:val="2"/>
                <w:lang w:eastAsia="zh-CN"/>
                <w14:ligatures w14:val="standardContextual"/>
              </w:rPr>
              <w:t>(1,1,1,0), (1,1,0,1), (1,0,1,1), (0,1,1,1)</w:t>
            </w:r>
          </w:p>
        </w:tc>
        <w:tc>
          <w:tcPr>
            <w:tcW w:w="1600" w:type="pct"/>
            <w:tcBorders>
              <w:top w:val="single" w:sz="4" w:space="0" w:color="auto"/>
              <w:left w:val="single" w:sz="4" w:space="0" w:color="auto"/>
              <w:bottom w:val="single" w:sz="4" w:space="0" w:color="auto"/>
              <w:right w:val="single" w:sz="4" w:space="0" w:color="auto"/>
            </w:tcBorders>
          </w:tcPr>
          <w:p w14:paraId="4E0087A4"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6*8=48</w:t>
            </w:r>
          </w:p>
          <w:p w14:paraId="056086BB" w14:textId="77777777" w:rsidR="00067FC3" w:rsidRDefault="00067FC3">
            <w:pPr>
              <w:spacing w:line="240" w:lineRule="auto"/>
              <w:contextualSpacing/>
              <w:jc w:val="center"/>
              <w:rPr>
                <w:kern w:val="2"/>
                <w:lang w:eastAsia="zh-CN"/>
                <w14:ligatures w14:val="standardContextual"/>
              </w:rPr>
            </w:pPr>
          </w:p>
          <w:p w14:paraId="631D79D7" w14:textId="77777777" w:rsidR="00067FC3" w:rsidRDefault="00067FC3">
            <w:pPr>
              <w:spacing w:line="240" w:lineRule="auto"/>
              <w:contextualSpacing/>
              <w:jc w:val="center"/>
              <w:rPr>
                <w:kern w:val="2"/>
                <w:lang w:eastAsia="zh-CN"/>
                <w14:ligatures w14:val="standardContextual"/>
              </w:rPr>
            </w:pPr>
          </w:p>
          <w:p w14:paraId="7CD81900" w14:textId="77777777" w:rsidR="00067FC3" w:rsidRDefault="00067FC3">
            <w:pPr>
              <w:spacing w:line="240" w:lineRule="auto"/>
              <w:contextualSpacing/>
              <w:jc w:val="center"/>
              <w:rPr>
                <w:kern w:val="2"/>
                <w:lang w:eastAsia="zh-CN"/>
                <w14:ligatures w14:val="standardContextual"/>
              </w:rPr>
            </w:pPr>
          </w:p>
          <w:p w14:paraId="0944046C"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4*64=256</w:t>
            </w:r>
          </w:p>
        </w:tc>
      </w:tr>
      <w:tr w:rsidR="00067FC3" w14:paraId="5A7147EC" w14:textId="77777777" w:rsidTr="00067FC3">
        <w:tc>
          <w:tcPr>
            <w:tcW w:w="700" w:type="pct"/>
            <w:tcBorders>
              <w:top w:val="single" w:sz="4" w:space="0" w:color="auto"/>
              <w:left w:val="single" w:sz="4" w:space="0" w:color="auto"/>
              <w:bottom w:val="single" w:sz="4" w:space="0" w:color="auto"/>
              <w:right w:val="single" w:sz="4" w:space="0" w:color="auto"/>
            </w:tcBorders>
            <w:hideMark/>
          </w:tcPr>
          <w:p w14:paraId="3822CF11"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424-679</w:t>
            </w:r>
          </w:p>
        </w:tc>
        <w:tc>
          <w:tcPr>
            <w:tcW w:w="450"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E8217" w14:textId="77777777" w:rsidR="00067FC3" w:rsidRDefault="00067FC3">
            <w:pPr>
              <w:spacing w:line="240" w:lineRule="auto"/>
              <w:contextualSpacing/>
              <w:rPr>
                <w:rFonts w:eastAsia="Calibri"/>
                <w:kern w:val="2"/>
                <w:lang w:eastAsia="zh-CN"/>
                <w14:ligatures w14:val="standardContextual"/>
              </w:rPr>
            </w:pPr>
            <w:r>
              <w:rPr>
                <w:kern w:val="2"/>
                <w:lang w:eastAsia="zh-CN"/>
                <w14:ligatures w14:val="standardContextual"/>
              </w:rPr>
              <w:t>4</w:t>
            </w:r>
          </w:p>
        </w:tc>
        <w:tc>
          <w:tcPr>
            <w:tcW w:w="10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167B2" w14:textId="77777777" w:rsidR="00067FC3" w:rsidRDefault="00067FC3" w:rsidP="00067FC3">
            <w:pPr>
              <w:pStyle w:val="ListParagraph"/>
              <w:numPr>
                <w:ilvl w:val="0"/>
                <w:numId w:val="81"/>
              </w:numPr>
              <w:spacing w:line="240" w:lineRule="auto"/>
              <w:contextualSpacing/>
              <w:rPr>
                <w:rFonts w:ascii="Times New Roman" w:eastAsia="Times New Roman" w:hAnsi="Times New Roman"/>
                <w:kern w:val="2"/>
                <w:lang w:eastAsia="zh-CN"/>
                <w14:ligatures w14:val="standardContextual"/>
              </w:rPr>
            </w:pPr>
            <w:r>
              <w:rPr>
                <w:rFonts w:ascii="Times New Roman" w:eastAsia="Times New Roman" w:hAnsi="Times New Roman"/>
                <w:lang w:eastAsia="zh-CN"/>
              </w:rPr>
              <w:t> </w:t>
            </w:r>
          </w:p>
        </w:tc>
        <w:tc>
          <w:tcPr>
            <w:tcW w:w="12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41279" w14:textId="77777777" w:rsidR="00067FC3" w:rsidRDefault="00067FC3">
            <w:pPr>
              <w:spacing w:line="240" w:lineRule="auto"/>
              <w:contextualSpacing/>
              <w:rPr>
                <w:rFonts w:eastAsia="Calibri"/>
                <w:kern w:val="2"/>
                <w:lang w:eastAsia="zh-CN"/>
                <w14:ligatures w14:val="standardContextual"/>
              </w:rPr>
            </w:pPr>
            <w:r>
              <w:rPr>
                <w:kern w:val="2"/>
                <w:lang w:eastAsia="zh-CN"/>
                <w14:ligatures w14:val="standardContextual"/>
              </w:rPr>
              <w:t>(1,1,1,1)</w:t>
            </w:r>
          </w:p>
        </w:tc>
        <w:tc>
          <w:tcPr>
            <w:tcW w:w="1600" w:type="pct"/>
            <w:tcBorders>
              <w:top w:val="single" w:sz="4" w:space="0" w:color="auto"/>
              <w:left w:val="single" w:sz="4" w:space="0" w:color="auto"/>
              <w:bottom w:val="single" w:sz="4" w:space="0" w:color="auto"/>
              <w:right w:val="single" w:sz="4" w:space="0" w:color="auto"/>
            </w:tcBorders>
            <w:hideMark/>
          </w:tcPr>
          <w:p w14:paraId="6EF57AB4"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256</w:t>
            </w:r>
          </w:p>
        </w:tc>
      </w:tr>
      <w:tr w:rsidR="00067FC3" w14:paraId="1611D9ED" w14:textId="77777777" w:rsidTr="00067FC3">
        <w:tc>
          <w:tcPr>
            <w:tcW w:w="700" w:type="pct"/>
            <w:tcBorders>
              <w:top w:val="single" w:sz="4" w:space="0" w:color="auto"/>
              <w:left w:val="single" w:sz="4" w:space="0" w:color="auto"/>
              <w:bottom w:val="single" w:sz="4" w:space="0" w:color="auto"/>
              <w:right w:val="single" w:sz="4" w:space="0" w:color="auto"/>
            </w:tcBorders>
          </w:tcPr>
          <w:p w14:paraId="46E0FE61" w14:textId="77777777" w:rsidR="00067FC3" w:rsidRDefault="00067FC3">
            <w:pPr>
              <w:spacing w:line="240" w:lineRule="auto"/>
              <w:contextualSpacing/>
              <w:jc w:val="center"/>
              <w:rPr>
                <w:kern w:val="2"/>
                <w:lang w:eastAsia="zh-CN"/>
                <w14:ligatures w14:val="standardContextual"/>
              </w:rPr>
            </w:pPr>
          </w:p>
          <w:p w14:paraId="408B9A51"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680-703</w:t>
            </w:r>
          </w:p>
        </w:tc>
        <w:tc>
          <w:tcPr>
            <w:tcW w:w="450" w:type="pct"/>
            <w:vMerge/>
            <w:tcBorders>
              <w:top w:val="single" w:sz="4" w:space="0" w:color="auto"/>
              <w:left w:val="single" w:sz="4" w:space="0" w:color="auto"/>
              <w:bottom w:val="single" w:sz="4" w:space="0" w:color="auto"/>
              <w:right w:val="single" w:sz="4" w:space="0" w:color="auto"/>
            </w:tcBorders>
            <w:vAlign w:val="center"/>
            <w:hideMark/>
          </w:tcPr>
          <w:p w14:paraId="46ABEF6A" w14:textId="77777777" w:rsidR="00067FC3" w:rsidRDefault="00067FC3">
            <w:pPr>
              <w:overflowPunct/>
              <w:autoSpaceDE/>
              <w:autoSpaceDN/>
              <w:adjustRightInd/>
              <w:spacing w:after="0" w:line="240" w:lineRule="auto"/>
              <w:rPr>
                <w:rFonts w:eastAsia="Calibri"/>
                <w:kern w:val="2"/>
                <w:lang w:eastAsia="zh-CN"/>
                <w14:ligatures w14:val="standardContextual"/>
              </w:rPr>
            </w:pPr>
          </w:p>
        </w:tc>
        <w:tc>
          <w:tcPr>
            <w:tcW w:w="10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C951E" w14:textId="77777777" w:rsidR="00067FC3" w:rsidRDefault="00067FC3" w:rsidP="00067FC3">
            <w:pPr>
              <w:pStyle w:val="ListParagraph"/>
              <w:numPr>
                <w:ilvl w:val="0"/>
                <w:numId w:val="81"/>
              </w:numPr>
              <w:spacing w:line="240" w:lineRule="auto"/>
              <w:contextualSpacing/>
              <w:rPr>
                <w:rFonts w:ascii="Times New Roman" w:eastAsia="Times New Roman" w:hAnsi="Times New Roman"/>
                <w:kern w:val="2"/>
                <w:lang w:eastAsia="zh-CN"/>
                <w14:ligatures w14:val="standardContextual"/>
              </w:rPr>
            </w:pPr>
          </w:p>
        </w:tc>
        <w:tc>
          <w:tcPr>
            <w:tcW w:w="12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1710B" w14:textId="77777777" w:rsidR="00067FC3" w:rsidRDefault="00067FC3">
            <w:pPr>
              <w:spacing w:line="240" w:lineRule="auto"/>
              <w:contextualSpacing/>
              <w:rPr>
                <w:kern w:val="2"/>
                <w:lang w:eastAsia="zh-CN"/>
                <w14:ligatures w14:val="standardContextual"/>
              </w:rPr>
            </w:pPr>
            <w:r>
              <w:rPr>
                <w:kern w:val="2"/>
                <w:lang w:eastAsia="zh-CN"/>
                <w14:ligatures w14:val="standardContextual"/>
              </w:rPr>
              <w:t>(2,2,0,0), (2,0,2,0), (2,0,0,2)</w:t>
            </w:r>
          </w:p>
          <w:p w14:paraId="761AA855" w14:textId="77777777" w:rsidR="00067FC3" w:rsidRDefault="00067FC3">
            <w:pPr>
              <w:spacing w:line="240" w:lineRule="auto"/>
              <w:contextualSpacing/>
              <w:rPr>
                <w:kern w:val="2"/>
                <w:lang w:eastAsia="zh-CN"/>
                <w14:ligatures w14:val="standardContextual"/>
              </w:rPr>
            </w:pPr>
            <w:r>
              <w:rPr>
                <w:kern w:val="2"/>
                <w:lang w:eastAsia="zh-CN"/>
                <w14:ligatures w14:val="standardContextual"/>
              </w:rPr>
              <w:t>(0,2,2,0), (0,2,0,2), (0,0,2,2)</w:t>
            </w:r>
          </w:p>
        </w:tc>
        <w:tc>
          <w:tcPr>
            <w:tcW w:w="1600" w:type="pct"/>
            <w:tcBorders>
              <w:top w:val="single" w:sz="4" w:space="0" w:color="auto"/>
              <w:left w:val="single" w:sz="4" w:space="0" w:color="auto"/>
              <w:bottom w:val="single" w:sz="4" w:space="0" w:color="auto"/>
              <w:right w:val="single" w:sz="4" w:space="0" w:color="auto"/>
            </w:tcBorders>
          </w:tcPr>
          <w:p w14:paraId="77B8B019" w14:textId="77777777" w:rsidR="00067FC3" w:rsidRDefault="00067FC3">
            <w:pPr>
              <w:spacing w:line="240" w:lineRule="auto"/>
              <w:contextualSpacing/>
              <w:jc w:val="center"/>
              <w:rPr>
                <w:kern w:val="2"/>
                <w:lang w:eastAsia="zh-CN"/>
                <w14:ligatures w14:val="standardContextual"/>
              </w:rPr>
            </w:pPr>
          </w:p>
          <w:p w14:paraId="0348AC97"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6*4=24</w:t>
            </w:r>
          </w:p>
        </w:tc>
      </w:tr>
      <w:tr w:rsidR="00067FC3" w14:paraId="7687E382" w14:textId="77777777" w:rsidTr="00067FC3">
        <w:tc>
          <w:tcPr>
            <w:tcW w:w="700" w:type="pct"/>
            <w:tcBorders>
              <w:top w:val="single" w:sz="4" w:space="0" w:color="auto"/>
              <w:left w:val="single" w:sz="4" w:space="0" w:color="auto"/>
              <w:bottom w:val="single" w:sz="4" w:space="0" w:color="auto"/>
              <w:right w:val="single" w:sz="4" w:space="0" w:color="auto"/>
            </w:tcBorders>
          </w:tcPr>
          <w:p w14:paraId="45E20E00"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704-735</w:t>
            </w:r>
          </w:p>
          <w:p w14:paraId="0C3FE9A0" w14:textId="77777777" w:rsidR="00067FC3" w:rsidRDefault="00067FC3">
            <w:pPr>
              <w:spacing w:line="240" w:lineRule="auto"/>
              <w:contextualSpacing/>
              <w:jc w:val="center"/>
              <w:rPr>
                <w:kern w:val="2"/>
                <w:lang w:eastAsia="zh-CN"/>
                <w14:ligatures w14:val="standardContextual"/>
              </w:rPr>
            </w:pPr>
          </w:p>
          <w:p w14:paraId="0AF24784"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736-863</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E42C3" w14:textId="77777777" w:rsidR="00067FC3" w:rsidRDefault="00067FC3">
            <w:pPr>
              <w:spacing w:line="240" w:lineRule="auto"/>
              <w:contextualSpacing/>
              <w:rPr>
                <w:kern w:val="2"/>
                <w:lang w:eastAsia="zh-CN"/>
                <w14:ligatures w14:val="standardContextual"/>
              </w:rPr>
            </w:pPr>
            <w:r>
              <w:rPr>
                <w:rFonts w:eastAsia="Times New Roman"/>
                <w:kern w:val="2"/>
                <w:lang w:eastAsia="zh-CN"/>
                <w14:ligatures w14:val="standardContextual"/>
              </w:rPr>
              <w:t>5</w:t>
            </w:r>
          </w:p>
        </w:tc>
        <w:tc>
          <w:tcPr>
            <w:tcW w:w="10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3E1F8" w14:textId="77777777" w:rsidR="00067FC3" w:rsidRDefault="00067FC3" w:rsidP="00067FC3">
            <w:pPr>
              <w:pStyle w:val="ListParagraph"/>
              <w:numPr>
                <w:ilvl w:val="0"/>
                <w:numId w:val="81"/>
              </w:numPr>
              <w:spacing w:line="240" w:lineRule="auto"/>
              <w:contextualSpacing/>
              <w:rPr>
                <w:rFonts w:ascii="Times New Roman" w:eastAsia="Times New Roman" w:hAnsi="Times New Roman"/>
                <w:kern w:val="2"/>
                <w:lang w:eastAsia="zh-CN"/>
                <w14:ligatures w14:val="standardContextual"/>
              </w:rPr>
            </w:pPr>
            <w:r>
              <w:rPr>
                <w:rFonts w:eastAsia="Times New Roman"/>
                <w:lang w:eastAsia="zh-CN"/>
              </w:rPr>
              <w:t> </w:t>
            </w:r>
          </w:p>
        </w:tc>
        <w:tc>
          <w:tcPr>
            <w:tcW w:w="12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0CA99" w14:textId="77777777" w:rsidR="00067FC3" w:rsidRDefault="00067FC3">
            <w:pPr>
              <w:spacing w:line="240" w:lineRule="auto"/>
              <w:contextualSpacing/>
              <w:rPr>
                <w:kern w:val="2"/>
                <w:lang w:eastAsia="zh-CN"/>
                <w14:ligatures w14:val="standardContextual"/>
              </w:rPr>
            </w:pPr>
            <w:r>
              <w:rPr>
                <w:kern w:val="2"/>
                <w:lang w:eastAsia="zh-CN"/>
                <w14:ligatures w14:val="standardContextual"/>
              </w:rPr>
              <w:t>(2,0,2,1), (0,2,2,1)</w:t>
            </w:r>
          </w:p>
          <w:p w14:paraId="4AA931D0" w14:textId="77777777" w:rsidR="00067FC3" w:rsidRDefault="00067FC3">
            <w:pPr>
              <w:spacing w:line="240" w:lineRule="auto"/>
              <w:contextualSpacing/>
              <w:rPr>
                <w:kern w:val="2"/>
                <w:lang w:eastAsia="zh-CN"/>
                <w14:ligatures w14:val="standardContextual"/>
              </w:rPr>
            </w:pPr>
            <w:r>
              <w:rPr>
                <w:kern w:val="2"/>
                <w:lang w:eastAsia="zh-CN"/>
                <w14:ligatures w14:val="standardContextual"/>
              </w:rPr>
              <w:t> </w:t>
            </w:r>
          </w:p>
          <w:p w14:paraId="57E8D76C" w14:textId="77777777" w:rsidR="00067FC3" w:rsidRDefault="00067FC3">
            <w:pPr>
              <w:spacing w:line="240" w:lineRule="auto"/>
              <w:contextualSpacing/>
              <w:rPr>
                <w:kern w:val="2"/>
                <w:lang w:eastAsia="zh-CN"/>
                <w14:ligatures w14:val="standardContextual"/>
              </w:rPr>
            </w:pPr>
            <w:r>
              <w:rPr>
                <w:kern w:val="2"/>
                <w:lang w:eastAsia="zh-CN"/>
                <w14:ligatures w14:val="standardContextual"/>
              </w:rPr>
              <w:t>(1,1,2,1)</w:t>
            </w:r>
          </w:p>
        </w:tc>
        <w:tc>
          <w:tcPr>
            <w:tcW w:w="1600" w:type="pct"/>
            <w:tcBorders>
              <w:top w:val="single" w:sz="4" w:space="0" w:color="auto"/>
              <w:left w:val="single" w:sz="4" w:space="0" w:color="auto"/>
              <w:bottom w:val="single" w:sz="4" w:space="0" w:color="auto"/>
              <w:right w:val="single" w:sz="4" w:space="0" w:color="auto"/>
            </w:tcBorders>
          </w:tcPr>
          <w:p w14:paraId="1A9D226D"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2*16=32</w:t>
            </w:r>
          </w:p>
          <w:p w14:paraId="193E816C" w14:textId="77777777" w:rsidR="00067FC3" w:rsidRDefault="00067FC3">
            <w:pPr>
              <w:spacing w:line="240" w:lineRule="auto"/>
              <w:contextualSpacing/>
              <w:jc w:val="center"/>
              <w:rPr>
                <w:kern w:val="2"/>
                <w:lang w:eastAsia="zh-CN"/>
                <w14:ligatures w14:val="standardContextual"/>
              </w:rPr>
            </w:pPr>
          </w:p>
          <w:p w14:paraId="0DF7CD33"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128</w:t>
            </w:r>
          </w:p>
        </w:tc>
      </w:tr>
      <w:tr w:rsidR="00067FC3" w14:paraId="7DE075C7" w14:textId="77777777" w:rsidTr="00067FC3">
        <w:tc>
          <w:tcPr>
            <w:tcW w:w="700" w:type="pct"/>
            <w:tcBorders>
              <w:top w:val="single" w:sz="4" w:space="0" w:color="auto"/>
              <w:left w:val="single" w:sz="4" w:space="0" w:color="auto"/>
              <w:bottom w:val="single" w:sz="4" w:space="0" w:color="auto"/>
              <w:right w:val="single" w:sz="4" w:space="0" w:color="auto"/>
            </w:tcBorders>
          </w:tcPr>
          <w:p w14:paraId="562FE517"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864-879</w:t>
            </w:r>
          </w:p>
          <w:p w14:paraId="06748EBB" w14:textId="77777777" w:rsidR="00067FC3" w:rsidRDefault="00067FC3">
            <w:pPr>
              <w:spacing w:line="240" w:lineRule="auto"/>
              <w:contextualSpacing/>
              <w:jc w:val="center"/>
              <w:rPr>
                <w:kern w:val="2"/>
                <w:lang w:eastAsia="zh-CN"/>
                <w14:ligatures w14:val="standardContextual"/>
              </w:rPr>
            </w:pPr>
          </w:p>
          <w:p w14:paraId="40945A93"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880-943</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38D8D" w14:textId="77777777" w:rsidR="00067FC3" w:rsidRDefault="00067FC3">
            <w:pPr>
              <w:spacing w:line="240" w:lineRule="auto"/>
              <w:contextualSpacing/>
              <w:rPr>
                <w:kern w:val="2"/>
                <w:lang w:eastAsia="zh-CN"/>
                <w14:ligatures w14:val="standardContextual"/>
              </w:rPr>
            </w:pPr>
            <w:r>
              <w:rPr>
                <w:rFonts w:eastAsia="Times New Roman"/>
                <w:kern w:val="2"/>
                <w:lang w:eastAsia="zh-CN"/>
                <w14:ligatures w14:val="standardContextual"/>
              </w:rPr>
              <w:t>6</w:t>
            </w:r>
          </w:p>
        </w:tc>
        <w:tc>
          <w:tcPr>
            <w:tcW w:w="10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A0D07" w14:textId="77777777" w:rsidR="00067FC3" w:rsidRDefault="00067FC3" w:rsidP="00067FC3">
            <w:pPr>
              <w:pStyle w:val="ListParagraph"/>
              <w:numPr>
                <w:ilvl w:val="0"/>
                <w:numId w:val="81"/>
              </w:numPr>
              <w:spacing w:line="240" w:lineRule="auto"/>
              <w:contextualSpacing/>
              <w:rPr>
                <w:rFonts w:ascii="Times New Roman" w:eastAsia="Times New Roman" w:hAnsi="Times New Roman"/>
                <w:kern w:val="2"/>
                <w:lang w:eastAsia="zh-CN"/>
                <w14:ligatures w14:val="standardContextual"/>
              </w:rPr>
            </w:pPr>
            <w:r>
              <w:rPr>
                <w:rFonts w:eastAsia="Times New Roman"/>
                <w:lang w:eastAsia="zh-CN"/>
              </w:rPr>
              <w:t> </w:t>
            </w:r>
          </w:p>
        </w:tc>
        <w:tc>
          <w:tcPr>
            <w:tcW w:w="12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27EDD" w14:textId="77777777" w:rsidR="00067FC3" w:rsidRDefault="00067FC3">
            <w:pPr>
              <w:spacing w:line="240" w:lineRule="auto"/>
              <w:contextualSpacing/>
              <w:rPr>
                <w:kern w:val="2"/>
                <w:lang w:eastAsia="zh-CN"/>
                <w14:ligatures w14:val="standardContextual"/>
              </w:rPr>
            </w:pPr>
            <w:r>
              <w:rPr>
                <w:kern w:val="2"/>
                <w:lang w:eastAsia="zh-CN"/>
                <w14:ligatures w14:val="standardContextual"/>
              </w:rPr>
              <w:t>(2,2,2,0), (2,0,2,2)</w:t>
            </w:r>
          </w:p>
          <w:p w14:paraId="5A99BC66" w14:textId="77777777" w:rsidR="00067FC3" w:rsidRDefault="00067FC3">
            <w:pPr>
              <w:spacing w:line="240" w:lineRule="auto"/>
              <w:contextualSpacing/>
              <w:rPr>
                <w:kern w:val="2"/>
                <w:lang w:eastAsia="zh-CN"/>
                <w14:ligatures w14:val="standardContextual"/>
              </w:rPr>
            </w:pPr>
            <w:r>
              <w:rPr>
                <w:kern w:val="2"/>
                <w:lang w:eastAsia="zh-CN"/>
                <w14:ligatures w14:val="standardContextual"/>
              </w:rPr>
              <w:t> </w:t>
            </w:r>
          </w:p>
          <w:p w14:paraId="56DD8645" w14:textId="77777777" w:rsidR="00067FC3" w:rsidRDefault="00067FC3">
            <w:pPr>
              <w:spacing w:line="240" w:lineRule="auto"/>
              <w:contextualSpacing/>
              <w:rPr>
                <w:kern w:val="2"/>
                <w:lang w:eastAsia="zh-CN"/>
                <w14:ligatures w14:val="standardContextual"/>
              </w:rPr>
            </w:pPr>
            <w:r>
              <w:rPr>
                <w:kern w:val="2"/>
                <w:lang w:eastAsia="zh-CN"/>
                <w14:ligatures w14:val="standardContextual"/>
              </w:rPr>
              <w:t>(2,1,2,1)</w:t>
            </w:r>
          </w:p>
        </w:tc>
        <w:tc>
          <w:tcPr>
            <w:tcW w:w="1600" w:type="pct"/>
            <w:tcBorders>
              <w:top w:val="single" w:sz="4" w:space="0" w:color="auto"/>
              <w:left w:val="single" w:sz="4" w:space="0" w:color="auto"/>
              <w:bottom w:val="single" w:sz="4" w:space="0" w:color="auto"/>
              <w:right w:val="single" w:sz="4" w:space="0" w:color="auto"/>
            </w:tcBorders>
          </w:tcPr>
          <w:p w14:paraId="0B74F084"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2*8=16</w:t>
            </w:r>
          </w:p>
          <w:p w14:paraId="203BBD90" w14:textId="77777777" w:rsidR="00067FC3" w:rsidRDefault="00067FC3">
            <w:pPr>
              <w:spacing w:line="240" w:lineRule="auto"/>
              <w:contextualSpacing/>
              <w:jc w:val="center"/>
              <w:rPr>
                <w:kern w:val="2"/>
                <w:lang w:eastAsia="zh-CN"/>
                <w14:ligatures w14:val="standardContextual"/>
              </w:rPr>
            </w:pPr>
          </w:p>
          <w:p w14:paraId="2EE40D56"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64</w:t>
            </w:r>
          </w:p>
        </w:tc>
      </w:tr>
      <w:tr w:rsidR="00067FC3" w14:paraId="0C874E6C" w14:textId="77777777" w:rsidTr="00067FC3">
        <w:tc>
          <w:tcPr>
            <w:tcW w:w="700" w:type="pct"/>
            <w:tcBorders>
              <w:top w:val="single" w:sz="4" w:space="0" w:color="auto"/>
              <w:left w:val="single" w:sz="4" w:space="0" w:color="auto"/>
              <w:bottom w:val="single" w:sz="4" w:space="0" w:color="auto"/>
              <w:right w:val="single" w:sz="4" w:space="0" w:color="auto"/>
            </w:tcBorders>
            <w:hideMark/>
          </w:tcPr>
          <w:p w14:paraId="271355D2"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944-975</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01CF3" w14:textId="77777777" w:rsidR="00067FC3" w:rsidRDefault="00067FC3">
            <w:pPr>
              <w:spacing w:line="240" w:lineRule="auto"/>
              <w:contextualSpacing/>
              <w:rPr>
                <w:kern w:val="2"/>
                <w:lang w:eastAsia="zh-CN"/>
                <w14:ligatures w14:val="standardContextual"/>
              </w:rPr>
            </w:pPr>
            <w:r>
              <w:rPr>
                <w:rFonts w:eastAsia="Times New Roman"/>
                <w:kern w:val="2"/>
                <w:lang w:eastAsia="zh-CN"/>
                <w14:ligatures w14:val="standardContextual"/>
              </w:rPr>
              <w:t>7</w:t>
            </w:r>
          </w:p>
        </w:tc>
        <w:tc>
          <w:tcPr>
            <w:tcW w:w="10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370F0" w14:textId="77777777" w:rsidR="00067FC3" w:rsidRDefault="00067FC3" w:rsidP="00067FC3">
            <w:pPr>
              <w:pStyle w:val="ListParagraph"/>
              <w:numPr>
                <w:ilvl w:val="0"/>
                <w:numId w:val="81"/>
              </w:numPr>
              <w:spacing w:line="240" w:lineRule="auto"/>
              <w:contextualSpacing/>
              <w:rPr>
                <w:rFonts w:ascii="Times New Roman" w:eastAsia="Times New Roman" w:hAnsi="Times New Roman"/>
                <w:kern w:val="2"/>
                <w:lang w:eastAsia="zh-CN"/>
                <w14:ligatures w14:val="standardContextual"/>
              </w:rPr>
            </w:pPr>
          </w:p>
        </w:tc>
        <w:tc>
          <w:tcPr>
            <w:tcW w:w="12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09F26" w14:textId="77777777" w:rsidR="00067FC3" w:rsidRDefault="00067FC3">
            <w:pPr>
              <w:spacing w:line="240" w:lineRule="auto"/>
              <w:contextualSpacing/>
              <w:rPr>
                <w:kern w:val="2"/>
                <w:lang w:eastAsia="zh-CN"/>
                <w14:ligatures w14:val="standardContextual"/>
              </w:rPr>
            </w:pPr>
            <w:r>
              <w:rPr>
                <w:rFonts w:eastAsia="Times New Roman"/>
                <w:kern w:val="2"/>
                <w:lang w:eastAsia="zh-CN"/>
                <w14:ligatures w14:val="standardContextual"/>
              </w:rPr>
              <w:t>(2,1,2,2)</w:t>
            </w:r>
          </w:p>
        </w:tc>
        <w:tc>
          <w:tcPr>
            <w:tcW w:w="1600" w:type="pct"/>
            <w:tcBorders>
              <w:top w:val="single" w:sz="4" w:space="0" w:color="auto"/>
              <w:left w:val="single" w:sz="4" w:space="0" w:color="auto"/>
              <w:bottom w:val="single" w:sz="4" w:space="0" w:color="auto"/>
              <w:right w:val="single" w:sz="4" w:space="0" w:color="auto"/>
            </w:tcBorders>
            <w:hideMark/>
          </w:tcPr>
          <w:p w14:paraId="3926473A"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32</w:t>
            </w:r>
          </w:p>
        </w:tc>
      </w:tr>
      <w:tr w:rsidR="00067FC3" w14:paraId="14C9AC8F" w14:textId="77777777" w:rsidTr="00067FC3">
        <w:tc>
          <w:tcPr>
            <w:tcW w:w="700" w:type="pct"/>
            <w:tcBorders>
              <w:top w:val="single" w:sz="4" w:space="0" w:color="auto"/>
              <w:left w:val="single" w:sz="4" w:space="0" w:color="auto"/>
              <w:bottom w:val="single" w:sz="4" w:space="0" w:color="auto"/>
              <w:right w:val="single" w:sz="4" w:space="0" w:color="auto"/>
            </w:tcBorders>
            <w:hideMark/>
          </w:tcPr>
          <w:p w14:paraId="3DD82A40"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976-991</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9A8C0" w14:textId="77777777" w:rsidR="00067FC3" w:rsidRDefault="00067FC3">
            <w:pPr>
              <w:spacing w:line="240" w:lineRule="auto"/>
              <w:contextualSpacing/>
              <w:rPr>
                <w:kern w:val="2"/>
                <w:lang w:eastAsia="zh-CN"/>
                <w14:ligatures w14:val="standardContextual"/>
              </w:rPr>
            </w:pPr>
            <w:r>
              <w:rPr>
                <w:kern w:val="2"/>
                <w:lang w:eastAsia="zh-CN"/>
                <w14:ligatures w14:val="standardContextual"/>
              </w:rPr>
              <w:t>8</w:t>
            </w:r>
          </w:p>
        </w:tc>
        <w:tc>
          <w:tcPr>
            <w:tcW w:w="10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B9CE0" w14:textId="77777777" w:rsidR="00067FC3" w:rsidRDefault="00067FC3" w:rsidP="00067FC3">
            <w:pPr>
              <w:pStyle w:val="ListParagraph"/>
              <w:numPr>
                <w:ilvl w:val="0"/>
                <w:numId w:val="81"/>
              </w:numPr>
              <w:spacing w:line="240" w:lineRule="auto"/>
              <w:contextualSpacing/>
              <w:rPr>
                <w:rFonts w:ascii="Times New Roman" w:eastAsia="Times New Roman" w:hAnsi="Times New Roman"/>
                <w:kern w:val="2"/>
                <w:lang w:eastAsia="zh-CN"/>
                <w14:ligatures w14:val="standardContextual"/>
              </w:rPr>
            </w:pPr>
            <w:r>
              <w:rPr>
                <w:rFonts w:ascii="Times New Roman" w:eastAsia="Times New Roman" w:hAnsi="Times New Roman"/>
                <w:lang w:eastAsia="zh-CN"/>
              </w:rPr>
              <w:t> </w:t>
            </w:r>
          </w:p>
        </w:tc>
        <w:tc>
          <w:tcPr>
            <w:tcW w:w="12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E1005" w14:textId="77777777" w:rsidR="00067FC3" w:rsidRDefault="00067FC3">
            <w:pPr>
              <w:spacing w:line="240" w:lineRule="auto"/>
              <w:contextualSpacing/>
              <w:rPr>
                <w:rFonts w:eastAsia="Calibri"/>
                <w:kern w:val="2"/>
                <w:lang w:eastAsia="zh-CN"/>
                <w14:ligatures w14:val="standardContextual"/>
              </w:rPr>
            </w:pPr>
            <w:r>
              <w:rPr>
                <w:kern w:val="2"/>
                <w:lang w:eastAsia="zh-CN"/>
                <w14:ligatures w14:val="standardContextual"/>
              </w:rPr>
              <w:t>(2, 2, 2, 2)</w:t>
            </w:r>
          </w:p>
        </w:tc>
        <w:tc>
          <w:tcPr>
            <w:tcW w:w="1600" w:type="pct"/>
            <w:tcBorders>
              <w:top w:val="single" w:sz="4" w:space="0" w:color="auto"/>
              <w:left w:val="single" w:sz="4" w:space="0" w:color="auto"/>
              <w:bottom w:val="single" w:sz="4" w:space="0" w:color="auto"/>
              <w:right w:val="single" w:sz="4" w:space="0" w:color="auto"/>
            </w:tcBorders>
            <w:hideMark/>
          </w:tcPr>
          <w:p w14:paraId="1F297712"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16</w:t>
            </w:r>
          </w:p>
        </w:tc>
      </w:tr>
      <w:tr w:rsidR="00067FC3" w14:paraId="67E6996C" w14:textId="77777777" w:rsidTr="00067FC3">
        <w:tc>
          <w:tcPr>
            <w:tcW w:w="700" w:type="pct"/>
            <w:tcBorders>
              <w:top w:val="single" w:sz="4" w:space="0" w:color="auto"/>
              <w:left w:val="single" w:sz="4" w:space="0" w:color="auto"/>
              <w:bottom w:val="single" w:sz="4" w:space="0" w:color="auto"/>
              <w:right w:val="single" w:sz="4" w:space="0" w:color="auto"/>
            </w:tcBorders>
          </w:tcPr>
          <w:p w14:paraId="17ED9436" w14:textId="77777777" w:rsidR="00067FC3" w:rsidRDefault="00067FC3">
            <w:pPr>
              <w:spacing w:line="240" w:lineRule="auto"/>
              <w:contextualSpacing/>
              <w:jc w:val="center"/>
              <w:rPr>
                <w:kern w:val="2"/>
                <w:lang w:eastAsia="zh-CN"/>
                <w14:ligatures w14:val="standardContextual"/>
              </w:rPr>
            </w:pP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BA02E" w14:textId="77777777" w:rsidR="00067FC3" w:rsidRDefault="00067FC3">
            <w:pPr>
              <w:spacing w:line="240" w:lineRule="auto"/>
              <w:contextualSpacing/>
              <w:rPr>
                <w:kern w:val="2"/>
                <w:lang w:eastAsia="zh-CN"/>
                <w14:ligatures w14:val="standardContextual"/>
              </w:rPr>
            </w:pPr>
          </w:p>
        </w:tc>
        <w:tc>
          <w:tcPr>
            <w:tcW w:w="10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CBFE8" w14:textId="77777777" w:rsidR="00067FC3" w:rsidRDefault="00067FC3" w:rsidP="00067FC3">
            <w:pPr>
              <w:pStyle w:val="ListParagraph"/>
              <w:numPr>
                <w:ilvl w:val="0"/>
                <w:numId w:val="81"/>
              </w:numPr>
              <w:spacing w:line="240" w:lineRule="auto"/>
              <w:contextualSpacing/>
              <w:rPr>
                <w:rFonts w:ascii="Times New Roman" w:eastAsia="Times New Roman" w:hAnsi="Times New Roman"/>
                <w:kern w:val="2"/>
                <w:lang w:eastAsia="zh-CN"/>
                <w14:ligatures w14:val="standardContextual"/>
              </w:rPr>
            </w:pPr>
          </w:p>
        </w:tc>
        <w:tc>
          <w:tcPr>
            <w:tcW w:w="12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AEDCA" w14:textId="77777777" w:rsidR="00067FC3" w:rsidRDefault="00067FC3">
            <w:pPr>
              <w:spacing w:line="240" w:lineRule="auto"/>
              <w:contextualSpacing/>
              <w:rPr>
                <w:kern w:val="2"/>
                <w:lang w:eastAsia="zh-CN"/>
                <w14:ligatures w14:val="standardContextual"/>
              </w:rPr>
            </w:pPr>
          </w:p>
        </w:tc>
        <w:tc>
          <w:tcPr>
            <w:tcW w:w="1600" w:type="pct"/>
            <w:tcBorders>
              <w:top w:val="single" w:sz="4" w:space="0" w:color="auto"/>
              <w:left w:val="single" w:sz="4" w:space="0" w:color="auto"/>
              <w:bottom w:val="single" w:sz="4" w:space="0" w:color="auto"/>
              <w:right w:val="single" w:sz="4" w:space="0" w:color="auto"/>
            </w:tcBorders>
            <w:hideMark/>
          </w:tcPr>
          <w:p w14:paraId="3081354D" w14:textId="77777777" w:rsidR="00067FC3" w:rsidRPr="00067FC3" w:rsidRDefault="00067FC3">
            <w:pPr>
              <w:spacing w:line="240" w:lineRule="auto"/>
              <w:contextualSpacing/>
              <w:jc w:val="center"/>
              <w:rPr>
                <w:kern w:val="2"/>
                <w:highlight w:val="yellow"/>
                <w:lang w:eastAsia="zh-CN"/>
                <w14:ligatures w14:val="standardContextual"/>
              </w:rPr>
            </w:pPr>
            <w:r w:rsidRPr="00067FC3">
              <w:rPr>
                <w:kern w:val="2"/>
                <w:highlight w:val="yellow"/>
                <w:lang w:eastAsia="zh-CN"/>
                <w14:ligatures w14:val="standardContextual"/>
              </w:rPr>
              <w:t xml:space="preserve">Total size for TPMI/TRI and split-layer Indication = 992 </w:t>
            </w:r>
            <w:r w:rsidRPr="00067FC3">
              <w:rPr>
                <w:b/>
                <w:bCs/>
                <w:kern w:val="2"/>
                <w:highlight w:val="yellow"/>
                <w:lang w:eastAsia="zh-CN"/>
                <w14:ligatures w14:val="standardContextual"/>
              </w:rPr>
              <w:t>(10 bits)</w:t>
            </w:r>
          </w:p>
        </w:tc>
      </w:tr>
    </w:tbl>
    <w:p w14:paraId="4D63F8DD" w14:textId="77777777" w:rsidR="00067FC3" w:rsidRDefault="00067FC3" w:rsidP="00067FC3">
      <w:pPr>
        <w:pStyle w:val="BodyText"/>
        <w:spacing w:after="0" w:line="240" w:lineRule="auto"/>
        <w:contextualSpacing/>
        <w:rPr>
          <w:rFonts w:ascii="Times New Roman" w:eastAsiaTheme="minorEastAsia" w:hAnsi="Times New Roman"/>
          <w:sz w:val="22"/>
          <w:szCs w:val="22"/>
          <w:lang w:eastAsia="zh-CN"/>
        </w:rPr>
      </w:pPr>
    </w:p>
    <w:p w14:paraId="77178558" w14:textId="53244AD1" w:rsidR="00067FC3" w:rsidRDefault="00067FC3" w:rsidP="00E566B2">
      <w:pPr>
        <w:spacing w:after="0" w:line="240" w:lineRule="auto"/>
        <w:contextualSpacing/>
        <w:rPr>
          <w:i/>
          <w:iCs/>
          <w:sz w:val="22"/>
          <w:szCs w:val="22"/>
        </w:rPr>
      </w:pPr>
      <w:r w:rsidRPr="00E566B2">
        <w:rPr>
          <w:b/>
          <w:bCs/>
          <w:i/>
          <w:iCs/>
          <w:sz w:val="22"/>
          <w:szCs w:val="22"/>
          <w:highlight w:val="yellow"/>
        </w:rPr>
        <w:t>Proposal 7.1:</w:t>
      </w:r>
      <w:r w:rsidRPr="00067FC3">
        <w:rPr>
          <w:i/>
          <w:iCs/>
          <w:sz w:val="22"/>
          <w:szCs w:val="22"/>
        </w:rPr>
        <w:t xml:space="preserve"> For partially coherent precoding by an 8TX UE with </w:t>
      </w:r>
      <w:r w:rsidR="00E566B2" w:rsidRPr="00067FC3">
        <w:rPr>
          <w:i/>
          <w:iCs/>
          <w:sz w:val="22"/>
          <w:szCs w:val="22"/>
        </w:rPr>
        <w:t>Ng=2 and Ng=4</w:t>
      </w:r>
      <w:r w:rsidRPr="00067FC3">
        <w:rPr>
          <w:i/>
          <w:iCs/>
          <w:sz w:val="22"/>
          <w:szCs w:val="22"/>
        </w:rPr>
        <w:t xml:space="preserve"> antenna groups, up to </w:t>
      </w:r>
      <w:r w:rsidR="00E566B2">
        <w:rPr>
          <w:i/>
          <w:iCs/>
          <w:sz w:val="22"/>
          <w:szCs w:val="22"/>
        </w:rPr>
        <w:t>N=</w:t>
      </w:r>
      <w:r w:rsidR="00E566B2" w:rsidRPr="00E566B2">
        <w:rPr>
          <w:i/>
          <w:iCs/>
          <w:sz w:val="22"/>
          <w:szCs w:val="22"/>
        </w:rPr>
        <w:t>10</w:t>
      </w:r>
      <w:r w:rsidRPr="00E566B2">
        <w:rPr>
          <w:i/>
          <w:iCs/>
          <w:sz w:val="22"/>
          <w:szCs w:val="22"/>
        </w:rPr>
        <w:t xml:space="preserve"> </w:t>
      </w:r>
      <w:r w:rsidRPr="00067FC3">
        <w:rPr>
          <w:i/>
          <w:iCs/>
          <w:sz w:val="22"/>
          <w:szCs w:val="22"/>
        </w:rPr>
        <w:t>bits are used for</w:t>
      </w:r>
      <w:r w:rsidR="00E566B2">
        <w:rPr>
          <w:i/>
          <w:iCs/>
          <w:sz w:val="22"/>
          <w:szCs w:val="22"/>
        </w:rPr>
        <w:t xml:space="preserve"> joint TPMI/TRI and split-layer indication</w:t>
      </w:r>
      <w:r w:rsidR="00B67369">
        <w:rPr>
          <w:i/>
          <w:iCs/>
          <w:sz w:val="22"/>
          <w:szCs w:val="22"/>
        </w:rPr>
        <w:t>.</w:t>
      </w:r>
    </w:p>
    <w:p w14:paraId="7F2975C0" w14:textId="192E79CA" w:rsidR="00E566B2" w:rsidRPr="00E566B2" w:rsidRDefault="00E566B2" w:rsidP="00E566B2">
      <w:pPr>
        <w:numPr>
          <w:ilvl w:val="0"/>
          <w:numId w:val="18"/>
        </w:numPr>
        <w:overflowPunct/>
        <w:autoSpaceDE/>
        <w:autoSpaceDN/>
        <w:adjustRightInd/>
        <w:snapToGrid w:val="0"/>
        <w:spacing w:after="0" w:line="240" w:lineRule="auto"/>
        <w:contextualSpacing/>
        <w:jc w:val="both"/>
        <w:textAlignment w:val="auto"/>
        <w:rPr>
          <w:i/>
          <w:iCs/>
          <w:sz w:val="22"/>
          <w:szCs w:val="22"/>
        </w:rPr>
      </w:pPr>
      <w:r w:rsidRPr="00E566B2">
        <w:rPr>
          <w:i/>
          <w:iCs/>
          <w:sz w:val="22"/>
          <w:szCs w:val="22"/>
        </w:rPr>
        <w:t>The actual number of bits (value of N) depend</w:t>
      </w:r>
      <w:r>
        <w:rPr>
          <w:i/>
          <w:iCs/>
          <w:sz w:val="22"/>
          <w:szCs w:val="22"/>
        </w:rPr>
        <w:t>s</w:t>
      </w:r>
      <w:r w:rsidRPr="00E566B2">
        <w:rPr>
          <w:i/>
          <w:iCs/>
          <w:sz w:val="22"/>
          <w:szCs w:val="22"/>
        </w:rPr>
        <w:t xml:space="preserve"> on the configured max </w:t>
      </w:r>
      <w:proofErr w:type="gramStart"/>
      <w:r w:rsidRPr="00E566B2">
        <w:rPr>
          <w:i/>
          <w:iCs/>
          <w:sz w:val="22"/>
          <w:szCs w:val="22"/>
        </w:rPr>
        <w:t>rank</w:t>
      </w:r>
      <w:proofErr w:type="gramEnd"/>
      <w:r w:rsidRPr="00E566B2">
        <w:rPr>
          <w:i/>
          <w:iCs/>
          <w:sz w:val="22"/>
          <w:szCs w:val="22"/>
        </w:rPr>
        <w:t xml:space="preserve"> </w:t>
      </w:r>
    </w:p>
    <w:p w14:paraId="375828EA" w14:textId="77777777" w:rsidR="00E20A1B" w:rsidRDefault="00E20A1B" w:rsidP="00E20A1B">
      <w:pPr>
        <w:pStyle w:val="Caption"/>
        <w:spacing w:before="0" w:after="0" w:line="240" w:lineRule="auto"/>
        <w:contextualSpacing/>
        <w:jc w:val="center"/>
      </w:pPr>
    </w:p>
    <w:p w14:paraId="2885396A" w14:textId="23090289" w:rsidR="00E20A1B" w:rsidRDefault="00E20A1B" w:rsidP="00E20A1B">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Pr>
          <w:noProof/>
        </w:rPr>
        <w:t>5</w:t>
      </w:r>
      <w:r>
        <w:fldChar w:fldCharType="end"/>
      </w:r>
      <w:r>
        <w:t xml:space="preserve"> – Companies’ views</w:t>
      </w:r>
    </w:p>
    <w:tbl>
      <w:tblPr>
        <w:tblStyle w:val="TableGrid"/>
        <w:tblW w:w="10170" w:type="dxa"/>
        <w:tblInd w:w="-5" w:type="dxa"/>
        <w:tblLayout w:type="fixed"/>
        <w:tblLook w:val="04A0" w:firstRow="1" w:lastRow="0" w:firstColumn="1" w:lastColumn="0" w:noHBand="0" w:noVBand="1"/>
      </w:tblPr>
      <w:tblGrid>
        <w:gridCol w:w="2070"/>
        <w:gridCol w:w="8100"/>
      </w:tblGrid>
      <w:tr w:rsidR="00E20A1B" w14:paraId="732537A0" w14:textId="77777777" w:rsidTr="001416BB">
        <w:tc>
          <w:tcPr>
            <w:tcW w:w="2070" w:type="dxa"/>
            <w:shd w:val="clear" w:color="auto" w:fill="D9D9D9" w:themeFill="background1" w:themeFillShade="D9"/>
          </w:tcPr>
          <w:p w14:paraId="5FFA1435" w14:textId="77777777" w:rsidR="00E20A1B" w:rsidRDefault="00E20A1B" w:rsidP="001416BB">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0" w:type="dxa"/>
            <w:shd w:val="clear" w:color="auto" w:fill="D9D9D9" w:themeFill="background1" w:themeFillShade="D9"/>
          </w:tcPr>
          <w:p w14:paraId="17E624FA" w14:textId="77777777" w:rsidR="00E20A1B" w:rsidRDefault="00E20A1B" w:rsidP="001416BB">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E20A1B" w14:paraId="71B1D0FB" w14:textId="77777777" w:rsidTr="001416BB">
        <w:tc>
          <w:tcPr>
            <w:tcW w:w="2070" w:type="dxa"/>
          </w:tcPr>
          <w:p w14:paraId="75D3E6CA" w14:textId="77777777" w:rsidR="00E20A1B" w:rsidRDefault="00E20A1B" w:rsidP="001416BB">
            <w:pPr>
              <w:spacing w:before="0" w:after="0" w:line="240" w:lineRule="auto"/>
              <w:contextualSpacing/>
              <w:rPr>
                <w:lang w:eastAsia="zh-CN"/>
              </w:rPr>
            </w:pPr>
          </w:p>
        </w:tc>
        <w:tc>
          <w:tcPr>
            <w:tcW w:w="8100" w:type="dxa"/>
          </w:tcPr>
          <w:p w14:paraId="5D49C25A" w14:textId="77777777" w:rsidR="00E20A1B" w:rsidRDefault="00E20A1B" w:rsidP="001416BB">
            <w:pPr>
              <w:spacing w:before="0" w:after="0" w:line="240" w:lineRule="auto"/>
              <w:contextualSpacing/>
              <w:rPr>
                <w:lang w:eastAsia="zh-CN"/>
              </w:rPr>
            </w:pPr>
          </w:p>
        </w:tc>
      </w:tr>
      <w:tr w:rsidR="00E20A1B" w14:paraId="5A46377E" w14:textId="77777777" w:rsidTr="001416BB">
        <w:tc>
          <w:tcPr>
            <w:tcW w:w="2070" w:type="dxa"/>
          </w:tcPr>
          <w:p w14:paraId="4DAB28AA" w14:textId="77777777" w:rsidR="00E20A1B" w:rsidRDefault="00E20A1B" w:rsidP="001416BB">
            <w:pPr>
              <w:spacing w:before="0" w:after="0" w:line="240" w:lineRule="auto"/>
              <w:contextualSpacing/>
              <w:rPr>
                <w:lang w:val="en-US" w:eastAsia="zh-CN"/>
              </w:rPr>
            </w:pPr>
          </w:p>
        </w:tc>
        <w:tc>
          <w:tcPr>
            <w:tcW w:w="8100" w:type="dxa"/>
          </w:tcPr>
          <w:p w14:paraId="3A43E8C9" w14:textId="77777777" w:rsidR="00E20A1B" w:rsidRDefault="00E20A1B" w:rsidP="001416BB">
            <w:pPr>
              <w:spacing w:before="0" w:after="0" w:line="240" w:lineRule="auto"/>
              <w:contextualSpacing/>
              <w:rPr>
                <w:lang w:val="en-US" w:eastAsia="zh-CN"/>
              </w:rPr>
            </w:pPr>
          </w:p>
        </w:tc>
      </w:tr>
      <w:tr w:rsidR="00E20A1B" w14:paraId="2549368E" w14:textId="77777777" w:rsidTr="001416BB">
        <w:tc>
          <w:tcPr>
            <w:tcW w:w="2070" w:type="dxa"/>
          </w:tcPr>
          <w:p w14:paraId="52CBB9C2" w14:textId="77777777" w:rsidR="00E20A1B" w:rsidRDefault="00E20A1B" w:rsidP="001416BB">
            <w:pPr>
              <w:spacing w:before="0" w:after="0" w:line="240" w:lineRule="auto"/>
              <w:contextualSpacing/>
              <w:rPr>
                <w:lang w:eastAsia="zh-CN"/>
              </w:rPr>
            </w:pPr>
          </w:p>
        </w:tc>
        <w:tc>
          <w:tcPr>
            <w:tcW w:w="8100" w:type="dxa"/>
          </w:tcPr>
          <w:p w14:paraId="6CA23146" w14:textId="77777777" w:rsidR="00E20A1B" w:rsidRPr="00293F52" w:rsidRDefault="00E20A1B" w:rsidP="001416BB">
            <w:pPr>
              <w:spacing w:after="0" w:line="240" w:lineRule="auto"/>
              <w:contextualSpacing/>
              <w:rPr>
                <w:lang w:val="en-CA" w:eastAsia="zh-CN"/>
              </w:rPr>
            </w:pPr>
          </w:p>
        </w:tc>
      </w:tr>
      <w:tr w:rsidR="00E20A1B" w14:paraId="68D2B450" w14:textId="77777777" w:rsidTr="001416BB">
        <w:trPr>
          <w:trHeight w:val="242"/>
        </w:trPr>
        <w:tc>
          <w:tcPr>
            <w:tcW w:w="2070" w:type="dxa"/>
          </w:tcPr>
          <w:p w14:paraId="04BE9D43" w14:textId="77777777" w:rsidR="00E20A1B" w:rsidRDefault="00E20A1B" w:rsidP="001416BB">
            <w:pPr>
              <w:spacing w:before="0" w:after="0" w:line="240" w:lineRule="auto"/>
              <w:contextualSpacing/>
            </w:pPr>
          </w:p>
        </w:tc>
        <w:tc>
          <w:tcPr>
            <w:tcW w:w="8100" w:type="dxa"/>
          </w:tcPr>
          <w:p w14:paraId="1FA3C53F" w14:textId="77777777" w:rsidR="00E20A1B" w:rsidRDefault="00E20A1B" w:rsidP="001416BB">
            <w:pPr>
              <w:spacing w:before="0" w:after="0" w:line="240" w:lineRule="auto"/>
              <w:contextualSpacing/>
            </w:pPr>
          </w:p>
        </w:tc>
      </w:tr>
      <w:tr w:rsidR="00E20A1B" w14:paraId="29760BA8" w14:textId="77777777" w:rsidTr="001416BB">
        <w:tc>
          <w:tcPr>
            <w:tcW w:w="2070" w:type="dxa"/>
          </w:tcPr>
          <w:p w14:paraId="765C4444" w14:textId="77777777" w:rsidR="00E20A1B" w:rsidRDefault="00E20A1B" w:rsidP="001416BB">
            <w:pPr>
              <w:spacing w:before="0" w:after="0" w:line="240" w:lineRule="auto"/>
              <w:contextualSpacing/>
              <w:rPr>
                <w:rFonts w:eastAsiaTheme="minorEastAsia"/>
                <w:bCs/>
                <w:iCs/>
                <w:color w:val="000000"/>
                <w:lang w:eastAsia="zh-CN"/>
                <w14:ligatures w14:val="standardContextual"/>
              </w:rPr>
            </w:pPr>
          </w:p>
        </w:tc>
        <w:tc>
          <w:tcPr>
            <w:tcW w:w="8100" w:type="dxa"/>
          </w:tcPr>
          <w:p w14:paraId="4CB3D16C" w14:textId="77777777" w:rsidR="00E20A1B" w:rsidRDefault="00E20A1B" w:rsidP="001416BB">
            <w:pPr>
              <w:spacing w:before="0" w:after="0" w:line="240" w:lineRule="auto"/>
              <w:contextualSpacing/>
              <w:rPr>
                <w:lang w:val="en-US" w:eastAsia="zh-CN"/>
              </w:rPr>
            </w:pPr>
          </w:p>
        </w:tc>
      </w:tr>
      <w:tr w:rsidR="00E20A1B" w14:paraId="393D1C5E" w14:textId="77777777" w:rsidTr="001416BB">
        <w:tc>
          <w:tcPr>
            <w:tcW w:w="2070" w:type="dxa"/>
          </w:tcPr>
          <w:p w14:paraId="30A9E354" w14:textId="77777777" w:rsidR="00E20A1B" w:rsidRDefault="00E20A1B" w:rsidP="001416BB">
            <w:pPr>
              <w:spacing w:before="0" w:after="0" w:line="240" w:lineRule="auto"/>
              <w:contextualSpacing/>
              <w:rPr>
                <w:rFonts w:eastAsia="Malgun Gothic"/>
                <w:lang w:eastAsia="ko-KR"/>
              </w:rPr>
            </w:pPr>
          </w:p>
        </w:tc>
        <w:tc>
          <w:tcPr>
            <w:tcW w:w="8100" w:type="dxa"/>
          </w:tcPr>
          <w:p w14:paraId="0082E94F" w14:textId="77777777" w:rsidR="00E20A1B" w:rsidRDefault="00E20A1B" w:rsidP="001416BB">
            <w:pPr>
              <w:spacing w:before="0" w:after="0" w:line="240" w:lineRule="auto"/>
              <w:contextualSpacing/>
              <w:rPr>
                <w:rFonts w:eastAsia="Malgun Gothic"/>
                <w:lang w:eastAsia="ko-KR"/>
              </w:rPr>
            </w:pPr>
          </w:p>
        </w:tc>
      </w:tr>
      <w:tr w:rsidR="00E20A1B" w14:paraId="053678E0" w14:textId="77777777" w:rsidTr="001416BB">
        <w:tc>
          <w:tcPr>
            <w:tcW w:w="2070" w:type="dxa"/>
          </w:tcPr>
          <w:p w14:paraId="7876237A" w14:textId="77777777" w:rsidR="00E20A1B" w:rsidRPr="00CD3FCA" w:rsidRDefault="00E20A1B" w:rsidP="001416BB">
            <w:pPr>
              <w:spacing w:before="0" w:after="0" w:line="240" w:lineRule="auto"/>
              <w:contextualSpacing/>
              <w:rPr>
                <w:rFonts w:eastAsiaTheme="minorEastAsia"/>
                <w:lang w:eastAsia="zh-CN"/>
              </w:rPr>
            </w:pPr>
          </w:p>
        </w:tc>
        <w:tc>
          <w:tcPr>
            <w:tcW w:w="8100" w:type="dxa"/>
          </w:tcPr>
          <w:p w14:paraId="673C091D" w14:textId="77777777" w:rsidR="00E20A1B" w:rsidRDefault="00E20A1B" w:rsidP="001416BB">
            <w:pPr>
              <w:spacing w:before="0" w:after="0" w:line="240" w:lineRule="auto"/>
              <w:contextualSpacing/>
              <w:rPr>
                <w:rFonts w:eastAsia="Malgun Gothic"/>
                <w:lang w:eastAsia="ko-KR"/>
              </w:rPr>
            </w:pPr>
          </w:p>
        </w:tc>
      </w:tr>
      <w:tr w:rsidR="00E20A1B" w14:paraId="2396D488" w14:textId="77777777" w:rsidTr="001416BB">
        <w:tc>
          <w:tcPr>
            <w:tcW w:w="2070" w:type="dxa"/>
          </w:tcPr>
          <w:p w14:paraId="15C7ECF7" w14:textId="77777777" w:rsidR="00E20A1B" w:rsidRDefault="00E20A1B" w:rsidP="001416BB">
            <w:pPr>
              <w:spacing w:before="0" w:after="0" w:line="240" w:lineRule="auto"/>
              <w:contextualSpacing/>
              <w:rPr>
                <w:lang w:eastAsia="zh-CN"/>
              </w:rPr>
            </w:pPr>
          </w:p>
        </w:tc>
        <w:tc>
          <w:tcPr>
            <w:tcW w:w="8100" w:type="dxa"/>
          </w:tcPr>
          <w:p w14:paraId="31DA6D10" w14:textId="77777777" w:rsidR="00E20A1B" w:rsidRPr="00367C0A" w:rsidRDefault="00E20A1B" w:rsidP="001416BB">
            <w:pPr>
              <w:spacing w:before="0" w:after="0" w:line="240" w:lineRule="auto"/>
              <w:contextualSpacing/>
              <w:rPr>
                <w:lang w:val="en-US" w:eastAsia="zh-CN"/>
              </w:rPr>
            </w:pPr>
          </w:p>
        </w:tc>
      </w:tr>
      <w:tr w:rsidR="00E20A1B" w14:paraId="11A1B3DD" w14:textId="77777777" w:rsidTr="001416BB">
        <w:tc>
          <w:tcPr>
            <w:tcW w:w="2070" w:type="dxa"/>
          </w:tcPr>
          <w:p w14:paraId="6C643773" w14:textId="77777777" w:rsidR="00E20A1B" w:rsidRDefault="00E20A1B" w:rsidP="001416BB">
            <w:pPr>
              <w:spacing w:before="0" w:after="0" w:line="240" w:lineRule="auto"/>
              <w:contextualSpacing/>
              <w:rPr>
                <w:lang w:eastAsia="zh-CN"/>
              </w:rPr>
            </w:pPr>
          </w:p>
        </w:tc>
        <w:tc>
          <w:tcPr>
            <w:tcW w:w="8100" w:type="dxa"/>
          </w:tcPr>
          <w:p w14:paraId="5BB03302" w14:textId="77777777" w:rsidR="00E20A1B" w:rsidRDefault="00E20A1B" w:rsidP="001416BB">
            <w:pPr>
              <w:spacing w:before="0" w:after="0" w:line="240" w:lineRule="auto"/>
              <w:contextualSpacing/>
              <w:rPr>
                <w:lang w:eastAsia="zh-CN"/>
              </w:rPr>
            </w:pPr>
          </w:p>
        </w:tc>
      </w:tr>
      <w:tr w:rsidR="00E20A1B" w14:paraId="6D7C3876" w14:textId="77777777" w:rsidTr="001416BB">
        <w:trPr>
          <w:trHeight w:val="224"/>
        </w:trPr>
        <w:tc>
          <w:tcPr>
            <w:tcW w:w="2070" w:type="dxa"/>
          </w:tcPr>
          <w:p w14:paraId="037DDA7D" w14:textId="77777777" w:rsidR="00E20A1B" w:rsidRDefault="00E20A1B" w:rsidP="001416BB">
            <w:pPr>
              <w:spacing w:before="0" w:after="0" w:line="240" w:lineRule="auto"/>
              <w:contextualSpacing/>
              <w:rPr>
                <w:lang w:val="en-US" w:eastAsia="zh-CN"/>
              </w:rPr>
            </w:pPr>
          </w:p>
        </w:tc>
        <w:tc>
          <w:tcPr>
            <w:tcW w:w="8100" w:type="dxa"/>
          </w:tcPr>
          <w:p w14:paraId="0E339F8A" w14:textId="77777777" w:rsidR="00E20A1B" w:rsidRDefault="00E20A1B" w:rsidP="001416BB">
            <w:pPr>
              <w:spacing w:before="0" w:after="0" w:line="240" w:lineRule="auto"/>
              <w:contextualSpacing/>
              <w:rPr>
                <w:lang w:val="en-US" w:eastAsia="zh-CN"/>
              </w:rPr>
            </w:pPr>
          </w:p>
        </w:tc>
      </w:tr>
      <w:tr w:rsidR="00E20A1B" w14:paraId="5CC9B840" w14:textId="77777777" w:rsidTr="001416BB">
        <w:trPr>
          <w:trHeight w:val="224"/>
        </w:trPr>
        <w:tc>
          <w:tcPr>
            <w:tcW w:w="2070" w:type="dxa"/>
          </w:tcPr>
          <w:p w14:paraId="518F0412" w14:textId="77777777" w:rsidR="00E20A1B" w:rsidRDefault="00E20A1B" w:rsidP="001416BB">
            <w:pPr>
              <w:spacing w:before="0" w:after="0" w:line="240" w:lineRule="auto"/>
              <w:contextualSpacing/>
              <w:rPr>
                <w:lang w:eastAsia="zh-CN"/>
              </w:rPr>
            </w:pPr>
          </w:p>
        </w:tc>
        <w:tc>
          <w:tcPr>
            <w:tcW w:w="8100" w:type="dxa"/>
          </w:tcPr>
          <w:p w14:paraId="769C1475" w14:textId="77777777" w:rsidR="00E20A1B" w:rsidRPr="00D527A7" w:rsidRDefault="00E20A1B" w:rsidP="001416BB">
            <w:pPr>
              <w:spacing w:before="0" w:after="0" w:line="240" w:lineRule="auto"/>
              <w:contextualSpacing/>
            </w:pPr>
          </w:p>
        </w:tc>
      </w:tr>
      <w:tr w:rsidR="00E20A1B" w14:paraId="5B65EF8F" w14:textId="77777777" w:rsidTr="001416BB">
        <w:trPr>
          <w:trHeight w:val="224"/>
        </w:trPr>
        <w:tc>
          <w:tcPr>
            <w:tcW w:w="2070" w:type="dxa"/>
          </w:tcPr>
          <w:p w14:paraId="41AE50E2" w14:textId="77777777" w:rsidR="00E20A1B" w:rsidRDefault="00E20A1B" w:rsidP="001416BB">
            <w:pPr>
              <w:spacing w:before="0" w:after="0" w:line="240" w:lineRule="auto"/>
              <w:contextualSpacing/>
              <w:rPr>
                <w:rFonts w:eastAsiaTheme="minorEastAsia"/>
                <w:color w:val="000000"/>
                <w:lang w:eastAsia="zh-CN"/>
                <w14:ligatures w14:val="standardContextual"/>
              </w:rPr>
            </w:pPr>
          </w:p>
        </w:tc>
        <w:tc>
          <w:tcPr>
            <w:tcW w:w="8100" w:type="dxa"/>
          </w:tcPr>
          <w:p w14:paraId="5761BB94" w14:textId="77777777" w:rsidR="00E20A1B" w:rsidRDefault="00E20A1B" w:rsidP="001416BB">
            <w:pPr>
              <w:spacing w:before="0" w:after="0" w:line="240" w:lineRule="auto"/>
              <w:contextualSpacing/>
              <w:rPr>
                <w:rFonts w:eastAsiaTheme="minorEastAsia"/>
                <w:color w:val="000000"/>
                <w:lang w:eastAsia="zh-CN"/>
                <w14:ligatures w14:val="standardContextual"/>
              </w:rPr>
            </w:pPr>
          </w:p>
        </w:tc>
      </w:tr>
      <w:tr w:rsidR="00E20A1B" w14:paraId="178FB1A5" w14:textId="77777777" w:rsidTr="001416BB">
        <w:tc>
          <w:tcPr>
            <w:tcW w:w="2070" w:type="dxa"/>
          </w:tcPr>
          <w:p w14:paraId="70A43622" w14:textId="77777777" w:rsidR="00E20A1B" w:rsidRDefault="00E20A1B" w:rsidP="001416BB">
            <w:pPr>
              <w:spacing w:before="0" w:after="0" w:line="240" w:lineRule="auto"/>
              <w:contextualSpacing/>
              <w:rPr>
                <w:lang w:eastAsia="zh-CN"/>
              </w:rPr>
            </w:pPr>
          </w:p>
        </w:tc>
        <w:tc>
          <w:tcPr>
            <w:tcW w:w="8100" w:type="dxa"/>
          </w:tcPr>
          <w:p w14:paraId="66BDB9D9" w14:textId="77777777" w:rsidR="00E20A1B" w:rsidRDefault="00E20A1B" w:rsidP="001416BB">
            <w:pPr>
              <w:spacing w:line="240" w:lineRule="auto"/>
              <w:contextualSpacing/>
              <w:rPr>
                <w:lang w:eastAsia="zh-CN"/>
              </w:rPr>
            </w:pPr>
          </w:p>
        </w:tc>
      </w:tr>
      <w:tr w:rsidR="00E20A1B" w14:paraId="655ACF24" w14:textId="77777777" w:rsidTr="001416BB">
        <w:trPr>
          <w:trHeight w:val="170"/>
        </w:trPr>
        <w:tc>
          <w:tcPr>
            <w:tcW w:w="2070" w:type="dxa"/>
          </w:tcPr>
          <w:p w14:paraId="7E9ECB6C" w14:textId="77777777" w:rsidR="00E20A1B" w:rsidRPr="00711670" w:rsidRDefault="00E20A1B" w:rsidP="001416BB">
            <w:pPr>
              <w:spacing w:before="0" w:after="0" w:line="240" w:lineRule="auto"/>
              <w:contextualSpacing/>
              <w:rPr>
                <w:rFonts w:eastAsiaTheme="minorHAnsi"/>
                <w:color w:val="000000"/>
                <w14:ligatures w14:val="standardContextual"/>
              </w:rPr>
            </w:pPr>
          </w:p>
        </w:tc>
        <w:tc>
          <w:tcPr>
            <w:tcW w:w="8100" w:type="dxa"/>
          </w:tcPr>
          <w:p w14:paraId="2CEEEF30" w14:textId="77777777" w:rsidR="00E20A1B" w:rsidRPr="001F278D" w:rsidRDefault="00E20A1B" w:rsidP="001416BB">
            <w:pPr>
              <w:spacing w:line="240" w:lineRule="auto"/>
              <w:contextualSpacing/>
              <w:rPr>
                <w:rFonts w:eastAsiaTheme="minorHAnsi"/>
                <w:color w:val="000000"/>
                <w14:ligatures w14:val="standardContextual"/>
              </w:rPr>
            </w:pPr>
          </w:p>
        </w:tc>
      </w:tr>
      <w:tr w:rsidR="00E20A1B" w14:paraId="3CE8C207" w14:textId="77777777" w:rsidTr="001416BB">
        <w:tc>
          <w:tcPr>
            <w:tcW w:w="2070" w:type="dxa"/>
          </w:tcPr>
          <w:p w14:paraId="67C97596" w14:textId="77777777" w:rsidR="00E20A1B" w:rsidRDefault="00E20A1B" w:rsidP="001416BB">
            <w:pPr>
              <w:spacing w:before="0" w:after="0" w:line="240" w:lineRule="auto"/>
              <w:contextualSpacing/>
              <w:rPr>
                <w:rFonts w:eastAsiaTheme="minorEastAsia"/>
                <w:bCs/>
                <w:iCs/>
                <w:color w:val="000000" w:themeColor="text1"/>
                <w:lang w:eastAsia="zh-CN"/>
                <w14:ligatures w14:val="standardContextual"/>
              </w:rPr>
            </w:pPr>
          </w:p>
        </w:tc>
        <w:tc>
          <w:tcPr>
            <w:tcW w:w="8100" w:type="dxa"/>
          </w:tcPr>
          <w:p w14:paraId="36B0EFB5" w14:textId="77777777" w:rsidR="00E20A1B" w:rsidRPr="005F561A" w:rsidRDefault="00E20A1B" w:rsidP="001416BB">
            <w:pPr>
              <w:spacing w:line="240" w:lineRule="auto"/>
              <w:contextualSpacing/>
              <w:rPr>
                <w:lang w:eastAsia="zh-CN"/>
              </w:rPr>
            </w:pPr>
          </w:p>
        </w:tc>
      </w:tr>
      <w:tr w:rsidR="00E20A1B" w14:paraId="56CFCDFA" w14:textId="77777777" w:rsidTr="001416BB">
        <w:tc>
          <w:tcPr>
            <w:tcW w:w="2070" w:type="dxa"/>
          </w:tcPr>
          <w:p w14:paraId="48686720" w14:textId="77777777" w:rsidR="00E20A1B" w:rsidRPr="00DB6B8B" w:rsidRDefault="00E20A1B" w:rsidP="001416BB">
            <w:pPr>
              <w:spacing w:before="0" w:after="0" w:line="240" w:lineRule="auto"/>
              <w:contextualSpacing/>
              <w:rPr>
                <w:rFonts w:eastAsiaTheme="minorEastAsia"/>
                <w:bCs/>
                <w:iCs/>
                <w:color w:val="000000" w:themeColor="text1"/>
                <w:lang w:eastAsia="zh-CN"/>
                <w14:ligatures w14:val="standardContextual"/>
              </w:rPr>
            </w:pPr>
          </w:p>
        </w:tc>
        <w:tc>
          <w:tcPr>
            <w:tcW w:w="8100" w:type="dxa"/>
          </w:tcPr>
          <w:p w14:paraId="684915A2" w14:textId="77777777" w:rsidR="00E20A1B" w:rsidRDefault="00E20A1B" w:rsidP="001416BB">
            <w:pPr>
              <w:spacing w:before="0" w:after="0" w:line="240" w:lineRule="auto"/>
              <w:contextualSpacing/>
              <w:rPr>
                <w:lang w:eastAsia="zh-CN"/>
              </w:rPr>
            </w:pPr>
          </w:p>
        </w:tc>
      </w:tr>
      <w:tr w:rsidR="00E20A1B" w14:paraId="6554AD62" w14:textId="77777777" w:rsidTr="001416BB">
        <w:trPr>
          <w:trHeight w:val="224"/>
        </w:trPr>
        <w:tc>
          <w:tcPr>
            <w:tcW w:w="2070" w:type="dxa"/>
          </w:tcPr>
          <w:p w14:paraId="7D1DDFC3" w14:textId="77777777" w:rsidR="00E20A1B" w:rsidRDefault="00E20A1B" w:rsidP="001416BB">
            <w:pPr>
              <w:spacing w:before="0" w:after="0" w:line="240" w:lineRule="auto"/>
              <w:contextualSpacing/>
              <w:rPr>
                <w:lang w:eastAsia="zh-CN"/>
              </w:rPr>
            </w:pPr>
          </w:p>
        </w:tc>
        <w:tc>
          <w:tcPr>
            <w:tcW w:w="8100" w:type="dxa"/>
          </w:tcPr>
          <w:p w14:paraId="7E1E23E9" w14:textId="77777777" w:rsidR="00E20A1B" w:rsidRDefault="00E20A1B" w:rsidP="001416BB">
            <w:pPr>
              <w:spacing w:before="0" w:after="0" w:line="240" w:lineRule="auto"/>
              <w:contextualSpacing/>
              <w:rPr>
                <w:lang w:eastAsia="zh-CN"/>
              </w:rPr>
            </w:pPr>
          </w:p>
        </w:tc>
      </w:tr>
      <w:tr w:rsidR="00E20A1B" w14:paraId="6B4F95F4" w14:textId="77777777" w:rsidTr="001416BB">
        <w:trPr>
          <w:trHeight w:val="224"/>
        </w:trPr>
        <w:tc>
          <w:tcPr>
            <w:tcW w:w="2070" w:type="dxa"/>
          </w:tcPr>
          <w:p w14:paraId="7C8C7FA9" w14:textId="77777777" w:rsidR="00E20A1B" w:rsidRDefault="00E20A1B" w:rsidP="001416BB">
            <w:pPr>
              <w:spacing w:before="0" w:after="0" w:line="240" w:lineRule="auto"/>
              <w:contextualSpacing/>
            </w:pPr>
          </w:p>
        </w:tc>
        <w:tc>
          <w:tcPr>
            <w:tcW w:w="8100" w:type="dxa"/>
          </w:tcPr>
          <w:p w14:paraId="350A6849" w14:textId="77777777" w:rsidR="00E20A1B" w:rsidRDefault="00E20A1B" w:rsidP="001416BB">
            <w:pPr>
              <w:spacing w:before="0" w:after="0" w:line="240" w:lineRule="auto"/>
              <w:contextualSpacing/>
            </w:pPr>
          </w:p>
        </w:tc>
      </w:tr>
      <w:tr w:rsidR="00E20A1B" w14:paraId="293BC0DF" w14:textId="77777777" w:rsidTr="001416BB">
        <w:trPr>
          <w:trHeight w:val="224"/>
        </w:trPr>
        <w:tc>
          <w:tcPr>
            <w:tcW w:w="2070" w:type="dxa"/>
          </w:tcPr>
          <w:p w14:paraId="67389EE2" w14:textId="77777777" w:rsidR="00E20A1B" w:rsidRDefault="00E20A1B" w:rsidP="001416BB">
            <w:pPr>
              <w:spacing w:before="0" w:after="0" w:line="240" w:lineRule="auto"/>
              <w:contextualSpacing/>
              <w:rPr>
                <w:lang w:eastAsia="zh-CN"/>
              </w:rPr>
            </w:pPr>
          </w:p>
        </w:tc>
        <w:tc>
          <w:tcPr>
            <w:tcW w:w="8100" w:type="dxa"/>
          </w:tcPr>
          <w:p w14:paraId="02343E04" w14:textId="77777777" w:rsidR="00E20A1B" w:rsidRDefault="00E20A1B" w:rsidP="001416BB">
            <w:pPr>
              <w:spacing w:before="0" w:after="0" w:line="240" w:lineRule="auto"/>
              <w:contextualSpacing/>
              <w:rPr>
                <w:lang w:eastAsia="zh-CN"/>
              </w:rPr>
            </w:pPr>
          </w:p>
        </w:tc>
      </w:tr>
      <w:tr w:rsidR="00E20A1B" w14:paraId="4BE741C1" w14:textId="77777777" w:rsidTr="001416BB">
        <w:trPr>
          <w:trHeight w:val="224"/>
        </w:trPr>
        <w:tc>
          <w:tcPr>
            <w:tcW w:w="2070" w:type="dxa"/>
          </w:tcPr>
          <w:p w14:paraId="7463054D" w14:textId="77777777" w:rsidR="00E20A1B" w:rsidRDefault="00E20A1B" w:rsidP="001416BB">
            <w:pPr>
              <w:spacing w:before="0" w:after="0" w:line="240" w:lineRule="auto"/>
              <w:contextualSpacing/>
            </w:pPr>
          </w:p>
        </w:tc>
        <w:tc>
          <w:tcPr>
            <w:tcW w:w="8100" w:type="dxa"/>
          </w:tcPr>
          <w:p w14:paraId="15CF4719" w14:textId="77777777" w:rsidR="00E20A1B" w:rsidRDefault="00E20A1B" w:rsidP="001416BB">
            <w:pPr>
              <w:spacing w:before="0" w:after="0" w:line="240" w:lineRule="auto"/>
              <w:contextualSpacing/>
            </w:pPr>
          </w:p>
        </w:tc>
      </w:tr>
      <w:tr w:rsidR="00E20A1B" w14:paraId="2357B2C1" w14:textId="77777777" w:rsidTr="001416BB">
        <w:trPr>
          <w:trHeight w:val="224"/>
        </w:trPr>
        <w:tc>
          <w:tcPr>
            <w:tcW w:w="2070" w:type="dxa"/>
          </w:tcPr>
          <w:p w14:paraId="01D26162" w14:textId="77777777" w:rsidR="00E20A1B" w:rsidRDefault="00E20A1B" w:rsidP="001416BB">
            <w:pPr>
              <w:spacing w:before="0" w:after="0" w:line="240" w:lineRule="auto"/>
              <w:contextualSpacing/>
            </w:pPr>
          </w:p>
        </w:tc>
        <w:tc>
          <w:tcPr>
            <w:tcW w:w="8100" w:type="dxa"/>
          </w:tcPr>
          <w:p w14:paraId="7EEE9F06" w14:textId="77777777" w:rsidR="00E20A1B" w:rsidRDefault="00E20A1B" w:rsidP="001416BB">
            <w:pPr>
              <w:spacing w:before="0" w:after="0" w:line="240" w:lineRule="auto"/>
              <w:contextualSpacing/>
            </w:pPr>
          </w:p>
        </w:tc>
      </w:tr>
      <w:tr w:rsidR="00E20A1B" w14:paraId="7FF8AA55" w14:textId="77777777" w:rsidTr="001416BB">
        <w:trPr>
          <w:trHeight w:val="206"/>
        </w:trPr>
        <w:tc>
          <w:tcPr>
            <w:tcW w:w="2070" w:type="dxa"/>
          </w:tcPr>
          <w:p w14:paraId="76714D2F" w14:textId="77777777" w:rsidR="00E20A1B" w:rsidRDefault="00E20A1B" w:rsidP="001416BB">
            <w:pPr>
              <w:spacing w:before="0" w:after="0" w:line="240" w:lineRule="auto"/>
              <w:contextualSpacing/>
              <w:rPr>
                <w:lang w:eastAsia="zh-CN"/>
              </w:rPr>
            </w:pPr>
          </w:p>
        </w:tc>
        <w:tc>
          <w:tcPr>
            <w:tcW w:w="8100" w:type="dxa"/>
          </w:tcPr>
          <w:p w14:paraId="73AAF151" w14:textId="77777777" w:rsidR="00E20A1B" w:rsidRPr="003578DC" w:rsidRDefault="00E20A1B" w:rsidP="001416BB">
            <w:pPr>
              <w:spacing w:before="0" w:after="0" w:line="240" w:lineRule="auto"/>
              <w:contextualSpacing/>
              <w:rPr>
                <w:lang w:eastAsia="zh-CN"/>
              </w:rPr>
            </w:pPr>
          </w:p>
        </w:tc>
      </w:tr>
    </w:tbl>
    <w:p w14:paraId="7A92775D" w14:textId="77777777" w:rsidR="00E20A1B" w:rsidRPr="00067FC3" w:rsidRDefault="00E20A1B" w:rsidP="00E566B2">
      <w:pPr>
        <w:spacing w:after="0" w:line="240" w:lineRule="auto"/>
        <w:contextualSpacing/>
        <w:rPr>
          <w:rFonts w:eastAsiaTheme="minorEastAsia"/>
          <w:i/>
          <w:iCs/>
          <w:sz w:val="22"/>
          <w:szCs w:val="22"/>
          <w:lang w:eastAsia="zh-CN"/>
        </w:rPr>
      </w:pPr>
    </w:p>
    <w:p w14:paraId="71CC5661" w14:textId="77777777" w:rsidR="00067FC3" w:rsidRDefault="00067FC3">
      <w:pPr>
        <w:pStyle w:val="BodyText"/>
        <w:spacing w:after="0" w:line="240" w:lineRule="auto"/>
        <w:ind w:firstLine="288"/>
        <w:contextualSpacing/>
        <w:rPr>
          <w:rFonts w:ascii="Times New Roman" w:eastAsiaTheme="minorEastAsia" w:hAnsi="Times New Roman"/>
          <w:sz w:val="22"/>
          <w:szCs w:val="22"/>
          <w:lang w:eastAsia="zh-CN"/>
        </w:rPr>
      </w:pPr>
    </w:p>
    <w:p w14:paraId="3F46353E" w14:textId="1ED24E5E" w:rsidR="00D9453E" w:rsidRDefault="00EB349C">
      <w:pPr>
        <w:pStyle w:val="Heading1"/>
        <w:numPr>
          <w:ilvl w:val="0"/>
          <w:numId w:val="19"/>
        </w:numPr>
        <w:spacing w:before="0" w:after="0" w:line="240" w:lineRule="auto"/>
        <w:contextualSpacing/>
        <w:jc w:val="both"/>
        <w:rPr>
          <w:rFonts w:ascii="Times New Roman" w:hAnsi="Times New Roman"/>
          <w:smallCaps/>
          <w:lang w:val="en-US"/>
        </w:rPr>
      </w:pPr>
      <w:r>
        <w:rPr>
          <w:rFonts w:ascii="Times New Roman" w:hAnsi="Times New Roman"/>
          <w:smallCaps/>
          <w:lang w:val="en-US"/>
        </w:rPr>
        <w:t>SRS Configuration</w:t>
      </w:r>
    </w:p>
    <w:p w14:paraId="2C674C6A" w14:textId="77777777" w:rsidR="00B449BF" w:rsidRDefault="00B449BF" w:rsidP="00B449BF">
      <w:pPr>
        <w:spacing w:after="0" w:line="240" w:lineRule="auto"/>
        <w:contextualSpacing/>
        <w:jc w:val="both"/>
        <w:rPr>
          <w:rFonts w:ascii="Times" w:hAnsi="Times" w:cs="Times"/>
          <w:sz w:val="24"/>
          <w:szCs w:val="24"/>
          <w:highlight w:val="yellow"/>
        </w:rPr>
      </w:pPr>
      <w:r>
        <w:rPr>
          <w:rFonts w:ascii="Times" w:hAnsi="Times" w:cs="Times"/>
          <w:sz w:val="24"/>
          <w:szCs w:val="24"/>
          <w:highlight w:val="yellow"/>
        </w:rPr>
        <w:t>Void</w:t>
      </w:r>
    </w:p>
    <w:p w14:paraId="545D7F3B" w14:textId="77777777" w:rsidR="00B449BF" w:rsidRDefault="00B449BF" w:rsidP="00B449BF">
      <w:pPr>
        <w:spacing w:after="0" w:line="240" w:lineRule="auto"/>
        <w:contextualSpacing/>
        <w:jc w:val="both"/>
        <w:rPr>
          <w:rFonts w:ascii="Times" w:hAnsi="Times" w:cs="Times"/>
          <w:sz w:val="24"/>
          <w:szCs w:val="24"/>
          <w:highlight w:val="yellow"/>
        </w:rPr>
      </w:pPr>
    </w:p>
    <w:p w14:paraId="7E6892F4" w14:textId="77777777" w:rsidR="00D9453E" w:rsidRDefault="00D9453E">
      <w:pPr>
        <w:pStyle w:val="default0"/>
        <w:spacing w:before="0" w:beforeAutospacing="0" w:after="0" w:afterAutospacing="0"/>
        <w:contextualSpacing/>
        <w:rPr>
          <w:rFonts w:ascii="Times" w:hAnsi="Times" w:cs="Times"/>
          <w:i/>
          <w:iCs/>
        </w:rPr>
      </w:pPr>
    </w:p>
    <w:p w14:paraId="2D3CF5B0" w14:textId="5AFAD3EB" w:rsidR="00C11994" w:rsidRDefault="00D83392" w:rsidP="00C11994">
      <w:pPr>
        <w:pStyle w:val="Heading1"/>
        <w:numPr>
          <w:ilvl w:val="0"/>
          <w:numId w:val="19"/>
        </w:numPr>
        <w:spacing w:before="0" w:after="0" w:line="240" w:lineRule="auto"/>
        <w:contextualSpacing/>
        <w:jc w:val="both"/>
        <w:rPr>
          <w:rFonts w:ascii="Times New Roman" w:hAnsi="Times New Roman"/>
          <w:smallCaps/>
          <w:lang w:val="en-US"/>
        </w:rPr>
      </w:pPr>
      <w:r>
        <w:rPr>
          <w:rFonts w:ascii="Times New Roman" w:hAnsi="Times New Roman"/>
          <w:smallCaps/>
          <w:lang w:val="en-US"/>
        </w:rPr>
        <w:t>Other</w:t>
      </w:r>
      <w:r w:rsidR="00C11994">
        <w:rPr>
          <w:rFonts w:ascii="Times New Roman" w:hAnsi="Times New Roman"/>
          <w:smallCaps/>
          <w:lang w:val="en-US"/>
        </w:rPr>
        <w:t xml:space="preserve"> Proposals</w:t>
      </w:r>
    </w:p>
    <w:p w14:paraId="16B60914" w14:textId="4D34D635" w:rsidR="00C11994" w:rsidRDefault="00C11994" w:rsidP="00C11994">
      <w:pPr>
        <w:spacing w:after="0" w:line="240" w:lineRule="auto"/>
        <w:ind w:firstLine="288"/>
        <w:contextualSpacing/>
        <w:jc w:val="both"/>
        <w:rPr>
          <w:sz w:val="22"/>
          <w:szCs w:val="22"/>
        </w:rPr>
      </w:pPr>
      <w:r>
        <w:rPr>
          <w:sz w:val="22"/>
          <w:szCs w:val="22"/>
        </w:rPr>
        <w:t xml:space="preserve">In this section, proposals </w:t>
      </w:r>
      <w:r w:rsidR="00164044">
        <w:rPr>
          <w:sz w:val="22"/>
          <w:szCs w:val="22"/>
        </w:rPr>
        <w:t xml:space="preserve">that are intended for optimization of the 8TX UE are </w:t>
      </w:r>
      <w:r>
        <w:rPr>
          <w:sz w:val="22"/>
          <w:szCs w:val="22"/>
        </w:rPr>
        <w:t>collected. The proposals may be considered for further discussion during the maintenance phase.</w:t>
      </w:r>
    </w:p>
    <w:p w14:paraId="362A50D3" w14:textId="74C07784" w:rsidR="00C11994" w:rsidRPr="00C11994" w:rsidRDefault="00C11994" w:rsidP="00C11994">
      <w:pPr>
        <w:spacing w:after="0" w:line="240" w:lineRule="auto"/>
        <w:ind w:firstLine="288"/>
        <w:contextualSpacing/>
        <w:jc w:val="both"/>
        <w:rPr>
          <w:lang w:val="en-US"/>
        </w:rPr>
      </w:pPr>
      <w:r>
        <w:rPr>
          <w:sz w:val="22"/>
          <w:szCs w:val="22"/>
        </w:rPr>
        <w:t xml:space="preserve"> </w:t>
      </w:r>
    </w:p>
    <w:tbl>
      <w:tblPr>
        <w:tblStyle w:val="TableGrid"/>
        <w:tblW w:w="0" w:type="auto"/>
        <w:tblLook w:val="04A0" w:firstRow="1" w:lastRow="0" w:firstColumn="1" w:lastColumn="0" w:noHBand="0" w:noVBand="1"/>
      </w:tblPr>
      <w:tblGrid>
        <w:gridCol w:w="6025"/>
        <w:gridCol w:w="4135"/>
      </w:tblGrid>
      <w:tr w:rsidR="00C11994" w14:paraId="0DB54A9E" w14:textId="77777777" w:rsidTr="00C11994">
        <w:tc>
          <w:tcPr>
            <w:tcW w:w="6025" w:type="dxa"/>
          </w:tcPr>
          <w:p w14:paraId="0FF131B1" w14:textId="08E2FDA9" w:rsidR="00C11994" w:rsidRPr="00C11994" w:rsidRDefault="00C11994" w:rsidP="00C11994">
            <w:pPr>
              <w:spacing w:after="0" w:line="240" w:lineRule="auto"/>
              <w:contextualSpacing/>
              <w:rPr>
                <w:i/>
                <w:iCs/>
                <w:lang w:val="en-US"/>
              </w:rPr>
            </w:pPr>
            <w:r w:rsidRPr="00C11994">
              <w:rPr>
                <w:b/>
                <w:bCs/>
                <w:i/>
                <w:iCs/>
                <w:lang w:val="en-US"/>
              </w:rPr>
              <w:t xml:space="preserve">Proposal </w:t>
            </w:r>
            <w:r>
              <w:rPr>
                <w:b/>
                <w:bCs/>
                <w:i/>
                <w:iCs/>
                <w:lang w:val="en-US"/>
              </w:rPr>
              <w:t>9.1</w:t>
            </w:r>
            <w:r w:rsidRPr="00C11994">
              <w:rPr>
                <w:i/>
                <w:iCs/>
                <w:lang w:val="en-US"/>
              </w:rPr>
              <w:t xml:space="preserve">: Adopt the following update to 8Tx full coherent </w:t>
            </w:r>
            <w:proofErr w:type="gramStart"/>
            <w:r w:rsidRPr="00C11994">
              <w:rPr>
                <w:i/>
                <w:iCs/>
                <w:lang w:val="en-US"/>
              </w:rPr>
              <w:t>codebook</w:t>
            </w:r>
            <w:proofErr w:type="gramEnd"/>
          </w:p>
          <w:p w14:paraId="330C1C22" w14:textId="77777777" w:rsidR="00C11994" w:rsidRPr="00C11994" w:rsidRDefault="00C11994" w:rsidP="00C11994">
            <w:pPr>
              <w:spacing w:after="0" w:line="240" w:lineRule="auto"/>
              <w:contextualSpacing/>
              <w:rPr>
                <w:i/>
                <w:iCs/>
                <w:lang w:val="en-US"/>
              </w:rPr>
            </w:pPr>
            <w:r w:rsidRPr="00C11994">
              <w:rPr>
                <w:i/>
                <w:iCs/>
                <w:lang w:val="en-US"/>
              </w:rPr>
              <w:t>•</w:t>
            </w:r>
            <w:r w:rsidRPr="00C11994">
              <w:rPr>
                <w:i/>
                <w:iCs/>
                <w:lang w:val="en-US"/>
              </w:rPr>
              <w:tab/>
              <w:t xml:space="preserve">Remove the 13 redundant precoders in 8 TX fully coherent codebook with (N1=4, N2=1). Add 21 </w:t>
            </w:r>
            <w:proofErr w:type="spellStart"/>
            <w:r w:rsidRPr="00C11994">
              <w:rPr>
                <w:i/>
                <w:iCs/>
                <w:lang w:val="en-US"/>
              </w:rPr>
              <w:t>nonDFT</w:t>
            </w:r>
            <w:proofErr w:type="spellEnd"/>
            <w:r w:rsidRPr="00C11994">
              <w:rPr>
                <w:i/>
                <w:iCs/>
                <w:lang w:val="en-US"/>
              </w:rPr>
              <w:t xml:space="preserve"> precoders to the codebook as in Table 4. </w:t>
            </w:r>
          </w:p>
          <w:p w14:paraId="5CCF3272" w14:textId="77777777" w:rsidR="00C11994" w:rsidRDefault="00C11994" w:rsidP="00C11994">
            <w:pPr>
              <w:spacing w:before="0" w:after="0" w:line="240" w:lineRule="auto"/>
              <w:contextualSpacing/>
              <w:rPr>
                <w:i/>
                <w:iCs/>
                <w:lang w:val="en-US"/>
              </w:rPr>
            </w:pPr>
            <w:r w:rsidRPr="00C11994">
              <w:rPr>
                <w:i/>
                <w:iCs/>
                <w:lang w:val="en-US"/>
              </w:rPr>
              <w:t>•</w:t>
            </w:r>
            <w:r w:rsidRPr="00C11994">
              <w:rPr>
                <w:i/>
                <w:iCs/>
                <w:lang w:val="en-US"/>
              </w:rPr>
              <w:tab/>
              <w:t xml:space="preserve">Remove the 16 redundant precoders in 8 TX fully coherent codebook with (N1=2, N2=2). Add 17 </w:t>
            </w:r>
            <w:proofErr w:type="spellStart"/>
            <w:r w:rsidRPr="00C11994">
              <w:rPr>
                <w:i/>
                <w:iCs/>
                <w:lang w:val="en-US"/>
              </w:rPr>
              <w:t>nonDFT</w:t>
            </w:r>
            <w:proofErr w:type="spellEnd"/>
            <w:r w:rsidRPr="00C11994">
              <w:rPr>
                <w:i/>
                <w:iCs/>
                <w:lang w:val="en-US"/>
              </w:rPr>
              <w:t xml:space="preserve"> precoders to the codebook as in Table 5.</w:t>
            </w:r>
          </w:p>
          <w:p w14:paraId="3246D2A8" w14:textId="3B448263" w:rsidR="00C11994" w:rsidRDefault="00C11994" w:rsidP="00C11994">
            <w:pPr>
              <w:spacing w:before="0" w:after="0" w:line="240" w:lineRule="auto"/>
              <w:contextualSpacing/>
              <w:rPr>
                <w:lang w:val="en-US"/>
              </w:rPr>
            </w:pPr>
            <w:r>
              <w:rPr>
                <w:lang w:val="en-US"/>
              </w:rPr>
              <w:t>(</w:t>
            </w:r>
            <w:r w:rsidRPr="00C11994">
              <w:rPr>
                <w:lang w:val="en-US"/>
              </w:rPr>
              <w:t>R1- 2307913</w:t>
            </w:r>
            <w:r>
              <w:rPr>
                <w:lang w:val="en-US"/>
              </w:rPr>
              <w:t>)</w:t>
            </w:r>
          </w:p>
        </w:tc>
        <w:tc>
          <w:tcPr>
            <w:tcW w:w="4135" w:type="dxa"/>
          </w:tcPr>
          <w:p w14:paraId="620C5211" w14:textId="2C405689" w:rsidR="00C11994" w:rsidRDefault="00C11994" w:rsidP="00C11994">
            <w:pPr>
              <w:rPr>
                <w:lang w:val="en-US"/>
              </w:rPr>
            </w:pPr>
            <w:r>
              <w:rPr>
                <w:lang w:val="en-US"/>
              </w:rPr>
              <w:t xml:space="preserve">Support: Qualcomm </w:t>
            </w:r>
          </w:p>
        </w:tc>
      </w:tr>
      <w:tr w:rsidR="00C11994" w14:paraId="7E5983A8" w14:textId="77777777" w:rsidTr="00C11994">
        <w:tc>
          <w:tcPr>
            <w:tcW w:w="6025" w:type="dxa"/>
          </w:tcPr>
          <w:p w14:paraId="7EFC4D36" w14:textId="77777777" w:rsidR="00C11994" w:rsidRDefault="00C11994" w:rsidP="00C11994">
            <w:pPr>
              <w:rPr>
                <w:lang w:val="en-US"/>
              </w:rPr>
            </w:pPr>
          </w:p>
        </w:tc>
        <w:tc>
          <w:tcPr>
            <w:tcW w:w="4135" w:type="dxa"/>
          </w:tcPr>
          <w:p w14:paraId="302B0B33" w14:textId="77777777" w:rsidR="00C11994" w:rsidRDefault="00C11994" w:rsidP="00C11994">
            <w:pPr>
              <w:rPr>
                <w:lang w:val="en-US"/>
              </w:rPr>
            </w:pPr>
          </w:p>
        </w:tc>
      </w:tr>
      <w:tr w:rsidR="00C11994" w14:paraId="09682F37" w14:textId="77777777" w:rsidTr="00C11994">
        <w:tc>
          <w:tcPr>
            <w:tcW w:w="6025" w:type="dxa"/>
          </w:tcPr>
          <w:p w14:paraId="4B1CC5F5" w14:textId="77777777" w:rsidR="00C11994" w:rsidRDefault="00C11994" w:rsidP="00C11994">
            <w:pPr>
              <w:rPr>
                <w:lang w:val="en-US"/>
              </w:rPr>
            </w:pPr>
          </w:p>
        </w:tc>
        <w:tc>
          <w:tcPr>
            <w:tcW w:w="4135" w:type="dxa"/>
          </w:tcPr>
          <w:p w14:paraId="29E320A5" w14:textId="77777777" w:rsidR="00C11994" w:rsidRDefault="00C11994" w:rsidP="00C11994">
            <w:pPr>
              <w:rPr>
                <w:lang w:val="en-US"/>
              </w:rPr>
            </w:pPr>
          </w:p>
        </w:tc>
      </w:tr>
    </w:tbl>
    <w:p w14:paraId="2A5AED74" w14:textId="77777777" w:rsidR="00C11994" w:rsidRPr="00C11994" w:rsidRDefault="00C11994" w:rsidP="00C11994">
      <w:pPr>
        <w:rPr>
          <w:lang w:val="en-US"/>
        </w:rPr>
      </w:pPr>
    </w:p>
    <w:p w14:paraId="1756B738" w14:textId="77777777" w:rsidR="00D9453E" w:rsidRDefault="00D9453E">
      <w:pPr>
        <w:pStyle w:val="BodyText"/>
        <w:spacing w:after="0" w:line="240" w:lineRule="auto"/>
        <w:contextualSpacing/>
        <w:rPr>
          <w:lang w:val="en-GB" w:eastAsia="zh-CN"/>
        </w:rPr>
      </w:pPr>
    </w:p>
    <w:p w14:paraId="74BFAB65" w14:textId="77777777" w:rsidR="00D9453E" w:rsidRDefault="00D9453E">
      <w:pPr>
        <w:pStyle w:val="BodyText"/>
        <w:spacing w:after="0" w:line="240" w:lineRule="auto"/>
        <w:ind w:firstLine="288"/>
        <w:contextualSpacing/>
        <w:rPr>
          <w:lang w:val="en-GB"/>
        </w:rPr>
      </w:pPr>
    </w:p>
    <w:p w14:paraId="781F298A" w14:textId="77777777" w:rsidR="00D9453E" w:rsidRDefault="00D9453E">
      <w:pPr>
        <w:pStyle w:val="BodyText"/>
        <w:spacing w:after="0" w:line="240" w:lineRule="auto"/>
        <w:ind w:firstLine="288"/>
        <w:contextualSpacing/>
        <w:rPr>
          <w:lang w:val="en-GB"/>
        </w:rPr>
      </w:pPr>
    </w:p>
    <w:p w14:paraId="5E898A0B" w14:textId="77777777" w:rsidR="00D9453E" w:rsidRDefault="00EB349C">
      <w:pPr>
        <w:pStyle w:val="Heading1"/>
        <w:numPr>
          <w:ilvl w:val="0"/>
          <w:numId w:val="19"/>
        </w:numPr>
        <w:spacing w:before="0" w:after="0" w:line="240" w:lineRule="auto"/>
        <w:contextualSpacing/>
        <w:jc w:val="both"/>
        <w:rPr>
          <w:lang w:val="en-US"/>
        </w:rPr>
      </w:pPr>
      <w:r>
        <w:rPr>
          <w:rFonts w:ascii="Times New Roman" w:hAnsi="Times New Roman"/>
          <w:smallCaps/>
          <w:lang w:val="en-US"/>
        </w:rPr>
        <w:t>Feature-lead Proposals for Approval</w:t>
      </w:r>
    </w:p>
    <w:p w14:paraId="5D81AC06" w14:textId="77777777" w:rsidR="00D9453E" w:rsidRDefault="00D9453E">
      <w:pPr>
        <w:spacing w:after="0" w:line="240" w:lineRule="auto"/>
        <w:contextualSpacing/>
        <w:rPr>
          <w:lang w:val="en-US"/>
        </w:rPr>
      </w:pPr>
    </w:p>
    <w:p w14:paraId="52B14ED3" w14:textId="77777777" w:rsidR="00D9453E" w:rsidRDefault="00EB349C">
      <w:pPr>
        <w:pStyle w:val="Heading1"/>
        <w:numPr>
          <w:ilvl w:val="1"/>
          <w:numId w:val="19"/>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1 </w:t>
      </w:r>
    </w:p>
    <w:p w14:paraId="2BC15DB7" w14:textId="77777777" w:rsidR="00AC4654" w:rsidRPr="00AC4654" w:rsidRDefault="00AC4654" w:rsidP="00AC4654">
      <w:pPr>
        <w:spacing w:after="0" w:line="240" w:lineRule="auto"/>
        <w:contextualSpacing/>
        <w:rPr>
          <w:b/>
          <w:bCs/>
          <w:sz w:val="22"/>
          <w:szCs w:val="22"/>
          <w:highlight w:val="green"/>
        </w:rPr>
      </w:pPr>
      <w:r w:rsidRPr="00AC4654">
        <w:rPr>
          <w:b/>
          <w:bCs/>
          <w:sz w:val="22"/>
          <w:szCs w:val="22"/>
          <w:highlight w:val="green"/>
        </w:rPr>
        <w:t>Agreement</w:t>
      </w:r>
    </w:p>
    <w:p w14:paraId="3434F732" w14:textId="77777777" w:rsidR="00AC4654" w:rsidRPr="00AC4654" w:rsidRDefault="00AC4654" w:rsidP="00AC4654">
      <w:pPr>
        <w:spacing w:after="0" w:line="240" w:lineRule="auto"/>
        <w:contextualSpacing/>
        <w:rPr>
          <w:rStyle w:val="Emphasis"/>
          <w:i w:val="0"/>
          <w:iCs w:val="0"/>
          <w:sz w:val="22"/>
          <w:szCs w:val="22"/>
        </w:rPr>
      </w:pPr>
      <w:r w:rsidRPr="00AC4654">
        <w:rPr>
          <w:rStyle w:val="Emphasis"/>
          <w:bCs/>
          <w:i w:val="0"/>
          <w:iCs w:val="0"/>
          <w:sz w:val="22"/>
          <w:szCs w:val="22"/>
        </w:rPr>
        <w:t xml:space="preserve">For partially coherent uplink precoding by an 8TX UE, Ng=2, </w:t>
      </w:r>
    </w:p>
    <w:p w14:paraId="6EFBF81A" w14:textId="77777777" w:rsidR="00AC4654" w:rsidRPr="00AC4654" w:rsidRDefault="00AC4654" w:rsidP="00AC4654">
      <w:pPr>
        <w:pStyle w:val="ListParagraph"/>
        <w:numPr>
          <w:ilvl w:val="0"/>
          <w:numId w:val="15"/>
        </w:numPr>
        <w:spacing w:line="240" w:lineRule="auto"/>
        <w:contextualSpacing/>
        <w:rPr>
          <w:rFonts w:ascii="Times New Roman" w:eastAsia="SimSun" w:hAnsi="Times New Roman"/>
          <w:bCs/>
          <w:strike/>
        </w:rPr>
      </w:pPr>
      <w:r w:rsidRPr="00AC4654">
        <w:rPr>
          <w:rStyle w:val="Emphasis"/>
          <w:rFonts w:ascii="Times New Roman" w:eastAsia="Times New Roman" w:hAnsi="Times New Roman"/>
          <w:bCs/>
          <w:i w:val="0"/>
          <w:iCs w:val="0"/>
        </w:rPr>
        <w:t xml:space="preserve">Alt1. Following combinations of layer splitting are </w:t>
      </w:r>
      <w:proofErr w:type="gramStart"/>
      <w:r w:rsidRPr="00AC4654">
        <w:rPr>
          <w:rStyle w:val="Emphasis"/>
          <w:rFonts w:ascii="Times New Roman" w:eastAsia="Times New Roman" w:hAnsi="Times New Roman"/>
          <w:bCs/>
          <w:i w:val="0"/>
          <w:iCs w:val="0"/>
        </w:rPr>
        <w:t>supported</w:t>
      </w:r>
      <w:proofErr w:type="gramEnd"/>
    </w:p>
    <w:tbl>
      <w:tblPr>
        <w:tblW w:w="2525" w:type="pct"/>
        <w:tblInd w:w="780" w:type="dxa"/>
        <w:tblCellMar>
          <w:left w:w="0" w:type="dxa"/>
          <w:right w:w="0" w:type="dxa"/>
        </w:tblCellMar>
        <w:tblLook w:val="04A0" w:firstRow="1" w:lastRow="0" w:firstColumn="1" w:lastColumn="0" w:noHBand="0" w:noVBand="1"/>
      </w:tblPr>
      <w:tblGrid>
        <w:gridCol w:w="732"/>
        <w:gridCol w:w="2070"/>
        <w:gridCol w:w="2324"/>
      </w:tblGrid>
      <w:tr w:rsidR="00AC4654" w:rsidRPr="00AC4654" w14:paraId="431D9DF0" w14:textId="77777777" w:rsidTr="001416BB">
        <w:tc>
          <w:tcPr>
            <w:tcW w:w="7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69ED76" w14:textId="77777777" w:rsidR="00AC4654" w:rsidRPr="00AC4654" w:rsidRDefault="00AC4654" w:rsidP="00AC4654">
            <w:pPr>
              <w:spacing w:after="0" w:line="240" w:lineRule="auto"/>
              <w:contextualSpacing/>
              <w:rPr>
                <w:rFonts w:eastAsia="Calibri"/>
                <w:bCs/>
                <w:sz w:val="22"/>
                <w:szCs w:val="22"/>
                <w:lang w:eastAsia="zh-CN"/>
              </w:rPr>
            </w:pPr>
            <w:r w:rsidRPr="00AC4654">
              <w:rPr>
                <w:bCs/>
                <w:sz w:val="22"/>
                <w:szCs w:val="22"/>
                <w:lang w:eastAsia="zh-CN"/>
              </w:rPr>
              <w:t>Rank</w:t>
            </w:r>
          </w:p>
        </w:tc>
        <w:tc>
          <w:tcPr>
            <w:tcW w:w="201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1C7B6FD" w14:textId="77777777" w:rsidR="00AC4654" w:rsidRPr="00AC4654" w:rsidRDefault="00AC4654" w:rsidP="00AC4654">
            <w:pPr>
              <w:spacing w:after="0" w:line="240" w:lineRule="auto"/>
              <w:contextualSpacing/>
              <w:rPr>
                <w:rFonts w:eastAsia="Calibri"/>
                <w:bCs/>
                <w:sz w:val="22"/>
                <w:szCs w:val="22"/>
                <w:lang w:eastAsia="zh-CN"/>
              </w:rPr>
            </w:pPr>
            <w:r w:rsidRPr="00AC4654">
              <w:rPr>
                <w:bCs/>
                <w:sz w:val="22"/>
                <w:szCs w:val="22"/>
                <w:lang w:eastAsia="zh-CN"/>
              </w:rPr>
              <w:t>All layers in one Antenna Group</w:t>
            </w:r>
          </w:p>
        </w:tc>
        <w:tc>
          <w:tcPr>
            <w:tcW w:w="22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C3C9B3" w14:textId="77777777" w:rsidR="00AC4654" w:rsidRPr="00AC4654" w:rsidRDefault="00AC4654" w:rsidP="00AC4654">
            <w:pPr>
              <w:spacing w:after="0" w:line="240" w:lineRule="auto"/>
              <w:contextualSpacing/>
              <w:rPr>
                <w:bCs/>
                <w:sz w:val="22"/>
                <w:szCs w:val="22"/>
                <w:lang w:eastAsia="zh-CN"/>
              </w:rPr>
            </w:pPr>
            <w:r w:rsidRPr="00AC4654">
              <w:rPr>
                <w:bCs/>
                <w:sz w:val="22"/>
                <w:szCs w:val="22"/>
                <w:lang w:eastAsia="zh-CN"/>
              </w:rPr>
              <w:t>Layers split across 2 Antenna Groups</w:t>
            </w:r>
          </w:p>
        </w:tc>
      </w:tr>
      <w:tr w:rsidR="00AC4654" w:rsidRPr="00AC4654" w14:paraId="75C30EC9" w14:textId="77777777" w:rsidTr="001416BB">
        <w:tc>
          <w:tcPr>
            <w:tcW w:w="71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40C5B8" w14:textId="77777777" w:rsidR="00AC4654" w:rsidRPr="00AC4654" w:rsidRDefault="00AC4654" w:rsidP="00AC4654">
            <w:pPr>
              <w:spacing w:after="0" w:line="240" w:lineRule="auto"/>
              <w:contextualSpacing/>
              <w:jc w:val="center"/>
              <w:rPr>
                <w:bCs/>
                <w:sz w:val="22"/>
                <w:szCs w:val="22"/>
                <w:lang w:eastAsia="zh-CN"/>
              </w:rPr>
            </w:pPr>
            <w:r w:rsidRPr="00AC4654">
              <w:rPr>
                <w:bCs/>
                <w:sz w:val="22"/>
                <w:szCs w:val="22"/>
                <w:lang w:eastAsia="zh-CN"/>
              </w:rPr>
              <w:t>5</w:t>
            </w:r>
          </w:p>
        </w:tc>
        <w:tc>
          <w:tcPr>
            <w:tcW w:w="2019" w:type="pct"/>
            <w:tcBorders>
              <w:top w:val="nil"/>
              <w:left w:val="nil"/>
              <w:bottom w:val="single" w:sz="8" w:space="0" w:color="auto"/>
              <w:right w:val="single" w:sz="8" w:space="0" w:color="auto"/>
            </w:tcBorders>
            <w:tcMar>
              <w:top w:w="0" w:type="dxa"/>
              <w:left w:w="108" w:type="dxa"/>
              <w:bottom w:w="0" w:type="dxa"/>
              <w:right w:w="108" w:type="dxa"/>
            </w:tcMar>
            <w:vAlign w:val="center"/>
          </w:tcPr>
          <w:p w14:paraId="69EE1343" w14:textId="77777777" w:rsidR="00AC4654" w:rsidRPr="00AC4654" w:rsidRDefault="00AC4654" w:rsidP="00AC4654">
            <w:pPr>
              <w:pStyle w:val="ListParagraph"/>
              <w:numPr>
                <w:ilvl w:val="0"/>
                <w:numId w:val="14"/>
              </w:numPr>
              <w:spacing w:line="240" w:lineRule="auto"/>
              <w:contextualSpacing/>
              <w:jc w:val="center"/>
              <w:rPr>
                <w:rFonts w:ascii="Times New Roman" w:eastAsia="Times New Roman" w:hAnsi="Times New Roman"/>
                <w:bCs/>
                <w:color w:val="000000"/>
                <w:lang w:eastAsia="zh-CN"/>
              </w:rPr>
            </w:pPr>
          </w:p>
        </w:tc>
        <w:tc>
          <w:tcPr>
            <w:tcW w:w="2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65CEFF" w14:textId="77777777" w:rsidR="00AC4654" w:rsidRPr="00AC4654" w:rsidRDefault="00AC4654" w:rsidP="00AC4654">
            <w:pPr>
              <w:spacing w:after="0" w:line="240" w:lineRule="auto"/>
              <w:contextualSpacing/>
              <w:jc w:val="center"/>
              <w:rPr>
                <w:rFonts w:eastAsia="Calibri"/>
                <w:bCs/>
                <w:color w:val="000000"/>
                <w:sz w:val="22"/>
                <w:szCs w:val="22"/>
                <w:lang w:eastAsia="zh-CN"/>
              </w:rPr>
            </w:pPr>
            <w:r w:rsidRPr="00AC4654">
              <w:rPr>
                <w:bCs/>
                <w:color w:val="000000"/>
                <w:sz w:val="22"/>
                <w:szCs w:val="22"/>
                <w:lang w:eastAsia="zh-CN"/>
              </w:rPr>
              <w:t>(2,3)</w:t>
            </w:r>
          </w:p>
        </w:tc>
      </w:tr>
      <w:tr w:rsidR="00AC4654" w:rsidRPr="00AC4654" w14:paraId="0B04E4EB" w14:textId="77777777" w:rsidTr="001416BB">
        <w:tc>
          <w:tcPr>
            <w:tcW w:w="71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1B227D" w14:textId="77777777" w:rsidR="00AC4654" w:rsidRPr="00AC4654" w:rsidRDefault="00AC4654" w:rsidP="00AC4654">
            <w:pPr>
              <w:spacing w:after="0" w:line="240" w:lineRule="auto"/>
              <w:contextualSpacing/>
              <w:jc w:val="center"/>
              <w:rPr>
                <w:rFonts w:eastAsia="Calibri"/>
                <w:bCs/>
                <w:sz w:val="22"/>
                <w:szCs w:val="22"/>
                <w:lang w:eastAsia="zh-CN"/>
              </w:rPr>
            </w:pPr>
            <w:r w:rsidRPr="00AC4654">
              <w:rPr>
                <w:bCs/>
                <w:sz w:val="22"/>
                <w:szCs w:val="22"/>
                <w:lang w:eastAsia="zh-CN"/>
              </w:rPr>
              <w:t>7</w:t>
            </w:r>
          </w:p>
        </w:tc>
        <w:tc>
          <w:tcPr>
            <w:tcW w:w="2019" w:type="pct"/>
            <w:tcBorders>
              <w:top w:val="nil"/>
              <w:left w:val="nil"/>
              <w:bottom w:val="single" w:sz="8" w:space="0" w:color="auto"/>
              <w:right w:val="single" w:sz="8" w:space="0" w:color="auto"/>
            </w:tcBorders>
            <w:tcMar>
              <w:top w:w="0" w:type="dxa"/>
              <w:left w:w="108" w:type="dxa"/>
              <w:bottom w:w="0" w:type="dxa"/>
              <w:right w:w="108" w:type="dxa"/>
            </w:tcMar>
            <w:vAlign w:val="center"/>
          </w:tcPr>
          <w:p w14:paraId="4706FDC9" w14:textId="77777777" w:rsidR="00AC4654" w:rsidRPr="00AC4654" w:rsidRDefault="00AC4654" w:rsidP="00AC4654">
            <w:pPr>
              <w:pStyle w:val="ListParagraph"/>
              <w:numPr>
                <w:ilvl w:val="0"/>
                <w:numId w:val="14"/>
              </w:numPr>
              <w:spacing w:line="240" w:lineRule="auto"/>
              <w:contextualSpacing/>
              <w:jc w:val="center"/>
              <w:rPr>
                <w:rFonts w:ascii="Times New Roman" w:eastAsia="Times New Roman" w:hAnsi="Times New Roman"/>
                <w:bCs/>
                <w:lang w:eastAsia="zh-CN"/>
              </w:rPr>
            </w:pPr>
          </w:p>
        </w:tc>
        <w:tc>
          <w:tcPr>
            <w:tcW w:w="2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42E2D4" w14:textId="77777777" w:rsidR="00AC4654" w:rsidRPr="00AC4654" w:rsidRDefault="00AC4654" w:rsidP="00AC4654">
            <w:pPr>
              <w:spacing w:after="0" w:line="240" w:lineRule="auto"/>
              <w:contextualSpacing/>
              <w:jc w:val="center"/>
              <w:rPr>
                <w:rFonts w:eastAsia="Calibri"/>
                <w:bCs/>
                <w:sz w:val="22"/>
                <w:szCs w:val="22"/>
                <w:lang w:eastAsia="zh-CN"/>
              </w:rPr>
            </w:pPr>
            <w:r w:rsidRPr="00AC4654">
              <w:rPr>
                <w:bCs/>
                <w:sz w:val="22"/>
                <w:szCs w:val="22"/>
                <w:lang w:eastAsia="zh-CN"/>
              </w:rPr>
              <w:t>(3,4)</w:t>
            </w:r>
          </w:p>
        </w:tc>
      </w:tr>
    </w:tbl>
    <w:p w14:paraId="55CEAF43" w14:textId="77777777" w:rsidR="00AC4654" w:rsidRPr="00AC4654" w:rsidRDefault="00AC4654" w:rsidP="00AC4654">
      <w:pPr>
        <w:spacing w:after="0" w:line="240" w:lineRule="auto"/>
        <w:ind w:firstLine="288"/>
        <w:contextualSpacing/>
        <w:jc w:val="both"/>
        <w:rPr>
          <w:rFonts w:eastAsia="Calibri"/>
          <w:bCs/>
          <w:color w:val="000000"/>
          <w:kern w:val="2"/>
          <w:sz w:val="22"/>
          <w:szCs w:val="22"/>
          <w:lang w:eastAsia="zh-CN"/>
        </w:rPr>
      </w:pPr>
    </w:p>
    <w:p w14:paraId="54F3F9E7" w14:textId="77777777" w:rsidR="00AC4654" w:rsidRPr="00AC4654" w:rsidRDefault="00AC4654" w:rsidP="00AC4654">
      <w:pPr>
        <w:spacing w:after="0" w:line="240" w:lineRule="auto"/>
        <w:contextualSpacing/>
        <w:rPr>
          <w:b/>
          <w:bCs/>
          <w:sz w:val="22"/>
          <w:szCs w:val="22"/>
          <w:highlight w:val="green"/>
        </w:rPr>
      </w:pPr>
      <w:r w:rsidRPr="00AC4654">
        <w:rPr>
          <w:b/>
          <w:bCs/>
          <w:sz w:val="22"/>
          <w:szCs w:val="22"/>
          <w:highlight w:val="green"/>
        </w:rPr>
        <w:t>Agreement</w:t>
      </w:r>
    </w:p>
    <w:p w14:paraId="2EC6E890" w14:textId="77777777" w:rsidR="00AC4654" w:rsidRPr="00AC4654" w:rsidRDefault="00AC4654" w:rsidP="00AC4654">
      <w:pPr>
        <w:spacing w:after="0" w:line="240" w:lineRule="auto"/>
        <w:contextualSpacing/>
        <w:rPr>
          <w:sz w:val="22"/>
          <w:szCs w:val="22"/>
        </w:rPr>
      </w:pPr>
      <w:r w:rsidRPr="00AC4654">
        <w:rPr>
          <w:sz w:val="22"/>
          <w:szCs w:val="22"/>
        </w:rPr>
        <w:t xml:space="preserve">For partially coherent precoding by an 8TX UE with Ng antenna groups, </w:t>
      </w:r>
      <w:proofErr w:type="gramStart"/>
      <w:r w:rsidRPr="00AC4654">
        <w:rPr>
          <w:sz w:val="22"/>
          <w:szCs w:val="22"/>
        </w:rPr>
        <w:t>down-select</w:t>
      </w:r>
      <w:proofErr w:type="gramEnd"/>
      <w:r w:rsidRPr="00AC4654">
        <w:rPr>
          <w:sz w:val="22"/>
          <w:szCs w:val="22"/>
        </w:rPr>
        <w:t xml:space="preserve"> from,</w:t>
      </w:r>
    </w:p>
    <w:p w14:paraId="1FD4A765" w14:textId="77777777" w:rsidR="00AC4654" w:rsidRPr="00AC4654" w:rsidRDefault="00AC4654" w:rsidP="00AC4654">
      <w:pPr>
        <w:pStyle w:val="ListParagraph"/>
        <w:numPr>
          <w:ilvl w:val="0"/>
          <w:numId w:val="15"/>
        </w:numPr>
        <w:spacing w:line="240" w:lineRule="auto"/>
        <w:contextualSpacing/>
        <w:rPr>
          <w:rFonts w:ascii="Times New Roman" w:hAnsi="Times New Roman"/>
        </w:rPr>
      </w:pPr>
      <w:r w:rsidRPr="00AC4654">
        <w:rPr>
          <w:rFonts w:ascii="Times New Roman" w:hAnsi="Times New Roman"/>
        </w:rPr>
        <w:t>Alt-1: All Rel-15 full-coherent 4TX and 2 TX UL precoders are supported for Ng=2 and Ng=4, respectively</w:t>
      </w:r>
    </w:p>
    <w:p w14:paraId="3C268151" w14:textId="77777777" w:rsidR="00AC4654" w:rsidRPr="00AC4654" w:rsidRDefault="00AC4654" w:rsidP="00AC4654">
      <w:pPr>
        <w:numPr>
          <w:ilvl w:val="1"/>
          <w:numId w:val="18"/>
        </w:numPr>
        <w:overflowPunct/>
        <w:autoSpaceDE/>
        <w:autoSpaceDN/>
        <w:adjustRightInd/>
        <w:snapToGrid w:val="0"/>
        <w:spacing w:after="0" w:line="240" w:lineRule="auto"/>
        <w:ind w:left="1080"/>
        <w:contextualSpacing/>
        <w:jc w:val="both"/>
        <w:textAlignment w:val="auto"/>
        <w:rPr>
          <w:sz w:val="22"/>
          <w:szCs w:val="22"/>
        </w:rPr>
      </w:pPr>
      <w:r w:rsidRPr="00AC4654">
        <w:rPr>
          <w:sz w:val="22"/>
          <w:szCs w:val="22"/>
        </w:rPr>
        <w:t xml:space="preserve">For Ng=2 and Ng=4, up to </w:t>
      </w:r>
      <w:r w:rsidRPr="00AC4654">
        <w:rPr>
          <w:color w:val="FF0000"/>
          <w:sz w:val="22"/>
          <w:szCs w:val="22"/>
        </w:rPr>
        <w:t>N</w:t>
      </w:r>
      <w:r w:rsidRPr="00AC4654">
        <w:rPr>
          <w:sz w:val="22"/>
          <w:szCs w:val="22"/>
        </w:rPr>
        <w:t xml:space="preserve"> bits are used for joint TPMI/TRI indication, respectively</w:t>
      </w:r>
    </w:p>
    <w:p w14:paraId="2C3BE009" w14:textId="77777777" w:rsidR="00AC4654" w:rsidRPr="00AC4654" w:rsidRDefault="00AC4654" w:rsidP="00AC4654">
      <w:pPr>
        <w:numPr>
          <w:ilvl w:val="2"/>
          <w:numId w:val="18"/>
        </w:numPr>
        <w:overflowPunct/>
        <w:autoSpaceDE/>
        <w:autoSpaceDN/>
        <w:adjustRightInd/>
        <w:snapToGrid w:val="0"/>
        <w:spacing w:after="0" w:line="240" w:lineRule="auto"/>
        <w:contextualSpacing/>
        <w:jc w:val="both"/>
        <w:textAlignment w:val="auto"/>
        <w:rPr>
          <w:sz w:val="22"/>
          <w:szCs w:val="22"/>
        </w:rPr>
      </w:pPr>
      <w:r w:rsidRPr="00AC4654">
        <w:rPr>
          <w:sz w:val="22"/>
          <w:szCs w:val="22"/>
        </w:rPr>
        <w:t xml:space="preserve">Number of bits (value of N) depend on the configured max </w:t>
      </w:r>
      <w:proofErr w:type="gramStart"/>
      <w:r w:rsidRPr="00AC4654">
        <w:rPr>
          <w:sz w:val="22"/>
          <w:szCs w:val="22"/>
        </w:rPr>
        <w:t>rank</w:t>
      </w:r>
      <w:proofErr w:type="gramEnd"/>
      <w:r w:rsidRPr="00AC4654">
        <w:rPr>
          <w:sz w:val="22"/>
          <w:szCs w:val="22"/>
        </w:rPr>
        <w:t xml:space="preserve"> </w:t>
      </w:r>
    </w:p>
    <w:p w14:paraId="100E8A6C" w14:textId="77777777" w:rsidR="00AC4654" w:rsidRPr="00AC4654" w:rsidRDefault="00AC4654" w:rsidP="00AC4654">
      <w:pPr>
        <w:numPr>
          <w:ilvl w:val="1"/>
          <w:numId w:val="18"/>
        </w:numPr>
        <w:overflowPunct/>
        <w:autoSpaceDE/>
        <w:autoSpaceDN/>
        <w:adjustRightInd/>
        <w:snapToGrid w:val="0"/>
        <w:spacing w:after="0" w:line="240" w:lineRule="auto"/>
        <w:ind w:left="1080"/>
        <w:contextualSpacing/>
        <w:jc w:val="both"/>
        <w:textAlignment w:val="auto"/>
        <w:rPr>
          <w:sz w:val="22"/>
          <w:szCs w:val="22"/>
        </w:rPr>
      </w:pPr>
      <w:r w:rsidRPr="00AC4654">
        <w:rPr>
          <w:sz w:val="22"/>
          <w:szCs w:val="22"/>
        </w:rPr>
        <w:t xml:space="preserve">A single TPMI/TRI field is </w:t>
      </w:r>
      <w:proofErr w:type="gramStart"/>
      <w:r w:rsidRPr="00AC4654">
        <w:rPr>
          <w:sz w:val="22"/>
          <w:szCs w:val="22"/>
        </w:rPr>
        <w:t>indicated</w:t>
      </w:r>
      <w:proofErr w:type="gramEnd"/>
    </w:p>
    <w:p w14:paraId="18E0F9D9" w14:textId="77777777" w:rsidR="00AC4654" w:rsidRPr="00AC4654" w:rsidRDefault="00AC4654" w:rsidP="00AC4654">
      <w:pPr>
        <w:numPr>
          <w:ilvl w:val="1"/>
          <w:numId w:val="18"/>
        </w:numPr>
        <w:overflowPunct/>
        <w:autoSpaceDE/>
        <w:autoSpaceDN/>
        <w:adjustRightInd/>
        <w:snapToGrid w:val="0"/>
        <w:spacing w:after="0" w:line="240" w:lineRule="auto"/>
        <w:ind w:left="1080"/>
        <w:contextualSpacing/>
        <w:jc w:val="both"/>
        <w:textAlignment w:val="auto"/>
        <w:rPr>
          <w:sz w:val="22"/>
          <w:szCs w:val="22"/>
        </w:rPr>
      </w:pPr>
      <w:bookmarkStart w:id="2" w:name="_Hlk143585155"/>
      <w:r w:rsidRPr="00AC4654">
        <w:rPr>
          <w:sz w:val="22"/>
          <w:szCs w:val="22"/>
        </w:rPr>
        <w:t>FFS: Mapping between TPMI/TRI codepoint and Rel-15 precoders</w:t>
      </w:r>
    </w:p>
    <w:bookmarkEnd w:id="2"/>
    <w:p w14:paraId="09DDBE8B" w14:textId="77777777" w:rsidR="00AC4654" w:rsidRPr="00AC4654" w:rsidRDefault="00AC4654" w:rsidP="00AC4654">
      <w:pPr>
        <w:spacing w:after="0" w:line="240" w:lineRule="auto"/>
        <w:contextualSpacing/>
        <w:rPr>
          <w:sz w:val="22"/>
          <w:szCs w:val="22"/>
        </w:rPr>
      </w:pPr>
    </w:p>
    <w:p w14:paraId="1AE3A3A1" w14:textId="77777777" w:rsidR="00AC4654" w:rsidRPr="00AC4654" w:rsidRDefault="00AC4654" w:rsidP="00AC4654">
      <w:pPr>
        <w:spacing w:after="0" w:line="240" w:lineRule="auto"/>
        <w:contextualSpacing/>
        <w:rPr>
          <w:b/>
          <w:bCs/>
          <w:sz w:val="22"/>
          <w:szCs w:val="22"/>
          <w:highlight w:val="green"/>
        </w:rPr>
      </w:pPr>
      <w:r w:rsidRPr="00AC4654">
        <w:rPr>
          <w:b/>
          <w:bCs/>
          <w:sz w:val="22"/>
          <w:szCs w:val="22"/>
          <w:highlight w:val="green"/>
        </w:rPr>
        <w:t>Agreement</w:t>
      </w:r>
    </w:p>
    <w:p w14:paraId="2A0915C1" w14:textId="77777777" w:rsidR="00AC4654" w:rsidRPr="00AC4654" w:rsidRDefault="00AC4654" w:rsidP="00AC4654">
      <w:pPr>
        <w:pStyle w:val="BodyText"/>
        <w:spacing w:after="0" w:line="240" w:lineRule="auto"/>
        <w:contextualSpacing/>
        <w:rPr>
          <w:rFonts w:ascii="Times New Roman" w:hAnsi="Times New Roman"/>
          <w:sz w:val="22"/>
          <w:szCs w:val="22"/>
        </w:rPr>
      </w:pPr>
      <w:r w:rsidRPr="00AC4654">
        <w:rPr>
          <w:rFonts w:ascii="Times New Roman" w:hAnsi="Times New Roman"/>
          <w:sz w:val="22"/>
          <w:szCs w:val="22"/>
          <w:lang w:val="sv-SE"/>
        </w:rPr>
        <w:t xml:space="preserve">For </w:t>
      </w:r>
      <w:r w:rsidRPr="00AC4654">
        <w:rPr>
          <w:rFonts w:ascii="Times New Roman" w:hAnsi="Times New Roman"/>
          <w:sz w:val="22"/>
          <w:szCs w:val="22"/>
        </w:rPr>
        <w:t>an 8TX UE, r</w:t>
      </w:r>
      <w:r w:rsidRPr="00AC4654">
        <w:rPr>
          <w:rFonts w:ascii="Times New Roman" w:hAnsi="Times New Roman"/>
          <w:sz w:val="22"/>
          <w:szCs w:val="22"/>
          <w:lang w:val="sv-SE"/>
        </w:rPr>
        <w:t>euse DL principle that DC format 0_2 does not support 2 CW transmission</w:t>
      </w:r>
      <w:r w:rsidRPr="00AC4654">
        <w:rPr>
          <w:rFonts w:ascii="Times New Roman" w:hAnsi="Times New Roman"/>
          <w:sz w:val="22"/>
          <w:szCs w:val="22"/>
        </w:rPr>
        <w:t>.</w:t>
      </w:r>
    </w:p>
    <w:p w14:paraId="399464C8" w14:textId="77777777" w:rsidR="00AC4654" w:rsidRPr="00AC4654" w:rsidRDefault="00AC4654" w:rsidP="00AC4654">
      <w:pPr>
        <w:pStyle w:val="BodyText"/>
        <w:spacing w:after="0" w:line="240" w:lineRule="auto"/>
        <w:contextualSpacing/>
        <w:rPr>
          <w:rFonts w:ascii="Times New Roman" w:hAnsi="Times New Roman"/>
          <w:b/>
          <w:bCs/>
          <w:sz w:val="22"/>
          <w:szCs w:val="22"/>
          <w:highlight w:val="yellow"/>
          <w:lang w:val="sv-SE"/>
        </w:rPr>
      </w:pPr>
    </w:p>
    <w:p w14:paraId="0CEB1411" w14:textId="77777777" w:rsidR="00AC4654" w:rsidRPr="00AC4654" w:rsidRDefault="00AC4654" w:rsidP="00AC4654">
      <w:pPr>
        <w:pStyle w:val="BodyText"/>
        <w:spacing w:after="0" w:line="240" w:lineRule="auto"/>
        <w:contextualSpacing/>
        <w:rPr>
          <w:rFonts w:ascii="Times New Roman" w:hAnsi="Times New Roman"/>
          <w:b/>
          <w:bCs/>
          <w:sz w:val="22"/>
          <w:szCs w:val="22"/>
          <w:lang w:val="sv-SE"/>
        </w:rPr>
      </w:pPr>
      <w:r w:rsidRPr="00AC4654">
        <w:rPr>
          <w:rFonts w:ascii="Times New Roman" w:hAnsi="Times New Roman"/>
          <w:b/>
          <w:bCs/>
          <w:sz w:val="22"/>
          <w:szCs w:val="22"/>
          <w:lang w:val="sv-SE"/>
        </w:rPr>
        <w:t xml:space="preserve">Conclusion </w:t>
      </w:r>
    </w:p>
    <w:p w14:paraId="316D87A0" w14:textId="77777777" w:rsidR="00AC4654" w:rsidRPr="00AC4654" w:rsidRDefault="00AC4654" w:rsidP="00AC4654">
      <w:pPr>
        <w:pStyle w:val="BodyText"/>
        <w:spacing w:after="0" w:line="240" w:lineRule="auto"/>
        <w:contextualSpacing/>
        <w:rPr>
          <w:rFonts w:ascii="Times New Roman" w:hAnsi="Times New Roman"/>
          <w:sz w:val="22"/>
          <w:szCs w:val="22"/>
          <w:lang w:val="sv-SE"/>
        </w:rPr>
      </w:pPr>
      <w:r w:rsidRPr="00AC4654">
        <w:rPr>
          <w:rFonts w:ascii="Times New Roman" w:hAnsi="Times New Roman"/>
          <w:sz w:val="22"/>
          <w:szCs w:val="22"/>
        </w:rPr>
        <w:t xml:space="preserve">For an 8TX UE, there is no consensus that Rel-17 </w:t>
      </w:r>
      <w:proofErr w:type="spellStart"/>
      <w:r w:rsidRPr="00AC4654">
        <w:rPr>
          <w:rFonts w:ascii="Times New Roman" w:hAnsi="Times New Roman"/>
          <w:sz w:val="22"/>
          <w:szCs w:val="22"/>
        </w:rPr>
        <w:t>mTRP</w:t>
      </w:r>
      <w:proofErr w:type="spellEnd"/>
      <w:r w:rsidRPr="00AC4654">
        <w:rPr>
          <w:rFonts w:ascii="Times New Roman" w:hAnsi="Times New Roman"/>
          <w:sz w:val="22"/>
          <w:szCs w:val="22"/>
        </w:rPr>
        <w:t xml:space="preserve"> PUSCH repetition transmission is supported in Rel-18.</w:t>
      </w:r>
    </w:p>
    <w:p w14:paraId="51F8C87C" w14:textId="77777777" w:rsidR="00AC4654" w:rsidRPr="00AC4654" w:rsidRDefault="00AC4654" w:rsidP="00AC4654">
      <w:pPr>
        <w:spacing w:after="0" w:line="240" w:lineRule="auto"/>
        <w:contextualSpacing/>
        <w:rPr>
          <w:b/>
          <w:bCs/>
          <w:sz w:val="22"/>
          <w:szCs w:val="22"/>
          <w:highlight w:val="yellow"/>
          <w:lang w:val="sv-SE"/>
        </w:rPr>
      </w:pPr>
    </w:p>
    <w:p w14:paraId="50302233" w14:textId="77777777" w:rsidR="00AC4654" w:rsidRPr="00AC4654" w:rsidRDefault="00AC4654" w:rsidP="00AC4654">
      <w:pPr>
        <w:spacing w:after="0" w:line="240" w:lineRule="auto"/>
        <w:contextualSpacing/>
        <w:rPr>
          <w:b/>
          <w:bCs/>
          <w:sz w:val="22"/>
          <w:szCs w:val="22"/>
          <w:lang w:val="sv-SE"/>
        </w:rPr>
      </w:pPr>
      <w:r w:rsidRPr="00AC4654">
        <w:rPr>
          <w:b/>
          <w:bCs/>
          <w:sz w:val="22"/>
          <w:szCs w:val="22"/>
          <w:lang w:val="sv-SE"/>
        </w:rPr>
        <w:t>Conclusion</w:t>
      </w:r>
    </w:p>
    <w:p w14:paraId="619CE09B" w14:textId="77777777" w:rsidR="00AC4654" w:rsidRPr="00AC4654" w:rsidRDefault="00AC4654" w:rsidP="00AC4654">
      <w:pPr>
        <w:spacing w:after="0" w:line="240" w:lineRule="auto"/>
        <w:contextualSpacing/>
        <w:rPr>
          <w:sz w:val="22"/>
          <w:szCs w:val="22"/>
          <w:lang w:val="en-US"/>
        </w:rPr>
      </w:pPr>
      <w:r w:rsidRPr="00AC4654">
        <w:rPr>
          <w:sz w:val="22"/>
          <w:szCs w:val="22"/>
        </w:rPr>
        <w:t>For an 8TX UE, there is no consensus that CSI only transmission (UL-SCH=”0”) for rank&gt;4 is supported in Rel-18.</w:t>
      </w:r>
    </w:p>
    <w:p w14:paraId="3C568B09" w14:textId="77777777" w:rsidR="00C2574B" w:rsidRPr="00AC4654" w:rsidRDefault="00C2574B" w:rsidP="00C2574B">
      <w:pPr>
        <w:spacing w:after="0" w:line="240" w:lineRule="auto"/>
        <w:contextualSpacing/>
        <w:rPr>
          <w:b/>
          <w:bCs/>
          <w:i/>
          <w:iCs/>
          <w:highlight w:val="yellow"/>
          <w:lang w:val="en-US"/>
        </w:rPr>
      </w:pPr>
    </w:p>
    <w:p w14:paraId="3EB17931" w14:textId="77777777" w:rsidR="00AC4654" w:rsidRDefault="00AC4654" w:rsidP="00C2574B">
      <w:pPr>
        <w:spacing w:after="0" w:line="240" w:lineRule="auto"/>
        <w:contextualSpacing/>
        <w:rPr>
          <w:b/>
          <w:bCs/>
          <w:i/>
          <w:iCs/>
          <w:highlight w:val="yellow"/>
        </w:rPr>
      </w:pPr>
    </w:p>
    <w:p w14:paraId="5A78F297" w14:textId="77777777" w:rsidR="00D9453E" w:rsidRDefault="00EB349C">
      <w:pPr>
        <w:pStyle w:val="Heading1"/>
        <w:numPr>
          <w:ilvl w:val="1"/>
          <w:numId w:val="19"/>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2 </w:t>
      </w:r>
    </w:p>
    <w:p w14:paraId="36FC3354" w14:textId="77777777" w:rsidR="001E0917" w:rsidRDefault="001E0917" w:rsidP="001E0917">
      <w:pPr>
        <w:pStyle w:val="Caption"/>
        <w:spacing w:before="0" w:after="0" w:line="240" w:lineRule="auto"/>
        <w:ind w:left="360"/>
        <w:contextualSpacing/>
        <w:jc w:val="center"/>
      </w:pPr>
      <w:r>
        <w:t xml:space="preserve">Table </w:t>
      </w:r>
      <w:r>
        <w:fldChar w:fldCharType="begin"/>
      </w:r>
      <w:r>
        <w:instrText xml:space="preserve"> SEQ Table \* ARABIC </w:instrText>
      </w:r>
      <w:r>
        <w:fldChar w:fldCharType="separate"/>
      </w:r>
      <w:r>
        <w:rPr>
          <w:noProof/>
        </w:rPr>
        <w:t>3</w:t>
      </w:r>
      <w:r>
        <w:fldChar w:fldCharType="end"/>
      </w:r>
      <w:r>
        <w:t xml:space="preserve"> – Single indication of TPMI/TRI and layer splitting for Ng=2</w:t>
      </w:r>
    </w:p>
    <w:tbl>
      <w:tblPr>
        <w:tblW w:w="442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60"/>
        <w:gridCol w:w="810"/>
        <w:gridCol w:w="1710"/>
        <w:gridCol w:w="2340"/>
        <w:gridCol w:w="2880"/>
      </w:tblGrid>
      <w:tr w:rsidR="001E0917" w14:paraId="0DABD10D" w14:textId="77777777" w:rsidTr="001416BB">
        <w:tc>
          <w:tcPr>
            <w:tcW w:w="700" w:type="pct"/>
            <w:tcBorders>
              <w:top w:val="single" w:sz="4" w:space="0" w:color="auto"/>
              <w:left w:val="single" w:sz="4" w:space="0" w:color="auto"/>
              <w:bottom w:val="single" w:sz="4" w:space="0" w:color="auto"/>
              <w:right w:val="single" w:sz="4" w:space="0" w:color="auto"/>
            </w:tcBorders>
            <w:hideMark/>
          </w:tcPr>
          <w:p w14:paraId="0449E095" w14:textId="77777777" w:rsidR="001E0917" w:rsidRDefault="001E0917" w:rsidP="001416BB">
            <w:pPr>
              <w:spacing w:line="240" w:lineRule="auto"/>
              <w:jc w:val="center"/>
              <w:rPr>
                <w:b/>
                <w:bCs/>
                <w:kern w:val="2"/>
                <w:lang w:eastAsia="zh-CN"/>
                <w14:ligatures w14:val="standardContextual"/>
              </w:rPr>
            </w:pPr>
            <w:r>
              <w:rPr>
                <w:b/>
                <w:bCs/>
                <w:kern w:val="2"/>
                <w:lang w:eastAsia="zh-CN"/>
                <w14:ligatures w14:val="standardContextual"/>
              </w:rPr>
              <w:t>Index</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9570C" w14:textId="77777777" w:rsidR="001E0917" w:rsidRDefault="001E0917" w:rsidP="001416BB">
            <w:pPr>
              <w:spacing w:line="240" w:lineRule="auto"/>
              <w:rPr>
                <w:rFonts w:eastAsia="Calibri"/>
                <w:b/>
                <w:bCs/>
                <w:kern w:val="2"/>
                <w:lang w:eastAsia="zh-CN"/>
                <w14:ligatures w14:val="standardContextual"/>
              </w:rPr>
            </w:pPr>
            <w:r>
              <w:rPr>
                <w:b/>
                <w:bCs/>
                <w:kern w:val="2"/>
                <w:lang w:eastAsia="zh-CN"/>
                <w14:ligatures w14:val="standardContextual"/>
              </w:rPr>
              <w:t>Rank</w:t>
            </w: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D3390" w14:textId="77777777" w:rsidR="001E0917" w:rsidRDefault="001E0917" w:rsidP="001416BB">
            <w:pPr>
              <w:spacing w:line="240" w:lineRule="auto"/>
              <w:contextualSpacing/>
              <w:rPr>
                <w:b/>
                <w:bCs/>
                <w:kern w:val="2"/>
                <w:lang w:eastAsia="zh-CN"/>
                <w14:ligatures w14:val="standardContextual"/>
              </w:rPr>
            </w:pPr>
            <w:r>
              <w:rPr>
                <w:b/>
                <w:bCs/>
                <w:kern w:val="2"/>
                <w:lang w:eastAsia="zh-CN"/>
                <w14:ligatures w14:val="standardContextual"/>
              </w:rPr>
              <w:t>All layers in one Antenna Group</w:t>
            </w:r>
          </w:p>
        </w:tc>
        <w:tc>
          <w:tcPr>
            <w:tcW w:w="1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FEABC" w14:textId="77777777" w:rsidR="001E0917" w:rsidRDefault="001E0917" w:rsidP="001416BB">
            <w:pPr>
              <w:spacing w:line="240" w:lineRule="auto"/>
              <w:contextualSpacing/>
              <w:rPr>
                <w:b/>
                <w:bCs/>
                <w:kern w:val="2"/>
                <w:lang w:eastAsia="zh-CN"/>
                <w14:ligatures w14:val="standardContextual"/>
              </w:rPr>
            </w:pPr>
            <w:r>
              <w:rPr>
                <w:b/>
                <w:bCs/>
                <w:kern w:val="2"/>
                <w:lang w:eastAsia="zh-CN"/>
                <w14:ligatures w14:val="standardContextual"/>
              </w:rPr>
              <w:t>Layers split across 2 Antenna Groups</w:t>
            </w:r>
          </w:p>
        </w:tc>
        <w:tc>
          <w:tcPr>
            <w:tcW w:w="1600" w:type="pct"/>
            <w:tcBorders>
              <w:top w:val="single" w:sz="4" w:space="0" w:color="auto"/>
              <w:left w:val="single" w:sz="4" w:space="0" w:color="auto"/>
              <w:bottom w:val="single" w:sz="4" w:space="0" w:color="auto"/>
              <w:right w:val="single" w:sz="4" w:space="0" w:color="auto"/>
            </w:tcBorders>
            <w:hideMark/>
          </w:tcPr>
          <w:p w14:paraId="251D1CD1" w14:textId="77777777" w:rsidR="001E0917" w:rsidRDefault="001E0917" w:rsidP="001416BB">
            <w:pPr>
              <w:spacing w:after="0" w:line="240" w:lineRule="auto"/>
              <w:ind w:left="76"/>
              <w:contextualSpacing/>
              <w:jc w:val="center"/>
              <w:rPr>
                <w:b/>
                <w:bCs/>
                <w:kern w:val="2"/>
                <w:lang w:eastAsia="zh-CN"/>
                <w14:ligatures w14:val="standardContextual"/>
              </w:rPr>
            </w:pPr>
            <w:r>
              <w:rPr>
                <w:b/>
                <w:bCs/>
                <w:kern w:val="2"/>
                <w:lang w:eastAsia="zh-CN"/>
                <w14:ligatures w14:val="standardContextual"/>
              </w:rPr>
              <w:t>Max size of precoder space</w:t>
            </w:r>
          </w:p>
          <w:p w14:paraId="68E754C4" w14:textId="77777777" w:rsidR="001E0917" w:rsidRDefault="001E0917" w:rsidP="001416BB">
            <w:pPr>
              <w:spacing w:after="0" w:line="240" w:lineRule="auto"/>
              <w:ind w:left="76"/>
              <w:contextualSpacing/>
              <w:jc w:val="center"/>
              <w:rPr>
                <w:b/>
                <w:bCs/>
                <w:kern w:val="2"/>
                <w:lang w:eastAsia="zh-CN"/>
                <w14:ligatures w14:val="standardContextual"/>
              </w:rPr>
            </w:pPr>
            <w:r>
              <w:rPr>
                <w:b/>
                <w:bCs/>
                <w:kern w:val="2"/>
                <w:lang w:eastAsia="zh-CN"/>
                <w14:ligatures w14:val="standardContextual"/>
              </w:rPr>
              <w:t>(Including layer split indication)</w:t>
            </w:r>
          </w:p>
        </w:tc>
      </w:tr>
      <w:tr w:rsidR="001E0917" w14:paraId="648CD7A2" w14:textId="77777777" w:rsidTr="001416BB">
        <w:tc>
          <w:tcPr>
            <w:tcW w:w="700" w:type="pct"/>
            <w:tcBorders>
              <w:top w:val="single" w:sz="4" w:space="0" w:color="auto"/>
              <w:left w:val="single" w:sz="4" w:space="0" w:color="auto"/>
              <w:bottom w:val="single" w:sz="4" w:space="0" w:color="auto"/>
              <w:right w:val="single" w:sz="4" w:space="0" w:color="auto"/>
            </w:tcBorders>
            <w:hideMark/>
          </w:tcPr>
          <w:p w14:paraId="137F9E24" w14:textId="77777777" w:rsidR="001E0917" w:rsidRDefault="001E0917" w:rsidP="001416BB">
            <w:pPr>
              <w:spacing w:line="240" w:lineRule="auto"/>
              <w:contextualSpacing/>
              <w:jc w:val="center"/>
              <w:rPr>
                <w:kern w:val="2"/>
                <w:lang w:eastAsia="zh-CN"/>
                <w14:ligatures w14:val="standardContextual"/>
              </w:rPr>
            </w:pPr>
            <w:r>
              <w:rPr>
                <w:kern w:val="2"/>
                <w:lang w:eastAsia="zh-CN"/>
                <w14:ligatures w14:val="standardContextual"/>
              </w:rPr>
              <w:t>0-31</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28A52" w14:textId="77777777" w:rsidR="001E0917" w:rsidRDefault="001E0917" w:rsidP="001416BB">
            <w:pPr>
              <w:spacing w:line="240" w:lineRule="auto"/>
              <w:contextualSpacing/>
              <w:rPr>
                <w:kern w:val="2"/>
                <w:lang w:eastAsia="zh-CN"/>
                <w14:ligatures w14:val="standardContextual"/>
              </w:rPr>
            </w:pPr>
            <w:r>
              <w:rPr>
                <w:kern w:val="2"/>
                <w:lang w:eastAsia="zh-CN"/>
                <w14:ligatures w14:val="standardContextual"/>
              </w:rPr>
              <w:t>1</w:t>
            </w: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12AF5" w14:textId="77777777" w:rsidR="001E0917" w:rsidRDefault="001E0917" w:rsidP="001416BB">
            <w:pPr>
              <w:spacing w:line="240" w:lineRule="auto"/>
              <w:contextualSpacing/>
              <w:rPr>
                <w:kern w:val="2"/>
                <w:lang w:eastAsia="zh-CN"/>
                <w14:ligatures w14:val="standardContextual"/>
              </w:rPr>
            </w:pPr>
            <w:r>
              <w:rPr>
                <w:kern w:val="2"/>
                <w:lang w:eastAsia="zh-CN"/>
                <w14:ligatures w14:val="standardContextual"/>
              </w:rPr>
              <w:t>(1,0), (0,1)</w:t>
            </w:r>
          </w:p>
        </w:tc>
        <w:tc>
          <w:tcPr>
            <w:tcW w:w="1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9B132" w14:textId="77777777" w:rsidR="001E0917" w:rsidRDefault="001E0917" w:rsidP="001416BB">
            <w:pPr>
              <w:pStyle w:val="ListParagraph"/>
              <w:numPr>
                <w:ilvl w:val="0"/>
                <w:numId w:val="81"/>
              </w:numPr>
              <w:spacing w:line="240" w:lineRule="auto"/>
              <w:rPr>
                <w:rFonts w:ascii="Times New Roman" w:eastAsia="Times New Roman" w:hAnsi="Times New Roman"/>
                <w:kern w:val="2"/>
                <w:lang w:eastAsia="zh-CN"/>
                <w14:ligatures w14:val="standardContextual"/>
              </w:rPr>
            </w:pPr>
          </w:p>
        </w:tc>
        <w:tc>
          <w:tcPr>
            <w:tcW w:w="1600" w:type="pct"/>
            <w:tcBorders>
              <w:top w:val="single" w:sz="4" w:space="0" w:color="auto"/>
              <w:left w:val="single" w:sz="4" w:space="0" w:color="auto"/>
              <w:bottom w:val="single" w:sz="4" w:space="0" w:color="auto"/>
              <w:right w:val="single" w:sz="4" w:space="0" w:color="auto"/>
            </w:tcBorders>
            <w:hideMark/>
          </w:tcPr>
          <w:p w14:paraId="6F4FD435" w14:textId="77777777" w:rsidR="001E0917" w:rsidRDefault="001E0917" w:rsidP="001416BB">
            <w:pPr>
              <w:spacing w:after="0" w:line="240" w:lineRule="auto"/>
              <w:ind w:left="76"/>
              <w:contextualSpacing/>
              <w:jc w:val="center"/>
              <w:rPr>
                <w:kern w:val="2"/>
                <w:lang w:eastAsia="zh-CN"/>
                <w14:ligatures w14:val="standardContextual"/>
              </w:rPr>
            </w:pPr>
            <w:r>
              <w:rPr>
                <w:kern w:val="2"/>
                <w:lang w:eastAsia="zh-CN"/>
                <w14:ligatures w14:val="standardContextual"/>
              </w:rPr>
              <w:t>2*16=32</w:t>
            </w:r>
          </w:p>
        </w:tc>
      </w:tr>
      <w:tr w:rsidR="001E0917" w14:paraId="34F2961B" w14:textId="77777777" w:rsidTr="001416BB">
        <w:tc>
          <w:tcPr>
            <w:tcW w:w="700" w:type="pct"/>
            <w:tcBorders>
              <w:top w:val="single" w:sz="4" w:space="0" w:color="auto"/>
              <w:left w:val="single" w:sz="4" w:space="0" w:color="auto"/>
              <w:bottom w:val="single" w:sz="4" w:space="0" w:color="auto"/>
              <w:right w:val="single" w:sz="4" w:space="0" w:color="auto"/>
            </w:tcBorders>
            <w:hideMark/>
          </w:tcPr>
          <w:p w14:paraId="0A394EBA" w14:textId="77777777" w:rsidR="001E0917" w:rsidRDefault="001E0917" w:rsidP="001416BB">
            <w:pPr>
              <w:spacing w:line="240" w:lineRule="auto"/>
              <w:contextualSpacing/>
              <w:jc w:val="center"/>
              <w:rPr>
                <w:kern w:val="2"/>
                <w:lang w:eastAsia="zh-CN"/>
                <w14:ligatures w14:val="standardContextual"/>
              </w:rPr>
            </w:pPr>
            <w:r>
              <w:rPr>
                <w:kern w:val="2"/>
                <w:lang w:eastAsia="zh-CN"/>
                <w14:ligatures w14:val="standardContextual"/>
              </w:rPr>
              <w:t>32-47</w:t>
            </w:r>
          </w:p>
        </w:tc>
        <w:tc>
          <w:tcPr>
            <w:tcW w:w="450"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DE61F" w14:textId="77777777" w:rsidR="001E0917" w:rsidRDefault="001E0917" w:rsidP="001416BB">
            <w:pPr>
              <w:spacing w:line="240" w:lineRule="auto"/>
              <w:contextualSpacing/>
              <w:rPr>
                <w:kern w:val="2"/>
                <w:lang w:eastAsia="zh-CN"/>
                <w14:ligatures w14:val="standardContextual"/>
              </w:rPr>
            </w:pPr>
            <w:r>
              <w:rPr>
                <w:kern w:val="2"/>
                <w:lang w:eastAsia="zh-CN"/>
                <w14:ligatures w14:val="standardContextual"/>
              </w:rPr>
              <w:t>2</w:t>
            </w: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22814" w14:textId="77777777" w:rsidR="001E0917" w:rsidRDefault="001E0917" w:rsidP="001416BB">
            <w:pPr>
              <w:spacing w:line="240" w:lineRule="auto"/>
              <w:contextualSpacing/>
              <w:rPr>
                <w:rFonts w:eastAsia="Times New Roman"/>
                <w:kern w:val="2"/>
                <w:lang w:eastAsia="zh-CN"/>
                <w14:ligatures w14:val="standardContextual"/>
              </w:rPr>
            </w:pPr>
            <w:r>
              <w:rPr>
                <w:rFonts w:eastAsia="Times New Roman"/>
                <w:kern w:val="2"/>
                <w:lang w:eastAsia="zh-CN"/>
                <w14:ligatures w14:val="standardContextual"/>
              </w:rPr>
              <w:t>(2,0), (0,2)</w:t>
            </w:r>
          </w:p>
        </w:tc>
        <w:tc>
          <w:tcPr>
            <w:tcW w:w="1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84190" w14:textId="77777777" w:rsidR="001E0917" w:rsidRDefault="001E0917" w:rsidP="001416BB">
            <w:pPr>
              <w:pStyle w:val="ListParagraph"/>
              <w:numPr>
                <w:ilvl w:val="0"/>
                <w:numId w:val="81"/>
              </w:numPr>
              <w:spacing w:line="240" w:lineRule="auto"/>
              <w:rPr>
                <w:rFonts w:eastAsia="Times New Roman"/>
                <w:kern w:val="2"/>
                <w:lang w:eastAsia="zh-CN"/>
                <w14:ligatures w14:val="standardContextual"/>
              </w:rPr>
            </w:pPr>
          </w:p>
        </w:tc>
        <w:tc>
          <w:tcPr>
            <w:tcW w:w="1600" w:type="pct"/>
            <w:tcBorders>
              <w:top w:val="single" w:sz="4" w:space="0" w:color="auto"/>
              <w:left w:val="single" w:sz="4" w:space="0" w:color="auto"/>
              <w:bottom w:val="single" w:sz="4" w:space="0" w:color="auto"/>
              <w:right w:val="single" w:sz="4" w:space="0" w:color="auto"/>
            </w:tcBorders>
            <w:hideMark/>
          </w:tcPr>
          <w:p w14:paraId="7A47F0EC" w14:textId="77777777" w:rsidR="001E0917" w:rsidRDefault="001E0917" w:rsidP="001416BB">
            <w:pPr>
              <w:spacing w:after="0" w:line="240" w:lineRule="auto"/>
              <w:ind w:left="76"/>
              <w:contextualSpacing/>
              <w:jc w:val="center"/>
              <w:rPr>
                <w:kern w:val="2"/>
                <w:lang w:eastAsia="zh-CN"/>
                <w14:ligatures w14:val="standardContextual"/>
              </w:rPr>
            </w:pPr>
            <w:r>
              <w:rPr>
                <w:kern w:val="2"/>
                <w:lang w:eastAsia="zh-CN"/>
                <w14:ligatures w14:val="standardContextual"/>
              </w:rPr>
              <w:t>2*8=16</w:t>
            </w:r>
          </w:p>
        </w:tc>
      </w:tr>
      <w:tr w:rsidR="001E0917" w14:paraId="505BCC85" w14:textId="77777777" w:rsidTr="001416BB">
        <w:tc>
          <w:tcPr>
            <w:tcW w:w="700" w:type="pct"/>
            <w:tcBorders>
              <w:top w:val="single" w:sz="4" w:space="0" w:color="auto"/>
              <w:left w:val="single" w:sz="4" w:space="0" w:color="auto"/>
              <w:bottom w:val="single" w:sz="4" w:space="0" w:color="auto"/>
              <w:right w:val="single" w:sz="4" w:space="0" w:color="auto"/>
            </w:tcBorders>
            <w:hideMark/>
          </w:tcPr>
          <w:p w14:paraId="597553C3" w14:textId="77777777" w:rsidR="001E0917" w:rsidRDefault="001E0917" w:rsidP="001416BB">
            <w:pPr>
              <w:overflowPunct/>
              <w:autoSpaceDE/>
              <w:adjustRightInd/>
              <w:spacing w:after="0" w:line="240" w:lineRule="auto"/>
              <w:jc w:val="center"/>
              <w:rPr>
                <w:kern w:val="2"/>
                <w:lang w:eastAsia="zh-CN"/>
                <w14:ligatures w14:val="standardContextual"/>
              </w:rPr>
            </w:pPr>
            <w:r>
              <w:rPr>
                <w:kern w:val="2"/>
                <w:lang w:eastAsia="zh-CN"/>
                <w14:ligatures w14:val="standardContextual"/>
              </w:rPr>
              <w:t>48-303</w:t>
            </w:r>
          </w:p>
        </w:tc>
        <w:tc>
          <w:tcPr>
            <w:tcW w:w="450" w:type="pct"/>
            <w:vMerge/>
            <w:tcBorders>
              <w:top w:val="single" w:sz="4" w:space="0" w:color="auto"/>
              <w:left w:val="single" w:sz="4" w:space="0" w:color="auto"/>
              <w:bottom w:val="single" w:sz="4" w:space="0" w:color="auto"/>
              <w:right w:val="single" w:sz="4" w:space="0" w:color="auto"/>
            </w:tcBorders>
            <w:vAlign w:val="center"/>
            <w:hideMark/>
          </w:tcPr>
          <w:p w14:paraId="051B4466" w14:textId="77777777" w:rsidR="001E0917" w:rsidRDefault="001E0917" w:rsidP="001416BB">
            <w:pPr>
              <w:overflowPunct/>
              <w:autoSpaceDE/>
              <w:autoSpaceDN/>
              <w:adjustRightInd/>
              <w:spacing w:after="0" w:line="240" w:lineRule="auto"/>
              <w:rPr>
                <w:kern w:val="2"/>
                <w:lang w:eastAsia="zh-CN"/>
                <w14:ligatures w14:val="standardContextual"/>
              </w:rPr>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BA765" w14:textId="77777777" w:rsidR="001E0917" w:rsidRDefault="001E0917" w:rsidP="001416BB">
            <w:pPr>
              <w:pStyle w:val="ListParagraph"/>
              <w:numPr>
                <w:ilvl w:val="0"/>
                <w:numId w:val="81"/>
              </w:numPr>
              <w:spacing w:line="240" w:lineRule="auto"/>
              <w:rPr>
                <w:rFonts w:ascii="Times New Roman" w:eastAsia="Times New Roman" w:hAnsi="Times New Roman"/>
                <w:kern w:val="2"/>
                <w:lang w:eastAsia="zh-CN"/>
                <w14:ligatures w14:val="standardContextual"/>
              </w:rPr>
            </w:pPr>
          </w:p>
        </w:tc>
        <w:tc>
          <w:tcPr>
            <w:tcW w:w="1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172DA" w14:textId="77777777" w:rsidR="001E0917" w:rsidRDefault="001E0917" w:rsidP="001416BB">
            <w:pPr>
              <w:spacing w:line="240" w:lineRule="auto"/>
              <w:rPr>
                <w:kern w:val="2"/>
                <w:lang w:eastAsia="zh-CN"/>
                <w14:ligatures w14:val="standardContextual"/>
              </w:rPr>
            </w:pPr>
            <w:r>
              <w:rPr>
                <w:kern w:val="2"/>
                <w:lang w:eastAsia="zh-CN"/>
                <w14:ligatures w14:val="standardContextual"/>
              </w:rPr>
              <w:t>(1,1)</w:t>
            </w:r>
          </w:p>
        </w:tc>
        <w:tc>
          <w:tcPr>
            <w:tcW w:w="1600" w:type="pct"/>
            <w:tcBorders>
              <w:top w:val="single" w:sz="4" w:space="0" w:color="auto"/>
              <w:left w:val="single" w:sz="4" w:space="0" w:color="auto"/>
              <w:bottom w:val="single" w:sz="4" w:space="0" w:color="auto"/>
              <w:right w:val="single" w:sz="4" w:space="0" w:color="auto"/>
            </w:tcBorders>
            <w:hideMark/>
          </w:tcPr>
          <w:p w14:paraId="3ED018FF" w14:textId="77777777" w:rsidR="001E0917" w:rsidRDefault="001E0917" w:rsidP="001416BB">
            <w:pPr>
              <w:spacing w:after="0" w:line="240" w:lineRule="auto"/>
              <w:ind w:left="76"/>
              <w:contextualSpacing/>
              <w:jc w:val="center"/>
              <w:rPr>
                <w:kern w:val="2"/>
                <w:lang w:eastAsia="zh-CN"/>
                <w14:ligatures w14:val="standardContextual"/>
              </w:rPr>
            </w:pPr>
            <w:r>
              <w:rPr>
                <w:kern w:val="2"/>
                <w:lang w:eastAsia="zh-CN"/>
                <w14:ligatures w14:val="standardContextual"/>
              </w:rPr>
              <w:t>256</w:t>
            </w:r>
          </w:p>
        </w:tc>
      </w:tr>
      <w:tr w:rsidR="001E0917" w14:paraId="70BB94B3" w14:textId="77777777" w:rsidTr="001416BB">
        <w:tc>
          <w:tcPr>
            <w:tcW w:w="700" w:type="pct"/>
            <w:tcBorders>
              <w:top w:val="single" w:sz="4" w:space="0" w:color="auto"/>
              <w:left w:val="single" w:sz="4" w:space="0" w:color="auto"/>
              <w:bottom w:val="single" w:sz="4" w:space="0" w:color="auto"/>
              <w:right w:val="single" w:sz="4" w:space="0" w:color="auto"/>
            </w:tcBorders>
            <w:hideMark/>
          </w:tcPr>
          <w:p w14:paraId="6CC1FB02" w14:textId="77777777" w:rsidR="001E0917" w:rsidRDefault="001E0917" w:rsidP="001416BB">
            <w:pPr>
              <w:spacing w:line="240" w:lineRule="auto"/>
              <w:contextualSpacing/>
              <w:jc w:val="center"/>
              <w:rPr>
                <w:kern w:val="2"/>
                <w:lang w:eastAsia="zh-CN"/>
                <w14:ligatures w14:val="standardContextual"/>
              </w:rPr>
            </w:pPr>
            <w:r>
              <w:rPr>
                <w:kern w:val="2"/>
                <w:lang w:eastAsia="zh-CN"/>
                <w14:ligatures w14:val="standardContextual"/>
              </w:rPr>
              <w:t>304-311</w:t>
            </w:r>
          </w:p>
        </w:tc>
        <w:tc>
          <w:tcPr>
            <w:tcW w:w="450"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75CC2" w14:textId="77777777" w:rsidR="001E0917" w:rsidRDefault="001E0917" w:rsidP="001416BB">
            <w:pPr>
              <w:spacing w:line="240" w:lineRule="auto"/>
              <w:contextualSpacing/>
              <w:rPr>
                <w:kern w:val="2"/>
                <w:lang w:eastAsia="zh-CN"/>
                <w14:ligatures w14:val="standardContextual"/>
              </w:rPr>
            </w:pPr>
            <w:r>
              <w:rPr>
                <w:kern w:val="2"/>
                <w:lang w:eastAsia="zh-CN"/>
                <w14:ligatures w14:val="standardContextual"/>
              </w:rPr>
              <w:t>3</w:t>
            </w: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E6102" w14:textId="77777777" w:rsidR="001E0917" w:rsidRDefault="001E0917" w:rsidP="001416BB">
            <w:pPr>
              <w:spacing w:line="240" w:lineRule="auto"/>
              <w:contextualSpacing/>
              <w:rPr>
                <w:rFonts w:eastAsia="Times New Roman"/>
                <w:kern w:val="2"/>
                <w:lang w:eastAsia="zh-CN"/>
                <w14:ligatures w14:val="standardContextual"/>
              </w:rPr>
            </w:pPr>
            <w:r>
              <w:rPr>
                <w:rFonts w:eastAsia="Times New Roman"/>
                <w:kern w:val="2"/>
                <w:lang w:eastAsia="zh-CN"/>
                <w14:ligatures w14:val="standardContextual"/>
              </w:rPr>
              <w:t>(3,0), (0,3)</w:t>
            </w:r>
          </w:p>
        </w:tc>
        <w:tc>
          <w:tcPr>
            <w:tcW w:w="1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C5E18" w14:textId="77777777" w:rsidR="001E0917" w:rsidRDefault="001E0917" w:rsidP="001416BB">
            <w:pPr>
              <w:pStyle w:val="ListParagraph"/>
              <w:numPr>
                <w:ilvl w:val="0"/>
                <w:numId w:val="81"/>
              </w:numPr>
              <w:spacing w:line="240" w:lineRule="auto"/>
              <w:rPr>
                <w:rFonts w:eastAsia="Times New Roman"/>
                <w:kern w:val="2"/>
                <w:lang w:eastAsia="zh-CN"/>
                <w14:ligatures w14:val="standardContextual"/>
              </w:rPr>
            </w:pPr>
          </w:p>
        </w:tc>
        <w:tc>
          <w:tcPr>
            <w:tcW w:w="1600" w:type="pct"/>
            <w:tcBorders>
              <w:top w:val="single" w:sz="4" w:space="0" w:color="auto"/>
              <w:left w:val="single" w:sz="4" w:space="0" w:color="auto"/>
              <w:bottom w:val="single" w:sz="4" w:space="0" w:color="auto"/>
              <w:right w:val="single" w:sz="4" w:space="0" w:color="auto"/>
            </w:tcBorders>
            <w:hideMark/>
          </w:tcPr>
          <w:p w14:paraId="1A52ACCB" w14:textId="77777777" w:rsidR="001E0917" w:rsidRDefault="001E0917" w:rsidP="001416BB">
            <w:pPr>
              <w:spacing w:after="0" w:line="240" w:lineRule="auto"/>
              <w:ind w:left="76"/>
              <w:contextualSpacing/>
              <w:jc w:val="center"/>
              <w:rPr>
                <w:kern w:val="2"/>
                <w:lang w:eastAsia="zh-CN"/>
                <w14:ligatures w14:val="standardContextual"/>
              </w:rPr>
            </w:pPr>
            <w:r>
              <w:rPr>
                <w:kern w:val="2"/>
                <w:lang w:eastAsia="zh-CN"/>
                <w14:ligatures w14:val="standardContextual"/>
              </w:rPr>
              <w:t>2*4=8</w:t>
            </w:r>
          </w:p>
        </w:tc>
      </w:tr>
      <w:tr w:rsidR="001E0917" w14:paraId="5F740ABE" w14:textId="77777777" w:rsidTr="001416BB">
        <w:tc>
          <w:tcPr>
            <w:tcW w:w="700" w:type="pct"/>
            <w:tcBorders>
              <w:top w:val="single" w:sz="4" w:space="0" w:color="auto"/>
              <w:left w:val="single" w:sz="4" w:space="0" w:color="auto"/>
              <w:bottom w:val="single" w:sz="4" w:space="0" w:color="auto"/>
              <w:right w:val="single" w:sz="4" w:space="0" w:color="auto"/>
            </w:tcBorders>
            <w:hideMark/>
          </w:tcPr>
          <w:p w14:paraId="674496A1" w14:textId="77777777" w:rsidR="001E0917" w:rsidRDefault="001E0917" w:rsidP="001416BB">
            <w:pPr>
              <w:overflowPunct/>
              <w:autoSpaceDE/>
              <w:adjustRightInd/>
              <w:spacing w:after="0" w:line="240" w:lineRule="auto"/>
              <w:jc w:val="center"/>
              <w:rPr>
                <w:kern w:val="2"/>
                <w:lang w:eastAsia="zh-CN"/>
                <w14:ligatures w14:val="standardContextual"/>
              </w:rPr>
            </w:pPr>
            <w:r>
              <w:rPr>
                <w:kern w:val="2"/>
                <w:lang w:eastAsia="zh-CN"/>
                <w14:ligatures w14:val="standardContextual"/>
              </w:rPr>
              <w:t>312-567</w:t>
            </w:r>
          </w:p>
        </w:tc>
        <w:tc>
          <w:tcPr>
            <w:tcW w:w="450" w:type="pct"/>
            <w:vMerge/>
            <w:tcBorders>
              <w:top w:val="single" w:sz="4" w:space="0" w:color="auto"/>
              <w:left w:val="single" w:sz="4" w:space="0" w:color="auto"/>
              <w:bottom w:val="single" w:sz="4" w:space="0" w:color="auto"/>
              <w:right w:val="single" w:sz="4" w:space="0" w:color="auto"/>
            </w:tcBorders>
            <w:vAlign w:val="center"/>
            <w:hideMark/>
          </w:tcPr>
          <w:p w14:paraId="4D538537" w14:textId="77777777" w:rsidR="001E0917" w:rsidRDefault="001E0917" w:rsidP="001416BB">
            <w:pPr>
              <w:overflowPunct/>
              <w:autoSpaceDE/>
              <w:autoSpaceDN/>
              <w:adjustRightInd/>
              <w:spacing w:after="0" w:line="240" w:lineRule="auto"/>
              <w:rPr>
                <w:kern w:val="2"/>
                <w:lang w:eastAsia="zh-CN"/>
                <w14:ligatures w14:val="standardContextual"/>
              </w:rPr>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A69F2" w14:textId="77777777" w:rsidR="001E0917" w:rsidRDefault="001E0917" w:rsidP="001416BB">
            <w:pPr>
              <w:pStyle w:val="ListParagraph"/>
              <w:numPr>
                <w:ilvl w:val="0"/>
                <w:numId w:val="81"/>
              </w:numPr>
              <w:spacing w:line="240" w:lineRule="auto"/>
              <w:rPr>
                <w:rFonts w:ascii="Times New Roman" w:eastAsia="Times New Roman" w:hAnsi="Times New Roman"/>
                <w:kern w:val="2"/>
                <w:lang w:eastAsia="zh-CN"/>
                <w14:ligatures w14:val="standardContextual"/>
              </w:rPr>
            </w:pPr>
          </w:p>
        </w:tc>
        <w:tc>
          <w:tcPr>
            <w:tcW w:w="1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F3006" w14:textId="77777777" w:rsidR="001E0917" w:rsidRDefault="001E0917" w:rsidP="001416BB">
            <w:pPr>
              <w:spacing w:line="240" w:lineRule="auto"/>
              <w:rPr>
                <w:kern w:val="2"/>
                <w:lang w:eastAsia="zh-CN"/>
                <w14:ligatures w14:val="standardContextual"/>
              </w:rPr>
            </w:pPr>
            <w:r>
              <w:rPr>
                <w:kern w:val="2"/>
                <w:lang w:eastAsia="zh-CN"/>
                <w14:ligatures w14:val="standardContextual"/>
              </w:rPr>
              <w:t>(1,2), (2,1)</w:t>
            </w:r>
          </w:p>
        </w:tc>
        <w:tc>
          <w:tcPr>
            <w:tcW w:w="1600" w:type="pct"/>
            <w:tcBorders>
              <w:top w:val="single" w:sz="4" w:space="0" w:color="auto"/>
              <w:left w:val="single" w:sz="4" w:space="0" w:color="auto"/>
              <w:bottom w:val="single" w:sz="4" w:space="0" w:color="auto"/>
              <w:right w:val="single" w:sz="4" w:space="0" w:color="auto"/>
            </w:tcBorders>
            <w:hideMark/>
          </w:tcPr>
          <w:p w14:paraId="6352181D" w14:textId="77777777" w:rsidR="001E0917" w:rsidRDefault="001E0917" w:rsidP="001416BB">
            <w:pPr>
              <w:spacing w:after="0" w:line="240" w:lineRule="auto"/>
              <w:ind w:left="76"/>
              <w:contextualSpacing/>
              <w:jc w:val="center"/>
              <w:rPr>
                <w:kern w:val="2"/>
                <w:lang w:eastAsia="zh-CN"/>
                <w14:ligatures w14:val="standardContextual"/>
              </w:rPr>
            </w:pPr>
            <w:r>
              <w:rPr>
                <w:kern w:val="2"/>
                <w:lang w:eastAsia="zh-CN"/>
                <w14:ligatures w14:val="standardContextual"/>
              </w:rPr>
              <w:t>2*128=256</w:t>
            </w:r>
          </w:p>
        </w:tc>
      </w:tr>
      <w:tr w:rsidR="001E0917" w14:paraId="61E8363E" w14:textId="77777777" w:rsidTr="001416BB">
        <w:tc>
          <w:tcPr>
            <w:tcW w:w="700" w:type="pct"/>
            <w:tcBorders>
              <w:top w:val="single" w:sz="4" w:space="0" w:color="auto"/>
              <w:left w:val="single" w:sz="4" w:space="0" w:color="auto"/>
              <w:bottom w:val="single" w:sz="4" w:space="0" w:color="auto"/>
              <w:right w:val="single" w:sz="4" w:space="0" w:color="auto"/>
            </w:tcBorders>
            <w:hideMark/>
          </w:tcPr>
          <w:p w14:paraId="01CCFEAF" w14:textId="77777777" w:rsidR="001E0917" w:rsidRDefault="001E0917" w:rsidP="001416BB">
            <w:pPr>
              <w:spacing w:line="240" w:lineRule="auto"/>
              <w:contextualSpacing/>
              <w:jc w:val="center"/>
              <w:rPr>
                <w:kern w:val="2"/>
                <w:lang w:eastAsia="zh-CN"/>
                <w14:ligatures w14:val="standardContextual"/>
              </w:rPr>
            </w:pPr>
            <w:r>
              <w:rPr>
                <w:kern w:val="2"/>
                <w:lang w:eastAsia="zh-CN"/>
                <w14:ligatures w14:val="standardContextual"/>
              </w:rPr>
              <w:t>568-571</w:t>
            </w:r>
          </w:p>
        </w:tc>
        <w:tc>
          <w:tcPr>
            <w:tcW w:w="450"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32304" w14:textId="77777777" w:rsidR="001E0917" w:rsidRDefault="001E0917" w:rsidP="001416BB">
            <w:pPr>
              <w:spacing w:line="240" w:lineRule="auto"/>
              <w:contextualSpacing/>
              <w:rPr>
                <w:kern w:val="2"/>
                <w:lang w:eastAsia="zh-CN"/>
                <w14:ligatures w14:val="standardContextual"/>
              </w:rPr>
            </w:pPr>
            <w:r>
              <w:rPr>
                <w:kern w:val="2"/>
                <w:lang w:eastAsia="zh-CN"/>
                <w14:ligatures w14:val="standardContextual"/>
              </w:rPr>
              <w:t>4</w:t>
            </w: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32714" w14:textId="77777777" w:rsidR="001E0917" w:rsidRDefault="001E0917" w:rsidP="001416BB">
            <w:pPr>
              <w:spacing w:line="240" w:lineRule="auto"/>
              <w:contextualSpacing/>
              <w:rPr>
                <w:rFonts w:eastAsia="Times New Roman"/>
                <w:kern w:val="2"/>
                <w:lang w:eastAsia="zh-CN"/>
                <w14:ligatures w14:val="standardContextual"/>
              </w:rPr>
            </w:pPr>
            <w:r>
              <w:rPr>
                <w:rFonts w:eastAsia="Times New Roman"/>
                <w:kern w:val="2"/>
                <w:lang w:eastAsia="zh-CN"/>
                <w14:ligatures w14:val="standardContextual"/>
              </w:rPr>
              <w:t>(4,0), (0,4)</w:t>
            </w:r>
          </w:p>
        </w:tc>
        <w:tc>
          <w:tcPr>
            <w:tcW w:w="1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ECD7B" w14:textId="77777777" w:rsidR="001E0917" w:rsidRDefault="001E0917" w:rsidP="001416BB">
            <w:pPr>
              <w:pStyle w:val="ListParagraph"/>
              <w:numPr>
                <w:ilvl w:val="0"/>
                <w:numId w:val="81"/>
              </w:numPr>
              <w:spacing w:line="240" w:lineRule="auto"/>
              <w:rPr>
                <w:rFonts w:eastAsia="Times New Roman"/>
                <w:kern w:val="2"/>
                <w:lang w:eastAsia="zh-CN"/>
                <w14:ligatures w14:val="standardContextual"/>
              </w:rPr>
            </w:pPr>
          </w:p>
        </w:tc>
        <w:tc>
          <w:tcPr>
            <w:tcW w:w="1600" w:type="pct"/>
            <w:tcBorders>
              <w:top w:val="single" w:sz="4" w:space="0" w:color="auto"/>
              <w:left w:val="single" w:sz="4" w:space="0" w:color="auto"/>
              <w:bottom w:val="single" w:sz="4" w:space="0" w:color="auto"/>
              <w:right w:val="single" w:sz="4" w:space="0" w:color="auto"/>
            </w:tcBorders>
            <w:hideMark/>
          </w:tcPr>
          <w:p w14:paraId="390DCFC3" w14:textId="77777777" w:rsidR="001E0917" w:rsidRDefault="001E0917" w:rsidP="001416BB">
            <w:pPr>
              <w:spacing w:after="0" w:line="240" w:lineRule="auto"/>
              <w:ind w:left="76"/>
              <w:contextualSpacing/>
              <w:jc w:val="center"/>
              <w:rPr>
                <w:kern w:val="2"/>
                <w:lang w:eastAsia="zh-CN"/>
                <w14:ligatures w14:val="standardContextual"/>
              </w:rPr>
            </w:pPr>
            <w:r>
              <w:rPr>
                <w:kern w:val="2"/>
                <w:lang w:eastAsia="zh-CN"/>
                <w14:ligatures w14:val="standardContextual"/>
              </w:rPr>
              <w:t>2*2=4</w:t>
            </w:r>
          </w:p>
        </w:tc>
      </w:tr>
      <w:tr w:rsidR="001E0917" w14:paraId="44D2966B" w14:textId="77777777" w:rsidTr="001416BB">
        <w:tc>
          <w:tcPr>
            <w:tcW w:w="700" w:type="pct"/>
            <w:tcBorders>
              <w:top w:val="single" w:sz="4" w:space="0" w:color="auto"/>
              <w:left w:val="single" w:sz="4" w:space="0" w:color="auto"/>
              <w:bottom w:val="single" w:sz="4" w:space="0" w:color="auto"/>
              <w:right w:val="single" w:sz="4" w:space="0" w:color="auto"/>
            </w:tcBorders>
            <w:hideMark/>
          </w:tcPr>
          <w:p w14:paraId="2475D087" w14:textId="77777777" w:rsidR="001E0917" w:rsidRDefault="001E0917" w:rsidP="001416BB">
            <w:pPr>
              <w:overflowPunct/>
              <w:autoSpaceDE/>
              <w:adjustRightInd/>
              <w:spacing w:after="0" w:line="240" w:lineRule="auto"/>
              <w:jc w:val="center"/>
              <w:rPr>
                <w:kern w:val="2"/>
                <w:lang w:eastAsia="zh-CN"/>
                <w14:ligatures w14:val="standardContextual"/>
              </w:rPr>
            </w:pPr>
            <w:r>
              <w:rPr>
                <w:kern w:val="2"/>
                <w:lang w:eastAsia="zh-CN"/>
                <w14:ligatures w14:val="standardContextual"/>
              </w:rPr>
              <w:t>572-635</w:t>
            </w:r>
          </w:p>
        </w:tc>
        <w:tc>
          <w:tcPr>
            <w:tcW w:w="450" w:type="pct"/>
            <w:vMerge/>
            <w:tcBorders>
              <w:top w:val="single" w:sz="4" w:space="0" w:color="auto"/>
              <w:left w:val="single" w:sz="4" w:space="0" w:color="auto"/>
              <w:bottom w:val="single" w:sz="4" w:space="0" w:color="auto"/>
              <w:right w:val="single" w:sz="4" w:space="0" w:color="auto"/>
            </w:tcBorders>
            <w:vAlign w:val="center"/>
            <w:hideMark/>
          </w:tcPr>
          <w:p w14:paraId="56CD8303" w14:textId="77777777" w:rsidR="001E0917" w:rsidRDefault="001E0917" w:rsidP="001416BB">
            <w:pPr>
              <w:overflowPunct/>
              <w:autoSpaceDE/>
              <w:autoSpaceDN/>
              <w:adjustRightInd/>
              <w:spacing w:after="0" w:line="240" w:lineRule="auto"/>
              <w:rPr>
                <w:kern w:val="2"/>
                <w:lang w:eastAsia="zh-CN"/>
                <w14:ligatures w14:val="standardContextual"/>
              </w:rPr>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7FE3B" w14:textId="77777777" w:rsidR="001E0917" w:rsidRDefault="001E0917" w:rsidP="001416BB">
            <w:pPr>
              <w:pStyle w:val="ListParagraph"/>
              <w:numPr>
                <w:ilvl w:val="0"/>
                <w:numId w:val="81"/>
              </w:numPr>
              <w:spacing w:line="240" w:lineRule="auto"/>
              <w:rPr>
                <w:rFonts w:ascii="Times New Roman" w:eastAsia="Times New Roman" w:hAnsi="Times New Roman"/>
                <w:kern w:val="2"/>
                <w:lang w:eastAsia="zh-CN"/>
                <w14:ligatures w14:val="standardContextual"/>
              </w:rPr>
            </w:pPr>
          </w:p>
        </w:tc>
        <w:tc>
          <w:tcPr>
            <w:tcW w:w="1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0E5BE" w14:textId="77777777" w:rsidR="001E0917" w:rsidRDefault="001E0917" w:rsidP="001416BB">
            <w:pPr>
              <w:spacing w:line="240" w:lineRule="auto"/>
              <w:rPr>
                <w:kern w:val="2"/>
                <w:lang w:eastAsia="zh-CN"/>
                <w14:ligatures w14:val="standardContextual"/>
              </w:rPr>
            </w:pPr>
            <w:r>
              <w:rPr>
                <w:kern w:val="2"/>
                <w:lang w:eastAsia="zh-CN"/>
                <w14:ligatures w14:val="standardContextual"/>
              </w:rPr>
              <w:t>(2,2)</w:t>
            </w:r>
          </w:p>
        </w:tc>
        <w:tc>
          <w:tcPr>
            <w:tcW w:w="1600" w:type="pct"/>
            <w:tcBorders>
              <w:top w:val="single" w:sz="4" w:space="0" w:color="auto"/>
              <w:left w:val="single" w:sz="4" w:space="0" w:color="auto"/>
              <w:bottom w:val="single" w:sz="4" w:space="0" w:color="auto"/>
              <w:right w:val="single" w:sz="4" w:space="0" w:color="auto"/>
            </w:tcBorders>
            <w:hideMark/>
          </w:tcPr>
          <w:p w14:paraId="5C8A685D" w14:textId="77777777" w:rsidR="001E0917" w:rsidRDefault="001E0917" w:rsidP="001416BB">
            <w:pPr>
              <w:spacing w:after="0" w:line="240" w:lineRule="auto"/>
              <w:ind w:left="76"/>
              <w:contextualSpacing/>
              <w:jc w:val="center"/>
              <w:rPr>
                <w:kern w:val="2"/>
                <w:lang w:eastAsia="zh-CN"/>
                <w14:ligatures w14:val="standardContextual"/>
              </w:rPr>
            </w:pPr>
            <w:r>
              <w:rPr>
                <w:kern w:val="2"/>
                <w:lang w:eastAsia="zh-CN"/>
                <w14:ligatures w14:val="standardContextual"/>
              </w:rPr>
              <w:t>64</w:t>
            </w:r>
          </w:p>
        </w:tc>
      </w:tr>
      <w:tr w:rsidR="001E0917" w14:paraId="68054AC1" w14:textId="77777777" w:rsidTr="001416BB">
        <w:tc>
          <w:tcPr>
            <w:tcW w:w="700" w:type="pct"/>
            <w:tcBorders>
              <w:top w:val="single" w:sz="4" w:space="0" w:color="auto"/>
              <w:left w:val="single" w:sz="4" w:space="0" w:color="auto"/>
              <w:bottom w:val="single" w:sz="4" w:space="0" w:color="auto"/>
              <w:right w:val="single" w:sz="4" w:space="0" w:color="auto"/>
            </w:tcBorders>
            <w:hideMark/>
          </w:tcPr>
          <w:p w14:paraId="5DE17085" w14:textId="77777777" w:rsidR="001E0917" w:rsidRDefault="001E0917" w:rsidP="001416BB">
            <w:pPr>
              <w:spacing w:line="240" w:lineRule="auto"/>
              <w:contextualSpacing/>
              <w:jc w:val="center"/>
              <w:rPr>
                <w:kern w:val="2"/>
                <w:lang w:eastAsia="zh-CN"/>
                <w14:ligatures w14:val="standardContextual"/>
              </w:rPr>
            </w:pPr>
            <w:r>
              <w:rPr>
                <w:kern w:val="2"/>
                <w:lang w:eastAsia="zh-CN"/>
                <w14:ligatures w14:val="standardContextual"/>
              </w:rPr>
              <w:t>636-667</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67C81" w14:textId="77777777" w:rsidR="001E0917" w:rsidRDefault="001E0917" w:rsidP="001416BB">
            <w:pPr>
              <w:spacing w:line="240" w:lineRule="auto"/>
              <w:contextualSpacing/>
              <w:rPr>
                <w:kern w:val="2"/>
                <w:lang w:eastAsia="zh-CN"/>
                <w14:ligatures w14:val="standardContextual"/>
              </w:rPr>
            </w:pPr>
            <w:r>
              <w:rPr>
                <w:kern w:val="2"/>
                <w:lang w:eastAsia="zh-CN"/>
                <w14:ligatures w14:val="standardContextual"/>
              </w:rPr>
              <w:t>5</w:t>
            </w: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320B5" w14:textId="77777777" w:rsidR="001E0917" w:rsidRDefault="001E0917" w:rsidP="001416BB">
            <w:pPr>
              <w:pStyle w:val="ListParagraph"/>
              <w:numPr>
                <w:ilvl w:val="0"/>
                <w:numId w:val="81"/>
              </w:numPr>
              <w:spacing w:line="240" w:lineRule="auto"/>
              <w:rPr>
                <w:rFonts w:ascii="Times New Roman" w:eastAsia="Times New Roman" w:hAnsi="Times New Roman"/>
                <w:kern w:val="2"/>
                <w:lang w:eastAsia="zh-CN"/>
                <w14:ligatures w14:val="standardContextual"/>
              </w:rPr>
            </w:pPr>
          </w:p>
        </w:tc>
        <w:tc>
          <w:tcPr>
            <w:tcW w:w="1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A69F1" w14:textId="77777777" w:rsidR="001E0917" w:rsidRDefault="001E0917" w:rsidP="001416BB">
            <w:pPr>
              <w:spacing w:line="240" w:lineRule="auto"/>
              <w:rPr>
                <w:kern w:val="2"/>
                <w:lang w:eastAsia="zh-CN"/>
                <w14:ligatures w14:val="standardContextual"/>
              </w:rPr>
            </w:pPr>
            <w:r>
              <w:rPr>
                <w:kern w:val="2"/>
                <w:lang w:eastAsia="zh-CN"/>
                <w14:ligatures w14:val="standardContextual"/>
              </w:rPr>
              <w:t>(2,3)</w:t>
            </w:r>
          </w:p>
        </w:tc>
        <w:tc>
          <w:tcPr>
            <w:tcW w:w="1600" w:type="pct"/>
            <w:tcBorders>
              <w:top w:val="single" w:sz="4" w:space="0" w:color="auto"/>
              <w:left w:val="single" w:sz="4" w:space="0" w:color="auto"/>
              <w:bottom w:val="single" w:sz="4" w:space="0" w:color="auto"/>
              <w:right w:val="single" w:sz="4" w:space="0" w:color="auto"/>
            </w:tcBorders>
            <w:hideMark/>
          </w:tcPr>
          <w:p w14:paraId="6B8F0024" w14:textId="77777777" w:rsidR="001E0917" w:rsidRDefault="001E0917" w:rsidP="001416BB">
            <w:pPr>
              <w:spacing w:after="0" w:line="240" w:lineRule="auto"/>
              <w:ind w:left="76"/>
              <w:contextualSpacing/>
              <w:jc w:val="center"/>
              <w:rPr>
                <w:kern w:val="2"/>
                <w:lang w:eastAsia="zh-CN"/>
                <w14:ligatures w14:val="standardContextual"/>
              </w:rPr>
            </w:pPr>
            <w:r>
              <w:rPr>
                <w:kern w:val="2"/>
                <w:lang w:eastAsia="zh-CN"/>
                <w14:ligatures w14:val="standardContextual"/>
              </w:rPr>
              <w:t>32</w:t>
            </w:r>
          </w:p>
        </w:tc>
      </w:tr>
      <w:tr w:rsidR="001E0917" w14:paraId="39076266" w14:textId="77777777" w:rsidTr="001416BB">
        <w:tc>
          <w:tcPr>
            <w:tcW w:w="700" w:type="pct"/>
            <w:tcBorders>
              <w:top w:val="single" w:sz="4" w:space="0" w:color="auto"/>
              <w:left w:val="single" w:sz="4" w:space="0" w:color="auto"/>
              <w:bottom w:val="single" w:sz="4" w:space="0" w:color="auto"/>
              <w:right w:val="single" w:sz="4" w:space="0" w:color="auto"/>
            </w:tcBorders>
            <w:hideMark/>
          </w:tcPr>
          <w:p w14:paraId="2E11BAB0" w14:textId="77777777" w:rsidR="001E0917" w:rsidRDefault="001E0917" w:rsidP="001416BB">
            <w:pPr>
              <w:spacing w:line="240" w:lineRule="auto"/>
              <w:contextualSpacing/>
              <w:jc w:val="center"/>
              <w:rPr>
                <w:kern w:val="2"/>
                <w:lang w:eastAsia="zh-CN"/>
                <w14:ligatures w14:val="standardContextual"/>
              </w:rPr>
            </w:pPr>
            <w:r>
              <w:rPr>
                <w:kern w:val="2"/>
                <w:lang w:eastAsia="zh-CN"/>
                <w14:ligatures w14:val="standardContextual"/>
              </w:rPr>
              <w:t>668-683</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3ACFA" w14:textId="77777777" w:rsidR="001E0917" w:rsidRDefault="001E0917" w:rsidP="001416BB">
            <w:pPr>
              <w:spacing w:line="240" w:lineRule="auto"/>
              <w:contextualSpacing/>
              <w:rPr>
                <w:kern w:val="2"/>
                <w:lang w:eastAsia="zh-CN"/>
                <w14:ligatures w14:val="standardContextual"/>
              </w:rPr>
            </w:pPr>
            <w:r>
              <w:rPr>
                <w:kern w:val="2"/>
                <w:lang w:eastAsia="zh-CN"/>
                <w14:ligatures w14:val="standardContextual"/>
              </w:rPr>
              <w:t>6</w:t>
            </w: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FF81E" w14:textId="77777777" w:rsidR="001E0917" w:rsidRDefault="001E0917" w:rsidP="001416BB">
            <w:pPr>
              <w:pStyle w:val="ListParagraph"/>
              <w:numPr>
                <w:ilvl w:val="0"/>
                <w:numId w:val="81"/>
              </w:numPr>
              <w:spacing w:line="240" w:lineRule="auto"/>
              <w:rPr>
                <w:rFonts w:ascii="Times New Roman" w:eastAsia="Times New Roman" w:hAnsi="Times New Roman"/>
                <w:kern w:val="2"/>
                <w:lang w:eastAsia="zh-CN"/>
                <w14:ligatures w14:val="standardContextual"/>
              </w:rPr>
            </w:pPr>
          </w:p>
        </w:tc>
        <w:tc>
          <w:tcPr>
            <w:tcW w:w="1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E7622" w14:textId="77777777" w:rsidR="001E0917" w:rsidRDefault="001E0917" w:rsidP="001416BB">
            <w:pPr>
              <w:spacing w:line="240" w:lineRule="auto"/>
              <w:rPr>
                <w:kern w:val="2"/>
                <w:lang w:eastAsia="zh-CN"/>
                <w14:ligatures w14:val="standardContextual"/>
              </w:rPr>
            </w:pPr>
            <w:r>
              <w:rPr>
                <w:kern w:val="2"/>
                <w:lang w:eastAsia="zh-CN"/>
                <w14:ligatures w14:val="standardContextual"/>
              </w:rPr>
              <w:t>(3,3)</w:t>
            </w:r>
          </w:p>
        </w:tc>
        <w:tc>
          <w:tcPr>
            <w:tcW w:w="1600" w:type="pct"/>
            <w:tcBorders>
              <w:top w:val="single" w:sz="4" w:space="0" w:color="auto"/>
              <w:left w:val="single" w:sz="4" w:space="0" w:color="auto"/>
              <w:bottom w:val="single" w:sz="4" w:space="0" w:color="auto"/>
              <w:right w:val="single" w:sz="4" w:space="0" w:color="auto"/>
            </w:tcBorders>
            <w:hideMark/>
          </w:tcPr>
          <w:p w14:paraId="28E6CB06" w14:textId="77777777" w:rsidR="001E0917" w:rsidRDefault="001E0917" w:rsidP="001416BB">
            <w:pPr>
              <w:spacing w:after="0" w:line="240" w:lineRule="auto"/>
              <w:ind w:left="76"/>
              <w:contextualSpacing/>
              <w:jc w:val="center"/>
              <w:rPr>
                <w:kern w:val="2"/>
                <w:lang w:eastAsia="zh-CN"/>
                <w14:ligatures w14:val="standardContextual"/>
              </w:rPr>
            </w:pPr>
            <w:r>
              <w:rPr>
                <w:kern w:val="2"/>
                <w:lang w:eastAsia="zh-CN"/>
                <w14:ligatures w14:val="standardContextual"/>
              </w:rPr>
              <w:t>16</w:t>
            </w:r>
          </w:p>
        </w:tc>
      </w:tr>
      <w:tr w:rsidR="001E0917" w14:paraId="16F77ED4" w14:textId="77777777" w:rsidTr="001416BB">
        <w:tc>
          <w:tcPr>
            <w:tcW w:w="700" w:type="pct"/>
            <w:tcBorders>
              <w:top w:val="single" w:sz="4" w:space="0" w:color="auto"/>
              <w:left w:val="single" w:sz="4" w:space="0" w:color="auto"/>
              <w:bottom w:val="single" w:sz="4" w:space="0" w:color="auto"/>
              <w:right w:val="single" w:sz="4" w:space="0" w:color="auto"/>
            </w:tcBorders>
            <w:hideMark/>
          </w:tcPr>
          <w:p w14:paraId="6B56A5E3" w14:textId="77777777" w:rsidR="001E0917" w:rsidRDefault="001E0917" w:rsidP="001416BB">
            <w:pPr>
              <w:spacing w:line="240" w:lineRule="auto"/>
              <w:contextualSpacing/>
              <w:jc w:val="center"/>
              <w:rPr>
                <w:kern w:val="2"/>
                <w:lang w:eastAsia="zh-CN"/>
                <w14:ligatures w14:val="standardContextual"/>
              </w:rPr>
            </w:pPr>
            <w:r>
              <w:rPr>
                <w:kern w:val="2"/>
                <w:lang w:eastAsia="zh-CN"/>
                <w14:ligatures w14:val="standardContextual"/>
              </w:rPr>
              <w:t>684-691</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6F690" w14:textId="77777777" w:rsidR="001E0917" w:rsidRDefault="001E0917" w:rsidP="001416BB">
            <w:pPr>
              <w:spacing w:line="240" w:lineRule="auto"/>
              <w:contextualSpacing/>
              <w:rPr>
                <w:kern w:val="2"/>
                <w:lang w:eastAsia="zh-CN"/>
                <w14:ligatures w14:val="standardContextual"/>
              </w:rPr>
            </w:pPr>
            <w:r>
              <w:rPr>
                <w:kern w:val="2"/>
                <w:lang w:eastAsia="zh-CN"/>
                <w14:ligatures w14:val="standardContextual"/>
              </w:rPr>
              <w:t>7</w:t>
            </w: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DF151" w14:textId="77777777" w:rsidR="001E0917" w:rsidRDefault="001E0917" w:rsidP="001416BB">
            <w:pPr>
              <w:pStyle w:val="ListParagraph"/>
              <w:numPr>
                <w:ilvl w:val="0"/>
                <w:numId w:val="81"/>
              </w:numPr>
              <w:spacing w:line="240" w:lineRule="auto"/>
              <w:rPr>
                <w:rFonts w:ascii="Times New Roman" w:eastAsia="Times New Roman" w:hAnsi="Times New Roman"/>
                <w:kern w:val="2"/>
                <w:lang w:eastAsia="zh-CN"/>
                <w14:ligatures w14:val="standardContextual"/>
              </w:rPr>
            </w:pPr>
          </w:p>
        </w:tc>
        <w:tc>
          <w:tcPr>
            <w:tcW w:w="1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F85C5" w14:textId="77777777" w:rsidR="001E0917" w:rsidRDefault="001E0917" w:rsidP="001416BB">
            <w:pPr>
              <w:spacing w:line="240" w:lineRule="auto"/>
              <w:rPr>
                <w:kern w:val="2"/>
                <w:lang w:eastAsia="zh-CN"/>
                <w14:ligatures w14:val="standardContextual"/>
              </w:rPr>
            </w:pPr>
            <w:r>
              <w:rPr>
                <w:kern w:val="2"/>
                <w:lang w:eastAsia="zh-CN"/>
                <w14:ligatures w14:val="standardContextual"/>
              </w:rPr>
              <w:t>(3,4)</w:t>
            </w:r>
          </w:p>
        </w:tc>
        <w:tc>
          <w:tcPr>
            <w:tcW w:w="1600" w:type="pct"/>
            <w:tcBorders>
              <w:top w:val="single" w:sz="4" w:space="0" w:color="auto"/>
              <w:left w:val="single" w:sz="4" w:space="0" w:color="auto"/>
              <w:bottom w:val="single" w:sz="4" w:space="0" w:color="auto"/>
              <w:right w:val="single" w:sz="4" w:space="0" w:color="auto"/>
            </w:tcBorders>
            <w:hideMark/>
          </w:tcPr>
          <w:p w14:paraId="2AABAC23" w14:textId="77777777" w:rsidR="001E0917" w:rsidRDefault="001E0917" w:rsidP="001416BB">
            <w:pPr>
              <w:spacing w:after="0" w:line="240" w:lineRule="auto"/>
              <w:ind w:left="76"/>
              <w:contextualSpacing/>
              <w:jc w:val="center"/>
              <w:rPr>
                <w:kern w:val="2"/>
                <w:lang w:eastAsia="zh-CN"/>
                <w14:ligatures w14:val="standardContextual"/>
              </w:rPr>
            </w:pPr>
            <w:r>
              <w:rPr>
                <w:kern w:val="2"/>
                <w:lang w:eastAsia="zh-CN"/>
                <w14:ligatures w14:val="standardContextual"/>
              </w:rPr>
              <w:t>8</w:t>
            </w:r>
          </w:p>
        </w:tc>
      </w:tr>
      <w:tr w:rsidR="001E0917" w14:paraId="7AF83D51" w14:textId="77777777" w:rsidTr="001416BB">
        <w:tc>
          <w:tcPr>
            <w:tcW w:w="700" w:type="pct"/>
            <w:tcBorders>
              <w:top w:val="single" w:sz="4" w:space="0" w:color="auto"/>
              <w:left w:val="single" w:sz="4" w:space="0" w:color="auto"/>
              <w:bottom w:val="single" w:sz="4" w:space="0" w:color="auto"/>
              <w:right w:val="single" w:sz="4" w:space="0" w:color="auto"/>
            </w:tcBorders>
            <w:hideMark/>
          </w:tcPr>
          <w:p w14:paraId="2FC942C3" w14:textId="77777777" w:rsidR="001E0917" w:rsidRDefault="001E0917" w:rsidP="001416BB">
            <w:pPr>
              <w:spacing w:line="240" w:lineRule="auto"/>
              <w:contextualSpacing/>
              <w:jc w:val="center"/>
              <w:rPr>
                <w:kern w:val="2"/>
                <w:lang w:eastAsia="zh-CN"/>
                <w14:ligatures w14:val="standardContextual"/>
              </w:rPr>
            </w:pPr>
            <w:r>
              <w:rPr>
                <w:kern w:val="2"/>
                <w:lang w:eastAsia="zh-CN"/>
                <w14:ligatures w14:val="standardContextual"/>
              </w:rPr>
              <w:t>692-695</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31213" w14:textId="77777777" w:rsidR="001E0917" w:rsidRDefault="001E0917" w:rsidP="001416BB">
            <w:pPr>
              <w:spacing w:line="240" w:lineRule="auto"/>
              <w:contextualSpacing/>
              <w:rPr>
                <w:kern w:val="2"/>
                <w:lang w:eastAsia="zh-CN"/>
                <w14:ligatures w14:val="standardContextual"/>
              </w:rPr>
            </w:pPr>
            <w:r>
              <w:rPr>
                <w:kern w:val="2"/>
                <w:lang w:eastAsia="zh-CN"/>
                <w14:ligatures w14:val="standardContextual"/>
              </w:rPr>
              <w:t>8</w:t>
            </w: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93793" w14:textId="77777777" w:rsidR="001E0917" w:rsidRDefault="001E0917" w:rsidP="001416BB">
            <w:pPr>
              <w:pStyle w:val="ListParagraph"/>
              <w:numPr>
                <w:ilvl w:val="0"/>
                <w:numId w:val="81"/>
              </w:numPr>
              <w:spacing w:line="240" w:lineRule="auto"/>
              <w:rPr>
                <w:rFonts w:ascii="Times New Roman" w:eastAsia="Times New Roman" w:hAnsi="Times New Roman"/>
                <w:kern w:val="2"/>
                <w:lang w:eastAsia="zh-CN"/>
                <w14:ligatures w14:val="standardContextual"/>
              </w:rPr>
            </w:pPr>
          </w:p>
        </w:tc>
        <w:tc>
          <w:tcPr>
            <w:tcW w:w="1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5BF9F" w14:textId="77777777" w:rsidR="001E0917" w:rsidRDefault="001E0917" w:rsidP="001416BB">
            <w:pPr>
              <w:spacing w:line="240" w:lineRule="auto"/>
              <w:rPr>
                <w:kern w:val="2"/>
                <w:lang w:eastAsia="zh-CN"/>
                <w14:ligatures w14:val="standardContextual"/>
              </w:rPr>
            </w:pPr>
            <w:r>
              <w:rPr>
                <w:kern w:val="2"/>
                <w:lang w:eastAsia="zh-CN"/>
                <w14:ligatures w14:val="standardContextual"/>
              </w:rPr>
              <w:t>(4,4)</w:t>
            </w:r>
          </w:p>
        </w:tc>
        <w:tc>
          <w:tcPr>
            <w:tcW w:w="1600" w:type="pct"/>
            <w:tcBorders>
              <w:top w:val="single" w:sz="4" w:space="0" w:color="auto"/>
              <w:left w:val="single" w:sz="4" w:space="0" w:color="auto"/>
              <w:bottom w:val="single" w:sz="4" w:space="0" w:color="auto"/>
              <w:right w:val="single" w:sz="4" w:space="0" w:color="auto"/>
            </w:tcBorders>
            <w:hideMark/>
          </w:tcPr>
          <w:p w14:paraId="7454F998" w14:textId="77777777" w:rsidR="001E0917" w:rsidRDefault="001E0917" w:rsidP="001416BB">
            <w:pPr>
              <w:spacing w:after="0" w:line="240" w:lineRule="auto"/>
              <w:ind w:left="76"/>
              <w:contextualSpacing/>
              <w:jc w:val="center"/>
              <w:rPr>
                <w:kern w:val="2"/>
                <w:lang w:eastAsia="zh-CN"/>
                <w14:ligatures w14:val="standardContextual"/>
              </w:rPr>
            </w:pPr>
            <w:r>
              <w:rPr>
                <w:kern w:val="2"/>
                <w:lang w:eastAsia="zh-CN"/>
                <w14:ligatures w14:val="standardContextual"/>
              </w:rPr>
              <w:t>4</w:t>
            </w:r>
          </w:p>
        </w:tc>
      </w:tr>
      <w:tr w:rsidR="001E0917" w14:paraId="6AB74337" w14:textId="77777777" w:rsidTr="001416BB">
        <w:tc>
          <w:tcPr>
            <w:tcW w:w="700" w:type="pct"/>
            <w:tcBorders>
              <w:top w:val="single" w:sz="4" w:space="0" w:color="auto"/>
              <w:left w:val="single" w:sz="4" w:space="0" w:color="auto"/>
              <w:bottom w:val="single" w:sz="4" w:space="0" w:color="auto"/>
              <w:right w:val="single" w:sz="4" w:space="0" w:color="auto"/>
            </w:tcBorders>
          </w:tcPr>
          <w:p w14:paraId="20554B6E" w14:textId="77777777" w:rsidR="001E0917" w:rsidRDefault="001E0917" w:rsidP="001416BB">
            <w:pPr>
              <w:spacing w:line="240" w:lineRule="auto"/>
              <w:contextualSpacing/>
              <w:jc w:val="center"/>
              <w:rPr>
                <w:kern w:val="2"/>
                <w:lang w:eastAsia="zh-CN"/>
                <w14:ligatures w14:val="standardContextual"/>
              </w:rPr>
            </w:pP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B904F" w14:textId="77777777" w:rsidR="001E0917" w:rsidRDefault="001E0917" w:rsidP="001416BB">
            <w:pPr>
              <w:spacing w:line="240" w:lineRule="auto"/>
              <w:contextualSpacing/>
              <w:rPr>
                <w:kern w:val="2"/>
                <w:lang w:eastAsia="zh-CN"/>
                <w14:ligatures w14:val="standardContextual"/>
              </w:rPr>
            </w:pPr>
            <w:r>
              <w:rPr>
                <w:kern w:val="2"/>
                <w:lang w:eastAsia="zh-CN"/>
                <w14:ligatures w14:val="standardContextual"/>
              </w:rPr>
              <w:t>-</w:t>
            </w: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BD5E8" w14:textId="77777777" w:rsidR="001E0917" w:rsidRDefault="001E0917" w:rsidP="001416BB">
            <w:pPr>
              <w:pStyle w:val="ListParagraph"/>
              <w:numPr>
                <w:ilvl w:val="0"/>
                <w:numId w:val="81"/>
              </w:numPr>
              <w:spacing w:line="240" w:lineRule="auto"/>
              <w:rPr>
                <w:rFonts w:ascii="Times New Roman" w:eastAsia="Times New Roman" w:hAnsi="Times New Roman"/>
                <w:kern w:val="2"/>
                <w:lang w:eastAsia="zh-CN"/>
                <w14:ligatures w14:val="standardContextual"/>
              </w:rPr>
            </w:pPr>
          </w:p>
        </w:tc>
        <w:tc>
          <w:tcPr>
            <w:tcW w:w="1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9E966" w14:textId="77777777" w:rsidR="001E0917" w:rsidRDefault="001E0917" w:rsidP="001416BB">
            <w:pPr>
              <w:spacing w:line="240" w:lineRule="auto"/>
              <w:rPr>
                <w:kern w:val="2"/>
                <w:lang w:eastAsia="zh-CN"/>
                <w14:ligatures w14:val="standardContextual"/>
              </w:rPr>
            </w:pPr>
            <w:r>
              <w:rPr>
                <w:kern w:val="2"/>
                <w:lang w:eastAsia="zh-CN"/>
                <w14:ligatures w14:val="standardContextual"/>
              </w:rPr>
              <w:t>-</w:t>
            </w:r>
          </w:p>
        </w:tc>
        <w:tc>
          <w:tcPr>
            <w:tcW w:w="1600" w:type="pct"/>
            <w:tcBorders>
              <w:top w:val="single" w:sz="4" w:space="0" w:color="auto"/>
              <w:left w:val="single" w:sz="4" w:space="0" w:color="auto"/>
              <w:bottom w:val="single" w:sz="4" w:space="0" w:color="auto"/>
              <w:right w:val="single" w:sz="4" w:space="0" w:color="auto"/>
            </w:tcBorders>
            <w:hideMark/>
          </w:tcPr>
          <w:p w14:paraId="6DAB9670" w14:textId="77777777" w:rsidR="001E0917" w:rsidRDefault="001E0917" w:rsidP="001416BB">
            <w:pPr>
              <w:spacing w:after="0" w:line="240" w:lineRule="auto"/>
              <w:ind w:left="76"/>
              <w:contextualSpacing/>
              <w:jc w:val="center"/>
              <w:rPr>
                <w:kern w:val="2"/>
                <w:highlight w:val="yellow"/>
                <w:lang w:eastAsia="zh-CN"/>
                <w14:ligatures w14:val="standardContextual"/>
              </w:rPr>
            </w:pPr>
            <w:r>
              <w:rPr>
                <w:kern w:val="2"/>
                <w:highlight w:val="yellow"/>
                <w:lang w:eastAsia="zh-CN"/>
                <w14:ligatures w14:val="standardContextual"/>
              </w:rPr>
              <w:t xml:space="preserve">Total size for TPMI/TRI and split-layer Indication = 696 </w:t>
            </w:r>
            <w:r w:rsidRPr="00067FC3">
              <w:rPr>
                <w:b/>
                <w:bCs/>
                <w:kern w:val="2"/>
                <w:highlight w:val="yellow"/>
                <w:lang w:eastAsia="zh-CN"/>
                <w14:ligatures w14:val="standardContextual"/>
              </w:rPr>
              <w:t>(10 bits)</w:t>
            </w:r>
          </w:p>
        </w:tc>
      </w:tr>
    </w:tbl>
    <w:p w14:paraId="139A90FD" w14:textId="77777777" w:rsidR="001E0917" w:rsidRDefault="001E0917" w:rsidP="001E0917">
      <w:pPr>
        <w:pStyle w:val="BodyText"/>
        <w:spacing w:after="0" w:line="240" w:lineRule="auto"/>
        <w:ind w:firstLine="288"/>
        <w:contextualSpacing/>
        <w:rPr>
          <w:rFonts w:ascii="Times New Roman" w:eastAsiaTheme="minorEastAsia" w:hAnsi="Times New Roman"/>
          <w:sz w:val="22"/>
          <w:szCs w:val="22"/>
          <w:lang w:eastAsia="zh-CN"/>
        </w:rPr>
      </w:pPr>
    </w:p>
    <w:p w14:paraId="2BB904FD" w14:textId="77777777" w:rsidR="001E0917" w:rsidRDefault="001E0917" w:rsidP="001E0917">
      <w:pPr>
        <w:pStyle w:val="Caption"/>
        <w:spacing w:before="0" w:after="0" w:line="240" w:lineRule="auto"/>
        <w:ind w:left="360"/>
        <w:contextualSpacing/>
        <w:jc w:val="center"/>
      </w:pPr>
      <w:r>
        <w:t xml:space="preserve">Table </w:t>
      </w:r>
      <w:r>
        <w:fldChar w:fldCharType="begin"/>
      </w:r>
      <w:r>
        <w:instrText xml:space="preserve"> SEQ Table \* ARABIC </w:instrText>
      </w:r>
      <w:r>
        <w:fldChar w:fldCharType="separate"/>
      </w:r>
      <w:r>
        <w:rPr>
          <w:noProof/>
        </w:rPr>
        <w:t>4</w:t>
      </w:r>
      <w:r>
        <w:fldChar w:fldCharType="end"/>
      </w:r>
      <w:r>
        <w:t xml:space="preserve"> – Single indication of TPMI/TRI and layer splitting for Ng=4</w:t>
      </w:r>
    </w:p>
    <w:tbl>
      <w:tblPr>
        <w:tblW w:w="442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60"/>
        <w:gridCol w:w="810"/>
        <w:gridCol w:w="1800"/>
        <w:gridCol w:w="2250"/>
        <w:gridCol w:w="2880"/>
      </w:tblGrid>
      <w:tr w:rsidR="001E0917" w14:paraId="6D734A81" w14:textId="77777777" w:rsidTr="001416BB">
        <w:tc>
          <w:tcPr>
            <w:tcW w:w="700" w:type="pct"/>
            <w:tcBorders>
              <w:top w:val="single" w:sz="4" w:space="0" w:color="auto"/>
              <w:left w:val="single" w:sz="4" w:space="0" w:color="auto"/>
              <w:bottom w:val="single" w:sz="4" w:space="0" w:color="auto"/>
              <w:right w:val="single" w:sz="4" w:space="0" w:color="auto"/>
            </w:tcBorders>
            <w:hideMark/>
          </w:tcPr>
          <w:p w14:paraId="740137E5" w14:textId="77777777" w:rsidR="001E0917" w:rsidRDefault="001E0917" w:rsidP="001416BB">
            <w:pPr>
              <w:spacing w:line="240" w:lineRule="auto"/>
              <w:contextualSpacing/>
              <w:jc w:val="center"/>
              <w:rPr>
                <w:b/>
                <w:bCs/>
                <w:kern w:val="2"/>
                <w:lang w:eastAsia="zh-CN"/>
                <w14:ligatures w14:val="standardContextual"/>
              </w:rPr>
            </w:pPr>
            <w:r>
              <w:rPr>
                <w:b/>
                <w:bCs/>
                <w:kern w:val="2"/>
                <w:lang w:eastAsia="zh-CN"/>
                <w14:ligatures w14:val="standardContextual"/>
              </w:rPr>
              <w:t>Index</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A5229" w14:textId="77777777" w:rsidR="001E0917" w:rsidRDefault="001E0917" w:rsidP="001416BB">
            <w:pPr>
              <w:spacing w:line="240" w:lineRule="auto"/>
              <w:contextualSpacing/>
              <w:jc w:val="center"/>
              <w:rPr>
                <w:b/>
                <w:bCs/>
                <w:kern w:val="2"/>
                <w:lang w:eastAsia="zh-CN"/>
                <w14:ligatures w14:val="standardContextual"/>
              </w:rPr>
            </w:pPr>
            <w:r>
              <w:rPr>
                <w:b/>
                <w:bCs/>
                <w:kern w:val="2"/>
                <w:lang w:eastAsia="zh-CN"/>
                <w14:ligatures w14:val="standardContextual"/>
              </w:rPr>
              <w:t>Rank</w:t>
            </w:r>
          </w:p>
        </w:tc>
        <w:tc>
          <w:tcPr>
            <w:tcW w:w="10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EE669" w14:textId="77777777" w:rsidR="001E0917" w:rsidRDefault="001E0917" w:rsidP="001416BB">
            <w:pPr>
              <w:spacing w:line="240" w:lineRule="auto"/>
              <w:contextualSpacing/>
              <w:rPr>
                <w:b/>
                <w:bCs/>
                <w:kern w:val="2"/>
                <w:lang w:eastAsia="zh-CN"/>
                <w14:ligatures w14:val="standardContextual"/>
              </w:rPr>
            </w:pPr>
            <w:r>
              <w:rPr>
                <w:b/>
                <w:bCs/>
                <w:kern w:val="2"/>
                <w:lang w:eastAsia="zh-CN"/>
                <w14:ligatures w14:val="standardContextual"/>
              </w:rPr>
              <w:t>All layers in one Antenna Group</w:t>
            </w:r>
          </w:p>
        </w:tc>
        <w:tc>
          <w:tcPr>
            <w:tcW w:w="12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9F2D6" w14:textId="77777777" w:rsidR="001E0917" w:rsidRDefault="001E0917" w:rsidP="001416BB">
            <w:pPr>
              <w:spacing w:line="240" w:lineRule="auto"/>
              <w:contextualSpacing/>
              <w:rPr>
                <w:b/>
                <w:bCs/>
                <w:kern w:val="2"/>
                <w:lang w:eastAsia="zh-CN"/>
                <w14:ligatures w14:val="standardContextual"/>
              </w:rPr>
            </w:pPr>
            <w:r>
              <w:rPr>
                <w:b/>
                <w:bCs/>
                <w:kern w:val="2"/>
                <w:lang w:eastAsia="zh-CN"/>
                <w14:ligatures w14:val="standardContextual"/>
              </w:rPr>
              <w:t>Layers split across 4 Antenna Groups</w:t>
            </w:r>
          </w:p>
        </w:tc>
        <w:tc>
          <w:tcPr>
            <w:tcW w:w="1600" w:type="pct"/>
            <w:tcBorders>
              <w:top w:val="single" w:sz="4" w:space="0" w:color="auto"/>
              <w:left w:val="single" w:sz="4" w:space="0" w:color="auto"/>
              <w:bottom w:val="single" w:sz="4" w:space="0" w:color="auto"/>
              <w:right w:val="single" w:sz="4" w:space="0" w:color="auto"/>
            </w:tcBorders>
            <w:hideMark/>
          </w:tcPr>
          <w:p w14:paraId="3805A10F" w14:textId="77777777" w:rsidR="001E0917" w:rsidRDefault="001E0917" w:rsidP="001416BB">
            <w:pPr>
              <w:spacing w:after="0" w:line="240" w:lineRule="auto"/>
              <w:ind w:left="76"/>
              <w:contextualSpacing/>
              <w:jc w:val="center"/>
              <w:rPr>
                <w:b/>
                <w:bCs/>
                <w:kern w:val="2"/>
                <w:lang w:eastAsia="zh-CN"/>
                <w14:ligatures w14:val="standardContextual"/>
              </w:rPr>
            </w:pPr>
            <w:r>
              <w:rPr>
                <w:b/>
                <w:bCs/>
                <w:kern w:val="2"/>
                <w:lang w:eastAsia="zh-CN"/>
                <w14:ligatures w14:val="standardContextual"/>
              </w:rPr>
              <w:t>Max size of precoder space</w:t>
            </w:r>
          </w:p>
          <w:p w14:paraId="4B008175" w14:textId="77777777" w:rsidR="001E0917" w:rsidRDefault="001E0917" w:rsidP="001416BB">
            <w:pPr>
              <w:spacing w:after="0" w:line="240" w:lineRule="auto"/>
              <w:ind w:left="76"/>
              <w:contextualSpacing/>
              <w:jc w:val="center"/>
              <w:rPr>
                <w:b/>
                <w:bCs/>
                <w:kern w:val="2"/>
                <w:lang w:eastAsia="zh-CN"/>
                <w14:ligatures w14:val="standardContextual"/>
              </w:rPr>
            </w:pPr>
            <w:r>
              <w:rPr>
                <w:b/>
                <w:bCs/>
                <w:kern w:val="2"/>
                <w:lang w:eastAsia="zh-CN"/>
                <w14:ligatures w14:val="standardContextual"/>
              </w:rPr>
              <w:t>(Including layer split indication)</w:t>
            </w:r>
          </w:p>
        </w:tc>
      </w:tr>
      <w:tr w:rsidR="001E0917" w14:paraId="3544B680" w14:textId="77777777" w:rsidTr="001416BB">
        <w:tc>
          <w:tcPr>
            <w:tcW w:w="700" w:type="pct"/>
            <w:tcBorders>
              <w:top w:val="single" w:sz="4" w:space="0" w:color="auto"/>
              <w:left w:val="single" w:sz="4" w:space="0" w:color="auto"/>
              <w:bottom w:val="single" w:sz="4" w:space="0" w:color="auto"/>
              <w:right w:val="single" w:sz="4" w:space="0" w:color="auto"/>
            </w:tcBorders>
            <w:hideMark/>
          </w:tcPr>
          <w:p w14:paraId="7AFE315E" w14:textId="77777777" w:rsidR="001E0917" w:rsidRDefault="001E0917" w:rsidP="001416BB">
            <w:pPr>
              <w:spacing w:line="240" w:lineRule="auto"/>
              <w:contextualSpacing/>
              <w:jc w:val="center"/>
              <w:rPr>
                <w:kern w:val="2"/>
                <w:lang w:eastAsia="zh-CN"/>
                <w14:ligatures w14:val="standardContextual"/>
              </w:rPr>
            </w:pPr>
            <w:r>
              <w:rPr>
                <w:kern w:val="2"/>
                <w:lang w:eastAsia="zh-CN"/>
                <w14:ligatures w14:val="standardContextual"/>
              </w:rPr>
              <w:t>0-15</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8E2C1" w14:textId="77777777" w:rsidR="001E0917" w:rsidRDefault="001E0917" w:rsidP="001416BB">
            <w:pPr>
              <w:spacing w:line="240" w:lineRule="auto"/>
              <w:contextualSpacing/>
              <w:rPr>
                <w:kern w:val="2"/>
                <w:lang w:eastAsia="zh-CN"/>
                <w14:ligatures w14:val="standardContextual"/>
              </w:rPr>
            </w:pPr>
            <w:r>
              <w:rPr>
                <w:kern w:val="2"/>
                <w:lang w:eastAsia="zh-CN"/>
                <w14:ligatures w14:val="standardContextual"/>
              </w:rPr>
              <w:t>1</w:t>
            </w:r>
          </w:p>
        </w:tc>
        <w:tc>
          <w:tcPr>
            <w:tcW w:w="10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FC67A" w14:textId="77777777" w:rsidR="001E0917" w:rsidRDefault="001E0917" w:rsidP="001416BB">
            <w:pPr>
              <w:spacing w:line="240" w:lineRule="auto"/>
              <w:contextualSpacing/>
              <w:rPr>
                <w:kern w:val="2"/>
                <w:lang w:eastAsia="zh-CN"/>
                <w14:ligatures w14:val="standardContextual"/>
              </w:rPr>
            </w:pPr>
            <w:r>
              <w:rPr>
                <w:kern w:val="2"/>
                <w:lang w:eastAsia="zh-CN"/>
                <w14:ligatures w14:val="standardContextual"/>
              </w:rPr>
              <w:t>(1,0,0,0), (0,1,0,0), (0,0,1,0), (0,0,0,1)</w:t>
            </w:r>
          </w:p>
        </w:tc>
        <w:tc>
          <w:tcPr>
            <w:tcW w:w="12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E1148" w14:textId="77777777" w:rsidR="001E0917" w:rsidRDefault="001E0917" w:rsidP="001416BB">
            <w:pPr>
              <w:pStyle w:val="ListParagraph"/>
              <w:numPr>
                <w:ilvl w:val="0"/>
                <w:numId w:val="81"/>
              </w:numPr>
              <w:spacing w:line="240" w:lineRule="auto"/>
              <w:contextualSpacing/>
              <w:rPr>
                <w:kern w:val="2"/>
                <w:lang w:eastAsia="zh-CN"/>
                <w14:ligatures w14:val="standardContextual"/>
              </w:rPr>
            </w:pPr>
          </w:p>
        </w:tc>
        <w:tc>
          <w:tcPr>
            <w:tcW w:w="1600" w:type="pct"/>
            <w:tcBorders>
              <w:top w:val="single" w:sz="4" w:space="0" w:color="auto"/>
              <w:left w:val="single" w:sz="4" w:space="0" w:color="auto"/>
              <w:bottom w:val="single" w:sz="4" w:space="0" w:color="auto"/>
              <w:right w:val="single" w:sz="4" w:space="0" w:color="auto"/>
            </w:tcBorders>
            <w:hideMark/>
          </w:tcPr>
          <w:p w14:paraId="4E79E4A0" w14:textId="77777777" w:rsidR="001E0917" w:rsidRDefault="001E0917" w:rsidP="001416BB">
            <w:pPr>
              <w:spacing w:line="240" w:lineRule="auto"/>
              <w:contextualSpacing/>
              <w:jc w:val="center"/>
              <w:rPr>
                <w:kern w:val="2"/>
                <w:lang w:eastAsia="zh-CN"/>
                <w14:ligatures w14:val="standardContextual"/>
              </w:rPr>
            </w:pPr>
            <w:r>
              <w:rPr>
                <w:kern w:val="2"/>
                <w:lang w:eastAsia="zh-CN"/>
                <w14:ligatures w14:val="standardContextual"/>
              </w:rPr>
              <w:t>4*4=16</w:t>
            </w:r>
          </w:p>
        </w:tc>
      </w:tr>
      <w:tr w:rsidR="001E0917" w14:paraId="050CBD56" w14:textId="77777777" w:rsidTr="001416BB">
        <w:tc>
          <w:tcPr>
            <w:tcW w:w="700" w:type="pct"/>
            <w:tcBorders>
              <w:top w:val="single" w:sz="4" w:space="0" w:color="auto"/>
              <w:left w:val="single" w:sz="4" w:space="0" w:color="auto"/>
              <w:bottom w:val="single" w:sz="4" w:space="0" w:color="auto"/>
              <w:right w:val="single" w:sz="4" w:space="0" w:color="auto"/>
            </w:tcBorders>
            <w:hideMark/>
          </w:tcPr>
          <w:p w14:paraId="281A2751" w14:textId="77777777" w:rsidR="001E0917" w:rsidRDefault="001E0917" w:rsidP="001416BB">
            <w:pPr>
              <w:spacing w:line="240" w:lineRule="auto"/>
              <w:contextualSpacing/>
              <w:jc w:val="center"/>
              <w:rPr>
                <w:kern w:val="2"/>
                <w:lang w:eastAsia="zh-CN"/>
                <w14:ligatures w14:val="standardContextual"/>
              </w:rPr>
            </w:pPr>
            <w:r>
              <w:rPr>
                <w:kern w:val="2"/>
                <w:lang w:eastAsia="zh-CN"/>
                <w14:ligatures w14:val="standardContextual"/>
              </w:rPr>
              <w:t>16-23</w:t>
            </w:r>
          </w:p>
        </w:tc>
        <w:tc>
          <w:tcPr>
            <w:tcW w:w="450"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30799" w14:textId="77777777" w:rsidR="001E0917" w:rsidRDefault="001E0917" w:rsidP="001416BB">
            <w:pPr>
              <w:spacing w:line="240" w:lineRule="auto"/>
              <w:contextualSpacing/>
              <w:rPr>
                <w:rFonts w:eastAsia="Calibri"/>
                <w:kern w:val="2"/>
                <w:lang w:eastAsia="zh-CN"/>
                <w14:ligatures w14:val="standardContextual"/>
              </w:rPr>
            </w:pPr>
            <w:r>
              <w:rPr>
                <w:kern w:val="2"/>
                <w:lang w:eastAsia="zh-CN"/>
                <w14:ligatures w14:val="standardContextual"/>
              </w:rPr>
              <w:t>2</w:t>
            </w:r>
          </w:p>
        </w:tc>
        <w:tc>
          <w:tcPr>
            <w:tcW w:w="10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742C4" w14:textId="77777777" w:rsidR="001E0917" w:rsidRDefault="001E0917" w:rsidP="001416BB">
            <w:pPr>
              <w:spacing w:line="240" w:lineRule="auto"/>
              <w:contextualSpacing/>
              <w:rPr>
                <w:kern w:val="2"/>
                <w:lang w:eastAsia="zh-CN"/>
                <w14:ligatures w14:val="standardContextual"/>
              </w:rPr>
            </w:pPr>
            <w:r>
              <w:rPr>
                <w:kern w:val="2"/>
                <w:lang w:eastAsia="zh-CN"/>
                <w14:ligatures w14:val="standardContextual"/>
              </w:rPr>
              <w:t>(2,0,0,0), (0,2,0,0), (0,0,2,0), (0,0,0,2)</w:t>
            </w:r>
          </w:p>
        </w:tc>
        <w:tc>
          <w:tcPr>
            <w:tcW w:w="12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905EF" w14:textId="77777777" w:rsidR="001E0917" w:rsidRDefault="001E0917" w:rsidP="001416BB">
            <w:pPr>
              <w:pStyle w:val="ListParagraph"/>
              <w:numPr>
                <w:ilvl w:val="0"/>
                <w:numId w:val="81"/>
              </w:numPr>
              <w:spacing w:line="240" w:lineRule="auto"/>
              <w:contextualSpacing/>
              <w:rPr>
                <w:rFonts w:ascii="Times New Roman" w:eastAsia="Times New Roman" w:hAnsi="Times New Roman"/>
                <w:kern w:val="2"/>
                <w:lang w:eastAsia="zh-CN"/>
                <w14:ligatures w14:val="standardContextual"/>
              </w:rPr>
            </w:pPr>
            <w:r>
              <w:rPr>
                <w:rFonts w:ascii="Times New Roman" w:eastAsia="Times New Roman" w:hAnsi="Times New Roman"/>
                <w:lang w:eastAsia="zh-CN"/>
              </w:rPr>
              <w:t> </w:t>
            </w:r>
          </w:p>
        </w:tc>
        <w:tc>
          <w:tcPr>
            <w:tcW w:w="1600" w:type="pct"/>
            <w:tcBorders>
              <w:top w:val="single" w:sz="4" w:space="0" w:color="auto"/>
              <w:left w:val="single" w:sz="4" w:space="0" w:color="auto"/>
              <w:bottom w:val="single" w:sz="4" w:space="0" w:color="auto"/>
              <w:right w:val="single" w:sz="4" w:space="0" w:color="auto"/>
            </w:tcBorders>
            <w:hideMark/>
          </w:tcPr>
          <w:p w14:paraId="57A58C85" w14:textId="77777777" w:rsidR="001E0917" w:rsidRDefault="001E0917" w:rsidP="001416BB">
            <w:pPr>
              <w:spacing w:line="240" w:lineRule="auto"/>
              <w:contextualSpacing/>
              <w:jc w:val="center"/>
              <w:rPr>
                <w:kern w:val="2"/>
                <w:lang w:eastAsia="zh-CN"/>
                <w14:ligatures w14:val="standardContextual"/>
              </w:rPr>
            </w:pPr>
            <w:r>
              <w:rPr>
                <w:kern w:val="2"/>
                <w:lang w:eastAsia="zh-CN"/>
                <w14:ligatures w14:val="standardContextual"/>
              </w:rPr>
              <w:t>4*2=8</w:t>
            </w:r>
          </w:p>
        </w:tc>
      </w:tr>
      <w:tr w:rsidR="001E0917" w14:paraId="2B34F2DA" w14:textId="77777777" w:rsidTr="001416BB">
        <w:tc>
          <w:tcPr>
            <w:tcW w:w="700" w:type="pct"/>
            <w:tcBorders>
              <w:top w:val="single" w:sz="4" w:space="0" w:color="auto"/>
              <w:left w:val="single" w:sz="4" w:space="0" w:color="auto"/>
              <w:bottom w:val="single" w:sz="4" w:space="0" w:color="auto"/>
              <w:right w:val="single" w:sz="4" w:space="0" w:color="auto"/>
            </w:tcBorders>
            <w:hideMark/>
          </w:tcPr>
          <w:p w14:paraId="54C838C0" w14:textId="77777777" w:rsidR="001E0917" w:rsidRDefault="001E0917" w:rsidP="001416BB">
            <w:pPr>
              <w:spacing w:line="240" w:lineRule="auto"/>
              <w:contextualSpacing/>
              <w:jc w:val="center"/>
              <w:rPr>
                <w:kern w:val="2"/>
                <w:lang w:eastAsia="zh-CN"/>
                <w14:ligatures w14:val="standardContextual"/>
              </w:rPr>
            </w:pPr>
            <w:r>
              <w:rPr>
                <w:kern w:val="2"/>
                <w:lang w:eastAsia="zh-CN"/>
                <w14:ligatures w14:val="standardContextual"/>
              </w:rPr>
              <w:t>24-119</w:t>
            </w:r>
          </w:p>
        </w:tc>
        <w:tc>
          <w:tcPr>
            <w:tcW w:w="450" w:type="pct"/>
            <w:vMerge/>
            <w:tcBorders>
              <w:top w:val="single" w:sz="4" w:space="0" w:color="auto"/>
              <w:left w:val="single" w:sz="4" w:space="0" w:color="auto"/>
              <w:bottom w:val="single" w:sz="4" w:space="0" w:color="auto"/>
              <w:right w:val="single" w:sz="4" w:space="0" w:color="auto"/>
            </w:tcBorders>
            <w:vAlign w:val="center"/>
            <w:hideMark/>
          </w:tcPr>
          <w:p w14:paraId="2035F38C" w14:textId="77777777" w:rsidR="001E0917" w:rsidRDefault="001E0917" w:rsidP="001416BB">
            <w:pPr>
              <w:overflowPunct/>
              <w:autoSpaceDE/>
              <w:autoSpaceDN/>
              <w:adjustRightInd/>
              <w:spacing w:after="0" w:line="240" w:lineRule="auto"/>
              <w:rPr>
                <w:rFonts w:eastAsia="Calibri"/>
                <w:kern w:val="2"/>
                <w:lang w:eastAsia="zh-CN"/>
                <w14:ligatures w14:val="standardContextual"/>
              </w:rPr>
            </w:pPr>
          </w:p>
        </w:tc>
        <w:tc>
          <w:tcPr>
            <w:tcW w:w="10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CF483" w14:textId="77777777" w:rsidR="001E0917" w:rsidRDefault="001E0917" w:rsidP="001416BB">
            <w:pPr>
              <w:pStyle w:val="ListParagraph"/>
              <w:numPr>
                <w:ilvl w:val="0"/>
                <w:numId w:val="81"/>
              </w:numPr>
              <w:spacing w:line="240" w:lineRule="auto"/>
              <w:contextualSpacing/>
              <w:rPr>
                <w:rFonts w:ascii="Times New Roman" w:hAnsi="Times New Roman"/>
                <w:kern w:val="2"/>
                <w:lang w:eastAsia="zh-CN"/>
                <w14:ligatures w14:val="standardContextual"/>
              </w:rPr>
            </w:pPr>
          </w:p>
        </w:tc>
        <w:tc>
          <w:tcPr>
            <w:tcW w:w="12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D1756" w14:textId="77777777" w:rsidR="001E0917" w:rsidRDefault="001E0917" w:rsidP="001416BB">
            <w:pPr>
              <w:spacing w:line="240" w:lineRule="auto"/>
              <w:contextualSpacing/>
              <w:rPr>
                <w:kern w:val="2"/>
                <w:lang w:eastAsia="zh-CN"/>
                <w14:ligatures w14:val="standardContextual"/>
              </w:rPr>
            </w:pPr>
            <w:r>
              <w:rPr>
                <w:kern w:val="2"/>
                <w:lang w:eastAsia="zh-CN"/>
                <w14:ligatures w14:val="standardContextual"/>
              </w:rPr>
              <w:t>(1,1,0,0), (1,0,1,0), (1,0,0,1)</w:t>
            </w:r>
          </w:p>
          <w:p w14:paraId="14051E9A" w14:textId="77777777" w:rsidR="001E0917" w:rsidRDefault="001E0917" w:rsidP="001416BB">
            <w:pPr>
              <w:spacing w:line="240" w:lineRule="auto"/>
              <w:contextualSpacing/>
              <w:rPr>
                <w:rFonts w:eastAsia="Times New Roman"/>
                <w:kern w:val="2"/>
                <w:lang w:eastAsia="zh-CN"/>
                <w14:ligatures w14:val="standardContextual"/>
              </w:rPr>
            </w:pPr>
            <w:r>
              <w:rPr>
                <w:kern w:val="2"/>
                <w:lang w:eastAsia="zh-CN"/>
                <w14:ligatures w14:val="standardContextual"/>
              </w:rPr>
              <w:t>(0,1,1,0), (0,1,0,1), (0,0,1,1)</w:t>
            </w:r>
          </w:p>
        </w:tc>
        <w:tc>
          <w:tcPr>
            <w:tcW w:w="1600" w:type="pct"/>
            <w:tcBorders>
              <w:top w:val="single" w:sz="4" w:space="0" w:color="auto"/>
              <w:left w:val="single" w:sz="4" w:space="0" w:color="auto"/>
              <w:bottom w:val="single" w:sz="4" w:space="0" w:color="auto"/>
              <w:right w:val="single" w:sz="4" w:space="0" w:color="auto"/>
            </w:tcBorders>
            <w:hideMark/>
          </w:tcPr>
          <w:p w14:paraId="2373C40D" w14:textId="77777777" w:rsidR="001E0917" w:rsidRDefault="001E0917" w:rsidP="001416BB">
            <w:pPr>
              <w:spacing w:line="240" w:lineRule="auto"/>
              <w:contextualSpacing/>
              <w:jc w:val="center"/>
              <w:rPr>
                <w:kern w:val="2"/>
                <w:lang w:eastAsia="zh-CN"/>
                <w14:ligatures w14:val="standardContextual"/>
              </w:rPr>
            </w:pPr>
            <w:r>
              <w:rPr>
                <w:kern w:val="2"/>
                <w:lang w:eastAsia="zh-CN"/>
                <w14:ligatures w14:val="standardContextual"/>
              </w:rPr>
              <w:t>6*16=96</w:t>
            </w:r>
          </w:p>
        </w:tc>
      </w:tr>
      <w:tr w:rsidR="001E0917" w14:paraId="7C477798" w14:textId="77777777" w:rsidTr="001416BB">
        <w:tc>
          <w:tcPr>
            <w:tcW w:w="700" w:type="pct"/>
            <w:tcBorders>
              <w:top w:val="single" w:sz="4" w:space="0" w:color="auto"/>
              <w:left w:val="single" w:sz="4" w:space="0" w:color="auto"/>
              <w:bottom w:val="single" w:sz="4" w:space="0" w:color="auto"/>
              <w:right w:val="single" w:sz="4" w:space="0" w:color="auto"/>
            </w:tcBorders>
          </w:tcPr>
          <w:p w14:paraId="29555DA7" w14:textId="77777777" w:rsidR="001E0917" w:rsidRDefault="001E0917" w:rsidP="001416BB">
            <w:pPr>
              <w:spacing w:line="240" w:lineRule="auto"/>
              <w:contextualSpacing/>
              <w:jc w:val="center"/>
              <w:rPr>
                <w:kern w:val="2"/>
                <w:lang w:eastAsia="zh-CN"/>
                <w14:ligatures w14:val="standardContextual"/>
              </w:rPr>
            </w:pPr>
            <w:r>
              <w:rPr>
                <w:kern w:val="2"/>
                <w:lang w:eastAsia="zh-CN"/>
                <w14:ligatures w14:val="standardContextual"/>
              </w:rPr>
              <w:t>120-167</w:t>
            </w:r>
          </w:p>
          <w:p w14:paraId="4AF69BF2" w14:textId="77777777" w:rsidR="001E0917" w:rsidRDefault="001E0917" w:rsidP="001416BB">
            <w:pPr>
              <w:spacing w:line="240" w:lineRule="auto"/>
              <w:contextualSpacing/>
              <w:jc w:val="center"/>
              <w:rPr>
                <w:kern w:val="2"/>
                <w:lang w:eastAsia="zh-CN"/>
                <w14:ligatures w14:val="standardContextual"/>
              </w:rPr>
            </w:pPr>
          </w:p>
          <w:p w14:paraId="71C9694E" w14:textId="77777777" w:rsidR="001E0917" w:rsidRDefault="001E0917" w:rsidP="001416BB">
            <w:pPr>
              <w:spacing w:line="240" w:lineRule="auto"/>
              <w:contextualSpacing/>
              <w:jc w:val="center"/>
              <w:rPr>
                <w:kern w:val="2"/>
                <w:lang w:eastAsia="zh-CN"/>
                <w14:ligatures w14:val="standardContextual"/>
              </w:rPr>
            </w:pPr>
          </w:p>
          <w:p w14:paraId="56D9BFBC" w14:textId="77777777" w:rsidR="001E0917" w:rsidRDefault="001E0917" w:rsidP="001416BB">
            <w:pPr>
              <w:spacing w:line="240" w:lineRule="auto"/>
              <w:contextualSpacing/>
              <w:jc w:val="center"/>
              <w:rPr>
                <w:kern w:val="2"/>
                <w:lang w:eastAsia="zh-CN"/>
                <w14:ligatures w14:val="standardContextual"/>
              </w:rPr>
            </w:pPr>
          </w:p>
          <w:p w14:paraId="7A9D666F" w14:textId="77777777" w:rsidR="001E0917" w:rsidRDefault="001E0917" w:rsidP="001416BB">
            <w:pPr>
              <w:spacing w:line="240" w:lineRule="auto"/>
              <w:contextualSpacing/>
              <w:jc w:val="center"/>
              <w:rPr>
                <w:kern w:val="2"/>
                <w:lang w:eastAsia="zh-CN"/>
                <w14:ligatures w14:val="standardContextual"/>
              </w:rPr>
            </w:pPr>
            <w:r>
              <w:rPr>
                <w:kern w:val="2"/>
                <w:lang w:eastAsia="zh-CN"/>
                <w14:ligatures w14:val="standardContextual"/>
              </w:rPr>
              <w:t>168-423</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FBA0C" w14:textId="77777777" w:rsidR="001E0917" w:rsidRDefault="001E0917" w:rsidP="001416BB">
            <w:pPr>
              <w:spacing w:line="240" w:lineRule="auto"/>
              <w:contextualSpacing/>
              <w:rPr>
                <w:kern w:val="2"/>
                <w:lang w:eastAsia="zh-CN"/>
                <w14:ligatures w14:val="standardContextual"/>
              </w:rPr>
            </w:pPr>
            <w:r>
              <w:rPr>
                <w:rFonts w:eastAsia="Times New Roman"/>
                <w:kern w:val="2"/>
                <w:lang w:eastAsia="zh-CN"/>
                <w14:ligatures w14:val="standardContextual"/>
              </w:rPr>
              <w:lastRenderedPageBreak/>
              <w:t>3</w:t>
            </w:r>
          </w:p>
        </w:tc>
        <w:tc>
          <w:tcPr>
            <w:tcW w:w="10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10C70" w14:textId="77777777" w:rsidR="001E0917" w:rsidRDefault="001E0917" w:rsidP="001416BB">
            <w:pPr>
              <w:pStyle w:val="ListParagraph"/>
              <w:numPr>
                <w:ilvl w:val="0"/>
                <w:numId w:val="81"/>
              </w:numPr>
              <w:spacing w:line="240" w:lineRule="auto"/>
              <w:contextualSpacing/>
              <w:rPr>
                <w:rFonts w:ascii="Times New Roman" w:eastAsia="Times New Roman" w:hAnsi="Times New Roman"/>
                <w:kern w:val="2"/>
                <w:lang w:eastAsia="zh-CN"/>
                <w14:ligatures w14:val="standardContextual"/>
              </w:rPr>
            </w:pPr>
          </w:p>
        </w:tc>
        <w:tc>
          <w:tcPr>
            <w:tcW w:w="12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719BB" w14:textId="77777777" w:rsidR="001E0917" w:rsidRDefault="001E0917" w:rsidP="001416BB">
            <w:pPr>
              <w:spacing w:line="240" w:lineRule="auto"/>
              <w:contextualSpacing/>
              <w:rPr>
                <w:rFonts w:eastAsia="Times New Roman"/>
                <w:kern w:val="2"/>
                <w:lang w:eastAsia="zh-CN"/>
                <w14:ligatures w14:val="standardContextual"/>
              </w:rPr>
            </w:pPr>
            <w:r>
              <w:rPr>
                <w:rFonts w:eastAsia="Times New Roman"/>
                <w:kern w:val="2"/>
                <w:lang w:eastAsia="zh-CN"/>
                <w14:ligatures w14:val="standardContextual"/>
              </w:rPr>
              <w:t>(2,1,0,0), (2,0,1,0), (2,0,0,1), (0,2,1,0), (0,2,0,1), (0,0,2,1),</w:t>
            </w:r>
          </w:p>
          <w:p w14:paraId="7BF2C3EB" w14:textId="77777777" w:rsidR="001E0917" w:rsidRDefault="001E0917" w:rsidP="001416BB">
            <w:pPr>
              <w:spacing w:line="240" w:lineRule="auto"/>
              <w:contextualSpacing/>
              <w:rPr>
                <w:rFonts w:eastAsia="Times New Roman"/>
                <w:kern w:val="2"/>
                <w:lang w:eastAsia="zh-CN"/>
                <w14:ligatures w14:val="standardContextual"/>
              </w:rPr>
            </w:pPr>
            <w:r>
              <w:rPr>
                <w:rFonts w:eastAsia="Times New Roman"/>
                <w:kern w:val="2"/>
                <w:lang w:eastAsia="zh-CN"/>
                <w14:ligatures w14:val="standardContextual"/>
              </w:rPr>
              <w:lastRenderedPageBreak/>
              <w:t> </w:t>
            </w:r>
          </w:p>
          <w:p w14:paraId="2B52F5EC" w14:textId="77777777" w:rsidR="001E0917" w:rsidRDefault="001E0917" w:rsidP="001416BB">
            <w:pPr>
              <w:spacing w:line="240" w:lineRule="auto"/>
              <w:contextualSpacing/>
              <w:rPr>
                <w:kern w:val="2"/>
                <w:lang w:eastAsia="zh-CN"/>
                <w14:ligatures w14:val="standardContextual"/>
              </w:rPr>
            </w:pPr>
            <w:r>
              <w:rPr>
                <w:rFonts w:eastAsia="Times New Roman"/>
                <w:kern w:val="2"/>
                <w:lang w:eastAsia="zh-CN"/>
                <w14:ligatures w14:val="standardContextual"/>
              </w:rPr>
              <w:t>(1,1,1,0), (1,1,0,1), (1,0,1,1), (0,1,1,1)</w:t>
            </w:r>
          </w:p>
        </w:tc>
        <w:tc>
          <w:tcPr>
            <w:tcW w:w="1600" w:type="pct"/>
            <w:tcBorders>
              <w:top w:val="single" w:sz="4" w:space="0" w:color="auto"/>
              <w:left w:val="single" w:sz="4" w:space="0" w:color="auto"/>
              <w:bottom w:val="single" w:sz="4" w:space="0" w:color="auto"/>
              <w:right w:val="single" w:sz="4" w:space="0" w:color="auto"/>
            </w:tcBorders>
          </w:tcPr>
          <w:p w14:paraId="28B139C6" w14:textId="77777777" w:rsidR="001E0917" w:rsidRDefault="001E0917" w:rsidP="001416BB">
            <w:pPr>
              <w:spacing w:line="240" w:lineRule="auto"/>
              <w:contextualSpacing/>
              <w:jc w:val="center"/>
              <w:rPr>
                <w:kern w:val="2"/>
                <w:lang w:eastAsia="zh-CN"/>
                <w14:ligatures w14:val="standardContextual"/>
              </w:rPr>
            </w:pPr>
            <w:r>
              <w:rPr>
                <w:kern w:val="2"/>
                <w:lang w:eastAsia="zh-CN"/>
                <w14:ligatures w14:val="standardContextual"/>
              </w:rPr>
              <w:lastRenderedPageBreak/>
              <w:t>6*8=48</w:t>
            </w:r>
          </w:p>
          <w:p w14:paraId="32022F02" w14:textId="77777777" w:rsidR="001E0917" w:rsidRDefault="001E0917" w:rsidP="001416BB">
            <w:pPr>
              <w:spacing w:line="240" w:lineRule="auto"/>
              <w:contextualSpacing/>
              <w:jc w:val="center"/>
              <w:rPr>
                <w:kern w:val="2"/>
                <w:lang w:eastAsia="zh-CN"/>
                <w14:ligatures w14:val="standardContextual"/>
              </w:rPr>
            </w:pPr>
          </w:p>
          <w:p w14:paraId="18D21D8C" w14:textId="77777777" w:rsidR="001E0917" w:rsidRDefault="001E0917" w:rsidP="001416BB">
            <w:pPr>
              <w:spacing w:line="240" w:lineRule="auto"/>
              <w:contextualSpacing/>
              <w:jc w:val="center"/>
              <w:rPr>
                <w:kern w:val="2"/>
                <w:lang w:eastAsia="zh-CN"/>
                <w14:ligatures w14:val="standardContextual"/>
              </w:rPr>
            </w:pPr>
          </w:p>
          <w:p w14:paraId="4FC431B7" w14:textId="77777777" w:rsidR="001E0917" w:rsidRDefault="001E0917" w:rsidP="001416BB">
            <w:pPr>
              <w:spacing w:line="240" w:lineRule="auto"/>
              <w:contextualSpacing/>
              <w:jc w:val="center"/>
              <w:rPr>
                <w:kern w:val="2"/>
                <w:lang w:eastAsia="zh-CN"/>
                <w14:ligatures w14:val="standardContextual"/>
              </w:rPr>
            </w:pPr>
          </w:p>
          <w:p w14:paraId="34B4199D" w14:textId="77777777" w:rsidR="001E0917" w:rsidRDefault="001E0917" w:rsidP="001416BB">
            <w:pPr>
              <w:spacing w:line="240" w:lineRule="auto"/>
              <w:contextualSpacing/>
              <w:jc w:val="center"/>
              <w:rPr>
                <w:kern w:val="2"/>
                <w:lang w:eastAsia="zh-CN"/>
                <w14:ligatures w14:val="standardContextual"/>
              </w:rPr>
            </w:pPr>
            <w:r>
              <w:rPr>
                <w:kern w:val="2"/>
                <w:lang w:eastAsia="zh-CN"/>
                <w14:ligatures w14:val="standardContextual"/>
              </w:rPr>
              <w:t>4*64=256</w:t>
            </w:r>
          </w:p>
        </w:tc>
      </w:tr>
      <w:tr w:rsidR="001E0917" w14:paraId="3171A60B" w14:textId="77777777" w:rsidTr="001416BB">
        <w:tc>
          <w:tcPr>
            <w:tcW w:w="700" w:type="pct"/>
            <w:tcBorders>
              <w:top w:val="single" w:sz="4" w:space="0" w:color="auto"/>
              <w:left w:val="single" w:sz="4" w:space="0" w:color="auto"/>
              <w:bottom w:val="single" w:sz="4" w:space="0" w:color="auto"/>
              <w:right w:val="single" w:sz="4" w:space="0" w:color="auto"/>
            </w:tcBorders>
            <w:hideMark/>
          </w:tcPr>
          <w:p w14:paraId="5CC40112" w14:textId="77777777" w:rsidR="001E0917" w:rsidRDefault="001E0917" w:rsidP="001416BB">
            <w:pPr>
              <w:spacing w:line="240" w:lineRule="auto"/>
              <w:contextualSpacing/>
              <w:jc w:val="center"/>
              <w:rPr>
                <w:kern w:val="2"/>
                <w:lang w:eastAsia="zh-CN"/>
                <w14:ligatures w14:val="standardContextual"/>
              </w:rPr>
            </w:pPr>
            <w:r>
              <w:rPr>
                <w:kern w:val="2"/>
                <w:lang w:eastAsia="zh-CN"/>
                <w14:ligatures w14:val="standardContextual"/>
              </w:rPr>
              <w:lastRenderedPageBreak/>
              <w:t>424-679</w:t>
            </w:r>
          </w:p>
        </w:tc>
        <w:tc>
          <w:tcPr>
            <w:tcW w:w="450"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9FD4F" w14:textId="77777777" w:rsidR="001E0917" w:rsidRDefault="001E0917" w:rsidP="001416BB">
            <w:pPr>
              <w:spacing w:line="240" w:lineRule="auto"/>
              <w:contextualSpacing/>
              <w:rPr>
                <w:rFonts w:eastAsia="Calibri"/>
                <w:kern w:val="2"/>
                <w:lang w:eastAsia="zh-CN"/>
                <w14:ligatures w14:val="standardContextual"/>
              </w:rPr>
            </w:pPr>
            <w:r>
              <w:rPr>
                <w:kern w:val="2"/>
                <w:lang w:eastAsia="zh-CN"/>
                <w14:ligatures w14:val="standardContextual"/>
              </w:rPr>
              <w:t>4</w:t>
            </w:r>
          </w:p>
        </w:tc>
        <w:tc>
          <w:tcPr>
            <w:tcW w:w="10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79D83" w14:textId="77777777" w:rsidR="001E0917" w:rsidRDefault="001E0917" w:rsidP="001416BB">
            <w:pPr>
              <w:pStyle w:val="ListParagraph"/>
              <w:numPr>
                <w:ilvl w:val="0"/>
                <w:numId w:val="81"/>
              </w:numPr>
              <w:spacing w:line="240" w:lineRule="auto"/>
              <w:contextualSpacing/>
              <w:rPr>
                <w:rFonts w:ascii="Times New Roman" w:eastAsia="Times New Roman" w:hAnsi="Times New Roman"/>
                <w:kern w:val="2"/>
                <w:lang w:eastAsia="zh-CN"/>
                <w14:ligatures w14:val="standardContextual"/>
              </w:rPr>
            </w:pPr>
            <w:r>
              <w:rPr>
                <w:rFonts w:ascii="Times New Roman" w:eastAsia="Times New Roman" w:hAnsi="Times New Roman"/>
                <w:lang w:eastAsia="zh-CN"/>
              </w:rPr>
              <w:t> </w:t>
            </w:r>
          </w:p>
        </w:tc>
        <w:tc>
          <w:tcPr>
            <w:tcW w:w="12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26DF4" w14:textId="77777777" w:rsidR="001E0917" w:rsidRDefault="001E0917" w:rsidP="001416BB">
            <w:pPr>
              <w:spacing w:line="240" w:lineRule="auto"/>
              <w:contextualSpacing/>
              <w:rPr>
                <w:rFonts w:eastAsia="Calibri"/>
                <w:kern w:val="2"/>
                <w:lang w:eastAsia="zh-CN"/>
                <w14:ligatures w14:val="standardContextual"/>
              </w:rPr>
            </w:pPr>
            <w:r>
              <w:rPr>
                <w:kern w:val="2"/>
                <w:lang w:eastAsia="zh-CN"/>
                <w14:ligatures w14:val="standardContextual"/>
              </w:rPr>
              <w:t>(1,1,1,1)</w:t>
            </w:r>
          </w:p>
        </w:tc>
        <w:tc>
          <w:tcPr>
            <w:tcW w:w="1600" w:type="pct"/>
            <w:tcBorders>
              <w:top w:val="single" w:sz="4" w:space="0" w:color="auto"/>
              <w:left w:val="single" w:sz="4" w:space="0" w:color="auto"/>
              <w:bottom w:val="single" w:sz="4" w:space="0" w:color="auto"/>
              <w:right w:val="single" w:sz="4" w:space="0" w:color="auto"/>
            </w:tcBorders>
            <w:hideMark/>
          </w:tcPr>
          <w:p w14:paraId="68D0E86E" w14:textId="77777777" w:rsidR="001E0917" w:rsidRDefault="001E0917" w:rsidP="001416BB">
            <w:pPr>
              <w:spacing w:line="240" w:lineRule="auto"/>
              <w:contextualSpacing/>
              <w:jc w:val="center"/>
              <w:rPr>
                <w:kern w:val="2"/>
                <w:lang w:eastAsia="zh-CN"/>
                <w14:ligatures w14:val="standardContextual"/>
              </w:rPr>
            </w:pPr>
            <w:r>
              <w:rPr>
                <w:kern w:val="2"/>
                <w:lang w:eastAsia="zh-CN"/>
                <w14:ligatures w14:val="standardContextual"/>
              </w:rPr>
              <w:t>256</w:t>
            </w:r>
          </w:p>
        </w:tc>
      </w:tr>
      <w:tr w:rsidR="001E0917" w14:paraId="725FB65F" w14:textId="77777777" w:rsidTr="001416BB">
        <w:tc>
          <w:tcPr>
            <w:tcW w:w="700" w:type="pct"/>
            <w:tcBorders>
              <w:top w:val="single" w:sz="4" w:space="0" w:color="auto"/>
              <w:left w:val="single" w:sz="4" w:space="0" w:color="auto"/>
              <w:bottom w:val="single" w:sz="4" w:space="0" w:color="auto"/>
              <w:right w:val="single" w:sz="4" w:space="0" w:color="auto"/>
            </w:tcBorders>
          </w:tcPr>
          <w:p w14:paraId="6FFBC4EB" w14:textId="77777777" w:rsidR="001E0917" w:rsidRDefault="001E0917" w:rsidP="001416BB">
            <w:pPr>
              <w:spacing w:line="240" w:lineRule="auto"/>
              <w:contextualSpacing/>
              <w:jc w:val="center"/>
              <w:rPr>
                <w:kern w:val="2"/>
                <w:lang w:eastAsia="zh-CN"/>
                <w14:ligatures w14:val="standardContextual"/>
              </w:rPr>
            </w:pPr>
          </w:p>
          <w:p w14:paraId="28BE4BCE" w14:textId="77777777" w:rsidR="001E0917" w:rsidRDefault="001E0917" w:rsidP="001416BB">
            <w:pPr>
              <w:spacing w:line="240" w:lineRule="auto"/>
              <w:contextualSpacing/>
              <w:jc w:val="center"/>
              <w:rPr>
                <w:kern w:val="2"/>
                <w:lang w:eastAsia="zh-CN"/>
                <w14:ligatures w14:val="standardContextual"/>
              </w:rPr>
            </w:pPr>
            <w:r>
              <w:rPr>
                <w:kern w:val="2"/>
                <w:lang w:eastAsia="zh-CN"/>
                <w14:ligatures w14:val="standardContextual"/>
              </w:rPr>
              <w:t>680-703</w:t>
            </w:r>
          </w:p>
        </w:tc>
        <w:tc>
          <w:tcPr>
            <w:tcW w:w="450" w:type="pct"/>
            <w:vMerge/>
            <w:tcBorders>
              <w:top w:val="single" w:sz="4" w:space="0" w:color="auto"/>
              <w:left w:val="single" w:sz="4" w:space="0" w:color="auto"/>
              <w:bottom w:val="single" w:sz="4" w:space="0" w:color="auto"/>
              <w:right w:val="single" w:sz="4" w:space="0" w:color="auto"/>
            </w:tcBorders>
            <w:vAlign w:val="center"/>
            <w:hideMark/>
          </w:tcPr>
          <w:p w14:paraId="276EEEFC" w14:textId="77777777" w:rsidR="001E0917" w:rsidRDefault="001E0917" w:rsidP="001416BB">
            <w:pPr>
              <w:overflowPunct/>
              <w:autoSpaceDE/>
              <w:autoSpaceDN/>
              <w:adjustRightInd/>
              <w:spacing w:after="0" w:line="240" w:lineRule="auto"/>
              <w:rPr>
                <w:rFonts w:eastAsia="Calibri"/>
                <w:kern w:val="2"/>
                <w:lang w:eastAsia="zh-CN"/>
                <w14:ligatures w14:val="standardContextual"/>
              </w:rPr>
            </w:pPr>
          </w:p>
        </w:tc>
        <w:tc>
          <w:tcPr>
            <w:tcW w:w="10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30885" w14:textId="77777777" w:rsidR="001E0917" w:rsidRDefault="001E0917" w:rsidP="001416BB">
            <w:pPr>
              <w:pStyle w:val="ListParagraph"/>
              <w:numPr>
                <w:ilvl w:val="0"/>
                <w:numId w:val="81"/>
              </w:numPr>
              <w:spacing w:line="240" w:lineRule="auto"/>
              <w:contextualSpacing/>
              <w:rPr>
                <w:rFonts w:ascii="Times New Roman" w:eastAsia="Times New Roman" w:hAnsi="Times New Roman"/>
                <w:kern w:val="2"/>
                <w:lang w:eastAsia="zh-CN"/>
                <w14:ligatures w14:val="standardContextual"/>
              </w:rPr>
            </w:pPr>
          </w:p>
        </w:tc>
        <w:tc>
          <w:tcPr>
            <w:tcW w:w="12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AC163" w14:textId="77777777" w:rsidR="001E0917" w:rsidRDefault="001E0917" w:rsidP="001416BB">
            <w:pPr>
              <w:spacing w:line="240" w:lineRule="auto"/>
              <w:contextualSpacing/>
              <w:rPr>
                <w:kern w:val="2"/>
                <w:lang w:eastAsia="zh-CN"/>
                <w14:ligatures w14:val="standardContextual"/>
              </w:rPr>
            </w:pPr>
            <w:r>
              <w:rPr>
                <w:kern w:val="2"/>
                <w:lang w:eastAsia="zh-CN"/>
                <w14:ligatures w14:val="standardContextual"/>
              </w:rPr>
              <w:t>(2,2,0,0), (2,0,2,0), (2,0,0,2)</w:t>
            </w:r>
          </w:p>
          <w:p w14:paraId="0DD9E276" w14:textId="77777777" w:rsidR="001E0917" w:rsidRDefault="001E0917" w:rsidP="001416BB">
            <w:pPr>
              <w:spacing w:line="240" w:lineRule="auto"/>
              <w:contextualSpacing/>
              <w:rPr>
                <w:kern w:val="2"/>
                <w:lang w:eastAsia="zh-CN"/>
                <w14:ligatures w14:val="standardContextual"/>
              </w:rPr>
            </w:pPr>
            <w:r>
              <w:rPr>
                <w:kern w:val="2"/>
                <w:lang w:eastAsia="zh-CN"/>
                <w14:ligatures w14:val="standardContextual"/>
              </w:rPr>
              <w:t>(0,2,2,0), (0,2,0,2), (0,0,2,2)</w:t>
            </w:r>
          </w:p>
        </w:tc>
        <w:tc>
          <w:tcPr>
            <w:tcW w:w="1600" w:type="pct"/>
            <w:tcBorders>
              <w:top w:val="single" w:sz="4" w:space="0" w:color="auto"/>
              <w:left w:val="single" w:sz="4" w:space="0" w:color="auto"/>
              <w:bottom w:val="single" w:sz="4" w:space="0" w:color="auto"/>
              <w:right w:val="single" w:sz="4" w:space="0" w:color="auto"/>
            </w:tcBorders>
          </w:tcPr>
          <w:p w14:paraId="7AD18721" w14:textId="77777777" w:rsidR="001E0917" w:rsidRDefault="001E0917" w:rsidP="001416BB">
            <w:pPr>
              <w:spacing w:line="240" w:lineRule="auto"/>
              <w:contextualSpacing/>
              <w:jc w:val="center"/>
              <w:rPr>
                <w:kern w:val="2"/>
                <w:lang w:eastAsia="zh-CN"/>
                <w14:ligatures w14:val="standardContextual"/>
              </w:rPr>
            </w:pPr>
          </w:p>
          <w:p w14:paraId="5339FB04" w14:textId="77777777" w:rsidR="001E0917" w:rsidRDefault="001E0917" w:rsidP="001416BB">
            <w:pPr>
              <w:spacing w:line="240" w:lineRule="auto"/>
              <w:contextualSpacing/>
              <w:jc w:val="center"/>
              <w:rPr>
                <w:kern w:val="2"/>
                <w:lang w:eastAsia="zh-CN"/>
                <w14:ligatures w14:val="standardContextual"/>
              </w:rPr>
            </w:pPr>
            <w:r>
              <w:rPr>
                <w:kern w:val="2"/>
                <w:lang w:eastAsia="zh-CN"/>
                <w14:ligatures w14:val="standardContextual"/>
              </w:rPr>
              <w:t>6*4=24</w:t>
            </w:r>
          </w:p>
        </w:tc>
      </w:tr>
      <w:tr w:rsidR="001E0917" w14:paraId="5CE8CF32" w14:textId="77777777" w:rsidTr="001416BB">
        <w:tc>
          <w:tcPr>
            <w:tcW w:w="700" w:type="pct"/>
            <w:tcBorders>
              <w:top w:val="single" w:sz="4" w:space="0" w:color="auto"/>
              <w:left w:val="single" w:sz="4" w:space="0" w:color="auto"/>
              <w:bottom w:val="single" w:sz="4" w:space="0" w:color="auto"/>
              <w:right w:val="single" w:sz="4" w:space="0" w:color="auto"/>
            </w:tcBorders>
          </w:tcPr>
          <w:p w14:paraId="5CE44642" w14:textId="77777777" w:rsidR="001E0917" w:rsidRDefault="001E0917" w:rsidP="001416BB">
            <w:pPr>
              <w:spacing w:line="240" w:lineRule="auto"/>
              <w:contextualSpacing/>
              <w:jc w:val="center"/>
              <w:rPr>
                <w:kern w:val="2"/>
                <w:lang w:eastAsia="zh-CN"/>
                <w14:ligatures w14:val="standardContextual"/>
              </w:rPr>
            </w:pPr>
            <w:r>
              <w:rPr>
                <w:kern w:val="2"/>
                <w:lang w:eastAsia="zh-CN"/>
                <w14:ligatures w14:val="standardContextual"/>
              </w:rPr>
              <w:t>704-735</w:t>
            </w:r>
          </w:p>
          <w:p w14:paraId="3C68339C" w14:textId="77777777" w:rsidR="001E0917" w:rsidRDefault="001E0917" w:rsidP="001416BB">
            <w:pPr>
              <w:spacing w:line="240" w:lineRule="auto"/>
              <w:contextualSpacing/>
              <w:jc w:val="center"/>
              <w:rPr>
                <w:kern w:val="2"/>
                <w:lang w:eastAsia="zh-CN"/>
                <w14:ligatures w14:val="standardContextual"/>
              </w:rPr>
            </w:pPr>
          </w:p>
          <w:p w14:paraId="0490B527" w14:textId="77777777" w:rsidR="001E0917" w:rsidRDefault="001E0917" w:rsidP="001416BB">
            <w:pPr>
              <w:spacing w:line="240" w:lineRule="auto"/>
              <w:contextualSpacing/>
              <w:jc w:val="center"/>
              <w:rPr>
                <w:kern w:val="2"/>
                <w:lang w:eastAsia="zh-CN"/>
                <w14:ligatures w14:val="standardContextual"/>
              </w:rPr>
            </w:pPr>
            <w:r>
              <w:rPr>
                <w:kern w:val="2"/>
                <w:lang w:eastAsia="zh-CN"/>
                <w14:ligatures w14:val="standardContextual"/>
              </w:rPr>
              <w:t>736-863</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2459A" w14:textId="77777777" w:rsidR="001E0917" w:rsidRDefault="001E0917" w:rsidP="001416BB">
            <w:pPr>
              <w:spacing w:line="240" w:lineRule="auto"/>
              <w:contextualSpacing/>
              <w:rPr>
                <w:kern w:val="2"/>
                <w:lang w:eastAsia="zh-CN"/>
                <w14:ligatures w14:val="standardContextual"/>
              </w:rPr>
            </w:pPr>
            <w:r>
              <w:rPr>
                <w:rFonts w:eastAsia="Times New Roman"/>
                <w:kern w:val="2"/>
                <w:lang w:eastAsia="zh-CN"/>
                <w14:ligatures w14:val="standardContextual"/>
              </w:rPr>
              <w:t>5</w:t>
            </w:r>
          </w:p>
        </w:tc>
        <w:tc>
          <w:tcPr>
            <w:tcW w:w="10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4F3C6" w14:textId="77777777" w:rsidR="001E0917" w:rsidRDefault="001E0917" w:rsidP="001416BB">
            <w:pPr>
              <w:pStyle w:val="ListParagraph"/>
              <w:numPr>
                <w:ilvl w:val="0"/>
                <w:numId w:val="81"/>
              </w:numPr>
              <w:spacing w:line="240" w:lineRule="auto"/>
              <w:contextualSpacing/>
              <w:rPr>
                <w:rFonts w:ascii="Times New Roman" w:eastAsia="Times New Roman" w:hAnsi="Times New Roman"/>
                <w:kern w:val="2"/>
                <w:lang w:eastAsia="zh-CN"/>
                <w14:ligatures w14:val="standardContextual"/>
              </w:rPr>
            </w:pPr>
            <w:r>
              <w:rPr>
                <w:rFonts w:eastAsia="Times New Roman"/>
                <w:lang w:eastAsia="zh-CN"/>
              </w:rPr>
              <w:t> </w:t>
            </w:r>
          </w:p>
        </w:tc>
        <w:tc>
          <w:tcPr>
            <w:tcW w:w="12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8A9B5" w14:textId="77777777" w:rsidR="001E0917" w:rsidRDefault="001E0917" w:rsidP="001416BB">
            <w:pPr>
              <w:spacing w:line="240" w:lineRule="auto"/>
              <w:contextualSpacing/>
              <w:rPr>
                <w:kern w:val="2"/>
                <w:lang w:eastAsia="zh-CN"/>
                <w14:ligatures w14:val="standardContextual"/>
              </w:rPr>
            </w:pPr>
            <w:r>
              <w:rPr>
                <w:kern w:val="2"/>
                <w:lang w:eastAsia="zh-CN"/>
                <w14:ligatures w14:val="standardContextual"/>
              </w:rPr>
              <w:t>(2,0,2,1), (0,2,2,1)</w:t>
            </w:r>
          </w:p>
          <w:p w14:paraId="0C932FC4" w14:textId="77777777" w:rsidR="001E0917" w:rsidRDefault="001E0917" w:rsidP="001416BB">
            <w:pPr>
              <w:spacing w:line="240" w:lineRule="auto"/>
              <w:contextualSpacing/>
              <w:rPr>
                <w:kern w:val="2"/>
                <w:lang w:eastAsia="zh-CN"/>
                <w14:ligatures w14:val="standardContextual"/>
              </w:rPr>
            </w:pPr>
            <w:r>
              <w:rPr>
                <w:kern w:val="2"/>
                <w:lang w:eastAsia="zh-CN"/>
                <w14:ligatures w14:val="standardContextual"/>
              </w:rPr>
              <w:t> </w:t>
            </w:r>
          </w:p>
          <w:p w14:paraId="059C2FB9" w14:textId="77777777" w:rsidR="001E0917" w:rsidRDefault="001E0917" w:rsidP="001416BB">
            <w:pPr>
              <w:spacing w:line="240" w:lineRule="auto"/>
              <w:contextualSpacing/>
              <w:rPr>
                <w:kern w:val="2"/>
                <w:lang w:eastAsia="zh-CN"/>
                <w14:ligatures w14:val="standardContextual"/>
              </w:rPr>
            </w:pPr>
            <w:r>
              <w:rPr>
                <w:kern w:val="2"/>
                <w:lang w:eastAsia="zh-CN"/>
                <w14:ligatures w14:val="standardContextual"/>
              </w:rPr>
              <w:t>(1,1,2,1)</w:t>
            </w:r>
          </w:p>
        </w:tc>
        <w:tc>
          <w:tcPr>
            <w:tcW w:w="1600" w:type="pct"/>
            <w:tcBorders>
              <w:top w:val="single" w:sz="4" w:space="0" w:color="auto"/>
              <w:left w:val="single" w:sz="4" w:space="0" w:color="auto"/>
              <w:bottom w:val="single" w:sz="4" w:space="0" w:color="auto"/>
              <w:right w:val="single" w:sz="4" w:space="0" w:color="auto"/>
            </w:tcBorders>
          </w:tcPr>
          <w:p w14:paraId="53DF848D" w14:textId="77777777" w:rsidR="001E0917" w:rsidRDefault="001E0917" w:rsidP="001416BB">
            <w:pPr>
              <w:spacing w:line="240" w:lineRule="auto"/>
              <w:contextualSpacing/>
              <w:jc w:val="center"/>
              <w:rPr>
                <w:kern w:val="2"/>
                <w:lang w:eastAsia="zh-CN"/>
                <w14:ligatures w14:val="standardContextual"/>
              </w:rPr>
            </w:pPr>
            <w:r>
              <w:rPr>
                <w:kern w:val="2"/>
                <w:lang w:eastAsia="zh-CN"/>
                <w14:ligatures w14:val="standardContextual"/>
              </w:rPr>
              <w:t>2*16=32</w:t>
            </w:r>
          </w:p>
          <w:p w14:paraId="40ED05D7" w14:textId="77777777" w:rsidR="001E0917" w:rsidRDefault="001E0917" w:rsidP="001416BB">
            <w:pPr>
              <w:spacing w:line="240" w:lineRule="auto"/>
              <w:contextualSpacing/>
              <w:jc w:val="center"/>
              <w:rPr>
                <w:kern w:val="2"/>
                <w:lang w:eastAsia="zh-CN"/>
                <w14:ligatures w14:val="standardContextual"/>
              </w:rPr>
            </w:pPr>
          </w:p>
          <w:p w14:paraId="6005E32B" w14:textId="77777777" w:rsidR="001E0917" w:rsidRDefault="001E0917" w:rsidP="001416BB">
            <w:pPr>
              <w:spacing w:line="240" w:lineRule="auto"/>
              <w:contextualSpacing/>
              <w:jc w:val="center"/>
              <w:rPr>
                <w:kern w:val="2"/>
                <w:lang w:eastAsia="zh-CN"/>
                <w14:ligatures w14:val="standardContextual"/>
              </w:rPr>
            </w:pPr>
            <w:r>
              <w:rPr>
                <w:kern w:val="2"/>
                <w:lang w:eastAsia="zh-CN"/>
                <w14:ligatures w14:val="standardContextual"/>
              </w:rPr>
              <w:t>128</w:t>
            </w:r>
          </w:p>
        </w:tc>
      </w:tr>
      <w:tr w:rsidR="001E0917" w14:paraId="0F192B9C" w14:textId="77777777" w:rsidTr="001416BB">
        <w:tc>
          <w:tcPr>
            <w:tcW w:w="700" w:type="pct"/>
            <w:tcBorders>
              <w:top w:val="single" w:sz="4" w:space="0" w:color="auto"/>
              <w:left w:val="single" w:sz="4" w:space="0" w:color="auto"/>
              <w:bottom w:val="single" w:sz="4" w:space="0" w:color="auto"/>
              <w:right w:val="single" w:sz="4" w:space="0" w:color="auto"/>
            </w:tcBorders>
          </w:tcPr>
          <w:p w14:paraId="6A61A48D" w14:textId="77777777" w:rsidR="001E0917" w:rsidRDefault="001E0917" w:rsidP="001416BB">
            <w:pPr>
              <w:spacing w:line="240" w:lineRule="auto"/>
              <w:contextualSpacing/>
              <w:jc w:val="center"/>
              <w:rPr>
                <w:kern w:val="2"/>
                <w:lang w:eastAsia="zh-CN"/>
                <w14:ligatures w14:val="standardContextual"/>
              </w:rPr>
            </w:pPr>
            <w:r>
              <w:rPr>
                <w:kern w:val="2"/>
                <w:lang w:eastAsia="zh-CN"/>
                <w14:ligatures w14:val="standardContextual"/>
              </w:rPr>
              <w:t>864-879</w:t>
            </w:r>
          </w:p>
          <w:p w14:paraId="3EF2AAEF" w14:textId="77777777" w:rsidR="001E0917" w:rsidRDefault="001E0917" w:rsidP="001416BB">
            <w:pPr>
              <w:spacing w:line="240" w:lineRule="auto"/>
              <w:contextualSpacing/>
              <w:jc w:val="center"/>
              <w:rPr>
                <w:kern w:val="2"/>
                <w:lang w:eastAsia="zh-CN"/>
                <w14:ligatures w14:val="standardContextual"/>
              </w:rPr>
            </w:pPr>
          </w:p>
          <w:p w14:paraId="7E947A5F" w14:textId="77777777" w:rsidR="001E0917" w:rsidRDefault="001E0917" w:rsidP="001416BB">
            <w:pPr>
              <w:spacing w:line="240" w:lineRule="auto"/>
              <w:contextualSpacing/>
              <w:jc w:val="center"/>
              <w:rPr>
                <w:kern w:val="2"/>
                <w:lang w:eastAsia="zh-CN"/>
                <w14:ligatures w14:val="standardContextual"/>
              </w:rPr>
            </w:pPr>
            <w:r>
              <w:rPr>
                <w:kern w:val="2"/>
                <w:lang w:eastAsia="zh-CN"/>
                <w14:ligatures w14:val="standardContextual"/>
              </w:rPr>
              <w:t>880-943</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78FC4" w14:textId="77777777" w:rsidR="001E0917" w:rsidRDefault="001E0917" w:rsidP="001416BB">
            <w:pPr>
              <w:spacing w:line="240" w:lineRule="auto"/>
              <w:contextualSpacing/>
              <w:rPr>
                <w:kern w:val="2"/>
                <w:lang w:eastAsia="zh-CN"/>
                <w14:ligatures w14:val="standardContextual"/>
              </w:rPr>
            </w:pPr>
            <w:r>
              <w:rPr>
                <w:rFonts w:eastAsia="Times New Roman"/>
                <w:kern w:val="2"/>
                <w:lang w:eastAsia="zh-CN"/>
                <w14:ligatures w14:val="standardContextual"/>
              </w:rPr>
              <w:t>6</w:t>
            </w:r>
          </w:p>
        </w:tc>
        <w:tc>
          <w:tcPr>
            <w:tcW w:w="10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3126C" w14:textId="77777777" w:rsidR="001E0917" w:rsidRDefault="001E0917" w:rsidP="001416BB">
            <w:pPr>
              <w:pStyle w:val="ListParagraph"/>
              <w:numPr>
                <w:ilvl w:val="0"/>
                <w:numId w:val="81"/>
              </w:numPr>
              <w:spacing w:line="240" w:lineRule="auto"/>
              <w:contextualSpacing/>
              <w:rPr>
                <w:rFonts w:ascii="Times New Roman" w:eastAsia="Times New Roman" w:hAnsi="Times New Roman"/>
                <w:kern w:val="2"/>
                <w:lang w:eastAsia="zh-CN"/>
                <w14:ligatures w14:val="standardContextual"/>
              </w:rPr>
            </w:pPr>
            <w:r>
              <w:rPr>
                <w:rFonts w:eastAsia="Times New Roman"/>
                <w:lang w:eastAsia="zh-CN"/>
              </w:rPr>
              <w:t> </w:t>
            </w:r>
          </w:p>
        </w:tc>
        <w:tc>
          <w:tcPr>
            <w:tcW w:w="12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65FE6" w14:textId="77777777" w:rsidR="001E0917" w:rsidRDefault="001E0917" w:rsidP="001416BB">
            <w:pPr>
              <w:spacing w:line="240" w:lineRule="auto"/>
              <w:contextualSpacing/>
              <w:rPr>
                <w:kern w:val="2"/>
                <w:lang w:eastAsia="zh-CN"/>
                <w14:ligatures w14:val="standardContextual"/>
              </w:rPr>
            </w:pPr>
            <w:r>
              <w:rPr>
                <w:kern w:val="2"/>
                <w:lang w:eastAsia="zh-CN"/>
                <w14:ligatures w14:val="standardContextual"/>
              </w:rPr>
              <w:t>(2,2,2,0), (2,0,2,2)</w:t>
            </w:r>
          </w:p>
          <w:p w14:paraId="34B9C9E8" w14:textId="77777777" w:rsidR="001E0917" w:rsidRDefault="001E0917" w:rsidP="001416BB">
            <w:pPr>
              <w:spacing w:line="240" w:lineRule="auto"/>
              <w:contextualSpacing/>
              <w:rPr>
                <w:kern w:val="2"/>
                <w:lang w:eastAsia="zh-CN"/>
                <w14:ligatures w14:val="standardContextual"/>
              </w:rPr>
            </w:pPr>
            <w:r>
              <w:rPr>
                <w:kern w:val="2"/>
                <w:lang w:eastAsia="zh-CN"/>
                <w14:ligatures w14:val="standardContextual"/>
              </w:rPr>
              <w:t> </w:t>
            </w:r>
          </w:p>
          <w:p w14:paraId="56838A78" w14:textId="77777777" w:rsidR="001E0917" w:rsidRDefault="001E0917" w:rsidP="001416BB">
            <w:pPr>
              <w:spacing w:line="240" w:lineRule="auto"/>
              <w:contextualSpacing/>
              <w:rPr>
                <w:kern w:val="2"/>
                <w:lang w:eastAsia="zh-CN"/>
                <w14:ligatures w14:val="standardContextual"/>
              </w:rPr>
            </w:pPr>
            <w:r>
              <w:rPr>
                <w:kern w:val="2"/>
                <w:lang w:eastAsia="zh-CN"/>
                <w14:ligatures w14:val="standardContextual"/>
              </w:rPr>
              <w:t>(2,1,2,1)</w:t>
            </w:r>
          </w:p>
        </w:tc>
        <w:tc>
          <w:tcPr>
            <w:tcW w:w="1600" w:type="pct"/>
            <w:tcBorders>
              <w:top w:val="single" w:sz="4" w:space="0" w:color="auto"/>
              <w:left w:val="single" w:sz="4" w:space="0" w:color="auto"/>
              <w:bottom w:val="single" w:sz="4" w:space="0" w:color="auto"/>
              <w:right w:val="single" w:sz="4" w:space="0" w:color="auto"/>
            </w:tcBorders>
          </w:tcPr>
          <w:p w14:paraId="0F63F87C" w14:textId="77777777" w:rsidR="001E0917" w:rsidRDefault="001E0917" w:rsidP="001416BB">
            <w:pPr>
              <w:spacing w:line="240" w:lineRule="auto"/>
              <w:contextualSpacing/>
              <w:jc w:val="center"/>
              <w:rPr>
                <w:kern w:val="2"/>
                <w:lang w:eastAsia="zh-CN"/>
                <w14:ligatures w14:val="standardContextual"/>
              </w:rPr>
            </w:pPr>
            <w:r>
              <w:rPr>
                <w:kern w:val="2"/>
                <w:lang w:eastAsia="zh-CN"/>
                <w14:ligatures w14:val="standardContextual"/>
              </w:rPr>
              <w:t>2*8=16</w:t>
            </w:r>
          </w:p>
          <w:p w14:paraId="09406D30" w14:textId="77777777" w:rsidR="001E0917" w:rsidRDefault="001E0917" w:rsidP="001416BB">
            <w:pPr>
              <w:spacing w:line="240" w:lineRule="auto"/>
              <w:contextualSpacing/>
              <w:jc w:val="center"/>
              <w:rPr>
                <w:kern w:val="2"/>
                <w:lang w:eastAsia="zh-CN"/>
                <w14:ligatures w14:val="standardContextual"/>
              </w:rPr>
            </w:pPr>
          </w:p>
          <w:p w14:paraId="07A99080" w14:textId="77777777" w:rsidR="001E0917" w:rsidRDefault="001E0917" w:rsidP="001416BB">
            <w:pPr>
              <w:spacing w:line="240" w:lineRule="auto"/>
              <w:contextualSpacing/>
              <w:jc w:val="center"/>
              <w:rPr>
                <w:kern w:val="2"/>
                <w:lang w:eastAsia="zh-CN"/>
                <w14:ligatures w14:val="standardContextual"/>
              </w:rPr>
            </w:pPr>
            <w:r>
              <w:rPr>
                <w:kern w:val="2"/>
                <w:lang w:eastAsia="zh-CN"/>
                <w14:ligatures w14:val="standardContextual"/>
              </w:rPr>
              <w:t>64</w:t>
            </w:r>
          </w:p>
        </w:tc>
      </w:tr>
      <w:tr w:rsidR="001E0917" w14:paraId="6EE23C87" w14:textId="77777777" w:rsidTr="001416BB">
        <w:tc>
          <w:tcPr>
            <w:tcW w:w="700" w:type="pct"/>
            <w:tcBorders>
              <w:top w:val="single" w:sz="4" w:space="0" w:color="auto"/>
              <w:left w:val="single" w:sz="4" w:space="0" w:color="auto"/>
              <w:bottom w:val="single" w:sz="4" w:space="0" w:color="auto"/>
              <w:right w:val="single" w:sz="4" w:space="0" w:color="auto"/>
            </w:tcBorders>
            <w:hideMark/>
          </w:tcPr>
          <w:p w14:paraId="53AAC07C" w14:textId="77777777" w:rsidR="001E0917" w:rsidRDefault="001E0917" w:rsidP="001416BB">
            <w:pPr>
              <w:spacing w:line="240" w:lineRule="auto"/>
              <w:contextualSpacing/>
              <w:jc w:val="center"/>
              <w:rPr>
                <w:kern w:val="2"/>
                <w:lang w:eastAsia="zh-CN"/>
                <w14:ligatures w14:val="standardContextual"/>
              </w:rPr>
            </w:pPr>
            <w:r>
              <w:rPr>
                <w:kern w:val="2"/>
                <w:lang w:eastAsia="zh-CN"/>
                <w14:ligatures w14:val="standardContextual"/>
              </w:rPr>
              <w:t>944-975</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73375" w14:textId="77777777" w:rsidR="001E0917" w:rsidRDefault="001E0917" w:rsidP="001416BB">
            <w:pPr>
              <w:spacing w:line="240" w:lineRule="auto"/>
              <w:contextualSpacing/>
              <w:rPr>
                <w:kern w:val="2"/>
                <w:lang w:eastAsia="zh-CN"/>
                <w14:ligatures w14:val="standardContextual"/>
              </w:rPr>
            </w:pPr>
            <w:r>
              <w:rPr>
                <w:rFonts w:eastAsia="Times New Roman"/>
                <w:kern w:val="2"/>
                <w:lang w:eastAsia="zh-CN"/>
                <w14:ligatures w14:val="standardContextual"/>
              </w:rPr>
              <w:t>7</w:t>
            </w:r>
          </w:p>
        </w:tc>
        <w:tc>
          <w:tcPr>
            <w:tcW w:w="10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DE440" w14:textId="77777777" w:rsidR="001E0917" w:rsidRDefault="001E0917" w:rsidP="001416BB">
            <w:pPr>
              <w:pStyle w:val="ListParagraph"/>
              <w:numPr>
                <w:ilvl w:val="0"/>
                <w:numId w:val="81"/>
              </w:numPr>
              <w:spacing w:line="240" w:lineRule="auto"/>
              <w:contextualSpacing/>
              <w:rPr>
                <w:rFonts w:ascii="Times New Roman" w:eastAsia="Times New Roman" w:hAnsi="Times New Roman"/>
                <w:kern w:val="2"/>
                <w:lang w:eastAsia="zh-CN"/>
                <w14:ligatures w14:val="standardContextual"/>
              </w:rPr>
            </w:pPr>
          </w:p>
        </w:tc>
        <w:tc>
          <w:tcPr>
            <w:tcW w:w="12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A2F70" w14:textId="77777777" w:rsidR="001E0917" w:rsidRDefault="001E0917" w:rsidP="001416BB">
            <w:pPr>
              <w:spacing w:line="240" w:lineRule="auto"/>
              <w:contextualSpacing/>
              <w:rPr>
                <w:kern w:val="2"/>
                <w:lang w:eastAsia="zh-CN"/>
                <w14:ligatures w14:val="standardContextual"/>
              </w:rPr>
            </w:pPr>
            <w:r>
              <w:rPr>
                <w:rFonts w:eastAsia="Times New Roman"/>
                <w:kern w:val="2"/>
                <w:lang w:eastAsia="zh-CN"/>
                <w14:ligatures w14:val="standardContextual"/>
              </w:rPr>
              <w:t>(2,1,2,2)</w:t>
            </w:r>
          </w:p>
        </w:tc>
        <w:tc>
          <w:tcPr>
            <w:tcW w:w="1600" w:type="pct"/>
            <w:tcBorders>
              <w:top w:val="single" w:sz="4" w:space="0" w:color="auto"/>
              <w:left w:val="single" w:sz="4" w:space="0" w:color="auto"/>
              <w:bottom w:val="single" w:sz="4" w:space="0" w:color="auto"/>
              <w:right w:val="single" w:sz="4" w:space="0" w:color="auto"/>
            </w:tcBorders>
            <w:hideMark/>
          </w:tcPr>
          <w:p w14:paraId="405A9A67" w14:textId="77777777" w:rsidR="001E0917" w:rsidRDefault="001E0917" w:rsidP="001416BB">
            <w:pPr>
              <w:spacing w:line="240" w:lineRule="auto"/>
              <w:contextualSpacing/>
              <w:jc w:val="center"/>
              <w:rPr>
                <w:kern w:val="2"/>
                <w:lang w:eastAsia="zh-CN"/>
                <w14:ligatures w14:val="standardContextual"/>
              </w:rPr>
            </w:pPr>
            <w:r>
              <w:rPr>
                <w:kern w:val="2"/>
                <w:lang w:eastAsia="zh-CN"/>
                <w14:ligatures w14:val="standardContextual"/>
              </w:rPr>
              <w:t>32</w:t>
            </w:r>
          </w:p>
        </w:tc>
      </w:tr>
      <w:tr w:rsidR="001E0917" w14:paraId="67A85BE3" w14:textId="77777777" w:rsidTr="001416BB">
        <w:tc>
          <w:tcPr>
            <w:tcW w:w="700" w:type="pct"/>
            <w:tcBorders>
              <w:top w:val="single" w:sz="4" w:space="0" w:color="auto"/>
              <w:left w:val="single" w:sz="4" w:space="0" w:color="auto"/>
              <w:bottom w:val="single" w:sz="4" w:space="0" w:color="auto"/>
              <w:right w:val="single" w:sz="4" w:space="0" w:color="auto"/>
            </w:tcBorders>
            <w:hideMark/>
          </w:tcPr>
          <w:p w14:paraId="78390272" w14:textId="77777777" w:rsidR="001E0917" w:rsidRDefault="001E0917" w:rsidP="001416BB">
            <w:pPr>
              <w:spacing w:line="240" w:lineRule="auto"/>
              <w:contextualSpacing/>
              <w:jc w:val="center"/>
              <w:rPr>
                <w:kern w:val="2"/>
                <w:lang w:eastAsia="zh-CN"/>
                <w14:ligatures w14:val="standardContextual"/>
              </w:rPr>
            </w:pPr>
            <w:r>
              <w:rPr>
                <w:kern w:val="2"/>
                <w:lang w:eastAsia="zh-CN"/>
                <w14:ligatures w14:val="standardContextual"/>
              </w:rPr>
              <w:t>976-991</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FD5E9" w14:textId="77777777" w:rsidR="001E0917" w:rsidRDefault="001E0917" w:rsidP="001416BB">
            <w:pPr>
              <w:spacing w:line="240" w:lineRule="auto"/>
              <w:contextualSpacing/>
              <w:rPr>
                <w:kern w:val="2"/>
                <w:lang w:eastAsia="zh-CN"/>
                <w14:ligatures w14:val="standardContextual"/>
              </w:rPr>
            </w:pPr>
            <w:r>
              <w:rPr>
                <w:kern w:val="2"/>
                <w:lang w:eastAsia="zh-CN"/>
                <w14:ligatures w14:val="standardContextual"/>
              </w:rPr>
              <w:t>8</w:t>
            </w:r>
          </w:p>
        </w:tc>
        <w:tc>
          <w:tcPr>
            <w:tcW w:w="10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E2748" w14:textId="77777777" w:rsidR="001E0917" w:rsidRDefault="001E0917" w:rsidP="001416BB">
            <w:pPr>
              <w:pStyle w:val="ListParagraph"/>
              <w:numPr>
                <w:ilvl w:val="0"/>
                <w:numId w:val="81"/>
              </w:numPr>
              <w:spacing w:line="240" w:lineRule="auto"/>
              <w:contextualSpacing/>
              <w:rPr>
                <w:rFonts w:ascii="Times New Roman" w:eastAsia="Times New Roman" w:hAnsi="Times New Roman"/>
                <w:kern w:val="2"/>
                <w:lang w:eastAsia="zh-CN"/>
                <w14:ligatures w14:val="standardContextual"/>
              </w:rPr>
            </w:pPr>
            <w:r>
              <w:rPr>
                <w:rFonts w:ascii="Times New Roman" w:eastAsia="Times New Roman" w:hAnsi="Times New Roman"/>
                <w:lang w:eastAsia="zh-CN"/>
              </w:rPr>
              <w:t> </w:t>
            </w:r>
          </w:p>
        </w:tc>
        <w:tc>
          <w:tcPr>
            <w:tcW w:w="12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5D49D" w14:textId="77777777" w:rsidR="001E0917" w:rsidRDefault="001E0917" w:rsidP="001416BB">
            <w:pPr>
              <w:spacing w:line="240" w:lineRule="auto"/>
              <w:contextualSpacing/>
              <w:rPr>
                <w:rFonts w:eastAsia="Calibri"/>
                <w:kern w:val="2"/>
                <w:lang w:eastAsia="zh-CN"/>
                <w14:ligatures w14:val="standardContextual"/>
              </w:rPr>
            </w:pPr>
            <w:r>
              <w:rPr>
                <w:kern w:val="2"/>
                <w:lang w:eastAsia="zh-CN"/>
                <w14:ligatures w14:val="standardContextual"/>
              </w:rPr>
              <w:t>(2, 2, 2, 2)</w:t>
            </w:r>
          </w:p>
        </w:tc>
        <w:tc>
          <w:tcPr>
            <w:tcW w:w="1600" w:type="pct"/>
            <w:tcBorders>
              <w:top w:val="single" w:sz="4" w:space="0" w:color="auto"/>
              <w:left w:val="single" w:sz="4" w:space="0" w:color="auto"/>
              <w:bottom w:val="single" w:sz="4" w:space="0" w:color="auto"/>
              <w:right w:val="single" w:sz="4" w:space="0" w:color="auto"/>
            </w:tcBorders>
            <w:hideMark/>
          </w:tcPr>
          <w:p w14:paraId="718A749B" w14:textId="77777777" w:rsidR="001E0917" w:rsidRDefault="001E0917" w:rsidP="001416BB">
            <w:pPr>
              <w:spacing w:line="240" w:lineRule="auto"/>
              <w:contextualSpacing/>
              <w:jc w:val="center"/>
              <w:rPr>
                <w:kern w:val="2"/>
                <w:lang w:eastAsia="zh-CN"/>
                <w14:ligatures w14:val="standardContextual"/>
              </w:rPr>
            </w:pPr>
            <w:r>
              <w:rPr>
                <w:kern w:val="2"/>
                <w:lang w:eastAsia="zh-CN"/>
                <w14:ligatures w14:val="standardContextual"/>
              </w:rPr>
              <w:t>16</w:t>
            </w:r>
          </w:p>
        </w:tc>
      </w:tr>
      <w:tr w:rsidR="001E0917" w14:paraId="42476DB5" w14:textId="77777777" w:rsidTr="001416BB">
        <w:tc>
          <w:tcPr>
            <w:tcW w:w="700" w:type="pct"/>
            <w:tcBorders>
              <w:top w:val="single" w:sz="4" w:space="0" w:color="auto"/>
              <w:left w:val="single" w:sz="4" w:space="0" w:color="auto"/>
              <w:bottom w:val="single" w:sz="4" w:space="0" w:color="auto"/>
              <w:right w:val="single" w:sz="4" w:space="0" w:color="auto"/>
            </w:tcBorders>
          </w:tcPr>
          <w:p w14:paraId="40D9FDCA" w14:textId="77777777" w:rsidR="001E0917" w:rsidRDefault="001E0917" w:rsidP="001416BB">
            <w:pPr>
              <w:spacing w:line="240" w:lineRule="auto"/>
              <w:contextualSpacing/>
              <w:jc w:val="center"/>
              <w:rPr>
                <w:kern w:val="2"/>
                <w:lang w:eastAsia="zh-CN"/>
                <w14:ligatures w14:val="standardContextual"/>
              </w:rPr>
            </w:pP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9FE8F" w14:textId="77777777" w:rsidR="001E0917" w:rsidRDefault="001E0917" w:rsidP="001416BB">
            <w:pPr>
              <w:spacing w:line="240" w:lineRule="auto"/>
              <w:contextualSpacing/>
              <w:rPr>
                <w:kern w:val="2"/>
                <w:lang w:eastAsia="zh-CN"/>
                <w14:ligatures w14:val="standardContextual"/>
              </w:rPr>
            </w:pPr>
          </w:p>
        </w:tc>
        <w:tc>
          <w:tcPr>
            <w:tcW w:w="10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7750F" w14:textId="77777777" w:rsidR="001E0917" w:rsidRDefault="001E0917" w:rsidP="001416BB">
            <w:pPr>
              <w:pStyle w:val="ListParagraph"/>
              <w:numPr>
                <w:ilvl w:val="0"/>
                <w:numId w:val="81"/>
              </w:numPr>
              <w:spacing w:line="240" w:lineRule="auto"/>
              <w:contextualSpacing/>
              <w:rPr>
                <w:rFonts w:ascii="Times New Roman" w:eastAsia="Times New Roman" w:hAnsi="Times New Roman"/>
                <w:kern w:val="2"/>
                <w:lang w:eastAsia="zh-CN"/>
                <w14:ligatures w14:val="standardContextual"/>
              </w:rPr>
            </w:pPr>
          </w:p>
        </w:tc>
        <w:tc>
          <w:tcPr>
            <w:tcW w:w="12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2BABB" w14:textId="77777777" w:rsidR="001E0917" w:rsidRDefault="001E0917" w:rsidP="001416BB">
            <w:pPr>
              <w:spacing w:line="240" w:lineRule="auto"/>
              <w:contextualSpacing/>
              <w:rPr>
                <w:kern w:val="2"/>
                <w:lang w:eastAsia="zh-CN"/>
                <w14:ligatures w14:val="standardContextual"/>
              </w:rPr>
            </w:pPr>
          </w:p>
        </w:tc>
        <w:tc>
          <w:tcPr>
            <w:tcW w:w="1600" w:type="pct"/>
            <w:tcBorders>
              <w:top w:val="single" w:sz="4" w:space="0" w:color="auto"/>
              <w:left w:val="single" w:sz="4" w:space="0" w:color="auto"/>
              <w:bottom w:val="single" w:sz="4" w:space="0" w:color="auto"/>
              <w:right w:val="single" w:sz="4" w:space="0" w:color="auto"/>
            </w:tcBorders>
            <w:hideMark/>
          </w:tcPr>
          <w:p w14:paraId="13B2828F" w14:textId="77777777" w:rsidR="001E0917" w:rsidRPr="00067FC3" w:rsidRDefault="001E0917" w:rsidP="001416BB">
            <w:pPr>
              <w:spacing w:line="240" w:lineRule="auto"/>
              <w:contextualSpacing/>
              <w:jc w:val="center"/>
              <w:rPr>
                <w:kern w:val="2"/>
                <w:highlight w:val="yellow"/>
                <w:lang w:eastAsia="zh-CN"/>
                <w14:ligatures w14:val="standardContextual"/>
              </w:rPr>
            </w:pPr>
            <w:r w:rsidRPr="00067FC3">
              <w:rPr>
                <w:kern w:val="2"/>
                <w:highlight w:val="yellow"/>
                <w:lang w:eastAsia="zh-CN"/>
                <w14:ligatures w14:val="standardContextual"/>
              </w:rPr>
              <w:t xml:space="preserve">Total size for TPMI/TRI and split-layer Indication = 992 </w:t>
            </w:r>
            <w:r w:rsidRPr="00067FC3">
              <w:rPr>
                <w:b/>
                <w:bCs/>
                <w:kern w:val="2"/>
                <w:highlight w:val="yellow"/>
                <w:lang w:eastAsia="zh-CN"/>
                <w14:ligatures w14:val="standardContextual"/>
              </w:rPr>
              <w:t>(10 bits)</w:t>
            </w:r>
          </w:p>
        </w:tc>
      </w:tr>
    </w:tbl>
    <w:p w14:paraId="494896B7" w14:textId="77777777" w:rsidR="001E0917" w:rsidRDefault="001E0917" w:rsidP="001E0917">
      <w:pPr>
        <w:pStyle w:val="BodyText"/>
        <w:spacing w:after="0" w:line="240" w:lineRule="auto"/>
        <w:contextualSpacing/>
        <w:rPr>
          <w:rFonts w:ascii="Times New Roman" w:eastAsiaTheme="minorEastAsia" w:hAnsi="Times New Roman"/>
          <w:sz w:val="22"/>
          <w:szCs w:val="22"/>
          <w:lang w:eastAsia="zh-CN"/>
        </w:rPr>
      </w:pPr>
    </w:p>
    <w:p w14:paraId="00CABBC8" w14:textId="77777777" w:rsidR="001E0917" w:rsidRDefault="001E0917" w:rsidP="001E0917">
      <w:pPr>
        <w:spacing w:after="0" w:line="240" w:lineRule="auto"/>
        <w:contextualSpacing/>
        <w:rPr>
          <w:i/>
          <w:iCs/>
          <w:sz w:val="22"/>
          <w:szCs w:val="22"/>
        </w:rPr>
      </w:pPr>
      <w:r w:rsidRPr="00E566B2">
        <w:rPr>
          <w:b/>
          <w:bCs/>
          <w:i/>
          <w:iCs/>
          <w:sz w:val="22"/>
          <w:szCs w:val="22"/>
          <w:highlight w:val="yellow"/>
        </w:rPr>
        <w:t>Proposal 7.1:</w:t>
      </w:r>
      <w:r w:rsidRPr="00067FC3">
        <w:rPr>
          <w:i/>
          <w:iCs/>
          <w:sz w:val="22"/>
          <w:szCs w:val="22"/>
        </w:rPr>
        <w:t xml:space="preserve"> For partially coherent precoding by an 8TX UE with Ng=2 and Ng=4 antenna groups, up to </w:t>
      </w:r>
      <w:r>
        <w:rPr>
          <w:i/>
          <w:iCs/>
          <w:sz w:val="22"/>
          <w:szCs w:val="22"/>
        </w:rPr>
        <w:t>N=</w:t>
      </w:r>
      <w:r w:rsidRPr="00E566B2">
        <w:rPr>
          <w:i/>
          <w:iCs/>
          <w:sz w:val="22"/>
          <w:szCs w:val="22"/>
        </w:rPr>
        <w:t xml:space="preserve">10 </w:t>
      </w:r>
      <w:r w:rsidRPr="00067FC3">
        <w:rPr>
          <w:i/>
          <w:iCs/>
          <w:sz w:val="22"/>
          <w:szCs w:val="22"/>
        </w:rPr>
        <w:t>bits are used for</w:t>
      </w:r>
      <w:r>
        <w:rPr>
          <w:i/>
          <w:iCs/>
          <w:sz w:val="22"/>
          <w:szCs w:val="22"/>
        </w:rPr>
        <w:t xml:space="preserve"> joint TPMI/TRI and split-layer indication.</w:t>
      </w:r>
    </w:p>
    <w:p w14:paraId="7C929E33" w14:textId="77777777" w:rsidR="001E0917" w:rsidRPr="00E566B2" w:rsidRDefault="001E0917" w:rsidP="001E0917">
      <w:pPr>
        <w:numPr>
          <w:ilvl w:val="0"/>
          <w:numId w:val="18"/>
        </w:numPr>
        <w:overflowPunct/>
        <w:autoSpaceDE/>
        <w:autoSpaceDN/>
        <w:adjustRightInd/>
        <w:snapToGrid w:val="0"/>
        <w:spacing w:after="0" w:line="240" w:lineRule="auto"/>
        <w:contextualSpacing/>
        <w:jc w:val="both"/>
        <w:textAlignment w:val="auto"/>
        <w:rPr>
          <w:i/>
          <w:iCs/>
          <w:sz w:val="22"/>
          <w:szCs w:val="22"/>
        </w:rPr>
      </w:pPr>
      <w:r w:rsidRPr="00E566B2">
        <w:rPr>
          <w:i/>
          <w:iCs/>
          <w:sz w:val="22"/>
          <w:szCs w:val="22"/>
        </w:rPr>
        <w:t>The actual number of bits (value of N) depend</w:t>
      </w:r>
      <w:r>
        <w:rPr>
          <w:i/>
          <w:iCs/>
          <w:sz w:val="22"/>
          <w:szCs w:val="22"/>
        </w:rPr>
        <w:t>s</w:t>
      </w:r>
      <w:r w:rsidRPr="00E566B2">
        <w:rPr>
          <w:i/>
          <w:iCs/>
          <w:sz w:val="22"/>
          <w:szCs w:val="22"/>
        </w:rPr>
        <w:t xml:space="preserve"> on the configured max </w:t>
      </w:r>
      <w:proofErr w:type="gramStart"/>
      <w:r w:rsidRPr="00E566B2">
        <w:rPr>
          <w:i/>
          <w:iCs/>
          <w:sz w:val="22"/>
          <w:szCs w:val="22"/>
        </w:rPr>
        <w:t>rank</w:t>
      </w:r>
      <w:proofErr w:type="gramEnd"/>
      <w:r w:rsidRPr="00E566B2">
        <w:rPr>
          <w:i/>
          <w:iCs/>
          <w:sz w:val="22"/>
          <w:szCs w:val="22"/>
        </w:rPr>
        <w:t xml:space="preserve"> </w:t>
      </w:r>
    </w:p>
    <w:p w14:paraId="3A34C710" w14:textId="3BEA627C" w:rsidR="00AC4654" w:rsidRPr="001E0917" w:rsidRDefault="001E0917" w:rsidP="001E0917">
      <w:pPr>
        <w:numPr>
          <w:ilvl w:val="0"/>
          <w:numId w:val="18"/>
        </w:numPr>
        <w:overflowPunct/>
        <w:autoSpaceDE/>
        <w:autoSpaceDN/>
        <w:adjustRightInd/>
        <w:snapToGrid w:val="0"/>
        <w:spacing w:after="0" w:line="240" w:lineRule="auto"/>
        <w:contextualSpacing/>
        <w:jc w:val="both"/>
        <w:textAlignment w:val="auto"/>
        <w:rPr>
          <w:i/>
          <w:iCs/>
          <w:sz w:val="22"/>
          <w:szCs w:val="22"/>
        </w:rPr>
      </w:pPr>
      <w:r w:rsidRPr="001E0917">
        <w:rPr>
          <w:i/>
          <w:iCs/>
          <w:sz w:val="22"/>
          <w:szCs w:val="22"/>
        </w:rPr>
        <w:t>FFS: Mapping between TPMI/TRI codepoint and Rel-15 precoders</w:t>
      </w:r>
    </w:p>
    <w:p w14:paraId="6CFF7B65" w14:textId="77777777" w:rsidR="00D9453E" w:rsidRDefault="00D9453E">
      <w:pPr>
        <w:spacing w:after="0" w:line="240" w:lineRule="auto"/>
        <w:contextualSpacing/>
        <w:rPr>
          <w:b/>
          <w:bCs/>
          <w:i/>
          <w:iCs/>
          <w:highlight w:val="yellow"/>
        </w:rPr>
      </w:pPr>
    </w:p>
    <w:p w14:paraId="41A1BAFD" w14:textId="77777777" w:rsidR="00100C44" w:rsidRDefault="00100C44">
      <w:pPr>
        <w:spacing w:after="0" w:line="240" w:lineRule="auto"/>
        <w:contextualSpacing/>
        <w:rPr>
          <w:b/>
          <w:bCs/>
          <w:i/>
          <w:iCs/>
          <w:highlight w:val="yellow"/>
        </w:rPr>
      </w:pPr>
    </w:p>
    <w:p w14:paraId="6664D090" w14:textId="77777777" w:rsidR="001E0917" w:rsidRDefault="001E0917" w:rsidP="001E0917">
      <w:pPr>
        <w:overflowPunct/>
        <w:autoSpaceDE/>
        <w:autoSpaceDN/>
        <w:adjustRightInd/>
        <w:snapToGrid w:val="0"/>
        <w:spacing w:after="0" w:line="240" w:lineRule="auto"/>
        <w:contextualSpacing/>
        <w:jc w:val="both"/>
        <w:textAlignment w:val="auto"/>
        <w:rPr>
          <w:i/>
          <w:iCs/>
          <w:sz w:val="22"/>
          <w:szCs w:val="22"/>
        </w:rPr>
      </w:pPr>
      <w:bookmarkStart w:id="3" w:name="_Hlk143585731"/>
      <w:r w:rsidRPr="002665FD">
        <w:rPr>
          <w:b/>
          <w:bCs/>
          <w:i/>
          <w:iCs/>
          <w:sz w:val="22"/>
          <w:szCs w:val="22"/>
          <w:highlight w:val="yellow"/>
        </w:rPr>
        <w:t>Proposal 6.2</w:t>
      </w:r>
      <w:r>
        <w:rPr>
          <w:b/>
          <w:bCs/>
          <w:i/>
          <w:iCs/>
          <w:sz w:val="22"/>
          <w:szCs w:val="22"/>
          <w:highlight w:val="yellow"/>
        </w:rPr>
        <w:t>c</w:t>
      </w:r>
      <w:r w:rsidRPr="002665FD">
        <w:rPr>
          <w:b/>
          <w:bCs/>
          <w:i/>
          <w:iCs/>
          <w:sz w:val="22"/>
          <w:szCs w:val="22"/>
          <w:highlight w:val="yellow"/>
        </w:rPr>
        <w:t>:</w:t>
      </w:r>
      <w:r w:rsidRPr="002665FD">
        <w:rPr>
          <w:b/>
          <w:bCs/>
          <w:i/>
          <w:iCs/>
          <w:sz w:val="22"/>
          <w:szCs w:val="22"/>
        </w:rPr>
        <w:t xml:space="preserve"> </w:t>
      </w:r>
      <w:r w:rsidRPr="002665FD">
        <w:rPr>
          <w:i/>
          <w:iCs/>
          <w:sz w:val="22"/>
          <w:szCs w:val="22"/>
        </w:rPr>
        <w:t>For an 8TX UE, configured for full power transmission with ‘fullpowerMode2’,</w:t>
      </w:r>
      <w:r>
        <w:rPr>
          <w:i/>
          <w:iCs/>
          <w:sz w:val="22"/>
          <w:szCs w:val="22"/>
        </w:rPr>
        <w:t xml:space="preserve"> according to its power capability, UE reports 1 group of full power precoder (G), </w:t>
      </w:r>
      <w:proofErr w:type="gramStart"/>
      <w:r>
        <w:rPr>
          <w:i/>
          <w:iCs/>
          <w:sz w:val="22"/>
          <w:szCs w:val="22"/>
        </w:rPr>
        <w:t>where</w:t>
      </w:r>
      <w:proofErr w:type="gramEnd"/>
    </w:p>
    <w:p w14:paraId="44A22231" w14:textId="7671B6AE" w:rsidR="001E0917" w:rsidRDefault="001E0917" w:rsidP="001E0917">
      <w:pPr>
        <w:numPr>
          <w:ilvl w:val="0"/>
          <w:numId w:val="79"/>
        </w:numPr>
        <w:overflowPunct/>
        <w:autoSpaceDE/>
        <w:autoSpaceDN/>
        <w:adjustRightInd/>
        <w:snapToGrid w:val="0"/>
        <w:spacing w:after="0" w:line="240" w:lineRule="auto"/>
        <w:ind w:left="610"/>
        <w:contextualSpacing/>
        <w:jc w:val="both"/>
        <w:textAlignment w:val="auto"/>
        <w:rPr>
          <w:i/>
          <w:iCs/>
          <w:sz w:val="22"/>
          <w:szCs w:val="22"/>
        </w:rPr>
      </w:pPr>
      <w:r>
        <w:rPr>
          <w:i/>
          <w:iCs/>
          <w:sz w:val="22"/>
          <w:szCs w:val="22"/>
        </w:rPr>
        <w:t>G may include up to N full power precoders per rank</w:t>
      </w:r>
    </w:p>
    <w:p w14:paraId="1B0691A3" w14:textId="77777777" w:rsidR="001E0917" w:rsidRDefault="001E0917" w:rsidP="001E0917">
      <w:pPr>
        <w:numPr>
          <w:ilvl w:val="1"/>
          <w:numId w:val="79"/>
        </w:numPr>
        <w:overflowPunct/>
        <w:autoSpaceDE/>
        <w:autoSpaceDN/>
        <w:adjustRightInd/>
        <w:snapToGrid w:val="0"/>
        <w:spacing w:after="0" w:line="240" w:lineRule="auto"/>
        <w:contextualSpacing/>
        <w:jc w:val="both"/>
        <w:textAlignment w:val="auto"/>
        <w:rPr>
          <w:i/>
          <w:iCs/>
          <w:sz w:val="22"/>
          <w:szCs w:val="22"/>
        </w:rPr>
      </w:pPr>
      <w:r>
        <w:rPr>
          <w:i/>
          <w:iCs/>
          <w:sz w:val="22"/>
          <w:szCs w:val="22"/>
        </w:rPr>
        <w:t>FFS N</w:t>
      </w:r>
    </w:p>
    <w:p w14:paraId="660DD9E7" w14:textId="54A921AA" w:rsidR="001E0917" w:rsidRDefault="001E0917" w:rsidP="00115362">
      <w:pPr>
        <w:numPr>
          <w:ilvl w:val="1"/>
          <w:numId w:val="79"/>
        </w:numPr>
        <w:overflowPunct/>
        <w:autoSpaceDE/>
        <w:autoSpaceDN/>
        <w:adjustRightInd/>
        <w:snapToGrid w:val="0"/>
        <w:spacing w:after="0" w:line="240" w:lineRule="auto"/>
        <w:contextualSpacing/>
        <w:jc w:val="both"/>
        <w:textAlignment w:val="auto"/>
        <w:rPr>
          <w:i/>
          <w:iCs/>
          <w:sz w:val="22"/>
          <w:szCs w:val="22"/>
        </w:rPr>
      </w:pPr>
      <w:r>
        <w:rPr>
          <w:i/>
          <w:iCs/>
          <w:sz w:val="22"/>
          <w:szCs w:val="22"/>
        </w:rPr>
        <w:t xml:space="preserve">A UE is allowed to not to report any full power precoder for a </w:t>
      </w:r>
      <w:proofErr w:type="gramStart"/>
      <w:r>
        <w:rPr>
          <w:i/>
          <w:iCs/>
          <w:sz w:val="22"/>
          <w:szCs w:val="22"/>
        </w:rPr>
        <w:t>rank</w:t>
      </w:r>
      <w:proofErr w:type="gramEnd"/>
    </w:p>
    <w:p w14:paraId="76A0EEAE" w14:textId="6AC03FC1" w:rsidR="00115362" w:rsidRDefault="00115362" w:rsidP="00115362">
      <w:pPr>
        <w:numPr>
          <w:ilvl w:val="0"/>
          <w:numId w:val="79"/>
        </w:numPr>
        <w:overflowPunct/>
        <w:autoSpaceDE/>
        <w:autoSpaceDN/>
        <w:adjustRightInd/>
        <w:snapToGrid w:val="0"/>
        <w:spacing w:after="0" w:line="240" w:lineRule="auto"/>
        <w:ind w:left="610"/>
        <w:contextualSpacing/>
        <w:jc w:val="both"/>
        <w:textAlignment w:val="auto"/>
        <w:rPr>
          <w:i/>
          <w:iCs/>
          <w:sz w:val="22"/>
          <w:szCs w:val="22"/>
        </w:rPr>
      </w:pPr>
      <w:r w:rsidRPr="00115362">
        <w:rPr>
          <w:i/>
          <w:iCs/>
          <w:sz w:val="22"/>
          <w:szCs w:val="22"/>
        </w:rPr>
        <w:t>FFS: details of UE indications of supported full power group and full power precoders.</w:t>
      </w:r>
    </w:p>
    <w:bookmarkEnd w:id="3"/>
    <w:p w14:paraId="2C7FB44D" w14:textId="77777777" w:rsidR="00AC4654" w:rsidRDefault="00AC4654">
      <w:pPr>
        <w:spacing w:after="0" w:line="240" w:lineRule="auto"/>
        <w:contextualSpacing/>
        <w:rPr>
          <w:b/>
          <w:bCs/>
          <w:i/>
          <w:iCs/>
          <w:highlight w:val="yellow"/>
        </w:rPr>
      </w:pPr>
    </w:p>
    <w:p w14:paraId="4508F98B" w14:textId="77777777" w:rsidR="001E0917" w:rsidRDefault="001E0917">
      <w:pPr>
        <w:spacing w:after="0" w:line="240" w:lineRule="auto"/>
        <w:contextualSpacing/>
        <w:rPr>
          <w:b/>
          <w:bCs/>
          <w:i/>
          <w:iCs/>
          <w:highlight w:val="yellow"/>
        </w:rPr>
      </w:pPr>
    </w:p>
    <w:p w14:paraId="3846DD28" w14:textId="77777777" w:rsidR="001E0917" w:rsidRPr="002665FD" w:rsidRDefault="001E0917" w:rsidP="001E0917">
      <w:pPr>
        <w:snapToGrid w:val="0"/>
        <w:spacing w:after="0" w:line="240" w:lineRule="auto"/>
        <w:contextualSpacing/>
        <w:rPr>
          <w:rFonts w:eastAsia="Batang"/>
          <w:b/>
          <w:bCs/>
          <w:i/>
          <w:iCs/>
          <w:sz w:val="22"/>
          <w:szCs w:val="22"/>
          <w:lang w:eastAsia="zh-CN"/>
        </w:rPr>
      </w:pPr>
      <w:r w:rsidRPr="002665FD">
        <w:rPr>
          <w:rFonts w:eastAsia="Batang"/>
          <w:b/>
          <w:bCs/>
          <w:i/>
          <w:iCs/>
          <w:sz w:val="22"/>
          <w:szCs w:val="22"/>
          <w:highlight w:val="yellow"/>
        </w:rPr>
        <w:t>Proposal 6.1a:</w:t>
      </w:r>
      <w:r w:rsidRPr="002665FD">
        <w:rPr>
          <w:rFonts w:eastAsia="Batang"/>
          <w:b/>
          <w:bCs/>
          <w:i/>
          <w:iCs/>
          <w:sz w:val="22"/>
          <w:szCs w:val="22"/>
        </w:rPr>
        <w:t xml:space="preserve"> </w:t>
      </w:r>
      <w:r w:rsidRPr="002665FD">
        <w:rPr>
          <w:i/>
          <w:iCs/>
          <w:sz w:val="22"/>
          <w:szCs w:val="22"/>
        </w:rPr>
        <w:t xml:space="preserve">For an 8TX UE, with </w:t>
      </w:r>
      <w:r w:rsidRPr="002665FD">
        <w:rPr>
          <w:rFonts w:eastAsia="Batang"/>
          <w:i/>
          <w:iCs/>
          <w:sz w:val="22"/>
          <w:szCs w:val="22"/>
        </w:rPr>
        <w:t xml:space="preserve">Ng=2, </w:t>
      </w:r>
      <w:r w:rsidRPr="002665FD">
        <w:rPr>
          <w:i/>
          <w:iCs/>
          <w:sz w:val="22"/>
          <w:szCs w:val="22"/>
        </w:rPr>
        <w:t xml:space="preserve">configured for full power transmission with ‘fullpowerMode1’, at least </w:t>
      </w:r>
      <w:r w:rsidRPr="002665FD">
        <w:rPr>
          <w:rFonts w:eastAsia="Batang"/>
          <w:i/>
          <w:iCs/>
          <w:sz w:val="22"/>
          <w:szCs w:val="22"/>
          <w:lang w:eastAsia="zh-CN"/>
        </w:rPr>
        <w:t>following precoders are supported</w:t>
      </w:r>
      <w:r w:rsidRPr="002665FD">
        <w:rPr>
          <w:rFonts w:eastAsia="Batang"/>
          <w:b/>
          <w:bCs/>
          <w:i/>
          <w:iCs/>
          <w:sz w:val="22"/>
          <w:szCs w:val="22"/>
          <w:lang w:eastAsia="zh-CN"/>
        </w:rPr>
        <w:t xml:space="preserve"> </w:t>
      </w:r>
    </w:p>
    <w:tbl>
      <w:tblPr>
        <w:tblStyle w:val="TableGrid"/>
        <w:tblW w:w="0" w:type="auto"/>
        <w:tblLook w:val="04A0" w:firstRow="1" w:lastRow="0" w:firstColumn="1" w:lastColumn="0" w:noHBand="0" w:noVBand="1"/>
      </w:tblPr>
      <w:tblGrid>
        <w:gridCol w:w="2495"/>
      </w:tblGrid>
      <w:tr w:rsidR="001E0917" w:rsidRPr="002665FD" w14:paraId="2009B41C" w14:textId="77777777" w:rsidTr="001416BB">
        <w:tc>
          <w:tcPr>
            <w:tcW w:w="2495" w:type="dxa"/>
            <w:tcBorders>
              <w:top w:val="single" w:sz="4" w:space="0" w:color="auto"/>
              <w:left w:val="single" w:sz="4" w:space="0" w:color="auto"/>
              <w:bottom w:val="single" w:sz="4" w:space="0" w:color="auto"/>
              <w:right w:val="single" w:sz="4" w:space="0" w:color="auto"/>
            </w:tcBorders>
            <w:hideMark/>
          </w:tcPr>
          <w:p w14:paraId="119F1C34" w14:textId="77777777" w:rsidR="001E0917" w:rsidRPr="002665FD" w:rsidRDefault="001E0917" w:rsidP="001416BB">
            <w:pPr>
              <w:spacing w:before="0" w:after="0" w:line="240" w:lineRule="auto"/>
              <w:contextualSpacing/>
              <w:rPr>
                <w:rFonts w:eastAsiaTheme="minorHAnsi"/>
                <w:sz w:val="22"/>
                <w:szCs w:val="22"/>
                <w:lang w:eastAsia="zh-CN"/>
              </w:rPr>
            </w:pPr>
            <w:r w:rsidRPr="002665FD">
              <w:rPr>
                <w:sz w:val="22"/>
                <w:szCs w:val="22"/>
              </w:rPr>
              <w:t>Rank = 1</w:t>
            </w:r>
          </w:p>
        </w:tc>
      </w:tr>
      <w:tr w:rsidR="001E0917" w:rsidRPr="002665FD" w14:paraId="12167C78" w14:textId="77777777" w:rsidTr="001416BB">
        <w:tc>
          <w:tcPr>
            <w:tcW w:w="2495" w:type="dxa"/>
            <w:tcBorders>
              <w:top w:val="single" w:sz="4" w:space="0" w:color="auto"/>
              <w:left w:val="single" w:sz="4" w:space="0" w:color="auto"/>
              <w:bottom w:val="single" w:sz="4" w:space="0" w:color="auto"/>
              <w:right w:val="single" w:sz="4" w:space="0" w:color="auto"/>
            </w:tcBorders>
            <w:hideMark/>
          </w:tcPr>
          <w:p w14:paraId="2F4F5902" w14:textId="77777777" w:rsidR="001E0917" w:rsidRPr="002665FD" w:rsidRDefault="00000000" w:rsidP="001416BB">
            <w:pPr>
              <w:spacing w:before="0" w:after="0" w:line="240" w:lineRule="auto"/>
              <w:contextualSpacing/>
              <w:rPr>
                <w:sz w:val="22"/>
                <w:szCs w:val="22"/>
              </w:rPr>
            </w:pPr>
            <m:oMathPara>
              <m:oMath>
                <m:f>
                  <m:fPr>
                    <m:ctrlPr>
                      <w:rPr>
                        <w:rFonts w:ascii="Cambria Math" w:hAnsi="Cambria Math"/>
                        <w:i/>
                        <w:kern w:val="2"/>
                        <w:sz w:val="22"/>
                        <w:szCs w:val="22"/>
                        <w:lang w:eastAsia="zh-CN"/>
                        <w14:ligatures w14:val="standardContextual"/>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14:ligatures w14:val="standardContextual"/>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14:ligatures w14:val="standardContextual"/>
                      </w:rPr>
                    </m:ctrlPr>
                  </m:dPr>
                  <m:e>
                    <m:m>
                      <m:mPr>
                        <m:mcs>
                          <m:mc>
                            <m:mcPr>
                              <m:count m:val="1"/>
                              <m:mcJc m:val="center"/>
                            </m:mcPr>
                          </m:mc>
                        </m:mcs>
                        <m:ctrlPr>
                          <w:rPr>
                            <w:rFonts w:ascii="Cambria Math" w:hAnsi="Cambria Math"/>
                            <w:i/>
                            <w:kern w:val="2"/>
                            <w:sz w:val="22"/>
                            <w:szCs w:val="22"/>
                            <w:lang w:eastAsia="zh-CN"/>
                            <w14:ligatures w14:val="standardContextual"/>
                          </w:rPr>
                        </m:ctrlPr>
                      </m:mPr>
                      <m:mr>
                        <m:e>
                          <m:r>
                            <w:rPr>
                              <w:rFonts w:ascii="Cambria Math" w:hAnsi="Cambria Math"/>
                              <w:sz w:val="22"/>
                              <w:szCs w:val="22"/>
                            </w:rPr>
                            <m:t>1</m:t>
                          </m:r>
                        </m:e>
                      </m:mr>
                      <m:mr>
                        <m:e>
                          <m:r>
                            <w:rPr>
                              <w:rFonts w:ascii="Cambria Math" w:hAnsi="Cambria Math"/>
                              <w:sz w:val="22"/>
                              <w:szCs w:val="22"/>
                            </w:rPr>
                            <m:t>1</m:t>
                          </m:r>
                        </m:e>
                      </m:m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e>
                      </m:mr>
                    </m:m>
                  </m:e>
                </m:d>
              </m:oMath>
            </m:oMathPara>
          </w:p>
        </w:tc>
      </w:tr>
    </w:tbl>
    <w:p w14:paraId="03B1B9CD" w14:textId="77777777" w:rsidR="001E0917" w:rsidRPr="002665FD" w:rsidRDefault="001E0917" w:rsidP="001E0917">
      <w:pPr>
        <w:pStyle w:val="ListParagraph"/>
        <w:numPr>
          <w:ilvl w:val="0"/>
          <w:numId w:val="78"/>
        </w:numPr>
        <w:spacing w:line="240" w:lineRule="auto"/>
        <w:contextualSpacing/>
        <w:rPr>
          <w:rFonts w:ascii="Times New Roman" w:hAnsi="Times New Roman"/>
          <w:i/>
          <w:iCs/>
          <w:kern w:val="2"/>
          <w14:ligatures w14:val="standardContextual"/>
        </w:rPr>
      </w:pPr>
      <w:r w:rsidRPr="002665FD">
        <w:rPr>
          <w:rFonts w:ascii="Times New Roman" w:hAnsi="Times New Roman"/>
          <w:i/>
          <w:iCs/>
        </w:rPr>
        <w:t xml:space="preserve">FFS other </w:t>
      </w:r>
      <w:proofErr w:type="gramStart"/>
      <w:r w:rsidRPr="002665FD">
        <w:rPr>
          <w:rFonts w:ascii="Times New Roman" w:hAnsi="Times New Roman"/>
          <w:i/>
          <w:iCs/>
        </w:rPr>
        <w:t>additions</w:t>
      </w:r>
      <w:proofErr w:type="gramEnd"/>
    </w:p>
    <w:p w14:paraId="54319569" w14:textId="77777777" w:rsidR="001E0917" w:rsidRPr="002665FD" w:rsidRDefault="001E0917" w:rsidP="001E0917">
      <w:pPr>
        <w:spacing w:after="0" w:line="240" w:lineRule="auto"/>
        <w:contextualSpacing/>
        <w:rPr>
          <w:b/>
          <w:bCs/>
          <w:i/>
          <w:iCs/>
          <w:sz w:val="22"/>
          <w:szCs w:val="22"/>
        </w:rPr>
      </w:pPr>
    </w:p>
    <w:p w14:paraId="0D3DAFDE" w14:textId="77777777" w:rsidR="001E0917" w:rsidRPr="002665FD" w:rsidRDefault="001E0917" w:rsidP="001E0917">
      <w:pPr>
        <w:spacing w:after="0" w:line="240" w:lineRule="auto"/>
        <w:contextualSpacing/>
        <w:rPr>
          <w:sz w:val="22"/>
          <w:szCs w:val="22"/>
        </w:rPr>
      </w:pPr>
      <w:r w:rsidRPr="002665FD">
        <w:rPr>
          <w:b/>
          <w:bCs/>
          <w:sz w:val="22"/>
          <w:szCs w:val="22"/>
        </w:rPr>
        <w:t>Support:</w:t>
      </w:r>
      <w:r w:rsidRPr="002665FD">
        <w:rPr>
          <w:sz w:val="22"/>
          <w:szCs w:val="22"/>
        </w:rPr>
        <w:t xml:space="preserve"> Google, oppo, NTT DOCOMO, LG, CMCC, Fujitsu, </w:t>
      </w:r>
      <w:proofErr w:type="spellStart"/>
      <w:r w:rsidRPr="002665FD">
        <w:rPr>
          <w:sz w:val="22"/>
          <w:szCs w:val="22"/>
        </w:rPr>
        <w:t>Spreadtrum</w:t>
      </w:r>
      <w:proofErr w:type="spellEnd"/>
      <w:r w:rsidRPr="002665FD">
        <w:rPr>
          <w:sz w:val="22"/>
          <w:szCs w:val="22"/>
        </w:rPr>
        <w:t xml:space="preserve">, ZTE, Qualcomm, Apple, Samsung, </w:t>
      </w:r>
      <w:proofErr w:type="spellStart"/>
      <w:r w:rsidRPr="002665FD">
        <w:rPr>
          <w:sz w:val="22"/>
          <w:szCs w:val="22"/>
        </w:rPr>
        <w:t>InterDigital</w:t>
      </w:r>
      <w:proofErr w:type="spellEnd"/>
      <w:r w:rsidRPr="002665FD">
        <w:rPr>
          <w:sz w:val="22"/>
          <w:szCs w:val="22"/>
        </w:rPr>
        <w:t xml:space="preserve">, vivo, Lenovo </w:t>
      </w:r>
    </w:p>
    <w:p w14:paraId="12909F82" w14:textId="77777777" w:rsidR="001E0917" w:rsidRPr="002665FD" w:rsidRDefault="001E0917" w:rsidP="001E0917">
      <w:pPr>
        <w:spacing w:after="0" w:line="240" w:lineRule="auto"/>
        <w:contextualSpacing/>
        <w:rPr>
          <w:sz w:val="22"/>
          <w:szCs w:val="22"/>
        </w:rPr>
      </w:pPr>
      <w:r w:rsidRPr="002665FD">
        <w:rPr>
          <w:b/>
          <w:bCs/>
          <w:sz w:val="22"/>
          <w:szCs w:val="22"/>
        </w:rPr>
        <w:t xml:space="preserve">Support but </w:t>
      </w:r>
      <w:r>
        <w:rPr>
          <w:b/>
          <w:bCs/>
          <w:sz w:val="22"/>
          <w:szCs w:val="22"/>
        </w:rPr>
        <w:t>additional may be needed</w:t>
      </w:r>
      <w:r w:rsidRPr="002665FD">
        <w:rPr>
          <w:b/>
          <w:bCs/>
          <w:sz w:val="22"/>
          <w:szCs w:val="22"/>
        </w:rPr>
        <w:t>:</w:t>
      </w:r>
      <w:r w:rsidRPr="002665FD">
        <w:rPr>
          <w:sz w:val="22"/>
          <w:szCs w:val="22"/>
        </w:rPr>
        <w:t xml:space="preserve"> Xiaomi, Nokia, Ericsson, Huawei</w:t>
      </w:r>
    </w:p>
    <w:p w14:paraId="5143F91F" w14:textId="77777777" w:rsidR="001E0917" w:rsidRDefault="001E0917" w:rsidP="001E0917">
      <w:pPr>
        <w:spacing w:after="0" w:line="240" w:lineRule="auto"/>
        <w:contextualSpacing/>
        <w:rPr>
          <w:b/>
          <w:bCs/>
          <w:i/>
          <w:iCs/>
          <w:sz w:val="22"/>
          <w:szCs w:val="22"/>
        </w:rPr>
      </w:pPr>
    </w:p>
    <w:p w14:paraId="37B8EB43" w14:textId="77777777" w:rsidR="001E0917" w:rsidRPr="002665FD" w:rsidRDefault="001E0917" w:rsidP="001E0917">
      <w:pPr>
        <w:spacing w:after="0" w:line="240" w:lineRule="auto"/>
        <w:contextualSpacing/>
        <w:rPr>
          <w:b/>
          <w:bCs/>
          <w:i/>
          <w:iCs/>
          <w:sz w:val="22"/>
          <w:szCs w:val="22"/>
        </w:rPr>
      </w:pPr>
    </w:p>
    <w:p w14:paraId="4C262A61" w14:textId="77777777" w:rsidR="001E0917" w:rsidRPr="002665FD" w:rsidRDefault="001E0917" w:rsidP="001E0917">
      <w:pPr>
        <w:snapToGrid w:val="0"/>
        <w:spacing w:after="0" w:line="240" w:lineRule="auto"/>
        <w:contextualSpacing/>
        <w:rPr>
          <w:rFonts w:eastAsia="Batang"/>
          <w:i/>
          <w:iCs/>
          <w:sz w:val="22"/>
          <w:szCs w:val="22"/>
        </w:rPr>
      </w:pPr>
      <w:r w:rsidRPr="002665FD">
        <w:rPr>
          <w:rFonts w:eastAsia="Batang"/>
          <w:b/>
          <w:bCs/>
          <w:i/>
          <w:iCs/>
          <w:sz w:val="22"/>
          <w:szCs w:val="22"/>
          <w:highlight w:val="yellow"/>
        </w:rPr>
        <w:lastRenderedPageBreak/>
        <w:t>Proposal 6.1b:</w:t>
      </w:r>
      <w:r w:rsidRPr="002665FD">
        <w:rPr>
          <w:rFonts w:eastAsia="Batang"/>
          <w:b/>
          <w:bCs/>
          <w:i/>
          <w:iCs/>
          <w:sz w:val="22"/>
          <w:szCs w:val="22"/>
        </w:rPr>
        <w:t xml:space="preserve"> </w:t>
      </w:r>
      <w:r w:rsidRPr="002665FD">
        <w:rPr>
          <w:i/>
          <w:iCs/>
          <w:sz w:val="22"/>
          <w:szCs w:val="22"/>
        </w:rPr>
        <w:t xml:space="preserve">For an 8TX UE, with </w:t>
      </w:r>
      <w:r w:rsidRPr="002665FD">
        <w:rPr>
          <w:rFonts w:eastAsia="Batang"/>
          <w:i/>
          <w:iCs/>
          <w:sz w:val="22"/>
          <w:szCs w:val="22"/>
        </w:rPr>
        <w:t xml:space="preserve">Ng=4, </w:t>
      </w:r>
      <w:r w:rsidRPr="002665FD">
        <w:rPr>
          <w:i/>
          <w:iCs/>
          <w:sz w:val="22"/>
          <w:szCs w:val="22"/>
        </w:rPr>
        <w:t xml:space="preserve">configured for full power transmission with ‘fullpowerMode1’, at least </w:t>
      </w:r>
      <w:r w:rsidRPr="002665FD">
        <w:rPr>
          <w:rFonts w:eastAsia="Batang"/>
          <w:i/>
          <w:iCs/>
          <w:sz w:val="22"/>
          <w:szCs w:val="22"/>
          <w:lang w:eastAsia="zh-CN"/>
        </w:rPr>
        <w:t>following precoders are supported</w:t>
      </w:r>
      <w:r w:rsidRPr="002665FD">
        <w:rPr>
          <w:rFonts w:eastAsia="Batang"/>
          <w:i/>
          <w:iCs/>
          <w:sz w:val="22"/>
          <w:szCs w:val="22"/>
        </w:rPr>
        <w:t xml:space="preserve"> per rank,</w:t>
      </w:r>
    </w:p>
    <w:tbl>
      <w:tblPr>
        <w:tblStyle w:val="TableGrid"/>
        <w:tblW w:w="7895" w:type="dxa"/>
        <w:tblLook w:val="04A0" w:firstRow="1" w:lastRow="0" w:firstColumn="1" w:lastColumn="0" w:noHBand="0" w:noVBand="1"/>
      </w:tblPr>
      <w:tblGrid>
        <w:gridCol w:w="2019"/>
        <w:gridCol w:w="2058"/>
        <w:gridCol w:w="2048"/>
        <w:gridCol w:w="1770"/>
      </w:tblGrid>
      <w:tr w:rsidR="001E0917" w:rsidRPr="002665FD" w14:paraId="0DB6407E" w14:textId="77777777" w:rsidTr="001416BB">
        <w:tc>
          <w:tcPr>
            <w:tcW w:w="2019" w:type="dxa"/>
            <w:tcBorders>
              <w:top w:val="single" w:sz="4" w:space="0" w:color="auto"/>
              <w:left w:val="single" w:sz="4" w:space="0" w:color="auto"/>
              <w:bottom w:val="single" w:sz="4" w:space="0" w:color="auto"/>
              <w:right w:val="single" w:sz="4" w:space="0" w:color="auto"/>
            </w:tcBorders>
            <w:hideMark/>
          </w:tcPr>
          <w:p w14:paraId="6F349830" w14:textId="77777777" w:rsidR="001E0917" w:rsidRPr="002665FD" w:rsidRDefault="001E0917" w:rsidP="001416BB">
            <w:pPr>
              <w:spacing w:before="0" w:after="0" w:line="240" w:lineRule="auto"/>
              <w:contextualSpacing/>
              <w:rPr>
                <w:rFonts w:eastAsia="Malgun Gothic"/>
                <w:sz w:val="22"/>
                <w:szCs w:val="22"/>
              </w:rPr>
            </w:pPr>
            <w:r w:rsidRPr="002665FD">
              <w:rPr>
                <w:rFonts w:eastAsia="Malgun Gothic"/>
                <w:sz w:val="22"/>
                <w:szCs w:val="22"/>
              </w:rPr>
              <w:t>Rank 1</w:t>
            </w:r>
          </w:p>
        </w:tc>
        <w:tc>
          <w:tcPr>
            <w:tcW w:w="2058" w:type="dxa"/>
            <w:tcBorders>
              <w:top w:val="single" w:sz="4" w:space="0" w:color="auto"/>
              <w:left w:val="single" w:sz="4" w:space="0" w:color="auto"/>
              <w:bottom w:val="single" w:sz="4" w:space="0" w:color="auto"/>
              <w:right w:val="single" w:sz="4" w:space="0" w:color="auto"/>
            </w:tcBorders>
            <w:hideMark/>
          </w:tcPr>
          <w:p w14:paraId="4FBF582E" w14:textId="77777777" w:rsidR="001E0917" w:rsidRPr="002665FD" w:rsidRDefault="001E0917" w:rsidP="001416BB">
            <w:pPr>
              <w:spacing w:before="0" w:after="0" w:line="240" w:lineRule="auto"/>
              <w:contextualSpacing/>
              <w:rPr>
                <w:rFonts w:eastAsia="Malgun Gothic"/>
                <w:sz w:val="22"/>
                <w:szCs w:val="22"/>
              </w:rPr>
            </w:pPr>
            <w:r w:rsidRPr="002665FD">
              <w:rPr>
                <w:rFonts w:eastAsia="Malgun Gothic"/>
                <w:sz w:val="22"/>
                <w:szCs w:val="22"/>
              </w:rPr>
              <w:t>Rank 2</w:t>
            </w:r>
          </w:p>
        </w:tc>
        <w:tc>
          <w:tcPr>
            <w:tcW w:w="2048" w:type="dxa"/>
            <w:tcBorders>
              <w:top w:val="single" w:sz="4" w:space="0" w:color="auto"/>
              <w:left w:val="single" w:sz="4" w:space="0" w:color="auto"/>
              <w:bottom w:val="single" w:sz="4" w:space="0" w:color="auto"/>
              <w:right w:val="single" w:sz="4" w:space="0" w:color="auto"/>
            </w:tcBorders>
            <w:hideMark/>
          </w:tcPr>
          <w:p w14:paraId="7AA6C888" w14:textId="77777777" w:rsidR="001E0917" w:rsidRPr="002665FD" w:rsidRDefault="001E0917" w:rsidP="001416BB">
            <w:pPr>
              <w:spacing w:before="0" w:after="0" w:line="240" w:lineRule="auto"/>
              <w:contextualSpacing/>
              <w:rPr>
                <w:rFonts w:eastAsia="Malgun Gothic"/>
                <w:sz w:val="22"/>
                <w:szCs w:val="22"/>
              </w:rPr>
            </w:pPr>
            <w:r w:rsidRPr="002665FD">
              <w:rPr>
                <w:rFonts w:eastAsia="Malgun Gothic"/>
                <w:sz w:val="22"/>
                <w:szCs w:val="22"/>
              </w:rPr>
              <w:t>Rank 3</w:t>
            </w:r>
          </w:p>
        </w:tc>
        <w:tc>
          <w:tcPr>
            <w:tcW w:w="1770" w:type="dxa"/>
            <w:tcBorders>
              <w:top w:val="single" w:sz="4" w:space="0" w:color="auto"/>
              <w:left w:val="single" w:sz="4" w:space="0" w:color="auto"/>
              <w:bottom w:val="single" w:sz="4" w:space="0" w:color="auto"/>
              <w:right w:val="single" w:sz="4" w:space="0" w:color="auto"/>
            </w:tcBorders>
            <w:hideMark/>
          </w:tcPr>
          <w:p w14:paraId="6B67F1DB" w14:textId="77777777" w:rsidR="001E0917" w:rsidRPr="002665FD" w:rsidRDefault="001E0917" w:rsidP="001416BB">
            <w:pPr>
              <w:spacing w:before="0" w:after="0" w:line="240" w:lineRule="auto"/>
              <w:contextualSpacing/>
              <w:rPr>
                <w:rFonts w:eastAsia="Malgun Gothic"/>
                <w:sz w:val="22"/>
                <w:szCs w:val="22"/>
              </w:rPr>
            </w:pPr>
            <w:r w:rsidRPr="002665FD">
              <w:rPr>
                <w:rFonts w:eastAsia="Malgun Gothic"/>
                <w:sz w:val="22"/>
                <w:szCs w:val="22"/>
              </w:rPr>
              <w:t>Rank 4</w:t>
            </w:r>
          </w:p>
        </w:tc>
      </w:tr>
      <w:tr w:rsidR="001E0917" w:rsidRPr="002665FD" w14:paraId="63FBFB9F" w14:textId="77777777" w:rsidTr="001416BB">
        <w:tc>
          <w:tcPr>
            <w:tcW w:w="2019" w:type="dxa"/>
            <w:tcBorders>
              <w:top w:val="single" w:sz="4" w:space="0" w:color="auto"/>
              <w:left w:val="single" w:sz="4" w:space="0" w:color="auto"/>
              <w:bottom w:val="single" w:sz="4" w:space="0" w:color="auto"/>
              <w:right w:val="single" w:sz="4" w:space="0" w:color="auto"/>
            </w:tcBorders>
            <w:hideMark/>
          </w:tcPr>
          <w:p w14:paraId="23D4E4D6" w14:textId="77777777" w:rsidR="001E0917" w:rsidRPr="002665FD" w:rsidRDefault="00000000" w:rsidP="001416BB">
            <w:pPr>
              <w:spacing w:before="0" w:after="0" w:line="240" w:lineRule="auto"/>
              <w:contextualSpacing/>
              <w:rPr>
                <w:rFonts w:eastAsia="Malgun Gothic"/>
                <w:sz w:val="22"/>
                <w:szCs w:val="22"/>
              </w:rPr>
            </w:pPr>
            <m:oMathPara>
              <m:oMath>
                <m:f>
                  <m:fPr>
                    <m:ctrlPr>
                      <w:rPr>
                        <w:rFonts w:ascii="Cambria Math" w:hAnsi="Cambria Math"/>
                        <w:i/>
                        <w:kern w:val="2"/>
                        <w:sz w:val="22"/>
                        <w:szCs w:val="22"/>
                        <w:lang w:eastAsia="zh-CN"/>
                        <w14:ligatures w14:val="standardContextual"/>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14:ligatures w14:val="standardContextual"/>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14:ligatures w14:val="standardContextual"/>
                      </w:rPr>
                    </m:ctrlPr>
                  </m:dPr>
                  <m:e>
                    <m:m>
                      <m:mPr>
                        <m:mcs>
                          <m:mc>
                            <m:mcPr>
                              <m:count m:val="1"/>
                              <m:mcJc m:val="center"/>
                            </m:mcPr>
                          </m:mc>
                        </m:mcs>
                        <m:ctrlPr>
                          <w:rPr>
                            <w:rFonts w:ascii="Cambria Math" w:hAnsi="Cambria Math"/>
                            <w:i/>
                            <w:kern w:val="2"/>
                            <w:sz w:val="22"/>
                            <w:szCs w:val="22"/>
                            <w:lang w:eastAsia="zh-CN"/>
                            <w14:ligatures w14:val="standardContextual"/>
                          </w:rPr>
                        </m:ctrlPr>
                      </m:mPr>
                      <m:mr>
                        <m:e>
                          <m:r>
                            <w:rPr>
                              <w:rFonts w:ascii="Cambria Math" w:hAnsi="Cambria Math"/>
                              <w:sz w:val="22"/>
                              <w:szCs w:val="22"/>
                            </w:rPr>
                            <m:t>1</m:t>
                          </m:r>
                        </m:e>
                      </m:mr>
                      <m:mr>
                        <m:e>
                          <m:r>
                            <w:rPr>
                              <w:rFonts w:ascii="Cambria Math" w:hAnsi="Cambria Math"/>
                              <w:sz w:val="22"/>
                              <w:szCs w:val="22"/>
                            </w:rPr>
                            <m:t>1</m:t>
                          </m:r>
                        </m:e>
                      </m:m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e>
                      </m:mr>
                    </m:m>
                  </m:e>
                </m:d>
              </m:oMath>
            </m:oMathPara>
          </w:p>
        </w:tc>
        <w:tc>
          <w:tcPr>
            <w:tcW w:w="2058" w:type="dxa"/>
            <w:tcBorders>
              <w:top w:val="single" w:sz="4" w:space="0" w:color="auto"/>
              <w:left w:val="single" w:sz="4" w:space="0" w:color="auto"/>
              <w:bottom w:val="single" w:sz="4" w:space="0" w:color="auto"/>
              <w:right w:val="single" w:sz="4" w:space="0" w:color="auto"/>
            </w:tcBorders>
            <w:hideMark/>
          </w:tcPr>
          <w:p w14:paraId="395BAF06" w14:textId="77777777" w:rsidR="001E0917" w:rsidRPr="002665FD" w:rsidRDefault="00000000" w:rsidP="001416BB">
            <w:pPr>
              <w:spacing w:before="0" w:after="0" w:line="240" w:lineRule="auto"/>
              <w:contextualSpacing/>
              <w:rPr>
                <w:rFonts w:eastAsia="Malgun Gothic"/>
                <w:sz w:val="22"/>
                <w:szCs w:val="22"/>
              </w:rPr>
            </w:pPr>
            <m:oMathPara>
              <m:oMath>
                <m:f>
                  <m:fPr>
                    <m:ctrlPr>
                      <w:rPr>
                        <w:rFonts w:ascii="Cambria Math" w:hAnsi="Cambria Math"/>
                        <w:i/>
                        <w:kern w:val="2"/>
                        <w:sz w:val="22"/>
                        <w:szCs w:val="22"/>
                        <w:lang w:eastAsia="zh-CN"/>
                        <w14:ligatures w14:val="standardContextual"/>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14:ligatures w14:val="standardContextual"/>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14:ligatures w14:val="standardContextual"/>
                      </w:rPr>
                    </m:ctrlPr>
                  </m:dPr>
                  <m:e>
                    <m:m>
                      <m:mPr>
                        <m:mcs>
                          <m:mc>
                            <m:mcPr>
                              <m:count m:val="2"/>
                              <m:mcJc m:val="center"/>
                            </m:mcPr>
                          </m:mc>
                        </m:mcs>
                        <m:ctrlPr>
                          <w:rPr>
                            <w:rFonts w:ascii="Cambria Math" w:hAnsi="Cambria Math"/>
                            <w:i/>
                            <w:kern w:val="2"/>
                            <w:sz w:val="22"/>
                            <w:szCs w:val="22"/>
                            <w:lang w:eastAsia="zh-CN"/>
                            <w14:ligatures w14:val="standardContextual"/>
                          </w:rPr>
                        </m:ctrlPr>
                      </m:mP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eastAsia="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eastAsia="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e>
                      </m:mr>
                    </m:m>
                  </m:e>
                </m:d>
              </m:oMath>
            </m:oMathPara>
          </w:p>
        </w:tc>
        <w:tc>
          <w:tcPr>
            <w:tcW w:w="2048" w:type="dxa"/>
            <w:tcBorders>
              <w:top w:val="single" w:sz="4" w:space="0" w:color="auto"/>
              <w:left w:val="single" w:sz="4" w:space="0" w:color="auto"/>
              <w:bottom w:val="single" w:sz="4" w:space="0" w:color="auto"/>
              <w:right w:val="single" w:sz="4" w:space="0" w:color="auto"/>
            </w:tcBorders>
          </w:tcPr>
          <w:p w14:paraId="0D564563" w14:textId="445F76C5" w:rsidR="001E0917" w:rsidRPr="002665FD" w:rsidRDefault="001E0917" w:rsidP="001416BB">
            <w:pPr>
              <w:spacing w:before="0" w:after="0" w:line="240" w:lineRule="auto"/>
              <w:contextualSpacing/>
              <w:rPr>
                <w:rFonts w:ascii="New York" w:hAnsi="New York"/>
                <w:color w:val="000000"/>
                <w:sz w:val="22"/>
                <w:szCs w:val="22"/>
              </w:rPr>
            </w:pPr>
            <w:r w:rsidRPr="002665FD">
              <w:rPr>
                <w:rFonts w:eastAsia="Malgun Gothic"/>
                <w:color w:val="FF0000"/>
                <w:sz w:val="22"/>
                <w:szCs w:val="22"/>
              </w:rPr>
              <w:t>[</w:t>
            </w:r>
            <m:oMath>
              <m:f>
                <m:fPr>
                  <m:ctrlPr>
                    <w:rPr>
                      <w:rFonts w:ascii="Cambria Math" w:hAnsi="Cambria Math"/>
                      <w:i/>
                      <w:kern w:val="2"/>
                      <w:sz w:val="22"/>
                      <w:szCs w:val="22"/>
                      <w:lang w:eastAsia="zh-CN"/>
                      <w14:ligatures w14:val="standardContextual"/>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14:ligatures w14:val="standardContextual"/>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14:ligatures w14:val="standardContextual"/>
                    </w:rPr>
                  </m:ctrlPr>
                </m:dPr>
                <m:e>
                  <m:m>
                    <m:mPr>
                      <m:mcs>
                        <m:mc>
                          <m:mcPr>
                            <m:count m:val="3"/>
                            <m:mcJc m:val="center"/>
                          </m:mcPr>
                        </m:mc>
                      </m:mcs>
                      <m:ctrlPr>
                        <w:rPr>
                          <w:rFonts w:ascii="Cambria Math" w:hAnsi="Cambria Math"/>
                          <w:i/>
                          <w:kern w:val="2"/>
                          <w:sz w:val="22"/>
                          <w:szCs w:val="22"/>
                          <w:lang w:eastAsia="zh-CN"/>
                          <w14:ligatures w14:val="standardContextual"/>
                        </w:rPr>
                      </m:ctrlPr>
                    </m:mP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e>
                    </m:mr>
                  </m:m>
                </m:e>
              </m:d>
            </m:oMath>
            <w:r w:rsidRPr="002665FD">
              <w:rPr>
                <w:rFonts w:eastAsia="Malgun Gothic"/>
                <w:color w:val="FF0000"/>
                <w:sz w:val="22"/>
                <w:szCs w:val="22"/>
              </w:rPr>
              <w:t>]</w:t>
            </w:r>
            <w:r w:rsidRPr="002665FD">
              <w:rPr>
                <w:rFonts w:eastAsia="Malgun Gothic"/>
                <w:sz w:val="22"/>
                <w:szCs w:val="22"/>
              </w:rPr>
              <w:t xml:space="preserve">, </w:t>
            </w:r>
            <w:r w:rsidRPr="002665FD">
              <w:rPr>
                <w:rFonts w:eastAsia="Malgun Gothic"/>
                <w:color w:val="FF0000"/>
                <w:sz w:val="22"/>
                <w:szCs w:val="22"/>
              </w:rPr>
              <w:t>[</w:t>
            </w:r>
            <m:oMath>
              <m:f>
                <m:fPr>
                  <m:ctrlPr>
                    <w:rPr>
                      <w:rFonts w:ascii="Cambria Math" w:hAnsi="Cambria Math" w:cs="Calibri"/>
                      <w:kern w:val="2"/>
                      <w:sz w:val="22"/>
                      <w:szCs w:val="22"/>
                      <w:lang w:eastAsia="zh-CN"/>
                      <w14:ligatures w14:val="standardContextual"/>
                    </w:rPr>
                  </m:ctrlPr>
                </m:fPr>
                <m:num>
                  <m:r>
                    <m:rPr>
                      <m:sty m:val="p"/>
                    </m:rPr>
                    <w:rPr>
                      <w:rFonts w:ascii="Cambria Math" w:hAnsi="Cambria Math"/>
                      <w:sz w:val="22"/>
                      <w:szCs w:val="22"/>
                    </w:rPr>
                    <m:t>1</m:t>
                  </m:r>
                </m:num>
                <m:den>
                  <m:r>
                    <m:rPr>
                      <m:sty m:val="p"/>
                    </m:rPr>
                    <w:rPr>
                      <w:rFonts w:ascii="Cambria Math" w:hAnsi="Cambria Math"/>
                      <w:sz w:val="22"/>
                      <w:szCs w:val="22"/>
                    </w:rPr>
                    <m:t>2</m:t>
                  </m:r>
                  <m:rad>
                    <m:radPr>
                      <m:degHide m:val="1"/>
                      <m:ctrlPr>
                        <w:rPr>
                          <w:rFonts w:ascii="Cambria Math" w:hAnsi="Cambria Math" w:cs="Calibri"/>
                          <w:kern w:val="2"/>
                          <w:sz w:val="22"/>
                          <w:szCs w:val="22"/>
                          <w:lang w:eastAsia="zh-CN"/>
                          <w14:ligatures w14:val="standardContextual"/>
                        </w:rPr>
                      </m:ctrlPr>
                    </m:radPr>
                    <m:deg/>
                    <m:e>
                      <m:r>
                        <m:rPr>
                          <m:sty m:val="p"/>
                        </m:rPr>
                        <w:rPr>
                          <w:rFonts w:ascii="Cambria Math" w:hAnsi="Cambria Math"/>
                          <w:sz w:val="22"/>
                          <w:szCs w:val="22"/>
                        </w:rPr>
                        <m:t>2</m:t>
                      </m:r>
                    </m:e>
                  </m:rad>
                </m:den>
              </m:f>
              <m:d>
                <m:dPr>
                  <m:begChr m:val="["/>
                  <m:endChr m:val="]"/>
                  <m:ctrlPr>
                    <w:rPr>
                      <w:rFonts w:ascii="Cambria Math" w:hAnsi="Cambria Math" w:cs="Calibri"/>
                      <w:i/>
                      <w:kern w:val="2"/>
                      <w:sz w:val="22"/>
                      <w:szCs w:val="22"/>
                      <w:lang w:eastAsia="zh-CN"/>
                      <w14:ligatures w14:val="standardContextual"/>
                    </w:rPr>
                  </m:ctrlPr>
                </m:dPr>
                <m:e>
                  <m:m>
                    <m:mPr>
                      <m:mcs>
                        <m:mc>
                          <m:mcPr>
                            <m:count m:val="1"/>
                            <m:mcJc m:val="center"/>
                          </m:mcPr>
                        </m:mc>
                      </m:mcs>
                      <m:ctrlPr>
                        <w:rPr>
                          <w:rFonts w:ascii="Cambria Math" w:hAnsi="Cambria Math" w:cs="Calibri"/>
                          <w:i/>
                          <w:kern w:val="2"/>
                          <w:sz w:val="22"/>
                          <w:szCs w:val="22"/>
                          <w:lang w:eastAsia="zh-CN"/>
                          <w14:ligatures w14:val="standardContextual"/>
                        </w:rPr>
                      </m:ctrlPr>
                    </m:mPr>
                    <m:mr>
                      <m:e>
                        <m:r>
                          <w:rPr>
                            <w:rFonts w:ascii="Cambria Math" w:hAnsi="Cambria Math"/>
                            <w:sz w:val="22"/>
                            <w:szCs w:val="22"/>
                          </w:rPr>
                          <m:t xml:space="preserve">1 </m:t>
                        </m:r>
                      </m:e>
                    </m:mr>
                    <m:mr>
                      <m:e>
                        <m:r>
                          <w:rPr>
                            <w:rFonts w:ascii="Cambria Math" w:hAnsi="Cambria Math"/>
                            <w:sz w:val="22"/>
                            <w:szCs w:val="22"/>
                          </w:rPr>
                          <m:t>0</m:t>
                        </m:r>
                      </m:e>
                    </m:mr>
                    <m:mr>
                      <m:e>
                        <m:r>
                          <w:rPr>
                            <w:rFonts w:ascii="Cambria Math" w:hAnsi="Cambria Math"/>
                            <w:sz w:val="22"/>
                            <w:szCs w:val="22"/>
                          </w:rPr>
                          <m:t>0</m:t>
                        </m:r>
                        <m:ctrlPr>
                          <w:rPr>
                            <w:rFonts w:ascii="Cambria Math" w:eastAsia="Cambria Math" w:hAnsi="Cambria Math" w:cs="Calibri"/>
                            <w:i/>
                            <w:kern w:val="2"/>
                            <w:sz w:val="22"/>
                            <w:szCs w:val="22"/>
                            <w:lang w:eastAsia="zh-CN"/>
                            <w14:ligatures w14:val="standardContextual"/>
                          </w:rPr>
                        </m:ctrlPr>
                      </m:e>
                    </m:mr>
                    <m:mr>
                      <m:e>
                        <m:r>
                          <w:rPr>
                            <w:rFonts w:ascii="Cambria Math" w:hAnsi="Cambria Math"/>
                            <w:sz w:val="22"/>
                            <w:szCs w:val="22"/>
                          </w:rPr>
                          <m:t>1</m:t>
                        </m:r>
                        <m:ctrlPr>
                          <w:rPr>
                            <w:rFonts w:ascii="Cambria Math" w:eastAsia="Cambria Math" w:hAnsi="Cambria Math" w:cs="Calibri"/>
                            <w:i/>
                            <w:kern w:val="2"/>
                            <w:sz w:val="22"/>
                            <w:szCs w:val="22"/>
                            <w:lang w:eastAsia="zh-CN"/>
                            <w14:ligatures w14:val="standardContextual"/>
                          </w:rPr>
                        </m:ctrlPr>
                      </m:e>
                    </m:mr>
                    <m:mr>
                      <m:e>
                        <m:r>
                          <w:rPr>
                            <w:rFonts w:ascii="Cambria Math" w:eastAsia="Cambria Math" w:hAnsi="Cambria Math"/>
                            <w:sz w:val="22"/>
                            <w:szCs w:val="22"/>
                          </w:rPr>
                          <m:t>1</m:t>
                        </m:r>
                        <m:r>
                          <w:rPr>
                            <w:rFonts w:ascii="Cambria Math" w:hAnsi="Cambria Math"/>
                            <w:sz w:val="22"/>
                            <w:szCs w:val="22"/>
                          </w:rPr>
                          <m:t xml:space="preserve"> </m:t>
                        </m:r>
                        <m:ctrlPr>
                          <w:rPr>
                            <w:rFonts w:ascii="Cambria Math" w:eastAsia="Cambria Math" w:hAnsi="Cambria Math" w:cs="Calibri"/>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cs="Calibri"/>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cs="Calibri"/>
                            <w:i/>
                            <w:kern w:val="2"/>
                            <w:sz w:val="22"/>
                            <w:szCs w:val="22"/>
                            <w:lang w:eastAsia="zh-CN"/>
                            <w14:ligatures w14:val="standardContextual"/>
                          </w:rPr>
                        </m:ctrlPr>
                      </m:e>
                    </m:mr>
                    <m:mr>
                      <m:e>
                        <m:r>
                          <w:rPr>
                            <w:rFonts w:ascii="Cambria Math" w:hAnsi="Cambria Math"/>
                            <w:sz w:val="22"/>
                            <w:szCs w:val="22"/>
                          </w:rPr>
                          <m:t>1</m:t>
                        </m:r>
                      </m:e>
                    </m:mr>
                  </m:m>
                  <m:m>
                    <m:mPr>
                      <m:mcs>
                        <m:mc>
                          <m:mcPr>
                            <m:count m:val="1"/>
                            <m:mcJc m:val="center"/>
                          </m:mcPr>
                        </m:mc>
                      </m:mcs>
                      <m:ctrlPr>
                        <w:rPr>
                          <w:rFonts w:ascii="Cambria Math" w:hAnsi="Cambria Math" w:cs="Calibri"/>
                          <w:i/>
                          <w:kern w:val="2"/>
                          <w:sz w:val="22"/>
                          <w:szCs w:val="22"/>
                          <w:lang w:eastAsia="zh-CN"/>
                          <w14:ligatures w14:val="standardContextual"/>
                        </w:rPr>
                      </m:ctrlPr>
                    </m:mPr>
                    <m:mr>
                      <m:e>
                        <m:r>
                          <w:rPr>
                            <w:rFonts w:ascii="Cambria Math" w:hAnsi="Cambria Math"/>
                            <w:sz w:val="22"/>
                            <w:szCs w:val="22"/>
                          </w:rPr>
                          <m:t xml:space="preserve">0 </m:t>
                        </m:r>
                      </m:e>
                    </m:mr>
                    <m:mr>
                      <m:e>
                        <m:r>
                          <w:rPr>
                            <w:rFonts w:ascii="Cambria Math" w:hAnsi="Cambria Math"/>
                            <w:sz w:val="22"/>
                            <w:szCs w:val="22"/>
                          </w:rPr>
                          <m:t xml:space="preserve"> 0</m:t>
                        </m:r>
                      </m:e>
                    </m:mr>
                    <m:mr>
                      <m:e>
                        <m:r>
                          <w:rPr>
                            <w:rFonts w:ascii="Cambria Math" w:hAnsi="Cambria Math"/>
                            <w:sz w:val="22"/>
                            <w:szCs w:val="22"/>
                          </w:rPr>
                          <m:t xml:space="preserve"> 1</m:t>
                        </m:r>
                        <m:ctrlPr>
                          <w:rPr>
                            <w:rFonts w:ascii="Cambria Math" w:eastAsia="Cambria Math" w:hAnsi="Cambria Math" w:cs="Calibri"/>
                            <w:i/>
                            <w:kern w:val="2"/>
                            <w:sz w:val="22"/>
                            <w:szCs w:val="22"/>
                            <w:lang w:eastAsia="zh-CN"/>
                            <w14:ligatures w14:val="standardContextual"/>
                          </w:rPr>
                        </m:ctrlPr>
                      </m:e>
                    </m:mr>
                    <m:mr>
                      <m:e>
                        <m:r>
                          <w:rPr>
                            <w:rFonts w:ascii="Cambria Math" w:hAnsi="Cambria Math"/>
                            <w:sz w:val="22"/>
                            <w:szCs w:val="22"/>
                          </w:rPr>
                          <m:t xml:space="preserve"> 0</m:t>
                        </m:r>
                        <m:ctrlPr>
                          <w:rPr>
                            <w:rFonts w:ascii="Cambria Math" w:eastAsia="Cambria Math" w:hAnsi="Cambria Math" w:cs="Calibri"/>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cs="Calibri"/>
                            <w:i/>
                            <w:kern w:val="2"/>
                            <w:sz w:val="22"/>
                            <w:szCs w:val="22"/>
                            <w:lang w:eastAsia="zh-CN"/>
                            <w14:ligatures w14:val="standardContextual"/>
                          </w:rPr>
                        </m:ctrlPr>
                      </m:e>
                    </m:mr>
                    <m:mr>
                      <m:e>
                        <m:r>
                          <w:rPr>
                            <w:rFonts w:ascii="Cambria Math" w:hAnsi="Cambria Math"/>
                            <w:sz w:val="22"/>
                            <w:szCs w:val="22"/>
                          </w:rPr>
                          <m:t xml:space="preserve"> 0</m:t>
                        </m:r>
                        <m:ctrlPr>
                          <w:rPr>
                            <w:rFonts w:ascii="Cambria Math" w:eastAsia="Cambria Math" w:hAnsi="Cambria Math" w:cs="Calibri"/>
                            <w:i/>
                            <w:kern w:val="2"/>
                            <w:sz w:val="22"/>
                            <w:szCs w:val="22"/>
                            <w:lang w:eastAsia="zh-CN"/>
                            <w14:ligatures w14:val="standardContextual"/>
                          </w:rPr>
                        </m:ctrlPr>
                      </m:e>
                    </m:mr>
                    <m:mr>
                      <m:e>
                        <m:r>
                          <w:rPr>
                            <w:rFonts w:ascii="Cambria Math" w:hAnsi="Cambria Math"/>
                            <w:sz w:val="22"/>
                            <w:szCs w:val="22"/>
                          </w:rPr>
                          <m:t xml:space="preserve"> </m:t>
                        </m:r>
                        <m:r>
                          <w:rPr>
                            <w:rFonts w:ascii="Cambria Math" w:eastAsia="Cambria Math" w:hAnsi="Cambria Math"/>
                            <w:sz w:val="22"/>
                            <w:szCs w:val="22"/>
                          </w:rPr>
                          <m:t>1</m:t>
                        </m:r>
                        <m:ctrlPr>
                          <w:rPr>
                            <w:rFonts w:ascii="Cambria Math" w:eastAsia="Cambria Math" w:hAnsi="Cambria Math" w:cs="Calibri"/>
                            <w:i/>
                            <w:kern w:val="2"/>
                            <w:sz w:val="22"/>
                            <w:szCs w:val="22"/>
                            <w:lang w:eastAsia="zh-CN"/>
                            <w14:ligatures w14:val="standardContextual"/>
                          </w:rPr>
                        </m:ctrlPr>
                      </m:e>
                    </m:mr>
                    <m:mr>
                      <m:e>
                        <m:r>
                          <w:rPr>
                            <w:rFonts w:ascii="Cambria Math" w:hAnsi="Cambria Math"/>
                            <w:sz w:val="22"/>
                            <w:szCs w:val="22"/>
                          </w:rPr>
                          <m:t xml:space="preserve"> 0</m:t>
                        </m:r>
                      </m:e>
                    </m:mr>
                  </m:m>
                  <m:m>
                    <m:mPr>
                      <m:mcs>
                        <m:mc>
                          <m:mcPr>
                            <m:count m:val="1"/>
                            <m:mcJc m:val="center"/>
                          </m:mcPr>
                        </m:mc>
                      </m:mcs>
                      <m:ctrlPr>
                        <w:rPr>
                          <w:rFonts w:ascii="Cambria Math" w:hAnsi="Cambria Math" w:cs="Calibri"/>
                          <w:i/>
                          <w:kern w:val="2"/>
                          <w:sz w:val="22"/>
                          <w:szCs w:val="22"/>
                          <w:lang w:eastAsia="zh-CN"/>
                          <w14:ligatures w14:val="standardContextual"/>
                        </w:rPr>
                      </m:ctrlPr>
                    </m:mPr>
                    <m:mr>
                      <m:e>
                        <m:r>
                          <w:rPr>
                            <w:rFonts w:ascii="Cambria Math" w:hAnsi="Cambria Math"/>
                            <w:sz w:val="22"/>
                            <w:szCs w:val="22"/>
                          </w:rPr>
                          <m:t xml:space="preserve">0 </m:t>
                        </m:r>
                      </m:e>
                    </m:mr>
                    <m:mr>
                      <m:e>
                        <m:r>
                          <w:rPr>
                            <w:rFonts w:ascii="Cambria Math" w:hAnsi="Cambria Math"/>
                            <w:sz w:val="22"/>
                            <w:szCs w:val="22"/>
                          </w:rPr>
                          <m:t xml:space="preserve"> 1</m:t>
                        </m:r>
                      </m:e>
                    </m:mr>
                    <m:mr>
                      <m:e>
                        <m:r>
                          <w:rPr>
                            <w:rFonts w:ascii="Cambria Math" w:hAnsi="Cambria Math"/>
                            <w:sz w:val="22"/>
                            <w:szCs w:val="22"/>
                          </w:rPr>
                          <m:t xml:space="preserve"> 0</m:t>
                        </m:r>
                        <m:ctrlPr>
                          <w:rPr>
                            <w:rFonts w:ascii="Cambria Math" w:eastAsia="Cambria Math" w:hAnsi="Cambria Math" w:cs="Calibri"/>
                            <w:i/>
                            <w:kern w:val="2"/>
                            <w:sz w:val="22"/>
                            <w:szCs w:val="22"/>
                            <w:lang w:eastAsia="zh-CN"/>
                            <w14:ligatures w14:val="standardContextual"/>
                          </w:rPr>
                        </m:ctrlPr>
                      </m:e>
                    </m:mr>
                    <m:mr>
                      <m:e>
                        <m:r>
                          <w:rPr>
                            <w:rFonts w:ascii="Cambria Math" w:hAnsi="Cambria Math"/>
                            <w:sz w:val="22"/>
                            <w:szCs w:val="22"/>
                          </w:rPr>
                          <m:t xml:space="preserve"> 0</m:t>
                        </m:r>
                        <m:ctrlPr>
                          <w:rPr>
                            <w:rFonts w:ascii="Cambria Math" w:eastAsia="Cambria Math" w:hAnsi="Cambria Math" w:cs="Calibri"/>
                            <w:i/>
                            <w:kern w:val="2"/>
                            <w:sz w:val="22"/>
                            <w:szCs w:val="22"/>
                            <w:lang w:eastAsia="zh-CN"/>
                            <w14:ligatures w14:val="standardContextual"/>
                          </w:rPr>
                        </m:ctrlPr>
                      </m:e>
                    </m:mr>
                    <m:mr>
                      <m:e>
                        <m:r>
                          <w:rPr>
                            <w:rFonts w:ascii="Cambria Math" w:hAnsi="Cambria Math"/>
                            <w:sz w:val="22"/>
                            <w:szCs w:val="22"/>
                          </w:rPr>
                          <m:t xml:space="preserve"> 0 </m:t>
                        </m:r>
                        <m:ctrlPr>
                          <w:rPr>
                            <w:rFonts w:ascii="Cambria Math" w:eastAsia="Cambria Math" w:hAnsi="Cambria Math" w:cs="Calibri"/>
                            <w:i/>
                            <w:kern w:val="2"/>
                            <w:sz w:val="22"/>
                            <w:szCs w:val="22"/>
                            <w:lang w:eastAsia="zh-CN"/>
                            <w14:ligatures w14:val="standardContextual"/>
                          </w:rPr>
                        </m:ctrlPr>
                      </m:e>
                    </m:mr>
                    <m:mr>
                      <m:e>
                        <m:r>
                          <w:rPr>
                            <w:rFonts w:ascii="Cambria Math" w:hAnsi="Cambria Math"/>
                            <w:sz w:val="22"/>
                            <w:szCs w:val="22"/>
                          </w:rPr>
                          <m:t xml:space="preserve"> </m:t>
                        </m:r>
                        <m:r>
                          <w:rPr>
                            <w:rFonts w:ascii="Cambria Math" w:eastAsia="Cambria Math" w:hAnsi="Cambria Math"/>
                            <w:sz w:val="22"/>
                            <w:szCs w:val="22"/>
                          </w:rPr>
                          <m:t>1</m:t>
                        </m:r>
                        <m:ctrlPr>
                          <w:rPr>
                            <w:rFonts w:ascii="Cambria Math" w:eastAsia="Cambria Math" w:hAnsi="Cambria Math" w:cs="Calibri"/>
                            <w:i/>
                            <w:kern w:val="2"/>
                            <w:sz w:val="22"/>
                            <w:szCs w:val="22"/>
                            <w:lang w:eastAsia="zh-CN"/>
                            <w14:ligatures w14:val="standardContextual"/>
                          </w:rPr>
                        </m:ctrlPr>
                      </m:e>
                    </m:mr>
                    <m:mr>
                      <m:e>
                        <m:r>
                          <w:rPr>
                            <w:rFonts w:ascii="Cambria Math" w:hAnsi="Cambria Math"/>
                            <w:sz w:val="22"/>
                            <w:szCs w:val="22"/>
                          </w:rPr>
                          <m:t xml:space="preserve"> 0</m:t>
                        </m:r>
                        <m:ctrlPr>
                          <w:rPr>
                            <w:rFonts w:ascii="Cambria Math" w:eastAsia="Cambria Math" w:hAnsi="Cambria Math" w:cs="Calibri"/>
                            <w:i/>
                            <w:kern w:val="2"/>
                            <w:sz w:val="22"/>
                            <w:szCs w:val="22"/>
                            <w:lang w:eastAsia="zh-CN"/>
                            <w14:ligatures w14:val="standardContextual"/>
                          </w:rPr>
                        </m:ctrlPr>
                      </m:e>
                    </m:mr>
                    <m:mr>
                      <m:e>
                        <m:r>
                          <w:rPr>
                            <w:rFonts w:ascii="Cambria Math" w:hAnsi="Cambria Math"/>
                            <w:sz w:val="22"/>
                            <w:szCs w:val="22"/>
                          </w:rPr>
                          <m:t xml:space="preserve"> 0</m:t>
                        </m:r>
                      </m:e>
                    </m:mr>
                  </m:m>
                </m:e>
              </m:d>
            </m:oMath>
            <w:r w:rsidRPr="002665FD">
              <w:rPr>
                <w:rFonts w:eastAsia="Malgun Gothic"/>
                <w:color w:val="FF0000"/>
                <w:sz w:val="22"/>
                <w:szCs w:val="22"/>
              </w:rPr>
              <w:t>], [</w:t>
            </w:r>
            <m:oMath>
              <m:f>
                <m:fPr>
                  <m:ctrlPr>
                    <w:rPr>
                      <w:rFonts w:ascii="Cambria Math" w:hAnsi="Cambria Math" w:cs="Calibri"/>
                      <w:kern w:val="2"/>
                      <w:sz w:val="22"/>
                      <w:szCs w:val="22"/>
                      <w:lang w:eastAsia="zh-CN"/>
                      <w14:ligatures w14:val="standardContextual"/>
                    </w:rPr>
                  </m:ctrlPr>
                </m:fPr>
                <m:num>
                  <m:r>
                    <m:rPr>
                      <m:sty m:val="p"/>
                    </m:rPr>
                    <w:rPr>
                      <w:rFonts w:ascii="Cambria Math" w:hAnsi="Cambria Math"/>
                      <w:sz w:val="22"/>
                      <w:szCs w:val="22"/>
                    </w:rPr>
                    <m:t>1</m:t>
                  </m:r>
                </m:num>
                <m:den>
                  <m:r>
                    <m:rPr>
                      <m:sty m:val="p"/>
                    </m:rPr>
                    <w:rPr>
                      <w:rFonts w:ascii="Cambria Math" w:hAnsi="Cambria Math"/>
                      <w:sz w:val="22"/>
                      <w:szCs w:val="22"/>
                    </w:rPr>
                    <m:t>2</m:t>
                  </m:r>
                  <m:rad>
                    <m:radPr>
                      <m:degHide m:val="1"/>
                      <m:ctrlPr>
                        <w:rPr>
                          <w:rFonts w:ascii="Cambria Math" w:hAnsi="Cambria Math" w:cs="Calibri"/>
                          <w:kern w:val="2"/>
                          <w:sz w:val="22"/>
                          <w:szCs w:val="22"/>
                          <w:lang w:eastAsia="zh-CN"/>
                          <w14:ligatures w14:val="standardContextual"/>
                        </w:rPr>
                      </m:ctrlPr>
                    </m:radPr>
                    <m:deg/>
                    <m:e>
                      <m:r>
                        <m:rPr>
                          <m:sty m:val="p"/>
                        </m:rPr>
                        <w:rPr>
                          <w:rFonts w:ascii="Cambria Math" w:hAnsi="Cambria Math"/>
                          <w:sz w:val="22"/>
                          <w:szCs w:val="22"/>
                        </w:rPr>
                        <m:t>2</m:t>
                      </m:r>
                    </m:e>
                  </m:rad>
                </m:den>
              </m:f>
              <m:d>
                <m:dPr>
                  <m:begChr m:val="["/>
                  <m:endChr m:val="]"/>
                  <m:ctrlPr>
                    <w:rPr>
                      <w:rFonts w:ascii="Cambria Math" w:hAnsi="Cambria Math" w:cs="Calibri"/>
                      <w:i/>
                      <w:kern w:val="2"/>
                      <w:sz w:val="22"/>
                      <w:szCs w:val="22"/>
                      <w:lang w:eastAsia="zh-CN"/>
                      <w14:ligatures w14:val="standardContextual"/>
                    </w:rPr>
                  </m:ctrlPr>
                </m:dPr>
                <m:e>
                  <m:m>
                    <m:mPr>
                      <m:mcs>
                        <m:mc>
                          <m:mcPr>
                            <m:count m:val="3"/>
                            <m:mcJc m:val="center"/>
                          </m:mcPr>
                        </m:mc>
                      </m:mcs>
                      <m:ctrlPr>
                        <w:rPr>
                          <w:rFonts w:ascii="Cambria Math" w:hAnsi="Cambria Math" w:cs="Calibri"/>
                          <w:i/>
                          <w:kern w:val="2"/>
                          <w:sz w:val="22"/>
                          <w:szCs w:val="22"/>
                          <w:lang w:eastAsia="zh-CN"/>
                          <w14:ligatures w14:val="standardContextual"/>
                        </w:rPr>
                      </m:ctrlPr>
                    </m:mPr>
                    <m:mr>
                      <m:e>
                        <m:r>
                          <w:rPr>
                            <w:rFonts w:ascii="Cambria Math" w:hAnsi="Cambria Math"/>
                            <w:sz w:val="22"/>
                            <w:szCs w:val="22"/>
                          </w:rPr>
                          <m:t>1</m:t>
                        </m:r>
                      </m:e>
                      <m:e>
                        <m:r>
                          <w:rPr>
                            <w:rFonts w:ascii="Cambria Math" w:hAnsi="Cambria Math"/>
                            <w:sz w:val="22"/>
                            <w:szCs w:val="22"/>
                          </w:rPr>
                          <m:t>0</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14:ligatures w14:val="standardContextual"/>
                          </w:rPr>
                        </m:ctrlPr>
                      </m:e>
                    </m:mr>
                    <m:mr>
                      <m:e>
                        <m:r>
                          <w:rPr>
                            <w:rFonts w:ascii="Cambria Math" w:hAnsi="Cambria Math"/>
                            <w:sz w:val="22"/>
                            <w:szCs w:val="22"/>
                          </w:rPr>
                          <m:t>0</m:t>
                        </m:r>
                      </m:e>
                      <m:e>
                        <m:r>
                          <w:rPr>
                            <w:rFonts w:ascii="Cambria Math" w:hAnsi="Cambria Math"/>
                            <w:sz w:val="22"/>
                            <w:szCs w:val="22"/>
                          </w:rPr>
                          <m:t>1</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sz w:val="22"/>
                            <w:szCs w:val="22"/>
                          </w:rPr>
                          <m:t>1</m:t>
                        </m:r>
                        <m:ctrlPr>
                          <w:rPr>
                            <w:rFonts w:ascii="Cambria Math" w:eastAsia="Cambria Math" w:hAnsi="Cambria Math" w:cs="Cambria Math"/>
                            <w:i/>
                            <w:kern w:val="2"/>
                            <w:sz w:val="22"/>
                            <w:szCs w:val="22"/>
                            <w:lang w:eastAsia="zh-CN"/>
                            <w14:ligatures w14:val="standardContextual"/>
                          </w:rPr>
                        </m:ctrlPr>
                      </m:e>
                    </m:mr>
                    <m:mr>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sz w:val="22"/>
                            <w:szCs w:val="22"/>
                          </w:rPr>
                          <m:t>1</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14:ligatures w14:val="standardContextual"/>
                          </w:rPr>
                        </m:ctrlPr>
                      </m:e>
                    </m:mr>
                    <m:mr>
                      <m:e>
                        <m:r>
                          <w:rPr>
                            <w:rFonts w:ascii="Cambria Math" w:eastAsia="Cambria Math" w:hAnsi="Cambria Math" w:cs="Cambria Math"/>
                            <w:sz w:val="22"/>
                            <w:szCs w:val="22"/>
                          </w:rPr>
                          <m:t>1</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14:ligatures w14:val="standardContextual"/>
                          </w:rPr>
                        </m:ctrlPr>
                      </m:e>
                    </m:mr>
                    <m:mr>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sz w:val="22"/>
                            <w:szCs w:val="22"/>
                          </w:rPr>
                          <m:t>1</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14:ligatures w14:val="standardContextual"/>
                          </w:rPr>
                        </m:ctrlPr>
                      </m:e>
                    </m:mr>
                    <m:mr>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sz w:val="22"/>
                            <w:szCs w:val="22"/>
                          </w:rPr>
                          <m:t>1</m:t>
                        </m:r>
                        <m:ctrlPr>
                          <w:rPr>
                            <w:rFonts w:ascii="Cambria Math" w:eastAsia="Cambria Math" w:hAnsi="Cambria Math" w:cs="Cambria Math"/>
                            <w:i/>
                            <w:kern w:val="2"/>
                            <w:sz w:val="22"/>
                            <w:szCs w:val="22"/>
                            <w:lang w:eastAsia="zh-CN"/>
                            <w14:ligatures w14:val="standardContextual"/>
                          </w:rPr>
                        </m:ctrlPr>
                      </m:e>
                    </m:mr>
                    <m:mr>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sz w:val="22"/>
                            <w:szCs w:val="22"/>
                          </w:rPr>
                          <m:t>1</m:t>
                        </m:r>
                      </m:e>
                    </m:mr>
                  </m:m>
                </m:e>
              </m:d>
            </m:oMath>
            <w:r w:rsidRPr="002665FD">
              <w:rPr>
                <w:rFonts w:eastAsia="Malgun Gothic"/>
                <w:color w:val="FF0000"/>
                <w:sz w:val="22"/>
                <w:szCs w:val="22"/>
              </w:rPr>
              <w:t>]</w:t>
            </w:r>
          </w:p>
          <w:p w14:paraId="2D9224B3" w14:textId="7CA279AA" w:rsidR="001E0917" w:rsidRPr="002665FD" w:rsidRDefault="001E0917" w:rsidP="001416BB">
            <w:pPr>
              <w:spacing w:before="0" w:after="0" w:line="240" w:lineRule="auto"/>
              <w:contextualSpacing/>
              <w:rPr>
                <w:rFonts w:eastAsia="Malgun Gothic"/>
                <w:sz w:val="22"/>
                <w:szCs w:val="22"/>
              </w:rPr>
            </w:pPr>
          </w:p>
        </w:tc>
        <w:tc>
          <w:tcPr>
            <w:tcW w:w="1770" w:type="dxa"/>
            <w:tcBorders>
              <w:top w:val="single" w:sz="4" w:space="0" w:color="auto"/>
              <w:left w:val="single" w:sz="4" w:space="0" w:color="auto"/>
              <w:bottom w:val="single" w:sz="4" w:space="0" w:color="auto"/>
              <w:right w:val="single" w:sz="4" w:space="0" w:color="auto"/>
            </w:tcBorders>
            <w:hideMark/>
          </w:tcPr>
          <w:p w14:paraId="5A96BDCB" w14:textId="77777777" w:rsidR="001E0917" w:rsidRPr="002665FD" w:rsidRDefault="001E0917" w:rsidP="001416BB">
            <w:pPr>
              <w:spacing w:before="0" w:after="0" w:line="240" w:lineRule="auto"/>
              <w:contextualSpacing/>
              <w:rPr>
                <w:rFonts w:eastAsia="Malgun Gothic"/>
                <w:sz w:val="22"/>
                <w:szCs w:val="22"/>
              </w:rPr>
            </w:pPr>
            <w:r w:rsidRPr="002665FD">
              <w:rPr>
                <w:rFonts w:eastAsia="Malgun Gothic"/>
                <w:sz w:val="22"/>
                <w:szCs w:val="22"/>
              </w:rPr>
              <w:t>None</w:t>
            </w:r>
          </w:p>
        </w:tc>
      </w:tr>
    </w:tbl>
    <w:p w14:paraId="54F0EBA9" w14:textId="77777777" w:rsidR="001E0917" w:rsidRPr="002665FD" w:rsidRDefault="001E0917" w:rsidP="001E0917">
      <w:pPr>
        <w:pStyle w:val="ListParagraph"/>
        <w:numPr>
          <w:ilvl w:val="0"/>
          <w:numId w:val="78"/>
        </w:numPr>
        <w:spacing w:line="240" w:lineRule="auto"/>
        <w:contextualSpacing/>
        <w:rPr>
          <w:rFonts w:ascii="Times New Roman" w:hAnsi="Times New Roman"/>
          <w:i/>
          <w:iCs/>
          <w:kern w:val="2"/>
          <w14:ligatures w14:val="standardContextual"/>
        </w:rPr>
      </w:pPr>
      <w:r w:rsidRPr="002665FD">
        <w:rPr>
          <w:rFonts w:ascii="Times New Roman" w:hAnsi="Times New Roman"/>
          <w:i/>
          <w:iCs/>
        </w:rPr>
        <w:t xml:space="preserve">FFS other </w:t>
      </w:r>
      <w:proofErr w:type="gramStart"/>
      <w:r w:rsidRPr="002665FD">
        <w:rPr>
          <w:rFonts w:ascii="Times New Roman" w:hAnsi="Times New Roman"/>
          <w:i/>
          <w:iCs/>
        </w:rPr>
        <w:t>additions</w:t>
      </w:r>
      <w:proofErr w:type="gramEnd"/>
    </w:p>
    <w:p w14:paraId="398D97A0" w14:textId="77777777" w:rsidR="001E0917" w:rsidRPr="002665FD" w:rsidRDefault="001E0917" w:rsidP="001E0917">
      <w:pPr>
        <w:spacing w:after="0" w:line="240" w:lineRule="auto"/>
        <w:contextualSpacing/>
        <w:rPr>
          <w:sz w:val="22"/>
          <w:szCs w:val="22"/>
        </w:rPr>
      </w:pPr>
    </w:p>
    <w:p w14:paraId="07FE97D1" w14:textId="6C575311" w:rsidR="001E0917" w:rsidRPr="002665FD" w:rsidRDefault="001E0917" w:rsidP="001E0917">
      <w:pPr>
        <w:spacing w:after="0" w:line="240" w:lineRule="auto"/>
        <w:contextualSpacing/>
        <w:rPr>
          <w:sz w:val="22"/>
          <w:szCs w:val="22"/>
          <w:lang w:val="sv-SE"/>
        </w:rPr>
      </w:pPr>
      <w:r w:rsidRPr="002665FD">
        <w:rPr>
          <w:b/>
          <w:bCs/>
          <w:sz w:val="22"/>
          <w:szCs w:val="22"/>
        </w:rPr>
        <w:t>Support:</w:t>
      </w:r>
      <w:r w:rsidRPr="002665FD">
        <w:rPr>
          <w:sz w:val="22"/>
          <w:szCs w:val="22"/>
        </w:rPr>
        <w:t xml:space="preserve"> </w:t>
      </w:r>
      <w:proofErr w:type="spellStart"/>
      <w:r w:rsidRPr="002665FD">
        <w:rPr>
          <w:sz w:val="22"/>
          <w:szCs w:val="22"/>
        </w:rPr>
        <w:t>Xiamoi</w:t>
      </w:r>
      <w:proofErr w:type="spellEnd"/>
      <w:r w:rsidRPr="002665FD">
        <w:rPr>
          <w:sz w:val="22"/>
          <w:szCs w:val="22"/>
        </w:rPr>
        <w:t xml:space="preserve">, CATT, Fujitsu, </w:t>
      </w:r>
      <w:proofErr w:type="spellStart"/>
      <w:r w:rsidRPr="002665FD">
        <w:rPr>
          <w:sz w:val="22"/>
          <w:szCs w:val="22"/>
        </w:rPr>
        <w:t>Spreadtrum</w:t>
      </w:r>
      <w:proofErr w:type="spellEnd"/>
      <w:r w:rsidRPr="002665FD">
        <w:rPr>
          <w:sz w:val="22"/>
          <w:szCs w:val="22"/>
        </w:rPr>
        <w:t xml:space="preserve">, </w:t>
      </w:r>
      <w:r w:rsidRPr="002665FD">
        <w:rPr>
          <w:color w:val="FF0000"/>
          <w:sz w:val="22"/>
          <w:szCs w:val="22"/>
        </w:rPr>
        <w:t>ZTE, Samsung</w:t>
      </w:r>
      <w:r w:rsidRPr="002665FD">
        <w:rPr>
          <w:sz w:val="22"/>
          <w:szCs w:val="22"/>
        </w:rPr>
        <w:t xml:space="preserve">, Nokia, Qualcomm, Apple, </w:t>
      </w:r>
      <w:r w:rsidRPr="002665FD">
        <w:rPr>
          <w:color w:val="FF0000"/>
          <w:sz w:val="22"/>
          <w:szCs w:val="22"/>
        </w:rPr>
        <w:t>Ericsson</w:t>
      </w:r>
      <w:r w:rsidRPr="002665FD">
        <w:rPr>
          <w:sz w:val="22"/>
          <w:szCs w:val="22"/>
        </w:rPr>
        <w:t xml:space="preserve">, </w:t>
      </w:r>
      <w:proofErr w:type="spellStart"/>
      <w:r w:rsidRPr="002665FD">
        <w:rPr>
          <w:sz w:val="22"/>
          <w:szCs w:val="22"/>
        </w:rPr>
        <w:t>InterDigital</w:t>
      </w:r>
      <w:proofErr w:type="spellEnd"/>
      <w:r w:rsidRPr="002665FD">
        <w:rPr>
          <w:sz w:val="22"/>
          <w:szCs w:val="22"/>
        </w:rPr>
        <w:t>, Lenovo</w:t>
      </w:r>
      <w:r w:rsidR="00F50665">
        <w:rPr>
          <w:sz w:val="22"/>
          <w:szCs w:val="22"/>
        </w:rPr>
        <w:t xml:space="preserve">, </w:t>
      </w:r>
      <w:r w:rsidR="00F50665" w:rsidRPr="00F50665">
        <w:rPr>
          <w:color w:val="FF0000"/>
          <w:sz w:val="22"/>
          <w:szCs w:val="22"/>
        </w:rPr>
        <w:t>Fujitsu</w:t>
      </w:r>
    </w:p>
    <w:p w14:paraId="4D12D35D" w14:textId="77777777" w:rsidR="001E0917" w:rsidRPr="002665FD" w:rsidRDefault="001E0917" w:rsidP="001E0917">
      <w:pPr>
        <w:spacing w:after="0" w:line="240" w:lineRule="auto"/>
        <w:contextualSpacing/>
        <w:rPr>
          <w:sz w:val="22"/>
          <w:szCs w:val="22"/>
          <w:lang w:val="sv-SE"/>
        </w:rPr>
      </w:pPr>
    </w:p>
    <w:p w14:paraId="66437797" w14:textId="77777777" w:rsidR="001E0917" w:rsidRPr="002665FD" w:rsidRDefault="001E0917" w:rsidP="001E0917">
      <w:pPr>
        <w:snapToGrid w:val="0"/>
        <w:spacing w:after="0" w:line="240" w:lineRule="auto"/>
        <w:contextualSpacing/>
        <w:rPr>
          <w:rFonts w:eastAsia="Batang"/>
          <w:i/>
          <w:iCs/>
          <w:sz w:val="22"/>
          <w:szCs w:val="22"/>
          <w:lang w:val="en-US"/>
        </w:rPr>
      </w:pPr>
      <w:r w:rsidRPr="002665FD">
        <w:rPr>
          <w:rFonts w:eastAsia="Batang"/>
          <w:b/>
          <w:bCs/>
          <w:i/>
          <w:iCs/>
          <w:sz w:val="22"/>
          <w:szCs w:val="22"/>
          <w:highlight w:val="yellow"/>
        </w:rPr>
        <w:t>Proposal 6.1c:</w:t>
      </w:r>
      <w:r w:rsidRPr="002665FD">
        <w:rPr>
          <w:rFonts w:eastAsia="Batang"/>
          <w:b/>
          <w:bCs/>
          <w:i/>
          <w:iCs/>
          <w:sz w:val="22"/>
          <w:szCs w:val="22"/>
        </w:rPr>
        <w:t xml:space="preserve"> </w:t>
      </w:r>
      <w:r w:rsidRPr="002665FD">
        <w:rPr>
          <w:i/>
          <w:iCs/>
          <w:sz w:val="22"/>
          <w:szCs w:val="22"/>
        </w:rPr>
        <w:t xml:space="preserve">For an 8TX UE, with </w:t>
      </w:r>
      <w:r w:rsidRPr="002665FD">
        <w:rPr>
          <w:rFonts w:eastAsia="Batang"/>
          <w:i/>
          <w:iCs/>
          <w:sz w:val="22"/>
          <w:szCs w:val="22"/>
        </w:rPr>
        <w:t xml:space="preserve">Ng=8, </w:t>
      </w:r>
      <w:r w:rsidRPr="002665FD">
        <w:rPr>
          <w:i/>
          <w:iCs/>
          <w:sz w:val="22"/>
          <w:szCs w:val="22"/>
        </w:rPr>
        <w:t xml:space="preserve">configured for full power transmission with ‘fullpowerMode1’, at least </w:t>
      </w:r>
      <w:r w:rsidRPr="002665FD">
        <w:rPr>
          <w:rFonts w:eastAsia="Batang"/>
          <w:i/>
          <w:iCs/>
          <w:sz w:val="22"/>
          <w:szCs w:val="22"/>
          <w:lang w:eastAsia="zh-CN"/>
        </w:rPr>
        <w:t>following precoders are supported</w:t>
      </w:r>
      <w:r w:rsidRPr="002665FD">
        <w:rPr>
          <w:rFonts w:eastAsia="Batang"/>
          <w:i/>
          <w:iCs/>
          <w:sz w:val="22"/>
          <w:szCs w:val="22"/>
        </w:rPr>
        <w:t>,</w:t>
      </w:r>
    </w:p>
    <w:tbl>
      <w:tblPr>
        <w:tblStyle w:val="TableGrid"/>
        <w:tblW w:w="7895" w:type="dxa"/>
        <w:tblLook w:val="04A0" w:firstRow="1" w:lastRow="0" w:firstColumn="1" w:lastColumn="0" w:noHBand="0" w:noVBand="1"/>
      </w:tblPr>
      <w:tblGrid>
        <w:gridCol w:w="2019"/>
        <w:gridCol w:w="2058"/>
        <w:gridCol w:w="2048"/>
        <w:gridCol w:w="1770"/>
      </w:tblGrid>
      <w:tr w:rsidR="001E0917" w:rsidRPr="002665FD" w14:paraId="0A67076F" w14:textId="77777777" w:rsidTr="001416BB">
        <w:tc>
          <w:tcPr>
            <w:tcW w:w="2019" w:type="dxa"/>
            <w:tcBorders>
              <w:top w:val="single" w:sz="4" w:space="0" w:color="auto"/>
              <w:left w:val="single" w:sz="4" w:space="0" w:color="auto"/>
              <w:bottom w:val="single" w:sz="4" w:space="0" w:color="auto"/>
              <w:right w:val="single" w:sz="4" w:space="0" w:color="auto"/>
            </w:tcBorders>
            <w:hideMark/>
          </w:tcPr>
          <w:p w14:paraId="454FCFC5" w14:textId="77777777" w:rsidR="001E0917" w:rsidRPr="002665FD" w:rsidRDefault="001E0917" w:rsidP="001416BB">
            <w:pPr>
              <w:spacing w:before="0" w:after="0" w:line="240" w:lineRule="auto"/>
              <w:contextualSpacing/>
              <w:rPr>
                <w:rFonts w:eastAsia="Malgun Gothic"/>
                <w:sz w:val="22"/>
                <w:szCs w:val="22"/>
              </w:rPr>
            </w:pPr>
            <w:r w:rsidRPr="002665FD">
              <w:rPr>
                <w:rFonts w:eastAsia="Malgun Gothic"/>
                <w:sz w:val="22"/>
                <w:szCs w:val="22"/>
              </w:rPr>
              <w:t>Rank 1</w:t>
            </w:r>
          </w:p>
        </w:tc>
        <w:tc>
          <w:tcPr>
            <w:tcW w:w="2058" w:type="dxa"/>
            <w:tcBorders>
              <w:top w:val="single" w:sz="4" w:space="0" w:color="auto"/>
              <w:left w:val="single" w:sz="4" w:space="0" w:color="auto"/>
              <w:bottom w:val="single" w:sz="4" w:space="0" w:color="auto"/>
              <w:right w:val="single" w:sz="4" w:space="0" w:color="auto"/>
            </w:tcBorders>
            <w:hideMark/>
          </w:tcPr>
          <w:p w14:paraId="21E29255" w14:textId="77777777" w:rsidR="001E0917" w:rsidRPr="002665FD" w:rsidRDefault="001E0917" w:rsidP="001416BB">
            <w:pPr>
              <w:spacing w:before="0" w:after="0" w:line="240" w:lineRule="auto"/>
              <w:contextualSpacing/>
              <w:rPr>
                <w:rFonts w:eastAsia="Malgun Gothic"/>
                <w:sz w:val="22"/>
                <w:szCs w:val="22"/>
              </w:rPr>
            </w:pPr>
            <w:r w:rsidRPr="002665FD">
              <w:rPr>
                <w:rFonts w:eastAsia="Malgun Gothic"/>
                <w:sz w:val="22"/>
                <w:szCs w:val="22"/>
              </w:rPr>
              <w:t>Rank 2</w:t>
            </w:r>
          </w:p>
        </w:tc>
        <w:tc>
          <w:tcPr>
            <w:tcW w:w="2048" w:type="dxa"/>
            <w:tcBorders>
              <w:top w:val="single" w:sz="4" w:space="0" w:color="auto"/>
              <w:left w:val="single" w:sz="4" w:space="0" w:color="auto"/>
              <w:bottom w:val="single" w:sz="4" w:space="0" w:color="auto"/>
              <w:right w:val="single" w:sz="4" w:space="0" w:color="auto"/>
            </w:tcBorders>
            <w:hideMark/>
          </w:tcPr>
          <w:p w14:paraId="0C149196" w14:textId="77777777" w:rsidR="001E0917" w:rsidRPr="002665FD" w:rsidRDefault="001E0917" w:rsidP="001416BB">
            <w:pPr>
              <w:spacing w:before="0" w:after="0" w:line="240" w:lineRule="auto"/>
              <w:contextualSpacing/>
              <w:rPr>
                <w:rFonts w:eastAsia="Malgun Gothic"/>
                <w:sz w:val="22"/>
                <w:szCs w:val="22"/>
              </w:rPr>
            </w:pPr>
            <w:r w:rsidRPr="002665FD">
              <w:rPr>
                <w:rFonts w:eastAsia="Malgun Gothic"/>
                <w:sz w:val="22"/>
                <w:szCs w:val="22"/>
              </w:rPr>
              <w:t>Rank 3</w:t>
            </w:r>
          </w:p>
        </w:tc>
        <w:tc>
          <w:tcPr>
            <w:tcW w:w="1770" w:type="dxa"/>
            <w:tcBorders>
              <w:top w:val="single" w:sz="4" w:space="0" w:color="auto"/>
              <w:left w:val="single" w:sz="4" w:space="0" w:color="auto"/>
              <w:bottom w:val="single" w:sz="4" w:space="0" w:color="auto"/>
              <w:right w:val="single" w:sz="4" w:space="0" w:color="auto"/>
            </w:tcBorders>
            <w:hideMark/>
          </w:tcPr>
          <w:p w14:paraId="0C21DEA5" w14:textId="77777777" w:rsidR="001E0917" w:rsidRPr="002665FD" w:rsidRDefault="001E0917" w:rsidP="001416BB">
            <w:pPr>
              <w:spacing w:before="0" w:after="0" w:line="240" w:lineRule="auto"/>
              <w:contextualSpacing/>
              <w:rPr>
                <w:rFonts w:eastAsia="Malgun Gothic"/>
                <w:sz w:val="22"/>
                <w:szCs w:val="22"/>
              </w:rPr>
            </w:pPr>
            <w:r w:rsidRPr="002665FD">
              <w:rPr>
                <w:rFonts w:eastAsia="Malgun Gothic"/>
                <w:sz w:val="22"/>
                <w:szCs w:val="22"/>
              </w:rPr>
              <w:t>Rank 4</w:t>
            </w:r>
          </w:p>
        </w:tc>
      </w:tr>
      <w:tr w:rsidR="001E0917" w:rsidRPr="002665FD" w14:paraId="4EDBB208" w14:textId="77777777" w:rsidTr="001416BB">
        <w:tc>
          <w:tcPr>
            <w:tcW w:w="2019" w:type="dxa"/>
            <w:tcBorders>
              <w:top w:val="single" w:sz="4" w:space="0" w:color="auto"/>
              <w:left w:val="single" w:sz="4" w:space="0" w:color="auto"/>
              <w:bottom w:val="single" w:sz="4" w:space="0" w:color="auto"/>
              <w:right w:val="single" w:sz="4" w:space="0" w:color="auto"/>
            </w:tcBorders>
            <w:hideMark/>
          </w:tcPr>
          <w:p w14:paraId="2D94D63D" w14:textId="77777777" w:rsidR="001E0917" w:rsidRPr="002665FD" w:rsidRDefault="00000000" w:rsidP="001416BB">
            <w:pPr>
              <w:spacing w:before="0" w:after="0" w:line="240" w:lineRule="auto"/>
              <w:contextualSpacing/>
              <w:rPr>
                <w:rFonts w:eastAsia="Malgun Gothic"/>
                <w:sz w:val="22"/>
                <w:szCs w:val="22"/>
              </w:rPr>
            </w:pPr>
            <m:oMathPara>
              <m:oMath>
                <m:f>
                  <m:fPr>
                    <m:ctrlPr>
                      <w:rPr>
                        <w:rFonts w:ascii="Cambria Math" w:hAnsi="Cambria Math"/>
                        <w:i/>
                        <w:kern w:val="2"/>
                        <w:sz w:val="22"/>
                        <w:szCs w:val="22"/>
                        <w:lang w:eastAsia="zh-CN"/>
                        <w14:ligatures w14:val="standardContextual"/>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14:ligatures w14:val="standardContextual"/>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14:ligatures w14:val="standardContextual"/>
                      </w:rPr>
                    </m:ctrlPr>
                  </m:dPr>
                  <m:e>
                    <m:m>
                      <m:mPr>
                        <m:mcs>
                          <m:mc>
                            <m:mcPr>
                              <m:count m:val="1"/>
                              <m:mcJc m:val="center"/>
                            </m:mcPr>
                          </m:mc>
                        </m:mcs>
                        <m:ctrlPr>
                          <w:rPr>
                            <w:rFonts w:ascii="Cambria Math" w:hAnsi="Cambria Math"/>
                            <w:i/>
                            <w:kern w:val="2"/>
                            <w:sz w:val="22"/>
                            <w:szCs w:val="22"/>
                            <w:lang w:eastAsia="zh-CN"/>
                            <w14:ligatures w14:val="standardContextual"/>
                          </w:rPr>
                        </m:ctrlPr>
                      </m:mPr>
                      <m:mr>
                        <m:e>
                          <m:r>
                            <w:rPr>
                              <w:rFonts w:ascii="Cambria Math" w:hAnsi="Cambria Math"/>
                              <w:sz w:val="22"/>
                              <w:szCs w:val="22"/>
                            </w:rPr>
                            <m:t>1</m:t>
                          </m:r>
                        </m:e>
                      </m:mr>
                      <m:mr>
                        <m:e>
                          <m:r>
                            <w:rPr>
                              <w:rFonts w:ascii="Cambria Math" w:hAnsi="Cambria Math"/>
                              <w:sz w:val="22"/>
                              <w:szCs w:val="22"/>
                            </w:rPr>
                            <m:t>1</m:t>
                          </m:r>
                        </m:e>
                      </m:m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e>
                      </m:mr>
                    </m:m>
                  </m:e>
                </m:d>
              </m:oMath>
            </m:oMathPara>
          </w:p>
        </w:tc>
        <w:tc>
          <w:tcPr>
            <w:tcW w:w="2058" w:type="dxa"/>
            <w:tcBorders>
              <w:top w:val="single" w:sz="4" w:space="0" w:color="auto"/>
              <w:left w:val="single" w:sz="4" w:space="0" w:color="auto"/>
              <w:bottom w:val="single" w:sz="4" w:space="0" w:color="auto"/>
              <w:right w:val="single" w:sz="4" w:space="0" w:color="auto"/>
            </w:tcBorders>
            <w:hideMark/>
          </w:tcPr>
          <w:p w14:paraId="41EB9C61" w14:textId="77777777" w:rsidR="001E0917" w:rsidRPr="002665FD" w:rsidRDefault="00000000" w:rsidP="001416BB">
            <w:pPr>
              <w:spacing w:before="0" w:after="0" w:line="240" w:lineRule="auto"/>
              <w:contextualSpacing/>
              <w:rPr>
                <w:rFonts w:eastAsia="Malgun Gothic"/>
                <w:sz w:val="22"/>
                <w:szCs w:val="22"/>
              </w:rPr>
            </w:pPr>
            <m:oMathPara>
              <m:oMath>
                <m:f>
                  <m:fPr>
                    <m:ctrlPr>
                      <w:rPr>
                        <w:rFonts w:ascii="Cambria Math" w:hAnsi="Cambria Math"/>
                        <w:i/>
                        <w:kern w:val="2"/>
                        <w:sz w:val="22"/>
                        <w:szCs w:val="22"/>
                        <w:lang w:eastAsia="zh-CN"/>
                        <w14:ligatures w14:val="standardContextual"/>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14:ligatures w14:val="standardContextual"/>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14:ligatures w14:val="standardContextual"/>
                      </w:rPr>
                    </m:ctrlPr>
                  </m:dPr>
                  <m:e>
                    <m:m>
                      <m:mPr>
                        <m:mcs>
                          <m:mc>
                            <m:mcPr>
                              <m:count m:val="2"/>
                              <m:mcJc m:val="center"/>
                            </m:mcPr>
                          </m:mc>
                        </m:mcs>
                        <m:ctrlPr>
                          <w:rPr>
                            <w:rFonts w:ascii="Cambria Math" w:hAnsi="Cambria Math"/>
                            <w:i/>
                            <w:kern w:val="2"/>
                            <w:sz w:val="22"/>
                            <w:szCs w:val="22"/>
                            <w:lang w:eastAsia="zh-CN"/>
                            <w14:ligatures w14:val="standardContextual"/>
                          </w:rPr>
                        </m:ctrlPr>
                      </m:mP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eastAsia="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eastAsia="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e>
                      </m:mr>
                    </m:m>
                  </m:e>
                </m:d>
              </m:oMath>
            </m:oMathPara>
          </w:p>
        </w:tc>
        <w:tc>
          <w:tcPr>
            <w:tcW w:w="2048" w:type="dxa"/>
            <w:tcBorders>
              <w:top w:val="single" w:sz="4" w:space="0" w:color="auto"/>
              <w:left w:val="single" w:sz="4" w:space="0" w:color="auto"/>
              <w:bottom w:val="single" w:sz="4" w:space="0" w:color="auto"/>
              <w:right w:val="single" w:sz="4" w:space="0" w:color="auto"/>
            </w:tcBorders>
            <w:hideMark/>
          </w:tcPr>
          <w:p w14:paraId="06DB1440" w14:textId="77777777" w:rsidR="001E0917" w:rsidRPr="002665FD" w:rsidRDefault="00000000" w:rsidP="001416BB">
            <w:pPr>
              <w:spacing w:before="0" w:after="0" w:line="240" w:lineRule="auto"/>
              <w:contextualSpacing/>
              <w:rPr>
                <w:rFonts w:eastAsia="Malgun Gothic"/>
                <w:sz w:val="22"/>
                <w:szCs w:val="22"/>
              </w:rPr>
            </w:pPr>
            <m:oMathPara>
              <m:oMath>
                <m:f>
                  <m:fPr>
                    <m:ctrlPr>
                      <w:rPr>
                        <w:rFonts w:ascii="Cambria Math" w:hAnsi="Cambria Math"/>
                        <w:i/>
                        <w:kern w:val="2"/>
                        <w:sz w:val="22"/>
                        <w:szCs w:val="22"/>
                        <w:lang w:eastAsia="zh-CN"/>
                        <w14:ligatures w14:val="standardContextual"/>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14:ligatures w14:val="standardContextual"/>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14:ligatures w14:val="standardContextual"/>
                      </w:rPr>
                    </m:ctrlPr>
                  </m:dPr>
                  <m:e>
                    <m:m>
                      <m:mPr>
                        <m:mcs>
                          <m:mc>
                            <m:mcPr>
                              <m:count m:val="3"/>
                              <m:mcJc m:val="center"/>
                            </m:mcPr>
                          </m:mc>
                        </m:mcs>
                        <m:ctrlPr>
                          <w:rPr>
                            <w:rFonts w:ascii="Cambria Math" w:hAnsi="Cambria Math"/>
                            <w:i/>
                            <w:kern w:val="2"/>
                            <w:sz w:val="22"/>
                            <w:szCs w:val="22"/>
                            <w:lang w:eastAsia="zh-CN"/>
                            <w14:ligatures w14:val="standardContextual"/>
                          </w:rPr>
                        </m:ctrlPr>
                      </m:mP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e>
                      </m:mr>
                    </m:m>
                  </m:e>
                </m:d>
              </m:oMath>
            </m:oMathPara>
          </w:p>
        </w:tc>
        <w:tc>
          <w:tcPr>
            <w:tcW w:w="1770" w:type="dxa"/>
            <w:tcBorders>
              <w:top w:val="single" w:sz="4" w:space="0" w:color="auto"/>
              <w:left w:val="single" w:sz="4" w:space="0" w:color="auto"/>
              <w:bottom w:val="single" w:sz="4" w:space="0" w:color="auto"/>
              <w:right w:val="single" w:sz="4" w:space="0" w:color="auto"/>
            </w:tcBorders>
            <w:hideMark/>
          </w:tcPr>
          <w:p w14:paraId="1DA49B04" w14:textId="77777777" w:rsidR="001E0917" w:rsidRPr="002665FD" w:rsidRDefault="001E0917" w:rsidP="001416BB">
            <w:pPr>
              <w:spacing w:before="0" w:after="0" w:line="240" w:lineRule="auto"/>
              <w:contextualSpacing/>
              <w:rPr>
                <w:rFonts w:eastAsia="Malgun Gothic"/>
                <w:sz w:val="22"/>
                <w:szCs w:val="22"/>
              </w:rPr>
            </w:pPr>
            <w:r>
              <w:rPr>
                <w:rFonts w:eastAsia="Malgun Gothic"/>
                <w:sz w:val="22"/>
                <w:szCs w:val="22"/>
              </w:rPr>
              <w:t>FFS</w:t>
            </w:r>
          </w:p>
        </w:tc>
      </w:tr>
    </w:tbl>
    <w:p w14:paraId="5D49C4FB" w14:textId="77777777" w:rsidR="001E0917" w:rsidRPr="00234443" w:rsidRDefault="001E0917" w:rsidP="001E0917">
      <w:pPr>
        <w:pStyle w:val="ListParagraph"/>
        <w:numPr>
          <w:ilvl w:val="0"/>
          <w:numId w:val="78"/>
        </w:numPr>
        <w:spacing w:line="240" w:lineRule="auto"/>
        <w:contextualSpacing/>
        <w:rPr>
          <w:rFonts w:ascii="Times New Roman" w:hAnsi="Times New Roman"/>
          <w:i/>
          <w:iCs/>
          <w:kern w:val="2"/>
          <w14:ligatures w14:val="standardContextual"/>
        </w:rPr>
      </w:pPr>
      <w:r w:rsidRPr="00234443">
        <w:rPr>
          <w:rFonts w:ascii="Times New Roman" w:hAnsi="Times New Roman"/>
          <w:i/>
          <w:iCs/>
        </w:rPr>
        <w:t xml:space="preserve">FFS other </w:t>
      </w:r>
      <w:proofErr w:type="gramStart"/>
      <w:r w:rsidRPr="00234443">
        <w:rPr>
          <w:rFonts w:ascii="Times New Roman" w:hAnsi="Times New Roman"/>
          <w:i/>
          <w:iCs/>
        </w:rPr>
        <w:t>additions</w:t>
      </w:r>
      <w:proofErr w:type="gramEnd"/>
    </w:p>
    <w:p w14:paraId="7216B67C" w14:textId="77777777" w:rsidR="001E0917" w:rsidRPr="002665FD" w:rsidRDefault="001E0917" w:rsidP="001E0917">
      <w:pPr>
        <w:snapToGrid w:val="0"/>
        <w:spacing w:after="0" w:line="240" w:lineRule="auto"/>
        <w:contextualSpacing/>
        <w:rPr>
          <w:rFonts w:eastAsia="Batang"/>
          <w:b/>
          <w:bCs/>
          <w:i/>
          <w:iCs/>
          <w:sz w:val="22"/>
          <w:szCs w:val="22"/>
        </w:rPr>
      </w:pPr>
    </w:p>
    <w:p w14:paraId="6C63A310" w14:textId="77777777" w:rsidR="001E0917" w:rsidRPr="002665FD" w:rsidRDefault="001E0917" w:rsidP="001E0917">
      <w:pPr>
        <w:spacing w:after="0" w:line="240" w:lineRule="auto"/>
        <w:contextualSpacing/>
        <w:rPr>
          <w:rFonts w:ascii="Nirmala UI" w:eastAsiaTheme="minorHAnsi" w:hAnsi="Nirmala UI" w:cstheme="minorBidi"/>
          <w:sz w:val="22"/>
          <w:szCs w:val="22"/>
        </w:rPr>
      </w:pPr>
      <w:r w:rsidRPr="002665FD">
        <w:rPr>
          <w:rFonts w:eastAsia="Batang"/>
          <w:b/>
          <w:bCs/>
          <w:i/>
          <w:iCs/>
          <w:sz w:val="22"/>
          <w:szCs w:val="22"/>
        </w:rPr>
        <w:t xml:space="preserve">Support: </w:t>
      </w:r>
      <w:r w:rsidRPr="002665FD">
        <w:rPr>
          <w:sz w:val="22"/>
          <w:szCs w:val="22"/>
        </w:rPr>
        <w:t xml:space="preserve">Xiaomi, CATT, Fujitsu, </w:t>
      </w:r>
      <w:proofErr w:type="spellStart"/>
      <w:r w:rsidRPr="002665FD">
        <w:rPr>
          <w:sz w:val="22"/>
          <w:szCs w:val="22"/>
        </w:rPr>
        <w:t>Spreadtrum</w:t>
      </w:r>
      <w:proofErr w:type="spellEnd"/>
      <w:r w:rsidRPr="002665FD">
        <w:rPr>
          <w:sz w:val="22"/>
          <w:szCs w:val="22"/>
        </w:rPr>
        <w:t xml:space="preserve">, ZTE, Nokia, Qualcomm, Apple, Samsung, </w:t>
      </w:r>
      <w:proofErr w:type="spellStart"/>
      <w:r w:rsidRPr="002665FD">
        <w:rPr>
          <w:sz w:val="22"/>
          <w:szCs w:val="22"/>
        </w:rPr>
        <w:t>InterDigital</w:t>
      </w:r>
      <w:proofErr w:type="spellEnd"/>
      <w:r w:rsidRPr="002665FD">
        <w:rPr>
          <w:sz w:val="22"/>
          <w:szCs w:val="22"/>
        </w:rPr>
        <w:t>, Lenovo</w:t>
      </w:r>
    </w:p>
    <w:p w14:paraId="45738BEE" w14:textId="77777777" w:rsidR="001E0917" w:rsidRPr="002665FD" w:rsidRDefault="001E0917" w:rsidP="001E0917">
      <w:pPr>
        <w:snapToGrid w:val="0"/>
        <w:spacing w:after="0" w:line="240" w:lineRule="auto"/>
        <w:contextualSpacing/>
        <w:rPr>
          <w:rFonts w:eastAsia="Batang"/>
          <w:b/>
          <w:bCs/>
          <w:i/>
          <w:iCs/>
          <w:sz w:val="22"/>
          <w:szCs w:val="22"/>
        </w:rPr>
      </w:pPr>
    </w:p>
    <w:p w14:paraId="7CCC11AF" w14:textId="77777777" w:rsidR="001E0917" w:rsidRPr="002665FD" w:rsidRDefault="001E0917" w:rsidP="001E0917">
      <w:pPr>
        <w:snapToGrid w:val="0"/>
        <w:spacing w:after="0" w:line="240" w:lineRule="auto"/>
        <w:contextualSpacing/>
        <w:rPr>
          <w:rFonts w:eastAsiaTheme="minorHAnsi"/>
          <w:b/>
          <w:bCs/>
          <w:i/>
          <w:iCs/>
          <w:sz w:val="22"/>
          <w:szCs w:val="22"/>
          <w:highlight w:val="yellow"/>
        </w:rPr>
      </w:pPr>
    </w:p>
    <w:p w14:paraId="3BCF59D1" w14:textId="77777777" w:rsidR="001E0917" w:rsidRPr="002665FD" w:rsidRDefault="001E0917" w:rsidP="001E0917">
      <w:pPr>
        <w:snapToGrid w:val="0"/>
        <w:spacing w:after="0" w:line="240" w:lineRule="auto"/>
        <w:contextualSpacing/>
        <w:rPr>
          <w:i/>
          <w:iCs/>
          <w:sz w:val="22"/>
          <w:szCs w:val="22"/>
        </w:rPr>
      </w:pPr>
      <w:r w:rsidRPr="002665FD">
        <w:rPr>
          <w:b/>
          <w:bCs/>
          <w:i/>
          <w:iCs/>
          <w:sz w:val="22"/>
          <w:szCs w:val="22"/>
          <w:highlight w:val="yellow"/>
        </w:rPr>
        <w:t>Proposal 6.2a:</w:t>
      </w:r>
      <w:r w:rsidRPr="002665FD">
        <w:rPr>
          <w:b/>
          <w:bCs/>
          <w:i/>
          <w:iCs/>
          <w:sz w:val="22"/>
          <w:szCs w:val="22"/>
        </w:rPr>
        <w:t xml:space="preserve"> </w:t>
      </w:r>
      <w:r w:rsidRPr="002665FD">
        <w:rPr>
          <w:i/>
          <w:iCs/>
          <w:sz w:val="22"/>
          <w:szCs w:val="22"/>
        </w:rPr>
        <w:t>For an 8TX UE, configured for full power transmission with ‘fullpowerMode2’,</w:t>
      </w:r>
    </w:p>
    <w:p w14:paraId="1CB5687E" w14:textId="77777777" w:rsidR="001E0917" w:rsidRPr="002665FD" w:rsidRDefault="001E0917" w:rsidP="001E0917">
      <w:pPr>
        <w:numPr>
          <w:ilvl w:val="0"/>
          <w:numId w:val="79"/>
        </w:numPr>
        <w:overflowPunct/>
        <w:autoSpaceDE/>
        <w:autoSpaceDN/>
        <w:adjustRightInd/>
        <w:snapToGrid w:val="0"/>
        <w:spacing w:after="0" w:line="240" w:lineRule="auto"/>
        <w:ind w:left="610"/>
        <w:contextualSpacing/>
        <w:textAlignment w:val="auto"/>
        <w:rPr>
          <w:i/>
          <w:iCs/>
          <w:sz w:val="22"/>
          <w:szCs w:val="22"/>
        </w:rPr>
      </w:pPr>
      <w:r w:rsidRPr="002665FD">
        <w:rPr>
          <w:i/>
          <w:iCs/>
          <w:sz w:val="22"/>
          <w:szCs w:val="22"/>
        </w:rPr>
        <w:t>Subject to UE capability, a maximum of 2 or 4 SRS resources are supported in an SRS resource set with usage set to 'codebook',</w:t>
      </w:r>
    </w:p>
    <w:p w14:paraId="76765AC6" w14:textId="77777777" w:rsidR="001E0917" w:rsidRPr="002665FD" w:rsidRDefault="001E0917" w:rsidP="001E0917">
      <w:pPr>
        <w:numPr>
          <w:ilvl w:val="0"/>
          <w:numId w:val="79"/>
        </w:numPr>
        <w:overflowPunct/>
        <w:autoSpaceDE/>
        <w:autoSpaceDN/>
        <w:adjustRightInd/>
        <w:snapToGrid w:val="0"/>
        <w:spacing w:after="0" w:line="240" w:lineRule="auto"/>
        <w:ind w:left="610"/>
        <w:contextualSpacing/>
        <w:textAlignment w:val="auto"/>
        <w:rPr>
          <w:i/>
          <w:iCs/>
          <w:sz w:val="22"/>
          <w:szCs w:val="22"/>
        </w:rPr>
      </w:pPr>
      <w:r w:rsidRPr="002665FD">
        <w:rPr>
          <w:i/>
          <w:iCs/>
          <w:sz w:val="22"/>
          <w:szCs w:val="22"/>
        </w:rPr>
        <w:lastRenderedPageBreak/>
        <w:t>An SRS resource set can be configured with one or more of 1-, 2-, 4-, or 8-port SRS resources.</w:t>
      </w:r>
    </w:p>
    <w:p w14:paraId="35855631" w14:textId="77777777" w:rsidR="001E0917" w:rsidRPr="002665FD" w:rsidRDefault="001E0917" w:rsidP="001E0917">
      <w:pPr>
        <w:snapToGrid w:val="0"/>
        <w:spacing w:after="0" w:line="240" w:lineRule="auto"/>
        <w:contextualSpacing/>
        <w:rPr>
          <w:i/>
          <w:iCs/>
          <w:sz w:val="22"/>
          <w:szCs w:val="22"/>
        </w:rPr>
      </w:pPr>
    </w:p>
    <w:p w14:paraId="57485DCE" w14:textId="77777777" w:rsidR="001E0917" w:rsidRPr="002665FD" w:rsidRDefault="001E0917" w:rsidP="001E0917">
      <w:pPr>
        <w:spacing w:after="0" w:line="240" w:lineRule="auto"/>
        <w:contextualSpacing/>
        <w:rPr>
          <w:sz w:val="22"/>
          <w:szCs w:val="22"/>
        </w:rPr>
      </w:pPr>
      <w:r w:rsidRPr="002665FD">
        <w:rPr>
          <w:sz w:val="22"/>
          <w:szCs w:val="22"/>
        </w:rPr>
        <w:t xml:space="preserve">Support: Google, Fujitsu, oppo, NTT DOCOMO, Xiaomi, LG, </w:t>
      </w:r>
      <w:proofErr w:type="gramStart"/>
      <w:r w:rsidRPr="002665FD">
        <w:rPr>
          <w:sz w:val="22"/>
          <w:szCs w:val="22"/>
        </w:rPr>
        <w:t>CMCC,,</w:t>
      </w:r>
      <w:proofErr w:type="gramEnd"/>
      <w:r w:rsidRPr="002665FD">
        <w:rPr>
          <w:sz w:val="22"/>
          <w:szCs w:val="22"/>
        </w:rPr>
        <w:t xml:space="preserve"> CATT, ZTE, Nokia, Qualcomm, Apple, Samsung, Ericsson, </w:t>
      </w:r>
      <w:proofErr w:type="spellStart"/>
      <w:r w:rsidRPr="002665FD">
        <w:rPr>
          <w:sz w:val="22"/>
          <w:szCs w:val="22"/>
        </w:rPr>
        <w:t>InterDigital</w:t>
      </w:r>
      <w:proofErr w:type="spellEnd"/>
      <w:r w:rsidRPr="002665FD">
        <w:rPr>
          <w:sz w:val="22"/>
          <w:szCs w:val="22"/>
        </w:rPr>
        <w:t>, Lenovo</w:t>
      </w:r>
    </w:p>
    <w:p w14:paraId="0E439708" w14:textId="77777777" w:rsidR="001E0917" w:rsidRDefault="001E0917" w:rsidP="001E0917">
      <w:pPr>
        <w:spacing w:after="0" w:line="240" w:lineRule="auto"/>
        <w:contextualSpacing/>
      </w:pPr>
    </w:p>
    <w:p w14:paraId="696F1AD2" w14:textId="77777777" w:rsidR="001E0917" w:rsidRDefault="001E0917">
      <w:pPr>
        <w:spacing w:after="0" w:line="240" w:lineRule="auto"/>
        <w:contextualSpacing/>
        <w:rPr>
          <w:b/>
          <w:bCs/>
          <w:i/>
          <w:iCs/>
          <w:highlight w:val="yellow"/>
        </w:rPr>
      </w:pPr>
    </w:p>
    <w:p w14:paraId="202DCB27" w14:textId="77777777" w:rsidR="00D9453E" w:rsidRDefault="00D9453E">
      <w:pPr>
        <w:spacing w:after="0" w:line="240" w:lineRule="auto"/>
        <w:contextualSpacing/>
      </w:pPr>
    </w:p>
    <w:p w14:paraId="17D75B95" w14:textId="77777777" w:rsidR="00D9453E" w:rsidRDefault="00EB349C">
      <w:pPr>
        <w:pStyle w:val="Heading1"/>
        <w:numPr>
          <w:ilvl w:val="1"/>
          <w:numId w:val="19"/>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Round 3</w:t>
      </w:r>
    </w:p>
    <w:p w14:paraId="3BE11063" w14:textId="77777777" w:rsidR="00D9453E" w:rsidRDefault="00D9453E">
      <w:pPr>
        <w:spacing w:after="0" w:line="240" w:lineRule="auto"/>
        <w:contextualSpacing/>
        <w:rPr>
          <w:rFonts w:ascii="New York" w:hAnsi="New York"/>
          <w:bCs/>
        </w:rPr>
      </w:pPr>
    </w:p>
    <w:p w14:paraId="443E74B7" w14:textId="77777777" w:rsidR="00D9453E" w:rsidRDefault="00D9453E">
      <w:pPr>
        <w:pStyle w:val="BodyText"/>
        <w:spacing w:after="0" w:line="240" w:lineRule="auto"/>
        <w:contextualSpacing/>
      </w:pPr>
    </w:p>
    <w:p w14:paraId="2B1066A6" w14:textId="77777777" w:rsidR="00D9453E" w:rsidRDefault="00D9453E">
      <w:pPr>
        <w:pStyle w:val="BodyText"/>
        <w:spacing w:after="0" w:line="240" w:lineRule="auto"/>
        <w:ind w:firstLine="288"/>
        <w:contextualSpacing/>
        <w:rPr>
          <w:lang w:val="en-GB"/>
        </w:rPr>
      </w:pPr>
    </w:p>
    <w:p w14:paraId="2F3EC3CD" w14:textId="77777777" w:rsidR="00D9453E" w:rsidRDefault="00D9453E">
      <w:pPr>
        <w:pStyle w:val="BodyText"/>
        <w:spacing w:after="0" w:line="240" w:lineRule="auto"/>
        <w:ind w:firstLine="288"/>
        <w:contextualSpacing/>
        <w:rPr>
          <w:lang w:val="en-GB"/>
        </w:rPr>
      </w:pPr>
    </w:p>
    <w:p w14:paraId="15EA4C9E" w14:textId="77777777" w:rsidR="00D9453E" w:rsidRDefault="00EB349C">
      <w:pPr>
        <w:pStyle w:val="Heading1"/>
        <w:numPr>
          <w:ilvl w:val="0"/>
          <w:numId w:val="19"/>
        </w:numPr>
        <w:spacing w:before="0" w:after="0" w:line="240" w:lineRule="auto"/>
        <w:contextualSpacing/>
        <w:jc w:val="both"/>
        <w:rPr>
          <w:rFonts w:ascii="Times New Roman" w:hAnsi="Times New Roman"/>
          <w:smallCaps/>
        </w:rPr>
      </w:pPr>
      <w:r>
        <w:rPr>
          <w:rFonts w:ascii="Times New Roman" w:hAnsi="Times New Roman"/>
          <w:smallCaps/>
        </w:rPr>
        <w:t>List of Companies’ Proposals</w:t>
      </w:r>
    </w:p>
    <w:tbl>
      <w:tblPr>
        <w:tblW w:w="9895" w:type="dxa"/>
        <w:tblLook w:val="04A0" w:firstRow="1" w:lastRow="0" w:firstColumn="1" w:lastColumn="0" w:noHBand="0" w:noVBand="1"/>
      </w:tblPr>
      <w:tblGrid>
        <w:gridCol w:w="1336"/>
        <w:gridCol w:w="8824"/>
      </w:tblGrid>
      <w:tr w:rsidR="00A60B17" w:rsidRPr="00A60B17" w14:paraId="095936AC" w14:textId="77777777" w:rsidTr="00A60B17">
        <w:trPr>
          <w:trHeight w:val="144"/>
        </w:trPr>
        <w:tc>
          <w:tcPr>
            <w:tcW w:w="1585" w:type="dxa"/>
            <w:tcBorders>
              <w:top w:val="single" w:sz="4" w:space="0" w:color="A6A6A6"/>
              <w:left w:val="single" w:sz="4" w:space="0" w:color="A6A6A6"/>
              <w:bottom w:val="single" w:sz="4" w:space="0" w:color="A6A6A6"/>
              <w:right w:val="single" w:sz="4" w:space="0" w:color="A6A6A6"/>
            </w:tcBorders>
            <w:hideMark/>
          </w:tcPr>
          <w:p w14:paraId="266D81E5" w14:textId="77777777" w:rsidR="00A60B17" w:rsidRPr="00A60B17" w:rsidRDefault="00A60B17" w:rsidP="00A60B17">
            <w:pPr>
              <w:spacing w:after="0" w:line="240" w:lineRule="auto"/>
              <w:contextualSpacing/>
              <w:rPr>
                <w:rFonts w:eastAsia="Times New Roman"/>
                <w:b/>
                <w:bCs/>
                <w:color w:val="0000FF"/>
                <w:u w:val="single"/>
                <w:lang w:val="en-US"/>
              </w:rPr>
            </w:pPr>
            <w:bookmarkStart w:id="4" w:name="_Hlk142589747" w:colFirst="1" w:colLast="1"/>
            <w:proofErr w:type="spellStart"/>
            <w:r w:rsidRPr="00A60B17">
              <w:rPr>
                <w:rFonts w:eastAsia="Times New Roman"/>
              </w:rPr>
              <w:t>InterDigital</w:t>
            </w:r>
            <w:proofErr w:type="spellEnd"/>
            <w:r w:rsidRPr="00A60B17">
              <w:rPr>
                <w:rFonts w:eastAsia="Times New Roman"/>
              </w:rPr>
              <w:t>, Inc.</w:t>
            </w:r>
          </w:p>
        </w:tc>
        <w:tc>
          <w:tcPr>
            <w:tcW w:w="8310" w:type="dxa"/>
            <w:tcBorders>
              <w:top w:val="single" w:sz="4" w:space="0" w:color="A6A6A6"/>
              <w:left w:val="single" w:sz="4" w:space="0" w:color="A6A6A6"/>
              <w:bottom w:val="single" w:sz="4" w:space="0" w:color="A6A6A6"/>
              <w:right w:val="single" w:sz="4" w:space="0" w:color="A6A6A6"/>
            </w:tcBorders>
          </w:tcPr>
          <w:p w14:paraId="521CF12D" w14:textId="77777777" w:rsidR="00A60B17" w:rsidRPr="00A60B17" w:rsidRDefault="00A60B17" w:rsidP="00A60B17">
            <w:pPr>
              <w:pStyle w:val="BodyText"/>
              <w:spacing w:after="0" w:line="240" w:lineRule="auto"/>
              <w:contextualSpacing/>
              <w:rPr>
                <w:rFonts w:ascii="Times New Roman" w:hAnsi="Times New Roman"/>
                <w:i/>
                <w:kern w:val="2"/>
                <w:szCs w:val="20"/>
                <w14:ligatures w14:val="standardContextual"/>
              </w:rPr>
            </w:pPr>
            <w:r w:rsidRPr="00A60B17">
              <w:rPr>
                <w:rFonts w:ascii="Times New Roman" w:hAnsi="Times New Roman"/>
                <w:b/>
                <w:i/>
                <w:kern w:val="2"/>
                <w:szCs w:val="20"/>
                <w14:ligatures w14:val="standardContextual"/>
              </w:rPr>
              <w:t>Proposal 1:</w:t>
            </w:r>
            <w:r w:rsidRPr="00A60B17">
              <w:rPr>
                <w:rFonts w:ascii="Times New Roman" w:hAnsi="Times New Roman"/>
                <w:i/>
                <w:kern w:val="2"/>
                <w:szCs w:val="20"/>
                <w14:ligatures w14:val="standardContextual"/>
              </w:rPr>
              <w:t xml:space="preserve"> For UCI multiplexing by an 8TX UE when rank&gt;4 and UL-SCH</w:t>
            </w:r>
            <w:proofErr w:type="gramStart"/>
            <w:r w:rsidRPr="00A60B17">
              <w:rPr>
                <w:rFonts w:ascii="Times New Roman" w:hAnsi="Times New Roman"/>
                <w:i/>
                <w:kern w:val="2"/>
                <w:szCs w:val="20"/>
                <w14:ligatures w14:val="standardContextual"/>
              </w:rPr>
              <w:t>=‘</w:t>
            </w:r>
            <w:proofErr w:type="gramEnd"/>
            <w:r w:rsidRPr="00A60B17">
              <w:rPr>
                <w:rFonts w:ascii="Times New Roman" w:hAnsi="Times New Roman"/>
                <w:i/>
                <w:kern w:val="2"/>
                <w:szCs w:val="20"/>
                <w14:ligatures w14:val="standardContextual"/>
              </w:rPr>
              <w:t>0’ when no UL-SCH will be transmitted on PUSCH, the MCS of the selected CW which is the higher MCS index is used to determine rate matching for the multiplexed UCIs.</w:t>
            </w:r>
          </w:p>
          <w:p w14:paraId="3B5D3406" w14:textId="77777777" w:rsidR="00A60B17" w:rsidRPr="00A60B17" w:rsidRDefault="00A60B17" w:rsidP="00A60B17">
            <w:pPr>
              <w:pStyle w:val="BodyText"/>
              <w:spacing w:after="0" w:line="240" w:lineRule="auto"/>
              <w:contextualSpacing/>
              <w:rPr>
                <w:rFonts w:ascii="Times New Roman" w:hAnsi="Times New Roman"/>
                <w:i/>
                <w:kern w:val="2"/>
                <w:szCs w:val="20"/>
                <w14:ligatures w14:val="standardContextual"/>
              </w:rPr>
            </w:pPr>
            <w:r w:rsidRPr="00A60B17">
              <w:rPr>
                <w:rFonts w:ascii="Times New Roman" w:hAnsi="Times New Roman"/>
                <w:b/>
                <w:i/>
                <w:kern w:val="2"/>
                <w:szCs w:val="20"/>
                <w14:ligatures w14:val="standardContextual"/>
              </w:rPr>
              <w:t>Proposal 2:</w:t>
            </w:r>
            <w:r w:rsidRPr="00A60B17">
              <w:rPr>
                <w:rFonts w:ascii="Times New Roman" w:hAnsi="Times New Roman"/>
                <w:i/>
                <w:kern w:val="2"/>
                <w:szCs w:val="20"/>
                <w14:ligatures w14:val="standardContextual"/>
              </w:rPr>
              <w:t xml:space="preserve"> Consider UE to report its capabilities on the number of antenna groups, supported type of antenna/panel structure or virtualization capability across UE antenna ports, etc.</w:t>
            </w:r>
          </w:p>
          <w:p w14:paraId="01A19A82" w14:textId="77777777" w:rsidR="00A60B17" w:rsidRPr="00A60B17" w:rsidRDefault="00A60B17" w:rsidP="00A60B17">
            <w:pPr>
              <w:pStyle w:val="BodyText"/>
              <w:spacing w:after="0" w:line="240" w:lineRule="auto"/>
              <w:contextualSpacing/>
              <w:rPr>
                <w:rFonts w:ascii="Times New Roman" w:hAnsi="Times New Roman"/>
                <w:i/>
                <w:kern w:val="2"/>
                <w:szCs w:val="20"/>
                <w14:ligatures w14:val="standardContextual"/>
              </w:rPr>
            </w:pPr>
            <w:r w:rsidRPr="00A60B17">
              <w:rPr>
                <w:rFonts w:ascii="Times New Roman" w:hAnsi="Times New Roman"/>
                <w:b/>
                <w:i/>
                <w:kern w:val="2"/>
                <w:szCs w:val="20"/>
                <w14:ligatures w14:val="standardContextual"/>
              </w:rPr>
              <w:t>Proposal 3:</w:t>
            </w:r>
            <w:r w:rsidRPr="00A60B17">
              <w:rPr>
                <w:rFonts w:ascii="Times New Roman" w:hAnsi="Times New Roman"/>
                <w:i/>
                <w:kern w:val="2"/>
                <w:szCs w:val="20"/>
                <w14:ligatures w14:val="standardContextual"/>
              </w:rPr>
              <w:t xml:space="preserve"> For Ng = 2, support configuration of at least one SRS resource set with at least 2 SRS resources where each SRS resource may have 1, 2, 3 or 4 SRS ports. For Ng=4, support configuration of at least one SRS resource set with at least 4 SRS resources where each SRS resource may have 1 or 2 SRS ports.</w:t>
            </w:r>
          </w:p>
          <w:p w14:paraId="2FB115EA" w14:textId="77777777" w:rsidR="00A60B17" w:rsidRPr="00A60B17" w:rsidRDefault="00A60B17" w:rsidP="00A60B17">
            <w:pPr>
              <w:pStyle w:val="BodyText"/>
              <w:spacing w:after="0" w:line="240" w:lineRule="auto"/>
              <w:contextualSpacing/>
              <w:rPr>
                <w:rFonts w:ascii="Times New Roman" w:hAnsi="Times New Roman"/>
                <w:i/>
                <w:kern w:val="2"/>
                <w:szCs w:val="20"/>
                <w14:ligatures w14:val="standardContextual"/>
              </w:rPr>
            </w:pPr>
            <w:r w:rsidRPr="00A60B17">
              <w:rPr>
                <w:rFonts w:ascii="Times New Roman" w:hAnsi="Times New Roman"/>
                <w:b/>
                <w:i/>
                <w:kern w:val="2"/>
                <w:szCs w:val="20"/>
                <w14:ligatures w14:val="standardContextual"/>
              </w:rPr>
              <w:t>Proposal 4:</w:t>
            </w:r>
            <w:r w:rsidRPr="00A60B17">
              <w:rPr>
                <w:rFonts w:ascii="Times New Roman" w:hAnsi="Times New Roman"/>
                <w:i/>
                <w:kern w:val="2"/>
                <w:szCs w:val="20"/>
                <w14:ligatures w14:val="standardContextual"/>
              </w:rPr>
              <w:t xml:space="preserve"> On layer splitting for Ng =2 with rank 5 and rank 7, adopt only (2,3) for the case of rank 5 and (3,4) for the case of rank 7, for simplicity of the codebook design.</w:t>
            </w:r>
          </w:p>
          <w:p w14:paraId="37A27DB0" w14:textId="77777777" w:rsidR="00A60B17" w:rsidRPr="00A60B17" w:rsidRDefault="00A60B17" w:rsidP="00A60B17">
            <w:pPr>
              <w:pStyle w:val="BodyText"/>
              <w:spacing w:after="0" w:line="240" w:lineRule="auto"/>
              <w:contextualSpacing/>
              <w:rPr>
                <w:rFonts w:ascii="Times New Roman" w:hAnsi="Times New Roman"/>
                <w:i/>
                <w:kern w:val="2"/>
                <w:szCs w:val="20"/>
                <w14:ligatures w14:val="standardContextual"/>
              </w:rPr>
            </w:pPr>
            <w:r w:rsidRPr="00A60B17">
              <w:rPr>
                <w:rFonts w:ascii="Times New Roman" w:hAnsi="Times New Roman"/>
                <w:b/>
                <w:i/>
                <w:kern w:val="2"/>
                <w:szCs w:val="20"/>
                <w14:ligatures w14:val="standardContextual"/>
              </w:rPr>
              <w:t>Proposal 5:</w:t>
            </w:r>
            <w:r w:rsidRPr="00A60B17">
              <w:rPr>
                <w:rFonts w:ascii="Times New Roman" w:hAnsi="Times New Roman"/>
                <w:i/>
                <w:kern w:val="2"/>
                <w:szCs w:val="20"/>
                <w14:ligatures w14:val="standardContextual"/>
              </w:rPr>
              <w:t xml:space="preserve"> To reduce signaling overhead associated to SRI/TPMI indication for </w:t>
            </w:r>
            <w:proofErr w:type="gramStart"/>
            <w:r w:rsidRPr="00A60B17">
              <w:rPr>
                <w:rFonts w:ascii="Times New Roman" w:hAnsi="Times New Roman"/>
                <w:i/>
                <w:kern w:val="2"/>
                <w:szCs w:val="20"/>
                <w14:ligatures w14:val="standardContextual"/>
              </w:rPr>
              <w:t>a</w:t>
            </w:r>
            <w:proofErr w:type="gramEnd"/>
            <w:r w:rsidRPr="00A60B17">
              <w:rPr>
                <w:rFonts w:ascii="Times New Roman" w:hAnsi="Times New Roman"/>
                <w:i/>
                <w:kern w:val="2"/>
                <w:szCs w:val="20"/>
                <w14:ligatures w14:val="standardContextual"/>
              </w:rPr>
              <w:t xml:space="preserve"> 8TX UE, support partial update of TPMI/SRI information for 8TX UE.</w:t>
            </w:r>
          </w:p>
          <w:p w14:paraId="6FBC9972" w14:textId="77777777" w:rsidR="00A60B17" w:rsidRPr="00A60B17" w:rsidRDefault="00A60B17" w:rsidP="00A60B17">
            <w:pPr>
              <w:pStyle w:val="BodyText"/>
              <w:spacing w:after="0" w:line="240" w:lineRule="auto"/>
              <w:contextualSpacing/>
              <w:rPr>
                <w:rFonts w:ascii="Times New Roman" w:hAnsi="Times New Roman"/>
                <w:i/>
                <w:kern w:val="2"/>
                <w:szCs w:val="20"/>
                <w14:ligatures w14:val="standardContextual"/>
              </w:rPr>
            </w:pPr>
            <w:r w:rsidRPr="00A60B17">
              <w:rPr>
                <w:rFonts w:ascii="Times New Roman" w:hAnsi="Times New Roman"/>
                <w:b/>
                <w:i/>
                <w:kern w:val="2"/>
                <w:szCs w:val="20"/>
                <w14:ligatures w14:val="standardContextual"/>
              </w:rPr>
              <w:t>Proposal 6:</w:t>
            </w:r>
            <w:r w:rsidRPr="00A60B17">
              <w:rPr>
                <w:rFonts w:ascii="Times New Roman" w:hAnsi="Times New Roman"/>
                <w:i/>
                <w:kern w:val="2"/>
                <w:szCs w:val="20"/>
                <w14:ligatures w14:val="standardContextual"/>
              </w:rPr>
              <w:t xml:space="preserve"> For full power Mode1, having one precoder (all-ones vector) for each Ng should be the baseline, and for full power Mode2, an SRS resource set can be configured with one or more of 1-, 2-, 4-, or 8-port SRS resources, where a maximum of 2 or 4 SRS resources in the set can be configured that is subject to UE capability.</w:t>
            </w:r>
          </w:p>
          <w:p w14:paraId="31579E1B" w14:textId="77777777" w:rsidR="00A60B17" w:rsidRPr="00A60B17" w:rsidRDefault="00A60B17" w:rsidP="00A60B17">
            <w:pPr>
              <w:spacing w:after="0" w:line="240" w:lineRule="auto"/>
              <w:contextualSpacing/>
              <w:rPr>
                <w:rFonts w:eastAsia="Times New Roman"/>
                <w:b/>
                <w:bCs/>
                <w:color w:val="0000FF"/>
                <w:u w:val="single"/>
              </w:rPr>
            </w:pPr>
          </w:p>
        </w:tc>
      </w:tr>
      <w:tr w:rsidR="00A60B17" w:rsidRPr="00A60B17" w14:paraId="672D09DC"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3E931530"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t xml:space="preserve">Huawei, </w:t>
            </w:r>
            <w:proofErr w:type="spellStart"/>
            <w:r w:rsidRPr="00A60B17">
              <w:rPr>
                <w:rFonts w:eastAsia="Times New Roman"/>
              </w:rPr>
              <w:t>HiSilicon</w:t>
            </w:r>
            <w:proofErr w:type="spellEnd"/>
          </w:p>
        </w:tc>
        <w:tc>
          <w:tcPr>
            <w:tcW w:w="8310" w:type="dxa"/>
            <w:tcBorders>
              <w:top w:val="nil"/>
              <w:left w:val="single" w:sz="4" w:space="0" w:color="A6A6A6"/>
              <w:bottom w:val="single" w:sz="4" w:space="0" w:color="A6A6A6"/>
              <w:right w:val="single" w:sz="4" w:space="0" w:color="A6A6A6"/>
            </w:tcBorders>
            <w:hideMark/>
          </w:tcPr>
          <w:p w14:paraId="2BA0AED3" w14:textId="77777777" w:rsidR="00A60B17" w:rsidRPr="00A60B17" w:rsidRDefault="00A60B17" w:rsidP="00A60B17">
            <w:pPr>
              <w:pStyle w:val="Default"/>
              <w:spacing w:after="0" w:line="240" w:lineRule="auto"/>
              <w:contextualSpacing/>
              <w:rPr>
                <w:rFonts w:eastAsiaTheme="minorHAnsi"/>
                <w:kern w:val="2"/>
                <w:sz w:val="20"/>
                <w:szCs w:val="20"/>
                <w14:ligatures w14:val="standardContextual"/>
              </w:rPr>
            </w:pPr>
            <w:r w:rsidRPr="00A60B17">
              <w:rPr>
                <w:b/>
                <w:bCs/>
                <w:i/>
                <w:iCs/>
                <w:kern w:val="2"/>
                <w:sz w:val="20"/>
                <w:szCs w:val="20"/>
              </w:rPr>
              <w:t>Proposal 1:</w:t>
            </w:r>
            <w:r w:rsidRPr="00A60B17">
              <w:rPr>
                <w:i/>
                <w:iCs/>
                <w:kern w:val="2"/>
                <w:sz w:val="20"/>
                <w:szCs w:val="20"/>
              </w:rPr>
              <w:t xml:space="preserve"> For SRS configuration required for non-codebook-based UL transmission by an 8TX UE, configuration of up to two, or four SRS resource sets is not supported. </w:t>
            </w:r>
          </w:p>
          <w:p w14:paraId="4E5FAD11"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Proposal 2:</w:t>
            </w:r>
            <w:r w:rsidRPr="00A60B17">
              <w:rPr>
                <w:i/>
                <w:iCs/>
                <w:kern w:val="2"/>
                <w:sz w:val="20"/>
                <w:szCs w:val="20"/>
              </w:rPr>
              <w:t xml:space="preserve"> Consider </w:t>
            </w:r>
            <w:proofErr w:type="gramStart"/>
            <w:r w:rsidRPr="00A60B17">
              <w:rPr>
                <w:i/>
                <w:iCs/>
                <w:kern w:val="2"/>
                <w:sz w:val="20"/>
                <w:szCs w:val="20"/>
              </w:rPr>
              <w:t>to use</w:t>
            </w:r>
            <w:proofErr w:type="gramEnd"/>
            <w:r w:rsidRPr="00A60B17">
              <w:rPr>
                <w:i/>
                <w:iCs/>
                <w:kern w:val="2"/>
                <w:sz w:val="20"/>
                <w:szCs w:val="20"/>
              </w:rPr>
              <w:t xml:space="preserve"> the reserved NDI field of the disabled transport block for rank&lt;=4 to reduce SRI overhead. </w:t>
            </w:r>
          </w:p>
          <w:p w14:paraId="477F4BE7"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Proposal 3</w:t>
            </w:r>
            <w:r w:rsidRPr="00A60B17">
              <w:rPr>
                <w:b/>
                <w:bCs/>
                <w:kern w:val="2"/>
                <w:sz w:val="20"/>
                <w:szCs w:val="20"/>
              </w:rPr>
              <w:t>：</w:t>
            </w:r>
            <w:r w:rsidRPr="00A60B17">
              <w:rPr>
                <w:i/>
                <w:iCs/>
                <w:kern w:val="2"/>
                <w:sz w:val="20"/>
                <w:szCs w:val="20"/>
              </w:rPr>
              <w:t xml:space="preserve">For PUSCH transmission by an 8TX UE, support to separately indicate rank and TPMI for fully coherent precoder. </w:t>
            </w:r>
          </w:p>
          <w:p w14:paraId="798FB7E1"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Proposal 4</w:t>
            </w:r>
            <w:r w:rsidRPr="00A60B17">
              <w:rPr>
                <w:kern w:val="2"/>
                <w:sz w:val="20"/>
                <w:szCs w:val="20"/>
              </w:rPr>
              <w:t>：</w:t>
            </w:r>
            <w:r w:rsidRPr="00A60B17">
              <w:rPr>
                <w:i/>
                <w:iCs/>
                <w:kern w:val="2"/>
                <w:sz w:val="20"/>
                <w:szCs w:val="20"/>
              </w:rPr>
              <w:t xml:space="preserve">For the indication of rank for fully coherent precoder, the #layer in {5, 6, 7, 8} is indicated if two TBs are enabled, and #layers in {1, 2, 3, 4} otherwise. </w:t>
            </w:r>
          </w:p>
          <w:p w14:paraId="198E2036"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Proposal 5</w:t>
            </w:r>
            <w:r w:rsidRPr="00A60B17">
              <w:rPr>
                <w:kern w:val="2"/>
                <w:sz w:val="20"/>
                <w:szCs w:val="20"/>
              </w:rPr>
              <w:t>：</w:t>
            </w:r>
            <w:r w:rsidRPr="00A60B17">
              <w:rPr>
                <w:i/>
                <w:iCs/>
                <w:kern w:val="2"/>
                <w:sz w:val="20"/>
                <w:szCs w:val="20"/>
              </w:rPr>
              <w:t xml:space="preserve">For partially coherent precoder with Ng=2 by an 8TX UE, support to confirm the working assumption of layer splitting for rank 5 and 7. </w:t>
            </w:r>
          </w:p>
          <w:p w14:paraId="7C7679A0"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Proposal 6</w:t>
            </w:r>
            <w:r w:rsidRPr="00A60B17">
              <w:rPr>
                <w:b/>
                <w:bCs/>
                <w:kern w:val="2"/>
                <w:sz w:val="20"/>
                <w:szCs w:val="20"/>
              </w:rPr>
              <w:t>：</w:t>
            </w:r>
            <w:r w:rsidRPr="00A60B17">
              <w:rPr>
                <w:i/>
                <w:iCs/>
                <w:kern w:val="2"/>
                <w:sz w:val="20"/>
                <w:szCs w:val="20"/>
              </w:rPr>
              <w:t xml:space="preserve">For PUSCH transmission by an 8TX UE, support to indicate two 4TX fully coherent precoders for partially coherent precoder with Ng=2. </w:t>
            </w:r>
          </w:p>
          <w:p w14:paraId="6824F04D"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Proposal 7:</w:t>
            </w:r>
            <w:r w:rsidRPr="00A60B17">
              <w:rPr>
                <w:i/>
                <w:iCs/>
                <w:kern w:val="2"/>
                <w:sz w:val="20"/>
                <w:szCs w:val="20"/>
              </w:rPr>
              <w:t xml:space="preserve"> Consider </w:t>
            </w:r>
            <w:proofErr w:type="gramStart"/>
            <w:r w:rsidRPr="00A60B17">
              <w:rPr>
                <w:i/>
                <w:iCs/>
                <w:kern w:val="2"/>
                <w:sz w:val="20"/>
                <w:szCs w:val="20"/>
              </w:rPr>
              <w:t>to use</w:t>
            </w:r>
            <w:proofErr w:type="gramEnd"/>
            <w:r w:rsidRPr="00A60B17">
              <w:rPr>
                <w:i/>
                <w:iCs/>
                <w:kern w:val="2"/>
                <w:sz w:val="20"/>
                <w:szCs w:val="20"/>
              </w:rPr>
              <w:t xml:space="preserve"> the reserved NDI field of the disabled transport block for rank&lt;=4 to reduce the indication overhead of UL 8TX partially coherent precoder with Ng=2. </w:t>
            </w:r>
          </w:p>
          <w:p w14:paraId="6C239981"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Proposal 8:</w:t>
            </w:r>
            <w:r w:rsidRPr="00A60B17">
              <w:rPr>
                <w:i/>
                <w:iCs/>
                <w:kern w:val="2"/>
                <w:sz w:val="20"/>
                <w:szCs w:val="20"/>
              </w:rPr>
              <w:t xml:space="preserve"> For PUSCH transmission by an 8TX UE, support to indicate up to four 2TX fully coherent precoders for partially coherent precoder with Ng=4. </w:t>
            </w:r>
          </w:p>
          <w:p w14:paraId="2CC4DA68"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Proposal 9:</w:t>
            </w:r>
            <w:r w:rsidRPr="00A60B17">
              <w:rPr>
                <w:i/>
                <w:iCs/>
                <w:kern w:val="2"/>
                <w:sz w:val="20"/>
                <w:szCs w:val="20"/>
              </w:rPr>
              <w:t xml:space="preserve"> For full power PUSCH transmission using fullPowerMode1 by an 8TX UE, support to use fully coherent 8TX precoders for rank 1, partially coherent 8TX precoders with Ng=2 for rank 2~3, and partially coherent 8TX precoders with Ng=4 for rank 4~7. </w:t>
            </w:r>
          </w:p>
          <w:p w14:paraId="16FB9B08"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Proposal 10:</w:t>
            </w:r>
            <w:r w:rsidRPr="00A60B17">
              <w:rPr>
                <w:i/>
                <w:iCs/>
                <w:kern w:val="2"/>
                <w:sz w:val="20"/>
                <w:szCs w:val="20"/>
              </w:rPr>
              <w:t xml:space="preserve"> For full power PUSCH transmission using fullPowerMode2 by an 8TX UE, support to consider CAP3 and Example 2a, Example 3a and Example 4a of CAP2. </w:t>
            </w:r>
          </w:p>
          <w:p w14:paraId="4D772DD0"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Proposal 11:</w:t>
            </w:r>
            <w:r w:rsidRPr="00A60B17">
              <w:rPr>
                <w:i/>
                <w:iCs/>
                <w:kern w:val="2"/>
                <w:sz w:val="20"/>
                <w:szCs w:val="20"/>
              </w:rPr>
              <w:t xml:space="preserve"> For full power PUSCH transmission using fullPowerMode2 by an 8TX UE, support to configure an SRS resource set with one or more 1-, 2-, 4-, 6- or 8-port SRS resources. </w:t>
            </w:r>
          </w:p>
          <w:p w14:paraId="6B482B18" w14:textId="77777777" w:rsidR="00A60B17" w:rsidRDefault="00A60B17" w:rsidP="00A60B17">
            <w:pPr>
              <w:spacing w:after="0" w:line="240" w:lineRule="auto"/>
              <w:contextualSpacing/>
              <w:rPr>
                <w:i/>
                <w:iCs/>
              </w:rPr>
            </w:pPr>
            <w:r w:rsidRPr="00A60B17">
              <w:rPr>
                <w:b/>
                <w:bCs/>
                <w:i/>
                <w:iCs/>
              </w:rPr>
              <w:t>Proposal 12:</w:t>
            </w:r>
            <w:r w:rsidRPr="00A60B17">
              <w:rPr>
                <w:i/>
                <w:iCs/>
              </w:rPr>
              <w:t xml:space="preserve"> The beamformed CSI-RS should be considered to indicate UL precoders to UE.</w:t>
            </w:r>
          </w:p>
          <w:p w14:paraId="70256F55" w14:textId="77777777" w:rsidR="00A60B17" w:rsidRPr="00A60B17" w:rsidRDefault="00A60B17" w:rsidP="00A60B17">
            <w:pPr>
              <w:spacing w:after="0" w:line="240" w:lineRule="auto"/>
              <w:contextualSpacing/>
              <w:rPr>
                <w:i/>
                <w:iCs/>
                <w:kern w:val="2"/>
              </w:rPr>
            </w:pPr>
          </w:p>
        </w:tc>
      </w:tr>
      <w:tr w:rsidR="00A60B17" w:rsidRPr="00A60B17" w14:paraId="3A2FF32E"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45E03209" w14:textId="77777777" w:rsidR="00A60B17" w:rsidRPr="00A60B17" w:rsidRDefault="00A60B17" w:rsidP="00A60B17">
            <w:pPr>
              <w:spacing w:after="0" w:line="240" w:lineRule="auto"/>
              <w:contextualSpacing/>
              <w:rPr>
                <w:rFonts w:eastAsia="Times New Roman"/>
                <w:b/>
                <w:bCs/>
                <w:color w:val="0000FF"/>
                <w:u w:val="single"/>
              </w:rPr>
            </w:pPr>
            <w:proofErr w:type="spellStart"/>
            <w:r w:rsidRPr="00A60B17">
              <w:rPr>
                <w:rFonts w:eastAsia="Times New Roman"/>
              </w:rPr>
              <w:lastRenderedPageBreak/>
              <w:t>Ruijie</w:t>
            </w:r>
            <w:proofErr w:type="spellEnd"/>
            <w:r w:rsidRPr="00A60B17">
              <w:rPr>
                <w:rFonts w:eastAsia="Times New Roman"/>
              </w:rPr>
              <w:t xml:space="preserve"> Network Co. Ltd</w:t>
            </w:r>
          </w:p>
        </w:tc>
        <w:tc>
          <w:tcPr>
            <w:tcW w:w="8310" w:type="dxa"/>
            <w:tcBorders>
              <w:top w:val="nil"/>
              <w:left w:val="single" w:sz="4" w:space="0" w:color="A6A6A6"/>
              <w:bottom w:val="single" w:sz="4" w:space="0" w:color="A6A6A6"/>
              <w:right w:val="single" w:sz="4" w:space="0" w:color="A6A6A6"/>
            </w:tcBorders>
            <w:hideMark/>
          </w:tcPr>
          <w:p w14:paraId="44EC5970" w14:textId="77777777" w:rsidR="00A60B17" w:rsidRPr="00A60B17" w:rsidRDefault="00A60B17" w:rsidP="00A60B17">
            <w:pPr>
              <w:pStyle w:val="BodyText"/>
              <w:spacing w:after="0" w:line="240" w:lineRule="auto"/>
              <w:contextualSpacing/>
              <w:rPr>
                <w:rFonts w:ascii="Times New Roman" w:hAnsi="Times New Roman"/>
                <w:bCs/>
                <w:i/>
                <w:kern w:val="2"/>
                <w:szCs w:val="20"/>
                <w14:ligatures w14:val="standardContextual"/>
              </w:rPr>
            </w:pPr>
            <w:r w:rsidRPr="00A60B17">
              <w:rPr>
                <w:rFonts w:ascii="Times New Roman" w:hAnsi="Times New Roman"/>
                <w:b/>
                <w:i/>
                <w:kern w:val="2"/>
                <w:szCs w:val="20"/>
                <w14:ligatures w14:val="standardContextual"/>
              </w:rPr>
              <w:t xml:space="preserve">Proposal 1: </w:t>
            </w:r>
            <w:r w:rsidRPr="00A60B17">
              <w:rPr>
                <w:rFonts w:ascii="Times New Roman" w:hAnsi="Times New Roman"/>
                <w:bCs/>
                <w:i/>
                <w:kern w:val="2"/>
                <w:szCs w:val="20"/>
                <w14:ligatures w14:val="standardContextual"/>
              </w:rPr>
              <w:t>For partially coherent uplink precoding by an 8TX UE, Ng=2, confirm the working assumption by removing square brackets and keeping both candidates in square brackets.</w:t>
            </w:r>
          </w:p>
        </w:tc>
      </w:tr>
      <w:tr w:rsidR="00A60B17" w:rsidRPr="00A60B17" w14:paraId="5767156B"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5C910F37"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t>ZTE</w:t>
            </w:r>
          </w:p>
        </w:tc>
        <w:tc>
          <w:tcPr>
            <w:tcW w:w="8310" w:type="dxa"/>
            <w:tcBorders>
              <w:top w:val="nil"/>
              <w:left w:val="single" w:sz="4" w:space="0" w:color="A6A6A6"/>
              <w:bottom w:val="single" w:sz="4" w:space="0" w:color="A6A6A6"/>
              <w:right w:val="single" w:sz="4" w:space="0" w:color="A6A6A6"/>
            </w:tcBorders>
          </w:tcPr>
          <w:p w14:paraId="44019336" w14:textId="77777777" w:rsidR="00A60B17" w:rsidRPr="00A60B17" w:rsidRDefault="00A60B17" w:rsidP="00A60B17">
            <w:pPr>
              <w:spacing w:after="0" w:line="240" w:lineRule="auto"/>
              <w:contextualSpacing/>
              <w:rPr>
                <w:rFonts w:eastAsia="DengXian"/>
                <w:bCs/>
              </w:rPr>
            </w:pPr>
            <w:r w:rsidRPr="00A60B17">
              <w:rPr>
                <w:b/>
                <w:i/>
              </w:rPr>
              <w:t xml:space="preserve">Proposal 1: </w:t>
            </w:r>
            <w:r w:rsidRPr="00A60B17">
              <w:rPr>
                <w:rFonts w:eastAsia="DengXian"/>
                <w:bCs/>
                <w:i/>
                <w:iCs/>
              </w:rPr>
              <w:t xml:space="preserve">The following </w:t>
            </w:r>
            <w:r w:rsidRPr="00A60B17">
              <w:rPr>
                <w:rFonts w:eastAsia="DengXian"/>
                <w:bCs/>
                <w:i/>
                <w:iCs/>
                <w:color w:val="FF0000"/>
                <w:highlight w:val="yellow"/>
              </w:rPr>
              <w:t>highlighted</w:t>
            </w:r>
            <w:r w:rsidRPr="00A60B17">
              <w:rPr>
                <w:rFonts w:eastAsia="DengXian"/>
                <w:bCs/>
                <w:i/>
                <w:iCs/>
                <w:color w:val="FF0000"/>
              </w:rPr>
              <w:t xml:space="preserve"> </w:t>
            </w:r>
            <w:r w:rsidRPr="00A60B17">
              <w:rPr>
                <w:rFonts w:eastAsia="DengXian"/>
                <w:bCs/>
                <w:i/>
                <w:iCs/>
              </w:rPr>
              <w:t>change should be adopted in TS 38.211 on top of the endorsed CR.</w:t>
            </w:r>
          </w:p>
          <w:p w14:paraId="0B795D7B" w14:textId="77777777" w:rsidR="00A60B17" w:rsidRPr="00A60B17" w:rsidRDefault="00A60B17" w:rsidP="00A60B17">
            <w:pPr>
              <w:pStyle w:val="TH"/>
              <w:spacing w:before="0" w:after="0" w:line="240" w:lineRule="auto"/>
              <w:contextualSpacing/>
              <w:rPr>
                <w:rFonts w:ascii="Times New Roman" w:hAnsi="Times New Roman"/>
              </w:rPr>
            </w:pPr>
            <w:r w:rsidRPr="00A60B17">
              <w:rPr>
                <w:rFonts w:ascii="Times New Roman" w:hAnsi="Times New Roman"/>
              </w:rPr>
              <w:t xml:space="preserve">Table 6.3.1.5-19: Precoding matrix </w:t>
            </w:r>
            <m:oMath>
              <m:r>
                <m:rPr>
                  <m:sty m:val="bi"/>
                </m:rPr>
                <w:rPr>
                  <w:rFonts w:ascii="Cambria Math" w:hAnsi="Cambria Math"/>
                </w:rPr>
                <m:t>W</m:t>
              </m:r>
            </m:oMath>
            <w:r w:rsidRPr="00A60B17">
              <w:rPr>
                <w:rFonts w:ascii="Times New Roman" w:hAnsi="Times New Roman"/>
              </w:rPr>
              <w:t xml:space="preserve"> type C with one antenna group for three-layer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1713"/>
              <w:gridCol w:w="1713"/>
              <w:gridCol w:w="2227"/>
              <w:gridCol w:w="2227"/>
            </w:tblGrid>
            <w:tr w:rsidR="00A60B17" w:rsidRPr="00A60B17" w14:paraId="1E0F5B79" w14:textId="77777777">
              <w:trPr>
                <w:jc w:val="center"/>
              </w:trPr>
              <w:tc>
                <w:tcPr>
                  <w:tcW w:w="850" w:type="dxa"/>
                  <w:tcBorders>
                    <w:top w:val="single" w:sz="4" w:space="0" w:color="auto"/>
                    <w:left w:val="single" w:sz="4" w:space="0" w:color="auto"/>
                    <w:bottom w:val="single" w:sz="4" w:space="0" w:color="auto"/>
                    <w:right w:val="single" w:sz="4" w:space="0" w:color="auto"/>
                  </w:tcBorders>
                  <w:hideMark/>
                </w:tcPr>
                <w:p w14:paraId="4A03E983" w14:textId="77777777" w:rsidR="00A60B17" w:rsidRPr="00A60B17" w:rsidRDefault="00A60B17" w:rsidP="00A60B17">
                  <w:pPr>
                    <w:pStyle w:val="TAH"/>
                    <w:spacing w:line="240" w:lineRule="auto"/>
                    <w:contextualSpacing/>
                    <w:rPr>
                      <w:rFonts w:ascii="Times New Roman" w:eastAsia="Batang" w:hAnsi="Times New Roman"/>
                      <w:sz w:val="20"/>
                    </w:rPr>
                  </w:pPr>
                  <w:r w:rsidRPr="00A60B17">
                    <w:rPr>
                      <w:rFonts w:ascii="Times New Roman" w:eastAsia="Batang" w:hAnsi="Times New Roman"/>
                      <w:sz w:val="20"/>
                    </w:rPr>
                    <w:t>TPMI index</w:t>
                  </w:r>
                </w:p>
              </w:tc>
              <w:tc>
                <w:tcPr>
                  <w:tcW w:w="7906" w:type="dxa"/>
                  <w:gridSpan w:val="4"/>
                  <w:tcBorders>
                    <w:top w:val="single" w:sz="4" w:space="0" w:color="auto"/>
                    <w:left w:val="single" w:sz="4" w:space="0" w:color="auto"/>
                    <w:bottom w:val="single" w:sz="4" w:space="0" w:color="auto"/>
                    <w:right w:val="single" w:sz="4" w:space="0" w:color="auto"/>
                  </w:tcBorders>
                  <w:vAlign w:val="center"/>
                  <w:hideMark/>
                </w:tcPr>
                <w:p w14:paraId="1322186A" w14:textId="77777777" w:rsidR="00A60B17" w:rsidRPr="00A60B17" w:rsidRDefault="00A60B17" w:rsidP="00A60B17">
                  <w:pPr>
                    <w:pStyle w:val="TAH"/>
                    <w:spacing w:line="240" w:lineRule="auto"/>
                    <w:contextualSpacing/>
                    <w:rPr>
                      <w:rFonts w:ascii="Times New Roman" w:eastAsia="Batang" w:hAnsi="Times New Roman"/>
                      <w:sz w:val="20"/>
                    </w:rPr>
                  </w:pPr>
                  <m:oMathPara>
                    <m:oMath>
                      <m:r>
                        <m:rPr>
                          <m:sty m:val="bi"/>
                        </m:rPr>
                        <w:rPr>
                          <w:rFonts w:ascii="Cambria Math" w:eastAsia="Batang" w:hAnsi="Cambria Math"/>
                          <w:sz w:val="20"/>
                        </w:rPr>
                        <m:t>W</m:t>
                      </m:r>
                      <m:r>
                        <m:rPr>
                          <m:sty m:val="b"/>
                        </m:rPr>
                        <w:rPr>
                          <w:rFonts w:ascii="Cambria Math" w:eastAsia="Batang" w:hAnsi="Cambria Math"/>
                          <w:sz w:val="20"/>
                        </w:rPr>
                        <w:br/>
                      </m:r>
                    </m:oMath>
                  </m:oMathPara>
                  <w:r w:rsidRPr="00A60B17">
                    <w:rPr>
                      <w:rFonts w:ascii="Times New Roman" w:eastAsia="Batang" w:hAnsi="Times New Roman"/>
                      <w:sz w:val="20"/>
                    </w:rPr>
                    <w:t>(</w:t>
                  </w:r>
                  <w:proofErr w:type="gramStart"/>
                  <w:r w:rsidRPr="00A60B17">
                    <w:rPr>
                      <w:rFonts w:ascii="Times New Roman" w:eastAsia="Batang" w:hAnsi="Times New Roman"/>
                      <w:sz w:val="20"/>
                    </w:rPr>
                    <w:t>ordered</w:t>
                  </w:r>
                  <w:proofErr w:type="gramEnd"/>
                  <w:r w:rsidRPr="00A60B17">
                    <w:rPr>
                      <w:rFonts w:ascii="Times New Roman" w:eastAsia="Batang" w:hAnsi="Times New Roman"/>
                      <w:sz w:val="20"/>
                    </w:rPr>
                    <w:t xml:space="preserve"> from left to right in increasing order of TPMI index)</w:t>
                  </w:r>
                </w:p>
              </w:tc>
            </w:tr>
            <w:tr w:rsidR="00A60B17" w:rsidRPr="00A60B17" w14:paraId="693181A8" w14:textId="77777777">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4E34F6F1" w14:textId="77777777" w:rsidR="00A60B17" w:rsidRPr="00A60B17" w:rsidRDefault="00A60B17" w:rsidP="00A60B17">
                  <w:pPr>
                    <w:pStyle w:val="TAC"/>
                    <w:spacing w:line="240" w:lineRule="auto"/>
                    <w:contextualSpacing/>
                    <w:rPr>
                      <w:rFonts w:ascii="Times New Roman" w:eastAsia="Batang" w:hAnsi="Times New Roman"/>
                      <w:sz w:val="20"/>
                    </w:rPr>
                  </w:pPr>
                  <w:r w:rsidRPr="00A60B17">
                    <w:rPr>
                      <w:rFonts w:ascii="Times New Roman" w:eastAsia="Batang" w:hAnsi="Times New Roman"/>
                      <w:sz w:val="20"/>
                    </w:rPr>
                    <w:t>0 – 3</w:t>
                  </w:r>
                </w:p>
              </w:tc>
              <w:tc>
                <w:tcPr>
                  <w:tcW w:w="1837" w:type="dxa"/>
                  <w:tcBorders>
                    <w:top w:val="single" w:sz="4" w:space="0" w:color="auto"/>
                    <w:left w:val="single" w:sz="4" w:space="0" w:color="auto"/>
                    <w:bottom w:val="single" w:sz="4" w:space="0" w:color="auto"/>
                    <w:right w:val="single" w:sz="4" w:space="0" w:color="auto"/>
                  </w:tcBorders>
                  <w:hideMark/>
                </w:tcPr>
                <w:p w14:paraId="60F2480D" w14:textId="77777777" w:rsidR="00A60B17" w:rsidRPr="00A60B17" w:rsidRDefault="00000000" w:rsidP="00A60B17">
                  <w:pPr>
                    <w:pStyle w:val="TAC"/>
                    <w:spacing w:line="240" w:lineRule="auto"/>
                    <w:contextualSpacing/>
                    <w:rPr>
                      <w:rFonts w:ascii="Times New Roman" w:eastAsia="Batang" w:hAnsi="Times New Roman"/>
                      <w:sz w:val="20"/>
                    </w:rPr>
                  </w:pPr>
                  <m:oMathPara>
                    <m:oMath>
                      <m:f>
                        <m:fPr>
                          <m:ctrlPr>
                            <w:rPr>
                              <w:rFonts w:ascii="Cambria Math" w:eastAsia="Times New Roman" w:hAnsi="Cambria Math"/>
                              <w:i/>
                              <w:sz w:val="20"/>
                              <w:lang w:eastAsia="en-GB"/>
                            </w:rPr>
                          </m:ctrlPr>
                        </m:fPr>
                        <m:num>
                          <m:r>
                            <w:rPr>
                              <w:rFonts w:ascii="Cambria Math" w:hAnsi="Cambria Math"/>
                              <w:sz w:val="20"/>
                            </w:rPr>
                            <m:t>1</m:t>
                          </m:r>
                        </m:num>
                        <m:den>
                          <m:r>
                            <w:rPr>
                              <w:rFonts w:ascii="Cambria Math" w:hAnsi="Cambria Math"/>
                              <w:sz w:val="20"/>
                            </w:rPr>
                            <m:t>2</m:t>
                          </m:r>
                          <m:rad>
                            <m:radPr>
                              <m:degHide m:val="1"/>
                              <m:ctrlPr>
                                <w:rPr>
                                  <w:rFonts w:ascii="Cambria Math" w:eastAsia="Times New Roman" w:hAnsi="Cambria Math"/>
                                  <w:i/>
                                  <w:sz w:val="20"/>
                                  <w:lang w:eastAsia="en-GB"/>
                                </w:rPr>
                              </m:ctrlPr>
                            </m:radPr>
                            <m:deg/>
                            <m:e>
                              <m:r>
                                <w:rPr>
                                  <w:rFonts w:ascii="Cambria Math" w:hAnsi="Cambria Math"/>
                                  <w:sz w:val="20"/>
                                </w:rPr>
                                <m:t>6</m:t>
                              </m:r>
                            </m:e>
                          </m:rad>
                        </m:den>
                      </m:f>
                      <m:d>
                        <m:dPr>
                          <m:begChr m:val="["/>
                          <m:endChr m:val="]"/>
                          <m:ctrlPr>
                            <w:rPr>
                              <w:rFonts w:ascii="Cambria Math" w:eastAsia="Times New Roman" w:hAnsi="Cambria Math"/>
                              <w:i/>
                              <w:sz w:val="20"/>
                              <w:lang w:eastAsia="en-GB"/>
                            </w:rPr>
                          </m:ctrlPr>
                        </m:dPr>
                        <m:e>
                          <m:m>
                            <m:mPr>
                              <m:mcs>
                                <m:mc>
                                  <m:mcPr>
                                    <m:count m:val="3"/>
                                    <m:mcJc m:val="center"/>
                                  </m:mcPr>
                                </m:mc>
                              </m:mcs>
                              <m:ctrlPr>
                                <w:rPr>
                                  <w:rFonts w:ascii="Cambria Math" w:eastAsia="Times New Roman" w:hAnsi="Cambria Math"/>
                                  <w:i/>
                                  <w:sz w:val="20"/>
                                  <w:lang w:eastAsia="en-GB"/>
                                </w:rPr>
                              </m:ctrlPr>
                            </m:mP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e>
                            </m:mr>
                          </m:m>
                        </m:e>
                      </m:d>
                    </m:oMath>
                  </m:oMathPara>
                </w:p>
              </w:tc>
              <w:tc>
                <w:tcPr>
                  <w:tcW w:w="1837" w:type="dxa"/>
                  <w:tcBorders>
                    <w:top w:val="single" w:sz="4" w:space="0" w:color="auto"/>
                    <w:left w:val="single" w:sz="4" w:space="0" w:color="auto"/>
                    <w:bottom w:val="single" w:sz="4" w:space="0" w:color="auto"/>
                    <w:right w:val="single" w:sz="4" w:space="0" w:color="auto"/>
                  </w:tcBorders>
                  <w:hideMark/>
                </w:tcPr>
                <w:p w14:paraId="49C30605" w14:textId="77777777" w:rsidR="00A60B17" w:rsidRPr="00A60B17" w:rsidRDefault="00000000" w:rsidP="00A60B17">
                  <w:pPr>
                    <w:pStyle w:val="TAC"/>
                    <w:spacing w:line="240" w:lineRule="auto"/>
                    <w:contextualSpacing/>
                    <w:rPr>
                      <w:rFonts w:ascii="Times New Roman" w:eastAsia="Batang" w:hAnsi="Times New Roman"/>
                      <w:sz w:val="20"/>
                    </w:rPr>
                  </w:pPr>
                  <m:oMathPara>
                    <m:oMath>
                      <m:f>
                        <m:fPr>
                          <m:ctrlPr>
                            <w:rPr>
                              <w:rFonts w:ascii="Cambria Math" w:eastAsia="Times New Roman" w:hAnsi="Cambria Math"/>
                              <w:i/>
                              <w:sz w:val="20"/>
                              <w:lang w:eastAsia="en-GB"/>
                            </w:rPr>
                          </m:ctrlPr>
                        </m:fPr>
                        <m:num>
                          <m:r>
                            <w:rPr>
                              <w:rFonts w:ascii="Cambria Math" w:hAnsi="Cambria Math"/>
                              <w:sz w:val="20"/>
                            </w:rPr>
                            <m:t>1</m:t>
                          </m:r>
                        </m:num>
                        <m:den>
                          <m:r>
                            <w:rPr>
                              <w:rFonts w:ascii="Cambria Math" w:hAnsi="Cambria Math"/>
                              <w:sz w:val="20"/>
                            </w:rPr>
                            <m:t>2</m:t>
                          </m:r>
                          <m:rad>
                            <m:radPr>
                              <m:degHide m:val="1"/>
                              <m:ctrlPr>
                                <w:rPr>
                                  <w:rFonts w:ascii="Cambria Math" w:eastAsia="Times New Roman" w:hAnsi="Cambria Math"/>
                                  <w:i/>
                                  <w:sz w:val="20"/>
                                  <w:lang w:eastAsia="en-GB"/>
                                </w:rPr>
                              </m:ctrlPr>
                            </m:radPr>
                            <m:deg/>
                            <m:e>
                              <m:r>
                                <w:rPr>
                                  <w:rFonts w:ascii="Cambria Math" w:hAnsi="Cambria Math"/>
                                  <w:sz w:val="20"/>
                                </w:rPr>
                                <m:t>6</m:t>
                              </m:r>
                            </m:e>
                          </m:rad>
                        </m:den>
                      </m:f>
                      <m:d>
                        <m:dPr>
                          <m:begChr m:val="["/>
                          <m:endChr m:val="]"/>
                          <m:ctrlPr>
                            <w:rPr>
                              <w:rFonts w:ascii="Cambria Math" w:eastAsia="Times New Roman" w:hAnsi="Cambria Math"/>
                              <w:i/>
                              <w:sz w:val="20"/>
                              <w:lang w:eastAsia="en-GB"/>
                            </w:rPr>
                          </m:ctrlPr>
                        </m:dPr>
                        <m:e>
                          <m:m>
                            <m:mPr>
                              <m:mcs>
                                <m:mc>
                                  <m:mcPr>
                                    <m:count m:val="3"/>
                                    <m:mcJc m:val="center"/>
                                  </m:mcPr>
                                </m:mc>
                              </m:mcs>
                              <m:ctrlPr>
                                <w:rPr>
                                  <w:rFonts w:ascii="Cambria Math" w:eastAsia="Times New Roman" w:hAnsi="Cambria Math"/>
                                  <w:i/>
                                  <w:sz w:val="20"/>
                                  <w:lang w:eastAsia="en-GB"/>
                                </w:rPr>
                              </m:ctrlPr>
                            </m:mP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e>
                            </m:mr>
                          </m:m>
                        </m:e>
                      </m:d>
                    </m:oMath>
                  </m:oMathPara>
                </w:p>
              </w:tc>
              <w:tc>
                <w:tcPr>
                  <w:tcW w:w="2136" w:type="dxa"/>
                  <w:tcBorders>
                    <w:top w:val="single" w:sz="4" w:space="0" w:color="auto"/>
                    <w:left w:val="single" w:sz="4" w:space="0" w:color="auto"/>
                    <w:bottom w:val="single" w:sz="4" w:space="0" w:color="auto"/>
                    <w:right w:val="single" w:sz="4" w:space="0" w:color="auto"/>
                  </w:tcBorders>
                  <w:hideMark/>
                </w:tcPr>
                <w:p w14:paraId="59CACBDA" w14:textId="77777777" w:rsidR="00A60B17" w:rsidRPr="00A60B17" w:rsidRDefault="00000000" w:rsidP="00A60B17">
                  <w:pPr>
                    <w:pStyle w:val="TAC"/>
                    <w:spacing w:line="240" w:lineRule="auto"/>
                    <w:contextualSpacing/>
                    <w:rPr>
                      <w:rFonts w:ascii="Times New Roman" w:eastAsia="Batang" w:hAnsi="Times New Roman"/>
                      <w:sz w:val="20"/>
                    </w:rPr>
                  </w:pPr>
                  <m:oMathPara>
                    <m:oMath>
                      <m:f>
                        <m:fPr>
                          <m:ctrlPr>
                            <w:rPr>
                              <w:rFonts w:ascii="Cambria Math" w:eastAsia="Times New Roman" w:hAnsi="Cambria Math"/>
                              <w:i/>
                              <w:sz w:val="20"/>
                              <w:lang w:eastAsia="en-GB"/>
                            </w:rPr>
                          </m:ctrlPr>
                        </m:fPr>
                        <m:num>
                          <m:r>
                            <w:rPr>
                              <w:rFonts w:ascii="Cambria Math" w:hAnsi="Cambria Math"/>
                              <w:sz w:val="20"/>
                            </w:rPr>
                            <m:t>1</m:t>
                          </m:r>
                        </m:num>
                        <m:den>
                          <m:r>
                            <w:rPr>
                              <w:rFonts w:ascii="Cambria Math" w:hAnsi="Cambria Math"/>
                              <w:sz w:val="20"/>
                            </w:rPr>
                            <m:t>2</m:t>
                          </m:r>
                          <m:rad>
                            <m:radPr>
                              <m:degHide m:val="1"/>
                              <m:ctrlPr>
                                <w:rPr>
                                  <w:rFonts w:ascii="Cambria Math" w:eastAsia="Times New Roman" w:hAnsi="Cambria Math"/>
                                  <w:i/>
                                  <w:sz w:val="20"/>
                                  <w:lang w:eastAsia="en-GB"/>
                                </w:rPr>
                              </m:ctrlPr>
                            </m:radPr>
                            <m:deg/>
                            <m:e>
                              <m:r>
                                <w:rPr>
                                  <w:rFonts w:ascii="Cambria Math" w:hAnsi="Cambria Math"/>
                                  <w:sz w:val="20"/>
                                </w:rPr>
                                <m:t>6</m:t>
                              </m:r>
                            </m:e>
                          </m:rad>
                        </m:den>
                      </m:f>
                      <m:d>
                        <m:dPr>
                          <m:begChr m:val="["/>
                          <m:endChr m:val="]"/>
                          <m:ctrlPr>
                            <w:rPr>
                              <w:rFonts w:ascii="Cambria Math" w:eastAsia="Times New Roman" w:hAnsi="Cambria Math"/>
                              <w:i/>
                              <w:sz w:val="20"/>
                              <w:lang w:eastAsia="en-GB"/>
                            </w:rPr>
                          </m:ctrlPr>
                        </m:dPr>
                        <m:e>
                          <m:m>
                            <m:mPr>
                              <m:mcs>
                                <m:mc>
                                  <m:mcPr>
                                    <m:count m:val="3"/>
                                    <m:mcJc m:val="center"/>
                                  </m:mcPr>
                                </m:mc>
                              </m:mcs>
                              <m:ctrlPr>
                                <w:rPr>
                                  <w:rFonts w:ascii="Cambria Math" w:eastAsia="Times New Roman" w:hAnsi="Cambria Math"/>
                                  <w:i/>
                                  <w:sz w:val="20"/>
                                  <w:lang w:eastAsia="en-GB"/>
                                </w:rPr>
                              </m:ctrlPr>
                            </m:mP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e>
                            </m:mr>
                          </m:m>
                        </m:e>
                      </m:d>
                    </m:oMath>
                  </m:oMathPara>
                </w:p>
              </w:tc>
              <w:tc>
                <w:tcPr>
                  <w:tcW w:w="2096" w:type="dxa"/>
                  <w:tcBorders>
                    <w:top w:val="single" w:sz="4" w:space="0" w:color="auto"/>
                    <w:left w:val="single" w:sz="4" w:space="0" w:color="auto"/>
                    <w:bottom w:val="single" w:sz="4" w:space="0" w:color="auto"/>
                    <w:right w:val="single" w:sz="4" w:space="0" w:color="auto"/>
                  </w:tcBorders>
                  <w:hideMark/>
                </w:tcPr>
                <w:p w14:paraId="53FB4276" w14:textId="77777777" w:rsidR="00A60B17" w:rsidRPr="00A60B17" w:rsidRDefault="00000000" w:rsidP="00A60B17">
                  <w:pPr>
                    <w:pStyle w:val="TAC"/>
                    <w:spacing w:line="240" w:lineRule="auto"/>
                    <w:contextualSpacing/>
                    <w:rPr>
                      <w:rFonts w:ascii="Times New Roman" w:eastAsia="Batang" w:hAnsi="Times New Roman"/>
                      <w:sz w:val="20"/>
                    </w:rPr>
                  </w:pPr>
                  <m:oMathPara>
                    <m:oMath>
                      <m:f>
                        <m:fPr>
                          <m:ctrlPr>
                            <w:rPr>
                              <w:rFonts w:ascii="Cambria Math" w:eastAsia="Times New Roman" w:hAnsi="Cambria Math"/>
                              <w:i/>
                              <w:sz w:val="20"/>
                              <w:lang w:eastAsia="en-GB"/>
                            </w:rPr>
                          </m:ctrlPr>
                        </m:fPr>
                        <m:num>
                          <m:r>
                            <w:rPr>
                              <w:rFonts w:ascii="Cambria Math" w:hAnsi="Cambria Math"/>
                              <w:sz w:val="20"/>
                            </w:rPr>
                            <m:t>1</m:t>
                          </m:r>
                        </m:num>
                        <m:den>
                          <m:r>
                            <w:rPr>
                              <w:rFonts w:ascii="Cambria Math" w:hAnsi="Cambria Math"/>
                              <w:sz w:val="20"/>
                            </w:rPr>
                            <m:t>2</m:t>
                          </m:r>
                          <m:rad>
                            <m:radPr>
                              <m:degHide m:val="1"/>
                              <m:ctrlPr>
                                <w:rPr>
                                  <w:rFonts w:ascii="Cambria Math" w:eastAsia="Times New Roman" w:hAnsi="Cambria Math"/>
                                  <w:i/>
                                  <w:sz w:val="20"/>
                                  <w:lang w:eastAsia="en-GB"/>
                                </w:rPr>
                              </m:ctrlPr>
                            </m:radPr>
                            <m:deg/>
                            <m:e>
                              <m:r>
                                <w:rPr>
                                  <w:rFonts w:ascii="Cambria Math" w:hAnsi="Cambria Math"/>
                                  <w:sz w:val="20"/>
                                </w:rPr>
                                <m:t>6</m:t>
                              </m:r>
                            </m:e>
                          </m:rad>
                        </m:den>
                      </m:f>
                      <m:d>
                        <m:dPr>
                          <m:begChr m:val="["/>
                          <m:endChr m:val="]"/>
                          <m:ctrlPr>
                            <w:rPr>
                              <w:rFonts w:ascii="Cambria Math" w:eastAsia="Times New Roman" w:hAnsi="Cambria Math"/>
                              <w:i/>
                              <w:sz w:val="20"/>
                              <w:lang w:eastAsia="en-GB"/>
                            </w:rPr>
                          </m:ctrlPr>
                        </m:dPr>
                        <m:e>
                          <m:m>
                            <m:mPr>
                              <m:mcs>
                                <m:mc>
                                  <m:mcPr>
                                    <m:count m:val="3"/>
                                    <m:mcJc m:val="center"/>
                                  </m:mcPr>
                                </m:mc>
                              </m:mcs>
                              <m:ctrlPr>
                                <w:rPr>
                                  <w:rFonts w:ascii="Cambria Math" w:eastAsia="Times New Roman" w:hAnsi="Cambria Math"/>
                                  <w:i/>
                                  <w:sz w:val="20"/>
                                  <w:lang w:eastAsia="en-GB"/>
                                </w:rPr>
                              </m:ctrlPr>
                            </m:mP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eastAsia="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e>
                            </m:mr>
                          </m:m>
                        </m:e>
                      </m:d>
                    </m:oMath>
                  </m:oMathPara>
                </w:p>
              </w:tc>
            </w:tr>
            <w:tr w:rsidR="00A60B17" w:rsidRPr="00A60B17" w14:paraId="167B95DF" w14:textId="77777777">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2B47ED3D" w14:textId="77777777" w:rsidR="00A60B17" w:rsidRPr="00A60B17" w:rsidRDefault="00A60B17" w:rsidP="00A60B17">
                  <w:pPr>
                    <w:pStyle w:val="TAC"/>
                    <w:spacing w:line="240" w:lineRule="auto"/>
                    <w:contextualSpacing/>
                    <w:rPr>
                      <w:rFonts w:ascii="Times New Roman" w:eastAsia="Batang" w:hAnsi="Times New Roman"/>
                      <w:sz w:val="20"/>
                    </w:rPr>
                  </w:pPr>
                  <w:r w:rsidRPr="00A60B17">
                    <w:rPr>
                      <w:rFonts w:ascii="Times New Roman" w:eastAsia="Batang" w:hAnsi="Times New Roman"/>
                      <w:sz w:val="20"/>
                    </w:rPr>
                    <w:t>4 – 7</w:t>
                  </w:r>
                </w:p>
              </w:tc>
              <w:tc>
                <w:tcPr>
                  <w:tcW w:w="1837" w:type="dxa"/>
                  <w:tcBorders>
                    <w:top w:val="single" w:sz="4" w:space="0" w:color="auto"/>
                    <w:left w:val="single" w:sz="4" w:space="0" w:color="auto"/>
                    <w:bottom w:val="single" w:sz="4" w:space="0" w:color="auto"/>
                    <w:right w:val="single" w:sz="4" w:space="0" w:color="auto"/>
                  </w:tcBorders>
                  <w:hideMark/>
                </w:tcPr>
                <w:p w14:paraId="01650386" w14:textId="77777777" w:rsidR="00A60B17" w:rsidRPr="00A60B17" w:rsidRDefault="00000000" w:rsidP="00A60B17">
                  <w:pPr>
                    <w:pStyle w:val="TAC"/>
                    <w:spacing w:line="240" w:lineRule="auto"/>
                    <w:contextualSpacing/>
                    <w:rPr>
                      <w:rFonts w:ascii="Times New Roman" w:eastAsia="Batang" w:hAnsi="Times New Roman"/>
                      <w:sz w:val="20"/>
                    </w:rPr>
                  </w:pPr>
                  <m:oMathPara>
                    <m:oMath>
                      <m:f>
                        <m:fPr>
                          <m:ctrlPr>
                            <w:rPr>
                              <w:rFonts w:ascii="Cambria Math" w:eastAsia="Times New Roman" w:hAnsi="Cambria Math"/>
                              <w:i/>
                              <w:sz w:val="20"/>
                              <w:lang w:eastAsia="en-GB"/>
                            </w:rPr>
                          </m:ctrlPr>
                        </m:fPr>
                        <m:num>
                          <m:r>
                            <w:rPr>
                              <w:rFonts w:ascii="Cambria Math" w:hAnsi="Cambria Math"/>
                              <w:sz w:val="20"/>
                            </w:rPr>
                            <m:t>1</m:t>
                          </m:r>
                        </m:num>
                        <m:den>
                          <m:r>
                            <w:rPr>
                              <w:rFonts w:ascii="Cambria Math" w:hAnsi="Cambria Math"/>
                              <w:sz w:val="20"/>
                            </w:rPr>
                            <m:t>2</m:t>
                          </m:r>
                          <m:rad>
                            <m:radPr>
                              <m:degHide m:val="1"/>
                              <m:ctrlPr>
                                <w:rPr>
                                  <w:rFonts w:ascii="Cambria Math" w:eastAsia="Times New Roman" w:hAnsi="Cambria Math"/>
                                  <w:i/>
                                  <w:sz w:val="20"/>
                                  <w:lang w:eastAsia="en-GB"/>
                                </w:rPr>
                              </m:ctrlPr>
                            </m:radPr>
                            <m:deg/>
                            <m:e>
                              <m:r>
                                <w:rPr>
                                  <w:rFonts w:ascii="Cambria Math" w:hAnsi="Cambria Math"/>
                                  <w:sz w:val="20"/>
                                </w:rPr>
                                <m:t>6</m:t>
                              </m:r>
                            </m:e>
                          </m:rad>
                        </m:den>
                      </m:f>
                      <m:d>
                        <m:dPr>
                          <m:begChr m:val="["/>
                          <m:endChr m:val="]"/>
                          <m:ctrlPr>
                            <w:rPr>
                              <w:rFonts w:ascii="Cambria Math" w:eastAsia="Times New Roman" w:hAnsi="Cambria Math"/>
                              <w:i/>
                              <w:sz w:val="20"/>
                              <w:lang w:eastAsia="en-GB"/>
                            </w:rPr>
                          </m:ctrlPr>
                        </m:dPr>
                        <m:e>
                          <m:m>
                            <m:mPr>
                              <m:mcs>
                                <m:mc>
                                  <m:mcPr>
                                    <m:count m:val="3"/>
                                    <m:mcJc m:val="center"/>
                                  </m:mcPr>
                                </m:mc>
                              </m:mcs>
                              <m:ctrlPr>
                                <w:rPr>
                                  <w:rFonts w:ascii="Cambria Math" w:eastAsia="Times New Roman" w:hAnsi="Cambria Math"/>
                                  <w:i/>
                                  <w:sz w:val="20"/>
                                  <w:lang w:eastAsia="en-GB"/>
                                </w:rPr>
                              </m:ctrlPr>
                            </m:mP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e>
                            </m:mr>
                          </m:m>
                        </m:e>
                      </m:d>
                    </m:oMath>
                  </m:oMathPara>
                </w:p>
              </w:tc>
              <w:tc>
                <w:tcPr>
                  <w:tcW w:w="1837" w:type="dxa"/>
                  <w:tcBorders>
                    <w:top w:val="single" w:sz="4" w:space="0" w:color="auto"/>
                    <w:left w:val="single" w:sz="4" w:space="0" w:color="auto"/>
                    <w:bottom w:val="single" w:sz="4" w:space="0" w:color="auto"/>
                    <w:right w:val="single" w:sz="4" w:space="0" w:color="auto"/>
                  </w:tcBorders>
                  <w:hideMark/>
                </w:tcPr>
                <w:p w14:paraId="1B44CE4D" w14:textId="77777777" w:rsidR="00A60B17" w:rsidRPr="00A60B17" w:rsidRDefault="00000000" w:rsidP="00A60B17">
                  <w:pPr>
                    <w:pStyle w:val="TAC"/>
                    <w:spacing w:line="240" w:lineRule="auto"/>
                    <w:contextualSpacing/>
                    <w:rPr>
                      <w:rFonts w:ascii="Times New Roman" w:eastAsia="Batang" w:hAnsi="Times New Roman"/>
                      <w:sz w:val="20"/>
                    </w:rPr>
                  </w:pPr>
                  <m:oMathPara>
                    <m:oMath>
                      <m:f>
                        <m:fPr>
                          <m:ctrlPr>
                            <w:rPr>
                              <w:rFonts w:ascii="Cambria Math" w:eastAsia="Times New Roman" w:hAnsi="Cambria Math"/>
                              <w:i/>
                              <w:sz w:val="20"/>
                              <w:lang w:eastAsia="en-GB"/>
                            </w:rPr>
                          </m:ctrlPr>
                        </m:fPr>
                        <m:num>
                          <m:r>
                            <w:rPr>
                              <w:rFonts w:ascii="Cambria Math" w:hAnsi="Cambria Math"/>
                              <w:sz w:val="20"/>
                            </w:rPr>
                            <m:t>1</m:t>
                          </m:r>
                        </m:num>
                        <m:den>
                          <m:r>
                            <w:rPr>
                              <w:rFonts w:ascii="Cambria Math" w:hAnsi="Cambria Math"/>
                              <w:sz w:val="20"/>
                            </w:rPr>
                            <m:t>2</m:t>
                          </m:r>
                          <m:rad>
                            <m:radPr>
                              <m:degHide m:val="1"/>
                              <m:ctrlPr>
                                <w:rPr>
                                  <w:rFonts w:ascii="Cambria Math" w:eastAsia="Times New Roman" w:hAnsi="Cambria Math"/>
                                  <w:i/>
                                  <w:sz w:val="20"/>
                                  <w:lang w:eastAsia="en-GB"/>
                                </w:rPr>
                              </m:ctrlPr>
                            </m:radPr>
                            <m:deg/>
                            <m:e>
                              <m:r>
                                <w:rPr>
                                  <w:rFonts w:ascii="Cambria Math" w:hAnsi="Cambria Math"/>
                                  <w:sz w:val="20"/>
                                </w:rPr>
                                <m:t>6</m:t>
                              </m:r>
                            </m:e>
                          </m:rad>
                        </m:den>
                      </m:f>
                      <m:d>
                        <m:dPr>
                          <m:begChr m:val="["/>
                          <m:endChr m:val="]"/>
                          <m:ctrlPr>
                            <w:rPr>
                              <w:rFonts w:ascii="Cambria Math" w:eastAsia="Times New Roman" w:hAnsi="Cambria Math"/>
                              <w:i/>
                              <w:sz w:val="20"/>
                              <w:lang w:eastAsia="en-GB"/>
                            </w:rPr>
                          </m:ctrlPr>
                        </m:dPr>
                        <m:e>
                          <m:m>
                            <m:mPr>
                              <m:mcs>
                                <m:mc>
                                  <m:mcPr>
                                    <m:count m:val="3"/>
                                    <m:mcJc m:val="center"/>
                                  </m:mcPr>
                                </m:mc>
                              </m:mcs>
                              <m:ctrlPr>
                                <w:rPr>
                                  <w:rFonts w:ascii="Cambria Math" w:eastAsia="Times New Roman" w:hAnsi="Cambria Math"/>
                                  <w:i/>
                                  <w:sz w:val="20"/>
                                  <w:lang w:eastAsia="en-GB"/>
                                </w:rPr>
                              </m:ctrlPr>
                            </m:mP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e>
                            </m:mr>
                          </m:m>
                        </m:e>
                      </m:d>
                    </m:oMath>
                  </m:oMathPara>
                </w:p>
              </w:tc>
              <w:tc>
                <w:tcPr>
                  <w:tcW w:w="2136" w:type="dxa"/>
                  <w:tcBorders>
                    <w:top w:val="single" w:sz="4" w:space="0" w:color="auto"/>
                    <w:left w:val="single" w:sz="4" w:space="0" w:color="auto"/>
                    <w:bottom w:val="single" w:sz="4" w:space="0" w:color="auto"/>
                    <w:right w:val="single" w:sz="4" w:space="0" w:color="auto"/>
                  </w:tcBorders>
                  <w:hideMark/>
                </w:tcPr>
                <w:p w14:paraId="39AB104E" w14:textId="77777777" w:rsidR="00A60B17" w:rsidRPr="00A60B17" w:rsidRDefault="00000000" w:rsidP="00A60B17">
                  <w:pPr>
                    <w:pStyle w:val="TAC"/>
                    <w:spacing w:line="240" w:lineRule="auto"/>
                    <w:contextualSpacing/>
                    <w:rPr>
                      <w:rFonts w:ascii="Times New Roman" w:eastAsia="Batang" w:hAnsi="Times New Roman"/>
                      <w:sz w:val="20"/>
                      <w:highlight w:val="yellow"/>
                    </w:rPr>
                  </w:pPr>
                  <m:oMathPara>
                    <m:oMath>
                      <m:f>
                        <m:fPr>
                          <m:ctrlPr>
                            <w:rPr>
                              <w:rFonts w:ascii="Cambria Math" w:eastAsia="Times New Roman" w:hAnsi="Cambria Math"/>
                              <w:i/>
                              <w:strike/>
                              <w:color w:val="FF0000"/>
                              <w:sz w:val="20"/>
                              <w:highlight w:val="yellow"/>
                              <w:lang w:eastAsia="en-GB"/>
                            </w:rPr>
                          </m:ctrlPr>
                        </m:fPr>
                        <m:num>
                          <m:r>
                            <w:rPr>
                              <w:rFonts w:ascii="Cambria Math" w:hAnsi="Cambria Math"/>
                              <w:strike/>
                              <w:color w:val="FF0000"/>
                              <w:sz w:val="20"/>
                              <w:highlight w:val="yellow"/>
                            </w:rPr>
                            <m:t>1</m:t>
                          </m:r>
                        </m:num>
                        <m:den>
                          <m:r>
                            <w:rPr>
                              <w:rFonts w:ascii="Cambria Math" w:hAnsi="Cambria Math"/>
                              <w:strike/>
                              <w:color w:val="FF0000"/>
                              <w:sz w:val="20"/>
                              <w:highlight w:val="yellow"/>
                            </w:rPr>
                            <m:t>4</m:t>
                          </m:r>
                          <m:rad>
                            <m:radPr>
                              <m:degHide m:val="1"/>
                              <m:ctrlPr>
                                <w:rPr>
                                  <w:rFonts w:ascii="Cambria Math" w:eastAsia="Times New Roman" w:hAnsi="Cambria Math"/>
                                  <w:i/>
                                  <w:strike/>
                                  <w:color w:val="FF0000"/>
                                  <w:sz w:val="20"/>
                                  <w:highlight w:val="yellow"/>
                                  <w:lang w:eastAsia="en-GB"/>
                                </w:rPr>
                              </m:ctrlPr>
                            </m:radPr>
                            <m:deg/>
                            <m:e>
                              <m:r>
                                <w:rPr>
                                  <w:rFonts w:ascii="Cambria Math" w:hAnsi="Cambria Math"/>
                                  <w:strike/>
                                  <w:color w:val="FF0000"/>
                                  <w:sz w:val="20"/>
                                  <w:highlight w:val="yellow"/>
                                </w:rPr>
                                <m:t>2</m:t>
                              </m:r>
                            </m:e>
                          </m:rad>
                        </m:den>
                      </m:f>
                      <m:f>
                        <m:fPr>
                          <m:ctrlPr>
                            <w:rPr>
                              <w:rFonts w:ascii="Cambria Math" w:eastAsia="Times New Roman" w:hAnsi="Cambria Math"/>
                              <w:i/>
                              <w:color w:val="FF0000"/>
                              <w:sz w:val="20"/>
                              <w:highlight w:val="yellow"/>
                              <w:lang w:eastAsia="en-GB"/>
                            </w:rPr>
                          </m:ctrlPr>
                        </m:fPr>
                        <m:num>
                          <m:r>
                            <w:rPr>
                              <w:rFonts w:ascii="Cambria Math" w:hAnsi="Cambria Math"/>
                              <w:color w:val="FF0000"/>
                              <w:sz w:val="20"/>
                              <w:highlight w:val="yellow"/>
                            </w:rPr>
                            <m:t>1</m:t>
                          </m:r>
                        </m:num>
                        <m:den>
                          <m:r>
                            <w:rPr>
                              <w:rFonts w:ascii="Cambria Math" w:hAnsi="Cambria Math"/>
                              <w:color w:val="FF0000"/>
                              <w:sz w:val="20"/>
                              <w:highlight w:val="yellow"/>
                            </w:rPr>
                            <m:t>2</m:t>
                          </m:r>
                          <m:rad>
                            <m:radPr>
                              <m:degHide m:val="1"/>
                              <m:ctrlPr>
                                <w:rPr>
                                  <w:rFonts w:ascii="Cambria Math" w:eastAsia="Times New Roman" w:hAnsi="Cambria Math"/>
                                  <w:i/>
                                  <w:color w:val="FF0000"/>
                                  <w:sz w:val="20"/>
                                  <w:highlight w:val="yellow"/>
                                  <w:lang w:eastAsia="en-GB"/>
                                </w:rPr>
                              </m:ctrlPr>
                            </m:radPr>
                            <m:deg/>
                            <m:e>
                              <m:r>
                                <w:rPr>
                                  <w:rFonts w:ascii="Cambria Math" w:hAnsi="Cambria Math"/>
                                  <w:color w:val="FF0000"/>
                                  <w:sz w:val="20"/>
                                  <w:highlight w:val="yellow"/>
                                </w:rPr>
                                <m:t>6</m:t>
                              </m:r>
                            </m:e>
                          </m:rad>
                        </m:den>
                      </m:f>
                      <m:d>
                        <m:dPr>
                          <m:begChr m:val="["/>
                          <m:endChr m:val="]"/>
                          <m:ctrlPr>
                            <w:rPr>
                              <w:rFonts w:ascii="Cambria Math" w:eastAsia="Times New Roman" w:hAnsi="Cambria Math"/>
                              <w:i/>
                              <w:sz w:val="20"/>
                              <w:lang w:eastAsia="en-GB"/>
                            </w:rPr>
                          </m:ctrlPr>
                        </m:dPr>
                        <m:e>
                          <m:m>
                            <m:mPr>
                              <m:mcs>
                                <m:mc>
                                  <m:mcPr>
                                    <m:count m:val="3"/>
                                    <m:mcJc m:val="center"/>
                                  </m:mcPr>
                                </m:mc>
                              </m:mcs>
                              <m:ctrlPr>
                                <w:rPr>
                                  <w:rFonts w:ascii="Cambria Math" w:eastAsia="Times New Roman" w:hAnsi="Cambria Math"/>
                                  <w:i/>
                                  <w:sz w:val="20"/>
                                  <w:lang w:eastAsia="en-GB"/>
                                </w:rPr>
                              </m:ctrlPr>
                            </m:mP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eastAsia="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e>
                            </m:mr>
                          </m:m>
                        </m:e>
                      </m:d>
                    </m:oMath>
                  </m:oMathPara>
                </w:p>
              </w:tc>
              <w:tc>
                <w:tcPr>
                  <w:tcW w:w="2096" w:type="dxa"/>
                  <w:tcBorders>
                    <w:top w:val="single" w:sz="4" w:space="0" w:color="auto"/>
                    <w:left w:val="single" w:sz="4" w:space="0" w:color="auto"/>
                    <w:bottom w:val="single" w:sz="4" w:space="0" w:color="auto"/>
                    <w:right w:val="single" w:sz="4" w:space="0" w:color="auto"/>
                  </w:tcBorders>
                  <w:hideMark/>
                </w:tcPr>
                <w:p w14:paraId="729D4561" w14:textId="77777777" w:rsidR="00A60B17" w:rsidRPr="00A60B17" w:rsidRDefault="00000000" w:rsidP="00A60B17">
                  <w:pPr>
                    <w:pStyle w:val="TAC"/>
                    <w:spacing w:line="240" w:lineRule="auto"/>
                    <w:contextualSpacing/>
                    <w:rPr>
                      <w:rFonts w:ascii="Times New Roman" w:eastAsia="Batang" w:hAnsi="Times New Roman"/>
                      <w:sz w:val="20"/>
                      <w:highlight w:val="yellow"/>
                    </w:rPr>
                  </w:pPr>
                  <m:oMathPara>
                    <m:oMath>
                      <m:f>
                        <m:fPr>
                          <m:ctrlPr>
                            <w:rPr>
                              <w:rFonts w:ascii="Cambria Math" w:eastAsia="Times New Roman" w:hAnsi="Cambria Math"/>
                              <w:i/>
                              <w:strike/>
                              <w:color w:val="FF0000"/>
                              <w:sz w:val="20"/>
                              <w:highlight w:val="yellow"/>
                              <w:lang w:eastAsia="en-GB"/>
                            </w:rPr>
                          </m:ctrlPr>
                        </m:fPr>
                        <m:num>
                          <m:r>
                            <w:rPr>
                              <w:rFonts w:ascii="Cambria Math" w:hAnsi="Cambria Math"/>
                              <w:strike/>
                              <w:color w:val="FF0000"/>
                              <w:sz w:val="20"/>
                              <w:highlight w:val="yellow"/>
                            </w:rPr>
                            <m:t>1</m:t>
                          </m:r>
                        </m:num>
                        <m:den>
                          <m:r>
                            <w:rPr>
                              <w:rFonts w:ascii="Cambria Math" w:hAnsi="Cambria Math"/>
                              <w:strike/>
                              <w:color w:val="FF0000"/>
                              <w:sz w:val="20"/>
                              <w:highlight w:val="yellow"/>
                            </w:rPr>
                            <m:t>4</m:t>
                          </m:r>
                          <m:rad>
                            <m:radPr>
                              <m:degHide m:val="1"/>
                              <m:ctrlPr>
                                <w:rPr>
                                  <w:rFonts w:ascii="Cambria Math" w:eastAsia="Times New Roman" w:hAnsi="Cambria Math"/>
                                  <w:i/>
                                  <w:strike/>
                                  <w:color w:val="FF0000"/>
                                  <w:sz w:val="20"/>
                                  <w:highlight w:val="yellow"/>
                                  <w:lang w:eastAsia="en-GB"/>
                                </w:rPr>
                              </m:ctrlPr>
                            </m:radPr>
                            <m:deg/>
                            <m:e>
                              <m:r>
                                <w:rPr>
                                  <w:rFonts w:ascii="Cambria Math" w:hAnsi="Cambria Math"/>
                                  <w:strike/>
                                  <w:color w:val="FF0000"/>
                                  <w:sz w:val="20"/>
                                  <w:highlight w:val="yellow"/>
                                </w:rPr>
                                <m:t>2</m:t>
                              </m:r>
                            </m:e>
                          </m:rad>
                        </m:den>
                      </m:f>
                      <m:f>
                        <m:fPr>
                          <m:ctrlPr>
                            <w:rPr>
                              <w:rFonts w:ascii="Cambria Math" w:eastAsia="Times New Roman" w:hAnsi="Cambria Math"/>
                              <w:i/>
                              <w:color w:val="FF0000"/>
                              <w:sz w:val="20"/>
                              <w:highlight w:val="yellow"/>
                              <w:lang w:eastAsia="en-GB"/>
                            </w:rPr>
                          </m:ctrlPr>
                        </m:fPr>
                        <m:num>
                          <m:r>
                            <w:rPr>
                              <w:rFonts w:ascii="Cambria Math" w:hAnsi="Cambria Math"/>
                              <w:color w:val="FF0000"/>
                              <w:sz w:val="20"/>
                              <w:highlight w:val="yellow"/>
                            </w:rPr>
                            <m:t>1</m:t>
                          </m:r>
                        </m:num>
                        <m:den>
                          <m:r>
                            <w:rPr>
                              <w:rFonts w:ascii="Cambria Math" w:hAnsi="Cambria Math"/>
                              <w:color w:val="FF0000"/>
                              <w:sz w:val="20"/>
                              <w:highlight w:val="yellow"/>
                            </w:rPr>
                            <m:t>2</m:t>
                          </m:r>
                          <m:rad>
                            <m:radPr>
                              <m:degHide m:val="1"/>
                              <m:ctrlPr>
                                <w:rPr>
                                  <w:rFonts w:ascii="Cambria Math" w:eastAsia="Times New Roman" w:hAnsi="Cambria Math"/>
                                  <w:i/>
                                  <w:color w:val="FF0000"/>
                                  <w:sz w:val="20"/>
                                  <w:highlight w:val="yellow"/>
                                  <w:lang w:eastAsia="en-GB"/>
                                </w:rPr>
                              </m:ctrlPr>
                            </m:radPr>
                            <m:deg/>
                            <m:e>
                              <m:r>
                                <w:rPr>
                                  <w:rFonts w:ascii="Cambria Math" w:hAnsi="Cambria Math"/>
                                  <w:color w:val="FF0000"/>
                                  <w:sz w:val="20"/>
                                  <w:highlight w:val="yellow"/>
                                </w:rPr>
                                <m:t>6</m:t>
                              </m:r>
                            </m:e>
                          </m:rad>
                        </m:den>
                      </m:f>
                      <m:d>
                        <m:dPr>
                          <m:begChr m:val="["/>
                          <m:endChr m:val="]"/>
                          <m:ctrlPr>
                            <w:rPr>
                              <w:rFonts w:ascii="Cambria Math" w:eastAsia="Times New Roman" w:hAnsi="Cambria Math"/>
                              <w:i/>
                              <w:sz w:val="20"/>
                              <w:lang w:eastAsia="en-GB"/>
                            </w:rPr>
                          </m:ctrlPr>
                        </m:dPr>
                        <m:e>
                          <m:m>
                            <m:mPr>
                              <m:mcs>
                                <m:mc>
                                  <m:mcPr>
                                    <m:count m:val="3"/>
                                    <m:mcJc m:val="center"/>
                                  </m:mcPr>
                                </m:mc>
                              </m:mcs>
                              <m:ctrlPr>
                                <w:rPr>
                                  <w:rFonts w:ascii="Cambria Math" w:eastAsia="Times New Roman" w:hAnsi="Cambria Math"/>
                                  <w:i/>
                                  <w:sz w:val="20"/>
                                  <w:lang w:eastAsia="en-GB"/>
                                </w:rPr>
                              </m:ctrlPr>
                            </m:mP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e>
                            </m:mr>
                          </m:m>
                        </m:e>
                      </m:d>
                    </m:oMath>
                  </m:oMathPara>
                </w:p>
              </w:tc>
            </w:tr>
            <w:tr w:rsidR="00A60B17" w:rsidRPr="00A60B17" w14:paraId="50F0C0AD" w14:textId="77777777">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1E315AC4" w14:textId="77777777" w:rsidR="00A60B17" w:rsidRPr="00A60B17" w:rsidRDefault="00A60B17" w:rsidP="00A60B17">
                  <w:pPr>
                    <w:pStyle w:val="TAC"/>
                    <w:spacing w:line="240" w:lineRule="auto"/>
                    <w:contextualSpacing/>
                    <w:rPr>
                      <w:rFonts w:ascii="Times New Roman" w:eastAsia="Batang" w:hAnsi="Times New Roman"/>
                      <w:sz w:val="20"/>
                    </w:rPr>
                  </w:pPr>
                  <w:r w:rsidRPr="00A60B17">
                    <w:rPr>
                      <w:rFonts w:ascii="Times New Roman" w:eastAsia="Batang" w:hAnsi="Times New Roman"/>
                      <w:sz w:val="20"/>
                    </w:rPr>
                    <w:t>8 – 11</w:t>
                  </w:r>
                </w:p>
              </w:tc>
              <w:tc>
                <w:tcPr>
                  <w:tcW w:w="1837" w:type="dxa"/>
                  <w:tcBorders>
                    <w:top w:val="single" w:sz="4" w:space="0" w:color="auto"/>
                    <w:left w:val="single" w:sz="4" w:space="0" w:color="auto"/>
                    <w:bottom w:val="single" w:sz="4" w:space="0" w:color="auto"/>
                    <w:right w:val="single" w:sz="4" w:space="0" w:color="auto"/>
                  </w:tcBorders>
                  <w:hideMark/>
                </w:tcPr>
                <w:p w14:paraId="6673C101" w14:textId="77777777" w:rsidR="00A60B17" w:rsidRPr="00A60B17" w:rsidRDefault="00000000" w:rsidP="00A60B17">
                  <w:pPr>
                    <w:pStyle w:val="TAC"/>
                    <w:spacing w:line="240" w:lineRule="auto"/>
                    <w:contextualSpacing/>
                    <w:rPr>
                      <w:rFonts w:ascii="Times New Roman" w:eastAsia="Batang" w:hAnsi="Times New Roman"/>
                      <w:sz w:val="20"/>
                    </w:rPr>
                  </w:pPr>
                  <m:oMathPara>
                    <m:oMath>
                      <m:f>
                        <m:fPr>
                          <m:ctrlPr>
                            <w:rPr>
                              <w:rFonts w:ascii="Cambria Math" w:eastAsia="Times New Roman" w:hAnsi="Cambria Math"/>
                              <w:i/>
                              <w:sz w:val="20"/>
                              <w:lang w:eastAsia="en-GB"/>
                            </w:rPr>
                          </m:ctrlPr>
                        </m:fPr>
                        <m:num>
                          <m:r>
                            <w:rPr>
                              <w:rFonts w:ascii="Cambria Math" w:hAnsi="Cambria Math"/>
                              <w:sz w:val="20"/>
                            </w:rPr>
                            <m:t>1</m:t>
                          </m:r>
                        </m:num>
                        <m:den>
                          <m:r>
                            <w:rPr>
                              <w:rFonts w:ascii="Cambria Math" w:hAnsi="Cambria Math"/>
                              <w:sz w:val="20"/>
                            </w:rPr>
                            <m:t>2</m:t>
                          </m:r>
                          <m:rad>
                            <m:radPr>
                              <m:degHide m:val="1"/>
                              <m:ctrlPr>
                                <w:rPr>
                                  <w:rFonts w:ascii="Cambria Math" w:eastAsia="Times New Roman" w:hAnsi="Cambria Math"/>
                                  <w:i/>
                                  <w:sz w:val="20"/>
                                  <w:lang w:eastAsia="en-GB"/>
                                </w:rPr>
                              </m:ctrlPr>
                            </m:radPr>
                            <m:deg/>
                            <m:e>
                              <m:r>
                                <w:rPr>
                                  <w:rFonts w:ascii="Cambria Math" w:hAnsi="Cambria Math"/>
                                  <w:sz w:val="20"/>
                                </w:rPr>
                                <m:t>6</m:t>
                              </m:r>
                            </m:e>
                          </m:rad>
                        </m:den>
                      </m:f>
                      <m:d>
                        <m:dPr>
                          <m:begChr m:val="["/>
                          <m:endChr m:val="]"/>
                          <m:ctrlPr>
                            <w:rPr>
                              <w:rFonts w:ascii="Cambria Math" w:eastAsia="Times New Roman" w:hAnsi="Cambria Math"/>
                              <w:i/>
                              <w:sz w:val="20"/>
                              <w:lang w:eastAsia="en-GB"/>
                            </w:rPr>
                          </m:ctrlPr>
                        </m:dPr>
                        <m:e>
                          <m:m>
                            <m:mPr>
                              <m:mcs>
                                <m:mc>
                                  <m:mcPr>
                                    <m:count m:val="3"/>
                                    <m:mcJc m:val="center"/>
                                  </m:mcPr>
                                </m:mc>
                              </m:mcs>
                              <m:ctrlPr>
                                <w:rPr>
                                  <w:rFonts w:ascii="Cambria Math" w:eastAsia="Times New Roman" w:hAnsi="Cambria Math"/>
                                  <w:i/>
                                  <w:sz w:val="20"/>
                                  <w:lang w:eastAsia="en-GB"/>
                                </w:rPr>
                              </m:ctrlPr>
                            </m:mP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e>
                            </m:mr>
                          </m:m>
                        </m:e>
                      </m:d>
                    </m:oMath>
                  </m:oMathPara>
                </w:p>
              </w:tc>
              <w:tc>
                <w:tcPr>
                  <w:tcW w:w="1837" w:type="dxa"/>
                  <w:tcBorders>
                    <w:top w:val="single" w:sz="4" w:space="0" w:color="auto"/>
                    <w:left w:val="single" w:sz="4" w:space="0" w:color="auto"/>
                    <w:bottom w:val="single" w:sz="4" w:space="0" w:color="auto"/>
                    <w:right w:val="single" w:sz="4" w:space="0" w:color="auto"/>
                  </w:tcBorders>
                  <w:hideMark/>
                </w:tcPr>
                <w:p w14:paraId="01C03F39" w14:textId="77777777" w:rsidR="00A60B17" w:rsidRPr="00A60B17" w:rsidRDefault="00000000" w:rsidP="00A60B17">
                  <w:pPr>
                    <w:pStyle w:val="TAC"/>
                    <w:spacing w:line="240" w:lineRule="auto"/>
                    <w:contextualSpacing/>
                    <w:rPr>
                      <w:rFonts w:ascii="Times New Roman" w:eastAsia="Batang" w:hAnsi="Times New Roman"/>
                      <w:sz w:val="20"/>
                    </w:rPr>
                  </w:pPr>
                  <m:oMathPara>
                    <m:oMath>
                      <m:f>
                        <m:fPr>
                          <m:ctrlPr>
                            <w:rPr>
                              <w:rFonts w:ascii="Cambria Math" w:eastAsia="Times New Roman" w:hAnsi="Cambria Math"/>
                              <w:i/>
                              <w:sz w:val="20"/>
                              <w:lang w:eastAsia="en-GB"/>
                            </w:rPr>
                          </m:ctrlPr>
                        </m:fPr>
                        <m:num>
                          <m:r>
                            <w:rPr>
                              <w:rFonts w:ascii="Cambria Math" w:hAnsi="Cambria Math"/>
                              <w:sz w:val="20"/>
                            </w:rPr>
                            <m:t>1</m:t>
                          </m:r>
                        </m:num>
                        <m:den>
                          <m:r>
                            <w:rPr>
                              <w:rFonts w:ascii="Cambria Math" w:hAnsi="Cambria Math"/>
                              <w:sz w:val="20"/>
                            </w:rPr>
                            <m:t>2</m:t>
                          </m:r>
                          <m:rad>
                            <m:radPr>
                              <m:degHide m:val="1"/>
                              <m:ctrlPr>
                                <w:rPr>
                                  <w:rFonts w:ascii="Cambria Math" w:eastAsia="Times New Roman" w:hAnsi="Cambria Math"/>
                                  <w:i/>
                                  <w:sz w:val="20"/>
                                  <w:lang w:eastAsia="en-GB"/>
                                </w:rPr>
                              </m:ctrlPr>
                            </m:radPr>
                            <m:deg/>
                            <m:e>
                              <m:r>
                                <w:rPr>
                                  <w:rFonts w:ascii="Cambria Math" w:hAnsi="Cambria Math"/>
                                  <w:sz w:val="20"/>
                                </w:rPr>
                                <m:t>6</m:t>
                              </m:r>
                            </m:e>
                          </m:rad>
                        </m:den>
                      </m:f>
                      <m:d>
                        <m:dPr>
                          <m:begChr m:val="["/>
                          <m:endChr m:val="]"/>
                          <m:ctrlPr>
                            <w:rPr>
                              <w:rFonts w:ascii="Cambria Math" w:eastAsia="Times New Roman" w:hAnsi="Cambria Math"/>
                              <w:i/>
                              <w:sz w:val="20"/>
                              <w:lang w:eastAsia="en-GB"/>
                            </w:rPr>
                          </m:ctrlPr>
                        </m:dPr>
                        <m:e>
                          <m:m>
                            <m:mPr>
                              <m:mcs>
                                <m:mc>
                                  <m:mcPr>
                                    <m:count m:val="3"/>
                                    <m:mcJc m:val="center"/>
                                  </m:mcPr>
                                </m:mc>
                              </m:mcs>
                              <m:ctrlPr>
                                <w:rPr>
                                  <w:rFonts w:ascii="Cambria Math" w:eastAsia="Times New Roman" w:hAnsi="Cambria Math"/>
                                  <w:i/>
                                  <w:sz w:val="20"/>
                                  <w:lang w:eastAsia="en-GB"/>
                                </w:rPr>
                              </m:ctrlPr>
                            </m:mP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e>
                            </m:mr>
                          </m:m>
                        </m:e>
                      </m:d>
                    </m:oMath>
                  </m:oMathPara>
                </w:p>
              </w:tc>
              <w:tc>
                <w:tcPr>
                  <w:tcW w:w="2136" w:type="dxa"/>
                  <w:tcBorders>
                    <w:top w:val="single" w:sz="4" w:space="0" w:color="auto"/>
                    <w:left w:val="single" w:sz="4" w:space="0" w:color="auto"/>
                    <w:bottom w:val="single" w:sz="4" w:space="0" w:color="auto"/>
                    <w:right w:val="single" w:sz="4" w:space="0" w:color="auto"/>
                  </w:tcBorders>
                  <w:hideMark/>
                </w:tcPr>
                <w:p w14:paraId="47462AD9" w14:textId="77777777" w:rsidR="00A60B17" w:rsidRPr="00A60B17" w:rsidRDefault="00000000" w:rsidP="00A60B17">
                  <w:pPr>
                    <w:pStyle w:val="TAC"/>
                    <w:spacing w:line="240" w:lineRule="auto"/>
                    <w:contextualSpacing/>
                    <w:rPr>
                      <w:rFonts w:ascii="Times New Roman" w:eastAsia="Batang" w:hAnsi="Times New Roman"/>
                      <w:sz w:val="20"/>
                    </w:rPr>
                  </w:pPr>
                  <m:oMathPara>
                    <m:oMath>
                      <m:f>
                        <m:fPr>
                          <m:ctrlPr>
                            <w:rPr>
                              <w:rFonts w:ascii="Cambria Math" w:eastAsia="Times New Roman" w:hAnsi="Cambria Math"/>
                              <w:i/>
                              <w:sz w:val="20"/>
                              <w:lang w:eastAsia="en-GB"/>
                            </w:rPr>
                          </m:ctrlPr>
                        </m:fPr>
                        <m:num>
                          <m:r>
                            <w:rPr>
                              <w:rFonts w:ascii="Cambria Math" w:hAnsi="Cambria Math"/>
                              <w:sz w:val="20"/>
                            </w:rPr>
                            <m:t>1</m:t>
                          </m:r>
                        </m:num>
                        <m:den>
                          <m:r>
                            <w:rPr>
                              <w:rFonts w:ascii="Cambria Math" w:hAnsi="Cambria Math"/>
                              <w:sz w:val="20"/>
                            </w:rPr>
                            <m:t>2</m:t>
                          </m:r>
                          <m:rad>
                            <m:radPr>
                              <m:degHide m:val="1"/>
                              <m:ctrlPr>
                                <w:rPr>
                                  <w:rFonts w:ascii="Cambria Math" w:eastAsia="Times New Roman" w:hAnsi="Cambria Math"/>
                                  <w:i/>
                                  <w:sz w:val="20"/>
                                  <w:lang w:eastAsia="en-GB"/>
                                </w:rPr>
                              </m:ctrlPr>
                            </m:radPr>
                            <m:deg/>
                            <m:e>
                              <m:r>
                                <w:rPr>
                                  <w:rFonts w:ascii="Cambria Math" w:hAnsi="Cambria Math"/>
                                  <w:sz w:val="20"/>
                                </w:rPr>
                                <m:t>6</m:t>
                              </m:r>
                            </m:e>
                          </m:rad>
                        </m:den>
                      </m:f>
                      <m:d>
                        <m:dPr>
                          <m:begChr m:val="["/>
                          <m:endChr m:val="]"/>
                          <m:ctrlPr>
                            <w:rPr>
                              <w:rFonts w:ascii="Cambria Math" w:eastAsia="Times New Roman" w:hAnsi="Cambria Math"/>
                              <w:i/>
                              <w:sz w:val="20"/>
                              <w:lang w:eastAsia="en-GB"/>
                            </w:rPr>
                          </m:ctrlPr>
                        </m:dPr>
                        <m:e>
                          <m:m>
                            <m:mPr>
                              <m:mcs>
                                <m:mc>
                                  <m:mcPr>
                                    <m:count m:val="3"/>
                                    <m:mcJc m:val="center"/>
                                  </m:mcPr>
                                </m:mc>
                              </m:mcs>
                              <m:ctrlPr>
                                <w:rPr>
                                  <w:rFonts w:ascii="Cambria Math" w:eastAsia="Times New Roman" w:hAnsi="Cambria Math"/>
                                  <w:i/>
                                  <w:sz w:val="20"/>
                                  <w:lang w:eastAsia="en-GB"/>
                                </w:rPr>
                              </m:ctrlPr>
                            </m:mP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e>
                            </m:mr>
                          </m:m>
                        </m:e>
                      </m:d>
                    </m:oMath>
                  </m:oMathPara>
                </w:p>
              </w:tc>
              <w:tc>
                <w:tcPr>
                  <w:tcW w:w="2096" w:type="dxa"/>
                  <w:tcBorders>
                    <w:top w:val="single" w:sz="4" w:space="0" w:color="auto"/>
                    <w:left w:val="single" w:sz="4" w:space="0" w:color="auto"/>
                    <w:bottom w:val="single" w:sz="4" w:space="0" w:color="auto"/>
                    <w:right w:val="single" w:sz="4" w:space="0" w:color="auto"/>
                  </w:tcBorders>
                  <w:hideMark/>
                </w:tcPr>
                <w:p w14:paraId="69E6A910" w14:textId="77777777" w:rsidR="00A60B17" w:rsidRPr="00A60B17" w:rsidRDefault="00000000" w:rsidP="00A60B17">
                  <w:pPr>
                    <w:pStyle w:val="TAC"/>
                    <w:spacing w:line="240" w:lineRule="auto"/>
                    <w:contextualSpacing/>
                    <w:rPr>
                      <w:rFonts w:ascii="Times New Roman" w:eastAsia="Batang" w:hAnsi="Times New Roman"/>
                      <w:sz w:val="20"/>
                    </w:rPr>
                  </w:pPr>
                  <m:oMathPara>
                    <m:oMath>
                      <m:f>
                        <m:fPr>
                          <m:ctrlPr>
                            <w:rPr>
                              <w:rFonts w:ascii="Cambria Math" w:eastAsia="Times New Roman" w:hAnsi="Cambria Math"/>
                              <w:i/>
                              <w:sz w:val="20"/>
                              <w:lang w:eastAsia="en-GB"/>
                            </w:rPr>
                          </m:ctrlPr>
                        </m:fPr>
                        <m:num>
                          <m:r>
                            <w:rPr>
                              <w:rFonts w:ascii="Cambria Math" w:hAnsi="Cambria Math"/>
                              <w:sz w:val="20"/>
                            </w:rPr>
                            <m:t>1</m:t>
                          </m:r>
                        </m:num>
                        <m:den>
                          <m:r>
                            <w:rPr>
                              <w:rFonts w:ascii="Cambria Math" w:hAnsi="Cambria Math"/>
                              <w:sz w:val="20"/>
                            </w:rPr>
                            <m:t>2</m:t>
                          </m:r>
                          <m:rad>
                            <m:radPr>
                              <m:degHide m:val="1"/>
                              <m:ctrlPr>
                                <w:rPr>
                                  <w:rFonts w:ascii="Cambria Math" w:eastAsia="Times New Roman" w:hAnsi="Cambria Math"/>
                                  <w:i/>
                                  <w:sz w:val="20"/>
                                  <w:lang w:eastAsia="en-GB"/>
                                </w:rPr>
                              </m:ctrlPr>
                            </m:radPr>
                            <m:deg/>
                            <m:e>
                              <m:r>
                                <w:rPr>
                                  <w:rFonts w:ascii="Cambria Math" w:hAnsi="Cambria Math"/>
                                  <w:sz w:val="20"/>
                                </w:rPr>
                                <m:t>6</m:t>
                              </m:r>
                            </m:e>
                          </m:rad>
                        </m:den>
                      </m:f>
                      <m:d>
                        <m:dPr>
                          <m:begChr m:val="["/>
                          <m:endChr m:val="]"/>
                          <m:ctrlPr>
                            <w:rPr>
                              <w:rFonts w:ascii="Cambria Math" w:eastAsia="Times New Roman" w:hAnsi="Cambria Math"/>
                              <w:i/>
                              <w:sz w:val="20"/>
                              <w:lang w:eastAsia="en-GB"/>
                            </w:rPr>
                          </m:ctrlPr>
                        </m:dPr>
                        <m:e>
                          <m:m>
                            <m:mPr>
                              <m:mcs>
                                <m:mc>
                                  <m:mcPr>
                                    <m:count m:val="3"/>
                                    <m:mcJc m:val="center"/>
                                  </m:mcPr>
                                </m:mc>
                              </m:mcs>
                              <m:ctrlPr>
                                <w:rPr>
                                  <w:rFonts w:ascii="Cambria Math" w:eastAsia="Times New Roman" w:hAnsi="Cambria Math"/>
                                  <w:i/>
                                  <w:sz w:val="20"/>
                                  <w:lang w:eastAsia="en-GB"/>
                                </w:rPr>
                              </m:ctrlPr>
                            </m:mP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e>
                            </m:mr>
                          </m:m>
                        </m:e>
                      </m:d>
                    </m:oMath>
                  </m:oMathPara>
                </w:p>
              </w:tc>
            </w:tr>
            <w:tr w:rsidR="00A60B17" w:rsidRPr="00A60B17" w14:paraId="42CCD21A" w14:textId="77777777">
              <w:trPr>
                <w:jc w:val="center"/>
              </w:trPr>
              <w:tc>
                <w:tcPr>
                  <w:tcW w:w="8756" w:type="dxa"/>
                  <w:gridSpan w:val="5"/>
                  <w:tcBorders>
                    <w:top w:val="single" w:sz="4" w:space="0" w:color="auto"/>
                    <w:left w:val="single" w:sz="4" w:space="0" w:color="auto"/>
                    <w:bottom w:val="single" w:sz="4" w:space="0" w:color="auto"/>
                    <w:right w:val="single" w:sz="4" w:space="0" w:color="auto"/>
                  </w:tcBorders>
                  <w:vAlign w:val="center"/>
                  <w:hideMark/>
                </w:tcPr>
                <w:p w14:paraId="3F1C7BF9" w14:textId="77777777" w:rsidR="00A60B17" w:rsidRPr="00A60B17" w:rsidRDefault="00A60B17" w:rsidP="00A60B17">
                  <w:pPr>
                    <w:pStyle w:val="TAC"/>
                    <w:spacing w:line="240" w:lineRule="auto"/>
                    <w:contextualSpacing/>
                    <w:rPr>
                      <w:rFonts w:ascii="Cambria Math" w:eastAsia="Times New Roman" w:hAnsi="Cambria Math"/>
                      <w:sz w:val="20"/>
                      <w:oMath/>
                    </w:rPr>
                  </w:pPr>
                  <w:r w:rsidRPr="00A60B17">
                    <w:rPr>
                      <w:rFonts w:ascii="Times New Roman" w:hAnsi="Times New Roman"/>
                      <w:sz w:val="20"/>
                      <w:lang w:val="en-US" w:eastAsia="zh-CN"/>
                    </w:rPr>
                    <w:t>...</w:t>
                  </w:r>
                </w:p>
              </w:tc>
            </w:tr>
          </w:tbl>
          <w:p w14:paraId="46A516B2" w14:textId="77777777" w:rsidR="00A60B17" w:rsidRPr="00A60B17" w:rsidRDefault="00A60B17" w:rsidP="00A60B17">
            <w:pPr>
              <w:spacing w:after="0" w:line="240" w:lineRule="auto"/>
              <w:contextualSpacing/>
              <w:rPr>
                <w:rFonts w:eastAsia="t"/>
                <w:kern w:val="2"/>
                <w:lang w:eastAsia="zh-CN"/>
                <w14:ligatures w14:val="standardContextual"/>
              </w:rPr>
            </w:pPr>
            <w:r w:rsidRPr="00A60B17">
              <w:rPr>
                <w:b/>
                <w:i/>
              </w:rPr>
              <w:t xml:space="preserve">Proposal 2: </w:t>
            </w:r>
            <w:r w:rsidRPr="00A60B17">
              <w:rPr>
                <w:rFonts w:eastAsia="DengXian"/>
                <w:bCs/>
                <w:i/>
                <w:iCs/>
              </w:rPr>
              <w:t xml:space="preserve">For non-coherent 8-Tx </w:t>
            </w:r>
            <w:proofErr w:type="gramStart"/>
            <w:r w:rsidRPr="00A60B17">
              <w:rPr>
                <w:rFonts w:eastAsia="DengXian"/>
                <w:bCs/>
                <w:i/>
                <w:iCs/>
              </w:rPr>
              <w:t>codebook,,</w:t>
            </w:r>
            <w:proofErr w:type="gramEnd"/>
            <w:r w:rsidRPr="00A60B17">
              <w:rPr>
                <w:rFonts w:eastAsia="DengXian"/>
                <w:bCs/>
                <w:i/>
                <w:iCs/>
              </w:rPr>
              <w:t xml:space="preserve"> the following </w:t>
            </w:r>
            <w:r w:rsidRPr="00A60B17">
              <w:rPr>
                <w:rFonts w:eastAsia="DengXian"/>
                <w:bCs/>
                <w:i/>
                <w:iCs/>
                <w:color w:val="FF0000"/>
                <w:highlight w:val="yellow"/>
              </w:rPr>
              <w:t>highlighted</w:t>
            </w:r>
            <w:r w:rsidRPr="00A60B17">
              <w:rPr>
                <w:rFonts w:eastAsia="DengXian"/>
                <w:bCs/>
                <w:i/>
                <w:iCs/>
                <w:color w:val="FF0000"/>
              </w:rPr>
              <w:t xml:space="preserve"> </w:t>
            </w:r>
            <w:r w:rsidRPr="00A60B17">
              <w:rPr>
                <w:rFonts w:eastAsia="DengXian"/>
                <w:bCs/>
                <w:i/>
                <w:iCs/>
              </w:rPr>
              <w:t>change(s) are proposed on the top of the endorsed CR for TS 38.211</w:t>
            </w:r>
            <w:r w:rsidRPr="00A60B17">
              <w:t>.</w:t>
            </w:r>
          </w:p>
          <w:tbl>
            <w:tblPr>
              <w:tblStyle w:val="TableGrid"/>
              <w:tblW w:w="0" w:type="auto"/>
              <w:tblLook w:val="04A0" w:firstRow="1" w:lastRow="0" w:firstColumn="1" w:lastColumn="0" w:noHBand="0" w:noVBand="1"/>
            </w:tblPr>
            <w:tblGrid>
              <w:gridCol w:w="8598"/>
            </w:tblGrid>
            <w:tr w:rsidR="00A60B17" w:rsidRPr="00A60B17" w14:paraId="3811FA56" w14:textId="77777777">
              <w:trPr>
                <w:trHeight w:val="90"/>
              </w:trPr>
              <w:tc>
                <w:tcPr>
                  <w:tcW w:w="9576" w:type="dxa"/>
                  <w:tcBorders>
                    <w:top w:val="single" w:sz="4" w:space="0" w:color="auto"/>
                    <w:left w:val="single" w:sz="4" w:space="0" w:color="auto"/>
                    <w:bottom w:val="single" w:sz="4" w:space="0" w:color="auto"/>
                    <w:right w:val="single" w:sz="4" w:space="0" w:color="auto"/>
                  </w:tcBorders>
                  <w:hideMark/>
                </w:tcPr>
                <w:p w14:paraId="4664900B" w14:textId="77777777" w:rsidR="00A60B17" w:rsidRPr="00A60B17" w:rsidRDefault="00A60B17" w:rsidP="00A60B17">
                  <w:pPr>
                    <w:pStyle w:val="TH"/>
                    <w:spacing w:before="0" w:after="0" w:line="240" w:lineRule="auto"/>
                    <w:contextualSpacing/>
                    <w:rPr>
                      <w:rFonts w:ascii="Times New Roman" w:eastAsiaTheme="minorHAnsi" w:hAnsi="Times New Roman"/>
                      <w:lang w:eastAsia="zh-CN"/>
                    </w:rPr>
                  </w:pPr>
                  <w:r w:rsidRPr="00A60B17">
                    <w:rPr>
                      <w:rFonts w:ascii="Times New Roman" w:eastAsiaTheme="minorHAnsi" w:hAnsi="Times New Roman"/>
                    </w:rPr>
                    <w:t xml:space="preserve">Table 6.3.1.5-8: Precoding matrix </w:t>
                  </w:r>
                  <m:oMath>
                    <m:r>
                      <m:rPr>
                        <m:sty m:val="bi"/>
                      </m:rPr>
                      <w:rPr>
                        <w:rFonts w:ascii="Cambria Math" w:eastAsiaTheme="minorHAnsi" w:hAnsi="Cambria Math"/>
                      </w:rPr>
                      <m:t>W</m:t>
                    </m:r>
                  </m:oMath>
                  <w:r w:rsidRPr="00A60B17">
                    <w:rPr>
                      <w:rFonts w:ascii="Times New Roman" w:eastAsiaTheme="minorHAnsi" w:hAnsi="Times New Roman"/>
                    </w:rPr>
                    <w:t xml:space="preserve"> type A with 8 antenna groups for transmission using eight antenna ports. Up to 8 layers are supported with transform precoding disabled and up to one layer with transform precoding enabled.</w:t>
                  </w:r>
                </w:p>
                <w:tbl>
                  <w:tblPr>
                    <w:tblStyle w:val="TableGrid"/>
                    <w:tblW w:w="0" w:type="auto"/>
                    <w:jc w:val="center"/>
                    <w:tblLook w:val="04A0" w:firstRow="1" w:lastRow="0" w:firstColumn="1" w:lastColumn="0" w:noHBand="0" w:noVBand="1"/>
                  </w:tblPr>
                  <w:tblGrid>
                    <w:gridCol w:w="1350"/>
                    <w:gridCol w:w="7022"/>
                  </w:tblGrid>
                  <w:tr w:rsidR="00A60B17" w:rsidRPr="00A60B17" w14:paraId="7BE3D958" w14:textId="77777777">
                    <w:trPr>
                      <w:jc w:val="center"/>
                    </w:trPr>
                    <w:tc>
                      <w:tcPr>
                        <w:tcW w:w="1413" w:type="dxa"/>
                        <w:tcBorders>
                          <w:top w:val="single" w:sz="4" w:space="0" w:color="auto"/>
                          <w:left w:val="single" w:sz="4" w:space="0" w:color="auto"/>
                          <w:bottom w:val="single" w:sz="4" w:space="0" w:color="auto"/>
                          <w:right w:val="single" w:sz="4" w:space="0" w:color="auto"/>
                        </w:tcBorders>
                        <w:hideMark/>
                      </w:tcPr>
                      <w:p w14:paraId="1AF6C69F" w14:textId="77777777" w:rsidR="00A60B17" w:rsidRPr="00A60B17" w:rsidRDefault="00A60B17" w:rsidP="00A60B17">
                        <w:pPr>
                          <w:pStyle w:val="TAH"/>
                          <w:spacing w:before="0" w:line="240" w:lineRule="auto"/>
                          <w:contextualSpacing/>
                          <w:rPr>
                            <w:rFonts w:ascii="Times New Roman" w:eastAsia="Batang" w:hAnsi="Times New Roman"/>
                            <w:sz w:val="20"/>
                          </w:rPr>
                        </w:pPr>
                        <w:r w:rsidRPr="00A60B17">
                          <w:rPr>
                            <w:rFonts w:ascii="Times New Roman" w:eastAsia="Batang" w:hAnsi="Times New Roman"/>
                            <w:sz w:val="20"/>
                          </w:rPr>
                          <w:t>TPMI index</w:t>
                        </w:r>
                      </w:p>
                    </w:tc>
                    <w:tc>
                      <w:tcPr>
                        <w:tcW w:w="7603" w:type="dxa"/>
                        <w:tcBorders>
                          <w:top w:val="single" w:sz="4" w:space="0" w:color="auto"/>
                          <w:left w:val="single" w:sz="4" w:space="0" w:color="auto"/>
                          <w:bottom w:val="single" w:sz="4" w:space="0" w:color="auto"/>
                          <w:right w:val="single" w:sz="4" w:space="0" w:color="auto"/>
                        </w:tcBorders>
                        <w:vAlign w:val="center"/>
                        <w:hideMark/>
                      </w:tcPr>
                      <w:p w14:paraId="082E8653" w14:textId="77777777" w:rsidR="00A60B17" w:rsidRPr="00A60B17" w:rsidRDefault="00A60B17" w:rsidP="00A60B17">
                        <w:pPr>
                          <w:pStyle w:val="TAH"/>
                          <w:spacing w:before="0" w:line="240" w:lineRule="auto"/>
                          <w:contextualSpacing/>
                          <w:rPr>
                            <w:rFonts w:ascii="Times New Roman" w:eastAsia="Batang" w:hAnsi="Times New Roman"/>
                            <w:sz w:val="20"/>
                          </w:rPr>
                        </w:pPr>
                        <m:oMathPara>
                          <m:oMath>
                            <m:r>
                              <m:rPr>
                                <m:sty m:val="bi"/>
                              </m:rPr>
                              <w:rPr>
                                <w:rFonts w:ascii="Cambria Math" w:eastAsia="Batang" w:hAnsi="Cambria Math"/>
                                <w:sz w:val="20"/>
                              </w:rPr>
                              <m:t>W</m:t>
                            </m:r>
                          </m:oMath>
                        </m:oMathPara>
                      </w:p>
                    </w:tc>
                  </w:tr>
                  <w:tr w:rsidR="00A60B17" w:rsidRPr="00A60B17" w14:paraId="6D26BBF7" w14:textId="7777777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F15F1D6" w14:textId="77777777" w:rsidR="00A60B17" w:rsidRPr="00A60B17" w:rsidRDefault="00A60B17" w:rsidP="00A60B17">
                        <w:pPr>
                          <w:pStyle w:val="TAC"/>
                          <w:spacing w:before="0" w:line="240" w:lineRule="auto"/>
                          <w:contextualSpacing/>
                          <w:rPr>
                            <w:rFonts w:ascii="Times New Roman" w:eastAsia="Batang" w:hAnsi="Times New Roman"/>
                            <w:sz w:val="20"/>
                          </w:rPr>
                        </w:pPr>
                        <w:r w:rsidRPr="00A60B17">
                          <w:rPr>
                            <w:rFonts w:ascii="Times New Roman" w:eastAsia="Batang" w:hAnsi="Times New Roman"/>
                            <w:sz w:val="20"/>
                          </w:rPr>
                          <w:t xml:space="preserve">0 – </w:t>
                        </w:r>
                        <m:oMath>
                          <m:r>
                            <m:rPr>
                              <m:sty m:val="p"/>
                            </m:rPr>
                            <w:rPr>
                              <w:rFonts w:ascii="Cambria Math" w:eastAsia="Batang" w:hAnsi="Cambria Math"/>
                              <w:sz w:val="20"/>
                            </w:rPr>
                            <m:t>Δ</m:t>
                          </m:r>
                          <m:d>
                            <m:dPr>
                              <m:ctrlPr>
                                <w:rPr>
                                  <w:rFonts w:ascii="Cambria Math" w:eastAsia="Batang" w:hAnsi="Cambria Math"/>
                                  <w:i/>
                                  <w:sz w:val="20"/>
                                  <w:lang w:eastAsia="en-GB"/>
                                </w:rPr>
                              </m:ctrlPr>
                            </m:dPr>
                            <m:e>
                              <m:r>
                                <w:rPr>
                                  <w:rFonts w:ascii="Cambria Math" w:eastAsia="Batang" w:hAnsi="Cambria Math"/>
                                  <w:sz w:val="20"/>
                                </w:rPr>
                                <m:t>ν</m:t>
                              </m:r>
                            </m:e>
                          </m:d>
                          <m:r>
                            <w:rPr>
                              <w:rFonts w:ascii="Cambria Math" w:eastAsia="Batang" w:hAnsi="Cambria Math"/>
                              <w:sz w:val="20"/>
                            </w:rPr>
                            <m:t>-1</m:t>
                          </m:r>
                        </m:oMath>
                      </w:p>
                    </w:tc>
                    <w:tc>
                      <w:tcPr>
                        <w:tcW w:w="7603" w:type="dxa"/>
                        <w:tcBorders>
                          <w:top w:val="single" w:sz="4" w:space="0" w:color="auto"/>
                          <w:left w:val="single" w:sz="4" w:space="0" w:color="auto"/>
                          <w:bottom w:val="single" w:sz="4" w:space="0" w:color="auto"/>
                          <w:right w:val="single" w:sz="4" w:space="0" w:color="auto"/>
                        </w:tcBorders>
                      </w:tcPr>
                      <w:p w14:paraId="37EB9C19" w14:textId="77777777" w:rsidR="00A60B17" w:rsidRPr="00A60B17" w:rsidRDefault="00A60B17" w:rsidP="00A60B17">
                        <w:pPr>
                          <w:pStyle w:val="TAC"/>
                          <w:spacing w:before="0" w:line="240" w:lineRule="auto"/>
                          <w:contextualSpacing/>
                          <w:rPr>
                            <w:rFonts w:ascii="Times New Roman" w:eastAsia="Batang" w:hAnsi="Times New Roman"/>
                            <w:sz w:val="20"/>
                          </w:rPr>
                        </w:pPr>
                        <m:oMathPara>
                          <m:oMath>
                            <m:r>
                              <w:rPr>
                                <w:rFonts w:ascii="Cambria Math" w:eastAsia="Batang" w:hAnsi="Cambria Math"/>
                                <w:sz w:val="20"/>
                              </w:rPr>
                              <m:t>W=</m:t>
                            </m:r>
                            <m:r>
                              <w:rPr>
                                <w:rFonts w:ascii="Cambria Math" w:hAnsi="Cambria Math"/>
                                <w:sz w:val="20"/>
                                <w:lang w:val="en-US" w:eastAsia="zh-CN"/>
                              </w:rPr>
                              <m:t>1/</m:t>
                            </m:r>
                            <m:r>
                              <w:rPr>
                                <w:rFonts w:ascii="Cambria Math" w:hAnsi="Cambria Math"/>
                                <w:color w:val="FF0000"/>
                                <w:sz w:val="20"/>
                                <w:highlight w:val="yellow"/>
                                <w:lang w:val="en-US" w:eastAsia="zh-CN"/>
                              </w:rPr>
                              <m:t>2</m:t>
                            </m:r>
                            <m:rad>
                              <m:radPr>
                                <m:degHide m:val="1"/>
                                <m:ctrlPr>
                                  <w:rPr>
                                    <w:rFonts w:ascii="Cambria Math" w:eastAsia="Batang" w:hAnsi="Cambria Math"/>
                                    <w:i/>
                                    <w:color w:val="FF0000"/>
                                    <w:sz w:val="20"/>
                                    <w:highlight w:val="yellow"/>
                                    <w:lang w:eastAsia="en-GB"/>
                                  </w:rPr>
                                </m:ctrlPr>
                              </m:radPr>
                              <m:deg/>
                              <m:e>
                                <m:r>
                                  <w:rPr>
                                    <w:rFonts w:ascii="Cambria Math" w:eastAsia="Batang" w:hAnsi="Cambria Math"/>
                                    <w:color w:val="FF0000"/>
                                    <w:sz w:val="20"/>
                                    <w:highlight w:val="yellow"/>
                                  </w:rPr>
                                  <m:t>2</m:t>
                                </m:r>
                              </m:e>
                            </m:rad>
                            <m:rad>
                              <m:radPr>
                                <m:degHide m:val="1"/>
                                <m:ctrlPr>
                                  <w:rPr>
                                    <w:rFonts w:ascii="Cambria Math" w:eastAsia="Batang" w:hAnsi="Cambria Math"/>
                                    <w:i/>
                                    <w:strike/>
                                    <w:color w:val="FF0000"/>
                                    <w:sz w:val="20"/>
                                    <w:highlight w:val="yellow"/>
                                    <w:lang w:eastAsia="en-GB"/>
                                  </w:rPr>
                                </m:ctrlPr>
                              </m:radPr>
                              <m:deg/>
                              <m:e>
                                <m:r>
                                  <w:rPr>
                                    <w:rFonts w:ascii="Cambria Math" w:eastAsia="Batang" w:hAnsi="Cambria Math"/>
                                    <w:strike/>
                                    <w:color w:val="FF0000"/>
                                    <w:sz w:val="20"/>
                                    <w:highlight w:val="yellow"/>
                                  </w:rPr>
                                  <m:t>ν</m:t>
                                </m:r>
                              </m:e>
                            </m:rad>
                            <m:r>
                              <w:rPr>
                                <w:rFonts w:ascii="Cambria Math" w:eastAsia="Batang" w:hAnsi="Cambria Math"/>
                                <w:sz w:val="20"/>
                              </w:rPr>
                              <m:t>[</m:t>
                            </m:r>
                            <m:sSub>
                              <m:sSubPr>
                                <m:ctrlPr>
                                  <w:rPr>
                                    <w:rFonts w:ascii="Cambria Math" w:eastAsia="Batang" w:hAnsi="Cambria Math"/>
                                    <w:i/>
                                    <w:sz w:val="20"/>
                                    <w:lang w:eastAsia="en-GB"/>
                                  </w:rPr>
                                </m:ctrlPr>
                              </m:sSubPr>
                              <m:e>
                                <m:r>
                                  <w:rPr>
                                    <w:rFonts w:ascii="Cambria Math" w:eastAsia="Batang" w:hAnsi="Cambria Math"/>
                                    <w:sz w:val="20"/>
                                  </w:rPr>
                                  <m:t>e</m:t>
                                </m:r>
                              </m:e>
                              <m:sub>
                                <m:sSub>
                                  <m:sSubPr>
                                    <m:ctrlPr>
                                      <w:rPr>
                                        <w:rFonts w:ascii="Cambria Math" w:eastAsia="Batang" w:hAnsi="Cambria Math"/>
                                        <w:i/>
                                        <w:sz w:val="20"/>
                                        <w:lang w:eastAsia="en-GB"/>
                                      </w:rPr>
                                    </m:ctrlPr>
                                  </m:sSubPr>
                                  <m:e>
                                    <m:r>
                                      <w:rPr>
                                        <w:rFonts w:ascii="Cambria Math" w:eastAsia="Batang" w:hAnsi="Cambria Math"/>
                                        <w:sz w:val="20"/>
                                      </w:rPr>
                                      <m:t>p</m:t>
                                    </m:r>
                                  </m:e>
                                  <m:sub>
                                    <m:r>
                                      <w:rPr>
                                        <w:rFonts w:ascii="Cambria Math" w:eastAsia="Batang" w:hAnsi="Cambria Math"/>
                                        <w:sz w:val="20"/>
                                      </w:rPr>
                                      <m:t>0</m:t>
                                    </m:r>
                                  </m:sub>
                                </m:sSub>
                              </m:sub>
                            </m:sSub>
                            <m:r>
                              <w:rPr>
                                <w:rFonts w:ascii="Cambria Math" w:eastAsia="Batang" w:hAnsi="Cambria Math"/>
                                <w:sz w:val="20"/>
                              </w:rPr>
                              <m:t>…</m:t>
                            </m:r>
                            <m:sSub>
                              <m:sSubPr>
                                <m:ctrlPr>
                                  <w:rPr>
                                    <w:rFonts w:ascii="Cambria Math" w:eastAsia="Batang" w:hAnsi="Cambria Math"/>
                                    <w:i/>
                                    <w:sz w:val="20"/>
                                    <w:lang w:eastAsia="en-GB"/>
                                  </w:rPr>
                                </m:ctrlPr>
                              </m:sSubPr>
                              <m:e>
                                <m:r>
                                  <w:rPr>
                                    <w:rFonts w:ascii="Cambria Math" w:eastAsia="Batang" w:hAnsi="Cambria Math"/>
                                    <w:sz w:val="20"/>
                                  </w:rPr>
                                  <m:t>e</m:t>
                                </m:r>
                              </m:e>
                              <m:sub>
                                <m:sSub>
                                  <m:sSubPr>
                                    <m:ctrlPr>
                                      <w:rPr>
                                        <w:rFonts w:ascii="Cambria Math" w:eastAsia="Batang" w:hAnsi="Cambria Math"/>
                                        <w:i/>
                                        <w:sz w:val="20"/>
                                        <w:lang w:eastAsia="en-GB"/>
                                      </w:rPr>
                                    </m:ctrlPr>
                                  </m:sSubPr>
                                  <m:e>
                                    <m:r>
                                      <w:rPr>
                                        <w:rFonts w:ascii="Cambria Math" w:eastAsia="Batang" w:hAnsi="Cambria Math"/>
                                        <w:sz w:val="20"/>
                                      </w:rPr>
                                      <m:t>p</m:t>
                                    </m:r>
                                  </m:e>
                                  <m:sub>
                                    <m:r>
                                      <w:rPr>
                                        <w:rFonts w:ascii="Cambria Math" w:eastAsia="Batang" w:hAnsi="Cambria Math"/>
                                        <w:sz w:val="20"/>
                                      </w:rPr>
                                      <m:t>ν-1</m:t>
                                    </m:r>
                                  </m:sub>
                                </m:sSub>
                              </m:sub>
                            </m:sSub>
                            <m:r>
                              <w:rPr>
                                <w:rFonts w:ascii="Cambria Math" w:eastAsia="Batang" w:hAnsi="Cambria Math"/>
                                <w:sz w:val="20"/>
                              </w:rPr>
                              <m:t>]</m:t>
                            </m:r>
                          </m:oMath>
                        </m:oMathPara>
                      </w:p>
                      <w:p w14:paraId="64D04093" w14:textId="77777777" w:rsidR="00A60B17" w:rsidRPr="00A60B17" w:rsidRDefault="00A60B17" w:rsidP="00A60B17">
                        <w:pPr>
                          <w:pStyle w:val="TAC"/>
                          <w:spacing w:before="0" w:line="240" w:lineRule="auto"/>
                          <w:contextualSpacing/>
                          <w:rPr>
                            <w:rFonts w:ascii="Times New Roman" w:eastAsia="Batang" w:hAnsi="Times New Roman"/>
                            <w:sz w:val="20"/>
                          </w:rPr>
                        </w:pPr>
                      </w:p>
                      <w:p w14:paraId="244A2AE9" w14:textId="77777777" w:rsidR="00A60B17" w:rsidRPr="00A60B17" w:rsidRDefault="00A60B17" w:rsidP="00A60B17">
                        <w:pPr>
                          <w:pStyle w:val="TAC"/>
                          <w:spacing w:before="0" w:line="240" w:lineRule="auto"/>
                          <w:contextualSpacing/>
                          <w:jc w:val="left"/>
                          <w:rPr>
                            <w:rFonts w:ascii="Times New Roman" w:eastAsia="Batang" w:hAnsi="Times New Roman"/>
                            <w:sz w:val="20"/>
                          </w:rPr>
                        </w:pPr>
                        <w:r w:rsidRPr="00A60B17">
                          <w:rPr>
                            <w:rFonts w:ascii="Times New Roman" w:eastAsia="Batang" w:hAnsi="Times New Roman"/>
                            <w:sz w:val="20"/>
                          </w:rPr>
                          <w:t xml:space="preserve">where column </w:t>
                        </w:r>
                        <m:oMath>
                          <m:r>
                            <w:rPr>
                              <w:rFonts w:ascii="Cambria Math" w:eastAsia="Batang" w:hAnsi="Cambria Math"/>
                              <w:sz w:val="20"/>
                            </w:rPr>
                            <m:t>i</m:t>
                          </m:r>
                        </m:oMath>
                        <w:r w:rsidRPr="00A60B17">
                          <w:rPr>
                            <w:rFonts w:ascii="Times New Roman" w:eastAsia="Batang" w:hAnsi="Times New Roman"/>
                            <w:sz w:val="20"/>
                          </w:rPr>
                          <w:t xml:space="preserve"> of </w:t>
                        </w:r>
                        <m:oMath>
                          <m:r>
                            <w:rPr>
                              <w:rFonts w:ascii="Cambria Math" w:eastAsia="Batang" w:hAnsi="Cambria Math"/>
                              <w:sz w:val="20"/>
                            </w:rPr>
                            <m:t>W</m:t>
                          </m:r>
                        </m:oMath>
                        <w:r w:rsidRPr="00A60B17">
                          <w:rPr>
                            <w:rFonts w:ascii="Times New Roman" w:eastAsia="Batang" w:hAnsi="Times New Roman"/>
                            <w:sz w:val="20"/>
                          </w:rPr>
                          <w:t xml:space="preserve">, denoted </w:t>
                        </w:r>
                        <m:oMath>
                          <m:sSub>
                            <m:sSubPr>
                              <m:ctrlPr>
                                <w:rPr>
                                  <w:rFonts w:ascii="Cambria Math" w:eastAsia="Batang" w:hAnsi="Cambria Math"/>
                                  <w:i/>
                                  <w:sz w:val="20"/>
                                  <w:lang w:eastAsia="en-GB"/>
                                </w:rPr>
                              </m:ctrlPr>
                            </m:sSubPr>
                            <m:e>
                              <m:r>
                                <w:rPr>
                                  <w:rFonts w:ascii="Cambria Math" w:eastAsia="Batang" w:hAnsi="Cambria Math"/>
                                  <w:sz w:val="20"/>
                                </w:rPr>
                                <m:t>e</m:t>
                              </m:r>
                            </m:e>
                            <m:sub>
                              <m:r>
                                <w:rPr>
                                  <w:rFonts w:ascii="Cambria Math" w:eastAsia="Batang" w:hAnsi="Cambria Math"/>
                                  <w:sz w:val="20"/>
                                </w:rPr>
                                <m:t>i</m:t>
                              </m:r>
                            </m:sub>
                          </m:sSub>
                        </m:oMath>
                        <w:r w:rsidRPr="00A60B17">
                          <w:rPr>
                            <w:rFonts w:ascii="Times New Roman" w:eastAsia="Batang" w:hAnsi="Times New Roman"/>
                            <w:sz w:val="20"/>
                          </w:rPr>
                          <w:t xml:space="preserve">, has an element 1 on the row corresponding to the port </w:t>
                        </w:r>
                        <m:oMath>
                          <m:sSub>
                            <m:sSubPr>
                              <m:ctrlPr>
                                <w:rPr>
                                  <w:rFonts w:ascii="Cambria Math" w:eastAsia="Batang" w:hAnsi="Cambria Math"/>
                                  <w:i/>
                                  <w:sz w:val="20"/>
                                  <w:lang w:eastAsia="en-GB"/>
                                </w:rPr>
                              </m:ctrlPr>
                            </m:sSubPr>
                            <m:e>
                              <m:r>
                                <w:rPr>
                                  <w:rFonts w:ascii="Cambria Math" w:eastAsia="Batang" w:hAnsi="Cambria Math"/>
                                  <w:sz w:val="20"/>
                                </w:rPr>
                                <m:t>p</m:t>
                              </m:r>
                            </m:e>
                            <m:sub>
                              <m:r>
                                <w:rPr>
                                  <w:rFonts w:ascii="Cambria Math" w:eastAsia="Batang" w:hAnsi="Cambria Math"/>
                                  <w:sz w:val="20"/>
                                </w:rPr>
                                <m:t>i</m:t>
                              </m:r>
                            </m:sub>
                          </m:sSub>
                        </m:oMath>
                        <w:r w:rsidRPr="00A60B17">
                          <w:rPr>
                            <w:rFonts w:ascii="Times New Roman" w:eastAsia="Batang" w:hAnsi="Times New Roman"/>
                            <w:sz w:val="20"/>
                          </w:rPr>
                          <w:t xml:space="preserve"> on which layer </w:t>
                        </w:r>
                        <m:oMath>
                          <m:r>
                            <w:rPr>
                              <w:rFonts w:ascii="Cambria Math" w:eastAsia="Batang" w:hAnsi="Cambria Math"/>
                              <w:sz w:val="20"/>
                            </w:rPr>
                            <m:t>i</m:t>
                          </m:r>
                        </m:oMath>
                        <w:r w:rsidRPr="00A60B17">
                          <w:rPr>
                            <w:rFonts w:ascii="Times New Roman" w:eastAsia="Batang" w:hAnsi="Times New Roman"/>
                            <w:sz w:val="20"/>
                          </w:rPr>
                          <w:t xml:space="preserve"> is to be transmitted, and element 0 in all other rows, </w:t>
                        </w:r>
                        <m:oMath>
                          <m:sSub>
                            <m:sSubPr>
                              <m:ctrlPr>
                                <w:rPr>
                                  <w:rFonts w:ascii="Cambria Math" w:eastAsia="Batang" w:hAnsi="Cambria Math"/>
                                  <w:i/>
                                  <w:sz w:val="20"/>
                                  <w:lang w:eastAsia="en-GB"/>
                                </w:rPr>
                              </m:ctrlPr>
                            </m:sSubPr>
                            <m:e>
                              <m:r>
                                <w:rPr>
                                  <w:rFonts w:ascii="Cambria Math" w:eastAsia="Batang" w:hAnsi="Cambria Math"/>
                                  <w:sz w:val="20"/>
                                </w:rPr>
                                <m:t>p</m:t>
                              </m:r>
                            </m:e>
                            <m:sub>
                              <m:r>
                                <w:rPr>
                                  <w:rFonts w:ascii="Cambria Math" w:eastAsia="Batang" w:hAnsi="Cambria Math"/>
                                  <w:sz w:val="20"/>
                                </w:rPr>
                                <m:t>i</m:t>
                              </m:r>
                            </m:sub>
                          </m:sSub>
                          <m:r>
                            <w:rPr>
                              <w:rFonts w:ascii="Cambria Math" w:eastAsia="Batang" w:hAnsi="Cambria Math"/>
                              <w:sz w:val="20"/>
                            </w:rPr>
                            <m:t>&lt;</m:t>
                          </m:r>
                          <m:sSub>
                            <m:sSubPr>
                              <m:ctrlPr>
                                <w:rPr>
                                  <w:rFonts w:ascii="Cambria Math" w:eastAsia="Batang" w:hAnsi="Cambria Math"/>
                                  <w:i/>
                                  <w:sz w:val="20"/>
                                  <w:lang w:eastAsia="en-GB"/>
                                </w:rPr>
                              </m:ctrlPr>
                            </m:sSubPr>
                            <m:e>
                              <m:r>
                                <w:rPr>
                                  <w:rFonts w:ascii="Cambria Math" w:eastAsia="Batang" w:hAnsi="Cambria Math"/>
                                  <w:sz w:val="20"/>
                                </w:rPr>
                                <m:t>p</m:t>
                              </m:r>
                            </m:e>
                            <m:sub>
                              <m:r>
                                <w:rPr>
                                  <w:rFonts w:ascii="Cambria Math" w:eastAsia="Batang" w:hAnsi="Cambria Math"/>
                                  <w:sz w:val="20"/>
                                </w:rPr>
                                <m:t>i+1</m:t>
                              </m:r>
                            </m:sub>
                          </m:sSub>
                        </m:oMath>
                        <w:r w:rsidRPr="00A60B17">
                          <w:rPr>
                            <w:rFonts w:ascii="Times New Roman" w:eastAsia="Batang" w:hAnsi="Times New Roman"/>
                            <w:sz w:val="20"/>
                          </w:rPr>
                          <w:t>,</w:t>
                        </w:r>
                      </w:p>
                      <w:p w14:paraId="4C5CE883" w14:textId="77777777" w:rsidR="00A60B17" w:rsidRPr="00A60B17" w:rsidRDefault="00A60B17" w:rsidP="00A60B17">
                        <w:pPr>
                          <w:pStyle w:val="TAC"/>
                          <w:spacing w:before="0" w:line="240" w:lineRule="auto"/>
                          <w:contextualSpacing/>
                          <w:jc w:val="left"/>
                          <w:rPr>
                            <w:rFonts w:ascii="Times New Roman" w:eastAsia="Batang" w:hAnsi="Times New Roman"/>
                            <w:sz w:val="20"/>
                          </w:rPr>
                        </w:pPr>
                        <m:oMath>
                          <m:r>
                            <w:rPr>
                              <w:rFonts w:ascii="Cambria Math" w:eastAsia="Batang" w:hAnsi="Cambria Math"/>
                              <w:sz w:val="20"/>
                            </w:rPr>
                            <m:t>L=</m:t>
                          </m:r>
                          <m:nary>
                            <m:naryPr>
                              <m:chr m:val="∑"/>
                              <m:limLoc m:val="undOvr"/>
                              <m:ctrlPr>
                                <w:rPr>
                                  <w:rFonts w:ascii="Cambria Math" w:eastAsia="Batang" w:hAnsi="Cambria Math"/>
                                  <w:i/>
                                  <w:sz w:val="20"/>
                                  <w:lang w:eastAsia="en-GB"/>
                                </w:rPr>
                              </m:ctrlPr>
                            </m:naryPr>
                            <m:sub>
                              <m:r>
                                <w:rPr>
                                  <w:rFonts w:ascii="Cambria Math" w:eastAsia="Batang" w:hAnsi="Cambria Math"/>
                                  <w:sz w:val="20"/>
                                </w:rPr>
                                <m:t>p=0</m:t>
                              </m:r>
                            </m:sub>
                            <m:sup>
                              <m:r>
                                <w:rPr>
                                  <w:rFonts w:ascii="Cambria Math" w:eastAsia="Batang" w:hAnsi="Cambria Math"/>
                                  <w:sz w:val="20"/>
                                </w:rPr>
                                <m:t>7</m:t>
                              </m:r>
                            </m:sup>
                            <m:e>
                              <m:sSup>
                                <m:sSupPr>
                                  <m:ctrlPr>
                                    <w:rPr>
                                      <w:rFonts w:ascii="Cambria Math" w:eastAsia="Batang" w:hAnsi="Cambria Math"/>
                                      <w:i/>
                                      <w:sz w:val="20"/>
                                      <w:lang w:eastAsia="en-GB"/>
                                    </w:rPr>
                                  </m:ctrlPr>
                                </m:sSupPr>
                                <m:e>
                                  <m:r>
                                    <w:rPr>
                                      <w:rFonts w:ascii="Cambria Math" w:eastAsia="Batang" w:hAnsi="Cambria Math"/>
                                      <w:sz w:val="20"/>
                                    </w:rPr>
                                    <m:t>δ(p)2</m:t>
                                  </m:r>
                                </m:e>
                                <m:sup>
                                  <m:r>
                                    <w:rPr>
                                      <w:rFonts w:ascii="Cambria Math" w:eastAsia="Batang" w:hAnsi="Cambria Math"/>
                                      <w:sz w:val="20"/>
                                    </w:rPr>
                                    <m:t>p</m:t>
                                  </m:r>
                                </m:sup>
                              </m:sSup>
                            </m:e>
                          </m:nary>
                        </m:oMath>
                        <w:r w:rsidRPr="00A60B17">
                          <w:rPr>
                            <w:rFonts w:ascii="Times New Roman" w:eastAsia="Batang" w:hAnsi="Times New Roman"/>
                            <w:sz w:val="20"/>
                          </w:rPr>
                          <w:t xml:space="preserve">, where </w:t>
                        </w:r>
                        <m:oMath>
                          <m:r>
                            <w:rPr>
                              <w:rFonts w:ascii="Cambria Math" w:eastAsia="Batang" w:hAnsi="Cambria Math"/>
                              <w:sz w:val="20"/>
                            </w:rPr>
                            <m:t>δ</m:t>
                          </m:r>
                          <m:d>
                            <m:dPr>
                              <m:ctrlPr>
                                <w:rPr>
                                  <w:rFonts w:ascii="Cambria Math" w:eastAsia="Batang" w:hAnsi="Cambria Math"/>
                                  <w:i/>
                                  <w:sz w:val="20"/>
                                  <w:lang w:eastAsia="en-GB"/>
                                </w:rPr>
                              </m:ctrlPr>
                            </m:dPr>
                            <m:e>
                              <m:r>
                                <w:rPr>
                                  <w:rFonts w:ascii="Cambria Math" w:eastAsia="Batang" w:hAnsi="Cambria Math"/>
                                  <w:sz w:val="20"/>
                                </w:rPr>
                                <m:t>p</m:t>
                              </m:r>
                            </m:e>
                          </m:d>
                          <m:r>
                            <w:rPr>
                              <w:rFonts w:ascii="Cambria Math" w:eastAsia="Batang" w:hAnsi="Cambria Math"/>
                              <w:sz w:val="20"/>
                            </w:rPr>
                            <m:t>=1</m:t>
                          </m:r>
                        </m:oMath>
                        <w:r w:rsidRPr="00A60B17">
                          <w:rPr>
                            <w:rFonts w:ascii="Times New Roman" w:eastAsia="Batang" w:hAnsi="Times New Roman"/>
                            <w:sz w:val="20"/>
                          </w:rPr>
                          <w:t xml:space="preserve"> if a layer is to be transmitted on port </w:t>
                        </w:r>
                        <m:oMath>
                          <m:r>
                            <w:rPr>
                              <w:rFonts w:ascii="Cambria Math" w:eastAsia="Batang" w:hAnsi="Cambria Math"/>
                              <w:sz w:val="20"/>
                            </w:rPr>
                            <m:t>p</m:t>
                          </m:r>
                        </m:oMath>
                        <w:r w:rsidRPr="00A60B17">
                          <w:rPr>
                            <w:rFonts w:ascii="Times New Roman" w:eastAsia="Batang" w:hAnsi="Times New Roman"/>
                            <w:sz w:val="20"/>
                          </w:rPr>
                          <w:t xml:space="preserve"> and </w:t>
                        </w:r>
                        <m:oMath>
                          <m:r>
                            <w:rPr>
                              <w:rFonts w:ascii="Cambria Math" w:eastAsia="Batang" w:hAnsi="Cambria Math"/>
                              <w:sz w:val="20"/>
                            </w:rPr>
                            <m:t>δ</m:t>
                          </m:r>
                          <m:d>
                            <m:dPr>
                              <m:ctrlPr>
                                <w:rPr>
                                  <w:rFonts w:ascii="Cambria Math" w:eastAsia="Batang" w:hAnsi="Cambria Math"/>
                                  <w:i/>
                                  <w:sz w:val="20"/>
                                  <w:lang w:eastAsia="en-GB"/>
                                </w:rPr>
                              </m:ctrlPr>
                            </m:dPr>
                            <m:e>
                              <m:r>
                                <w:rPr>
                                  <w:rFonts w:ascii="Cambria Math" w:eastAsia="Batang" w:hAnsi="Cambria Math"/>
                                  <w:sz w:val="20"/>
                                </w:rPr>
                                <m:t>p</m:t>
                              </m:r>
                            </m:e>
                          </m:d>
                          <m:r>
                            <w:rPr>
                              <w:rFonts w:ascii="Cambria Math" w:eastAsia="Batang" w:hAnsi="Cambria Math"/>
                              <w:sz w:val="20"/>
                            </w:rPr>
                            <m:t>=0</m:t>
                          </m:r>
                        </m:oMath>
                        <w:r w:rsidRPr="00A60B17">
                          <w:rPr>
                            <w:rFonts w:ascii="Times New Roman" w:eastAsia="Batang" w:hAnsi="Times New Roman"/>
                            <w:sz w:val="20"/>
                          </w:rPr>
                          <w:t xml:space="preserve"> otherwise, and </w:t>
                        </w:r>
                        <m:oMath>
                          <m:r>
                            <m:rPr>
                              <m:sty m:val="p"/>
                            </m:rPr>
                            <w:rPr>
                              <w:rFonts w:ascii="Cambria Math" w:eastAsia="Batang" w:hAnsi="Cambria Math"/>
                              <w:sz w:val="20"/>
                            </w:rPr>
                            <m:t>Δ</m:t>
                          </m:r>
                          <m:d>
                            <m:dPr>
                              <m:ctrlPr>
                                <w:rPr>
                                  <w:rFonts w:ascii="Cambria Math" w:eastAsia="Batang" w:hAnsi="Cambria Math"/>
                                  <w:i/>
                                  <w:sz w:val="20"/>
                                  <w:lang w:eastAsia="en-GB"/>
                                </w:rPr>
                              </m:ctrlPr>
                            </m:dPr>
                            <m:e>
                              <m:r>
                                <w:rPr>
                                  <w:rFonts w:ascii="Cambria Math" w:eastAsia="Batang" w:hAnsi="Cambria Math"/>
                                  <w:sz w:val="20"/>
                                </w:rPr>
                                <m:t>z</m:t>
                              </m:r>
                            </m:e>
                          </m:d>
                          <m:r>
                            <w:rPr>
                              <w:rFonts w:ascii="Cambria Math" w:eastAsia="Batang" w:hAnsi="Cambria Math"/>
                              <w:sz w:val="20"/>
                            </w:rPr>
                            <m:t>=</m:t>
                          </m:r>
                          <m:nary>
                            <m:naryPr>
                              <m:chr m:val="∑"/>
                              <m:limLoc m:val="undOvr"/>
                              <m:ctrlPr>
                                <w:rPr>
                                  <w:rFonts w:ascii="Cambria Math" w:eastAsia="Batang" w:hAnsi="Cambria Math"/>
                                  <w:i/>
                                  <w:sz w:val="20"/>
                                  <w:lang w:eastAsia="en-GB"/>
                                </w:rPr>
                              </m:ctrlPr>
                            </m:naryPr>
                            <m:sub>
                              <m:r>
                                <w:rPr>
                                  <w:rFonts w:ascii="Cambria Math" w:eastAsia="Batang" w:hAnsi="Cambria Math"/>
                                  <w:sz w:val="20"/>
                                </w:rPr>
                                <m:t>k=1</m:t>
                              </m:r>
                            </m:sub>
                            <m:sup>
                              <m:r>
                                <w:rPr>
                                  <w:rFonts w:ascii="Cambria Math" w:eastAsia="Batang" w:hAnsi="Cambria Math"/>
                                  <w:sz w:val="20"/>
                                </w:rPr>
                                <m:t>z</m:t>
                              </m:r>
                            </m:sup>
                            <m:e>
                              <m:r>
                                <w:rPr>
                                  <w:rFonts w:ascii="Cambria Math" w:eastAsia="Batang" w:hAnsi="Cambria Math"/>
                                  <w:sz w:val="20"/>
                                </w:rPr>
                                <m:t>C(8,k)</m:t>
                              </m:r>
                            </m:e>
                          </m:nary>
                          <m:r>
                            <w:rPr>
                              <w:rFonts w:ascii="Cambria Math" w:eastAsia="Batang" w:hAnsi="Cambria Math"/>
                              <w:sz w:val="20"/>
                            </w:rPr>
                            <m:t xml:space="preserve"> </m:t>
                          </m:r>
                        </m:oMath>
                        <w:r w:rsidRPr="00A60B17">
                          <w:rPr>
                            <w:rFonts w:ascii="Times New Roman" w:eastAsia="Batang" w:hAnsi="Times New Roman"/>
                            <w:sz w:val="20"/>
                            <w:highlight w:val="yellow"/>
                          </w:rPr>
                          <w:t xml:space="preserve">for </w:t>
                        </w:r>
                        <w:r w:rsidRPr="00A60B17">
                          <w:rPr>
                            <w:rFonts w:ascii="Times New Roman" w:hAnsi="Times New Roman"/>
                            <w:color w:val="FF0000"/>
                            <w:sz w:val="20"/>
                            <w:highlight w:val="yellow"/>
                            <w:lang w:val="en-US" w:eastAsia="zh-CN"/>
                          </w:rPr>
                          <w:t>z</w:t>
                        </w:r>
                        <m:oMath>
                          <m:r>
                            <w:rPr>
                              <w:rFonts w:ascii="Cambria Math" w:eastAsia="Batang" w:hAnsi="Cambria Math"/>
                              <w:strike/>
                              <w:color w:val="FF0000"/>
                              <w:sz w:val="20"/>
                              <w:highlight w:val="yellow"/>
                            </w:rPr>
                            <m:t>x</m:t>
                          </m:r>
                          <m:r>
                            <w:rPr>
                              <w:rFonts w:ascii="Cambria Math" w:eastAsia="Batang" w:hAnsi="Cambria Math"/>
                              <w:sz w:val="20"/>
                              <w:highlight w:val="yellow"/>
                            </w:rPr>
                            <m:t>≥1</m:t>
                          </m:r>
                        </m:oMath>
                        <w:r w:rsidRPr="00A60B17">
                          <w:rPr>
                            <w:rFonts w:ascii="Times New Roman" w:eastAsia="Batang" w:hAnsi="Times New Roman"/>
                            <w:sz w:val="20"/>
                            <w:highlight w:val="yellow"/>
                          </w:rPr>
                          <w:t>,</w:t>
                        </w:r>
                        <w:r w:rsidRPr="00A60B17">
                          <w:rPr>
                            <w:rFonts w:ascii="Times New Roman" w:eastAsia="Batang" w:hAnsi="Times New Roman"/>
                            <w:sz w:val="20"/>
                          </w:rPr>
                          <w:t xml:space="preserve"> where </w:t>
                        </w:r>
                        <m:oMath>
                          <m:r>
                            <w:rPr>
                              <w:rFonts w:ascii="Cambria Math" w:eastAsia="Batang" w:hAnsi="Cambria Math"/>
                              <w:sz w:val="20"/>
                            </w:rPr>
                            <m:t>C</m:t>
                          </m:r>
                          <m:d>
                            <m:dPr>
                              <m:ctrlPr>
                                <w:rPr>
                                  <w:rFonts w:ascii="Cambria Math" w:eastAsia="Batang" w:hAnsi="Cambria Math"/>
                                  <w:i/>
                                  <w:sz w:val="20"/>
                                  <w:lang w:eastAsia="en-GB"/>
                                </w:rPr>
                              </m:ctrlPr>
                            </m:dPr>
                            <m:e>
                              <m:r>
                                <w:rPr>
                                  <w:rFonts w:ascii="Cambria Math" w:eastAsia="Batang" w:hAnsi="Cambria Math"/>
                                  <w:sz w:val="20"/>
                                </w:rPr>
                                <m:t>x,y</m:t>
                              </m:r>
                            </m:e>
                          </m:d>
                        </m:oMath>
                        <w:r w:rsidRPr="00A60B17">
                          <w:rPr>
                            <w:rFonts w:ascii="Times New Roman" w:eastAsia="Batang" w:hAnsi="Times New Roman"/>
                            <w:sz w:val="20"/>
                          </w:rPr>
                          <w:t xml:space="preserve"> is defined by Table 5.2.2.2.5-4 of [6, TS 38.214]. </w:t>
                        </w:r>
                      </w:p>
                      <w:p w14:paraId="2350C873" w14:textId="77777777" w:rsidR="00A60B17" w:rsidRPr="00A60B17" w:rsidRDefault="00A60B17" w:rsidP="00A60B17">
                        <w:pPr>
                          <w:pStyle w:val="TAC"/>
                          <w:spacing w:before="0" w:line="240" w:lineRule="auto"/>
                          <w:contextualSpacing/>
                          <w:jc w:val="left"/>
                          <w:rPr>
                            <w:rFonts w:ascii="Times New Roman" w:eastAsia="Batang" w:hAnsi="Times New Roman"/>
                            <w:sz w:val="20"/>
                          </w:rPr>
                        </w:pPr>
                        <w:r w:rsidRPr="00A60B17">
                          <w:rPr>
                            <w:rFonts w:ascii="Times New Roman" w:eastAsia="Batang" w:hAnsi="Times New Roman"/>
                            <w:sz w:val="20"/>
                          </w:rPr>
                          <w:t xml:space="preserve">TPMI indices </w:t>
                        </w:r>
                        <m:oMath>
                          <m:r>
                            <w:rPr>
                              <w:rFonts w:ascii="Cambria Math" w:eastAsia="Batang" w:hAnsi="Cambria Math"/>
                              <w:sz w:val="20"/>
                            </w:rPr>
                            <m:t>0</m:t>
                          </m:r>
                        </m:oMath>
                        <w:r w:rsidRPr="00A60B17">
                          <w:rPr>
                            <w:rFonts w:ascii="Times New Roman" w:eastAsia="Batang" w:hAnsi="Times New Roman"/>
                            <w:sz w:val="20"/>
                          </w:rPr>
                          <w:t xml:space="preserve"> to </w:t>
                        </w:r>
                        <m:oMath>
                          <m:r>
                            <m:rPr>
                              <m:sty m:val="p"/>
                            </m:rPr>
                            <w:rPr>
                              <w:rFonts w:ascii="Cambria Math" w:eastAsia="Batang" w:hAnsi="Cambria Math"/>
                              <w:sz w:val="20"/>
                            </w:rPr>
                            <m:t>Δ</m:t>
                          </m:r>
                          <m:d>
                            <m:dPr>
                              <m:ctrlPr>
                                <w:rPr>
                                  <w:rFonts w:ascii="Cambria Math" w:eastAsia="Batang" w:hAnsi="Cambria Math"/>
                                  <w:i/>
                                  <w:sz w:val="20"/>
                                  <w:lang w:eastAsia="en-GB"/>
                                </w:rPr>
                              </m:ctrlPr>
                            </m:dPr>
                            <m:e>
                              <m:r>
                                <w:rPr>
                                  <w:rFonts w:ascii="Cambria Math" w:eastAsia="Batang" w:hAnsi="Cambria Math"/>
                                  <w:sz w:val="20"/>
                                </w:rPr>
                                <m:t>ν</m:t>
                              </m:r>
                            </m:e>
                          </m:d>
                          <m:r>
                            <w:rPr>
                              <w:rFonts w:ascii="Cambria Math" w:eastAsia="Batang" w:hAnsi="Cambria Math"/>
                              <w:sz w:val="20"/>
                            </w:rPr>
                            <m:t>-1</m:t>
                          </m:r>
                        </m:oMath>
                        <w:r w:rsidRPr="00A60B17">
                          <w:rPr>
                            <w:rFonts w:ascii="Times New Roman" w:eastAsia="Batang" w:hAnsi="Times New Roman"/>
                            <w:sz w:val="20"/>
                          </w:rPr>
                          <w:t xml:space="preserve"> are mapped to values of </w:t>
                        </w:r>
                        <m:oMath>
                          <m:r>
                            <w:rPr>
                              <w:rFonts w:ascii="Cambria Math" w:eastAsia="Batang" w:hAnsi="Cambria Math"/>
                              <w:sz w:val="20"/>
                            </w:rPr>
                            <m:t>L</m:t>
                          </m:r>
                        </m:oMath>
                        <w:r w:rsidRPr="00A60B17">
                          <w:rPr>
                            <w:rFonts w:ascii="Times New Roman" w:eastAsia="Batang" w:hAnsi="Times New Roman"/>
                            <w:sz w:val="20"/>
                          </w:rPr>
                          <w:t xml:space="preserve">, first by increasing values of the number of transmitted layers, and then by increasing values of </w:t>
                        </w:r>
                        <m:oMath>
                          <m:r>
                            <w:rPr>
                              <w:rFonts w:ascii="Cambria Math" w:eastAsia="Batang" w:hAnsi="Cambria Math"/>
                              <w:sz w:val="20"/>
                            </w:rPr>
                            <m:t>L</m:t>
                          </m:r>
                        </m:oMath>
                        <w:r w:rsidRPr="00A60B17">
                          <w:rPr>
                            <w:rFonts w:ascii="Times New Roman" w:eastAsia="Batang" w:hAnsi="Times New Roman"/>
                            <w:sz w:val="20"/>
                          </w:rPr>
                          <w:t xml:space="preserve"> for a given number of layers.</w:t>
                        </w:r>
                      </w:p>
                    </w:tc>
                  </w:tr>
                </w:tbl>
                <w:p w14:paraId="0205EAEB" w14:textId="77777777" w:rsidR="00A60B17" w:rsidRPr="00A60B17" w:rsidRDefault="00A60B17" w:rsidP="00A60B17">
                  <w:pPr>
                    <w:spacing w:before="0" w:after="0" w:line="240" w:lineRule="auto"/>
                    <w:contextualSpacing/>
                    <w:jc w:val="center"/>
                  </w:pPr>
                </w:p>
              </w:tc>
            </w:tr>
          </w:tbl>
          <w:p w14:paraId="24BD7B3B" w14:textId="77777777" w:rsidR="00A60B17" w:rsidRPr="00A60B17" w:rsidRDefault="00A60B17" w:rsidP="00A60B17">
            <w:pPr>
              <w:spacing w:after="0" w:line="240" w:lineRule="auto"/>
              <w:contextualSpacing/>
              <w:jc w:val="both"/>
              <w:rPr>
                <w:rFonts w:eastAsia="t"/>
                <w:i/>
                <w:iCs/>
                <w:lang w:eastAsia="zh-CN"/>
                <w14:ligatures w14:val="standardContextual"/>
              </w:rPr>
            </w:pPr>
            <w:r w:rsidRPr="00A60B17">
              <w:rPr>
                <w:b/>
                <w:bCs/>
                <w:i/>
                <w:iCs/>
              </w:rPr>
              <w:t xml:space="preserve">Proposal 3: </w:t>
            </w:r>
            <w:r w:rsidRPr="00A60B17">
              <w:rPr>
                <w:i/>
                <w:iCs/>
              </w:rPr>
              <w:t xml:space="preserve">For partially coherent uplink precoding by an 8TX UE, Ng=2, confirm the Working Assumptions of rank 5 and 7 with the following </w:t>
            </w:r>
            <w:r w:rsidRPr="00A60B17">
              <w:rPr>
                <w:i/>
                <w:iCs/>
                <w:color w:val="FF0000"/>
              </w:rPr>
              <w:t>modification</w:t>
            </w:r>
            <w:r w:rsidRPr="00A60B17">
              <w:rPr>
                <w:i/>
                <w:iCs/>
              </w:rPr>
              <w:t>:</w:t>
            </w:r>
          </w:p>
          <w:tbl>
            <w:tblPr>
              <w:tblW w:w="3557" w:type="pct"/>
              <w:tblInd w:w="780" w:type="dxa"/>
              <w:tblCellMar>
                <w:left w:w="0" w:type="dxa"/>
                <w:right w:w="0" w:type="dxa"/>
              </w:tblCellMar>
              <w:tblLook w:val="04A0" w:firstRow="1" w:lastRow="0" w:firstColumn="1" w:lastColumn="0" w:noHBand="0" w:noVBand="1"/>
            </w:tblPr>
            <w:tblGrid>
              <w:gridCol w:w="683"/>
              <w:gridCol w:w="2585"/>
              <w:gridCol w:w="2842"/>
            </w:tblGrid>
            <w:tr w:rsidR="00A60B17" w:rsidRPr="00A60B17" w14:paraId="60CCCF4E" w14:textId="77777777">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2D4394" w14:textId="77777777" w:rsidR="00A60B17" w:rsidRPr="00A60B17" w:rsidRDefault="00A60B17" w:rsidP="00A60B17">
                  <w:pPr>
                    <w:spacing w:after="0" w:line="240" w:lineRule="auto"/>
                    <w:contextualSpacing/>
                    <w:rPr>
                      <w:rFonts w:eastAsia="Calibri"/>
                      <w:iCs/>
                      <w:kern w:val="2"/>
                    </w:rPr>
                  </w:pPr>
                  <w:r w:rsidRPr="00A60B17">
                    <w:rPr>
                      <w:rFonts w:eastAsia="Batang"/>
                      <w:b/>
                      <w:bCs/>
                      <w:iCs/>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8640A3" w14:textId="77777777" w:rsidR="00A60B17" w:rsidRPr="00A60B17" w:rsidRDefault="00A60B17" w:rsidP="00A60B17">
                  <w:pPr>
                    <w:spacing w:after="0" w:line="240" w:lineRule="auto"/>
                    <w:contextualSpacing/>
                    <w:rPr>
                      <w:rFonts w:eastAsia="Batang"/>
                      <w:b/>
                      <w:bCs/>
                      <w:iCs/>
                    </w:rPr>
                  </w:pPr>
                  <w:r w:rsidRPr="00A60B17">
                    <w:rPr>
                      <w:rFonts w:eastAsia="Batang"/>
                      <w:b/>
                      <w:bCs/>
                      <w:iCs/>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6A65B5" w14:textId="77777777" w:rsidR="00A60B17" w:rsidRPr="00A60B17" w:rsidRDefault="00A60B17" w:rsidP="00A60B17">
                  <w:pPr>
                    <w:spacing w:after="0" w:line="240" w:lineRule="auto"/>
                    <w:contextualSpacing/>
                    <w:rPr>
                      <w:rFonts w:eastAsia="Batang"/>
                      <w:b/>
                      <w:bCs/>
                      <w:iCs/>
                    </w:rPr>
                  </w:pPr>
                  <w:r w:rsidRPr="00A60B17">
                    <w:rPr>
                      <w:rFonts w:eastAsia="Batang"/>
                      <w:b/>
                      <w:bCs/>
                      <w:iCs/>
                    </w:rPr>
                    <w:t>Layers split across 2 Antenna Groups</w:t>
                  </w:r>
                </w:p>
              </w:tc>
            </w:tr>
            <w:tr w:rsidR="00A60B17" w:rsidRPr="00A60B17" w14:paraId="0EEAF79A"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39DB86" w14:textId="77777777" w:rsidR="00A60B17" w:rsidRPr="00A60B17" w:rsidRDefault="00A60B17" w:rsidP="00A60B17">
                  <w:pPr>
                    <w:spacing w:after="0" w:line="240" w:lineRule="auto"/>
                    <w:contextualSpacing/>
                    <w:rPr>
                      <w:rFonts w:eastAsia="Batang"/>
                      <w:iCs/>
                    </w:rPr>
                  </w:pPr>
                  <w:r w:rsidRPr="00A60B17">
                    <w:rPr>
                      <w:rFonts w:eastAsia="Batang"/>
                      <w:iC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A764A5" w14:textId="77777777" w:rsidR="00A60B17" w:rsidRPr="00A60B17" w:rsidRDefault="00A60B17" w:rsidP="00A60B17">
                  <w:pPr>
                    <w:spacing w:after="0" w:line="240" w:lineRule="auto"/>
                    <w:contextualSpacing/>
                    <w:rPr>
                      <w:rFonts w:eastAsia="Batang"/>
                      <w:iCs/>
                    </w:rPr>
                  </w:pPr>
                  <w:r w:rsidRPr="00A60B17">
                    <w:rPr>
                      <w:rFonts w:eastAsia="Batang"/>
                      <w:iCs/>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2ACCD3ED" w14:textId="77777777" w:rsidR="00A60B17" w:rsidRPr="00A60B17" w:rsidRDefault="00A60B17" w:rsidP="00442380">
                  <w:pPr>
                    <w:numPr>
                      <w:ilvl w:val="0"/>
                      <w:numId w:val="49"/>
                    </w:numPr>
                    <w:overflowPunct/>
                    <w:autoSpaceDE/>
                    <w:autoSpaceDN/>
                    <w:adjustRightInd/>
                    <w:spacing w:after="0" w:line="240" w:lineRule="auto"/>
                    <w:contextualSpacing/>
                    <w:textAlignment w:val="auto"/>
                    <w:rPr>
                      <w:rFonts w:eastAsia="Times New Roman"/>
                      <w:iCs/>
                    </w:rPr>
                  </w:pPr>
                </w:p>
              </w:tc>
            </w:tr>
            <w:tr w:rsidR="00A60B17" w:rsidRPr="00A60B17" w14:paraId="575A26F4"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2993E1" w14:textId="77777777" w:rsidR="00A60B17" w:rsidRPr="00A60B17" w:rsidRDefault="00A60B17" w:rsidP="00A60B17">
                  <w:pPr>
                    <w:spacing w:after="0" w:line="240" w:lineRule="auto"/>
                    <w:contextualSpacing/>
                    <w:rPr>
                      <w:rFonts w:eastAsia="Calibri"/>
                      <w:iCs/>
                    </w:rPr>
                  </w:pPr>
                  <w:r w:rsidRPr="00A60B17">
                    <w:rPr>
                      <w:rFonts w:eastAsia="Batang"/>
                      <w:iCs/>
                    </w:rPr>
                    <w:lastRenderedPageBreak/>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11AFCC6" w14:textId="77777777" w:rsidR="00A60B17" w:rsidRPr="00A60B17" w:rsidRDefault="00A60B17" w:rsidP="00442380">
                  <w:pPr>
                    <w:numPr>
                      <w:ilvl w:val="0"/>
                      <w:numId w:val="49"/>
                    </w:numPr>
                    <w:overflowPunct/>
                    <w:autoSpaceDE/>
                    <w:autoSpaceDN/>
                    <w:adjustRightInd/>
                    <w:spacing w:after="0" w:line="240" w:lineRule="auto"/>
                    <w:contextualSpacing/>
                    <w:textAlignment w:val="auto"/>
                    <w:rPr>
                      <w:rFonts w:eastAsia="Times New Roman"/>
                      <w:iCs/>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43601032" w14:textId="77777777" w:rsidR="00A60B17" w:rsidRPr="00A60B17" w:rsidRDefault="00A60B17" w:rsidP="00A60B17">
                  <w:pPr>
                    <w:spacing w:after="0" w:line="240" w:lineRule="auto"/>
                    <w:contextualSpacing/>
                    <w:rPr>
                      <w:rFonts w:eastAsia="Calibri"/>
                      <w:iCs/>
                    </w:rPr>
                  </w:pPr>
                  <w:r w:rsidRPr="00A60B17">
                    <w:rPr>
                      <w:rFonts w:eastAsia="Batang"/>
                      <w:iCs/>
                    </w:rPr>
                    <w:t>(1,1)</w:t>
                  </w:r>
                </w:p>
              </w:tc>
            </w:tr>
            <w:tr w:rsidR="00A60B17" w:rsidRPr="00A60B17" w14:paraId="72DB9758"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9541D9" w14:textId="77777777" w:rsidR="00A60B17" w:rsidRPr="00A60B17" w:rsidRDefault="00A60B17" w:rsidP="00A60B17">
                  <w:pPr>
                    <w:spacing w:after="0" w:line="240" w:lineRule="auto"/>
                    <w:contextualSpacing/>
                    <w:rPr>
                      <w:rFonts w:eastAsia="Batang"/>
                      <w:iCs/>
                    </w:rPr>
                  </w:pPr>
                  <w:r w:rsidRPr="00A60B17">
                    <w:rPr>
                      <w:rFonts w:eastAsia="Batang"/>
                      <w:iC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0BE830" w14:textId="77777777" w:rsidR="00A60B17" w:rsidRPr="00A60B17" w:rsidRDefault="00A60B17" w:rsidP="00A60B17">
                  <w:pPr>
                    <w:spacing w:after="0" w:line="240" w:lineRule="auto"/>
                    <w:contextualSpacing/>
                    <w:rPr>
                      <w:rFonts w:eastAsia="Batang"/>
                      <w:iCs/>
                      <w:color w:val="000000"/>
                    </w:rPr>
                  </w:pPr>
                  <w:r w:rsidRPr="00A60B17">
                    <w:rPr>
                      <w:rFonts w:eastAsia="Batang"/>
                      <w:iCs/>
                      <w:color w:val="000000"/>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0D768C8" w14:textId="77777777" w:rsidR="00A60B17" w:rsidRPr="00A60B17" w:rsidRDefault="00A60B17" w:rsidP="00442380">
                  <w:pPr>
                    <w:numPr>
                      <w:ilvl w:val="0"/>
                      <w:numId w:val="49"/>
                    </w:numPr>
                    <w:overflowPunct/>
                    <w:autoSpaceDE/>
                    <w:autoSpaceDN/>
                    <w:adjustRightInd/>
                    <w:spacing w:after="0" w:line="240" w:lineRule="auto"/>
                    <w:contextualSpacing/>
                    <w:textAlignment w:val="auto"/>
                    <w:rPr>
                      <w:rFonts w:eastAsia="Times New Roman"/>
                      <w:iCs/>
                      <w:color w:val="000000"/>
                    </w:rPr>
                  </w:pPr>
                </w:p>
              </w:tc>
            </w:tr>
            <w:tr w:rsidR="00A60B17" w:rsidRPr="00A60B17" w14:paraId="21C613C2" w14:textId="77777777">
              <w:trPr>
                <w:trHeight w:val="90"/>
              </w:trPr>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4A113D" w14:textId="77777777" w:rsidR="00A60B17" w:rsidRPr="00A60B17" w:rsidRDefault="00A60B17" w:rsidP="00A60B17">
                  <w:pPr>
                    <w:spacing w:after="0" w:line="240" w:lineRule="auto"/>
                    <w:contextualSpacing/>
                    <w:rPr>
                      <w:rFonts w:eastAsia="Calibri"/>
                      <w:iCs/>
                    </w:rPr>
                  </w:pPr>
                  <w:r w:rsidRPr="00A60B17">
                    <w:rPr>
                      <w:rFonts w:eastAsia="Batang"/>
                      <w:iC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D843E2E" w14:textId="77777777" w:rsidR="00A60B17" w:rsidRPr="00A60B17" w:rsidRDefault="00A60B17" w:rsidP="00442380">
                  <w:pPr>
                    <w:numPr>
                      <w:ilvl w:val="0"/>
                      <w:numId w:val="49"/>
                    </w:numPr>
                    <w:overflowPunct/>
                    <w:autoSpaceDE/>
                    <w:autoSpaceDN/>
                    <w:adjustRightInd/>
                    <w:spacing w:after="0" w:line="240" w:lineRule="auto"/>
                    <w:contextualSpacing/>
                    <w:textAlignment w:val="auto"/>
                    <w:rPr>
                      <w:rFonts w:eastAsia="Times New Roman"/>
                      <w:iCs/>
                      <w:color w:val="00000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524FA3" w14:textId="77777777" w:rsidR="00A60B17" w:rsidRPr="00A60B17" w:rsidRDefault="00A60B17" w:rsidP="00A60B17">
                  <w:pPr>
                    <w:spacing w:after="0" w:line="240" w:lineRule="auto"/>
                    <w:contextualSpacing/>
                    <w:rPr>
                      <w:rFonts w:eastAsia="Calibri"/>
                      <w:iCs/>
                      <w:color w:val="000000"/>
                    </w:rPr>
                  </w:pPr>
                  <w:r w:rsidRPr="00A60B17">
                    <w:rPr>
                      <w:rFonts w:eastAsia="Batang"/>
                      <w:iCs/>
                      <w:color w:val="000000"/>
                    </w:rPr>
                    <w:t>(1,2), (2,1)</w:t>
                  </w:r>
                </w:p>
              </w:tc>
            </w:tr>
            <w:tr w:rsidR="00A60B17" w:rsidRPr="00A60B17" w14:paraId="54D1A5B1"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F0B066" w14:textId="77777777" w:rsidR="00A60B17" w:rsidRPr="00A60B17" w:rsidRDefault="00A60B17" w:rsidP="00A60B17">
                  <w:pPr>
                    <w:spacing w:after="0" w:line="240" w:lineRule="auto"/>
                    <w:contextualSpacing/>
                    <w:rPr>
                      <w:rFonts w:eastAsia="Batang"/>
                      <w:iCs/>
                    </w:rPr>
                  </w:pPr>
                  <w:r w:rsidRPr="00A60B17">
                    <w:rPr>
                      <w:rFonts w:eastAsia="Batang"/>
                      <w:iC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AC185E" w14:textId="77777777" w:rsidR="00A60B17" w:rsidRPr="00A60B17" w:rsidRDefault="00A60B17" w:rsidP="00A60B17">
                  <w:pPr>
                    <w:spacing w:after="0" w:line="240" w:lineRule="auto"/>
                    <w:contextualSpacing/>
                    <w:rPr>
                      <w:rFonts w:eastAsia="Batang"/>
                      <w:iCs/>
                      <w:color w:val="000000"/>
                    </w:rPr>
                  </w:pPr>
                  <w:r w:rsidRPr="00A60B17">
                    <w:rPr>
                      <w:rFonts w:eastAsia="Batang"/>
                      <w:iCs/>
                      <w:color w:val="000000"/>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72F836C" w14:textId="77777777" w:rsidR="00A60B17" w:rsidRPr="00A60B17" w:rsidRDefault="00A60B17" w:rsidP="00442380">
                  <w:pPr>
                    <w:numPr>
                      <w:ilvl w:val="0"/>
                      <w:numId w:val="49"/>
                    </w:numPr>
                    <w:overflowPunct/>
                    <w:autoSpaceDE/>
                    <w:autoSpaceDN/>
                    <w:adjustRightInd/>
                    <w:spacing w:after="0" w:line="240" w:lineRule="auto"/>
                    <w:contextualSpacing/>
                    <w:textAlignment w:val="auto"/>
                    <w:rPr>
                      <w:rFonts w:eastAsia="Times New Roman"/>
                      <w:iCs/>
                      <w:color w:val="000000"/>
                    </w:rPr>
                  </w:pPr>
                </w:p>
              </w:tc>
            </w:tr>
            <w:tr w:rsidR="00A60B17" w:rsidRPr="00A60B17" w14:paraId="7BDEBBE2"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CE60E1" w14:textId="77777777" w:rsidR="00A60B17" w:rsidRPr="00A60B17" w:rsidRDefault="00A60B17" w:rsidP="00A60B17">
                  <w:pPr>
                    <w:spacing w:after="0" w:line="240" w:lineRule="auto"/>
                    <w:contextualSpacing/>
                    <w:rPr>
                      <w:rFonts w:eastAsia="Calibri"/>
                      <w:iCs/>
                    </w:rPr>
                  </w:pPr>
                  <w:r w:rsidRPr="00A60B17">
                    <w:rPr>
                      <w:rFonts w:eastAsia="Batang"/>
                      <w:iC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D674897" w14:textId="77777777" w:rsidR="00A60B17" w:rsidRPr="00A60B17" w:rsidRDefault="00A60B17" w:rsidP="00442380">
                  <w:pPr>
                    <w:numPr>
                      <w:ilvl w:val="0"/>
                      <w:numId w:val="49"/>
                    </w:numPr>
                    <w:overflowPunct/>
                    <w:autoSpaceDE/>
                    <w:autoSpaceDN/>
                    <w:adjustRightInd/>
                    <w:spacing w:after="0" w:line="240" w:lineRule="auto"/>
                    <w:contextualSpacing/>
                    <w:textAlignment w:val="auto"/>
                    <w:rPr>
                      <w:rFonts w:eastAsia="Times New Roman"/>
                      <w:iCs/>
                      <w:color w:val="00000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0E58B32F" w14:textId="77777777" w:rsidR="00A60B17" w:rsidRPr="00A60B17" w:rsidRDefault="00A60B17" w:rsidP="00A60B17">
                  <w:pPr>
                    <w:spacing w:after="0" w:line="240" w:lineRule="auto"/>
                    <w:contextualSpacing/>
                    <w:rPr>
                      <w:rFonts w:eastAsia="Calibri"/>
                      <w:iCs/>
                      <w:color w:val="000000"/>
                    </w:rPr>
                  </w:pPr>
                  <w:r w:rsidRPr="00A60B17">
                    <w:rPr>
                      <w:rFonts w:eastAsia="Batang"/>
                      <w:iCs/>
                      <w:color w:val="000000"/>
                    </w:rPr>
                    <w:t>(2,2)</w:t>
                  </w:r>
                </w:p>
              </w:tc>
            </w:tr>
            <w:tr w:rsidR="00A60B17" w:rsidRPr="00A60B17" w14:paraId="2A09351A" w14:textId="77777777">
              <w:trPr>
                <w:trHeight w:val="209"/>
              </w:trPr>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DAB494" w14:textId="77777777" w:rsidR="00A60B17" w:rsidRPr="00A60B17" w:rsidRDefault="00A60B17" w:rsidP="00A60B17">
                  <w:pPr>
                    <w:spacing w:after="0" w:line="240" w:lineRule="auto"/>
                    <w:contextualSpacing/>
                    <w:rPr>
                      <w:rFonts w:eastAsia="Batang"/>
                      <w:iCs/>
                    </w:rPr>
                  </w:pPr>
                  <w:r w:rsidRPr="00A60B17">
                    <w:rPr>
                      <w:rFonts w:eastAsia="Batang"/>
                      <w:iCs/>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34E65C3" w14:textId="77777777" w:rsidR="00A60B17" w:rsidRPr="00A60B17" w:rsidRDefault="00A60B17" w:rsidP="00442380">
                  <w:pPr>
                    <w:numPr>
                      <w:ilvl w:val="0"/>
                      <w:numId w:val="49"/>
                    </w:numPr>
                    <w:overflowPunct/>
                    <w:autoSpaceDE/>
                    <w:autoSpaceDN/>
                    <w:adjustRightInd/>
                    <w:spacing w:after="0" w:line="240" w:lineRule="auto"/>
                    <w:contextualSpacing/>
                    <w:textAlignment w:val="auto"/>
                    <w:rPr>
                      <w:rFonts w:eastAsia="Times New Roman"/>
                      <w:iCs/>
                      <w:color w:val="00000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A2B512" w14:textId="77777777" w:rsidR="00A60B17" w:rsidRPr="00A60B17" w:rsidRDefault="00A60B17" w:rsidP="00A60B17">
                  <w:pPr>
                    <w:spacing w:after="0" w:line="240" w:lineRule="auto"/>
                    <w:contextualSpacing/>
                    <w:rPr>
                      <w:rFonts w:eastAsia="Calibri"/>
                      <w:iCs/>
                      <w:color w:val="000000"/>
                    </w:rPr>
                  </w:pPr>
                  <w:r w:rsidRPr="00A60B17">
                    <w:rPr>
                      <w:iCs/>
                      <w:strike/>
                      <w:color w:val="FF0000"/>
                    </w:rPr>
                    <w:t>[</w:t>
                  </w:r>
                  <w:r w:rsidRPr="00A60B17">
                    <w:rPr>
                      <w:rFonts w:eastAsia="Batang"/>
                      <w:iCs/>
                      <w:color w:val="000000"/>
                    </w:rPr>
                    <w:t xml:space="preserve">(2,3), </w:t>
                  </w:r>
                  <w:r w:rsidRPr="00A60B17">
                    <w:rPr>
                      <w:rFonts w:eastAsia="Batang"/>
                      <w:iCs/>
                      <w:strike/>
                      <w:color w:val="FF0000"/>
                    </w:rPr>
                    <w:t>(3,2)</w:t>
                  </w:r>
                  <w:r w:rsidRPr="00A60B17">
                    <w:rPr>
                      <w:iCs/>
                      <w:strike/>
                      <w:color w:val="FF0000"/>
                    </w:rPr>
                    <w:t xml:space="preserve">] </w:t>
                  </w:r>
                </w:p>
              </w:tc>
            </w:tr>
            <w:tr w:rsidR="00A60B17" w:rsidRPr="00A60B17" w14:paraId="411DEE56"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46FDD0" w14:textId="77777777" w:rsidR="00A60B17" w:rsidRPr="00A60B17" w:rsidRDefault="00A60B17" w:rsidP="00A60B17">
                  <w:pPr>
                    <w:spacing w:after="0" w:line="240" w:lineRule="auto"/>
                    <w:contextualSpacing/>
                    <w:rPr>
                      <w:rFonts w:eastAsia="Batang"/>
                      <w:iCs/>
                    </w:rPr>
                  </w:pPr>
                  <w:r w:rsidRPr="00A60B17">
                    <w:rPr>
                      <w:rFonts w:eastAsia="Batang"/>
                      <w:iCs/>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483E676" w14:textId="77777777" w:rsidR="00A60B17" w:rsidRPr="00A60B17" w:rsidRDefault="00A60B17" w:rsidP="00442380">
                  <w:pPr>
                    <w:numPr>
                      <w:ilvl w:val="0"/>
                      <w:numId w:val="49"/>
                    </w:numPr>
                    <w:overflowPunct/>
                    <w:autoSpaceDE/>
                    <w:autoSpaceDN/>
                    <w:adjustRightInd/>
                    <w:spacing w:after="0" w:line="240" w:lineRule="auto"/>
                    <w:contextualSpacing/>
                    <w:textAlignment w:val="auto"/>
                    <w:rPr>
                      <w:rFonts w:eastAsia="Times New Roman"/>
                      <w:iCs/>
                      <w:color w:val="00000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2D04CD" w14:textId="77777777" w:rsidR="00A60B17" w:rsidRPr="00A60B17" w:rsidRDefault="00A60B17" w:rsidP="00A60B17">
                  <w:pPr>
                    <w:spacing w:after="0" w:line="240" w:lineRule="auto"/>
                    <w:contextualSpacing/>
                    <w:rPr>
                      <w:rFonts w:eastAsia="Calibri"/>
                      <w:iCs/>
                      <w:color w:val="000000"/>
                    </w:rPr>
                  </w:pPr>
                  <w:r w:rsidRPr="00A60B17">
                    <w:rPr>
                      <w:rFonts w:eastAsia="Batang"/>
                      <w:iCs/>
                      <w:color w:val="000000"/>
                    </w:rPr>
                    <w:t>(3,3)</w:t>
                  </w:r>
                </w:p>
              </w:tc>
            </w:tr>
            <w:tr w:rsidR="00A60B17" w:rsidRPr="00A60B17" w14:paraId="07546FEF"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4D261F" w14:textId="77777777" w:rsidR="00A60B17" w:rsidRPr="00A60B17" w:rsidRDefault="00A60B17" w:rsidP="00A60B17">
                  <w:pPr>
                    <w:spacing w:after="0" w:line="240" w:lineRule="auto"/>
                    <w:contextualSpacing/>
                    <w:rPr>
                      <w:rFonts w:eastAsia="Batang"/>
                      <w:iCs/>
                    </w:rPr>
                  </w:pPr>
                  <w:r w:rsidRPr="00A60B17">
                    <w:rPr>
                      <w:rFonts w:eastAsia="Batang"/>
                      <w:iCs/>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EBC34AD" w14:textId="77777777" w:rsidR="00A60B17" w:rsidRPr="00A60B17" w:rsidRDefault="00A60B17" w:rsidP="00442380">
                  <w:pPr>
                    <w:numPr>
                      <w:ilvl w:val="0"/>
                      <w:numId w:val="49"/>
                    </w:numPr>
                    <w:overflowPunct/>
                    <w:autoSpaceDE/>
                    <w:autoSpaceDN/>
                    <w:adjustRightInd/>
                    <w:spacing w:after="0" w:line="240" w:lineRule="auto"/>
                    <w:contextualSpacing/>
                    <w:textAlignment w:val="auto"/>
                    <w:rPr>
                      <w:rFonts w:eastAsia="Times New Roman"/>
                      <w:iCs/>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3D9A47" w14:textId="77777777" w:rsidR="00A60B17" w:rsidRPr="00A60B17" w:rsidRDefault="00A60B17" w:rsidP="00A60B17">
                  <w:pPr>
                    <w:spacing w:after="0" w:line="240" w:lineRule="auto"/>
                    <w:contextualSpacing/>
                    <w:rPr>
                      <w:rFonts w:eastAsia="Calibri"/>
                      <w:iCs/>
                    </w:rPr>
                  </w:pPr>
                  <w:r w:rsidRPr="00A60B17">
                    <w:rPr>
                      <w:iCs/>
                      <w:strike/>
                      <w:color w:val="FF0000"/>
                    </w:rPr>
                    <w:t>[</w:t>
                  </w:r>
                  <w:r w:rsidRPr="00A60B17">
                    <w:rPr>
                      <w:rFonts w:eastAsia="Batang"/>
                      <w:iCs/>
                    </w:rPr>
                    <w:t xml:space="preserve">(3,4), </w:t>
                  </w:r>
                  <w:r w:rsidRPr="00A60B17">
                    <w:rPr>
                      <w:rFonts w:eastAsia="Batang"/>
                      <w:iCs/>
                      <w:strike/>
                      <w:color w:val="FF0000"/>
                    </w:rPr>
                    <w:t>(4,3)</w:t>
                  </w:r>
                  <w:r w:rsidRPr="00A60B17">
                    <w:rPr>
                      <w:iCs/>
                      <w:strike/>
                      <w:color w:val="FF0000"/>
                    </w:rPr>
                    <w:t xml:space="preserve">] </w:t>
                  </w:r>
                </w:p>
              </w:tc>
            </w:tr>
          </w:tbl>
          <w:p w14:paraId="4D56EB01" w14:textId="77777777" w:rsidR="00A60B17" w:rsidRPr="00A60B17" w:rsidRDefault="00A60B17" w:rsidP="00A60B17">
            <w:pPr>
              <w:snapToGrid w:val="0"/>
              <w:spacing w:after="0" w:line="240" w:lineRule="auto"/>
              <w:ind w:left="420"/>
              <w:contextualSpacing/>
              <w:rPr>
                <w:b/>
                <w:bCs/>
                <w:kern w:val="2"/>
                <w:lang w:eastAsia="zh-CN"/>
                <w14:ligatures w14:val="standardContextual"/>
              </w:rPr>
            </w:pPr>
          </w:p>
          <w:p w14:paraId="1A8274A2" w14:textId="77777777" w:rsidR="00A60B17" w:rsidRPr="00A60B17" w:rsidRDefault="00A60B17" w:rsidP="00A60B17">
            <w:pPr>
              <w:snapToGrid w:val="0"/>
              <w:spacing w:after="0" w:line="240" w:lineRule="auto"/>
              <w:contextualSpacing/>
              <w:jc w:val="both"/>
              <w:rPr>
                <w:i/>
                <w:iCs/>
              </w:rPr>
            </w:pPr>
            <w:r w:rsidRPr="00A60B17">
              <w:rPr>
                <w:b/>
                <w:i/>
              </w:rPr>
              <w:t xml:space="preserve">Proposal 4: </w:t>
            </w:r>
            <w:r w:rsidRPr="00A60B17">
              <w:rPr>
                <w:bCs/>
                <w:i/>
              </w:rPr>
              <w:t>Regarding</w:t>
            </w:r>
            <w:r w:rsidRPr="00A60B17">
              <w:rPr>
                <w:i/>
                <w:iCs/>
              </w:rPr>
              <w:t xml:space="preserve"> partial-</w:t>
            </w:r>
            <w:proofErr w:type="spellStart"/>
            <w:r w:rsidRPr="00A60B17">
              <w:rPr>
                <w:i/>
                <w:iCs/>
              </w:rPr>
              <w:t>coh</w:t>
            </w:r>
            <w:proofErr w:type="spellEnd"/>
            <w:r w:rsidRPr="00A60B17">
              <w:rPr>
                <w:i/>
                <w:iCs/>
              </w:rPr>
              <w:t xml:space="preserve"> 8-Tx codebook design with Ng=2 or 4, the precoding matrix is scaled by </w:t>
            </w:r>
            <w:r w:rsidR="00DE1108" w:rsidRPr="00DE1108">
              <w:rPr>
                <w:i/>
                <w:iCs/>
                <w:noProof/>
                <w:kern w:val="2"/>
                <w:position w:val="-14"/>
                <w:lang w:eastAsia="zh-CN"/>
              </w:rPr>
              <w:object w:dxaOrig="920" w:dyaOrig="330" w14:anchorId="57C3A6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pt;height:16.65pt;mso-width-percent:0;mso-height-percent:0;mso-width-percent:0;mso-height-percent:0" o:ole="">
                  <v:imagedata r:id="rId13" o:title=""/>
                </v:shape>
                <o:OLEObject Type="Embed" ProgID="Equation.3" ShapeID="_x0000_i1025" DrawAspect="Content" ObjectID="_1754201418" r:id="rId14"/>
              </w:object>
            </w:r>
            <w:r w:rsidRPr="00A60B17">
              <w:rPr>
                <w:i/>
                <w:iCs/>
              </w:rPr>
              <w:t xml:space="preserve">, where </w:t>
            </w:r>
            <w:proofErr w:type="spellStart"/>
            <w:r w:rsidRPr="00A60B17">
              <w:rPr>
                <w:i/>
                <w:iCs/>
              </w:rPr>
              <w:t>L</w:t>
            </w:r>
            <w:r w:rsidRPr="00A60B17">
              <w:rPr>
                <w:i/>
                <w:iCs/>
                <w:vertAlign w:val="subscript"/>
              </w:rPr>
              <w:t>max</w:t>
            </w:r>
            <w:proofErr w:type="spellEnd"/>
            <w:r w:rsidRPr="00A60B17">
              <w:rPr>
                <w:i/>
                <w:iCs/>
              </w:rPr>
              <w:t xml:space="preserve"> is the max number of layers from the Ng=2 or 4 port group.</w:t>
            </w:r>
          </w:p>
          <w:p w14:paraId="19C13A94" w14:textId="77777777" w:rsidR="00A60B17" w:rsidRPr="00A60B17" w:rsidRDefault="00A60B17" w:rsidP="00442380">
            <w:pPr>
              <w:pStyle w:val="ListParagraph"/>
              <w:numPr>
                <w:ilvl w:val="0"/>
                <w:numId w:val="58"/>
              </w:numPr>
              <w:snapToGrid w:val="0"/>
              <w:spacing w:line="240" w:lineRule="auto"/>
              <w:ind w:left="800"/>
              <w:contextualSpacing/>
              <w:jc w:val="both"/>
              <w:rPr>
                <w:rFonts w:ascii="Times New Roman" w:eastAsia="t" w:hAnsi="Times New Roman"/>
                <w:sz w:val="20"/>
                <w:szCs w:val="20"/>
              </w:rPr>
            </w:pPr>
            <w:r w:rsidRPr="00A60B17">
              <w:rPr>
                <w:rFonts w:ascii="Times New Roman" w:eastAsia="SimSun" w:hAnsi="Times New Roman"/>
                <w:i/>
                <w:iCs/>
                <w:sz w:val="20"/>
                <w:szCs w:val="20"/>
              </w:rPr>
              <w:t>Note: In such case, legacy coefficient(s) in the 2Tx/4Tx precoding matrix are ignored, i.e., only elements such as 1, -1, j, or -j, without coefficient, are used.</w:t>
            </w:r>
          </w:p>
          <w:p w14:paraId="24F0FD6F" w14:textId="77777777" w:rsidR="00A60B17" w:rsidRPr="00A60B17" w:rsidRDefault="00A60B17" w:rsidP="00A60B17">
            <w:pPr>
              <w:snapToGrid w:val="0"/>
              <w:spacing w:after="0" w:line="240" w:lineRule="auto"/>
              <w:contextualSpacing/>
              <w:jc w:val="both"/>
              <w:rPr>
                <w:bCs/>
                <w:i/>
              </w:rPr>
            </w:pPr>
            <w:r w:rsidRPr="00A60B17">
              <w:rPr>
                <w:b/>
                <w:i/>
              </w:rPr>
              <w:t xml:space="preserve">Proposal 5: </w:t>
            </w:r>
            <w:r w:rsidRPr="00A60B17">
              <w:rPr>
                <w:bCs/>
                <w:i/>
              </w:rPr>
              <w:t xml:space="preserve">Regarding codebook indication for 8-Tx, </w:t>
            </w:r>
            <w:r w:rsidRPr="00A60B17">
              <w:rPr>
                <w:i/>
                <w:iCs/>
              </w:rPr>
              <w:t>a joint indication of TPMI and rank for each 2/4 port groups should be supported.</w:t>
            </w:r>
          </w:p>
          <w:p w14:paraId="4C37519B" w14:textId="77777777" w:rsidR="00A60B17" w:rsidRPr="00A60B17" w:rsidRDefault="00A60B17" w:rsidP="00442380">
            <w:pPr>
              <w:numPr>
                <w:ilvl w:val="0"/>
                <w:numId w:val="58"/>
              </w:numPr>
              <w:overflowPunct/>
              <w:autoSpaceDE/>
              <w:autoSpaceDN/>
              <w:adjustRightInd/>
              <w:snapToGrid w:val="0"/>
              <w:spacing w:after="0" w:line="240" w:lineRule="auto"/>
              <w:ind w:leftChars="200" w:left="800" w:hangingChars="200" w:hanging="400"/>
              <w:contextualSpacing/>
              <w:jc w:val="both"/>
              <w:textAlignment w:val="auto"/>
              <w:rPr>
                <w:i/>
                <w:iCs/>
              </w:rPr>
            </w:pPr>
            <w:r w:rsidRPr="00A60B17">
              <w:rPr>
                <w:i/>
                <w:iCs/>
              </w:rPr>
              <w:t>For Ng=2: two TPMI (rank and UL precoding info) each for a respective port group</w:t>
            </w:r>
          </w:p>
          <w:p w14:paraId="01428FB0" w14:textId="77777777" w:rsidR="00A60B17" w:rsidRPr="00A60B17" w:rsidRDefault="00A60B17" w:rsidP="00442380">
            <w:pPr>
              <w:numPr>
                <w:ilvl w:val="0"/>
                <w:numId w:val="58"/>
              </w:numPr>
              <w:overflowPunct/>
              <w:autoSpaceDE/>
              <w:autoSpaceDN/>
              <w:adjustRightInd/>
              <w:snapToGrid w:val="0"/>
              <w:spacing w:after="0" w:line="240" w:lineRule="auto"/>
              <w:ind w:leftChars="200" w:left="800" w:hangingChars="200" w:hanging="400"/>
              <w:contextualSpacing/>
              <w:jc w:val="both"/>
              <w:textAlignment w:val="auto"/>
              <w:rPr>
                <w:i/>
                <w:iCs/>
              </w:rPr>
            </w:pPr>
            <w:r w:rsidRPr="00A60B17">
              <w:rPr>
                <w:i/>
                <w:iCs/>
              </w:rPr>
              <w:t>For Ng=4: four TPMI (rank and UL precoding info) each for a respective port group</w:t>
            </w:r>
          </w:p>
          <w:p w14:paraId="718F0762" w14:textId="77777777" w:rsidR="00A60B17" w:rsidRPr="00A60B17" w:rsidRDefault="00A60B17" w:rsidP="00A60B17">
            <w:pPr>
              <w:snapToGrid w:val="0"/>
              <w:spacing w:after="0" w:line="240" w:lineRule="auto"/>
              <w:contextualSpacing/>
              <w:jc w:val="both"/>
              <w:rPr>
                <w:bCs/>
                <w:i/>
              </w:rPr>
            </w:pPr>
            <w:r w:rsidRPr="00A60B17">
              <w:rPr>
                <w:b/>
                <w:i/>
              </w:rPr>
              <w:t xml:space="preserve">Proposal 6: </w:t>
            </w:r>
            <w:r w:rsidRPr="00A60B17">
              <w:rPr>
                <w:bCs/>
                <w:i/>
              </w:rPr>
              <w:t>Regarding non-codebook SRI for 8-Tx, adopt an e</w:t>
            </w:r>
            <w:r w:rsidRPr="00A60B17">
              <w:rPr>
                <w:i/>
                <w:lang w:bidi="ar"/>
              </w:rPr>
              <w:t>numerated scheme for mapping SRI to the SRS resource combinations</w:t>
            </w:r>
            <w:r w:rsidRPr="00A60B17">
              <w:rPr>
                <w:rFonts w:eastAsia="DengXian"/>
                <w:bCs/>
                <w:i/>
                <w:iCs/>
              </w:rPr>
              <w:t xml:space="preserve"> in TS 38.212 on the top of the endorsed CR</w:t>
            </w:r>
            <w:r w:rsidRPr="00A60B17">
              <w:rPr>
                <w:i/>
                <w:lang w:bidi="ar"/>
              </w:rPr>
              <w:t xml:space="preserve">, instead of an explicit formula which has not been agreed. </w:t>
            </w:r>
          </w:p>
          <w:p w14:paraId="171B4081" w14:textId="77777777" w:rsidR="00A60B17" w:rsidRPr="00A60B17" w:rsidRDefault="00A60B17" w:rsidP="00A60B17">
            <w:pPr>
              <w:snapToGrid w:val="0"/>
              <w:spacing w:after="0" w:line="240" w:lineRule="auto"/>
              <w:contextualSpacing/>
              <w:jc w:val="both"/>
              <w:rPr>
                <w:bCs/>
                <w:i/>
              </w:rPr>
            </w:pPr>
            <w:r w:rsidRPr="00A60B17">
              <w:rPr>
                <w:b/>
                <w:i/>
              </w:rPr>
              <w:t xml:space="preserve">Proposal 7: </w:t>
            </w:r>
            <w:r w:rsidRPr="00A60B17">
              <w:rPr>
                <w:bCs/>
                <w:i/>
              </w:rPr>
              <w:t>Regarding full power mode 1 for 8-Tx, support the precoders as in following table:</w:t>
            </w:r>
            <w:r w:rsidRPr="00A60B17">
              <w:rPr>
                <w:i/>
                <w:lang w:bidi="ar"/>
              </w:rPr>
              <w:t xml:space="preserve"> </w:t>
            </w:r>
          </w:p>
          <w:tbl>
            <w:tblPr>
              <w:tblW w:w="0" w:type="auto"/>
              <w:tblInd w:w="1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5911"/>
            </w:tblGrid>
            <w:tr w:rsidR="00A60B17" w:rsidRPr="00A60B17" w14:paraId="6EBA3E16" w14:textId="77777777">
              <w:tc>
                <w:tcPr>
                  <w:tcW w:w="1258" w:type="dxa"/>
                  <w:tcBorders>
                    <w:top w:val="single" w:sz="4" w:space="0" w:color="auto"/>
                    <w:left w:val="single" w:sz="4" w:space="0" w:color="auto"/>
                    <w:bottom w:val="single" w:sz="4" w:space="0" w:color="auto"/>
                    <w:right w:val="single" w:sz="4" w:space="0" w:color="auto"/>
                  </w:tcBorders>
                  <w:shd w:val="clear" w:color="auto" w:fill="D8D8D8" w:themeFill="background1" w:themeFillShade="D8"/>
                </w:tcPr>
                <w:p w14:paraId="0B86444C" w14:textId="77777777" w:rsidR="00A60B17" w:rsidRPr="00A60B17" w:rsidRDefault="00A60B17" w:rsidP="00A60B17">
                  <w:pPr>
                    <w:spacing w:after="0" w:line="240" w:lineRule="auto"/>
                    <w:contextualSpacing/>
                    <w:jc w:val="both"/>
                  </w:pPr>
                </w:p>
              </w:tc>
              <w:tc>
                <w:tcPr>
                  <w:tcW w:w="5911" w:type="dxa"/>
                  <w:tcBorders>
                    <w:top w:val="single" w:sz="4" w:space="0" w:color="auto"/>
                    <w:left w:val="single" w:sz="4" w:space="0" w:color="auto"/>
                    <w:bottom w:val="single" w:sz="4" w:space="0" w:color="auto"/>
                    <w:right w:val="single" w:sz="4" w:space="0" w:color="auto"/>
                  </w:tcBorders>
                  <w:shd w:val="clear" w:color="auto" w:fill="D8D8D8" w:themeFill="background1" w:themeFillShade="D8"/>
                  <w:hideMark/>
                </w:tcPr>
                <w:p w14:paraId="38F6CA43" w14:textId="77777777" w:rsidR="00A60B17" w:rsidRPr="00A60B17" w:rsidRDefault="00A60B17" w:rsidP="00A60B17">
                  <w:pPr>
                    <w:spacing w:after="0" w:line="240" w:lineRule="auto"/>
                    <w:contextualSpacing/>
                    <w:jc w:val="both"/>
                  </w:pPr>
                  <w:r w:rsidRPr="00A60B17">
                    <w:t>Extended precoders to support full power mode 1</w:t>
                  </w:r>
                </w:p>
              </w:tc>
            </w:tr>
          </w:tbl>
          <w:tbl>
            <w:tblPr>
              <w:tblStyle w:val="TableGrid"/>
              <w:tblW w:w="0" w:type="auto"/>
              <w:tblInd w:w="1091" w:type="dxa"/>
              <w:tblLook w:val="04A0" w:firstRow="1" w:lastRow="0" w:firstColumn="1" w:lastColumn="0" w:noHBand="0" w:noVBand="1"/>
            </w:tblPr>
            <w:tblGrid>
              <w:gridCol w:w="1258"/>
              <w:gridCol w:w="5911"/>
            </w:tblGrid>
            <w:tr w:rsidR="00A60B17" w:rsidRPr="00A60B17" w14:paraId="2262746B" w14:textId="77777777">
              <w:trPr>
                <w:trHeight w:val="2057"/>
              </w:trPr>
              <w:tc>
                <w:tcPr>
                  <w:tcW w:w="1258" w:type="dxa"/>
                  <w:tcBorders>
                    <w:top w:val="single" w:sz="4" w:space="0" w:color="auto"/>
                    <w:left w:val="single" w:sz="4" w:space="0" w:color="auto"/>
                    <w:bottom w:val="single" w:sz="4" w:space="0" w:color="auto"/>
                    <w:right w:val="single" w:sz="4" w:space="0" w:color="auto"/>
                  </w:tcBorders>
                  <w:vAlign w:val="center"/>
                  <w:hideMark/>
                </w:tcPr>
                <w:p w14:paraId="79ECB259" w14:textId="77777777" w:rsidR="00A60B17" w:rsidRPr="00A60B17" w:rsidRDefault="00A60B17" w:rsidP="00A60B17">
                  <w:pPr>
                    <w:spacing w:before="0" w:after="0" w:line="240" w:lineRule="auto"/>
                    <w:contextualSpacing/>
                    <w:jc w:val="center"/>
                  </w:pPr>
                  <w:r w:rsidRPr="00A60B17">
                    <w:t>Ng=8</w:t>
                  </w:r>
                </w:p>
              </w:tc>
              <w:tc>
                <w:tcPr>
                  <w:tcW w:w="5911" w:type="dxa"/>
                  <w:tcBorders>
                    <w:top w:val="single" w:sz="4" w:space="0" w:color="auto"/>
                    <w:left w:val="single" w:sz="4" w:space="0" w:color="auto"/>
                    <w:bottom w:val="single" w:sz="4" w:space="0" w:color="auto"/>
                    <w:right w:val="single" w:sz="4" w:space="0" w:color="auto"/>
                  </w:tcBorders>
                  <w:vAlign w:val="center"/>
                  <w:hideMark/>
                </w:tcPr>
                <w:p w14:paraId="0882F0F4" w14:textId="77777777" w:rsidR="00A60B17" w:rsidRPr="00A60B17" w:rsidRDefault="00A60B17" w:rsidP="00A60B17">
                  <w:pPr>
                    <w:spacing w:before="0" w:after="0" w:line="240" w:lineRule="auto"/>
                    <w:contextualSpacing/>
                  </w:pPr>
                  <w:r w:rsidRPr="00A60B17">
                    <w:t xml:space="preserve">For rank 1: </w:t>
                  </w:r>
                  <m:oMath>
                    <m:f>
                      <m:fPr>
                        <m:ctrlPr>
                          <w:rPr>
                            <w:rFonts w:ascii="Cambria Math" w:eastAsia="t" w:hAnsi="Cambria Math"/>
                            <w:i/>
                            <w:kern w:val="2"/>
                            <w:lang w:eastAsia="zh-CN"/>
                            <w14:ligatures w14:val="standardContextual"/>
                          </w:rPr>
                        </m:ctrlPr>
                      </m:fPr>
                      <m:num>
                        <m:r>
                          <w:rPr>
                            <w:rFonts w:ascii="Cambria Math" w:hAnsi="Cambria Math"/>
                          </w:rPr>
                          <m:t>1</m:t>
                        </m:r>
                      </m:num>
                      <m:den>
                        <m:r>
                          <w:rPr>
                            <w:rFonts w:ascii="Cambria Math" w:hAnsi="Cambria Math"/>
                          </w:rPr>
                          <m:t>2</m:t>
                        </m:r>
                        <m:rad>
                          <m:radPr>
                            <m:degHide m:val="1"/>
                            <m:ctrlPr>
                              <w:rPr>
                                <w:rFonts w:ascii="Cambria Math" w:eastAsia="t" w:hAnsi="Cambria Math"/>
                                <w:i/>
                                <w:kern w:val="2"/>
                                <w:lang w:eastAsia="zh-CN"/>
                                <w14:ligatures w14:val="standardContextual"/>
                              </w:rPr>
                            </m:ctrlPr>
                          </m:radPr>
                          <m:deg/>
                          <m:e>
                            <m:r>
                              <w:rPr>
                                <w:rFonts w:ascii="Cambria Math" w:hAnsi="Cambria Math"/>
                              </w:rPr>
                              <m:t>2</m:t>
                            </m:r>
                          </m:e>
                        </m:rad>
                      </m:den>
                    </m:f>
                    <m:d>
                      <m:dPr>
                        <m:begChr m:val="["/>
                        <m:endChr m:val="]"/>
                        <m:ctrlPr>
                          <w:rPr>
                            <w:rFonts w:ascii="Cambria Math" w:eastAsia="t" w:hAnsi="Cambria Math"/>
                            <w:i/>
                            <w:kern w:val="2"/>
                            <w:lang w:eastAsia="zh-CN"/>
                            <w14:ligatures w14:val="standardContextual"/>
                          </w:rPr>
                        </m:ctrlPr>
                      </m:dPr>
                      <m:e>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1</m:t>
                              </m:r>
                            </m:e>
                          </m:mr>
                          <m:mr>
                            <m:e>
                              <m:r>
                                <w:rPr>
                                  <w:rFonts w:ascii="Cambria Math" w:hAnsi="Cambria Math"/>
                                </w:rPr>
                                <m:t>1</m:t>
                              </m:r>
                            </m:e>
                          </m:mr>
                          <m:mr>
                            <m:e>
                              <m:r>
                                <w:rPr>
                                  <w:rFonts w:ascii="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e>
                          </m:mr>
                        </m:m>
                      </m:e>
                    </m:d>
                  </m:oMath>
                  <w:r w:rsidRPr="00A60B17">
                    <w:t xml:space="preserve">, for rank 2: </w:t>
                  </w:r>
                  <m:oMath>
                    <m:f>
                      <m:fPr>
                        <m:ctrlPr>
                          <w:rPr>
                            <w:rFonts w:ascii="Cambria Math" w:hAnsi="Cambria Math"/>
                            <w:kern w:val="2"/>
                            <w:lang w:eastAsia="zh-CN"/>
                            <w14:ligatures w14:val="standardContextual"/>
                          </w:rPr>
                        </m:ctrlPr>
                      </m:fPr>
                      <m:num>
                        <m:r>
                          <m:rPr>
                            <m:sty m:val="p"/>
                          </m:rPr>
                          <w:rPr>
                            <w:rFonts w:ascii="Cambria Math" w:hAnsi="Cambria Math"/>
                          </w:rPr>
                          <m:t>1</m:t>
                        </m:r>
                      </m:num>
                      <m:den>
                        <m:r>
                          <m:rPr>
                            <m:sty m:val="p"/>
                          </m:rPr>
                          <w:rPr>
                            <w:rFonts w:ascii="Cambria Math" w:hAnsi="Cambria Math"/>
                          </w:rPr>
                          <m:t>2</m:t>
                        </m:r>
                        <m:rad>
                          <m:radPr>
                            <m:degHide m:val="1"/>
                            <m:ctrlPr>
                              <w:rPr>
                                <w:rFonts w:ascii="Cambria Math" w:hAnsi="Cambria Math"/>
                                <w:kern w:val="2"/>
                                <w:lang w:eastAsia="zh-CN"/>
                                <w14:ligatures w14:val="standardContextual"/>
                              </w:rPr>
                            </m:ctrlPr>
                          </m:radPr>
                          <m:deg/>
                          <m:e>
                            <m:r>
                              <m:rPr>
                                <m:sty m:val="p"/>
                              </m:rPr>
                              <w:rPr>
                                <w:rFonts w:ascii="Cambria Math" w:hAnsi="Cambria Math"/>
                              </w:rPr>
                              <m:t>2</m:t>
                            </m:r>
                          </m:e>
                        </m:rad>
                      </m:den>
                    </m:f>
                    <m:d>
                      <m:dPr>
                        <m:begChr m:val="["/>
                        <m:endChr m:val="]"/>
                        <m:ctrlPr>
                          <w:rPr>
                            <w:rFonts w:ascii="Cambria Math" w:eastAsia="t" w:hAnsi="Cambria Math"/>
                            <w:i/>
                            <w:kern w:val="2"/>
                            <w:lang w:eastAsia="zh-CN"/>
                            <w14:ligatures w14:val="standardContextual"/>
                          </w:rPr>
                        </m:ctrlPr>
                      </m:dPr>
                      <m:e>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 xml:space="preserve">1 </m:t>
                              </m:r>
                            </m:e>
                          </m:mr>
                          <m:mr>
                            <m:e>
                              <m:r>
                                <w:rPr>
                                  <w:rFonts w:ascii="Cambria Math" w:hAnsi="Cambria Math"/>
                                </w:rPr>
                                <m:t>1</m:t>
                              </m: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eastAsia="Cambria Math" w:hAnsi="Cambria Math"/>
                                </w:rPr>
                                <m:t>1</m:t>
                              </m:r>
                              <m:r>
                                <w:rPr>
                                  <w:rFonts w:ascii="Cambria Math" w:hAnsi="Cambria Math"/>
                                </w:rPr>
                                <m:t xml:space="preserve"> </m:t>
                              </m:r>
                              <m:ctrlPr>
                                <w:rPr>
                                  <w:rFonts w:ascii="Cambria Math" w:eastAsia="Cambria Math" w:hAnsi="Cambria Math"/>
                                  <w:i/>
                                  <w:kern w:val="2"/>
                                  <w:lang w:eastAsia="zh-CN"/>
                                  <w14:ligatures w14:val="standardContextual"/>
                                </w:rPr>
                              </m:ctrlPr>
                            </m:e>
                          </m:mr>
                          <m:mr>
                            <m:e>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0</m:t>
                              </m:r>
                            </m:e>
                          </m:mr>
                        </m:m>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0</m:t>
                              </m:r>
                            </m:e>
                          </m:mr>
                          <m:mr>
                            <m:e>
                              <m:r>
                                <w:rPr>
                                  <w:rFonts w:ascii="Cambria Math" w:hAnsi="Cambria Math"/>
                                </w:rPr>
                                <m:t xml:space="preserve"> 0</m:t>
                              </m:r>
                            </m:e>
                          </m:mr>
                          <m:mr>
                            <m:e>
                              <m:r>
                                <w:rPr>
                                  <w:rFonts w:ascii="Cambria Math" w:hAnsi="Cambria Math"/>
                                </w:rPr>
                                <m:t xml:space="preserve"> 1</m:t>
                              </m:r>
                              <m:ctrlPr>
                                <w:rPr>
                                  <w:rFonts w:ascii="Cambria Math" w:eastAsia="Cambria Math" w:hAnsi="Cambria Math"/>
                                  <w:i/>
                                  <w:kern w:val="2"/>
                                  <w:lang w:eastAsia="zh-CN"/>
                                  <w14:ligatures w14:val="standardContextual"/>
                                </w:rPr>
                              </m:ctrlPr>
                            </m:e>
                          </m:mr>
                          <m:mr>
                            <m:e>
                              <m:r>
                                <w:rPr>
                                  <w:rFonts w:ascii="Cambria Math" w:hAnsi="Cambria Math"/>
                                </w:rPr>
                                <m:t xml:space="preserve"> </m:t>
                              </m:r>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 xml:space="preserve"> </m:t>
                              </m:r>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hAnsi="Cambria Math"/>
                                </w:rPr>
                                <m:t xml:space="preserve"> </m:t>
                              </m:r>
                              <m:r>
                                <w:rPr>
                                  <w:rFonts w:ascii="Cambria Math" w:eastAsia="Cambria Math" w:hAnsi="Cambria Math"/>
                                </w:rPr>
                                <m:t>1</m:t>
                              </m:r>
                            </m:e>
                          </m:mr>
                        </m:m>
                      </m:e>
                    </m:d>
                  </m:oMath>
                  <w:r w:rsidRPr="00A60B17">
                    <w:t xml:space="preserve">, for rank 4: </w:t>
                  </w:r>
                  <m:oMath>
                    <m:f>
                      <m:fPr>
                        <m:ctrlPr>
                          <w:rPr>
                            <w:rFonts w:ascii="Cambria Math" w:hAnsi="Cambria Math"/>
                            <w:kern w:val="2"/>
                            <w:lang w:eastAsia="zh-CN"/>
                            <w14:ligatures w14:val="standardContextual"/>
                          </w:rPr>
                        </m:ctrlPr>
                      </m:fPr>
                      <m:num>
                        <m:r>
                          <m:rPr>
                            <m:sty m:val="p"/>
                          </m:rPr>
                          <w:rPr>
                            <w:rFonts w:ascii="Cambria Math" w:hAnsi="Cambria Math"/>
                          </w:rPr>
                          <m:t>1</m:t>
                        </m:r>
                      </m:num>
                      <m:den>
                        <m:r>
                          <m:rPr>
                            <m:sty m:val="p"/>
                          </m:rPr>
                          <w:rPr>
                            <w:rFonts w:ascii="Cambria Math" w:hAnsi="Cambria Math"/>
                          </w:rPr>
                          <m:t>2</m:t>
                        </m:r>
                        <m:rad>
                          <m:radPr>
                            <m:degHide m:val="1"/>
                            <m:ctrlPr>
                              <w:rPr>
                                <w:rFonts w:ascii="Cambria Math" w:hAnsi="Cambria Math"/>
                                <w:kern w:val="2"/>
                                <w:lang w:eastAsia="zh-CN"/>
                                <w14:ligatures w14:val="standardContextual"/>
                              </w:rPr>
                            </m:ctrlPr>
                          </m:radPr>
                          <m:deg/>
                          <m:e>
                            <m:r>
                              <m:rPr>
                                <m:sty m:val="p"/>
                              </m:rPr>
                              <w:rPr>
                                <w:rFonts w:ascii="Cambria Math" w:hAnsi="Cambria Math"/>
                              </w:rPr>
                              <m:t>2</m:t>
                            </m:r>
                          </m:e>
                        </m:rad>
                      </m:den>
                    </m:f>
                    <m:d>
                      <m:dPr>
                        <m:begChr m:val="["/>
                        <m:endChr m:val="]"/>
                        <m:ctrlPr>
                          <w:rPr>
                            <w:rFonts w:ascii="Cambria Math" w:eastAsia="t" w:hAnsi="Cambria Math"/>
                            <w:i/>
                            <w:kern w:val="2"/>
                            <w:lang w:eastAsia="zh-CN"/>
                            <w14:ligatures w14:val="standardContextual"/>
                          </w:rPr>
                        </m:ctrlPr>
                      </m:dPr>
                      <m:e>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 xml:space="preserve">1 </m:t>
                              </m:r>
                            </m:e>
                          </m:mr>
                          <m:mr>
                            <m:e>
                              <m:r>
                                <w:rPr>
                                  <w:rFonts w:ascii="Cambria Math" w:hAnsi="Cambria Math"/>
                                </w:rPr>
                                <m:t>0</m:t>
                              </m: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eastAsia="Cambria Math" w:hAnsi="Cambria Math"/>
                                </w:rPr>
                                <m:t>1</m:t>
                              </m:r>
                              <m:r>
                                <w:rPr>
                                  <w:rFonts w:ascii="Cambria Math" w:hAnsi="Cambria Math"/>
                                </w:rPr>
                                <m:t xml:space="preserve"> </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0</m:t>
                              </m:r>
                            </m:e>
                          </m:mr>
                        </m:m>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 xml:space="preserve">0 </m:t>
                              </m:r>
                            </m:e>
                          </m:mr>
                          <m:mr>
                            <m:e>
                              <m:r>
                                <w:rPr>
                                  <w:rFonts w:ascii="Cambria Math" w:hAnsi="Cambria Math"/>
                                </w:rPr>
                                <m:t xml:space="preserve"> 0</m:t>
                              </m:r>
                            </m:e>
                          </m:mr>
                          <m:mr>
                            <m:e>
                              <m:r>
                                <w:rPr>
                                  <w:rFonts w:ascii="Cambria Math" w:hAnsi="Cambria Math"/>
                                </w:rPr>
                                <m:t xml:space="preserve"> 1</m:t>
                              </m:r>
                              <m:ctrlPr>
                                <w:rPr>
                                  <w:rFonts w:ascii="Cambria Math" w:eastAsia="Cambria Math" w:hAnsi="Cambria Math"/>
                                  <w:i/>
                                  <w:kern w:val="2"/>
                                  <w:lang w:eastAsia="zh-CN"/>
                                  <w14:ligatures w14:val="standardContextual"/>
                                </w:rPr>
                              </m:ctrlP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 xml:space="preserve"> </m:t>
                              </m:r>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hAnsi="Cambria Math"/>
                                </w:rPr>
                                <m:t xml:space="preserve"> 0</m:t>
                              </m:r>
                            </m:e>
                          </m:mr>
                        </m:m>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 xml:space="preserve">0 </m:t>
                              </m:r>
                            </m:e>
                          </m:mr>
                          <m:mr>
                            <m:e>
                              <m:r>
                                <w:rPr>
                                  <w:rFonts w:ascii="Cambria Math" w:hAnsi="Cambria Math"/>
                                </w:rPr>
                                <m:t xml:space="preserve"> 1</m:t>
                              </m: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 xml:space="preserve"> 0 </m:t>
                              </m:r>
                              <m:ctrlPr>
                                <w:rPr>
                                  <w:rFonts w:ascii="Cambria Math" w:eastAsia="Cambria Math" w:hAnsi="Cambria Math"/>
                                  <w:i/>
                                  <w:kern w:val="2"/>
                                  <w:lang w:eastAsia="zh-CN"/>
                                  <w14:ligatures w14:val="standardContextual"/>
                                </w:rPr>
                              </m:ctrlPr>
                            </m:e>
                          </m:mr>
                          <m:mr>
                            <m:e>
                              <m:r>
                                <w:rPr>
                                  <w:rFonts w:ascii="Cambria Math" w:hAnsi="Cambria Math"/>
                                </w:rPr>
                                <m:t xml:space="preserve"> </m:t>
                              </m:r>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 xml:space="preserve"> 0</m:t>
                              </m:r>
                            </m:e>
                          </m:mr>
                        </m:m>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0</m:t>
                              </m:r>
                            </m:e>
                          </m:mr>
                          <m:mr>
                            <m:e>
                              <m:r>
                                <w:rPr>
                                  <w:rFonts w:ascii="Cambria Math" w:hAnsi="Cambria Math"/>
                                </w:rPr>
                                <m:t xml:space="preserve"> 0</m:t>
                              </m: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 xml:space="preserve"> </m:t>
                              </m:r>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 xml:space="preserve"> </m:t>
                              </m:r>
                              <m:r>
                                <w:rPr>
                                  <w:rFonts w:ascii="Cambria Math" w:eastAsia="Cambria Math" w:hAnsi="Cambria Math"/>
                                </w:rPr>
                                <m:t>1</m:t>
                              </m:r>
                            </m:e>
                          </m:mr>
                        </m:m>
                      </m:e>
                    </m:d>
                  </m:oMath>
                </w:p>
              </w:tc>
            </w:tr>
            <w:tr w:rsidR="00A60B17" w:rsidRPr="00A60B17" w14:paraId="16BC3100" w14:textId="77777777">
              <w:trPr>
                <w:trHeight w:val="2058"/>
              </w:trPr>
              <w:tc>
                <w:tcPr>
                  <w:tcW w:w="1258" w:type="dxa"/>
                  <w:tcBorders>
                    <w:top w:val="single" w:sz="4" w:space="0" w:color="auto"/>
                    <w:left w:val="single" w:sz="4" w:space="0" w:color="auto"/>
                    <w:bottom w:val="single" w:sz="4" w:space="0" w:color="auto"/>
                    <w:right w:val="single" w:sz="4" w:space="0" w:color="auto"/>
                  </w:tcBorders>
                  <w:vAlign w:val="center"/>
                  <w:hideMark/>
                </w:tcPr>
                <w:p w14:paraId="3618F40E" w14:textId="77777777" w:rsidR="00A60B17" w:rsidRPr="00A60B17" w:rsidRDefault="00A60B17" w:rsidP="00A60B17">
                  <w:pPr>
                    <w:spacing w:before="0" w:after="0" w:line="240" w:lineRule="auto"/>
                    <w:contextualSpacing/>
                    <w:jc w:val="center"/>
                  </w:pPr>
                  <w:r w:rsidRPr="00A60B17">
                    <w:t>Ng=4</w:t>
                  </w:r>
                </w:p>
              </w:tc>
              <w:tc>
                <w:tcPr>
                  <w:tcW w:w="5911" w:type="dxa"/>
                  <w:tcBorders>
                    <w:top w:val="single" w:sz="4" w:space="0" w:color="auto"/>
                    <w:left w:val="single" w:sz="4" w:space="0" w:color="auto"/>
                    <w:bottom w:val="single" w:sz="4" w:space="0" w:color="auto"/>
                    <w:right w:val="single" w:sz="4" w:space="0" w:color="auto"/>
                  </w:tcBorders>
                  <w:vAlign w:val="center"/>
                  <w:hideMark/>
                </w:tcPr>
                <w:p w14:paraId="765785FD" w14:textId="77777777" w:rsidR="00A60B17" w:rsidRPr="00A60B17" w:rsidRDefault="00A60B17" w:rsidP="00A60B17">
                  <w:pPr>
                    <w:spacing w:before="0" w:after="0" w:line="240" w:lineRule="auto"/>
                    <w:contextualSpacing/>
                  </w:pPr>
                  <w:r w:rsidRPr="00A60B17">
                    <w:t xml:space="preserve">For rank 1: </w:t>
                  </w:r>
                  <m:oMath>
                    <m:f>
                      <m:fPr>
                        <m:ctrlPr>
                          <w:rPr>
                            <w:rFonts w:ascii="Cambria Math" w:eastAsia="t" w:hAnsi="Cambria Math"/>
                            <w:i/>
                            <w:kern w:val="2"/>
                            <w:lang w:eastAsia="zh-CN"/>
                            <w14:ligatures w14:val="standardContextual"/>
                          </w:rPr>
                        </m:ctrlPr>
                      </m:fPr>
                      <m:num>
                        <m:r>
                          <w:rPr>
                            <w:rFonts w:ascii="Cambria Math" w:hAnsi="Cambria Math"/>
                          </w:rPr>
                          <m:t>1</m:t>
                        </m:r>
                      </m:num>
                      <m:den>
                        <m:r>
                          <w:rPr>
                            <w:rFonts w:ascii="Cambria Math" w:hAnsi="Cambria Math"/>
                          </w:rPr>
                          <m:t>2</m:t>
                        </m:r>
                        <m:rad>
                          <m:radPr>
                            <m:degHide m:val="1"/>
                            <m:ctrlPr>
                              <w:rPr>
                                <w:rFonts w:ascii="Cambria Math" w:eastAsia="t" w:hAnsi="Cambria Math"/>
                                <w:i/>
                                <w:kern w:val="2"/>
                                <w:lang w:eastAsia="zh-CN"/>
                                <w14:ligatures w14:val="standardContextual"/>
                              </w:rPr>
                            </m:ctrlPr>
                          </m:radPr>
                          <m:deg/>
                          <m:e>
                            <m:r>
                              <w:rPr>
                                <w:rFonts w:ascii="Cambria Math" w:hAnsi="Cambria Math"/>
                              </w:rPr>
                              <m:t>2</m:t>
                            </m:r>
                          </m:e>
                        </m:rad>
                      </m:den>
                    </m:f>
                    <m:d>
                      <m:dPr>
                        <m:begChr m:val="["/>
                        <m:endChr m:val="]"/>
                        <m:ctrlPr>
                          <w:rPr>
                            <w:rFonts w:ascii="Cambria Math" w:eastAsia="t" w:hAnsi="Cambria Math"/>
                            <w:i/>
                            <w:kern w:val="2"/>
                            <w:lang w:eastAsia="zh-CN"/>
                            <w14:ligatures w14:val="standardContextual"/>
                          </w:rPr>
                        </m:ctrlPr>
                      </m:dPr>
                      <m:e>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1</m:t>
                              </m:r>
                            </m:e>
                          </m:mr>
                          <m:mr>
                            <m:e>
                              <m:r>
                                <w:rPr>
                                  <w:rFonts w:ascii="Cambria Math" w:hAnsi="Cambria Math"/>
                                </w:rPr>
                                <m:t>1</m:t>
                              </m:r>
                            </m:e>
                          </m:mr>
                          <m:mr>
                            <m:e>
                              <m:r>
                                <w:rPr>
                                  <w:rFonts w:ascii="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e>
                          </m:mr>
                        </m:m>
                      </m:e>
                    </m:d>
                  </m:oMath>
                  <w:r w:rsidRPr="00A60B17">
                    <w:t xml:space="preserve">, for rank 2: </w:t>
                  </w:r>
                  <m:oMath>
                    <m:f>
                      <m:fPr>
                        <m:ctrlPr>
                          <w:rPr>
                            <w:rFonts w:ascii="Cambria Math" w:hAnsi="Cambria Math"/>
                            <w:kern w:val="2"/>
                            <w:lang w:eastAsia="zh-CN"/>
                            <w14:ligatures w14:val="standardContextual"/>
                          </w:rPr>
                        </m:ctrlPr>
                      </m:fPr>
                      <m:num>
                        <m:r>
                          <m:rPr>
                            <m:sty m:val="p"/>
                          </m:rPr>
                          <w:rPr>
                            <w:rFonts w:ascii="Cambria Math" w:hAnsi="Cambria Math"/>
                          </w:rPr>
                          <m:t>1</m:t>
                        </m:r>
                      </m:num>
                      <m:den>
                        <m:r>
                          <m:rPr>
                            <m:sty m:val="p"/>
                          </m:rPr>
                          <w:rPr>
                            <w:rFonts w:ascii="Cambria Math" w:hAnsi="Cambria Math"/>
                          </w:rPr>
                          <m:t>2</m:t>
                        </m:r>
                        <m:rad>
                          <m:radPr>
                            <m:degHide m:val="1"/>
                            <m:ctrlPr>
                              <w:rPr>
                                <w:rFonts w:ascii="Cambria Math" w:hAnsi="Cambria Math"/>
                                <w:kern w:val="2"/>
                                <w:lang w:eastAsia="zh-CN"/>
                                <w14:ligatures w14:val="standardContextual"/>
                              </w:rPr>
                            </m:ctrlPr>
                          </m:radPr>
                          <m:deg/>
                          <m:e>
                            <m:r>
                              <m:rPr>
                                <m:sty m:val="p"/>
                              </m:rPr>
                              <w:rPr>
                                <w:rFonts w:ascii="Cambria Math" w:hAnsi="Cambria Math"/>
                              </w:rPr>
                              <m:t>2</m:t>
                            </m:r>
                          </m:e>
                        </m:rad>
                      </m:den>
                    </m:f>
                    <m:d>
                      <m:dPr>
                        <m:begChr m:val="["/>
                        <m:endChr m:val="]"/>
                        <m:ctrlPr>
                          <w:rPr>
                            <w:rFonts w:ascii="Cambria Math" w:eastAsia="t" w:hAnsi="Cambria Math"/>
                            <w:i/>
                            <w:kern w:val="2"/>
                            <w:lang w:eastAsia="zh-CN"/>
                            <w14:ligatures w14:val="standardContextual"/>
                          </w:rPr>
                        </m:ctrlPr>
                      </m:dPr>
                      <m:e>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 xml:space="preserve">1 </m:t>
                              </m:r>
                            </m:e>
                          </m:mr>
                          <m:mr>
                            <m:e>
                              <m:r>
                                <w:rPr>
                                  <w:rFonts w:ascii="Cambria Math" w:hAnsi="Cambria Math"/>
                                </w:rPr>
                                <m:t>1</m:t>
                              </m: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eastAsia="Cambria Math" w:hAnsi="Cambria Math"/>
                                </w:rPr>
                                <m:t>1</m:t>
                              </m:r>
                              <m:r>
                                <w:rPr>
                                  <w:rFonts w:ascii="Cambria Math" w:hAnsi="Cambria Math"/>
                                </w:rPr>
                                <m:t xml:space="preserve"> </m:t>
                              </m:r>
                              <m:ctrlPr>
                                <w:rPr>
                                  <w:rFonts w:ascii="Cambria Math" w:eastAsia="Cambria Math" w:hAnsi="Cambria Math"/>
                                  <w:i/>
                                  <w:kern w:val="2"/>
                                  <w:lang w:eastAsia="zh-CN"/>
                                  <w14:ligatures w14:val="standardContextual"/>
                                </w:rPr>
                              </m:ctrlPr>
                            </m:e>
                          </m:mr>
                          <m:mr>
                            <m:e>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0</m:t>
                              </m:r>
                            </m:e>
                          </m:mr>
                        </m:m>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0</m:t>
                              </m:r>
                            </m:e>
                          </m:mr>
                          <m:mr>
                            <m:e>
                              <m:r>
                                <w:rPr>
                                  <w:rFonts w:ascii="Cambria Math" w:hAnsi="Cambria Math"/>
                                </w:rPr>
                                <m:t xml:space="preserve"> 0</m:t>
                              </m:r>
                            </m:e>
                          </m:mr>
                          <m:mr>
                            <m:e>
                              <m:r>
                                <w:rPr>
                                  <w:rFonts w:ascii="Cambria Math" w:hAnsi="Cambria Math"/>
                                </w:rPr>
                                <m:t xml:space="preserve"> 1</m:t>
                              </m:r>
                              <m:ctrlPr>
                                <w:rPr>
                                  <w:rFonts w:ascii="Cambria Math" w:eastAsia="Cambria Math" w:hAnsi="Cambria Math"/>
                                  <w:i/>
                                  <w:kern w:val="2"/>
                                  <w:lang w:eastAsia="zh-CN"/>
                                  <w14:ligatures w14:val="standardContextual"/>
                                </w:rPr>
                              </m:ctrlPr>
                            </m:e>
                          </m:mr>
                          <m:mr>
                            <m:e>
                              <m:r>
                                <w:rPr>
                                  <w:rFonts w:ascii="Cambria Math" w:hAnsi="Cambria Math"/>
                                </w:rPr>
                                <m:t xml:space="preserve"> </m:t>
                              </m:r>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 xml:space="preserve"> </m:t>
                              </m:r>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hAnsi="Cambria Math"/>
                                </w:rPr>
                                <m:t xml:space="preserve"> </m:t>
                              </m:r>
                              <m:r>
                                <w:rPr>
                                  <w:rFonts w:ascii="Cambria Math" w:eastAsia="Cambria Math" w:hAnsi="Cambria Math"/>
                                </w:rPr>
                                <m:t>1</m:t>
                              </m:r>
                            </m:e>
                          </m:mr>
                        </m:m>
                      </m:e>
                    </m:d>
                  </m:oMath>
                  <w:r w:rsidRPr="00A60B17">
                    <w:t xml:space="preserve">, for rank 3: </w:t>
                  </w:r>
                  <m:oMath>
                    <m:f>
                      <m:fPr>
                        <m:ctrlPr>
                          <w:rPr>
                            <w:rFonts w:ascii="Cambria Math" w:hAnsi="Cambria Math"/>
                            <w:kern w:val="2"/>
                            <w:lang w:eastAsia="zh-CN"/>
                            <w14:ligatures w14:val="standardContextual"/>
                          </w:rPr>
                        </m:ctrlPr>
                      </m:fPr>
                      <m:num>
                        <m:r>
                          <m:rPr>
                            <m:sty m:val="p"/>
                          </m:rPr>
                          <w:rPr>
                            <w:rFonts w:ascii="Cambria Math" w:hAnsi="Cambria Math"/>
                          </w:rPr>
                          <m:t>1</m:t>
                        </m:r>
                      </m:num>
                      <m:den>
                        <m:r>
                          <m:rPr>
                            <m:sty m:val="p"/>
                          </m:rPr>
                          <w:rPr>
                            <w:rFonts w:ascii="Cambria Math" w:hAnsi="Cambria Math"/>
                          </w:rPr>
                          <m:t>2</m:t>
                        </m:r>
                        <m:rad>
                          <m:radPr>
                            <m:degHide m:val="1"/>
                            <m:ctrlPr>
                              <w:rPr>
                                <w:rFonts w:ascii="Cambria Math" w:hAnsi="Cambria Math"/>
                                <w:kern w:val="2"/>
                                <w:lang w:eastAsia="zh-CN"/>
                                <w14:ligatures w14:val="standardContextual"/>
                              </w:rPr>
                            </m:ctrlPr>
                          </m:radPr>
                          <m:deg/>
                          <m:e>
                            <m:r>
                              <m:rPr>
                                <m:sty m:val="p"/>
                              </m:rPr>
                              <w:rPr>
                                <w:rFonts w:ascii="Cambria Math" w:hAnsi="Cambria Math"/>
                              </w:rPr>
                              <m:t>2</m:t>
                            </m:r>
                          </m:e>
                        </m:rad>
                      </m:den>
                    </m:f>
                    <m:d>
                      <m:dPr>
                        <m:begChr m:val="["/>
                        <m:endChr m:val="]"/>
                        <m:ctrlPr>
                          <w:rPr>
                            <w:rFonts w:ascii="Cambria Math" w:eastAsia="t" w:hAnsi="Cambria Math"/>
                            <w:i/>
                            <w:kern w:val="2"/>
                            <w:lang w:eastAsia="zh-CN"/>
                            <w14:ligatures w14:val="standardContextual"/>
                          </w:rPr>
                        </m:ctrlPr>
                      </m:dPr>
                      <m:e>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 xml:space="preserve">1 </m:t>
                              </m:r>
                            </m:e>
                          </m:mr>
                          <m:mr>
                            <m:e>
                              <m:r>
                                <w:rPr>
                                  <w:rFonts w:ascii="Cambria Math" w:hAnsi="Cambria Math"/>
                                </w:rPr>
                                <m:t>0</m:t>
                              </m: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r>
                                <w:rPr>
                                  <w:rFonts w:ascii="Cambria Math" w:hAnsi="Cambria Math"/>
                                </w:rPr>
                                <m:t xml:space="preserve"> </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1</m:t>
                              </m:r>
                            </m:e>
                          </m:mr>
                        </m:m>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 xml:space="preserve">0 </m:t>
                              </m:r>
                            </m:e>
                          </m:mr>
                          <m:mr>
                            <m:e>
                              <m:r>
                                <w:rPr>
                                  <w:rFonts w:ascii="Cambria Math" w:hAnsi="Cambria Math"/>
                                </w:rPr>
                                <m:t xml:space="preserve"> 0</m:t>
                              </m:r>
                            </m:e>
                          </m:mr>
                          <m:mr>
                            <m:e>
                              <m:r>
                                <w:rPr>
                                  <w:rFonts w:ascii="Cambria Math" w:hAnsi="Cambria Math"/>
                                </w:rPr>
                                <m:t xml:space="preserve"> 1</m:t>
                              </m:r>
                              <m:ctrlPr>
                                <w:rPr>
                                  <w:rFonts w:ascii="Cambria Math" w:eastAsia="Cambria Math" w:hAnsi="Cambria Math"/>
                                  <w:i/>
                                  <w:kern w:val="2"/>
                                  <w:lang w:eastAsia="zh-CN"/>
                                  <w14:ligatures w14:val="standardContextual"/>
                                </w:rPr>
                              </m:ctrlP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 xml:space="preserve"> </m:t>
                              </m:r>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hAnsi="Cambria Math"/>
                                </w:rPr>
                                <m:t xml:space="preserve"> 0</m:t>
                              </m:r>
                            </m:e>
                          </m:mr>
                        </m:m>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 xml:space="preserve">0 </m:t>
                              </m:r>
                            </m:e>
                          </m:mr>
                          <m:mr>
                            <m:e>
                              <m:r>
                                <w:rPr>
                                  <w:rFonts w:ascii="Cambria Math" w:hAnsi="Cambria Math"/>
                                </w:rPr>
                                <m:t xml:space="preserve"> 1</m:t>
                              </m: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 xml:space="preserve"> 0 </m:t>
                              </m:r>
                              <m:ctrlPr>
                                <w:rPr>
                                  <w:rFonts w:ascii="Cambria Math" w:eastAsia="Cambria Math" w:hAnsi="Cambria Math"/>
                                  <w:i/>
                                  <w:kern w:val="2"/>
                                  <w:lang w:eastAsia="zh-CN"/>
                                  <w14:ligatures w14:val="standardContextual"/>
                                </w:rPr>
                              </m:ctrlPr>
                            </m:e>
                          </m:mr>
                          <m:mr>
                            <m:e>
                              <m:r>
                                <w:rPr>
                                  <w:rFonts w:ascii="Cambria Math" w:hAnsi="Cambria Math"/>
                                </w:rPr>
                                <m:t xml:space="preserve"> </m:t>
                              </m:r>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 xml:space="preserve"> 0</m:t>
                              </m:r>
                            </m:e>
                          </m:mr>
                        </m:m>
                      </m:e>
                    </m:d>
                  </m:oMath>
                </w:p>
              </w:tc>
            </w:tr>
            <w:tr w:rsidR="00A60B17" w:rsidRPr="00A60B17" w14:paraId="2DB1BFCB" w14:textId="77777777">
              <w:trPr>
                <w:trHeight w:val="2027"/>
              </w:trPr>
              <w:tc>
                <w:tcPr>
                  <w:tcW w:w="1258" w:type="dxa"/>
                  <w:tcBorders>
                    <w:top w:val="single" w:sz="4" w:space="0" w:color="auto"/>
                    <w:left w:val="single" w:sz="4" w:space="0" w:color="auto"/>
                    <w:bottom w:val="single" w:sz="4" w:space="0" w:color="auto"/>
                    <w:right w:val="single" w:sz="4" w:space="0" w:color="auto"/>
                  </w:tcBorders>
                  <w:vAlign w:val="center"/>
                  <w:hideMark/>
                </w:tcPr>
                <w:p w14:paraId="4CB08AAA" w14:textId="77777777" w:rsidR="00A60B17" w:rsidRPr="00A60B17" w:rsidRDefault="00A60B17" w:rsidP="00A60B17">
                  <w:pPr>
                    <w:spacing w:before="0" w:after="0" w:line="240" w:lineRule="auto"/>
                    <w:contextualSpacing/>
                    <w:jc w:val="center"/>
                  </w:pPr>
                  <w:r w:rsidRPr="00A60B17">
                    <w:t>Ng=2</w:t>
                  </w:r>
                </w:p>
              </w:tc>
              <w:tc>
                <w:tcPr>
                  <w:tcW w:w="5911" w:type="dxa"/>
                  <w:tcBorders>
                    <w:top w:val="single" w:sz="4" w:space="0" w:color="auto"/>
                    <w:left w:val="single" w:sz="4" w:space="0" w:color="auto"/>
                    <w:bottom w:val="single" w:sz="4" w:space="0" w:color="auto"/>
                    <w:right w:val="single" w:sz="4" w:space="0" w:color="auto"/>
                  </w:tcBorders>
                  <w:vAlign w:val="center"/>
                  <w:hideMark/>
                </w:tcPr>
                <w:p w14:paraId="2BC48868" w14:textId="77777777" w:rsidR="00A60B17" w:rsidRPr="00A60B17" w:rsidRDefault="00A60B17" w:rsidP="00A60B17">
                  <w:pPr>
                    <w:spacing w:before="0" w:after="0" w:line="240" w:lineRule="auto"/>
                    <w:contextualSpacing/>
                  </w:pPr>
                  <w:r w:rsidRPr="00A60B17">
                    <w:t xml:space="preserve">For rank 1: </w:t>
                  </w:r>
                  <m:oMath>
                    <m:f>
                      <m:fPr>
                        <m:ctrlPr>
                          <w:rPr>
                            <w:rFonts w:ascii="Cambria Math" w:eastAsia="t" w:hAnsi="Cambria Math"/>
                            <w:i/>
                            <w:kern w:val="2"/>
                            <w:lang w:eastAsia="zh-CN"/>
                            <w14:ligatures w14:val="standardContextual"/>
                          </w:rPr>
                        </m:ctrlPr>
                      </m:fPr>
                      <m:num>
                        <m:r>
                          <w:rPr>
                            <w:rFonts w:ascii="Cambria Math" w:hAnsi="Cambria Math"/>
                          </w:rPr>
                          <m:t>1</m:t>
                        </m:r>
                      </m:num>
                      <m:den>
                        <m:r>
                          <w:rPr>
                            <w:rFonts w:ascii="Cambria Math" w:hAnsi="Cambria Math"/>
                          </w:rPr>
                          <m:t>2</m:t>
                        </m:r>
                        <m:rad>
                          <m:radPr>
                            <m:degHide m:val="1"/>
                            <m:ctrlPr>
                              <w:rPr>
                                <w:rFonts w:ascii="Cambria Math" w:eastAsia="t" w:hAnsi="Cambria Math"/>
                                <w:i/>
                                <w:kern w:val="2"/>
                                <w:lang w:eastAsia="zh-CN"/>
                                <w14:ligatures w14:val="standardContextual"/>
                              </w:rPr>
                            </m:ctrlPr>
                          </m:radPr>
                          <m:deg/>
                          <m:e>
                            <m:r>
                              <w:rPr>
                                <w:rFonts w:ascii="Cambria Math" w:hAnsi="Cambria Math"/>
                              </w:rPr>
                              <m:t>2</m:t>
                            </m:r>
                          </m:e>
                        </m:rad>
                      </m:den>
                    </m:f>
                    <m:d>
                      <m:dPr>
                        <m:begChr m:val="["/>
                        <m:endChr m:val="]"/>
                        <m:ctrlPr>
                          <w:rPr>
                            <w:rFonts w:ascii="Cambria Math" w:eastAsia="t" w:hAnsi="Cambria Math"/>
                            <w:i/>
                            <w:kern w:val="2"/>
                            <w:lang w:eastAsia="zh-CN"/>
                            <w14:ligatures w14:val="standardContextual"/>
                          </w:rPr>
                        </m:ctrlPr>
                      </m:dPr>
                      <m:e>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1</m:t>
                              </m:r>
                            </m:e>
                          </m:mr>
                          <m:mr>
                            <m:e>
                              <m:r>
                                <w:rPr>
                                  <w:rFonts w:ascii="Cambria Math" w:hAnsi="Cambria Math"/>
                                </w:rPr>
                                <m:t>1</m:t>
                              </m:r>
                            </m:e>
                          </m:mr>
                          <m:mr>
                            <m:e>
                              <m:r>
                                <w:rPr>
                                  <w:rFonts w:ascii="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e>
                          </m:mr>
                        </m:m>
                      </m:e>
                    </m:d>
                  </m:oMath>
                </w:p>
              </w:tc>
            </w:tr>
          </w:tbl>
          <w:p w14:paraId="1717A990" w14:textId="77777777" w:rsidR="00A60B17" w:rsidRPr="00A60B17" w:rsidRDefault="00A60B17" w:rsidP="00A60B17">
            <w:pPr>
              <w:snapToGrid w:val="0"/>
              <w:spacing w:after="0" w:line="240" w:lineRule="auto"/>
              <w:contextualSpacing/>
              <w:jc w:val="both"/>
              <w:rPr>
                <w:b/>
                <w:kern w:val="2"/>
                <w:lang w:eastAsia="zh-CN"/>
                <w14:ligatures w14:val="standardContextual"/>
              </w:rPr>
            </w:pPr>
          </w:p>
          <w:p w14:paraId="01D0B27D" w14:textId="77777777" w:rsidR="00A60B17" w:rsidRPr="00A60B17" w:rsidRDefault="00A60B17" w:rsidP="00A60B17">
            <w:pPr>
              <w:snapToGrid w:val="0"/>
              <w:spacing w:after="0" w:line="240" w:lineRule="auto"/>
              <w:contextualSpacing/>
              <w:jc w:val="both"/>
              <w:rPr>
                <w:rFonts w:eastAsia="t"/>
                <w:i/>
                <w:iCs/>
              </w:rPr>
            </w:pPr>
            <w:r w:rsidRPr="00A60B17">
              <w:rPr>
                <w:b/>
                <w:bCs/>
                <w:i/>
                <w:iCs/>
              </w:rPr>
              <w:t>Proposal 8</w:t>
            </w:r>
            <w:r w:rsidRPr="00A60B17">
              <w:rPr>
                <w:i/>
                <w:iCs/>
              </w:rPr>
              <w:t xml:space="preserve">: Regarding full power mode 2 for Rel-18 UL 8-Tx, </w:t>
            </w:r>
          </w:p>
          <w:p w14:paraId="3E5C093A" w14:textId="77777777" w:rsidR="00A60B17" w:rsidRPr="00A60B17" w:rsidRDefault="00A60B17" w:rsidP="00442380">
            <w:pPr>
              <w:numPr>
                <w:ilvl w:val="0"/>
                <w:numId w:val="58"/>
              </w:numPr>
              <w:overflowPunct/>
              <w:autoSpaceDE/>
              <w:autoSpaceDN/>
              <w:adjustRightInd/>
              <w:snapToGrid w:val="0"/>
              <w:spacing w:after="0" w:line="240" w:lineRule="auto"/>
              <w:ind w:left="800" w:hanging="400"/>
              <w:contextualSpacing/>
              <w:jc w:val="both"/>
              <w:textAlignment w:val="auto"/>
              <w:rPr>
                <w:i/>
                <w:iCs/>
              </w:rPr>
            </w:pPr>
            <w:r w:rsidRPr="00A60B17">
              <w:rPr>
                <w:i/>
                <w:iCs/>
              </w:rPr>
              <w:t>Each one of G0-Gn include one or more representative TPMIs/matrices;</w:t>
            </w:r>
          </w:p>
          <w:p w14:paraId="6BDAC92A" w14:textId="77777777" w:rsidR="00A60B17" w:rsidRPr="00A60B17" w:rsidRDefault="00A60B17" w:rsidP="00442380">
            <w:pPr>
              <w:numPr>
                <w:ilvl w:val="0"/>
                <w:numId w:val="58"/>
              </w:numPr>
              <w:overflowPunct/>
              <w:autoSpaceDE/>
              <w:autoSpaceDN/>
              <w:adjustRightInd/>
              <w:snapToGrid w:val="0"/>
              <w:spacing w:after="0" w:line="240" w:lineRule="auto"/>
              <w:ind w:left="800" w:hanging="400"/>
              <w:contextualSpacing/>
              <w:jc w:val="both"/>
              <w:textAlignment w:val="auto"/>
              <w:rPr>
                <w:i/>
                <w:iCs/>
              </w:rPr>
            </w:pPr>
            <w:r w:rsidRPr="00A60B17">
              <w:rPr>
                <w:i/>
                <w:iCs/>
              </w:rPr>
              <w:t xml:space="preserve">Then the power capability of other TPMI can be determined based on the representative TPMIs/matrices. </w:t>
            </w:r>
          </w:p>
          <w:p w14:paraId="436451F5" w14:textId="77777777" w:rsidR="00A60B17" w:rsidRPr="00A60B17" w:rsidRDefault="00A60B17" w:rsidP="00A60B17">
            <w:pPr>
              <w:snapToGrid w:val="0"/>
              <w:spacing w:after="0" w:line="240" w:lineRule="auto"/>
              <w:contextualSpacing/>
              <w:jc w:val="both"/>
              <w:rPr>
                <w:i/>
                <w:iCs/>
              </w:rPr>
            </w:pPr>
            <w:r w:rsidRPr="00A60B17">
              <w:rPr>
                <w:b/>
                <w:bCs/>
                <w:i/>
                <w:iCs/>
              </w:rPr>
              <w:t>Proposal 9</w:t>
            </w:r>
            <w:r w:rsidRPr="00A60B17">
              <w:rPr>
                <w:i/>
                <w:iCs/>
              </w:rPr>
              <w:t xml:space="preserve">: Regarding full power mode 2 for Rel-18 UL 8-Tx, suggest G0-G7 can be designed with the PA assumptions and representative TPMI(s)/matrices as below: </w:t>
            </w:r>
          </w:p>
          <w:tbl>
            <w:tblPr>
              <w:tblW w:w="0" w:type="auto"/>
              <w:tblInd w:w="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2317"/>
              <w:gridCol w:w="5678"/>
            </w:tblGrid>
            <w:tr w:rsidR="00A60B17" w:rsidRPr="00A60B17" w14:paraId="633C5C5B" w14:textId="77777777">
              <w:tc>
                <w:tcPr>
                  <w:tcW w:w="494" w:type="dxa"/>
                  <w:tcBorders>
                    <w:top w:val="single" w:sz="4" w:space="0" w:color="auto"/>
                    <w:left w:val="single" w:sz="4" w:space="0" w:color="auto"/>
                    <w:bottom w:val="single" w:sz="4" w:space="0" w:color="auto"/>
                    <w:right w:val="single" w:sz="4" w:space="0" w:color="auto"/>
                  </w:tcBorders>
                  <w:shd w:val="clear" w:color="auto" w:fill="D8D8D8" w:themeFill="background1" w:themeFillShade="D8"/>
                </w:tcPr>
                <w:p w14:paraId="7AA90E06" w14:textId="77777777" w:rsidR="00A60B17" w:rsidRPr="00A60B17" w:rsidRDefault="00A60B17" w:rsidP="00A60B17">
                  <w:pPr>
                    <w:spacing w:after="0" w:line="240" w:lineRule="auto"/>
                    <w:contextualSpacing/>
                    <w:rPr>
                      <w:rFonts w:eastAsia="t"/>
                      <w:b/>
                      <w:bCs/>
                      <w:i/>
                      <w:iCs/>
                    </w:rPr>
                  </w:pPr>
                </w:p>
              </w:tc>
              <w:tc>
                <w:tcPr>
                  <w:tcW w:w="2497" w:type="dxa"/>
                  <w:tcBorders>
                    <w:top w:val="single" w:sz="4" w:space="0" w:color="auto"/>
                    <w:left w:val="single" w:sz="4" w:space="0" w:color="auto"/>
                    <w:bottom w:val="single" w:sz="4" w:space="0" w:color="auto"/>
                    <w:right w:val="single" w:sz="4" w:space="0" w:color="auto"/>
                  </w:tcBorders>
                  <w:shd w:val="clear" w:color="auto" w:fill="D8D8D8" w:themeFill="background1" w:themeFillShade="D8"/>
                  <w:hideMark/>
                </w:tcPr>
                <w:p w14:paraId="428BFD35" w14:textId="77777777" w:rsidR="00A60B17" w:rsidRPr="00A60B17" w:rsidRDefault="00A60B17" w:rsidP="00A60B17">
                  <w:pPr>
                    <w:spacing w:after="0" w:line="240" w:lineRule="auto"/>
                    <w:contextualSpacing/>
                    <w:rPr>
                      <w:b/>
                      <w:bCs/>
                      <w:i/>
                      <w:iCs/>
                    </w:rPr>
                  </w:pPr>
                  <w:r w:rsidRPr="00A60B17">
                    <w:rPr>
                      <w:b/>
                      <w:bCs/>
                      <w:i/>
                      <w:iCs/>
                    </w:rPr>
                    <w:t>PA assumption</w:t>
                  </w:r>
                </w:p>
              </w:tc>
              <w:tc>
                <w:tcPr>
                  <w:tcW w:w="6300" w:type="dxa"/>
                  <w:tcBorders>
                    <w:top w:val="single" w:sz="4" w:space="0" w:color="auto"/>
                    <w:left w:val="single" w:sz="4" w:space="0" w:color="auto"/>
                    <w:bottom w:val="single" w:sz="4" w:space="0" w:color="auto"/>
                    <w:right w:val="single" w:sz="4" w:space="0" w:color="auto"/>
                  </w:tcBorders>
                  <w:shd w:val="clear" w:color="auto" w:fill="D8D8D8" w:themeFill="background1" w:themeFillShade="D8"/>
                  <w:hideMark/>
                </w:tcPr>
                <w:p w14:paraId="0F7DAC01" w14:textId="77777777" w:rsidR="00A60B17" w:rsidRPr="00A60B17" w:rsidRDefault="00A60B17" w:rsidP="00A60B17">
                  <w:pPr>
                    <w:spacing w:after="0" w:line="240" w:lineRule="auto"/>
                    <w:contextualSpacing/>
                    <w:rPr>
                      <w:b/>
                      <w:bCs/>
                      <w:i/>
                      <w:iCs/>
                    </w:rPr>
                  </w:pPr>
                  <w:r w:rsidRPr="00A60B17">
                    <w:rPr>
                      <w:b/>
                      <w:bCs/>
                      <w:i/>
                      <w:iCs/>
                    </w:rPr>
                    <w:t>Representative TPMI(s)/matrices</w:t>
                  </w:r>
                </w:p>
              </w:tc>
            </w:tr>
          </w:tbl>
          <w:tbl>
            <w:tblPr>
              <w:tblStyle w:val="TableGrid"/>
              <w:tblW w:w="0" w:type="auto"/>
              <w:tblInd w:w="146" w:type="dxa"/>
              <w:tblLook w:val="04A0" w:firstRow="1" w:lastRow="0" w:firstColumn="1" w:lastColumn="0" w:noHBand="0" w:noVBand="1"/>
            </w:tblPr>
            <w:tblGrid>
              <w:gridCol w:w="490"/>
              <w:gridCol w:w="2338"/>
              <w:gridCol w:w="5624"/>
            </w:tblGrid>
            <w:tr w:rsidR="00A60B17" w:rsidRPr="00A60B17" w14:paraId="7A291553" w14:textId="77777777">
              <w:tc>
                <w:tcPr>
                  <w:tcW w:w="494" w:type="dxa"/>
                  <w:tcBorders>
                    <w:top w:val="single" w:sz="4" w:space="0" w:color="auto"/>
                    <w:left w:val="single" w:sz="4" w:space="0" w:color="auto"/>
                    <w:bottom w:val="single" w:sz="4" w:space="0" w:color="auto"/>
                    <w:right w:val="single" w:sz="4" w:space="0" w:color="auto"/>
                  </w:tcBorders>
                  <w:hideMark/>
                </w:tcPr>
                <w:p w14:paraId="1DAFFF87" w14:textId="77777777" w:rsidR="00A60B17" w:rsidRPr="00A60B17" w:rsidRDefault="00A60B17" w:rsidP="00A60B17">
                  <w:pPr>
                    <w:spacing w:before="0" w:after="0" w:line="240" w:lineRule="auto"/>
                    <w:contextualSpacing/>
                    <w:rPr>
                      <w:rFonts w:eastAsiaTheme="minorEastAsia"/>
                      <w:b/>
                      <w:bCs/>
                      <w:i/>
                      <w:iCs/>
                    </w:rPr>
                  </w:pPr>
                  <w:r w:rsidRPr="00A60B17">
                    <w:rPr>
                      <w:b/>
                      <w:bCs/>
                      <w:i/>
                      <w:iCs/>
                    </w:rPr>
                    <w:t>G0</w:t>
                  </w:r>
                </w:p>
              </w:tc>
              <w:tc>
                <w:tcPr>
                  <w:tcW w:w="2497" w:type="dxa"/>
                  <w:tcBorders>
                    <w:top w:val="single" w:sz="4" w:space="0" w:color="auto"/>
                    <w:left w:val="single" w:sz="4" w:space="0" w:color="auto"/>
                    <w:bottom w:val="single" w:sz="4" w:space="0" w:color="auto"/>
                    <w:right w:val="single" w:sz="4" w:space="0" w:color="auto"/>
                  </w:tcBorders>
                  <w:hideMark/>
                </w:tcPr>
                <w:p w14:paraId="03EAAA2D" w14:textId="77777777" w:rsidR="00A60B17" w:rsidRPr="00A60B17" w:rsidRDefault="00A60B17" w:rsidP="00A60B17">
                  <w:pPr>
                    <w:spacing w:before="0" w:after="0" w:line="240" w:lineRule="auto"/>
                    <w:contextualSpacing/>
                    <w:rPr>
                      <w:rFonts w:eastAsia="t"/>
                      <w:i/>
                      <w:iCs/>
                    </w:rPr>
                  </w:pPr>
                  <w:r w:rsidRPr="00A60B17">
                    <w:rPr>
                      <w:i/>
                      <w:iCs/>
                    </w:rPr>
                    <w:t>(</w:t>
                  </w:r>
                  <w:r w:rsidRPr="00A60B17">
                    <w:rPr>
                      <w:i/>
                      <w:iCs/>
                      <w:color w:val="FF0000"/>
                    </w:rPr>
                    <w:t>23</w:t>
                  </w:r>
                  <w:r w:rsidRPr="00A60B17">
                    <w:rPr>
                      <w:i/>
                      <w:iCs/>
                    </w:rPr>
                    <w:t>,14,14,14,  14,14,14,14 )</w:t>
                  </w:r>
                </w:p>
              </w:tc>
              <w:tc>
                <w:tcPr>
                  <w:tcW w:w="6300" w:type="dxa"/>
                  <w:tcBorders>
                    <w:top w:val="single" w:sz="4" w:space="0" w:color="auto"/>
                    <w:left w:val="single" w:sz="4" w:space="0" w:color="auto"/>
                    <w:bottom w:val="single" w:sz="4" w:space="0" w:color="auto"/>
                    <w:right w:val="single" w:sz="4" w:space="0" w:color="auto"/>
                  </w:tcBorders>
                  <w:hideMark/>
                </w:tcPr>
                <w:p w14:paraId="5C8F2270" w14:textId="77777777" w:rsidR="00A60B17" w:rsidRPr="00A60B17" w:rsidRDefault="00A60B17" w:rsidP="00A60B17">
                  <w:pPr>
                    <w:spacing w:before="0" w:after="0" w:line="240" w:lineRule="auto"/>
                    <w:contextualSpacing/>
                    <w:rPr>
                      <w:i/>
                      <w:iCs/>
                    </w:rPr>
                  </w:pPr>
                  <w:r w:rsidRPr="00A60B17">
                    <w:rPr>
                      <w:i/>
                      <w:iCs/>
                    </w:rPr>
                    <w:t>[1,0,0,0,  0,0,0,0]</w:t>
                  </w:r>
                  <w:r w:rsidRPr="00A60B17">
                    <w:rPr>
                      <w:i/>
                      <w:iCs/>
                      <w:vertAlign w:val="superscript"/>
                    </w:rPr>
                    <w:t>T</w:t>
                  </w:r>
                  <w:r w:rsidRPr="00A60B17">
                    <w:rPr>
                      <w:i/>
                      <w:iCs/>
                    </w:rPr>
                    <w:t xml:space="preserve"> </w:t>
                  </w:r>
                </w:p>
              </w:tc>
            </w:tr>
            <w:tr w:rsidR="00A60B17" w:rsidRPr="00A60B17" w14:paraId="5601AAF1" w14:textId="77777777">
              <w:tc>
                <w:tcPr>
                  <w:tcW w:w="494" w:type="dxa"/>
                  <w:tcBorders>
                    <w:top w:val="single" w:sz="4" w:space="0" w:color="auto"/>
                    <w:left w:val="single" w:sz="4" w:space="0" w:color="auto"/>
                    <w:bottom w:val="single" w:sz="4" w:space="0" w:color="auto"/>
                    <w:right w:val="single" w:sz="4" w:space="0" w:color="auto"/>
                  </w:tcBorders>
                  <w:hideMark/>
                </w:tcPr>
                <w:p w14:paraId="15240DE9" w14:textId="77777777" w:rsidR="00A60B17" w:rsidRPr="00A60B17" w:rsidRDefault="00A60B17" w:rsidP="00A60B17">
                  <w:pPr>
                    <w:spacing w:before="0" w:after="0" w:line="240" w:lineRule="auto"/>
                    <w:contextualSpacing/>
                    <w:rPr>
                      <w:b/>
                      <w:bCs/>
                      <w:i/>
                      <w:iCs/>
                    </w:rPr>
                  </w:pPr>
                  <w:r w:rsidRPr="00A60B17">
                    <w:rPr>
                      <w:b/>
                      <w:bCs/>
                      <w:i/>
                      <w:iCs/>
                    </w:rPr>
                    <w:t>G1</w:t>
                  </w:r>
                </w:p>
              </w:tc>
              <w:tc>
                <w:tcPr>
                  <w:tcW w:w="2497" w:type="dxa"/>
                  <w:tcBorders>
                    <w:top w:val="single" w:sz="4" w:space="0" w:color="auto"/>
                    <w:left w:val="single" w:sz="4" w:space="0" w:color="auto"/>
                    <w:bottom w:val="single" w:sz="4" w:space="0" w:color="auto"/>
                    <w:right w:val="single" w:sz="4" w:space="0" w:color="auto"/>
                  </w:tcBorders>
                  <w:hideMark/>
                </w:tcPr>
                <w:p w14:paraId="233667C2" w14:textId="77777777" w:rsidR="00A60B17" w:rsidRPr="00A60B17" w:rsidRDefault="00A60B17" w:rsidP="00A60B17">
                  <w:pPr>
                    <w:spacing w:before="0" w:after="0" w:line="240" w:lineRule="auto"/>
                    <w:contextualSpacing/>
                    <w:rPr>
                      <w:i/>
                      <w:iCs/>
                    </w:rPr>
                  </w:pPr>
                  <w:r w:rsidRPr="00A60B17">
                    <w:rPr>
                      <w:i/>
                      <w:iCs/>
                    </w:rPr>
                    <w:t>(</w:t>
                  </w:r>
                  <w:r w:rsidRPr="00A60B17">
                    <w:rPr>
                      <w:i/>
                      <w:iCs/>
                      <w:color w:val="FF0000"/>
                    </w:rPr>
                    <w:t>23</w:t>
                  </w:r>
                  <w:r w:rsidRPr="00A60B17">
                    <w:rPr>
                      <w:i/>
                      <w:iCs/>
                    </w:rPr>
                    <w:t xml:space="preserve">,14,14,14,  </w:t>
                  </w:r>
                  <w:r w:rsidRPr="00A60B17">
                    <w:rPr>
                      <w:i/>
                      <w:iCs/>
                      <w:color w:val="FF0000"/>
                    </w:rPr>
                    <w:t>23</w:t>
                  </w:r>
                  <w:r w:rsidRPr="00A60B17">
                    <w:rPr>
                      <w:i/>
                      <w:iCs/>
                    </w:rPr>
                    <w:t>,14,14,14 )</w:t>
                  </w:r>
                </w:p>
              </w:tc>
              <w:tc>
                <w:tcPr>
                  <w:tcW w:w="6300" w:type="dxa"/>
                  <w:tcBorders>
                    <w:top w:val="single" w:sz="4" w:space="0" w:color="auto"/>
                    <w:left w:val="single" w:sz="4" w:space="0" w:color="auto"/>
                    <w:bottom w:val="single" w:sz="4" w:space="0" w:color="auto"/>
                    <w:right w:val="single" w:sz="4" w:space="0" w:color="auto"/>
                  </w:tcBorders>
                  <w:hideMark/>
                </w:tcPr>
                <w:p w14:paraId="79373538" w14:textId="77777777" w:rsidR="00A60B17" w:rsidRPr="00A60B17" w:rsidRDefault="00A60B17" w:rsidP="00A60B17">
                  <w:pPr>
                    <w:spacing w:before="0" w:after="0" w:line="240" w:lineRule="auto"/>
                    <w:contextualSpacing/>
                    <w:rPr>
                      <w:i/>
                      <w:iCs/>
                    </w:rPr>
                  </w:pPr>
                  <w:r w:rsidRPr="00A60B17">
                    <w:rPr>
                      <w:i/>
                      <w:iCs/>
                    </w:rPr>
                    <w:t>[1,0,0,0,  0,0,0,0]</w:t>
                  </w:r>
                  <w:r w:rsidRPr="00A60B17">
                    <w:rPr>
                      <w:i/>
                      <w:iCs/>
                      <w:vertAlign w:val="superscript"/>
                    </w:rPr>
                    <w:t>T</w:t>
                  </w:r>
                  <w:r w:rsidRPr="00A60B17">
                    <w:rPr>
                      <w:i/>
                      <w:iCs/>
                    </w:rPr>
                    <w:t>, [0,0,0,0,  1,0,0,0]</w:t>
                  </w:r>
                  <w:r w:rsidRPr="00A60B17">
                    <w:rPr>
                      <w:i/>
                      <w:iCs/>
                      <w:vertAlign w:val="superscript"/>
                    </w:rPr>
                    <w:t>T</w:t>
                  </w:r>
                </w:p>
              </w:tc>
            </w:tr>
            <w:tr w:rsidR="00A60B17" w:rsidRPr="00A60B17" w14:paraId="7950ACC3" w14:textId="77777777">
              <w:tc>
                <w:tcPr>
                  <w:tcW w:w="494" w:type="dxa"/>
                  <w:tcBorders>
                    <w:top w:val="single" w:sz="4" w:space="0" w:color="auto"/>
                    <w:left w:val="single" w:sz="4" w:space="0" w:color="auto"/>
                    <w:bottom w:val="single" w:sz="4" w:space="0" w:color="auto"/>
                    <w:right w:val="single" w:sz="4" w:space="0" w:color="auto"/>
                  </w:tcBorders>
                  <w:hideMark/>
                </w:tcPr>
                <w:p w14:paraId="1907B44C" w14:textId="77777777" w:rsidR="00A60B17" w:rsidRPr="00A60B17" w:rsidRDefault="00A60B17" w:rsidP="00A60B17">
                  <w:pPr>
                    <w:spacing w:before="0" w:after="0" w:line="240" w:lineRule="auto"/>
                    <w:contextualSpacing/>
                    <w:rPr>
                      <w:b/>
                      <w:bCs/>
                      <w:i/>
                      <w:iCs/>
                    </w:rPr>
                  </w:pPr>
                  <w:r w:rsidRPr="00A60B17">
                    <w:rPr>
                      <w:b/>
                      <w:bCs/>
                      <w:i/>
                      <w:iCs/>
                    </w:rPr>
                    <w:t>G2</w:t>
                  </w:r>
                </w:p>
              </w:tc>
              <w:tc>
                <w:tcPr>
                  <w:tcW w:w="2497" w:type="dxa"/>
                  <w:tcBorders>
                    <w:top w:val="single" w:sz="4" w:space="0" w:color="auto"/>
                    <w:left w:val="single" w:sz="4" w:space="0" w:color="auto"/>
                    <w:bottom w:val="single" w:sz="4" w:space="0" w:color="auto"/>
                    <w:right w:val="single" w:sz="4" w:space="0" w:color="auto"/>
                  </w:tcBorders>
                  <w:hideMark/>
                </w:tcPr>
                <w:p w14:paraId="579C8BCB" w14:textId="77777777" w:rsidR="00A60B17" w:rsidRPr="00A60B17" w:rsidRDefault="00A60B17" w:rsidP="00A60B17">
                  <w:pPr>
                    <w:spacing w:before="0" w:after="0" w:line="240" w:lineRule="auto"/>
                    <w:contextualSpacing/>
                    <w:rPr>
                      <w:i/>
                      <w:iCs/>
                    </w:rPr>
                  </w:pPr>
                  <w:r w:rsidRPr="00A60B17">
                    <w:rPr>
                      <w:i/>
                      <w:iCs/>
                    </w:rPr>
                    <w:t>(</w:t>
                  </w:r>
                  <w:r w:rsidRPr="00A60B17">
                    <w:rPr>
                      <w:i/>
                      <w:iCs/>
                      <w:color w:val="FF0000"/>
                    </w:rPr>
                    <w:t>20</w:t>
                  </w:r>
                  <w:r w:rsidRPr="00A60B17">
                    <w:rPr>
                      <w:i/>
                      <w:iCs/>
                    </w:rPr>
                    <w:t xml:space="preserve">,14,14,14,  </w:t>
                  </w:r>
                  <w:r w:rsidRPr="00A60B17">
                    <w:rPr>
                      <w:i/>
                      <w:iCs/>
                      <w:color w:val="FF0000"/>
                    </w:rPr>
                    <w:t>20</w:t>
                  </w:r>
                  <w:r w:rsidRPr="00A60B17">
                    <w:rPr>
                      <w:i/>
                      <w:iCs/>
                    </w:rPr>
                    <w:t>,14,14,14 )</w:t>
                  </w:r>
                </w:p>
              </w:tc>
              <w:tc>
                <w:tcPr>
                  <w:tcW w:w="6300" w:type="dxa"/>
                  <w:tcBorders>
                    <w:top w:val="single" w:sz="4" w:space="0" w:color="auto"/>
                    <w:left w:val="single" w:sz="4" w:space="0" w:color="auto"/>
                    <w:bottom w:val="single" w:sz="4" w:space="0" w:color="auto"/>
                    <w:right w:val="single" w:sz="4" w:space="0" w:color="auto"/>
                  </w:tcBorders>
                  <w:hideMark/>
                </w:tcPr>
                <w:p w14:paraId="2BABCFD3" w14:textId="77777777" w:rsidR="00A60B17" w:rsidRPr="00A60B17" w:rsidRDefault="00A60B17" w:rsidP="00A60B17">
                  <w:pPr>
                    <w:spacing w:before="0" w:after="0" w:line="240" w:lineRule="auto"/>
                    <w:contextualSpacing/>
                    <w:rPr>
                      <w:i/>
                      <w:iCs/>
                    </w:rPr>
                  </w:pPr>
                  <m:oMath>
                    <m:r>
                      <w:rPr>
                        <w:rFonts w:ascii="Cambria Math" w:hAnsi="Cambria Math"/>
                      </w:rPr>
                      <m:t>1/</m:t>
                    </m:r>
                    <m:rad>
                      <m:radPr>
                        <m:degHide m:val="1"/>
                        <m:ctrlPr>
                          <w:rPr>
                            <w:rFonts w:ascii="Cambria Math" w:hAnsi="Cambria Math"/>
                            <w:i/>
                            <w:iCs/>
                            <w:kern w:val="2"/>
                            <w:lang w:eastAsia="zh-CN"/>
                            <w14:ligatures w14:val="standardContextual"/>
                          </w:rPr>
                        </m:ctrlPr>
                      </m:radPr>
                      <m:deg/>
                      <m:e>
                        <m:r>
                          <w:rPr>
                            <w:rFonts w:ascii="Cambria Math" w:hAnsi="Cambria Math"/>
                          </w:rPr>
                          <m:t>2</m:t>
                        </m:r>
                      </m:e>
                    </m:rad>
                  </m:oMath>
                  <w:r w:rsidRPr="00A60B17">
                    <w:rPr>
                      <w:i/>
                      <w:iCs/>
                    </w:rPr>
                    <w:t>[1,0,0,0,  1,0,0,0]</w:t>
                  </w:r>
                  <w:r w:rsidRPr="00A60B17">
                    <w:rPr>
                      <w:i/>
                      <w:iCs/>
                      <w:vertAlign w:val="superscript"/>
                    </w:rPr>
                    <w:t>T</w:t>
                  </w:r>
                </w:p>
              </w:tc>
            </w:tr>
            <w:tr w:rsidR="00A60B17" w:rsidRPr="00A60B17" w14:paraId="7DE4B9BA" w14:textId="77777777">
              <w:tc>
                <w:tcPr>
                  <w:tcW w:w="494" w:type="dxa"/>
                  <w:tcBorders>
                    <w:top w:val="single" w:sz="4" w:space="0" w:color="auto"/>
                    <w:left w:val="single" w:sz="4" w:space="0" w:color="auto"/>
                    <w:bottom w:val="single" w:sz="4" w:space="0" w:color="auto"/>
                    <w:right w:val="single" w:sz="4" w:space="0" w:color="auto"/>
                  </w:tcBorders>
                  <w:hideMark/>
                </w:tcPr>
                <w:p w14:paraId="2700B040" w14:textId="77777777" w:rsidR="00A60B17" w:rsidRPr="00A60B17" w:rsidRDefault="00A60B17" w:rsidP="00A60B17">
                  <w:pPr>
                    <w:spacing w:before="0" w:after="0" w:line="240" w:lineRule="auto"/>
                    <w:contextualSpacing/>
                    <w:rPr>
                      <w:rFonts w:eastAsia="t"/>
                      <w:b/>
                      <w:bCs/>
                      <w:i/>
                      <w:iCs/>
                    </w:rPr>
                  </w:pPr>
                  <w:r w:rsidRPr="00A60B17">
                    <w:rPr>
                      <w:b/>
                      <w:bCs/>
                      <w:i/>
                      <w:iCs/>
                    </w:rPr>
                    <w:t>G3</w:t>
                  </w:r>
                </w:p>
              </w:tc>
              <w:tc>
                <w:tcPr>
                  <w:tcW w:w="2497" w:type="dxa"/>
                  <w:tcBorders>
                    <w:top w:val="single" w:sz="4" w:space="0" w:color="auto"/>
                    <w:left w:val="single" w:sz="4" w:space="0" w:color="auto"/>
                    <w:bottom w:val="single" w:sz="4" w:space="0" w:color="auto"/>
                    <w:right w:val="single" w:sz="4" w:space="0" w:color="auto"/>
                  </w:tcBorders>
                  <w:hideMark/>
                </w:tcPr>
                <w:p w14:paraId="60764105" w14:textId="77777777" w:rsidR="00A60B17" w:rsidRPr="00A60B17" w:rsidRDefault="00A60B17" w:rsidP="00A60B17">
                  <w:pPr>
                    <w:spacing w:before="0" w:after="0" w:line="240" w:lineRule="auto"/>
                    <w:contextualSpacing/>
                    <w:rPr>
                      <w:i/>
                      <w:iCs/>
                    </w:rPr>
                  </w:pPr>
                  <w:r w:rsidRPr="00A60B17">
                    <w:rPr>
                      <w:i/>
                      <w:iCs/>
                    </w:rPr>
                    <w:t>(</w:t>
                  </w:r>
                  <w:r w:rsidRPr="00A60B17">
                    <w:rPr>
                      <w:i/>
                      <w:iCs/>
                      <w:color w:val="FF0000"/>
                    </w:rPr>
                    <w:t>23</w:t>
                  </w:r>
                  <w:r w:rsidRPr="00A60B17">
                    <w:rPr>
                      <w:i/>
                      <w:iCs/>
                    </w:rPr>
                    <w:t>,14,</w:t>
                  </w:r>
                  <w:r w:rsidRPr="00A60B17">
                    <w:rPr>
                      <w:i/>
                      <w:iCs/>
                      <w:color w:val="FF0000"/>
                    </w:rPr>
                    <w:t>23</w:t>
                  </w:r>
                  <w:r w:rsidRPr="00A60B17">
                    <w:rPr>
                      <w:i/>
                      <w:iCs/>
                    </w:rPr>
                    <w:t xml:space="preserve">,14,  </w:t>
                  </w:r>
                  <w:r w:rsidRPr="00A60B17">
                    <w:rPr>
                      <w:i/>
                      <w:iCs/>
                      <w:color w:val="FF0000"/>
                    </w:rPr>
                    <w:t>23</w:t>
                  </w:r>
                  <w:r w:rsidRPr="00A60B17">
                    <w:rPr>
                      <w:i/>
                      <w:iCs/>
                    </w:rPr>
                    <w:t>,14,</w:t>
                  </w:r>
                  <w:r w:rsidRPr="00A60B17">
                    <w:rPr>
                      <w:i/>
                      <w:iCs/>
                      <w:color w:val="FF0000"/>
                    </w:rPr>
                    <w:t>23</w:t>
                  </w:r>
                  <w:r w:rsidRPr="00A60B17">
                    <w:rPr>
                      <w:i/>
                      <w:iCs/>
                    </w:rPr>
                    <w:t>,14 )</w:t>
                  </w:r>
                </w:p>
              </w:tc>
              <w:tc>
                <w:tcPr>
                  <w:tcW w:w="6300" w:type="dxa"/>
                  <w:tcBorders>
                    <w:top w:val="single" w:sz="4" w:space="0" w:color="auto"/>
                    <w:left w:val="single" w:sz="4" w:space="0" w:color="auto"/>
                    <w:bottom w:val="single" w:sz="4" w:space="0" w:color="auto"/>
                    <w:right w:val="single" w:sz="4" w:space="0" w:color="auto"/>
                  </w:tcBorders>
                  <w:hideMark/>
                </w:tcPr>
                <w:p w14:paraId="33A93861" w14:textId="77777777" w:rsidR="00A60B17" w:rsidRPr="00A60B17" w:rsidRDefault="00A60B17" w:rsidP="00A60B17">
                  <w:pPr>
                    <w:spacing w:before="0" w:after="0" w:line="240" w:lineRule="auto"/>
                    <w:contextualSpacing/>
                    <w:rPr>
                      <w:i/>
                      <w:iCs/>
                    </w:rPr>
                  </w:pPr>
                  <w:r w:rsidRPr="00A60B17">
                    <w:rPr>
                      <w:i/>
                      <w:iCs/>
                    </w:rPr>
                    <w:t>[1,0,0,0,  0,0,0,0]</w:t>
                  </w:r>
                  <w:r w:rsidRPr="00A60B17">
                    <w:rPr>
                      <w:i/>
                      <w:iCs/>
                      <w:vertAlign w:val="superscript"/>
                    </w:rPr>
                    <w:t>T</w:t>
                  </w:r>
                  <w:r w:rsidRPr="00A60B17">
                    <w:rPr>
                      <w:i/>
                      <w:iCs/>
                    </w:rPr>
                    <w:t>, [0,0,0,0,  1,0,0,0]</w:t>
                  </w:r>
                  <w:r w:rsidRPr="00A60B17">
                    <w:rPr>
                      <w:i/>
                      <w:iCs/>
                      <w:vertAlign w:val="superscript"/>
                    </w:rPr>
                    <w:t>T</w:t>
                  </w:r>
                  <w:r w:rsidRPr="00A60B17">
                    <w:rPr>
                      <w:i/>
                      <w:iCs/>
                    </w:rPr>
                    <w:t>, [0,0,1,0,  0,0,0,0]</w:t>
                  </w:r>
                  <w:r w:rsidRPr="00A60B17">
                    <w:rPr>
                      <w:i/>
                      <w:iCs/>
                      <w:vertAlign w:val="superscript"/>
                    </w:rPr>
                    <w:t>T</w:t>
                  </w:r>
                  <w:r w:rsidRPr="00A60B17">
                    <w:rPr>
                      <w:i/>
                      <w:iCs/>
                    </w:rPr>
                    <w:t>, [0,0,0,0,  0,0,1,0]</w:t>
                  </w:r>
                  <w:r w:rsidRPr="00A60B17">
                    <w:rPr>
                      <w:i/>
                      <w:iCs/>
                      <w:vertAlign w:val="superscript"/>
                    </w:rPr>
                    <w:t>T</w:t>
                  </w:r>
                </w:p>
              </w:tc>
            </w:tr>
            <w:tr w:rsidR="00A60B17" w:rsidRPr="00A60B17" w14:paraId="4486F162" w14:textId="77777777">
              <w:tc>
                <w:tcPr>
                  <w:tcW w:w="494" w:type="dxa"/>
                  <w:tcBorders>
                    <w:top w:val="single" w:sz="4" w:space="0" w:color="auto"/>
                    <w:left w:val="single" w:sz="4" w:space="0" w:color="auto"/>
                    <w:bottom w:val="single" w:sz="4" w:space="0" w:color="auto"/>
                    <w:right w:val="single" w:sz="4" w:space="0" w:color="auto"/>
                  </w:tcBorders>
                  <w:hideMark/>
                </w:tcPr>
                <w:p w14:paraId="4AB60244" w14:textId="77777777" w:rsidR="00A60B17" w:rsidRPr="00A60B17" w:rsidRDefault="00A60B17" w:rsidP="00A60B17">
                  <w:pPr>
                    <w:spacing w:before="0" w:after="0" w:line="240" w:lineRule="auto"/>
                    <w:contextualSpacing/>
                    <w:rPr>
                      <w:i/>
                      <w:iCs/>
                    </w:rPr>
                  </w:pPr>
                  <w:r w:rsidRPr="00A60B17">
                    <w:rPr>
                      <w:b/>
                      <w:bCs/>
                      <w:i/>
                      <w:iCs/>
                    </w:rPr>
                    <w:t>G4</w:t>
                  </w:r>
                </w:p>
              </w:tc>
              <w:tc>
                <w:tcPr>
                  <w:tcW w:w="2497" w:type="dxa"/>
                  <w:tcBorders>
                    <w:top w:val="single" w:sz="4" w:space="0" w:color="auto"/>
                    <w:left w:val="single" w:sz="4" w:space="0" w:color="auto"/>
                    <w:bottom w:val="single" w:sz="4" w:space="0" w:color="auto"/>
                    <w:right w:val="single" w:sz="4" w:space="0" w:color="auto"/>
                  </w:tcBorders>
                  <w:hideMark/>
                </w:tcPr>
                <w:p w14:paraId="4381C18C" w14:textId="77777777" w:rsidR="00A60B17" w:rsidRPr="00A60B17" w:rsidRDefault="00A60B17" w:rsidP="00A60B17">
                  <w:pPr>
                    <w:spacing w:before="0" w:after="0" w:line="240" w:lineRule="auto"/>
                    <w:contextualSpacing/>
                    <w:rPr>
                      <w:i/>
                      <w:iCs/>
                    </w:rPr>
                  </w:pPr>
                  <w:r w:rsidRPr="00A60B17">
                    <w:rPr>
                      <w:i/>
                      <w:iCs/>
                    </w:rPr>
                    <w:t>(</w:t>
                  </w:r>
                  <w:r w:rsidRPr="00A60B17">
                    <w:rPr>
                      <w:i/>
                      <w:iCs/>
                      <w:color w:val="FF0000"/>
                    </w:rPr>
                    <w:t>20</w:t>
                  </w:r>
                  <w:r w:rsidRPr="00A60B17">
                    <w:rPr>
                      <w:i/>
                      <w:iCs/>
                    </w:rPr>
                    <w:t>,14,</w:t>
                  </w:r>
                  <w:r w:rsidRPr="00A60B17">
                    <w:rPr>
                      <w:i/>
                      <w:iCs/>
                      <w:color w:val="FF0000"/>
                    </w:rPr>
                    <w:t>20</w:t>
                  </w:r>
                  <w:r w:rsidRPr="00A60B17">
                    <w:rPr>
                      <w:i/>
                      <w:iCs/>
                    </w:rPr>
                    <w:t xml:space="preserve">,14,  </w:t>
                  </w:r>
                  <w:r w:rsidRPr="00A60B17">
                    <w:rPr>
                      <w:i/>
                      <w:iCs/>
                      <w:color w:val="FF0000"/>
                    </w:rPr>
                    <w:t>20</w:t>
                  </w:r>
                  <w:r w:rsidRPr="00A60B17">
                    <w:rPr>
                      <w:i/>
                      <w:iCs/>
                    </w:rPr>
                    <w:t>,14,</w:t>
                  </w:r>
                  <w:r w:rsidRPr="00A60B17">
                    <w:rPr>
                      <w:i/>
                      <w:iCs/>
                      <w:color w:val="FF0000"/>
                    </w:rPr>
                    <w:t>20</w:t>
                  </w:r>
                  <w:r w:rsidRPr="00A60B17">
                    <w:rPr>
                      <w:i/>
                      <w:iCs/>
                    </w:rPr>
                    <w:t>,14)</w:t>
                  </w:r>
                </w:p>
              </w:tc>
              <w:tc>
                <w:tcPr>
                  <w:tcW w:w="6300" w:type="dxa"/>
                  <w:tcBorders>
                    <w:top w:val="single" w:sz="4" w:space="0" w:color="auto"/>
                    <w:left w:val="single" w:sz="4" w:space="0" w:color="auto"/>
                    <w:bottom w:val="single" w:sz="4" w:space="0" w:color="auto"/>
                    <w:right w:val="single" w:sz="4" w:space="0" w:color="auto"/>
                  </w:tcBorders>
                  <w:hideMark/>
                </w:tcPr>
                <w:p w14:paraId="63EADF57" w14:textId="77777777" w:rsidR="00A60B17" w:rsidRPr="00A60B17" w:rsidRDefault="00A60B17" w:rsidP="00A60B17">
                  <w:pPr>
                    <w:spacing w:before="0" w:after="0" w:line="240" w:lineRule="auto"/>
                    <w:contextualSpacing/>
                    <w:rPr>
                      <w:i/>
                      <w:iCs/>
                    </w:rPr>
                  </w:pPr>
                  <m:oMath>
                    <m:r>
                      <w:rPr>
                        <w:rFonts w:ascii="Cambria Math" w:hAnsi="Cambria Math"/>
                      </w:rPr>
                      <m:t>1/</m:t>
                    </m:r>
                    <m:rad>
                      <m:radPr>
                        <m:degHide m:val="1"/>
                        <m:ctrlPr>
                          <w:rPr>
                            <w:rFonts w:ascii="Cambria Math" w:hAnsi="Cambria Math"/>
                            <w:i/>
                            <w:iCs/>
                            <w:kern w:val="2"/>
                            <w:lang w:eastAsia="zh-CN"/>
                            <w14:ligatures w14:val="standardContextual"/>
                          </w:rPr>
                        </m:ctrlPr>
                      </m:radPr>
                      <m:deg/>
                      <m:e>
                        <m:r>
                          <w:rPr>
                            <w:rFonts w:ascii="Cambria Math" w:hAnsi="Cambria Math"/>
                          </w:rPr>
                          <m:t>2</m:t>
                        </m:r>
                      </m:e>
                    </m:rad>
                  </m:oMath>
                  <w:r w:rsidRPr="00A60B17">
                    <w:rPr>
                      <w:i/>
                      <w:iCs/>
                    </w:rPr>
                    <w:t>[1,0,0,0,  1,0,0,0]</w:t>
                  </w:r>
                  <w:r w:rsidRPr="00A60B17">
                    <w:rPr>
                      <w:i/>
                      <w:iCs/>
                      <w:vertAlign w:val="superscript"/>
                    </w:rPr>
                    <w:t>T</w:t>
                  </w:r>
                  <w:r w:rsidRPr="00A60B17">
                    <w:rPr>
                      <w:i/>
                      <w:iCs/>
                    </w:rPr>
                    <w:t xml:space="preserve">, </w:t>
                  </w:r>
                  <m:oMath>
                    <m:r>
                      <w:rPr>
                        <w:rFonts w:ascii="Cambria Math" w:hAnsi="Cambria Math"/>
                      </w:rPr>
                      <m:t>1/</m:t>
                    </m:r>
                    <m:rad>
                      <m:radPr>
                        <m:degHide m:val="1"/>
                        <m:ctrlPr>
                          <w:rPr>
                            <w:rFonts w:ascii="Cambria Math" w:hAnsi="Cambria Math"/>
                            <w:i/>
                            <w:iCs/>
                            <w:kern w:val="2"/>
                            <w:lang w:eastAsia="zh-CN"/>
                            <w14:ligatures w14:val="standardContextual"/>
                          </w:rPr>
                        </m:ctrlPr>
                      </m:radPr>
                      <m:deg/>
                      <m:e>
                        <m:r>
                          <w:rPr>
                            <w:rFonts w:ascii="Cambria Math" w:hAnsi="Cambria Math"/>
                          </w:rPr>
                          <m:t>2</m:t>
                        </m:r>
                      </m:e>
                    </m:rad>
                  </m:oMath>
                  <w:r w:rsidRPr="00A60B17">
                    <w:rPr>
                      <w:i/>
                      <w:iCs/>
                    </w:rPr>
                    <w:t>[0,0,1,0,  0,0,1,0]</w:t>
                  </w:r>
                  <w:r w:rsidRPr="00A60B17">
                    <w:rPr>
                      <w:i/>
                      <w:iCs/>
                      <w:vertAlign w:val="superscript"/>
                    </w:rPr>
                    <w:t>T</w:t>
                  </w:r>
                </w:p>
              </w:tc>
            </w:tr>
            <w:tr w:rsidR="00A60B17" w:rsidRPr="00A60B17" w14:paraId="582923A4" w14:textId="77777777">
              <w:tc>
                <w:tcPr>
                  <w:tcW w:w="494" w:type="dxa"/>
                  <w:tcBorders>
                    <w:top w:val="single" w:sz="4" w:space="0" w:color="auto"/>
                    <w:left w:val="single" w:sz="4" w:space="0" w:color="auto"/>
                    <w:bottom w:val="single" w:sz="4" w:space="0" w:color="auto"/>
                    <w:right w:val="single" w:sz="4" w:space="0" w:color="auto"/>
                  </w:tcBorders>
                  <w:hideMark/>
                </w:tcPr>
                <w:p w14:paraId="07E72235" w14:textId="77777777" w:rsidR="00A60B17" w:rsidRPr="00A60B17" w:rsidRDefault="00A60B17" w:rsidP="00A60B17">
                  <w:pPr>
                    <w:spacing w:before="0" w:after="0" w:line="240" w:lineRule="auto"/>
                    <w:contextualSpacing/>
                    <w:rPr>
                      <w:b/>
                      <w:bCs/>
                      <w:i/>
                      <w:iCs/>
                    </w:rPr>
                  </w:pPr>
                  <w:r w:rsidRPr="00A60B17">
                    <w:rPr>
                      <w:b/>
                      <w:bCs/>
                      <w:i/>
                      <w:iCs/>
                    </w:rPr>
                    <w:t>G5</w:t>
                  </w:r>
                </w:p>
              </w:tc>
              <w:tc>
                <w:tcPr>
                  <w:tcW w:w="2497" w:type="dxa"/>
                  <w:tcBorders>
                    <w:top w:val="single" w:sz="4" w:space="0" w:color="auto"/>
                    <w:left w:val="single" w:sz="4" w:space="0" w:color="auto"/>
                    <w:bottom w:val="single" w:sz="4" w:space="0" w:color="auto"/>
                    <w:right w:val="single" w:sz="4" w:space="0" w:color="auto"/>
                  </w:tcBorders>
                  <w:hideMark/>
                </w:tcPr>
                <w:p w14:paraId="49180A6B" w14:textId="77777777" w:rsidR="00A60B17" w:rsidRPr="00A60B17" w:rsidRDefault="00A60B17" w:rsidP="00A60B17">
                  <w:pPr>
                    <w:spacing w:before="0" w:after="0" w:line="240" w:lineRule="auto"/>
                    <w:contextualSpacing/>
                    <w:rPr>
                      <w:i/>
                      <w:iCs/>
                    </w:rPr>
                  </w:pPr>
                  <w:r w:rsidRPr="00A60B17">
                    <w:rPr>
                      <w:i/>
                      <w:iCs/>
                    </w:rPr>
                    <w:t>(</w:t>
                  </w:r>
                  <w:r w:rsidRPr="00A60B17">
                    <w:rPr>
                      <w:i/>
                      <w:iCs/>
                      <w:color w:val="FF0000"/>
                    </w:rPr>
                    <w:t>17</w:t>
                  </w:r>
                  <w:r w:rsidRPr="00A60B17">
                    <w:rPr>
                      <w:i/>
                      <w:iCs/>
                    </w:rPr>
                    <w:t>,14,</w:t>
                  </w:r>
                  <w:r w:rsidRPr="00A60B17">
                    <w:rPr>
                      <w:i/>
                      <w:iCs/>
                      <w:color w:val="FF0000"/>
                    </w:rPr>
                    <w:t>17</w:t>
                  </w:r>
                  <w:r w:rsidRPr="00A60B17">
                    <w:rPr>
                      <w:i/>
                      <w:iCs/>
                    </w:rPr>
                    <w:t xml:space="preserve">,14,  </w:t>
                  </w:r>
                  <w:r w:rsidRPr="00A60B17">
                    <w:rPr>
                      <w:i/>
                      <w:iCs/>
                      <w:color w:val="FF0000"/>
                    </w:rPr>
                    <w:t>17</w:t>
                  </w:r>
                  <w:r w:rsidRPr="00A60B17">
                    <w:rPr>
                      <w:i/>
                      <w:iCs/>
                    </w:rPr>
                    <w:t>,14,</w:t>
                  </w:r>
                  <w:r w:rsidRPr="00A60B17">
                    <w:rPr>
                      <w:i/>
                      <w:iCs/>
                      <w:color w:val="FF0000"/>
                    </w:rPr>
                    <w:t>17</w:t>
                  </w:r>
                  <w:r w:rsidRPr="00A60B17">
                    <w:rPr>
                      <w:i/>
                      <w:iCs/>
                    </w:rPr>
                    <w:t>,14 )</w:t>
                  </w:r>
                </w:p>
              </w:tc>
              <w:tc>
                <w:tcPr>
                  <w:tcW w:w="6300" w:type="dxa"/>
                  <w:tcBorders>
                    <w:top w:val="single" w:sz="4" w:space="0" w:color="auto"/>
                    <w:left w:val="single" w:sz="4" w:space="0" w:color="auto"/>
                    <w:bottom w:val="single" w:sz="4" w:space="0" w:color="auto"/>
                    <w:right w:val="single" w:sz="4" w:space="0" w:color="auto"/>
                  </w:tcBorders>
                  <w:hideMark/>
                </w:tcPr>
                <w:p w14:paraId="3A54896E" w14:textId="77777777" w:rsidR="00A60B17" w:rsidRPr="00A60B17" w:rsidRDefault="00A60B17" w:rsidP="00A60B17">
                  <w:pPr>
                    <w:spacing w:before="0" w:after="0" w:line="240" w:lineRule="auto"/>
                    <w:contextualSpacing/>
                    <w:rPr>
                      <w:i/>
                      <w:iCs/>
                    </w:rPr>
                  </w:pPr>
                  <m:oMath>
                    <m:r>
                      <w:rPr>
                        <w:rFonts w:ascii="Cambria Math" w:hAnsi="Cambria Math"/>
                      </w:rPr>
                      <m:t>1/2</m:t>
                    </m:r>
                  </m:oMath>
                  <w:r w:rsidRPr="00A60B17">
                    <w:rPr>
                      <w:i/>
                      <w:iCs/>
                    </w:rPr>
                    <w:t>[1,0,1,0,  1,0,1,0]</w:t>
                  </w:r>
                  <w:r w:rsidRPr="00A60B17">
                    <w:rPr>
                      <w:i/>
                      <w:iCs/>
                      <w:vertAlign w:val="superscript"/>
                    </w:rPr>
                    <w:t>T</w:t>
                  </w:r>
                </w:p>
              </w:tc>
            </w:tr>
            <w:tr w:rsidR="00A60B17" w:rsidRPr="00A60B17" w14:paraId="29EEF09B" w14:textId="77777777">
              <w:trPr>
                <w:trHeight w:val="346"/>
              </w:trPr>
              <w:tc>
                <w:tcPr>
                  <w:tcW w:w="494" w:type="dxa"/>
                  <w:tcBorders>
                    <w:top w:val="single" w:sz="4" w:space="0" w:color="auto"/>
                    <w:left w:val="single" w:sz="4" w:space="0" w:color="auto"/>
                    <w:bottom w:val="single" w:sz="4" w:space="0" w:color="auto"/>
                    <w:right w:val="single" w:sz="4" w:space="0" w:color="auto"/>
                  </w:tcBorders>
                  <w:hideMark/>
                </w:tcPr>
                <w:p w14:paraId="3D492CE2" w14:textId="77777777" w:rsidR="00A60B17" w:rsidRPr="00A60B17" w:rsidRDefault="00A60B17" w:rsidP="00A60B17">
                  <w:pPr>
                    <w:spacing w:before="0" w:after="0" w:line="240" w:lineRule="auto"/>
                    <w:contextualSpacing/>
                    <w:rPr>
                      <w:rFonts w:eastAsiaTheme="minorEastAsia"/>
                      <w:b/>
                      <w:bCs/>
                      <w:i/>
                      <w:iCs/>
                    </w:rPr>
                  </w:pPr>
                  <w:r w:rsidRPr="00A60B17">
                    <w:rPr>
                      <w:b/>
                      <w:bCs/>
                      <w:i/>
                      <w:iCs/>
                    </w:rPr>
                    <w:t>G6</w:t>
                  </w:r>
                </w:p>
              </w:tc>
              <w:tc>
                <w:tcPr>
                  <w:tcW w:w="2497" w:type="dxa"/>
                  <w:tcBorders>
                    <w:top w:val="single" w:sz="4" w:space="0" w:color="auto"/>
                    <w:left w:val="single" w:sz="4" w:space="0" w:color="auto"/>
                    <w:bottom w:val="single" w:sz="4" w:space="0" w:color="auto"/>
                    <w:right w:val="single" w:sz="4" w:space="0" w:color="auto"/>
                  </w:tcBorders>
                  <w:hideMark/>
                </w:tcPr>
                <w:p w14:paraId="3B4BBFEE" w14:textId="77777777" w:rsidR="00A60B17" w:rsidRPr="00A60B17" w:rsidRDefault="00A60B17" w:rsidP="00A60B17">
                  <w:pPr>
                    <w:spacing w:before="0" w:after="0" w:line="240" w:lineRule="auto"/>
                    <w:contextualSpacing/>
                    <w:rPr>
                      <w:rFonts w:eastAsia="t"/>
                      <w:i/>
                      <w:iCs/>
                    </w:rPr>
                  </w:pPr>
                  <w:r w:rsidRPr="00A60B17">
                    <w:rPr>
                      <w:i/>
                      <w:iCs/>
                    </w:rPr>
                    <w:t>(</w:t>
                  </w:r>
                  <w:r w:rsidRPr="00A60B17">
                    <w:rPr>
                      <w:i/>
                      <w:iCs/>
                      <w:color w:val="FF0000"/>
                    </w:rPr>
                    <w:t>20</w:t>
                  </w:r>
                  <w:r w:rsidRPr="00A60B17">
                    <w:rPr>
                      <w:i/>
                      <w:iCs/>
                    </w:rPr>
                    <w:t>,</w:t>
                  </w:r>
                  <w:r w:rsidRPr="00A60B17">
                    <w:rPr>
                      <w:i/>
                      <w:iCs/>
                      <w:color w:val="FF0000"/>
                    </w:rPr>
                    <w:t>20</w:t>
                  </w:r>
                  <w:r w:rsidRPr="00A60B17">
                    <w:rPr>
                      <w:i/>
                      <w:iCs/>
                    </w:rPr>
                    <w:t>,</w:t>
                  </w:r>
                  <w:r w:rsidRPr="00A60B17">
                    <w:rPr>
                      <w:i/>
                      <w:iCs/>
                      <w:color w:val="FF0000"/>
                    </w:rPr>
                    <w:t>20</w:t>
                  </w:r>
                  <w:r w:rsidRPr="00A60B17">
                    <w:rPr>
                      <w:i/>
                      <w:iCs/>
                    </w:rPr>
                    <w:t>,</w:t>
                  </w:r>
                  <w:r w:rsidRPr="00A60B17">
                    <w:rPr>
                      <w:i/>
                      <w:iCs/>
                      <w:color w:val="FF0000"/>
                    </w:rPr>
                    <w:t>20</w:t>
                  </w:r>
                  <w:r w:rsidRPr="00A60B17">
                    <w:rPr>
                      <w:i/>
                      <w:iCs/>
                    </w:rPr>
                    <w:t xml:space="preserve">,  </w:t>
                  </w:r>
                  <w:r w:rsidRPr="00A60B17">
                    <w:rPr>
                      <w:i/>
                      <w:iCs/>
                      <w:color w:val="FF0000"/>
                    </w:rPr>
                    <w:t>20</w:t>
                  </w:r>
                  <w:r w:rsidRPr="00A60B17">
                    <w:rPr>
                      <w:i/>
                      <w:iCs/>
                    </w:rPr>
                    <w:t>,</w:t>
                  </w:r>
                  <w:r w:rsidRPr="00A60B17">
                    <w:rPr>
                      <w:i/>
                      <w:iCs/>
                      <w:color w:val="FF0000"/>
                    </w:rPr>
                    <w:t>20</w:t>
                  </w:r>
                  <w:r w:rsidRPr="00A60B17">
                    <w:rPr>
                      <w:i/>
                      <w:iCs/>
                    </w:rPr>
                    <w:t>,</w:t>
                  </w:r>
                  <w:r w:rsidRPr="00A60B17">
                    <w:rPr>
                      <w:i/>
                      <w:iCs/>
                      <w:color w:val="FF0000"/>
                    </w:rPr>
                    <w:t>20</w:t>
                  </w:r>
                  <w:r w:rsidRPr="00A60B17">
                    <w:rPr>
                      <w:i/>
                      <w:iCs/>
                    </w:rPr>
                    <w:t>,</w:t>
                  </w:r>
                  <w:r w:rsidRPr="00A60B17">
                    <w:rPr>
                      <w:i/>
                      <w:iCs/>
                      <w:color w:val="FF0000"/>
                    </w:rPr>
                    <w:t xml:space="preserve">20 </w:t>
                  </w:r>
                  <w:r w:rsidRPr="00A60B17">
                    <w:rPr>
                      <w:i/>
                      <w:iCs/>
                    </w:rPr>
                    <w:t>)</w:t>
                  </w:r>
                </w:p>
              </w:tc>
              <w:tc>
                <w:tcPr>
                  <w:tcW w:w="6300" w:type="dxa"/>
                  <w:tcBorders>
                    <w:top w:val="single" w:sz="4" w:space="0" w:color="auto"/>
                    <w:left w:val="single" w:sz="4" w:space="0" w:color="auto"/>
                    <w:bottom w:val="single" w:sz="4" w:space="0" w:color="auto"/>
                    <w:right w:val="single" w:sz="4" w:space="0" w:color="auto"/>
                  </w:tcBorders>
                  <w:hideMark/>
                </w:tcPr>
                <w:p w14:paraId="640EE187" w14:textId="77777777" w:rsidR="00A60B17" w:rsidRPr="00A60B17" w:rsidRDefault="00A60B17" w:rsidP="00A60B17">
                  <w:pPr>
                    <w:spacing w:before="0" w:after="0" w:line="240" w:lineRule="auto"/>
                    <w:contextualSpacing/>
                    <w:rPr>
                      <w:i/>
                      <w:iCs/>
                    </w:rPr>
                  </w:pPr>
                  <m:oMath>
                    <m:r>
                      <w:rPr>
                        <w:rFonts w:ascii="Cambria Math" w:hAnsi="Cambria Math"/>
                      </w:rPr>
                      <m:t>1/</m:t>
                    </m:r>
                    <m:rad>
                      <m:radPr>
                        <m:degHide m:val="1"/>
                        <m:ctrlPr>
                          <w:rPr>
                            <w:rFonts w:ascii="Cambria Math" w:hAnsi="Cambria Math"/>
                            <w:i/>
                            <w:iCs/>
                            <w:kern w:val="2"/>
                            <w:lang w:eastAsia="zh-CN"/>
                            <w14:ligatures w14:val="standardContextual"/>
                          </w:rPr>
                        </m:ctrlPr>
                      </m:radPr>
                      <m:deg/>
                      <m:e>
                        <m:r>
                          <w:rPr>
                            <w:rFonts w:ascii="Cambria Math" w:hAnsi="Cambria Math"/>
                          </w:rPr>
                          <m:t>2</m:t>
                        </m:r>
                      </m:e>
                    </m:rad>
                  </m:oMath>
                  <w:r w:rsidRPr="00A60B17">
                    <w:rPr>
                      <w:i/>
                      <w:iCs/>
                    </w:rPr>
                    <w:t>[1,0,0,0,  1,0,0,0]</w:t>
                  </w:r>
                  <w:r w:rsidRPr="00A60B17">
                    <w:rPr>
                      <w:i/>
                      <w:iCs/>
                      <w:vertAlign w:val="superscript"/>
                    </w:rPr>
                    <w:t>T</w:t>
                  </w:r>
                  <w:r w:rsidRPr="00A60B17">
                    <w:rPr>
                      <w:i/>
                      <w:iCs/>
                    </w:rPr>
                    <w:t xml:space="preserve">, </w:t>
                  </w:r>
                  <m:oMath>
                    <m:r>
                      <w:rPr>
                        <w:rFonts w:ascii="Cambria Math" w:hAnsi="Cambria Math"/>
                      </w:rPr>
                      <m:t>1/</m:t>
                    </m:r>
                    <m:rad>
                      <m:radPr>
                        <m:degHide m:val="1"/>
                        <m:ctrlPr>
                          <w:rPr>
                            <w:rFonts w:ascii="Cambria Math" w:hAnsi="Cambria Math"/>
                            <w:i/>
                            <w:iCs/>
                            <w:kern w:val="2"/>
                            <w:lang w:eastAsia="zh-CN"/>
                            <w14:ligatures w14:val="standardContextual"/>
                          </w:rPr>
                        </m:ctrlPr>
                      </m:radPr>
                      <m:deg/>
                      <m:e>
                        <m:r>
                          <w:rPr>
                            <w:rFonts w:ascii="Cambria Math" w:hAnsi="Cambria Math"/>
                          </w:rPr>
                          <m:t>2</m:t>
                        </m:r>
                      </m:e>
                    </m:rad>
                  </m:oMath>
                  <w:r w:rsidRPr="00A60B17">
                    <w:rPr>
                      <w:i/>
                      <w:iCs/>
                    </w:rPr>
                    <w:t>[0,0,1,0,  0,0,1,0]</w:t>
                  </w:r>
                  <w:r w:rsidRPr="00A60B17">
                    <w:rPr>
                      <w:i/>
                      <w:iCs/>
                      <w:vertAlign w:val="superscript"/>
                    </w:rPr>
                    <w:t>T</w:t>
                  </w:r>
                  <w:r w:rsidRPr="00A60B17">
                    <w:rPr>
                      <w:i/>
                      <w:iCs/>
                    </w:rPr>
                    <w:t xml:space="preserve">, </w:t>
                  </w:r>
                  <m:oMath>
                    <m:r>
                      <w:rPr>
                        <w:rFonts w:ascii="Cambria Math" w:hAnsi="Cambria Math"/>
                      </w:rPr>
                      <m:t>1/</m:t>
                    </m:r>
                    <m:rad>
                      <m:radPr>
                        <m:degHide m:val="1"/>
                        <m:ctrlPr>
                          <w:rPr>
                            <w:rFonts w:ascii="Cambria Math" w:hAnsi="Cambria Math"/>
                            <w:i/>
                            <w:iCs/>
                            <w:kern w:val="2"/>
                            <w:lang w:eastAsia="zh-CN"/>
                            <w14:ligatures w14:val="standardContextual"/>
                          </w:rPr>
                        </m:ctrlPr>
                      </m:radPr>
                      <m:deg/>
                      <m:e>
                        <m:r>
                          <w:rPr>
                            <w:rFonts w:ascii="Cambria Math" w:hAnsi="Cambria Math"/>
                          </w:rPr>
                          <m:t>2</m:t>
                        </m:r>
                      </m:e>
                    </m:rad>
                  </m:oMath>
                  <w:r w:rsidRPr="00A60B17">
                    <w:rPr>
                      <w:i/>
                      <w:iCs/>
                    </w:rPr>
                    <w:t>[0,1,0,0,  0,1,0,0]</w:t>
                  </w:r>
                  <w:r w:rsidRPr="00A60B17">
                    <w:rPr>
                      <w:i/>
                      <w:iCs/>
                      <w:vertAlign w:val="superscript"/>
                    </w:rPr>
                    <w:t>T</w:t>
                  </w:r>
                  <w:r w:rsidRPr="00A60B17">
                    <w:rPr>
                      <w:i/>
                      <w:iCs/>
                    </w:rPr>
                    <w:t xml:space="preserve">, </w:t>
                  </w:r>
                  <m:oMath>
                    <m:r>
                      <w:rPr>
                        <w:rFonts w:ascii="Cambria Math" w:hAnsi="Cambria Math"/>
                      </w:rPr>
                      <m:t>1/</m:t>
                    </m:r>
                    <m:rad>
                      <m:radPr>
                        <m:degHide m:val="1"/>
                        <m:ctrlPr>
                          <w:rPr>
                            <w:rFonts w:ascii="Cambria Math" w:hAnsi="Cambria Math"/>
                            <w:i/>
                            <w:iCs/>
                            <w:kern w:val="2"/>
                            <w:lang w:eastAsia="zh-CN"/>
                            <w14:ligatures w14:val="standardContextual"/>
                          </w:rPr>
                        </m:ctrlPr>
                      </m:radPr>
                      <m:deg/>
                      <m:e>
                        <m:r>
                          <w:rPr>
                            <w:rFonts w:ascii="Cambria Math" w:hAnsi="Cambria Math"/>
                          </w:rPr>
                          <m:t>2</m:t>
                        </m:r>
                      </m:e>
                    </m:rad>
                  </m:oMath>
                  <w:r w:rsidRPr="00A60B17">
                    <w:rPr>
                      <w:i/>
                      <w:iCs/>
                    </w:rPr>
                    <w:t>[0,0,0,1,  0,0,0,1]</w:t>
                  </w:r>
                  <w:r w:rsidRPr="00A60B17">
                    <w:rPr>
                      <w:i/>
                      <w:iCs/>
                      <w:vertAlign w:val="superscript"/>
                    </w:rPr>
                    <w:t>T</w:t>
                  </w:r>
                </w:p>
              </w:tc>
            </w:tr>
            <w:tr w:rsidR="00A60B17" w:rsidRPr="00A60B17" w14:paraId="6D98837E" w14:textId="77777777">
              <w:tc>
                <w:tcPr>
                  <w:tcW w:w="494" w:type="dxa"/>
                  <w:tcBorders>
                    <w:top w:val="single" w:sz="4" w:space="0" w:color="auto"/>
                    <w:left w:val="single" w:sz="4" w:space="0" w:color="auto"/>
                    <w:bottom w:val="single" w:sz="4" w:space="0" w:color="auto"/>
                    <w:right w:val="single" w:sz="4" w:space="0" w:color="auto"/>
                  </w:tcBorders>
                  <w:hideMark/>
                </w:tcPr>
                <w:p w14:paraId="4E9127C0" w14:textId="77777777" w:rsidR="00A60B17" w:rsidRPr="00A60B17" w:rsidRDefault="00A60B17" w:rsidP="00A60B17">
                  <w:pPr>
                    <w:spacing w:before="0" w:after="0" w:line="240" w:lineRule="auto"/>
                    <w:contextualSpacing/>
                    <w:rPr>
                      <w:rFonts w:eastAsiaTheme="minorEastAsia"/>
                      <w:b/>
                      <w:bCs/>
                      <w:i/>
                      <w:iCs/>
                    </w:rPr>
                  </w:pPr>
                  <w:r w:rsidRPr="00A60B17">
                    <w:rPr>
                      <w:b/>
                      <w:bCs/>
                      <w:i/>
                      <w:iCs/>
                    </w:rPr>
                    <w:t>G7</w:t>
                  </w:r>
                </w:p>
              </w:tc>
              <w:tc>
                <w:tcPr>
                  <w:tcW w:w="2497" w:type="dxa"/>
                  <w:tcBorders>
                    <w:top w:val="single" w:sz="4" w:space="0" w:color="auto"/>
                    <w:left w:val="single" w:sz="4" w:space="0" w:color="auto"/>
                    <w:bottom w:val="single" w:sz="4" w:space="0" w:color="auto"/>
                    <w:right w:val="single" w:sz="4" w:space="0" w:color="auto"/>
                  </w:tcBorders>
                  <w:hideMark/>
                </w:tcPr>
                <w:p w14:paraId="31AEC87E" w14:textId="77777777" w:rsidR="00A60B17" w:rsidRPr="00A60B17" w:rsidRDefault="00A60B17" w:rsidP="00A60B17">
                  <w:pPr>
                    <w:spacing w:before="0" w:after="0" w:line="240" w:lineRule="auto"/>
                    <w:contextualSpacing/>
                    <w:rPr>
                      <w:rFonts w:eastAsia="t"/>
                      <w:i/>
                      <w:iCs/>
                    </w:rPr>
                  </w:pPr>
                  <w:r w:rsidRPr="00A60B17">
                    <w:rPr>
                      <w:i/>
                      <w:iCs/>
                    </w:rPr>
                    <w:t>(</w:t>
                  </w:r>
                  <w:r w:rsidRPr="00A60B17">
                    <w:rPr>
                      <w:i/>
                      <w:iCs/>
                      <w:color w:val="FF0000"/>
                    </w:rPr>
                    <w:t>17</w:t>
                  </w:r>
                  <w:r w:rsidRPr="00A60B17">
                    <w:rPr>
                      <w:i/>
                      <w:iCs/>
                    </w:rPr>
                    <w:t>,</w:t>
                  </w:r>
                  <w:r w:rsidRPr="00A60B17">
                    <w:rPr>
                      <w:i/>
                      <w:iCs/>
                      <w:color w:val="FF0000"/>
                    </w:rPr>
                    <w:t>17</w:t>
                  </w:r>
                  <w:r w:rsidRPr="00A60B17">
                    <w:rPr>
                      <w:i/>
                      <w:iCs/>
                    </w:rPr>
                    <w:t>,</w:t>
                  </w:r>
                  <w:r w:rsidRPr="00A60B17">
                    <w:rPr>
                      <w:i/>
                      <w:iCs/>
                      <w:color w:val="FF0000"/>
                    </w:rPr>
                    <w:t>17</w:t>
                  </w:r>
                  <w:r w:rsidRPr="00A60B17">
                    <w:rPr>
                      <w:i/>
                      <w:iCs/>
                    </w:rPr>
                    <w:t>,</w:t>
                  </w:r>
                  <w:r w:rsidRPr="00A60B17">
                    <w:rPr>
                      <w:i/>
                      <w:iCs/>
                      <w:color w:val="FF0000"/>
                    </w:rPr>
                    <w:t>17</w:t>
                  </w:r>
                  <w:r w:rsidRPr="00A60B17">
                    <w:rPr>
                      <w:i/>
                      <w:iCs/>
                    </w:rPr>
                    <w:t xml:space="preserve">,  </w:t>
                  </w:r>
                  <w:r w:rsidRPr="00A60B17">
                    <w:rPr>
                      <w:i/>
                      <w:iCs/>
                      <w:color w:val="FF0000"/>
                    </w:rPr>
                    <w:t>17</w:t>
                  </w:r>
                  <w:r w:rsidRPr="00A60B17">
                    <w:rPr>
                      <w:i/>
                      <w:iCs/>
                    </w:rPr>
                    <w:t>,</w:t>
                  </w:r>
                  <w:r w:rsidRPr="00A60B17">
                    <w:rPr>
                      <w:i/>
                      <w:iCs/>
                      <w:color w:val="FF0000"/>
                    </w:rPr>
                    <w:t>17</w:t>
                  </w:r>
                  <w:r w:rsidRPr="00A60B17">
                    <w:rPr>
                      <w:i/>
                      <w:iCs/>
                    </w:rPr>
                    <w:t>,</w:t>
                  </w:r>
                  <w:r w:rsidRPr="00A60B17">
                    <w:rPr>
                      <w:i/>
                      <w:iCs/>
                      <w:color w:val="FF0000"/>
                    </w:rPr>
                    <w:t>17</w:t>
                  </w:r>
                  <w:r w:rsidRPr="00A60B17">
                    <w:rPr>
                      <w:i/>
                      <w:iCs/>
                    </w:rPr>
                    <w:t>,</w:t>
                  </w:r>
                  <w:r w:rsidRPr="00A60B17">
                    <w:rPr>
                      <w:i/>
                      <w:iCs/>
                      <w:color w:val="FF0000"/>
                    </w:rPr>
                    <w:t xml:space="preserve">17 </w:t>
                  </w:r>
                  <w:r w:rsidRPr="00A60B17">
                    <w:rPr>
                      <w:i/>
                      <w:iCs/>
                    </w:rPr>
                    <w:t>)</w:t>
                  </w:r>
                </w:p>
              </w:tc>
              <w:tc>
                <w:tcPr>
                  <w:tcW w:w="6300" w:type="dxa"/>
                  <w:tcBorders>
                    <w:top w:val="single" w:sz="4" w:space="0" w:color="auto"/>
                    <w:left w:val="single" w:sz="4" w:space="0" w:color="auto"/>
                    <w:bottom w:val="single" w:sz="4" w:space="0" w:color="auto"/>
                    <w:right w:val="single" w:sz="4" w:space="0" w:color="auto"/>
                  </w:tcBorders>
                  <w:hideMark/>
                </w:tcPr>
                <w:p w14:paraId="194E5827" w14:textId="77777777" w:rsidR="00A60B17" w:rsidRPr="00A60B17" w:rsidRDefault="00A60B17" w:rsidP="00A60B17">
                  <w:pPr>
                    <w:spacing w:before="0" w:after="0" w:line="240" w:lineRule="auto"/>
                    <w:contextualSpacing/>
                    <w:rPr>
                      <w:i/>
                      <w:iCs/>
                    </w:rPr>
                  </w:pPr>
                  <m:oMath>
                    <m:r>
                      <w:rPr>
                        <w:rFonts w:ascii="Cambria Math" w:hAnsi="Cambria Math"/>
                      </w:rPr>
                      <m:t>1/2</m:t>
                    </m:r>
                  </m:oMath>
                  <w:r w:rsidRPr="00A60B17">
                    <w:rPr>
                      <w:i/>
                      <w:iCs/>
                    </w:rPr>
                    <w:t>[1,0,1,0,  1,0,1,0]</w:t>
                  </w:r>
                  <w:r w:rsidRPr="00A60B17">
                    <w:rPr>
                      <w:i/>
                      <w:iCs/>
                      <w:vertAlign w:val="superscript"/>
                    </w:rPr>
                    <w:t>T</w:t>
                  </w:r>
                  <w:r w:rsidRPr="00A60B17">
                    <w:rPr>
                      <w:i/>
                      <w:iCs/>
                    </w:rPr>
                    <w:t xml:space="preserve">, </w:t>
                  </w:r>
                  <m:oMath>
                    <m:r>
                      <w:rPr>
                        <w:rFonts w:ascii="Cambria Math" w:hAnsi="Cambria Math"/>
                      </w:rPr>
                      <m:t>1/2</m:t>
                    </m:r>
                  </m:oMath>
                  <w:r w:rsidRPr="00A60B17">
                    <w:rPr>
                      <w:i/>
                      <w:iCs/>
                    </w:rPr>
                    <w:t>[0,1,0,1,  0,1,0,1]</w:t>
                  </w:r>
                  <w:r w:rsidRPr="00A60B17">
                    <w:rPr>
                      <w:i/>
                      <w:iCs/>
                      <w:vertAlign w:val="superscript"/>
                    </w:rPr>
                    <w:t>T</w:t>
                  </w:r>
                </w:p>
              </w:tc>
            </w:tr>
          </w:tbl>
          <w:p w14:paraId="0EF962E0" w14:textId="77777777" w:rsidR="00A60B17" w:rsidRPr="00A60B17" w:rsidRDefault="00A60B17" w:rsidP="00A60B17">
            <w:pPr>
              <w:pStyle w:val="ListParagraph"/>
              <w:snapToGrid w:val="0"/>
              <w:spacing w:line="240" w:lineRule="auto"/>
              <w:ind w:left="880"/>
              <w:contextualSpacing/>
              <w:jc w:val="both"/>
              <w:rPr>
                <w:rFonts w:ascii="Times New Roman" w:eastAsia="SimSun" w:hAnsi="Times New Roman"/>
                <w:sz w:val="20"/>
                <w:szCs w:val="20"/>
                <w:lang w:eastAsia="zh-CN"/>
                <w14:ligatures w14:val="standardContextual"/>
              </w:rPr>
            </w:pPr>
          </w:p>
          <w:p w14:paraId="1052E6A6" w14:textId="77777777" w:rsidR="00A60B17" w:rsidRPr="00A60B17" w:rsidRDefault="00A60B17" w:rsidP="00A60B17">
            <w:pPr>
              <w:spacing w:after="0" w:line="240" w:lineRule="auto"/>
              <w:contextualSpacing/>
              <w:rPr>
                <w:rFonts w:eastAsia="Times New Roman"/>
                <w:color w:val="000000"/>
              </w:rPr>
            </w:pPr>
          </w:p>
        </w:tc>
      </w:tr>
      <w:tr w:rsidR="00A60B17" w:rsidRPr="00A60B17" w14:paraId="34B30A56"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28AD7CAB"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lastRenderedPageBreak/>
              <w:t>Spreadtrum Communications</w:t>
            </w:r>
          </w:p>
        </w:tc>
        <w:tc>
          <w:tcPr>
            <w:tcW w:w="8310" w:type="dxa"/>
            <w:tcBorders>
              <w:top w:val="nil"/>
              <w:left w:val="single" w:sz="4" w:space="0" w:color="A6A6A6"/>
              <w:bottom w:val="single" w:sz="4" w:space="0" w:color="A6A6A6"/>
              <w:right w:val="single" w:sz="4" w:space="0" w:color="A6A6A6"/>
            </w:tcBorders>
          </w:tcPr>
          <w:p w14:paraId="22947AF3" w14:textId="77777777" w:rsidR="00A60B17" w:rsidRPr="00A60B17" w:rsidRDefault="00A60B17" w:rsidP="00A60B17">
            <w:pPr>
              <w:pStyle w:val="Default"/>
              <w:spacing w:after="0" w:line="240" w:lineRule="auto"/>
              <w:contextualSpacing/>
              <w:rPr>
                <w:rFonts w:eastAsiaTheme="minorHAnsi"/>
                <w:kern w:val="2"/>
                <w:sz w:val="20"/>
                <w:szCs w:val="20"/>
                <w14:ligatures w14:val="standardContextual"/>
              </w:rPr>
            </w:pPr>
            <w:r w:rsidRPr="00A60B17">
              <w:rPr>
                <w:b/>
                <w:bCs/>
                <w:i/>
                <w:iCs/>
                <w:kern w:val="2"/>
                <w:sz w:val="20"/>
                <w:szCs w:val="20"/>
              </w:rPr>
              <w:t>Proposal 1:</w:t>
            </w:r>
            <w:r w:rsidRPr="00A60B17">
              <w:rPr>
                <w:i/>
                <w:iCs/>
                <w:kern w:val="2"/>
                <w:sz w:val="20"/>
                <w:szCs w:val="20"/>
              </w:rPr>
              <w:t xml:space="preserve"> </w:t>
            </w:r>
            <w:r w:rsidRPr="00A60B17">
              <w:rPr>
                <w:kern w:val="2"/>
                <w:sz w:val="20"/>
                <w:szCs w:val="20"/>
              </w:rPr>
              <w:t xml:space="preserve"> F</w:t>
            </w:r>
            <w:r w:rsidRPr="00A60B17">
              <w:rPr>
                <w:i/>
                <w:iCs/>
                <w:kern w:val="2"/>
                <w:sz w:val="20"/>
                <w:szCs w:val="20"/>
              </w:rPr>
              <w:t xml:space="preserve">or partial-coherent uplink precoding by an 8TX UE with Ng=2, support all combinations of layer splitting for rank=5 or 7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2811"/>
              <w:gridCol w:w="3226"/>
            </w:tblGrid>
            <w:tr w:rsidR="00A60B17" w:rsidRPr="00A60B17" w14:paraId="18DFFB4B" w14:textId="77777777">
              <w:trPr>
                <w:trHeight w:val="224"/>
              </w:trPr>
              <w:tc>
                <w:tcPr>
                  <w:tcW w:w="0" w:type="auto"/>
                  <w:tcBorders>
                    <w:top w:val="single" w:sz="4" w:space="0" w:color="auto"/>
                    <w:left w:val="single" w:sz="4" w:space="0" w:color="auto"/>
                    <w:bottom w:val="single" w:sz="4" w:space="0" w:color="auto"/>
                    <w:right w:val="single" w:sz="4" w:space="0" w:color="auto"/>
                  </w:tcBorders>
                  <w:hideMark/>
                </w:tcPr>
                <w:p w14:paraId="353D730D" w14:textId="77777777" w:rsidR="00A60B17" w:rsidRPr="00A60B17" w:rsidRDefault="00A60B17" w:rsidP="00A60B17">
                  <w:pPr>
                    <w:pStyle w:val="Default"/>
                    <w:spacing w:after="0" w:line="240" w:lineRule="auto"/>
                    <w:contextualSpacing/>
                    <w:rPr>
                      <w:kern w:val="2"/>
                      <w:sz w:val="20"/>
                      <w:szCs w:val="20"/>
                    </w:rPr>
                  </w:pPr>
                  <w:r w:rsidRPr="00A60B17">
                    <w:rPr>
                      <w:i/>
                      <w:iCs/>
                      <w:kern w:val="2"/>
                      <w:sz w:val="20"/>
                      <w:szCs w:val="20"/>
                    </w:rPr>
                    <w:t xml:space="preserve">Rank </w:t>
                  </w:r>
                </w:p>
              </w:tc>
              <w:tc>
                <w:tcPr>
                  <w:tcW w:w="0" w:type="auto"/>
                  <w:tcBorders>
                    <w:top w:val="single" w:sz="4" w:space="0" w:color="auto"/>
                    <w:left w:val="single" w:sz="4" w:space="0" w:color="auto"/>
                    <w:bottom w:val="single" w:sz="4" w:space="0" w:color="auto"/>
                    <w:right w:val="single" w:sz="4" w:space="0" w:color="auto"/>
                  </w:tcBorders>
                  <w:hideMark/>
                </w:tcPr>
                <w:p w14:paraId="11738B19" w14:textId="77777777" w:rsidR="00A60B17" w:rsidRPr="00A60B17" w:rsidRDefault="00A60B17" w:rsidP="00A60B17">
                  <w:pPr>
                    <w:pStyle w:val="Default"/>
                    <w:spacing w:after="0" w:line="240" w:lineRule="auto"/>
                    <w:contextualSpacing/>
                    <w:rPr>
                      <w:kern w:val="2"/>
                      <w:sz w:val="20"/>
                      <w:szCs w:val="20"/>
                    </w:rPr>
                  </w:pPr>
                  <w:r w:rsidRPr="00A60B17">
                    <w:rPr>
                      <w:i/>
                      <w:iCs/>
                      <w:kern w:val="2"/>
                      <w:sz w:val="20"/>
                      <w:szCs w:val="20"/>
                    </w:rPr>
                    <w:t xml:space="preserve">All layers in one Antenna Group </w:t>
                  </w:r>
                </w:p>
              </w:tc>
              <w:tc>
                <w:tcPr>
                  <w:tcW w:w="0" w:type="auto"/>
                  <w:tcBorders>
                    <w:top w:val="single" w:sz="4" w:space="0" w:color="auto"/>
                    <w:left w:val="single" w:sz="4" w:space="0" w:color="auto"/>
                    <w:bottom w:val="single" w:sz="4" w:space="0" w:color="auto"/>
                    <w:right w:val="single" w:sz="4" w:space="0" w:color="auto"/>
                  </w:tcBorders>
                  <w:hideMark/>
                </w:tcPr>
                <w:p w14:paraId="18ABFB9A" w14:textId="77777777" w:rsidR="00A60B17" w:rsidRPr="00A60B17" w:rsidRDefault="00A60B17" w:rsidP="00A60B17">
                  <w:pPr>
                    <w:pStyle w:val="Default"/>
                    <w:spacing w:after="0" w:line="240" w:lineRule="auto"/>
                    <w:contextualSpacing/>
                    <w:rPr>
                      <w:kern w:val="2"/>
                      <w:sz w:val="20"/>
                      <w:szCs w:val="20"/>
                    </w:rPr>
                  </w:pPr>
                  <w:r w:rsidRPr="00A60B17">
                    <w:rPr>
                      <w:i/>
                      <w:iCs/>
                      <w:kern w:val="2"/>
                      <w:sz w:val="20"/>
                      <w:szCs w:val="20"/>
                    </w:rPr>
                    <w:t xml:space="preserve">Layers split across 2 Antenna Groups </w:t>
                  </w:r>
                </w:p>
              </w:tc>
            </w:tr>
            <w:tr w:rsidR="00A60B17" w:rsidRPr="00A60B17" w14:paraId="684AA2D4" w14:textId="77777777">
              <w:trPr>
                <w:trHeight w:val="129"/>
              </w:trPr>
              <w:tc>
                <w:tcPr>
                  <w:tcW w:w="0" w:type="auto"/>
                  <w:tcBorders>
                    <w:top w:val="single" w:sz="4" w:space="0" w:color="auto"/>
                    <w:left w:val="single" w:sz="4" w:space="0" w:color="auto"/>
                    <w:bottom w:val="single" w:sz="4" w:space="0" w:color="auto"/>
                    <w:right w:val="single" w:sz="4" w:space="0" w:color="auto"/>
                  </w:tcBorders>
                  <w:hideMark/>
                </w:tcPr>
                <w:p w14:paraId="63B83680" w14:textId="77777777" w:rsidR="00A60B17" w:rsidRPr="00A60B17" w:rsidRDefault="00A60B17" w:rsidP="00A60B17">
                  <w:pPr>
                    <w:pStyle w:val="Default"/>
                    <w:spacing w:after="0" w:line="240" w:lineRule="auto"/>
                    <w:contextualSpacing/>
                    <w:rPr>
                      <w:kern w:val="2"/>
                      <w:sz w:val="20"/>
                      <w:szCs w:val="20"/>
                    </w:rPr>
                  </w:pPr>
                  <w:r w:rsidRPr="00A60B17">
                    <w:rPr>
                      <w:i/>
                      <w:iCs/>
                      <w:kern w:val="2"/>
                      <w:sz w:val="20"/>
                      <w:szCs w:val="20"/>
                    </w:rPr>
                    <w:t xml:space="preserve">5 </w:t>
                  </w:r>
                </w:p>
              </w:tc>
              <w:tc>
                <w:tcPr>
                  <w:tcW w:w="0" w:type="auto"/>
                  <w:tcBorders>
                    <w:top w:val="single" w:sz="4" w:space="0" w:color="auto"/>
                    <w:left w:val="single" w:sz="4" w:space="0" w:color="auto"/>
                    <w:bottom w:val="single" w:sz="4" w:space="0" w:color="auto"/>
                    <w:right w:val="single" w:sz="4" w:space="0" w:color="auto"/>
                  </w:tcBorders>
                </w:tcPr>
                <w:p w14:paraId="2D0FA691" w14:textId="77777777" w:rsidR="00A60B17" w:rsidRPr="00A60B17" w:rsidRDefault="00A60B17" w:rsidP="00A60B17">
                  <w:pPr>
                    <w:pStyle w:val="Default"/>
                    <w:spacing w:after="0" w:line="240" w:lineRule="auto"/>
                    <w:contextualSpacing/>
                    <w:rPr>
                      <w:color w:val="auto"/>
                      <w:kern w:val="2"/>
                      <w:sz w:val="20"/>
                      <w:szCs w:val="20"/>
                    </w:rPr>
                  </w:pPr>
                </w:p>
                <w:p w14:paraId="4C75C8E4" w14:textId="77777777" w:rsidR="00A60B17" w:rsidRPr="00A60B17" w:rsidRDefault="00A60B17" w:rsidP="00A60B17">
                  <w:pPr>
                    <w:pStyle w:val="Default"/>
                    <w:spacing w:after="0" w:line="240" w:lineRule="auto"/>
                    <w:contextualSpacing/>
                    <w:rPr>
                      <w:kern w:val="2"/>
                      <w:sz w:val="20"/>
                      <w:szCs w:val="20"/>
                    </w:rPr>
                  </w:pPr>
                  <w:r w:rsidRPr="00A60B17">
                    <w:rPr>
                      <w:kern w:val="2"/>
                      <w:sz w:val="20"/>
                      <w:szCs w:val="20"/>
                    </w:rPr>
                    <w:t xml:space="preserve">- </w:t>
                  </w:r>
                </w:p>
                <w:p w14:paraId="5DA89FDA" w14:textId="77777777" w:rsidR="00A60B17" w:rsidRPr="00A60B17" w:rsidRDefault="00A60B17" w:rsidP="00A60B17">
                  <w:pPr>
                    <w:pStyle w:val="Default"/>
                    <w:spacing w:after="0" w:line="240" w:lineRule="auto"/>
                    <w:contextualSpacing/>
                    <w:rPr>
                      <w:kern w:val="2"/>
                      <w:sz w:val="20"/>
                      <w:szCs w:val="20"/>
                    </w:rPr>
                  </w:pPr>
                </w:p>
              </w:tc>
              <w:tc>
                <w:tcPr>
                  <w:tcW w:w="0" w:type="auto"/>
                  <w:tcBorders>
                    <w:top w:val="single" w:sz="4" w:space="0" w:color="auto"/>
                    <w:left w:val="single" w:sz="4" w:space="0" w:color="auto"/>
                    <w:bottom w:val="single" w:sz="4" w:space="0" w:color="auto"/>
                    <w:right w:val="single" w:sz="4" w:space="0" w:color="auto"/>
                  </w:tcBorders>
                  <w:hideMark/>
                </w:tcPr>
                <w:p w14:paraId="290963E9" w14:textId="77777777" w:rsidR="00A60B17" w:rsidRPr="00A60B17" w:rsidRDefault="00A60B17" w:rsidP="00A60B17">
                  <w:pPr>
                    <w:pStyle w:val="Default"/>
                    <w:spacing w:after="0" w:line="240" w:lineRule="auto"/>
                    <w:contextualSpacing/>
                    <w:rPr>
                      <w:kern w:val="2"/>
                      <w:sz w:val="20"/>
                      <w:szCs w:val="20"/>
                    </w:rPr>
                  </w:pPr>
                  <w:r w:rsidRPr="00A60B17">
                    <w:rPr>
                      <w:i/>
                      <w:iCs/>
                      <w:kern w:val="2"/>
                      <w:sz w:val="20"/>
                      <w:szCs w:val="20"/>
                    </w:rPr>
                    <w:t xml:space="preserve">(2,3), (3,2) </w:t>
                  </w:r>
                </w:p>
              </w:tc>
            </w:tr>
            <w:tr w:rsidR="00A60B17" w:rsidRPr="00A60B17" w14:paraId="0B7B8E6F" w14:textId="77777777">
              <w:trPr>
                <w:trHeight w:val="129"/>
              </w:trPr>
              <w:tc>
                <w:tcPr>
                  <w:tcW w:w="0" w:type="auto"/>
                  <w:tcBorders>
                    <w:top w:val="single" w:sz="4" w:space="0" w:color="auto"/>
                    <w:left w:val="single" w:sz="4" w:space="0" w:color="auto"/>
                    <w:bottom w:val="single" w:sz="4" w:space="0" w:color="auto"/>
                    <w:right w:val="single" w:sz="4" w:space="0" w:color="auto"/>
                  </w:tcBorders>
                  <w:hideMark/>
                </w:tcPr>
                <w:p w14:paraId="1255A045" w14:textId="77777777" w:rsidR="00A60B17" w:rsidRPr="00A60B17" w:rsidRDefault="00A60B17" w:rsidP="00A60B17">
                  <w:pPr>
                    <w:pStyle w:val="Default"/>
                    <w:spacing w:after="0" w:line="240" w:lineRule="auto"/>
                    <w:contextualSpacing/>
                    <w:rPr>
                      <w:kern w:val="2"/>
                      <w:sz w:val="20"/>
                      <w:szCs w:val="20"/>
                    </w:rPr>
                  </w:pPr>
                  <w:r w:rsidRPr="00A60B17">
                    <w:rPr>
                      <w:i/>
                      <w:iCs/>
                      <w:kern w:val="2"/>
                      <w:sz w:val="20"/>
                      <w:szCs w:val="20"/>
                    </w:rPr>
                    <w:t xml:space="preserve">7 </w:t>
                  </w:r>
                </w:p>
              </w:tc>
              <w:tc>
                <w:tcPr>
                  <w:tcW w:w="0" w:type="auto"/>
                  <w:tcBorders>
                    <w:top w:val="single" w:sz="4" w:space="0" w:color="auto"/>
                    <w:left w:val="single" w:sz="4" w:space="0" w:color="auto"/>
                    <w:bottom w:val="single" w:sz="4" w:space="0" w:color="auto"/>
                    <w:right w:val="single" w:sz="4" w:space="0" w:color="auto"/>
                  </w:tcBorders>
                </w:tcPr>
                <w:p w14:paraId="79F23734" w14:textId="77777777" w:rsidR="00A60B17" w:rsidRPr="00A60B17" w:rsidRDefault="00A60B17" w:rsidP="00A60B17">
                  <w:pPr>
                    <w:pStyle w:val="Default"/>
                    <w:spacing w:after="0" w:line="240" w:lineRule="auto"/>
                    <w:contextualSpacing/>
                    <w:rPr>
                      <w:color w:val="auto"/>
                      <w:kern w:val="2"/>
                      <w:sz w:val="20"/>
                      <w:szCs w:val="20"/>
                    </w:rPr>
                  </w:pPr>
                </w:p>
                <w:p w14:paraId="5C3CB24F" w14:textId="77777777" w:rsidR="00A60B17" w:rsidRPr="00A60B17" w:rsidRDefault="00A60B17" w:rsidP="00A60B17">
                  <w:pPr>
                    <w:pStyle w:val="Default"/>
                    <w:spacing w:after="0" w:line="240" w:lineRule="auto"/>
                    <w:contextualSpacing/>
                    <w:rPr>
                      <w:kern w:val="2"/>
                      <w:sz w:val="20"/>
                      <w:szCs w:val="20"/>
                    </w:rPr>
                  </w:pPr>
                  <w:r w:rsidRPr="00A60B17">
                    <w:rPr>
                      <w:kern w:val="2"/>
                      <w:sz w:val="20"/>
                      <w:szCs w:val="20"/>
                    </w:rPr>
                    <w:t xml:space="preserve">- </w:t>
                  </w:r>
                </w:p>
                <w:p w14:paraId="1F917A9C" w14:textId="77777777" w:rsidR="00A60B17" w:rsidRPr="00A60B17" w:rsidRDefault="00A60B17" w:rsidP="00A60B17">
                  <w:pPr>
                    <w:pStyle w:val="Default"/>
                    <w:spacing w:after="0" w:line="240" w:lineRule="auto"/>
                    <w:contextualSpacing/>
                    <w:rPr>
                      <w:kern w:val="2"/>
                      <w:sz w:val="20"/>
                      <w:szCs w:val="20"/>
                    </w:rPr>
                  </w:pPr>
                </w:p>
              </w:tc>
              <w:tc>
                <w:tcPr>
                  <w:tcW w:w="0" w:type="auto"/>
                  <w:tcBorders>
                    <w:top w:val="single" w:sz="4" w:space="0" w:color="auto"/>
                    <w:left w:val="single" w:sz="4" w:space="0" w:color="auto"/>
                    <w:bottom w:val="single" w:sz="4" w:space="0" w:color="auto"/>
                    <w:right w:val="single" w:sz="4" w:space="0" w:color="auto"/>
                  </w:tcBorders>
                  <w:hideMark/>
                </w:tcPr>
                <w:p w14:paraId="2B197A74" w14:textId="77777777" w:rsidR="00A60B17" w:rsidRPr="00A60B17" w:rsidRDefault="00A60B17" w:rsidP="00A60B17">
                  <w:pPr>
                    <w:pStyle w:val="Default"/>
                    <w:spacing w:after="0" w:line="240" w:lineRule="auto"/>
                    <w:contextualSpacing/>
                    <w:rPr>
                      <w:kern w:val="2"/>
                      <w:sz w:val="20"/>
                      <w:szCs w:val="20"/>
                    </w:rPr>
                  </w:pPr>
                  <w:r w:rsidRPr="00A60B17">
                    <w:rPr>
                      <w:i/>
                      <w:iCs/>
                      <w:kern w:val="2"/>
                      <w:sz w:val="20"/>
                      <w:szCs w:val="20"/>
                    </w:rPr>
                    <w:t xml:space="preserve">(3,4), (4,3) </w:t>
                  </w:r>
                </w:p>
              </w:tc>
            </w:tr>
          </w:tbl>
          <w:p w14:paraId="1E13E715" w14:textId="77777777" w:rsidR="00A60B17" w:rsidRPr="00A60B17" w:rsidRDefault="00A60B17" w:rsidP="00A60B17">
            <w:pPr>
              <w:pStyle w:val="Default"/>
              <w:spacing w:after="0" w:line="240" w:lineRule="auto"/>
              <w:contextualSpacing/>
              <w:rPr>
                <w:kern w:val="2"/>
                <w:sz w:val="20"/>
                <w:szCs w:val="20"/>
                <w14:ligatures w14:val="standardContextual"/>
              </w:rPr>
            </w:pPr>
            <w:r w:rsidRPr="00A60B17">
              <w:rPr>
                <w:b/>
                <w:bCs/>
                <w:i/>
                <w:iCs/>
                <w:kern w:val="2"/>
                <w:sz w:val="20"/>
                <w:szCs w:val="20"/>
              </w:rPr>
              <w:t>Proposal 2:</w:t>
            </w:r>
            <w:r w:rsidRPr="00A60B17">
              <w:rPr>
                <w:i/>
                <w:iCs/>
                <w:kern w:val="2"/>
                <w:sz w:val="20"/>
                <w:szCs w:val="20"/>
              </w:rPr>
              <w:t xml:space="preserve"> Don’t support CSI-only PUSCH with rank&gt;4 when the value of UL-SCH indicator is 0. </w:t>
            </w:r>
          </w:p>
          <w:p w14:paraId="7C94D14A"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Proposal 3</w:t>
            </w:r>
            <w:r w:rsidRPr="00A60B17">
              <w:rPr>
                <w:i/>
                <w:iCs/>
                <w:kern w:val="2"/>
                <w:sz w:val="20"/>
                <w:szCs w:val="20"/>
              </w:rPr>
              <w:t xml:space="preserve">: For partial-coherent 8TX precoding with Ng =2, support Option3, i.e. up to two 4TX TPMIs are indicated. </w:t>
            </w:r>
            <w:r w:rsidRPr="00A60B17">
              <w:rPr>
                <w:kern w:val="2"/>
                <w:sz w:val="20"/>
                <w:szCs w:val="20"/>
              </w:rPr>
              <w:t xml:space="preserve">- </w:t>
            </w:r>
            <w:r w:rsidRPr="00A60B17">
              <w:rPr>
                <w:i/>
                <w:iCs/>
                <w:kern w:val="2"/>
                <w:sz w:val="20"/>
                <w:szCs w:val="20"/>
              </w:rPr>
              <w:t xml:space="preserve">When one antenna group is used, a reserved codepoint is used in the TPMI field corresponding to the other antenna group. </w:t>
            </w:r>
          </w:p>
          <w:p w14:paraId="742DFAB7"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 xml:space="preserve">Proposal 4: </w:t>
            </w:r>
            <w:r w:rsidRPr="00A60B17">
              <w:rPr>
                <w:i/>
                <w:iCs/>
                <w:kern w:val="2"/>
                <w:sz w:val="20"/>
                <w:szCs w:val="20"/>
              </w:rPr>
              <w:t xml:space="preserve">For partial-coherent 8TX precoding with Ng =4, support up to four 2TX TPMIs. </w:t>
            </w:r>
          </w:p>
          <w:p w14:paraId="22F841FB"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 xml:space="preserve">Proposal 5: </w:t>
            </w:r>
            <w:r w:rsidRPr="00A60B17">
              <w:rPr>
                <w:i/>
                <w:iCs/>
                <w:kern w:val="2"/>
                <w:sz w:val="20"/>
                <w:szCs w:val="20"/>
              </w:rPr>
              <w:t xml:space="preserve">When full power mode 1 is configured for a partial-coherent 8TX UE, the legacy precoder for full power mode 1 in UL 2TX/4TX codebooks can be indicated for each antenna group. When full power mode 1 is configured for a non-coherent 8TX UE, the TPMI size greater than 8 bits is needed to dynamically indicate the precoder. </w:t>
            </w:r>
          </w:p>
          <w:p w14:paraId="29080BA2" w14:textId="77777777" w:rsidR="00A60B17" w:rsidRPr="00A60B17" w:rsidRDefault="00A60B17" w:rsidP="00A60B17">
            <w:pPr>
              <w:spacing w:after="0" w:line="240" w:lineRule="auto"/>
              <w:contextualSpacing/>
              <w:rPr>
                <w:rFonts w:eastAsia="Times New Roman"/>
                <w:color w:val="000000"/>
              </w:rPr>
            </w:pPr>
          </w:p>
        </w:tc>
      </w:tr>
      <w:tr w:rsidR="00A60B17" w:rsidRPr="00A60B17" w14:paraId="44E85FCB"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53A05FD4"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t>vivo</w:t>
            </w:r>
          </w:p>
        </w:tc>
        <w:tc>
          <w:tcPr>
            <w:tcW w:w="8310" w:type="dxa"/>
            <w:tcBorders>
              <w:top w:val="nil"/>
              <w:left w:val="single" w:sz="4" w:space="0" w:color="A6A6A6"/>
              <w:bottom w:val="single" w:sz="4" w:space="0" w:color="A6A6A6"/>
              <w:right w:val="single" w:sz="4" w:space="0" w:color="A6A6A6"/>
            </w:tcBorders>
          </w:tcPr>
          <w:p w14:paraId="4A893902" w14:textId="77777777" w:rsidR="00A60B17" w:rsidRPr="00A60B17" w:rsidRDefault="00A60B17" w:rsidP="00A60B17">
            <w:pPr>
              <w:pStyle w:val="Default"/>
              <w:spacing w:after="0" w:line="240" w:lineRule="auto"/>
              <w:contextualSpacing/>
              <w:rPr>
                <w:rFonts w:eastAsiaTheme="minorHAnsi"/>
                <w:i/>
                <w:iCs/>
                <w:kern w:val="2"/>
                <w:sz w:val="20"/>
                <w:szCs w:val="20"/>
                <w14:ligatures w14:val="standardContextual"/>
              </w:rPr>
            </w:pPr>
            <w:r w:rsidRPr="00A60B17">
              <w:rPr>
                <w:b/>
                <w:bCs/>
                <w:i/>
                <w:iCs/>
                <w:kern w:val="2"/>
                <w:sz w:val="20"/>
                <w:szCs w:val="20"/>
              </w:rPr>
              <w:t>Proposal 1:</w:t>
            </w:r>
            <w:r w:rsidRPr="00A60B17">
              <w:rPr>
                <w:i/>
                <w:iCs/>
                <w:kern w:val="2"/>
                <w:sz w:val="20"/>
                <w:szCs w:val="20"/>
              </w:rPr>
              <w:t xml:space="preserve"> For rank&gt;4, if dual CW is supported, support one CW is transmitted from one antenna group </w:t>
            </w:r>
          </w:p>
          <w:p w14:paraId="0D5CD846" w14:textId="77777777" w:rsidR="00A60B17" w:rsidRPr="00A60B17" w:rsidRDefault="00A60B17" w:rsidP="00A60B17">
            <w:pPr>
              <w:pStyle w:val="Default"/>
              <w:spacing w:after="0" w:line="240" w:lineRule="auto"/>
              <w:contextualSpacing/>
              <w:rPr>
                <w:i/>
                <w:iCs/>
                <w:kern w:val="2"/>
                <w:sz w:val="20"/>
                <w:szCs w:val="20"/>
              </w:rPr>
            </w:pPr>
            <w:r w:rsidRPr="00A60B17">
              <w:rPr>
                <w:b/>
                <w:bCs/>
                <w:i/>
                <w:iCs/>
                <w:kern w:val="2"/>
                <w:sz w:val="20"/>
                <w:szCs w:val="20"/>
              </w:rPr>
              <w:t>Proposal 2:</w:t>
            </w:r>
            <w:r w:rsidRPr="00A60B17">
              <w:rPr>
                <w:i/>
                <w:iCs/>
                <w:kern w:val="2"/>
                <w:sz w:val="20"/>
                <w:szCs w:val="20"/>
              </w:rPr>
              <w:t xml:space="preserve"> For partially coherent uplink precoding by an 8TX UE, Ng=2, </w:t>
            </w:r>
          </w:p>
          <w:p w14:paraId="3DE1A10A"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At least the following combinations of layer splitting are supported o </w:t>
            </w:r>
            <w:r w:rsidRPr="00A60B17">
              <w:rPr>
                <w:i/>
                <w:iCs/>
                <w:color w:val="FF0000"/>
                <w:kern w:val="2"/>
                <w:sz w:val="20"/>
                <w:szCs w:val="20"/>
              </w:rPr>
              <w:t xml:space="preserve">FFS: </w:t>
            </w:r>
            <w:r w:rsidRPr="00A60B17">
              <w:rPr>
                <w:i/>
                <w:iCs/>
                <w:kern w:val="2"/>
                <w:sz w:val="20"/>
                <w:szCs w:val="20"/>
              </w:rPr>
              <w:t xml:space="preserve">For rank&gt;4, all the layers for each CW is mapped to only one antenna group </w:t>
            </w:r>
          </w:p>
          <w:p w14:paraId="13EBCB89"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Support both combination of layers split for rank =5 and 7. </w:t>
            </w:r>
          </w:p>
          <w:p w14:paraId="57EC0482" w14:textId="77777777" w:rsidR="00A60B17" w:rsidRPr="00A60B17" w:rsidRDefault="00A60B17" w:rsidP="00A60B17">
            <w:pPr>
              <w:pStyle w:val="Default"/>
              <w:spacing w:after="0" w:line="240" w:lineRule="auto"/>
              <w:contextualSpacing/>
              <w:rPr>
                <w:i/>
                <w:iCs/>
                <w:kern w:val="2"/>
                <w:sz w:val="20"/>
                <w:szCs w:val="20"/>
              </w:rPr>
            </w:pPr>
            <w:r w:rsidRPr="00A60B17">
              <w:rPr>
                <w:b/>
                <w:bCs/>
                <w:i/>
                <w:iCs/>
                <w:kern w:val="2"/>
                <w:sz w:val="20"/>
                <w:szCs w:val="20"/>
              </w:rPr>
              <w:t>Proposal 3:</w:t>
            </w:r>
            <w:r w:rsidRPr="00A60B17">
              <w:rPr>
                <w:i/>
                <w:iCs/>
                <w:kern w:val="2"/>
                <w:sz w:val="20"/>
                <w:szCs w:val="20"/>
              </w:rPr>
              <w:t xml:space="preserve"> At least precoders listed in section 2.1.1.1 shall be supported for Ng=2 partial coherent 8Tx codebook. </w:t>
            </w:r>
          </w:p>
          <w:p w14:paraId="1475E2D8" w14:textId="77777777" w:rsidR="00A60B17" w:rsidRPr="00A60B17" w:rsidRDefault="00A60B17" w:rsidP="00A60B17">
            <w:pPr>
              <w:pStyle w:val="Default"/>
              <w:spacing w:after="0" w:line="240" w:lineRule="auto"/>
              <w:contextualSpacing/>
              <w:rPr>
                <w:i/>
                <w:iCs/>
                <w:kern w:val="2"/>
                <w:sz w:val="20"/>
                <w:szCs w:val="20"/>
              </w:rPr>
            </w:pPr>
            <w:r w:rsidRPr="00A60B17">
              <w:rPr>
                <w:b/>
                <w:bCs/>
                <w:i/>
                <w:iCs/>
                <w:kern w:val="2"/>
                <w:sz w:val="20"/>
                <w:szCs w:val="20"/>
              </w:rPr>
              <w:t>Proposal 4:</w:t>
            </w:r>
            <w:r w:rsidRPr="00A60B17">
              <w:rPr>
                <w:i/>
                <w:iCs/>
                <w:kern w:val="2"/>
                <w:sz w:val="20"/>
                <w:szCs w:val="20"/>
              </w:rPr>
              <w:t xml:space="preserve"> Based on the supported layers split combinations, at least precoders listed in section 2.1.1.2 shall be supported. </w:t>
            </w:r>
          </w:p>
          <w:p w14:paraId="098C365D" w14:textId="77777777" w:rsidR="00A60B17" w:rsidRPr="00A60B17" w:rsidRDefault="00A60B17" w:rsidP="00A60B17">
            <w:pPr>
              <w:pStyle w:val="Default"/>
              <w:spacing w:after="0" w:line="240" w:lineRule="auto"/>
              <w:contextualSpacing/>
              <w:rPr>
                <w:i/>
                <w:iCs/>
                <w:kern w:val="2"/>
                <w:sz w:val="20"/>
                <w:szCs w:val="20"/>
              </w:rPr>
            </w:pPr>
            <w:r w:rsidRPr="00A60B17">
              <w:rPr>
                <w:b/>
                <w:bCs/>
                <w:i/>
                <w:iCs/>
                <w:kern w:val="2"/>
                <w:sz w:val="20"/>
                <w:szCs w:val="20"/>
              </w:rPr>
              <w:t>Proposal 5:</w:t>
            </w:r>
            <w:r w:rsidRPr="00A60B17">
              <w:rPr>
                <w:i/>
                <w:iCs/>
                <w:kern w:val="2"/>
                <w:sz w:val="20"/>
                <w:szCs w:val="20"/>
              </w:rPr>
              <w:t xml:space="preserve"> for 8Tx UE supporting dual CW, when the second CW is enabled, the redundant bit in TPMI field is used as NDI bit. </w:t>
            </w:r>
          </w:p>
          <w:p w14:paraId="630E429C" w14:textId="77777777" w:rsidR="00A60B17" w:rsidRPr="00A60B17" w:rsidRDefault="00A60B17" w:rsidP="00A60B17">
            <w:pPr>
              <w:pStyle w:val="Default"/>
              <w:spacing w:after="0" w:line="240" w:lineRule="auto"/>
              <w:contextualSpacing/>
              <w:rPr>
                <w:i/>
                <w:iCs/>
                <w:kern w:val="2"/>
                <w:sz w:val="20"/>
                <w:szCs w:val="20"/>
              </w:rPr>
            </w:pPr>
            <w:r w:rsidRPr="00A60B17">
              <w:rPr>
                <w:b/>
                <w:bCs/>
                <w:i/>
                <w:iCs/>
                <w:kern w:val="2"/>
                <w:sz w:val="20"/>
                <w:szCs w:val="20"/>
              </w:rPr>
              <w:t>Proposal 6:</w:t>
            </w:r>
            <w:r w:rsidRPr="00A60B17">
              <w:rPr>
                <w:i/>
                <w:iCs/>
                <w:kern w:val="2"/>
                <w:sz w:val="20"/>
                <w:szCs w:val="20"/>
              </w:rPr>
              <w:t xml:space="preserve"> Rank&gt;4 is not supported for CSI-only PUSCH transmission </w:t>
            </w:r>
          </w:p>
          <w:p w14:paraId="351E36AF" w14:textId="77777777" w:rsidR="00A60B17" w:rsidRPr="00A60B17" w:rsidRDefault="00A60B17" w:rsidP="00A60B17">
            <w:pPr>
              <w:pStyle w:val="Default"/>
              <w:spacing w:after="0" w:line="240" w:lineRule="auto"/>
              <w:contextualSpacing/>
              <w:rPr>
                <w:i/>
                <w:iCs/>
                <w:kern w:val="2"/>
                <w:sz w:val="20"/>
                <w:szCs w:val="20"/>
              </w:rPr>
            </w:pPr>
            <w:r w:rsidRPr="00A60B17">
              <w:rPr>
                <w:b/>
                <w:bCs/>
                <w:i/>
                <w:iCs/>
                <w:kern w:val="2"/>
                <w:sz w:val="20"/>
                <w:szCs w:val="20"/>
              </w:rPr>
              <w:t>Proposal 7:</w:t>
            </w:r>
            <w:r w:rsidRPr="00A60B17">
              <w:rPr>
                <w:i/>
                <w:iCs/>
                <w:kern w:val="2"/>
                <w:sz w:val="20"/>
                <w:szCs w:val="20"/>
              </w:rPr>
              <w:t xml:space="preserve"> Consider the following full power enhancement for CPE/FWA 8 Tx operation. </w:t>
            </w:r>
          </w:p>
          <w:p w14:paraId="6324B382" w14:textId="77777777" w:rsidR="00A60B17" w:rsidRPr="00A60B17" w:rsidRDefault="00A60B17" w:rsidP="00A60B17">
            <w:pPr>
              <w:pStyle w:val="Default"/>
              <w:spacing w:after="0" w:line="240" w:lineRule="auto"/>
              <w:ind w:left="360"/>
              <w:contextualSpacing/>
              <w:rPr>
                <w:i/>
                <w:iCs/>
                <w:kern w:val="2"/>
                <w:sz w:val="20"/>
                <w:szCs w:val="20"/>
              </w:rPr>
            </w:pPr>
            <w:r w:rsidRPr="00A60B17">
              <w:rPr>
                <w:i/>
                <w:iCs/>
                <w:kern w:val="2"/>
                <w:sz w:val="20"/>
                <w:szCs w:val="20"/>
              </w:rPr>
              <w:t xml:space="preserve">1. Depending on UE capability, UL full-power mode1 can be supported by introducing non-antenna selection matrices </w:t>
            </w:r>
          </w:p>
          <w:p w14:paraId="12077D90" w14:textId="77777777" w:rsidR="00A60B17" w:rsidRPr="00A60B17" w:rsidRDefault="00A60B17" w:rsidP="00A60B17">
            <w:pPr>
              <w:pStyle w:val="Default"/>
              <w:spacing w:after="0" w:line="240" w:lineRule="auto"/>
              <w:ind w:left="720"/>
              <w:contextualSpacing/>
              <w:rPr>
                <w:i/>
                <w:iCs/>
                <w:kern w:val="2"/>
                <w:sz w:val="20"/>
                <w:szCs w:val="20"/>
              </w:rPr>
            </w:pPr>
            <w:r w:rsidRPr="00A60B17">
              <w:rPr>
                <w:i/>
                <w:iCs/>
                <w:kern w:val="2"/>
                <w:sz w:val="20"/>
                <w:szCs w:val="20"/>
              </w:rPr>
              <w:t xml:space="preserve">a) For Ng=2 partial-coherent case, only full power transmission precoder for rank=1 is needed </w:t>
            </w:r>
          </w:p>
          <w:p w14:paraId="4468B00A" w14:textId="77777777" w:rsidR="00A60B17" w:rsidRPr="00A60B17" w:rsidRDefault="00A60B17" w:rsidP="00A60B17">
            <w:pPr>
              <w:pStyle w:val="Default"/>
              <w:spacing w:after="0" w:line="240" w:lineRule="auto"/>
              <w:ind w:left="720"/>
              <w:contextualSpacing/>
              <w:rPr>
                <w:i/>
                <w:iCs/>
                <w:kern w:val="2"/>
                <w:sz w:val="20"/>
                <w:szCs w:val="20"/>
              </w:rPr>
            </w:pPr>
            <w:r w:rsidRPr="00A60B17">
              <w:rPr>
                <w:i/>
                <w:iCs/>
                <w:kern w:val="2"/>
                <w:sz w:val="20"/>
                <w:szCs w:val="20"/>
              </w:rPr>
              <w:t xml:space="preserve">b) For Ng=4 partial-coherent case, only full power transmission precoders for rank=1, 2 and 3 are needed </w:t>
            </w:r>
          </w:p>
          <w:p w14:paraId="7F364858" w14:textId="77777777" w:rsidR="00A60B17" w:rsidRPr="00A60B17" w:rsidRDefault="00A60B17" w:rsidP="00A60B17">
            <w:pPr>
              <w:pStyle w:val="Default"/>
              <w:spacing w:after="0" w:line="240" w:lineRule="auto"/>
              <w:ind w:left="360"/>
              <w:contextualSpacing/>
              <w:rPr>
                <w:i/>
                <w:iCs/>
                <w:kern w:val="2"/>
                <w:sz w:val="20"/>
                <w:szCs w:val="20"/>
              </w:rPr>
            </w:pPr>
            <w:r w:rsidRPr="00A60B17">
              <w:rPr>
                <w:i/>
                <w:iCs/>
                <w:kern w:val="2"/>
                <w:sz w:val="20"/>
                <w:szCs w:val="20"/>
              </w:rPr>
              <w:lastRenderedPageBreak/>
              <w:t xml:space="preserve">2. Depending on UE capability, further discuss UL full-power mode2 for partial and non-coherent UEs </w:t>
            </w:r>
          </w:p>
          <w:p w14:paraId="60825A91" w14:textId="77777777" w:rsidR="00A60B17" w:rsidRPr="00A60B17" w:rsidRDefault="00A60B17" w:rsidP="00A60B17">
            <w:pPr>
              <w:pStyle w:val="Default"/>
              <w:spacing w:after="0" w:line="240" w:lineRule="auto"/>
              <w:ind w:left="720"/>
              <w:contextualSpacing/>
              <w:rPr>
                <w:i/>
                <w:iCs/>
                <w:kern w:val="2"/>
                <w:sz w:val="20"/>
                <w:szCs w:val="20"/>
              </w:rPr>
            </w:pPr>
            <w:r w:rsidRPr="00A60B17">
              <w:rPr>
                <w:i/>
                <w:iCs/>
                <w:kern w:val="2"/>
                <w:sz w:val="20"/>
                <w:szCs w:val="20"/>
              </w:rPr>
              <w:t xml:space="preserve">a) For partial-coherent codebook, take Ng values {2, 4} into account for full-power precoders grouping </w:t>
            </w:r>
          </w:p>
          <w:p w14:paraId="03D95D99" w14:textId="77777777" w:rsidR="00A60B17" w:rsidRPr="00A60B17" w:rsidRDefault="00A60B17" w:rsidP="00A60B17">
            <w:pPr>
              <w:pStyle w:val="Default"/>
              <w:spacing w:after="0" w:line="240" w:lineRule="auto"/>
              <w:contextualSpacing/>
              <w:rPr>
                <w:i/>
                <w:iCs/>
                <w:kern w:val="2"/>
                <w:sz w:val="20"/>
                <w:szCs w:val="20"/>
              </w:rPr>
            </w:pPr>
          </w:p>
        </w:tc>
      </w:tr>
      <w:tr w:rsidR="00A60B17" w:rsidRPr="00A60B17" w14:paraId="00244774"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21AFC4D7"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lastRenderedPageBreak/>
              <w:t>Intel Corporation</w:t>
            </w:r>
          </w:p>
        </w:tc>
        <w:tc>
          <w:tcPr>
            <w:tcW w:w="8310" w:type="dxa"/>
            <w:tcBorders>
              <w:top w:val="nil"/>
              <w:left w:val="single" w:sz="4" w:space="0" w:color="A6A6A6"/>
              <w:bottom w:val="single" w:sz="4" w:space="0" w:color="A6A6A6"/>
              <w:right w:val="single" w:sz="4" w:space="0" w:color="A6A6A6"/>
            </w:tcBorders>
          </w:tcPr>
          <w:p w14:paraId="6F1F3AA1" w14:textId="77777777" w:rsidR="00A60B17" w:rsidRPr="00A60B17" w:rsidRDefault="00A60B17" w:rsidP="00A60B17">
            <w:pPr>
              <w:pStyle w:val="Default"/>
              <w:spacing w:after="0" w:line="240" w:lineRule="auto"/>
              <w:contextualSpacing/>
              <w:rPr>
                <w:rFonts w:eastAsiaTheme="minorHAnsi"/>
                <w:kern w:val="2"/>
                <w:sz w:val="20"/>
                <w:szCs w:val="20"/>
                <w14:ligatures w14:val="standardContextual"/>
              </w:rPr>
            </w:pPr>
            <w:r w:rsidRPr="00A60B17">
              <w:rPr>
                <w:b/>
                <w:bCs/>
                <w:i/>
                <w:iCs/>
                <w:kern w:val="2"/>
                <w:sz w:val="20"/>
                <w:szCs w:val="20"/>
              </w:rPr>
              <w:t xml:space="preserve">Proposal-1: </w:t>
            </w:r>
            <w:r w:rsidRPr="00A60B17">
              <w:rPr>
                <w:i/>
                <w:iCs/>
                <w:kern w:val="2"/>
                <w:sz w:val="20"/>
                <w:szCs w:val="20"/>
              </w:rPr>
              <w:t xml:space="preserve">For partially coherent uplink precoding by an 8TX UE, Ng=2, when rank&gt;4, layers for each CW can be mapped to either or both of the antenna groups without additional shuffling </w:t>
            </w:r>
          </w:p>
          <w:p w14:paraId="1C191A1E"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 xml:space="preserve">Proposal-2: </w:t>
            </w:r>
            <w:r w:rsidRPr="00A60B17">
              <w:rPr>
                <w:i/>
                <w:iCs/>
                <w:kern w:val="2"/>
                <w:sz w:val="20"/>
                <w:szCs w:val="20"/>
              </w:rPr>
              <w:t xml:space="preserve">TPMI indication of a full-coherent codebook is by a single index mapped to </w:t>
            </w:r>
            <w:r w:rsidRPr="00A60B17">
              <w:rPr>
                <w:rFonts w:ascii="Cambria Math" w:hAnsi="Cambria Math" w:cs="Cambria Math"/>
                <w:kern w:val="2"/>
                <w:sz w:val="20"/>
                <w:szCs w:val="20"/>
              </w:rPr>
              <w:t>𝒊𝒙</w:t>
            </w:r>
            <w:r w:rsidRPr="00A60B17">
              <w:rPr>
                <w:kern w:val="2"/>
                <w:sz w:val="20"/>
                <w:szCs w:val="20"/>
              </w:rPr>
              <w:t xml:space="preserve"> </w:t>
            </w:r>
            <w:r w:rsidRPr="00A60B17">
              <w:rPr>
                <w:i/>
                <w:iCs/>
                <w:kern w:val="2"/>
                <w:sz w:val="20"/>
                <w:szCs w:val="20"/>
              </w:rPr>
              <w:t xml:space="preserve">components. In order to reduce TPMI overhead consider introducing configurable restrictions on TPMI parameters </w:t>
            </w:r>
            <w:r w:rsidRPr="00A60B17">
              <w:rPr>
                <w:rFonts w:ascii="Cambria Math" w:hAnsi="Cambria Math" w:cs="Cambria Math"/>
                <w:kern w:val="2"/>
                <w:sz w:val="20"/>
                <w:szCs w:val="20"/>
              </w:rPr>
              <w:t>𝒊𝟏</w:t>
            </w:r>
            <w:r w:rsidRPr="00A60B17">
              <w:rPr>
                <w:kern w:val="2"/>
                <w:sz w:val="20"/>
                <w:szCs w:val="20"/>
              </w:rPr>
              <w:t>,</w:t>
            </w:r>
            <w:r w:rsidRPr="00A60B17">
              <w:rPr>
                <w:i/>
                <w:iCs/>
                <w:kern w:val="2"/>
                <w:sz w:val="20"/>
                <w:szCs w:val="20"/>
              </w:rPr>
              <w:t xml:space="preserve">, </w:t>
            </w:r>
            <w:r w:rsidRPr="00A60B17">
              <w:rPr>
                <w:rFonts w:ascii="Cambria Math" w:hAnsi="Cambria Math" w:cs="Cambria Math"/>
                <w:kern w:val="2"/>
                <w:sz w:val="20"/>
                <w:szCs w:val="20"/>
              </w:rPr>
              <w:t>𝒊𝟏</w:t>
            </w:r>
            <w:r w:rsidRPr="00A60B17">
              <w:rPr>
                <w:kern w:val="2"/>
                <w:sz w:val="20"/>
                <w:szCs w:val="20"/>
              </w:rPr>
              <w:t>,</w:t>
            </w:r>
            <w:r w:rsidRPr="00A60B17">
              <w:rPr>
                <w:rFonts w:ascii="Cambria Math" w:hAnsi="Cambria Math" w:cs="Cambria Math"/>
                <w:kern w:val="2"/>
                <w:sz w:val="20"/>
                <w:szCs w:val="20"/>
              </w:rPr>
              <w:t>𝟐</w:t>
            </w:r>
            <w:r w:rsidRPr="00A60B17">
              <w:rPr>
                <w:i/>
                <w:iCs/>
                <w:kern w:val="2"/>
                <w:sz w:val="20"/>
                <w:szCs w:val="20"/>
              </w:rPr>
              <w:t xml:space="preserve">, </w:t>
            </w:r>
            <w:r w:rsidRPr="00A60B17">
              <w:rPr>
                <w:rFonts w:ascii="Cambria Math" w:hAnsi="Cambria Math" w:cs="Cambria Math"/>
                <w:kern w:val="2"/>
                <w:sz w:val="20"/>
                <w:szCs w:val="20"/>
              </w:rPr>
              <w:t>𝒊𝟏</w:t>
            </w:r>
            <w:r w:rsidRPr="00A60B17">
              <w:rPr>
                <w:kern w:val="2"/>
                <w:sz w:val="20"/>
                <w:szCs w:val="20"/>
              </w:rPr>
              <w:t>,</w:t>
            </w:r>
            <w:r w:rsidRPr="00A60B17">
              <w:rPr>
                <w:rFonts w:ascii="Cambria Math" w:hAnsi="Cambria Math" w:cs="Cambria Math"/>
                <w:kern w:val="2"/>
                <w:sz w:val="20"/>
                <w:szCs w:val="20"/>
              </w:rPr>
              <w:t>𝟑</w:t>
            </w:r>
            <w:r w:rsidRPr="00A60B17">
              <w:rPr>
                <w:i/>
                <w:iCs/>
                <w:kern w:val="2"/>
                <w:sz w:val="20"/>
                <w:szCs w:val="20"/>
              </w:rPr>
              <w:t xml:space="preserve">, and </w:t>
            </w:r>
            <w:r w:rsidRPr="00A60B17">
              <w:rPr>
                <w:rFonts w:ascii="Cambria Math" w:hAnsi="Cambria Math" w:cs="Cambria Math"/>
                <w:kern w:val="2"/>
                <w:sz w:val="20"/>
                <w:szCs w:val="20"/>
              </w:rPr>
              <w:t>𝒊𝟐</w:t>
            </w:r>
            <w:r w:rsidRPr="00A60B17">
              <w:rPr>
                <w:i/>
                <w:iCs/>
                <w:kern w:val="2"/>
                <w:sz w:val="20"/>
                <w:szCs w:val="20"/>
              </w:rPr>
              <w:t>.</w:t>
            </w:r>
            <w:r w:rsidRPr="00A60B17">
              <w:rPr>
                <w:b/>
                <w:bCs/>
                <w:i/>
                <w:iCs/>
                <w:kern w:val="2"/>
                <w:sz w:val="20"/>
                <w:szCs w:val="20"/>
              </w:rPr>
              <w:t xml:space="preserve"> </w:t>
            </w:r>
          </w:p>
          <w:p w14:paraId="0A0BAC78"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 xml:space="preserve">Proposal-3: </w:t>
            </w:r>
            <w:r w:rsidRPr="00A60B17">
              <w:rPr>
                <w:i/>
                <w:iCs/>
                <w:kern w:val="2"/>
                <w:sz w:val="20"/>
                <w:szCs w:val="20"/>
              </w:rPr>
              <w:t xml:space="preserve">TPMI indication of a partial-coherent codebook (Ng=2 or Ng=4) is by a single index mapped to 2 or 4 Rel-15 TPMI components. Consider restrictions on layer-split options in order to reduce TPMI overhead. </w:t>
            </w:r>
          </w:p>
          <w:p w14:paraId="7CE43A94" w14:textId="77777777" w:rsidR="00A60B17" w:rsidRPr="00A60B17" w:rsidRDefault="00A60B17" w:rsidP="00A60B17">
            <w:pPr>
              <w:spacing w:after="0" w:line="240" w:lineRule="auto"/>
              <w:contextualSpacing/>
              <w:rPr>
                <w:i/>
                <w:iCs/>
                <w:kern w:val="2"/>
              </w:rPr>
            </w:pPr>
            <w:r w:rsidRPr="00A60B17">
              <w:rPr>
                <w:b/>
                <w:bCs/>
                <w:i/>
                <w:iCs/>
              </w:rPr>
              <w:t xml:space="preserve">Proposal-4: </w:t>
            </w:r>
            <w:r w:rsidRPr="00A60B17">
              <w:rPr>
                <w:i/>
                <w:iCs/>
              </w:rPr>
              <w:t>Consider flexible rank restriction (bitmap) to reduce the DCI overhead for TPMI indication.</w:t>
            </w:r>
          </w:p>
          <w:p w14:paraId="5AA82870" w14:textId="77777777" w:rsidR="00A60B17" w:rsidRPr="00A60B17" w:rsidRDefault="00A60B17" w:rsidP="00A60B17">
            <w:pPr>
              <w:spacing w:after="0" w:line="240" w:lineRule="auto"/>
              <w:contextualSpacing/>
              <w:rPr>
                <w:rFonts w:eastAsia="Times New Roman"/>
                <w:color w:val="000000"/>
              </w:rPr>
            </w:pPr>
          </w:p>
        </w:tc>
      </w:tr>
      <w:tr w:rsidR="00A60B17" w:rsidRPr="00A60B17" w14:paraId="2B01478A"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0AD5DCCC"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t>Sony</w:t>
            </w:r>
          </w:p>
        </w:tc>
        <w:tc>
          <w:tcPr>
            <w:tcW w:w="8310" w:type="dxa"/>
            <w:tcBorders>
              <w:top w:val="nil"/>
              <w:left w:val="single" w:sz="4" w:space="0" w:color="A6A6A6"/>
              <w:bottom w:val="single" w:sz="4" w:space="0" w:color="A6A6A6"/>
              <w:right w:val="single" w:sz="4" w:space="0" w:color="A6A6A6"/>
            </w:tcBorders>
          </w:tcPr>
          <w:p w14:paraId="498445AB"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1:</w:t>
            </w:r>
            <w:r w:rsidRPr="00A60B17">
              <w:rPr>
                <w:rFonts w:eastAsia="Times New Roman"/>
                <w:i/>
                <w:iCs/>
                <w:color w:val="000000"/>
              </w:rPr>
              <w:t xml:space="preserve"> RAN1 should confirm the working assumption.</w:t>
            </w:r>
          </w:p>
          <w:p w14:paraId="727184E1" w14:textId="77777777" w:rsidR="00A60B17" w:rsidRPr="00A60B17" w:rsidRDefault="00A60B17" w:rsidP="00442380">
            <w:pPr>
              <w:pStyle w:val="Default"/>
              <w:numPr>
                <w:ilvl w:val="1"/>
                <w:numId w:val="59"/>
              </w:numPr>
              <w:spacing w:after="0" w:line="240" w:lineRule="auto"/>
              <w:contextualSpacing/>
              <w:rPr>
                <w:rFonts w:eastAsia="Times New Roman"/>
                <w:i/>
                <w:iCs/>
                <w:kern w:val="2"/>
                <w:sz w:val="20"/>
                <w:szCs w:val="20"/>
              </w:rPr>
            </w:pPr>
            <w:r w:rsidRPr="00A60B17">
              <w:rPr>
                <w:i/>
                <w:iCs/>
                <w:kern w:val="2"/>
                <w:sz w:val="20"/>
                <w:szCs w:val="20"/>
              </w:rPr>
              <w:t>For</w:t>
            </w:r>
            <w:r w:rsidRPr="00A60B17">
              <w:rPr>
                <w:rFonts w:eastAsia="Times New Roman"/>
                <w:i/>
                <w:iCs/>
                <w:kern w:val="2"/>
                <w:sz w:val="20"/>
                <w:szCs w:val="20"/>
              </w:rPr>
              <w:t xml:space="preserve"> uplink transmission with rank&gt;4, support dual CW transmission.</w:t>
            </w:r>
          </w:p>
          <w:p w14:paraId="08039F82"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2:</w:t>
            </w:r>
            <w:r w:rsidRPr="00A60B17">
              <w:rPr>
                <w:rFonts w:eastAsia="Times New Roman"/>
                <w:i/>
                <w:iCs/>
                <w:color w:val="000000"/>
              </w:rPr>
              <w:t xml:space="preserve"> A second set of NDI and RV fields for the second CW should be explicitly indicated by new fields contained in the UL grant.</w:t>
            </w:r>
          </w:p>
          <w:p w14:paraId="0E0AE3C5"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3:</w:t>
            </w:r>
            <w:r w:rsidRPr="00A60B17">
              <w:rPr>
                <w:rFonts w:eastAsia="Times New Roman"/>
                <w:i/>
                <w:iCs/>
                <w:color w:val="000000"/>
              </w:rPr>
              <w:t xml:space="preserve"> Supporting CSI-only PUSCH when rank&gt;4 is not necessary in Rel-18</w:t>
            </w:r>
          </w:p>
          <w:p w14:paraId="52D0B01E" w14:textId="77777777" w:rsidR="00A60B17" w:rsidRPr="00A60B17" w:rsidRDefault="00A60B17" w:rsidP="00A60B17">
            <w:pPr>
              <w:spacing w:after="0" w:line="240" w:lineRule="auto"/>
              <w:contextualSpacing/>
              <w:rPr>
                <w:rFonts w:eastAsia="Times New Roman"/>
                <w:color w:val="000000"/>
              </w:rPr>
            </w:pPr>
          </w:p>
        </w:tc>
      </w:tr>
      <w:tr w:rsidR="00A60B17" w:rsidRPr="00A60B17" w14:paraId="61E044A9"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6B224E66"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t>Lenovo</w:t>
            </w:r>
          </w:p>
        </w:tc>
        <w:tc>
          <w:tcPr>
            <w:tcW w:w="8310" w:type="dxa"/>
            <w:tcBorders>
              <w:top w:val="nil"/>
              <w:left w:val="single" w:sz="4" w:space="0" w:color="A6A6A6"/>
              <w:bottom w:val="single" w:sz="4" w:space="0" w:color="A6A6A6"/>
              <w:right w:val="single" w:sz="4" w:space="0" w:color="A6A6A6"/>
            </w:tcBorders>
            <w:hideMark/>
          </w:tcPr>
          <w:p w14:paraId="1E269405" w14:textId="77777777" w:rsidR="00A60B17" w:rsidRPr="00A60B17" w:rsidRDefault="00A60B17" w:rsidP="00A60B17">
            <w:pPr>
              <w:pStyle w:val="Default"/>
              <w:spacing w:after="0" w:line="240" w:lineRule="auto"/>
              <w:contextualSpacing/>
              <w:rPr>
                <w:rFonts w:eastAsiaTheme="minorHAnsi"/>
                <w:i/>
                <w:iCs/>
                <w:kern w:val="2"/>
                <w:sz w:val="20"/>
                <w:szCs w:val="20"/>
                <w14:ligatures w14:val="standardContextual"/>
              </w:rPr>
            </w:pPr>
            <w:r w:rsidRPr="00A60B17">
              <w:rPr>
                <w:b/>
                <w:bCs/>
                <w:i/>
                <w:iCs/>
                <w:kern w:val="2"/>
                <w:sz w:val="20"/>
                <w:szCs w:val="20"/>
              </w:rPr>
              <w:t xml:space="preserve">Proposal 1: </w:t>
            </w:r>
            <w:r w:rsidRPr="00A60B17">
              <w:rPr>
                <w:i/>
                <w:iCs/>
                <w:kern w:val="2"/>
                <w:sz w:val="20"/>
                <w:szCs w:val="20"/>
              </w:rPr>
              <w:t>Do not support (3,2) or (4,3) for Ng=2.</w:t>
            </w:r>
            <w:r w:rsidRPr="00A60B17">
              <w:rPr>
                <w:b/>
                <w:bCs/>
                <w:i/>
                <w:iCs/>
                <w:kern w:val="2"/>
                <w:sz w:val="20"/>
                <w:szCs w:val="20"/>
              </w:rPr>
              <w:t xml:space="preserve"> </w:t>
            </w:r>
          </w:p>
          <w:p w14:paraId="49094C1F" w14:textId="77777777" w:rsidR="00A60B17" w:rsidRPr="00A60B17" w:rsidRDefault="00A60B17" w:rsidP="00A60B17">
            <w:pPr>
              <w:pStyle w:val="Default"/>
              <w:spacing w:after="0" w:line="240" w:lineRule="auto"/>
              <w:contextualSpacing/>
              <w:rPr>
                <w:i/>
                <w:iCs/>
                <w:kern w:val="2"/>
                <w:sz w:val="20"/>
                <w:szCs w:val="20"/>
              </w:rPr>
            </w:pPr>
            <w:r w:rsidRPr="00A60B17">
              <w:rPr>
                <w:b/>
                <w:bCs/>
                <w:i/>
                <w:iCs/>
                <w:kern w:val="2"/>
                <w:sz w:val="20"/>
                <w:szCs w:val="20"/>
              </w:rPr>
              <w:t xml:space="preserve">Proposal 2: </w:t>
            </w:r>
            <w:r w:rsidRPr="00A60B17">
              <w:rPr>
                <w:i/>
                <w:iCs/>
                <w:kern w:val="2"/>
                <w:sz w:val="20"/>
                <w:szCs w:val="20"/>
              </w:rPr>
              <w:t>Add data layer duplication (SFN) transmission scheme for full power transmission.</w:t>
            </w:r>
            <w:r w:rsidRPr="00A60B17">
              <w:rPr>
                <w:b/>
                <w:bCs/>
                <w:i/>
                <w:iCs/>
                <w:kern w:val="2"/>
                <w:sz w:val="20"/>
                <w:szCs w:val="20"/>
              </w:rPr>
              <w:t xml:space="preserve"> </w:t>
            </w:r>
          </w:p>
          <w:p w14:paraId="04BA25F8" w14:textId="77777777" w:rsidR="00A60B17" w:rsidRPr="00A60B17" w:rsidRDefault="00A60B17" w:rsidP="00A60B17">
            <w:pPr>
              <w:pStyle w:val="Default"/>
              <w:spacing w:after="0" w:line="240" w:lineRule="auto"/>
              <w:contextualSpacing/>
              <w:rPr>
                <w:i/>
                <w:iCs/>
                <w:kern w:val="2"/>
                <w:sz w:val="20"/>
                <w:szCs w:val="20"/>
              </w:rPr>
            </w:pPr>
            <w:r w:rsidRPr="00A60B17">
              <w:rPr>
                <w:b/>
                <w:bCs/>
                <w:i/>
                <w:iCs/>
                <w:kern w:val="2"/>
                <w:sz w:val="20"/>
                <w:szCs w:val="20"/>
              </w:rPr>
              <w:t xml:space="preserve">Proposal 3: </w:t>
            </w:r>
            <w:r w:rsidRPr="00A60B17">
              <w:rPr>
                <w:i/>
                <w:iCs/>
                <w:kern w:val="2"/>
                <w:sz w:val="20"/>
                <w:szCs w:val="20"/>
              </w:rPr>
              <w:t xml:space="preserve">Use the same precoding matrix for antenna groups transmitting the same data layers. </w:t>
            </w:r>
          </w:p>
          <w:p w14:paraId="744F535D" w14:textId="77777777" w:rsidR="00A60B17" w:rsidRPr="00A60B17" w:rsidRDefault="00A60B17" w:rsidP="00A60B17">
            <w:pPr>
              <w:pStyle w:val="Default"/>
              <w:pageBreakBefore/>
              <w:spacing w:after="0" w:line="240" w:lineRule="auto"/>
              <w:contextualSpacing/>
              <w:rPr>
                <w:i/>
                <w:iCs/>
                <w:kern w:val="2"/>
                <w:sz w:val="20"/>
                <w:szCs w:val="20"/>
              </w:rPr>
            </w:pPr>
            <w:r w:rsidRPr="00A60B17">
              <w:rPr>
                <w:b/>
                <w:bCs/>
                <w:i/>
                <w:iCs/>
                <w:kern w:val="2"/>
                <w:sz w:val="20"/>
                <w:szCs w:val="20"/>
              </w:rPr>
              <w:t xml:space="preserve">Proposal 4: </w:t>
            </w:r>
            <w:r w:rsidRPr="00A60B17">
              <w:rPr>
                <w:i/>
                <w:iCs/>
                <w:kern w:val="2"/>
                <w:sz w:val="20"/>
                <w:szCs w:val="20"/>
              </w:rPr>
              <w:t>Add at least (1,</w:t>
            </w:r>
            <w:r w:rsidRPr="00A60B17">
              <w:rPr>
                <w:i/>
                <w:iCs/>
                <w:color w:val="00AF50"/>
                <w:kern w:val="2"/>
                <w:sz w:val="20"/>
                <w:szCs w:val="20"/>
              </w:rPr>
              <w:t>1</w:t>
            </w:r>
            <w:r w:rsidRPr="00A60B17">
              <w:rPr>
                <w:i/>
                <w:iCs/>
                <w:kern w:val="2"/>
                <w:sz w:val="20"/>
                <w:szCs w:val="20"/>
              </w:rPr>
              <w:t>) for Ng=2 full power mode 1, where green number represents duplicated data layers.</w:t>
            </w:r>
            <w:r w:rsidRPr="00A60B17">
              <w:rPr>
                <w:b/>
                <w:bCs/>
                <w:i/>
                <w:iCs/>
                <w:kern w:val="2"/>
                <w:sz w:val="20"/>
                <w:szCs w:val="20"/>
              </w:rPr>
              <w:t xml:space="preserve"> </w:t>
            </w:r>
          </w:p>
          <w:p w14:paraId="223E0070" w14:textId="77777777" w:rsidR="00A60B17" w:rsidRPr="00A60B17" w:rsidRDefault="00A60B17" w:rsidP="00A60B17">
            <w:pPr>
              <w:pStyle w:val="Default"/>
              <w:spacing w:after="0" w:line="240" w:lineRule="auto"/>
              <w:contextualSpacing/>
              <w:rPr>
                <w:i/>
                <w:iCs/>
                <w:kern w:val="2"/>
                <w:sz w:val="20"/>
                <w:szCs w:val="20"/>
              </w:rPr>
            </w:pPr>
            <w:r w:rsidRPr="00A60B17">
              <w:rPr>
                <w:b/>
                <w:bCs/>
                <w:i/>
                <w:iCs/>
                <w:kern w:val="2"/>
                <w:sz w:val="20"/>
                <w:szCs w:val="20"/>
              </w:rPr>
              <w:t xml:space="preserve">Proposal 5: </w:t>
            </w:r>
            <w:r w:rsidRPr="00A60B17">
              <w:rPr>
                <w:i/>
                <w:iCs/>
                <w:kern w:val="2"/>
                <w:sz w:val="20"/>
                <w:szCs w:val="20"/>
              </w:rPr>
              <w:t>Add at least (1,</w:t>
            </w:r>
            <w:r w:rsidRPr="00A60B17">
              <w:rPr>
                <w:i/>
                <w:iCs/>
                <w:color w:val="00AF50"/>
                <w:kern w:val="2"/>
                <w:sz w:val="20"/>
                <w:szCs w:val="20"/>
              </w:rPr>
              <w:t>1,1,1</w:t>
            </w:r>
            <w:r w:rsidRPr="00A60B17">
              <w:rPr>
                <w:i/>
                <w:iCs/>
                <w:kern w:val="2"/>
                <w:sz w:val="20"/>
                <w:szCs w:val="20"/>
              </w:rPr>
              <w:t>), (2,</w:t>
            </w:r>
            <w:r w:rsidRPr="00A60B17">
              <w:rPr>
                <w:i/>
                <w:iCs/>
                <w:color w:val="00AF50"/>
                <w:kern w:val="2"/>
                <w:sz w:val="20"/>
                <w:szCs w:val="20"/>
              </w:rPr>
              <w:t>2,2,2</w:t>
            </w:r>
            <w:r w:rsidRPr="00A60B17">
              <w:rPr>
                <w:i/>
                <w:iCs/>
                <w:kern w:val="2"/>
                <w:sz w:val="20"/>
                <w:szCs w:val="20"/>
              </w:rPr>
              <w:t>), (1,1’,</w:t>
            </w:r>
            <w:r w:rsidRPr="00A60B17">
              <w:rPr>
                <w:i/>
                <w:iCs/>
                <w:color w:val="00AF50"/>
                <w:kern w:val="2"/>
                <w:sz w:val="20"/>
                <w:szCs w:val="20"/>
              </w:rPr>
              <w:t>1,1’</w:t>
            </w:r>
            <w:r w:rsidRPr="00A60B17">
              <w:rPr>
                <w:i/>
                <w:iCs/>
                <w:kern w:val="2"/>
                <w:sz w:val="20"/>
                <w:szCs w:val="20"/>
              </w:rPr>
              <w:t xml:space="preserve">) for Ng=4 full power mode 1, where green number represents duplicated data layers. </w:t>
            </w:r>
          </w:p>
          <w:p w14:paraId="3FA380A9" w14:textId="77777777" w:rsidR="00A60B17" w:rsidRPr="00A60B17" w:rsidRDefault="00A60B17" w:rsidP="00A60B17">
            <w:pPr>
              <w:pStyle w:val="Default"/>
              <w:spacing w:after="0" w:line="240" w:lineRule="auto"/>
              <w:contextualSpacing/>
              <w:rPr>
                <w:i/>
                <w:iCs/>
                <w:kern w:val="2"/>
                <w:sz w:val="20"/>
                <w:szCs w:val="20"/>
              </w:rPr>
            </w:pPr>
            <w:r w:rsidRPr="00A60B17">
              <w:rPr>
                <w:b/>
                <w:bCs/>
                <w:i/>
                <w:iCs/>
                <w:kern w:val="2"/>
                <w:sz w:val="20"/>
                <w:szCs w:val="20"/>
              </w:rPr>
              <w:t xml:space="preserve">Proposal 6: </w:t>
            </w:r>
            <w:r w:rsidRPr="00A60B17">
              <w:rPr>
                <w:i/>
                <w:iCs/>
                <w:kern w:val="2"/>
                <w:sz w:val="20"/>
                <w:szCs w:val="20"/>
              </w:rPr>
              <w:t>For non-coherent UE, add (1,</w:t>
            </w:r>
            <w:r w:rsidRPr="00A60B17">
              <w:rPr>
                <w:i/>
                <w:iCs/>
                <w:color w:val="00AF50"/>
                <w:kern w:val="2"/>
                <w:sz w:val="20"/>
                <w:szCs w:val="20"/>
              </w:rPr>
              <w:t>1,1,1,1,1,1,1</w:t>
            </w:r>
            <w:r w:rsidRPr="00A60B17">
              <w:rPr>
                <w:i/>
                <w:iCs/>
                <w:kern w:val="2"/>
                <w:sz w:val="20"/>
                <w:szCs w:val="20"/>
              </w:rPr>
              <w:t>) for rank 1 transmission.</w:t>
            </w:r>
            <w:r w:rsidRPr="00A60B17">
              <w:rPr>
                <w:b/>
                <w:bCs/>
                <w:i/>
                <w:iCs/>
                <w:kern w:val="2"/>
                <w:sz w:val="20"/>
                <w:szCs w:val="20"/>
              </w:rPr>
              <w:t xml:space="preserve"> </w:t>
            </w:r>
          </w:p>
          <w:p w14:paraId="7E8BA12B" w14:textId="77777777" w:rsidR="00A60B17" w:rsidRPr="00A60B17" w:rsidRDefault="00A60B17" w:rsidP="00A60B17">
            <w:pPr>
              <w:pStyle w:val="Default"/>
              <w:spacing w:after="0" w:line="240" w:lineRule="auto"/>
              <w:contextualSpacing/>
              <w:rPr>
                <w:i/>
                <w:iCs/>
                <w:kern w:val="2"/>
                <w:sz w:val="20"/>
                <w:szCs w:val="20"/>
              </w:rPr>
            </w:pPr>
            <w:r w:rsidRPr="00A60B17">
              <w:rPr>
                <w:b/>
                <w:bCs/>
                <w:i/>
                <w:iCs/>
                <w:kern w:val="2"/>
                <w:sz w:val="20"/>
                <w:szCs w:val="20"/>
              </w:rPr>
              <w:t xml:space="preserve">Proposal 7: </w:t>
            </w:r>
            <w:r w:rsidRPr="00A60B17">
              <w:rPr>
                <w:i/>
                <w:iCs/>
                <w:kern w:val="2"/>
                <w:sz w:val="20"/>
                <w:szCs w:val="20"/>
              </w:rPr>
              <w:t>Adopt the subset of TPMIs from the above table for full power mode 2 transmission.</w:t>
            </w:r>
            <w:r w:rsidRPr="00A60B17">
              <w:rPr>
                <w:b/>
                <w:bCs/>
                <w:i/>
                <w:iCs/>
                <w:kern w:val="2"/>
                <w:sz w:val="20"/>
                <w:szCs w:val="20"/>
              </w:rPr>
              <w:t xml:space="preserve"> </w:t>
            </w:r>
          </w:p>
          <w:p w14:paraId="4DB2DD4A" w14:textId="77777777" w:rsidR="00A60B17" w:rsidRPr="00A60B17" w:rsidRDefault="00A60B17" w:rsidP="00A60B17">
            <w:pPr>
              <w:spacing w:after="0" w:line="240" w:lineRule="auto"/>
              <w:contextualSpacing/>
              <w:rPr>
                <w:rFonts w:eastAsia="Times New Roman"/>
                <w:color w:val="000000"/>
              </w:rPr>
            </w:pPr>
            <w:r w:rsidRPr="00A60B17">
              <w:rPr>
                <w:b/>
                <w:bCs/>
                <w:i/>
                <w:iCs/>
              </w:rPr>
              <w:t xml:space="preserve">Proposal 8: </w:t>
            </w:r>
            <w:r w:rsidRPr="00A60B17">
              <w:rPr>
                <w:i/>
                <w:iCs/>
              </w:rPr>
              <w:t>Support configuration of SRS resources with 1, 2 or 4 ports.</w:t>
            </w:r>
          </w:p>
        </w:tc>
      </w:tr>
      <w:tr w:rsidR="00A60B17" w:rsidRPr="00A60B17" w14:paraId="373EDA59"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73B6ECFF"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t>Google</w:t>
            </w:r>
          </w:p>
        </w:tc>
        <w:tc>
          <w:tcPr>
            <w:tcW w:w="8310" w:type="dxa"/>
            <w:tcBorders>
              <w:top w:val="nil"/>
              <w:left w:val="single" w:sz="4" w:space="0" w:color="A6A6A6"/>
              <w:bottom w:val="single" w:sz="4" w:space="0" w:color="A6A6A6"/>
              <w:right w:val="single" w:sz="4" w:space="0" w:color="A6A6A6"/>
            </w:tcBorders>
          </w:tcPr>
          <w:p w14:paraId="4BAED82A" w14:textId="77777777" w:rsidR="00A60B17" w:rsidRPr="00A60B17" w:rsidRDefault="00A60B17" w:rsidP="00A60B17">
            <w:pPr>
              <w:pStyle w:val="Default"/>
              <w:spacing w:after="0" w:line="240" w:lineRule="auto"/>
              <w:contextualSpacing/>
              <w:rPr>
                <w:rFonts w:eastAsiaTheme="minorHAnsi"/>
                <w:kern w:val="2"/>
                <w:sz w:val="20"/>
                <w:szCs w:val="20"/>
                <w14:ligatures w14:val="standardContextual"/>
              </w:rPr>
            </w:pPr>
            <w:r w:rsidRPr="00A60B17">
              <w:rPr>
                <w:b/>
                <w:bCs/>
                <w:i/>
                <w:iCs/>
                <w:kern w:val="2"/>
                <w:sz w:val="20"/>
                <w:szCs w:val="20"/>
              </w:rPr>
              <w:t>Proposal 1:</w:t>
            </w:r>
            <w:r w:rsidRPr="00A60B17">
              <w:rPr>
                <w:i/>
                <w:iCs/>
                <w:kern w:val="2"/>
                <w:sz w:val="20"/>
                <w:szCs w:val="20"/>
              </w:rPr>
              <w:t xml:space="preserve"> The UL FP transmission should be defined for the following cases: </w:t>
            </w:r>
          </w:p>
          <w:p w14:paraId="0DA7A1E5"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Case 1: Ng = 2, rank = 1 </w:t>
            </w:r>
          </w:p>
          <w:p w14:paraId="72FA9179"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Case 2: Ng = 4, rank &lt; 4 </w:t>
            </w:r>
          </w:p>
          <w:p w14:paraId="11ABD382"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Case 3: Ng = 8, rank &lt; 8 </w:t>
            </w:r>
          </w:p>
          <w:p w14:paraId="07DDE225"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Proposal 2:</w:t>
            </w:r>
            <w:r w:rsidRPr="00A60B17">
              <w:rPr>
                <w:i/>
                <w:iCs/>
                <w:kern w:val="2"/>
                <w:sz w:val="20"/>
                <w:szCs w:val="20"/>
              </w:rPr>
              <w:t xml:space="preserve"> For UL FP mode 1, support the gNB to indicate the first full-coherent precoder for the corresponding rank for the following cases: </w:t>
            </w:r>
          </w:p>
          <w:p w14:paraId="66395698"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Case 1: Ng = 2, rank = 1 </w:t>
            </w:r>
          </w:p>
          <w:p w14:paraId="40BBE50D"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Case 2: Ng = 4, rank &lt; 4 </w:t>
            </w:r>
          </w:p>
          <w:p w14:paraId="034F09C7"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Case 3: Ng = 8, rank &lt; 8 </w:t>
            </w:r>
          </w:p>
          <w:p w14:paraId="0A36D9E8"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Proposal 3:</w:t>
            </w:r>
            <w:r w:rsidRPr="00A60B17">
              <w:rPr>
                <w:i/>
                <w:iCs/>
                <w:kern w:val="2"/>
                <w:sz w:val="20"/>
                <w:szCs w:val="20"/>
              </w:rPr>
              <w:t xml:space="preserve"> The following precoder groups are defined for UL FP transmission mode 2: </w:t>
            </w:r>
          </w:p>
          <w:p w14:paraId="75525F1D"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Group 1: Precoders with NZP ports including port {1000} </w:t>
            </w:r>
          </w:p>
          <w:p w14:paraId="7417D774"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Group 2: Precoders with NZP ports including port {1001} </w:t>
            </w:r>
          </w:p>
          <w:p w14:paraId="51B17ED7"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Group 3: Precoders with NZP ports including port {1002} </w:t>
            </w:r>
          </w:p>
          <w:p w14:paraId="215BE822"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Group 4: Precoders with NZP ports including port {1003} </w:t>
            </w:r>
          </w:p>
          <w:p w14:paraId="5DE514A6"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Group 5: Precoders with NZP ports including port {1004} </w:t>
            </w:r>
          </w:p>
          <w:p w14:paraId="38561C44"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Group 6: Precoders with NZP ports including port {1005} </w:t>
            </w:r>
          </w:p>
          <w:p w14:paraId="5A872F1F"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Group 7: Precoders with NZP ports including port {1006} </w:t>
            </w:r>
          </w:p>
          <w:p w14:paraId="0F27B0F9"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Group 8: Precoders with NZP ports including port {1007} </w:t>
            </w:r>
          </w:p>
          <w:p w14:paraId="00BD0BD7"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Group 9: Precoders with NZP ports including port {1000, 1004} </w:t>
            </w:r>
          </w:p>
          <w:p w14:paraId="6F7BE03D"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Group 10: Precoders with NZP ports including ports {1001, 1005} </w:t>
            </w:r>
          </w:p>
          <w:p w14:paraId="7E5679A5"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Group 11: Precoders with NZP ports including ports {1002, 1006} </w:t>
            </w:r>
          </w:p>
          <w:p w14:paraId="5685B37D"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Group 12: Precoders with NZP ports including ports {1003, 1007} </w:t>
            </w:r>
          </w:p>
          <w:p w14:paraId="6243A8AF"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Group 13: Precoders with NZP ports including ports {1000, 1001, 1004, 1005} </w:t>
            </w:r>
          </w:p>
          <w:p w14:paraId="58AB3F74"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Group 14: Precoders with NZP ports including ports {1002, 1003, 1006, 1007} </w:t>
            </w:r>
          </w:p>
          <w:p w14:paraId="3CAE24F9"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lastRenderedPageBreak/>
              <w:t>Proposal 4</w:t>
            </w:r>
            <w:r w:rsidRPr="00A60B17">
              <w:rPr>
                <w:i/>
                <w:iCs/>
                <w:kern w:val="2"/>
                <w:sz w:val="20"/>
                <w:szCs w:val="20"/>
              </w:rPr>
              <w:t xml:space="preserve">: Support the UE to report the UE capability indicating whether the UE supports UL FP transmission when 2 or 4 ports SRS is indicated. </w:t>
            </w:r>
          </w:p>
          <w:p w14:paraId="7FCD4A81"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Proposal 5:</w:t>
            </w:r>
            <w:r w:rsidRPr="00A60B17">
              <w:rPr>
                <w:i/>
                <w:iCs/>
                <w:kern w:val="2"/>
                <w:sz w:val="20"/>
                <w:szCs w:val="20"/>
              </w:rPr>
              <w:t xml:space="preserve"> For Ng=2, support layer split (2, 3) and (3, 2) for rank 5, and layer split (3, 4) and (4, 3) for rank 7. </w:t>
            </w:r>
          </w:p>
          <w:p w14:paraId="01B04635"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Support the UE report the UE capability indicating whether the UE supports layer split (3, 2) and (4, 3) </w:t>
            </w:r>
          </w:p>
          <w:p w14:paraId="6281FECC" w14:textId="77777777" w:rsidR="00A60B17" w:rsidRPr="00A60B17" w:rsidRDefault="00A60B17" w:rsidP="00A60B17">
            <w:pPr>
              <w:pStyle w:val="Default"/>
              <w:pageBreakBefore/>
              <w:spacing w:after="0" w:line="240" w:lineRule="auto"/>
              <w:contextualSpacing/>
              <w:rPr>
                <w:kern w:val="2"/>
                <w:sz w:val="20"/>
                <w:szCs w:val="20"/>
              </w:rPr>
            </w:pPr>
            <w:r w:rsidRPr="00A60B17">
              <w:rPr>
                <w:b/>
                <w:bCs/>
                <w:i/>
                <w:iCs/>
                <w:kern w:val="2"/>
                <w:sz w:val="20"/>
                <w:szCs w:val="20"/>
              </w:rPr>
              <w:t>Proposal 6:</w:t>
            </w:r>
            <w:r w:rsidRPr="00A60B17">
              <w:rPr>
                <w:i/>
                <w:iCs/>
                <w:kern w:val="2"/>
                <w:sz w:val="20"/>
                <w:szCs w:val="20"/>
              </w:rPr>
              <w:t xml:space="preserve"> Support the 8Tx UE to report the UE capability with regard to spatial domain fallback operation, including: </w:t>
            </w:r>
          </w:p>
          <w:p w14:paraId="3018C402"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Supported UL full power mode when it is configured as 2Tx, 4Tx and 8Tx based UL transmission </w:t>
            </w:r>
          </w:p>
          <w:p w14:paraId="412460C9"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Supported codebook coherency subset when it is configured as 2Tx, 4Tx and 8Tx based UL transmission </w:t>
            </w:r>
          </w:p>
          <w:p w14:paraId="2BA1D39D"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Proposal 7:</w:t>
            </w:r>
            <w:r w:rsidRPr="00A60B17">
              <w:rPr>
                <w:i/>
                <w:iCs/>
                <w:kern w:val="2"/>
                <w:sz w:val="20"/>
                <w:szCs w:val="20"/>
              </w:rPr>
              <w:t xml:space="preserve"> For precoder indication, support option 4 (a single 8Tx TPMI is indicated). </w:t>
            </w:r>
          </w:p>
          <w:p w14:paraId="7A400AA5"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Proposal 8:</w:t>
            </w:r>
            <w:r w:rsidRPr="00A60B17">
              <w:rPr>
                <w:i/>
                <w:iCs/>
                <w:kern w:val="2"/>
                <w:sz w:val="20"/>
                <w:szCs w:val="20"/>
              </w:rPr>
              <w:t xml:space="preserve"> Support CSI-only PUSCH with rank&gt;4. </w:t>
            </w:r>
          </w:p>
          <w:p w14:paraId="05E54944" w14:textId="77777777" w:rsidR="00A60B17" w:rsidRPr="00A60B17" w:rsidRDefault="00A60B17" w:rsidP="00442380">
            <w:pPr>
              <w:pStyle w:val="Default"/>
              <w:numPr>
                <w:ilvl w:val="1"/>
                <w:numId w:val="59"/>
              </w:numPr>
              <w:spacing w:after="0" w:line="240" w:lineRule="auto"/>
              <w:contextualSpacing/>
              <w:rPr>
                <w:kern w:val="2"/>
                <w:sz w:val="20"/>
                <w:szCs w:val="20"/>
              </w:rPr>
            </w:pPr>
            <w:r w:rsidRPr="00A60B17">
              <w:rPr>
                <w:i/>
                <w:iCs/>
                <w:kern w:val="2"/>
                <w:sz w:val="20"/>
                <w:szCs w:val="20"/>
              </w:rPr>
              <w:t xml:space="preserve">UE transmits the CSI on all the scheduled layers </w:t>
            </w:r>
          </w:p>
          <w:p w14:paraId="483869C7" w14:textId="77777777" w:rsidR="00A60B17" w:rsidRPr="00A60B17" w:rsidRDefault="00A60B17" w:rsidP="00A60B17">
            <w:pPr>
              <w:spacing w:after="0" w:line="240" w:lineRule="auto"/>
              <w:contextualSpacing/>
              <w:rPr>
                <w:rFonts w:eastAsia="Times New Roman"/>
                <w:color w:val="000000"/>
              </w:rPr>
            </w:pPr>
          </w:p>
        </w:tc>
      </w:tr>
      <w:tr w:rsidR="00A60B17" w:rsidRPr="00A60B17" w14:paraId="6D39B88C"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014B671F"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lastRenderedPageBreak/>
              <w:t>LG Electronics</w:t>
            </w:r>
          </w:p>
        </w:tc>
        <w:tc>
          <w:tcPr>
            <w:tcW w:w="8310" w:type="dxa"/>
            <w:tcBorders>
              <w:top w:val="nil"/>
              <w:left w:val="single" w:sz="4" w:space="0" w:color="A6A6A6"/>
              <w:bottom w:val="single" w:sz="4" w:space="0" w:color="A6A6A6"/>
              <w:right w:val="single" w:sz="4" w:space="0" w:color="A6A6A6"/>
            </w:tcBorders>
          </w:tcPr>
          <w:p w14:paraId="44BFBB1F" w14:textId="77777777" w:rsidR="00A60B17" w:rsidRPr="00A60B17" w:rsidRDefault="00A60B17" w:rsidP="00A60B17">
            <w:pPr>
              <w:spacing w:after="0" w:line="240" w:lineRule="auto"/>
              <w:contextualSpacing/>
              <w:rPr>
                <w:rFonts w:eastAsiaTheme="minorEastAsia"/>
                <w:bCs/>
                <w:i/>
                <w:iCs/>
                <w:kern w:val="2"/>
                <w14:ligatures w14:val="standardContextual"/>
              </w:rPr>
            </w:pPr>
            <w:r w:rsidRPr="00A60B17">
              <w:rPr>
                <w:rFonts w:eastAsiaTheme="minorEastAsia"/>
                <w:b/>
                <w:i/>
                <w:iCs/>
              </w:rPr>
              <w:t>Proposal 1:</w:t>
            </w:r>
            <w:r w:rsidRPr="00A60B17">
              <w:rPr>
                <w:rFonts w:eastAsiaTheme="minorEastAsia"/>
                <w:bCs/>
                <w:i/>
                <w:iCs/>
              </w:rPr>
              <w:t xml:space="preserve"> For full coherent codebook, do not additionally support </w:t>
            </w:r>
            <w:r w:rsidRPr="00A60B17">
              <w:rPr>
                <w:rFonts w:eastAsiaTheme="minorEastAsia"/>
                <w:bCs/>
                <w:i/>
                <w:iCs/>
                <w:color w:val="000000" w:themeColor="text1"/>
              </w:rPr>
              <w:t xml:space="preserve">precoders from Alt2a. </w:t>
            </w:r>
          </w:p>
          <w:p w14:paraId="0A7A6A36" w14:textId="77777777" w:rsidR="00A60B17" w:rsidRPr="00A60B17" w:rsidRDefault="00A60B17" w:rsidP="00A60B17">
            <w:pPr>
              <w:spacing w:after="0" w:line="240" w:lineRule="auto"/>
              <w:contextualSpacing/>
              <w:rPr>
                <w:rFonts w:eastAsiaTheme="minorEastAsia"/>
                <w:bCs/>
                <w:i/>
                <w:iCs/>
              </w:rPr>
            </w:pPr>
            <w:r w:rsidRPr="00A60B17">
              <w:rPr>
                <w:rFonts w:eastAsiaTheme="minorEastAsia"/>
                <w:b/>
                <w:i/>
                <w:iCs/>
              </w:rPr>
              <w:t>Proposal 2:</w:t>
            </w:r>
            <w:r w:rsidRPr="00A60B17">
              <w:rPr>
                <w:rFonts w:eastAsiaTheme="minorEastAsia"/>
                <w:bCs/>
                <w:i/>
                <w:iCs/>
              </w:rPr>
              <w:t xml:space="preserve"> Support Ng=2 and Ng=4 for fully coherent codebook.</w:t>
            </w:r>
          </w:p>
          <w:p w14:paraId="15493F4F" w14:textId="77777777" w:rsidR="00A60B17" w:rsidRPr="00A60B17" w:rsidRDefault="00A60B17" w:rsidP="00A60B17">
            <w:pPr>
              <w:spacing w:after="0" w:line="240" w:lineRule="auto"/>
              <w:contextualSpacing/>
              <w:rPr>
                <w:rFonts w:eastAsiaTheme="minorEastAsia"/>
                <w:bCs/>
                <w:i/>
                <w:iCs/>
              </w:rPr>
            </w:pPr>
            <w:r w:rsidRPr="00A60B17">
              <w:rPr>
                <w:rFonts w:eastAsiaTheme="minorEastAsia"/>
                <w:b/>
                <w:i/>
                <w:iCs/>
              </w:rPr>
              <w:t>Proposal 3:</w:t>
            </w:r>
            <w:r w:rsidRPr="00A60B17">
              <w:rPr>
                <w:rFonts w:eastAsiaTheme="minorEastAsia"/>
                <w:bCs/>
                <w:i/>
                <w:iCs/>
              </w:rPr>
              <w:t xml:space="preserve"> For Ng=2 partial coherent codebook, confirm working assumption regarding layer splitting for rank 5 and 7. </w:t>
            </w:r>
          </w:p>
          <w:p w14:paraId="360E7B30" w14:textId="77777777" w:rsidR="00A60B17" w:rsidRPr="00A60B17" w:rsidRDefault="00A60B17" w:rsidP="00A60B17">
            <w:pPr>
              <w:spacing w:after="0" w:line="240" w:lineRule="auto"/>
              <w:contextualSpacing/>
              <w:rPr>
                <w:rFonts w:eastAsiaTheme="minorEastAsia"/>
                <w:bCs/>
                <w:i/>
                <w:iCs/>
              </w:rPr>
            </w:pPr>
            <w:r w:rsidRPr="00A60B17">
              <w:rPr>
                <w:rFonts w:eastAsiaTheme="minorEastAsia"/>
                <w:b/>
                <w:i/>
                <w:iCs/>
              </w:rPr>
              <w:t>Proposal 4:</w:t>
            </w:r>
            <w:r w:rsidRPr="00A60B17">
              <w:rPr>
                <w:rFonts w:eastAsiaTheme="minorEastAsia"/>
                <w:bCs/>
                <w:i/>
                <w:iCs/>
              </w:rPr>
              <w:t xml:space="preserve"> For indication of a partial-coherent codebook with Ng=2 and Ng=4 for PUSCH transmission by an 8Tx UE, up to 10 bits are used. </w:t>
            </w:r>
          </w:p>
          <w:p w14:paraId="6498B0D5" w14:textId="77777777" w:rsidR="00A60B17" w:rsidRPr="00A60B17" w:rsidRDefault="00A60B17" w:rsidP="00A60B17">
            <w:pPr>
              <w:spacing w:after="0" w:line="240" w:lineRule="auto"/>
              <w:contextualSpacing/>
              <w:rPr>
                <w:rFonts w:eastAsiaTheme="minorEastAsia"/>
                <w:bCs/>
                <w:i/>
                <w:iCs/>
              </w:rPr>
            </w:pPr>
            <w:r w:rsidRPr="00A60B17">
              <w:rPr>
                <w:rFonts w:eastAsiaTheme="minorEastAsia"/>
                <w:b/>
                <w:i/>
                <w:iCs/>
              </w:rPr>
              <w:t>Proposal 5:</w:t>
            </w:r>
            <w:r w:rsidRPr="00A60B17">
              <w:rPr>
                <w:rFonts w:eastAsiaTheme="minorEastAsia"/>
                <w:bCs/>
                <w:i/>
                <w:iCs/>
              </w:rPr>
              <w:t xml:space="preserve"> Rank-1 uplink codebook for DFT-s-OFDM is supported in 8 Tx UL transmission. </w:t>
            </w:r>
          </w:p>
          <w:p w14:paraId="50C4D7C2" w14:textId="77777777" w:rsidR="00A60B17" w:rsidRPr="00A60B17" w:rsidRDefault="00A60B17" w:rsidP="00A60B17">
            <w:pPr>
              <w:spacing w:after="0" w:line="240" w:lineRule="auto"/>
              <w:contextualSpacing/>
              <w:rPr>
                <w:rFonts w:eastAsiaTheme="minorEastAsia"/>
                <w:bCs/>
                <w:i/>
                <w:iCs/>
              </w:rPr>
            </w:pPr>
            <w:r w:rsidRPr="00A60B17">
              <w:rPr>
                <w:rFonts w:eastAsiaTheme="minorEastAsia"/>
                <w:b/>
                <w:i/>
                <w:iCs/>
              </w:rPr>
              <w:t>Proposal 6:</w:t>
            </w:r>
            <w:r w:rsidRPr="00A60B17">
              <w:rPr>
                <w:rFonts w:eastAsiaTheme="minorEastAsia"/>
                <w:bCs/>
                <w:i/>
                <w:iCs/>
              </w:rPr>
              <w:t xml:space="preserve"> Reuse UL DMRS antenna port indication field for NDI and/or RV field indication of 2</w:t>
            </w:r>
            <w:r w:rsidRPr="00A60B17">
              <w:rPr>
                <w:rFonts w:eastAsiaTheme="minorEastAsia"/>
                <w:bCs/>
                <w:i/>
                <w:iCs/>
                <w:vertAlign w:val="superscript"/>
              </w:rPr>
              <w:t>nd</w:t>
            </w:r>
            <w:r w:rsidRPr="00A60B17">
              <w:rPr>
                <w:rFonts w:eastAsiaTheme="minorEastAsia"/>
                <w:bCs/>
                <w:i/>
                <w:iCs/>
              </w:rPr>
              <w:t xml:space="preserve"> CW in order to reduce DCI overhead. </w:t>
            </w:r>
          </w:p>
          <w:p w14:paraId="2A961B66" w14:textId="77777777" w:rsidR="00A60B17" w:rsidRPr="00A60B17" w:rsidRDefault="00A60B17" w:rsidP="00A60B17">
            <w:pPr>
              <w:spacing w:after="0" w:line="240" w:lineRule="auto"/>
              <w:contextualSpacing/>
              <w:rPr>
                <w:rFonts w:eastAsiaTheme="minorEastAsia"/>
                <w:bCs/>
                <w:i/>
                <w:iCs/>
              </w:rPr>
            </w:pPr>
            <w:r w:rsidRPr="00A60B17">
              <w:rPr>
                <w:rFonts w:eastAsiaTheme="minorEastAsia"/>
                <w:b/>
                <w:i/>
                <w:iCs/>
              </w:rPr>
              <w:t>Proposal 7:</w:t>
            </w:r>
            <w:r w:rsidRPr="00A60B17">
              <w:rPr>
                <w:rFonts w:eastAsiaTheme="minorEastAsia"/>
                <w:bCs/>
                <w:i/>
                <w:iCs/>
              </w:rPr>
              <w:t xml:space="preserve"> For a single UL-SCH indicator when rank&gt;4, CSI-only PUSCH transmission is not supported. When gNB schedules 2CW UL transmission (rank&gt;4), UE assumes UL-SCH indicator is always “1” and UE can ignore UL-SCH field. </w:t>
            </w:r>
          </w:p>
          <w:p w14:paraId="5BA5DD70" w14:textId="77777777" w:rsidR="00A60B17" w:rsidRPr="00A60B17" w:rsidRDefault="00A60B17" w:rsidP="00A60B17">
            <w:pPr>
              <w:spacing w:after="0" w:line="240" w:lineRule="auto"/>
              <w:contextualSpacing/>
              <w:rPr>
                <w:rFonts w:eastAsiaTheme="minorEastAsia"/>
                <w:bCs/>
                <w:i/>
                <w:iCs/>
              </w:rPr>
            </w:pPr>
            <w:r w:rsidRPr="00A60B17">
              <w:rPr>
                <w:rFonts w:eastAsiaTheme="minorEastAsia"/>
                <w:b/>
                <w:i/>
                <w:iCs/>
              </w:rPr>
              <w:t>Proposal 8:</w:t>
            </w:r>
            <w:r w:rsidRPr="00A60B17">
              <w:rPr>
                <w:rFonts w:eastAsiaTheme="minorEastAsia"/>
                <w:bCs/>
                <w:i/>
                <w:iCs/>
              </w:rPr>
              <w:t xml:space="preserve"> For full power mode 1, include one TPMI (e.g., lowest index) from full coherent codebook for non/partial coherent UE with following ranks </w:t>
            </w:r>
          </w:p>
          <w:p w14:paraId="052CF32C" w14:textId="77777777" w:rsidR="00A60B17" w:rsidRPr="00A60B17" w:rsidRDefault="00A60B17" w:rsidP="00442380">
            <w:pPr>
              <w:pStyle w:val="Default"/>
              <w:numPr>
                <w:ilvl w:val="1"/>
                <w:numId w:val="59"/>
              </w:numPr>
              <w:spacing w:after="0" w:line="240" w:lineRule="auto"/>
              <w:contextualSpacing/>
              <w:rPr>
                <w:rFonts w:eastAsiaTheme="minorHAnsi"/>
                <w:i/>
                <w:iCs/>
                <w:kern w:val="2"/>
                <w:sz w:val="20"/>
                <w:szCs w:val="20"/>
              </w:rPr>
            </w:pPr>
            <w:r w:rsidRPr="00A60B17">
              <w:rPr>
                <w:i/>
                <w:iCs/>
                <w:kern w:val="2"/>
                <w:sz w:val="20"/>
                <w:szCs w:val="20"/>
              </w:rPr>
              <w:t xml:space="preserve">Rank 1-7 for non-coherent UE </w:t>
            </w:r>
          </w:p>
          <w:p w14:paraId="28799E86"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Rank 1 for partial coherent UE with Ng=2</w:t>
            </w:r>
          </w:p>
          <w:p w14:paraId="5CC355B7"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Rank 1-3 for partial coherent UE with Ng=4</w:t>
            </w:r>
          </w:p>
          <w:p w14:paraId="4CBC41EB" w14:textId="77777777" w:rsidR="00A60B17" w:rsidRPr="00A60B17" w:rsidRDefault="00A60B17" w:rsidP="00A60B17">
            <w:pPr>
              <w:spacing w:after="0" w:line="240" w:lineRule="auto"/>
              <w:contextualSpacing/>
              <w:rPr>
                <w:rFonts w:eastAsia="Times New Roman"/>
                <w:bCs/>
                <w:i/>
                <w:iCs/>
                <w:color w:val="000000"/>
              </w:rPr>
            </w:pPr>
          </w:p>
        </w:tc>
      </w:tr>
      <w:tr w:rsidR="00A60B17" w:rsidRPr="00A60B17" w14:paraId="636967AE"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5A69CD71" w14:textId="77777777" w:rsidR="00A60B17" w:rsidRPr="00A60B17" w:rsidRDefault="00A60B17" w:rsidP="00A60B17">
            <w:pPr>
              <w:spacing w:after="0" w:line="240" w:lineRule="auto"/>
              <w:contextualSpacing/>
              <w:rPr>
                <w:rFonts w:eastAsia="Times New Roman"/>
                <w:color w:val="000000"/>
                <w:lang w:val="en-US"/>
              </w:rPr>
            </w:pPr>
            <w:r w:rsidRPr="00A60B17">
              <w:rPr>
                <w:rFonts w:eastAsia="Times New Roman"/>
              </w:rPr>
              <w:t>CATT</w:t>
            </w:r>
          </w:p>
        </w:tc>
        <w:tc>
          <w:tcPr>
            <w:tcW w:w="8310" w:type="dxa"/>
            <w:tcBorders>
              <w:top w:val="nil"/>
              <w:left w:val="single" w:sz="4" w:space="0" w:color="A6A6A6"/>
              <w:bottom w:val="single" w:sz="4" w:space="0" w:color="A6A6A6"/>
              <w:right w:val="single" w:sz="4" w:space="0" w:color="A6A6A6"/>
            </w:tcBorders>
          </w:tcPr>
          <w:p w14:paraId="27FB4830" w14:textId="77777777" w:rsidR="00A60B17" w:rsidRPr="00A60B17" w:rsidRDefault="00A60B17" w:rsidP="00A60B17">
            <w:pPr>
              <w:spacing w:after="0" w:line="240" w:lineRule="auto"/>
              <w:contextualSpacing/>
              <w:rPr>
                <w:rFonts w:eastAsiaTheme="minorHAnsi"/>
                <w:i/>
                <w:iCs/>
                <w:color w:val="000000"/>
              </w:rPr>
            </w:pPr>
            <w:r w:rsidRPr="00A60B17">
              <w:rPr>
                <w:b/>
                <w:bCs/>
                <w:color w:val="000000"/>
              </w:rPr>
              <w:t xml:space="preserve">Proposal 1: </w:t>
            </w:r>
            <w:r w:rsidRPr="00A60B17">
              <w:rPr>
                <w:i/>
                <w:iCs/>
                <w:color w:val="000000"/>
              </w:rPr>
              <w:t xml:space="preserve">For partially coherent uplink precoding by an 8TX UE codebook, Ng=2, the following layer splitting cases are supported: </w:t>
            </w:r>
          </w:p>
          <w:p w14:paraId="6E0D0EA2" w14:textId="77777777" w:rsidR="00A60B17" w:rsidRPr="00A60B17" w:rsidRDefault="00A60B17" w:rsidP="00442380">
            <w:pPr>
              <w:pStyle w:val="Default"/>
              <w:numPr>
                <w:ilvl w:val="1"/>
                <w:numId w:val="59"/>
              </w:numPr>
              <w:spacing w:after="0" w:line="240" w:lineRule="auto"/>
              <w:contextualSpacing/>
              <w:rPr>
                <w:i/>
                <w:iCs/>
                <w:kern w:val="2"/>
                <w:sz w:val="20"/>
                <w:szCs w:val="20"/>
                <w14:ligatures w14:val="standardContextual"/>
              </w:rPr>
            </w:pPr>
            <w:r w:rsidRPr="00A60B17">
              <w:rPr>
                <w:i/>
                <w:iCs/>
                <w:kern w:val="2"/>
                <w:sz w:val="20"/>
                <w:szCs w:val="20"/>
              </w:rPr>
              <w:t xml:space="preserve">For rank = 5, both (2,3) and (3,2) are supported; </w:t>
            </w:r>
          </w:p>
          <w:p w14:paraId="05F75BB6"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For rank =7, both (3,4) and (4,3) are supported. </w:t>
            </w:r>
          </w:p>
          <w:p w14:paraId="7D85F628" w14:textId="77777777" w:rsidR="00A60B17" w:rsidRPr="00A60B17" w:rsidRDefault="00A60B17" w:rsidP="00A60B17">
            <w:pPr>
              <w:spacing w:after="0" w:line="240" w:lineRule="auto"/>
              <w:contextualSpacing/>
              <w:rPr>
                <w:i/>
                <w:iCs/>
                <w:color w:val="000000"/>
              </w:rPr>
            </w:pPr>
            <w:r w:rsidRPr="00A60B17">
              <w:rPr>
                <w:b/>
                <w:bCs/>
                <w:color w:val="000000"/>
              </w:rPr>
              <w:t xml:space="preserve">Proposal 2: </w:t>
            </w:r>
            <w:r w:rsidRPr="00A60B17">
              <w:rPr>
                <w:i/>
                <w:iCs/>
                <w:color w:val="000000"/>
              </w:rPr>
              <w:t xml:space="preserve">For partially coherent uplink precoding by an 8TX UE codebook, Ng=4, one of the following is supported: </w:t>
            </w:r>
          </w:p>
          <w:p w14:paraId="174160B5" w14:textId="77777777" w:rsidR="00A60B17" w:rsidRPr="00A60B17" w:rsidRDefault="00A60B17" w:rsidP="00442380">
            <w:pPr>
              <w:pStyle w:val="Default"/>
              <w:numPr>
                <w:ilvl w:val="1"/>
                <w:numId w:val="59"/>
              </w:numPr>
              <w:spacing w:after="0" w:line="240" w:lineRule="auto"/>
              <w:contextualSpacing/>
              <w:rPr>
                <w:i/>
                <w:iCs/>
                <w:kern w:val="2"/>
                <w:sz w:val="20"/>
                <w:szCs w:val="20"/>
                <w14:ligatures w14:val="standardContextual"/>
              </w:rPr>
            </w:pPr>
            <w:r w:rsidRPr="00A60B17">
              <w:rPr>
                <w:i/>
                <w:iCs/>
                <w:kern w:val="2"/>
                <w:sz w:val="20"/>
                <w:szCs w:val="20"/>
              </w:rPr>
              <w:t xml:space="preserve">Alt 1: For each rank and layer splitting case, all of UL 2TX full-coherent precoders are used to generate the UL 8TX precoders. </w:t>
            </w:r>
          </w:p>
          <w:p w14:paraId="4227C31D"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Alt 2: For rank ≥ 3, down select the UL 8TX precoders to save the payload of TPMI indication. </w:t>
            </w:r>
          </w:p>
          <w:p w14:paraId="0A7514B1" w14:textId="77777777" w:rsidR="00A60B17" w:rsidRPr="00A60B17" w:rsidRDefault="00A60B17" w:rsidP="00A60B17">
            <w:pPr>
              <w:spacing w:after="0" w:line="240" w:lineRule="auto"/>
              <w:contextualSpacing/>
              <w:rPr>
                <w:i/>
                <w:iCs/>
                <w:color w:val="000000"/>
              </w:rPr>
            </w:pPr>
            <w:r w:rsidRPr="00A60B17">
              <w:rPr>
                <w:b/>
                <w:bCs/>
                <w:color w:val="000000"/>
              </w:rPr>
              <w:t xml:space="preserve">Proposal 3: </w:t>
            </w:r>
            <w:r w:rsidRPr="00A60B17">
              <w:rPr>
                <w:i/>
                <w:iCs/>
                <w:color w:val="000000"/>
              </w:rPr>
              <w:t>On TPMI/TRI indication for precoders for Ng = 1, the legacy TPMI/TRI indication scheme as in Rel-15 (i.e., a single 8TX TPMI is jointly indicated with TRI) is adopted, i.e., a single 8TX TPMI is jointly indicated with TRI.</w:t>
            </w:r>
          </w:p>
          <w:p w14:paraId="48A78605"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4: </w:t>
            </w:r>
            <w:r w:rsidRPr="00A60B17">
              <w:rPr>
                <w:i/>
                <w:iCs/>
                <w:color w:val="000000"/>
              </w:rPr>
              <w:t>On TPMI/TRI indication for precoders considered for Ng = 2,</w:t>
            </w:r>
            <w:r w:rsidRPr="00A60B17">
              <w:rPr>
                <w:b/>
                <w:bCs/>
                <w:i/>
                <w:iCs/>
                <w:color w:val="000000"/>
              </w:rPr>
              <w:t xml:space="preserve"> </w:t>
            </w:r>
          </w:p>
          <w:p w14:paraId="5DCD3EBD" w14:textId="77777777" w:rsidR="00A60B17" w:rsidRPr="00A60B17" w:rsidRDefault="00A60B17" w:rsidP="00442380">
            <w:pPr>
              <w:pStyle w:val="Default"/>
              <w:numPr>
                <w:ilvl w:val="1"/>
                <w:numId w:val="59"/>
              </w:numPr>
              <w:spacing w:after="0" w:line="240" w:lineRule="auto"/>
              <w:contextualSpacing/>
              <w:rPr>
                <w:i/>
                <w:iCs/>
                <w:kern w:val="2"/>
                <w:sz w:val="20"/>
                <w:szCs w:val="20"/>
                <w14:ligatures w14:val="standardContextual"/>
              </w:rPr>
            </w:pPr>
            <w:r w:rsidRPr="00A60B17">
              <w:rPr>
                <w:i/>
                <w:iCs/>
                <w:kern w:val="2"/>
                <w:sz w:val="20"/>
                <w:szCs w:val="20"/>
              </w:rPr>
              <w:t xml:space="preserve">When maxRank = 1 or 2, the legacy TPMI/TRI indication scheme as in Rel-15 (i.e., a single 8TX TPMI is jointly indicated with TRI) is adopted, i.e., a single 8TX TPMI is jointly indicated with TRI. </w:t>
            </w:r>
          </w:p>
          <w:p w14:paraId="25ECB918"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When maxRank &gt; 2 is configured, one of the following schemes is adopted: </w:t>
            </w:r>
          </w:p>
          <w:p w14:paraId="05859ECC" w14:textId="77777777" w:rsidR="00A60B17" w:rsidRPr="00A60B17" w:rsidRDefault="00A60B17" w:rsidP="00442380">
            <w:pPr>
              <w:pStyle w:val="ListParagraph"/>
              <w:numPr>
                <w:ilvl w:val="0"/>
                <w:numId w:val="60"/>
              </w:numPr>
              <w:spacing w:line="240" w:lineRule="auto"/>
              <w:contextualSpacing/>
              <w:rPr>
                <w:rFonts w:ascii="Times New Roman" w:hAnsi="Times New Roman"/>
                <w:i/>
                <w:iCs/>
                <w:color w:val="000000"/>
                <w:sz w:val="20"/>
                <w:szCs w:val="20"/>
              </w:rPr>
            </w:pPr>
            <w:r w:rsidRPr="00A60B17">
              <w:rPr>
                <w:rFonts w:ascii="Times New Roman" w:hAnsi="Times New Roman"/>
                <w:i/>
                <w:iCs/>
                <w:color w:val="000000"/>
                <w:sz w:val="20"/>
                <w:szCs w:val="20"/>
              </w:rPr>
              <w:t xml:space="preserve">Alt 1: the legacy TPMI/TRI indication scheme as in Rel-15 (i.e., a single 8TX TPMI is jointly indicated with TRI) is adopted, i.e., a single 8TX TPMI is jointly indicated with TRI; </w:t>
            </w:r>
          </w:p>
          <w:p w14:paraId="722999C0" w14:textId="77777777" w:rsidR="00A60B17" w:rsidRPr="00A60B17" w:rsidRDefault="00A60B17" w:rsidP="00442380">
            <w:pPr>
              <w:pStyle w:val="ListParagraph"/>
              <w:numPr>
                <w:ilvl w:val="0"/>
                <w:numId w:val="60"/>
              </w:numPr>
              <w:spacing w:line="240" w:lineRule="auto"/>
              <w:contextualSpacing/>
              <w:rPr>
                <w:rFonts w:ascii="Times New Roman" w:hAnsi="Times New Roman"/>
                <w:i/>
                <w:iCs/>
                <w:color w:val="000000"/>
                <w:sz w:val="20"/>
                <w:szCs w:val="20"/>
              </w:rPr>
            </w:pPr>
            <w:r w:rsidRPr="00A60B17">
              <w:rPr>
                <w:rFonts w:ascii="Times New Roman" w:hAnsi="Times New Roman"/>
                <w:i/>
                <w:iCs/>
                <w:color w:val="000000"/>
                <w:sz w:val="20"/>
                <w:szCs w:val="20"/>
              </w:rPr>
              <w:t xml:space="preserve">Alt 2: Two 4TX TPMI/TRIs are indicated by two groups of bits separately, with each group of bits corresponding to a coherent antenna group and one value of each group of bits indicates TRI= 0 (i.e., the antenna ports corresponding to the group are unused). </w:t>
            </w:r>
          </w:p>
          <w:p w14:paraId="40FC49F2" w14:textId="77777777" w:rsidR="00A60B17" w:rsidRPr="00A60B17" w:rsidRDefault="00A60B17" w:rsidP="00A60B17">
            <w:pPr>
              <w:spacing w:after="0" w:line="240" w:lineRule="auto"/>
              <w:contextualSpacing/>
              <w:rPr>
                <w:i/>
                <w:iCs/>
                <w:color w:val="000000"/>
              </w:rPr>
            </w:pPr>
            <w:r w:rsidRPr="00A60B17">
              <w:rPr>
                <w:b/>
                <w:bCs/>
                <w:i/>
                <w:iCs/>
                <w:color w:val="000000"/>
              </w:rPr>
              <w:lastRenderedPageBreak/>
              <w:t xml:space="preserve">Proposal 5: </w:t>
            </w:r>
            <w:r w:rsidRPr="00A60B17">
              <w:rPr>
                <w:i/>
                <w:iCs/>
                <w:color w:val="000000"/>
              </w:rPr>
              <w:t>On TPMI/TRI indication for precoders considered for Ng = 4, the legacy TPMI/TRI indication scheme as in Rel-15 (i.e., a single 8TX TPMI is jointly indicated with TRI) is adopted, i.e., a single 8TX TPMI is jointly indicated with TRI.</w:t>
            </w:r>
            <w:r w:rsidRPr="00A60B17">
              <w:rPr>
                <w:b/>
                <w:bCs/>
                <w:i/>
                <w:iCs/>
                <w:color w:val="000000"/>
              </w:rPr>
              <w:t xml:space="preserve"> </w:t>
            </w:r>
          </w:p>
          <w:p w14:paraId="29AD91AC"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6: </w:t>
            </w:r>
            <w:r w:rsidRPr="00A60B17">
              <w:rPr>
                <w:i/>
                <w:iCs/>
                <w:color w:val="000000"/>
              </w:rPr>
              <w:t xml:space="preserve">For an 8TX UE, CSI-only PUSCH with rank&gt;4 is supported. </w:t>
            </w:r>
          </w:p>
          <w:p w14:paraId="02BA3547"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7: </w:t>
            </w:r>
            <w:r w:rsidRPr="00A60B17">
              <w:rPr>
                <w:i/>
                <w:iCs/>
                <w:color w:val="000000"/>
              </w:rPr>
              <w:t xml:space="preserve">For codebook based 8TX PUSCH transmission, maxRank and maxRankDCI-0-2 are used to indicate whether two CWs transmission is enabled for DCI format 0_1 and 0_2 respectively. </w:t>
            </w:r>
          </w:p>
          <w:p w14:paraId="3C9A8457"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8: </w:t>
            </w:r>
            <w:r w:rsidRPr="00A60B17">
              <w:rPr>
                <w:i/>
                <w:iCs/>
                <w:color w:val="000000"/>
              </w:rPr>
              <w:t xml:space="preserve">For non-codebook based 8TX PUSCH transmission, maxMIMO-Layers is used to indicate whether 2 CWs transmission is enabled. </w:t>
            </w:r>
          </w:p>
          <w:p w14:paraId="0ED3C325"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9: </w:t>
            </w:r>
            <w:r w:rsidRPr="00A60B17">
              <w:rPr>
                <w:i/>
                <w:iCs/>
                <w:color w:val="000000"/>
              </w:rPr>
              <w:t>For 8Tx of Rel-18 FTxP Mode 1, the following principles are considered on the codebook subset design:</w:t>
            </w:r>
          </w:p>
          <w:p w14:paraId="6CF21C22" w14:textId="77777777" w:rsidR="00A60B17" w:rsidRPr="00A60B17" w:rsidRDefault="00A60B17" w:rsidP="00442380">
            <w:pPr>
              <w:pStyle w:val="Default"/>
              <w:numPr>
                <w:ilvl w:val="1"/>
                <w:numId w:val="59"/>
              </w:numPr>
              <w:spacing w:after="0" w:line="240" w:lineRule="auto"/>
              <w:contextualSpacing/>
              <w:rPr>
                <w:i/>
                <w:iCs/>
                <w:kern w:val="2"/>
                <w:sz w:val="20"/>
                <w:szCs w:val="20"/>
                <w14:ligatures w14:val="standardContextual"/>
              </w:rPr>
            </w:pPr>
            <w:r w:rsidRPr="00A60B17">
              <w:rPr>
                <w:i/>
                <w:iCs/>
                <w:kern w:val="2"/>
                <w:sz w:val="20"/>
                <w:szCs w:val="20"/>
              </w:rPr>
              <w:t xml:space="preserve">For the codebook subset for a given Ng, all precoders are kept, and some TPMIs that capable of producing full power transmission are introduced. Only for the rank value(s) where full power transmission in UL is not achievable, TPMI(s) that capable of producing full power transmission are introduced; </w:t>
            </w:r>
          </w:p>
          <w:p w14:paraId="1F2E3F50"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For an 8 Tx codebook subset with multiple antenna ports in a coherent group, multiple TPMIs with different co-phasing profile across antenna ports in the same coherent group are introduced for the rank value(s) where full power transmission in UL is not achievable; </w:t>
            </w:r>
          </w:p>
          <w:p w14:paraId="4C3F9663"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For 8Tx codebook subset with only one antenna port in a coherent group (i.e., Ng =8), only one TPMI is added for the rank value(s) where full power transmission in UL is not achievable. </w:t>
            </w:r>
          </w:p>
          <w:p w14:paraId="3E7921E4" w14:textId="77777777" w:rsidR="00A60B17" w:rsidRPr="00A60B17" w:rsidRDefault="00A60B17" w:rsidP="00A60B17">
            <w:pPr>
              <w:spacing w:after="0" w:line="240" w:lineRule="auto"/>
              <w:contextualSpacing/>
              <w:rPr>
                <w:i/>
                <w:iCs/>
                <w:color w:val="000000"/>
              </w:rPr>
            </w:pPr>
            <w:r w:rsidRPr="00A60B17">
              <w:rPr>
                <w:b/>
                <w:bCs/>
                <w:i/>
                <w:iCs/>
                <w:color w:val="000000"/>
              </w:rPr>
              <w:t>Proposal 10:</w:t>
            </w:r>
            <w:r w:rsidRPr="00A60B17">
              <w:rPr>
                <w:b/>
                <w:bCs/>
                <w:color w:val="000000"/>
              </w:rPr>
              <w:t xml:space="preserve"> </w:t>
            </w:r>
            <w:r w:rsidRPr="00A60B17">
              <w:rPr>
                <w:i/>
                <w:iCs/>
                <w:color w:val="000000"/>
              </w:rPr>
              <w:t xml:space="preserve">For 8Tx of Rel-18 FTxP Mode 1, for the codebook subset for Ng = 8, the following TPMIs are introduced: </w:t>
            </w:r>
          </w:p>
          <w:p w14:paraId="4815FE12" w14:textId="77777777" w:rsidR="00A60B17" w:rsidRPr="00A60B17" w:rsidRDefault="00A60B17" w:rsidP="00442380">
            <w:pPr>
              <w:pStyle w:val="Default"/>
              <w:numPr>
                <w:ilvl w:val="1"/>
                <w:numId w:val="59"/>
              </w:numPr>
              <w:spacing w:after="0" w:line="240" w:lineRule="auto"/>
              <w:contextualSpacing/>
              <w:rPr>
                <w:i/>
                <w:iCs/>
                <w:kern w:val="2"/>
                <w:sz w:val="20"/>
                <w:szCs w:val="20"/>
                <w14:ligatures w14:val="standardContextual"/>
              </w:rPr>
            </w:pPr>
            <w:r w:rsidRPr="00A60B17">
              <w:rPr>
                <w:i/>
                <w:iCs/>
                <w:kern w:val="2"/>
                <w:sz w:val="20"/>
                <w:szCs w:val="20"/>
              </w:rPr>
              <w:t xml:space="preserve">For rank =1, TPMI = 0 for Ng=1; </w:t>
            </w:r>
          </w:p>
          <w:p w14:paraId="0EC0D501"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For rank =2 and 3, the TPMI with lowest index in the TPMIs that capable of producing full power transmission for Ng=2; </w:t>
            </w:r>
          </w:p>
          <w:p w14:paraId="16B84063"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For rank =4 ~7, the TPMI with lowest index in the TPMIs that capable of producing full power transmission for Ng=4. </w:t>
            </w:r>
          </w:p>
          <w:p w14:paraId="358AD235"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11: </w:t>
            </w:r>
            <w:r w:rsidRPr="00A60B17">
              <w:rPr>
                <w:i/>
                <w:iCs/>
                <w:color w:val="000000"/>
              </w:rPr>
              <w:t>For 8Tx of Rel-18 FTxP Mode 1, for the codebook subset for Ng = 2, one of the following alternatives on introducing TPMIs for rank =1 is adopted:</w:t>
            </w:r>
            <w:r w:rsidRPr="00A60B17">
              <w:rPr>
                <w:b/>
                <w:bCs/>
                <w:i/>
                <w:iCs/>
                <w:color w:val="000000"/>
              </w:rPr>
              <w:t xml:space="preserve"> </w:t>
            </w:r>
          </w:p>
          <w:p w14:paraId="29AF1698" w14:textId="77777777" w:rsidR="00A60B17" w:rsidRPr="00A60B17" w:rsidRDefault="00A60B17" w:rsidP="00442380">
            <w:pPr>
              <w:pStyle w:val="Default"/>
              <w:numPr>
                <w:ilvl w:val="1"/>
                <w:numId w:val="59"/>
              </w:numPr>
              <w:spacing w:after="0" w:line="240" w:lineRule="auto"/>
              <w:contextualSpacing/>
              <w:rPr>
                <w:i/>
                <w:iCs/>
                <w:kern w:val="2"/>
                <w:sz w:val="20"/>
                <w:szCs w:val="20"/>
                <w14:ligatures w14:val="standardContextual"/>
              </w:rPr>
            </w:pPr>
            <w:r w:rsidRPr="00A60B17">
              <w:rPr>
                <w:i/>
                <w:iCs/>
                <w:kern w:val="2"/>
                <w:sz w:val="20"/>
                <w:szCs w:val="20"/>
              </w:rPr>
              <w:t xml:space="preserve">Alt 1: TPMI = 0~15 for (N1, N2) = (2, 2) (i.e., TPMI = 0~15 in Table 6.3.1.5-17 in TS 38.211); </w:t>
            </w:r>
          </w:p>
          <w:p w14:paraId="3D0288CE"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Alt 2: TPMI = 0~3 for (N1, N2) = (4, 1) or (N1, N2) = (2, 2) (i.e., TPMI = 0~3 in Table 6.3.1.5-9 or Table 6.3.1.5-17 in TS 38.211) and TPMI = 8~11 for (N1, N2) = (4, 1) or TPMI = 4~7 (N1, N2) = (2, 2) (i.e., TPMI = 8~11 in Table 6.3.1.5-9 or TPMI = 4~7 in Table 6.3.1.5-17 in TS 38.211); </w:t>
            </w:r>
          </w:p>
          <w:p w14:paraId="25471A88"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12: </w:t>
            </w:r>
            <w:r w:rsidRPr="00A60B17">
              <w:rPr>
                <w:i/>
                <w:iCs/>
                <w:color w:val="000000"/>
              </w:rPr>
              <w:t>For 8Tx of Rel-18 FTxP Mode 1, for the codebook subset for Ng = 4, the following TPMIs are introduced for rank =1:</w:t>
            </w:r>
          </w:p>
          <w:p w14:paraId="33D1A920" w14:textId="77777777" w:rsidR="00A60B17" w:rsidRPr="00A60B17" w:rsidRDefault="00A60B17" w:rsidP="00442380">
            <w:pPr>
              <w:pStyle w:val="Default"/>
              <w:numPr>
                <w:ilvl w:val="1"/>
                <w:numId w:val="59"/>
              </w:numPr>
              <w:spacing w:after="0" w:line="240" w:lineRule="auto"/>
              <w:contextualSpacing/>
              <w:rPr>
                <w:i/>
                <w:iCs/>
                <w:kern w:val="2"/>
                <w:sz w:val="20"/>
                <w:szCs w:val="20"/>
                <w14:ligatures w14:val="standardContextual"/>
              </w:rPr>
            </w:pPr>
            <w:r w:rsidRPr="00A60B17">
              <w:rPr>
                <w:i/>
                <w:iCs/>
                <w:kern w:val="2"/>
                <w:sz w:val="20"/>
                <w:szCs w:val="20"/>
              </w:rPr>
              <w:t xml:space="preserve">TPMI = 0~3 for (N1, N2) = (4, 1) or (N1, N2) = (2, 2) (i.e., TPMI = 0~3 in Table 6.3.1.5-9 or Table 6.3.1.5-17 in TS 38.211). </w:t>
            </w:r>
          </w:p>
          <w:p w14:paraId="0D5202AD" w14:textId="77777777" w:rsidR="00A60B17" w:rsidRPr="00A60B17" w:rsidRDefault="00A60B17" w:rsidP="00A60B17">
            <w:pPr>
              <w:pStyle w:val="Default"/>
              <w:spacing w:after="0" w:line="240" w:lineRule="auto"/>
              <w:contextualSpacing/>
              <w:rPr>
                <w:i/>
                <w:iCs/>
                <w:kern w:val="2"/>
                <w:sz w:val="20"/>
                <w:szCs w:val="20"/>
              </w:rPr>
            </w:pPr>
            <w:r w:rsidRPr="00A60B17">
              <w:rPr>
                <w:b/>
                <w:bCs/>
                <w:i/>
                <w:iCs/>
                <w:kern w:val="2"/>
                <w:sz w:val="20"/>
                <w:szCs w:val="20"/>
              </w:rPr>
              <w:t>Proposal 13:</w:t>
            </w:r>
            <w:r w:rsidRPr="00A60B17">
              <w:rPr>
                <w:i/>
                <w:iCs/>
                <w:kern w:val="2"/>
                <w:sz w:val="20"/>
                <w:szCs w:val="20"/>
              </w:rPr>
              <w:t xml:space="preserve"> For 8Tx of Rel-18 FTxP Mode 1, for the codebook subset for Ng = 4, TPMIs that capable of producing full power transmission in the codebook subset for Ng=2 are introduced for rank =2 and 3. </w:t>
            </w:r>
          </w:p>
          <w:p w14:paraId="1E3D565B"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 xml:space="preserve">Proposal 14: </w:t>
            </w:r>
            <w:r w:rsidRPr="00A60B17">
              <w:rPr>
                <w:rFonts w:eastAsia="Times New Roman"/>
                <w:i/>
                <w:iCs/>
                <w:color w:val="000000"/>
              </w:rPr>
              <w:t xml:space="preserve">For Rel-18 PUSCH transmission with FTxP Mode 2, the maximum number of SRS resources in an SRS resource set with usage set to 'codebook' is 4. </w:t>
            </w:r>
          </w:p>
          <w:p w14:paraId="32269AAE"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 xml:space="preserve">Proposal 15: </w:t>
            </w:r>
            <w:r w:rsidRPr="00A60B17">
              <w:rPr>
                <w:rFonts w:eastAsia="Times New Roman"/>
                <w:i/>
                <w:iCs/>
                <w:color w:val="000000"/>
              </w:rPr>
              <w:t>For Rel-18 PUSCH transmission with FTxP Mode 2, configuring one or multiple 8-port SRS resources in an SRS resource set with usage set to 'codebook' is allowed.</w:t>
            </w:r>
            <w:r w:rsidRPr="00A60B17">
              <w:rPr>
                <w:rFonts w:eastAsia="Times New Roman"/>
                <w:b/>
                <w:bCs/>
                <w:i/>
                <w:iCs/>
                <w:color w:val="000000"/>
              </w:rPr>
              <w:t xml:space="preserve"> </w:t>
            </w:r>
          </w:p>
          <w:p w14:paraId="0E08D2D7"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 xml:space="preserve">Proposal 16: </w:t>
            </w:r>
            <w:r w:rsidRPr="00A60B17">
              <w:rPr>
                <w:rFonts w:eastAsia="Times New Roman"/>
                <w:i/>
                <w:iCs/>
                <w:color w:val="000000"/>
              </w:rPr>
              <w:t xml:space="preserve">For Rel-18 PUSCH transmission with FTxP Mode 2, a number of bits are used to indicating 8Tx TPMIs which can deliver UL full power, with each entry of the bits indicating one or multiple a group of 8Tx TPMIs. </w:t>
            </w:r>
          </w:p>
          <w:p w14:paraId="038D3C7B"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 xml:space="preserve">Proposal 17: </w:t>
            </w:r>
            <w:r w:rsidRPr="00A60B17">
              <w:rPr>
                <w:rFonts w:eastAsia="Times New Roman"/>
                <w:i/>
                <w:iCs/>
                <w:color w:val="000000"/>
              </w:rPr>
              <w:t xml:space="preserve">For Rel-18 PUSCH transmission with FTxP Mode 2, the following PA combinations are considered as a starting point on indicating TPMIs that can deliver UL full power: </w:t>
            </w:r>
          </w:p>
          <w:p w14:paraId="5C55DAE7" w14:textId="77777777" w:rsidR="00A60B17" w:rsidRPr="00A60B17" w:rsidRDefault="00A60B17" w:rsidP="00442380">
            <w:pPr>
              <w:pStyle w:val="Default"/>
              <w:numPr>
                <w:ilvl w:val="1"/>
                <w:numId w:val="59"/>
              </w:numPr>
              <w:spacing w:after="0" w:line="240" w:lineRule="auto"/>
              <w:contextualSpacing/>
              <w:rPr>
                <w:rFonts w:eastAsiaTheme="minorHAnsi"/>
                <w:i/>
                <w:iCs/>
                <w:kern w:val="2"/>
                <w:sz w:val="20"/>
                <w:szCs w:val="20"/>
                <w14:ligatures w14:val="standardContextual"/>
              </w:rPr>
            </w:pPr>
            <w:r w:rsidRPr="00A60B17">
              <w:rPr>
                <w:i/>
                <w:iCs/>
                <w:kern w:val="2"/>
                <w:sz w:val="20"/>
                <w:szCs w:val="20"/>
              </w:rPr>
              <w:t xml:space="preserve">Option 1: Only one PA is capable of deliver UL full power; </w:t>
            </w:r>
          </w:p>
          <w:p w14:paraId="64BBADCD"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Option 2: The combination of PAs for antenna ports of one coherent group of Ng = 2 is capable of deliver UL full power; </w:t>
            </w:r>
          </w:p>
          <w:p w14:paraId="0F07822B"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Option 3: The combination of PAs for antenna ports of one coherent group of Ng = 4 is capable of deliver UL full power; </w:t>
            </w:r>
          </w:p>
          <w:p w14:paraId="2E19664B"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Option 4: The combination of PAs for any 2 antenna ports is capable of deliver UL full power; </w:t>
            </w:r>
          </w:p>
          <w:p w14:paraId="1F760757"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Option 5: The combination of PAs for any 4 antenna ports is capable of deliver UL full power. </w:t>
            </w:r>
          </w:p>
          <w:p w14:paraId="0E046203" w14:textId="77777777" w:rsidR="00A60B17" w:rsidRPr="00A60B17" w:rsidRDefault="00A60B17" w:rsidP="00A60B17">
            <w:pPr>
              <w:pStyle w:val="Default"/>
              <w:spacing w:after="0" w:line="240" w:lineRule="auto"/>
              <w:contextualSpacing/>
              <w:rPr>
                <w:sz w:val="20"/>
                <w:szCs w:val="20"/>
              </w:rPr>
            </w:pPr>
            <w:r w:rsidRPr="00A60B17">
              <w:rPr>
                <w:b/>
                <w:bCs/>
                <w:sz w:val="20"/>
                <w:szCs w:val="20"/>
              </w:rPr>
              <w:t xml:space="preserve">Proposal 18: </w:t>
            </w:r>
            <w:r w:rsidRPr="00A60B17">
              <w:rPr>
                <w:sz w:val="20"/>
                <w:szCs w:val="20"/>
              </w:rPr>
              <w:t>Delete the following wording in section 6.1.4.2 of TS38.214:</w:t>
            </w:r>
            <w:r w:rsidRPr="00A60B17">
              <w:rPr>
                <w:b/>
                <w:bCs/>
                <w:sz w:val="20"/>
                <w:szCs w:val="20"/>
              </w:rPr>
              <w:t xml:space="preserve"> </w:t>
            </w:r>
          </w:p>
          <w:p w14:paraId="5930B28E" w14:textId="77777777" w:rsidR="00A60B17" w:rsidRPr="00A60B17" w:rsidRDefault="00A60B17" w:rsidP="00A60B17">
            <w:pPr>
              <w:pStyle w:val="Default"/>
              <w:spacing w:after="0" w:line="240" w:lineRule="auto"/>
              <w:contextualSpacing/>
              <w:rPr>
                <w:i/>
                <w:iCs/>
                <w:sz w:val="20"/>
                <w:szCs w:val="20"/>
              </w:rPr>
            </w:pPr>
            <w:r w:rsidRPr="00A60B17">
              <w:rPr>
                <w:i/>
                <w:iCs/>
                <w:sz w:val="20"/>
                <w:szCs w:val="20"/>
              </w:rPr>
              <w:lastRenderedPageBreak/>
              <w:t xml:space="preserve">“For eight antenna ports PUSCH transmission, when PUSCH transmission layer is greater than 4, two codeword transmission is enabled.” </w:t>
            </w:r>
          </w:p>
          <w:p w14:paraId="3C3EC488" w14:textId="77777777" w:rsidR="00A60B17" w:rsidRPr="00A60B17" w:rsidRDefault="00A60B17" w:rsidP="00A60B17">
            <w:pPr>
              <w:spacing w:after="0" w:line="240" w:lineRule="auto"/>
              <w:contextualSpacing/>
              <w:rPr>
                <w:i/>
                <w:iCs/>
                <w:color w:val="000000"/>
              </w:rPr>
            </w:pPr>
            <w:r w:rsidRPr="00A60B17">
              <w:rPr>
                <w:b/>
                <w:bCs/>
                <w:color w:val="000000"/>
              </w:rPr>
              <w:t xml:space="preserve">Proposal 19: </w:t>
            </w:r>
            <w:r w:rsidRPr="00A60B17">
              <w:rPr>
                <w:i/>
                <w:iCs/>
                <w:color w:val="000000"/>
              </w:rPr>
              <w:t xml:space="preserve">On RRC parameters indicating codebook subsets for codebook based 8TX PUSCH transmission, </w:t>
            </w:r>
          </w:p>
          <w:p w14:paraId="4F06722B"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Change the description of the following two parameters as follows:</w:t>
            </w:r>
          </w:p>
          <w:p w14:paraId="4556B084" w14:textId="581B86CE" w:rsidR="00A60B17" w:rsidRPr="00A60B17" w:rsidRDefault="00A60B17" w:rsidP="00A60B17">
            <w:pPr>
              <w:pStyle w:val="Default"/>
              <w:spacing w:after="0" w:line="240" w:lineRule="auto"/>
              <w:contextualSpacing/>
              <w:rPr>
                <w:i/>
                <w:iCs/>
                <w:sz w:val="20"/>
                <w:szCs w:val="20"/>
              </w:rPr>
            </w:pPr>
            <w:r w:rsidRPr="00A60B17">
              <w:rPr>
                <w:i/>
                <w:noProof/>
                <w:sz w:val="20"/>
                <w:szCs w:val="20"/>
                <w:lang w:eastAsia="en-US"/>
              </w:rPr>
              <w:drawing>
                <wp:inline distT="0" distB="0" distL="0" distR="0" wp14:anchorId="69FB95F1" wp14:editId="65430B75">
                  <wp:extent cx="5702300" cy="37020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02300" cy="3702050"/>
                          </a:xfrm>
                          <a:prstGeom prst="rect">
                            <a:avLst/>
                          </a:prstGeom>
                          <a:noFill/>
                          <a:ln>
                            <a:noFill/>
                          </a:ln>
                        </pic:spPr>
                      </pic:pic>
                    </a:graphicData>
                  </a:graphic>
                </wp:inline>
              </w:drawing>
            </w:r>
          </w:p>
          <w:p w14:paraId="29BE8A14"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Add the following two parameters:</w:t>
            </w:r>
          </w:p>
          <w:p w14:paraId="0DC3D7BE" w14:textId="078C7343" w:rsidR="00A60B17" w:rsidRPr="00A60B17" w:rsidRDefault="00A60B17" w:rsidP="00A60B17">
            <w:pPr>
              <w:spacing w:after="0" w:line="240" w:lineRule="auto"/>
              <w:contextualSpacing/>
              <w:rPr>
                <w:rFonts w:eastAsia="Times New Roman"/>
                <w:color w:val="000000"/>
              </w:rPr>
            </w:pPr>
            <w:r w:rsidRPr="00A60B17">
              <w:rPr>
                <w:rFonts w:eastAsia="Times New Roman"/>
                <w:noProof/>
                <w:color w:val="000000"/>
                <w:lang w:val="en-US"/>
              </w:rPr>
              <w:lastRenderedPageBreak/>
              <w:drawing>
                <wp:inline distT="0" distB="0" distL="0" distR="0" wp14:anchorId="73B436A8" wp14:editId="560E8EE3">
                  <wp:extent cx="5702300" cy="3987800"/>
                  <wp:effectExtent l="0" t="0" r="0" b="0"/>
                  <wp:docPr id="13" name="Picture 13" descr="A blue and red table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blue and red table with text&#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02300" cy="3987800"/>
                          </a:xfrm>
                          <a:prstGeom prst="rect">
                            <a:avLst/>
                          </a:prstGeom>
                          <a:noFill/>
                          <a:ln>
                            <a:noFill/>
                          </a:ln>
                        </pic:spPr>
                      </pic:pic>
                    </a:graphicData>
                  </a:graphic>
                </wp:inline>
              </w:drawing>
            </w:r>
          </w:p>
          <w:p w14:paraId="2D384986" w14:textId="77777777" w:rsidR="00A60B17" w:rsidRPr="00A60B17" w:rsidRDefault="00A60B17" w:rsidP="00A60B17">
            <w:pPr>
              <w:spacing w:after="0" w:line="240" w:lineRule="auto"/>
              <w:contextualSpacing/>
              <w:rPr>
                <w:rFonts w:eastAsia="Times New Roman"/>
                <w:color w:val="000000"/>
              </w:rPr>
            </w:pPr>
          </w:p>
        </w:tc>
      </w:tr>
      <w:tr w:rsidR="00A60B17" w:rsidRPr="00A60B17" w14:paraId="712007A8"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5DBB5B6C"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lastRenderedPageBreak/>
              <w:t>NEC</w:t>
            </w:r>
          </w:p>
        </w:tc>
        <w:tc>
          <w:tcPr>
            <w:tcW w:w="8310" w:type="dxa"/>
            <w:tcBorders>
              <w:top w:val="nil"/>
              <w:left w:val="single" w:sz="4" w:space="0" w:color="A6A6A6"/>
              <w:bottom w:val="single" w:sz="4" w:space="0" w:color="A6A6A6"/>
              <w:right w:val="single" w:sz="4" w:space="0" w:color="A6A6A6"/>
            </w:tcBorders>
            <w:hideMark/>
          </w:tcPr>
          <w:p w14:paraId="77AF1692" w14:textId="77777777" w:rsidR="00A60B17" w:rsidRPr="00A60B17" w:rsidRDefault="00A60B17" w:rsidP="00A60B17">
            <w:pPr>
              <w:pStyle w:val="Default"/>
              <w:spacing w:after="0" w:line="240" w:lineRule="auto"/>
              <w:contextualSpacing/>
              <w:rPr>
                <w:rFonts w:eastAsiaTheme="minorHAnsi"/>
                <w:kern w:val="2"/>
                <w:sz w:val="20"/>
                <w:szCs w:val="20"/>
                <w14:ligatures w14:val="standardContextual"/>
              </w:rPr>
            </w:pPr>
            <w:r w:rsidRPr="00A60B17">
              <w:rPr>
                <w:b/>
                <w:bCs/>
                <w:i/>
                <w:iCs/>
                <w:kern w:val="2"/>
                <w:sz w:val="20"/>
                <w:szCs w:val="20"/>
              </w:rPr>
              <w:t xml:space="preserve">Proposal 1: </w:t>
            </w:r>
            <w:r w:rsidRPr="00A60B17">
              <w:rPr>
                <w:i/>
                <w:iCs/>
                <w:kern w:val="2"/>
                <w:sz w:val="20"/>
                <w:szCs w:val="20"/>
              </w:rPr>
              <w:t xml:space="preserve">For layer splitting of 5 layers and 7 layers, slightly prefer to support only (2,3) for 5 layers and (3,4) for 7 layers. </w:t>
            </w:r>
          </w:p>
          <w:p w14:paraId="1301E52A"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Proposal 2:</w:t>
            </w:r>
            <w:r w:rsidRPr="00A60B17">
              <w:rPr>
                <w:i/>
                <w:iCs/>
                <w:kern w:val="2"/>
                <w:sz w:val="20"/>
                <w:szCs w:val="20"/>
              </w:rPr>
              <w:t xml:space="preserve"> Prefer to not support rank &gt;4 in case of CSI-only PUSCH. </w:t>
            </w:r>
          </w:p>
          <w:p w14:paraId="4AC13521" w14:textId="77777777" w:rsidR="00A60B17" w:rsidRPr="00A60B17" w:rsidRDefault="00A60B17" w:rsidP="00A60B17">
            <w:pPr>
              <w:spacing w:after="0" w:line="240" w:lineRule="auto"/>
              <w:contextualSpacing/>
              <w:rPr>
                <w:rFonts w:eastAsia="Times New Roman"/>
                <w:color w:val="000000"/>
              </w:rPr>
            </w:pPr>
            <w:r w:rsidRPr="00A60B17">
              <w:rPr>
                <w:b/>
                <w:bCs/>
                <w:i/>
                <w:iCs/>
              </w:rPr>
              <w:t>Proposal 3:</w:t>
            </w:r>
            <w:r w:rsidRPr="00A60B17">
              <w:rPr>
                <w:i/>
                <w:iCs/>
              </w:rPr>
              <w:t xml:space="preserve"> Do not support more than one SRS resource set for codebook based UL transmission.</w:t>
            </w:r>
          </w:p>
        </w:tc>
      </w:tr>
      <w:tr w:rsidR="00A60B17" w:rsidRPr="00A60B17" w14:paraId="2D65CE74"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74D29B9C"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t>Fujitsu</w:t>
            </w:r>
          </w:p>
        </w:tc>
        <w:tc>
          <w:tcPr>
            <w:tcW w:w="8310" w:type="dxa"/>
            <w:tcBorders>
              <w:top w:val="nil"/>
              <w:left w:val="single" w:sz="4" w:space="0" w:color="A6A6A6"/>
              <w:bottom w:val="single" w:sz="4" w:space="0" w:color="A6A6A6"/>
              <w:right w:val="single" w:sz="4" w:space="0" w:color="A6A6A6"/>
            </w:tcBorders>
            <w:hideMark/>
          </w:tcPr>
          <w:p w14:paraId="4EA898F2" w14:textId="77777777" w:rsidR="00A60B17" w:rsidRPr="00A60B17" w:rsidRDefault="00A60B17" w:rsidP="00A60B17">
            <w:pPr>
              <w:pStyle w:val="Default"/>
              <w:spacing w:after="0" w:line="240" w:lineRule="auto"/>
              <w:contextualSpacing/>
              <w:rPr>
                <w:rFonts w:eastAsiaTheme="minorHAnsi"/>
                <w:kern w:val="2"/>
                <w:sz w:val="20"/>
                <w:szCs w:val="20"/>
                <w14:ligatures w14:val="standardContextual"/>
              </w:rPr>
            </w:pPr>
            <w:r w:rsidRPr="00A60B17">
              <w:rPr>
                <w:b/>
                <w:bCs/>
                <w:i/>
                <w:iCs/>
                <w:kern w:val="2"/>
                <w:sz w:val="20"/>
                <w:szCs w:val="20"/>
              </w:rPr>
              <w:t xml:space="preserve">Proposal 1: </w:t>
            </w:r>
            <w:r w:rsidRPr="00A60B17">
              <w:rPr>
                <w:i/>
                <w:iCs/>
                <w:kern w:val="2"/>
                <w:sz w:val="20"/>
                <w:szCs w:val="20"/>
              </w:rPr>
              <w:t xml:space="preserve">Regarding the encoding between rank indication and precoder indication, joint encoding is slightly preferred considering DCI overhead reduction. </w:t>
            </w:r>
          </w:p>
          <w:p w14:paraId="35005DB2"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 xml:space="preserve">Proposal 2: </w:t>
            </w:r>
            <w:r w:rsidRPr="00A60B17">
              <w:rPr>
                <w:i/>
                <w:iCs/>
                <w:kern w:val="2"/>
                <w:sz w:val="20"/>
                <w:szCs w:val="20"/>
              </w:rPr>
              <w:t xml:space="preserve">For full coherent precoder indication, the index of the 8-port precoding matrix could be indicated. </w:t>
            </w:r>
          </w:p>
          <w:p w14:paraId="6A175113"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 xml:space="preserve">Proposal 3: </w:t>
            </w:r>
            <w:r w:rsidRPr="00A60B17">
              <w:rPr>
                <w:i/>
                <w:iCs/>
                <w:kern w:val="2"/>
                <w:sz w:val="20"/>
                <w:szCs w:val="20"/>
              </w:rPr>
              <w:t xml:space="preserve">For 8-port partial coherent precoders with Ng=2, up to two Rel-15 4Tx full coherent precoders could be indicated in DCI to construct the partial coherent precoder. </w:t>
            </w:r>
          </w:p>
          <w:p w14:paraId="1B8E36D2"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 xml:space="preserve">Proposal 4: </w:t>
            </w:r>
            <w:r w:rsidRPr="00A60B17">
              <w:rPr>
                <w:i/>
                <w:iCs/>
                <w:kern w:val="2"/>
                <w:sz w:val="20"/>
                <w:szCs w:val="20"/>
              </w:rPr>
              <w:t xml:space="preserve">For 8-port partial coherent precoders with Ng=4, up to four Rel-15 2Tx full coherent precoders could be indicated in DCI to construct the partial coherent precoder. </w:t>
            </w:r>
          </w:p>
          <w:p w14:paraId="39D9E5DD"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 xml:space="preserve">Proposal 5: </w:t>
            </w:r>
            <w:r w:rsidRPr="00A60B17">
              <w:rPr>
                <w:i/>
                <w:iCs/>
                <w:kern w:val="2"/>
                <w:sz w:val="20"/>
                <w:szCs w:val="20"/>
              </w:rPr>
              <w:t xml:space="preserve">For 8-port non-coherent precoders, the index of the 8-port non-coherent precoder could be indicated in DCI. </w:t>
            </w:r>
          </w:p>
          <w:p w14:paraId="77542560"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 xml:space="preserve">Proposal 6: </w:t>
            </w:r>
            <w:r w:rsidRPr="00A60B17">
              <w:rPr>
                <w:kern w:val="2"/>
                <w:sz w:val="20"/>
                <w:szCs w:val="20"/>
              </w:rPr>
              <w:t xml:space="preserve">Regarding the Ng value reporting and precoders configuration, the following should be supported: o </w:t>
            </w:r>
            <w:r w:rsidRPr="00A60B17">
              <w:rPr>
                <w:i/>
                <w:iCs/>
                <w:kern w:val="2"/>
                <w:sz w:val="20"/>
                <w:szCs w:val="20"/>
              </w:rPr>
              <w:t xml:space="preserve">For non-coherent UE, the supported Ng value should be reported as {8} </w:t>
            </w:r>
          </w:p>
          <w:p w14:paraId="722AC8C3"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For partial coherent UE with four antenna groups, the supported Ng value should be reported as {4,8} </w:t>
            </w:r>
          </w:p>
          <w:p w14:paraId="6E64C877"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For partial coherent UE with two antenna groups, the supported Ng value should be reported as {2,4,8} </w:t>
            </w:r>
          </w:p>
          <w:p w14:paraId="2B6B5F2A"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For full coherent UE, the supported Ng value should be reported as {1,2,4,8} </w:t>
            </w:r>
          </w:p>
          <w:p w14:paraId="512E9151" w14:textId="77777777" w:rsidR="00A60B17" w:rsidRPr="00A60B17" w:rsidRDefault="00A60B17" w:rsidP="00A60B17">
            <w:pPr>
              <w:pStyle w:val="Default"/>
              <w:spacing w:after="0" w:line="240" w:lineRule="auto"/>
              <w:contextualSpacing/>
              <w:rPr>
                <w:color w:val="auto"/>
                <w:kern w:val="2"/>
                <w:sz w:val="20"/>
                <w:szCs w:val="20"/>
              </w:rPr>
            </w:pPr>
            <w:r w:rsidRPr="00A60B17">
              <w:rPr>
                <w:b/>
                <w:bCs/>
                <w:i/>
                <w:iCs/>
                <w:color w:val="auto"/>
                <w:kern w:val="2"/>
                <w:sz w:val="20"/>
                <w:szCs w:val="20"/>
              </w:rPr>
              <w:t xml:space="preserve">Proposal 7: </w:t>
            </w:r>
            <w:r w:rsidRPr="00A60B17">
              <w:rPr>
                <w:i/>
                <w:iCs/>
                <w:color w:val="auto"/>
                <w:kern w:val="2"/>
                <w:sz w:val="20"/>
                <w:szCs w:val="20"/>
              </w:rPr>
              <w:t xml:space="preserve">For full power Mode 1, the Ng value reporting and precoder configuration should be further discussed. </w:t>
            </w:r>
          </w:p>
          <w:p w14:paraId="0289C013" w14:textId="77777777" w:rsidR="00A60B17" w:rsidRPr="00A60B17" w:rsidRDefault="00A60B17" w:rsidP="00A60B17">
            <w:pPr>
              <w:pStyle w:val="Default"/>
              <w:spacing w:after="0" w:line="240" w:lineRule="auto"/>
              <w:contextualSpacing/>
              <w:rPr>
                <w:color w:val="auto"/>
                <w:kern w:val="2"/>
                <w:sz w:val="20"/>
                <w:szCs w:val="20"/>
              </w:rPr>
            </w:pPr>
            <w:r w:rsidRPr="00A60B17">
              <w:rPr>
                <w:b/>
                <w:bCs/>
                <w:i/>
                <w:iCs/>
                <w:color w:val="auto"/>
                <w:kern w:val="2"/>
                <w:sz w:val="20"/>
                <w:szCs w:val="20"/>
              </w:rPr>
              <w:t xml:space="preserve">Proposal 8: </w:t>
            </w:r>
            <w:r w:rsidRPr="00A60B17">
              <w:rPr>
                <w:i/>
                <w:iCs/>
                <w:color w:val="auto"/>
                <w:kern w:val="2"/>
                <w:sz w:val="20"/>
                <w:szCs w:val="20"/>
              </w:rPr>
              <w:t xml:space="preserve">For non-coherent UE supporting full power Mode 1, at least the full coherent precoder could be configured for Rank-1. </w:t>
            </w:r>
          </w:p>
          <w:p w14:paraId="0B1595A5" w14:textId="77777777" w:rsidR="00A60B17" w:rsidRDefault="00A60B17" w:rsidP="00A60B17">
            <w:pPr>
              <w:pStyle w:val="Default"/>
              <w:spacing w:after="0" w:line="240" w:lineRule="auto"/>
              <w:contextualSpacing/>
              <w:rPr>
                <w:i/>
                <w:iCs/>
                <w:color w:val="auto"/>
                <w:kern w:val="2"/>
                <w:sz w:val="20"/>
                <w:szCs w:val="20"/>
              </w:rPr>
            </w:pPr>
            <w:r w:rsidRPr="00A60B17">
              <w:rPr>
                <w:b/>
                <w:bCs/>
                <w:i/>
                <w:iCs/>
                <w:color w:val="auto"/>
                <w:kern w:val="2"/>
                <w:sz w:val="20"/>
                <w:szCs w:val="20"/>
              </w:rPr>
              <w:t xml:space="preserve">Proposal 9: </w:t>
            </w:r>
            <w:r w:rsidRPr="00A60B17">
              <w:rPr>
                <w:i/>
                <w:iCs/>
                <w:color w:val="auto"/>
                <w:kern w:val="2"/>
                <w:sz w:val="20"/>
                <w:szCs w:val="20"/>
              </w:rPr>
              <w:t>For full power Mode 2 operation, the UE could be configured with SRS resources of same number of ports or different number of ports within one SRS resource set.</w:t>
            </w:r>
          </w:p>
          <w:p w14:paraId="799A3EBD" w14:textId="710FED75" w:rsidR="00A60B17" w:rsidRPr="00A60B17" w:rsidRDefault="00A60B17" w:rsidP="00A60B17">
            <w:pPr>
              <w:pStyle w:val="Default"/>
              <w:spacing w:after="0" w:line="240" w:lineRule="auto"/>
              <w:contextualSpacing/>
              <w:rPr>
                <w:color w:val="auto"/>
                <w:kern w:val="2"/>
                <w:sz w:val="20"/>
                <w:szCs w:val="20"/>
              </w:rPr>
            </w:pPr>
            <w:r w:rsidRPr="00A60B17">
              <w:rPr>
                <w:i/>
                <w:iCs/>
                <w:color w:val="auto"/>
                <w:kern w:val="2"/>
                <w:sz w:val="20"/>
                <w:szCs w:val="20"/>
              </w:rPr>
              <w:t xml:space="preserve"> </w:t>
            </w:r>
          </w:p>
        </w:tc>
      </w:tr>
      <w:tr w:rsidR="00A60B17" w:rsidRPr="00A60B17" w14:paraId="0564183D"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35ADF103"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t>CMCC</w:t>
            </w:r>
          </w:p>
        </w:tc>
        <w:tc>
          <w:tcPr>
            <w:tcW w:w="8310" w:type="dxa"/>
            <w:tcBorders>
              <w:top w:val="nil"/>
              <w:left w:val="single" w:sz="4" w:space="0" w:color="A6A6A6"/>
              <w:bottom w:val="single" w:sz="4" w:space="0" w:color="A6A6A6"/>
              <w:right w:val="single" w:sz="4" w:space="0" w:color="A6A6A6"/>
            </w:tcBorders>
            <w:hideMark/>
          </w:tcPr>
          <w:p w14:paraId="6D03D4C2" w14:textId="77777777" w:rsidR="00A60B17" w:rsidRPr="00A60B17" w:rsidRDefault="00A60B17" w:rsidP="00A60B17">
            <w:pPr>
              <w:pStyle w:val="Default"/>
              <w:spacing w:after="0" w:line="240" w:lineRule="auto"/>
              <w:contextualSpacing/>
              <w:rPr>
                <w:rFonts w:eastAsiaTheme="minorHAnsi"/>
                <w:i/>
                <w:iCs/>
                <w:kern w:val="2"/>
                <w:sz w:val="20"/>
                <w:szCs w:val="20"/>
                <w14:ligatures w14:val="standardContextual"/>
              </w:rPr>
            </w:pPr>
            <w:r w:rsidRPr="00A60B17">
              <w:rPr>
                <w:b/>
                <w:bCs/>
                <w:i/>
                <w:iCs/>
                <w:kern w:val="2"/>
                <w:sz w:val="20"/>
                <w:szCs w:val="20"/>
              </w:rPr>
              <w:t xml:space="preserve">Proposal 1: </w:t>
            </w:r>
            <w:r w:rsidRPr="00A60B17">
              <w:rPr>
                <w:i/>
                <w:iCs/>
                <w:kern w:val="2"/>
                <w:sz w:val="20"/>
                <w:szCs w:val="20"/>
              </w:rPr>
              <w:t>Support jointly indication of TRI and TPMI, up to 9 bits and 10 bits are needed for Ng=2 and Ng=4, respectively, where the number of bits depends on the configured maxRank.</w:t>
            </w:r>
          </w:p>
          <w:p w14:paraId="4705FA0E"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lastRenderedPageBreak/>
              <w:t>Proposal 2</w:t>
            </w:r>
            <w:r w:rsidRPr="00A60B17">
              <w:rPr>
                <w:i/>
                <w:iCs/>
                <w:kern w:val="2"/>
                <w:sz w:val="20"/>
                <w:szCs w:val="20"/>
              </w:rPr>
              <w:t xml:space="preserve">: Following combinations of layer splitting are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
              <w:gridCol w:w="2970"/>
              <w:gridCol w:w="3240"/>
            </w:tblGrid>
            <w:tr w:rsidR="00A60B17" w:rsidRPr="00A60B17" w14:paraId="2B77C600" w14:textId="77777777">
              <w:tc>
                <w:tcPr>
                  <w:tcW w:w="760" w:type="dxa"/>
                  <w:tcBorders>
                    <w:top w:val="single" w:sz="4" w:space="0" w:color="auto"/>
                    <w:left w:val="single" w:sz="4" w:space="0" w:color="auto"/>
                    <w:bottom w:val="single" w:sz="4" w:space="0" w:color="auto"/>
                    <w:right w:val="single" w:sz="4" w:space="0" w:color="auto"/>
                  </w:tcBorders>
                  <w:hideMark/>
                </w:tcPr>
                <w:p w14:paraId="4B56D45C" w14:textId="77777777" w:rsidR="00A60B17" w:rsidRPr="00A60B17" w:rsidRDefault="00A60B17" w:rsidP="00A60B17">
                  <w:pPr>
                    <w:pStyle w:val="Default"/>
                    <w:spacing w:after="0" w:line="240" w:lineRule="auto"/>
                    <w:contextualSpacing/>
                    <w:rPr>
                      <w:kern w:val="2"/>
                      <w:sz w:val="20"/>
                      <w:szCs w:val="20"/>
                    </w:rPr>
                  </w:pPr>
                  <w:r w:rsidRPr="00A60B17">
                    <w:rPr>
                      <w:kern w:val="2"/>
                      <w:sz w:val="20"/>
                      <w:szCs w:val="20"/>
                    </w:rPr>
                    <w:t>Rank</w:t>
                  </w:r>
                </w:p>
              </w:tc>
              <w:tc>
                <w:tcPr>
                  <w:tcW w:w="2970" w:type="dxa"/>
                  <w:tcBorders>
                    <w:top w:val="single" w:sz="4" w:space="0" w:color="auto"/>
                    <w:left w:val="single" w:sz="4" w:space="0" w:color="auto"/>
                    <w:bottom w:val="single" w:sz="4" w:space="0" w:color="auto"/>
                    <w:right w:val="single" w:sz="4" w:space="0" w:color="auto"/>
                  </w:tcBorders>
                  <w:hideMark/>
                </w:tcPr>
                <w:p w14:paraId="5D1DAF20" w14:textId="77777777" w:rsidR="00A60B17" w:rsidRPr="00A60B17" w:rsidRDefault="00A60B17" w:rsidP="00A60B17">
                  <w:pPr>
                    <w:pStyle w:val="Default"/>
                    <w:spacing w:after="0" w:line="240" w:lineRule="auto"/>
                    <w:contextualSpacing/>
                    <w:rPr>
                      <w:kern w:val="2"/>
                      <w:sz w:val="20"/>
                      <w:szCs w:val="20"/>
                    </w:rPr>
                  </w:pPr>
                  <w:r w:rsidRPr="00A60B17">
                    <w:rPr>
                      <w:kern w:val="2"/>
                      <w:sz w:val="20"/>
                      <w:szCs w:val="20"/>
                    </w:rPr>
                    <w:t xml:space="preserve">All layers in one Antenna Group </w:t>
                  </w:r>
                </w:p>
              </w:tc>
              <w:tc>
                <w:tcPr>
                  <w:tcW w:w="3240" w:type="dxa"/>
                  <w:tcBorders>
                    <w:top w:val="single" w:sz="4" w:space="0" w:color="auto"/>
                    <w:left w:val="single" w:sz="4" w:space="0" w:color="auto"/>
                    <w:bottom w:val="single" w:sz="4" w:space="0" w:color="auto"/>
                    <w:right w:val="single" w:sz="4" w:space="0" w:color="auto"/>
                  </w:tcBorders>
                  <w:hideMark/>
                </w:tcPr>
                <w:p w14:paraId="56D4596E" w14:textId="77777777" w:rsidR="00A60B17" w:rsidRPr="00A60B17" w:rsidRDefault="00A60B17" w:rsidP="00A60B17">
                  <w:pPr>
                    <w:pStyle w:val="Default"/>
                    <w:spacing w:after="0" w:line="240" w:lineRule="auto"/>
                    <w:contextualSpacing/>
                    <w:rPr>
                      <w:kern w:val="2"/>
                      <w:sz w:val="20"/>
                      <w:szCs w:val="20"/>
                    </w:rPr>
                  </w:pPr>
                  <w:r w:rsidRPr="00A60B17">
                    <w:rPr>
                      <w:kern w:val="2"/>
                      <w:sz w:val="20"/>
                      <w:szCs w:val="20"/>
                    </w:rPr>
                    <w:t xml:space="preserve">Layers split across 2 Antenna Groups </w:t>
                  </w:r>
                </w:p>
              </w:tc>
            </w:tr>
            <w:tr w:rsidR="00A60B17" w:rsidRPr="00A60B17" w14:paraId="49EA7FD4" w14:textId="77777777">
              <w:tc>
                <w:tcPr>
                  <w:tcW w:w="760" w:type="dxa"/>
                  <w:tcBorders>
                    <w:top w:val="single" w:sz="4" w:space="0" w:color="auto"/>
                    <w:left w:val="single" w:sz="4" w:space="0" w:color="auto"/>
                    <w:bottom w:val="single" w:sz="4" w:space="0" w:color="auto"/>
                    <w:right w:val="single" w:sz="4" w:space="0" w:color="auto"/>
                  </w:tcBorders>
                  <w:hideMark/>
                </w:tcPr>
                <w:p w14:paraId="2CF3BD33" w14:textId="77777777" w:rsidR="00A60B17" w:rsidRPr="00A60B17" w:rsidRDefault="00A60B17" w:rsidP="00A60B17">
                  <w:pPr>
                    <w:pStyle w:val="Default"/>
                    <w:spacing w:after="0" w:line="240" w:lineRule="auto"/>
                    <w:contextualSpacing/>
                    <w:rPr>
                      <w:kern w:val="2"/>
                      <w:sz w:val="20"/>
                      <w:szCs w:val="20"/>
                    </w:rPr>
                  </w:pPr>
                  <w:r w:rsidRPr="00A60B17">
                    <w:rPr>
                      <w:kern w:val="2"/>
                      <w:sz w:val="20"/>
                      <w:szCs w:val="20"/>
                    </w:rPr>
                    <w:t xml:space="preserve">5 </w:t>
                  </w:r>
                </w:p>
              </w:tc>
              <w:tc>
                <w:tcPr>
                  <w:tcW w:w="2970" w:type="dxa"/>
                  <w:tcBorders>
                    <w:top w:val="single" w:sz="4" w:space="0" w:color="auto"/>
                    <w:left w:val="single" w:sz="4" w:space="0" w:color="auto"/>
                    <w:bottom w:val="single" w:sz="4" w:space="0" w:color="auto"/>
                    <w:right w:val="single" w:sz="4" w:space="0" w:color="auto"/>
                  </w:tcBorders>
                </w:tcPr>
                <w:p w14:paraId="1DAE2725" w14:textId="77777777" w:rsidR="00A60B17" w:rsidRPr="00A60B17" w:rsidRDefault="00A60B17" w:rsidP="00A60B17">
                  <w:pPr>
                    <w:pStyle w:val="Default"/>
                    <w:spacing w:after="0" w:line="240" w:lineRule="auto"/>
                    <w:contextualSpacing/>
                    <w:rPr>
                      <w:kern w:val="2"/>
                      <w:sz w:val="20"/>
                      <w:szCs w:val="20"/>
                    </w:rPr>
                  </w:pPr>
                  <w:r w:rsidRPr="00A60B17">
                    <w:rPr>
                      <w:kern w:val="2"/>
                      <w:sz w:val="20"/>
                      <w:szCs w:val="20"/>
                    </w:rPr>
                    <w:t>-</w:t>
                  </w:r>
                </w:p>
                <w:p w14:paraId="3D207335" w14:textId="77777777" w:rsidR="00A60B17" w:rsidRPr="00A60B17" w:rsidRDefault="00A60B17" w:rsidP="00A60B17">
                  <w:pPr>
                    <w:pStyle w:val="Default"/>
                    <w:spacing w:after="0" w:line="240" w:lineRule="auto"/>
                    <w:contextualSpacing/>
                    <w:rPr>
                      <w:kern w:val="2"/>
                      <w:sz w:val="20"/>
                      <w:szCs w:val="20"/>
                    </w:rPr>
                  </w:pPr>
                </w:p>
              </w:tc>
              <w:tc>
                <w:tcPr>
                  <w:tcW w:w="3240" w:type="dxa"/>
                  <w:tcBorders>
                    <w:top w:val="single" w:sz="4" w:space="0" w:color="auto"/>
                    <w:left w:val="single" w:sz="4" w:space="0" w:color="auto"/>
                    <w:bottom w:val="single" w:sz="4" w:space="0" w:color="auto"/>
                    <w:right w:val="single" w:sz="4" w:space="0" w:color="auto"/>
                  </w:tcBorders>
                  <w:hideMark/>
                </w:tcPr>
                <w:p w14:paraId="20F09E02" w14:textId="77777777" w:rsidR="00A60B17" w:rsidRPr="00A60B17" w:rsidRDefault="00A60B17" w:rsidP="00A60B17">
                  <w:pPr>
                    <w:pStyle w:val="Default"/>
                    <w:spacing w:after="0" w:line="240" w:lineRule="auto"/>
                    <w:contextualSpacing/>
                    <w:rPr>
                      <w:kern w:val="2"/>
                      <w:sz w:val="20"/>
                      <w:szCs w:val="20"/>
                    </w:rPr>
                  </w:pPr>
                  <w:r w:rsidRPr="00A60B17">
                    <w:rPr>
                      <w:kern w:val="2"/>
                      <w:sz w:val="20"/>
                      <w:szCs w:val="20"/>
                    </w:rPr>
                    <w:t xml:space="preserve">(2,3), (3,2) </w:t>
                  </w:r>
                </w:p>
              </w:tc>
            </w:tr>
            <w:tr w:rsidR="00A60B17" w:rsidRPr="00A60B17" w14:paraId="52603C26" w14:textId="77777777">
              <w:tc>
                <w:tcPr>
                  <w:tcW w:w="760" w:type="dxa"/>
                  <w:tcBorders>
                    <w:top w:val="single" w:sz="4" w:space="0" w:color="auto"/>
                    <w:left w:val="single" w:sz="4" w:space="0" w:color="auto"/>
                    <w:bottom w:val="single" w:sz="4" w:space="0" w:color="auto"/>
                    <w:right w:val="single" w:sz="4" w:space="0" w:color="auto"/>
                  </w:tcBorders>
                  <w:hideMark/>
                </w:tcPr>
                <w:p w14:paraId="4436BE55" w14:textId="77777777" w:rsidR="00A60B17" w:rsidRPr="00A60B17" w:rsidRDefault="00A60B17" w:rsidP="00A60B17">
                  <w:pPr>
                    <w:pStyle w:val="Default"/>
                    <w:spacing w:after="0" w:line="240" w:lineRule="auto"/>
                    <w:contextualSpacing/>
                    <w:rPr>
                      <w:kern w:val="2"/>
                      <w:sz w:val="20"/>
                      <w:szCs w:val="20"/>
                    </w:rPr>
                  </w:pPr>
                  <w:r w:rsidRPr="00A60B17">
                    <w:rPr>
                      <w:kern w:val="2"/>
                      <w:sz w:val="20"/>
                      <w:szCs w:val="20"/>
                    </w:rPr>
                    <w:t xml:space="preserve">7 </w:t>
                  </w:r>
                </w:p>
              </w:tc>
              <w:tc>
                <w:tcPr>
                  <w:tcW w:w="2970" w:type="dxa"/>
                  <w:tcBorders>
                    <w:top w:val="single" w:sz="4" w:space="0" w:color="auto"/>
                    <w:left w:val="single" w:sz="4" w:space="0" w:color="auto"/>
                    <w:bottom w:val="single" w:sz="4" w:space="0" w:color="auto"/>
                    <w:right w:val="single" w:sz="4" w:space="0" w:color="auto"/>
                  </w:tcBorders>
                </w:tcPr>
                <w:p w14:paraId="0330A650" w14:textId="77777777" w:rsidR="00A60B17" w:rsidRPr="00A60B17" w:rsidRDefault="00A60B17" w:rsidP="00A60B17">
                  <w:pPr>
                    <w:pStyle w:val="Default"/>
                    <w:spacing w:after="0" w:line="240" w:lineRule="auto"/>
                    <w:contextualSpacing/>
                    <w:rPr>
                      <w:kern w:val="2"/>
                      <w:sz w:val="20"/>
                      <w:szCs w:val="20"/>
                    </w:rPr>
                  </w:pPr>
                  <w:r w:rsidRPr="00A60B17">
                    <w:rPr>
                      <w:kern w:val="2"/>
                      <w:sz w:val="20"/>
                      <w:szCs w:val="20"/>
                    </w:rPr>
                    <w:t>-</w:t>
                  </w:r>
                </w:p>
                <w:p w14:paraId="7C68FFF5" w14:textId="77777777" w:rsidR="00A60B17" w:rsidRPr="00A60B17" w:rsidRDefault="00A60B17" w:rsidP="00A60B17">
                  <w:pPr>
                    <w:pStyle w:val="Default"/>
                    <w:spacing w:after="0" w:line="240" w:lineRule="auto"/>
                    <w:contextualSpacing/>
                    <w:rPr>
                      <w:kern w:val="2"/>
                      <w:sz w:val="20"/>
                      <w:szCs w:val="20"/>
                    </w:rPr>
                  </w:pPr>
                </w:p>
              </w:tc>
              <w:tc>
                <w:tcPr>
                  <w:tcW w:w="3240" w:type="dxa"/>
                  <w:tcBorders>
                    <w:top w:val="single" w:sz="4" w:space="0" w:color="auto"/>
                    <w:left w:val="single" w:sz="4" w:space="0" w:color="auto"/>
                    <w:bottom w:val="single" w:sz="4" w:space="0" w:color="auto"/>
                    <w:right w:val="single" w:sz="4" w:space="0" w:color="auto"/>
                  </w:tcBorders>
                  <w:hideMark/>
                </w:tcPr>
                <w:p w14:paraId="63306359" w14:textId="77777777" w:rsidR="00A60B17" w:rsidRPr="00A60B17" w:rsidRDefault="00A60B17" w:rsidP="00A60B17">
                  <w:pPr>
                    <w:pStyle w:val="Default"/>
                    <w:spacing w:after="0" w:line="240" w:lineRule="auto"/>
                    <w:contextualSpacing/>
                    <w:rPr>
                      <w:kern w:val="2"/>
                      <w:sz w:val="20"/>
                      <w:szCs w:val="20"/>
                    </w:rPr>
                  </w:pPr>
                  <w:r w:rsidRPr="00A60B17">
                    <w:rPr>
                      <w:kern w:val="2"/>
                      <w:sz w:val="20"/>
                      <w:szCs w:val="20"/>
                    </w:rPr>
                    <w:t xml:space="preserve">(3,4), (4,3) </w:t>
                  </w:r>
                </w:p>
              </w:tc>
            </w:tr>
          </w:tbl>
          <w:p w14:paraId="50F07072" w14:textId="77777777" w:rsidR="00A60B17" w:rsidRPr="00A60B17" w:rsidRDefault="00A60B17" w:rsidP="00A60B17">
            <w:pPr>
              <w:pStyle w:val="Default"/>
              <w:spacing w:after="0" w:line="240" w:lineRule="auto"/>
              <w:contextualSpacing/>
              <w:rPr>
                <w:kern w:val="2"/>
                <w:sz w:val="20"/>
                <w:szCs w:val="20"/>
                <w14:ligatures w14:val="standardContextual"/>
              </w:rPr>
            </w:pPr>
            <w:r w:rsidRPr="00A60B17">
              <w:rPr>
                <w:b/>
                <w:bCs/>
                <w:i/>
                <w:iCs/>
                <w:kern w:val="2"/>
                <w:sz w:val="20"/>
                <w:szCs w:val="20"/>
              </w:rPr>
              <w:t xml:space="preserve">Proposal 3: </w:t>
            </w:r>
            <w:r w:rsidRPr="00A60B17">
              <w:rPr>
                <w:i/>
                <w:iCs/>
                <w:kern w:val="2"/>
                <w:sz w:val="20"/>
                <w:szCs w:val="20"/>
              </w:rPr>
              <w:t>For fullpowerMode1, at least one full coherent precoder for rank=1, rank=2, …, rank=7 should be selected for full power transmission, respectively.</w:t>
            </w:r>
            <w:r w:rsidRPr="00A60B17">
              <w:rPr>
                <w:b/>
                <w:bCs/>
                <w:i/>
                <w:iCs/>
                <w:kern w:val="2"/>
                <w:sz w:val="20"/>
                <w:szCs w:val="20"/>
              </w:rPr>
              <w:t xml:space="preserve"> </w:t>
            </w:r>
          </w:p>
          <w:p w14:paraId="56FB4C55" w14:textId="77777777" w:rsidR="00A60B17" w:rsidRDefault="00A60B17" w:rsidP="00A60B17">
            <w:pPr>
              <w:spacing w:after="0" w:line="240" w:lineRule="auto"/>
              <w:contextualSpacing/>
              <w:rPr>
                <w:i/>
                <w:iCs/>
              </w:rPr>
            </w:pPr>
            <w:r w:rsidRPr="00A60B17">
              <w:rPr>
                <w:b/>
                <w:bCs/>
                <w:i/>
                <w:iCs/>
              </w:rPr>
              <w:t xml:space="preserve">Proposal 4: </w:t>
            </w:r>
            <w:r w:rsidRPr="00A60B17">
              <w:rPr>
                <w:i/>
                <w:iCs/>
              </w:rPr>
              <w:t>For fullpowerMode2 with SRS enhancement, a maximum of 2 or 4 SRS resources with 8 ports, 4 ports, 2 ports, or 1 port can be supported for usage set to ‘codebook’ in a set to not increase the overhead of SRI field in DCI.</w:t>
            </w:r>
          </w:p>
          <w:p w14:paraId="33169BCF" w14:textId="77777777" w:rsidR="00A60B17" w:rsidRPr="00A60B17" w:rsidRDefault="00A60B17" w:rsidP="00A60B17">
            <w:pPr>
              <w:spacing w:after="0" w:line="240" w:lineRule="auto"/>
              <w:contextualSpacing/>
              <w:rPr>
                <w:rFonts w:eastAsia="Times New Roman"/>
                <w:color w:val="000000"/>
              </w:rPr>
            </w:pPr>
          </w:p>
        </w:tc>
      </w:tr>
      <w:tr w:rsidR="00A60B17" w:rsidRPr="00A60B17" w14:paraId="7ED58F64"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6C028CF0"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lastRenderedPageBreak/>
              <w:t>Apple</w:t>
            </w:r>
          </w:p>
        </w:tc>
        <w:tc>
          <w:tcPr>
            <w:tcW w:w="8310" w:type="dxa"/>
            <w:tcBorders>
              <w:top w:val="nil"/>
              <w:left w:val="single" w:sz="4" w:space="0" w:color="A6A6A6"/>
              <w:bottom w:val="single" w:sz="4" w:space="0" w:color="A6A6A6"/>
              <w:right w:val="single" w:sz="4" w:space="0" w:color="A6A6A6"/>
            </w:tcBorders>
          </w:tcPr>
          <w:p w14:paraId="38E5B68B" w14:textId="77777777" w:rsidR="00A60B17" w:rsidRPr="00A60B17" w:rsidRDefault="00A60B17" w:rsidP="00A60B17">
            <w:pPr>
              <w:spacing w:after="0" w:line="240" w:lineRule="auto"/>
              <w:contextualSpacing/>
              <w:rPr>
                <w:rFonts w:eastAsiaTheme="minorHAnsi"/>
                <w:i/>
                <w:iCs/>
                <w:color w:val="000000"/>
              </w:rPr>
            </w:pPr>
            <w:r w:rsidRPr="00A60B17">
              <w:rPr>
                <w:b/>
                <w:bCs/>
                <w:i/>
                <w:iCs/>
                <w:color w:val="000000"/>
              </w:rPr>
              <w:t xml:space="preserve">Proposal 1: </w:t>
            </w:r>
            <w:r w:rsidRPr="00A60B17">
              <w:rPr>
                <w:i/>
                <w:iCs/>
                <w:color w:val="000000"/>
              </w:rPr>
              <w:t>For partially-coherent codebook with 8Tx UL and Ng=2,</w:t>
            </w:r>
            <w:r w:rsidRPr="00A60B17">
              <w:rPr>
                <w:b/>
                <w:bCs/>
                <w:i/>
                <w:iCs/>
                <w:color w:val="000000"/>
              </w:rPr>
              <w:t xml:space="preserve"> </w:t>
            </w:r>
          </w:p>
          <w:p w14:paraId="5F98C6F0" w14:textId="77777777" w:rsidR="00A60B17" w:rsidRPr="00A60B17" w:rsidRDefault="00A60B17" w:rsidP="00442380">
            <w:pPr>
              <w:pStyle w:val="Default"/>
              <w:numPr>
                <w:ilvl w:val="1"/>
                <w:numId w:val="59"/>
              </w:numPr>
              <w:spacing w:after="0" w:line="240" w:lineRule="auto"/>
              <w:contextualSpacing/>
              <w:rPr>
                <w:i/>
                <w:iCs/>
                <w:kern w:val="2"/>
                <w:sz w:val="20"/>
                <w:szCs w:val="20"/>
                <w14:ligatures w14:val="standardContextual"/>
              </w:rPr>
            </w:pPr>
            <w:r w:rsidRPr="00A60B17">
              <w:rPr>
                <w:i/>
                <w:iCs/>
                <w:kern w:val="2"/>
                <w:sz w:val="20"/>
                <w:szCs w:val="20"/>
              </w:rPr>
              <w:t xml:space="preserve">No further down-selection of layer splitting combinations </w:t>
            </w:r>
          </w:p>
          <w:p w14:paraId="0314DA3B"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All the 4Tx FC precoders are supported for the agreed layer splitting combinations. </w:t>
            </w:r>
          </w:p>
          <w:p w14:paraId="5204B245"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Adopt Option 3 for precoder indication, using two 4TX TPMIs. </w:t>
            </w:r>
          </w:p>
          <w:p w14:paraId="1937DAB0" w14:textId="77777777" w:rsidR="00A60B17" w:rsidRPr="00A60B17" w:rsidRDefault="00A60B17" w:rsidP="00442380">
            <w:pPr>
              <w:pStyle w:val="ListParagraph"/>
              <w:numPr>
                <w:ilvl w:val="0"/>
                <w:numId w:val="60"/>
              </w:numPr>
              <w:spacing w:line="240" w:lineRule="auto"/>
              <w:contextualSpacing/>
              <w:rPr>
                <w:rFonts w:ascii="Times New Roman" w:hAnsi="Times New Roman"/>
                <w:i/>
                <w:iCs/>
                <w:color w:val="000000"/>
                <w:kern w:val="2"/>
                <w:sz w:val="20"/>
                <w:szCs w:val="20"/>
              </w:rPr>
            </w:pPr>
            <w:r w:rsidRPr="00A60B17">
              <w:rPr>
                <w:rFonts w:ascii="Times New Roman" w:hAnsi="Times New Roman"/>
                <w:i/>
                <w:iCs/>
                <w:color w:val="000000"/>
                <w:sz w:val="20"/>
                <w:szCs w:val="20"/>
              </w:rPr>
              <w:t>Add</w:t>
            </w:r>
            <w:r w:rsidRPr="00A60B17">
              <w:rPr>
                <w:rFonts w:ascii="Times New Roman" w:hAnsi="Times New Roman"/>
                <w:i/>
                <w:iCs/>
                <w:color w:val="000000"/>
                <w:kern w:val="2"/>
                <w:sz w:val="20"/>
                <w:szCs w:val="20"/>
              </w:rPr>
              <w:t xml:space="preserve"> one entry for TPMI to indicate no transmission from an antenna group. </w:t>
            </w:r>
          </w:p>
          <w:p w14:paraId="0ECD3F59" w14:textId="77777777" w:rsidR="00A60B17" w:rsidRPr="00A60B17" w:rsidRDefault="00A60B17" w:rsidP="00442380">
            <w:pPr>
              <w:pStyle w:val="ListParagraph"/>
              <w:numPr>
                <w:ilvl w:val="0"/>
                <w:numId w:val="60"/>
              </w:numPr>
              <w:spacing w:line="240" w:lineRule="auto"/>
              <w:contextualSpacing/>
              <w:rPr>
                <w:rFonts w:ascii="Times New Roman" w:hAnsi="Times New Roman"/>
                <w:i/>
                <w:iCs/>
                <w:color w:val="000000"/>
                <w:sz w:val="20"/>
                <w:szCs w:val="20"/>
              </w:rPr>
            </w:pPr>
            <w:r w:rsidRPr="00A60B17">
              <w:rPr>
                <w:rFonts w:ascii="Times New Roman" w:hAnsi="Times New Roman"/>
                <w:i/>
                <w:iCs/>
                <w:color w:val="000000"/>
                <w:sz w:val="20"/>
                <w:szCs w:val="20"/>
              </w:rPr>
              <w:t xml:space="preserve">The first TPMI is applied on one antenna group, and the second TPMI is applied on the other antenna group. </w:t>
            </w:r>
          </w:p>
          <w:p w14:paraId="7303EFA7"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2: </w:t>
            </w:r>
            <w:r w:rsidRPr="00A60B17">
              <w:rPr>
                <w:i/>
                <w:iCs/>
                <w:color w:val="000000"/>
              </w:rPr>
              <w:t>For partial coherent codebook design with Ng = 2, there is no restriction that one codeword is mapped to one antenna group only.</w:t>
            </w:r>
            <w:r w:rsidRPr="00A60B17">
              <w:rPr>
                <w:b/>
                <w:bCs/>
                <w:i/>
                <w:iCs/>
                <w:color w:val="000000"/>
              </w:rPr>
              <w:t xml:space="preserve"> </w:t>
            </w:r>
          </w:p>
          <w:p w14:paraId="790DCDF4"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3: </w:t>
            </w:r>
            <w:r w:rsidRPr="00A60B17">
              <w:rPr>
                <w:i/>
                <w:iCs/>
                <w:color w:val="000000"/>
              </w:rPr>
              <w:t xml:space="preserve">For partially-coherent codebook with 8Tx UL and Ng=4, </w:t>
            </w:r>
          </w:p>
          <w:p w14:paraId="21A30640" w14:textId="77777777" w:rsidR="00A60B17" w:rsidRPr="00A60B17" w:rsidRDefault="00A60B17" w:rsidP="00442380">
            <w:pPr>
              <w:pStyle w:val="ListParagraph"/>
              <w:numPr>
                <w:ilvl w:val="0"/>
                <w:numId w:val="60"/>
              </w:numPr>
              <w:spacing w:line="240" w:lineRule="auto"/>
              <w:contextualSpacing/>
              <w:rPr>
                <w:rFonts w:ascii="Times New Roman" w:hAnsi="Times New Roman"/>
                <w:i/>
                <w:iCs/>
                <w:color w:val="000000"/>
                <w:sz w:val="20"/>
                <w:szCs w:val="20"/>
              </w:rPr>
            </w:pPr>
            <w:r w:rsidRPr="00A60B17">
              <w:rPr>
                <w:rFonts w:ascii="Times New Roman" w:hAnsi="Times New Roman"/>
                <w:i/>
                <w:iCs/>
                <w:color w:val="000000"/>
                <w:sz w:val="20"/>
                <w:szCs w:val="20"/>
              </w:rPr>
              <w:t xml:space="preserve">All the 2Tx FC precoders are supported for the agreed layer splitting combinations. </w:t>
            </w:r>
          </w:p>
          <w:p w14:paraId="06337B6D" w14:textId="77777777" w:rsidR="00A60B17" w:rsidRPr="00A60B17" w:rsidRDefault="00A60B17" w:rsidP="00442380">
            <w:pPr>
              <w:pStyle w:val="ListParagraph"/>
              <w:numPr>
                <w:ilvl w:val="0"/>
                <w:numId w:val="60"/>
              </w:numPr>
              <w:spacing w:line="240" w:lineRule="auto"/>
              <w:contextualSpacing/>
              <w:rPr>
                <w:rFonts w:ascii="Times New Roman" w:hAnsi="Times New Roman"/>
                <w:i/>
                <w:iCs/>
                <w:color w:val="000000"/>
                <w:sz w:val="20"/>
                <w:szCs w:val="20"/>
              </w:rPr>
            </w:pPr>
            <w:r w:rsidRPr="00A60B17">
              <w:rPr>
                <w:rFonts w:ascii="Times New Roman" w:hAnsi="Times New Roman"/>
                <w:i/>
                <w:iCs/>
                <w:color w:val="000000"/>
                <w:sz w:val="20"/>
                <w:szCs w:val="20"/>
              </w:rPr>
              <w:t xml:space="preserve">If 12-bit TPMI overhead is considered unacceptable, a single 8Tx TPMI (up to 10 bits) is provided, supporting a total number of precoders up to 992 precoders. </w:t>
            </w:r>
          </w:p>
          <w:p w14:paraId="0012C497" w14:textId="77777777" w:rsidR="00A60B17" w:rsidRPr="00A60B17" w:rsidRDefault="00A60B17" w:rsidP="00A60B17">
            <w:pPr>
              <w:spacing w:after="0" w:line="240" w:lineRule="auto"/>
              <w:contextualSpacing/>
              <w:rPr>
                <w:i/>
                <w:iCs/>
              </w:rPr>
            </w:pPr>
            <w:r w:rsidRPr="00A60B17">
              <w:rPr>
                <w:b/>
                <w:bCs/>
                <w:i/>
                <w:iCs/>
              </w:rPr>
              <w:t xml:space="preserve">Proposal 4: </w:t>
            </w:r>
            <w:r w:rsidRPr="00A60B17">
              <w:rPr>
                <w:i/>
                <w:iCs/>
              </w:rPr>
              <w:t>For a partially-coherent UE with Ng=2 with full power Mode 1, support the following precoders for rank = 1.</w:t>
            </w:r>
          </w:p>
          <w:p w14:paraId="6B0C8CF9" w14:textId="215C14CE" w:rsidR="00A60B17" w:rsidRPr="00A60B17" w:rsidRDefault="00A60B17" w:rsidP="00A60B17">
            <w:pPr>
              <w:spacing w:after="0" w:line="240" w:lineRule="auto"/>
              <w:contextualSpacing/>
              <w:jc w:val="center"/>
              <w:rPr>
                <w:i/>
                <w:iCs/>
              </w:rPr>
            </w:pPr>
            <w:r w:rsidRPr="00A60B17">
              <w:rPr>
                <w:i/>
                <w:noProof/>
                <w:lang w:val="en-US"/>
              </w:rPr>
              <w:drawing>
                <wp:inline distT="0" distB="0" distL="0" distR="0" wp14:anchorId="63A1D1C0" wp14:editId="5D83B8F9">
                  <wp:extent cx="1695450" cy="1358900"/>
                  <wp:effectExtent l="0" t="0" r="0" b="0"/>
                  <wp:docPr id="12" name="Picture 12" descr="A number lines with black numbe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number lines with black numbers&#10;&#10;Description automatically generated with medium confidenc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95450" cy="1358900"/>
                          </a:xfrm>
                          <a:prstGeom prst="rect">
                            <a:avLst/>
                          </a:prstGeom>
                          <a:noFill/>
                          <a:ln>
                            <a:noFill/>
                          </a:ln>
                        </pic:spPr>
                      </pic:pic>
                    </a:graphicData>
                  </a:graphic>
                </wp:inline>
              </w:drawing>
            </w:r>
          </w:p>
          <w:p w14:paraId="5B892E88" w14:textId="77777777" w:rsidR="00A60B17" w:rsidRPr="00A60B17" w:rsidRDefault="00A60B17" w:rsidP="00A60B17">
            <w:pPr>
              <w:spacing w:after="0" w:line="240" w:lineRule="auto"/>
              <w:contextualSpacing/>
              <w:rPr>
                <w:i/>
                <w:iCs/>
              </w:rPr>
            </w:pPr>
            <w:r w:rsidRPr="00A60B17">
              <w:rPr>
                <w:b/>
                <w:bCs/>
                <w:i/>
                <w:iCs/>
              </w:rPr>
              <w:t xml:space="preserve">Proposal 5: </w:t>
            </w:r>
            <w:r w:rsidRPr="00A60B17">
              <w:rPr>
                <w:i/>
                <w:iCs/>
              </w:rPr>
              <w:t>For a partially-coherent UE with Ng=4 with full power Mode 1, support the following precoders for rank = 1, 2, 3.</w:t>
            </w:r>
          </w:p>
          <w:p w14:paraId="38CB0B9F" w14:textId="546049E7" w:rsidR="00A60B17" w:rsidRPr="00A60B17" w:rsidRDefault="00A60B17" w:rsidP="00A60B17">
            <w:pPr>
              <w:spacing w:after="0" w:line="240" w:lineRule="auto"/>
              <w:contextualSpacing/>
              <w:rPr>
                <w:rFonts w:eastAsia="Times New Roman"/>
                <w:i/>
                <w:iCs/>
                <w:color w:val="000000"/>
              </w:rPr>
            </w:pPr>
            <w:r w:rsidRPr="00A60B17">
              <w:rPr>
                <w:rFonts w:eastAsia="Times New Roman"/>
                <w:i/>
                <w:noProof/>
                <w:color w:val="000000"/>
                <w:lang w:val="en-US"/>
              </w:rPr>
              <w:lastRenderedPageBreak/>
              <w:drawing>
                <wp:inline distT="0" distB="0" distL="0" distR="0" wp14:anchorId="51F8A35E" wp14:editId="3F7DB39C">
                  <wp:extent cx="6457950" cy="4033520"/>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457950" cy="4033520"/>
                          </a:xfrm>
                          <a:prstGeom prst="rect">
                            <a:avLst/>
                          </a:prstGeom>
                          <a:noFill/>
                          <a:ln>
                            <a:noFill/>
                          </a:ln>
                        </pic:spPr>
                      </pic:pic>
                    </a:graphicData>
                  </a:graphic>
                </wp:inline>
              </w:drawing>
            </w:r>
          </w:p>
          <w:p w14:paraId="6089A209" w14:textId="08AB7633" w:rsidR="00A60B17" w:rsidRPr="00A60B17" w:rsidRDefault="00A60B17" w:rsidP="00A60B17">
            <w:pPr>
              <w:spacing w:after="0" w:line="240" w:lineRule="auto"/>
              <w:contextualSpacing/>
              <w:rPr>
                <w:rFonts w:eastAsiaTheme="minorHAnsi"/>
                <w:b/>
                <w:bCs/>
                <w:i/>
                <w:iCs/>
                <w:kern w:val="2"/>
                <w:lang w:val="en-US"/>
                <w14:ligatures w14:val="standardContextual"/>
              </w:rPr>
            </w:pPr>
            <w:r w:rsidRPr="00A60B17">
              <w:rPr>
                <w:b/>
                <w:bCs/>
                <w:i/>
                <w:iCs/>
              </w:rPr>
              <w:t xml:space="preserve">Proposal 6: </w:t>
            </w:r>
            <w:r w:rsidRPr="00A60B17">
              <w:rPr>
                <w:i/>
                <w:iCs/>
              </w:rPr>
              <w:t>For a non-coherent UE with full power Mode 1, support the following precoders for rank = 1 to 7</w:t>
            </w:r>
            <w:r w:rsidRPr="00A60B17">
              <w:rPr>
                <w:b/>
                <w:i/>
                <w:noProof/>
                <w:lang w:val="en-US"/>
              </w:rPr>
              <w:drawing>
                <wp:inline distT="0" distB="0" distL="0" distR="0" wp14:anchorId="4AA02736" wp14:editId="675D7DAE">
                  <wp:extent cx="6457950" cy="1411605"/>
                  <wp:effectExtent l="0" t="0" r="0" b="0"/>
                  <wp:docPr id="10" name="Picture 10" descr="A number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number on a white background&#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457950" cy="1411605"/>
                          </a:xfrm>
                          <a:prstGeom prst="rect">
                            <a:avLst/>
                          </a:prstGeom>
                          <a:noFill/>
                          <a:ln>
                            <a:noFill/>
                          </a:ln>
                        </pic:spPr>
                      </pic:pic>
                    </a:graphicData>
                  </a:graphic>
                </wp:inline>
              </w:drawing>
            </w:r>
          </w:p>
          <w:p w14:paraId="1B1A13DB" w14:textId="77777777" w:rsidR="00A60B17" w:rsidRPr="00A60B17" w:rsidRDefault="00A60B17" w:rsidP="00A60B17">
            <w:pPr>
              <w:spacing w:after="0" w:line="240" w:lineRule="auto"/>
              <w:contextualSpacing/>
              <w:rPr>
                <w:b/>
                <w:bCs/>
                <w:i/>
                <w:iCs/>
                <w:color w:val="000000"/>
              </w:rPr>
            </w:pPr>
            <w:r w:rsidRPr="00A60B17">
              <w:rPr>
                <w:b/>
                <w:bCs/>
                <w:i/>
                <w:iCs/>
                <w:color w:val="000000"/>
              </w:rPr>
              <w:t xml:space="preserve">Proposal 7: </w:t>
            </w:r>
            <w:r w:rsidRPr="00A60B17">
              <w:rPr>
                <w:i/>
                <w:iCs/>
                <w:color w:val="000000"/>
              </w:rPr>
              <w:t>Support a maximum of 4 SRS resources in an SRS resource set with usage set to ‘codebook’, where each SRS resource can have 1, 2, 4 or 8 ports.</w:t>
            </w:r>
          </w:p>
          <w:p w14:paraId="52787134" w14:textId="77777777" w:rsidR="00A60B17" w:rsidRPr="00A60B17" w:rsidRDefault="00A60B17" w:rsidP="00A60B17">
            <w:pPr>
              <w:spacing w:after="0" w:line="240" w:lineRule="auto"/>
              <w:contextualSpacing/>
              <w:rPr>
                <w:i/>
                <w:iCs/>
                <w:kern w:val="2"/>
                <w14:ligatures w14:val="standardContextual"/>
              </w:rPr>
            </w:pPr>
            <w:r w:rsidRPr="00A60B17">
              <w:rPr>
                <w:b/>
                <w:bCs/>
                <w:i/>
                <w:iCs/>
                <w:color w:val="000000"/>
              </w:rPr>
              <w:t xml:space="preserve">Proposal 8: </w:t>
            </w:r>
            <w:r w:rsidRPr="00A60B17">
              <w:rPr>
                <w:i/>
                <w:iCs/>
                <w:color w:val="000000"/>
              </w:rPr>
              <w:t>The TPMI group definition is decided after the codebook design is finalized.</w:t>
            </w:r>
          </w:p>
          <w:p w14:paraId="719BBE04" w14:textId="77777777" w:rsidR="00A60B17" w:rsidRPr="00A60B17" w:rsidRDefault="00A60B17" w:rsidP="00A60B17">
            <w:pPr>
              <w:spacing w:after="0" w:line="240" w:lineRule="auto"/>
              <w:contextualSpacing/>
              <w:rPr>
                <w:rFonts w:eastAsia="Times New Roman"/>
                <w:color w:val="000000"/>
              </w:rPr>
            </w:pPr>
          </w:p>
        </w:tc>
      </w:tr>
      <w:tr w:rsidR="00A60B17" w:rsidRPr="00A60B17" w14:paraId="05C9012A"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61EAFDEA" w14:textId="77777777" w:rsidR="00A60B17" w:rsidRPr="00A60B17" w:rsidRDefault="00A60B17" w:rsidP="00A60B17">
            <w:pPr>
              <w:spacing w:after="0" w:line="240" w:lineRule="auto"/>
              <w:contextualSpacing/>
              <w:rPr>
                <w:rFonts w:eastAsia="Times New Roman"/>
                <w:color w:val="000000"/>
                <w:lang w:val="en-US"/>
              </w:rPr>
            </w:pPr>
            <w:r w:rsidRPr="00A60B17">
              <w:rPr>
                <w:rFonts w:eastAsia="Times New Roman"/>
              </w:rPr>
              <w:lastRenderedPageBreak/>
              <w:t>Xiaomi</w:t>
            </w:r>
          </w:p>
        </w:tc>
        <w:tc>
          <w:tcPr>
            <w:tcW w:w="8310" w:type="dxa"/>
            <w:tcBorders>
              <w:top w:val="nil"/>
              <w:left w:val="single" w:sz="4" w:space="0" w:color="A6A6A6"/>
              <w:bottom w:val="single" w:sz="4" w:space="0" w:color="A6A6A6"/>
              <w:right w:val="single" w:sz="4" w:space="0" w:color="A6A6A6"/>
            </w:tcBorders>
          </w:tcPr>
          <w:p w14:paraId="0F1BED53"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1:</w:t>
            </w:r>
            <w:r w:rsidRPr="00A60B17">
              <w:rPr>
                <w:rFonts w:eastAsia="Times New Roman"/>
                <w:i/>
                <w:iCs/>
                <w:color w:val="000000"/>
              </w:rPr>
              <w:t xml:space="preserve"> For Rel-18 UL 8Tx fully-coherent codebook, support NR Rel-15 single panel DL Type I codebook with removing the duplicated codewords. The cardinality of Rel-18 UL 8Tx fully-coherent codebook with (N1,N2) = (4,1) and (2,2) are 107 and 113, respectively.</w:t>
            </w:r>
          </w:p>
          <w:p w14:paraId="3D6C5189"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2</w:t>
            </w:r>
            <w:r w:rsidRPr="00A60B17">
              <w:rPr>
                <w:rFonts w:eastAsia="Times New Roman"/>
                <w:i/>
                <w:iCs/>
                <w:color w:val="000000"/>
              </w:rPr>
              <w:t>: Support of [(2,3), (3,2)] and [(3,4), (4,3)] as combinations of layer splitting for rank=5 and rank=7, respectively.</w:t>
            </w:r>
          </w:p>
          <w:p w14:paraId="7F80BA13"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3:</w:t>
            </w:r>
            <w:r w:rsidRPr="00A60B17">
              <w:rPr>
                <w:rFonts w:eastAsia="Times New Roman"/>
                <w:i/>
                <w:iCs/>
                <w:color w:val="000000"/>
              </w:rPr>
              <w:t xml:space="preserve"> For Rel-18 UL 8Tx partially-coherent codebook with Ng=2, suggest to select a subset of Rel-15 UL 4Tx fully-coherent codebook, and the suggested number of Rel-15 UL 4Tx fully-coherent codewords for rank=1-4 are 10, 4, 2, and 1, respectively.</w:t>
            </w:r>
          </w:p>
          <w:p w14:paraId="086F6BC8"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4:</w:t>
            </w:r>
            <w:r w:rsidRPr="00A60B17">
              <w:rPr>
                <w:rFonts w:eastAsia="Times New Roman"/>
                <w:i/>
                <w:iCs/>
                <w:color w:val="000000"/>
              </w:rPr>
              <w:t xml:space="preserve"> Following the DL Rel-15 codeword to layer mapping rule, do not support that all the layers for each CW is mapped to only one antenna group for rank&gt;4.</w:t>
            </w:r>
          </w:p>
          <w:p w14:paraId="35869B51"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5:</w:t>
            </w:r>
            <w:r w:rsidRPr="00A60B17">
              <w:rPr>
                <w:rFonts w:eastAsia="Times New Roman"/>
                <w:i/>
                <w:iCs/>
                <w:color w:val="000000"/>
              </w:rPr>
              <w:t xml:space="preserve"> For Rel-18 UL 8Tx partially-coherent codebook with Ng=2, the following codebook subset(s) are suggested, resulting total 255 codewords with Rel-15 UL 4Tx fully-coherent codebook.</w:t>
            </w:r>
          </w:p>
          <w:p w14:paraId="08014D18"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lastRenderedPageBreak/>
              <w:t>Proposal 6:</w:t>
            </w:r>
            <w:r w:rsidRPr="00A60B17">
              <w:rPr>
                <w:rFonts w:eastAsia="Times New Roman"/>
                <w:i/>
                <w:iCs/>
                <w:color w:val="000000"/>
              </w:rPr>
              <w:t xml:space="preserve"> For Rel-18 UL 8Tx partially-coherent codebook with Ng=4, suggest to select a subset of Rel-15 UL 2Tx fully-coherent codebook, and the suggested number of Rel-15 UL 2Tx fully-coherent codewords for rank=1 and 2 are 2 and 2, respectively.</w:t>
            </w:r>
          </w:p>
          <w:p w14:paraId="34F73CF4"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7:</w:t>
            </w:r>
            <w:r w:rsidRPr="00A60B17">
              <w:rPr>
                <w:rFonts w:eastAsia="Times New Roman"/>
                <w:i/>
                <w:iCs/>
                <w:color w:val="000000"/>
              </w:rPr>
              <w:t xml:space="preserve"> For Rel-18 UL 8Tx partially-coherent codebook with Ng=4, the following codebook subset(s) are suggested, resulting total 232 codewords with Rel-15 UL 2Tx fully-coherent codebook.</w:t>
            </w:r>
          </w:p>
          <w:p w14:paraId="0BEA2F11"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8:</w:t>
            </w:r>
            <w:r w:rsidRPr="00A60B17">
              <w:rPr>
                <w:rFonts w:eastAsia="Times New Roman"/>
                <w:i/>
                <w:iCs/>
                <w:color w:val="000000"/>
              </w:rPr>
              <w:t xml:space="preserve"> For Rel-18 UL 8Tx fully-coherent codebook, joint indication of TRI and TPMI with up to 7 bits is preferred.</w:t>
            </w:r>
          </w:p>
          <w:p w14:paraId="321C4B29"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9:</w:t>
            </w:r>
            <w:r w:rsidRPr="00A60B17">
              <w:rPr>
                <w:rFonts w:eastAsia="Times New Roman"/>
                <w:i/>
                <w:iCs/>
                <w:color w:val="000000"/>
              </w:rPr>
              <w:t xml:space="preserve"> For Rel-18 UL 8Tx partially-coherent codebook, joint indication of TRI and TPMI with up to 8 bits is preferred.</w:t>
            </w:r>
          </w:p>
          <w:p w14:paraId="027C2F47"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10</w:t>
            </w:r>
            <w:r w:rsidRPr="00A60B17">
              <w:rPr>
                <w:rFonts w:eastAsia="Times New Roman"/>
                <w:i/>
                <w:iCs/>
                <w:color w:val="000000"/>
              </w:rPr>
              <w:t>: For Rel-18 UL 8Tx non-coherent codebook, support joint indication of TRI and TPMI by up to 8 bits.</w:t>
            </w:r>
          </w:p>
          <w:p w14:paraId="712E5FED"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11:</w:t>
            </w:r>
            <w:r w:rsidRPr="00A60B17">
              <w:rPr>
                <w:rFonts w:eastAsia="Times New Roman"/>
                <w:i/>
                <w:iCs/>
                <w:color w:val="000000"/>
              </w:rPr>
              <w:t xml:space="preserve"> For Rel-18 UL 8Tx fully/partially/non-coherent codebook, support joint indication of TRI and TPMI as legacy.</w:t>
            </w:r>
          </w:p>
          <w:p w14:paraId="1B22FC97"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12:</w:t>
            </w:r>
            <w:r w:rsidRPr="00A60B17">
              <w:rPr>
                <w:rFonts w:eastAsia="Times New Roman"/>
                <w:i/>
                <w:iCs/>
                <w:color w:val="000000"/>
              </w:rPr>
              <w:t xml:space="preserve"> For full power Mode1, 8Tx partially-coherent UE with Ng=2, new codebook subset includes,</w:t>
            </w:r>
          </w:p>
          <w:p w14:paraId="2840F038"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13:</w:t>
            </w:r>
            <w:r w:rsidRPr="00A60B17">
              <w:rPr>
                <w:rFonts w:eastAsia="Times New Roman"/>
                <w:i/>
                <w:iCs/>
                <w:color w:val="000000"/>
              </w:rPr>
              <w:t xml:space="preserve"> For full power Mode1, 8Tx partially-coherent UE with Ng=4, new codebook subset, includes</w:t>
            </w:r>
          </w:p>
          <w:p w14:paraId="5E4C5322"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14:</w:t>
            </w:r>
            <w:r w:rsidRPr="00A60B17">
              <w:rPr>
                <w:rFonts w:eastAsia="Times New Roman"/>
                <w:i/>
                <w:iCs/>
                <w:color w:val="000000"/>
              </w:rPr>
              <w:t xml:space="preserve"> For full power Mode1, 8Tx non-coherent UE with Ng=8, new codebook subset includes the following precoders</w:t>
            </w:r>
          </w:p>
          <w:p w14:paraId="311E216F"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15:</w:t>
            </w:r>
            <w:r w:rsidRPr="00A60B17">
              <w:rPr>
                <w:rFonts w:eastAsia="Times New Roman"/>
                <w:i/>
                <w:iCs/>
                <w:color w:val="000000"/>
              </w:rPr>
              <w:t xml:space="preserve"> For 8Tx UEs configured with full power Mode2, a maximum of 4 SRS resources is supported for SRS resource set with usage set to ‘codebook’.</w:t>
            </w:r>
          </w:p>
          <w:p w14:paraId="6BF5703F"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16:</w:t>
            </w:r>
            <w:r w:rsidRPr="00A60B17">
              <w:rPr>
                <w:rFonts w:eastAsia="Times New Roman"/>
                <w:i/>
                <w:iCs/>
                <w:color w:val="000000"/>
              </w:rPr>
              <w:t xml:space="preserve"> For full power Mode2 and 8Tx UEs, an SRS resource set can be configured with one or more of 1-, 2-, 4-, or 8-port SRS resources.</w:t>
            </w:r>
          </w:p>
          <w:p w14:paraId="41E00152"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17:</w:t>
            </w:r>
            <w:r w:rsidRPr="00A60B17">
              <w:rPr>
                <w:rFonts w:eastAsia="Times New Roman"/>
                <w:i/>
                <w:iCs/>
                <w:color w:val="000000"/>
              </w:rPr>
              <w:t xml:space="preserve"> The UE supported TPMI groups should be defined for Ng=2/4/8 separately according to applied PA architectures.</w:t>
            </w:r>
          </w:p>
          <w:p w14:paraId="499F77F0" w14:textId="77777777" w:rsidR="00A60B17" w:rsidRPr="00A60B17" w:rsidRDefault="00A60B17" w:rsidP="00A60B17">
            <w:pPr>
              <w:spacing w:after="0" w:line="240" w:lineRule="auto"/>
              <w:contextualSpacing/>
              <w:rPr>
                <w:rFonts w:eastAsia="Times New Roman"/>
                <w:i/>
                <w:iCs/>
                <w:color w:val="000000"/>
              </w:rPr>
            </w:pPr>
          </w:p>
        </w:tc>
      </w:tr>
      <w:tr w:rsidR="00A60B17" w:rsidRPr="00A60B17" w14:paraId="72D412A1"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0B3E6CF8"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lastRenderedPageBreak/>
              <w:t>NTT DOCOMO, INC.</w:t>
            </w:r>
          </w:p>
        </w:tc>
        <w:tc>
          <w:tcPr>
            <w:tcW w:w="8310" w:type="dxa"/>
            <w:tcBorders>
              <w:top w:val="nil"/>
              <w:left w:val="single" w:sz="4" w:space="0" w:color="A6A6A6"/>
              <w:bottom w:val="single" w:sz="4" w:space="0" w:color="A6A6A6"/>
              <w:right w:val="single" w:sz="4" w:space="0" w:color="A6A6A6"/>
            </w:tcBorders>
          </w:tcPr>
          <w:p w14:paraId="74E72F39"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 xml:space="preserve">Proposal 1: </w:t>
            </w:r>
            <w:r w:rsidRPr="00A60B17">
              <w:rPr>
                <w:rFonts w:eastAsia="Times New Roman"/>
                <w:i/>
                <w:iCs/>
                <w:color w:val="000000"/>
              </w:rPr>
              <w:t xml:space="preserve">Confirm the working assumption to support dual CW for uplink transmission with rank&gt;4. </w:t>
            </w:r>
          </w:p>
          <w:p w14:paraId="640B8255"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 xml:space="preserve">Proposal 2: </w:t>
            </w:r>
          </w:p>
          <w:p w14:paraId="2893F4FC" w14:textId="77777777" w:rsidR="00A60B17" w:rsidRPr="00A60B17" w:rsidRDefault="00A60B17" w:rsidP="00442380">
            <w:pPr>
              <w:pStyle w:val="Default"/>
              <w:numPr>
                <w:ilvl w:val="1"/>
                <w:numId w:val="59"/>
              </w:numPr>
              <w:spacing w:after="0" w:line="240" w:lineRule="auto"/>
              <w:contextualSpacing/>
              <w:rPr>
                <w:rFonts w:eastAsiaTheme="minorHAnsi"/>
                <w:i/>
                <w:iCs/>
                <w:kern w:val="2"/>
                <w:sz w:val="20"/>
                <w:szCs w:val="20"/>
                <w14:ligatures w14:val="standardContextual"/>
              </w:rPr>
            </w:pPr>
            <w:r w:rsidRPr="00A60B17">
              <w:rPr>
                <w:i/>
                <w:iCs/>
                <w:kern w:val="2"/>
                <w:sz w:val="20"/>
                <w:szCs w:val="20"/>
              </w:rPr>
              <w:t xml:space="preserve">UE does not expect UL-SCH indicator indicated as ‘0’ when scheduled rank&gt;4. </w:t>
            </w:r>
          </w:p>
          <w:p w14:paraId="4F2A35EC"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UL-SCH indicator can be indicated as ‘0’ when scheduled rank&lt;=4, and the enabled CW is used for CSI reporting (i.e. CSI-only PUSCH is supported only for scheduled rank &lt;=4). </w:t>
            </w:r>
          </w:p>
          <w:p w14:paraId="2163786D"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3:</w:t>
            </w:r>
            <w:r w:rsidRPr="00A60B17">
              <w:rPr>
                <w:rFonts w:eastAsia="Times New Roman"/>
                <w:i/>
                <w:iCs/>
                <w:color w:val="000000"/>
              </w:rPr>
              <w:t xml:space="preserve"> Support dual codewords and &gt; 4 layers PUSCH transmission scheduled by DCI format 0_2. </w:t>
            </w:r>
          </w:p>
          <w:p w14:paraId="000FB156"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 xml:space="preserve">Proposal 4: </w:t>
            </w:r>
            <w:r w:rsidRPr="00A60B17">
              <w:rPr>
                <w:rFonts w:eastAsia="Times New Roman"/>
                <w:i/>
                <w:iCs/>
                <w:color w:val="000000"/>
              </w:rPr>
              <w:t xml:space="preserve">For CG PUSCH, support following TP for TS 38.213. </w:t>
            </w:r>
          </w:p>
          <w:p w14:paraId="7512EB82" w14:textId="26ABE63A" w:rsidR="00A60B17" w:rsidRPr="00A60B17" w:rsidRDefault="00A60B17" w:rsidP="00A60B17">
            <w:pPr>
              <w:spacing w:after="0" w:line="240" w:lineRule="auto"/>
              <w:contextualSpacing/>
              <w:rPr>
                <w:rFonts w:eastAsia="Times New Roman"/>
                <w:color w:val="000000"/>
              </w:rPr>
            </w:pPr>
            <w:r w:rsidRPr="00A60B17">
              <w:rPr>
                <w:rFonts w:eastAsia="Times New Roman"/>
                <w:noProof/>
                <w:color w:val="000000"/>
                <w:lang w:val="en-US"/>
              </w:rPr>
              <w:drawing>
                <wp:inline distT="0" distB="0" distL="0" distR="0" wp14:anchorId="7D0D2931" wp14:editId="07ECE8CE">
                  <wp:extent cx="4946650" cy="2736850"/>
                  <wp:effectExtent l="0" t="0" r="635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946650" cy="2736850"/>
                          </a:xfrm>
                          <a:prstGeom prst="rect">
                            <a:avLst/>
                          </a:prstGeom>
                          <a:noFill/>
                          <a:ln>
                            <a:noFill/>
                          </a:ln>
                        </pic:spPr>
                      </pic:pic>
                    </a:graphicData>
                  </a:graphic>
                </wp:inline>
              </w:drawing>
            </w:r>
          </w:p>
          <w:p w14:paraId="71E1CE10" w14:textId="77777777" w:rsidR="00A60B17" w:rsidRPr="00A60B17" w:rsidRDefault="00A60B17" w:rsidP="00A60B17">
            <w:pPr>
              <w:spacing w:after="0" w:line="240" w:lineRule="auto"/>
              <w:contextualSpacing/>
              <w:rPr>
                <w:rFonts w:eastAsiaTheme="minorHAnsi"/>
                <w:b/>
                <w:bCs/>
                <w:i/>
                <w:iCs/>
                <w:color w:val="000000"/>
              </w:rPr>
            </w:pPr>
            <w:r w:rsidRPr="00A60B17">
              <w:rPr>
                <w:b/>
                <w:bCs/>
                <w:i/>
                <w:iCs/>
                <w:color w:val="000000"/>
              </w:rPr>
              <w:t>Proposal 5:</w:t>
            </w:r>
            <w:r w:rsidRPr="00A60B17">
              <w:rPr>
                <w:i/>
                <w:iCs/>
                <w:color w:val="000000"/>
              </w:rPr>
              <w:t xml:space="preserve"> For partially-coherent precoders with Ng=2, the candidates of fully-coherent precoders from Rel-15 UL 4TX codebook should be reduced. </w:t>
            </w:r>
          </w:p>
          <w:p w14:paraId="7EAB42C1"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kern w:val="2"/>
                <w:sz w:val="20"/>
                <w:szCs w:val="20"/>
              </w:rPr>
              <w:t>For layer splitting cases for rank 5, support both (2,3) and (3,2).</w:t>
            </w:r>
            <w:r w:rsidRPr="00A60B17">
              <w:rPr>
                <w:b/>
                <w:bCs/>
                <w:i/>
                <w:iCs/>
                <w:sz w:val="20"/>
                <w:szCs w:val="20"/>
              </w:rPr>
              <w:t xml:space="preserve"> </w:t>
            </w:r>
          </w:p>
          <w:p w14:paraId="0B2CEB90" w14:textId="77777777" w:rsidR="00A60B17" w:rsidRPr="00A60B17" w:rsidRDefault="00A60B17" w:rsidP="00442380">
            <w:pPr>
              <w:pStyle w:val="Default"/>
              <w:numPr>
                <w:ilvl w:val="1"/>
                <w:numId w:val="59"/>
              </w:numPr>
              <w:spacing w:after="0" w:line="240" w:lineRule="auto"/>
              <w:contextualSpacing/>
              <w:rPr>
                <w:i/>
                <w:iCs/>
                <w:kern w:val="2"/>
                <w:sz w:val="20"/>
                <w:szCs w:val="20"/>
                <w14:ligatures w14:val="standardContextual"/>
              </w:rPr>
            </w:pPr>
            <w:r w:rsidRPr="00A60B17">
              <w:rPr>
                <w:i/>
                <w:iCs/>
                <w:kern w:val="2"/>
                <w:sz w:val="20"/>
                <w:szCs w:val="20"/>
              </w:rPr>
              <w:t xml:space="preserve">For layer splitting cases for rank 7, support both (3,4) and (4,3). </w:t>
            </w:r>
          </w:p>
          <w:p w14:paraId="5555BA1E"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Do not support to map all the layers for each CW to only one antenna group for rank&gt;4. </w:t>
            </w:r>
          </w:p>
          <w:p w14:paraId="54D203B0"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lastRenderedPageBreak/>
              <w:t xml:space="preserve">It is preferred to reduce the candidates of rank 1 fully-coherent precoders from Rel-15 UL 4TX codebook to 8, and to reduce the candidates of rank 2 fully-coherent precoders from Rel-15 UL 4TX codebook to 4. </w:t>
            </w:r>
          </w:p>
          <w:p w14:paraId="17E45B45"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6: </w:t>
            </w:r>
            <w:r w:rsidRPr="00A60B17">
              <w:rPr>
                <w:i/>
                <w:iCs/>
                <w:color w:val="000000"/>
              </w:rPr>
              <w:t>For partially-coherent precoders with Ng=4, the candidates of fully-coherent precoders from Rel-15 UL 2TX codebook should be reduced.</w:t>
            </w:r>
          </w:p>
          <w:p w14:paraId="2E8E21DC" w14:textId="77777777" w:rsidR="00A60B17" w:rsidRPr="00A60B17" w:rsidRDefault="00A60B17" w:rsidP="00442380">
            <w:pPr>
              <w:pStyle w:val="Default"/>
              <w:numPr>
                <w:ilvl w:val="1"/>
                <w:numId w:val="59"/>
              </w:numPr>
              <w:spacing w:after="0" w:line="240" w:lineRule="auto"/>
              <w:contextualSpacing/>
              <w:rPr>
                <w:i/>
                <w:iCs/>
                <w:kern w:val="2"/>
                <w:sz w:val="20"/>
                <w:szCs w:val="20"/>
                <w14:ligatures w14:val="standardContextual"/>
              </w:rPr>
            </w:pPr>
            <w:r w:rsidRPr="00A60B17">
              <w:rPr>
                <w:i/>
                <w:iCs/>
                <w:kern w:val="2"/>
                <w:sz w:val="20"/>
                <w:szCs w:val="20"/>
              </w:rPr>
              <w:t>It is preferred to reduce the candidates of rank 1 fully-coherent precoders from Rel-15 UL 2TX codebook to 2.</w:t>
            </w:r>
          </w:p>
          <w:p w14:paraId="1DB5CCD1" w14:textId="77777777" w:rsidR="00A60B17" w:rsidRPr="00A60B17" w:rsidRDefault="00A60B17" w:rsidP="00A60B17">
            <w:pPr>
              <w:spacing w:after="0" w:line="240" w:lineRule="auto"/>
              <w:contextualSpacing/>
              <w:rPr>
                <w:color w:val="000000"/>
              </w:rPr>
            </w:pPr>
            <w:r w:rsidRPr="00A60B17">
              <w:rPr>
                <w:b/>
                <w:bCs/>
                <w:i/>
                <w:iCs/>
                <w:color w:val="000000"/>
              </w:rPr>
              <w:t>Proposal 7:</w:t>
            </w:r>
            <w:r w:rsidRPr="00A60B17">
              <w:rPr>
                <w:color w:val="000000"/>
              </w:rPr>
              <w:t xml:space="preserve"> </w:t>
            </w:r>
            <w:r w:rsidRPr="00A60B17">
              <w:rPr>
                <w:i/>
                <w:iCs/>
                <w:color w:val="000000"/>
              </w:rPr>
              <w:t>For full power Mode1,</w:t>
            </w:r>
          </w:p>
          <w:p w14:paraId="627F23DF" w14:textId="77777777" w:rsidR="00A60B17" w:rsidRPr="00A60B17" w:rsidRDefault="00A60B17" w:rsidP="00442380">
            <w:pPr>
              <w:pStyle w:val="Default"/>
              <w:numPr>
                <w:ilvl w:val="1"/>
                <w:numId w:val="59"/>
              </w:numPr>
              <w:spacing w:after="0" w:line="240" w:lineRule="auto"/>
              <w:contextualSpacing/>
              <w:rPr>
                <w:i/>
                <w:iCs/>
                <w:kern w:val="2"/>
                <w:sz w:val="20"/>
                <w:szCs w:val="20"/>
                <w14:ligatures w14:val="standardContextual"/>
              </w:rPr>
            </w:pPr>
            <w:r w:rsidRPr="00A60B17">
              <w:rPr>
                <w:i/>
                <w:iCs/>
                <w:kern w:val="2"/>
                <w:sz w:val="20"/>
                <w:szCs w:val="20"/>
              </w:rPr>
              <w:t>for non-coherent codebook, one additional precoder per rank (except rank 8) is needed to enable full power UL transmission.</w:t>
            </w:r>
          </w:p>
          <w:p w14:paraId="429019D2"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for partially-coherent codebook with Ng=2, one additional precoder for rank 1 is needed to enable full power UL transmission.</w:t>
            </w:r>
          </w:p>
          <w:p w14:paraId="2D3B7823"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for partially-coherent codebook with Ng=4, one additional precoder is needed for rank 1, 2, and 3, respectively, to enable full power UL transmission.</w:t>
            </w:r>
          </w:p>
          <w:p w14:paraId="5D7CB14D" w14:textId="77777777" w:rsidR="00A60B17" w:rsidRPr="00A60B17" w:rsidRDefault="00A60B17" w:rsidP="00A60B17">
            <w:pPr>
              <w:spacing w:after="0" w:line="240" w:lineRule="auto"/>
              <w:contextualSpacing/>
              <w:rPr>
                <w:i/>
                <w:iCs/>
                <w:color w:val="000000"/>
              </w:rPr>
            </w:pPr>
            <w:r w:rsidRPr="00A60B17">
              <w:rPr>
                <w:i/>
                <w:iCs/>
                <w:color w:val="000000"/>
              </w:rPr>
              <w:t>For full power Mode2, Define and report minimum antenna/antenna group combinations enabling full power UL transmission. Multiple combinations can be reported.</w:t>
            </w:r>
          </w:p>
          <w:p w14:paraId="13AAC7F8" w14:textId="77777777" w:rsidR="00A60B17" w:rsidRPr="00A60B17" w:rsidRDefault="00A60B17" w:rsidP="00442380">
            <w:pPr>
              <w:pStyle w:val="Default"/>
              <w:numPr>
                <w:ilvl w:val="1"/>
                <w:numId w:val="59"/>
              </w:numPr>
              <w:spacing w:after="0" w:line="240" w:lineRule="auto"/>
              <w:contextualSpacing/>
              <w:rPr>
                <w:i/>
                <w:iCs/>
                <w:kern w:val="2"/>
                <w:sz w:val="20"/>
                <w:szCs w:val="20"/>
                <w14:ligatures w14:val="standardContextual"/>
              </w:rPr>
            </w:pPr>
            <w:r w:rsidRPr="00A60B17">
              <w:rPr>
                <w:i/>
                <w:iCs/>
                <w:kern w:val="2"/>
                <w:sz w:val="20"/>
                <w:szCs w:val="20"/>
              </w:rPr>
              <w:t>for non-coherent UEs, 8-bit per combination is reported.</w:t>
            </w:r>
          </w:p>
          <w:p w14:paraId="19C62546"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for partially-coherent UEs with Ng=2, 2-bit per combination is reported.</w:t>
            </w:r>
          </w:p>
          <w:p w14:paraId="6190C066"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for partially-coherent UEs with Ng=4, 4-bit per combination is reported.</w:t>
            </w:r>
          </w:p>
          <w:p w14:paraId="0931FE52" w14:textId="77777777" w:rsidR="00A60B17" w:rsidRPr="00A60B17" w:rsidRDefault="00A60B17" w:rsidP="00A60B17">
            <w:pPr>
              <w:spacing w:after="0" w:line="240" w:lineRule="auto"/>
              <w:contextualSpacing/>
              <w:rPr>
                <w:i/>
                <w:iCs/>
                <w:color w:val="000000"/>
              </w:rPr>
            </w:pPr>
            <w:r w:rsidRPr="00A60B17">
              <w:rPr>
                <w:b/>
                <w:bCs/>
                <w:i/>
                <w:iCs/>
                <w:color w:val="000000"/>
              </w:rPr>
              <w:t>Proposal 8:</w:t>
            </w:r>
            <w:r w:rsidRPr="00A60B17">
              <w:rPr>
                <w:i/>
                <w:iCs/>
                <w:color w:val="000000"/>
              </w:rPr>
              <w:t xml:space="preserve"> For full power Mode2, UE can be configured with one or multiple SRS resources with same or different number of SRS ports, including 8-port SRS resources, within an SRS resource set with usage set to ‘codebook’.</w:t>
            </w:r>
          </w:p>
          <w:p w14:paraId="5DF64D87" w14:textId="77777777" w:rsidR="00A60B17" w:rsidRPr="00A60B17" w:rsidRDefault="00A60B17" w:rsidP="00A60B17">
            <w:pPr>
              <w:spacing w:after="0" w:line="240" w:lineRule="auto"/>
              <w:contextualSpacing/>
              <w:rPr>
                <w:color w:val="000000"/>
              </w:rPr>
            </w:pPr>
            <w:r w:rsidRPr="00A60B17">
              <w:rPr>
                <w:b/>
                <w:bCs/>
                <w:color w:val="000000"/>
              </w:rPr>
              <w:t xml:space="preserve">Proposal 9: </w:t>
            </w:r>
            <w:r w:rsidRPr="00A60B17">
              <w:rPr>
                <w:i/>
                <w:iCs/>
                <w:color w:val="000000"/>
              </w:rPr>
              <w:t>For codebook subset configuration of fully-coherent precoders for each (N1, N2) case, support joint indication of TRI and TPMI.</w:t>
            </w:r>
          </w:p>
          <w:p w14:paraId="4D0927A8" w14:textId="77777777" w:rsidR="00A60B17" w:rsidRPr="00A60B17" w:rsidRDefault="00A60B17" w:rsidP="00442380">
            <w:pPr>
              <w:pStyle w:val="Default"/>
              <w:numPr>
                <w:ilvl w:val="1"/>
                <w:numId w:val="59"/>
              </w:numPr>
              <w:spacing w:after="0" w:line="240" w:lineRule="auto"/>
              <w:contextualSpacing/>
              <w:rPr>
                <w:i/>
                <w:iCs/>
                <w:kern w:val="2"/>
                <w:sz w:val="20"/>
                <w:szCs w:val="20"/>
                <w14:ligatures w14:val="standardContextual"/>
              </w:rPr>
            </w:pPr>
            <w:r w:rsidRPr="00A60B17">
              <w:rPr>
                <w:i/>
                <w:iCs/>
                <w:kern w:val="2"/>
                <w:sz w:val="20"/>
                <w:szCs w:val="20"/>
              </w:rPr>
              <w:t>For (N1, N2)=(4, 1), adopt Table 8.</w:t>
            </w:r>
          </w:p>
          <w:p w14:paraId="73433C48"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For (N1, N2)=(2, 2), adopt Table 9.</w:t>
            </w:r>
          </w:p>
          <w:p w14:paraId="756C97B4" w14:textId="77777777" w:rsidR="00A60B17" w:rsidRPr="00A60B17" w:rsidRDefault="00A60B17" w:rsidP="00A60B17">
            <w:pPr>
              <w:spacing w:after="0" w:line="240" w:lineRule="auto"/>
              <w:contextualSpacing/>
              <w:rPr>
                <w:i/>
                <w:iCs/>
                <w:color w:val="000000"/>
              </w:rPr>
            </w:pPr>
            <w:r w:rsidRPr="00A60B17">
              <w:rPr>
                <w:b/>
                <w:bCs/>
                <w:i/>
                <w:iCs/>
                <w:color w:val="000000"/>
              </w:rPr>
              <w:t>Proposal 10:</w:t>
            </w:r>
            <w:r w:rsidRPr="00A60B17">
              <w:rPr>
                <w:i/>
                <w:iCs/>
                <w:color w:val="000000"/>
              </w:rPr>
              <w:t xml:space="preserve"> For codebook subset configuration of non-coherent precoders, support joint indication of TRI and TPMI.</w:t>
            </w:r>
          </w:p>
          <w:p w14:paraId="6204D6D7" w14:textId="77777777" w:rsidR="00A60B17" w:rsidRPr="00A60B17" w:rsidRDefault="00A60B17" w:rsidP="00442380">
            <w:pPr>
              <w:pStyle w:val="Default"/>
              <w:numPr>
                <w:ilvl w:val="1"/>
                <w:numId w:val="59"/>
              </w:numPr>
              <w:spacing w:after="0" w:line="240" w:lineRule="auto"/>
              <w:contextualSpacing/>
              <w:rPr>
                <w:sz w:val="20"/>
                <w:szCs w:val="20"/>
              </w:rPr>
            </w:pPr>
            <w:r w:rsidRPr="00A60B17">
              <w:rPr>
                <w:i/>
                <w:iCs/>
                <w:kern w:val="2"/>
                <w:sz w:val="20"/>
                <w:szCs w:val="20"/>
              </w:rPr>
              <w:t>Adopt Table 11.</w:t>
            </w:r>
          </w:p>
          <w:p w14:paraId="6EB2D915" w14:textId="77777777" w:rsidR="00A60B17" w:rsidRPr="00A60B17" w:rsidRDefault="00A60B17" w:rsidP="00A60B17">
            <w:pPr>
              <w:spacing w:after="0" w:line="240" w:lineRule="auto"/>
              <w:contextualSpacing/>
              <w:rPr>
                <w:i/>
                <w:iCs/>
                <w:color w:val="000000"/>
              </w:rPr>
            </w:pPr>
            <w:r w:rsidRPr="00A60B17">
              <w:rPr>
                <w:b/>
                <w:bCs/>
                <w:i/>
                <w:iCs/>
                <w:color w:val="000000"/>
              </w:rPr>
              <w:t>Proposal 11:</w:t>
            </w:r>
            <w:r w:rsidRPr="00A60B17">
              <w:rPr>
                <w:i/>
                <w:iCs/>
                <w:color w:val="000000"/>
              </w:rPr>
              <w:t xml:space="preserve"> For codebook subset configuration of partially-coherent precoders with Ng=2, support joint indication of TRI and TPMI (an example is shown in Table 12).</w:t>
            </w:r>
          </w:p>
          <w:p w14:paraId="5E3EF8CE" w14:textId="77777777" w:rsidR="00A60B17" w:rsidRPr="00A60B17" w:rsidRDefault="00A60B17" w:rsidP="00442380">
            <w:pPr>
              <w:pStyle w:val="Default"/>
              <w:numPr>
                <w:ilvl w:val="1"/>
                <w:numId w:val="59"/>
              </w:numPr>
              <w:spacing w:after="0" w:line="240" w:lineRule="auto"/>
              <w:contextualSpacing/>
              <w:rPr>
                <w:i/>
                <w:iCs/>
                <w:kern w:val="2"/>
                <w:sz w:val="20"/>
                <w:szCs w:val="20"/>
                <w14:ligatures w14:val="standardContextual"/>
              </w:rPr>
            </w:pPr>
            <w:r w:rsidRPr="00A60B17">
              <w:rPr>
                <w:i/>
                <w:iCs/>
                <w:kern w:val="2"/>
                <w:sz w:val="20"/>
                <w:szCs w:val="20"/>
              </w:rPr>
              <w:t>The candidates of 4TX precoders can be predefined with candidate index (an example is shown in Table 13). The detailed indexing between TPMI per rank and the candidate index can be up to editor.</w:t>
            </w:r>
          </w:p>
          <w:p w14:paraId="30DBF28B" w14:textId="77777777" w:rsidR="00A60B17" w:rsidRPr="00A60B17" w:rsidRDefault="00A60B17" w:rsidP="00A60B17">
            <w:pPr>
              <w:spacing w:after="0" w:line="240" w:lineRule="auto"/>
              <w:contextualSpacing/>
              <w:rPr>
                <w:i/>
                <w:iCs/>
                <w:color w:val="000000"/>
              </w:rPr>
            </w:pPr>
            <w:r w:rsidRPr="00A60B17">
              <w:rPr>
                <w:b/>
                <w:bCs/>
                <w:i/>
                <w:iCs/>
                <w:color w:val="000000"/>
              </w:rPr>
              <w:t>Proposal 12:</w:t>
            </w:r>
            <w:r w:rsidRPr="00A60B17">
              <w:rPr>
                <w:i/>
                <w:iCs/>
                <w:color w:val="000000"/>
              </w:rPr>
              <w:t xml:space="preserve"> For codebook subset configuration of partially-coherent precoders with Ng=4, support joint indication of TRI and TPMI.</w:t>
            </w:r>
          </w:p>
          <w:p w14:paraId="00F49412"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The candidates of 2TX precoders can be predefined with candidate index. The detailed indexing between TPMI per rank and the candidate index can be up to editor.</w:t>
            </w:r>
          </w:p>
          <w:p w14:paraId="41E11449" w14:textId="77777777" w:rsidR="00A60B17" w:rsidRPr="00A60B17" w:rsidRDefault="00A60B17" w:rsidP="00A60B17">
            <w:pPr>
              <w:spacing w:after="0" w:line="240" w:lineRule="auto"/>
              <w:contextualSpacing/>
              <w:rPr>
                <w:rFonts w:eastAsia="Times New Roman"/>
                <w:color w:val="000000"/>
              </w:rPr>
            </w:pPr>
          </w:p>
        </w:tc>
      </w:tr>
      <w:tr w:rsidR="00A60B17" w:rsidRPr="00A60B17" w14:paraId="6EB35112"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4CDB9530"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lastRenderedPageBreak/>
              <w:t>OPPO</w:t>
            </w:r>
          </w:p>
        </w:tc>
        <w:tc>
          <w:tcPr>
            <w:tcW w:w="8310" w:type="dxa"/>
            <w:tcBorders>
              <w:top w:val="nil"/>
              <w:left w:val="single" w:sz="4" w:space="0" w:color="A6A6A6"/>
              <w:bottom w:val="single" w:sz="4" w:space="0" w:color="A6A6A6"/>
              <w:right w:val="single" w:sz="4" w:space="0" w:color="A6A6A6"/>
            </w:tcBorders>
          </w:tcPr>
          <w:p w14:paraId="1EF71F17" w14:textId="77777777" w:rsidR="00A60B17" w:rsidRPr="00A60B17" w:rsidRDefault="00A60B17" w:rsidP="00A60B17">
            <w:pPr>
              <w:spacing w:after="0" w:line="240" w:lineRule="auto"/>
              <w:contextualSpacing/>
              <w:rPr>
                <w:rFonts w:eastAsiaTheme="minorHAnsi"/>
                <w:color w:val="000000"/>
              </w:rPr>
            </w:pPr>
            <w:r w:rsidRPr="00A60B17">
              <w:rPr>
                <w:b/>
                <w:bCs/>
                <w:i/>
                <w:iCs/>
                <w:color w:val="000000"/>
              </w:rPr>
              <w:t xml:space="preserve">Proposal 1: </w:t>
            </w:r>
            <w:r w:rsidRPr="00A60B17">
              <w:rPr>
                <w:i/>
                <w:iCs/>
                <w:color w:val="000000"/>
              </w:rPr>
              <w:t xml:space="preserve">The following parameters can be considered as RRC parameters for 8Tx codebook </w:t>
            </w:r>
          </w:p>
          <w:p w14:paraId="0970883B"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RI restriction, which would impact the TPMI size </w:t>
            </w:r>
          </w:p>
          <w:p w14:paraId="3D26EEDD"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CBSR, which indicates the available codebook subsets for 8Tx CB </w:t>
            </w:r>
          </w:p>
          <w:p w14:paraId="19A66D4D"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2: </w:t>
            </w:r>
            <w:r w:rsidRPr="00A60B17">
              <w:rPr>
                <w:i/>
                <w:iCs/>
                <w:color w:val="000000"/>
              </w:rPr>
              <w:t xml:space="preserve">For partial-coherent uplink codebook with Ng=2, agree on one of the following options: </w:t>
            </w:r>
          </w:p>
          <w:p w14:paraId="20BBF4B9" w14:textId="77777777" w:rsidR="00A60B17" w:rsidRPr="00A60B17" w:rsidRDefault="00A60B17" w:rsidP="00A60B17">
            <w:pPr>
              <w:spacing w:after="0" w:line="240" w:lineRule="auto"/>
              <w:contextualSpacing/>
              <w:rPr>
                <w:i/>
                <w:iCs/>
                <w:color w:val="000000"/>
              </w:rPr>
            </w:pPr>
            <w:r w:rsidRPr="00A60B17">
              <w:rPr>
                <w:i/>
                <w:iCs/>
                <w:color w:val="000000"/>
              </w:rPr>
              <w:t xml:space="preserve">- Support (2,3) for rank=5 and only (3,4) for rank=7, or </w:t>
            </w:r>
          </w:p>
          <w:p w14:paraId="65A81733" w14:textId="77777777" w:rsidR="00A60B17" w:rsidRPr="00A60B17" w:rsidRDefault="00A60B17" w:rsidP="00A60B17">
            <w:pPr>
              <w:spacing w:after="0" w:line="240" w:lineRule="auto"/>
              <w:contextualSpacing/>
              <w:rPr>
                <w:i/>
                <w:iCs/>
                <w:color w:val="000000"/>
              </w:rPr>
            </w:pPr>
            <w:r w:rsidRPr="00A60B17">
              <w:rPr>
                <w:i/>
                <w:iCs/>
                <w:color w:val="000000"/>
              </w:rPr>
              <w:t xml:space="preserve">- Support all the layers for one CW mapped to one antenna group for rank &gt;4. </w:t>
            </w:r>
          </w:p>
          <w:p w14:paraId="7C8EEFFE" w14:textId="77777777" w:rsidR="00A60B17" w:rsidRPr="00A60B17" w:rsidRDefault="00A60B17" w:rsidP="00A60B17">
            <w:pPr>
              <w:spacing w:after="0" w:line="240" w:lineRule="auto"/>
              <w:contextualSpacing/>
              <w:rPr>
                <w:color w:val="000000"/>
              </w:rPr>
            </w:pPr>
            <w:r w:rsidRPr="00A60B17">
              <w:rPr>
                <w:b/>
                <w:bCs/>
                <w:i/>
                <w:iCs/>
                <w:color w:val="000000"/>
              </w:rPr>
              <w:t xml:space="preserve">Proposal 3: </w:t>
            </w:r>
            <w:r w:rsidRPr="00A60B17">
              <w:rPr>
                <w:i/>
                <w:iCs/>
                <w:color w:val="000000"/>
              </w:rPr>
              <w:t>For partial-coherent uplink codebook with Ng=2 and 4, consider CBSR to basic precoders to keep the codebook size comparable to full coherent codebook.</w:t>
            </w:r>
            <w:r w:rsidRPr="00A60B17">
              <w:rPr>
                <w:b/>
                <w:bCs/>
                <w:i/>
                <w:iCs/>
                <w:color w:val="000000"/>
              </w:rPr>
              <w:t xml:space="preserve"> </w:t>
            </w:r>
          </w:p>
          <w:p w14:paraId="1299D5C4" w14:textId="77777777" w:rsidR="00A60B17" w:rsidRPr="00A60B17" w:rsidRDefault="00A60B17" w:rsidP="00A60B17">
            <w:pPr>
              <w:spacing w:after="0" w:line="240" w:lineRule="auto"/>
              <w:contextualSpacing/>
              <w:rPr>
                <w:color w:val="000000"/>
              </w:rPr>
            </w:pPr>
            <w:r w:rsidRPr="00A60B17">
              <w:rPr>
                <w:b/>
                <w:bCs/>
                <w:i/>
                <w:iCs/>
                <w:color w:val="000000"/>
              </w:rPr>
              <w:t xml:space="preserve">Proposal 4: </w:t>
            </w:r>
            <w:r w:rsidRPr="00A60B17">
              <w:rPr>
                <w:i/>
                <w:iCs/>
                <w:color w:val="000000"/>
              </w:rPr>
              <w:t>For an 8TX UE, it is not needed to support CSI-only PUSCH when rank&gt;4.</w:t>
            </w:r>
            <w:r w:rsidRPr="00A60B17">
              <w:rPr>
                <w:b/>
                <w:bCs/>
                <w:i/>
                <w:iCs/>
                <w:color w:val="000000"/>
              </w:rPr>
              <w:t xml:space="preserve"> </w:t>
            </w:r>
          </w:p>
          <w:p w14:paraId="32AA88A9" w14:textId="77777777" w:rsidR="00A60B17" w:rsidRPr="00A60B17" w:rsidRDefault="00A60B17" w:rsidP="00A60B17">
            <w:pPr>
              <w:spacing w:after="0" w:line="240" w:lineRule="auto"/>
              <w:contextualSpacing/>
              <w:rPr>
                <w:color w:val="000000"/>
              </w:rPr>
            </w:pPr>
            <w:r w:rsidRPr="00A60B17">
              <w:rPr>
                <w:b/>
                <w:bCs/>
                <w:i/>
                <w:iCs/>
                <w:color w:val="000000"/>
              </w:rPr>
              <w:t>Proposal 5:</w:t>
            </w:r>
            <w:r w:rsidRPr="00A60B17">
              <w:rPr>
                <w:i/>
                <w:iCs/>
                <w:color w:val="000000"/>
              </w:rPr>
              <w:t xml:space="preserve"> Multiple SRS resource sets for CB or NCB based 8-port uplink transmission is not needed. </w:t>
            </w:r>
          </w:p>
          <w:p w14:paraId="534987AC" w14:textId="77777777" w:rsidR="00A60B17" w:rsidRPr="00A60B17" w:rsidRDefault="00A60B17" w:rsidP="00A60B17">
            <w:pPr>
              <w:spacing w:after="0" w:line="240" w:lineRule="auto"/>
              <w:contextualSpacing/>
              <w:rPr>
                <w:color w:val="000000"/>
              </w:rPr>
            </w:pPr>
            <w:r w:rsidRPr="00A60B17">
              <w:rPr>
                <w:b/>
                <w:bCs/>
                <w:i/>
                <w:iCs/>
                <w:color w:val="000000"/>
              </w:rPr>
              <w:t xml:space="preserve">Proposal 6: </w:t>
            </w:r>
            <w:r w:rsidRPr="00A60B17">
              <w:rPr>
                <w:i/>
                <w:iCs/>
                <w:color w:val="000000"/>
              </w:rPr>
              <w:t>one SRI/TRI/TPMI indication is sufficient for uplink codebook based 8-port transmission.</w:t>
            </w:r>
            <w:r w:rsidRPr="00A60B17">
              <w:rPr>
                <w:b/>
                <w:bCs/>
                <w:i/>
                <w:iCs/>
                <w:color w:val="000000"/>
              </w:rPr>
              <w:t xml:space="preserve"> </w:t>
            </w:r>
          </w:p>
          <w:p w14:paraId="46E6A7E0" w14:textId="77777777" w:rsidR="00A60B17" w:rsidRPr="00A60B17" w:rsidRDefault="00A60B17" w:rsidP="00A60B17">
            <w:pPr>
              <w:spacing w:after="0" w:line="240" w:lineRule="auto"/>
              <w:contextualSpacing/>
              <w:rPr>
                <w:b/>
                <w:bCs/>
                <w:i/>
                <w:iCs/>
                <w:color w:val="000000"/>
              </w:rPr>
            </w:pPr>
            <w:r w:rsidRPr="00A60B17">
              <w:rPr>
                <w:b/>
                <w:bCs/>
                <w:i/>
                <w:iCs/>
                <w:color w:val="000000"/>
              </w:rPr>
              <w:t xml:space="preserve">Proposal 7: </w:t>
            </w:r>
            <w:r w:rsidRPr="00A60B17">
              <w:rPr>
                <w:i/>
                <w:iCs/>
                <w:color w:val="000000"/>
              </w:rPr>
              <w:t>Rel-16 full power Mode 2 for uplink 8Tx transmission can be deprioritized.</w:t>
            </w:r>
          </w:p>
          <w:p w14:paraId="19C326C7" w14:textId="77777777" w:rsidR="00A60B17" w:rsidRPr="00A60B17" w:rsidRDefault="00A60B17" w:rsidP="00A60B17">
            <w:pPr>
              <w:spacing w:after="0" w:line="240" w:lineRule="auto"/>
              <w:contextualSpacing/>
              <w:rPr>
                <w:rFonts w:eastAsia="Times New Roman"/>
                <w:color w:val="000000"/>
              </w:rPr>
            </w:pPr>
          </w:p>
        </w:tc>
      </w:tr>
      <w:tr w:rsidR="00A60B17" w:rsidRPr="00A60B17" w14:paraId="3F67831F"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703A02E4"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t>Nokia, Nokia Shanghai Bell</w:t>
            </w:r>
          </w:p>
        </w:tc>
        <w:tc>
          <w:tcPr>
            <w:tcW w:w="8310" w:type="dxa"/>
            <w:tcBorders>
              <w:top w:val="nil"/>
              <w:left w:val="single" w:sz="4" w:space="0" w:color="A6A6A6"/>
              <w:bottom w:val="single" w:sz="4" w:space="0" w:color="A6A6A6"/>
              <w:right w:val="single" w:sz="4" w:space="0" w:color="A6A6A6"/>
            </w:tcBorders>
          </w:tcPr>
          <w:p w14:paraId="7C8DDFA2" w14:textId="77777777" w:rsidR="00A60B17" w:rsidRPr="00A60B17" w:rsidRDefault="00A60B17" w:rsidP="00A60B17">
            <w:pPr>
              <w:spacing w:after="0" w:line="240" w:lineRule="auto"/>
              <w:contextualSpacing/>
              <w:rPr>
                <w:rFonts w:eastAsiaTheme="minorHAnsi"/>
                <w:i/>
                <w:iCs/>
                <w:color w:val="000000"/>
              </w:rPr>
            </w:pPr>
            <w:r w:rsidRPr="00A60B17">
              <w:rPr>
                <w:b/>
                <w:bCs/>
                <w:i/>
                <w:iCs/>
                <w:color w:val="000000"/>
              </w:rPr>
              <w:t xml:space="preserve">Proposal 1: </w:t>
            </w:r>
            <w:r w:rsidRPr="00A60B17">
              <w:rPr>
                <w:i/>
                <w:iCs/>
                <w:color w:val="000000"/>
              </w:rPr>
              <w:t>Consider limiting the total number of precoders of rank-2 layer-split (1, 1) to 64</w:t>
            </w:r>
            <w:r w:rsidRPr="00A60B17">
              <w:rPr>
                <w:b/>
                <w:bCs/>
                <w:i/>
                <w:iCs/>
                <w:color w:val="000000"/>
              </w:rPr>
              <w:t xml:space="preserve">. </w:t>
            </w:r>
          </w:p>
          <w:p w14:paraId="69C93EF6"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2: </w:t>
            </w:r>
            <w:r w:rsidRPr="00A60B17">
              <w:rPr>
                <w:i/>
                <w:iCs/>
                <w:color w:val="000000"/>
              </w:rPr>
              <w:t>Consider limiting the total number of precoders of rank-3 layer-split (1, 2) and layer-split (2, 1) to 64.</w:t>
            </w:r>
            <w:r w:rsidRPr="00A60B17">
              <w:rPr>
                <w:b/>
                <w:bCs/>
                <w:i/>
                <w:iCs/>
                <w:color w:val="000000"/>
              </w:rPr>
              <w:t xml:space="preserve"> </w:t>
            </w:r>
          </w:p>
          <w:p w14:paraId="68815FF9"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3: </w:t>
            </w:r>
            <w:r w:rsidRPr="00A60B17">
              <w:rPr>
                <w:i/>
                <w:iCs/>
                <w:color w:val="000000"/>
              </w:rPr>
              <w:t>The maximum number of 8Tx partially coherent precoders for Ng=2 shall be up to 256 (8-bits TPMI).</w:t>
            </w:r>
            <w:r w:rsidRPr="00A60B17">
              <w:rPr>
                <w:b/>
                <w:bCs/>
                <w:i/>
                <w:iCs/>
                <w:color w:val="000000"/>
              </w:rPr>
              <w:t xml:space="preserve"> </w:t>
            </w:r>
          </w:p>
          <w:p w14:paraId="464BAFEB" w14:textId="77777777" w:rsidR="00A60B17" w:rsidRPr="00A60B17" w:rsidRDefault="00A60B17" w:rsidP="00A60B17">
            <w:pPr>
              <w:spacing w:after="0" w:line="240" w:lineRule="auto"/>
              <w:contextualSpacing/>
              <w:rPr>
                <w:i/>
                <w:iCs/>
                <w:color w:val="000000"/>
              </w:rPr>
            </w:pPr>
            <w:r w:rsidRPr="00A60B17">
              <w:rPr>
                <w:b/>
                <w:bCs/>
                <w:i/>
                <w:iCs/>
                <w:color w:val="000000"/>
              </w:rPr>
              <w:lastRenderedPageBreak/>
              <w:t xml:space="preserve">Proposal 4: </w:t>
            </w:r>
            <w:r w:rsidRPr="00A60B17">
              <w:rPr>
                <w:i/>
                <w:iCs/>
                <w:color w:val="000000"/>
              </w:rPr>
              <w:t>Consider using a limited number of rank-1 2Tx precoders for 3-group and 4-group transmissions of Ng=4 layers-splits.</w:t>
            </w:r>
            <w:r w:rsidRPr="00A60B17">
              <w:rPr>
                <w:b/>
                <w:bCs/>
                <w:i/>
                <w:iCs/>
                <w:color w:val="000000"/>
              </w:rPr>
              <w:t xml:space="preserve"> </w:t>
            </w:r>
          </w:p>
          <w:p w14:paraId="60A8A9C1"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5: </w:t>
            </w:r>
            <w:r w:rsidRPr="00A60B17">
              <w:rPr>
                <w:i/>
                <w:iCs/>
                <w:color w:val="000000"/>
              </w:rPr>
              <w:t>The maximum number of 8Tx partially coherent precoders for Ng=4 shall be up to 256 (8-bits TPMI).</w:t>
            </w:r>
            <w:r w:rsidRPr="00A60B17">
              <w:rPr>
                <w:b/>
                <w:bCs/>
                <w:i/>
                <w:iCs/>
                <w:color w:val="000000"/>
              </w:rPr>
              <w:t xml:space="preserve"> </w:t>
            </w:r>
          </w:p>
          <w:p w14:paraId="418533B8"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6: </w:t>
            </w:r>
            <w:r w:rsidRPr="00A60B17">
              <w:rPr>
                <w:i/>
                <w:iCs/>
                <w:color w:val="000000"/>
              </w:rPr>
              <w:t xml:space="preserve">Study other possible implementations other than Ng=2 and Ng=4 </w:t>
            </w:r>
          </w:p>
          <w:p w14:paraId="2E1DF52F"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7: </w:t>
            </w:r>
            <w:r w:rsidRPr="00A60B17">
              <w:rPr>
                <w:i/>
                <w:iCs/>
                <w:color w:val="000000"/>
              </w:rPr>
              <w:t>Subject to its capability, an 8TX UE may report more than one Ng value as part of its UE capability. Based on which, gNB may select and configure UE with one of supported Ng values. Based on UE indicated capability of supporting Ng, UE can be configured to operate with its supported Ng values with RRC.</w:t>
            </w:r>
            <w:r w:rsidRPr="00A60B17">
              <w:rPr>
                <w:b/>
                <w:bCs/>
                <w:i/>
                <w:iCs/>
                <w:color w:val="000000"/>
              </w:rPr>
              <w:t xml:space="preserve"> </w:t>
            </w:r>
          </w:p>
          <w:p w14:paraId="4E53CFA9"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8: </w:t>
            </w:r>
            <w:r w:rsidRPr="00A60B17">
              <w:rPr>
                <w:i/>
                <w:iCs/>
                <w:color w:val="000000"/>
              </w:rPr>
              <w:t>Further study is needed to mitigate the spec impact on SRI table to support 8TX NCB Tx.</w:t>
            </w:r>
            <w:r w:rsidRPr="00A60B17">
              <w:rPr>
                <w:b/>
                <w:bCs/>
                <w:i/>
                <w:iCs/>
                <w:color w:val="000000"/>
              </w:rPr>
              <w:t xml:space="preserve"> </w:t>
            </w:r>
          </w:p>
          <w:p w14:paraId="00525A18"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9: </w:t>
            </w:r>
            <w:r w:rsidRPr="00A60B17">
              <w:rPr>
                <w:i/>
                <w:iCs/>
                <w:color w:val="000000"/>
              </w:rPr>
              <w:t xml:space="preserve">For rank-1 UL Tx with full Tx power mode-1, support the precoder for 8Tx non-coherent and partial-coherent precoding: </w:t>
            </w:r>
            <w:r w:rsidRPr="00A60B17">
              <w:rPr>
                <w:rFonts w:ascii="Cambria Math" w:hAnsi="Cambria Math" w:cs="Cambria Math"/>
                <w:i/>
                <w:iCs/>
                <w:color w:val="000000"/>
              </w:rPr>
              <w:t>𝑊</w:t>
            </w:r>
            <w:r w:rsidRPr="00A60B17">
              <w:rPr>
                <w:i/>
                <w:iCs/>
                <w:color w:val="000000"/>
              </w:rPr>
              <w:t xml:space="preserve">=12√2[ 11111111] </w:t>
            </w:r>
          </w:p>
          <w:p w14:paraId="7256FA12"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10: </w:t>
            </w:r>
            <w:r w:rsidRPr="00A60B17">
              <w:rPr>
                <w:i/>
                <w:iCs/>
                <w:color w:val="000000"/>
              </w:rPr>
              <w:t>For rank-2 UL Tx with full Tx power mode-1, support a subset of Ng=2 precoders with layer-split (1, 1) for 8Tx non-coherent and partial-coherent precoding.</w:t>
            </w:r>
            <w:r w:rsidRPr="00A60B17">
              <w:rPr>
                <w:b/>
                <w:bCs/>
                <w:i/>
                <w:iCs/>
                <w:color w:val="000000"/>
              </w:rPr>
              <w:t xml:space="preserve"> </w:t>
            </w:r>
          </w:p>
          <w:p w14:paraId="0DC47CF4"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11: </w:t>
            </w:r>
            <w:r w:rsidRPr="00A60B17">
              <w:rPr>
                <w:i/>
                <w:iCs/>
                <w:color w:val="000000"/>
              </w:rPr>
              <w:t>For rank-4 UL Tx with full Tx power mode-1, support a subset of Ng=2 precoders with layer-split (2, 2) for 8Tx non-coherent and partial-coherent precoding.</w:t>
            </w:r>
            <w:r w:rsidRPr="00A60B17">
              <w:rPr>
                <w:b/>
                <w:bCs/>
                <w:i/>
                <w:iCs/>
                <w:color w:val="000000"/>
              </w:rPr>
              <w:t xml:space="preserve"> </w:t>
            </w:r>
          </w:p>
          <w:p w14:paraId="45FA5A9B"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12: </w:t>
            </w:r>
            <w:r w:rsidRPr="00A60B17">
              <w:rPr>
                <w:i/>
                <w:iCs/>
                <w:color w:val="000000"/>
              </w:rPr>
              <w:t>Support rank 1, 2, and 4 for UL 8Tx with fullpowerMode1. De-prioritize the support of rank 3, 5, 6, 7, and 8 precoders.</w:t>
            </w:r>
          </w:p>
          <w:p w14:paraId="3072CE77" w14:textId="77777777" w:rsidR="00A60B17" w:rsidRPr="00A60B17" w:rsidRDefault="00A60B17" w:rsidP="00A60B17">
            <w:pPr>
              <w:spacing w:after="0" w:line="240" w:lineRule="auto"/>
              <w:contextualSpacing/>
              <w:rPr>
                <w:rFonts w:eastAsia="Times New Roman"/>
                <w:i/>
                <w:iCs/>
                <w:color w:val="000000"/>
              </w:rPr>
            </w:pPr>
          </w:p>
        </w:tc>
      </w:tr>
      <w:tr w:rsidR="00A60B17" w:rsidRPr="00A60B17" w14:paraId="7AF09A55"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011E1894"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lastRenderedPageBreak/>
              <w:t>Samsung</w:t>
            </w:r>
          </w:p>
        </w:tc>
        <w:tc>
          <w:tcPr>
            <w:tcW w:w="8310" w:type="dxa"/>
            <w:tcBorders>
              <w:top w:val="nil"/>
              <w:left w:val="single" w:sz="4" w:space="0" w:color="A6A6A6"/>
              <w:bottom w:val="single" w:sz="4" w:space="0" w:color="A6A6A6"/>
              <w:right w:val="single" w:sz="4" w:space="0" w:color="A6A6A6"/>
            </w:tcBorders>
          </w:tcPr>
          <w:p w14:paraId="7AA190D9" w14:textId="77777777" w:rsidR="00A60B17" w:rsidRPr="00A60B17" w:rsidRDefault="00A60B17" w:rsidP="00A60B17">
            <w:pPr>
              <w:spacing w:after="0" w:line="240" w:lineRule="auto"/>
              <w:contextualSpacing/>
              <w:rPr>
                <w:rFonts w:eastAsiaTheme="minorHAnsi"/>
                <w:color w:val="000000"/>
              </w:rPr>
            </w:pPr>
            <w:r w:rsidRPr="00A60B17">
              <w:rPr>
                <w:b/>
                <w:bCs/>
                <w:i/>
                <w:iCs/>
                <w:color w:val="000000"/>
              </w:rPr>
              <w:t xml:space="preserve">Proposal 1: </w:t>
            </w:r>
            <w:r w:rsidRPr="00A60B17">
              <w:rPr>
                <w:i/>
                <w:iCs/>
                <w:color w:val="000000"/>
              </w:rPr>
              <w:t>reuse DL Type I codebook parameters (</w:t>
            </w:r>
            <w:r w:rsidRPr="00A60B17">
              <w:rPr>
                <w:rFonts w:ascii="Cambria Math" w:hAnsi="Cambria Math" w:cs="Cambria Math"/>
                <w:color w:val="000000"/>
              </w:rPr>
              <w:t>𝑁𝑔</w:t>
            </w:r>
            <w:r w:rsidRPr="00A60B17">
              <w:rPr>
                <w:color w:val="000000"/>
              </w:rPr>
              <w:t xml:space="preserve">, </w:t>
            </w:r>
            <w:r w:rsidRPr="00A60B17">
              <w:rPr>
                <w:rFonts w:ascii="Cambria Math" w:hAnsi="Cambria Math" w:cs="Cambria Math"/>
                <w:color w:val="000000"/>
              </w:rPr>
              <w:t>𝑁</w:t>
            </w:r>
            <w:r w:rsidRPr="00A60B17">
              <w:rPr>
                <w:color w:val="000000"/>
              </w:rPr>
              <w:t xml:space="preserve">1, </w:t>
            </w:r>
            <w:r w:rsidRPr="00A60B17">
              <w:rPr>
                <w:rFonts w:ascii="Cambria Math" w:hAnsi="Cambria Math" w:cs="Cambria Math"/>
                <w:color w:val="000000"/>
              </w:rPr>
              <w:t>𝑁</w:t>
            </w:r>
            <w:r w:rsidRPr="00A60B17">
              <w:rPr>
                <w:color w:val="000000"/>
              </w:rPr>
              <w:t>2</w:t>
            </w:r>
            <w:r w:rsidRPr="00A60B17">
              <w:rPr>
                <w:i/>
                <w:iCs/>
                <w:color w:val="000000"/>
              </w:rPr>
              <w:t xml:space="preserve">) to describe/configure 8Tx UL codebook for different coherence types </w:t>
            </w:r>
          </w:p>
          <w:p w14:paraId="233EBFAF"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FC: (</w:t>
            </w:r>
            <w:r w:rsidRPr="00A60B17">
              <w:rPr>
                <w:rFonts w:ascii="Cambria Math" w:hAnsi="Cambria Math" w:cs="Cambria Math"/>
                <w:i/>
                <w:iCs/>
                <w:sz w:val="20"/>
                <w:szCs w:val="20"/>
              </w:rPr>
              <w:t>𝑁𝑔</w:t>
            </w:r>
            <w:r w:rsidRPr="00A60B17">
              <w:rPr>
                <w:i/>
                <w:iCs/>
                <w:sz w:val="20"/>
                <w:szCs w:val="20"/>
              </w:rPr>
              <w:t xml:space="preserve">, </w:t>
            </w:r>
            <w:r w:rsidRPr="00A60B17">
              <w:rPr>
                <w:rFonts w:ascii="Cambria Math" w:hAnsi="Cambria Math" w:cs="Cambria Math"/>
                <w:i/>
                <w:iCs/>
                <w:sz w:val="20"/>
                <w:szCs w:val="20"/>
              </w:rPr>
              <w:t>𝑁</w:t>
            </w:r>
            <w:r w:rsidRPr="00A60B17">
              <w:rPr>
                <w:i/>
                <w:iCs/>
                <w:sz w:val="20"/>
                <w:szCs w:val="20"/>
              </w:rPr>
              <w:t xml:space="preserve">1, </w:t>
            </w:r>
            <w:r w:rsidRPr="00A60B17">
              <w:rPr>
                <w:rFonts w:ascii="Cambria Math" w:hAnsi="Cambria Math" w:cs="Cambria Math"/>
                <w:i/>
                <w:iCs/>
                <w:sz w:val="20"/>
                <w:szCs w:val="20"/>
              </w:rPr>
              <w:t>𝑁</w:t>
            </w:r>
            <w:r w:rsidRPr="00A60B17">
              <w:rPr>
                <w:i/>
                <w:iCs/>
                <w:sz w:val="20"/>
                <w:szCs w:val="20"/>
              </w:rPr>
              <w:t xml:space="preserve">2, </w:t>
            </w:r>
            <w:r w:rsidRPr="00A60B17">
              <w:rPr>
                <w:rFonts w:ascii="Cambria Math" w:hAnsi="Cambria Math" w:cs="Cambria Math"/>
                <w:i/>
                <w:iCs/>
                <w:sz w:val="20"/>
                <w:szCs w:val="20"/>
              </w:rPr>
              <w:t>𝑃</w:t>
            </w:r>
            <w:r w:rsidRPr="00A60B17">
              <w:rPr>
                <w:i/>
                <w:iCs/>
                <w:sz w:val="20"/>
                <w:szCs w:val="20"/>
              </w:rPr>
              <w:t xml:space="preserve">) = (1,4,1,2), (1,2,2,2) </w:t>
            </w:r>
          </w:p>
          <w:p w14:paraId="394C5C57"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PC: (</w:t>
            </w:r>
            <w:r w:rsidRPr="00A60B17">
              <w:rPr>
                <w:rFonts w:ascii="Cambria Math" w:hAnsi="Cambria Math" w:cs="Cambria Math"/>
                <w:i/>
                <w:iCs/>
                <w:sz w:val="20"/>
                <w:szCs w:val="20"/>
              </w:rPr>
              <w:t>𝑁𝑔</w:t>
            </w:r>
            <w:r w:rsidRPr="00A60B17">
              <w:rPr>
                <w:i/>
                <w:iCs/>
                <w:sz w:val="20"/>
                <w:szCs w:val="20"/>
              </w:rPr>
              <w:t xml:space="preserve">, </w:t>
            </w:r>
            <w:r w:rsidRPr="00A60B17">
              <w:rPr>
                <w:rFonts w:ascii="Cambria Math" w:hAnsi="Cambria Math" w:cs="Cambria Math"/>
                <w:i/>
                <w:iCs/>
                <w:sz w:val="20"/>
                <w:szCs w:val="20"/>
              </w:rPr>
              <w:t>𝑁</w:t>
            </w:r>
            <w:r w:rsidRPr="00A60B17">
              <w:rPr>
                <w:i/>
                <w:iCs/>
                <w:sz w:val="20"/>
                <w:szCs w:val="20"/>
              </w:rPr>
              <w:t xml:space="preserve">1, </w:t>
            </w:r>
            <w:r w:rsidRPr="00A60B17">
              <w:rPr>
                <w:rFonts w:ascii="Cambria Math" w:hAnsi="Cambria Math" w:cs="Cambria Math"/>
                <w:i/>
                <w:iCs/>
                <w:sz w:val="20"/>
                <w:szCs w:val="20"/>
              </w:rPr>
              <w:t>𝑁</w:t>
            </w:r>
            <w:r w:rsidRPr="00A60B17">
              <w:rPr>
                <w:i/>
                <w:iCs/>
                <w:sz w:val="20"/>
                <w:szCs w:val="20"/>
              </w:rPr>
              <w:t xml:space="preserve">2, </w:t>
            </w:r>
            <w:r w:rsidRPr="00A60B17">
              <w:rPr>
                <w:rFonts w:ascii="Cambria Math" w:hAnsi="Cambria Math" w:cs="Cambria Math"/>
                <w:i/>
                <w:iCs/>
                <w:sz w:val="20"/>
                <w:szCs w:val="20"/>
              </w:rPr>
              <w:t>𝑃</w:t>
            </w:r>
            <w:r w:rsidRPr="00A60B17">
              <w:rPr>
                <w:i/>
                <w:iCs/>
                <w:sz w:val="20"/>
                <w:szCs w:val="20"/>
              </w:rPr>
              <w:t xml:space="preserve">) = (2,2,1,2), (4,1,1,2) </w:t>
            </w:r>
          </w:p>
          <w:p w14:paraId="417F3F2F"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NC: (</w:t>
            </w:r>
            <w:r w:rsidRPr="00A60B17">
              <w:rPr>
                <w:rFonts w:ascii="Cambria Math" w:hAnsi="Cambria Math" w:cs="Cambria Math"/>
                <w:i/>
                <w:iCs/>
                <w:sz w:val="20"/>
                <w:szCs w:val="20"/>
              </w:rPr>
              <w:t>𝑁𝑔</w:t>
            </w:r>
            <w:r w:rsidRPr="00A60B17">
              <w:rPr>
                <w:i/>
                <w:iCs/>
                <w:sz w:val="20"/>
                <w:szCs w:val="20"/>
              </w:rPr>
              <w:t xml:space="preserve">, </w:t>
            </w:r>
            <w:r w:rsidRPr="00A60B17">
              <w:rPr>
                <w:rFonts w:ascii="Cambria Math" w:hAnsi="Cambria Math" w:cs="Cambria Math"/>
                <w:i/>
                <w:iCs/>
                <w:sz w:val="20"/>
                <w:szCs w:val="20"/>
              </w:rPr>
              <w:t>𝑁</w:t>
            </w:r>
            <w:r w:rsidRPr="00A60B17">
              <w:rPr>
                <w:i/>
                <w:iCs/>
                <w:sz w:val="20"/>
                <w:szCs w:val="20"/>
              </w:rPr>
              <w:t xml:space="preserve">1, </w:t>
            </w:r>
            <w:r w:rsidRPr="00A60B17">
              <w:rPr>
                <w:rFonts w:ascii="Cambria Math" w:hAnsi="Cambria Math" w:cs="Cambria Math"/>
                <w:i/>
                <w:iCs/>
                <w:sz w:val="20"/>
                <w:szCs w:val="20"/>
              </w:rPr>
              <w:t>𝑁</w:t>
            </w:r>
            <w:r w:rsidRPr="00A60B17">
              <w:rPr>
                <w:i/>
                <w:iCs/>
                <w:sz w:val="20"/>
                <w:szCs w:val="20"/>
              </w:rPr>
              <w:t xml:space="preserve">2, </w:t>
            </w:r>
            <w:r w:rsidRPr="00A60B17">
              <w:rPr>
                <w:rFonts w:ascii="Cambria Math" w:hAnsi="Cambria Math" w:cs="Cambria Math"/>
                <w:i/>
                <w:iCs/>
                <w:sz w:val="20"/>
                <w:szCs w:val="20"/>
              </w:rPr>
              <w:t>𝑃</w:t>
            </w:r>
            <w:r w:rsidRPr="00A60B17">
              <w:rPr>
                <w:i/>
                <w:iCs/>
                <w:sz w:val="20"/>
                <w:szCs w:val="20"/>
              </w:rPr>
              <w:t xml:space="preserve">) = (8, −, −, −) </w:t>
            </w:r>
          </w:p>
          <w:p w14:paraId="49A7D626" w14:textId="77777777" w:rsidR="00A60B17" w:rsidRPr="00A60B17" w:rsidRDefault="00A60B17" w:rsidP="00442380">
            <w:pPr>
              <w:pStyle w:val="Default"/>
              <w:numPr>
                <w:ilvl w:val="1"/>
                <w:numId w:val="59"/>
              </w:numPr>
              <w:spacing w:after="0" w:line="240" w:lineRule="auto"/>
              <w:contextualSpacing/>
              <w:rPr>
                <w:sz w:val="20"/>
                <w:szCs w:val="20"/>
              </w:rPr>
            </w:pPr>
            <w:r w:rsidRPr="00A60B17">
              <w:rPr>
                <w:i/>
                <w:iCs/>
                <w:sz w:val="20"/>
                <w:szCs w:val="20"/>
              </w:rPr>
              <w:t>FC/PC precoders: comprises two components</w:t>
            </w:r>
          </w:p>
          <w:p w14:paraId="46CF551C" w14:textId="77777777" w:rsidR="00A60B17" w:rsidRPr="00A60B17" w:rsidRDefault="00A60B17" w:rsidP="00442380">
            <w:pPr>
              <w:pStyle w:val="ListParagraph"/>
              <w:numPr>
                <w:ilvl w:val="0"/>
                <w:numId w:val="60"/>
              </w:numPr>
              <w:spacing w:line="240" w:lineRule="auto"/>
              <w:contextualSpacing/>
              <w:rPr>
                <w:rFonts w:ascii="Times New Roman" w:hAnsi="Times New Roman"/>
                <w:i/>
                <w:iCs/>
                <w:color w:val="000000"/>
                <w:sz w:val="20"/>
                <w:szCs w:val="20"/>
              </w:rPr>
            </w:pPr>
            <w:r w:rsidRPr="00A60B17">
              <w:rPr>
                <w:rFonts w:ascii="Times New Roman" w:hAnsi="Times New Roman"/>
                <w:i/>
                <w:iCs/>
                <w:color w:val="000000"/>
                <w:sz w:val="20"/>
                <w:szCs w:val="20"/>
              </w:rPr>
              <w:t xml:space="preserve">selection of antenna group(s) </w:t>
            </w:r>
          </w:p>
          <w:p w14:paraId="1B00DCD4" w14:textId="77777777" w:rsidR="00A60B17" w:rsidRPr="00A60B17" w:rsidRDefault="00A60B17" w:rsidP="00442380">
            <w:pPr>
              <w:pStyle w:val="ListParagraph"/>
              <w:numPr>
                <w:ilvl w:val="0"/>
                <w:numId w:val="60"/>
              </w:numPr>
              <w:spacing w:line="240" w:lineRule="auto"/>
              <w:contextualSpacing/>
              <w:rPr>
                <w:rFonts w:ascii="Times New Roman" w:hAnsi="Times New Roman"/>
                <w:color w:val="000000"/>
                <w:sz w:val="20"/>
                <w:szCs w:val="20"/>
              </w:rPr>
            </w:pPr>
            <w:r w:rsidRPr="00A60B17">
              <w:rPr>
                <w:rFonts w:ascii="Times New Roman" w:hAnsi="Times New Roman"/>
                <w:i/>
                <w:iCs/>
                <w:color w:val="000000"/>
                <w:sz w:val="20"/>
                <w:szCs w:val="20"/>
              </w:rPr>
              <w:t xml:space="preserve">precoder associated with the selected antenna group(s) </w:t>
            </w:r>
          </w:p>
          <w:p w14:paraId="0B2479B3"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NC precoders: selection of antenna group(s), where a group comprises single antenna </w:t>
            </w:r>
          </w:p>
          <w:p w14:paraId="115D82D9" w14:textId="77777777" w:rsidR="00A60B17" w:rsidRPr="00A60B17" w:rsidRDefault="00A60B17" w:rsidP="00A60B17">
            <w:pPr>
              <w:spacing w:after="0" w:line="240" w:lineRule="auto"/>
              <w:contextualSpacing/>
              <w:rPr>
                <w:color w:val="000000"/>
              </w:rPr>
            </w:pPr>
            <w:r w:rsidRPr="00A60B17">
              <w:rPr>
                <w:b/>
                <w:bCs/>
                <w:i/>
                <w:iCs/>
                <w:color w:val="000000"/>
              </w:rPr>
              <w:t xml:space="preserve">Proposal </w:t>
            </w:r>
            <w:r w:rsidRPr="00A60B17">
              <w:rPr>
                <w:i/>
                <w:iCs/>
                <w:color w:val="000000"/>
              </w:rPr>
              <w:t xml:space="preserve">2: the payload of 8Tx precoder indication is at most 8 bits. </w:t>
            </w:r>
          </w:p>
          <w:p w14:paraId="4B7188DC" w14:textId="77777777" w:rsidR="00A60B17" w:rsidRPr="00A60B17" w:rsidRDefault="00A60B17" w:rsidP="00A60B17">
            <w:pPr>
              <w:spacing w:after="0" w:line="240" w:lineRule="auto"/>
              <w:contextualSpacing/>
              <w:rPr>
                <w:color w:val="000000"/>
              </w:rPr>
            </w:pPr>
            <w:r w:rsidRPr="00A60B17">
              <w:rPr>
                <w:b/>
                <w:bCs/>
                <w:i/>
                <w:iCs/>
                <w:color w:val="000000"/>
              </w:rPr>
              <w:t xml:space="preserve">Proposal 3: </w:t>
            </w:r>
            <w:r w:rsidRPr="00A60B17">
              <w:rPr>
                <w:i/>
                <w:iCs/>
                <w:color w:val="000000"/>
              </w:rPr>
              <w:t xml:space="preserve">for 8Tx PC precoders, support separate indication of (i) up to </w:t>
            </w:r>
            <w:r w:rsidRPr="00A60B17">
              <w:rPr>
                <w:rFonts w:ascii="Cambria Math" w:hAnsi="Cambria Math" w:cs="Cambria Math"/>
                <w:color w:val="000000"/>
              </w:rPr>
              <w:t>𝑁𝑔</w:t>
            </w:r>
            <w:r w:rsidRPr="00A60B17">
              <w:rPr>
                <w:color w:val="000000"/>
              </w:rPr>
              <w:t xml:space="preserve"> </w:t>
            </w:r>
            <w:r w:rsidRPr="00A60B17">
              <w:rPr>
                <w:i/>
                <w:iCs/>
                <w:color w:val="000000"/>
              </w:rPr>
              <w:t xml:space="preserve">FC TPMIs and (ii) the mapping/ordering of the TPMIs to </w:t>
            </w:r>
            <w:r w:rsidRPr="00A60B17">
              <w:rPr>
                <w:rFonts w:ascii="Cambria Math" w:hAnsi="Cambria Math" w:cs="Cambria Math"/>
                <w:color w:val="000000"/>
              </w:rPr>
              <w:t>𝑁𝑔</w:t>
            </w:r>
            <w:r w:rsidRPr="00A60B17">
              <w:rPr>
                <w:color w:val="000000"/>
              </w:rPr>
              <w:t xml:space="preserve"> </w:t>
            </w:r>
            <w:r w:rsidRPr="00A60B17">
              <w:rPr>
                <w:i/>
                <w:iCs/>
                <w:color w:val="000000"/>
              </w:rPr>
              <w:t xml:space="preserve">groups </w:t>
            </w:r>
          </w:p>
          <w:p w14:paraId="5D9C4B71"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For (i), the UE is indicated with </w:t>
            </w:r>
            <w:r w:rsidRPr="00A60B17">
              <w:rPr>
                <w:rFonts w:ascii="Cambria Math" w:hAnsi="Cambria Math" w:cs="Cambria Math"/>
                <w:i/>
                <w:iCs/>
                <w:sz w:val="20"/>
                <w:szCs w:val="20"/>
              </w:rPr>
              <w:t>𝑛</w:t>
            </w:r>
            <w:r w:rsidRPr="00A60B17">
              <w:rPr>
                <w:i/>
                <w:iCs/>
                <w:sz w:val="20"/>
                <w:szCs w:val="20"/>
              </w:rPr>
              <w:t xml:space="preserve"> </w:t>
            </w:r>
            <w:r w:rsidRPr="00A60B17">
              <w:rPr>
                <w:rFonts w:ascii="Cambria Math" w:hAnsi="Cambria Math" w:cs="Cambria Math"/>
                <w:i/>
                <w:iCs/>
                <w:sz w:val="20"/>
                <w:szCs w:val="20"/>
              </w:rPr>
              <w:t>∈</w:t>
            </w:r>
            <w:r w:rsidRPr="00A60B17">
              <w:rPr>
                <w:i/>
                <w:iCs/>
                <w:sz w:val="20"/>
                <w:szCs w:val="20"/>
              </w:rPr>
              <w:t xml:space="preserve"> {1, … , </w:t>
            </w:r>
            <w:r w:rsidRPr="00A60B17">
              <w:rPr>
                <w:rFonts w:ascii="Cambria Math" w:hAnsi="Cambria Math" w:cs="Cambria Math"/>
                <w:i/>
                <w:iCs/>
                <w:sz w:val="20"/>
                <w:szCs w:val="20"/>
              </w:rPr>
              <w:t>𝑁𝑔</w:t>
            </w:r>
            <w:r w:rsidRPr="00A60B17">
              <w:rPr>
                <w:i/>
                <w:iCs/>
                <w:sz w:val="20"/>
                <w:szCs w:val="20"/>
              </w:rPr>
              <w:t xml:space="preserve">} </w:t>
            </w:r>
            <w:r w:rsidRPr="00A60B17">
              <w:rPr>
                <w:rFonts w:ascii="Cambria Math" w:hAnsi="Cambria Math" w:cs="Cambria Math"/>
                <w:i/>
                <w:iCs/>
                <w:sz w:val="20"/>
                <w:szCs w:val="20"/>
              </w:rPr>
              <w:t>𝑁𝑔</w:t>
            </w:r>
            <w:r w:rsidRPr="00A60B17">
              <w:rPr>
                <w:i/>
                <w:iCs/>
                <w:sz w:val="20"/>
                <w:szCs w:val="20"/>
              </w:rPr>
              <w:t xml:space="preserve">-Tx FC TPMI(s), where </w:t>
            </w:r>
            <w:r w:rsidRPr="00A60B17">
              <w:rPr>
                <w:rFonts w:ascii="Cambria Math" w:hAnsi="Cambria Math" w:cs="Cambria Math"/>
                <w:i/>
                <w:iCs/>
                <w:sz w:val="20"/>
                <w:szCs w:val="20"/>
              </w:rPr>
              <w:t>𝑛</w:t>
            </w:r>
            <w:r w:rsidRPr="00A60B17">
              <w:rPr>
                <w:i/>
                <w:iCs/>
                <w:sz w:val="20"/>
                <w:szCs w:val="20"/>
              </w:rPr>
              <w:t xml:space="preserve">-th TPMI corresponds to rank </w:t>
            </w:r>
            <w:r w:rsidRPr="00A60B17">
              <w:rPr>
                <w:rFonts w:ascii="Cambria Math" w:hAnsi="Cambria Math" w:cs="Cambria Math"/>
                <w:i/>
                <w:iCs/>
                <w:sz w:val="20"/>
                <w:szCs w:val="20"/>
              </w:rPr>
              <w:t>𝑙𝑥𝑛</w:t>
            </w:r>
            <w:r w:rsidRPr="00A60B17">
              <w:rPr>
                <w:i/>
                <w:iCs/>
                <w:sz w:val="20"/>
                <w:szCs w:val="20"/>
              </w:rPr>
              <w:t xml:space="preserve"> </w:t>
            </w:r>
          </w:p>
          <w:p w14:paraId="500720FD"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For (ii), the UE is indicated with the mapping/ordering (</w:t>
            </w:r>
            <w:r w:rsidRPr="00A60B17">
              <w:rPr>
                <w:rFonts w:ascii="Cambria Math" w:hAnsi="Cambria Math" w:cs="Cambria Math"/>
                <w:i/>
                <w:iCs/>
                <w:sz w:val="20"/>
                <w:szCs w:val="20"/>
              </w:rPr>
              <w:t>𝑥</w:t>
            </w:r>
            <w:r w:rsidRPr="00A60B17">
              <w:rPr>
                <w:i/>
                <w:iCs/>
                <w:sz w:val="20"/>
                <w:szCs w:val="20"/>
              </w:rPr>
              <w:t xml:space="preserve">1, … , </w:t>
            </w:r>
            <w:r w:rsidRPr="00A60B17">
              <w:rPr>
                <w:rFonts w:ascii="Cambria Math" w:hAnsi="Cambria Math" w:cs="Cambria Math"/>
                <w:i/>
                <w:iCs/>
                <w:sz w:val="20"/>
                <w:szCs w:val="20"/>
              </w:rPr>
              <w:t>𝑥𝑛</w:t>
            </w:r>
            <w:r w:rsidRPr="00A60B17">
              <w:rPr>
                <w:i/>
                <w:iCs/>
                <w:sz w:val="20"/>
                <w:szCs w:val="20"/>
              </w:rPr>
              <w:t xml:space="preserve"> ) via higher layer or MAC CE </w:t>
            </w:r>
          </w:p>
          <w:p w14:paraId="3C897C2D" w14:textId="77777777" w:rsidR="00A60B17" w:rsidRPr="00A60B17" w:rsidRDefault="00A60B17" w:rsidP="00A60B17">
            <w:pPr>
              <w:spacing w:after="0" w:line="240" w:lineRule="auto"/>
              <w:contextualSpacing/>
              <w:rPr>
                <w:color w:val="000000"/>
              </w:rPr>
            </w:pPr>
            <w:r w:rsidRPr="00A60B17">
              <w:rPr>
                <w:b/>
                <w:bCs/>
                <w:i/>
                <w:iCs/>
                <w:color w:val="000000"/>
              </w:rPr>
              <w:t xml:space="preserve">Proposal 4: </w:t>
            </w:r>
            <w:r w:rsidRPr="00A60B17">
              <w:rPr>
                <w:i/>
                <w:iCs/>
                <w:color w:val="000000"/>
              </w:rPr>
              <w:t xml:space="preserve">for </w:t>
            </w:r>
            <w:r w:rsidRPr="00A60B17">
              <w:rPr>
                <w:rFonts w:ascii="Cambria Math" w:hAnsi="Cambria Math" w:cs="Cambria Math"/>
                <w:color w:val="000000"/>
              </w:rPr>
              <w:t>𝑁𝑔</w:t>
            </w:r>
            <w:r w:rsidRPr="00A60B17">
              <w:rPr>
                <w:color w:val="000000"/>
              </w:rPr>
              <w:t xml:space="preserve"> = 2 </w:t>
            </w:r>
          </w:p>
          <w:p w14:paraId="016DA444"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Support confirming the working assumption on the layer splitting values for rank 5 and 7 </w:t>
            </w:r>
          </w:p>
          <w:p w14:paraId="664376FA"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Support indication of {</w:t>
            </w:r>
            <w:r w:rsidRPr="00A60B17">
              <w:rPr>
                <w:rFonts w:ascii="Cambria Math" w:hAnsi="Cambria Math" w:cs="Cambria Math"/>
                <w:i/>
                <w:iCs/>
                <w:sz w:val="20"/>
                <w:szCs w:val="20"/>
              </w:rPr>
              <w:t>𝑙</w:t>
            </w:r>
            <w:r w:rsidRPr="00A60B17">
              <w:rPr>
                <w:i/>
                <w:iCs/>
                <w:sz w:val="20"/>
                <w:szCs w:val="20"/>
              </w:rPr>
              <w:t xml:space="preserve"> } values according to Table 1 and the mapping (</w:t>
            </w:r>
            <w:r w:rsidRPr="00A60B17">
              <w:rPr>
                <w:rFonts w:ascii="Cambria Math" w:hAnsi="Cambria Math" w:cs="Cambria Math"/>
                <w:i/>
                <w:iCs/>
                <w:sz w:val="20"/>
                <w:szCs w:val="20"/>
              </w:rPr>
              <w:t>𝑥</w:t>
            </w:r>
            <w:r w:rsidRPr="00A60B17">
              <w:rPr>
                <w:i/>
                <w:iCs/>
                <w:sz w:val="20"/>
                <w:szCs w:val="20"/>
              </w:rPr>
              <w:t xml:space="preserve">1, </w:t>
            </w:r>
            <w:r w:rsidRPr="00A60B17">
              <w:rPr>
                <w:rFonts w:ascii="Cambria Math" w:hAnsi="Cambria Math" w:cs="Cambria Math"/>
                <w:i/>
                <w:iCs/>
                <w:sz w:val="20"/>
                <w:szCs w:val="20"/>
              </w:rPr>
              <w:t>𝑥</w:t>
            </w:r>
            <w:r w:rsidRPr="00A60B17">
              <w:rPr>
                <w:i/>
                <w:iCs/>
                <w:sz w:val="20"/>
                <w:szCs w:val="20"/>
              </w:rPr>
              <w:t xml:space="preserve">2) </w:t>
            </w:r>
            <w:r w:rsidRPr="00A60B17">
              <w:rPr>
                <w:rFonts w:ascii="Cambria Math" w:hAnsi="Cambria Math" w:cs="Cambria Math"/>
                <w:i/>
                <w:iCs/>
                <w:sz w:val="20"/>
                <w:szCs w:val="20"/>
              </w:rPr>
              <w:t>∈</w:t>
            </w:r>
            <w:r w:rsidRPr="00A60B17">
              <w:rPr>
                <w:i/>
                <w:iCs/>
                <w:sz w:val="20"/>
                <w:szCs w:val="20"/>
              </w:rPr>
              <w:t xml:space="preserve"> {(1,2), (2,1)}. </w:t>
            </w:r>
          </w:p>
          <w:p w14:paraId="45385074"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Do not support the restriction that all the layers for each CW is mapped to only one antenna group </w:t>
            </w:r>
          </w:p>
          <w:p w14:paraId="1C734C35" w14:textId="77777777" w:rsidR="00A60B17" w:rsidRPr="00A60B17" w:rsidRDefault="00A60B17" w:rsidP="00A60B17">
            <w:pPr>
              <w:spacing w:after="0" w:line="240" w:lineRule="auto"/>
              <w:contextualSpacing/>
              <w:rPr>
                <w:color w:val="000000"/>
              </w:rPr>
            </w:pPr>
            <w:r w:rsidRPr="00A60B17">
              <w:rPr>
                <w:b/>
                <w:bCs/>
                <w:i/>
                <w:iCs/>
                <w:color w:val="000000"/>
              </w:rPr>
              <w:t xml:space="preserve">Proposal 5: </w:t>
            </w:r>
            <w:r w:rsidRPr="00A60B17">
              <w:rPr>
                <w:i/>
                <w:iCs/>
                <w:color w:val="000000"/>
              </w:rPr>
              <w:t xml:space="preserve">for </w:t>
            </w:r>
            <w:r w:rsidRPr="00A60B17">
              <w:rPr>
                <w:rFonts w:ascii="Cambria Math" w:hAnsi="Cambria Math" w:cs="Cambria Math"/>
                <w:color w:val="000000"/>
              </w:rPr>
              <w:t>𝑁𝑔</w:t>
            </w:r>
            <w:r w:rsidRPr="00A60B17">
              <w:rPr>
                <w:color w:val="000000"/>
              </w:rPr>
              <w:t xml:space="preserve"> = 4 </w:t>
            </w:r>
          </w:p>
          <w:p w14:paraId="0E3F4D79"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Support indication of {</w:t>
            </w:r>
            <w:r w:rsidRPr="00A60B17">
              <w:rPr>
                <w:rFonts w:ascii="Cambria Math" w:hAnsi="Cambria Math" w:cs="Cambria Math"/>
                <w:i/>
                <w:iCs/>
                <w:sz w:val="20"/>
                <w:szCs w:val="20"/>
              </w:rPr>
              <w:t>𝑙</w:t>
            </w:r>
            <w:r w:rsidRPr="00A60B17">
              <w:rPr>
                <w:i/>
                <w:iCs/>
                <w:sz w:val="20"/>
                <w:szCs w:val="20"/>
              </w:rPr>
              <w:t xml:space="preserve"> } values according to Table 2 and the mapping/ordering (</w:t>
            </w:r>
            <w:r w:rsidRPr="00A60B17">
              <w:rPr>
                <w:rFonts w:ascii="Cambria Math" w:hAnsi="Cambria Math" w:cs="Cambria Math"/>
                <w:i/>
                <w:iCs/>
                <w:sz w:val="20"/>
                <w:szCs w:val="20"/>
              </w:rPr>
              <w:t>𝑥</w:t>
            </w:r>
            <w:r w:rsidRPr="00A60B17">
              <w:rPr>
                <w:i/>
                <w:iCs/>
                <w:sz w:val="20"/>
                <w:szCs w:val="20"/>
              </w:rPr>
              <w:t xml:space="preserve">1, </w:t>
            </w:r>
            <w:r w:rsidRPr="00A60B17">
              <w:rPr>
                <w:rFonts w:ascii="Cambria Math" w:hAnsi="Cambria Math" w:cs="Cambria Math"/>
                <w:i/>
                <w:iCs/>
                <w:sz w:val="20"/>
                <w:szCs w:val="20"/>
              </w:rPr>
              <w:t>𝑥</w:t>
            </w:r>
            <w:r w:rsidRPr="00A60B17">
              <w:rPr>
                <w:i/>
                <w:iCs/>
                <w:sz w:val="20"/>
                <w:szCs w:val="20"/>
              </w:rPr>
              <w:t xml:space="preserve">2, </w:t>
            </w:r>
            <w:r w:rsidRPr="00A60B17">
              <w:rPr>
                <w:rFonts w:ascii="Cambria Math" w:hAnsi="Cambria Math" w:cs="Cambria Math"/>
                <w:i/>
                <w:iCs/>
                <w:sz w:val="20"/>
                <w:szCs w:val="20"/>
              </w:rPr>
              <w:t>𝑥</w:t>
            </w:r>
            <w:r w:rsidRPr="00A60B17">
              <w:rPr>
                <w:i/>
                <w:iCs/>
                <w:sz w:val="20"/>
                <w:szCs w:val="20"/>
              </w:rPr>
              <w:t xml:space="preserve">3, </w:t>
            </w:r>
            <w:r w:rsidRPr="00A60B17">
              <w:rPr>
                <w:rFonts w:ascii="Cambria Math" w:hAnsi="Cambria Math" w:cs="Cambria Math"/>
                <w:i/>
                <w:iCs/>
                <w:sz w:val="20"/>
                <w:szCs w:val="20"/>
              </w:rPr>
              <w:t>𝑥</w:t>
            </w:r>
            <w:r w:rsidRPr="00A60B17">
              <w:rPr>
                <w:i/>
                <w:iCs/>
                <w:sz w:val="20"/>
                <w:szCs w:val="20"/>
              </w:rPr>
              <w:t xml:space="preserve">4). </w:t>
            </w:r>
          </w:p>
          <w:p w14:paraId="2D8BC19F"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when four 2Tx TPMIs (5th column in Table 2) are indicated and maxRank (configured via RRC) &gt;= 5, then only precoders with BPSK (1, -1) entries can be indicated. </w:t>
            </w:r>
          </w:p>
          <w:p w14:paraId="658FC01C" w14:textId="77777777" w:rsidR="00A60B17" w:rsidRPr="00A60B17" w:rsidRDefault="00A60B17" w:rsidP="00A60B17">
            <w:pPr>
              <w:spacing w:after="0" w:line="240" w:lineRule="auto"/>
              <w:contextualSpacing/>
              <w:rPr>
                <w:b/>
                <w:bCs/>
                <w:i/>
                <w:iCs/>
                <w:color w:val="000000"/>
              </w:rPr>
            </w:pPr>
            <w:r w:rsidRPr="00A60B17">
              <w:rPr>
                <w:b/>
                <w:bCs/>
                <w:i/>
                <w:iCs/>
                <w:color w:val="000000"/>
              </w:rPr>
              <w:t xml:space="preserve">Proposal 6: </w:t>
            </w:r>
          </w:p>
          <w:p w14:paraId="56C9D9B9"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support TPMI payload reduction based on efficient signalling for the indication of (A) antenna group(s), and (B) UL precoding matrix </w:t>
            </w:r>
          </w:p>
          <w:p w14:paraId="18B26919"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support Option 3 regarding partially coherent 8TX precoding with Ng =2 o When one 4Tx TPMI is indicated, the corresponding antenna group is indicated separately </w:t>
            </w:r>
          </w:p>
          <w:p w14:paraId="0F76A439" w14:textId="77777777" w:rsidR="00A60B17" w:rsidRPr="00A60B17" w:rsidRDefault="00A60B17" w:rsidP="00442380">
            <w:pPr>
              <w:numPr>
                <w:ilvl w:val="1"/>
                <w:numId w:val="61"/>
              </w:numPr>
              <w:overflowPunct/>
              <w:spacing w:after="0" w:line="240" w:lineRule="auto"/>
              <w:contextualSpacing/>
              <w:textAlignment w:val="auto"/>
              <w:rPr>
                <w:color w:val="000000"/>
              </w:rPr>
            </w:pPr>
            <w:r w:rsidRPr="00A60B17">
              <w:rPr>
                <w:b/>
                <w:bCs/>
                <w:i/>
                <w:iCs/>
                <w:color w:val="000000"/>
              </w:rPr>
              <w:t xml:space="preserve">Proposal 7: </w:t>
            </w:r>
          </w:p>
          <w:p w14:paraId="5586E4C4" w14:textId="77777777" w:rsidR="00A60B17" w:rsidRPr="00A60B17" w:rsidRDefault="00A60B17" w:rsidP="00442380">
            <w:pPr>
              <w:numPr>
                <w:ilvl w:val="1"/>
                <w:numId w:val="61"/>
              </w:numPr>
              <w:overflowPunct/>
              <w:spacing w:after="0" w:line="240" w:lineRule="auto"/>
              <w:contextualSpacing/>
              <w:textAlignment w:val="auto"/>
              <w:rPr>
                <w:color w:val="000000"/>
              </w:rPr>
            </w:pPr>
            <w:r w:rsidRPr="00A60B17">
              <w:rPr>
                <w:i/>
                <w:iCs/>
                <w:color w:val="000000"/>
              </w:rPr>
              <w:t xml:space="preserve">For Mode1, support only one FC TPMI (TPMI 0) for each rank without full power </w:t>
            </w:r>
            <w:r w:rsidRPr="00A60B17">
              <w:rPr>
                <w:color w:val="000000"/>
              </w:rPr>
              <w:t xml:space="preserve">o </w:t>
            </w:r>
            <w:r w:rsidRPr="00A60B17">
              <w:rPr>
                <w:i/>
                <w:iCs/>
                <w:color w:val="000000"/>
              </w:rPr>
              <w:t xml:space="preserve">Ng=8: rank 1, 2, …, 7 </w:t>
            </w:r>
          </w:p>
          <w:p w14:paraId="330306AD"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Ng=4: rank 1, 2, 3 </w:t>
            </w:r>
          </w:p>
          <w:p w14:paraId="1623DBAA"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Ng=2: rank 1 </w:t>
            </w:r>
          </w:p>
          <w:p w14:paraId="78AEC0CD" w14:textId="77777777" w:rsidR="00A60B17" w:rsidRPr="00A60B17" w:rsidRDefault="00A60B17" w:rsidP="00442380">
            <w:pPr>
              <w:numPr>
                <w:ilvl w:val="1"/>
                <w:numId w:val="61"/>
              </w:numPr>
              <w:overflowPunct/>
              <w:spacing w:after="0" w:line="240" w:lineRule="auto"/>
              <w:contextualSpacing/>
              <w:textAlignment w:val="auto"/>
              <w:rPr>
                <w:color w:val="000000"/>
              </w:rPr>
            </w:pPr>
            <w:r w:rsidRPr="00A60B17">
              <w:rPr>
                <w:i/>
                <w:iCs/>
                <w:color w:val="000000"/>
              </w:rPr>
              <w:t xml:space="preserve">For Mode2, </w:t>
            </w:r>
          </w:p>
          <w:p w14:paraId="63277394"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Support as many PA architectures as possible </w:t>
            </w:r>
          </w:p>
          <w:p w14:paraId="7B89DF63"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Support a SRS resource set with SRS resources with different number of ports from {1,2,4,8} </w:t>
            </w:r>
          </w:p>
          <w:p w14:paraId="734BC502"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TPMI group:</w:t>
            </w:r>
          </w:p>
          <w:p w14:paraId="3CD1DB3B" w14:textId="77777777" w:rsidR="00A60B17" w:rsidRPr="00A60B17" w:rsidRDefault="00A60B17" w:rsidP="00442380">
            <w:pPr>
              <w:pStyle w:val="ListParagraph"/>
              <w:numPr>
                <w:ilvl w:val="0"/>
                <w:numId w:val="60"/>
              </w:numPr>
              <w:spacing w:line="240" w:lineRule="auto"/>
              <w:contextualSpacing/>
              <w:rPr>
                <w:rFonts w:ascii="Times New Roman" w:hAnsi="Times New Roman"/>
                <w:i/>
                <w:iCs/>
                <w:color w:val="000000"/>
                <w:sz w:val="20"/>
                <w:szCs w:val="20"/>
              </w:rPr>
            </w:pPr>
            <w:r w:rsidRPr="00A60B17">
              <w:rPr>
                <w:rFonts w:ascii="Times New Roman" w:hAnsi="Times New Roman"/>
                <w:i/>
                <w:iCs/>
                <w:color w:val="000000"/>
                <w:sz w:val="20"/>
                <w:szCs w:val="20"/>
              </w:rPr>
              <w:t xml:space="preserve">For 2 or 4 port SRS resource: support legacy (Rel.16) 2Tx and 4Tx TPMI groups </w:t>
            </w:r>
          </w:p>
          <w:p w14:paraId="59D449DD" w14:textId="77777777" w:rsidR="00A60B17" w:rsidRPr="00A60B17" w:rsidRDefault="00A60B17" w:rsidP="00442380">
            <w:pPr>
              <w:pStyle w:val="ListParagraph"/>
              <w:numPr>
                <w:ilvl w:val="0"/>
                <w:numId w:val="60"/>
              </w:numPr>
              <w:spacing w:line="240" w:lineRule="auto"/>
              <w:contextualSpacing/>
              <w:rPr>
                <w:rFonts w:ascii="Times New Roman" w:hAnsi="Times New Roman"/>
                <w:color w:val="000000"/>
                <w:sz w:val="20"/>
                <w:szCs w:val="20"/>
              </w:rPr>
            </w:pPr>
            <w:r w:rsidRPr="00A60B17">
              <w:rPr>
                <w:rFonts w:ascii="Times New Roman" w:hAnsi="Times New Roman"/>
                <w:i/>
                <w:iCs/>
                <w:color w:val="000000"/>
                <w:sz w:val="20"/>
                <w:szCs w:val="20"/>
              </w:rPr>
              <w:lastRenderedPageBreak/>
              <w:t>For 8 port SRS resource, support</w:t>
            </w:r>
          </w:p>
          <w:p w14:paraId="40227E8C" w14:textId="77777777" w:rsidR="00A60B17" w:rsidRPr="00A60B17" w:rsidRDefault="00A60B17" w:rsidP="00442380">
            <w:pPr>
              <w:pStyle w:val="ListParagraph"/>
              <w:numPr>
                <w:ilvl w:val="1"/>
                <w:numId w:val="60"/>
              </w:numPr>
              <w:spacing w:line="240" w:lineRule="auto"/>
              <w:contextualSpacing/>
              <w:rPr>
                <w:rFonts w:ascii="Times New Roman" w:hAnsi="Times New Roman"/>
                <w:color w:val="000000"/>
                <w:sz w:val="20"/>
                <w:szCs w:val="20"/>
              </w:rPr>
            </w:pPr>
            <w:r w:rsidRPr="00A60B17">
              <w:rPr>
                <w:rFonts w:ascii="Times New Roman" w:hAnsi="Times New Roman"/>
                <w:i/>
                <w:iCs/>
                <w:color w:val="000000"/>
                <w:sz w:val="20"/>
                <w:szCs w:val="20"/>
              </w:rPr>
              <w:t xml:space="preserve">For Ng=2, 8Tx full power TPMI groups include 8Tx precoders that are based on one Rel.15 UL 4Tx FC TPMI. </w:t>
            </w:r>
          </w:p>
          <w:p w14:paraId="065DA3D8" w14:textId="77777777" w:rsidR="00A60B17" w:rsidRPr="00A60B17" w:rsidRDefault="00A60B17" w:rsidP="00442380">
            <w:pPr>
              <w:pStyle w:val="ListParagraph"/>
              <w:numPr>
                <w:ilvl w:val="1"/>
                <w:numId w:val="60"/>
              </w:numPr>
              <w:spacing w:line="240" w:lineRule="auto"/>
              <w:contextualSpacing/>
              <w:rPr>
                <w:rFonts w:ascii="Times New Roman" w:hAnsi="Times New Roman"/>
                <w:color w:val="000000"/>
                <w:sz w:val="20"/>
                <w:szCs w:val="20"/>
              </w:rPr>
            </w:pPr>
            <w:r w:rsidRPr="00A60B17">
              <w:rPr>
                <w:rFonts w:ascii="Times New Roman" w:hAnsi="Times New Roman"/>
                <w:i/>
                <w:iCs/>
                <w:color w:val="000000"/>
                <w:sz w:val="20"/>
                <w:szCs w:val="20"/>
              </w:rPr>
              <w:t xml:space="preserve">For Ng=4, 8Tx full power TPMI groups include 8Tx precoders that are based on one, two, or three Rel.15 UL 2Tx FC TPMIs. </w:t>
            </w:r>
          </w:p>
          <w:p w14:paraId="516346EC" w14:textId="77777777" w:rsidR="00A60B17" w:rsidRPr="00A60B17" w:rsidRDefault="00A60B17" w:rsidP="00442380">
            <w:pPr>
              <w:pStyle w:val="ListParagraph"/>
              <w:numPr>
                <w:ilvl w:val="1"/>
                <w:numId w:val="60"/>
              </w:numPr>
              <w:spacing w:line="240" w:lineRule="auto"/>
              <w:contextualSpacing/>
              <w:rPr>
                <w:rFonts w:ascii="Times New Roman" w:hAnsi="Times New Roman"/>
                <w:color w:val="000000"/>
                <w:sz w:val="20"/>
                <w:szCs w:val="20"/>
              </w:rPr>
            </w:pPr>
            <w:r w:rsidRPr="00A60B17">
              <w:rPr>
                <w:rFonts w:ascii="Times New Roman" w:hAnsi="Times New Roman"/>
                <w:i/>
                <w:iCs/>
                <w:color w:val="000000"/>
                <w:sz w:val="20"/>
                <w:szCs w:val="20"/>
              </w:rPr>
              <w:t xml:space="preserve">For Ng=8, support TPMI groups based on legacy 4Tx TPMI groups </w:t>
            </w:r>
          </w:p>
          <w:p w14:paraId="68A4A113" w14:textId="77777777" w:rsidR="00A60B17" w:rsidRPr="00A60B17" w:rsidRDefault="00A60B17" w:rsidP="00442380">
            <w:pPr>
              <w:pStyle w:val="ListParagraph"/>
              <w:numPr>
                <w:ilvl w:val="2"/>
                <w:numId w:val="60"/>
              </w:numPr>
              <w:spacing w:line="240" w:lineRule="auto"/>
              <w:contextualSpacing/>
              <w:rPr>
                <w:rFonts w:ascii="Times New Roman" w:hAnsi="Times New Roman"/>
                <w:color w:val="000000"/>
                <w:sz w:val="20"/>
                <w:szCs w:val="20"/>
              </w:rPr>
            </w:pPr>
            <w:r w:rsidRPr="00A60B17">
              <w:rPr>
                <w:rFonts w:ascii="Times New Roman" w:hAnsi="Times New Roman"/>
                <w:color w:val="000000"/>
                <w:sz w:val="20"/>
                <w:szCs w:val="20"/>
              </w:rPr>
              <w:t>1 legacy 4Tx TPMI group: one or both of [</w:t>
            </w:r>
            <w:r w:rsidRPr="00A60B17">
              <w:rPr>
                <w:rFonts w:ascii="Cambria Math" w:hAnsi="Cambria Math" w:cs="Cambria Math"/>
                <w:color w:val="000000"/>
                <w:sz w:val="20"/>
                <w:szCs w:val="20"/>
              </w:rPr>
              <w:t>𝑔</w:t>
            </w:r>
            <w:r w:rsidRPr="00A60B17">
              <w:rPr>
                <w:rFonts w:ascii="Times New Roman" w:hAnsi="Times New Roman"/>
                <w:color w:val="000000"/>
                <w:sz w:val="20"/>
                <w:szCs w:val="20"/>
              </w:rPr>
              <w:t xml:space="preserve">1 0 ], [ 0 </w:t>
            </w:r>
            <w:r w:rsidRPr="00A60B17">
              <w:rPr>
                <w:rFonts w:ascii="Cambria Math" w:hAnsi="Cambria Math" w:cs="Cambria Math"/>
                <w:color w:val="000000"/>
                <w:sz w:val="20"/>
                <w:szCs w:val="20"/>
              </w:rPr>
              <w:t>𝑔</w:t>
            </w:r>
            <w:r w:rsidRPr="00A60B17">
              <w:rPr>
                <w:rFonts w:ascii="Times New Roman" w:hAnsi="Times New Roman"/>
                <w:color w:val="000000"/>
                <w:sz w:val="20"/>
                <w:szCs w:val="20"/>
              </w:rPr>
              <w:t xml:space="preserve">2] </w:t>
            </w:r>
          </w:p>
          <w:p w14:paraId="0EC451D6" w14:textId="77777777" w:rsidR="00A60B17" w:rsidRPr="00A60B17" w:rsidRDefault="00A60B17" w:rsidP="00442380">
            <w:pPr>
              <w:pStyle w:val="ListParagraph"/>
              <w:numPr>
                <w:ilvl w:val="2"/>
                <w:numId w:val="60"/>
              </w:numPr>
              <w:spacing w:line="240" w:lineRule="auto"/>
              <w:contextualSpacing/>
              <w:rPr>
                <w:rFonts w:ascii="Times New Roman" w:hAnsi="Times New Roman"/>
                <w:color w:val="000000"/>
                <w:sz w:val="20"/>
                <w:szCs w:val="20"/>
              </w:rPr>
            </w:pPr>
            <w:r w:rsidRPr="00A60B17">
              <w:rPr>
                <w:rFonts w:ascii="Times New Roman" w:hAnsi="Times New Roman"/>
                <w:i/>
                <w:iCs/>
                <w:color w:val="000000"/>
                <w:sz w:val="20"/>
                <w:szCs w:val="20"/>
              </w:rPr>
              <w:t xml:space="preserve">2 legacy 4Tx TPMI groups: </w:t>
            </w:r>
            <w:r w:rsidRPr="00A60B17">
              <w:rPr>
                <w:rFonts w:ascii="Times New Roman" w:hAnsi="Times New Roman"/>
                <w:color w:val="000000"/>
                <w:sz w:val="20"/>
                <w:szCs w:val="20"/>
              </w:rPr>
              <w:t>[</w:t>
            </w:r>
            <w:r w:rsidRPr="00A60B17">
              <w:rPr>
                <w:rFonts w:ascii="Cambria Math" w:hAnsi="Cambria Math" w:cs="Cambria Math"/>
                <w:color w:val="000000"/>
                <w:sz w:val="20"/>
                <w:szCs w:val="20"/>
              </w:rPr>
              <w:t>𝑔</w:t>
            </w:r>
            <w:r w:rsidRPr="00A60B17">
              <w:rPr>
                <w:rFonts w:ascii="Times New Roman" w:hAnsi="Times New Roman"/>
                <w:color w:val="000000"/>
                <w:sz w:val="20"/>
                <w:szCs w:val="20"/>
              </w:rPr>
              <w:t xml:space="preserve">1 0 0 </w:t>
            </w:r>
            <w:r w:rsidRPr="00A60B17">
              <w:rPr>
                <w:rFonts w:ascii="Cambria Math" w:hAnsi="Cambria Math" w:cs="Cambria Math"/>
                <w:color w:val="000000"/>
                <w:sz w:val="20"/>
                <w:szCs w:val="20"/>
              </w:rPr>
              <w:t>𝑔</w:t>
            </w:r>
            <w:r w:rsidRPr="00A60B17">
              <w:rPr>
                <w:rFonts w:ascii="Times New Roman" w:hAnsi="Times New Roman"/>
                <w:color w:val="000000"/>
                <w:sz w:val="20"/>
                <w:szCs w:val="20"/>
              </w:rPr>
              <w:t>2]</w:t>
            </w:r>
            <w:r w:rsidRPr="00A60B17">
              <w:rPr>
                <w:rFonts w:ascii="Times New Roman" w:hAnsi="Times New Roman"/>
                <w:i/>
                <w:iCs/>
                <w:color w:val="000000"/>
                <w:sz w:val="20"/>
                <w:szCs w:val="20"/>
              </w:rPr>
              <w:t xml:space="preserve">. </w:t>
            </w:r>
          </w:p>
          <w:p w14:paraId="1C8442DB" w14:textId="77777777" w:rsidR="00A60B17" w:rsidRPr="00A60B17" w:rsidRDefault="00A60B17" w:rsidP="00442380">
            <w:pPr>
              <w:numPr>
                <w:ilvl w:val="1"/>
                <w:numId w:val="61"/>
              </w:numPr>
              <w:overflowPunct/>
              <w:spacing w:after="0" w:line="240" w:lineRule="auto"/>
              <w:contextualSpacing/>
              <w:textAlignment w:val="auto"/>
              <w:rPr>
                <w:color w:val="000000"/>
              </w:rPr>
            </w:pPr>
            <w:r w:rsidRPr="00A60B17">
              <w:rPr>
                <w:b/>
                <w:bCs/>
                <w:i/>
                <w:iCs/>
                <w:color w:val="000000"/>
              </w:rPr>
              <w:t xml:space="preserve">Proposal 8: </w:t>
            </w:r>
          </w:p>
          <w:p w14:paraId="1905834F"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regarding 2 CWs for &gt; 4 layers, confirm the working assumption </w:t>
            </w:r>
          </w:p>
          <w:p w14:paraId="038B2693"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Do not support CSI-only PUSCH when rank &gt; 4 </w:t>
            </w:r>
          </w:p>
          <w:p w14:paraId="0C5383B6" w14:textId="77777777" w:rsidR="00A60B17" w:rsidRPr="00A60B17" w:rsidRDefault="00A60B17" w:rsidP="00A60B17">
            <w:pPr>
              <w:spacing w:after="0" w:line="240" w:lineRule="auto"/>
              <w:contextualSpacing/>
              <w:rPr>
                <w:rFonts w:eastAsia="Times New Roman"/>
                <w:color w:val="000000"/>
              </w:rPr>
            </w:pPr>
          </w:p>
        </w:tc>
      </w:tr>
      <w:tr w:rsidR="00A60B17" w:rsidRPr="00A60B17" w14:paraId="57F780A4"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7B5D9813"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lastRenderedPageBreak/>
              <w:t>Sharp</w:t>
            </w:r>
          </w:p>
        </w:tc>
        <w:tc>
          <w:tcPr>
            <w:tcW w:w="8310" w:type="dxa"/>
            <w:tcBorders>
              <w:top w:val="nil"/>
              <w:left w:val="single" w:sz="4" w:space="0" w:color="A6A6A6"/>
              <w:bottom w:val="single" w:sz="4" w:space="0" w:color="A6A6A6"/>
              <w:right w:val="single" w:sz="4" w:space="0" w:color="A6A6A6"/>
            </w:tcBorders>
          </w:tcPr>
          <w:p w14:paraId="50A01201" w14:textId="77777777" w:rsidR="00A60B17" w:rsidRPr="00A60B17" w:rsidRDefault="00A60B17" w:rsidP="00A60B17">
            <w:pPr>
              <w:spacing w:after="0" w:line="240" w:lineRule="auto"/>
              <w:contextualSpacing/>
              <w:rPr>
                <w:rFonts w:eastAsiaTheme="minorHAnsi"/>
                <w:i/>
                <w:iCs/>
                <w:color w:val="000000"/>
              </w:rPr>
            </w:pPr>
            <w:r w:rsidRPr="00A60B17">
              <w:rPr>
                <w:b/>
                <w:bCs/>
                <w:i/>
                <w:iCs/>
                <w:color w:val="000000"/>
              </w:rPr>
              <w:t xml:space="preserve">Proposal 1: </w:t>
            </w:r>
            <w:r w:rsidRPr="00A60B17">
              <w:rPr>
                <w:i/>
                <w:iCs/>
                <w:color w:val="000000"/>
              </w:rPr>
              <w:t xml:space="preserve">We don’t support the working assumption for the layer splitting. </w:t>
            </w:r>
          </w:p>
          <w:p w14:paraId="27DF8901"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2: </w:t>
            </w:r>
            <w:r w:rsidRPr="00A60B17">
              <w:rPr>
                <w:i/>
                <w:iCs/>
                <w:color w:val="000000"/>
              </w:rPr>
              <w:t>Support the all layer combination in case of Ng = 2.</w:t>
            </w:r>
            <w:r w:rsidRPr="00A60B17">
              <w:rPr>
                <w:b/>
                <w:bCs/>
                <w:i/>
                <w:iCs/>
                <w:color w:val="000000"/>
              </w:rPr>
              <w:t xml:space="preserve"> </w:t>
            </w:r>
          </w:p>
          <w:p w14:paraId="4597C0A2"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3: </w:t>
            </w:r>
            <w:r w:rsidRPr="00A60B17">
              <w:rPr>
                <w:i/>
                <w:iCs/>
                <w:color w:val="000000"/>
              </w:rPr>
              <w:t xml:space="preserve">Downselect the following alternatives for the required bits associated with the layer splitting at Ng=4 case. </w:t>
            </w:r>
          </w:p>
          <w:p w14:paraId="69C5D573"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Alt. a: 10 bits with no addition of PMI candidates to the agreed layer combinations. </w:t>
            </w:r>
          </w:p>
          <w:p w14:paraId="659A8B5F"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Alt. b: 10 bits with addition of up to 24 PMI candidates to agreed layer combinations. </w:t>
            </w:r>
          </w:p>
          <w:p w14:paraId="74E1993E"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Alt. c: 11 bits with addition of up to 1048 PMI candidates to the agreed layer combinations. </w:t>
            </w:r>
          </w:p>
          <w:p w14:paraId="0DC0E8A5"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4: </w:t>
            </w:r>
            <w:r w:rsidRPr="00A60B17">
              <w:rPr>
                <w:i/>
                <w:iCs/>
                <w:color w:val="000000"/>
              </w:rPr>
              <w:t>For fullpowermode 1, support Alt. 3 (introduce a new procedure which can light up the all antenna ports with no additional PMI candidates for Ng=2 and Ng=4).</w:t>
            </w:r>
          </w:p>
          <w:p w14:paraId="3CA9C501" w14:textId="77777777" w:rsidR="00A60B17" w:rsidRPr="00A60B17" w:rsidRDefault="00A60B17" w:rsidP="00A60B17">
            <w:pPr>
              <w:spacing w:after="0" w:line="240" w:lineRule="auto"/>
              <w:contextualSpacing/>
              <w:rPr>
                <w:rFonts w:eastAsia="Times New Roman"/>
                <w:i/>
                <w:iCs/>
                <w:color w:val="000000"/>
              </w:rPr>
            </w:pPr>
          </w:p>
        </w:tc>
      </w:tr>
      <w:tr w:rsidR="00A60B17" w:rsidRPr="00A60B17" w14:paraId="44F801A5"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4D0F0625"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t>FGI</w:t>
            </w:r>
          </w:p>
        </w:tc>
        <w:tc>
          <w:tcPr>
            <w:tcW w:w="8310" w:type="dxa"/>
            <w:tcBorders>
              <w:top w:val="nil"/>
              <w:left w:val="single" w:sz="4" w:space="0" w:color="A6A6A6"/>
              <w:bottom w:val="single" w:sz="4" w:space="0" w:color="A6A6A6"/>
              <w:right w:val="single" w:sz="4" w:space="0" w:color="A6A6A6"/>
            </w:tcBorders>
            <w:hideMark/>
          </w:tcPr>
          <w:p w14:paraId="546B88DD"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 xml:space="preserve">Proposal 1: </w:t>
            </w:r>
            <w:r w:rsidRPr="00A60B17">
              <w:rPr>
                <w:rFonts w:eastAsia="Times New Roman"/>
                <w:i/>
                <w:iCs/>
                <w:color w:val="000000"/>
              </w:rPr>
              <w:t xml:space="preserve">Support configuration of at least one SRS resource set, configured with </w:t>
            </w:r>
            <w:r w:rsidRPr="00A60B17">
              <w:rPr>
                <w:rFonts w:ascii="Cambria Math" w:eastAsia="Times New Roman" w:hAnsi="Cambria Math" w:cs="Cambria Math"/>
                <w:i/>
                <w:iCs/>
                <w:color w:val="000000"/>
              </w:rPr>
              <w:t>𝟖</w:t>
            </w:r>
            <w:r w:rsidRPr="00A60B17">
              <w:rPr>
                <w:rFonts w:eastAsia="Times New Roman"/>
                <w:i/>
                <w:iCs/>
                <w:color w:val="000000"/>
              </w:rPr>
              <w:t>/</w:t>
            </w:r>
            <w:r w:rsidRPr="00A60B17">
              <w:rPr>
                <w:rFonts w:ascii="Cambria Math" w:eastAsia="Times New Roman" w:hAnsi="Cambria Math" w:cs="Cambria Math"/>
                <w:i/>
                <w:iCs/>
                <w:color w:val="000000"/>
              </w:rPr>
              <w:t>𝑴</w:t>
            </w:r>
            <w:r w:rsidRPr="00A60B17">
              <w:rPr>
                <w:rFonts w:eastAsia="Times New Roman"/>
                <w:i/>
                <w:iCs/>
                <w:color w:val="000000"/>
              </w:rPr>
              <w:t xml:space="preserve"> of M-port SRS resources for SRS configuration supporting codebook-based UL transmission by an 8TX UE (</w:t>
            </w:r>
            <w:r w:rsidRPr="00A60B17">
              <w:rPr>
                <w:rFonts w:ascii="Cambria Math" w:eastAsia="Times New Roman" w:hAnsi="Cambria Math" w:cs="Cambria Math"/>
                <w:i/>
                <w:iCs/>
                <w:color w:val="000000"/>
              </w:rPr>
              <w:t>𝑴</w:t>
            </w:r>
            <w:r w:rsidRPr="00A60B17">
              <w:rPr>
                <w:rFonts w:eastAsia="Times New Roman"/>
                <w:i/>
                <w:iCs/>
                <w:color w:val="000000"/>
              </w:rPr>
              <w:t>=</w:t>
            </w:r>
            <w:r w:rsidRPr="00A60B17">
              <w:rPr>
                <w:rFonts w:ascii="Cambria Math" w:eastAsia="Times New Roman" w:hAnsi="Cambria Math" w:cs="Cambria Math"/>
                <w:i/>
                <w:iCs/>
                <w:color w:val="000000"/>
              </w:rPr>
              <w:t>𝟐</w:t>
            </w:r>
            <w:r w:rsidRPr="00A60B17">
              <w:rPr>
                <w:rFonts w:eastAsia="Times New Roman"/>
                <w:i/>
                <w:iCs/>
                <w:color w:val="000000"/>
              </w:rPr>
              <w:t xml:space="preserve">,). </w:t>
            </w:r>
          </w:p>
          <w:p w14:paraId="3C6E74CE"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 xml:space="preserve">Proposal 2: </w:t>
            </w:r>
            <w:r w:rsidRPr="00A60B17">
              <w:rPr>
                <w:rFonts w:eastAsia="Times New Roman"/>
                <w:i/>
                <w:iCs/>
                <w:color w:val="000000"/>
              </w:rPr>
              <w:t xml:space="preserve">For partially coherent uplink precoding by an 8TX UE, Ng=2, </w:t>
            </w:r>
          </w:p>
          <w:p w14:paraId="7483D99A" w14:textId="77777777" w:rsidR="00A60B17" w:rsidRPr="00A60B17" w:rsidRDefault="00A60B17" w:rsidP="00442380">
            <w:pPr>
              <w:pStyle w:val="Default"/>
              <w:numPr>
                <w:ilvl w:val="1"/>
                <w:numId w:val="59"/>
              </w:numPr>
              <w:spacing w:after="0" w:line="240" w:lineRule="auto"/>
              <w:contextualSpacing/>
              <w:rPr>
                <w:rFonts w:eastAsia="Times New Roman"/>
                <w:sz w:val="20"/>
                <w:szCs w:val="20"/>
              </w:rPr>
            </w:pPr>
            <w:r w:rsidRPr="00A60B17">
              <w:rPr>
                <w:i/>
                <w:iCs/>
                <w:sz w:val="20"/>
                <w:szCs w:val="20"/>
              </w:rPr>
              <w:t>Following combinations of layer splitting are supported.</w:t>
            </w:r>
            <w:r w:rsidRPr="00A60B17">
              <w:rPr>
                <w:rFonts w:eastAsia="Times New Roman"/>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
              <w:gridCol w:w="2880"/>
              <w:gridCol w:w="3330"/>
            </w:tblGrid>
            <w:tr w:rsidR="00A60B17" w:rsidRPr="00A60B17" w14:paraId="50690A33" w14:textId="77777777" w:rsidTr="00A60B17">
              <w:trPr>
                <w:trHeight w:val="88"/>
              </w:trPr>
              <w:tc>
                <w:tcPr>
                  <w:tcW w:w="760" w:type="dxa"/>
                  <w:vAlign w:val="center"/>
                  <w:hideMark/>
                </w:tcPr>
                <w:p w14:paraId="013FCFD3"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i/>
                      <w:iCs/>
                      <w:color w:val="000000"/>
                    </w:rPr>
                    <w:t>Rank</w:t>
                  </w:r>
                </w:p>
              </w:tc>
              <w:tc>
                <w:tcPr>
                  <w:tcW w:w="2880" w:type="dxa"/>
                  <w:vAlign w:val="center"/>
                  <w:hideMark/>
                </w:tcPr>
                <w:p w14:paraId="08149444"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i/>
                      <w:iCs/>
                      <w:color w:val="000000"/>
                    </w:rPr>
                    <w:t>All layers in one Antenna Group</w:t>
                  </w:r>
                </w:p>
              </w:tc>
              <w:tc>
                <w:tcPr>
                  <w:tcW w:w="3330" w:type="dxa"/>
                  <w:vAlign w:val="center"/>
                  <w:hideMark/>
                </w:tcPr>
                <w:p w14:paraId="1888BA8A"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i/>
                      <w:iCs/>
                      <w:color w:val="000000"/>
                    </w:rPr>
                    <w:t>Layers split across 2 Antenna Groups</w:t>
                  </w:r>
                </w:p>
              </w:tc>
            </w:tr>
            <w:tr w:rsidR="00A60B17" w:rsidRPr="00A60B17" w14:paraId="78D165DC" w14:textId="77777777" w:rsidTr="00A60B17">
              <w:trPr>
                <w:trHeight w:val="88"/>
              </w:trPr>
              <w:tc>
                <w:tcPr>
                  <w:tcW w:w="760" w:type="dxa"/>
                  <w:vAlign w:val="center"/>
                  <w:hideMark/>
                </w:tcPr>
                <w:p w14:paraId="68B9225A"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i/>
                      <w:iCs/>
                      <w:color w:val="000000"/>
                    </w:rPr>
                    <w:t>5</w:t>
                  </w:r>
                </w:p>
              </w:tc>
              <w:tc>
                <w:tcPr>
                  <w:tcW w:w="2880" w:type="dxa"/>
                  <w:vAlign w:val="center"/>
                </w:tcPr>
                <w:p w14:paraId="2167B45C" w14:textId="77777777" w:rsidR="00A60B17" w:rsidRPr="00A60B17" w:rsidRDefault="00A60B17" w:rsidP="00A60B17">
                  <w:pPr>
                    <w:spacing w:after="0" w:line="240" w:lineRule="auto"/>
                    <w:contextualSpacing/>
                    <w:rPr>
                      <w:rFonts w:eastAsia="Times New Roman"/>
                      <w:i/>
                      <w:iCs/>
                      <w:color w:val="000000"/>
                    </w:rPr>
                  </w:pPr>
                </w:p>
              </w:tc>
              <w:tc>
                <w:tcPr>
                  <w:tcW w:w="3330" w:type="dxa"/>
                  <w:vAlign w:val="center"/>
                  <w:hideMark/>
                </w:tcPr>
                <w:p w14:paraId="227EE2D9"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i/>
                      <w:iCs/>
                      <w:color w:val="000000"/>
                    </w:rPr>
                    <w:t>(2,3), (3,2)</w:t>
                  </w:r>
                </w:p>
              </w:tc>
            </w:tr>
            <w:tr w:rsidR="00A60B17" w:rsidRPr="00A60B17" w14:paraId="04F84765" w14:textId="77777777" w:rsidTr="00A60B17">
              <w:trPr>
                <w:trHeight w:val="88"/>
              </w:trPr>
              <w:tc>
                <w:tcPr>
                  <w:tcW w:w="760" w:type="dxa"/>
                  <w:vAlign w:val="center"/>
                  <w:hideMark/>
                </w:tcPr>
                <w:p w14:paraId="143DB09F"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i/>
                      <w:iCs/>
                      <w:color w:val="000000"/>
                    </w:rPr>
                    <w:t>7</w:t>
                  </w:r>
                </w:p>
              </w:tc>
              <w:tc>
                <w:tcPr>
                  <w:tcW w:w="2880" w:type="dxa"/>
                  <w:vAlign w:val="center"/>
                </w:tcPr>
                <w:p w14:paraId="1DAD7571" w14:textId="77777777" w:rsidR="00A60B17" w:rsidRPr="00A60B17" w:rsidRDefault="00A60B17" w:rsidP="00A60B17">
                  <w:pPr>
                    <w:spacing w:after="0" w:line="240" w:lineRule="auto"/>
                    <w:contextualSpacing/>
                    <w:rPr>
                      <w:rFonts w:eastAsia="Times New Roman"/>
                      <w:i/>
                      <w:iCs/>
                      <w:color w:val="000000"/>
                    </w:rPr>
                  </w:pPr>
                </w:p>
              </w:tc>
              <w:tc>
                <w:tcPr>
                  <w:tcW w:w="3330" w:type="dxa"/>
                  <w:vAlign w:val="center"/>
                  <w:hideMark/>
                </w:tcPr>
                <w:p w14:paraId="227F33F0"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i/>
                      <w:iCs/>
                      <w:color w:val="000000"/>
                    </w:rPr>
                    <w:t>(3,4), (4,3)</w:t>
                  </w:r>
                </w:p>
              </w:tc>
            </w:tr>
          </w:tbl>
          <w:p w14:paraId="43D7B2ED" w14:textId="77777777" w:rsidR="00A60B17" w:rsidRPr="00A60B17" w:rsidRDefault="00A60B17" w:rsidP="00A60B17">
            <w:pPr>
              <w:spacing w:after="0" w:line="240" w:lineRule="auto"/>
              <w:contextualSpacing/>
              <w:rPr>
                <w:rFonts w:eastAsiaTheme="minorHAnsi"/>
              </w:rPr>
            </w:pPr>
          </w:p>
        </w:tc>
      </w:tr>
      <w:tr w:rsidR="00A60B17" w:rsidRPr="00A60B17" w14:paraId="23173F60"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7963DEB8"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t>Ericsson</w:t>
            </w:r>
          </w:p>
        </w:tc>
        <w:tc>
          <w:tcPr>
            <w:tcW w:w="8310" w:type="dxa"/>
            <w:tcBorders>
              <w:top w:val="nil"/>
              <w:left w:val="single" w:sz="4" w:space="0" w:color="A6A6A6"/>
              <w:bottom w:val="single" w:sz="4" w:space="0" w:color="A6A6A6"/>
              <w:right w:val="single" w:sz="4" w:space="0" w:color="A6A6A6"/>
            </w:tcBorders>
          </w:tcPr>
          <w:p w14:paraId="07643980" w14:textId="77777777" w:rsidR="00A60B17" w:rsidRPr="00A60B17" w:rsidRDefault="00A60B17" w:rsidP="00A60B17">
            <w:pPr>
              <w:spacing w:after="0" w:line="240" w:lineRule="auto"/>
              <w:contextualSpacing/>
              <w:rPr>
                <w:rFonts w:eastAsiaTheme="minorHAnsi"/>
                <w:i/>
                <w:iCs/>
                <w:color w:val="000000"/>
              </w:rPr>
            </w:pPr>
            <w:r w:rsidRPr="00A60B17">
              <w:rPr>
                <w:b/>
                <w:bCs/>
                <w:i/>
                <w:iCs/>
                <w:color w:val="000000"/>
              </w:rPr>
              <w:t xml:space="preserve">Proposal 1: </w:t>
            </w:r>
            <w:r w:rsidRPr="00A60B17">
              <w:rPr>
                <w:i/>
                <w:iCs/>
                <w:color w:val="000000"/>
              </w:rPr>
              <w:t xml:space="preserve">Limit the TPMI/TRI overhead to 8 bits for UL 8 Tx PC codebooks with </w:t>
            </w:r>
            <w:r w:rsidRPr="00A60B17">
              <w:rPr>
                <w:rFonts w:ascii="Cambria Math" w:hAnsi="Cambria Math" w:cs="Cambria Math"/>
                <w:i/>
                <w:iCs/>
                <w:color w:val="000000"/>
              </w:rPr>
              <w:t>𝑵𝒈</w:t>
            </w:r>
            <w:r w:rsidRPr="00A60B17">
              <w:rPr>
                <w:i/>
                <w:iCs/>
                <w:color w:val="000000"/>
              </w:rPr>
              <w:t>=</w:t>
            </w:r>
            <w:r w:rsidRPr="00A60B17">
              <w:rPr>
                <w:rFonts w:ascii="Cambria Math" w:hAnsi="Cambria Math" w:cs="Cambria Math"/>
                <w:i/>
                <w:iCs/>
                <w:color w:val="000000"/>
              </w:rPr>
              <w:t>𝟐</w:t>
            </w:r>
            <w:r w:rsidRPr="00A60B17">
              <w:rPr>
                <w:i/>
                <w:iCs/>
                <w:color w:val="000000"/>
              </w:rPr>
              <w:t xml:space="preserve">, by restricting the oversampling factor to </w:t>
            </w:r>
            <w:r w:rsidRPr="00A60B17">
              <w:rPr>
                <w:rFonts w:ascii="Cambria Math" w:hAnsi="Cambria Math" w:cs="Cambria Math"/>
                <w:i/>
                <w:iCs/>
                <w:color w:val="000000"/>
              </w:rPr>
              <w:t>𝑶𝟏</w:t>
            </w:r>
            <w:r w:rsidRPr="00A60B17">
              <w:rPr>
                <w:i/>
                <w:iCs/>
                <w:color w:val="000000"/>
              </w:rPr>
              <w:t>=</w:t>
            </w:r>
            <w:r w:rsidRPr="00A60B17">
              <w:rPr>
                <w:rFonts w:ascii="Cambria Math" w:hAnsi="Cambria Math" w:cs="Cambria Math"/>
                <w:i/>
                <w:iCs/>
                <w:color w:val="000000"/>
              </w:rPr>
              <w:t>𝟏</w:t>
            </w:r>
            <w:r w:rsidRPr="00A60B17">
              <w:rPr>
                <w:i/>
                <w:iCs/>
                <w:color w:val="000000"/>
              </w:rPr>
              <w:t xml:space="preserve"> for the 4 Tx FC precoders used to construct the 8 Tx PC precoders.</w:t>
            </w:r>
            <w:r w:rsidRPr="00A60B17">
              <w:rPr>
                <w:b/>
                <w:bCs/>
                <w:i/>
                <w:iCs/>
                <w:color w:val="000000"/>
              </w:rPr>
              <w:t xml:space="preserve"> </w:t>
            </w:r>
          </w:p>
          <w:p w14:paraId="2AFE9255"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2: </w:t>
            </w:r>
            <w:r w:rsidRPr="00A60B17">
              <w:rPr>
                <w:i/>
                <w:iCs/>
                <w:color w:val="000000"/>
              </w:rPr>
              <w:t xml:space="preserve">Limit the TPMI/TRI overhead to 7 bits for UL 8 Tx PC codebooks with </w:t>
            </w:r>
            <w:r w:rsidRPr="00A60B17">
              <w:rPr>
                <w:rFonts w:ascii="Cambria Math" w:hAnsi="Cambria Math" w:cs="Cambria Math"/>
                <w:i/>
                <w:iCs/>
                <w:color w:val="000000"/>
              </w:rPr>
              <w:t>𝑵𝒈</w:t>
            </w:r>
            <w:r w:rsidRPr="00A60B17">
              <w:rPr>
                <w:i/>
                <w:iCs/>
                <w:color w:val="000000"/>
              </w:rPr>
              <w:t>=</w:t>
            </w:r>
            <w:r w:rsidRPr="00A60B17">
              <w:rPr>
                <w:rFonts w:ascii="Cambria Math" w:hAnsi="Cambria Math" w:cs="Cambria Math"/>
                <w:i/>
                <w:iCs/>
                <w:color w:val="000000"/>
              </w:rPr>
              <w:t>𝟒</w:t>
            </w:r>
            <w:r w:rsidRPr="00A60B17">
              <w:rPr>
                <w:i/>
                <w:iCs/>
                <w:color w:val="000000"/>
              </w:rPr>
              <w:t xml:space="preserve">, by restricting the co-phasing factors to </w:t>
            </w:r>
            <w:r w:rsidRPr="00A60B17">
              <w:rPr>
                <w:rFonts w:ascii="Cambria Math" w:hAnsi="Cambria Math" w:cs="Cambria Math"/>
                <w:i/>
                <w:iCs/>
                <w:color w:val="000000"/>
              </w:rPr>
              <w:t>𝟏</w:t>
            </w:r>
            <w:r w:rsidRPr="00A60B17">
              <w:rPr>
                <w:i/>
                <w:iCs/>
                <w:color w:val="000000"/>
              </w:rPr>
              <w:t>,−</w:t>
            </w:r>
            <w:r w:rsidRPr="00A60B17">
              <w:rPr>
                <w:rFonts w:ascii="Cambria Math" w:hAnsi="Cambria Math" w:cs="Cambria Math"/>
                <w:i/>
                <w:iCs/>
                <w:color w:val="000000"/>
              </w:rPr>
              <w:t>𝟏</w:t>
            </w:r>
            <w:r w:rsidRPr="00A60B17">
              <w:rPr>
                <w:i/>
                <w:iCs/>
                <w:color w:val="000000"/>
              </w:rPr>
              <w:t xml:space="preserve"> between the antenna ports of 2 Tx FC precoders used to construct the 8 Tx PC precoders.</w:t>
            </w:r>
            <w:r w:rsidRPr="00A60B17">
              <w:rPr>
                <w:b/>
                <w:bCs/>
                <w:i/>
                <w:iCs/>
                <w:color w:val="000000"/>
              </w:rPr>
              <w:t xml:space="preserve"> </w:t>
            </w:r>
          </w:p>
          <w:p w14:paraId="03408E84"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3: </w:t>
            </w:r>
            <w:r w:rsidRPr="00A60B17">
              <w:rPr>
                <w:i/>
                <w:iCs/>
                <w:color w:val="000000"/>
              </w:rPr>
              <w:t>A codebook for use only with UL FPTx Mode 1 is designed based on non-coherently combining within port groups and selecting combinations of these groups, such that the number of ports per layer is nearly equal and the total number of ports occupied by a precoding matrix is less than or equal to 8 ports. The antenna port groups are equally sized, and have 2, 4, or 8 ports per group.</w:t>
            </w:r>
            <w:r w:rsidRPr="00A60B17">
              <w:rPr>
                <w:b/>
                <w:bCs/>
                <w:i/>
                <w:iCs/>
                <w:color w:val="000000"/>
              </w:rPr>
              <w:t xml:space="preserve"> </w:t>
            </w:r>
          </w:p>
          <w:p w14:paraId="5EA803F1"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4: </w:t>
            </w:r>
            <w:r w:rsidRPr="00A60B17">
              <w:rPr>
                <w:i/>
                <w:iCs/>
                <w:color w:val="000000"/>
              </w:rPr>
              <w:t>The TPMI/TRI field for the UL FPTx Mode 1 8 Tx codebook uses 5 bits for up to 8 layers.</w:t>
            </w:r>
            <w:r w:rsidRPr="00A60B17">
              <w:rPr>
                <w:b/>
                <w:bCs/>
                <w:i/>
                <w:iCs/>
                <w:color w:val="000000"/>
              </w:rPr>
              <w:t xml:space="preserve"> </w:t>
            </w:r>
          </w:p>
          <w:p w14:paraId="6EAC11E9"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5: </w:t>
            </w:r>
            <w:r w:rsidRPr="00A60B17">
              <w:rPr>
                <w:i/>
                <w:iCs/>
                <w:color w:val="000000"/>
              </w:rPr>
              <w:t xml:space="preserve">The NC Mode 1 codebook uses group selection of all possible combinations of port groups containing 2, 4, or 8 ports, with near-equal number of ports per layer, and striving for one group per layer, such that 28/33 </w:t>
            </w:r>
          </w:p>
          <w:p w14:paraId="5A3814EC"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For each of ranks 1-4, group selection is over groups containing 2, 4, and/or 8 ports.</w:t>
            </w:r>
          </w:p>
          <w:p w14:paraId="3487968C" w14:textId="77777777" w:rsidR="00A60B17" w:rsidRPr="00A60B17" w:rsidRDefault="00A60B17" w:rsidP="00442380">
            <w:pPr>
              <w:pStyle w:val="ListParagraph"/>
              <w:numPr>
                <w:ilvl w:val="0"/>
                <w:numId w:val="60"/>
              </w:numPr>
              <w:spacing w:line="240" w:lineRule="auto"/>
              <w:contextualSpacing/>
              <w:rPr>
                <w:rFonts w:ascii="Times New Roman" w:hAnsi="Times New Roman"/>
                <w:i/>
                <w:iCs/>
                <w:sz w:val="20"/>
                <w:szCs w:val="20"/>
              </w:rPr>
            </w:pPr>
            <w:r w:rsidRPr="00A60B17">
              <w:rPr>
                <w:rFonts w:ascii="Times New Roman" w:hAnsi="Times New Roman"/>
                <w:i/>
                <w:iCs/>
                <w:sz w:val="20"/>
                <w:szCs w:val="20"/>
              </w:rPr>
              <w:t xml:space="preserve">Ranks {1,2,3,4} use {7,7,5,1} precoders with {{1,2,4}, {2,4}, {3,4}, or {4}} groups per precoder. </w:t>
            </w:r>
          </w:p>
          <w:p w14:paraId="50A75984"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For each of ranks 5-8, group selection is over groups containing 2 ports. </w:t>
            </w:r>
          </w:p>
          <w:p w14:paraId="3F2202EE" w14:textId="77777777" w:rsidR="00A60B17" w:rsidRPr="00A60B17" w:rsidRDefault="00A60B17" w:rsidP="00442380">
            <w:pPr>
              <w:pStyle w:val="ListParagraph"/>
              <w:numPr>
                <w:ilvl w:val="0"/>
                <w:numId w:val="60"/>
              </w:numPr>
              <w:spacing w:line="240" w:lineRule="auto"/>
              <w:contextualSpacing/>
              <w:rPr>
                <w:rFonts w:ascii="Times New Roman" w:hAnsi="Times New Roman"/>
                <w:i/>
                <w:iCs/>
                <w:sz w:val="20"/>
                <w:szCs w:val="20"/>
              </w:rPr>
            </w:pPr>
            <w:r w:rsidRPr="00A60B17">
              <w:rPr>
                <w:rFonts w:ascii="Times New Roman" w:hAnsi="Times New Roman"/>
                <w:i/>
                <w:iCs/>
                <w:sz w:val="20"/>
                <w:szCs w:val="20"/>
              </w:rPr>
              <w:t xml:space="preserve">Ranks {5,6,7,8} use {5,5,1,1} precoders with {{3,4}, {3,4}, {4}, or {4}} groups per precoder. </w:t>
            </w:r>
          </w:p>
          <w:p w14:paraId="16D74678"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8 port group used are ports {0,1,2,3,4,5,6,7}; 4 port groups used are ports {0,1,4,5} and {2,3,6,7}; and 2 port groups are ports {0,4}, {1,5}, {2,6}, and {3,7}. </w:t>
            </w:r>
          </w:p>
          <w:p w14:paraId="5BB7338C" w14:textId="77777777" w:rsidR="00A60B17" w:rsidRPr="00A60B17" w:rsidRDefault="00A60B17" w:rsidP="00A60B17">
            <w:pPr>
              <w:spacing w:after="0" w:line="240" w:lineRule="auto"/>
              <w:contextualSpacing/>
              <w:rPr>
                <w:i/>
                <w:iCs/>
              </w:rPr>
            </w:pPr>
            <w:r w:rsidRPr="00A60B17">
              <w:rPr>
                <w:i/>
                <w:iCs/>
              </w:rPr>
              <w:t xml:space="preserve">Note: While port groups are the same as for fully- or partially-coherent transmission, antenna ports are combined non-coherently. </w:t>
            </w:r>
          </w:p>
          <w:p w14:paraId="1E41666A" w14:textId="77777777" w:rsidR="00A60B17" w:rsidRPr="00A60B17" w:rsidRDefault="00A60B17" w:rsidP="00A60B17">
            <w:pPr>
              <w:spacing w:after="0" w:line="240" w:lineRule="auto"/>
              <w:contextualSpacing/>
              <w:rPr>
                <w:i/>
                <w:iCs/>
              </w:rPr>
            </w:pPr>
            <w:r w:rsidRPr="00A60B17">
              <w:rPr>
                <w:b/>
                <w:bCs/>
                <w:i/>
                <w:iCs/>
              </w:rPr>
              <w:t xml:space="preserve">Proposal 6: </w:t>
            </w:r>
            <w:r w:rsidRPr="00A60B17">
              <w:rPr>
                <w:i/>
                <w:iCs/>
              </w:rPr>
              <w:t xml:space="preserve">16 rank 1 precoders are specified for UL FPTX Mode 1 with </w:t>
            </w:r>
            <w:r w:rsidRPr="00A60B17">
              <w:rPr>
                <w:rFonts w:ascii="Cambria Math" w:hAnsi="Cambria Math" w:cs="Cambria Math"/>
                <w:i/>
                <w:iCs/>
              </w:rPr>
              <w:t>𝑵𝐠</w:t>
            </w:r>
            <w:r w:rsidRPr="00A60B17">
              <w:rPr>
                <w:i/>
                <w:iCs/>
              </w:rPr>
              <w:t>=</w:t>
            </w:r>
            <w:r w:rsidRPr="00A60B17">
              <w:rPr>
                <w:rFonts w:ascii="Cambria Math" w:hAnsi="Cambria Math" w:cs="Cambria Math"/>
                <w:i/>
                <w:iCs/>
              </w:rPr>
              <w:t>𝟐</w:t>
            </w:r>
            <w:r w:rsidRPr="00A60B17">
              <w:rPr>
                <w:i/>
                <w:iCs/>
              </w:rPr>
              <w:t xml:space="preserve"> partially coherent precoding, where one layer is carried by two groups and the precoding combines ports in different groups non-coherently. The (‘non-Mode 1’) </w:t>
            </w:r>
            <w:r w:rsidRPr="00A60B17">
              <w:rPr>
                <w:rFonts w:ascii="Cambria Math" w:hAnsi="Cambria Math" w:cs="Cambria Math"/>
                <w:i/>
                <w:iCs/>
              </w:rPr>
              <w:t>𝑵𝐠</w:t>
            </w:r>
            <w:r w:rsidRPr="00A60B17">
              <w:rPr>
                <w:i/>
                <w:iCs/>
              </w:rPr>
              <w:t>=</w:t>
            </w:r>
            <w:r w:rsidRPr="00A60B17">
              <w:rPr>
                <w:rFonts w:ascii="Cambria Math" w:hAnsi="Cambria Math" w:cs="Cambria Math"/>
                <w:i/>
                <w:iCs/>
              </w:rPr>
              <w:t>𝟐</w:t>
            </w:r>
            <w:r w:rsidRPr="00A60B17">
              <w:rPr>
                <w:i/>
                <w:iCs/>
              </w:rPr>
              <w:t xml:space="preserve"> rank 1 precoders where one group is selected are also supported when the UE is configured for UL FPTX Mode 1.</w:t>
            </w:r>
            <w:r w:rsidRPr="00A60B17">
              <w:rPr>
                <w:b/>
                <w:bCs/>
                <w:i/>
                <w:iCs/>
              </w:rPr>
              <w:t xml:space="preserve"> </w:t>
            </w:r>
          </w:p>
          <w:p w14:paraId="4E02C134" w14:textId="77777777" w:rsidR="00A60B17" w:rsidRPr="00A60B17" w:rsidRDefault="00A60B17" w:rsidP="00A60B17">
            <w:pPr>
              <w:spacing w:after="0" w:line="240" w:lineRule="auto"/>
              <w:contextualSpacing/>
              <w:rPr>
                <w:i/>
                <w:iCs/>
              </w:rPr>
            </w:pPr>
            <w:r w:rsidRPr="00A60B17">
              <w:rPr>
                <w:b/>
                <w:bCs/>
                <w:i/>
                <w:iCs/>
              </w:rPr>
              <w:t xml:space="preserve">Proposal 7: </w:t>
            </w:r>
            <w:r w:rsidRPr="00A60B17">
              <w:rPr>
                <w:i/>
                <w:iCs/>
              </w:rPr>
              <w:t xml:space="preserve">Precoders with 4 active groups (that is, layers splits (1,1,1,1)) are specified for rank 1, 2, and 3 precoders for UL FPTX Mode 1 with </w:t>
            </w:r>
            <w:r w:rsidRPr="00A60B17">
              <w:rPr>
                <w:rFonts w:ascii="Cambria Math" w:hAnsi="Cambria Math" w:cs="Cambria Math"/>
                <w:i/>
                <w:iCs/>
              </w:rPr>
              <w:t>𝑵𝐠</w:t>
            </w:r>
            <w:r w:rsidRPr="00A60B17">
              <w:rPr>
                <w:i/>
                <w:iCs/>
              </w:rPr>
              <w:t>=</w:t>
            </w:r>
            <w:r w:rsidRPr="00A60B17">
              <w:rPr>
                <w:rFonts w:ascii="Cambria Math" w:hAnsi="Cambria Math" w:cs="Cambria Math"/>
                <w:i/>
                <w:iCs/>
              </w:rPr>
              <w:t>𝟒</w:t>
            </w:r>
            <w:r w:rsidRPr="00A60B17">
              <w:rPr>
                <w:i/>
                <w:iCs/>
              </w:rPr>
              <w:t xml:space="preserve"> partially coherent precoding.</w:t>
            </w:r>
            <w:r w:rsidRPr="00A60B17">
              <w:rPr>
                <w:b/>
                <w:bCs/>
                <w:i/>
                <w:iCs/>
              </w:rPr>
              <w:t xml:space="preserve"> </w:t>
            </w:r>
          </w:p>
          <w:p w14:paraId="5ABAD9C8" w14:textId="77777777" w:rsidR="00A60B17" w:rsidRPr="00A60B17" w:rsidRDefault="00A60B17" w:rsidP="00A60B17">
            <w:pPr>
              <w:spacing w:after="0" w:line="240" w:lineRule="auto"/>
              <w:contextualSpacing/>
              <w:rPr>
                <w:i/>
                <w:iCs/>
              </w:rPr>
            </w:pPr>
            <w:r w:rsidRPr="00A60B17">
              <w:rPr>
                <w:b/>
                <w:bCs/>
                <w:i/>
                <w:iCs/>
              </w:rPr>
              <w:lastRenderedPageBreak/>
              <w:t xml:space="preserve">Proposal 8: </w:t>
            </w:r>
            <w:r w:rsidRPr="00A60B17">
              <w:rPr>
                <w:i/>
                <w:iCs/>
              </w:rPr>
              <w:t xml:space="preserve">An </w:t>
            </w:r>
            <w:r w:rsidRPr="00A60B17">
              <w:rPr>
                <w:rFonts w:ascii="Cambria Math" w:hAnsi="Cambria Math" w:cs="Cambria Math"/>
                <w:i/>
                <w:iCs/>
              </w:rPr>
              <w:t>𝑵𝐠</w:t>
            </w:r>
            <w:r w:rsidRPr="00A60B17">
              <w:rPr>
                <w:i/>
                <w:iCs/>
              </w:rPr>
              <w:t>=</w:t>
            </w:r>
            <w:r w:rsidRPr="00A60B17">
              <w:rPr>
                <w:rFonts w:ascii="Cambria Math" w:hAnsi="Cambria Math" w:cs="Cambria Math"/>
                <w:i/>
                <w:iCs/>
              </w:rPr>
              <w:t>𝟒</w:t>
            </w:r>
            <w:r w:rsidRPr="00A60B17">
              <w:rPr>
                <w:i/>
                <w:iCs/>
              </w:rPr>
              <w:t xml:space="preserve"> codebook used with UL FPTx Mode 1 configured does not contain precoders for rank 2 and rank 3 that correspond to layer splits {(1,1,1,0), (1,1,0,1), (1,0,1,1), (0,1,1,1)} for rank 3 and {(1,0,1,0), (0,1,0,1), (1, 0, 0, 1)} for rank 2</w:t>
            </w:r>
            <w:r w:rsidRPr="00A60B17">
              <w:rPr>
                <w:b/>
                <w:bCs/>
                <w:i/>
                <w:iCs/>
              </w:rPr>
              <w:t xml:space="preserve"> </w:t>
            </w:r>
          </w:p>
          <w:p w14:paraId="4D41AB17" w14:textId="77777777" w:rsidR="00A60B17" w:rsidRPr="00A60B17" w:rsidRDefault="00A60B17" w:rsidP="00A60B17">
            <w:pPr>
              <w:spacing w:after="0" w:line="240" w:lineRule="auto"/>
              <w:contextualSpacing/>
              <w:rPr>
                <w:i/>
                <w:iCs/>
              </w:rPr>
            </w:pPr>
            <w:r w:rsidRPr="00A60B17">
              <w:rPr>
                <w:b/>
                <w:bCs/>
                <w:i/>
                <w:iCs/>
              </w:rPr>
              <w:t xml:space="preserve">Proposal 9: </w:t>
            </w:r>
            <w:r w:rsidRPr="00A60B17">
              <w:rPr>
                <w:i/>
                <w:iCs/>
              </w:rPr>
              <w:t xml:space="preserve">7 bits TPMI/TRI is used for the </w:t>
            </w:r>
            <w:r w:rsidRPr="00A60B17">
              <w:rPr>
                <w:rFonts w:ascii="Cambria Math" w:hAnsi="Cambria Math" w:cs="Cambria Math"/>
                <w:i/>
                <w:iCs/>
              </w:rPr>
              <w:t>𝑵𝐠</w:t>
            </w:r>
            <w:r w:rsidRPr="00A60B17">
              <w:rPr>
                <w:i/>
                <w:iCs/>
              </w:rPr>
              <w:t>=</w:t>
            </w:r>
            <w:r w:rsidRPr="00A60B17">
              <w:rPr>
                <w:rFonts w:ascii="Cambria Math" w:hAnsi="Cambria Math" w:cs="Cambria Math"/>
                <w:i/>
                <w:iCs/>
              </w:rPr>
              <w:t>𝟒</w:t>
            </w:r>
            <w:r w:rsidRPr="00A60B17">
              <w:rPr>
                <w:i/>
                <w:iCs/>
              </w:rPr>
              <w:t xml:space="preserve"> codebook for UL FPTx Mode 1 </w:t>
            </w:r>
          </w:p>
          <w:p w14:paraId="6B4D7E99" w14:textId="77777777" w:rsidR="00A60B17" w:rsidRPr="00A60B17" w:rsidRDefault="00A60B17" w:rsidP="00A60B17">
            <w:pPr>
              <w:spacing w:after="0" w:line="240" w:lineRule="auto"/>
              <w:contextualSpacing/>
              <w:rPr>
                <w:i/>
                <w:iCs/>
              </w:rPr>
            </w:pPr>
            <w:r w:rsidRPr="00A60B17">
              <w:rPr>
                <w:b/>
                <w:bCs/>
                <w:i/>
                <w:iCs/>
              </w:rPr>
              <w:t xml:space="preserve">Proposal 10: </w:t>
            </w:r>
            <w:r w:rsidRPr="00A60B17">
              <w:rPr>
                <w:i/>
                <w:iCs/>
              </w:rPr>
              <w:t xml:space="preserve">Full power Mode 2 with full power TPMIs can be configured with at most one TPMI per each of ranks 1-8. </w:t>
            </w:r>
          </w:p>
          <w:p w14:paraId="16FEAD58" w14:textId="77777777" w:rsidR="00A60B17" w:rsidRPr="00A60B17" w:rsidRDefault="00A60B17" w:rsidP="00A60B17">
            <w:pPr>
              <w:spacing w:after="0" w:line="240" w:lineRule="auto"/>
              <w:contextualSpacing/>
              <w:rPr>
                <w:i/>
                <w:iCs/>
              </w:rPr>
            </w:pPr>
            <w:r w:rsidRPr="00A60B17">
              <w:rPr>
                <w:b/>
                <w:bCs/>
                <w:i/>
                <w:iCs/>
              </w:rPr>
              <w:t xml:space="preserve">Proposal 11: </w:t>
            </w:r>
            <w:r w:rsidRPr="00A60B17">
              <w:rPr>
                <w:i/>
                <w:iCs/>
              </w:rPr>
              <w:t>Full power Mode 2 with multiple SRS resources can be configured with one or more of 1, 2, 4, or 8 SRS port resources in an SRS resource set.</w:t>
            </w:r>
            <w:r w:rsidRPr="00A60B17">
              <w:rPr>
                <w:b/>
                <w:bCs/>
                <w:i/>
                <w:iCs/>
              </w:rPr>
              <w:t xml:space="preserve"> </w:t>
            </w:r>
          </w:p>
          <w:p w14:paraId="434CC2E3" w14:textId="77777777" w:rsidR="00A60B17" w:rsidRPr="00A60B17" w:rsidRDefault="00A60B17" w:rsidP="00A60B17">
            <w:pPr>
              <w:spacing w:after="0" w:line="240" w:lineRule="auto"/>
              <w:contextualSpacing/>
              <w:rPr>
                <w:i/>
                <w:iCs/>
              </w:rPr>
            </w:pPr>
            <w:r w:rsidRPr="00A60B17">
              <w:rPr>
                <w:b/>
                <w:bCs/>
                <w:i/>
                <w:iCs/>
              </w:rPr>
              <w:t xml:space="preserve">Proposal 12: </w:t>
            </w:r>
            <w:r w:rsidRPr="00A60B17">
              <w:rPr>
                <w:i/>
                <w:iCs/>
              </w:rPr>
              <w:t>As a first preference, define which ports of port groups are mutually coherent in RAN1 specifications. If this is not agreeable, conclude that RAN1 assumes that RAN4 will define relative phase requirements within port groups for partially coherent operation, and so no RAN1 specification of port group coherence is needed for 8 Tx.</w:t>
            </w:r>
            <w:r w:rsidRPr="00A60B17">
              <w:rPr>
                <w:b/>
                <w:bCs/>
                <w:i/>
                <w:iCs/>
              </w:rPr>
              <w:t xml:space="preserve"> </w:t>
            </w:r>
          </w:p>
          <w:p w14:paraId="72DD67F6" w14:textId="77777777" w:rsidR="00A60B17" w:rsidRPr="00A60B17" w:rsidRDefault="00A60B17" w:rsidP="00A60B17">
            <w:pPr>
              <w:spacing w:after="0" w:line="240" w:lineRule="auto"/>
              <w:contextualSpacing/>
              <w:rPr>
                <w:i/>
                <w:iCs/>
              </w:rPr>
            </w:pPr>
            <w:r w:rsidRPr="00A60B17">
              <w:rPr>
                <w:b/>
                <w:bCs/>
                <w:i/>
                <w:iCs/>
              </w:rPr>
              <w:t xml:space="preserve">Proposal 13: </w:t>
            </w:r>
            <w:r w:rsidRPr="00A60B17">
              <w:rPr>
                <w:i/>
                <w:iCs/>
              </w:rPr>
              <w:t>Focus RAN1 discussions on precoder structure and codebook size rather than how to signal TPMIs for as yet undefined codebooks.</w:t>
            </w:r>
            <w:r w:rsidRPr="00A60B17">
              <w:rPr>
                <w:b/>
                <w:bCs/>
                <w:i/>
                <w:iCs/>
              </w:rPr>
              <w:t xml:space="preserve"> </w:t>
            </w:r>
          </w:p>
          <w:p w14:paraId="32EA3EFB" w14:textId="77777777" w:rsidR="00A60B17" w:rsidRPr="00A60B17" w:rsidRDefault="00A60B17" w:rsidP="00A60B17">
            <w:pPr>
              <w:spacing w:after="0" w:line="240" w:lineRule="auto"/>
              <w:contextualSpacing/>
              <w:rPr>
                <w:i/>
                <w:iCs/>
              </w:rPr>
            </w:pPr>
            <w:r w:rsidRPr="00A60B17">
              <w:rPr>
                <w:b/>
                <w:bCs/>
                <w:i/>
                <w:iCs/>
              </w:rPr>
              <w:t xml:space="preserve">Proposal 14: </w:t>
            </w:r>
            <w:r w:rsidRPr="00A60B17">
              <w:rPr>
                <w:i/>
                <w:iCs/>
              </w:rPr>
              <w:t>A PDCCH carries a single TPMI/TRI field for 8 Tx operation, where the indicated precoder corresponds to one SRS resource.</w:t>
            </w:r>
          </w:p>
          <w:p w14:paraId="5F7EEB57" w14:textId="77777777" w:rsidR="00A60B17" w:rsidRPr="00A60B17" w:rsidRDefault="00A60B17" w:rsidP="00A60B17">
            <w:pPr>
              <w:spacing w:after="0" w:line="240" w:lineRule="auto"/>
              <w:contextualSpacing/>
              <w:rPr>
                <w:rFonts w:eastAsia="Times New Roman"/>
                <w:i/>
                <w:iCs/>
                <w:color w:val="000000"/>
              </w:rPr>
            </w:pPr>
          </w:p>
        </w:tc>
      </w:tr>
      <w:bookmarkEnd w:id="4"/>
      <w:tr w:rsidR="00A60B17" w:rsidRPr="00A60B17" w14:paraId="7D90B182"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4DE70663" w14:textId="77777777" w:rsidR="00A60B17" w:rsidRPr="00A60B17" w:rsidRDefault="00A60B17" w:rsidP="00A60B17">
            <w:pPr>
              <w:spacing w:after="0" w:line="240" w:lineRule="auto"/>
              <w:contextualSpacing/>
              <w:rPr>
                <w:rFonts w:eastAsia="Times New Roman"/>
              </w:rPr>
            </w:pPr>
            <w:r w:rsidRPr="00A60B17">
              <w:rPr>
                <w:rFonts w:eastAsia="Times New Roman"/>
              </w:rPr>
              <w:lastRenderedPageBreak/>
              <w:t>Qualcomm Inc.</w:t>
            </w:r>
          </w:p>
        </w:tc>
        <w:tc>
          <w:tcPr>
            <w:tcW w:w="8310" w:type="dxa"/>
            <w:tcBorders>
              <w:top w:val="nil"/>
              <w:left w:val="single" w:sz="4" w:space="0" w:color="A6A6A6"/>
              <w:bottom w:val="single" w:sz="4" w:space="0" w:color="A6A6A6"/>
              <w:right w:val="single" w:sz="4" w:space="0" w:color="A6A6A6"/>
            </w:tcBorders>
          </w:tcPr>
          <w:p w14:paraId="32ECECDE" w14:textId="77777777" w:rsidR="00A60B17" w:rsidRPr="00A60B17" w:rsidRDefault="00A60B17" w:rsidP="00A60B17">
            <w:pPr>
              <w:spacing w:after="0" w:line="240" w:lineRule="auto"/>
              <w:contextualSpacing/>
              <w:rPr>
                <w:rFonts w:eastAsiaTheme="minorHAnsi"/>
                <w:i/>
                <w:iCs/>
                <w:color w:val="000000"/>
              </w:rPr>
            </w:pPr>
            <w:r w:rsidRPr="00A60B17">
              <w:rPr>
                <w:b/>
                <w:bCs/>
                <w:i/>
                <w:iCs/>
                <w:color w:val="000000"/>
              </w:rPr>
              <w:t xml:space="preserve">Proposal 1: </w:t>
            </w:r>
            <w:r w:rsidRPr="00A60B17">
              <w:rPr>
                <w:i/>
                <w:iCs/>
                <w:color w:val="000000"/>
              </w:rPr>
              <w:t xml:space="preserve">For 8 Tx PUSCH in Rel-18, Ng=2, 4 are not applicable to fully coherent 8 Tx. </w:t>
            </w:r>
          </w:p>
          <w:p w14:paraId="4647BF83"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2: </w:t>
            </w:r>
            <w:r w:rsidRPr="00A60B17">
              <w:rPr>
                <w:i/>
                <w:iCs/>
                <w:color w:val="000000"/>
              </w:rPr>
              <w:t xml:space="preserve">Adopt the following update to 8Tx full coherent codebook </w:t>
            </w:r>
          </w:p>
          <w:p w14:paraId="498AEDA4"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Remove the 13 redundant precoders in 8 TX fully coherent codebook with (N1=4, N2=1). Add 21 nonDFT precoders to the codebook as in Table 4. </w:t>
            </w:r>
          </w:p>
          <w:p w14:paraId="71CB7960"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Remove the 16 redundant precoders in 8 TX fully coherent codebook with (N1=2, N2=2). Add 17 nonDFT precoders to the codebook as in Table 5. </w:t>
            </w:r>
          </w:p>
          <w:p w14:paraId="25FC5F0C"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3: </w:t>
            </w:r>
            <w:r w:rsidRPr="00A60B17">
              <w:rPr>
                <w:i/>
                <w:iCs/>
                <w:color w:val="000000"/>
              </w:rPr>
              <w:t xml:space="preserve">For partially coherent uplink precoding by an 8TX UE, Ng=2, </w:t>
            </w:r>
          </w:p>
          <w:p w14:paraId="5DD71CE9"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trike/>
                <w:color w:val="FF0000"/>
                <w:sz w:val="20"/>
                <w:szCs w:val="20"/>
              </w:rPr>
              <w:t>At least</w:t>
            </w:r>
            <w:r w:rsidRPr="00A60B17">
              <w:rPr>
                <w:i/>
                <w:iCs/>
                <w:color w:val="FF0000"/>
                <w:sz w:val="20"/>
                <w:szCs w:val="20"/>
              </w:rPr>
              <w:t xml:space="preserve"> </w:t>
            </w:r>
            <w:r w:rsidRPr="00A60B17">
              <w:rPr>
                <w:i/>
                <w:iCs/>
                <w:sz w:val="20"/>
                <w:szCs w:val="20"/>
              </w:rPr>
              <w:t xml:space="preserve">the following combinations of layer splitting are supported. </w:t>
            </w:r>
          </w:p>
          <w:p w14:paraId="207CF069" w14:textId="77777777" w:rsidR="00A60B17" w:rsidRPr="00A60B17" w:rsidRDefault="00A60B17" w:rsidP="00442380">
            <w:pPr>
              <w:pStyle w:val="ListParagraph"/>
              <w:numPr>
                <w:ilvl w:val="0"/>
                <w:numId w:val="60"/>
              </w:numPr>
              <w:spacing w:line="240" w:lineRule="auto"/>
              <w:contextualSpacing/>
              <w:rPr>
                <w:rFonts w:ascii="Times New Roman" w:hAnsi="Times New Roman"/>
                <w:i/>
                <w:iCs/>
                <w:strike/>
                <w:color w:val="000000"/>
                <w:sz w:val="20"/>
                <w:szCs w:val="20"/>
              </w:rPr>
            </w:pPr>
            <w:r w:rsidRPr="00A60B17">
              <w:rPr>
                <w:rFonts w:ascii="Times New Roman" w:hAnsi="Times New Roman"/>
                <w:i/>
                <w:iCs/>
                <w:strike/>
                <w:color w:val="FF0000"/>
                <w:sz w:val="20"/>
                <w:szCs w:val="20"/>
              </w:rPr>
              <w:t xml:space="preserve">FFS: For rank&gt;4, all the layers for each CW is mapped to only one antenna group </w:t>
            </w:r>
          </w:p>
          <w:p w14:paraId="741FB6D8" w14:textId="5405D2A4" w:rsidR="00A60B17" w:rsidRPr="00A60B17" w:rsidRDefault="00A60B17" w:rsidP="00442380">
            <w:pPr>
              <w:numPr>
                <w:ilvl w:val="1"/>
                <w:numId w:val="62"/>
              </w:numPr>
              <w:overflowPunct/>
              <w:spacing w:after="0" w:line="240" w:lineRule="auto"/>
              <w:contextualSpacing/>
              <w:textAlignment w:val="auto"/>
              <w:rPr>
                <w:color w:val="000000"/>
              </w:rPr>
            </w:pPr>
            <w:r w:rsidRPr="00A60B17">
              <w:rPr>
                <w:noProof/>
                <w:color w:val="000000"/>
                <w:lang w:val="en-US"/>
              </w:rPr>
              <w:drawing>
                <wp:inline distT="0" distB="0" distL="0" distR="0" wp14:anchorId="7CF23030" wp14:editId="44FA5E70">
                  <wp:extent cx="5276850" cy="2063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76850" cy="2063750"/>
                          </a:xfrm>
                          <a:prstGeom prst="rect">
                            <a:avLst/>
                          </a:prstGeom>
                          <a:noFill/>
                          <a:ln>
                            <a:noFill/>
                          </a:ln>
                        </pic:spPr>
                      </pic:pic>
                    </a:graphicData>
                  </a:graphic>
                </wp:inline>
              </w:drawing>
            </w:r>
          </w:p>
          <w:p w14:paraId="7FB68057" w14:textId="77777777" w:rsidR="00A60B17" w:rsidRPr="00A60B17" w:rsidRDefault="00A60B17" w:rsidP="00A60B17">
            <w:pPr>
              <w:spacing w:after="0" w:line="240" w:lineRule="auto"/>
              <w:contextualSpacing/>
              <w:rPr>
                <w:i/>
                <w:iCs/>
                <w:color w:val="000000"/>
              </w:rPr>
            </w:pPr>
            <w:r w:rsidRPr="00A60B17">
              <w:rPr>
                <w:b/>
                <w:bCs/>
                <w:color w:val="000000"/>
              </w:rPr>
              <w:t xml:space="preserve">Proposal 4: </w:t>
            </w:r>
            <w:r w:rsidRPr="00A60B17">
              <w:rPr>
                <w:i/>
                <w:iCs/>
                <w:color w:val="000000"/>
              </w:rPr>
              <w:t xml:space="preserve">For partially coherent uplink precoding by an 8TX UE codebook, </w:t>
            </w:r>
          </w:p>
          <w:p w14:paraId="17667DD2"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When Ng=2, do not support using Rel-15 UL 4 TX partial-coherent precoders to construct 8 Tx partial coherent codebook. </w:t>
            </w:r>
          </w:p>
          <w:p w14:paraId="51F5B0A3"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When Ng=4, do not support using Rel-15 UL 2 TX partial-coherent precoders to construct 8 Tx partial coherent codebook. </w:t>
            </w:r>
          </w:p>
          <w:p w14:paraId="598644C4" w14:textId="77777777" w:rsidR="00A60B17" w:rsidRPr="00A60B17" w:rsidRDefault="00A60B17" w:rsidP="00A60B17">
            <w:pPr>
              <w:spacing w:after="0" w:line="240" w:lineRule="auto"/>
              <w:contextualSpacing/>
              <w:rPr>
                <w:rFonts w:eastAsia="Times New Roman"/>
                <w:i/>
                <w:iCs/>
                <w:color w:val="000000"/>
              </w:rPr>
            </w:pPr>
            <w:r w:rsidRPr="00A60B17">
              <w:rPr>
                <w:b/>
                <w:bCs/>
                <w:color w:val="000000"/>
              </w:rPr>
              <w:t xml:space="preserve">Proposal 5: </w:t>
            </w:r>
            <w:r w:rsidRPr="00A60B17">
              <w:rPr>
                <w:i/>
                <w:iCs/>
                <w:color w:val="000000"/>
              </w:rPr>
              <w:t>For SRS configuration for non-codebook UL transmission for an 8TX UE, further support configuration of up to two, or four SRS resource sets, each configured with up to 4, or 2 single-port SRS resources, respectively.</w:t>
            </w:r>
          </w:p>
          <w:p w14:paraId="0F08EE18" w14:textId="77777777" w:rsidR="00A60B17" w:rsidRPr="00A60B17" w:rsidRDefault="00A60B17" w:rsidP="00A60B17">
            <w:pPr>
              <w:spacing w:after="0" w:line="240" w:lineRule="auto"/>
              <w:contextualSpacing/>
              <w:rPr>
                <w:rFonts w:eastAsiaTheme="minorHAnsi"/>
                <w:i/>
                <w:iCs/>
                <w:color w:val="000000"/>
              </w:rPr>
            </w:pPr>
            <w:r w:rsidRPr="00A60B17">
              <w:rPr>
                <w:b/>
                <w:bCs/>
                <w:color w:val="000000"/>
              </w:rPr>
              <w:t xml:space="preserve">Proposal 6: </w:t>
            </w:r>
            <w:r w:rsidRPr="00A60B17">
              <w:rPr>
                <w:i/>
                <w:iCs/>
                <w:color w:val="000000"/>
              </w:rPr>
              <w:t xml:space="preserve">In Section 7.3.1.1.2 and 7.3.1.1.3 of TS 38.212, for SRI indication for NCB-based 8TX PUSCH transmission with </w:t>
            </w:r>
            <w:r w:rsidRPr="00A60B17">
              <w:rPr>
                <w:rFonts w:ascii="Cambria Math" w:hAnsi="Cambria Math" w:cs="Cambria Math"/>
                <w:i/>
                <w:iCs/>
                <w:color w:val="000000"/>
              </w:rPr>
              <w:t>𝑵𝑺𝑹𝑺</w:t>
            </w:r>
            <w:r w:rsidRPr="00A60B17">
              <w:rPr>
                <w:i/>
                <w:iCs/>
                <w:color w:val="000000"/>
              </w:rPr>
              <w:t>&gt;</w:t>
            </w:r>
            <w:r w:rsidRPr="00A60B17">
              <w:rPr>
                <w:rFonts w:ascii="Cambria Math" w:hAnsi="Cambria Math" w:cs="Cambria Math"/>
                <w:i/>
                <w:iCs/>
                <w:color w:val="000000"/>
              </w:rPr>
              <w:t>𝟒</w:t>
            </w:r>
            <w:r w:rsidRPr="00A60B17">
              <w:rPr>
                <w:i/>
                <w:iCs/>
                <w:color w:val="000000"/>
              </w:rPr>
              <w:t xml:space="preserve">, remove the pseudo codes and list the mapping explicitly between each value of “Bit field mapped to index” to “SRI(s)”. </w:t>
            </w:r>
          </w:p>
          <w:p w14:paraId="64A2CEDB" w14:textId="77777777" w:rsidR="00A60B17" w:rsidRPr="00A60B17" w:rsidRDefault="00A60B17" w:rsidP="00A60B17">
            <w:pPr>
              <w:spacing w:after="0" w:line="240" w:lineRule="auto"/>
              <w:contextualSpacing/>
              <w:rPr>
                <w:i/>
                <w:iCs/>
                <w:color w:val="000000"/>
              </w:rPr>
            </w:pPr>
            <w:r w:rsidRPr="00A60B17">
              <w:rPr>
                <w:b/>
                <w:bCs/>
                <w:color w:val="000000"/>
              </w:rPr>
              <w:t xml:space="preserve">Proposal 7: </w:t>
            </w:r>
            <w:r w:rsidRPr="00A60B17">
              <w:rPr>
                <w:i/>
                <w:iCs/>
                <w:color w:val="000000"/>
              </w:rPr>
              <w:t xml:space="preserve">For a rank&gt;4 PUSCH without UL-SCH, UCIs are multiplexed on the CW with the higher MCS index (if MCS indices are the same, UCI is multiplex on the first CW). The MCS of the selected CW is used to determine rate matching for the multiplexed UCIs. </w:t>
            </w:r>
          </w:p>
          <w:p w14:paraId="54E693FB" w14:textId="77777777" w:rsidR="00A60B17" w:rsidRPr="00A60B17" w:rsidRDefault="00A60B17" w:rsidP="00A60B17">
            <w:pPr>
              <w:spacing w:after="0" w:line="240" w:lineRule="auto"/>
              <w:contextualSpacing/>
              <w:rPr>
                <w:i/>
                <w:iCs/>
                <w:color w:val="000000"/>
              </w:rPr>
            </w:pPr>
            <w:r w:rsidRPr="00A60B17">
              <w:rPr>
                <w:b/>
                <w:bCs/>
                <w:color w:val="000000"/>
              </w:rPr>
              <w:t xml:space="preserve">Proposal 8: </w:t>
            </w:r>
            <w:r w:rsidRPr="00A60B17">
              <w:rPr>
                <w:i/>
                <w:iCs/>
                <w:color w:val="000000"/>
              </w:rPr>
              <w:t xml:space="preserve">To support full power transmission with Mode 1 for 8 Tx noncoherent and partial coherent codebooks, </w:t>
            </w:r>
          </w:p>
          <w:p w14:paraId="2CC7D7A8"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For 8 Tx noncoherent codebook, introduce the following precoders for full power transmission. </w:t>
            </w:r>
          </w:p>
          <w:p w14:paraId="09A908D9" w14:textId="7C96B037" w:rsidR="00A60B17" w:rsidRPr="00A60B17" w:rsidRDefault="00A60B17" w:rsidP="00A60B17">
            <w:pPr>
              <w:spacing w:after="0" w:line="240" w:lineRule="auto"/>
              <w:contextualSpacing/>
              <w:rPr>
                <w:rFonts w:eastAsia="Times New Roman"/>
                <w:color w:val="000000"/>
              </w:rPr>
            </w:pPr>
            <w:r w:rsidRPr="00A60B17">
              <w:rPr>
                <w:rFonts w:eastAsia="Times New Roman"/>
                <w:noProof/>
                <w:color w:val="000000"/>
                <w:lang w:val="en-US"/>
              </w:rPr>
              <w:lastRenderedPageBreak/>
              <w:drawing>
                <wp:inline distT="0" distB="0" distL="0" distR="0" wp14:anchorId="722F9726" wp14:editId="5B4B8E15">
                  <wp:extent cx="6457950" cy="247332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457950" cy="2473325"/>
                          </a:xfrm>
                          <a:prstGeom prst="rect">
                            <a:avLst/>
                          </a:prstGeom>
                          <a:noFill/>
                          <a:ln>
                            <a:noFill/>
                          </a:ln>
                        </pic:spPr>
                      </pic:pic>
                    </a:graphicData>
                  </a:graphic>
                </wp:inline>
              </w:drawing>
            </w:r>
          </w:p>
          <w:p w14:paraId="34C524E1" w14:textId="77777777" w:rsidR="00A60B17" w:rsidRPr="00A60B17" w:rsidRDefault="00A60B17" w:rsidP="00442380">
            <w:pPr>
              <w:pStyle w:val="Default"/>
              <w:numPr>
                <w:ilvl w:val="1"/>
                <w:numId w:val="59"/>
              </w:numPr>
              <w:spacing w:after="0" w:line="240" w:lineRule="auto"/>
              <w:contextualSpacing/>
              <w:rPr>
                <w:rFonts w:eastAsiaTheme="minorHAnsi"/>
                <w:i/>
                <w:iCs/>
                <w:sz w:val="20"/>
                <w:szCs w:val="20"/>
              </w:rPr>
            </w:pPr>
            <w:r w:rsidRPr="00A60B17">
              <w:rPr>
                <w:i/>
                <w:iCs/>
                <w:sz w:val="20"/>
                <w:szCs w:val="20"/>
              </w:rPr>
              <w:t xml:space="preserve">For partial coherent codebook with Ng=2 and Ng=4, introduce the following precoders for full power transmission </w:t>
            </w:r>
          </w:p>
          <w:p w14:paraId="0A24A07C" w14:textId="5C99A6B4" w:rsidR="00A60B17" w:rsidRPr="00A60B17" w:rsidRDefault="00A60B17" w:rsidP="00A60B17">
            <w:pPr>
              <w:spacing w:after="0" w:line="240" w:lineRule="auto"/>
              <w:contextualSpacing/>
              <w:rPr>
                <w:rFonts w:eastAsia="Times New Roman"/>
                <w:color w:val="000000"/>
              </w:rPr>
            </w:pPr>
            <w:r w:rsidRPr="00A60B17">
              <w:rPr>
                <w:rFonts w:eastAsia="Times New Roman"/>
                <w:noProof/>
                <w:color w:val="000000"/>
                <w:lang w:val="en-US"/>
              </w:rPr>
              <w:drawing>
                <wp:inline distT="0" distB="0" distL="0" distR="0" wp14:anchorId="26C6746F" wp14:editId="40E998D9">
                  <wp:extent cx="6457950" cy="11671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457950" cy="1167130"/>
                          </a:xfrm>
                          <a:prstGeom prst="rect">
                            <a:avLst/>
                          </a:prstGeom>
                          <a:noFill/>
                          <a:ln>
                            <a:noFill/>
                          </a:ln>
                        </pic:spPr>
                      </pic:pic>
                    </a:graphicData>
                  </a:graphic>
                </wp:inline>
              </w:drawing>
            </w:r>
          </w:p>
          <w:p w14:paraId="3A2D793B" w14:textId="77777777" w:rsidR="00A60B17" w:rsidRPr="00A60B17" w:rsidRDefault="00A60B17" w:rsidP="00A60B17">
            <w:pPr>
              <w:spacing w:after="0" w:line="240" w:lineRule="auto"/>
              <w:contextualSpacing/>
              <w:rPr>
                <w:rFonts w:eastAsia="Times New Roman"/>
                <w:color w:val="000000"/>
              </w:rPr>
            </w:pPr>
          </w:p>
        </w:tc>
      </w:tr>
      <w:tr w:rsidR="00A60B17" w:rsidRPr="00A60B17" w14:paraId="0BE07FC7"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32F6C9B4" w14:textId="77777777" w:rsidR="00A60B17" w:rsidRPr="00A60B17" w:rsidRDefault="00A60B17" w:rsidP="00A60B17">
            <w:pPr>
              <w:spacing w:after="0" w:line="240" w:lineRule="auto"/>
              <w:contextualSpacing/>
              <w:rPr>
                <w:rFonts w:eastAsia="Times New Roman"/>
              </w:rPr>
            </w:pPr>
            <w:r w:rsidRPr="00A60B17">
              <w:rPr>
                <w:rFonts w:eastAsia="Times New Roman"/>
              </w:rPr>
              <w:lastRenderedPageBreak/>
              <w:t>CEWiT</w:t>
            </w:r>
          </w:p>
        </w:tc>
        <w:tc>
          <w:tcPr>
            <w:tcW w:w="8310" w:type="dxa"/>
            <w:tcBorders>
              <w:top w:val="nil"/>
              <w:left w:val="single" w:sz="4" w:space="0" w:color="A6A6A6"/>
              <w:bottom w:val="single" w:sz="4" w:space="0" w:color="A6A6A6"/>
              <w:right w:val="single" w:sz="4" w:space="0" w:color="A6A6A6"/>
            </w:tcBorders>
          </w:tcPr>
          <w:p w14:paraId="40A4D36F" w14:textId="77777777" w:rsidR="00A60B17" w:rsidRPr="00A60B17" w:rsidRDefault="00A60B17" w:rsidP="00A60B17">
            <w:pPr>
              <w:spacing w:after="0" w:line="240" w:lineRule="auto"/>
              <w:contextualSpacing/>
              <w:rPr>
                <w:rFonts w:eastAsiaTheme="minorHAnsi"/>
                <w:i/>
                <w:iCs/>
                <w:color w:val="000000"/>
              </w:rPr>
            </w:pPr>
            <w:r w:rsidRPr="00A60B17">
              <w:rPr>
                <w:b/>
                <w:bCs/>
                <w:i/>
                <w:iCs/>
                <w:color w:val="000000"/>
              </w:rPr>
              <w:t xml:space="preserve">Proposal 1: </w:t>
            </w:r>
            <w:r w:rsidRPr="00A60B17">
              <w:rPr>
                <w:i/>
                <w:iCs/>
                <w:color w:val="000000"/>
              </w:rPr>
              <w:t xml:space="preserve">Support CSI-only PUSCH for 8Tx UE when rank &gt; 4 </w:t>
            </w:r>
          </w:p>
          <w:p w14:paraId="0E502963"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2: </w:t>
            </w:r>
            <w:r w:rsidRPr="00A60B17">
              <w:rPr>
                <w:i/>
                <w:iCs/>
                <w:color w:val="000000"/>
              </w:rPr>
              <w:t>Study methods to divide the UCI payload across multiple codewords in case of rank &gt; 4</w:t>
            </w:r>
          </w:p>
          <w:p w14:paraId="34506932" w14:textId="77777777" w:rsidR="00A60B17" w:rsidRPr="00A60B17" w:rsidRDefault="00A60B17" w:rsidP="00A60B17">
            <w:pPr>
              <w:spacing w:after="0" w:line="240" w:lineRule="auto"/>
              <w:contextualSpacing/>
              <w:rPr>
                <w:rFonts w:eastAsia="Times New Roman"/>
                <w:color w:val="000000"/>
              </w:rPr>
            </w:pPr>
          </w:p>
        </w:tc>
      </w:tr>
      <w:tr w:rsidR="00A60B17" w:rsidRPr="00A60B17" w14:paraId="41D4DE86"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3E92BC40" w14:textId="77777777" w:rsidR="00A60B17" w:rsidRPr="00A60B17" w:rsidRDefault="00A60B17" w:rsidP="00A60B17">
            <w:pPr>
              <w:spacing w:after="0" w:line="240" w:lineRule="auto"/>
              <w:contextualSpacing/>
              <w:rPr>
                <w:rFonts w:eastAsia="Times New Roman"/>
              </w:rPr>
            </w:pPr>
            <w:r w:rsidRPr="00A60B17">
              <w:rPr>
                <w:rFonts w:eastAsia="Times New Roman"/>
              </w:rPr>
              <w:t>KDDI Corp.</w:t>
            </w:r>
          </w:p>
        </w:tc>
        <w:tc>
          <w:tcPr>
            <w:tcW w:w="8310" w:type="dxa"/>
            <w:tcBorders>
              <w:top w:val="nil"/>
              <w:left w:val="single" w:sz="4" w:space="0" w:color="A6A6A6"/>
              <w:bottom w:val="single" w:sz="4" w:space="0" w:color="A6A6A6"/>
              <w:right w:val="single" w:sz="4" w:space="0" w:color="A6A6A6"/>
            </w:tcBorders>
          </w:tcPr>
          <w:p w14:paraId="1E4CBD9E"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 xml:space="preserve">Proposal 1: </w:t>
            </w:r>
            <w:r w:rsidRPr="00A60B17">
              <w:rPr>
                <w:rFonts w:eastAsia="Times New Roman"/>
                <w:i/>
                <w:iCs/>
                <w:color w:val="000000"/>
              </w:rPr>
              <w:t xml:space="preserve">CSI-only PUSCH (UL-SCH=0) is not supported when rank&gt;4. </w:t>
            </w:r>
          </w:p>
          <w:p w14:paraId="01130C20"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 xml:space="preserve">Proposal 2: </w:t>
            </w:r>
            <w:r w:rsidRPr="00A60B17">
              <w:rPr>
                <w:rFonts w:eastAsia="Times New Roman"/>
                <w:i/>
                <w:iCs/>
                <w:color w:val="000000"/>
              </w:rPr>
              <w:t>The precoder for a partially coherent 8TX UE with Ng = 2 based on two full-coherent 4TX precoders is indicated by two 4TX TPMI indications.</w:t>
            </w:r>
            <w:r w:rsidRPr="00A60B17">
              <w:rPr>
                <w:rFonts w:eastAsia="Times New Roman"/>
                <w:b/>
                <w:bCs/>
                <w:i/>
                <w:iCs/>
                <w:color w:val="000000"/>
              </w:rPr>
              <w:t xml:space="preserve"> </w:t>
            </w:r>
          </w:p>
          <w:p w14:paraId="52C4E42B"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 xml:space="preserve">Proposal 3: </w:t>
            </w:r>
            <w:r w:rsidRPr="00A60B17">
              <w:rPr>
                <w:rFonts w:eastAsia="Times New Roman"/>
                <w:i/>
                <w:iCs/>
                <w:color w:val="000000"/>
              </w:rPr>
              <w:t>If two 4TX TPMIs are used to indicate partial coherent 8TX precoding with Ng = 2, and only one antenna group is used based on the layer splitting agreed in Rel. 18, then a reserved codepoint in the 4TX TPMI is allocated for the designation of the antenna group that is not used for transmission.</w:t>
            </w:r>
          </w:p>
          <w:p w14:paraId="66721678" w14:textId="77777777" w:rsidR="00A60B17" w:rsidRPr="00A60B17" w:rsidRDefault="00A60B17" w:rsidP="00A60B17">
            <w:pPr>
              <w:spacing w:after="0" w:line="240" w:lineRule="auto"/>
              <w:contextualSpacing/>
              <w:rPr>
                <w:rFonts w:eastAsia="Times New Roman"/>
                <w:color w:val="000000"/>
              </w:rPr>
            </w:pPr>
          </w:p>
        </w:tc>
      </w:tr>
      <w:tr w:rsidR="00A60B17" w:rsidRPr="00A60B17" w14:paraId="4BAAB03C"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1E6987DC" w14:textId="77777777" w:rsidR="00A60B17" w:rsidRPr="00A60B17" w:rsidRDefault="00A60B17" w:rsidP="00A60B17">
            <w:pPr>
              <w:spacing w:after="0" w:line="240" w:lineRule="auto"/>
              <w:contextualSpacing/>
              <w:rPr>
                <w:rFonts w:eastAsia="Times New Roman"/>
              </w:rPr>
            </w:pPr>
            <w:r w:rsidRPr="00A60B17">
              <w:rPr>
                <w:rFonts w:eastAsia="Times New Roman"/>
              </w:rPr>
              <w:t>MediaTek Inc.</w:t>
            </w:r>
          </w:p>
        </w:tc>
        <w:tc>
          <w:tcPr>
            <w:tcW w:w="8310" w:type="dxa"/>
            <w:tcBorders>
              <w:top w:val="nil"/>
              <w:left w:val="single" w:sz="4" w:space="0" w:color="A6A6A6"/>
              <w:bottom w:val="single" w:sz="4" w:space="0" w:color="A6A6A6"/>
              <w:right w:val="single" w:sz="4" w:space="0" w:color="A6A6A6"/>
            </w:tcBorders>
          </w:tcPr>
          <w:p w14:paraId="518DB9D8" w14:textId="77777777" w:rsidR="00A60B17" w:rsidRPr="00A60B17" w:rsidRDefault="00A60B17" w:rsidP="00A60B17">
            <w:pPr>
              <w:spacing w:after="0" w:line="240" w:lineRule="auto"/>
              <w:contextualSpacing/>
              <w:rPr>
                <w:rFonts w:eastAsiaTheme="minorHAnsi"/>
                <w:i/>
                <w:iCs/>
                <w:color w:val="000000"/>
              </w:rPr>
            </w:pPr>
            <w:r w:rsidRPr="00A60B17">
              <w:rPr>
                <w:b/>
                <w:bCs/>
                <w:i/>
                <w:iCs/>
                <w:color w:val="000000"/>
              </w:rPr>
              <w:t>Proposal 1</w:t>
            </w:r>
            <w:r w:rsidRPr="00A60B17">
              <w:rPr>
                <w:i/>
                <w:iCs/>
                <w:color w:val="000000"/>
              </w:rPr>
              <w:t xml:space="preserve">: Further restrictions on precoder possibilities are needed to contain to TPMI overhead of partial coherent UEs of both Ng (i.e., 2 and 4). </w:t>
            </w:r>
          </w:p>
          <w:p w14:paraId="451F72C7" w14:textId="77777777" w:rsidR="00A60B17" w:rsidRPr="00A60B17" w:rsidRDefault="00A60B17" w:rsidP="00A60B17">
            <w:pPr>
              <w:spacing w:after="0" w:line="240" w:lineRule="auto"/>
              <w:contextualSpacing/>
              <w:rPr>
                <w:i/>
                <w:iCs/>
                <w:color w:val="000000"/>
              </w:rPr>
            </w:pPr>
            <w:r w:rsidRPr="00A60B17">
              <w:rPr>
                <w:b/>
                <w:bCs/>
                <w:i/>
                <w:iCs/>
                <w:color w:val="000000"/>
              </w:rPr>
              <w:t>Proposal 2</w:t>
            </w:r>
            <w:r w:rsidRPr="00A60B17">
              <w:rPr>
                <w:i/>
                <w:iCs/>
                <w:color w:val="000000"/>
              </w:rPr>
              <w:t xml:space="preserve">: A subset of Legacy 4TX full coherent codewords can be chosen in generating the 8TX Ng=2 codebooks. </w:t>
            </w:r>
          </w:p>
          <w:p w14:paraId="628317EE" w14:textId="77777777" w:rsidR="00A60B17" w:rsidRPr="00A60B17" w:rsidRDefault="00A60B17" w:rsidP="00A60B17">
            <w:pPr>
              <w:spacing w:after="0" w:line="240" w:lineRule="auto"/>
              <w:contextualSpacing/>
              <w:rPr>
                <w:i/>
                <w:iCs/>
                <w:color w:val="000000"/>
              </w:rPr>
            </w:pPr>
            <w:r w:rsidRPr="00A60B17">
              <w:rPr>
                <w:b/>
                <w:bCs/>
                <w:i/>
                <w:iCs/>
                <w:color w:val="000000"/>
              </w:rPr>
              <w:t>Proposal 3</w:t>
            </w:r>
            <w:r w:rsidRPr="00A60B17">
              <w:rPr>
                <w:i/>
                <w:iCs/>
                <w:color w:val="000000"/>
              </w:rPr>
              <w:t>: Legacy 4TX full coherent codewords are generated from 2TX precoders and a co-phasing factor from QPSK. We can restrict the co-phasing factors to {1,} instead of {1,,−1,−</w:t>
            </w:r>
            <w:r w:rsidRPr="00A60B17">
              <w:rPr>
                <w:rFonts w:ascii="Cambria Math" w:hAnsi="Cambria Math" w:cs="Cambria Math"/>
                <w:i/>
                <w:iCs/>
                <w:color w:val="000000"/>
              </w:rPr>
              <w:t>𝑗</w:t>
            </w:r>
            <w:r w:rsidRPr="00A60B17">
              <w:rPr>
                <w:i/>
                <w:iCs/>
                <w:color w:val="000000"/>
              </w:rPr>
              <w:t xml:space="preserve">}. Further, we can follow rank wise restrictions. </w:t>
            </w:r>
          </w:p>
          <w:p w14:paraId="5A39E4EB" w14:textId="77777777" w:rsidR="00A60B17" w:rsidRPr="00A60B17" w:rsidRDefault="00A60B17" w:rsidP="00A60B17">
            <w:pPr>
              <w:pageBreakBefore/>
              <w:spacing w:after="0" w:line="240" w:lineRule="auto"/>
              <w:contextualSpacing/>
              <w:rPr>
                <w:i/>
                <w:iCs/>
                <w:color w:val="000000"/>
              </w:rPr>
            </w:pPr>
            <w:r w:rsidRPr="00A60B17">
              <w:rPr>
                <w:b/>
                <w:bCs/>
                <w:i/>
                <w:iCs/>
                <w:color w:val="000000"/>
              </w:rPr>
              <w:t>Proposal 4</w:t>
            </w:r>
            <w:r w:rsidRPr="00A60B17">
              <w:rPr>
                <w:i/>
                <w:iCs/>
                <w:color w:val="000000"/>
              </w:rPr>
              <w:t xml:space="preserve">: The precoder set generated by restricting some of the Legacy full coherent 4TX precoders is explained detail in Table II. Further the total obtained precoders for Ng = 2 can be tabulated in spec. according to rank similar to Rel-15. </w:t>
            </w:r>
          </w:p>
          <w:p w14:paraId="7A0FF4F1" w14:textId="77777777" w:rsidR="00A60B17" w:rsidRPr="00A60B17" w:rsidRDefault="00A60B17" w:rsidP="00A60B17">
            <w:pPr>
              <w:spacing w:after="0" w:line="240" w:lineRule="auto"/>
              <w:contextualSpacing/>
              <w:rPr>
                <w:i/>
                <w:iCs/>
                <w:color w:val="000000"/>
              </w:rPr>
            </w:pPr>
            <w:r w:rsidRPr="00A60B17">
              <w:rPr>
                <w:b/>
                <w:bCs/>
                <w:i/>
                <w:iCs/>
                <w:color w:val="000000"/>
              </w:rPr>
              <w:t>Proposal 5</w:t>
            </w:r>
            <w:r w:rsidRPr="00A60B17">
              <w:rPr>
                <w:i/>
                <w:iCs/>
                <w:color w:val="000000"/>
              </w:rPr>
              <w:t xml:space="preserve">: In Table VI, details of codebook generation for Ng=4 based on the restrictions on Legacy codewords is presented. We propose total obtained precoders for Ng = 4 can be tabulated in spec. according to rank similar to Rel-15. </w:t>
            </w:r>
          </w:p>
          <w:p w14:paraId="5134BF21" w14:textId="77777777" w:rsidR="00A60B17" w:rsidRPr="00A60B17" w:rsidRDefault="00A60B17" w:rsidP="00A60B17">
            <w:pPr>
              <w:spacing w:after="0" w:line="240" w:lineRule="auto"/>
              <w:contextualSpacing/>
              <w:rPr>
                <w:i/>
                <w:iCs/>
                <w:color w:val="000000"/>
              </w:rPr>
            </w:pPr>
            <w:r w:rsidRPr="00A60B17">
              <w:rPr>
                <w:b/>
                <w:bCs/>
                <w:i/>
                <w:iCs/>
                <w:color w:val="000000"/>
              </w:rPr>
              <w:t>Proposal 6</w:t>
            </w:r>
            <w:r w:rsidRPr="00A60B17">
              <w:rPr>
                <w:i/>
                <w:iCs/>
                <w:color w:val="000000"/>
              </w:rPr>
              <w:t>: Support Joint rank and PMI indication as it is efficient TPMI indication approach in case of varied number of precoders for each rank.</w:t>
            </w:r>
          </w:p>
          <w:p w14:paraId="6F953F4F" w14:textId="77777777" w:rsidR="00A60B17" w:rsidRPr="00A60B17" w:rsidRDefault="00A60B17" w:rsidP="00A60B17">
            <w:pPr>
              <w:spacing w:after="0" w:line="240" w:lineRule="auto"/>
              <w:contextualSpacing/>
              <w:rPr>
                <w:rFonts w:eastAsia="Times New Roman"/>
                <w:color w:val="000000"/>
              </w:rPr>
            </w:pPr>
          </w:p>
        </w:tc>
      </w:tr>
    </w:tbl>
    <w:p w14:paraId="73CC1E19" w14:textId="77777777" w:rsidR="009C64B1" w:rsidRPr="009C64B1" w:rsidRDefault="009C64B1" w:rsidP="009C64B1"/>
    <w:p w14:paraId="588A0544" w14:textId="77777777" w:rsidR="00D9453E" w:rsidRDefault="00D9453E">
      <w:pPr>
        <w:pStyle w:val="BodyText"/>
        <w:spacing w:after="0" w:line="240" w:lineRule="auto"/>
        <w:contextualSpacing/>
        <w:rPr>
          <w:lang w:val="en-GB" w:eastAsia="zh-CN"/>
        </w:rPr>
      </w:pPr>
    </w:p>
    <w:p w14:paraId="41F8E090" w14:textId="77777777" w:rsidR="00D9453E" w:rsidRDefault="00EB349C">
      <w:pPr>
        <w:pStyle w:val="Heading1"/>
        <w:numPr>
          <w:ilvl w:val="0"/>
          <w:numId w:val="19"/>
        </w:numPr>
        <w:spacing w:before="0" w:after="0" w:line="240" w:lineRule="auto"/>
        <w:contextualSpacing/>
        <w:jc w:val="both"/>
        <w:rPr>
          <w:lang w:val="en-US"/>
        </w:rPr>
      </w:pPr>
      <w:r>
        <w:rPr>
          <w:rFonts w:ascii="Times New Roman" w:hAnsi="Times New Roman"/>
          <w:smallCaps/>
          <w:lang w:val="en-US"/>
        </w:rPr>
        <w:lastRenderedPageBreak/>
        <w:t>RAN1 Agreements for Sub-agenda 9.1.4.2</w:t>
      </w:r>
    </w:p>
    <w:tbl>
      <w:tblPr>
        <w:tblStyle w:val="TableGrid"/>
        <w:tblW w:w="0" w:type="auto"/>
        <w:tblLook w:val="04A0" w:firstRow="1" w:lastRow="0" w:firstColumn="1" w:lastColumn="0" w:noHBand="0" w:noVBand="1"/>
      </w:tblPr>
      <w:tblGrid>
        <w:gridCol w:w="10160"/>
      </w:tblGrid>
      <w:tr w:rsidR="00D9453E" w:rsidRPr="00B608CE" w14:paraId="6871D95D" w14:textId="77777777">
        <w:tc>
          <w:tcPr>
            <w:tcW w:w="10160" w:type="dxa"/>
          </w:tcPr>
          <w:p w14:paraId="03CBCC82" w14:textId="77777777" w:rsidR="00D9453E" w:rsidRPr="00B608CE" w:rsidRDefault="00EB349C" w:rsidP="00B608CE">
            <w:pPr>
              <w:spacing w:before="0" w:after="0" w:line="240" w:lineRule="auto"/>
              <w:contextualSpacing/>
            </w:pPr>
            <w:r w:rsidRPr="00B608CE">
              <w:rPr>
                <w:b/>
                <w:bCs/>
                <w:u w:val="single"/>
              </w:rPr>
              <w:t>RAN1 Meeting #113</w:t>
            </w:r>
            <w:r w:rsidRPr="00B608CE">
              <w:t xml:space="preserve"> </w:t>
            </w:r>
          </w:p>
          <w:p w14:paraId="3C7142AF" w14:textId="77777777" w:rsidR="00D9453E" w:rsidRPr="00B608CE" w:rsidRDefault="00EB349C" w:rsidP="00B608CE">
            <w:pPr>
              <w:spacing w:before="0" w:after="0" w:line="240" w:lineRule="auto"/>
              <w:contextualSpacing/>
              <w:rPr>
                <w:b/>
                <w:bCs/>
                <w:iCs/>
                <w:highlight w:val="green"/>
              </w:rPr>
            </w:pPr>
            <w:r w:rsidRPr="00B608CE">
              <w:rPr>
                <w:b/>
                <w:bCs/>
                <w:iCs/>
                <w:highlight w:val="green"/>
              </w:rPr>
              <w:t>Agreement</w:t>
            </w:r>
          </w:p>
          <w:p w14:paraId="60181AE6" w14:textId="77777777" w:rsidR="00D9453E" w:rsidRPr="00B608CE" w:rsidRDefault="00EB349C" w:rsidP="00B608CE">
            <w:pPr>
              <w:spacing w:before="0" w:after="0" w:line="240" w:lineRule="auto"/>
              <w:contextualSpacing/>
              <w:rPr>
                <w:rFonts w:eastAsia="Times New Roman"/>
                <w:lang w:val="en-US"/>
              </w:rPr>
            </w:pPr>
            <w:r w:rsidRPr="00B608CE">
              <w:rPr>
                <w:rFonts w:eastAsia="Times New Roman"/>
                <w:lang w:val="en-US"/>
              </w:rPr>
              <w:t xml:space="preserve">For codebook-based 8TX PUSCH transmission, Alt3 is supported, where </w:t>
            </w:r>
          </w:p>
          <w:p w14:paraId="17CCD5E7" w14:textId="77777777" w:rsidR="00D9453E" w:rsidRPr="00B608CE" w:rsidRDefault="00EB349C" w:rsidP="00B608CE">
            <w:pPr>
              <w:pStyle w:val="ListParagraph"/>
              <w:numPr>
                <w:ilvl w:val="0"/>
                <w:numId w:val="13"/>
              </w:numPr>
              <w:tabs>
                <w:tab w:val="left" w:pos="960"/>
                <w:tab w:val="right" w:leader="dot" w:pos="9631"/>
              </w:tabs>
              <w:spacing w:before="0" w:line="240" w:lineRule="auto"/>
              <w:contextualSpacing/>
              <w:jc w:val="left"/>
              <w:rPr>
                <w:rStyle w:val="Emphasis"/>
                <w:rFonts w:ascii="Times New Roman" w:hAnsi="Times New Roman"/>
                <w:i w:val="0"/>
                <w:iCs w:val="0"/>
                <w:sz w:val="20"/>
                <w:szCs w:val="20"/>
              </w:rPr>
            </w:pPr>
            <w:r w:rsidRPr="00B608CE">
              <w:rPr>
                <w:rStyle w:val="Emphasis"/>
                <w:rFonts w:ascii="Times New Roman" w:hAnsi="Times New Roman"/>
                <w:i w:val="0"/>
                <w:iCs w:val="0"/>
                <w:sz w:val="20"/>
                <w:szCs w:val="20"/>
              </w:rPr>
              <w:t>A fully-coherent UE (Ng =1) can only be configured with precoders considered for Ng =1</w:t>
            </w:r>
          </w:p>
          <w:p w14:paraId="2836CB6C" w14:textId="77777777" w:rsidR="00D9453E" w:rsidRPr="00B608CE" w:rsidRDefault="00EB349C" w:rsidP="00B608CE">
            <w:pPr>
              <w:pStyle w:val="ListParagraph"/>
              <w:numPr>
                <w:ilvl w:val="0"/>
                <w:numId w:val="13"/>
              </w:numPr>
              <w:tabs>
                <w:tab w:val="left" w:pos="960"/>
                <w:tab w:val="right" w:leader="dot" w:pos="9631"/>
              </w:tabs>
              <w:spacing w:before="0" w:line="240" w:lineRule="auto"/>
              <w:contextualSpacing/>
              <w:jc w:val="left"/>
              <w:rPr>
                <w:rStyle w:val="Emphasis"/>
                <w:rFonts w:ascii="Times New Roman" w:hAnsi="Times New Roman"/>
                <w:i w:val="0"/>
                <w:iCs w:val="0"/>
                <w:sz w:val="20"/>
                <w:szCs w:val="20"/>
              </w:rPr>
            </w:pPr>
            <w:r w:rsidRPr="00B608CE">
              <w:rPr>
                <w:rStyle w:val="Emphasis"/>
                <w:rFonts w:ascii="Times New Roman" w:hAnsi="Times New Roman"/>
                <w:i w:val="0"/>
                <w:iCs w:val="0"/>
                <w:sz w:val="20"/>
                <w:szCs w:val="20"/>
              </w:rPr>
              <w:t>A partially-coherent UE, with Ng =2, can only use precoders considered for Ng =2</w:t>
            </w:r>
          </w:p>
          <w:p w14:paraId="5926B32B" w14:textId="77777777" w:rsidR="00D9453E" w:rsidRPr="00B608CE" w:rsidRDefault="00EB349C" w:rsidP="00B608CE">
            <w:pPr>
              <w:pStyle w:val="ListParagraph"/>
              <w:numPr>
                <w:ilvl w:val="0"/>
                <w:numId w:val="13"/>
              </w:numPr>
              <w:tabs>
                <w:tab w:val="left" w:pos="960"/>
                <w:tab w:val="right" w:leader="dot" w:pos="9631"/>
              </w:tabs>
              <w:spacing w:before="0" w:line="240" w:lineRule="auto"/>
              <w:contextualSpacing/>
              <w:jc w:val="left"/>
              <w:rPr>
                <w:rStyle w:val="Emphasis"/>
                <w:rFonts w:ascii="Times New Roman" w:hAnsi="Times New Roman"/>
                <w:i w:val="0"/>
                <w:iCs w:val="0"/>
                <w:sz w:val="20"/>
                <w:szCs w:val="20"/>
              </w:rPr>
            </w:pPr>
            <w:r w:rsidRPr="00B608CE">
              <w:rPr>
                <w:rStyle w:val="Emphasis"/>
                <w:rFonts w:ascii="Times New Roman" w:hAnsi="Times New Roman"/>
                <w:i w:val="0"/>
                <w:iCs w:val="0"/>
                <w:sz w:val="20"/>
                <w:szCs w:val="20"/>
              </w:rPr>
              <w:t>A partially-coherent UE, with Ng =4, can only use precoders considered for Ng =4</w:t>
            </w:r>
          </w:p>
          <w:p w14:paraId="3CB456A8" w14:textId="77777777" w:rsidR="00D9453E" w:rsidRPr="00B608CE" w:rsidRDefault="00EB349C" w:rsidP="00B608CE">
            <w:pPr>
              <w:pStyle w:val="ListParagraph"/>
              <w:numPr>
                <w:ilvl w:val="0"/>
                <w:numId w:val="13"/>
              </w:numPr>
              <w:tabs>
                <w:tab w:val="left" w:pos="960"/>
                <w:tab w:val="right" w:leader="dot" w:pos="9631"/>
              </w:tabs>
              <w:spacing w:before="0" w:line="240" w:lineRule="auto"/>
              <w:contextualSpacing/>
              <w:jc w:val="left"/>
              <w:rPr>
                <w:rStyle w:val="Emphasis"/>
                <w:rFonts w:ascii="Times New Roman" w:hAnsi="Times New Roman"/>
                <w:i w:val="0"/>
                <w:iCs w:val="0"/>
                <w:sz w:val="20"/>
                <w:szCs w:val="20"/>
              </w:rPr>
            </w:pPr>
            <w:r w:rsidRPr="00B608CE">
              <w:rPr>
                <w:rStyle w:val="Emphasis"/>
                <w:rFonts w:ascii="Times New Roman" w:hAnsi="Times New Roman"/>
                <w:i w:val="0"/>
                <w:iCs w:val="0"/>
                <w:sz w:val="20"/>
                <w:szCs w:val="20"/>
              </w:rPr>
              <w:t>A non-coherent UE, with Ng =8, can only use precoders considered for Ng = 8</w:t>
            </w:r>
          </w:p>
          <w:p w14:paraId="6D6D434B" w14:textId="77777777" w:rsidR="00D9453E" w:rsidRPr="00B608CE" w:rsidRDefault="00D9453E" w:rsidP="00B608CE">
            <w:pPr>
              <w:spacing w:before="0" w:after="0" w:line="240" w:lineRule="auto"/>
              <w:contextualSpacing/>
              <w:rPr>
                <w:b/>
                <w:bCs/>
                <w:iCs/>
                <w:highlight w:val="green"/>
              </w:rPr>
            </w:pPr>
          </w:p>
          <w:p w14:paraId="13BB9367" w14:textId="77777777" w:rsidR="00D9453E" w:rsidRPr="00B608CE" w:rsidRDefault="00EB349C" w:rsidP="00B608CE">
            <w:pPr>
              <w:spacing w:before="0" w:after="0" w:line="240" w:lineRule="auto"/>
              <w:contextualSpacing/>
              <w:rPr>
                <w:b/>
                <w:bCs/>
                <w:iCs/>
                <w:highlight w:val="green"/>
              </w:rPr>
            </w:pPr>
            <w:r w:rsidRPr="00B608CE">
              <w:rPr>
                <w:b/>
                <w:bCs/>
                <w:iCs/>
                <w:highlight w:val="green"/>
              </w:rPr>
              <w:t>Agreement</w:t>
            </w:r>
          </w:p>
          <w:p w14:paraId="1E129356" w14:textId="77777777" w:rsidR="00D9453E" w:rsidRPr="00B608CE" w:rsidRDefault="00EB349C" w:rsidP="00B608CE">
            <w:pPr>
              <w:spacing w:before="0" w:after="0" w:line="240" w:lineRule="auto"/>
              <w:contextualSpacing/>
              <w:rPr>
                <w:rFonts w:eastAsia="Times New Roman"/>
              </w:rPr>
            </w:pPr>
            <w:r w:rsidRPr="00B608CE">
              <w:rPr>
                <w:rFonts w:eastAsia="Times New Roman"/>
              </w:rPr>
              <w:t>To support CBG-based transmission for dual CW PUSCH operation, the range N=2, 4, 6, or 8 is confirmed for the CBGTI bit field.</w:t>
            </w:r>
          </w:p>
          <w:p w14:paraId="49AB1791" w14:textId="77777777" w:rsidR="00D9453E" w:rsidRPr="00B608CE" w:rsidRDefault="00D9453E" w:rsidP="00B608CE">
            <w:pPr>
              <w:spacing w:before="0" w:after="0" w:line="240" w:lineRule="auto"/>
              <w:contextualSpacing/>
              <w:rPr>
                <w:iCs/>
              </w:rPr>
            </w:pPr>
          </w:p>
          <w:p w14:paraId="43B400E6" w14:textId="77777777" w:rsidR="00D9453E" w:rsidRPr="00B608CE" w:rsidRDefault="00EB349C" w:rsidP="00B608CE">
            <w:pPr>
              <w:spacing w:before="0" w:after="0" w:line="240" w:lineRule="auto"/>
              <w:contextualSpacing/>
              <w:rPr>
                <w:b/>
                <w:bCs/>
                <w:iCs/>
                <w:highlight w:val="green"/>
              </w:rPr>
            </w:pPr>
            <w:r w:rsidRPr="00B608CE">
              <w:rPr>
                <w:b/>
                <w:bCs/>
                <w:iCs/>
                <w:highlight w:val="green"/>
              </w:rPr>
              <w:t>Agreement</w:t>
            </w:r>
          </w:p>
          <w:p w14:paraId="6B934E9E" w14:textId="77777777" w:rsidR="00D9453E" w:rsidRPr="00B608CE" w:rsidRDefault="00EB349C" w:rsidP="00B608CE">
            <w:pPr>
              <w:spacing w:before="0" w:after="0" w:line="240" w:lineRule="auto"/>
              <w:contextualSpacing/>
              <w:rPr>
                <w:i/>
                <w:iCs/>
              </w:rPr>
            </w:pPr>
            <w:r w:rsidRPr="00B608CE">
              <w:rPr>
                <w:rStyle w:val="Emphasis"/>
                <w:i w:val="0"/>
                <w:iCs w:val="0"/>
              </w:rPr>
              <w:t xml:space="preserve">For non-coherent uplink precoding by an 8TX UE, support Alt1., </w:t>
            </w:r>
          </w:p>
          <w:p w14:paraId="0D3C0627" w14:textId="77777777" w:rsidR="00D9453E" w:rsidRPr="00B608CE" w:rsidRDefault="00EB349C" w:rsidP="00B608CE">
            <w:pPr>
              <w:numPr>
                <w:ilvl w:val="0"/>
                <w:numId w:val="13"/>
              </w:numPr>
              <w:overflowPunct/>
              <w:autoSpaceDE/>
              <w:adjustRightInd/>
              <w:snapToGrid w:val="0"/>
              <w:spacing w:before="0" w:after="0" w:line="240" w:lineRule="auto"/>
              <w:contextualSpacing/>
              <w:textAlignment w:val="auto"/>
              <w:rPr>
                <w:rFonts w:eastAsia="Times New Roman"/>
              </w:rPr>
            </w:pPr>
            <w:r w:rsidRPr="00B608CE">
              <w:rPr>
                <w:rStyle w:val="Emphasis"/>
                <w:rFonts w:eastAsia="Times New Roman"/>
                <w:i w:val="0"/>
                <w:iCs w:val="0"/>
              </w:rPr>
              <w:t>Alt1. – All 255 combinations from 8 non-coherent rank1 precoders are supported</w:t>
            </w:r>
          </w:p>
          <w:p w14:paraId="52C4B84B" w14:textId="77777777" w:rsidR="00D9453E" w:rsidRPr="00B608CE" w:rsidRDefault="00D9453E" w:rsidP="00B608CE">
            <w:pPr>
              <w:spacing w:before="0" w:after="0" w:line="240" w:lineRule="auto"/>
              <w:contextualSpacing/>
              <w:rPr>
                <w:b/>
                <w:bCs/>
                <w:iCs/>
                <w:highlight w:val="green"/>
              </w:rPr>
            </w:pPr>
          </w:p>
          <w:p w14:paraId="5FDF02F1" w14:textId="77777777" w:rsidR="00D9453E" w:rsidRPr="00B608CE" w:rsidRDefault="00EB349C" w:rsidP="00B608CE">
            <w:pPr>
              <w:spacing w:before="0" w:after="0" w:line="240" w:lineRule="auto"/>
              <w:contextualSpacing/>
              <w:rPr>
                <w:b/>
                <w:bCs/>
                <w:iCs/>
                <w:highlight w:val="green"/>
              </w:rPr>
            </w:pPr>
            <w:r w:rsidRPr="00B608CE">
              <w:rPr>
                <w:b/>
                <w:bCs/>
                <w:iCs/>
                <w:highlight w:val="green"/>
              </w:rPr>
              <w:t>Agreement</w:t>
            </w:r>
          </w:p>
          <w:p w14:paraId="0980AE65" w14:textId="77777777" w:rsidR="00D9453E" w:rsidRPr="00B608CE" w:rsidRDefault="00EB349C" w:rsidP="00B608CE">
            <w:pPr>
              <w:spacing w:before="0" w:after="0" w:line="240" w:lineRule="auto"/>
              <w:contextualSpacing/>
              <w:rPr>
                <w:i/>
                <w:iCs/>
              </w:rPr>
            </w:pPr>
            <w:r w:rsidRPr="00B608CE">
              <w:rPr>
                <w:rStyle w:val="Emphasis"/>
                <w:i w:val="0"/>
                <w:iCs w:val="0"/>
              </w:rPr>
              <w:t xml:space="preserve">For partially coherent uplink precoding by an 8TX UE, Ng=4, </w:t>
            </w:r>
          </w:p>
          <w:p w14:paraId="28AF202D" w14:textId="77777777" w:rsidR="00D9453E" w:rsidRPr="00B608CE" w:rsidRDefault="00EB349C" w:rsidP="00B608CE">
            <w:pPr>
              <w:numPr>
                <w:ilvl w:val="0"/>
                <w:numId w:val="13"/>
              </w:numPr>
              <w:overflowPunct/>
              <w:autoSpaceDE/>
              <w:adjustRightInd/>
              <w:snapToGrid w:val="0"/>
              <w:spacing w:before="0" w:after="0" w:line="240" w:lineRule="auto"/>
              <w:contextualSpacing/>
              <w:textAlignment w:val="auto"/>
              <w:rPr>
                <w:rFonts w:eastAsia="Times New Roman"/>
                <w:i/>
                <w:iCs/>
              </w:rPr>
            </w:pPr>
            <w:r w:rsidRPr="00B608CE">
              <w:rPr>
                <w:rStyle w:val="Emphasis"/>
                <w:rFonts w:eastAsia="Times New Roman"/>
                <w:i w:val="0"/>
                <w:iCs w:val="0"/>
              </w:rPr>
              <w:t>The following rank and layer splitting cases are supported,</w:t>
            </w:r>
          </w:p>
          <w:tbl>
            <w:tblPr>
              <w:tblW w:w="4517" w:type="pct"/>
              <w:jc w:val="center"/>
              <w:tblCellMar>
                <w:left w:w="0" w:type="dxa"/>
                <w:right w:w="0" w:type="dxa"/>
              </w:tblCellMar>
              <w:tblLook w:val="04A0" w:firstRow="1" w:lastRow="0" w:firstColumn="1" w:lastColumn="0" w:noHBand="0" w:noVBand="1"/>
            </w:tblPr>
            <w:tblGrid>
              <w:gridCol w:w="850"/>
              <w:gridCol w:w="1705"/>
              <w:gridCol w:w="6410"/>
            </w:tblGrid>
            <w:tr w:rsidR="00D9453E" w:rsidRPr="00B608CE" w14:paraId="473E74B4" w14:textId="77777777">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1721CC3"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kern w:val="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1C64A71"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kern w:val="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22B694"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kern w:val="2"/>
                      <w:lang w:eastAsia="zh-CN"/>
                    </w:rPr>
                    <w:t>Layers split across 4 Antenna Groups</w:t>
                  </w:r>
                </w:p>
                <w:p w14:paraId="51C32A66"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kern w:val="2"/>
                      <w:lang w:eastAsia="zh-CN"/>
                    </w:rPr>
                    <w:t>(All possible permutations)</w:t>
                  </w:r>
                </w:p>
              </w:tc>
            </w:tr>
            <w:tr w:rsidR="00D9453E" w:rsidRPr="00B608CE" w14:paraId="4B38AF28" w14:textId="77777777">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0FFB93"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kern w:val="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A331C9A" w14:textId="77777777" w:rsidR="00D9453E" w:rsidRPr="00B608CE" w:rsidRDefault="00D9453E" w:rsidP="00B608CE">
                  <w:pPr>
                    <w:numPr>
                      <w:ilvl w:val="0"/>
                      <w:numId w:val="16"/>
                    </w:numPr>
                    <w:overflowPunct/>
                    <w:autoSpaceDE/>
                    <w:adjustRightInd/>
                    <w:spacing w:after="0" w:line="240" w:lineRule="auto"/>
                    <w:contextualSpacing/>
                    <w:textAlignment w:val="auto"/>
                    <w:rPr>
                      <w:rFonts w:eastAsia="Times New Roman"/>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15DD36DC"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kern w:val="2"/>
                      <w:lang w:eastAsia="zh-CN"/>
                    </w:rPr>
                    <w:t>Transmission by 2 of the 4 antenna groups:</w:t>
                  </w:r>
                </w:p>
                <w:p w14:paraId="628E5396" w14:textId="77777777" w:rsidR="00D9453E" w:rsidRPr="00B608CE" w:rsidRDefault="00EB349C" w:rsidP="00B608CE">
                  <w:pPr>
                    <w:spacing w:after="0" w:line="240" w:lineRule="auto"/>
                    <w:contextualSpacing/>
                    <w:rPr>
                      <w:rFonts w:eastAsia="Times New Roman"/>
                      <w:color w:val="00B050"/>
                      <w:kern w:val="2"/>
                      <w:lang w:eastAsia="zh-CN"/>
                    </w:rPr>
                  </w:pPr>
                  <w:r w:rsidRPr="00B608CE">
                    <w:rPr>
                      <w:rFonts w:eastAsia="Times New Roman"/>
                      <w:color w:val="00B050"/>
                      <w:kern w:val="2"/>
                      <w:lang w:eastAsia="zh-CN"/>
                    </w:rPr>
                    <w:t>(2,1,0,0), (2,0,1,0), (2,0,0,1), (0,2,1,0), (0,2,0,1), (0,0,2,1),</w:t>
                  </w:r>
                </w:p>
                <w:p w14:paraId="09298E24"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kern w:val="2"/>
                      <w:lang w:eastAsia="zh-CN"/>
                    </w:rPr>
                    <w:t> </w:t>
                  </w:r>
                </w:p>
                <w:p w14:paraId="1A3EBD18" w14:textId="77777777" w:rsidR="00D9453E" w:rsidRPr="00B608CE" w:rsidRDefault="00EB349C" w:rsidP="00B608CE">
                  <w:pPr>
                    <w:spacing w:after="0" w:line="240" w:lineRule="auto"/>
                    <w:contextualSpacing/>
                    <w:rPr>
                      <w:rFonts w:eastAsia="Times New Roman"/>
                      <w:color w:val="00B050"/>
                      <w:kern w:val="2"/>
                      <w:lang w:eastAsia="zh-CN"/>
                    </w:rPr>
                  </w:pPr>
                  <w:r w:rsidRPr="00B608CE">
                    <w:rPr>
                      <w:rFonts w:eastAsia="Times New Roman"/>
                      <w:color w:val="00B050"/>
                      <w:kern w:val="2"/>
                      <w:lang w:eastAsia="zh-CN"/>
                    </w:rPr>
                    <w:t>Transmission by 3 of the 4 antenna groups:</w:t>
                  </w:r>
                </w:p>
                <w:p w14:paraId="73E8F62A"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color w:val="00B050"/>
                      <w:kern w:val="2"/>
                      <w:lang w:eastAsia="zh-CN"/>
                    </w:rPr>
                    <w:t>(1,1,1,0), (1,1,0,1), (1,0,1,1), (0,1,1,1)</w:t>
                  </w:r>
                </w:p>
              </w:tc>
            </w:tr>
            <w:tr w:rsidR="00D9453E" w:rsidRPr="00B608CE" w14:paraId="4652CD45" w14:textId="77777777">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8A45BC9"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kern w:val="2"/>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4620816" w14:textId="77777777" w:rsidR="00D9453E" w:rsidRPr="00B608CE" w:rsidRDefault="00EB349C" w:rsidP="00B608CE">
                  <w:pPr>
                    <w:numPr>
                      <w:ilvl w:val="0"/>
                      <w:numId w:val="14"/>
                    </w:numPr>
                    <w:overflowPunct/>
                    <w:autoSpaceDE/>
                    <w:adjustRightInd/>
                    <w:spacing w:after="0" w:line="240" w:lineRule="auto"/>
                    <w:contextualSpacing/>
                    <w:textAlignment w:val="auto"/>
                    <w:rPr>
                      <w:rFonts w:eastAsia="Times New Roman"/>
                      <w:kern w:val="2"/>
                      <w:lang w:eastAsia="zh-CN"/>
                    </w:rPr>
                  </w:pPr>
                  <w:r w:rsidRPr="00B608CE">
                    <w:rPr>
                      <w:rFonts w:eastAsia="Times New Roman"/>
                      <w:kern w:val="2"/>
                      <w:lang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2FDCF435"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kern w:val="2"/>
                      <w:lang w:eastAsia="zh-CN"/>
                    </w:rPr>
                    <w:t>Transmission by 3 of the antenna groups:</w:t>
                  </w:r>
                </w:p>
                <w:p w14:paraId="4A916248" w14:textId="77777777" w:rsidR="00D9453E" w:rsidRPr="00B608CE" w:rsidRDefault="00EB349C" w:rsidP="00B608CE">
                  <w:pPr>
                    <w:spacing w:after="0" w:line="240" w:lineRule="auto"/>
                    <w:contextualSpacing/>
                    <w:rPr>
                      <w:rFonts w:eastAsia="Times New Roman"/>
                      <w:color w:val="00B050"/>
                      <w:kern w:val="2"/>
                      <w:lang w:eastAsia="zh-CN"/>
                    </w:rPr>
                  </w:pPr>
                  <w:r w:rsidRPr="00B608CE">
                    <w:rPr>
                      <w:rFonts w:eastAsia="Times New Roman"/>
                      <w:color w:val="00B050"/>
                      <w:kern w:val="2"/>
                      <w:lang w:eastAsia="zh-CN"/>
                    </w:rPr>
                    <w:t xml:space="preserve">(2,0,2,1), (0,2,2,1),  </w:t>
                  </w:r>
                </w:p>
                <w:p w14:paraId="46743381"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kern w:val="2"/>
                      <w:lang w:eastAsia="zh-CN"/>
                    </w:rPr>
                    <w:t> </w:t>
                  </w:r>
                </w:p>
                <w:p w14:paraId="72E8C369"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kern w:val="2"/>
                      <w:lang w:eastAsia="zh-CN"/>
                    </w:rPr>
                    <w:t>Transmission by 4 of the 4 antenna groups:</w:t>
                  </w:r>
                </w:p>
                <w:p w14:paraId="669D9465"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color w:val="00B050"/>
                      <w:kern w:val="2"/>
                      <w:lang w:eastAsia="zh-CN"/>
                    </w:rPr>
                    <w:t>(1,1,2,1)</w:t>
                  </w:r>
                </w:p>
              </w:tc>
            </w:tr>
            <w:tr w:rsidR="00D9453E" w:rsidRPr="00B608CE" w14:paraId="57E77691" w14:textId="77777777">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tcPr>
                <w:p w14:paraId="71999D17"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kern w:val="2"/>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tcPr>
                <w:p w14:paraId="2D2C7112" w14:textId="77777777" w:rsidR="00D9453E" w:rsidRPr="00B608CE" w:rsidRDefault="00EB349C" w:rsidP="00B608CE">
                  <w:pPr>
                    <w:numPr>
                      <w:ilvl w:val="0"/>
                      <w:numId w:val="14"/>
                    </w:numPr>
                    <w:overflowPunct/>
                    <w:autoSpaceDE/>
                    <w:adjustRightInd/>
                    <w:spacing w:after="0" w:line="240" w:lineRule="auto"/>
                    <w:contextualSpacing/>
                    <w:textAlignment w:val="auto"/>
                    <w:rPr>
                      <w:rFonts w:eastAsia="Times New Roman"/>
                      <w:kern w:val="2"/>
                      <w:lang w:eastAsia="zh-CN"/>
                    </w:rPr>
                  </w:pPr>
                  <w:r w:rsidRPr="00B608CE">
                    <w:rPr>
                      <w:rFonts w:eastAsia="Times New Roman"/>
                      <w:kern w:val="2"/>
                      <w:lang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1CFA80CE" w14:textId="77777777" w:rsidR="00D9453E" w:rsidRPr="00B608CE" w:rsidRDefault="00EB349C" w:rsidP="00B608CE">
                  <w:pPr>
                    <w:spacing w:after="0" w:line="240" w:lineRule="auto"/>
                    <w:contextualSpacing/>
                    <w:rPr>
                      <w:rFonts w:eastAsia="Times New Roman"/>
                      <w:color w:val="00B050"/>
                      <w:kern w:val="2"/>
                      <w:lang w:eastAsia="zh-CN"/>
                    </w:rPr>
                  </w:pPr>
                  <w:r w:rsidRPr="00B608CE">
                    <w:rPr>
                      <w:rFonts w:eastAsia="Times New Roman"/>
                      <w:color w:val="00B050"/>
                      <w:kern w:val="2"/>
                      <w:lang w:eastAsia="zh-CN"/>
                    </w:rPr>
                    <w:t>Transmission by 3 of the 4 antenna groups:</w:t>
                  </w:r>
                </w:p>
                <w:p w14:paraId="512C1A54" w14:textId="77777777" w:rsidR="00D9453E" w:rsidRPr="00B608CE" w:rsidRDefault="00EB349C" w:rsidP="00B608CE">
                  <w:pPr>
                    <w:spacing w:after="0" w:line="240" w:lineRule="auto"/>
                    <w:contextualSpacing/>
                    <w:rPr>
                      <w:rFonts w:eastAsia="Times New Roman"/>
                      <w:strike/>
                      <w:kern w:val="2"/>
                      <w:lang w:eastAsia="zh-CN"/>
                    </w:rPr>
                  </w:pPr>
                  <w:r w:rsidRPr="00B608CE">
                    <w:rPr>
                      <w:rFonts w:eastAsia="Times New Roman"/>
                      <w:color w:val="00B050"/>
                      <w:kern w:val="2"/>
                      <w:lang w:eastAsia="zh-CN"/>
                    </w:rPr>
                    <w:t>(2,2,2,0), (2,0,2,2)</w:t>
                  </w:r>
                </w:p>
                <w:p w14:paraId="23FAEAE6"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kern w:val="2"/>
                      <w:lang w:eastAsia="zh-CN"/>
                    </w:rPr>
                    <w:t> </w:t>
                  </w:r>
                </w:p>
                <w:p w14:paraId="6C123FFC"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kern w:val="2"/>
                      <w:lang w:eastAsia="zh-CN"/>
                    </w:rPr>
                    <w:t>Transmission by 4 of the 4 antenna groups:</w:t>
                  </w:r>
                </w:p>
                <w:p w14:paraId="132D9CDD"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color w:val="00B050"/>
                      <w:kern w:val="2"/>
                      <w:lang w:eastAsia="zh-CN"/>
                    </w:rPr>
                    <w:t>(2,1,2,1)</w:t>
                  </w:r>
                </w:p>
              </w:tc>
            </w:tr>
            <w:tr w:rsidR="00D9453E" w:rsidRPr="00B608CE" w14:paraId="16377F97" w14:textId="77777777">
              <w:trPr>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BC7FED"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kern w:val="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848C7B" w14:textId="77777777" w:rsidR="00D9453E" w:rsidRPr="00B608CE" w:rsidRDefault="00D9453E" w:rsidP="00B608CE">
                  <w:pPr>
                    <w:numPr>
                      <w:ilvl w:val="0"/>
                      <w:numId w:val="14"/>
                    </w:numPr>
                    <w:overflowPunct/>
                    <w:autoSpaceDE/>
                    <w:adjustRightInd/>
                    <w:spacing w:after="0" w:line="240" w:lineRule="auto"/>
                    <w:contextualSpacing/>
                    <w:textAlignment w:val="auto"/>
                    <w:rPr>
                      <w:rFonts w:eastAsia="Times New Roman"/>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0DF4F1"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kern w:val="2"/>
                      <w:lang w:eastAsia="zh-CN"/>
                    </w:rPr>
                    <w:t>Transmission by 4 of the 4 antenna groups:</w:t>
                  </w:r>
                </w:p>
                <w:p w14:paraId="6D7AAC79"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color w:val="00B050"/>
                      <w:kern w:val="2"/>
                      <w:lang w:eastAsia="zh-CN"/>
                    </w:rPr>
                    <w:t>(2,1,2,2)</w:t>
                  </w:r>
                </w:p>
              </w:tc>
            </w:tr>
          </w:tbl>
          <w:p w14:paraId="6A269167" w14:textId="77777777" w:rsidR="00D9453E" w:rsidRPr="00B608CE" w:rsidRDefault="00D9453E" w:rsidP="00B608CE">
            <w:pPr>
              <w:spacing w:before="0" w:after="0" w:line="240" w:lineRule="auto"/>
              <w:contextualSpacing/>
              <w:rPr>
                <w:lang w:val="en-US"/>
              </w:rPr>
            </w:pPr>
          </w:p>
          <w:p w14:paraId="64A51C8B" w14:textId="77777777" w:rsidR="00D9453E" w:rsidRPr="00B608CE" w:rsidRDefault="00D9453E" w:rsidP="00B608CE">
            <w:pPr>
              <w:spacing w:before="0" w:after="0" w:line="240" w:lineRule="auto"/>
              <w:contextualSpacing/>
              <w:rPr>
                <w:b/>
                <w:bCs/>
                <w:i/>
                <w:iCs/>
                <w:highlight w:val="yellow"/>
              </w:rPr>
            </w:pPr>
          </w:p>
          <w:p w14:paraId="2D44F190" w14:textId="77777777" w:rsidR="00D9453E" w:rsidRPr="00B608CE" w:rsidRDefault="00EB349C" w:rsidP="00B608CE">
            <w:pPr>
              <w:spacing w:before="0" w:after="0" w:line="240" w:lineRule="auto"/>
              <w:contextualSpacing/>
              <w:rPr>
                <w:rFonts w:eastAsia="Times New Roman"/>
                <w:highlight w:val="green"/>
                <w:lang w:val="en-US"/>
              </w:rPr>
            </w:pPr>
            <w:r w:rsidRPr="00B608CE">
              <w:rPr>
                <w:rFonts w:eastAsia="Times New Roman"/>
                <w:b/>
                <w:bCs/>
                <w:highlight w:val="green"/>
                <w:lang w:val="en-US"/>
              </w:rPr>
              <w:t>Agreement</w:t>
            </w:r>
          </w:p>
          <w:p w14:paraId="48F3FED3" w14:textId="77777777" w:rsidR="00D9453E" w:rsidRPr="00B608CE" w:rsidRDefault="00EB349C" w:rsidP="00B608CE">
            <w:pPr>
              <w:spacing w:before="0" w:after="0" w:line="240" w:lineRule="auto"/>
              <w:contextualSpacing/>
              <w:rPr>
                <w:rFonts w:eastAsia="Times New Roman"/>
                <w:lang w:val="en-US"/>
              </w:rPr>
            </w:pPr>
            <w:r w:rsidRPr="00B608CE">
              <w:rPr>
                <w:rFonts w:eastAsia="Times New Roman"/>
                <w:lang w:val="en-US"/>
              </w:rPr>
              <w:t>Confirm the Working Assumption with revision,</w:t>
            </w:r>
          </w:p>
          <w:p w14:paraId="5383B281" w14:textId="77777777" w:rsidR="00D9453E" w:rsidRPr="00B608CE" w:rsidRDefault="00EB349C" w:rsidP="00B608CE">
            <w:pPr>
              <w:spacing w:before="0" w:after="0" w:line="240" w:lineRule="auto"/>
              <w:contextualSpacing/>
              <w:rPr>
                <w:rStyle w:val="Emphasis"/>
                <w:bCs/>
                <w:i w:val="0"/>
                <w:iCs w:val="0"/>
              </w:rPr>
            </w:pPr>
            <w:r w:rsidRPr="00B608CE">
              <w:rPr>
                <w:rStyle w:val="Emphasis"/>
                <w:bCs/>
                <w:i w:val="0"/>
                <w:iCs w:val="0"/>
              </w:rPr>
              <w:t xml:space="preserve">For partially coherent uplink precoding by an 8TX UE, Ng=2, </w:t>
            </w:r>
          </w:p>
          <w:p w14:paraId="7E63CE22" w14:textId="77777777" w:rsidR="00D9453E" w:rsidRPr="00B608CE" w:rsidRDefault="00EB349C" w:rsidP="00B608CE">
            <w:pPr>
              <w:pStyle w:val="ListParagraph"/>
              <w:numPr>
                <w:ilvl w:val="0"/>
                <w:numId w:val="15"/>
              </w:numPr>
              <w:spacing w:before="0" w:line="240" w:lineRule="auto"/>
              <w:contextualSpacing/>
              <w:rPr>
                <w:rStyle w:val="Emphasis"/>
                <w:rFonts w:ascii="Times New Roman" w:eastAsia="SimSun" w:hAnsi="Times New Roman"/>
                <w:bCs/>
                <w:i w:val="0"/>
                <w:iCs w:val="0"/>
                <w:strike/>
                <w:sz w:val="20"/>
                <w:szCs w:val="20"/>
              </w:rPr>
            </w:pPr>
            <w:r w:rsidRPr="00B608CE">
              <w:rPr>
                <w:rStyle w:val="Emphasis"/>
                <w:rFonts w:ascii="Times New Roman" w:eastAsia="Times New Roman" w:hAnsi="Times New Roman"/>
                <w:bCs/>
                <w:i w:val="0"/>
                <w:iCs w:val="0"/>
                <w:sz w:val="20"/>
                <w:szCs w:val="20"/>
              </w:rPr>
              <w:t>At least the following combinations of layer splitting are supported</w:t>
            </w:r>
          </w:p>
          <w:p w14:paraId="55E7F54C" w14:textId="77777777" w:rsidR="00D9453E" w:rsidRPr="00B608CE" w:rsidRDefault="00EB349C" w:rsidP="00B608CE">
            <w:pPr>
              <w:pStyle w:val="ListParagraph"/>
              <w:numPr>
                <w:ilvl w:val="1"/>
                <w:numId w:val="15"/>
              </w:numPr>
              <w:spacing w:before="0" w:line="240" w:lineRule="auto"/>
              <w:contextualSpacing/>
              <w:rPr>
                <w:rStyle w:val="Emphasis"/>
                <w:rFonts w:ascii="Times New Roman" w:eastAsia="SimSun" w:hAnsi="Times New Roman"/>
                <w:bCs/>
                <w:i w:val="0"/>
                <w:iCs w:val="0"/>
                <w:sz w:val="20"/>
                <w:szCs w:val="20"/>
              </w:rPr>
            </w:pPr>
            <w:r w:rsidRPr="00B608CE">
              <w:rPr>
                <w:rStyle w:val="Emphasis"/>
                <w:rFonts w:ascii="Times New Roman" w:eastAsia="Times New Roman" w:hAnsi="Times New Roman"/>
                <w:bCs/>
                <w:i w:val="0"/>
                <w:iCs w:val="0"/>
                <w:sz w:val="20"/>
                <w:szCs w:val="20"/>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688"/>
              <w:gridCol w:w="3037"/>
              <w:gridCol w:w="3335"/>
            </w:tblGrid>
            <w:tr w:rsidR="00D9453E" w:rsidRPr="00B608CE" w14:paraId="54413A0A" w14:textId="77777777">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BA43B2" w14:textId="77777777" w:rsidR="00D9453E" w:rsidRPr="00B608CE" w:rsidRDefault="00EB349C" w:rsidP="00B608CE">
                  <w:pPr>
                    <w:spacing w:after="0" w:line="240" w:lineRule="auto"/>
                    <w:contextualSpacing/>
                    <w:rPr>
                      <w:rFonts w:eastAsia="Calibri"/>
                      <w:kern w:val="2"/>
                    </w:rPr>
                  </w:pPr>
                  <w:r w:rsidRPr="00B608CE">
                    <w:rPr>
                      <w:b/>
                      <w:bCs/>
                      <w:kern w:val="2"/>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AC3CA66" w14:textId="77777777" w:rsidR="00D9453E" w:rsidRPr="00B608CE" w:rsidRDefault="00EB349C" w:rsidP="00B608CE">
                  <w:pPr>
                    <w:spacing w:after="0" w:line="240" w:lineRule="auto"/>
                    <w:contextualSpacing/>
                    <w:rPr>
                      <w:b/>
                      <w:bCs/>
                      <w:kern w:val="2"/>
                    </w:rPr>
                  </w:pPr>
                  <w:r w:rsidRPr="00B608CE">
                    <w:rPr>
                      <w:b/>
                      <w:bCs/>
                      <w:kern w:val="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387084" w14:textId="77777777" w:rsidR="00D9453E" w:rsidRPr="00B608CE" w:rsidRDefault="00EB349C" w:rsidP="00B608CE">
                  <w:pPr>
                    <w:spacing w:after="0" w:line="240" w:lineRule="auto"/>
                    <w:contextualSpacing/>
                    <w:rPr>
                      <w:b/>
                      <w:bCs/>
                      <w:kern w:val="2"/>
                    </w:rPr>
                  </w:pPr>
                  <w:r w:rsidRPr="00B608CE">
                    <w:rPr>
                      <w:b/>
                      <w:bCs/>
                      <w:kern w:val="2"/>
                    </w:rPr>
                    <w:t>Layers split across 2 Antenna Groups</w:t>
                  </w:r>
                </w:p>
              </w:tc>
            </w:tr>
            <w:tr w:rsidR="00D9453E" w:rsidRPr="00B608CE" w14:paraId="23461275"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5C736A" w14:textId="77777777" w:rsidR="00D9453E" w:rsidRPr="00B608CE" w:rsidRDefault="00EB349C" w:rsidP="00B608CE">
                  <w:pPr>
                    <w:spacing w:after="0" w:line="240" w:lineRule="auto"/>
                    <w:contextualSpacing/>
                    <w:rPr>
                      <w:kern w:val="2"/>
                    </w:rPr>
                  </w:pPr>
                  <w:r w:rsidRPr="00B608CE">
                    <w:rPr>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6C484EC" w14:textId="77777777" w:rsidR="00D9453E" w:rsidRPr="00B608CE" w:rsidRDefault="00EB349C" w:rsidP="00B608CE">
                  <w:pPr>
                    <w:spacing w:after="0" w:line="240" w:lineRule="auto"/>
                    <w:contextualSpacing/>
                    <w:rPr>
                      <w:kern w:val="2"/>
                    </w:rPr>
                  </w:pPr>
                  <w:r w:rsidRPr="00B608CE">
                    <w:rPr>
                      <w:kern w:val="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C2C1C49"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kern w:val="2"/>
                      <w:sz w:val="20"/>
                      <w:szCs w:val="20"/>
                      <w:lang w:eastAsia="zh-CN"/>
                    </w:rPr>
                  </w:pPr>
                </w:p>
              </w:tc>
            </w:tr>
            <w:tr w:rsidR="00D9453E" w:rsidRPr="00B608CE" w14:paraId="61ACEF2E"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3EE899" w14:textId="77777777" w:rsidR="00D9453E" w:rsidRPr="00B608CE" w:rsidRDefault="00EB349C" w:rsidP="00B608CE">
                  <w:pPr>
                    <w:spacing w:after="0" w:line="240" w:lineRule="auto"/>
                    <w:contextualSpacing/>
                    <w:rPr>
                      <w:rFonts w:eastAsia="Calibri"/>
                      <w:kern w:val="2"/>
                    </w:rPr>
                  </w:pPr>
                  <w:r w:rsidRPr="00B608CE">
                    <w:rPr>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26E041B"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61A0676F" w14:textId="77777777" w:rsidR="00D9453E" w:rsidRPr="00B608CE" w:rsidRDefault="00EB349C" w:rsidP="00B608CE">
                  <w:pPr>
                    <w:spacing w:after="0" w:line="240" w:lineRule="auto"/>
                    <w:contextualSpacing/>
                    <w:rPr>
                      <w:rFonts w:eastAsia="Calibri"/>
                      <w:kern w:val="2"/>
                    </w:rPr>
                  </w:pPr>
                  <w:r w:rsidRPr="00B608CE">
                    <w:rPr>
                      <w:kern w:val="2"/>
                    </w:rPr>
                    <w:t>(1,1)</w:t>
                  </w:r>
                </w:p>
              </w:tc>
            </w:tr>
            <w:tr w:rsidR="00D9453E" w:rsidRPr="00B608CE" w14:paraId="1EF8F279"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609A18" w14:textId="77777777" w:rsidR="00D9453E" w:rsidRPr="00B608CE" w:rsidRDefault="00EB349C" w:rsidP="00B608CE">
                  <w:pPr>
                    <w:spacing w:after="0" w:line="240" w:lineRule="auto"/>
                    <w:contextualSpacing/>
                    <w:rPr>
                      <w:kern w:val="2"/>
                    </w:rPr>
                  </w:pPr>
                  <w:r w:rsidRPr="00B608CE">
                    <w:rPr>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F045128" w14:textId="77777777" w:rsidR="00D9453E" w:rsidRPr="00B608CE" w:rsidRDefault="00EB349C" w:rsidP="00B608CE">
                  <w:pPr>
                    <w:spacing w:after="0" w:line="240" w:lineRule="auto"/>
                    <w:contextualSpacing/>
                    <w:rPr>
                      <w:color w:val="000000"/>
                      <w:kern w:val="2"/>
                    </w:rPr>
                  </w:pPr>
                  <w:r w:rsidRPr="00B608CE">
                    <w:rPr>
                      <w:color w:val="000000"/>
                      <w:kern w:val="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3AA151E"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color w:val="000000"/>
                      <w:kern w:val="2"/>
                      <w:sz w:val="20"/>
                      <w:szCs w:val="20"/>
                      <w:lang w:eastAsia="zh-CN"/>
                    </w:rPr>
                  </w:pPr>
                </w:p>
              </w:tc>
            </w:tr>
            <w:tr w:rsidR="00D9453E" w:rsidRPr="00B608CE" w14:paraId="6141A234"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7AC5E0" w14:textId="77777777" w:rsidR="00D9453E" w:rsidRPr="00B608CE" w:rsidRDefault="00EB349C" w:rsidP="00B608CE">
                  <w:pPr>
                    <w:spacing w:after="0" w:line="240" w:lineRule="auto"/>
                    <w:contextualSpacing/>
                    <w:rPr>
                      <w:rFonts w:eastAsia="Calibri"/>
                      <w:kern w:val="2"/>
                    </w:rPr>
                  </w:pPr>
                  <w:r w:rsidRPr="00B608CE">
                    <w:rPr>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4060BE0"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6702609F" w14:textId="77777777" w:rsidR="00D9453E" w:rsidRPr="00B608CE" w:rsidRDefault="00EB349C" w:rsidP="00B608CE">
                  <w:pPr>
                    <w:spacing w:after="0" w:line="240" w:lineRule="auto"/>
                    <w:contextualSpacing/>
                    <w:rPr>
                      <w:rFonts w:eastAsia="Calibri"/>
                      <w:color w:val="000000"/>
                      <w:kern w:val="2"/>
                    </w:rPr>
                  </w:pPr>
                  <w:r w:rsidRPr="00B608CE">
                    <w:rPr>
                      <w:color w:val="000000"/>
                      <w:kern w:val="2"/>
                    </w:rPr>
                    <w:t>(1,2), (2,1)</w:t>
                  </w:r>
                </w:p>
              </w:tc>
            </w:tr>
            <w:tr w:rsidR="00D9453E" w:rsidRPr="00B608CE" w14:paraId="75D939E5"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F89B0E" w14:textId="77777777" w:rsidR="00D9453E" w:rsidRPr="00B608CE" w:rsidRDefault="00EB349C" w:rsidP="00B608CE">
                  <w:pPr>
                    <w:spacing w:after="0" w:line="240" w:lineRule="auto"/>
                    <w:contextualSpacing/>
                    <w:rPr>
                      <w:kern w:val="2"/>
                    </w:rPr>
                  </w:pPr>
                  <w:r w:rsidRPr="00B608CE">
                    <w:rPr>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5612CB9" w14:textId="77777777" w:rsidR="00D9453E" w:rsidRPr="00B608CE" w:rsidRDefault="00EB349C" w:rsidP="00B608CE">
                  <w:pPr>
                    <w:spacing w:after="0" w:line="240" w:lineRule="auto"/>
                    <w:contextualSpacing/>
                    <w:rPr>
                      <w:color w:val="000000"/>
                      <w:kern w:val="2"/>
                      <w:lang w:eastAsia="zh-CN"/>
                    </w:rPr>
                  </w:pPr>
                  <w:r w:rsidRPr="00B608CE">
                    <w:rPr>
                      <w:color w:val="000000"/>
                      <w:kern w:val="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6BFD775E"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color w:val="000000"/>
                      <w:kern w:val="2"/>
                      <w:sz w:val="20"/>
                      <w:szCs w:val="20"/>
                    </w:rPr>
                  </w:pPr>
                </w:p>
              </w:tc>
            </w:tr>
            <w:tr w:rsidR="00D9453E" w:rsidRPr="00B608CE" w14:paraId="68F2A71F"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8F03FF" w14:textId="77777777" w:rsidR="00D9453E" w:rsidRPr="00B608CE" w:rsidRDefault="00EB349C" w:rsidP="00B608CE">
                  <w:pPr>
                    <w:spacing w:after="0" w:line="240" w:lineRule="auto"/>
                    <w:contextualSpacing/>
                    <w:rPr>
                      <w:rFonts w:eastAsia="Calibri"/>
                      <w:kern w:val="2"/>
                    </w:rPr>
                  </w:pPr>
                  <w:r w:rsidRPr="00B608CE">
                    <w:rPr>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E992693"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0469C68C" w14:textId="77777777" w:rsidR="00D9453E" w:rsidRPr="00B608CE" w:rsidRDefault="00EB349C" w:rsidP="00B608CE">
                  <w:pPr>
                    <w:spacing w:after="0" w:line="240" w:lineRule="auto"/>
                    <w:contextualSpacing/>
                    <w:rPr>
                      <w:rFonts w:eastAsia="Calibri"/>
                      <w:color w:val="000000"/>
                      <w:kern w:val="2"/>
                    </w:rPr>
                  </w:pPr>
                  <w:r w:rsidRPr="00B608CE">
                    <w:rPr>
                      <w:color w:val="000000"/>
                      <w:kern w:val="2"/>
                    </w:rPr>
                    <w:t>(2,2)</w:t>
                  </w:r>
                </w:p>
              </w:tc>
            </w:tr>
            <w:tr w:rsidR="00D9453E" w:rsidRPr="00B608CE" w14:paraId="6B85B00B"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0024E4B" w14:textId="77777777" w:rsidR="00D9453E" w:rsidRPr="00B608CE" w:rsidRDefault="00EB349C" w:rsidP="00B608CE">
                  <w:pPr>
                    <w:spacing w:after="0" w:line="240" w:lineRule="auto"/>
                    <w:contextualSpacing/>
                    <w:rPr>
                      <w:kern w:val="2"/>
                    </w:rPr>
                  </w:pPr>
                  <w:r w:rsidRPr="00B608CE">
                    <w:rPr>
                      <w:kern w:val="2"/>
                    </w:rPr>
                    <w:lastRenderedPageBreak/>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3825AA7"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2ADC967B" w14:textId="77777777" w:rsidR="00D9453E" w:rsidRPr="00B608CE" w:rsidRDefault="00EB349C" w:rsidP="00B608CE">
                  <w:pPr>
                    <w:spacing w:after="0" w:line="240" w:lineRule="auto"/>
                    <w:contextualSpacing/>
                    <w:rPr>
                      <w:rFonts w:eastAsia="Calibri"/>
                      <w:color w:val="000000"/>
                      <w:kern w:val="2"/>
                    </w:rPr>
                  </w:pPr>
                  <w:r w:rsidRPr="00B608CE">
                    <w:rPr>
                      <w:color w:val="FF0000"/>
                      <w:kern w:val="2"/>
                    </w:rPr>
                    <w:t>[</w:t>
                  </w:r>
                  <w:r w:rsidRPr="00B608CE">
                    <w:rPr>
                      <w:color w:val="000000"/>
                      <w:kern w:val="2"/>
                    </w:rPr>
                    <w:t>(2,3), (3,2)</w:t>
                  </w:r>
                  <w:r w:rsidRPr="00B608CE">
                    <w:rPr>
                      <w:color w:val="FF0000"/>
                      <w:kern w:val="2"/>
                    </w:rPr>
                    <w:t>]</w:t>
                  </w:r>
                </w:p>
              </w:tc>
            </w:tr>
            <w:tr w:rsidR="00D9453E" w:rsidRPr="00B608CE" w14:paraId="773BD42B"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2BF7B27" w14:textId="77777777" w:rsidR="00D9453E" w:rsidRPr="00B608CE" w:rsidRDefault="00EB349C" w:rsidP="00B608CE">
                  <w:pPr>
                    <w:spacing w:after="0" w:line="240" w:lineRule="auto"/>
                    <w:contextualSpacing/>
                    <w:rPr>
                      <w:kern w:val="2"/>
                    </w:rPr>
                  </w:pPr>
                  <w:r w:rsidRPr="00B608CE">
                    <w:rPr>
                      <w:kern w:val="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6E4430A"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7DEC8F21" w14:textId="77777777" w:rsidR="00D9453E" w:rsidRPr="00B608CE" w:rsidRDefault="00EB349C" w:rsidP="00B608CE">
                  <w:pPr>
                    <w:spacing w:after="0" w:line="240" w:lineRule="auto"/>
                    <w:contextualSpacing/>
                    <w:rPr>
                      <w:rFonts w:eastAsia="Calibri"/>
                      <w:color w:val="000000"/>
                      <w:kern w:val="2"/>
                    </w:rPr>
                  </w:pPr>
                  <w:r w:rsidRPr="00B608CE">
                    <w:rPr>
                      <w:color w:val="000000"/>
                      <w:kern w:val="2"/>
                    </w:rPr>
                    <w:t>(3,3)</w:t>
                  </w:r>
                </w:p>
              </w:tc>
            </w:tr>
            <w:tr w:rsidR="00D9453E" w:rsidRPr="00B608CE" w14:paraId="2A407B3E"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D477BF8" w14:textId="77777777" w:rsidR="00D9453E" w:rsidRPr="00B608CE" w:rsidRDefault="00EB349C" w:rsidP="00B608CE">
                  <w:pPr>
                    <w:spacing w:after="0" w:line="240" w:lineRule="auto"/>
                    <w:contextualSpacing/>
                    <w:rPr>
                      <w:kern w:val="2"/>
                    </w:rPr>
                  </w:pPr>
                  <w:r w:rsidRPr="00B608CE">
                    <w:rPr>
                      <w:kern w:val="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A6BA6CB"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1EEAA173" w14:textId="77777777" w:rsidR="00D9453E" w:rsidRPr="00B608CE" w:rsidRDefault="00EB349C" w:rsidP="00B608CE">
                  <w:pPr>
                    <w:spacing w:after="0" w:line="240" w:lineRule="auto"/>
                    <w:contextualSpacing/>
                    <w:rPr>
                      <w:rFonts w:eastAsia="Calibri"/>
                      <w:kern w:val="2"/>
                    </w:rPr>
                  </w:pPr>
                  <w:r w:rsidRPr="00B608CE">
                    <w:rPr>
                      <w:color w:val="FF0000"/>
                      <w:kern w:val="2"/>
                    </w:rPr>
                    <w:t>[</w:t>
                  </w:r>
                  <w:r w:rsidRPr="00B608CE">
                    <w:rPr>
                      <w:kern w:val="2"/>
                    </w:rPr>
                    <w:t>(3,4), (4,3)</w:t>
                  </w:r>
                  <w:r w:rsidRPr="00B608CE">
                    <w:rPr>
                      <w:color w:val="FF0000"/>
                      <w:kern w:val="2"/>
                    </w:rPr>
                    <w:t>]</w:t>
                  </w:r>
                </w:p>
              </w:tc>
            </w:tr>
          </w:tbl>
          <w:p w14:paraId="06C4B16C" w14:textId="77777777" w:rsidR="00D9453E" w:rsidRPr="00B608CE" w:rsidRDefault="00EB349C" w:rsidP="00B608CE">
            <w:pPr>
              <w:spacing w:before="0" w:after="0" w:line="240" w:lineRule="auto"/>
              <w:contextualSpacing/>
              <w:rPr>
                <w:color w:val="FF0000"/>
              </w:rPr>
            </w:pPr>
            <w:r w:rsidRPr="00B608CE">
              <w:rPr>
                <w:color w:val="FF0000"/>
              </w:rPr>
              <w:t>The part in square brackets is still Working Assumption</w:t>
            </w:r>
          </w:p>
          <w:p w14:paraId="42D7430B" w14:textId="77777777" w:rsidR="00D9453E" w:rsidRPr="00B608CE" w:rsidRDefault="00EB349C" w:rsidP="00B608CE">
            <w:pPr>
              <w:spacing w:before="0" w:after="0" w:line="240" w:lineRule="auto"/>
              <w:contextualSpacing/>
              <w:rPr>
                <w:color w:val="FF0000"/>
              </w:rPr>
            </w:pPr>
            <w:r w:rsidRPr="00B608CE">
              <w:rPr>
                <w:color w:val="FF0000"/>
              </w:rPr>
              <w:t>Note: At least one permutation will be selected in RAN1#114.</w:t>
            </w:r>
          </w:p>
          <w:p w14:paraId="5733C96C" w14:textId="77777777" w:rsidR="00D9453E" w:rsidRPr="00B608CE" w:rsidRDefault="00D9453E" w:rsidP="00B608CE">
            <w:pPr>
              <w:spacing w:before="0" w:after="0" w:line="240" w:lineRule="auto"/>
              <w:contextualSpacing/>
            </w:pPr>
          </w:p>
          <w:p w14:paraId="78C3188F" w14:textId="77777777" w:rsidR="00D9453E" w:rsidRPr="00B608CE" w:rsidRDefault="00EB349C" w:rsidP="00B608CE">
            <w:pPr>
              <w:spacing w:before="0" w:after="0" w:line="240" w:lineRule="auto"/>
              <w:contextualSpacing/>
              <w:rPr>
                <w:b/>
                <w:bCs/>
              </w:rPr>
            </w:pPr>
            <w:bookmarkStart w:id="5" w:name="_Hlk135683034"/>
            <w:r w:rsidRPr="00B608CE">
              <w:rPr>
                <w:b/>
                <w:bCs/>
              </w:rPr>
              <w:t>Conclusion</w:t>
            </w:r>
          </w:p>
          <w:p w14:paraId="6F922E77" w14:textId="77777777" w:rsidR="00D9453E" w:rsidRPr="00B608CE" w:rsidRDefault="00EB349C" w:rsidP="00B608CE">
            <w:pPr>
              <w:spacing w:before="0" w:after="0" w:line="240" w:lineRule="auto"/>
              <w:contextualSpacing/>
              <w:rPr>
                <w:lang w:val="en-US"/>
              </w:rPr>
            </w:pPr>
            <w:r w:rsidRPr="00B608CE">
              <w:t>In Rel-18, there is no consensus to support CG transmission with dual CW PUSCH by an 8TX UE.</w:t>
            </w:r>
          </w:p>
          <w:bookmarkEnd w:id="5"/>
          <w:p w14:paraId="560D89A2" w14:textId="77777777" w:rsidR="00D9453E" w:rsidRPr="00B608CE" w:rsidRDefault="00D9453E" w:rsidP="00B608CE">
            <w:pPr>
              <w:spacing w:before="0" w:after="0" w:line="240" w:lineRule="auto"/>
              <w:contextualSpacing/>
              <w:rPr>
                <w:b/>
                <w:bCs/>
                <w:highlight w:val="yellow"/>
                <w:lang w:val="en-US"/>
              </w:rPr>
            </w:pPr>
          </w:p>
          <w:p w14:paraId="6065F62C" w14:textId="77777777" w:rsidR="00D9453E" w:rsidRPr="00B608CE" w:rsidRDefault="00EB349C" w:rsidP="00B608CE">
            <w:pPr>
              <w:spacing w:before="0" w:after="0" w:line="240" w:lineRule="auto"/>
              <w:contextualSpacing/>
              <w:rPr>
                <w:rFonts w:eastAsia="Times New Roman"/>
                <w:highlight w:val="green"/>
                <w:lang w:val="en-US"/>
              </w:rPr>
            </w:pPr>
            <w:r w:rsidRPr="00B608CE">
              <w:rPr>
                <w:rFonts w:eastAsia="Times New Roman"/>
                <w:b/>
                <w:bCs/>
                <w:highlight w:val="green"/>
                <w:lang w:val="en-US"/>
              </w:rPr>
              <w:t>Agreement</w:t>
            </w:r>
          </w:p>
          <w:p w14:paraId="42A1EC85" w14:textId="77777777" w:rsidR="00D9453E" w:rsidRPr="00B608CE" w:rsidRDefault="00EB349C" w:rsidP="00B608CE">
            <w:pPr>
              <w:spacing w:before="0" w:after="0" w:line="240" w:lineRule="auto"/>
              <w:contextualSpacing/>
              <w:rPr>
                <w:b/>
                <w:bCs/>
              </w:rPr>
            </w:pPr>
            <w:r w:rsidRPr="00B608CE">
              <w:t>For</w:t>
            </w:r>
            <w:r w:rsidRPr="00B608CE">
              <w:rPr>
                <w:lang w:eastAsia="zh-CN"/>
              </w:rPr>
              <w:t xml:space="preserve"> dual CW PUSCH transmission by an 8TX UE, </w:t>
            </w:r>
            <w:r w:rsidRPr="00B608CE">
              <w:t>PHY layer priority indicator (if configured) is applied on both codewords.</w:t>
            </w:r>
          </w:p>
          <w:p w14:paraId="58FB91CB" w14:textId="77777777" w:rsidR="00D9453E" w:rsidRPr="00B608CE" w:rsidRDefault="00D9453E" w:rsidP="00B608CE">
            <w:pPr>
              <w:spacing w:before="0" w:after="0" w:line="240" w:lineRule="auto"/>
              <w:contextualSpacing/>
              <w:rPr>
                <w:iCs/>
              </w:rPr>
            </w:pPr>
          </w:p>
          <w:p w14:paraId="4614ECAA" w14:textId="77777777" w:rsidR="00D9453E" w:rsidRPr="00B608CE" w:rsidRDefault="00EB349C" w:rsidP="00B608CE">
            <w:pPr>
              <w:spacing w:before="0" w:after="0" w:line="240" w:lineRule="auto"/>
              <w:contextualSpacing/>
              <w:rPr>
                <w:rFonts w:eastAsia="Times New Roman"/>
                <w:highlight w:val="green"/>
                <w:lang w:val="en-US"/>
              </w:rPr>
            </w:pPr>
            <w:r w:rsidRPr="00B608CE">
              <w:rPr>
                <w:rFonts w:eastAsia="Times New Roman"/>
                <w:b/>
                <w:bCs/>
                <w:highlight w:val="green"/>
                <w:lang w:val="en-US"/>
              </w:rPr>
              <w:t>Agreement</w:t>
            </w:r>
          </w:p>
          <w:p w14:paraId="2BC82062" w14:textId="77777777" w:rsidR="00D9453E" w:rsidRPr="00B608CE" w:rsidRDefault="00EB349C" w:rsidP="00B608CE">
            <w:pPr>
              <w:snapToGrid w:val="0"/>
              <w:spacing w:before="0" w:after="0" w:line="240" w:lineRule="auto"/>
              <w:contextualSpacing/>
              <w:rPr>
                <w:lang w:eastAsia="zh-CN"/>
              </w:rPr>
            </w:pPr>
            <w:r w:rsidRPr="00B608CE">
              <w:rPr>
                <w:lang w:eastAsia="zh-CN"/>
              </w:rPr>
              <w:t>For full power PUSCH transmission by an 8TX UE, confirm the Working Assumption for Mode1 with updates:</w:t>
            </w:r>
          </w:p>
          <w:p w14:paraId="378F1549" w14:textId="77777777" w:rsidR="00D9453E" w:rsidRPr="00B608CE" w:rsidRDefault="00EB349C" w:rsidP="00B608CE">
            <w:pPr>
              <w:numPr>
                <w:ilvl w:val="0"/>
                <w:numId w:val="20"/>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To support full power transmission with Mode1, Rel-16 Mode1 (fullPowerMode1) is re-used.</w:t>
            </w:r>
          </w:p>
          <w:p w14:paraId="07306884" w14:textId="77777777" w:rsidR="00D9453E" w:rsidRPr="00B608CE" w:rsidRDefault="00EB349C" w:rsidP="00B608CE">
            <w:pPr>
              <w:numPr>
                <w:ilvl w:val="1"/>
                <w:numId w:val="15"/>
              </w:numPr>
              <w:overflowPunct/>
              <w:autoSpaceDE/>
              <w:adjustRightInd/>
              <w:spacing w:before="0" w:after="0" w:line="240" w:lineRule="auto"/>
              <w:ind w:left="1080"/>
              <w:contextualSpacing/>
              <w:textAlignment w:val="auto"/>
              <w:rPr>
                <w:rStyle w:val="Emphasis"/>
                <w:rFonts w:eastAsia="Times New Roman"/>
                <w:i w:val="0"/>
                <w:iCs w:val="0"/>
                <w:strike/>
              </w:rPr>
            </w:pPr>
            <w:r w:rsidRPr="00B608CE">
              <w:rPr>
                <w:rStyle w:val="Emphasis"/>
                <w:rFonts w:eastAsia="Times New Roman"/>
                <w:i w:val="0"/>
                <w:iCs w:val="0"/>
                <w:strike/>
              </w:rPr>
              <w:t xml:space="preserve">FFS if more than one of the 8TX full coherent precoders is used. </w:t>
            </w:r>
          </w:p>
          <w:p w14:paraId="67263F02" w14:textId="77777777" w:rsidR="00D9453E" w:rsidRPr="00B608CE" w:rsidRDefault="00EB349C" w:rsidP="00B608CE">
            <w:pPr>
              <w:numPr>
                <w:ilvl w:val="1"/>
                <w:numId w:val="15"/>
              </w:numPr>
              <w:overflowPunct/>
              <w:autoSpaceDE/>
              <w:adjustRightInd/>
              <w:spacing w:before="0" w:after="0" w:line="240" w:lineRule="auto"/>
              <w:ind w:left="1080"/>
              <w:contextualSpacing/>
              <w:textAlignment w:val="auto"/>
              <w:rPr>
                <w:rFonts w:eastAsia="Times New Roman"/>
                <w:color w:val="FF0000"/>
              </w:rPr>
            </w:pPr>
            <w:r w:rsidRPr="00B608CE">
              <w:rPr>
                <w:rFonts w:eastAsia="Times New Roman"/>
                <w:color w:val="FF0000"/>
              </w:rPr>
              <w:t>FFS: identification of precoders per rank / per Ng</w:t>
            </w:r>
          </w:p>
          <w:p w14:paraId="414C0C43" w14:textId="77777777" w:rsidR="00D9453E" w:rsidRPr="00B608CE" w:rsidRDefault="00D9453E" w:rsidP="00B608CE">
            <w:pPr>
              <w:spacing w:before="0" w:after="0" w:line="240" w:lineRule="auto"/>
              <w:contextualSpacing/>
              <w:rPr>
                <w:rFonts w:eastAsia="Times New Roman"/>
                <w:b/>
                <w:bCs/>
                <w:highlight w:val="green"/>
                <w:lang w:val="en-US"/>
              </w:rPr>
            </w:pPr>
          </w:p>
          <w:p w14:paraId="1D7F4CB2" w14:textId="77777777" w:rsidR="00D9453E" w:rsidRPr="00B608CE" w:rsidRDefault="00EB349C" w:rsidP="00B608CE">
            <w:pPr>
              <w:spacing w:before="0" w:after="0" w:line="240" w:lineRule="auto"/>
              <w:contextualSpacing/>
              <w:rPr>
                <w:rFonts w:eastAsia="Times New Roman"/>
                <w:highlight w:val="green"/>
                <w:lang w:val="en-US"/>
              </w:rPr>
            </w:pPr>
            <w:r w:rsidRPr="00B608CE">
              <w:rPr>
                <w:rFonts w:eastAsia="Times New Roman"/>
                <w:b/>
                <w:bCs/>
                <w:highlight w:val="green"/>
                <w:lang w:val="en-US"/>
              </w:rPr>
              <w:t>Agreement</w:t>
            </w:r>
          </w:p>
          <w:p w14:paraId="37AE00C9" w14:textId="77777777" w:rsidR="00D9453E" w:rsidRPr="00B608CE" w:rsidRDefault="00EB349C" w:rsidP="00B608CE">
            <w:pPr>
              <w:spacing w:before="0" w:after="0" w:line="240" w:lineRule="auto"/>
              <w:contextualSpacing/>
              <w:rPr>
                <w:rFonts w:eastAsia="Times New Roman"/>
                <w:lang w:val="en-US"/>
              </w:rPr>
            </w:pPr>
            <w:r w:rsidRPr="00B608CE">
              <w:rPr>
                <w:rFonts w:eastAsia="Times New Roman"/>
                <w:lang w:val="en-US"/>
              </w:rPr>
              <w:t>For codebook design of an 8TX partial-coherent UE, configured with an 8-port SRS resource</w:t>
            </w:r>
          </w:p>
          <w:p w14:paraId="2960FABC" w14:textId="77777777" w:rsidR="00D9453E" w:rsidRPr="00B608CE" w:rsidRDefault="00EB349C" w:rsidP="00B608CE">
            <w:pPr>
              <w:numPr>
                <w:ilvl w:val="0"/>
                <w:numId w:val="15"/>
              </w:numPr>
              <w:overflowPunct/>
              <w:autoSpaceDE/>
              <w:adjustRightInd/>
              <w:spacing w:before="0" w:after="0" w:line="240" w:lineRule="auto"/>
              <w:contextualSpacing/>
              <w:textAlignment w:val="auto"/>
              <w:rPr>
                <w:rFonts w:eastAsia="Times New Roman"/>
                <w:lang w:val="en-US"/>
              </w:rPr>
            </w:pPr>
            <w:r w:rsidRPr="00B608CE">
              <w:rPr>
                <w:rFonts w:eastAsia="Times New Roman"/>
                <w:lang w:val="en-US"/>
              </w:rPr>
              <w:t>For when Ng=2, following convention for assumption of port coherency scheme is used</w:t>
            </w:r>
          </w:p>
          <w:p w14:paraId="087FBE5D" w14:textId="77777777" w:rsidR="00D9453E" w:rsidRPr="00B608CE" w:rsidRDefault="00EB349C" w:rsidP="00B608CE">
            <w:pPr>
              <w:numPr>
                <w:ilvl w:val="1"/>
                <w:numId w:val="15"/>
              </w:numPr>
              <w:overflowPunct/>
              <w:autoSpaceDE/>
              <w:adjustRightInd/>
              <w:spacing w:before="0" w:after="0" w:line="240" w:lineRule="auto"/>
              <w:ind w:left="1060"/>
              <w:contextualSpacing/>
              <w:textAlignment w:val="auto"/>
              <w:rPr>
                <w:rFonts w:eastAsia="Times New Roman"/>
                <w:lang w:eastAsia="zh-CN"/>
              </w:rPr>
            </w:pPr>
            <w:r w:rsidRPr="00B608CE">
              <w:rPr>
                <w:rFonts w:eastAsia="Times New Roman"/>
                <w:lang w:eastAsia="zh-CN"/>
              </w:rPr>
              <w:t>Alt 2: two coherent groups of {0,1,4,5} and {2,3,6,7}</w:t>
            </w:r>
          </w:p>
          <w:p w14:paraId="27B6B4E0" w14:textId="77777777" w:rsidR="00D9453E" w:rsidRPr="00B608CE" w:rsidRDefault="00EB349C" w:rsidP="00B608CE">
            <w:pPr>
              <w:numPr>
                <w:ilvl w:val="0"/>
                <w:numId w:val="15"/>
              </w:numPr>
              <w:overflowPunct/>
              <w:autoSpaceDE/>
              <w:adjustRightInd/>
              <w:spacing w:before="0" w:after="0" w:line="240" w:lineRule="auto"/>
              <w:contextualSpacing/>
              <w:textAlignment w:val="auto"/>
              <w:rPr>
                <w:rFonts w:eastAsia="Times New Roman"/>
                <w:lang w:val="en-US"/>
              </w:rPr>
            </w:pPr>
            <w:r w:rsidRPr="00B608CE">
              <w:rPr>
                <w:rFonts w:eastAsia="Times New Roman"/>
                <w:lang w:val="en-US"/>
              </w:rPr>
              <w:t>For when Ng=4, following convention for assumption of port coherency scheme is used</w:t>
            </w:r>
          </w:p>
          <w:p w14:paraId="2745CCF8" w14:textId="77777777" w:rsidR="00D9453E" w:rsidRPr="00B608CE" w:rsidRDefault="00EB349C" w:rsidP="00B608CE">
            <w:pPr>
              <w:numPr>
                <w:ilvl w:val="1"/>
                <w:numId w:val="15"/>
              </w:numPr>
              <w:overflowPunct/>
              <w:autoSpaceDE/>
              <w:adjustRightInd/>
              <w:spacing w:before="0" w:after="0" w:line="240" w:lineRule="auto"/>
              <w:ind w:left="1060"/>
              <w:contextualSpacing/>
              <w:textAlignment w:val="auto"/>
              <w:rPr>
                <w:rFonts w:eastAsia="Times New Roman"/>
                <w:lang w:eastAsia="zh-CN"/>
              </w:rPr>
            </w:pPr>
            <w:r w:rsidRPr="00B608CE">
              <w:rPr>
                <w:rFonts w:eastAsia="Times New Roman"/>
                <w:lang w:eastAsia="zh-CN"/>
              </w:rPr>
              <w:t>Alt 1: four coherent groups of {0,4}, {1,5}, {2,6}, and {3,7}</w:t>
            </w:r>
          </w:p>
          <w:p w14:paraId="3BD50688" w14:textId="77777777" w:rsidR="00D9453E" w:rsidRPr="00B608CE" w:rsidRDefault="00D9453E" w:rsidP="00B608CE">
            <w:pPr>
              <w:spacing w:before="0" w:after="0" w:line="240" w:lineRule="auto"/>
              <w:contextualSpacing/>
              <w:rPr>
                <w:rFonts w:eastAsia="Times New Roman"/>
                <w:b/>
                <w:bCs/>
                <w:highlight w:val="green"/>
                <w:lang w:val="en-US"/>
              </w:rPr>
            </w:pPr>
          </w:p>
          <w:p w14:paraId="76687156" w14:textId="77777777" w:rsidR="00D9453E" w:rsidRPr="00B608CE" w:rsidRDefault="00EB349C" w:rsidP="00B608CE">
            <w:pPr>
              <w:spacing w:before="0" w:after="0" w:line="240" w:lineRule="auto"/>
              <w:contextualSpacing/>
              <w:rPr>
                <w:rFonts w:eastAsia="Times New Roman"/>
                <w:highlight w:val="green"/>
                <w:lang w:val="en-US"/>
              </w:rPr>
            </w:pPr>
            <w:r w:rsidRPr="00B608CE">
              <w:rPr>
                <w:rFonts w:eastAsia="Times New Roman"/>
                <w:b/>
                <w:bCs/>
                <w:highlight w:val="green"/>
                <w:lang w:val="en-US"/>
              </w:rPr>
              <w:t>Agreement</w:t>
            </w:r>
          </w:p>
          <w:p w14:paraId="1FD0D998" w14:textId="77777777" w:rsidR="00D9453E" w:rsidRPr="00B608CE" w:rsidRDefault="00EB349C" w:rsidP="00B608CE">
            <w:pPr>
              <w:snapToGrid w:val="0"/>
              <w:spacing w:before="0" w:after="0" w:line="240" w:lineRule="auto"/>
              <w:contextualSpacing/>
              <w:rPr>
                <w:lang w:eastAsia="zh-CN"/>
              </w:rPr>
            </w:pPr>
            <w:r w:rsidRPr="00B608CE">
              <w:rPr>
                <w:lang w:eastAsia="zh-CN"/>
              </w:rPr>
              <w:t>For full power PUSCH transmission by an</w:t>
            </w:r>
            <w:r w:rsidRPr="00B608CE">
              <w:rPr>
                <w:color w:val="FF0000"/>
                <w:lang w:eastAsia="zh-CN"/>
              </w:rPr>
              <w:t xml:space="preserve"> </w:t>
            </w:r>
            <w:r w:rsidRPr="00B608CE">
              <w:rPr>
                <w:lang w:eastAsia="zh-CN"/>
              </w:rPr>
              <w:t>8TX UE, confirm the Working Assumption for Mode2 with updates:</w:t>
            </w:r>
          </w:p>
          <w:p w14:paraId="2A385EAF" w14:textId="77777777" w:rsidR="00D9453E" w:rsidRPr="00B608CE" w:rsidRDefault="00EB349C" w:rsidP="00B608CE">
            <w:pPr>
              <w:numPr>
                <w:ilvl w:val="0"/>
                <w:numId w:val="21"/>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To support full power transmission with Mode2, Rel-16 Mode2 (fullPowerMode2) is re-used.</w:t>
            </w:r>
          </w:p>
          <w:p w14:paraId="4F951778" w14:textId="77777777" w:rsidR="00D9453E" w:rsidRPr="00B608CE" w:rsidRDefault="00EB349C" w:rsidP="00B608CE">
            <w:pPr>
              <w:numPr>
                <w:ilvl w:val="1"/>
                <w:numId w:val="15"/>
              </w:numPr>
              <w:overflowPunct/>
              <w:autoSpaceDE/>
              <w:adjustRightInd/>
              <w:spacing w:before="0" w:after="0" w:line="240" w:lineRule="auto"/>
              <w:ind w:left="1080"/>
              <w:contextualSpacing/>
              <w:textAlignment w:val="auto"/>
              <w:rPr>
                <w:rFonts w:eastAsia="Times New Roman"/>
              </w:rPr>
            </w:pPr>
            <w:r w:rsidRPr="00B608CE">
              <w:rPr>
                <w:rStyle w:val="Emphasis"/>
                <w:rFonts w:eastAsia="Times New Roman"/>
                <w:i w:val="0"/>
                <w:iCs w:val="0"/>
                <w:strike/>
                <w:color w:val="FF0000"/>
              </w:rPr>
              <w:t>FFS</w:t>
            </w:r>
            <w:r w:rsidRPr="00B608CE">
              <w:rPr>
                <w:rStyle w:val="Emphasis"/>
                <w:rFonts w:eastAsia="Times New Roman"/>
                <w:i w:val="0"/>
                <w:iCs w:val="0"/>
              </w:rPr>
              <w:t xml:space="preserve"> definition of precoder groups (G0, G1, …)</w:t>
            </w:r>
          </w:p>
          <w:p w14:paraId="25B243C4" w14:textId="77777777" w:rsidR="00D9453E" w:rsidRPr="00B608CE" w:rsidRDefault="00EB349C" w:rsidP="00B608CE">
            <w:pPr>
              <w:numPr>
                <w:ilvl w:val="1"/>
                <w:numId w:val="15"/>
              </w:numPr>
              <w:overflowPunct/>
              <w:autoSpaceDE/>
              <w:adjustRightInd/>
              <w:spacing w:before="0" w:after="0" w:line="240" w:lineRule="auto"/>
              <w:ind w:left="1080"/>
              <w:contextualSpacing/>
              <w:textAlignment w:val="auto"/>
              <w:rPr>
                <w:lang w:val="en-US"/>
              </w:rPr>
            </w:pPr>
            <w:r w:rsidRPr="00B608CE">
              <w:rPr>
                <w:rStyle w:val="Emphasis"/>
                <w:rFonts w:eastAsia="Times New Roman"/>
                <w:i w:val="0"/>
                <w:iCs w:val="0"/>
                <w:strike/>
                <w:color w:val="FF0000"/>
              </w:rPr>
              <w:t>FFS</w:t>
            </w:r>
            <w:r w:rsidRPr="00B608CE">
              <w:rPr>
                <w:rStyle w:val="Emphasis"/>
                <w:rFonts w:eastAsia="Times New Roman"/>
                <w:i w:val="0"/>
                <w:iCs w:val="0"/>
              </w:rPr>
              <w:t xml:space="preserve"> enhancements for SRS configuration</w:t>
            </w:r>
          </w:p>
          <w:p w14:paraId="42DE82A1" w14:textId="77777777" w:rsidR="00D9453E" w:rsidRPr="00B608CE" w:rsidRDefault="00D9453E" w:rsidP="00B608CE">
            <w:pPr>
              <w:spacing w:before="0" w:after="0" w:line="240" w:lineRule="auto"/>
              <w:contextualSpacing/>
              <w:rPr>
                <w:b/>
                <w:bCs/>
                <w:i/>
                <w:iCs/>
                <w:color w:val="000000"/>
                <w:highlight w:val="green"/>
                <w:shd w:val="clear" w:color="auto" w:fill="FFFF00"/>
              </w:rPr>
            </w:pPr>
          </w:p>
          <w:p w14:paraId="6D463ED1" w14:textId="77777777" w:rsidR="00D9453E" w:rsidRPr="00B608CE" w:rsidRDefault="00EB349C" w:rsidP="00B608CE">
            <w:pPr>
              <w:spacing w:before="0" w:after="0" w:line="240" w:lineRule="auto"/>
              <w:contextualSpacing/>
              <w:rPr>
                <w:b/>
                <w:bCs/>
                <w:iCs/>
                <w:highlight w:val="green"/>
              </w:rPr>
            </w:pPr>
            <w:r w:rsidRPr="00B608CE">
              <w:rPr>
                <w:b/>
                <w:bCs/>
                <w:iCs/>
                <w:highlight w:val="green"/>
              </w:rPr>
              <w:t>Agreement</w:t>
            </w:r>
          </w:p>
          <w:p w14:paraId="3AE4BA15" w14:textId="77777777" w:rsidR="00D9453E" w:rsidRPr="00B608CE" w:rsidRDefault="00EB349C" w:rsidP="00B608CE">
            <w:pPr>
              <w:spacing w:before="0" w:after="0" w:line="240" w:lineRule="auto"/>
              <w:contextualSpacing/>
            </w:pPr>
            <w:r w:rsidRPr="00B608CE">
              <w:t>For an 8TX UE, Option 1 is supported,</w:t>
            </w:r>
          </w:p>
          <w:p w14:paraId="73C38FAB" w14:textId="77777777" w:rsidR="00D9453E" w:rsidRPr="00B608CE" w:rsidRDefault="00EB349C" w:rsidP="00B608CE">
            <w:pPr>
              <w:numPr>
                <w:ilvl w:val="0"/>
                <w:numId w:val="20"/>
              </w:numPr>
              <w:overflowPunct/>
              <w:autoSpaceDE/>
              <w:autoSpaceDN/>
              <w:adjustRightInd/>
              <w:spacing w:before="0" w:after="0" w:line="240" w:lineRule="auto"/>
              <w:contextualSpacing/>
              <w:textAlignment w:val="auto"/>
              <w:rPr>
                <w:rStyle w:val="Emphasis"/>
                <w:rFonts w:eastAsia="Times New Roman"/>
                <w:i w:val="0"/>
                <w:iCs w:val="0"/>
              </w:rPr>
            </w:pPr>
            <w:r w:rsidRPr="00B608CE">
              <w:rPr>
                <w:rStyle w:val="Emphasis"/>
                <w:i w:val="0"/>
                <w:iCs w:val="0"/>
              </w:rPr>
              <w:t>Option 1 – Subject to its capability, an 8TX UE may report more than one Ng value, based on which, gNB may RRC configure UE with a codebook corresponding to only one of the supported Ng values.</w:t>
            </w:r>
          </w:p>
          <w:p w14:paraId="306B7D5F" w14:textId="77777777" w:rsidR="00D9453E" w:rsidRPr="00B608CE" w:rsidRDefault="00D9453E" w:rsidP="00B608CE">
            <w:pPr>
              <w:spacing w:before="0" w:after="0" w:line="240" w:lineRule="auto"/>
              <w:contextualSpacing/>
              <w:rPr>
                <w:iCs/>
              </w:rPr>
            </w:pPr>
          </w:p>
          <w:p w14:paraId="26B56EDE" w14:textId="77777777" w:rsidR="00D9453E" w:rsidRPr="00B608CE" w:rsidRDefault="00EB349C" w:rsidP="00B608CE">
            <w:pPr>
              <w:spacing w:before="0" w:after="0" w:line="240" w:lineRule="auto"/>
              <w:contextualSpacing/>
              <w:rPr>
                <w:b/>
                <w:bCs/>
                <w:iCs/>
                <w:highlight w:val="green"/>
              </w:rPr>
            </w:pPr>
            <w:r w:rsidRPr="00B608CE">
              <w:rPr>
                <w:b/>
                <w:bCs/>
                <w:iCs/>
                <w:highlight w:val="green"/>
              </w:rPr>
              <w:t>Agreement</w:t>
            </w:r>
          </w:p>
          <w:p w14:paraId="196B0DD2" w14:textId="77777777" w:rsidR="00D9453E" w:rsidRPr="00B608CE" w:rsidRDefault="00EB349C" w:rsidP="00B608CE">
            <w:pPr>
              <w:pStyle w:val="BodyText"/>
              <w:spacing w:before="0" w:after="0" w:line="240" w:lineRule="auto"/>
              <w:contextualSpacing/>
              <w:rPr>
                <w:rFonts w:ascii="Times New Roman" w:hAnsi="Times New Roman"/>
                <w:szCs w:val="20"/>
                <w:lang w:eastAsia="zh-CN"/>
              </w:rPr>
            </w:pPr>
            <w:r w:rsidRPr="00B608CE">
              <w:rPr>
                <w:rFonts w:ascii="Times New Roman" w:hAnsi="Times New Roman"/>
                <w:szCs w:val="20"/>
                <w:lang w:eastAsia="zh-CN"/>
              </w:rPr>
              <w:t>For indication of a fully-coherent precoder (rank and precoder) for PUSCH transmission by an 8TX UE, up to 7 bits are used.</w:t>
            </w:r>
          </w:p>
          <w:p w14:paraId="3AFDFC98" w14:textId="77777777" w:rsidR="00D9453E" w:rsidRPr="00B608CE" w:rsidRDefault="00EB349C" w:rsidP="00B608CE">
            <w:pPr>
              <w:pStyle w:val="BodyText"/>
              <w:numPr>
                <w:ilvl w:val="0"/>
                <w:numId w:val="14"/>
              </w:numPr>
              <w:overflowPunct/>
              <w:autoSpaceDE/>
              <w:autoSpaceDN/>
              <w:adjustRightInd/>
              <w:spacing w:before="0" w:after="0" w:line="240" w:lineRule="auto"/>
              <w:contextualSpacing/>
              <w:textAlignment w:val="auto"/>
              <w:rPr>
                <w:rFonts w:ascii="Times New Roman" w:hAnsi="Times New Roman"/>
                <w:szCs w:val="20"/>
                <w:lang w:eastAsia="zh-CN"/>
              </w:rPr>
            </w:pPr>
            <w:r w:rsidRPr="00B608CE">
              <w:rPr>
                <w:rFonts w:ascii="Times New Roman" w:hAnsi="Times New Roman"/>
                <w:szCs w:val="20"/>
                <w:lang w:eastAsia="zh-CN"/>
              </w:rPr>
              <w:t xml:space="preserve">Number of bits could depend on the configured max rank </w:t>
            </w:r>
          </w:p>
          <w:p w14:paraId="3CD01BC0" w14:textId="77777777" w:rsidR="00D9453E" w:rsidRPr="00B608CE" w:rsidRDefault="00D9453E" w:rsidP="00B608CE">
            <w:pPr>
              <w:spacing w:before="0" w:after="0" w:line="240" w:lineRule="auto"/>
              <w:contextualSpacing/>
              <w:rPr>
                <w:b/>
                <w:bCs/>
                <w:iCs/>
                <w:highlight w:val="green"/>
                <w:lang w:val="en-US"/>
              </w:rPr>
            </w:pPr>
          </w:p>
          <w:p w14:paraId="16C56800" w14:textId="77777777" w:rsidR="00D9453E" w:rsidRPr="00B608CE" w:rsidRDefault="00EB349C" w:rsidP="00B608CE">
            <w:pPr>
              <w:spacing w:before="0" w:after="0" w:line="240" w:lineRule="auto"/>
              <w:contextualSpacing/>
              <w:rPr>
                <w:b/>
                <w:bCs/>
                <w:iCs/>
                <w:highlight w:val="green"/>
              </w:rPr>
            </w:pPr>
            <w:r w:rsidRPr="00B608CE">
              <w:rPr>
                <w:b/>
                <w:bCs/>
                <w:iCs/>
                <w:highlight w:val="green"/>
              </w:rPr>
              <w:t>Agreement</w:t>
            </w:r>
          </w:p>
          <w:p w14:paraId="2E3373E9" w14:textId="77777777" w:rsidR="00D9453E" w:rsidRPr="00B608CE" w:rsidRDefault="00EB349C" w:rsidP="00B608CE">
            <w:pPr>
              <w:spacing w:before="0" w:after="0" w:line="240" w:lineRule="auto"/>
              <w:contextualSpacing/>
            </w:pPr>
            <w:r w:rsidRPr="00B608CE">
              <w:t>For an 8TX UE, there is a single UL-SCH indicator in a scheduling DCI (i.e., formats 0_1, 0_2).</w:t>
            </w:r>
          </w:p>
          <w:p w14:paraId="06F2760F" w14:textId="77777777" w:rsidR="00D9453E" w:rsidRPr="00B608CE" w:rsidRDefault="00EB349C" w:rsidP="00B608CE">
            <w:pPr>
              <w:numPr>
                <w:ilvl w:val="0"/>
                <w:numId w:val="20"/>
              </w:numPr>
              <w:overflowPunct/>
              <w:autoSpaceDE/>
              <w:autoSpaceDN/>
              <w:adjustRightInd/>
              <w:spacing w:before="0" w:after="0" w:line="240" w:lineRule="auto"/>
              <w:contextualSpacing/>
              <w:textAlignment w:val="auto"/>
            </w:pPr>
            <w:r w:rsidRPr="00B608CE">
              <w:t>FFS whether/how to support CSI-only PUSCH when rank&gt;4.</w:t>
            </w:r>
          </w:p>
          <w:p w14:paraId="1EA7CAB5" w14:textId="77777777" w:rsidR="00D9453E" w:rsidRPr="00B608CE" w:rsidRDefault="00D9453E" w:rsidP="00B608CE">
            <w:pPr>
              <w:spacing w:before="0" w:after="0" w:line="240" w:lineRule="auto"/>
              <w:contextualSpacing/>
            </w:pPr>
          </w:p>
          <w:p w14:paraId="26185081" w14:textId="77777777" w:rsidR="00D9453E" w:rsidRPr="00B608CE" w:rsidRDefault="00D9453E" w:rsidP="00B608CE">
            <w:pPr>
              <w:spacing w:before="0" w:after="0" w:line="240" w:lineRule="auto"/>
              <w:contextualSpacing/>
            </w:pPr>
          </w:p>
          <w:p w14:paraId="0DD53B09" w14:textId="77777777" w:rsidR="00D9453E" w:rsidRPr="00B608CE" w:rsidRDefault="00D9453E" w:rsidP="00B608CE">
            <w:pPr>
              <w:spacing w:before="0" w:after="0" w:line="240" w:lineRule="auto"/>
              <w:contextualSpacing/>
            </w:pPr>
          </w:p>
          <w:p w14:paraId="48467766" w14:textId="77777777" w:rsidR="00D9453E" w:rsidRPr="00B608CE" w:rsidRDefault="00EB349C" w:rsidP="00B608CE">
            <w:pPr>
              <w:spacing w:before="0" w:after="0" w:line="240" w:lineRule="auto"/>
              <w:contextualSpacing/>
              <w:rPr>
                <w:b/>
                <w:bCs/>
                <w:u w:val="single"/>
              </w:rPr>
            </w:pPr>
            <w:r w:rsidRPr="00B608CE">
              <w:rPr>
                <w:b/>
                <w:bCs/>
                <w:u w:val="single"/>
              </w:rPr>
              <w:t>RAN1 Meeting #112b-e</w:t>
            </w:r>
          </w:p>
          <w:p w14:paraId="525F678F" w14:textId="77777777" w:rsidR="00D9453E" w:rsidRPr="00B608CE" w:rsidRDefault="00EB349C" w:rsidP="00B608CE">
            <w:pPr>
              <w:pStyle w:val="Caption"/>
              <w:spacing w:before="0" w:after="0" w:line="240" w:lineRule="auto"/>
              <w:contextualSpacing/>
            </w:pPr>
            <w:r w:rsidRPr="00B608CE">
              <w:t>Conclusion</w:t>
            </w:r>
          </w:p>
          <w:p w14:paraId="3114BB2E" w14:textId="77777777" w:rsidR="00D9453E" w:rsidRPr="00B608CE" w:rsidRDefault="00EB349C" w:rsidP="00B608CE">
            <w:pPr>
              <w:pStyle w:val="Caption"/>
              <w:spacing w:before="0" w:after="0" w:line="240" w:lineRule="auto"/>
              <w:contextualSpacing/>
              <w:rPr>
                <w:b w:val="0"/>
              </w:rPr>
            </w:pPr>
            <w:r w:rsidRPr="00B608CE">
              <w:rPr>
                <w:b w:val="0"/>
              </w:rPr>
              <w:t>For fully coherent uplink precoding by an 8TX UE, based on NR Rel-15 single panel DL Type I codebook (CodebookMode=1), there is no consensus to support any optional over-sampling ratio.</w:t>
            </w:r>
          </w:p>
          <w:p w14:paraId="035DB293" w14:textId="77777777" w:rsidR="00D9453E" w:rsidRPr="00B608CE" w:rsidRDefault="00D9453E" w:rsidP="00B608CE">
            <w:pPr>
              <w:spacing w:before="0" w:after="0" w:line="240" w:lineRule="auto"/>
              <w:contextualSpacing/>
            </w:pPr>
          </w:p>
          <w:p w14:paraId="3C98633B" w14:textId="77777777" w:rsidR="00D9453E" w:rsidRPr="00B608CE" w:rsidRDefault="00EB349C" w:rsidP="00B608CE">
            <w:pPr>
              <w:spacing w:before="0" w:after="0" w:line="240" w:lineRule="auto"/>
              <w:contextualSpacing/>
              <w:rPr>
                <w:b/>
                <w:bCs/>
                <w:highlight w:val="darkYellow"/>
              </w:rPr>
            </w:pPr>
            <w:r w:rsidRPr="00B608CE">
              <w:rPr>
                <w:b/>
                <w:bCs/>
                <w:highlight w:val="darkYellow"/>
              </w:rPr>
              <w:t>Working Assumption</w:t>
            </w:r>
          </w:p>
          <w:p w14:paraId="3D23A041" w14:textId="77777777" w:rsidR="00D9453E" w:rsidRPr="00B608CE" w:rsidRDefault="00EB349C" w:rsidP="00B608CE">
            <w:pPr>
              <w:spacing w:before="0" w:after="0" w:line="240" w:lineRule="auto"/>
              <w:contextualSpacing/>
              <w:rPr>
                <w:rStyle w:val="Emphasis"/>
                <w:bCs/>
                <w:i w:val="0"/>
                <w:iCs w:val="0"/>
              </w:rPr>
            </w:pPr>
            <w:r w:rsidRPr="00B608CE">
              <w:rPr>
                <w:rStyle w:val="Emphasis"/>
                <w:bCs/>
                <w:i w:val="0"/>
                <w:iCs w:val="0"/>
              </w:rPr>
              <w:t xml:space="preserve">For partially coherent uplink precoding by an 8TX UE, Ng=2, </w:t>
            </w:r>
          </w:p>
          <w:p w14:paraId="1AC7C4F1" w14:textId="77777777" w:rsidR="00D9453E" w:rsidRPr="00B608CE" w:rsidRDefault="00EB349C" w:rsidP="00B608CE">
            <w:pPr>
              <w:pStyle w:val="ListParagraph"/>
              <w:numPr>
                <w:ilvl w:val="0"/>
                <w:numId w:val="15"/>
              </w:numPr>
              <w:spacing w:before="0" w:line="240" w:lineRule="auto"/>
              <w:contextualSpacing/>
              <w:rPr>
                <w:rStyle w:val="Emphasis"/>
                <w:rFonts w:ascii="Times New Roman" w:eastAsia="SimSun" w:hAnsi="Times New Roman"/>
                <w:bCs/>
                <w:i w:val="0"/>
                <w:iCs w:val="0"/>
                <w:strike/>
                <w:sz w:val="20"/>
                <w:szCs w:val="20"/>
              </w:rPr>
            </w:pPr>
            <w:r w:rsidRPr="00B608CE">
              <w:rPr>
                <w:rStyle w:val="Emphasis"/>
                <w:rFonts w:ascii="Times New Roman" w:eastAsia="Times New Roman" w:hAnsi="Times New Roman"/>
                <w:bCs/>
                <w:i w:val="0"/>
                <w:iCs w:val="0"/>
                <w:sz w:val="20"/>
                <w:szCs w:val="20"/>
              </w:rPr>
              <w:t>At least the following combinations of layer splitting are supported</w:t>
            </w:r>
          </w:p>
          <w:p w14:paraId="7CDB1788" w14:textId="77777777" w:rsidR="00D9453E" w:rsidRPr="00B608CE" w:rsidRDefault="00EB349C" w:rsidP="00B608CE">
            <w:pPr>
              <w:pStyle w:val="ListParagraph"/>
              <w:numPr>
                <w:ilvl w:val="1"/>
                <w:numId w:val="15"/>
              </w:numPr>
              <w:spacing w:before="0" w:line="240" w:lineRule="auto"/>
              <w:contextualSpacing/>
              <w:rPr>
                <w:rStyle w:val="Emphasis"/>
                <w:rFonts w:ascii="Times New Roman" w:eastAsia="SimSun" w:hAnsi="Times New Roman"/>
                <w:bCs/>
                <w:i w:val="0"/>
                <w:iCs w:val="0"/>
                <w:sz w:val="20"/>
                <w:szCs w:val="20"/>
              </w:rPr>
            </w:pPr>
            <w:r w:rsidRPr="00B608CE">
              <w:rPr>
                <w:rStyle w:val="Emphasis"/>
                <w:rFonts w:ascii="Times New Roman" w:eastAsia="Times New Roman" w:hAnsi="Times New Roman"/>
                <w:bCs/>
                <w:i w:val="0"/>
                <w:iCs w:val="0"/>
                <w:sz w:val="20"/>
                <w:szCs w:val="20"/>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688"/>
              <w:gridCol w:w="3037"/>
              <w:gridCol w:w="3335"/>
            </w:tblGrid>
            <w:tr w:rsidR="00D9453E" w:rsidRPr="00B608CE" w14:paraId="4E025051" w14:textId="77777777">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C22AF45" w14:textId="77777777" w:rsidR="00D9453E" w:rsidRPr="00B608CE" w:rsidRDefault="00EB349C" w:rsidP="00B608CE">
                  <w:pPr>
                    <w:spacing w:after="0" w:line="240" w:lineRule="auto"/>
                    <w:contextualSpacing/>
                    <w:rPr>
                      <w:rFonts w:eastAsia="Calibri"/>
                      <w:kern w:val="2"/>
                    </w:rPr>
                  </w:pPr>
                  <w:r w:rsidRPr="00B608CE">
                    <w:rPr>
                      <w:b/>
                      <w:bCs/>
                      <w:kern w:val="2"/>
                    </w:rPr>
                    <w:lastRenderedPageBreak/>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9AAD570" w14:textId="77777777" w:rsidR="00D9453E" w:rsidRPr="00B608CE" w:rsidRDefault="00EB349C" w:rsidP="00B608CE">
                  <w:pPr>
                    <w:spacing w:after="0" w:line="240" w:lineRule="auto"/>
                    <w:contextualSpacing/>
                    <w:rPr>
                      <w:b/>
                      <w:bCs/>
                      <w:kern w:val="2"/>
                    </w:rPr>
                  </w:pPr>
                  <w:r w:rsidRPr="00B608CE">
                    <w:rPr>
                      <w:b/>
                      <w:bCs/>
                      <w:kern w:val="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CB0EC5" w14:textId="77777777" w:rsidR="00D9453E" w:rsidRPr="00B608CE" w:rsidRDefault="00EB349C" w:rsidP="00B608CE">
                  <w:pPr>
                    <w:spacing w:after="0" w:line="240" w:lineRule="auto"/>
                    <w:contextualSpacing/>
                    <w:rPr>
                      <w:b/>
                      <w:bCs/>
                      <w:kern w:val="2"/>
                    </w:rPr>
                  </w:pPr>
                  <w:r w:rsidRPr="00B608CE">
                    <w:rPr>
                      <w:b/>
                      <w:bCs/>
                      <w:kern w:val="2"/>
                    </w:rPr>
                    <w:t>Layers split across 2 Antenna Groups</w:t>
                  </w:r>
                </w:p>
              </w:tc>
            </w:tr>
            <w:tr w:rsidR="00D9453E" w:rsidRPr="00B608CE" w14:paraId="1D9290F4"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9D00878" w14:textId="77777777" w:rsidR="00D9453E" w:rsidRPr="00B608CE" w:rsidRDefault="00EB349C" w:rsidP="00B608CE">
                  <w:pPr>
                    <w:spacing w:after="0" w:line="240" w:lineRule="auto"/>
                    <w:contextualSpacing/>
                    <w:rPr>
                      <w:kern w:val="2"/>
                    </w:rPr>
                  </w:pPr>
                  <w:r w:rsidRPr="00B608CE">
                    <w:rPr>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CE1C3A7" w14:textId="77777777" w:rsidR="00D9453E" w:rsidRPr="00B608CE" w:rsidRDefault="00EB349C" w:rsidP="00B608CE">
                  <w:pPr>
                    <w:spacing w:after="0" w:line="240" w:lineRule="auto"/>
                    <w:contextualSpacing/>
                    <w:rPr>
                      <w:kern w:val="2"/>
                    </w:rPr>
                  </w:pPr>
                  <w:r w:rsidRPr="00B608CE">
                    <w:rPr>
                      <w:kern w:val="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0C1BB244"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kern w:val="2"/>
                      <w:sz w:val="20"/>
                      <w:szCs w:val="20"/>
                      <w:lang w:eastAsia="zh-CN"/>
                    </w:rPr>
                  </w:pPr>
                </w:p>
              </w:tc>
            </w:tr>
            <w:tr w:rsidR="00D9453E" w:rsidRPr="00B608CE" w14:paraId="5E2E04E7"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CFA79A" w14:textId="77777777" w:rsidR="00D9453E" w:rsidRPr="00B608CE" w:rsidRDefault="00EB349C" w:rsidP="00B608CE">
                  <w:pPr>
                    <w:spacing w:after="0" w:line="240" w:lineRule="auto"/>
                    <w:contextualSpacing/>
                    <w:rPr>
                      <w:rFonts w:eastAsia="Calibri"/>
                      <w:kern w:val="2"/>
                    </w:rPr>
                  </w:pPr>
                  <w:r w:rsidRPr="00B608CE">
                    <w:rPr>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B5D72F2"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B0F8A00" w14:textId="77777777" w:rsidR="00D9453E" w:rsidRPr="00B608CE" w:rsidRDefault="00EB349C" w:rsidP="00B608CE">
                  <w:pPr>
                    <w:spacing w:after="0" w:line="240" w:lineRule="auto"/>
                    <w:contextualSpacing/>
                    <w:rPr>
                      <w:rFonts w:eastAsia="Calibri"/>
                      <w:kern w:val="2"/>
                    </w:rPr>
                  </w:pPr>
                  <w:r w:rsidRPr="00B608CE">
                    <w:rPr>
                      <w:kern w:val="2"/>
                    </w:rPr>
                    <w:t>(1,1)</w:t>
                  </w:r>
                </w:p>
              </w:tc>
            </w:tr>
            <w:tr w:rsidR="00D9453E" w:rsidRPr="00B608CE" w14:paraId="349835F3"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7F0921" w14:textId="77777777" w:rsidR="00D9453E" w:rsidRPr="00B608CE" w:rsidRDefault="00EB349C" w:rsidP="00B608CE">
                  <w:pPr>
                    <w:spacing w:after="0" w:line="240" w:lineRule="auto"/>
                    <w:contextualSpacing/>
                    <w:rPr>
                      <w:kern w:val="2"/>
                    </w:rPr>
                  </w:pPr>
                  <w:r w:rsidRPr="00B608CE">
                    <w:rPr>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28E1073" w14:textId="77777777" w:rsidR="00D9453E" w:rsidRPr="00B608CE" w:rsidRDefault="00EB349C" w:rsidP="00B608CE">
                  <w:pPr>
                    <w:spacing w:after="0" w:line="240" w:lineRule="auto"/>
                    <w:contextualSpacing/>
                    <w:rPr>
                      <w:color w:val="000000"/>
                      <w:kern w:val="2"/>
                    </w:rPr>
                  </w:pPr>
                  <w:r w:rsidRPr="00B608CE">
                    <w:rPr>
                      <w:color w:val="000000"/>
                      <w:kern w:val="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4F1A0755"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color w:val="000000"/>
                      <w:kern w:val="2"/>
                      <w:sz w:val="20"/>
                      <w:szCs w:val="20"/>
                      <w:lang w:eastAsia="zh-CN"/>
                    </w:rPr>
                  </w:pPr>
                </w:p>
              </w:tc>
            </w:tr>
            <w:tr w:rsidR="00D9453E" w:rsidRPr="00B608CE" w14:paraId="16BC038D"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5A7E99" w14:textId="77777777" w:rsidR="00D9453E" w:rsidRPr="00B608CE" w:rsidRDefault="00EB349C" w:rsidP="00B608CE">
                  <w:pPr>
                    <w:spacing w:after="0" w:line="240" w:lineRule="auto"/>
                    <w:contextualSpacing/>
                    <w:rPr>
                      <w:rFonts w:eastAsia="Calibri"/>
                      <w:kern w:val="2"/>
                    </w:rPr>
                  </w:pPr>
                  <w:r w:rsidRPr="00B608CE">
                    <w:rPr>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0B78CD3"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1CA23AF1" w14:textId="77777777" w:rsidR="00D9453E" w:rsidRPr="00B608CE" w:rsidRDefault="00EB349C" w:rsidP="00B608CE">
                  <w:pPr>
                    <w:spacing w:after="0" w:line="240" w:lineRule="auto"/>
                    <w:contextualSpacing/>
                    <w:rPr>
                      <w:rFonts w:eastAsia="Calibri"/>
                      <w:color w:val="000000"/>
                      <w:kern w:val="2"/>
                    </w:rPr>
                  </w:pPr>
                  <w:r w:rsidRPr="00B608CE">
                    <w:rPr>
                      <w:color w:val="000000"/>
                      <w:kern w:val="2"/>
                    </w:rPr>
                    <w:t>(1,2), (2,1)</w:t>
                  </w:r>
                </w:p>
              </w:tc>
            </w:tr>
            <w:tr w:rsidR="00D9453E" w:rsidRPr="00B608CE" w14:paraId="4B611D9E"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5E0E897" w14:textId="77777777" w:rsidR="00D9453E" w:rsidRPr="00B608CE" w:rsidRDefault="00EB349C" w:rsidP="00B608CE">
                  <w:pPr>
                    <w:spacing w:after="0" w:line="240" w:lineRule="auto"/>
                    <w:contextualSpacing/>
                    <w:rPr>
                      <w:kern w:val="2"/>
                    </w:rPr>
                  </w:pPr>
                  <w:r w:rsidRPr="00B608CE">
                    <w:rPr>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047B911" w14:textId="77777777" w:rsidR="00D9453E" w:rsidRPr="00B608CE" w:rsidRDefault="00EB349C" w:rsidP="00B608CE">
                  <w:pPr>
                    <w:spacing w:after="0" w:line="240" w:lineRule="auto"/>
                    <w:contextualSpacing/>
                    <w:rPr>
                      <w:color w:val="000000"/>
                      <w:kern w:val="2"/>
                      <w:lang w:eastAsia="zh-CN"/>
                    </w:rPr>
                  </w:pPr>
                  <w:r w:rsidRPr="00B608CE">
                    <w:rPr>
                      <w:color w:val="000000"/>
                      <w:kern w:val="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A9398FE"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color w:val="000000"/>
                      <w:kern w:val="2"/>
                      <w:sz w:val="20"/>
                      <w:szCs w:val="20"/>
                    </w:rPr>
                  </w:pPr>
                </w:p>
              </w:tc>
            </w:tr>
            <w:tr w:rsidR="00D9453E" w:rsidRPr="00B608CE" w14:paraId="3BC8593C"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BA0BF7" w14:textId="77777777" w:rsidR="00D9453E" w:rsidRPr="00B608CE" w:rsidRDefault="00EB349C" w:rsidP="00B608CE">
                  <w:pPr>
                    <w:spacing w:after="0" w:line="240" w:lineRule="auto"/>
                    <w:contextualSpacing/>
                    <w:rPr>
                      <w:rFonts w:eastAsia="Calibri"/>
                      <w:kern w:val="2"/>
                    </w:rPr>
                  </w:pPr>
                  <w:r w:rsidRPr="00B608CE">
                    <w:rPr>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769ED34"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65BDC200" w14:textId="77777777" w:rsidR="00D9453E" w:rsidRPr="00B608CE" w:rsidRDefault="00EB349C" w:rsidP="00B608CE">
                  <w:pPr>
                    <w:spacing w:after="0" w:line="240" w:lineRule="auto"/>
                    <w:contextualSpacing/>
                    <w:rPr>
                      <w:rFonts w:eastAsia="Calibri"/>
                      <w:color w:val="000000"/>
                      <w:kern w:val="2"/>
                    </w:rPr>
                  </w:pPr>
                  <w:r w:rsidRPr="00B608CE">
                    <w:rPr>
                      <w:color w:val="000000"/>
                      <w:kern w:val="2"/>
                    </w:rPr>
                    <w:t>(2,2)</w:t>
                  </w:r>
                </w:p>
              </w:tc>
            </w:tr>
            <w:tr w:rsidR="00D9453E" w:rsidRPr="00B608CE" w14:paraId="7438D4CA"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0142778" w14:textId="77777777" w:rsidR="00D9453E" w:rsidRPr="00B608CE" w:rsidRDefault="00EB349C" w:rsidP="00B608CE">
                  <w:pPr>
                    <w:spacing w:after="0" w:line="240" w:lineRule="auto"/>
                    <w:contextualSpacing/>
                    <w:rPr>
                      <w:kern w:val="2"/>
                    </w:rPr>
                  </w:pPr>
                  <w:r w:rsidRPr="00B608CE">
                    <w:rPr>
                      <w:kern w:val="2"/>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03AE3CF"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1E426567" w14:textId="77777777" w:rsidR="00D9453E" w:rsidRPr="00B608CE" w:rsidRDefault="00EB349C" w:rsidP="00B608CE">
                  <w:pPr>
                    <w:spacing w:after="0" w:line="240" w:lineRule="auto"/>
                    <w:contextualSpacing/>
                    <w:rPr>
                      <w:rFonts w:eastAsia="Calibri"/>
                      <w:color w:val="000000"/>
                      <w:kern w:val="2"/>
                    </w:rPr>
                  </w:pPr>
                  <w:r w:rsidRPr="00B608CE">
                    <w:rPr>
                      <w:color w:val="000000"/>
                      <w:kern w:val="2"/>
                    </w:rPr>
                    <w:t>(2,3), (3,2)</w:t>
                  </w:r>
                </w:p>
              </w:tc>
            </w:tr>
            <w:tr w:rsidR="00D9453E" w:rsidRPr="00B608CE" w14:paraId="73315BDC"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3484850" w14:textId="77777777" w:rsidR="00D9453E" w:rsidRPr="00B608CE" w:rsidRDefault="00EB349C" w:rsidP="00B608CE">
                  <w:pPr>
                    <w:spacing w:after="0" w:line="240" w:lineRule="auto"/>
                    <w:contextualSpacing/>
                    <w:rPr>
                      <w:kern w:val="2"/>
                    </w:rPr>
                  </w:pPr>
                  <w:r w:rsidRPr="00B608CE">
                    <w:rPr>
                      <w:kern w:val="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70AF383"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0A2CC940" w14:textId="77777777" w:rsidR="00D9453E" w:rsidRPr="00B608CE" w:rsidRDefault="00EB349C" w:rsidP="00B608CE">
                  <w:pPr>
                    <w:spacing w:after="0" w:line="240" w:lineRule="auto"/>
                    <w:contextualSpacing/>
                    <w:rPr>
                      <w:rFonts w:eastAsia="Calibri"/>
                      <w:color w:val="000000"/>
                      <w:kern w:val="2"/>
                    </w:rPr>
                  </w:pPr>
                  <w:r w:rsidRPr="00B608CE">
                    <w:rPr>
                      <w:color w:val="000000"/>
                      <w:kern w:val="2"/>
                    </w:rPr>
                    <w:t>(3,3)</w:t>
                  </w:r>
                </w:p>
              </w:tc>
            </w:tr>
            <w:tr w:rsidR="00D9453E" w:rsidRPr="00B608CE" w14:paraId="78B28553"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79E0F4B" w14:textId="77777777" w:rsidR="00D9453E" w:rsidRPr="00B608CE" w:rsidRDefault="00EB349C" w:rsidP="00B608CE">
                  <w:pPr>
                    <w:spacing w:after="0" w:line="240" w:lineRule="auto"/>
                    <w:contextualSpacing/>
                    <w:rPr>
                      <w:kern w:val="2"/>
                    </w:rPr>
                  </w:pPr>
                  <w:r w:rsidRPr="00B608CE">
                    <w:rPr>
                      <w:kern w:val="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5BD7A34"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2105DB15" w14:textId="77777777" w:rsidR="00D9453E" w:rsidRPr="00B608CE" w:rsidRDefault="00EB349C" w:rsidP="00B608CE">
                  <w:pPr>
                    <w:spacing w:after="0" w:line="240" w:lineRule="auto"/>
                    <w:contextualSpacing/>
                    <w:rPr>
                      <w:rFonts w:eastAsia="Calibri"/>
                      <w:kern w:val="2"/>
                    </w:rPr>
                  </w:pPr>
                  <w:r w:rsidRPr="00B608CE">
                    <w:rPr>
                      <w:kern w:val="2"/>
                    </w:rPr>
                    <w:t>(3,4), (4,3)</w:t>
                  </w:r>
                </w:p>
              </w:tc>
            </w:tr>
          </w:tbl>
          <w:p w14:paraId="73B1B30A" w14:textId="77777777" w:rsidR="00D9453E" w:rsidRPr="00B608CE" w:rsidRDefault="00D9453E" w:rsidP="00B608CE">
            <w:pPr>
              <w:snapToGrid w:val="0"/>
              <w:spacing w:before="0" w:after="0" w:line="240" w:lineRule="auto"/>
              <w:contextualSpacing/>
            </w:pPr>
          </w:p>
          <w:p w14:paraId="032E8A70" w14:textId="77777777" w:rsidR="00D9453E" w:rsidRPr="00B608CE" w:rsidRDefault="00EB349C" w:rsidP="00B608CE">
            <w:pPr>
              <w:snapToGrid w:val="0"/>
              <w:spacing w:before="0" w:after="0" w:line="240" w:lineRule="auto"/>
              <w:contextualSpacing/>
              <w:rPr>
                <w:b/>
                <w:bCs/>
                <w:highlight w:val="green"/>
              </w:rPr>
            </w:pPr>
            <w:r w:rsidRPr="00B608CE">
              <w:rPr>
                <w:b/>
                <w:bCs/>
                <w:highlight w:val="green"/>
              </w:rPr>
              <w:t>Agreement</w:t>
            </w:r>
          </w:p>
          <w:p w14:paraId="2B818B48" w14:textId="77777777" w:rsidR="00D9453E" w:rsidRPr="00B608CE" w:rsidRDefault="00EB349C" w:rsidP="00B608CE">
            <w:pPr>
              <w:snapToGrid w:val="0"/>
              <w:spacing w:before="0" w:after="0" w:line="240" w:lineRule="auto"/>
              <w:contextualSpacing/>
              <w:rPr>
                <w:bCs/>
                <w:lang w:eastAsia="zh-CN"/>
              </w:rPr>
            </w:pPr>
            <w:r w:rsidRPr="00B608CE">
              <w:rPr>
                <w:bCs/>
                <w:lang w:eastAsia="zh-CN"/>
              </w:rPr>
              <w:t xml:space="preserve">To configure PUSCH transmission by an 8TX UE, </w:t>
            </w:r>
          </w:p>
          <w:p w14:paraId="23C92386" w14:textId="77777777" w:rsidR="00D9453E" w:rsidRPr="00B608CE" w:rsidRDefault="00EB349C" w:rsidP="00B608CE">
            <w:pPr>
              <w:pStyle w:val="ListParagraph"/>
              <w:numPr>
                <w:ilvl w:val="0"/>
                <w:numId w:val="13"/>
              </w:numPr>
              <w:spacing w:before="0" w:line="240" w:lineRule="auto"/>
              <w:contextualSpacing/>
              <w:rPr>
                <w:rFonts w:ascii="Times New Roman" w:hAnsi="Times New Roman"/>
                <w:bCs/>
                <w:sz w:val="20"/>
                <w:szCs w:val="20"/>
              </w:rPr>
            </w:pPr>
            <w:r w:rsidRPr="00B608CE">
              <w:rPr>
                <w:rFonts w:ascii="Times New Roman" w:hAnsi="Times New Roman"/>
                <w:bCs/>
                <w:sz w:val="20"/>
                <w:szCs w:val="20"/>
              </w:rPr>
              <w:t>Alt2: Max number of MIMO layers is RRC configured by extending the range of the legacy parameter maxRank and maxMIMO-Layers to 8</w:t>
            </w:r>
          </w:p>
          <w:p w14:paraId="76649867" w14:textId="77777777" w:rsidR="00D9453E" w:rsidRPr="00B608CE" w:rsidRDefault="00D9453E" w:rsidP="00B608CE">
            <w:pPr>
              <w:spacing w:before="0" w:after="0" w:line="240" w:lineRule="auto"/>
              <w:contextualSpacing/>
              <w:rPr>
                <w:b/>
                <w:bCs/>
                <w:highlight w:val="yellow"/>
              </w:rPr>
            </w:pPr>
          </w:p>
          <w:p w14:paraId="0C37A7A0" w14:textId="77777777" w:rsidR="00D9453E" w:rsidRPr="00B608CE" w:rsidRDefault="00EB349C" w:rsidP="00B608CE">
            <w:pPr>
              <w:snapToGrid w:val="0"/>
              <w:spacing w:before="0" w:after="0" w:line="240" w:lineRule="auto"/>
              <w:contextualSpacing/>
              <w:rPr>
                <w:b/>
                <w:bCs/>
                <w:highlight w:val="green"/>
              </w:rPr>
            </w:pPr>
            <w:r w:rsidRPr="00B608CE">
              <w:rPr>
                <w:b/>
                <w:bCs/>
                <w:highlight w:val="green"/>
              </w:rPr>
              <w:t>Agreement</w:t>
            </w:r>
          </w:p>
          <w:p w14:paraId="4E265082" w14:textId="77777777" w:rsidR="00D9453E" w:rsidRPr="00B608CE" w:rsidRDefault="00EB349C" w:rsidP="00B608CE">
            <w:pPr>
              <w:pStyle w:val="BodyText"/>
              <w:spacing w:before="0" w:after="0" w:line="240" w:lineRule="auto"/>
              <w:contextualSpacing/>
              <w:rPr>
                <w:rFonts w:ascii="Times New Roman" w:hAnsi="Times New Roman"/>
                <w:szCs w:val="20"/>
              </w:rPr>
            </w:pPr>
            <w:r w:rsidRPr="00B608CE">
              <w:rPr>
                <w:rStyle w:val="Emphasis"/>
                <w:rFonts w:ascii="Times New Roman" w:hAnsi="Times New Roman"/>
                <w:i w:val="0"/>
                <w:iCs w:val="0"/>
                <w:szCs w:val="20"/>
              </w:rPr>
              <w:t>To support dual CW PUSCH operation by an 8TX UE,</w:t>
            </w:r>
            <w:r w:rsidRPr="00B608CE">
              <w:rPr>
                <w:rFonts w:ascii="Times New Roman" w:hAnsi="Times New Roman"/>
                <w:szCs w:val="20"/>
              </w:rPr>
              <w:t xml:space="preserve"> </w:t>
            </w:r>
            <w:r w:rsidRPr="00B608CE">
              <w:rPr>
                <w:rStyle w:val="Emphasis"/>
                <w:rFonts w:ascii="Times New Roman" w:hAnsi="Times New Roman"/>
                <w:i w:val="0"/>
                <w:iCs w:val="0"/>
                <w:szCs w:val="20"/>
              </w:rPr>
              <w:t>if CBG-based transmission is configured, the DL principle for CBGTI DCI field is reused where,</w:t>
            </w:r>
          </w:p>
          <w:p w14:paraId="2EEB6B96" w14:textId="77777777" w:rsidR="00D9453E" w:rsidRPr="00B608CE" w:rsidRDefault="00EB349C" w:rsidP="00442380">
            <w:pPr>
              <w:numPr>
                <w:ilvl w:val="0"/>
                <w:numId w:val="23"/>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The first half of CBGTI field bits is used to indicate the transmission state of CBGs of the first transport block, while the second half of CBGTI field bits is used to indicate the transmission state of CBGs of the second transport block.</w:t>
            </w:r>
          </w:p>
          <w:p w14:paraId="188B2399" w14:textId="77777777" w:rsidR="00D9453E" w:rsidRPr="00B608CE" w:rsidRDefault="00EB349C" w:rsidP="00442380">
            <w:pPr>
              <w:numPr>
                <w:ilvl w:val="0"/>
                <w:numId w:val="23"/>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The bit field may be configured to have a length of N bits that can support operation of N/2 CBGs , where N=</w:t>
            </w:r>
            <w:r w:rsidRPr="00B608CE">
              <w:rPr>
                <w:rStyle w:val="Emphasis"/>
                <w:rFonts w:eastAsia="Times New Roman"/>
                <w:i w:val="0"/>
                <w:iCs w:val="0"/>
                <w:color w:val="FF0000"/>
              </w:rPr>
              <w:t>[</w:t>
            </w:r>
            <w:r w:rsidRPr="00B608CE">
              <w:rPr>
                <w:rStyle w:val="Emphasis"/>
                <w:rFonts w:eastAsia="Times New Roman"/>
                <w:i w:val="0"/>
                <w:iCs w:val="0"/>
              </w:rPr>
              <w:t>2, 4, 6 or 8</w:t>
            </w:r>
            <w:r w:rsidRPr="00B608CE">
              <w:rPr>
                <w:rStyle w:val="Emphasis"/>
                <w:rFonts w:eastAsia="Times New Roman"/>
                <w:i w:val="0"/>
                <w:iCs w:val="0"/>
                <w:color w:val="FF0000"/>
              </w:rPr>
              <w:t>]</w:t>
            </w:r>
            <w:r w:rsidRPr="00B608CE">
              <w:rPr>
                <w:rStyle w:val="Emphasis"/>
                <w:rFonts w:eastAsia="Times New Roman"/>
                <w:i w:val="0"/>
                <w:iCs w:val="0"/>
              </w:rPr>
              <w:t>.</w:t>
            </w:r>
          </w:p>
          <w:p w14:paraId="2CE170B6" w14:textId="77777777" w:rsidR="00D9453E" w:rsidRPr="00B608CE" w:rsidRDefault="00D9453E" w:rsidP="00B608CE">
            <w:pPr>
              <w:spacing w:before="0" w:after="0" w:line="240" w:lineRule="auto"/>
              <w:contextualSpacing/>
              <w:rPr>
                <w:color w:val="1F497D"/>
              </w:rPr>
            </w:pPr>
          </w:p>
          <w:p w14:paraId="5FADBE92" w14:textId="77777777" w:rsidR="00D9453E" w:rsidRPr="00B608CE" w:rsidRDefault="00EB349C" w:rsidP="00B608CE">
            <w:pPr>
              <w:snapToGrid w:val="0"/>
              <w:spacing w:before="0" w:after="0" w:line="240" w:lineRule="auto"/>
              <w:contextualSpacing/>
              <w:rPr>
                <w:b/>
                <w:bCs/>
                <w:highlight w:val="green"/>
              </w:rPr>
            </w:pPr>
            <w:r w:rsidRPr="00B608CE">
              <w:rPr>
                <w:b/>
                <w:bCs/>
                <w:highlight w:val="green"/>
              </w:rPr>
              <w:t>Agreement</w:t>
            </w:r>
          </w:p>
          <w:p w14:paraId="2774D9AE" w14:textId="77777777" w:rsidR="00D9453E" w:rsidRPr="00B608CE" w:rsidRDefault="00EB349C" w:rsidP="00B608CE">
            <w:pPr>
              <w:spacing w:before="0" w:after="0" w:line="240" w:lineRule="auto"/>
              <w:contextualSpacing/>
            </w:pPr>
            <w:r w:rsidRPr="00B608CE">
              <w:rPr>
                <w:rStyle w:val="Emphasis"/>
                <w:i w:val="0"/>
                <w:iCs w:val="0"/>
              </w:rPr>
              <w:t xml:space="preserve">Framework for full power PUSCH transmission by an 8TX UE </w:t>
            </w:r>
          </w:p>
          <w:p w14:paraId="48CFBE9A" w14:textId="77777777" w:rsidR="00D9453E" w:rsidRPr="00B608CE" w:rsidRDefault="00EB349C" w:rsidP="00442380">
            <w:pPr>
              <w:numPr>
                <w:ilvl w:val="0"/>
                <w:numId w:val="24"/>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To support full power transmission with Mode0, Rel-16 Mode0 (fullPower ) is re-used.</w:t>
            </w:r>
          </w:p>
          <w:p w14:paraId="64D00457" w14:textId="77777777" w:rsidR="00D9453E" w:rsidRPr="00B608CE" w:rsidRDefault="00EB349C" w:rsidP="00442380">
            <w:pPr>
              <w:numPr>
                <w:ilvl w:val="1"/>
                <w:numId w:val="24"/>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FFS if any change is required in the specifications.</w:t>
            </w:r>
          </w:p>
          <w:p w14:paraId="1B437B1D" w14:textId="77777777" w:rsidR="00D9453E" w:rsidRPr="00B608CE" w:rsidRDefault="00EB349C" w:rsidP="00B608CE">
            <w:pPr>
              <w:numPr>
                <w:ilvl w:val="0"/>
                <w:numId w:val="20"/>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highlight w:val="darkYellow"/>
              </w:rPr>
              <w:t>Working Assumption</w:t>
            </w:r>
            <w:r w:rsidRPr="00B608CE">
              <w:rPr>
                <w:rStyle w:val="Emphasis"/>
                <w:rFonts w:eastAsia="Times New Roman"/>
                <w:i w:val="0"/>
                <w:iCs w:val="0"/>
                <w:color w:val="FF0000"/>
              </w:rPr>
              <w:t xml:space="preserve"> </w:t>
            </w:r>
            <w:r w:rsidRPr="00B608CE">
              <w:rPr>
                <w:rStyle w:val="Emphasis"/>
                <w:rFonts w:eastAsia="Times New Roman"/>
                <w:i w:val="0"/>
                <w:iCs w:val="0"/>
              </w:rPr>
              <w:t>To support full power transmission with Mode1, Rel-16 Mode1 (fullPowerMode1) is re-used.</w:t>
            </w:r>
          </w:p>
          <w:p w14:paraId="06D6C488" w14:textId="77777777" w:rsidR="00D9453E" w:rsidRPr="00B608CE" w:rsidRDefault="00EB349C" w:rsidP="00B608CE">
            <w:pPr>
              <w:numPr>
                <w:ilvl w:val="1"/>
                <w:numId w:val="20"/>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 xml:space="preserve">FFS if more than one of the 8TX full coherent precoders is used </w:t>
            </w:r>
            <w:r w:rsidRPr="00B608CE">
              <w:rPr>
                <w:rStyle w:val="Emphasis"/>
                <w:rFonts w:eastAsia="Times New Roman"/>
                <w:i w:val="0"/>
                <w:iCs w:val="0"/>
                <w:strike/>
              </w:rPr>
              <w:t>per rank</w:t>
            </w:r>
            <w:r w:rsidRPr="00B608CE">
              <w:rPr>
                <w:rStyle w:val="Emphasis"/>
                <w:rFonts w:eastAsia="Times New Roman"/>
                <w:i w:val="0"/>
                <w:iCs w:val="0"/>
              </w:rPr>
              <w:t xml:space="preserve">. </w:t>
            </w:r>
          </w:p>
          <w:p w14:paraId="783E4356" w14:textId="77777777" w:rsidR="00D9453E" w:rsidRPr="00B608CE" w:rsidRDefault="00EB349C" w:rsidP="00B608CE">
            <w:pPr>
              <w:numPr>
                <w:ilvl w:val="0"/>
                <w:numId w:val="21"/>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highlight w:val="darkYellow"/>
              </w:rPr>
              <w:t>Working Assumption</w:t>
            </w:r>
            <w:r w:rsidRPr="00B608CE">
              <w:rPr>
                <w:rStyle w:val="Emphasis"/>
                <w:rFonts w:eastAsia="Times New Roman"/>
                <w:i w:val="0"/>
                <w:iCs w:val="0"/>
              </w:rPr>
              <w:t xml:space="preserve"> To support full power transmission with Mode2, Rel-16 Mode2 (fullPowerMode2) is re-used.</w:t>
            </w:r>
          </w:p>
          <w:p w14:paraId="07AA2159" w14:textId="77777777" w:rsidR="00D9453E" w:rsidRPr="00B608CE" w:rsidRDefault="00EB349C" w:rsidP="00B608CE">
            <w:pPr>
              <w:numPr>
                <w:ilvl w:val="1"/>
                <w:numId w:val="21"/>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FFS definition of precoder groups (G0, G1, …)</w:t>
            </w:r>
          </w:p>
          <w:p w14:paraId="24CE0469" w14:textId="77777777" w:rsidR="00D9453E" w:rsidRPr="00B608CE" w:rsidRDefault="00EB349C" w:rsidP="00B608CE">
            <w:pPr>
              <w:numPr>
                <w:ilvl w:val="1"/>
                <w:numId w:val="21"/>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 xml:space="preserve">FFS enhancements for SRS configuration </w:t>
            </w:r>
          </w:p>
          <w:p w14:paraId="0E8C0903" w14:textId="77777777" w:rsidR="00D9453E" w:rsidRPr="00B608CE" w:rsidRDefault="00D9453E" w:rsidP="00B608CE">
            <w:pPr>
              <w:spacing w:before="0" w:after="0" w:line="240" w:lineRule="auto"/>
              <w:contextualSpacing/>
              <w:rPr>
                <w:b/>
                <w:bCs/>
                <w:highlight w:val="yellow"/>
              </w:rPr>
            </w:pPr>
          </w:p>
          <w:p w14:paraId="2D427BE7" w14:textId="77777777" w:rsidR="00D9453E" w:rsidRPr="00B608CE" w:rsidRDefault="00EB349C" w:rsidP="00B608CE">
            <w:pPr>
              <w:spacing w:before="0" w:after="0" w:line="240" w:lineRule="auto"/>
              <w:contextualSpacing/>
              <w:rPr>
                <w:rFonts w:eastAsia="Malgun Gothic"/>
                <w:color w:val="1F497D"/>
                <w:highlight w:val="green"/>
                <w:lang w:val="en-US" w:eastAsia="zh-CN"/>
              </w:rPr>
            </w:pPr>
            <w:r w:rsidRPr="00B608CE">
              <w:rPr>
                <w:rStyle w:val="Strong"/>
                <w:highlight w:val="green"/>
                <w:lang w:eastAsia="zh-CN"/>
              </w:rPr>
              <w:t>Agreement</w:t>
            </w:r>
          </w:p>
          <w:p w14:paraId="6A980F27" w14:textId="77777777" w:rsidR="00D9453E" w:rsidRPr="00B608CE" w:rsidRDefault="00EB349C" w:rsidP="00B608CE">
            <w:pPr>
              <w:snapToGrid w:val="0"/>
              <w:spacing w:before="0" w:after="0" w:line="240" w:lineRule="auto"/>
              <w:contextualSpacing/>
              <w:rPr>
                <w:rFonts w:eastAsia="Malgun Gothic"/>
                <w:strike/>
                <w:lang w:eastAsia="zh-CN"/>
              </w:rPr>
            </w:pPr>
            <w:r w:rsidRPr="00B608CE">
              <w:rPr>
                <w:rStyle w:val="Emphasis"/>
                <w:i w:val="0"/>
                <w:iCs w:val="0"/>
              </w:rPr>
              <w:t xml:space="preserve">For 8TX UE supporting dual CW PUSCH (Maximum number of layers configured for the UE is larger than 4) </w:t>
            </w:r>
          </w:p>
          <w:p w14:paraId="668A3AE2" w14:textId="77777777" w:rsidR="00D9453E" w:rsidRPr="00B608CE" w:rsidRDefault="00EB349C" w:rsidP="00442380">
            <w:pPr>
              <w:numPr>
                <w:ilvl w:val="0"/>
                <w:numId w:val="25"/>
              </w:numPr>
              <w:overflowPunct/>
              <w:autoSpaceDE/>
              <w:autoSpaceDN/>
              <w:adjustRightInd/>
              <w:spacing w:before="0" w:after="0" w:line="240" w:lineRule="auto"/>
              <w:contextualSpacing/>
              <w:textAlignment w:val="auto"/>
              <w:rPr>
                <w:rFonts w:eastAsia="Times New Roman"/>
                <w:lang w:eastAsia="zh-CN"/>
              </w:rPr>
            </w:pPr>
            <w:r w:rsidRPr="00B608CE">
              <w:rPr>
                <w:rStyle w:val="Emphasis"/>
                <w:rFonts w:eastAsia="Times New Roman"/>
                <w:i w:val="0"/>
                <w:iCs w:val="0"/>
              </w:rPr>
              <w:t>Alt1 – DL principle is reused for disabling transmission of a transport block, where</w:t>
            </w:r>
          </w:p>
          <w:p w14:paraId="6001E9A2" w14:textId="77777777" w:rsidR="00D9453E" w:rsidRPr="00B608CE" w:rsidRDefault="00EB349C" w:rsidP="00442380">
            <w:pPr>
              <w:numPr>
                <w:ilvl w:val="0"/>
                <w:numId w:val="26"/>
              </w:numPr>
              <w:overflowPunct/>
              <w:autoSpaceDE/>
              <w:adjustRightInd/>
              <w:snapToGrid w:val="0"/>
              <w:spacing w:before="0" w:after="0" w:line="240" w:lineRule="auto"/>
              <w:ind w:left="1080"/>
              <w:contextualSpacing/>
              <w:textAlignment w:val="auto"/>
              <w:rPr>
                <w:rStyle w:val="Emphasis"/>
                <w:rFonts w:eastAsia="Malgun Gothic"/>
                <w:i w:val="0"/>
                <w:iCs w:val="0"/>
                <w:lang w:eastAsia="ko-KR"/>
              </w:rPr>
            </w:pPr>
            <w:r w:rsidRPr="00B608CE">
              <w:rPr>
                <w:rStyle w:val="Emphasis"/>
                <w:i w:val="0"/>
                <w:iCs w:val="0"/>
              </w:rPr>
              <w:t>The combination of IMCS = 26 and rvid = 1 indicated for a CW is used as an indication to disable (when transmission rank&lt;=4) transmission of its corresponding TB</w:t>
            </w:r>
          </w:p>
          <w:p w14:paraId="446CDD85" w14:textId="77777777" w:rsidR="00D9453E" w:rsidRPr="00B608CE" w:rsidRDefault="00EB349C" w:rsidP="00442380">
            <w:pPr>
              <w:numPr>
                <w:ilvl w:val="0"/>
                <w:numId w:val="26"/>
              </w:numPr>
              <w:overflowPunct/>
              <w:autoSpaceDE/>
              <w:adjustRightInd/>
              <w:snapToGrid w:val="0"/>
              <w:spacing w:before="0" w:after="0" w:line="240" w:lineRule="auto"/>
              <w:ind w:left="1080"/>
              <w:contextualSpacing/>
              <w:textAlignment w:val="auto"/>
            </w:pPr>
            <w:r w:rsidRPr="00B608CE">
              <w:rPr>
                <w:rStyle w:val="Emphasis"/>
                <w:i w:val="0"/>
                <w:iCs w:val="0"/>
              </w:rPr>
              <w:t>The enabled transport block is mapped to the first CW.</w:t>
            </w:r>
          </w:p>
          <w:p w14:paraId="1F7AFFD9" w14:textId="77777777" w:rsidR="00D9453E" w:rsidRPr="00B608CE" w:rsidRDefault="00EB349C" w:rsidP="00442380">
            <w:pPr>
              <w:numPr>
                <w:ilvl w:val="0"/>
                <w:numId w:val="26"/>
              </w:numPr>
              <w:overflowPunct/>
              <w:autoSpaceDE/>
              <w:autoSpaceDN/>
              <w:adjustRightInd/>
              <w:spacing w:before="0" w:after="0" w:line="240" w:lineRule="auto"/>
              <w:ind w:left="1080"/>
              <w:contextualSpacing/>
              <w:textAlignment w:val="auto"/>
              <w:rPr>
                <w:lang w:eastAsia="zh-CN"/>
              </w:rPr>
            </w:pPr>
            <w:r w:rsidRPr="00B608CE">
              <w:rPr>
                <w:rStyle w:val="Emphasis"/>
                <w:i w:val="0"/>
                <w:iCs w:val="0"/>
              </w:rPr>
              <w:t>Note: When the transmission of a transport block is disabled, the number of layers is ≤ 4.</w:t>
            </w:r>
          </w:p>
          <w:p w14:paraId="4CB5FB14" w14:textId="77777777" w:rsidR="00D9453E" w:rsidRPr="00B608CE" w:rsidRDefault="00EB349C" w:rsidP="00442380">
            <w:pPr>
              <w:numPr>
                <w:ilvl w:val="0"/>
                <w:numId w:val="26"/>
              </w:numPr>
              <w:overflowPunct/>
              <w:autoSpaceDE/>
              <w:autoSpaceDN/>
              <w:adjustRightInd/>
              <w:spacing w:before="0" w:after="0" w:line="240" w:lineRule="auto"/>
              <w:ind w:left="1080"/>
              <w:contextualSpacing/>
              <w:textAlignment w:val="auto"/>
              <w:rPr>
                <w:lang w:eastAsia="zh-CN"/>
              </w:rPr>
            </w:pPr>
            <w:r w:rsidRPr="00B608CE">
              <w:rPr>
                <w:rStyle w:val="Emphasis"/>
                <w:i w:val="0"/>
                <w:iCs w:val="0"/>
              </w:rPr>
              <w:t>Note: the first CW refers to the enabled CW.</w:t>
            </w:r>
          </w:p>
          <w:p w14:paraId="7C6E0089" w14:textId="77777777" w:rsidR="00D9453E" w:rsidRPr="00B608CE" w:rsidRDefault="00D9453E" w:rsidP="00B608CE">
            <w:pPr>
              <w:spacing w:before="0" w:after="0" w:line="240" w:lineRule="auto"/>
              <w:contextualSpacing/>
              <w:rPr>
                <w:b/>
                <w:bCs/>
                <w:highlight w:val="yellow"/>
              </w:rPr>
            </w:pPr>
          </w:p>
          <w:p w14:paraId="2317728B" w14:textId="77777777" w:rsidR="00D9453E" w:rsidRPr="00B608CE" w:rsidRDefault="00EB349C" w:rsidP="00B608CE">
            <w:pPr>
              <w:spacing w:before="0" w:after="0" w:line="240" w:lineRule="auto"/>
              <w:contextualSpacing/>
              <w:rPr>
                <w:rFonts w:eastAsia="Malgun Gothic"/>
                <w:color w:val="1F497D"/>
                <w:highlight w:val="green"/>
                <w:lang w:val="en-US" w:eastAsia="zh-CN"/>
              </w:rPr>
            </w:pPr>
            <w:r w:rsidRPr="00B608CE">
              <w:rPr>
                <w:rStyle w:val="Strong"/>
                <w:highlight w:val="green"/>
                <w:lang w:eastAsia="zh-CN"/>
              </w:rPr>
              <w:t>Agreement</w:t>
            </w:r>
          </w:p>
          <w:p w14:paraId="55921231" w14:textId="77777777" w:rsidR="00D9453E" w:rsidRPr="00B608CE" w:rsidRDefault="00EB349C" w:rsidP="00B608CE">
            <w:pPr>
              <w:spacing w:before="0" w:after="0" w:line="240" w:lineRule="auto"/>
              <w:contextualSpacing/>
              <w:rPr>
                <w:rStyle w:val="Emphasis"/>
                <w:i w:val="0"/>
                <w:iCs w:val="0"/>
              </w:rPr>
            </w:pPr>
            <w:r w:rsidRPr="00B608CE">
              <w:rPr>
                <w:rStyle w:val="Emphasis"/>
                <w:i w:val="0"/>
                <w:iCs w:val="0"/>
              </w:rPr>
              <w:t>For partially coherent uplink precoding by an 8TX UE codebook, Ng=4, Alt1 is supported where</w:t>
            </w:r>
          </w:p>
          <w:p w14:paraId="5FD0B784" w14:textId="77777777" w:rsidR="00D9453E" w:rsidRPr="00B608CE" w:rsidRDefault="00EB349C" w:rsidP="00B608CE">
            <w:pPr>
              <w:numPr>
                <w:ilvl w:val="0"/>
                <w:numId w:val="13"/>
              </w:numPr>
              <w:overflowPunct/>
              <w:autoSpaceDE/>
              <w:adjustRightInd/>
              <w:snapToGrid w:val="0"/>
              <w:spacing w:before="0" w:after="0" w:line="240" w:lineRule="auto"/>
              <w:contextualSpacing/>
              <w:textAlignment w:val="auto"/>
              <w:rPr>
                <w:rStyle w:val="Emphasis"/>
                <w:i w:val="0"/>
                <w:iCs w:val="0"/>
              </w:rPr>
            </w:pPr>
            <w:r w:rsidRPr="00B608CE">
              <w:rPr>
                <w:rStyle w:val="Emphasis"/>
                <w:i w:val="0"/>
                <w:iCs w:val="0"/>
              </w:rPr>
              <w:t xml:space="preserve">Precoding design is based on Rel-15 UL 2TX codebook, </w:t>
            </w:r>
          </w:p>
          <w:p w14:paraId="651D3B5C" w14:textId="77777777" w:rsidR="00D9453E" w:rsidRPr="00B608CE" w:rsidRDefault="00EB349C" w:rsidP="00B608CE">
            <w:pPr>
              <w:numPr>
                <w:ilvl w:val="1"/>
                <w:numId w:val="13"/>
              </w:numPr>
              <w:overflowPunct/>
              <w:autoSpaceDE/>
              <w:adjustRightInd/>
              <w:snapToGrid w:val="0"/>
              <w:spacing w:before="0" w:after="0" w:line="240" w:lineRule="auto"/>
              <w:ind w:left="1080"/>
              <w:contextualSpacing/>
              <w:textAlignment w:val="auto"/>
              <w:rPr>
                <w:rStyle w:val="Emphasis"/>
                <w:i w:val="0"/>
                <w:iCs w:val="0"/>
              </w:rPr>
            </w:pPr>
            <w:r w:rsidRPr="00B608CE">
              <w:rPr>
                <w:rStyle w:val="Emphasis"/>
                <w:i w:val="0"/>
                <w:iCs w:val="0"/>
              </w:rPr>
              <w:t>Full-coherent precoders are used</w:t>
            </w:r>
          </w:p>
          <w:p w14:paraId="2D7B34A8" w14:textId="77777777" w:rsidR="00D9453E" w:rsidRPr="00B608CE" w:rsidRDefault="00EB349C" w:rsidP="00B608CE">
            <w:pPr>
              <w:numPr>
                <w:ilvl w:val="0"/>
                <w:numId w:val="13"/>
              </w:numPr>
              <w:overflowPunct/>
              <w:autoSpaceDE/>
              <w:adjustRightInd/>
              <w:snapToGrid w:val="0"/>
              <w:spacing w:before="0" w:after="0" w:line="240" w:lineRule="auto"/>
              <w:contextualSpacing/>
              <w:textAlignment w:val="auto"/>
              <w:rPr>
                <w:rStyle w:val="Emphasis"/>
                <w:i w:val="0"/>
                <w:iCs w:val="0"/>
              </w:rPr>
            </w:pPr>
            <w:r w:rsidRPr="00B608CE">
              <w:rPr>
                <w:rStyle w:val="Emphasis"/>
                <w:i w:val="0"/>
                <w:iCs w:val="0"/>
              </w:rPr>
              <w:t>Further study codebook size reduction</w:t>
            </w:r>
          </w:p>
          <w:p w14:paraId="6A9FCAA6" w14:textId="77777777" w:rsidR="00D9453E" w:rsidRPr="00B608CE" w:rsidRDefault="00D9453E" w:rsidP="00B608CE">
            <w:pPr>
              <w:spacing w:before="0" w:after="0" w:line="240" w:lineRule="auto"/>
              <w:contextualSpacing/>
              <w:rPr>
                <w:b/>
                <w:bCs/>
                <w:highlight w:val="yellow"/>
              </w:rPr>
            </w:pPr>
          </w:p>
          <w:p w14:paraId="0F2E364C" w14:textId="77777777" w:rsidR="00D9453E" w:rsidRPr="00B608CE" w:rsidRDefault="00EB349C" w:rsidP="00B608CE">
            <w:pPr>
              <w:spacing w:before="0" w:after="0" w:line="240" w:lineRule="auto"/>
              <w:contextualSpacing/>
              <w:rPr>
                <w:rFonts w:eastAsia="Malgun Gothic"/>
                <w:color w:val="1F497D"/>
                <w:highlight w:val="green"/>
                <w:lang w:val="en-US" w:eastAsia="zh-CN"/>
              </w:rPr>
            </w:pPr>
            <w:r w:rsidRPr="00B608CE">
              <w:rPr>
                <w:rStyle w:val="Strong"/>
                <w:highlight w:val="green"/>
                <w:lang w:eastAsia="zh-CN"/>
              </w:rPr>
              <w:t>Agreement</w:t>
            </w:r>
          </w:p>
          <w:p w14:paraId="7AE5BBFA" w14:textId="77777777" w:rsidR="00D9453E" w:rsidRPr="00B608CE" w:rsidRDefault="00EB349C" w:rsidP="00B608CE">
            <w:pPr>
              <w:spacing w:before="0" w:after="0" w:line="240" w:lineRule="auto"/>
              <w:contextualSpacing/>
            </w:pPr>
            <w:r w:rsidRPr="00B608CE">
              <w:rPr>
                <w:rStyle w:val="Emphasis"/>
                <w:i w:val="0"/>
                <w:iCs w:val="0"/>
              </w:rPr>
              <w:t xml:space="preserve">For partially coherent uplink precoding by an 8TX UE codebook, Ng=4, </w:t>
            </w:r>
          </w:p>
          <w:p w14:paraId="5A6952C4" w14:textId="77777777" w:rsidR="00D9453E" w:rsidRPr="00B608CE" w:rsidRDefault="00EB349C" w:rsidP="00B608CE">
            <w:pPr>
              <w:numPr>
                <w:ilvl w:val="0"/>
                <w:numId w:val="13"/>
              </w:numPr>
              <w:overflowPunct/>
              <w:autoSpaceDE/>
              <w:adjustRightInd/>
              <w:snapToGrid w:val="0"/>
              <w:spacing w:before="0" w:after="0" w:line="240" w:lineRule="auto"/>
              <w:contextualSpacing/>
              <w:textAlignment w:val="auto"/>
              <w:rPr>
                <w:rFonts w:eastAsia="Times New Roman"/>
              </w:rPr>
            </w:pPr>
            <w:r w:rsidRPr="00B608CE">
              <w:rPr>
                <w:rStyle w:val="Emphasis"/>
                <w:rFonts w:eastAsia="Times New Roman"/>
                <w:i w:val="0"/>
                <w:iCs w:val="0"/>
              </w:rPr>
              <w:t>The following rank and layer splitting cases are supported,</w:t>
            </w:r>
          </w:p>
          <w:tbl>
            <w:tblPr>
              <w:tblW w:w="4305" w:type="pct"/>
              <w:tblInd w:w="701" w:type="dxa"/>
              <w:tblCellMar>
                <w:left w:w="0" w:type="dxa"/>
                <w:right w:w="0" w:type="dxa"/>
              </w:tblCellMar>
              <w:tblLook w:val="04A0" w:firstRow="1" w:lastRow="0" w:firstColumn="1" w:lastColumn="0" w:noHBand="0" w:noVBand="1"/>
            </w:tblPr>
            <w:tblGrid>
              <w:gridCol w:w="880"/>
              <w:gridCol w:w="2736"/>
              <w:gridCol w:w="4929"/>
            </w:tblGrid>
            <w:tr w:rsidR="00D9453E" w:rsidRPr="00B608CE" w14:paraId="0B4D6E2C" w14:textId="77777777">
              <w:tc>
                <w:tcPr>
                  <w:tcW w:w="5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99073E" w14:textId="77777777" w:rsidR="00D9453E" w:rsidRPr="00B608CE" w:rsidRDefault="00EB349C" w:rsidP="00B608CE">
                  <w:pPr>
                    <w:spacing w:after="0" w:line="240" w:lineRule="auto"/>
                    <w:contextualSpacing/>
                    <w:rPr>
                      <w:rFonts w:eastAsia="Calibri"/>
                      <w:kern w:val="2"/>
                    </w:rPr>
                  </w:pPr>
                  <w:r w:rsidRPr="00B608CE">
                    <w:rPr>
                      <w:kern w:val="2"/>
                    </w:rPr>
                    <w:t>Rank</w:t>
                  </w:r>
                </w:p>
              </w:tc>
              <w:tc>
                <w:tcPr>
                  <w:tcW w:w="16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AB7876D" w14:textId="77777777" w:rsidR="00D9453E" w:rsidRPr="00B608CE" w:rsidRDefault="00EB349C" w:rsidP="00B608CE">
                  <w:pPr>
                    <w:spacing w:after="0" w:line="240" w:lineRule="auto"/>
                    <w:contextualSpacing/>
                    <w:rPr>
                      <w:kern w:val="2"/>
                    </w:rPr>
                  </w:pPr>
                  <w:r w:rsidRPr="00B608CE">
                    <w:rPr>
                      <w:kern w:val="2"/>
                    </w:rPr>
                    <w:t>All layers in one Antenna Group</w:t>
                  </w:r>
                </w:p>
              </w:tc>
              <w:tc>
                <w:tcPr>
                  <w:tcW w:w="28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33963" w14:textId="77777777" w:rsidR="00D9453E" w:rsidRPr="00B608CE" w:rsidRDefault="00EB349C" w:rsidP="00B608CE">
                  <w:pPr>
                    <w:spacing w:after="0" w:line="240" w:lineRule="auto"/>
                    <w:contextualSpacing/>
                    <w:rPr>
                      <w:kern w:val="2"/>
                    </w:rPr>
                  </w:pPr>
                  <w:r w:rsidRPr="00B608CE">
                    <w:rPr>
                      <w:kern w:val="2"/>
                    </w:rPr>
                    <w:t>Layers split across 4 Antenna Groups</w:t>
                  </w:r>
                </w:p>
              </w:tc>
            </w:tr>
            <w:tr w:rsidR="00D9453E" w:rsidRPr="00B608CE" w14:paraId="0B5BA615" w14:textId="7777777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885458" w14:textId="77777777" w:rsidR="00D9453E" w:rsidRPr="00B608CE" w:rsidRDefault="00EB349C" w:rsidP="00B608CE">
                  <w:pPr>
                    <w:spacing w:after="0" w:line="240" w:lineRule="auto"/>
                    <w:contextualSpacing/>
                    <w:rPr>
                      <w:kern w:val="2"/>
                    </w:rPr>
                  </w:pPr>
                  <w:r w:rsidRPr="00B608CE">
                    <w:rPr>
                      <w:kern w:val="2"/>
                    </w:rPr>
                    <w:lastRenderedPageBreak/>
                    <w:t>1</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6D187CF2" w14:textId="77777777" w:rsidR="00D9453E" w:rsidRPr="00B608CE" w:rsidRDefault="00EB349C" w:rsidP="00B608CE">
                  <w:pPr>
                    <w:spacing w:after="0" w:line="240" w:lineRule="auto"/>
                    <w:contextualSpacing/>
                    <w:rPr>
                      <w:kern w:val="2"/>
                    </w:rPr>
                  </w:pPr>
                  <w:r w:rsidRPr="00B608CE">
                    <w:rPr>
                      <w:kern w:val="2"/>
                    </w:rPr>
                    <w:t>(1,0,0,0), (0,1,0,0), (0,0,1,0), (0,0,0,1)</w:t>
                  </w: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5F7E4CF8" w14:textId="77777777" w:rsidR="00D9453E" w:rsidRPr="00B608CE" w:rsidRDefault="00EB349C" w:rsidP="00B608CE">
                  <w:pPr>
                    <w:pStyle w:val="ListParagraph"/>
                    <w:numPr>
                      <w:ilvl w:val="0"/>
                      <w:numId w:val="14"/>
                    </w:numPr>
                    <w:spacing w:line="240" w:lineRule="auto"/>
                    <w:contextualSpacing/>
                    <w:rPr>
                      <w:rFonts w:ascii="Times New Roman" w:eastAsia="Times New Roman" w:hAnsi="Times New Roman"/>
                      <w:kern w:val="2"/>
                      <w:sz w:val="20"/>
                      <w:szCs w:val="20"/>
                      <w:lang w:eastAsia="zh-CN"/>
                    </w:rPr>
                  </w:pPr>
                  <w:r w:rsidRPr="00B608CE">
                    <w:rPr>
                      <w:rFonts w:ascii="Times New Roman" w:eastAsia="Times New Roman" w:hAnsi="Times New Roman"/>
                      <w:sz w:val="20"/>
                      <w:szCs w:val="20"/>
                      <w:lang w:eastAsia="zh-CN"/>
                    </w:rPr>
                    <w:t> </w:t>
                  </w:r>
                </w:p>
              </w:tc>
            </w:tr>
            <w:tr w:rsidR="00D9453E" w:rsidRPr="00B608CE" w14:paraId="40600614" w14:textId="7777777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5FF1AE4" w14:textId="77777777" w:rsidR="00D9453E" w:rsidRPr="00B608CE" w:rsidRDefault="00EB349C" w:rsidP="00B608CE">
                  <w:pPr>
                    <w:spacing w:after="0" w:line="240" w:lineRule="auto"/>
                    <w:contextualSpacing/>
                    <w:rPr>
                      <w:rFonts w:eastAsia="Calibri"/>
                      <w:kern w:val="2"/>
                    </w:rPr>
                  </w:pPr>
                  <w:r w:rsidRPr="00B608CE">
                    <w:rPr>
                      <w:kern w:val="2"/>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36B77D90" w14:textId="77777777" w:rsidR="00D9453E" w:rsidRPr="00B608CE" w:rsidRDefault="00EB349C" w:rsidP="00B608CE">
                  <w:pPr>
                    <w:spacing w:after="0" w:line="240" w:lineRule="auto"/>
                    <w:contextualSpacing/>
                    <w:rPr>
                      <w:kern w:val="2"/>
                    </w:rPr>
                  </w:pPr>
                  <w:r w:rsidRPr="00B608CE">
                    <w:rPr>
                      <w:kern w:val="2"/>
                    </w:rPr>
                    <w:t>(2,0,0,0), (0,2,0,0), (0,0,2,0), (0,0,0,2)</w:t>
                  </w: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3858C3E5" w14:textId="77777777" w:rsidR="00D9453E" w:rsidRPr="00B608CE" w:rsidRDefault="00EB349C" w:rsidP="00B608CE">
                  <w:pPr>
                    <w:pStyle w:val="ListParagraph"/>
                    <w:numPr>
                      <w:ilvl w:val="0"/>
                      <w:numId w:val="14"/>
                    </w:numPr>
                    <w:spacing w:line="240" w:lineRule="auto"/>
                    <w:contextualSpacing/>
                    <w:rPr>
                      <w:rFonts w:ascii="Times New Roman" w:eastAsia="Times New Roman" w:hAnsi="Times New Roman"/>
                      <w:kern w:val="2"/>
                      <w:sz w:val="20"/>
                      <w:szCs w:val="20"/>
                      <w:lang w:eastAsia="zh-CN"/>
                    </w:rPr>
                  </w:pPr>
                  <w:r w:rsidRPr="00B608CE">
                    <w:rPr>
                      <w:rFonts w:ascii="Times New Roman" w:eastAsia="Times New Roman" w:hAnsi="Times New Roman"/>
                      <w:sz w:val="20"/>
                      <w:szCs w:val="20"/>
                      <w:lang w:eastAsia="zh-CN"/>
                    </w:rPr>
                    <w:t> </w:t>
                  </w:r>
                </w:p>
              </w:tc>
            </w:tr>
            <w:tr w:rsidR="00D9453E" w:rsidRPr="00B608CE" w14:paraId="5B62435E" w14:textId="7777777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D5F798" w14:textId="77777777" w:rsidR="00D9453E" w:rsidRPr="00B608CE" w:rsidRDefault="00EB349C" w:rsidP="00B608CE">
                  <w:pPr>
                    <w:spacing w:after="0" w:line="240" w:lineRule="auto"/>
                    <w:contextualSpacing/>
                    <w:rPr>
                      <w:kern w:val="2"/>
                    </w:rPr>
                  </w:pPr>
                  <w:r w:rsidRPr="00B608CE">
                    <w:rPr>
                      <w:kern w:val="2"/>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31886341" w14:textId="77777777" w:rsidR="00D9453E" w:rsidRPr="00B608CE" w:rsidRDefault="00D9453E" w:rsidP="00B608CE">
                  <w:pPr>
                    <w:pStyle w:val="ListParagraph"/>
                    <w:numPr>
                      <w:ilvl w:val="0"/>
                      <w:numId w:val="14"/>
                    </w:numPr>
                    <w:spacing w:line="240" w:lineRule="auto"/>
                    <w:contextualSpacing/>
                    <w:rPr>
                      <w:rFonts w:ascii="Times New Roman" w:hAnsi="Times New Roman"/>
                      <w:kern w:val="2"/>
                      <w:sz w:val="20"/>
                      <w:szCs w:val="20"/>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585470B4" w14:textId="77777777" w:rsidR="00D9453E" w:rsidRPr="00B608CE" w:rsidRDefault="00EB349C" w:rsidP="00B608CE">
                  <w:pPr>
                    <w:spacing w:after="0" w:line="240" w:lineRule="auto"/>
                    <w:contextualSpacing/>
                    <w:rPr>
                      <w:rFonts w:eastAsia="Calibri"/>
                      <w:kern w:val="2"/>
                    </w:rPr>
                  </w:pPr>
                  <w:r w:rsidRPr="00B608CE">
                    <w:rPr>
                      <w:kern w:val="2"/>
                    </w:rPr>
                    <w:t>Transmission by 2 of the 4 antenna groups:</w:t>
                  </w:r>
                </w:p>
                <w:p w14:paraId="3A749D28" w14:textId="77777777" w:rsidR="00D9453E" w:rsidRPr="00B608CE" w:rsidRDefault="00EB349C" w:rsidP="00B608CE">
                  <w:pPr>
                    <w:spacing w:after="0" w:line="240" w:lineRule="auto"/>
                    <w:contextualSpacing/>
                    <w:rPr>
                      <w:kern w:val="2"/>
                    </w:rPr>
                  </w:pPr>
                  <w:r w:rsidRPr="00B608CE">
                    <w:rPr>
                      <w:kern w:val="2"/>
                    </w:rPr>
                    <w:t>(1,1,0,0), (1,0,1,0), (1,0,0,1)</w:t>
                  </w:r>
                </w:p>
                <w:p w14:paraId="26BDD35C" w14:textId="77777777" w:rsidR="00D9453E" w:rsidRPr="00B608CE" w:rsidRDefault="00EB349C" w:rsidP="00B608CE">
                  <w:pPr>
                    <w:spacing w:after="0" w:line="240" w:lineRule="auto"/>
                    <w:contextualSpacing/>
                    <w:rPr>
                      <w:rFonts w:eastAsia="Times New Roman"/>
                      <w:lang w:eastAsia="zh-CN"/>
                    </w:rPr>
                  </w:pPr>
                  <w:r w:rsidRPr="00B608CE">
                    <w:rPr>
                      <w:kern w:val="2"/>
                    </w:rPr>
                    <w:t>(0,1,1,0), (0,1,0,1), (0,0,1,1)</w:t>
                  </w:r>
                </w:p>
              </w:tc>
            </w:tr>
            <w:tr w:rsidR="00D9453E" w:rsidRPr="00B608CE" w14:paraId="17867E74" w14:textId="7777777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BF49E8" w14:textId="77777777" w:rsidR="00D9453E" w:rsidRPr="00B608CE" w:rsidRDefault="00EB349C" w:rsidP="00B608CE">
                  <w:pPr>
                    <w:spacing w:after="0" w:line="240" w:lineRule="auto"/>
                    <w:contextualSpacing/>
                    <w:rPr>
                      <w:rFonts w:eastAsia="Calibri"/>
                      <w:kern w:val="2"/>
                    </w:rPr>
                  </w:pPr>
                  <w:r w:rsidRPr="00B608CE">
                    <w:rPr>
                      <w:kern w:val="2"/>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3C83448A" w14:textId="77777777" w:rsidR="00D9453E" w:rsidRPr="00B608CE" w:rsidRDefault="00EB349C" w:rsidP="00B608CE">
                  <w:pPr>
                    <w:pStyle w:val="ListParagraph"/>
                    <w:numPr>
                      <w:ilvl w:val="0"/>
                      <w:numId w:val="14"/>
                    </w:numPr>
                    <w:spacing w:line="240" w:lineRule="auto"/>
                    <w:contextualSpacing/>
                    <w:rPr>
                      <w:rFonts w:ascii="Times New Roman" w:eastAsia="Times New Roman" w:hAnsi="Times New Roman"/>
                      <w:kern w:val="2"/>
                      <w:sz w:val="20"/>
                      <w:szCs w:val="20"/>
                      <w:lang w:eastAsia="zh-CN"/>
                    </w:rPr>
                  </w:pPr>
                  <w:r w:rsidRPr="00B608CE">
                    <w:rPr>
                      <w:rFonts w:ascii="Times New Roman" w:eastAsia="Times New Roman" w:hAnsi="Times New Roman"/>
                      <w:sz w:val="20"/>
                      <w:szCs w:val="20"/>
                      <w:lang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12E93442" w14:textId="77777777" w:rsidR="00D9453E" w:rsidRPr="00B608CE" w:rsidRDefault="00EB349C" w:rsidP="00B608CE">
                  <w:pPr>
                    <w:spacing w:after="0" w:line="240" w:lineRule="auto"/>
                    <w:contextualSpacing/>
                    <w:rPr>
                      <w:rFonts w:eastAsia="Calibri"/>
                      <w:kern w:val="2"/>
                    </w:rPr>
                  </w:pPr>
                  <w:r w:rsidRPr="00B608CE">
                    <w:rPr>
                      <w:kern w:val="2"/>
                    </w:rPr>
                    <w:t>(1,1,1,1)</w:t>
                  </w:r>
                </w:p>
              </w:tc>
            </w:tr>
            <w:tr w:rsidR="00D9453E" w:rsidRPr="00B608CE" w14:paraId="0AC55CC2" w14:textId="7777777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ADDDA4" w14:textId="77777777" w:rsidR="00D9453E" w:rsidRPr="00B608CE" w:rsidRDefault="00EB349C" w:rsidP="00B608CE">
                  <w:pPr>
                    <w:spacing w:after="0" w:line="240" w:lineRule="auto"/>
                    <w:contextualSpacing/>
                    <w:rPr>
                      <w:kern w:val="2"/>
                    </w:rPr>
                  </w:pPr>
                  <w:r w:rsidRPr="00B608CE">
                    <w:rPr>
                      <w:kern w:val="2"/>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321CAA94"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sz w:val="20"/>
                      <w:szCs w:val="20"/>
                      <w:lang w:eastAsia="zh-CN"/>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10C8CCFB" w14:textId="77777777" w:rsidR="00D9453E" w:rsidRPr="00B608CE" w:rsidRDefault="00EB349C" w:rsidP="00B608CE">
                  <w:pPr>
                    <w:spacing w:after="0" w:line="240" w:lineRule="auto"/>
                    <w:contextualSpacing/>
                    <w:rPr>
                      <w:kern w:val="2"/>
                    </w:rPr>
                  </w:pPr>
                  <w:r w:rsidRPr="00B608CE">
                    <w:rPr>
                      <w:kern w:val="2"/>
                    </w:rPr>
                    <w:t>Transmission by 2 of the 4 antenna groups:</w:t>
                  </w:r>
                </w:p>
                <w:p w14:paraId="026C6B2A" w14:textId="77777777" w:rsidR="00D9453E" w:rsidRPr="00B608CE" w:rsidRDefault="00EB349C" w:rsidP="00B608CE">
                  <w:pPr>
                    <w:spacing w:after="0" w:line="240" w:lineRule="auto"/>
                    <w:contextualSpacing/>
                    <w:rPr>
                      <w:kern w:val="2"/>
                    </w:rPr>
                  </w:pPr>
                  <w:r w:rsidRPr="00B608CE">
                    <w:rPr>
                      <w:kern w:val="2"/>
                    </w:rPr>
                    <w:t>(2,2,0,0), (2,0,2,0), (2,0,0,2)</w:t>
                  </w:r>
                </w:p>
                <w:p w14:paraId="1457E3A8" w14:textId="77777777" w:rsidR="00D9453E" w:rsidRPr="00B608CE" w:rsidRDefault="00EB349C" w:rsidP="00B608CE">
                  <w:pPr>
                    <w:spacing w:after="0" w:line="240" w:lineRule="auto"/>
                    <w:contextualSpacing/>
                    <w:rPr>
                      <w:kern w:val="2"/>
                    </w:rPr>
                  </w:pPr>
                  <w:r w:rsidRPr="00B608CE">
                    <w:rPr>
                      <w:kern w:val="2"/>
                    </w:rPr>
                    <w:t>(0,2,2,0), (0,2,0,2), (0,0,2,2)</w:t>
                  </w:r>
                </w:p>
              </w:tc>
            </w:tr>
            <w:tr w:rsidR="00D9453E" w:rsidRPr="00B608CE" w14:paraId="77651FFB" w14:textId="7777777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8435D9" w14:textId="77777777" w:rsidR="00D9453E" w:rsidRPr="00B608CE" w:rsidRDefault="00EB349C" w:rsidP="00B608CE">
                  <w:pPr>
                    <w:spacing w:after="0" w:line="240" w:lineRule="auto"/>
                    <w:contextualSpacing/>
                    <w:rPr>
                      <w:kern w:val="2"/>
                    </w:rPr>
                  </w:pPr>
                  <w:r w:rsidRPr="00B608CE">
                    <w:rPr>
                      <w:kern w:val="2"/>
                    </w:rPr>
                    <w:t>8</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7B12A896" w14:textId="77777777" w:rsidR="00D9453E" w:rsidRPr="00B608CE" w:rsidRDefault="00EB349C" w:rsidP="00B608CE">
                  <w:pPr>
                    <w:pStyle w:val="ListParagraph"/>
                    <w:numPr>
                      <w:ilvl w:val="0"/>
                      <w:numId w:val="14"/>
                    </w:numPr>
                    <w:spacing w:line="240" w:lineRule="auto"/>
                    <w:contextualSpacing/>
                    <w:rPr>
                      <w:rFonts w:ascii="Times New Roman" w:eastAsia="Times New Roman" w:hAnsi="Times New Roman"/>
                      <w:kern w:val="2"/>
                      <w:sz w:val="20"/>
                      <w:szCs w:val="20"/>
                      <w:lang w:eastAsia="zh-CN"/>
                    </w:rPr>
                  </w:pPr>
                  <w:r w:rsidRPr="00B608CE">
                    <w:rPr>
                      <w:rFonts w:ascii="Times New Roman" w:eastAsia="Times New Roman" w:hAnsi="Times New Roman"/>
                      <w:sz w:val="20"/>
                      <w:szCs w:val="20"/>
                      <w:lang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15DA6BC5" w14:textId="77777777" w:rsidR="00D9453E" w:rsidRPr="00B608CE" w:rsidRDefault="00EB349C" w:rsidP="00B608CE">
                  <w:pPr>
                    <w:spacing w:after="0" w:line="240" w:lineRule="auto"/>
                    <w:contextualSpacing/>
                    <w:rPr>
                      <w:rFonts w:eastAsia="Calibri"/>
                      <w:kern w:val="2"/>
                    </w:rPr>
                  </w:pPr>
                  <w:r w:rsidRPr="00B608CE">
                    <w:rPr>
                      <w:kern w:val="2"/>
                    </w:rPr>
                    <w:t>(2, 2, 2, 2)</w:t>
                  </w:r>
                </w:p>
              </w:tc>
            </w:tr>
          </w:tbl>
          <w:p w14:paraId="7D88E1F5" w14:textId="77777777" w:rsidR="00D9453E" w:rsidRPr="00B608CE" w:rsidRDefault="00EB349C" w:rsidP="00B608CE">
            <w:pPr>
              <w:spacing w:before="0" w:after="0" w:line="240" w:lineRule="auto"/>
              <w:contextualSpacing/>
            </w:pPr>
            <w:r w:rsidRPr="00B608CE">
              <w:t>Note: Above is not relevant to how precoders are indicated.</w:t>
            </w:r>
          </w:p>
          <w:p w14:paraId="075164ED" w14:textId="77777777" w:rsidR="00D9453E" w:rsidRPr="00B608CE" w:rsidRDefault="00D9453E" w:rsidP="00B608CE">
            <w:pPr>
              <w:spacing w:before="0" w:after="0" w:line="240" w:lineRule="auto"/>
              <w:contextualSpacing/>
              <w:rPr>
                <w:b/>
                <w:bCs/>
                <w:highlight w:val="yellow"/>
              </w:rPr>
            </w:pPr>
          </w:p>
          <w:p w14:paraId="58998162" w14:textId="77777777" w:rsidR="00D9453E" w:rsidRPr="00B608CE" w:rsidRDefault="00EB349C" w:rsidP="00B608CE">
            <w:pPr>
              <w:spacing w:before="0" w:after="0" w:line="240" w:lineRule="auto"/>
              <w:contextualSpacing/>
              <w:rPr>
                <w:rFonts w:eastAsia="Malgun Gothic"/>
                <w:color w:val="1F497D"/>
                <w:highlight w:val="green"/>
                <w:lang w:val="en-US" w:eastAsia="zh-CN"/>
              </w:rPr>
            </w:pPr>
            <w:r w:rsidRPr="00B608CE">
              <w:rPr>
                <w:rStyle w:val="Strong"/>
                <w:highlight w:val="green"/>
                <w:lang w:eastAsia="zh-CN"/>
              </w:rPr>
              <w:t>Agreement</w:t>
            </w:r>
          </w:p>
          <w:p w14:paraId="140569AA" w14:textId="77777777" w:rsidR="00D9453E" w:rsidRPr="00B608CE" w:rsidRDefault="00EB349C" w:rsidP="00B608CE">
            <w:pPr>
              <w:snapToGrid w:val="0"/>
              <w:spacing w:before="0" w:after="0" w:line="240" w:lineRule="auto"/>
              <w:contextualSpacing/>
            </w:pPr>
            <w:r w:rsidRPr="00B608CE">
              <w:t>For non-coherent uplink precoding with rank≤8 by an 8TX UE, down-select from</w:t>
            </w:r>
          </w:p>
          <w:p w14:paraId="2EB3692A" w14:textId="77777777" w:rsidR="00D9453E" w:rsidRPr="00B608CE" w:rsidRDefault="00EB349C" w:rsidP="00B608CE">
            <w:pPr>
              <w:numPr>
                <w:ilvl w:val="0"/>
                <w:numId w:val="13"/>
              </w:numPr>
              <w:overflowPunct/>
              <w:autoSpaceDE/>
              <w:adjustRightInd/>
              <w:snapToGrid w:val="0"/>
              <w:spacing w:before="0" w:after="0" w:line="240" w:lineRule="auto"/>
              <w:contextualSpacing/>
              <w:textAlignment w:val="auto"/>
              <w:rPr>
                <w:rStyle w:val="Emphasis"/>
                <w:rFonts w:eastAsia="Times New Roman"/>
                <w:i w:val="0"/>
                <w:iCs w:val="0"/>
                <w:lang w:val="en-US"/>
              </w:rPr>
            </w:pPr>
            <w:r w:rsidRPr="00B608CE">
              <w:rPr>
                <w:rStyle w:val="Emphasis"/>
                <w:rFonts w:eastAsia="Times New Roman"/>
                <w:i w:val="0"/>
                <w:iCs w:val="0"/>
              </w:rPr>
              <w:t>Alt1. – All 255 combinations from 8 non-coherent rank1 precoders are supported</w:t>
            </w:r>
          </w:p>
          <w:p w14:paraId="33D631E5" w14:textId="77777777" w:rsidR="00D9453E" w:rsidRPr="00B608CE" w:rsidRDefault="00EB349C" w:rsidP="00B608CE">
            <w:pPr>
              <w:numPr>
                <w:ilvl w:val="0"/>
                <w:numId w:val="13"/>
              </w:numPr>
              <w:overflowPunct/>
              <w:autoSpaceDE/>
              <w:adjustRightInd/>
              <w:snapToGrid w:val="0"/>
              <w:spacing w:before="0" w:after="0" w:line="240" w:lineRule="auto"/>
              <w:contextualSpacing/>
              <w:textAlignment w:val="auto"/>
              <w:rPr>
                <w:rStyle w:val="Emphasis"/>
                <w:rFonts w:eastAsia="Calibri"/>
                <w:b/>
                <w:bCs/>
                <w:i w:val="0"/>
                <w:iCs w:val="0"/>
              </w:rPr>
            </w:pPr>
            <w:r w:rsidRPr="00B608CE">
              <w:rPr>
                <w:rStyle w:val="Emphasis"/>
                <w:rFonts w:eastAsia="Times New Roman"/>
                <w:i w:val="0"/>
                <w:iCs w:val="0"/>
              </w:rPr>
              <w:t>Alt2. – Only a subset of Alt1. is supported,</w:t>
            </w:r>
            <w:r w:rsidRPr="00B608CE">
              <w:t xml:space="preserve"> </w:t>
            </w:r>
            <w:r w:rsidRPr="00B608CE">
              <w:rPr>
                <w:rStyle w:val="Emphasis"/>
                <w:rFonts w:eastAsia="Times New Roman"/>
                <w:i w:val="0"/>
                <w:iCs w:val="0"/>
              </w:rPr>
              <w:t>striving for a substantial reduction in the number of precoders</w:t>
            </w:r>
          </w:p>
          <w:p w14:paraId="3B44FC87" w14:textId="77777777" w:rsidR="00D9453E" w:rsidRPr="00B608CE" w:rsidRDefault="00D9453E" w:rsidP="00B608CE">
            <w:pPr>
              <w:spacing w:before="0" w:after="0" w:line="240" w:lineRule="auto"/>
              <w:contextualSpacing/>
              <w:rPr>
                <w:b/>
                <w:bCs/>
                <w:highlight w:val="yellow"/>
              </w:rPr>
            </w:pPr>
          </w:p>
          <w:p w14:paraId="609894D1" w14:textId="77777777" w:rsidR="00D9453E" w:rsidRPr="00B608CE" w:rsidRDefault="00EB349C" w:rsidP="00B608CE">
            <w:pPr>
              <w:spacing w:before="0" w:after="0" w:line="240" w:lineRule="auto"/>
              <w:contextualSpacing/>
              <w:rPr>
                <w:rFonts w:eastAsia="Malgun Gothic"/>
                <w:color w:val="1F497D"/>
                <w:highlight w:val="green"/>
                <w:lang w:val="en-US" w:eastAsia="zh-CN"/>
              </w:rPr>
            </w:pPr>
            <w:r w:rsidRPr="00B608CE">
              <w:rPr>
                <w:rStyle w:val="Strong"/>
                <w:highlight w:val="green"/>
                <w:lang w:eastAsia="zh-CN"/>
              </w:rPr>
              <w:t>Agreement</w:t>
            </w:r>
          </w:p>
          <w:p w14:paraId="58920498" w14:textId="77777777" w:rsidR="00D9453E" w:rsidRPr="00B608CE" w:rsidRDefault="00EB349C" w:rsidP="00B608CE">
            <w:pPr>
              <w:spacing w:before="0" w:after="0" w:line="240" w:lineRule="auto"/>
              <w:contextualSpacing/>
              <w:rPr>
                <w:lang w:eastAsia="zh-CN"/>
              </w:rPr>
            </w:pPr>
            <w:r w:rsidRPr="00B608CE">
              <w:rPr>
                <w:rStyle w:val="Emphasis"/>
                <w:i w:val="0"/>
                <w:iCs w:val="0"/>
              </w:rPr>
              <w:t xml:space="preserve">For partially coherent uplink precoding by an 8TX UE codebook, Ng=4, </w:t>
            </w:r>
          </w:p>
          <w:p w14:paraId="74C71FEB" w14:textId="77777777" w:rsidR="00D9453E" w:rsidRPr="00B608CE" w:rsidRDefault="00EB349C" w:rsidP="00B608CE">
            <w:pPr>
              <w:numPr>
                <w:ilvl w:val="0"/>
                <w:numId w:val="13"/>
              </w:numPr>
              <w:overflowPunct/>
              <w:autoSpaceDE/>
              <w:adjustRightInd/>
              <w:snapToGrid w:val="0"/>
              <w:spacing w:before="0" w:after="0" w:line="240" w:lineRule="auto"/>
              <w:contextualSpacing/>
              <w:textAlignment w:val="auto"/>
              <w:rPr>
                <w:rFonts w:eastAsia="Times New Roman"/>
                <w:lang w:eastAsia="zh-CN"/>
              </w:rPr>
            </w:pPr>
            <w:r w:rsidRPr="00B608CE">
              <w:rPr>
                <w:rStyle w:val="Emphasis"/>
                <w:rFonts w:eastAsia="Times New Roman"/>
                <w:i w:val="0"/>
                <w:iCs w:val="0"/>
              </w:rPr>
              <w:t xml:space="preserve">In addition to the previously agreed cases, down-select from the rank and layer splitting cases listed below </w:t>
            </w:r>
          </w:p>
          <w:tbl>
            <w:tblPr>
              <w:tblW w:w="4517" w:type="pct"/>
              <w:tblCellMar>
                <w:left w:w="0" w:type="dxa"/>
                <w:right w:w="0" w:type="dxa"/>
              </w:tblCellMar>
              <w:tblLook w:val="04A0" w:firstRow="1" w:lastRow="0" w:firstColumn="1" w:lastColumn="0" w:noHBand="0" w:noVBand="1"/>
            </w:tblPr>
            <w:tblGrid>
              <w:gridCol w:w="850"/>
              <w:gridCol w:w="1705"/>
              <w:gridCol w:w="6410"/>
            </w:tblGrid>
            <w:tr w:rsidR="00D9453E" w:rsidRPr="00B608CE" w14:paraId="51916D45" w14:textId="77777777">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6207F5F" w14:textId="77777777" w:rsidR="00D9453E" w:rsidRPr="00B608CE" w:rsidRDefault="00EB349C" w:rsidP="00B608CE">
                  <w:pPr>
                    <w:spacing w:after="0" w:line="240" w:lineRule="auto"/>
                    <w:contextualSpacing/>
                    <w:rPr>
                      <w:kern w:val="2"/>
                      <w:lang w:eastAsia="zh-CN"/>
                    </w:rPr>
                  </w:pPr>
                  <w:r w:rsidRPr="00B608CE">
                    <w:rPr>
                      <w:kern w:val="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7C322DF" w14:textId="77777777" w:rsidR="00D9453E" w:rsidRPr="00B608CE" w:rsidRDefault="00EB349C" w:rsidP="00B608CE">
                  <w:pPr>
                    <w:spacing w:after="0" w:line="240" w:lineRule="auto"/>
                    <w:contextualSpacing/>
                    <w:rPr>
                      <w:kern w:val="2"/>
                      <w:lang w:eastAsia="zh-CN"/>
                    </w:rPr>
                  </w:pPr>
                  <w:r w:rsidRPr="00B608CE">
                    <w:rPr>
                      <w:kern w:val="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1DAA2B" w14:textId="77777777" w:rsidR="00D9453E" w:rsidRPr="00B608CE" w:rsidRDefault="00EB349C" w:rsidP="00B608CE">
                  <w:pPr>
                    <w:spacing w:after="0" w:line="240" w:lineRule="auto"/>
                    <w:contextualSpacing/>
                    <w:rPr>
                      <w:kern w:val="2"/>
                      <w:lang w:eastAsia="zh-CN"/>
                    </w:rPr>
                  </w:pPr>
                  <w:r w:rsidRPr="00B608CE">
                    <w:rPr>
                      <w:kern w:val="2"/>
                      <w:lang w:eastAsia="zh-CN"/>
                    </w:rPr>
                    <w:t>Layers split across 4 Antenna Groups</w:t>
                  </w:r>
                </w:p>
                <w:p w14:paraId="5115EF7D" w14:textId="77777777" w:rsidR="00D9453E" w:rsidRPr="00B608CE" w:rsidRDefault="00EB349C" w:rsidP="00B608CE">
                  <w:pPr>
                    <w:spacing w:after="0" w:line="240" w:lineRule="auto"/>
                    <w:contextualSpacing/>
                    <w:rPr>
                      <w:kern w:val="2"/>
                      <w:lang w:eastAsia="zh-CN"/>
                    </w:rPr>
                  </w:pPr>
                  <w:r w:rsidRPr="00B608CE">
                    <w:rPr>
                      <w:kern w:val="2"/>
                      <w:lang w:eastAsia="zh-CN"/>
                    </w:rPr>
                    <w:t>(All possible permutations)</w:t>
                  </w:r>
                </w:p>
              </w:tc>
            </w:tr>
            <w:tr w:rsidR="00D9453E" w:rsidRPr="00B608CE" w14:paraId="254ABFEE" w14:textId="7777777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19C842" w14:textId="77777777" w:rsidR="00D9453E" w:rsidRPr="00B608CE" w:rsidRDefault="00EB349C" w:rsidP="00B608CE">
                  <w:pPr>
                    <w:spacing w:after="0" w:line="240" w:lineRule="auto"/>
                    <w:contextualSpacing/>
                    <w:rPr>
                      <w:kern w:val="2"/>
                      <w:lang w:eastAsia="zh-CN"/>
                    </w:rPr>
                  </w:pPr>
                  <w:r w:rsidRPr="00B608CE">
                    <w:rPr>
                      <w:kern w:val="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F245DCD" w14:textId="77777777" w:rsidR="00D9453E" w:rsidRPr="00B608CE" w:rsidRDefault="00D9453E" w:rsidP="00B608CE">
                  <w:pPr>
                    <w:pStyle w:val="ListParagraph"/>
                    <w:numPr>
                      <w:ilvl w:val="0"/>
                      <w:numId w:val="16"/>
                    </w:numPr>
                    <w:spacing w:line="240" w:lineRule="auto"/>
                    <w:contextualSpacing/>
                    <w:rPr>
                      <w:rFonts w:ascii="Times New Roman" w:hAnsi="Times New Roman"/>
                      <w:kern w:val="2"/>
                      <w:sz w:val="20"/>
                      <w:szCs w:val="20"/>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512F426F" w14:textId="77777777" w:rsidR="00D9453E" w:rsidRPr="00B608CE" w:rsidRDefault="00EB349C" w:rsidP="00B608CE">
                  <w:pPr>
                    <w:spacing w:after="0" w:line="240" w:lineRule="auto"/>
                    <w:contextualSpacing/>
                    <w:rPr>
                      <w:kern w:val="2"/>
                      <w:lang w:eastAsia="zh-CN"/>
                    </w:rPr>
                  </w:pPr>
                  <w:r w:rsidRPr="00B608CE">
                    <w:rPr>
                      <w:kern w:val="2"/>
                      <w:lang w:eastAsia="zh-CN"/>
                    </w:rPr>
                    <w:t>Transmission by 2 of the 4 antenna groups:</w:t>
                  </w:r>
                </w:p>
                <w:p w14:paraId="1D1488AC" w14:textId="77777777" w:rsidR="00D9453E" w:rsidRPr="00B608CE" w:rsidRDefault="00EB349C" w:rsidP="00B608CE">
                  <w:pPr>
                    <w:spacing w:after="0" w:line="240" w:lineRule="auto"/>
                    <w:contextualSpacing/>
                    <w:rPr>
                      <w:kern w:val="2"/>
                      <w:lang w:eastAsia="zh-CN"/>
                    </w:rPr>
                  </w:pPr>
                  <w:r w:rsidRPr="00B608CE">
                    <w:rPr>
                      <w:kern w:val="2"/>
                      <w:lang w:eastAsia="zh-CN"/>
                    </w:rPr>
                    <w:t>(2,1,0,0), (2,0,1,0), (2,0,0,1), (0,2,1,0), (0,2,0,1), (0,0,2,1),</w:t>
                  </w:r>
                </w:p>
                <w:p w14:paraId="37CBFAFD" w14:textId="77777777" w:rsidR="00D9453E" w:rsidRPr="00B608CE" w:rsidRDefault="00EB349C" w:rsidP="00B608CE">
                  <w:pPr>
                    <w:spacing w:after="0" w:line="240" w:lineRule="auto"/>
                    <w:contextualSpacing/>
                    <w:rPr>
                      <w:kern w:val="2"/>
                      <w:lang w:eastAsia="zh-CN"/>
                    </w:rPr>
                  </w:pPr>
                  <w:r w:rsidRPr="00B608CE">
                    <w:rPr>
                      <w:kern w:val="2"/>
                      <w:lang w:eastAsia="zh-CN"/>
                    </w:rPr>
                    <w:t>(1,2,0,0), (1,0,2,0), (1,0,0,2), (0,1,2,0), (0,1,0,2), (0,0,1,2)</w:t>
                  </w:r>
                </w:p>
                <w:p w14:paraId="276880D9" w14:textId="77777777" w:rsidR="00D9453E" w:rsidRPr="00B608CE" w:rsidRDefault="00EB349C" w:rsidP="00B608CE">
                  <w:pPr>
                    <w:spacing w:after="0" w:line="240" w:lineRule="auto"/>
                    <w:contextualSpacing/>
                    <w:rPr>
                      <w:kern w:val="2"/>
                      <w:lang w:eastAsia="zh-CN"/>
                    </w:rPr>
                  </w:pPr>
                  <w:r w:rsidRPr="00B608CE">
                    <w:rPr>
                      <w:kern w:val="2"/>
                      <w:lang w:eastAsia="zh-CN"/>
                    </w:rPr>
                    <w:t> </w:t>
                  </w:r>
                </w:p>
                <w:p w14:paraId="6F23BC80" w14:textId="77777777" w:rsidR="00D9453E" w:rsidRPr="00B608CE" w:rsidRDefault="00EB349C" w:rsidP="00B608CE">
                  <w:pPr>
                    <w:spacing w:after="0" w:line="240" w:lineRule="auto"/>
                    <w:contextualSpacing/>
                    <w:rPr>
                      <w:kern w:val="2"/>
                      <w:lang w:eastAsia="zh-CN"/>
                    </w:rPr>
                  </w:pPr>
                  <w:r w:rsidRPr="00B608CE">
                    <w:rPr>
                      <w:kern w:val="2"/>
                      <w:lang w:eastAsia="zh-CN"/>
                    </w:rPr>
                    <w:t>Transmission by 3 of the 4 antenna groups:</w:t>
                  </w:r>
                </w:p>
                <w:p w14:paraId="49037921" w14:textId="77777777" w:rsidR="00D9453E" w:rsidRPr="00B608CE" w:rsidRDefault="00EB349C" w:rsidP="00B608CE">
                  <w:pPr>
                    <w:spacing w:after="0" w:line="240" w:lineRule="auto"/>
                    <w:contextualSpacing/>
                    <w:rPr>
                      <w:kern w:val="2"/>
                      <w:lang w:eastAsia="zh-CN"/>
                    </w:rPr>
                  </w:pPr>
                  <w:r w:rsidRPr="00B608CE">
                    <w:rPr>
                      <w:kern w:val="2"/>
                      <w:lang w:eastAsia="zh-CN"/>
                    </w:rPr>
                    <w:t>(1,1,1,0), (1,1,0,1), (1,0,1,1), (0,1,1,1)</w:t>
                  </w:r>
                </w:p>
              </w:tc>
            </w:tr>
            <w:tr w:rsidR="00D9453E" w:rsidRPr="00B608CE" w14:paraId="65F71B18" w14:textId="7777777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FB1D83D" w14:textId="77777777" w:rsidR="00D9453E" w:rsidRPr="00B608CE" w:rsidRDefault="00EB349C" w:rsidP="00B608CE">
                  <w:pPr>
                    <w:spacing w:after="0" w:line="240" w:lineRule="auto"/>
                    <w:contextualSpacing/>
                    <w:rPr>
                      <w:kern w:val="2"/>
                      <w:lang w:eastAsia="zh-CN"/>
                    </w:rPr>
                  </w:pPr>
                  <w:r w:rsidRPr="00B608CE">
                    <w:rPr>
                      <w:kern w:val="2"/>
                      <w:lang w:eastAsia="zh-CN"/>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4C180A4" w14:textId="77777777" w:rsidR="00D9453E" w:rsidRPr="00B608CE" w:rsidRDefault="00D9453E" w:rsidP="00442380">
                  <w:pPr>
                    <w:pStyle w:val="ListParagraph"/>
                    <w:numPr>
                      <w:ilvl w:val="0"/>
                      <w:numId w:val="27"/>
                    </w:numPr>
                    <w:spacing w:line="240" w:lineRule="auto"/>
                    <w:contextualSpacing/>
                    <w:rPr>
                      <w:rFonts w:ascii="Times New Roman" w:hAnsi="Times New Roman"/>
                      <w:kern w:val="2"/>
                      <w:sz w:val="20"/>
                      <w:szCs w:val="20"/>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2E70DD4F" w14:textId="77777777" w:rsidR="00D9453E" w:rsidRPr="00B608CE" w:rsidRDefault="00EB349C" w:rsidP="00B608CE">
                  <w:pPr>
                    <w:spacing w:after="0" w:line="240" w:lineRule="auto"/>
                    <w:contextualSpacing/>
                    <w:rPr>
                      <w:kern w:val="2"/>
                    </w:rPr>
                  </w:pPr>
                  <w:r w:rsidRPr="00B608CE">
                    <w:rPr>
                      <w:kern w:val="2"/>
                    </w:rPr>
                    <w:t>Transmission by 3 of the 4 antenna groups:</w:t>
                  </w:r>
                </w:p>
                <w:p w14:paraId="3AE6EF59" w14:textId="77777777" w:rsidR="00D9453E" w:rsidRPr="00B608CE" w:rsidRDefault="00EB349C" w:rsidP="00B608CE">
                  <w:pPr>
                    <w:spacing w:after="0" w:line="240" w:lineRule="auto"/>
                    <w:contextualSpacing/>
                    <w:rPr>
                      <w:kern w:val="2"/>
                    </w:rPr>
                  </w:pPr>
                  <w:r w:rsidRPr="00B608CE">
                    <w:rPr>
                      <w:kern w:val="2"/>
                    </w:rPr>
                    <w:t>(2,1,1,0), (0,2,1,1), (1,0,2,1), (1,1,0,2)</w:t>
                  </w:r>
                </w:p>
                <w:p w14:paraId="48790665" w14:textId="77777777" w:rsidR="00D9453E" w:rsidRPr="00B608CE" w:rsidRDefault="00EB349C" w:rsidP="00B608CE">
                  <w:pPr>
                    <w:spacing w:after="0" w:line="240" w:lineRule="auto"/>
                    <w:contextualSpacing/>
                    <w:rPr>
                      <w:kern w:val="2"/>
                      <w:lang w:eastAsia="zh-CN"/>
                    </w:rPr>
                  </w:pPr>
                  <w:r w:rsidRPr="00B608CE">
                    <w:rPr>
                      <w:kern w:val="2"/>
                    </w:rPr>
                    <w:t>(1,2,1,0), (1,1,2,0), (0,1,2,1), (0,1,1,2), (1,0,1,2), (2,0,1,1), (2,1,0,1), (1,2,0,1)</w:t>
                  </w:r>
                </w:p>
              </w:tc>
            </w:tr>
            <w:tr w:rsidR="00D9453E" w:rsidRPr="00B608CE" w14:paraId="4E4EB90A" w14:textId="7777777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D74FB8" w14:textId="77777777" w:rsidR="00D9453E" w:rsidRPr="00B608CE" w:rsidRDefault="00EB349C" w:rsidP="00B608CE">
                  <w:pPr>
                    <w:spacing w:after="0" w:line="240" w:lineRule="auto"/>
                    <w:contextualSpacing/>
                    <w:rPr>
                      <w:kern w:val="2"/>
                      <w:lang w:eastAsia="zh-CN"/>
                    </w:rPr>
                  </w:pPr>
                  <w:r w:rsidRPr="00B608CE">
                    <w:rPr>
                      <w:kern w:val="2"/>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61A242F" w14:textId="77777777" w:rsidR="00D9453E" w:rsidRPr="00B608CE" w:rsidRDefault="00EB349C" w:rsidP="00B608CE">
                  <w:pPr>
                    <w:pStyle w:val="ListParagraph"/>
                    <w:numPr>
                      <w:ilvl w:val="0"/>
                      <w:numId w:val="14"/>
                    </w:numPr>
                    <w:spacing w:line="240" w:lineRule="auto"/>
                    <w:contextualSpacing/>
                    <w:rPr>
                      <w:rFonts w:ascii="Times New Roman" w:eastAsia="Times New Roman" w:hAnsi="Times New Roman"/>
                      <w:kern w:val="2"/>
                      <w:sz w:val="20"/>
                      <w:szCs w:val="20"/>
                      <w:lang w:eastAsia="zh-CN"/>
                    </w:rPr>
                  </w:pPr>
                  <w:r w:rsidRPr="00B608CE">
                    <w:rPr>
                      <w:rFonts w:ascii="Times New Roman" w:eastAsia="Times New Roman" w:hAnsi="Times New Roman"/>
                      <w:sz w:val="20"/>
                      <w:szCs w:val="20"/>
                      <w:lang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33EAC67D" w14:textId="77777777" w:rsidR="00D9453E" w:rsidRPr="00B608CE" w:rsidRDefault="00EB349C" w:rsidP="00B608CE">
                  <w:pPr>
                    <w:spacing w:after="0" w:line="240" w:lineRule="auto"/>
                    <w:contextualSpacing/>
                    <w:rPr>
                      <w:kern w:val="2"/>
                      <w:lang w:eastAsia="zh-CN"/>
                    </w:rPr>
                  </w:pPr>
                  <w:r w:rsidRPr="00B608CE">
                    <w:rPr>
                      <w:kern w:val="2"/>
                      <w:lang w:eastAsia="zh-CN"/>
                    </w:rPr>
                    <w:t>Transmission by 3 of the antenna groups:</w:t>
                  </w:r>
                </w:p>
                <w:p w14:paraId="50CD71B7" w14:textId="77777777" w:rsidR="00D9453E" w:rsidRPr="00B608CE" w:rsidRDefault="00EB349C" w:rsidP="00B608CE">
                  <w:pPr>
                    <w:spacing w:after="0" w:line="240" w:lineRule="auto"/>
                    <w:contextualSpacing/>
                    <w:rPr>
                      <w:kern w:val="2"/>
                    </w:rPr>
                  </w:pPr>
                  <w:r w:rsidRPr="00B608CE">
                    <w:rPr>
                      <w:kern w:val="2"/>
                    </w:rPr>
                    <w:t xml:space="preserve">(2,2,1,0), (2,2,0,1), (2,0,2,1), (0,2,2,1),  </w:t>
                  </w:r>
                </w:p>
                <w:p w14:paraId="74905E2E" w14:textId="77777777" w:rsidR="00D9453E" w:rsidRPr="00B608CE" w:rsidRDefault="00EB349C" w:rsidP="00B608CE">
                  <w:pPr>
                    <w:spacing w:after="0" w:line="240" w:lineRule="auto"/>
                    <w:contextualSpacing/>
                    <w:rPr>
                      <w:kern w:val="2"/>
                    </w:rPr>
                  </w:pPr>
                  <w:r w:rsidRPr="00B608CE">
                    <w:rPr>
                      <w:kern w:val="2"/>
                    </w:rPr>
                    <w:t>(2,1,2,0), (1,2,2,0), (2,1,0,2), (1,2,0,2), (2,0,1,2), (1,0,2,2), (0,2,1,2), (0,1,2,2)</w:t>
                  </w:r>
                </w:p>
                <w:p w14:paraId="617A0FB5" w14:textId="77777777" w:rsidR="00D9453E" w:rsidRPr="00B608CE" w:rsidRDefault="00EB349C" w:rsidP="00B608CE">
                  <w:pPr>
                    <w:spacing w:after="0" w:line="240" w:lineRule="auto"/>
                    <w:contextualSpacing/>
                    <w:rPr>
                      <w:kern w:val="2"/>
                      <w:lang w:eastAsia="zh-CN"/>
                    </w:rPr>
                  </w:pPr>
                  <w:r w:rsidRPr="00B608CE">
                    <w:rPr>
                      <w:kern w:val="2"/>
                      <w:lang w:eastAsia="zh-CN"/>
                    </w:rPr>
                    <w:t> </w:t>
                  </w:r>
                </w:p>
                <w:p w14:paraId="22B97C7B" w14:textId="77777777" w:rsidR="00D9453E" w:rsidRPr="00B608CE" w:rsidRDefault="00EB349C" w:rsidP="00B608CE">
                  <w:pPr>
                    <w:spacing w:after="0" w:line="240" w:lineRule="auto"/>
                    <w:contextualSpacing/>
                    <w:rPr>
                      <w:kern w:val="2"/>
                      <w:lang w:eastAsia="zh-CN"/>
                    </w:rPr>
                  </w:pPr>
                  <w:r w:rsidRPr="00B608CE">
                    <w:rPr>
                      <w:kern w:val="2"/>
                      <w:lang w:eastAsia="zh-CN"/>
                    </w:rPr>
                    <w:t>Transmission by 4 of the 4 antenna groups:</w:t>
                  </w:r>
                </w:p>
                <w:p w14:paraId="40E93979" w14:textId="77777777" w:rsidR="00D9453E" w:rsidRPr="00B608CE" w:rsidRDefault="00EB349C" w:rsidP="00B608CE">
                  <w:pPr>
                    <w:spacing w:after="0" w:line="240" w:lineRule="auto"/>
                    <w:contextualSpacing/>
                    <w:rPr>
                      <w:rFonts w:eastAsia="Calibri"/>
                      <w:kern w:val="2"/>
                      <w:lang w:eastAsia="zh-CN"/>
                    </w:rPr>
                  </w:pPr>
                  <w:r w:rsidRPr="00B608CE">
                    <w:rPr>
                      <w:kern w:val="2"/>
                      <w:lang w:eastAsia="zh-CN"/>
                    </w:rPr>
                    <w:t xml:space="preserve">(1,1,2,1), (1,1,1,2), </w:t>
                  </w:r>
                  <w:r w:rsidRPr="00B608CE">
                    <w:rPr>
                      <w:rFonts w:eastAsia="Calibri"/>
                      <w:kern w:val="2"/>
                      <w:lang w:eastAsia="zh-CN"/>
                    </w:rPr>
                    <w:t>(2,1,1,1), (1,2,1,1)</w:t>
                  </w:r>
                </w:p>
              </w:tc>
            </w:tr>
            <w:tr w:rsidR="00D9453E" w:rsidRPr="00B608CE" w14:paraId="358AD27C" w14:textId="77777777">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tcPr>
                <w:p w14:paraId="3D1D858E" w14:textId="77777777" w:rsidR="00D9453E" w:rsidRPr="00B608CE" w:rsidRDefault="00EB349C" w:rsidP="00B608CE">
                  <w:pPr>
                    <w:spacing w:after="0" w:line="240" w:lineRule="auto"/>
                    <w:contextualSpacing/>
                    <w:rPr>
                      <w:kern w:val="2"/>
                      <w:lang w:eastAsia="zh-CN"/>
                    </w:rPr>
                  </w:pPr>
                  <w:r w:rsidRPr="00B608CE">
                    <w:rPr>
                      <w:kern w:val="2"/>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tcPr>
                <w:p w14:paraId="30997905" w14:textId="77777777" w:rsidR="00D9453E" w:rsidRPr="00B608CE" w:rsidRDefault="00EB349C" w:rsidP="00B608CE">
                  <w:pPr>
                    <w:pStyle w:val="ListParagraph"/>
                    <w:numPr>
                      <w:ilvl w:val="0"/>
                      <w:numId w:val="14"/>
                    </w:numPr>
                    <w:spacing w:line="240" w:lineRule="auto"/>
                    <w:contextualSpacing/>
                    <w:rPr>
                      <w:rFonts w:ascii="Times New Roman" w:eastAsia="Times New Roman" w:hAnsi="Times New Roman"/>
                      <w:kern w:val="2"/>
                      <w:sz w:val="20"/>
                      <w:szCs w:val="20"/>
                      <w:lang w:eastAsia="zh-CN"/>
                    </w:rPr>
                  </w:pPr>
                  <w:r w:rsidRPr="00B608CE">
                    <w:rPr>
                      <w:rFonts w:ascii="Times New Roman" w:eastAsia="Times New Roman" w:hAnsi="Times New Roman"/>
                      <w:sz w:val="20"/>
                      <w:szCs w:val="20"/>
                      <w:lang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0AC485E4" w14:textId="77777777" w:rsidR="00D9453E" w:rsidRPr="00B608CE" w:rsidRDefault="00EB349C" w:rsidP="00B608CE">
                  <w:pPr>
                    <w:spacing w:after="0" w:line="240" w:lineRule="auto"/>
                    <w:contextualSpacing/>
                    <w:rPr>
                      <w:kern w:val="2"/>
                      <w:lang w:eastAsia="zh-CN"/>
                    </w:rPr>
                  </w:pPr>
                  <w:r w:rsidRPr="00B608CE">
                    <w:rPr>
                      <w:kern w:val="2"/>
                      <w:lang w:eastAsia="zh-CN"/>
                    </w:rPr>
                    <w:t>Transmission by 3 of the 4 antenna groups:</w:t>
                  </w:r>
                </w:p>
                <w:p w14:paraId="305143D6" w14:textId="77777777" w:rsidR="00D9453E" w:rsidRPr="00B608CE" w:rsidRDefault="00EB349C" w:rsidP="00B608CE">
                  <w:pPr>
                    <w:spacing w:after="0" w:line="240" w:lineRule="auto"/>
                    <w:contextualSpacing/>
                    <w:rPr>
                      <w:kern w:val="2"/>
                      <w:lang w:eastAsia="zh-CN"/>
                    </w:rPr>
                  </w:pPr>
                  <w:r w:rsidRPr="00B608CE">
                    <w:rPr>
                      <w:kern w:val="2"/>
                      <w:lang w:eastAsia="zh-CN"/>
                    </w:rPr>
                    <w:t>(2,2,2,0), (2,2,0,2), (2,0,2,2), (0,2,2,2)</w:t>
                  </w:r>
                </w:p>
                <w:p w14:paraId="38A43193" w14:textId="77777777" w:rsidR="00D9453E" w:rsidRPr="00B608CE" w:rsidRDefault="00EB349C" w:rsidP="00B608CE">
                  <w:pPr>
                    <w:spacing w:after="0" w:line="240" w:lineRule="auto"/>
                    <w:contextualSpacing/>
                    <w:rPr>
                      <w:kern w:val="2"/>
                      <w:lang w:eastAsia="zh-CN"/>
                    </w:rPr>
                  </w:pPr>
                  <w:r w:rsidRPr="00B608CE">
                    <w:rPr>
                      <w:kern w:val="2"/>
                      <w:lang w:eastAsia="zh-CN"/>
                    </w:rPr>
                    <w:t> </w:t>
                  </w:r>
                </w:p>
                <w:p w14:paraId="0E0E9D29" w14:textId="77777777" w:rsidR="00D9453E" w:rsidRPr="00B608CE" w:rsidRDefault="00EB349C" w:rsidP="00B608CE">
                  <w:pPr>
                    <w:spacing w:after="0" w:line="240" w:lineRule="auto"/>
                    <w:contextualSpacing/>
                    <w:rPr>
                      <w:kern w:val="2"/>
                      <w:lang w:eastAsia="zh-CN"/>
                    </w:rPr>
                  </w:pPr>
                  <w:r w:rsidRPr="00B608CE">
                    <w:rPr>
                      <w:kern w:val="2"/>
                      <w:lang w:eastAsia="zh-CN"/>
                    </w:rPr>
                    <w:t>Transmission by 4 of the 4 antenna groups:</w:t>
                  </w:r>
                </w:p>
                <w:p w14:paraId="61AFEFAE" w14:textId="77777777" w:rsidR="00D9453E" w:rsidRPr="00B608CE" w:rsidRDefault="00EB349C" w:rsidP="00B608CE">
                  <w:pPr>
                    <w:spacing w:after="0" w:line="240" w:lineRule="auto"/>
                    <w:contextualSpacing/>
                    <w:rPr>
                      <w:kern w:val="2"/>
                      <w:lang w:eastAsia="zh-CN"/>
                    </w:rPr>
                  </w:pPr>
                  <w:r w:rsidRPr="00B608CE">
                    <w:rPr>
                      <w:kern w:val="2"/>
                      <w:lang w:eastAsia="zh-CN"/>
                    </w:rPr>
                    <w:t>(2,1,2,1), (1,2,1,2)</w:t>
                  </w:r>
                  <w:r w:rsidRPr="00B608CE">
                    <w:rPr>
                      <w:rFonts w:eastAsia="Calibri"/>
                      <w:kern w:val="2"/>
                      <w:lang w:eastAsia="zh-CN"/>
                    </w:rPr>
                    <w:t>, (1,2,2,1), (2,1,1,2), (2,2,1,1), (1,1,2,2</w:t>
                  </w:r>
                </w:p>
              </w:tc>
            </w:tr>
            <w:tr w:rsidR="00D9453E" w:rsidRPr="00B608CE" w14:paraId="3BF39806" w14:textId="77777777">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B9A495" w14:textId="77777777" w:rsidR="00D9453E" w:rsidRPr="00B608CE" w:rsidRDefault="00EB349C" w:rsidP="00B608CE">
                  <w:pPr>
                    <w:spacing w:after="0" w:line="240" w:lineRule="auto"/>
                    <w:contextualSpacing/>
                    <w:rPr>
                      <w:kern w:val="2"/>
                      <w:lang w:eastAsia="zh-CN"/>
                    </w:rPr>
                  </w:pPr>
                  <w:r w:rsidRPr="00B608CE">
                    <w:rPr>
                      <w:kern w:val="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EBB12F"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kern w:val="2"/>
                      <w:sz w:val="20"/>
                      <w:szCs w:val="20"/>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F935BC" w14:textId="77777777" w:rsidR="00D9453E" w:rsidRPr="00B608CE" w:rsidRDefault="00EB349C" w:rsidP="00B608CE">
                  <w:pPr>
                    <w:spacing w:after="0" w:line="240" w:lineRule="auto"/>
                    <w:contextualSpacing/>
                    <w:rPr>
                      <w:kern w:val="2"/>
                      <w:lang w:eastAsia="zh-CN"/>
                    </w:rPr>
                  </w:pPr>
                  <w:r w:rsidRPr="00B608CE">
                    <w:rPr>
                      <w:kern w:val="2"/>
                      <w:lang w:eastAsia="zh-CN"/>
                    </w:rPr>
                    <w:t>Transmission by 4 of the 4 antenna groups:</w:t>
                  </w:r>
                </w:p>
                <w:p w14:paraId="488F4915" w14:textId="77777777" w:rsidR="00D9453E" w:rsidRPr="00B608CE" w:rsidRDefault="00EB349C" w:rsidP="00B608CE">
                  <w:pPr>
                    <w:spacing w:after="0" w:line="240" w:lineRule="auto"/>
                    <w:contextualSpacing/>
                    <w:rPr>
                      <w:kern w:val="2"/>
                      <w:lang w:eastAsia="zh-CN"/>
                    </w:rPr>
                  </w:pPr>
                  <w:r w:rsidRPr="00B608CE">
                    <w:rPr>
                      <w:kern w:val="2"/>
                      <w:lang w:eastAsia="zh-CN"/>
                    </w:rPr>
                    <w:t>(2,1,2,2), {(2,2,2,1), (1,2,2,2), (2,2,1,2)</w:t>
                  </w:r>
                </w:p>
              </w:tc>
            </w:tr>
          </w:tbl>
          <w:p w14:paraId="0B1BFF84" w14:textId="77777777" w:rsidR="00D9453E" w:rsidRPr="00B608CE" w:rsidRDefault="00D9453E" w:rsidP="00B608CE">
            <w:pPr>
              <w:spacing w:before="0" w:after="0" w:line="240" w:lineRule="auto"/>
              <w:contextualSpacing/>
              <w:rPr>
                <w:bCs/>
                <w:lang w:eastAsia="zh-CN"/>
              </w:rPr>
            </w:pPr>
          </w:p>
          <w:p w14:paraId="4C261C8E" w14:textId="77777777" w:rsidR="00D9453E" w:rsidRPr="00B608CE" w:rsidRDefault="00D9453E" w:rsidP="00B608CE">
            <w:pPr>
              <w:spacing w:before="0" w:after="0" w:line="240" w:lineRule="auto"/>
              <w:contextualSpacing/>
              <w:rPr>
                <w:b/>
                <w:bCs/>
                <w:highlight w:val="yellow"/>
              </w:rPr>
            </w:pPr>
          </w:p>
          <w:p w14:paraId="6D2256DD" w14:textId="77777777" w:rsidR="00D9453E" w:rsidRPr="00B608CE" w:rsidRDefault="00EB349C" w:rsidP="00B608CE">
            <w:pPr>
              <w:spacing w:before="0" w:after="0" w:line="240" w:lineRule="auto"/>
              <w:contextualSpacing/>
              <w:rPr>
                <w:rFonts w:eastAsia="Malgun Gothic"/>
                <w:color w:val="1F497D"/>
                <w:highlight w:val="green"/>
                <w:lang w:val="en-US" w:eastAsia="zh-CN"/>
              </w:rPr>
            </w:pPr>
            <w:r w:rsidRPr="00B608CE">
              <w:rPr>
                <w:rStyle w:val="Strong"/>
                <w:highlight w:val="green"/>
                <w:lang w:eastAsia="zh-CN"/>
              </w:rPr>
              <w:t>Agreement</w:t>
            </w:r>
          </w:p>
          <w:p w14:paraId="596B4FF9" w14:textId="77777777" w:rsidR="00D9453E" w:rsidRPr="00B608CE" w:rsidRDefault="00EB349C" w:rsidP="00B608CE">
            <w:pPr>
              <w:spacing w:before="0" w:after="0" w:line="240" w:lineRule="auto"/>
              <w:contextualSpacing/>
            </w:pPr>
            <w:r w:rsidRPr="00B608CE">
              <w:t xml:space="preserve">For NCB-based 8TX PUSCH transmission with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SRS</m:t>
                  </m:r>
                </m:sub>
              </m:sSub>
              <m:r>
                <m:rPr>
                  <m:sty m:val="p"/>
                </m:rPr>
                <w:rPr>
                  <w:rFonts w:ascii="Cambria Math" w:hAnsi="Cambria Math"/>
                </w:rPr>
                <m:t>&gt;4</m:t>
              </m:r>
            </m:oMath>
            <w:r w:rsidRPr="00B608CE">
              <w:t xml:space="preserve">, where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SRS</m:t>
                  </m:r>
                </m:sub>
              </m:sSub>
            </m:oMath>
            <w:r w:rsidRPr="00B608CE">
              <w:t xml:space="preserve"> is the number of configured single-port SRS resources in a resource set,</w:t>
            </w:r>
          </w:p>
          <w:p w14:paraId="5E315DD1" w14:textId="77777777" w:rsidR="00D9453E" w:rsidRPr="00B608CE" w:rsidRDefault="00EB349C" w:rsidP="00442380">
            <w:pPr>
              <w:pStyle w:val="Caption"/>
              <w:numPr>
                <w:ilvl w:val="0"/>
                <w:numId w:val="28"/>
              </w:numPr>
              <w:adjustRightInd/>
              <w:spacing w:before="0" w:after="0" w:line="240" w:lineRule="auto"/>
              <w:contextualSpacing/>
              <w:textAlignment w:val="auto"/>
              <w:rPr>
                <w:b w:val="0"/>
                <w:bCs w:val="0"/>
              </w:rPr>
            </w:pPr>
            <w:r w:rsidRPr="00B608CE">
              <w:rPr>
                <w:b w:val="0"/>
              </w:rPr>
              <w:t>Support Option 2 where a legacy-based solution is used by extending the existing SRI indication tables to include N</w:t>
            </w:r>
            <w:r w:rsidRPr="00B608CE">
              <w:rPr>
                <w:b w:val="0"/>
                <w:vertAlign w:val="subscript"/>
              </w:rPr>
              <w:t>SRS</w:t>
            </w:r>
            <w:r w:rsidRPr="00B608CE">
              <w:rPr>
                <w:b w:val="0"/>
              </w:rPr>
              <w:t>=8 and lmax=8</w:t>
            </w:r>
          </w:p>
          <w:p w14:paraId="26E90D3B" w14:textId="77777777" w:rsidR="00D9453E" w:rsidRPr="00B608CE" w:rsidRDefault="00D9453E" w:rsidP="00B608CE">
            <w:pPr>
              <w:spacing w:before="0" w:after="0" w:line="240" w:lineRule="auto"/>
              <w:contextualSpacing/>
              <w:rPr>
                <w:b/>
                <w:bCs/>
                <w:highlight w:val="yellow"/>
              </w:rPr>
            </w:pPr>
          </w:p>
          <w:p w14:paraId="55AD5A9D" w14:textId="77777777" w:rsidR="00D9453E" w:rsidRPr="00B608CE" w:rsidRDefault="00EB349C" w:rsidP="00B608CE">
            <w:pPr>
              <w:spacing w:before="0" w:after="0" w:line="240" w:lineRule="auto"/>
              <w:contextualSpacing/>
              <w:rPr>
                <w:rFonts w:eastAsia="Malgun Gothic"/>
                <w:color w:val="1F497D"/>
                <w:highlight w:val="green"/>
                <w:lang w:val="en-US" w:eastAsia="zh-CN"/>
              </w:rPr>
            </w:pPr>
            <w:r w:rsidRPr="00B608CE">
              <w:rPr>
                <w:rStyle w:val="Strong"/>
                <w:highlight w:val="green"/>
                <w:lang w:eastAsia="zh-CN"/>
              </w:rPr>
              <w:t>Agreement</w:t>
            </w:r>
          </w:p>
          <w:p w14:paraId="767A0C21" w14:textId="77777777" w:rsidR="00D9453E" w:rsidRPr="00B608CE" w:rsidRDefault="00EB349C" w:rsidP="00B608CE">
            <w:pPr>
              <w:snapToGrid w:val="0"/>
              <w:spacing w:before="0" w:after="0" w:line="240" w:lineRule="auto"/>
              <w:contextualSpacing/>
            </w:pPr>
            <w:r w:rsidRPr="00B608CE">
              <w:lastRenderedPageBreak/>
              <w:t>To support UCI multiplexing on PUSCH for transmission with rank&gt;4 by an 8TX UE, UCI is always multiplexed only on one of the scheduled CWs</w:t>
            </w:r>
          </w:p>
          <w:p w14:paraId="433038B0" w14:textId="77777777" w:rsidR="00D9453E" w:rsidRPr="00B608CE" w:rsidRDefault="00EB349C" w:rsidP="00B608CE">
            <w:pPr>
              <w:pStyle w:val="ListParagraph"/>
              <w:numPr>
                <w:ilvl w:val="0"/>
                <w:numId w:val="13"/>
              </w:numPr>
              <w:spacing w:before="0" w:line="240" w:lineRule="auto"/>
              <w:contextualSpacing/>
              <w:rPr>
                <w:rFonts w:ascii="Times New Roman" w:hAnsi="Times New Roman"/>
                <w:sz w:val="20"/>
                <w:szCs w:val="20"/>
              </w:rPr>
            </w:pPr>
            <w:r w:rsidRPr="00B608CE">
              <w:rPr>
                <w:rFonts w:ascii="Times New Roman" w:hAnsi="Times New Roman"/>
                <w:sz w:val="20"/>
                <w:szCs w:val="20"/>
              </w:rPr>
              <w:t>Alt2: The CW with the higher MCS index (if MCS indices are the same, UCI is multiplex on the first CW)</w:t>
            </w:r>
          </w:p>
          <w:p w14:paraId="2BFB8497" w14:textId="77777777" w:rsidR="00D9453E" w:rsidRPr="00B608CE" w:rsidRDefault="00EB349C" w:rsidP="00B608CE">
            <w:pPr>
              <w:pStyle w:val="ListParagraph"/>
              <w:numPr>
                <w:ilvl w:val="1"/>
                <w:numId w:val="13"/>
              </w:numPr>
              <w:spacing w:before="0" w:line="240" w:lineRule="auto"/>
              <w:contextualSpacing/>
              <w:rPr>
                <w:rFonts w:ascii="Times New Roman" w:hAnsi="Times New Roman"/>
                <w:sz w:val="20"/>
                <w:szCs w:val="20"/>
              </w:rPr>
            </w:pPr>
            <w:r w:rsidRPr="00B608CE">
              <w:rPr>
                <w:rFonts w:ascii="Times New Roman" w:hAnsi="Times New Roman"/>
                <w:sz w:val="20"/>
                <w:szCs w:val="20"/>
              </w:rPr>
              <w:t>Note: in case of PUSCH retransmission, the initial MCS is used for CW selection.</w:t>
            </w:r>
          </w:p>
          <w:p w14:paraId="6B1A67B9" w14:textId="77777777" w:rsidR="00D9453E" w:rsidRPr="00B608CE" w:rsidRDefault="00D9453E" w:rsidP="00B608CE">
            <w:pPr>
              <w:spacing w:before="0" w:after="0" w:line="240" w:lineRule="auto"/>
              <w:contextualSpacing/>
              <w:rPr>
                <w:b/>
                <w:bCs/>
                <w:u w:val="single"/>
                <w:lang w:val="en-US"/>
              </w:rPr>
            </w:pPr>
          </w:p>
          <w:p w14:paraId="6F0A205C" w14:textId="77777777" w:rsidR="00D9453E" w:rsidRPr="00B608CE" w:rsidRDefault="00EB349C" w:rsidP="00B608CE">
            <w:pPr>
              <w:spacing w:before="0" w:after="0" w:line="240" w:lineRule="auto"/>
              <w:contextualSpacing/>
              <w:rPr>
                <w:rFonts w:eastAsia="Malgun Gothic"/>
                <w:color w:val="1F497D"/>
                <w:highlight w:val="green"/>
                <w:lang w:val="en-US" w:eastAsia="zh-CN"/>
              </w:rPr>
            </w:pPr>
            <w:r w:rsidRPr="00B608CE">
              <w:rPr>
                <w:rStyle w:val="Strong"/>
                <w:highlight w:val="green"/>
                <w:lang w:eastAsia="zh-CN"/>
              </w:rPr>
              <w:t>Agreement</w:t>
            </w:r>
          </w:p>
          <w:p w14:paraId="728868DF" w14:textId="77777777" w:rsidR="00D9453E" w:rsidRPr="00B608CE" w:rsidRDefault="00EB349C" w:rsidP="00B608CE">
            <w:pPr>
              <w:spacing w:before="0" w:after="0" w:line="240" w:lineRule="auto"/>
              <w:contextualSpacing/>
              <w:rPr>
                <w:lang w:val="en-US"/>
              </w:rPr>
            </w:pPr>
            <w:r w:rsidRPr="00B608CE">
              <w:rPr>
                <w:rStyle w:val="Emphasis"/>
                <w:i w:val="0"/>
                <w:iCs w:val="0"/>
              </w:rPr>
              <w:t>For partially coherent 8TX precoding with Ng =2, the precoder is based on up to two full-coherent 4TX precoders.</w:t>
            </w:r>
          </w:p>
          <w:p w14:paraId="762C3229" w14:textId="77777777" w:rsidR="00D9453E" w:rsidRPr="00B608CE" w:rsidRDefault="00EB349C" w:rsidP="00B608CE">
            <w:pPr>
              <w:spacing w:before="0" w:after="0" w:line="240" w:lineRule="auto"/>
              <w:contextualSpacing/>
              <w:rPr>
                <w:lang w:val="en-US"/>
              </w:rPr>
            </w:pPr>
            <w:r w:rsidRPr="00B608CE">
              <w:rPr>
                <w:rStyle w:val="Emphasis"/>
                <w:i w:val="0"/>
                <w:iCs w:val="0"/>
              </w:rPr>
              <w:t>Down-select one of the following options for precoder indication,</w:t>
            </w:r>
          </w:p>
          <w:p w14:paraId="188D588A" w14:textId="77777777" w:rsidR="00D9453E" w:rsidRPr="00B608CE" w:rsidRDefault="00EB349C" w:rsidP="00B608CE">
            <w:pPr>
              <w:pStyle w:val="ListParagraph"/>
              <w:numPr>
                <w:ilvl w:val="0"/>
                <w:numId w:val="13"/>
              </w:numPr>
              <w:spacing w:before="0" w:line="240" w:lineRule="auto"/>
              <w:contextualSpacing/>
              <w:rPr>
                <w:rFonts w:ascii="Times New Roman" w:hAnsi="Times New Roman"/>
                <w:sz w:val="20"/>
                <w:szCs w:val="20"/>
              </w:rPr>
            </w:pPr>
            <w:r w:rsidRPr="00B608CE">
              <w:rPr>
                <w:rFonts w:ascii="Times New Roman" w:hAnsi="Times New Roman"/>
                <w:sz w:val="20"/>
                <w:szCs w:val="20"/>
              </w:rPr>
              <w:t>Option</w:t>
            </w:r>
            <w:r w:rsidRPr="00B608CE">
              <w:rPr>
                <w:rStyle w:val="Emphasis"/>
                <w:rFonts w:ascii="Times New Roman" w:hAnsi="Times New Roman"/>
                <w:i w:val="0"/>
                <w:iCs w:val="0"/>
                <w:sz w:val="20"/>
                <w:szCs w:val="20"/>
                <w:lang w:val="en-GB"/>
              </w:rPr>
              <w:t xml:space="preserve"> 3 – Up to two 4TX TPMIs are indicated,</w:t>
            </w:r>
          </w:p>
          <w:p w14:paraId="018A738A" w14:textId="77777777" w:rsidR="00D9453E" w:rsidRPr="00B608CE" w:rsidRDefault="00EB349C" w:rsidP="00B608CE">
            <w:pPr>
              <w:pStyle w:val="ListParagraph"/>
              <w:numPr>
                <w:ilvl w:val="1"/>
                <w:numId w:val="13"/>
              </w:numPr>
              <w:spacing w:before="0" w:line="240" w:lineRule="auto"/>
              <w:contextualSpacing/>
              <w:rPr>
                <w:rFonts w:ascii="Times New Roman" w:hAnsi="Times New Roman"/>
                <w:sz w:val="20"/>
                <w:szCs w:val="20"/>
              </w:rPr>
            </w:pPr>
            <w:r w:rsidRPr="00B608CE">
              <w:rPr>
                <w:rFonts w:ascii="Times New Roman" w:hAnsi="Times New Roman"/>
                <w:sz w:val="20"/>
                <w:szCs w:val="20"/>
              </w:rPr>
              <w:t>When two TMPIs are indicated, the first is applied on one of antenna group, and the second is applied on the other antenna group,</w:t>
            </w:r>
          </w:p>
          <w:p w14:paraId="377F1A99" w14:textId="77777777" w:rsidR="00D9453E" w:rsidRPr="00B608CE" w:rsidRDefault="00EB349C" w:rsidP="00B608CE">
            <w:pPr>
              <w:pStyle w:val="ListParagraph"/>
              <w:numPr>
                <w:ilvl w:val="1"/>
                <w:numId w:val="13"/>
              </w:numPr>
              <w:spacing w:before="0" w:line="240" w:lineRule="auto"/>
              <w:contextualSpacing/>
              <w:rPr>
                <w:rFonts w:ascii="Times New Roman" w:hAnsi="Times New Roman"/>
                <w:sz w:val="20"/>
                <w:szCs w:val="20"/>
              </w:rPr>
            </w:pPr>
            <w:r w:rsidRPr="00B608CE">
              <w:rPr>
                <w:rFonts w:ascii="Times New Roman" w:hAnsi="Times New Roman"/>
                <w:sz w:val="20"/>
                <w:szCs w:val="20"/>
              </w:rPr>
              <w:t>FFS : details of TPMI indication when one antenna group is used</w:t>
            </w:r>
          </w:p>
          <w:p w14:paraId="222C3288" w14:textId="77777777" w:rsidR="00D9453E" w:rsidRPr="00B608CE" w:rsidRDefault="00EB349C" w:rsidP="00B608CE">
            <w:pPr>
              <w:pStyle w:val="ListParagraph"/>
              <w:numPr>
                <w:ilvl w:val="0"/>
                <w:numId w:val="13"/>
              </w:numPr>
              <w:spacing w:before="0" w:line="240" w:lineRule="auto"/>
              <w:contextualSpacing/>
              <w:rPr>
                <w:rFonts w:ascii="Times New Roman" w:hAnsi="Times New Roman"/>
                <w:sz w:val="20"/>
                <w:szCs w:val="20"/>
              </w:rPr>
            </w:pPr>
            <w:r w:rsidRPr="00B608CE">
              <w:rPr>
                <w:rFonts w:ascii="Times New Roman" w:hAnsi="Times New Roman"/>
                <w:sz w:val="20"/>
                <w:szCs w:val="20"/>
              </w:rPr>
              <w:t>Option 4 – A single 8TX TPMI is indicated</w:t>
            </w:r>
          </w:p>
          <w:p w14:paraId="149B4D45" w14:textId="77777777" w:rsidR="00D9453E" w:rsidRPr="00B608CE" w:rsidRDefault="00EB349C" w:rsidP="00B608CE">
            <w:pPr>
              <w:pStyle w:val="ListParagraph"/>
              <w:numPr>
                <w:ilvl w:val="0"/>
                <w:numId w:val="13"/>
              </w:numPr>
              <w:spacing w:before="0" w:line="240" w:lineRule="auto"/>
              <w:contextualSpacing/>
              <w:rPr>
                <w:rFonts w:ascii="Times New Roman" w:hAnsi="Times New Roman"/>
                <w:sz w:val="20"/>
                <w:szCs w:val="20"/>
              </w:rPr>
            </w:pPr>
            <w:r w:rsidRPr="00B608CE">
              <w:rPr>
                <w:rFonts w:ascii="Times New Roman" w:hAnsi="Times New Roman"/>
                <w:sz w:val="20"/>
                <w:szCs w:val="20"/>
              </w:rPr>
              <w:t>Other options are not precluded</w:t>
            </w:r>
          </w:p>
          <w:p w14:paraId="24F01CF2" w14:textId="77777777" w:rsidR="00D9453E" w:rsidRPr="00B608CE" w:rsidRDefault="00D9453E" w:rsidP="00B608CE">
            <w:pPr>
              <w:spacing w:before="0" w:after="0" w:line="240" w:lineRule="auto"/>
              <w:contextualSpacing/>
              <w:rPr>
                <w:b/>
                <w:bCs/>
                <w:u w:val="single"/>
                <w:lang w:val="en-US"/>
              </w:rPr>
            </w:pPr>
          </w:p>
          <w:p w14:paraId="2A933154" w14:textId="77777777" w:rsidR="00D9453E" w:rsidRPr="00B608CE" w:rsidRDefault="00EB349C" w:rsidP="00B608CE">
            <w:pPr>
              <w:spacing w:before="0" w:after="0" w:line="240" w:lineRule="auto"/>
              <w:contextualSpacing/>
              <w:rPr>
                <w:rFonts w:eastAsia="Malgun Gothic"/>
                <w:highlight w:val="green"/>
                <w:lang w:val="en-US" w:eastAsia="zh-CN"/>
              </w:rPr>
            </w:pPr>
            <w:r w:rsidRPr="00B608CE">
              <w:rPr>
                <w:rStyle w:val="Strong"/>
                <w:highlight w:val="green"/>
                <w:lang w:eastAsia="zh-CN"/>
              </w:rPr>
              <w:t>Agreement</w:t>
            </w:r>
          </w:p>
          <w:p w14:paraId="6BD82CF1" w14:textId="77777777" w:rsidR="00D9453E" w:rsidRPr="00B608CE" w:rsidRDefault="00EB349C" w:rsidP="00B608CE">
            <w:pPr>
              <w:spacing w:before="0" w:after="0" w:line="240" w:lineRule="auto"/>
              <w:contextualSpacing/>
              <w:rPr>
                <w:lang w:val="en-US"/>
              </w:rPr>
            </w:pPr>
            <w:r w:rsidRPr="00B608CE">
              <w:rPr>
                <w:rStyle w:val="Emphasis"/>
                <w:i w:val="0"/>
                <w:iCs w:val="0"/>
              </w:rPr>
              <w:t>For codebook -based 8TX PUSCH transmission, down-select from,</w:t>
            </w:r>
          </w:p>
          <w:p w14:paraId="5F411A0D" w14:textId="77777777" w:rsidR="00D9453E" w:rsidRPr="00B608CE" w:rsidRDefault="00EB349C" w:rsidP="00B608CE">
            <w:pPr>
              <w:pStyle w:val="ListParagraph"/>
              <w:numPr>
                <w:ilvl w:val="0"/>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lang w:val="en-GB"/>
              </w:rPr>
              <w:t xml:space="preserve">Alt1 </w:t>
            </w:r>
          </w:p>
          <w:p w14:paraId="5F915257" w14:textId="77777777" w:rsidR="00D9453E" w:rsidRPr="00B608CE" w:rsidRDefault="00EB349C" w:rsidP="00B608CE">
            <w:pPr>
              <w:pStyle w:val="ListParagraph"/>
              <w:numPr>
                <w:ilvl w:val="1"/>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lang w:val="en-GB"/>
              </w:rPr>
              <w:t>A fully-coherent UE (Ng =1) can be configured with precoders considered for at least one or more Ng cases, i.e., Ng =1, 2, 4, 8</w:t>
            </w:r>
          </w:p>
          <w:p w14:paraId="6510C9D7" w14:textId="77777777" w:rsidR="00D9453E" w:rsidRPr="00B608CE" w:rsidRDefault="00EB349C" w:rsidP="00B608CE">
            <w:pPr>
              <w:pStyle w:val="ListParagraph"/>
              <w:numPr>
                <w:ilvl w:val="2"/>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lang w:val="en-GB"/>
              </w:rPr>
              <w:t>FFS which combinations of Ng value(s), to be considered</w:t>
            </w:r>
          </w:p>
          <w:p w14:paraId="501C2F12" w14:textId="77777777" w:rsidR="00D9453E" w:rsidRPr="00B608CE" w:rsidRDefault="00EB349C" w:rsidP="00B608CE">
            <w:pPr>
              <w:pStyle w:val="ListParagraph"/>
              <w:numPr>
                <w:ilvl w:val="1"/>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lang w:val="en-GB"/>
              </w:rPr>
              <w:t>A partially-coherent UE, with Ng =2 can be configured with precoders considered for at least one or more Ng cases, i.e., Ng =2, 4, 8</w:t>
            </w:r>
          </w:p>
          <w:p w14:paraId="6446A9F1" w14:textId="77777777" w:rsidR="00D9453E" w:rsidRPr="00B608CE" w:rsidRDefault="00EB349C" w:rsidP="00B608CE">
            <w:pPr>
              <w:pStyle w:val="ListParagraph"/>
              <w:numPr>
                <w:ilvl w:val="2"/>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lang w:val="en-GB"/>
              </w:rPr>
              <w:t>FFS which combinations of Ng value(s), to be considered</w:t>
            </w:r>
          </w:p>
          <w:p w14:paraId="05F26BAE" w14:textId="77777777" w:rsidR="00D9453E" w:rsidRPr="00B608CE" w:rsidRDefault="00EB349C" w:rsidP="00B608CE">
            <w:pPr>
              <w:pStyle w:val="ListParagraph"/>
              <w:numPr>
                <w:ilvl w:val="1"/>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lang w:val="en-GB"/>
              </w:rPr>
              <w:t xml:space="preserve">A partially-coherent UE, with Ng =4, can be configured with precoders considered for </w:t>
            </w:r>
            <w:r w:rsidRPr="00B608CE">
              <w:rPr>
                <w:rStyle w:val="Emphasis"/>
                <w:rFonts w:ascii="Times New Roman" w:hAnsi="Times New Roman"/>
                <w:i w:val="0"/>
                <w:iCs w:val="0"/>
                <w:sz w:val="20"/>
                <w:szCs w:val="20"/>
              </w:rPr>
              <w:t>at least one or more </w:t>
            </w:r>
            <w:r w:rsidRPr="00B608CE">
              <w:rPr>
                <w:rStyle w:val="Emphasis"/>
                <w:rFonts w:ascii="Times New Roman" w:hAnsi="Times New Roman"/>
                <w:i w:val="0"/>
                <w:iCs w:val="0"/>
                <w:sz w:val="20"/>
                <w:szCs w:val="20"/>
                <w:lang w:val="en-GB"/>
              </w:rPr>
              <w:t>Ng cases, i.e., Ng= 4, 8</w:t>
            </w:r>
          </w:p>
          <w:p w14:paraId="40199F9E" w14:textId="77777777" w:rsidR="00D9453E" w:rsidRPr="00B608CE" w:rsidRDefault="00EB349C" w:rsidP="00B608CE">
            <w:pPr>
              <w:pStyle w:val="ListParagraph"/>
              <w:numPr>
                <w:ilvl w:val="2"/>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rPr>
              <w:t>FFS which combinations of Ng value(s), if any, to be considered</w:t>
            </w:r>
          </w:p>
          <w:p w14:paraId="320D4D16" w14:textId="77777777" w:rsidR="00D9453E" w:rsidRPr="00B608CE" w:rsidRDefault="00EB349C" w:rsidP="00B608CE">
            <w:pPr>
              <w:pStyle w:val="ListParagraph"/>
              <w:numPr>
                <w:ilvl w:val="1"/>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lang w:val="en-GB"/>
              </w:rPr>
              <w:t>A non-coherent UE, Ng =8, can only be configured with precoders considered for Ng = 8</w:t>
            </w:r>
          </w:p>
          <w:p w14:paraId="435312EB" w14:textId="77777777" w:rsidR="00D9453E" w:rsidRPr="00B608CE" w:rsidRDefault="00EB349C" w:rsidP="00B608CE">
            <w:pPr>
              <w:pStyle w:val="ListParagraph"/>
              <w:numPr>
                <w:ilvl w:val="0"/>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lang w:val="en-GB"/>
              </w:rPr>
              <w:t xml:space="preserve">Alt2 </w:t>
            </w:r>
          </w:p>
          <w:p w14:paraId="6509979D" w14:textId="77777777" w:rsidR="00D9453E" w:rsidRPr="00B608CE" w:rsidRDefault="00EB349C" w:rsidP="00B608CE">
            <w:pPr>
              <w:pStyle w:val="ListParagraph"/>
              <w:numPr>
                <w:ilvl w:val="1"/>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lang w:val="en-GB"/>
              </w:rPr>
              <w:t>A fully-coherent UE (Ng =1) can only be configured with precoders considered for one of Ng cases, i.e., Ng =1, 2, 4, 8</w:t>
            </w:r>
          </w:p>
          <w:p w14:paraId="3C0A3E7F" w14:textId="77777777" w:rsidR="00D9453E" w:rsidRPr="00B608CE" w:rsidRDefault="00EB349C" w:rsidP="00B608CE">
            <w:pPr>
              <w:pStyle w:val="ListParagraph"/>
              <w:numPr>
                <w:ilvl w:val="2"/>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lang w:val="en-GB"/>
              </w:rPr>
              <w:t>FFS which Ng value(s), to be considered</w:t>
            </w:r>
          </w:p>
          <w:p w14:paraId="700C6D85" w14:textId="77777777" w:rsidR="00D9453E" w:rsidRPr="00B608CE" w:rsidRDefault="00EB349C" w:rsidP="00B608CE">
            <w:pPr>
              <w:pStyle w:val="ListParagraph"/>
              <w:numPr>
                <w:ilvl w:val="1"/>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lang w:val="en-GB"/>
              </w:rPr>
              <w:t>A partially-coherent UE , with Ng =2, can only be configured with precoders considered for one of Ng cases, i.e., Ng =2, 4, 8</w:t>
            </w:r>
          </w:p>
          <w:p w14:paraId="27D269ED" w14:textId="77777777" w:rsidR="00D9453E" w:rsidRPr="00B608CE" w:rsidRDefault="00EB349C" w:rsidP="00B608CE">
            <w:pPr>
              <w:pStyle w:val="ListParagraph"/>
              <w:numPr>
                <w:ilvl w:val="2"/>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lang w:val="en-GB"/>
              </w:rPr>
              <w:t>FFS which Ng value(s), to be considered</w:t>
            </w:r>
          </w:p>
          <w:p w14:paraId="4E365E12" w14:textId="77777777" w:rsidR="00D9453E" w:rsidRPr="00B608CE" w:rsidRDefault="00EB349C" w:rsidP="00B608CE">
            <w:pPr>
              <w:pStyle w:val="ListParagraph"/>
              <w:numPr>
                <w:ilvl w:val="1"/>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lang w:val="en-GB"/>
              </w:rPr>
              <w:t>A partially-coherent UE , with Ng =4, can only be configured with precoders considered for one of Ng cases, i.e., Ng =4, 8</w:t>
            </w:r>
          </w:p>
          <w:p w14:paraId="16C3C27E" w14:textId="77777777" w:rsidR="00D9453E" w:rsidRPr="00B608CE" w:rsidRDefault="00EB349C" w:rsidP="00B608CE">
            <w:pPr>
              <w:pStyle w:val="ListParagraph"/>
              <w:numPr>
                <w:ilvl w:val="2"/>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lang w:val="en-GB"/>
              </w:rPr>
              <w:t>FFS which Ng value(s), to be considered</w:t>
            </w:r>
          </w:p>
          <w:p w14:paraId="6F09091A" w14:textId="77777777" w:rsidR="00D9453E" w:rsidRPr="00B608CE" w:rsidRDefault="00EB349C" w:rsidP="00B608CE">
            <w:pPr>
              <w:pStyle w:val="ListParagraph"/>
              <w:numPr>
                <w:ilvl w:val="1"/>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lang w:val="en-GB"/>
              </w:rPr>
              <w:t>A non-coherent UE , with Ng =8, can only be configured with precoders considered for Ng = 8</w:t>
            </w:r>
          </w:p>
          <w:p w14:paraId="48AF2687" w14:textId="77777777" w:rsidR="00D9453E" w:rsidRPr="00B608CE" w:rsidRDefault="00EB349C" w:rsidP="00B608CE">
            <w:pPr>
              <w:pStyle w:val="ListParagraph"/>
              <w:numPr>
                <w:ilvl w:val="1"/>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lang w:val="en-GB"/>
              </w:rPr>
              <w:t>FFS whether/</w:t>
            </w:r>
            <w:r w:rsidRPr="00B608CE">
              <w:rPr>
                <w:rStyle w:val="Emphasis"/>
                <w:rFonts w:ascii="Times New Roman" w:hAnsi="Times New Roman"/>
                <w:i w:val="0"/>
                <w:iCs w:val="0"/>
                <w:sz w:val="20"/>
                <w:szCs w:val="20"/>
              </w:rPr>
              <w:t xml:space="preserve">how </w:t>
            </w:r>
            <w:r w:rsidRPr="00B608CE">
              <w:rPr>
                <w:rStyle w:val="Emphasis"/>
                <w:rFonts w:ascii="Times New Roman" w:hAnsi="Times New Roman"/>
                <w:i w:val="0"/>
                <w:iCs w:val="0"/>
                <w:sz w:val="20"/>
                <w:szCs w:val="20"/>
                <w:lang w:val="en-GB"/>
              </w:rPr>
              <w:t>the configuration can be done, via RRC or MAC-CE.</w:t>
            </w:r>
          </w:p>
          <w:p w14:paraId="0265DB18" w14:textId="77777777" w:rsidR="00D9453E" w:rsidRPr="00B608CE" w:rsidRDefault="00EB349C" w:rsidP="00B608CE">
            <w:pPr>
              <w:pStyle w:val="ListParagraph"/>
              <w:numPr>
                <w:ilvl w:val="0"/>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lang w:val="en-GB"/>
              </w:rPr>
              <w:t>Alt3</w:t>
            </w:r>
          </w:p>
          <w:p w14:paraId="1892D73A" w14:textId="77777777" w:rsidR="00D9453E" w:rsidRPr="00B608CE" w:rsidRDefault="00EB349C" w:rsidP="00B608CE">
            <w:pPr>
              <w:pStyle w:val="ListParagraph"/>
              <w:numPr>
                <w:ilvl w:val="1"/>
                <w:numId w:val="13"/>
              </w:numPr>
              <w:spacing w:before="0" w:line="240" w:lineRule="auto"/>
              <w:contextualSpacing/>
              <w:rPr>
                <w:rStyle w:val="Emphasis"/>
                <w:rFonts w:ascii="Times New Roman" w:hAnsi="Times New Roman"/>
                <w:i w:val="0"/>
                <w:iCs w:val="0"/>
                <w:sz w:val="20"/>
                <w:szCs w:val="20"/>
                <w:lang w:val="en-GB"/>
              </w:rPr>
            </w:pPr>
            <w:r w:rsidRPr="00B608CE">
              <w:rPr>
                <w:rStyle w:val="Emphasis"/>
                <w:rFonts w:ascii="Times New Roman" w:hAnsi="Times New Roman"/>
                <w:i w:val="0"/>
                <w:iCs w:val="0"/>
                <w:sz w:val="20"/>
                <w:szCs w:val="20"/>
                <w:lang w:val="en-GB"/>
              </w:rPr>
              <w:t>A fully-coherent UE (Ng =1) can only be configured with precoders considered for Ng =1</w:t>
            </w:r>
          </w:p>
          <w:p w14:paraId="545785B1" w14:textId="77777777" w:rsidR="00D9453E" w:rsidRPr="00B608CE" w:rsidRDefault="00EB349C" w:rsidP="00B608CE">
            <w:pPr>
              <w:pStyle w:val="ListParagraph"/>
              <w:numPr>
                <w:ilvl w:val="1"/>
                <w:numId w:val="13"/>
              </w:numPr>
              <w:spacing w:before="0" w:line="240" w:lineRule="auto"/>
              <w:contextualSpacing/>
              <w:rPr>
                <w:rStyle w:val="Emphasis"/>
                <w:rFonts w:ascii="Times New Roman" w:hAnsi="Times New Roman"/>
                <w:i w:val="0"/>
                <w:iCs w:val="0"/>
                <w:sz w:val="20"/>
                <w:szCs w:val="20"/>
                <w:lang w:val="en-GB"/>
              </w:rPr>
            </w:pPr>
            <w:r w:rsidRPr="00B608CE">
              <w:rPr>
                <w:rStyle w:val="Emphasis"/>
                <w:rFonts w:ascii="Times New Roman" w:hAnsi="Times New Roman"/>
                <w:i w:val="0"/>
                <w:iCs w:val="0"/>
                <w:sz w:val="20"/>
                <w:szCs w:val="20"/>
                <w:lang w:val="en-GB"/>
              </w:rPr>
              <w:t>A partially-coherent UE, with Ng =2, can only use precoders considered for Ng =2</w:t>
            </w:r>
          </w:p>
          <w:p w14:paraId="3CB0BBEE" w14:textId="77777777" w:rsidR="00D9453E" w:rsidRPr="00B608CE" w:rsidRDefault="00EB349C" w:rsidP="00B608CE">
            <w:pPr>
              <w:pStyle w:val="ListParagraph"/>
              <w:numPr>
                <w:ilvl w:val="1"/>
                <w:numId w:val="13"/>
              </w:numPr>
              <w:spacing w:before="0" w:line="240" w:lineRule="auto"/>
              <w:contextualSpacing/>
              <w:rPr>
                <w:rStyle w:val="Emphasis"/>
                <w:rFonts w:ascii="Times New Roman" w:hAnsi="Times New Roman"/>
                <w:i w:val="0"/>
                <w:iCs w:val="0"/>
                <w:sz w:val="20"/>
                <w:szCs w:val="20"/>
                <w:lang w:val="en-GB"/>
              </w:rPr>
            </w:pPr>
            <w:r w:rsidRPr="00B608CE">
              <w:rPr>
                <w:rStyle w:val="Emphasis"/>
                <w:rFonts w:ascii="Times New Roman" w:hAnsi="Times New Roman"/>
                <w:i w:val="0"/>
                <w:iCs w:val="0"/>
                <w:sz w:val="20"/>
                <w:szCs w:val="20"/>
                <w:lang w:val="en-GB"/>
              </w:rPr>
              <w:t>A partially-coherent UE, with Ng =4, can only use precoders considered for Ng =4</w:t>
            </w:r>
          </w:p>
          <w:p w14:paraId="63267120" w14:textId="77777777" w:rsidR="00D9453E" w:rsidRPr="00B608CE" w:rsidRDefault="00EB349C" w:rsidP="00B608CE">
            <w:pPr>
              <w:pStyle w:val="ListParagraph"/>
              <w:numPr>
                <w:ilvl w:val="1"/>
                <w:numId w:val="13"/>
              </w:numPr>
              <w:spacing w:before="0" w:line="240" w:lineRule="auto"/>
              <w:contextualSpacing/>
              <w:rPr>
                <w:rStyle w:val="Emphasis"/>
                <w:rFonts w:ascii="Times New Roman" w:hAnsi="Times New Roman"/>
                <w:i w:val="0"/>
                <w:iCs w:val="0"/>
                <w:sz w:val="20"/>
                <w:szCs w:val="20"/>
                <w:lang w:val="en-GB"/>
              </w:rPr>
            </w:pPr>
            <w:r w:rsidRPr="00B608CE">
              <w:rPr>
                <w:rStyle w:val="Emphasis"/>
                <w:rFonts w:ascii="Times New Roman" w:hAnsi="Times New Roman"/>
                <w:i w:val="0"/>
                <w:iCs w:val="0"/>
                <w:sz w:val="20"/>
                <w:szCs w:val="20"/>
                <w:lang w:val="en-GB"/>
              </w:rPr>
              <w:t>A non-coherent UE, with Ng =8, can only use precoders considered for Ng = 8</w:t>
            </w:r>
          </w:p>
          <w:p w14:paraId="54CEC665" w14:textId="77777777" w:rsidR="00D9453E" w:rsidRPr="00B608CE" w:rsidRDefault="00EB349C" w:rsidP="00B608CE">
            <w:pPr>
              <w:pStyle w:val="ListParagraph"/>
              <w:numPr>
                <w:ilvl w:val="0"/>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lang w:val="en-GB"/>
              </w:rPr>
              <w:t>Other alternatives are not precluded</w:t>
            </w:r>
          </w:p>
          <w:p w14:paraId="1B9DEE81" w14:textId="77777777" w:rsidR="00D9453E" w:rsidRPr="00B608CE" w:rsidRDefault="00EB349C" w:rsidP="00B608CE">
            <w:pPr>
              <w:spacing w:before="0" w:after="0" w:line="240" w:lineRule="auto"/>
              <w:contextualSpacing/>
            </w:pPr>
            <w:r w:rsidRPr="00B608CE">
              <w:rPr>
                <w:rStyle w:val="Emphasis"/>
                <w:i w:val="0"/>
                <w:iCs w:val="0"/>
              </w:rPr>
              <w:t>Note: For an 8TX UE , Ng =8 can represent a non-coherent UE.</w:t>
            </w:r>
          </w:p>
          <w:p w14:paraId="14D38E3A" w14:textId="77777777" w:rsidR="00D9453E" w:rsidRPr="00B608CE" w:rsidRDefault="00D9453E" w:rsidP="00B608CE">
            <w:pPr>
              <w:spacing w:before="0" w:after="0" w:line="240" w:lineRule="auto"/>
              <w:contextualSpacing/>
              <w:rPr>
                <w:b/>
                <w:bCs/>
                <w:u w:val="single"/>
              </w:rPr>
            </w:pPr>
          </w:p>
          <w:p w14:paraId="130405DD" w14:textId="77777777" w:rsidR="00D9453E" w:rsidRPr="00B608CE" w:rsidRDefault="00D9453E" w:rsidP="00B608CE">
            <w:pPr>
              <w:spacing w:before="0" w:after="0" w:line="240" w:lineRule="auto"/>
              <w:contextualSpacing/>
              <w:rPr>
                <w:b/>
                <w:bCs/>
                <w:u w:val="single"/>
                <w:lang w:val="en-US"/>
              </w:rPr>
            </w:pPr>
          </w:p>
          <w:p w14:paraId="1C61AB01" w14:textId="77777777" w:rsidR="00D9453E" w:rsidRPr="00B608CE" w:rsidRDefault="00EB349C" w:rsidP="00B608CE">
            <w:pPr>
              <w:spacing w:before="0" w:after="0" w:line="240" w:lineRule="auto"/>
              <w:contextualSpacing/>
              <w:rPr>
                <w:b/>
                <w:bCs/>
                <w:u w:val="single"/>
              </w:rPr>
            </w:pPr>
            <w:r w:rsidRPr="00B608CE">
              <w:rPr>
                <w:b/>
                <w:bCs/>
                <w:u w:val="single"/>
              </w:rPr>
              <w:t>RAN1 Meeting #112</w:t>
            </w:r>
          </w:p>
          <w:p w14:paraId="69EA1649" w14:textId="77777777" w:rsidR="00D9453E" w:rsidRPr="00B608CE" w:rsidRDefault="00EB349C" w:rsidP="00B608CE">
            <w:pPr>
              <w:pStyle w:val="Caption"/>
              <w:spacing w:before="0" w:after="0" w:line="240" w:lineRule="auto"/>
              <w:contextualSpacing/>
              <w:rPr>
                <w:b w:val="0"/>
                <w:highlight w:val="green"/>
              </w:rPr>
            </w:pPr>
            <w:r w:rsidRPr="00B608CE">
              <w:rPr>
                <w:highlight w:val="green"/>
              </w:rPr>
              <w:t>Agreement</w:t>
            </w:r>
          </w:p>
          <w:p w14:paraId="5465CEF4" w14:textId="77777777" w:rsidR="00D9453E" w:rsidRPr="00B608CE" w:rsidRDefault="00EB349C" w:rsidP="00B608CE">
            <w:pPr>
              <w:pStyle w:val="Caption"/>
              <w:spacing w:before="0" w:after="0" w:line="240" w:lineRule="auto"/>
              <w:contextualSpacing/>
              <w:rPr>
                <w:b w:val="0"/>
                <w:bCs w:val="0"/>
              </w:rPr>
            </w:pPr>
            <w:r w:rsidRPr="00B608CE">
              <w:rPr>
                <w:b w:val="0"/>
              </w:rPr>
              <w:t>For fully coherent uplink precoding by an 8TX UE, based on NR Rel-15 single panel DL Type I codebook, the following pairs of (N1, N2) values are supported,</w:t>
            </w:r>
          </w:p>
          <w:p w14:paraId="60C137B6" w14:textId="77777777" w:rsidR="00D9453E" w:rsidRPr="00B608CE" w:rsidRDefault="00EB349C" w:rsidP="00442380">
            <w:pPr>
              <w:pStyle w:val="ListParagraph"/>
              <w:numPr>
                <w:ilvl w:val="0"/>
                <w:numId w:val="29"/>
              </w:numPr>
              <w:spacing w:before="0" w:line="240" w:lineRule="auto"/>
              <w:contextualSpacing/>
              <w:rPr>
                <w:rFonts w:ascii="Times New Roman" w:hAnsi="Times New Roman"/>
                <w:sz w:val="20"/>
                <w:szCs w:val="20"/>
                <w:lang w:val="en-CA" w:eastAsia="zh-CN"/>
              </w:rPr>
            </w:pPr>
            <w:r w:rsidRPr="00B608CE">
              <w:rPr>
                <w:rFonts w:ascii="Times New Roman" w:hAnsi="Times New Roman"/>
                <w:sz w:val="20"/>
                <w:szCs w:val="20"/>
                <w:lang w:val="en-CA" w:eastAsia="zh-CN"/>
              </w:rPr>
              <w:t>(N1, N2) = (4, 1)</w:t>
            </w:r>
          </w:p>
          <w:p w14:paraId="6F832F7C" w14:textId="77777777" w:rsidR="00D9453E" w:rsidRPr="00B608CE" w:rsidRDefault="00EB349C" w:rsidP="00442380">
            <w:pPr>
              <w:pStyle w:val="ListParagraph"/>
              <w:numPr>
                <w:ilvl w:val="0"/>
                <w:numId w:val="29"/>
              </w:numPr>
              <w:spacing w:before="0" w:line="240" w:lineRule="auto"/>
              <w:contextualSpacing/>
              <w:rPr>
                <w:rFonts w:ascii="Times New Roman" w:hAnsi="Times New Roman"/>
                <w:sz w:val="20"/>
                <w:szCs w:val="20"/>
                <w:lang w:val="en-CA" w:eastAsia="zh-CN"/>
              </w:rPr>
            </w:pPr>
            <w:r w:rsidRPr="00B608CE">
              <w:rPr>
                <w:rFonts w:ascii="Times New Roman" w:hAnsi="Times New Roman"/>
                <w:sz w:val="20"/>
                <w:szCs w:val="20"/>
                <w:lang w:val="en-CA" w:eastAsia="zh-CN"/>
              </w:rPr>
              <w:t>(N1, N2) = (2, 2)`</w:t>
            </w:r>
          </w:p>
          <w:p w14:paraId="16C1973E" w14:textId="77777777" w:rsidR="00D9453E" w:rsidRPr="00B608CE" w:rsidRDefault="00EB349C" w:rsidP="00B608CE">
            <w:pPr>
              <w:spacing w:before="0" w:after="0" w:line="240" w:lineRule="auto"/>
              <w:contextualSpacing/>
              <w:rPr>
                <w:lang w:val="en-US"/>
              </w:rPr>
            </w:pPr>
            <w:r w:rsidRPr="00B608CE">
              <w:rPr>
                <w:lang w:val="en-US"/>
              </w:rPr>
              <w:t>A pair of (N1, N2) can be configured with subject to UE capability.</w:t>
            </w:r>
          </w:p>
          <w:p w14:paraId="1BD3EE48" w14:textId="77777777" w:rsidR="00D9453E" w:rsidRPr="00B608CE" w:rsidRDefault="00D9453E" w:rsidP="00B608CE">
            <w:pPr>
              <w:spacing w:before="0" w:after="0" w:line="240" w:lineRule="auto"/>
              <w:contextualSpacing/>
            </w:pPr>
          </w:p>
          <w:p w14:paraId="2C6901F2" w14:textId="77777777" w:rsidR="00D9453E" w:rsidRPr="00B608CE" w:rsidRDefault="00EB349C" w:rsidP="00B608CE">
            <w:pPr>
              <w:spacing w:before="0" w:after="0" w:line="240" w:lineRule="auto"/>
              <w:contextualSpacing/>
              <w:rPr>
                <w:b/>
                <w:bCs/>
                <w:highlight w:val="green"/>
              </w:rPr>
            </w:pPr>
            <w:r w:rsidRPr="00B608CE">
              <w:rPr>
                <w:b/>
                <w:bCs/>
                <w:highlight w:val="green"/>
              </w:rPr>
              <w:lastRenderedPageBreak/>
              <w:t>Agreement</w:t>
            </w:r>
          </w:p>
          <w:p w14:paraId="537C66D2" w14:textId="77777777" w:rsidR="00D9453E" w:rsidRPr="00B608CE" w:rsidRDefault="00EB349C" w:rsidP="00B608CE">
            <w:pPr>
              <w:pStyle w:val="Caption"/>
              <w:spacing w:before="0" w:after="0" w:line="240" w:lineRule="auto"/>
              <w:contextualSpacing/>
              <w:rPr>
                <w:b w:val="0"/>
                <w:bCs w:val="0"/>
              </w:rPr>
            </w:pPr>
            <w:r w:rsidRPr="00B608CE">
              <w:rPr>
                <w:b w:val="0"/>
              </w:rPr>
              <w:t>Fully coherent uplink precoding by an 8TX UE, based on NR Rel-15 single panel DL Type I codebook</w:t>
            </w:r>
          </w:p>
          <w:p w14:paraId="6681722F" w14:textId="77777777" w:rsidR="00D9453E" w:rsidRPr="00B608CE" w:rsidRDefault="00EB349C" w:rsidP="00442380">
            <w:pPr>
              <w:pStyle w:val="ListParagraph"/>
              <w:numPr>
                <w:ilvl w:val="0"/>
                <w:numId w:val="30"/>
              </w:numPr>
              <w:autoSpaceDE w:val="0"/>
              <w:autoSpaceDN w:val="0"/>
              <w:snapToGrid w:val="0"/>
              <w:spacing w:before="0" w:line="240" w:lineRule="auto"/>
              <w:contextualSpacing/>
              <w:rPr>
                <w:rFonts w:ascii="Times New Roman" w:hAnsi="Times New Roman"/>
                <w:sz w:val="20"/>
                <w:szCs w:val="20"/>
              </w:rPr>
            </w:pPr>
            <w:r w:rsidRPr="00B608CE">
              <w:rPr>
                <w:rFonts w:ascii="Times New Roman" w:hAnsi="Times New Roman"/>
                <w:sz w:val="20"/>
                <w:szCs w:val="20"/>
              </w:rPr>
              <w:t>Precoding matrices generated according to (O1, O2) = (1, 1) is supported</w:t>
            </w:r>
          </w:p>
          <w:p w14:paraId="0F06647F" w14:textId="77777777" w:rsidR="00D9453E" w:rsidRPr="00B608CE" w:rsidRDefault="00EB349C" w:rsidP="00442380">
            <w:pPr>
              <w:pStyle w:val="ListParagraph"/>
              <w:numPr>
                <w:ilvl w:val="0"/>
                <w:numId w:val="30"/>
              </w:numPr>
              <w:autoSpaceDE w:val="0"/>
              <w:autoSpaceDN w:val="0"/>
              <w:snapToGrid w:val="0"/>
              <w:spacing w:before="0" w:line="240" w:lineRule="auto"/>
              <w:contextualSpacing/>
              <w:rPr>
                <w:rFonts w:ascii="Times New Roman" w:hAnsi="Times New Roman"/>
                <w:sz w:val="20"/>
                <w:szCs w:val="20"/>
              </w:rPr>
            </w:pPr>
            <w:r w:rsidRPr="00B608CE">
              <w:rPr>
                <w:rFonts w:ascii="Times New Roman" w:hAnsi="Times New Roman"/>
                <w:sz w:val="20"/>
                <w:szCs w:val="20"/>
              </w:rPr>
              <w:t>Further study additional support of precoding matrices generated according to (O1, O2) where O1&gt;1 or O2&gt;1</w:t>
            </w:r>
          </w:p>
          <w:p w14:paraId="034A1370" w14:textId="77777777" w:rsidR="00D9453E" w:rsidRPr="00B608CE" w:rsidRDefault="00EB349C" w:rsidP="00442380">
            <w:pPr>
              <w:pStyle w:val="ListParagraph"/>
              <w:numPr>
                <w:ilvl w:val="1"/>
                <w:numId w:val="30"/>
              </w:numPr>
              <w:autoSpaceDE w:val="0"/>
              <w:autoSpaceDN w:val="0"/>
              <w:snapToGrid w:val="0"/>
              <w:spacing w:before="0" w:line="240" w:lineRule="auto"/>
              <w:contextualSpacing/>
              <w:rPr>
                <w:rFonts w:ascii="Times New Roman" w:hAnsi="Times New Roman"/>
                <w:sz w:val="20"/>
                <w:szCs w:val="20"/>
              </w:rPr>
            </w:pPr>
            <w:r w:rsidRPr="00B608CE">
              <w:rPr>
                <w:rFonts w:ascii="Times New Roman" w:hAnsi="Times New Roman"/>
                <w:sz w:val="20"/>
                <w:szCs w:val="20"/>
              </w:rPr>
              <w:t>Subject to UE capability</w:t>
            </w:r>
          </w:p>
          <w:p w14:paraId="4BD8651C" w14:textId="77777777" w:rsidR="00D9453E" w:rsidRPr="00B608CE" w:rsidRDefault="00EB349C" w:rsidP="00442380">
            <w:pPr>
              <w:pStyle w:val="ListParagraph"/>
              <w:numPr>
                <w:ilvl w:val="0"/>
                <w:numId w:val="30"/>
              </w:numPr>
              <w:autoSpaceDE w:val="0"/>
              <w:autoSpaceDN w:val="0"/>
              <w:snapToGrid w:val="0"/>
              <w:spacing w:before="0" w:line="240" w:lineRule="auto"/>
              <w:contextualSpacing/>
              <w:rPr>
                <w:rFonts w:ascii="Times New Roman" w:hAnsi="Times New Roman"/>
                <w:sz w:val="20"/>
                <w:szCs w:val="20"/>
              </w:rPr>
            </w:pPr>
            <w:r w:rsidRPr="00B608CE">
              <w:rPr>
                <w:rFonts w:ascii="Times New Roman" w:hAnsi="Times New Roman"/>
                <w:sz w:val="20"/>
                <w:szCs w:val="20"/>
              </w:rPr>
              <w:t>FFS: Different O1, O2 values for different ranks</w:t>
            </w:r>
          </w:p>
          <w:p w14:paraId="47ABD092" w14:textId="77777777" w:rsidR="00D9453E" w:rsidRPr="00B608CE" w:rsidRDefault="00D9453E" w:rsidP="00B608CE">
            <w:pPr>
              <w:pStyle w:val="ListParagraph"/>
              <w:tabs>
                <w:tab w:val="left" w:pos="720"/>
              </w:tabs>
              <w:autoSpaceDE w:val="0"/>
              <w:autoSpaceDN w:val="0"/>
              <w:snapToGrid w:val="0"/>
              <w:spacing w:before="0" w:line="240" w:lineRule="auto"/>
              <w:ind w:left="0"/>
              <w:contextualSpacing/>
              <w:rPr>
                <w:rFonts w:ascii="Times New Roman" w:hAnsi="Times New Roman"/>
                <w:sz w:val="20"/>
                <w:szCs w:val="20"/>
              </w:rPr>
            </w:pPr>
          </w:p>
          <w:p w14:paraId="256D4303"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6BB098FD" w14:textId="77777777" w:rsidR="00D9453E" w:rsidRPr="00B608CE" w:rsidRDefault="00EB349C" w:rsidP="00B608CE">
            <w:pPr>
              <w:snapToGrid w:val="0"/>
              <w:spacing w:before="0" w:after="0" w:line="240" w:lineRule="auto"/>
              <w:contextualSpacing/>
            </w:pPr>
            <w:r w:rsidRPr="00B608CE">
              <w:t>To support dual CW PUSCH transmission for rank&gt;4 by an 8TX UE, for MCS indication, support</w:t>
            </w:r>
          </w:p>
          <w:p w14:paraId="70EA0603" w14:textId="77777777" w:rsidR="00D9453E" w:rsidRPr="00B608CE" w:rsidRDefault="00EB349C" w:rsidP="00B608CE">
            <w:pPr>
              <w:numPr>
                <w:ilvl w:val="0"/>
                <w:numId w:val="13"/>
              </w:numPr>
              <w:overflowPunct/>
              <w:autoSpaceDE/>
              <w:autoSpaceDN/>
              <w:adjustRightInd/>
              <w:snapToGrid w:val="0"/>
              <w:spacing w:before="0" w:after="0" w:line="240" w:lineRule="auto"/>
              <w:contextualSpacing/>
              <w:textAlignment w:val="auto"/>
            </w:pPr>
            <w:r w:rsidRPr="00B608CE">
              <w:t xml:space="preserve">Alt.2: A second </w:t>
            </w:r>
            <w:r w:rsidRPr="00B608CE">
              <w:rPr>
                <w:lang w:eastAsia="zh-CN"/>
              </w:rPr>
              <w:t>MCS field (5 bits) is indicated for the second codeword</w:t>
            </w:r>
          </w:p>
          <w:p w14:paraId="5CF594B4" w14:textId="77777777" w:rsidR="00D9453E" w:rsidRPr="00B608CE" w:rsidRDefault="00D9453E" w:rsidP="00B608CE">
            <w:pPr>
              <w:spacing w:before="0" w:after="0" w:line="240" w:lineRule="auto"/>
              <w:contextualSpacing/>
              <w:rPr>
                <w:b/>
              </w:rPr>
            </w:pPr>
          </w:p>
          <w:p w14:paraId="5456A1B8"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1A86F201" w14:textId="77777777" w:rsidR="00D9453E" w:rsidRPr="00B608CE" w:rsidRDefault="00EB349C" w:rsidP="00B608CE">
            <w:pPr>
              <w:snapToGrid w:val="0"/>
              <w:spacing w:before="0" w:after="0" w:line="240" w:lineRule="auto"/>
              <w:contextualSpacing/>
            </w:pPr>
            <w:r w:rsidRPr="00B608CE">
              <w:t xml:space="preserve">To support dual CW PUSCH transmission for rank&gt;4 by an 8TX UE, a second set of </w:t>
            </w:r>
            <w:r w:rsidRPr="00B608CE">
              <w:rPr>
                <w:lang w:eastAsia="zh-CN"/>
              </w:rPr>
              <w:t>NDI (1 bit) and RV (2 bits) fields are indicated.</w:t>
            </w:r>
            <w:r w:rsidRPr="00B608CE">
              <w:t xml:space="preserve"> </w:t>
            </w:r>
          </w:p>
          <w:p w14:paraId="45FEC1E4" w14:textId="77777777" w:rsidR="00D9453E" w:rsidRPr="00B608CE" w:rsidRDefault="00EB349C" w:rsidP="00B608CE">
            <w:pPr>
              <w:numPr>
                <w:ilvl w:val="0"/>
                <w:numId w:val="13"/>
              </w:numPr>
              <w:overflowPunct/>
              <w:autoSpaceDE/>
              <w:autoSpaceDN/>
              <w:adjustRightInd/>
              <w:snapToGrid w:val="0"/>
              <w:spacing w:before="0" w:after="0" w:line="240" w:lineRule="auto"/>
              <w:contextualSpacing/>
              <w:textAlignment w:val="auto"/>
            </w:pPr>
            <w:r w:rsidRPr="00B608CE">
              <w:t>FFS: Details on how to signal</w:t>
            </w:r>
          </w:p>
          <w:p w14:paraId="59612423" w14:textId="77777777" w:rsidR="00D9453E" w:rsidRPr="00B608CE" w:rsidRDefault="00D9453E" w:rsidP="00B608CE">
            <w:pPr>
              <w:pStyle w:val="ListParagraph"/>
              <w:tabs>
                <w:tab w:val="left" w:pos="720"/>
              </w:tabs>
              <w:autoSpaceDE w:val="0"/>
              <w:autoSpaceDN w:val="0"/>
              <w:snapToGrid w:val="0"/>
              <w:spacing w:before="0" w:line="240" w:lineRule="auto"/>
              <w:ind w:left="0"/>
              <w:contextualSpacing/>
              <w:rPr>
                <w:rFonts w:ascii="Times New Roman" w:hAnsi="Times New Roman"/>
                <w:sz w:val="20"/>
                <w:szCs w:val="20"/>
              </w:rPr>
            </w:pPr>
          </w:p>
          <w:p w14:paraId="7EB44A86"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659BE187" w14:textId="77777777" w:rsidR="00D9453E" w:rsidRPr="00B608CE" w:rsidRDefault="00EB349C" w:rsidP="00B608CE">
            <w:pPr>
              <w:snapToGrid w:val="0"/>
              <w:spacing w:before="0" w:after="0" w:line="240" w:lineRule="auto"/>
              <w:contextualSpacing/>
              <w:rPr>
                <w:lang w:val="en-US" w:eastAsia="zh-CN"/>
              </w:rPr>
            </w:pPr>
            <w:r w:rsidRPr="00B608CE">
              <w:rPr>
                <w:lang w:eastAsia="zh-CN"/>
              </w:rPr>
              <w:t xml:space="preserve">To support dual CW PUSCH transmission for rank&gt;4 by an 8TX UE, reuse DL PDSCH scrambling mechanism to initialize the scrambling sequence generator </w:t>
            </w:r>
            <w:r w:rsidRPr="00B608CE">
              <w:rPr>
                <w:lang w:val="en-US" w:eastAsia="zh-CN"/>
              </w:rPr>
              <w:t>for codeword q</w:t>
            </w:r>
            <m:oMath>
              <m:r>
                <m:rPr>
                  <m:sty m:val="p"/>
                </m:rPr>
                <w:rPr>
                  <w:rFonts w:ascii="Cambria Math" w:hAnsi="Cambria Math"/>
                  <w:lang w:val="en-US" w:eastAsia="zh-CN"/>
                </w:rPr>
                <m:t>∈</m:t>
              </m:r>
            </m:oMath>
            <w:r w:rsidRPr="00B608CE">
              <w:rPr>
                <w:lang w:val="en-US" w:eastAsia="zh-CN"/>
              </w:rPr>
              <w:t xml:space="preserve">{0,1}, </w:t>
            </w:r>
          </w:p>
          <w:p w14:paraId="2827D2C8" w14:textId="77777777" w:rsidR="00D9453E" w:rsidRPr="00B608CE" w:rsidRDefault="00000000" w:rsidP="00B608CE">
            <w:pPr>
              <w:snapToGrid w:val="0"/>
              <w:spacing w:before="0" w:after="0" w:line="240" w:lineRule="auto"/>
              <w:contextualSpacing/>
              <w:rPr>
                <w:lang w:eastAsia="zh-CN"/>
              </w:rPr>
            </w:pPr>
            <m:oMathPara>
              <m:oMath>
                <m:sSub>
                  <m:sSubPr>
                    <m:ctrlPr>
                      <w:rPr>
                        <w:rFonts w:ascii="Cambria Math" w:hAnsi="Cambria Math"/>
                        <w:lang w:eastAsia="zh-CN"/>
                      </w:rPr>
                    </m:ctrlPr>
                  </m:sSubPr>
                  <m:e>
                    <m:r>
                      <m:rPr>
                        <m:sty m:val="p"/>
                      </m:rPr>
                      <w:rPr>
                        <w:rFonts w:ascii="Cambria Math" w:hAnsi="Cambria Math"/>
                        <w:lang w:eastAsia="zh-CN"/>
                      </w:rPr>
                      <m:t>c</m:t>
                    </m:r>
                  </m:e>
                  <m:sub>
                    <m:r>
                      <m:rPr>
                        <m:sty m:val="p"/>
                      </m:rPr>
                      <w:rPr>
                        <w:rFonts w:ascii="Cambria Math" w:hAnsi="Cambria Math"/>
                        <w:lang w:eastAsia="zh-CN"/>
                      </w:rPr>
                      <m:t>init</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RNTI</m:t>
                    </m:r>
                  </m:sub>
                </m:sSub>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15</m:t>
                    </m:r>
                  </m:sup>
                </m:sSup>
                <m:r>
                  <m:rPr>
                    <m:sty m:val="p"/>
                  </m:rPr>
                  <w:rPr>
                    <w:rFonts w:ascii="Cambria Math" w:hAnsi="Cambria Math"/>
                    <w:lang w:eastAsia="zh-CN"/>
                  </w:rPr>
                  <m:t>+q∙</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14</m:t>
                    </m:r>
                  </m:sup>
                </m:sSup>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ID</m:t>
                    </m:r>
                  </m:sub>
                </m:sSub>
              </m:oMath>
            </m:oMathPara>
          </w:p>
          <w:p w14:paraId="5F2CFCCA" w14:textId="77777777" w:rsidR="00D9453E" w:rsidRPr="00B608CE" w:rsidRDefault="00EB349C" w:rsidP="00B608CE">
            <w:pPr>
              <w:spacing w:before="0" w:after="0" w:line="240" w:lineRule="auto"/>
              <w:contextualSpacing/>
            </w:pPr>
            <w:r w:rsidRPr="00B608CE">
              <w:t xml:space="preserve">where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RNTI</m:t>
                  </m:r>
                </m:sub>
              </m:sSub>
            </m:oMath>
            <w:r w:rsidRPr="00B608CE">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ID</m:t>
                  </m:r>
                </m:sub>
              </m:sSub>
            </m:oMath>
            <w:r w:rsidRPr="00B608CE">
              <w:t xml:space="preserve"> are defined similar to the legacy single CW PUSCH transmission.</w:t>
            </w:r>
          </w:p>
          <w:p w14:paraId="59DAB6B8" w14:textId="77777777" w:rsidR="00D9453E" w:rsidRPr="00B608CE" w:rsidRDefault="00D9453E" w:rsidP="00B608CE">
            <w:pPr>
              <w:spacing w:before="0" w:after="0" w:line="240" w:lineRule="auto"/>
              <w:contextualSpacing/>
            </w:pPr>
          </w:p>
          <w:p w14:paraId="36A09FD0"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4B1FC8C7" w14:textId="77777777" w:rsidR="00D9453E" w:rsidRPr="00B608CE" w:rsidRDefault="00EB349C" w:rsidP="00B608CE">
            <w:pPr>
              <w:spacing w:before="0" w:after="0" w:line="240" w:lineRule="auto"/>
              <w:contextualSpacing/>
              <w:rPr>
                <w:lang w:val="en-US"/>
              </w:rPr>
            </w:pPr>
            <w:r w:rsidRPr="00B608CE">
              <w:t xml:space="preserve">For fully coherent uplink precoding by an 8TX UE, based on NR Rel-15 single panel DL Type I codebook (CodebookMode=1), </w:t>
            </w:r>
          </w:p>
          <w:p w14:paraId="1D664872" w14:textId="77777777" w:rsidR="00D9453E" w:rsidRPr="00B608CE" w:rsidRDefault="00EB349C" w:rsidP="00442380">
            <w:pPr>
              <w:pStyle w:val="ListParagraph"/>
              <w:numPr>
                <w:ilvl w:val="0"/>
                <w:numId w:val="31"/>
              </w:numPr>
              <w:spacing w:before="0" w:line="240" w:lineRule="auto"/>
              <w:contextualSpacing/>
              <w:rPr>
                <w:rFonts w:ascii="Times New Roman" w:hAnsi="Times New Roman"/>
                <w:sz w:val="20"/>
                <w:szCs w:val="20"/>
              </w:rPr>
            </w:pPr>
            <w:r w:rsidRPr="00B608CE">
              <w:rPr>
                <w:rFonts w:ascii="Times New Roman" w:hAnsi="Times New Roman"/>
                <w:sz w:val="20"/>
                <w:szCs w:val="20"/>
              </w:rPr>
              <w:t>Study whether/how to support (O1, O2) = (2,1), (2,2)</w:t>
            </w:r>
          </w:p>
          <w:p w14:paraId="77F60232" w14:textId="77777777" w:rsidR="00D9453E" w:rsidRPr="00B608CE" w:rsidRDefault="00EB349C" w:rsidP="00442380">
            <w:pPr>
              <w:pStyle w:val="ListParagraph"/>
              <w:numPr>
                <w:ilvl w:val="1"/>
                <w:numId w:val="31"/>
              </w:numPr>
              <w:spacing w:before="0" w:line="240" w:lineRule="auto"/>
              <w:contextualSpacing/>
              <w:rPr>
                <w:rFonts w:ascii="Times New Roman" w:eastAsia="Times New Roman" w:hAnsi="Times New Roman"/>
                <w:sz w:val="20"/>
                <w:szCs w:val="20"/>
              </w:rPr>
            </w:pPr>
            <w:r w:rsidRPr="00B608CE">
              <w:rPr>
                <w:rFonts w:ascii="Times New Roman" w:hAnsi="Times New Roman"/>
                <w:sz w:val="20"/>
                <w:szCs w:val="20"/>
              </w:rPr>
              <w:t>whether for all rank, or rank 1-2, or rank 3-8</w:t>
            </w:r>
          </w:p>
          <w:p w14:paraId="33BF2EA0" w14:textId="77777777" w:rsidR="00D9453E" w:rsidRPr="00B608CE" w:rsidRDefault="00EB349C" w:rsidP="00442380">
            <w:pPr>
              <w:pStyle w:val="ListParagraph"/>
              <w:numPr>
                <w:ilvl w:val="1"/>
                <w:numId w:val="31"/>
              </w:numPr>
              <w:spacing w:before="0" w:line="240" w:lineRule="auto"/>
              <w:contextualSpacing/>
              <w:rPr>
                <w:rFonts w:ascii="Times New Roman" w:eastAsia="Times New Roman" w:hAnsi="Times New Roman"/>
                <w:sz w:val="20"/>
                <w:szCs w:val="20"/>
              </w:rPr>
            </w:pPr>
            <w:bookmarkStart w:id="6" w:name="_Hlk128888152"/>
            <w:r w:rsidRPr="00B608CE">
              <w:rPr>
                <w:rFonts w:ascii="Times New Roman" w:hAnsi="Times New Roman"/>
                <w:sz w:val="20"/>
                <w:szCs w:val="20"/>
              </w:rPr>
              <w:t>applicability of different (O1, O2) values per agreed (N1, N2)</w:t>
            </w:r>
          </w:p>
          <w:bookmarkEnd w:id="6"/>
          <w:p w14:paraId="486C90B5" w14:textId="77777777" w:rsidR="00D9453E" w:rsidRPr="00B608CE" w:rsidRDefault="00EB349C" w:rsidP="00442380">
            <w:pPr>
              <w:pStyle w:val="ListParagraph"/>
              <w:numPr>
                <w:ilvl w:val="1"/>
                <w:numId w:val="31"/>
              </w:numPr>
              <w:spacing w:before="0" w:line="240" w:lineRule="auto"/>
              <w:contextualSpacing/>
              <w:rPr>
                <w:rFonts w:ascii="Times New Roman" w:eastAsia="Times New Roman" w:hAnsi="Times New Roman"/>
                <w:sz w:val="20"/>
                <w:szCs w:val="20"/>
              </w:rPr>
            </w:pPr>
            <w:r w:rsidRPr="00B608CE">
              <w:rPr>
                <w:rFonts w:ascii="Times New Roman" w:hAnsi="Times New Roman"/>
                <w:sz w:val="20"/>
                <w:szCs w:val="20"/>
              </w:rPr>
              <w:t>companies are encouraged to submit simulation results</w:t>
            </w:r>
          </w:p>
          <w:p w14:paraId="07F84EC4" w14:textId="77777777" w:rsidR="00D9453E" w:rsidRPr="00B608CE" w:rsidRDefault="00D9453E" w:rsidP="00B608CE">
            <w:pPr>
              <w:spacing w:before="0" w:after="0" w:line="240" w:lineRule="auto"/>
              <w:contextualSpacing/>
            </w:pPr>
          </w:p>
          <w:p w14:paraId="5BF274F7"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7F7E17AB" w14:textId="77777777" w:rsidR="00D9453E" w:rsidRPr="00B608CE" w:rsidRDefault="00EB349C" w:rsidP="00B608CE">
            <w:pPr>
              <w:snapToGrid w:val="0"/>
              <w:spacing w:before="0" w:after="0" w:line="240" w:lineRule="auto"/>
              <w:contextualSpacing/>
            </w:pPr>
            <w:r w:rsidRPr="00B608CE">
              <w:t>To support UCI multiplexing on PUSCH for transmission with rank&gt;4 by an 8TX UE, UCI is always multiplexed only on one of the CWs, down-select from,</w:t>
            </w:r>
          </w:p>
          <w:p w14:paraId="235F0990" w14:textId="77777777" w:rsidR="00D9453E" w:rsidRPr="00B608CE" w:rsidRDefault="00EB349C" w:rsidP="00B608CE">
            <w:pPr>
              <w:pStyle w:val="ListParagraph"/>
              <w:numPr>
                <w:ilvl w:val="0"/>
                <w:numId w:val="13"/>
              </w:numPr>
              <w:spacing w:before="0" w:line="240" w:lineRule="auto"/>
              <w:contextualSpacing/>
              <w:rPr>
                <w:rFonts w:ascii="Times New Roman" w:hAnsi="Times New Roman"/>
                <w:sz w:val="20"/>
                <w:szCs w:val="20"/>
              </w:rPr>
            </w:pPr>
            <w:r w:rsidRPr="00B608CE">
              <w:rPr>
                <w:rFonts w:ascii="Times New Roman" w:hAnsi="Times New Roman"/>
                <w:sz w:val="20"/>
                <w:szCs w:val="20"/>
              </w:rPr>
              <w:t>Alt1: First CW</w:t>
            </w:r>
          </w:p>
          <w:p w14:paraId="0FFE9855" w14:textId="77777777" w:rsidR="00D9453E" w:rsidRPr="00B608CE" w:rsidRDefault="00EB349C" w:rsidP="00B608CE">
            <w:pPr>
              <w:pStyle w:val="ListParagraph"/>
              <w:numPr>
                <w:ilvl w:val="0"/>
                <w:numId w:val="13"/>
              </w:numPr>
              <w:spacing w:before="0" w:line="240" w:lineRule="auto"/>
              <w:contextualSpacing/>
              <w:rPr>
                <w:rFonts w:ascii="Times New Roman" w:hAnsi="Times New Roman"/>
                <w:sz w:val="20"/>
                <w:szCs w:val="20"/>
              </w:rPr>
            </w:pPr>
            <w:r w:rsidRPr="00B608CE">
              <w:rPr>
                <w:rFonts w:ascii="Times New Roman" w:hAnsi="Times New Roman"/>
                <w:sz w:val="20"/>
                <w:szCs w:val="20"/>
              </w:rPr>
              <w:t>Alt2: The CW with the highest MCS (if MCSs are the same, UCI is multiplex on the first CW)</w:t>
            </w:r>
          </w:p>
          <w:p w14:paraId="35269F24" w14:textId="77777777" w:rsidR="00D9453E" w:rsidRPr="00B608CE" w:rsidRDefault="00D9453E" w:rsidP="00B608CE">
            <w:pPr>
              <w:spacing w:before="0" w:after="0" w:line="240" w:lineRule="auto"/>
              <w:contextualSpacing/>
            </w:pPr>
          </w:p>
          <w:p w14:paraId="25B3ECA4"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028A0AC7" w14:textId="77777777" w:rsidR="00D9453E" w:rsidRPr="00B608CE" w:rsidRDefault="00EB349C" w:rsidP="00B608CE">
            <w:pPr>
              <w:spacing w:before="0" w:after="0" w:line="240" w:lineRule="auto"/>
              <w:contextualSpacing/>
              <w:rPr>
                <w:lang w:val="en-US"/>
              </w:rPr>
            </w:pPr>
            <w:r w:rsidRPr="00B608CE">
              <w:t xml:space="preserve">For non-coherent uplink precoding by an 8TX UE, following precoders are supported for 1 layer transmission. </w:t>
            </w:r>
          </w:p>
          <w:p w14:paraId="04CC1471" w14:textId="77777777" w:rsidR="00D9453E" w:rsidRPr="00B608CE" w:rsidRDefault="00000000" w:rsidP="00B608CE">
            <w:pPr>
              <w:spacing w:before="0" w:after="0" w:line="240" w:lineRule="auto"/>
              <w:contextualSpacing/>
              <w:rPr>
                <w:lang w:val="en-US"/>
              </w:rPr>
            </w:pPr>
            <m:oMathPara>
              <m:oMath>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1</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1</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1</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1</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1</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1</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1</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1</m:t>
                        </m:r>
                      </m:e>
                    </m:eqArr>
                  </m:e>
                </m:d>
              </m:oMath>
            </m:oMathPara>
          </w:p>
          <w:p w14:paraId="2E33831D" w14:textId="77777777" w:rsidR="00D9453E" w:rsidRPr="00B608CE" w:rsidRDefault="00EB349C" w:rsidP="00B608CE">
            <w:pPr>
              <w:spacing w:before="0" w:after="0" w:line="240" w:lineRule="auto"/>
              <w:contextualSpacing/>
              <w:rPr>
                <w:lang w:val="en-US"/>
              </w:rPr>
            </w:pPr>
            <w:r w:rsidRPr="00B608CE">
              <w:t>with the scaling factor of</w:t>
            </w:r>
            <w:r w:rsidRPr="00B608CE">
              <w:rPr>
                <w:rFonts w:eastAsia="Malgun Gothic"/>
                <w:lang w:eastAsia="ko-KR"/>
              </w:rPr>
              <w:t xml:space="preserve"> </w:t>
            </w:r>
            <m:oMath>
              <m:f>
                <m:fPr>
                  <m:ctrlPr>
                    <w:rPr>
                      <w:rFonts w:ascii="Cambria Math" w:eastAsia="Malgun Gothic" w:hAnsi="Cambria Math"/>
                      <w:kern w:val="2"/>
                      <w:lang w:eastAsia="ko-KR"/>
                    </w:rPr>
                  </m:ctrlPr>
                </m:fPr>
                <m:num>
                  <m:r>
                    <m:rPr>
                      <m:sty m:val="p"/>
                    </m:rPr>
                    <w:rPr>
                      <w:rFonts w:ascii="Cambria Math" w:eastAsia="Malgun Gothic" w:hAnsi="Cambria Math"/>
                      <w:lang w:eastAsia="ko-KR"/>
                    </w:rPr>
                    <m:t>1</m:t>
                  </m:r>
                </m:num>
                <m:den>
                  <m:r>
                    <m:rPr>
                      <m:sty m:val="p"/>
                    </m:rPr>
                    <w:rPr>
                      <w:rFonts w:ascii="Cambria Math" w:eastAsia="Malgun Gothic" w:hAnsi="Cambria Math"/>
                      <w:lang w:eastAsia="ko-KR"/>
                    </w:rPr>
                    <m:t>2</m:t>
                  </m:r>
                  <m:rad>
                    <m:radPr>
                      <m:degHide m:val="1"/>
                      <m:ctrlPr>
                        <w:rPr>
                          <w:rFonts w:ascii="Cambria Math" w:eastAsia="Malgun Gothic" w:hAnsi="Cambria Math"/>
                          <w:kern w:val="2"/>
                          <w:lang w:eastAsia="ko-KR"/>
                        </w:rPr>
                      </m:ctrlPr>
                    </m:radPr>
                    <m:deg/>
                    <m:e>
                      <m:r>
                        <m:rPr>
                          <m:sty m:val="p"/>
                        </m:rPr>
                        <w:rPr>
                          <w:rFonts w:ascii="Cambria Math" w:eastAsia="Malgun Gothic" w:hAnsi="Cambria Math"/>
                          <w:lang w:eastAsia="ko-KR"/>
                        </w:rPr>
                        <m:t>2</m:t>
                      </m:r>
                    </m:e>
                  </m:rad>
                </m:den>
              </m:f>
            </m:oMath>
            <w:r w:rsidRPr="00B608CE">
              <w:rPr>
                <w:rFonts w:eastAsia="Malgun Gothic"/>
                <w:kern w:val="2"/>
                <w:lang w:eastAsia="ko-KR"/>
              </w:rPr>
              <w:t>.</w:t>
            </w:r>
          </w:p>
          <w:p w14:paraId="6F96CB9C" w14:textId="77777777" w:rsidR="00D9453E" w:rsidRPr="00B608CE" w:rsidRDefault="00D9453E" w:rsidP="00B608CE">
            <w:pPr>
              <w:spacing w:before="0" w:after="0" w:line="240" w:lineRule="auto"/>
              <w:contextualSpacing/>
            </w:pPr>
          </w:p>
          <w:p w14:paraId="070E2247"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4445A1FC" w14:textId="77777777" w:rsidR="00D9453E" w:rsidRPr="00B608CE" w:rsidRDefault="00EB349C" w:rsidP="00B608CE">
            <w:pPr>
              <w:spacing w:before="0" w:after="0" w:line="240" w:lineRule="auto"/>
              <w:contextualSpacing/>
            </w:pPr>
            <w:r w:rsidRPr="00B608CE">
              <w:t xml:space="preserve">For NCB-based 8TX PUSCH transmission with </w:t>
            </w:r>
            <m:oMath>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SRS</m:t>
                  </m:r>
                </m:sub>
              </m:sSub>
              <m:r>
                <m:rPr>
                  <m:sty m:val="p"/>
                </m:rPr>
                <w:rPr>
                  <w:rFonts w:ascii="Cambria Math" w:hAnsi="Cambria Math"/>
                </w:rPr>
                <m:t>&gt;4</m:t>
              </m:r>
            </m:oMath>
            <w:r w:rsidRPr="00B608CE">
              <w:t xml:space="preserve">, where </w:t>
            </w:r>
            <m:oMath>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SRS</m:t>
                  </m:r>
                </m:sub>
              </m:sSub>
            </m:oMath>
            <w:r w:rsidRPr="00B608CE">
              <w:t xml:space="preserve"> is the number of configured single-port SRS resources in a resource set,</w:t>
            </w:r>
          </w:p>
          <w:p w14:paraId="40F6EA62" w14:textId="77777777" w:rsidR="00D9453E" w:rsidRPr="00B608CE" w:rsidRDefault="00EB349C" w:rsidP="00442380">
            <w:pPr>
              <w:numPr>
                <w:ilvl w:val="0"/>
                <w:numId w:val="32"/>
              </w:numPr>
              <w:overflowPunct/>
              <w:autoSpaceDE/>
              <w:autoSpaceDN/>
              <w:adjustRightInd/>
              <w:spacing w:before="0" w:after="0" w:line="240" w:lineRule="auto"/>
              <w:contextualSpacing/>
              <w:textAlignment w:val="auto"/>
            </w:pPr>
            <w:r w:rsidRPr="00B608CE">
              <w:t>All SRS port combinations are supported</w:t>
            </w:r>
          </w:p>
          <w:p w14:paraId="5B8A91E2" w14:textId="77777777" w:rsidR="00D9453E" w:rsidRPr="00B608CE" w:rsidRDefault="00EB349C" w:rsidP="00442380">
            <w:pPr>
              <w:numPr>
                <w:ilvl w:val="0"/>
                <w:numId w:val="32"/>
              </w:numPr>
              <w:overflowPunct/>
              <w:autoSpaceDE/>
              <w:autoSpaceDN/>
              <w:adjustRightInd/>
              <w:spacing w:before="0" w:after="0" w:line="240" w:lineRule="auto"/>
              <w:contextualSpacing/>
              <w:textAlignment w:val="auto"/>
            </w:pPr>
            <w:r w:rsidRPr="00B608CE">
              <w:t>For SRI indication, down-select from,</w:t>
            </w:r>
          </w:p>
          <w:p w14:paraId="6E0B7499" w14:textId="77777777" w:rsidR="00D9453E" w:rsidRPr="00B608CE" w:rsidRDefault="00EB349C" w:rsidP="00442380">
            <w:pPr>
              <w:numPr>
                <w:ilvl w:val="1"/>
                <w:numId w:val="32"/>
              </w:numPr>
              <w:overflowPunct/>
              <w:autoSpaceDE/>
              <w:autoSpaceDN/>
              <w:adjustRightInd/>
              <w:spacing w:before="0" w:after="0" w:line="240" w:lineRule="auto"/>
              <w:contextualSpacing/>
              <w:textAlignment w:val="auto"/>
            </w:pPr>
            <w:r w:rsidRPr="00B608CE">
              <w:rPr>
                <w:rFonts w:eastAsia="Times New Roman"/>
              </w:rPr>
              <w:t xml:space="preserve">Option 1: Use an </w:t>
            </w:r>
            <m:oMath>
              <m:sSub>
                <m:sSubPr>
                  <m:ctrlPr>
                    <w:rPr>
                      <w:rFonts w:ascii="Cambria Math" w:eastAsia="Calibri" w:hAnsi="Cambria Math"/>
                    </w:rPr>
                  </m:ctrlPr>
                </m:sSubPr>
                <m:e>
                  <m:r>
                    <m:rPr>
                      <m:sty m:val="p"/>
                    </m:rPr>
                    <w:rPr>
                      <w:rFonts w:ascii="Cambria Math" w:eastAsia="Times New Roman" w:hAnsi="Cambria Math"/>
                    </w:rPr>
                    <m:t>N</m:t>
                  </m:r>
                </m:e>
                <m:sub>
                  <m:r>
                    <m:rPr>
                      <m:sty m:val="p"/>
                    </m:rPr>
                    <w:rPr>
                      <w:rFonts w:ascii="Cambria Math" w:eastAsia="Times New Roman" w:hAnsi="Cambria Math"/>
                    </w:rPr>
                    <m:t>SRS</m:t>
                  </m:r>
                </m:sub>
              </m:sSub>
            </m:oMath>
            <w:r w:rsidRPr="00B608CE">
              <w:rPr>
                <w:rFonts w:eastAsia="Times New Roman"/>
              </w:rPr>
              <w:t xml:space="preserve"> bit length bitmap </w:t>
            </w:r>
          </w:p>
          <w:p w14:paraId="07A053C5" w14:textId="77777777" w:rsidR="00D9453E" w:rsidRPr="00B608CE" w:rsidRDefault="00EB349C" w:rsidP="00442380">
            <w:pPr>
              <w:numPr>
                <w:ilvl w:val="1"/>
                <w:numId w:val="32"/>
              </w:numPr>
              <w:overflowPunct/>
              <w:autoSpaceDE/>
              <w:autoSpaceDN/>
              <w:adjustRightInd/>
              <w:spacing w:before="0" w:after="0" w:line="240" w:lineRule="auto"/>
              <w:contextualSpacing/>
              <w:textAlignment w:val="auto"/>
            </w:pPr>
            <w:r w:rsidRPr="00B608CE">
              <w:rPr>
                <w:rFonts w:eastAsia="Times New Roman"/>
              </w:rPr>
              <w:t>Option 2: Use a legacy-based solution</w:t>
            </w:r>
          </w:p>
          <w:p w14:paraId="2CBA6B6F" w14:textId="77777777" w:rsidR="00D9453E" w:rsidRPr="00B608CE" w:rsidRDefault="00EB349C" w:rsidP="00442380">
            <w:pPr>
              <w:numPr>
                <w:ilvl w:val="0"/>
                <w:numId w:val="32"/>
              </w:numPr>
              <w:overflowPunct/>
              <w:autoSpaceDE/>
              <w:autoSpaceDN/>
              <w:adjustRightInd/>
              <w:spacing w:before="0" w:after="0" w:line="240" w:lineRule="auto"/>
              <w:contextualSpacing/>
              <w:textAlignment w:val="auto"/>
            </w:pPr>
            <w:r w:rsidRPr="00B608CE">
              <w:t>Consideration of Lmax for SRI indication</w:t>
            </w:r>
          </w:p>
          <w:p w14:paraId="06B84404" w14:textId="77777777" w:rsidR="00D9453E" w:rsidRPr="00B608CE" w:rsidRDefault="00EB349C" w:rsidP="00B608CE">
            <w:pPr>
              <w:snapToGrid w:val="0"/>
              <w:spacing w:before="0" w:after="0" w:line="240" w:lineRule="auto"/>
              <w:contextualSpacing/>
            </w:pPr>
            <w:r w:rsidRPr="00B608CE">
              <w:lastRenderedPageBreak/>
              <w:t xml:space="preserve">For </w:t>
            </w:r>
            <m:oMath>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SRS</m:t>
                  </m:r>
                </m:sub>
              </m:sSub>
              <m:r>
                <m:rPr>
                  <m:sty m:val="p"/>
                </m:rPr>
                <w:rPr>
                  <w:rFonts w:ascii="Cambria Math" w:hAnsi="Cambria Math"/>
                </w:rPr>
                <m:t>≤4</m:t>
              </m:r>
            </m:oMath>
            <w:r w:rsidRPr="00B608CE">
              <w:t>, Rel-15 SRI indication is reused</w:t>
            </w:r>
          </w:p>
          <w:p w14:paraId="361B50AB" w14:textId="77777777" w:rsidR="00D9453E" w:rsidRPr="00B608CE" w:rsidRDefault="00D9453E" w:rsidP="00B608CE">
            <w:pPr>
              <w:spacing w:before="0" w:after="0" w:line="240" w:lineRule="auto"/>
              <w:contextualSpacing/>
            </w:pPr>
          </w:p>
          <w:p w14:paraId="50F28983"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039234D2" w14:textId="77777777" w:rsidR="00D9453E" w:rsidRPr="00B608CE" w:rsidRDefault="00EB349C" w:rsidP="00B608CE">
            <w:pPr>
              <w:snapToGrid w:val="0"/>
              <w:spacing w:before="0" w:after="0" w:line="240" w:lineRule="auto"/>
              <w:contextualSpacing/>
            </w:pPr>
            <w:r w:rsidRPr="00B608CE">
              <w:t>For CB-based 8TX PUSCH transmission, where Mode 2 uplink full power transmission (if supported) is not used, re-use legacy Rel-15 mechanism, that is</w:t>
            </w:r>
          </w:p>
          <w:p w14:paraId="1B0101AE" w14:textId="77777777" w:rsidR="00D9453E" w:rsidRPr="00B608CE" w:rsidRDefault="00EB349C" w:rsidP="00B608CE">
            <w:pPr>
              <w:numPr>
                <w:ilvl w:val="0"/>
                <w:numId w:val="18"/>
              </w:numPr>
              <w:overflowPunct/>
              <w:adjustRightInd/>
              <w:snapToGrid w:val="0"/>
              <w:spacing w:before="0" w:after="0" w:line="240" w:lineRule="auto"/>
              <w:ind w:left="610"/>
              <w:contextualSpacing/>
              <w:textAlignment w:val="auto"/>
            </w:pPr>
            <w:r w:rsidRPr="00B608CE">
              <w:t xml:space="preserve">when only one SRS resource in a resource set is configured, the SRI field in DCI is absent, </w:t>
            </w:r>
          </w:p>
          <w:p w14:paraId="10AA3C31" w14:textId="77777777" w:rsidR="00D9453E" w:rsidRPr="00B608CE" w:rsidRDefault="00EB349C" w:rsidP="00B608CE">
            <w:pPr>
              <w:numPr>
                <w:ilvl w:val="0"/>
                <w:numId w:val="18"/>
              </w:numPr>
              <w:overflowPunct/>
              <w:adjustRightInd/>
              <w:snapToGrid w:val="0"/>
              <w:spacing w:before="0" w:after="0" w:line="240" w:lineRule="auto"/>
              <w:ind w:left="610"/>
              <w:contextualSpacing/>
              <w:textAlignment w:val="auto"/>
              <w:rPr>
                <w:lang w:val="en-US"/>
              </w:rPr>
            </w:pPr>
            <w:r w:rsidRPr="00B608CE">
              <w:t>when two SRS resources are configured in a resource set, 1 bit of SRI field in DCI is used to indicate the selected SRS resource in the set.</w:t>
            </w:r>
          </w:p>
          <w:p w14:paraId="6DD3DE51" w14:textId="77777777" w:rsidR="00D9453E" w:rsidRPr="00B608CE" w:rsidRDefault="00D9453E" w:rsidP="00B608CE">
            <w:pPr>
              <w:spacing w:before="0" w:after="0" w:line="240" w:lineRule="auto"/>
              <w:contextualSpacing/>
            </w:pPr>
          </w:p>
          <w:p w14:paraId="7404C44E"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75EBE057" w14:textId="77777777" w:rsidR="00D9453E" w:rsidRPr="00B608CE" w:rsidRDefault="00EB349C" w:rsidP="00B608CE">
            <w:pPr>
              <w:spacing w:before="0" w:after="0" w:line="240" w:lineRule="auto"/>
              <w:contextualSpacing/>
            </w:pPr>
            <w:r w:rsidRPr="00B608CE">
              <w:rPr>
                <w:rStyle w:val="Emphasis"/>
                <w:i w:val="0"/>
                <w:iCs w:val="0"/>
              </w:rPr>
              <w:t>For partially coherent uplink precoding by an 8TX UE codebook,</w:t>
            </w:r>
          </w:p>
          <w:p w14:paraId="750A5B1E" w14:textId="77777777" w:rsidR="00D9453E" w:rsidRPr="00B608CE" w:rsidRDefault="00EB349C" w:rsidP="00B608CE">
            <w:pPr>
              <w:numPr>
                <w:ilvl w:val="0"/>
                <w:numId w:val="13"/>
              </w:numPr>
              <w:overflowPunct/>
              <w:autoSpaceDE/>
              <w:adjustRightInd/>
              <w:snapToGrid w:val="0"/>
              <w:spacing w:before="0" w:after="0" w:line="240" w:lineRule="auto"/>
              <w:contextualSpacing/>
              <w:textAlignment w:val="auto"/>
              <w:rPr>
                <w:rFonts w:eastAsia="Times New Roman"/>
              </w:rPr>
            </w:pPr>
            <w:r w:rsidRPr="00B608CE">
              <w:rPr>
                <w:rStyle w:val="Emphasis"/>
                <w:rFonts w:eastAsia="Times New Roman"/>
                <w:i w:val="0"/>
                <w:iCs w:val="0"/>
              </w:rPr>
              <w:t>When Ng=2</w:t>
            </w:r>
          </w:p>
          <w:p w14:paraId="2956954C" w14:textId="77777777" w:rsidR="00D9453E" w:rsidRPr="00B608CE" w:rsidRDefault="00EB349C" w:rsidP="00B608CE">
            <w:pPr>
              <w:numPr>
                <w:ilvl w:val="1"/>
                <w:numId w:val="13"/>
              </w:numPr>
              <w:overflowPunct/>
              <w:autoSpaceDE/>
              <w:adjustRightInd/>
              <w:snapToGrid w:val="0"/>
              <w:spacing w:before="0" w:after="0" w:line="240" w:lineRule="auto"/>
              <w:ind w:left="1080"/>
              <w:contextualSpacing/>
              <w:textAlignment w:val="auto"/>
              <w:rPr>
                <w:rFonts w:eastAsia="Times New Roman"/>
              </w:rPr>
            </w:pPr>
            <w:r w:rsidRPr="00B608CE">
              <w:rPr>
                <w:rStyle w:val="Emphasis"/>
                <w:rFonts w:eastAsia="Times New Roman"/>
                <w:i w:val="0"/>
                <w:iCs w:val="0"/>
              </w:rPr>
              <w:t>Precoding design is based on Rel-15 UL 4TX codebook,</w:t>
            </w:r>
          </w:p>
          <w:p w14:paraId="79AA40C6" w14:textId="77777777" w:rsidR="00D9453E" w:rsidRPr="00B608CE" w:rsidRDefault="00EB349C" w:rsidP="00B608CE">
            <w:pPr>
              <w:numPr>
                <w:ilvl w:val="2"/>
                <w:numId w:val="13"/>
              </w:numPr>
              <w:overflowPunct/>
              <w:autoSpaceDE/>
              <w:adjustRightInd/>
              <w:snapToGrid w:val="0"/>
              <w:spacing w:before="0" w:after="0" w:line="240" w:lineRule="auto"/>
              <w:ind w:left="1440"/>
              <w:contextualSpacing/>
              <w:textAlignment w:val="auto"/>
              <w:rPr>
                <w:rStyle w:val="Emphasis"/>
                <w:rFonts w:eastAsia="Calibri"/>
                <w:i w:val="0"/>
                <w:iCs w:val="0"/>
              </w:rPr>
            </w:pPr>
            <w:r w:rsidRPr="00B608CE">
              <w:rPr>
                <w:rStyle w:val="Emphasis"/>
                <w:rFonts w:eastAsia="Times New Roman"/>
                <w:i w:val="0"/>
                <w:iCs w:val="0"/>
              </w:rPr>
              <w:t>Full-coherent precoders are used</w:t>
            </w:r>
          </w:p>
          <w:p w14:paraId="1383E6AA" w14:textId="77777777" w:rsidR="00D9453E" w:rsidRPr="00B608CE" w:rsidRDefault="00EB349C" w:rsidP="00B608CE">
            <w:pPr>
              <w:numPr>
                <w:ilvl w:val="3"/>
                <w:numId w:val="13"/>
              </w:numPr>
              <w:overflowPunct/>
              <w:autoSpaceDE/>
              <w:adjustRightInd/>
              <w:snapToGrid w:val="0"/>
              <w:spacing w:before="0" w:after="0" w:line="240" w:lineRule="auto"/>
              <w:ind w:left="1800"/>
              <w:contextualSpacing/>
              <w:textAlignment w:val="auto"/>
            </w:pPr>
            <w:r w:rsidRPr="00B608CE">
              <w:rPr>
                <w:rStyle w:val="Emphasis"/>
                <w:rFonts w:eastAsia="Times New Roman"/>
                <w:i w:val="0"/>
                <w:iCs w:val="0"/>
              </w:rPr>
              <w:t>FFS whether partial-coherent precoders are needed</w:t>
            </w:r>
          </w:p>
          <w:p w14:paraId="4634CF9D" w14:textId="77777777" w:rsidR="00D9453E" w:rsidRPr="00B608CE" w:rsidRDefault="00EB349C" w:rsidP="00B608CE">
            <w:pPr>
              <w:numPr>
                <w:ilvl w:val="0"/>
                <w:numId w:val="13"/>
              </w:numPr>
              <w:overflowPunct/>
              <w:autoSpaceDE/>
              <w:adjustRightInd/>
              <w:snapToGrid w:val="0"/>
              <w:spacing w:before="0" w:after="0" w:line="240" w:lineRule="auto"/>
              <w:contextualSpacing/>
              <w:textAlignment w:val="auto"/>
              <w:rPr>
                <w:rFonts w:eastAsia="Times New Roman"/>
              </w:rPr>
            </w:pPr>
            <w:r w:rsidRPr="00B608CE">
              <w:rPr>
                <w:rStyle w:val="Emphasis"/>
                <w:rFonts w:eastAsia="Times New Roman"/>
                <w:i w:val="0"/>
                <w:iCs w:val="0"/>
              </w:rPr>
              <w:t>When Ng=4, down-select from,</w:t>
            </w:r>
          </w:p>
          <w:p w14:paraId="730D9B4A" w14:textId="77777777" w:rsidR="00D9453E" w:rsidRPr="00B608CE" w:rsidRDefault="00EB349C" w:rsidP="00B608CE">
            <w:pPr>
              <w:numPr>
                <w:ilvl w:val="1"/>
                <w:numId w:val="13"/>
              </w:numPr>
              <w:overflowPunct/>
              <w:autoSpaceDE/>
              <w:adjustRightInd/>
              <w:snapToGrid w:val="0"/>
              <w:spacing w:before="0" w:after="0" w:line="240" w:lineRule="auto"/>
              <w:ind w:left="1080"/>
              <w:contextualSpacing/>
              <w:textAlignment w:val="auto"/>
              <w:rPr>
                <w:rFonts w:eastAsia="Times New Roman"/>
              </w:rPr>
            </w:pPr>
            <w:r w:rsidRPr="00B608CE">
              <w:rPr>
                <w:rStyle w:val="Emphasis"/>
                <w:rFonts w:eastAsia="Times New Roman"/>
                <w:i w:val="0"/>
                <w:iCs w:val="0"/>
              </w:rPr>
              <w:t>Alt1:</w:t>
            </w:r>
          </w:p>
          <w:p w14:paraId="6C0B5D3E" w14:textId="77777777" w:rsidR="00D9453E" w:rsidRPr="00B608CE" w:rsidRDefault="00EB349C" w:rsidP="00B608CE">
            <w:pPr>
              <w:numPr>
                <w:ilvl w:val="2"/>
                <w:numId w:val="13"/>
              </w:numPr>
              <w:overflowPunct/>
              <w:autoSpaceDE/>
              <w:adjustRightInd/>
              <w:snapToGrid w:val="0"/>
              <w:spacing w:before="0" w:after="0" w:line="240" w:lineRule="auto"/>
              <w:ind w:left="1440"/>
              <w:contextualSpacing/>
              <w:textAlignment w:val="auto"/>
              <w:rPr>
                <w:rFonts w:eastAsia="Times New Roman"/>
              </w:rPr>
            </w:pPr>
            <w:r w:rsidRPr="00B608CE">
              <w:rPr>
                <w:rStyle w:val="Emphasis"/>
                <w:rFonts w:eastAsia="Times New Roman"/>
                <w:i w:val="0"/>
                <w:iCs w:val="0"/>
              </w:rPr>
              <w:t>Precoding design is based on Rel-15 UL 2TX codebook,</w:t>
            </w:r>
          </w:p>
          <w:p w14:paraId="0B04FB01" w14:textId="77777777" w:rsidR="00D9453E" w:rsidRPr="00B608CE" w:rsidRDefault="00EB349C" w:rsidP="00B608CE">
            <w:pPr>
              <w:numPr>
                <w:ilvl w:val="3"/>
                <w:numId w:val="13"/>
              </w:numPr>
              <w:overflowPunct/>
              <w:autoSpaceDE/>
              <w:adjustRightInd/>
              <w:snapToGrid w:val="0"/>
              <w:spacing w:before="0" w:after="0" w:line="240" w:lineRule="auto"/>
              <w:ind w:left="1800"/>
              <w:contextualSpacing/>
              <w:textAlignment w:val="auto"/>
              <w:rPr>
                <w:rFonts w:eastAsia="Times New Roman"/>
              </w:rPr>
            </w:pPr>
            <w:r w:rsidRPr="00B608CE">
              <w:rPr>
                <w:rStyle w:val="Emphasis"/>
                <w:rFonts w:eastAsia="Times New Roman"/>
                <w:i w:val="0"/>
                <w:iCs w:val="0"/>
              </w:rPr>
              <w:t>Full-coherent precoders are used</w:t>
            </w:r>
          </w:p>
          <w:p w14:paraId="591E02FE" w14:textId="77777777" w:rsidR="00D9453E" w:rsidRPr="00B608CE" w:rsidRDefault="00EB349C" w:rsidP="00B608CE">
            <w:pPr>
              <w:numPr>
                <w:ilvl w:val="1"/>
                <w:numId w:val="13"/>
              </w:numPr>
              <w:overflowPunct/>
              <w:autoSpaceDE/>
              <w:adjustRightInd/>
              <w:snapToGrid w:val="0"/>
              <w:spacing w:before="0" w:after="0" w:line="240" w:lineRule="auto"/>
              <w:ind w:left="1080"/>
              <w:contextualSpacing/>
              <w:textAlignment w:val="auto"/>
              <w:rPr>
                <w:rFonts w:eastAsia="Times New Roman"/>
              </w:rPr>
            </w:pPr>
            <w:r w:rsidRPr="00B608CE">
              <w:rPr>
                <w:rStyle w:val="Emphasis"/>
                <w:rFonts w:eastAsia="Times New Roman"/>
                <w:i w:val="0"/>
                <w:iCs w:val="0"/>
              </w:rPr>
              <w:t>Alt2:</w:t>
            </w:r>
          </w:p>
          <w:p w14:paraId="6F65BBDD" w14:textId="77777777" w:rsidR="00D9453E" w:rsidRPr="00B608CE" w:rsidRDefault="00EB349C" w:rsidP="00B608CE">
            <w:pPr>
              <w:numPr>
                <w:ilvl w:val="2"/>
                <w:numId w:val="13"/>
              </w:numPr>
              <w:overflowPunct/>
              <w:autoSpaceDE/>
              <w:adjustRightInd/>
              <w:snapToGrid w:val="0"/>
              <w:spacing w:before="0" w:after="0" w:line="240" w:lineRule="auto"/>
              <w:ind w:left="1440"/>
              <w:contextualSpacing/>
              <w:textAlignment w:val="auto"/>
              <w:rPr>
                <w:rFonts w:eastAsia="Times New Roman"/>
              </w:rPr>
            </w:pPr>
            <w:r w:rsidRPr="00B608CE">
              <w:rPr>
                <w:rStyle w:val="Emphasis"/>
                <w:rFonts w:eastAsia="Times New Roman"/>
                <w:i w:val="0"/>
                <w:iCs w:val="0"/>
              </w:rPr>
              <w:t>Precoding design is based on Rel-15 UL 4TX codebook,</w:t>
            </w:r>
          </w:p>
          <w:p w14:paraId="2CE4F536" w14:textId="77777777" w:rsidR="00D9453E" w:rsidRPr="00B608CE" w:rsidRDefault="00EB349C" w:rsidP="00B608CE">
            <w:pPr>
              <w:numPr>
                <w:ilvl w:val="3"/>
                <w:numId w:val="13"/>
              </w:numPr>
              <w:overflowPunct/>
              <w:autoSpaceDE/>
              <w:adjustRightInd/>
              <w:snapToGrid w:val="0"/>
              <w:spacing w:before="0" w:after="0" w:line="240" w:lineRule="auto"/>
              <w:ind w:left="1800"/>
              <w:contextualSpacing/>
              <w:textAlignment w:val="auto"/>
              <w:rPr>
                <w:rStyle w:val="Emphasis"/>
                <w:rFonts w:eastAsia="Calibri"/>
                <w:i w:val="0"/>
                <w:iCs w:val="0"/>
              </w:rPr>
            </w:pPr>
            <w:r w:rsidRPr="00B608CE">
              <w:rPr>
                <w:rStyle w:val="Emphasis"/>
                <w:rFonts w:eastAsia="Times New Roman"/>
                <w:i w:val="0"/>
                <w:iCs w:val="0"/>
              </w:rPr>
              <w:t>Partial-coherent precoders are used</w:t>
            </w:r>
          </w:p>
          <w:p w14:paraId="669FF00E" w14:textId="77777777" w:rsidR="00D9453E" w:rsidRPr="00B608CE" w:rsidRDefault="00D9453E" w:rsidP="00B608CE">
            <w:pPr>
              <w:spacing w:before="0" w:after="0" w:line="240" w:lineRule="auto"/>
              <w:contextualSpacing/>
            </w:pPr>
          </w:p>
          <w:p w14:paraId="20C94851"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64E80F3C" w14:textId="77777777" w:rsidR="00D9453E" w:rsidRPr="00B608CE" w:rsidRDefault="00EB349C" w:rsidP="00B608CE">
            <w:pPr>
              <w:spacing w:before="0" w:after="0" w:line="240" w:lineRule="auto"/>
              <w:contextualSpacing/>
              <w:rPr>
                <w:rStyle w:val="Emphasis"/>
                <w:i w:val="0"/>
                <w:iCs w:val="0"/>
              </w:rPr>
            </w:pPr>
            <w:r w:rsidRPr="00B608CE">
              <w:rPr>
                <w:rStyle w:val="Emphasis"/>
                <w:i w:val="0"/>
                <w:iCs w:val="0"/>
              </w:rPr>
              <w:t xml:space="preserve">For partially coherent uplink precoding by an 8TX UE codebook, Ng=2, </w:t>
            </w:r>
          </w:p>
          <w:p w14:paraId="359D5966" w14:textId="77777777" w:rsidR="00D9453E" w:rsidRPr="00B608CE" w:rsidRDefault="00EB349C" w:rsidP="00B608CE">
            <w:pPr>
              <w:numPr>
                <w:ilvl w:val="0"/>
                <w:numId w:val="13"/>
              </w:numPr>
              <w:overflowPunct/>
              <w:autoSpaceDE/>
              <w:adjustRightInd/>
              <w:snapToGrid w:val="0"/>
              <w:spacing w:before="0" w:after="0" w:line="240" w:lineRule="auto"/>
              <w:contextualSpacing/>
              <w:textAlignment w:val="auto"/>
              <w:rPr>
                <w:rStyle w:val="Emphasis"/>
                <w:rFonts w:eastAsia="Times New Roman"/>
                <w:i w:val="0"/>
                <w:iCs w:val="0"/>
              </w:rPr>
            </w:pPr>
            <w:r w:rsidRPr="00B608CE">
              <w:rPr>
                <w:rStyle w:val="Emphasis"/>
                <w:rFonts w:eastAsia="Times New Roman"/>
                <w:i w:val="0"/>
                <w:iCs w:val="0"/>
              </w:rPr>
              <w:t>Following rank and layer splitting cases are supported</w:t>
            </w:r>
          </w:p>
          <w:tbl>
            <w:tblPr>
              <w:tblW w:w="3675" w:type="pct"/>
              <w:tblCellMar>
                <w:left w:w="0" w:type="dxa"/>
                <w:right w:w="0" w:type="dxa"/>
              </w:tblCellMar>
              <w:tblLook w:val="04A0" w:firstRow="1" w:lastRow="0" w:firstColumn="1" w:lastColumn="0" w:noHBand="0" w:noVBand="1"/>
            </w:tblPr>
            <w:tblGrid>
              <w:gridCol w:w="880"/>
              <w:gridCol w:w="2983"/>
              <w:gridCol w:w="3431"/>
            </w:tblGrid>
            <w:tr w:rsidR="00D9453E" w:rsidRPr="00B608CE" w14:paraId="36714E35" w14:textId="77777777">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07B6768" w14:textId="77777777" w:rsidR="00D9453E" w:rsidRPr="00B608CE" w:rsidRDefault="00EB349C" w:rsidP="00B608CE">
                  <w:pPr>
                    <w:spacing w:after="0" w:line="240" w:lineRule="auto"/>
                    <w:contextualSpacing/>
                    <w:rPr>
                      <w:rFonts w:eastAsia="Calibri"/>
                      <w:b/>
                      <w:bCs/>
                    </w:rPr>
                  </w:pPr>
                  <w:r w:rsidRPr="00B608CE">
                    <w:rPr>
                      <w:b/>
                      <w:b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3AFA51" w14:textId="77777777" w:rsidR="00D9453E" w:rsidRPr="00B608CE" w:rsidRDefault="00EB349C" w:rsidP="00B608CE">
                  <w:pPr>
                    <w:spacing w:after="0" w:line="240" w:lineRule="auto"/>
                    <w:contextualSpacing/>
                    <w:rPr>
                      <w:b/>
                      <w:bCs/>
                    </w:rPr>
                  </w:pPr>
                  <w:r w:rsidRPr="00B608CE">
                    <w:rPr>
                      <w:b/>
                      <w:b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A1C0E0" w14:textId="77777777" w:rsidR="00D9453E" w:rsidRPr="00B608CE" w:rsidRDefault="00EB349C" w:rsidP="00B608CE">
                  <w:pPr>
                    <w:spacing w:after="0" w:line="240" w:lineRule="auto"/>
                    <w:contextualSpacing/>
                    <w:rPr>
                      <w:b/>
                      <w:bCs/>
                    </w:rPr>
                  </w:pPr>
                  <w:r w:rsidRPr="00B608CE">
                    <w:rPr>
                      <w:b/>
                      <w:bCs/>
                    </w:rPr>
                    <w:t>Layers split across 2 Antenna Groups</w:t>
                  </w:r>
                </w:p>
              </w:tc>
            </w:tr>
            <w:tr w:rsidR="00D9453E" w:rsidRPr="00B608CE" w14:paraId="637D3953"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D21268" w14:textId="77777777" w:rsidR="00D9453E" w:rsidRPr="00B608CE" w:rsidRDefault="00EB349C" w:rsidP="00B608CE">
                  <w:pPr>
                    <w:spacing w:after="0" w:line="240" w:lineRule="auto"/>
                    <w:contextualSpacing/>
                  </w:pPr>
                  <w:r w:rsidRPr="00B608CE">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D1900BE" w14:textId="77777777" w:rsidR="00D9453E" w:rsidRPr="00B608CE" w:rsidRDefault="00EB349C" w:rsidP="00B608CE">
                  <w:pPr>
                    <w:spacing w:after="0" w:line="240" w:lineRule="auto"/>
                    <w:contextualSpacing/>
                  </w:pPr>
                  <w:r w:rsidRPr="00B608CE">
                    <w:t>(1,0), (0,1)</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633E2E25"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sz w:val="20"/>
                      <w:szCs w:val="20"/>
                      <w:lang w:eastAsia="zh-CN"/>
                    </w:rPr>
                  </w:pPr>
                </w:p>
              </w:tc>
            </w:tr>
            <w:tr w:rsidR="00D9453E" w:rsidRPr="00B608CE" w14:paraId="5E62E772"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60D16F8" w14:textId="77777777" w:rsidR="00D9453E" w:rsidRPr="00B608CE" w:rsidRDefault="00EB349C" w:rsidP="00B608CE">
                  <w:pPr>
                    <w:spacing w:after="0" w:line="240" w:lineRule="auto"/>
                    <w:contextualSpacing/>
                    <w:rPr>
                      <w:rFonts w:eastAsia="Calibri"/>
                    </w:rPr>
                  </w:pPr>
                  <w:r w:rsidRPr="00B608CE">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F36FE8F"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0BD0A552" w14:textId="77777777" w:rsidR="00D9453E" w:rsidRPr="00B608CE" w:rsidRDefault="00EB349C" w:rsidP="00B608CE">
                  <w:pPr>
                    <w:spacing w:after="0" w:line="240" w:lineRule="auto"/>
                    <w:contextualSpacing/>
                    <w:rPr>
                      <w:rFonts w:eastAsia="Calibri"/>
                    </w:rPr>
                  </w:pPr>
                  <w:r w:rsidRPr="00B608CE">
                    <w:t>(4,4)</w:t>
                  </w:r>
                </w:p>
              </w:tc>
            </w:tr>
          </w:tbl>
          <w:p w14:paraId="1355E426" w14:textId="77777777" w:rsidR="00D9453E" w:rsidRPr="00B608CE" w:rsidRDefault="00D9453E" w:rsidP="00B608CE">
            <w:pPr>
              <w:spacing w:before="0" w:after="0" w:line="240" w:lineRule="auto"/>
              <w:contextualSpacing/>
              <w:rPr>
                <w:rStyle w:val="Emphasis"/>
                <w:rFonts w:eastAsia="Calibri"/>
                <w:i w:val="0"/>
                <w:iCs w:val="0"/>
              </w:rPr>
            </w:pPr>
          </w:p>
          <w:p w14:paraId="611E3036" w14:textId="77777777" w:rsidR="00D9453E" w:rsidRPr="00B608CE" w:rsidRDefault="00EB349C" w:rsidP="00B608CE">
            <w:pPr>
              <w:numPr>
                <w:ilvl w:val="0"/>
                <w:numId w:val="13"/>
              </w:numPr>
              <w:overflowPunct/>
              <w:autoSpaceDE/>
              <w:adjustRightInd/>
              <w:snapToGrid w:val="0"/>
              <w:spacing w:before="0" w:after="0" w:line="240" w:lineRule="auto"/>
              <w:contextualSpacing/>
              <w:textAlignment w:val="auto"/>
              <w:rPr>
                <w:rStyle w:val="Emphasis"/>
                <w:rFonts w:eastAsia="Times New Roman"/>
                <w:i w:val="0"/>
                <w:iCs w:val="0"/>
              </w:rPr>
            </w:pPr>
            <w:r w:rsidRPr="00B608CE">
              <w:rPr>
                <w:rStyle w:val="Emphasis"/>
                <w:rFonts w:eastAsia="Times New Roman"/>
                <w:i w:val="0"/>
                <w:iCs w:val="0"/>
              </w:rPr>
              <w:t>Select from the following cases based on the performance and overall DCI overhead</w:t>
            </w:r>
          </w:p>
          <w:tbl>
            <w:tblPr>
              <w:tblW w:w="3675" w:type="pct"/>
              <w:tblCellMar>
                <w:left w:w="0" w:type="dxa"/>
                <w:right w:w="0" w:type="dxa"/>
              </w:tblCellMar>
              <w:tblLook w:val="04A0" w:firstRow="1" w:lastRow="0" w:firstColumn="1" w:lastColumn="0" w:noHBand="0" w:noVBand="1"/>
            </w:tblPr>
            <w:tblGrid>
              <w:gridCol w:w="880"/>
              <w:gridCol w:w="2983"/>
              <w:gridCol w:w="3431"/>
            </w:tblGrid>
            <w:tr w:rsidR="00D9453E" w:rsidRPr="00B608CE" w14:paraId="7E073EE7" w14:textId="77777777">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E2C807A" w14:textId="77777777" w:rsidR="00D9453E" w:rsidRPr="00B608CE" w:rsidRDefault="00EB349C" w:rsidP="00B608CE">
                  <w:pPr>
                    <w:spacing w:after="0" w:line="240" w:lineRule="auto"/>
                    <w:contextualSpacing/>
                    <w:rPr>
                      <w:rFonts w:eastAsia="Calibri"/>
                      <w:b/>
                      <w:bCs/>
                    </w:rPr>
                  </w:pPr>
                  <w:r w:rsidRPr="00B608CE">
                    <w:rPr>
                      <w:b/>
                      <w:b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C49A1A2" w14:textId="77777777" w:rsidR="00D9453E" w:rsidRPr="00B608CE" w:rsidRDefault="00EB349C" w:rsidP="00B608CE">
                  <w:pPr>
                    <w:spacing w:after="0" w:line="240" w:lineRule="auto"/>
                    <w:contextualSpacing/>
                    <w:rPr>
                      <w:b/>
                      <w:bCs/>
                    </w:rPr>
                  </w:pPr>
                  <w:r w:rsidRPr="00B608CE">
                    <w:rPr>
                      <w:b/>
                      <w:b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CAB178" w14:textId="77777777" w:rsidR="00D9453E" w:rsidRPr="00B608CE" w:rsidRDefault="00EB349C" w:rsidP="00B608CE">
                  <w:pPr>
                    <w:spacing w:after="0" w:line="240" w:lineRule="auto"/>
                    <w:contextualSpacing/>
                    <w:rPr>
                      <w:b/>
                      <w:bCs/>
                    </w:rPr>
                  </w:pPr>
                  <w:r w:rsidRPr="00B608CE">
                    <w:rPr>
                      <w:b/>
                      <w:bCs/>
                    </w:rPr>
                    <w:t>Layers split across 2 Antenna Groups</w:t>
                  </w:r>
                </w:p>
              </w:tc>
            </w:tr>
            <w:tr w:rsidR="00D9453E" w:rsidRPr="00B608CE" w14:paraId="03B17831"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7051CD9" w14:textId="77777777" w:rsidR="00D9453E" w:rsidRPr="00B608CE" w:rsidRDefault="00EB349C" w:rsidP="00B608CE">
                  <w:pPr>
                    <w:spacing w:after="0" w:line="240" w:lineRule="auto"/>
                    <w:contextualSpacing/>
                  </w:pPr>
                  <w:r w:rsidRPr="00B608CE">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A30B7A1" w14:textId="77777777" w:rsidR="00D9453E" w:rsidRPr="00B608CE" w:rsidRDefault="00EB349C" w:rsidP="00B608CE">
                  <w:pPr>
                    <w:spacing w:after="0" w:line="240" w:lineRule="auto"/>
                    <w:contextualSpacing/>
                  </w:pPr>
                  <w:r w:rsidRPr="00B608CE">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5A016CA2"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sz w:val="20"/>
                      <w:szCs w:val="20"/>
                      <w:lang w:eastAsia="zh-CN"/>
                    </w:rPr>
                  </w:pPr>
                </w:p>
              </w:tc>
            </w:tr>
            <w:tr w:rsidR="00D9453E" w:rsidRPr="00B608CE" w14:paraId="07A0F2A0"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A5CB482" w14:textId="77777777" w:rsidR="00D9453E" w:rsidRPr="00B608CE" w:rsidRDefault="00EB349C" w:rsidP="00B608CE">
                  <w:pPr>
                    <w:spacing w:after="0" w:line="240" w:lineRule="auto"/>
                    <w:contextualSpacing/>
                    <w:rPr>
                      <w:rFonts w:eastAsia="Calibri"/>
                    </w:rPr>
                  </w:pPr>
                  <w:r w:rsidRPr="00B608CE">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185CEB8"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65584D78" w14:textId="77777777" w:rsidR="00D9453E" w:rsidRPr="00B608CE" w:rsidRDefault="00EB349C" w:rsidP="00B608CE">
                  <w:pPr>
                    <w:spacing w:after="0" w:line="240" w:lineRule="auto"/>
                    <w:contextualSpacing/>
                    <w:rPr>
                      <w:rFonts w:eastAsia="Calibri"/>
                    </w:rPr>
                  </w:pPr>
                  <w:r w:rsidRPr="00B608CE">
                    <w:t>(1,1)</w:t>
                  </w:r>
                </w:p>
              </w:tc>
            </w:tr>
            <w:tr w:rsidR="00D9453E" w:rsidRPr="00B608CE" w14:paraId="7C81D78A"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88AB88" w14:textId="77777777" w:rsidR="00D9453E" w:rsidRPr="00B608CE" w:rsidRDefault="00EB349C" w:rsidP="00B608CE">
                  <w:pPr>
                    <w:spacing w:after="0" w:line="240" w:lineRule="auto"/>
                    <w:contextualSpacing/>
                  </w:pPr>
                  <w:r w:rsidRPr="00B608CE">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A295E37" w14:textId="77777777" w:rsidR="00D9453E" w:rsidRPr="00B608CE" w:rsidRDefault="00EB349C" w:rsidP="00B608CE">
                  <w:pPr>
                    <w:spacing w:after="0" w:line="240" w:lineRule="auto"/>
                    <w:contextualSpacing/>
                    <w:rPr>
                      <w:color w:val="000000"/>
                    </w:rPr>
                  </w:pPr>
                  <w:r w:rsidRPr="00B608CE">
                    <w:rPr>
                      <w:color w:val="000000"/>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0104DB5"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color w:val="000000"/>
                      <w:sz w:val="20"/>
                      <w:szCs w:val="20"/>
                      <w:lang w:eastAsia="zh-CN"/>
                    </w:rPr>
                  </w:pPr>
                </w:p>
              </w:tc>
            </w:tr>
            <w:tr w:rsidR="00D9453E" w:rsidRPr="00B608CE" w14:paraId="037D3A7B"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36D194" w14:textId="77777777" w:rsidR="00D9453E" w:rsidRPr="00B608CE" w:rsidRDefault="00EB349C" w:rsidP="00B608CE">
                  <w:pPr>
                    <w:spacing w:after="0" w:line="240" w:lineRule="auto"/>
                    <w:contextualSpacing/>
                    <w:rPr>
                      <w:rFonts w:eastAsia="Calibri"/>
                    </w:rPr>
                  </w:pPr>
                  <w:r w:rsidRPr="00B608CE">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E12EBC2"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36EB7F3E" w14:textId="77777777" w:rsidR="00D9453E" w:rsidRPr="00B608CE" w:rsidRDefault="00EB349C" w:rsidP="00B608CE">
                  <w:pPr>
                    <w:spacing w:after="0" w:line="240" w:lineRule="auto"/>
                    <w:contextualSpacing/>
                    <w:rPr>
                      <w:rFonts w:eastAsia="Calibri"/>
                      <w:color w:val="000000"/>
                    </w:rPr>
                  </w:pPr>
                  <w:r w:rsidRPr="00B608CE">
                    <w:rPr>
                      <w:color w:val="000000"/>
                    </w:rPr>
                    <w:t>(2,1), (1,2)</w:t>
                  </w:r>
                </w:p>
              </w:tc>
            </w:tr>
            <w:tr w:rsidR="00D9453E" w:rsidRPr="00B608CE" w14:paraId="3F642907"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63922B3" w14:textId="77777777" w:rsidR="00D9453E" w:rsidRPr="00B608CE" w:rsidRDefault="00EB349C" w:rsidP="00B608CE">
                  <w:pPr>
                    <w:spacing w:after="0" w:line="240" w:lineRule="auto"/>
                    <w:contextualSpacing/>
                  </w:pPr>
                  <w:r w:rsidRPr="00B608CE">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8F518B4" w14:textId="77777777" w:rsidR="00D9453E" w:rsidRPr="00B608CE" w:rsidRDefault="00EB349C" w:rsidP="00B608CE">
                  <w:pPr>
                    <w:spacing w:after="0" w:line="240" w:lineRule="auto"/>
                    <w:contextualSpacing/>
                    <w:rPr>
                      <w:color w:val="000000"/>
                      <w:lang w:eastAsia="zh-CN"/>
                    </w:rPr>
                  </w:pPr>
                  <w:r w:rsidRPr="00B608CE">
                    <w:rPr>
                      <w:color w:val="000000"/>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DC1659E"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color w:val="000000"/>
                      <w:sz w:val="20"/>
                      <w:szCs w:val="20"/>
                    </w:rPr>
                  </w:pPr>
                </w:p>
              </w:tc>
            </w:tr>
            <w:tr w:rsidR="00D9453E" w:rsidRPr="00B608CE" w14:paraId="505C070E"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86C817" w14:textId="77777777" w:rsidR="00D9453E" w:rsidRPr="00B608CE" w:rsidRDefault="00EB349C" w:rsidP="00B608CE">
                  <w:pPr>
                    <w:spacing w:after="0" w:line="240" w:lineRule="auto"/>
                    <w:contextualSpacing/>
                    <w:rPr>
                      <w:rFonts w:eastAsia="Calibri"/>
                    </w:rPr>
                  </w:pPr>
                  <w:r w:rsidRPr="00B608CE">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DB6C5F7"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77D563A1" w14:textId="77777777" w:rsidR="00D9453E" w:rsidRPr="00B608CE" w:rsidRDefault="00EB349C" w:rsidP="00B608CE">
                  <w:pPr>
                    <w:spacing w:after="0" w:line="240" w:lineRule="auto"/>
                    <w:contextualSpacing/>
                    <w:rPr>
                      <w:rFonts w:eastAsia="Calibri"/>
                      <w:color w:val="000000"/>
                    </w:rPr>
                  </w:pPr>
                  <w:r w:rsidRPr="00B608CE">
                    <w:rPr>
                      <w:color w:val="000000"/>
                    </w:rPr>
                    <w:t>(2,2), (3,1), (1,3)</w:t>
                  </w:r>
                </w:p>
              </w:tc>
            </w:tr>
            <w:tr w:rsidR="00D9453E" w:rsidRPr="00B608CE" w14:paraId="737D698F"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878FC1" w14:textId="77777777" w:rsidR="00D9453E" w:rsidRPr="00B608CE" w:rsidRDefault="00EB349C" w:rsidP="00B608CE">
                  <w:pPr>
                    <w:spacing w:after="0" w:line="240" w:lineRule="auto"/>
                    <w:contextualSpacing/>
                  </w:pPr>
                  <w:r w:rsidRPr="00B608CE">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CA2DFFD"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3F77D6EF" w14:textId="77777777" w:rsidR="00D9453E" w:rsidRPr="00B608CE" w:rsidRDefault="00EB349C" w:rsidP="00B608CE">
                  <w:pPr>
                    <w:spacing w:after="0" w:line="240" w:lineRule="auto"/>
                    <w:contextualSpacing/>
                    <w:rPr>
                      <w:rFonts w:eastAsia="Calibri"/>
                      <w:color w:val="000000"/>
                    </w:rPr>
                  </w:pPr>
                  <w:r w:rsidRPr="00B608CE">
                    <w:rPr>
                      <w:color w:val="000000"/>
                    </w:rPr>
                    <w:t>(4,1), (1,4), (2,3), (3,2)</w:t>
                  </w:r>
                </w:p>
              </w:tc>
            </w:tr>
            <w:tr w:rsidR="00D9453E" w:rsidRPr="00B608CE" w14:paraId="652A13B2"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4791E1" w14:textId="77777777" w:rsidR="00D9453E" w:rsidRPr="00B608CE" w:rsidRDefault="00EB349C" w:rsidP="00B608CE">
                  <w:pPr>
                    <w:spacing w:after="0" w:line="240" w:lineRule="auto"/>
                    <w:contextualSpacing/>
                  </w:pPr>
                  <w:r w:rsidRPr="00B608CE">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DB43331"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751C9918" w14:textId="77777777" w:rsidR="00D9453E" w:rsidRPr="00B608CE" w:rsidRDefault="00EB349C" w:rsidP="00B608CE">
                  <w:pPr>
                    <w:spacing w:after="0" w:line="240" w:lineRule="auto"/>
                    <w:contextualSpacing/>
                    <w:rPr>
                      <w:rFonts w:eastAsia="Calibri"/>
                      <w:color w:val="000000"/>
                    </w:rPr>
                  </w:pPr>
                  <w:r w:rsidRPr="00B608CE">
                    <w:rPr>
                      <w:color w:val="000000"/>
                    </w:rPr>
                    <w:t>(4,2), (2,4), (3,3)</w:t>
                  </w:r>
                </w:p>
              </w:tc>
            </w:tr>
            <w:tr w:rsidR="00D9453E" w:rsidRPr="00B608CE" w14:paraId="77239D6C"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4275BF" w14:textId="77777777" w:rsidR="00D9453E" w:rsidRPr="00B608CE" w:rsidRDefault="00EB349C" w:rsidP="00B608CE">
                  <w:pPr>
                    <w:spacing w:after="0" w:line="240" w:lineRule="auto"/>
                    <w:contextualSpacing/>
                  </w:pPr>
                  <w:r w:rsidRPr="00B608CE">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2ABF150"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19554422" w14:textId="77777777" w:rsidR="00D9453E" w:rsidRPr="00B608CE" w:rsidRDefault="00EB349C" w:rsidP="00B608CE">
                  <w:pPr>
                    <w:spacing w:after="0" w:line="240" w:lineRule="auto"/>
                    <w:contextualSpacing/>
                    <w:rPr>
                      <w:rFonts w:eastAsia="Calibri"/>
                    </w:rPr>
                  </w:pPr>
                  <w:r w:rsidRPr="00B608CE">
                    <w:t>(4,3), (3,4)</w:t>
                  </w:r>
                </w:p>
              </w:tc>
            </w:tr>
          </w:tbl>
          <w:p w14:paraId="2C5B3D9C" w14:textId="77777777" w:rsidR="00D9453E" w:rsidRPr="00B608CE" w:rsidRDefault="00EB349C" w:rsidP="00B608CE">
            <w:pPr>
              <w:spacing w:before="0" w:after="0" w:line="240" w:lineRule="auto"/>
              <w:contextualSpacing/>
            </w:pPr>
            <w:r w:rsidRPr="00B608CE">
              <w:t>Note: Above is not relevant to how precoders are indicated.</w:t>
            </w:r>
          </w:p>
          <w:p w14:paraId="43574970" w14:textId="77777777" w:rsidR="00D9453E" w:rsidRPr="00B608CE" w:rsidRDefault="00D9453E" w:rsidP="00B608CE">
            <w:pPr>
              <w:spacing w:before="0" w:after="0" w:line="240" w:lineRule="auto"/>
              <w:contextualSpacing/>
              <w:rPr>
                <w:b/>
                <w:bCs/>
              </w:rPr>
            </w:pPr>
          </w:p>
          <w:p w14:paraId="06A91745" w14:textId="77777777" w:rsidR="00D9453E" w:rsidRPr="00B608CE" w:rsidRDefault="00EB349C" w:rsidP="00B608CE">
            <w:pPr>
              <w:spacing w:before="0" w:after="0" w:line="240" w:lineRule="auto"/>
              <w:contextualSpacing/>
              <w:rPr>
                <w:b/>
                <w:bCs/>
                <w:u w:val="single"/>
              </w:rPr>
            </w:pPr>
            <w:r w:rsidRPr="00B608CE">
              <w:rPr>
                <w:b/>
                <w:bCs/>
                <w:u w:val="single"/>
              </w:rPr>
              <w:t>RAN1 Meeting #111</w:t>
            </w:r>
          </w:p>
          <w:p w14:paraId="1FEE73C8" w14:textId="77777777" w:rsidR="00D9453E" w:rsidRPr="00B608CE" w:rsidRDefault="00EB349C" w:rsidP="00B608CE">
            <w:pPr>
              <w:overflowPunct/>
              <w:autoSpaceDE/>
              <w:autoSpaceDN/>
              <w:adjustRightInd/>
              <w:spacing w:before="0" w:after="0" w:line="240" w:lineRule="auto"/>
              <w:contextualSpacing/>
              <w:textAlignment w:val="auto"/>
              <w:rPr>
                <w:rFonts w:eastAsia="Gulim"/>
                <w:highlight w:val="green"/>
                <w:lang w:val="en-US"/>
              </w:rPr>
            </w:pPr>
            <w:r w:rsidRPr="00B608CE">
              <w:rPr>
                <w:rFonts w:eastAsia="Gulim"/>
                <w:b/>
                <w:bCs/>
                <w:color w:val="000000"/>
                <w:highlight w:val="green"/>
                <w:shd w:val="clear" w:color="auto" w:fill="FFFF00"/>
                <w:lang w:val="en-US"/>
              </w:rPr>
              <w:t>Agreement</w:t>
            </w:r>
          </w:p>
          <w:p w14:paraId="19DC7E99" w14:textId="77777777" w:rsidR="00D9453E" w:rsidRPr="00B608CE" w:rsidRDefault="00EB349C" w:rsidP="00B608CE">
            <w:pPr>
              <w:overflowPunct/>
              <w:autoSpaceDE/>
              <w:autoSpaceDN/>
              <w:adjustRightInd/>
              <w:spacing w:before="0" w:after="0" w:line="240" w:lineRule="auto"/>
              <w:contextualSpacing/>
              <w:textAlignment w:val="auto"/>
              <w:rPr>
                <w:rFonts w:eastAsia="Batang"/>
              </w:rPr>
            </w:pPr>
            <w:r w:rsidRPr="00B608CE">
              <w:rPr>
                <w:rFonts w:eastAsia="Batang"/>
              </w:rPr>
              <w:t xml:space="preserve">For a fully coherent uplink precoding by an 8TX UE, </w:t>
            </w:r>
          </w:p>
          <w:p w14:paraId="3AF17D3D" w14:textId="77777777" w:rsidR="00D9453E" w:rsidRPr="00B608CE" w:rsidRDefault="00EB349C" w:rsidP="00442380">
            <w:pPr>
              <w:numPr>
                <w:ilvl w:val="0"/>
                <w:numId w:val="33"/>
              </w:numPr>
              <w:overflowPunct/>
              <w:autoSpaceDE/>
              <w:autoSpaceDN/>
              <w:adjustRightInd/>
              <w:spacing w:before="0" w:after="0" w:line="240" w:lineRule="auto"/>
              <w:contextualSpacing/>
              <w:textAlignment w:val="auto"/>
              <w:rPr>
                <w:rFonts w:eastAsia="Batang"/>
                <w:lang w:eastAsia="zh-CN"/>
              </w:rPr>
            </w:pPr>
            <w:r w:rsidRPr="00B608CE">
              <w:rPr>
                <w:rFonts w:eastAsia="Batang"/>
                <w:lang w:eastAsia="zh-CN"/>
              </w:rPr>
              <w:t>Support NR Rel-15 single panel DL Type I codebook as the starting point for design of the codebook</w:t>
            </w:r>
          </w:p>
          <w:p w14:paraId="5D5E55D7" w14:textId="77777777" w:rsidR="00D9453E" w:rsidRPr="00B608CE" w:rsidRDefault="00EB349C" w:rsidP="00442380">
            <w:pPr>
              <w:numPr>
                <w:ilvl w:val="1"/>
                <w:numId w:val="33"/>
              </w:numPr>
              <w:overflowPunct/>
              <w:autoSpaceDE/>
              <w:autoSpaceDN/>
              <w:adjustRightInd/>
              <w:spacing w:before="0" w:after="0" w:line="240" w:lineRule="auto"/>
              <w:contextualSpacing/>
              <w:textAlignment w:val="auto"/>
              <w:rPr>
                <w:rFonts w:eastAsia="Batang"/>
                <w:lang w:eastAsia="zh-CN"/>
              </w:rPr>
            </w:pPr>
            <w:r w:rsidRPr="00B608CE">
              <w:rPr>
                <w:rFonts w:eastAsia="Batang"/>
                <w:lang w:eastAsia="zh-CN"/>
              </w:rPr>
              <w:t xml:space="preserve">FFS: For a constructed codebook with size M based on above method, unless </w:t>
            </w:r>
            <m:oMath>
              <m:r>
                <m:rPr>
                  <m:sty m:val="p"/>
                </m:rPr>
                <w:rPr>
                  <w:rFonts w:ascii="Cambria Math" w:hAnsi="Cambria Math"/>
                  <w:color w:val="FF0000"/>
                </w:rPr>
                <m:t>M=</m:t>
              </m:r>
              <m:sSup>
                <m:sSupPr>
                  <m:ctrlPr>
                    <w:rPr>
                      <w:rFonts w:ascii="Cambria Math" w:hAnsi="Cambria Math"/>
                      <w:color w:val="FF0000"/>
                    </w:rPr>
                  </m:ctrlPr>
                </m:sSupPr>
                <m:e>
                  <m:r>
                    <m:rPr>
                      <m:sty m:val="p"/>
                    </m:rPr>
                    <w:rPr>
                      <w:rFonts w:ascii="Cambria Math" w:hAnsi="Cambria Math"/>
                      <w:color w:val="FF0000"/>
                    </w:rPr>
                    <m:t>2</m:t>
                  </m:r>
                </m:e>
                <m:sup>
                  <m:r>
                    <m:rPr>
                      <m:sty m:val="p"/>
                    </m:rPr>
                    <w:rPr>
                      <w:rFonts w:ascii="Cambria Math" w:hAnsi="Cambria Math"/>
                      <w:color w:val="FF0000"/>
                    </w:rPr>
                    <m:t>N</m:t>
                  </m:r>
                </m:sup>
              </m:sSup>
            </m:oMath>
            <w:r w:rsidRPr="00B608CE">
              <w:rPr>
                <w:rFonts w:eastAsia="Batang"/>
                <w:lang w:eastAsia="zh-CN"/>
              </w:rPr>
              <w:t xml:space="preserve">; otherwise, round up the codebook size to the smallest integer </w:t>
            </w:r>
            <m:oMath>
              <m:sSup>
                <m:sSupPr>
                  <m:ctrlPr>
                    <w:rPr>
                      <w:rFonts w:ascii="Cambria Math" w:hAnsi="Cambria Math"/>
                      <w:color w:val="FF0000"/>
                    </w:rPr>
                  </m:ctrlPr>
                </m:sSupPr>
                <m:e>
                  <m:r>
                    <m:rPr>
                      <m:sty m:val="p"/>
                    </m:rPr>
                    <w:rPr>
                      <w:rFonts w:ascii="Cambria Math" w:hAnsi="Cambria Math"/>
                      <w:color w:val="FF0000"/>
                    </w:rPr>
                    <m:t>2</m:t>
                  </m:r>
                </m:e>
                <m:sup>
                  <m:r>
                    <m:rPr>
                      <m:sty m:val="p"/>
                    </m:rPr>
                    <w:rPr>
                      <w:rFonts w:ascii="Cambria Math" w:hAnsi="Cambria Math"/>
                      <w:color w:val="FF0000"/>
                    </w:rPr>
                    <m:t>N</m:t>
                  </m:r>
                </m:sup>
              </m:sSup>
              <m:r>
                <m:rPr>
                  <m:sty m:val="p"/>
                </m:rPr>
                <w:rPr>
                  <w:rFonts w:ascii="Cambria Math" w:hAnsi="Cambria Math"/>
                  <w:color w:val="FF0000"/>
                </w:rPr>
                <m:t>&gt;M</m:t>
              </m:r>
            </m:oMath>
            <w:r w:rsidRPr="00B608CE">
              <w:rPr>
                <w:rFonts w:eastAsia="Batang"/>
                <w:lang w:eastAsia="zh-CN"/>
              </w:rPr>
              <w:t xml:space="preserve"> by adding </w:t>
            </w:r>
            <m:oMath>
              <m:sSup>
                <m:sSupPr>
                  <m:ctrlPr>
                    <w:rPr>
                      <w:rFonts w:ascii="Cambria Math" w:hAnsi="Cambria Math"/>
                      <w:color w:val="FF0000"/>
                    </w:rPr>
                  </m:ctrlPr>
                </m:sSupPr>
                <m:e>
                  <m:r>
                    <m:rPr>
                      <m:sty m:val="p"/>
                    </m:rPr>
                    <w:rPr>
                      <w:rFonts w:ascii="Cambria Math" w:hAnsi="Cambria Math"/>
                      <w:color w:val="FF0000"/>
                    </w:rPr>
                    <m:t>2</m:t>
                  </m:r>
                </m:e>
                <m:sup>
                  <m:r>
                    <m:rPr>
                      <m:sty m:val="p"/>
                    </m:rPr>
                    <w:rPr>
                      <w:rFonts w:ascii="Cambria Math" w:hAnsi="Cambria Math"/>
                      <w:color w:val="FF0000"/>
                    </w:rPr>
                    <m:t>N</m:t>
                  </m:r>
                </m:sup>
              </m:sSup>
              <m:r>
                <m:rPr>
                  <m:sty m:val="p"/>
                </m:rPr>
                <w:rPr>
                  <w:rFonts w:ascii="Cambria Math" w:hAnsi="Cambria Math"/>
                  <w:color w:val="FF0000"/>
                </w:rPr>
                <m:t>-M</m:t>
              </m:r>
            </m:oMath>
            <w:r w:rsidRPr="00B608CE">
              <w:rPr>
                <w:rFonts w:eastAsia="Batang"/>
                <w:lang w:eastAsia="zh-CN"/>
              </w:rPr>
              <w:t xml:space="preserve"> precoders generated via Alt 2a. </w:t>
            </w:r>
          </w:p>
          <w:p w14:paraId="15D5DFAB" w14:textId="77777777" w:rsidR="00D9453E" w:rsidRPr="00B608CE" w:rsidRDefault="00EB349C" w:rsidP="00442380">
            <w:pPr>
              <w:numPr>
                <w:ilvl w:val="0"/>
                <w:numId w:val="33"/>
              </w:numPr>
              <w:overflowPunct/>
              <w:autoSpaceDE/>
              <w:autoSpaceDN/>
              <w:adjustRightInd/>
              <w:spacing w:before="0" w:after="0" w:line="240" w:lineRule="auto"/>
              <w:contextualSpacing/>
              <w:textAlignment w:val="auto"/>
              <w:rPr>
                <w:rFonts w:eastAsia="Batang"/>
                <w:lang w:eastAsia="zh-CN"/>
              </w:rPr>
            </w:pPr>
            <w:r w:rsidRPr="00B608CE">
              <w:rPr>
                <w:rFonts w:eastAsia="Batang"/>
                <w:lang w:eastAsia="zh-CN"/>
              </w:rPr>
              <w:t>No LS to RAN4 will be needed</w:t>
            </w:r>
          </w:p>
          <w:p w14:paraId="48F2735E" w14:textId="77777777" w:rsidR="00D9453E" w:rsidRPr="00B608CE" w:rsidRDefault="00D9453E" w:rsidP="00B608CE">
            <w:pPr>
              <w:overflowPunct/>
              <w:autoSpaceDE/>
              <w:autoSpaceDN/>
              <w:adjustRightInd/>
              <w:spacing w:before="0" w:after="0" w:line="240" w:lineRule="auto"/>
              <w:contextualSpacing/>
              <w:textAlignment w:val="auto"/>
              <w:rPr>
                <w:rFonts w:eastAsia="Batang"/>
              </w:rPr>
            </w:pPr>
          </w:p>
          <w:p w14:paraId="1840CB98" w14:textId="77777777" w:rsidR="00D9453E" w:rsidRPr="00B608CE" w:rsidRDefault="00EB349C" w:rsidP="00B608CE">
            <w:pPr>
              <w:overflowPunct/>
              <w:autoSpaceDE/>
              <w:autoSpaceDN/>
              <w:adjustRightInd/>
              <w:spacing w:before="0" w:after="0" w:line="240" w:lineRule="auto"/>
              <w:contextualSpacing/>
              <w:textAlignment w:val="auto"/>
              <w:rPr>
                <w:rFonts w:eastAsia="Gulim"/>
                <w:highlight w:val="green"/>
                <w:lang w:val="en-US"/>
              </w:rPr>
            </w:pPr>
            <w:r w:rsidRPr="00B608CE">
              <w:rPr>
                <w:rFonts w:eastAsia="Gulim"/>
                <w:b/>
                <w:bCs/>
                <w:color w:val="000000"/>
                <w:highlight w:val="green"/>
                <w:shd w:val="clear" w:color="auto" w:fill="FFFF00"/>
                <w:lang w:val="en-US"/>
              </w:rPr>
              <w:t>Agreement</w:t>
            </w:r>
          </w:p>
          <w:p w14:paraId="08CF5605" w14:textId="77777777" w:rsidR="00D9453E" w:rsidRPr="00B608CE" w:rsidRDefault="00EB349C" w:rsidP="00B608CE">
            <w:pPr>
              <w:overflowPunct/>
              <w:autoSpaceDE/>
              <w:autoSpaceDN/>
              <w:adjustRightInd/>
              <w:snapToGrid w:val="0"/>
              <w:spacing w:before="0" w:after="0" w:line="240" w:lineRule="auto"/>
              <w:contextualSpacing/>
              <w:textAlignment w:val="auto"/>
              <w:rPr>
                <w:rFonts w:eastAsia="Batang"/>
                <w:lang w:val="en-US"/>
              </w:rPr>
            </w:pPr>
            <w:r w:rsidRPr="00B608CE">
              <w:rPr>
                <w:rFonts w:eastAsia="Batang"/>
              </w:rPr>
              <w:t xml:space="preserve">For PUSCH transmission with rank&gt;4 by an 8TX UE, to support dual CW transmission, </w:t>
            </w:r>
          </w:p>
          <w:p w14:paraId="1523C274" w14:textId="77777777" w:rsidR="00D9453E" w:rsidRPr="00B608CE" w:rsidRDefault="00EB349C" w:rsidP="00B608CE">
            <w:pPr>
              <w:numPr>
                <w:ilvl w:val="0"/>
                <w:numId w:val="13"/>
              </w:numPr>
              <w:overflowPunct/>
              <w:autoSpaceDE/>
              <w:autoSpaceDN/>
              <w:adjustRightInd/>
              <w:snapToGrid w:val="0"/>
              <w:spacing w:before="0" w:after="0" w:line="240" w:lineRule="auto"/>
              <w:contextualSpacing/>
              <w:textAlignment w:val="auto"/>
              <w:rPr>
                <w:rFonts w:eastAsia="Batang"/>
                <w:lang w:eastAsia="zh-CN"/>
              </w:rPr>
            </w:pPr>
            <w:r w:rsidRPr="00B608CE">
              <w:rPr>
                <w:rFonts w:eastAsia="Batang"/>
                <w:lang w:eastAsia="zh-CN"/>
              </w:rPr>
              <w:lastRenderedPageBreak/>
              <w:t xml:space="preserve">specify MCS, NDI, RV indication </w:t>
            </w:r>
            <w:r w:rsidRPr="00B608CE">
              <w:rPr>
                <w:rFonts w:eastAsia="Batang"/>
                <w:lang w:val="sv-SE" w:eastAsia="zh-CN"/>
              </w:rPr>
              <w:t>for the second CW</w:t>
            </w:r>
          </w:p>
          <w:p w14:paraId="17E79E4E" w14:textId="77777777" w:rsidR="00D9453E" w:rsidRPr="00B608CE" w:rsidRDefault="00EB349C" w:rsidP="00B608CE">
            <w:pPr>
              <w:numPr>
                <w:ilvl w:val="0"/>
                <w:numId w:val="13"/>
              </w:numPr>
              <w:overflowPunct/>
              <w:autoSpaceDE/>
              <w:autoSpaceDN/>
              <w:adjustRightInd/>
              <w:snapToGrid w:val="0"/>
              <w:spacing w:before="0" w:after="0" w:line="240" w:lineRule="auto"/>
              <w:contextualSpacing/>
              <w:textAlignment w:val="auto"/>
              <w:rPr>
                <w:rFonts w:eastAsia="Batang"/>
                <w:lang w:eastAsia="zh-CN"/>
              </w:rPr>
            </w:pPr>
            <w:r w:rsidRPr="00B608CE">
              <w:rPr>
                <w:rFonts w:eastAsia="Batang"/>
                <w:lang w:eastAsia="zh-CN"/>
              </w:rPr>
              <w:t>specify PUSCH Scrambling for the second CW</w:t>
            </w:r>
          </w:p>
          <w:p w14:paraId="2BB0D8B9" w14:textId="77777777" w:rsidR="00D9453E" w:rsidRPr="00B608CE" w:rsidRDefault="00EB349C" w:rsidP="00B608CE">
            <w:pPr>
              <w:numPr>
                <w:ilvl w:val="0"/>
                <w:numId w:val="13"/>
              </w:numPr>
              <w:overflowPunct/>
              <w:autoSpaceDE/>
              <w:autoSpaceDN/>
              <w:adjustRightInd/>
              <w:snapToGrid w:val="0"/>
              <w:spacing w:before="0" w:after="0" w:line="240" w:lineRule="auto"/>
              <w:contextualSpacing/>
              <w:textAlignment w:val="auto"/>
              <w:rPr>
                <w:rFonts w:eastAsia="Batang"/>
                <w:lang w:eastAsia="zh-CN"/>
              </w:rPr>
            </w:pPr>
            <w:r w:rsidRPr="00B608CE">
              <w:rPr>
                <w:rFonts w:eastAsia="Batang"/>
                <w:lang w:eastAsia="zh-CN"/>
              </w:rPr>
              <w:t>specify UCI multiplexing on PUSCH for dual CW transmission</w:t>
            </w:r>
          </w:p>
          <w:p w14:paraId="3A770880" w14:textId="77777777" w:rsidR="00D9453E" w:rsidRPr="00B608CE" w:rsidRDefault="00EB349C" w:rsidP="00B608CE">
            <w:pPr>
              <w:numPr>
                <w:ilvl w:val="0"/>
                <w:numId w:val="13"/>
              </w:numPr>
              <w:overflowPunct/>
              <w:autoSpaceDE/>
              <w:autoSpaceDN/>
              <w:adjustRightInd/>
              <w:snapToGrid w:val="0"/>
              <w:spacing w:before="0" w:after="0" w:line="240" w:lineRule="auto"/>
              <w:contextualSpacing/>
              <w:textAlignment w:val="auto"/>
              <w:rPr>
                <w:rFonts w:eastAsia="Batang"/>
                <w:lang w:eastAsia="zh-CN"/>
              </w:rPr>
            </w:pPr>
            <w:r w:rsidRPr="00B608CE">
              <w:rPr>
                <w:rFonts w:eastAsia="Batang"/>
                <w:lang w:eastAsia="zh-CN"/>
              </w:rPr>
              <w:t>study whether/how Enabling/Disabling the second CW</w:t>
            </w:r>
          </w:p>
          <w:p w14:paraId="038DE16F" w14:textId="77777777" w:rsidR="00D9453E" w:rsidRPr="00B608CE" w:rsidRDefault="00EB349C" w:rsidP="00B608CE">
            <w:pPr>
              <w:overflowPunct/>
              <w:autoSpaceDE/>
              <w:autoSpaceDN/>
              <w:adjustRightInd/>
              <w:snapToGrid w:val="0"/>
              <w:spacing w:before="0" w:after="0" w:line="240" w:lineRule="auto"/>
              <w:contextualSpacing/>
              <w:textAlignment w:val="auto"/>
              <w:rPr>
                <w:rFonts w:eastAsia="Batang"/>
              </w:rPr>
            </w:pPr>
            <w:r w:rsidRPr="00B608CE">
              <w:rPr>
                <w:rFonts w:eastAsia="Batang"/>
              </w:rPr>
              <w:t>FFS: Optimization of DCI to indicate the above</w:t>
            </w:r>
          </w:p>
          <w:p w14:paraId="750E0503" w14:textId="77777777" w:rsidR="00D9453E" w:rsidRPr="00B608CE" w:rsidRDefault="00EB349C" w:rsidP="00B608CE">
            <w:pPr>
              <w:overflowPunct/>
              <w:autoSpaceDE/>
              <w:autoSpaceDN/>
              <w:adjustRightInd/>
              <w:snapToGrid w:val="0"/>
              <w:spacing w:before="0" w:after="0" w:line="240" w:lineRule="auto"/>
              <w:contextualSpacing/>
              <w:textAlignment w:val="auto"/>
              <w:rPr>
                <w:rFonts w:eastAsia="Batang"/>
              </w:rPr>
            </w:pPr>
            <w:r w:rsidRPr="00B608CE">
              <w:rPr>
                <w:rFonts w:eastAsia="Batang"/>
              </w:rPr>
              <w:t>Note: Strive to reuse Rel-15 NR DL schemes where possible.</w:t>
            </w:r>
          </w:p>
          <w:p w14:paraId="35E32BF1" w14:textId="77777777" w:rsidR="00D9453E" w:rsidRPr="00B608CE" w:rsidRDefault="00D9453E" w:rsidP="00B608CE">
            <w:pPr>
              <w:overflowPunct/>
              <w:autoSpaceDE/>
              <w:autoSpaceDN/>
              <w:adjustRightInd/>
              <w:spacing w:before="0" w:after="0" w:line="240" w:lineRule="auto"/>
              <w:contextualSpacing/>
              <w:textAlignment w:val="auto"/>
              <w:rPr>
                <w:rFonts w:eastAsia="Batang"/>
              </w:rPr>
            </w:pPr>
          </w:p>
          <w:p w14:paraId="67198D19" w14:textId="77777777" w:rsidR="00D9453E" w:rsidRPr="00B608CE" w:rsidRDefault="00EB349C" w:rsidP="00B608CE">
            <w:pPr>
              <w:overflowPunct/>
              <w:autoSpaceDE/>
              <w:autoSpaceDN/>
              <w:adjustRightInd/>
              <w:spacing w:before="0" w:after="0" w:line="240" w:lineRule="auto"/>
              <w:contextualSpacing/>
              <w:textAlignment w:val="auto"/>
              <w:rPr>
                <w:rFonts w:eastAsia="Gulim"/>
                <w:highlight w:val="green"/>
                <w:lang w:val="en-US"/>
              </w:rPr>
            </w:pPr>
            <w:r w:rsidRPr="00B608CE">
              <w:rPr>
                <w:rFonts w:eastAsia="Gulim"/>
                <w:b/>
                <w:bCs/>
                <w:color w:val="000000"/>
                <w:highlight w:val="green"/>
                <w:shd w:val="clear" w:color="auto" w:fill="FFFF00"/>
                <w:lang w:val="en-US"/>
              </w:rPr>
              <w:t>Agreement</w:t>
            </w:r>
          </w:p>
          <w:p w14:paraId="5A46DC09" w14:textId="77777777" w:rsidR="00D9453E" w:rsidRPr="00B608CE" w:rsidRDefault="00EB349C" w:rsidP="00B608CE">
            <w:pPr>
              <w:overflowPunct/>
              <w:autoSpaceDE/>
              <w:autoSpaceDN/>
              <w:adjustRightInd/>
              <w:snapToGrid w:val="0"/>
              <w:spacing w:before="0" w:after="0" w:line="240" w:lineRule="auto"/>
              <w:contextualSpacing/>
              <w:textAlignment w:val="auto"/>
              <w:rPr>
                <w:rFonts w:eastAsia="Batang"/>
              </w:rPr>
            </w:pPr>
            <w:r w:rsidRPr="00B608CE">
              <w:rPr>
                <w:rFonts w:eastAsia="Batang"/>
              </w:rPr>
              <w:t>For PUSCH transmission with rank&gt;4 by an 8TX UE, to support UCI multiplexing on PUSCH, down-select at least one of the following options in RAN1#112,</w:t>
            </w:r>
          </w:p>
          <w:p w14:paraId="6B742AF2" w14:textId="77777777" w:rsidR="00D9453E" w:rsidRPr="00B608CE" w:rsidRDefault="00EB349C" w:rsidP="00B608CE">
            <w:pPr>
              <w:numPr>
                <w:ilvl w:val="0"/>
                <w:numId w:val="13"/>
              </w:numPr>
              <w:overflowPunct/>
              <w:autoSpaceDE/>
              <w:autoSpaceDN/>
              <w:adjustRightInd/>
              <w:snapToGrid w:val="0"/>
              <w:spacing w:before="0" w:after="0" w:line="240" w:lineRule="auto"/>
              <w:contextualSpacing/>
              <w:textAlignment w:val="auto"/>
              <w:rPr>
                <w:rFonts w:eastAsia="Batang"/>
                <w:lang w:eastAsia="zh-CN"/>
              </w:rPr>
            </w:pPr>
            <w:r w:rsidRPr="00B608CE">
              <w:rPr>
                <w:rFonts w:eastAsia="Batang"/>
                <w:lang w:eastAsia="zh-CN"/>
              </w:rPr>
              <w:t>Option1: UCI is always multiplexed on one of the CWs</w:t>
            </w:r>
          </w:p>
          <w:p w14:paraId="62A07269" w14:textId="77777777" w:rsidR="00D9453E" w:rsidRPr="00B608CE" w:rsidRDefault="00EB349C" w:rsidP="00B608CE">
            <w:pPr>
              <w:numPr>
                <w:ilvl w:val="0"/>
                <w:numId w:val="13"/>
              </w:numPr>
              <w:overflowPunct/>
              <w:autoSpaceDE/>
              <w:autoSpaceDN/>
              <w:adjustRightInd/>
              <w:snapToGrid w:val="0"/>
              <w:spacing w:before="0" w:after="0" w:line="240" w:lineRule="auto"/>
              <w:contextualSpacing/>
              <w:textAlignment w:val="auto"/>
              <w:rPr>
                <w:rFonts w:eastAsia="Batang"/>
                <w:lang w:eastAsia="zh-CN"/>
              </w:rPr>
            </w:pPr>
            <w:r w:rsidRPr="00B608CE">
              <w:rPr>
                <w:rFonts w:eastAsia="Batang"/>
                <w:lang w:eastAsia="zh-CN"/>
              </w:rPr>
              <w:t>Option2: UCI is multiplexed on both CWs</w:t>
            </w:r>
          </w:p>
          <w:p w14:paraId="40520095" w14:textId="77777777" w:rsidR="00D9453E" w:rsidRPr="00B608CE" w:rsidRDefault="00EB349C" w:rsidP="00B608CE">
            <w:pPr>
              <w:numPr>
                <w:ilvl w:val="0"/>
                <w:numId w:val="13"/>
              </w:numPr>
              <w:overflowPunct/>
              <w:autoSpaceDE/>
              <w:autoSpaceDN/>
              <w:adjustRightInd/>
              <w:snapToGrid w:val="0"/>
              <w:spacing w:before="0" w:after="0" w:line="240" w:lineRule="auto"/>
              <w:contextualSpacing/>
              <w:textAlignment w:val="auto"/>
              <w:rPr>
                <w:rFonts w:eastAsia="Batang"/>
                <w:lang w:eastAsia="zh-CN"/>
              </w:rPr>
            </w:pPr>
            <w:r w:rsidRPr="00B608CE">
              <w:rPr>
                <w:rFonts w:eastAsia="Batang"/>
                <w:lang w:eastAsia="zh-CN"/>
              </w:rPr>
              <w:t>Option3: Based on UCI (e.g., type, payload size, etc.) UCI is multiplexed on one or both CWs</w:t>
            </w:r>
          </w:p>
          <w:p w14:paraId="24ED3730" w14:textId="77777777" w:rsidR="00D9453E" w:rsidRPr="00B608CE" w:rsidRDefault="00EB349C" w:rsidP="00B608CE">
            <w:pPr>
              <w:numPr>
                <w:ilvl w:val="0"/>
                <w:numId w:val="13"/>
              </w:numPr>
              <w:overflowPunct/>
              <w:autoSpaceDE/>
              <w:autoSpaceDN/>
              <w:adjustRightInd/>
              <w:snapToGrid w:val="0"/>
              <w:spacing w:before="0" w:after="0" w:line="240" w:lineRule="auto"/>
              <w:contextualSpacing/>
              <w:textAlignment w:val="auto"/>
              <w:rPr>
                <w:rFonts w:eastAsia="Batang"/>
                <w:lang w:eastAsia="zh-CN"/>
              </w:rPr>
            </w:pPr>
            <w:r w:rsidRPr="00B608CE">
              <w:rPr>
                <w:rFonts w:eastAsia="Batang"/>
                <w:lang w:eastAsia="zh-CN"/>
              </w:rPr>
              <w:t>Option4: UCI is multiplexed only when single CW is enabled</w:t>
            </w:r>
          </w:p>
          <w:p w14:paraId="3B6AE4DC" w14:textId="77777777" w:rsidR="00D9453E" w:rsidRPr="00B608CE" w:rsidRDefault="00EB349C" w:rsidP="00B608CE">
            <w:pPr>
              <w:numPr>
                <w:ilvl w:val="0"/>
                <w:numId w:val="13"/>
              </w:numPr>
              <w:overflowPunct/>
              <w:autoSpaceDE/>
              <w:autoSpaceDN/>
              <w:adjustRightInd/>
              <w:snapToGrid w:val="0"/>
              <w:spacing w:before="0" w:after="0" w:line="240" w:lineRule="auto"/>
              <w:contextualSpacing/>
              <w:textAlignment w:val="auto"/>
              <w:rPr>
                <w:rFonts w:eastAsia="Batang"/>
                <w:lang w:eastAsia="zh-CN"/>
              </w:rPr>
            </w:pPr>
            <w:r w:rsidRPr="00B608CE">
              <w:rPr>
                <w:rFonts w:eastAsia="Batang"/>
                <w:lang w:eastAsia="zh-CN"/>
              </w:rPr>
              <w:t>Option5: UCI is repeated across the two CWs</w:t>
            </w:r>
          </w:p>
          <w:p w14:paraId="0EDA9D26" w14:textId="77777777" w:rsidR="00D9453E" w:rsidRPr="00B608CE" w:rsidRDefault="00EB349C" w:rsidP="00B608CE">
            <w:pPr>
              <w:numPr>
                <w:ilvl w:val="0"/>
                <w:numId w:val="13"/>
              </w:numPr>
              <w:overflowPunct/>
              <w:autoSpaceDE/>
              <w:autoSpaceDN/>
              <w:adjustRightInd/>
              <w:snapToGrid w:val="0"/>
              <w:spacing w:before="0" w:after="0" w:line="240" w:lineRule="auto"/>
              <w:contextualSpacing/>
              <w:textAlignment w:val="auto"/>
              <w:rPr>
                <w:rFonts w:eastAsia="Batang"/>
                <w:lang w:eastAsia="zh-CN"/>
              </w:rPr>
            </w:pPr>
            <w:r w:rsidRPr="00B608CE">
              <w:rPr>
                <w:rFonts w:eastAsia="Batang"/>
                <w:lang w:eastAsia="zh-CN"/>
              </w:rPr>
              <w:t>Other options are not precluded</w:t>
            </w:r>
          </w:p>
          <w:p w14:paraId="73CB6A62" w14:textId="77777777" w:rsidR="00D9453E" w:rsidRPr="00B608CE" w:rsidRDefault="00D9453E" w:rsidP="00B608CE">
            <w:pPr>
              <w:overflowPunct/>
              <w:autoSpaceDE/>
              <w:autoSpaceDN/>
              <w:adjustRightInd/>
              <w:spacing w:before="0" w:after="0" w:line="240" w:lineRule="auto"/>
              <w:contextualSpacing/>
              <w:textAlignment w:val="auto"/>
              <w:rPr>
                <w:rFonts w:eastAsia="Batang"/>
              </w:rPr>
            </w:pPr>
          </w:p>
          <w:p w14:paraId="5DBD188D" w14:textId="77777777" w:rsidR="00D9453E" w:rsidRPr="00B608CE" w:rsidRDefault="00EB349C" w:rsidP="00B608CE">
            <w:pPr>
              <w:overflowPunct/>
              <w:autoSpaceDE/>
              <w:autoSpaceDN/>
              <w:adjustRightInd/>
              <w:spacing w:before="0" w:after="0" w:line="240" w:lineRule="auto"/>
              <w:contextualSpacing/>
              <w:textAlignment w:val="auto"/>
              <w:rPr>
                <w:rFonts w:eastAsia="Gulim"/>
                <w:highlight w:val="green"/>
                <w:lang w:val="en-US"/>
              </w:rPr>
            </w:pPr>
            <w:r w:rsidRPr="00B608CE">
              <w:rPr>
                <w:rFonts w:eastAsia="Gulim"/>
                <w:b/>
                <w:bCs/>
                <w:color w:val="000000"/>
                <w:highlight w:val="green"/>
                <w:shd w:val="clear" w:color="auto" w:fill="FFFF00"/>
                <w:lang w:val="en-US"/>
              </w:rPr>
              <w:t>Agreement</w:t>
            </w:r>
          </w:p>
          <w:p w14:paraId="3A63C93E" w14:textId="77777777" w:rsidR="00D9453E" w:rsidRPr="00B608CE" w:rsidRDefault="00EB349C" w:rsidP="00B608CE">
            <w:pPr>
              <w:overflowPunct/>
              <w:autoSpaceDE/>
              <w:autoSpaceDN/>
              <w:adjustRightInd/>
              <w:spacing w:before="0" w:after="0" w:line="240" w:lineRule="auto"/>
              <w:contextualSpacing/>
              <w:textAlignment w:val="auto"/>
              <w:rPr>
                <w:rFonts w:eastAsia="Batang"/>
                <w:lang w:val="en-US"/>
              </w:rPr>
            </w:pPr>
            <w:r w:rsidRPr="00B608CE">
              <w:rPr>
                <w:rFonts w:eastAsia="Batang"/>
              </w:rPr>
              <w:t>For CB-based 8TX PUSCH transmission, for rank indication, down-select among the following</w:t>
            </w:r>
          </w:p>
          <w:p w14:paraId="212C1835" w14:textId="77777777" w:rsidR="00D9453E" w:rsidRPr="00B608CE" w:rsidRDefault="00EB349C" w:rsidP="00442380">
            <w:pPr>
              <w:numPr>
                <w:ilvl w:val="0"/>
                <w:numId w:val="31"/>
              </w:numPr>
              <w:overflowPunct/>
              <w:autoSpaceDE/>
              <w:autoSpaceDN/>
              <w:adjustRightInd/>
              <w:snapToGrid w:val="0"/>
              <w:spacing w:before="0" w:after="0" w:line="240" w:lineRule="auto"/>
              <w:contextualSpacing/>
              <w:textAlignment w:val="auto"/>
              <w:rPr>
                <w:rFonts w:eastAsia="Batang"/>
                <w:lang w:eastAsia="zh-CN"/>
              </w:rPr>
            </w:pPr>
            <w:r w:rsidRPr="00B608CE">
              <w:rPr>
                <w:rFonts w:eastAsia="Batang"/>
                <w:lang w:eastAsia="zh-CN"/>
              </w:rPr>
              <w:t>Separate indication of TRI and TPMI</w:t>
            </w:r>
          </w:p>
          <w:p w14:paraId="33A96413" w14:textId="77777777" w:rsidR="00D9453E" w:rsidRPr="00B608CE" w:rsidRDefault="00EB349C" w:rsidP="00442380">
            <w:pPr>
              <w:numPr>
                <w:ilvl w:val="0"/>
                <w:numId w:val="31"/>
              </w:numPr>
              <w:overflowPunct/>
              <w:autoSpaceDE/>
              <w:autoSpaceDN/>
              <w:adjustRightInd/>
              <w:snapToGrid w:val="0"/>
              <w:spacing w:before="0" w:after="0" w:line="240" w:lineRule="auto"/>
              <w:contextualSpacing/>
              <w:textAlignment w:val="auto"/>
              <w:rPr>
                <w:rFonts w:eastAsia="Batang"/>
                <w:lang w:eastAsia="zh-CN"/>
              </w:rPr>
            </w:pPr>
            <w:r w:rsidRPr="00B608CE">
              <w:rPr>
                <w:rFonts w:eastAsia="Batang"/>
                <w:lang w:eastAsia="zh-CN"/>
              </w:rPr>
              <w:t>Joint indication of TRI and TPMI</w:t>
            </w:r>
          </w:p>
          <w:p w14:paraId="0470F6EF" w14:textId="77777777" w:rsidR="00D9453E" w:rsidRPr="00B608CE" w:rsidRDefault="00D9453E" w:rsidP="00B608CE">
            <w:pPr>
              <w:overflowPunct/>
              <w:autoSpaceDE/>
              <w:autoSpaceDN/>
              <w:adjustRightInd/>
              <w:spacing w:before="0" w:after="0" w:line="240" w:lineRule="auto"/>
              <w:contextualSpacing/>
              <w:textAlignment w:val="auto"/>
              <w:rPr>
                <w:rFonts w:eastAsia="Batang"/>
              </w:rPr>
            </w:pPr>
          </w:p>
          <w:p w14:paraId="7CBDF3FB" w14:textId="77777777" w:rsidR="00D9453E" w:rsidRPr="00B608CE" w:rsidRDefault="00EB349C" w:rsidP="00B608CE">
            <w:pPr>
              <w:overflowPunct/>
              <w:autoSpaceDE/>
              <w:autoSpaceDN/>
              <w:adjustRightInd/>
              <w:spacing w:before="0" w:after="0" w:line="240" w:lineRule="auto"/>
              <w:contextualSpacing/>
              <w:textAlignment w:val="auto"/>
              <w:rPr>
                <w:rFonts w:eastAsia="Gulim"/>
                <w:highlight w:val="green"/>
                <w:lang w:val="en-US"/>
              </w:rPr>
            </w:pPr>
            <w:r w:rsidRPr="00B608CE">
              <w:rPr>
                <w:rFonts w:eastAsia="Gulim"/>
                <w:b/>
                <w:bCs/>
                <w:color w:val="000000"/>
                <w:highlight w:val="green"/>
                <w:shd w:val="clear" w:color="auto" w:fill="FFFF00"/>
                <w:lang w:val="en-US"/>
              </w:rPr>
              <w:t>Agreement</w:t>
            </w:r>
          </w:p>
          <w:p w14:paraId="1E45D720" w14:textId="77777777" w:rsidR="00D9453E" w:rsidRPr="00B608CE" w:rsidRDefault="00EB349C" w:rsidP="00B608CE">
            <w:pPr>
              <w:overflowPunct/>
              <w:autoSpaceDE/>
              <w:autoSpaceDN/>
              <w:adjustRightInd/>
              <w:spacing w:before="0" w:after="0" w:line="240" w:lineRule="auto"/>
              <w:contextualSpacing/>
              <w:textAlignment w:val="auto"/>
              <w:rPr>
                <w:rFonts w:eastAsia="Batang"/>
                <w:lang w:val="en-US"/>
              </w:rPr>
            </w:pPr>
            <w:r w:rsidRPr="00B608CE">
              <w:rPr>
                <w:rFonts w:eastAsia="Batang"/>
              </w:rPr>
              <w:t>Study full TX power uplink codebook-based transmission by a partially/non-coherent 8TX precoder,</w:t>
            </w:r>
          </w:p>
          <w:p w14:paraId="785AB2AD" w14:textId="77777777" w:rsidR="00D9453E" w:rsidRPr="00B608CE" w:rsidRDefault="00EB349C" w:rsidP="00442380">
            <w:pPr>
              <w:numPr>
                <w:ilvl w:val="0"/>
                <w:numId w:val="31"/>
              </w:numPr>
              <w:overflowPunct/>
              <w:autoSpaceDE/>
              <w:autoSpaceDN/>
              <w:adjustRightInd/>
              <w:snapToGrid w:val="0"/>
              <w:spacing w:before="0" w:after="0" w:line="240" w:lineRule="auto"/>
              <w:contextualSpacing/>
              <w:textAlignment w:val="auto"/>
              <w:rPr>
                <w:rFonts w:eastAsia="Batang"/>
                <w:lang w:eastAsia="zh-CN"/>
              </w:rPr>
            </w:pPr>
            <w:r w:rsidRPr="00B608CE">
              <w:rPr>
                <w:rFonts w:eastAsia="Batang"/>
                <w:lang w:eastAsia="zh-CN"/>
              </w:rPr>
              <w:t>Reuse Rel-16 UE capability definitions for discussion purpose, i.e., UE Capability 1, 2 and 3</w:t>
            </w:r>
          </w:p>
          <w:p w14:paraId="4A857EB3" w14:textId="77777777" w:rsidR="00D9453E" w:rsidRPr="00B608CE" w:rsidRDefault="00EB349C" w:rsidP="00442380">
            <w:pPr>
              <w:numPr>
                <w:ilvl w:val="0"/>
                <w:numId w:val="31"/>
              </w:numPr>
              <w:overflowPunct/>
              <w:autoSpaceDE/>
              <w:autoSpaceDN/>
              <w:adjustRightInd/>
              <w:snapToGrid w:val="0"/>
              <w:spacing w:before="0" w:after="0" w:line="240" w:lineRule="auto"/>
              <w:contextualSpacing/>
              <w:textAlignment w:val="auto"/>
              <w:rPr>
                <w:rFonts w:eastAsia="Batang"/>
                <w:lang w:eastAsia="zh-CN"/>
              </w:rPr>
            </w:pPr>
            <w:r w:rsidRPr="00B608CE">
              <w:rPr>
                <w:rFonts w:eastAsia="Batang"/>
                <w:lang w:eastAsia="zh-CN"/>
              </w:rPr>
              <w:t xml:space="preserve">For full TX power transmission by UE Capability 2/3, at least, following exemplary PA architectures can be considered </w:t>
            </w:r>
          </w:p>
          <w:p w14:paraId="7E5A6992" w14:textId="77777777" w:rsidR="00D9453E" w:rsidRPr="00B608CE" w:rsidRDefault="00EB349C" w:rsidP="00442380">
            <w:pPr>
              <w:numPr>
                <w:ilvl w:val="1"/>
                <w:numId w:val="31"/>
              </w:numPr>
              <w:overflowPunct/>
              <w:autoSpaceDE/>
              <w:autoSpaceDN/>
              <w:adjustRightInd/>
              <w:snapToGrid w:val="0"/>
              <w:spacing w:before="0" w:after="0" w:line="240" w:lineRule="auto"/>
              <w:contextualSpacing/>
              <w:textAlignment w:val="auto"/>
              <w:rPr>
                <w:rFonts w:eastAsia="Batang"/>
                <w:lang w:eastAsia="zh-CN"/>
              </w:rPr>
            </w:pPr>
            <w:r w:rsidRPr="00B608CE">
              <w:rPr>
                <w:rFonts w:eastAsia="Batang"/>
                <w:lang w:eastAsia="zh-CN"/>
              </w:rPr>
              <w:t>Other cases of interest are not precluded, down-select preferred potential architecture for the purpose of 8TX full power study in RAN#112.</w:t>
            </w:r>
          </w:p>
          <w:p w14:paraId="6D91105B" w14:textId="77777777" w:rsidR="00D9453E" w:rsidRPr="00B608CE" w:rsidRDefault="00EB349C" w:rsidP="00442380">
            <w:pPr>
              <w:numPr>
                <w:ilvl w:val="1"/>
                <w:numId w:val="31"/>
              </w:numPr>
              <w:overflowPunct/>
              <w:autoSpaceDE/>
              <w:autoSpaceDN/>
              <w:adjustRightInd/>
              <w:snapToGrid w:val="0"/>
              <w:spacing w:before="0" w:after="0" w:line="240" w:lineRule="auto"/>
              <w:contextualSpacing/>
              <w:textAlignment w:val="auto"/>
              <w:rPr>
                <w:rFonts w:eastAsia="Batang"/>
                <w:lang w:eastAsia="zh-CN"/>
              </w:rPr>
            </w:pPr>
            <w:r w:rsidRPr="00B608CE">
              <w:rPr>
                <w:rFonts w:eastAsia="Batang"/>
                <w:lang w:eastAsia="zh-CN"/>
              </w:rPr>
              <w:t>This can be used for other UE Power Classes as well.</w:t>
            </w:r>
          </w:p>
          <w:p w14:paraId="712D58E2" w14:textId="77777777" w:rsidR="00D9453E" w:rsidRPr="00B608CE" w:rsidRDefault="00D9453E" w:rsidP="00B608CE">
            <w:pPr>
              <w:overflowPunct/>
              <w:adjustRightInd/>
              <w:snapToGrid w:val="0"/>
              <w:spacing w:before="0" w:after="0" w:line="240" w:lineRule="auto"/>
              <w:ind w:leftChars="400" w:left="800"/>
              <w:contextualSpacing/>
              <w:textAlignment w:val="auto"/>
              <w:rPr>
                <w:rFonts w:eastAsia="Batang"/>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897"/>
              <w:gridCol w:w="1391"/>
              <w:gridCol w:w="4626"/>
            </w:tblGrid>
            <w:tr w:rsidR="00D9453E" w:rsidRPr="00B608CE" w14:paraId="17B0D660" w14:textId="77777777">
              <w:trPr>
                <w:trHeight w:val="494"/>
              </w:trPr>
              <w:tc>
                <w:tcPr>
                  <w:tcW w:w="10160" w:type="dxa"/>
                  <w:gridSpan w:val="3"/>
                  <w:shd w:val="clear" w:color="auto" w:fill="auto"/>
                  <w:vAlign w:val="center"/>
                </w:tcPr>
                <w:p w14:paraId="73B7D09B" w14:textId="77777777" w:rsidR="00D9453E" w:rsidRPr="00B608CE" w:rsidRDefault="00EB349C" w:rsidP="00B608CE">
                  <w:pPr>
                    <w:overflowPunct/>
                    <w:autoSpaceDE/>
                    <w:autoSpaceDN/>
                    <w:adjustRightInd/>
                    <w:spacing w:after="0" w:line="240" w:lineRule="auto"/>
                    <w:contextualSpacing/>
                    <w:jc w:val="center"/>
                    <w:textAlignment w:val="auto"/>
                    <w:rPr>
                      <w:rFonts w:eastAsia="Batang"/>
                      <w:lang w:val="en-US"/>
                    </w:rPr>
                  </w:pPr>
                  <w:r w:rsidRPr="00B608CE">
                    <w:rPr>
                      <w:rFonts w:eastAsia="Batang"/>
                      <w:lang w:val="en-US"/>
                    </w:rPr>
                    <w:t>8TX UE, Power class 3 (23 dBm)</w:t>
                  </w:r>
                </w:p>
                <w:p w14:paraId="6DCAC9E9" w14:textId="77777777" w:rsidR="00D9453E" w:rsidRPr="00B608CE" w:rsidRDefault="00EB349C" w:rsidP="00B608CE">
                  <w:pPr>
                    <w:overflowPunct/>
                    <w:autoSpaceDE/>
                    <w:autoSpaceDN/>
                    <w:adjustRightInd/>
                    <w:spacing w:after="0" w:line="240" w:lineRule="auto"/>
                    <w:contextualSpacing/>
                    <w:jc w:val="center"/>
                    <w:textAlignment w:val="auto"/>
                    <w:rPr>
                      <w:rFonts w:eastAsia="Batang"/>
                      <w:lang w:val="en-US"/>
                    </w:rPr>
                  </w:pPr>
                  <w:r w:rsidRPr="00B608CE">
                    <w:rPr>
                      <w:rFonts w:eastAsia="Batang"/>
                      <w:lang w:val="en-US"/>
                    </w:rPr>
                    <w:t>P</w:t>
                  </w:r>
                  <w:r w:rsidRPr="00B608CE">
                    <w:rPr>
                      <w:rFonts w:eastAsia="Batang"/>
                      <w:vertAlign w:val="subscript"/>
                      <w:lang w:val="en-US"/>
                    </w:rPr>
                    <w:t>i</w:t>
                  </w:r>
                  <w:r w:rsidRPr="00B608CE">
                    <w:rPr>
                      <w:rFonts w:eastAsia="Batang"/>
                      <w:lang w:val="en-US"/>
                    </w:rPr>
                    <w:t>= Nominal power rating of each PA</w:t>
                  </w:r>
                </w:p>
              </w:tc>
            </w:tr>
            <w:tr w:rsidR="00D9453E" w:rsidRPr="00B608CE" w14:paraId="4A4E1BE3" w14:textId="77777777">
              <w:tc>
                <w:tcPr>
                  <w:tcW w:w="3879" w:type="dxa"/>
                  <w:vMerge w:val="restart"/>
                  <w:shd w:val="clear" w:color="auto" w:fill="auto"/>
                </w:tcPr>
                <w:p w14:paraId="761CD58C" w14:textId="77777777" w:rsidR="00D9453E" w:rsidRPr="00B608CE" w:rsidRDefault="00DE1108" w:rsidP="00B608CE">
                  <w:pPr>
                    <w:overflowPunct/>
                    <w:autoSpaceDE/>
                    <w:autoSpaceDN/>
                    <w:adjustRightInd/>
                    <w:spacing w:after="0" w:line="240" w:lineRule="auto"/>
                    <w:contextualSpacing/>
                    <w:jc w:val="center"/>
                    <w:textAlignment w:val="auto"/>
                    <w:rPr>
                      <w:rFonts w:eastAsia="Batang"/>
                      <w:lang w:val="en-US"/>
                    </w:rPr>
                  </w:pPr>
                  <w:r w:rsidRPr="00B608CE">
                    <w:rPr>
                      <w:rFonts w:eastAsia="Batang"/>
                      <w:noProof/>
                    </w:rPr>
                    <w:object w:dxaOrig="3703" w:dyaOrig="6894" w14:anchorId="5DA013DA">
                      <v:shape id="_x0000_i1026" type="#_x0000_t75" alt="" style="width:184pt;height:345.35pt;mso-width-percent:0;mso-height-percent:0;mso-width-percent:0;mso-height-percent:0" o:ole="">
                        <v:imagedata r:id="rId24" o:title=""/>
                      </v:shape>
                      <o:OLEObject Type="Embed" ProgID="Visio.Drawing.15" ShapeID="_x0000_i1026" DrawAspect="Content" ObjectID="_1754201419" r:id="rId25"/>
                    </w:object>
                  </w:r>
                </w:p>
              </w:tc>
              <w:tc>
                <w:tcPr>
                  <w:tcW w:w="1426" w:type="dxa"/>
                  <w:shd w:val="clear" w:color="auto" w:fill="66FF66"/>
                </w:tcPr>
                <w:p w14:paraId="47096A06" w14:textId="77777777" w:rsidR="00D9453E" w:rsidRPr="00B608CE" w:rsidRDefault="00EB349C" w:rsidP="00B608CE">
                  <w:pPr>
                    <w:overflowPunct/>
                    <w:autoSpaceDE/>
                    <w:autoSpaceDN/>
                    <w:adjustRightInd/>
                    <w:spacing w:after="0" w:line="240" w:lineRule="auto"/>
                    <w:contextualSpacing/>
                    <w:textAlignment w:val="auto"/>
                    <w:rPr>
                      <w:rFonts w:eastAsia="Batang"/>
                      <w:highlight w:val="yellow"/>
                      <w:lang w:val="en-US"/>
                    </w:rPr>
                  </w:pPr>
                  <w:r w:rsidRPr="00B608CE">
                    <w:rPr>
                      <w:rFonts w:eastAsia="Batang"/>
                      <w:lang w:val="en-US"/>
                    </w:rPr>
                    <w:t>Regular UE</w:t>
                  </w:r>
                </w:p>
              </w:tc>
              <w:tc>
                <w:tcPr>
                  <w:tcW w:w="4855" w:type="dxa"/>
                  <w:shd w:val="clear" w:color="auto" w:fill="66FF66"/>
                </w:tcPr>
                <w:p w14:paraId="4F3553C7"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P</w:t>
                  </w:r>
                  <w:r w:rsidRPr="00B608CE">
                    <w:rPr>
                      <w:rFonts w:eastAsia="Batang"/>
                      <w:vertAlign w:val="subscript"/>
                      <w:lang w:val="en-US"/>
                    </w:rPr>
                    <w:t>1</w:t>
                  </w:r>
                  <w:r w:rsidRPr="00B608CE">
                    <w:rPr>
                      <w:rFonts w:eastAsia="Batang"/>
                      <w:lang w:val="en-US"/>
                    </w:rPr>
                    <w:t>=P</w:t>
                  </w:r>
                  <w:r w:rsidRPr="00B608CE">
                    <w:rPr>
                      <w:rFonts w:eastAsia="Batang"/>
                      <w:vertAlign w:val="subscript"/>
                      <w:lang w:val="en-US"/>
                    </w:rPr>
                    <w:t>2</w:t>
                  </w:r>
                  <w:r w:rsidRPr="00B608CE">
                    <w:rPr>
                      <w:rFonts w:eastAsia="Batang"/>
                      <w:lang w:val="en-US"/>
                    </w:rPr>
                    <w:t>= …=P</w:t>
                  </w:r>
                  <w:r w:rsidRPr="00B608CE">
                    <w:rPr>
                      <w:rFonts w:eastAsia="Batang"/>
                      <w:vertAlign w:val="subscript"/>
                      <w:lang w:val="en-US"/>
                    </w:rPr>
                    <w:t>8</w:t>
                  </w:r>
                  <w:r w:rsidRPr="00B608CE">
                    <w:rPr>
                      <w:rFonts w:eastAsia="Batang"/>
                      <w:lang w:val="en-US"/>
                    </w:rPr>
                    <w:t xml:space="preserve">=14 dBm </w:t>
                  </w:r>
                </w:p>
                <w:p w14:paraId="4BDBCCD6"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(Full power supported by Mode1)</w:t>
                  </w:r>
                </w:p>
              </w:tc>
            </w:tr>
            <w:tr w:rsidR="00D9453E" w:rsidRPr="00B608CE" w14:paraId="56958956" w14:textId="77777777">
              <w:tc>
                <w:tcPr>
                  <w:tcW w:w="3879" w:type="dxa"/>
                  <w:vMerge/>
                  <w:shd w:val="clear" w:color="auto" w:fill="auto"/>
                </w:tcPr>
                <w:p w14:paraId="3190ADC1" w14:textId="77777777" w:rsidR="00D9453E" w:rsidRPr="00B608CE" w:rsidRDefault="00D9453E" w:rsidP="00B608CE">
                  <w:pPr>
                    <w:overflowPunct/>
                    <w:autoSpaceDE/>
                    <w:autoSpaceDN/>
                    <w:adjustRightInd/>
                    <w:spacing w:after="0" w:line="240" w:lineRule="auto"/>
                    <w:contextualSpacing/>
                    <w:jc w:val="center"/>
                    <w:textAlignment w:val="auto"/>
                    <w:rPr>
                      <w:rFonts w:eastAsia="Batang"/>
                      <w:lang w:val="en-US"/>
                    </w:rPr>
                  </w:pPr>
                </w:p>
              </w:tc>
              <w:tc>
                <w:tcPr>
                  <w:tcW w:w="1426" w:type="dxa"/>
                  <w:vMerge w:val="restart"/>
                  <w:shd w:val="clear" w:color="auto" w:fill="auto"/>
                </w:tcPr>
                <w:p w14:paraId="16669A3C"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p w14:paraId="7937B075"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p w14:paraId="68796F57"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p w14:paraId="15B139BF"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p w14:paraId="4B00FF65"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p w14:paraId="0052A993"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p w14:paraId="7E4024BF"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p w14:paraId="7DCEA401"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p w14:paraId="7B76A2E3"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p w14:paraId="1153C74B"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p w14:paraId="56114037"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p w14:paraId="6ED9721E"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p w14:paraId="26FBD792" w14:textId="77777777" w:rsidR="00D9453E" w:rsidRPr="00B608CE" w:rsidRDefault="00EB349C" w:rsidP="00B608CE">
                  <w:pPr>
                    <w:overflowPunct/>
                    <w:autoSpaceDE/>
                    <w:autoSpaceDN/>
                    <w:adjustRightInd/>
                    <w:spacing w:after="0" w:line="240" w:lineRule="auto"/>
                    <w:contextualSpacing/>
                    <w:textAlignment w:val="auto"/>
                    <w:rPr>
                      <w:rFonts w:eastAsia="Batang"/>
                      <w:highlight w:val="yellow"/>
                      <w:lang w:val="en-US"/>
                    </w:rPr>
                  </w:pPr>
                  <w:r w:rsidRPr="00B608CE">
                    <w:rPr>
                      <w:rFonts w:eastAsia="Batang"/>
                      <w:lang w:val="en-US"/>
                    </w:rPr>
                    <w:t>Full-power capable UE</w:t>
                  </w:r>
                </w:p>
              </w:tc>
              <w:tc>
                <w:tcPr>
                  <w:tcW w:w="4855" w:type="dxa"/>
                  <w:shd w:val="clear" w:color="auto" w:fill="auto"/>
                </w:tcPr>
                <w:p w14:paraId="2689BA75" w14:textId="77777777" w:rsidR="00D9453E" w:rsidRPr="00B608CE" w:rsidRDefault="00EB349C" w:rsidP="00B608CE">
                  <w:pPr>
                    <w:overflowPunct/>
                    <w:autoSpaceDE/>
                    <w:autoSpaceDN/>
                    <w:adjustRightInd/>
                    <w:spacing w:after="0" w:line="240" w:lineRule="auto"/>
                    <w:contextualSpacing/>
                    <w:textAlignment w:val="auto"/>
                    <w:rPr>
                      <w:rFonts w:eastAsia="Batang"/>
                      <w:b/>
                      <w:bCs/>
                      <w:lang w:val="en-US"/>
                    </w:rPr>
                  </w:pPr>
                  <w:r w:rsidRPr="00B608CE">
                    <w:rPr>
                      <w:rFonts w:eastAsia="Batang"/>
                      <w:b/>
                      <w:bCs/>
                      <w:lang w:val="en-US"/>
                    </w:rPr>
                    <w:t>Full power capability with any PA comb. (CAP1)</w:t>
                  </w:r>
                </w:p>
                <w:p w14:paraId="0CC2D9BF"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 xml:space="preserve">Example: </w:t>
                  </w:r>
                </w:p>
                <w:p w14:paraId="2A28338E"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P</w:t>
                  </w:r>
                  <w:r w:rsidRPr="00B608CE">
                    <w:rPr>
                      <w:rFonts w:eastAsia="Batang"/>
                      <w:vertAlign w:val="subscript"/>
                      <w:lang w:val="en-US"/>
                    </w:rPr>
                    <w:t>1</w:t>
                  </w:r>
                  <w:r w:rsidRPr="00B608CE">
                    <w:rPr>
                      <w:rFonts w:eastAsia="Batang"/>
                      <w:lang w:val="en-US"/>
                    </w:rPr>
                    <w:t>=P</w:t>
                  </w:r>
                  <w:r w:rsidRPr="00B608CE">
                    <w:rPr>
                      <w:rFonts w:eastAsia="Batang"/>
                      <w:vertAlign w:val="subscript"/>
                      <w:lang w:val="en-US"/>
                    </w:rPr>
                    <w:t>2</w:t>
                  </w:r>
                  <w:r w:rsidRPr="00B608CE">
                    <w:rPr>
                      <w:rFonts w:eastAsia="Batang"/>
                      <w:lang w:val="en-US"/>
                    </w:rPr>
                    <w:t>= …=P</w:t>
                  </w:r>
                  <w:r w:rsidRPr="00B608CE">
                    <w:rPr>
                      <w:rFonts w:eastAsia="Batang"/>
                      <w:vertAlign w:val="subscript"/>
                      <w:lang w:val="en-US"/>
                    </w:rPr>
                    <w:t>8</w:t>
                  </w:r>
                  <w:r w:rsidRPr="00B608CE">
                    <w:rPr>
                      <w:rFonts w:eastAsia="Batang"/>
                      <w:lang w:val="en-US"/>
                    </w:rPr>
                    <w:t>= 23 dBm</w:t>
                  </w:r>
                </w:p>
                <w:p w14:paraId="634E86C8"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tc>
            </w:tr>
            <w:tr w:rsidR="00D9453E" w:rsidRPr="00B608CE" w14:paraId="4E74A870" w14:textId="77777777">
              <w:tc>
                <w:tcPr>
                  <w:tcW w:w="3879" w:type="dxa"/>
                  <w:vMerge/>
                  <w:shd w:val="clear" w:color="auto" w:fill="auto"/>
                </w:tcPr>
                <w:p w14:paraId="41C28A8C" w14:textId="77777777" w:rsidR="00D9453E" w:rsidRPr="00B608CE" w:rsidRDefault="00D9453E" w:rsidP="00B608C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5F4A02AF"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tc>
              <w:tc>
                <w:tcPr>
                  <w:tcW w:w="4855" w:type="dxa"/>
                  <w:shd w:val="clear" w:color="auto" w:fill="auto"/>
                </w:tcPr>
                <w:p w14:paraId="3555EE02" w14:textId="77777777" w:rsidR="00D9453E" w:rsidRPr="00B608CE" w:rsidRDefault="00EB349C" w:rsidP="00B608CE">
                  <w:pPr>
                    <w:overflowPunct/>
                    <w:autoSpaceDE/>
                    <w:autoSpaceDN/>
                    <w:adjustRightInd/>
                    <w:spacing w:after="0" w:line="240" w:lineRule="auto"/>
                    <w:contextualSpacing/>
                    <w:textAlignment w:val="auto"/>
                    <w:rPr>
                      <w:rFonts w:eastAsia="Batang"/>
                      <w:b/>
                      <w:bCs/>
                      <w:lang w:val="en-US"/>
                    </w:rPr>
                  </w:pPr>
                  <w:r w:rsidRPr="00B608CE">
                    <w:rPr>
                      <w:rFonts w:eastAsia="Batang"/>
                      <w:b/>
                      <w:bCs/>
                      <w:lang w:val="en-US"/>
                    </w:rPr>
                    <w:t>Full power capability with 1 PA (CAP3)</w:t>
                  </w:r>
                </w:p>
                <w:p w14:paraId="3C9894EC"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 xml:space="preserve">Example: </w:t>
                  </w:r>
                </w:p>
                <w:p w14:paraId="4496058A"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P</w:t>
                  </w:r>
                  <w:r w:rsidRPr="00B608CE">
                    <w:rPr>
                      <w:rFonts w:eastAsia="Batang"/>
                      <w:vertAlign w:val="subscript"/>
                      <w:lang w:val="en-US"/>
                    </w:rPr>
                    <w:t>1</w:t>
                  </w:r>
                  <w:r w:rsidRPr="00B608CE">
                    <w:rPr>
                      <w:rFonts w:eastAsia="Batang"/>
                      <w:lang w:val="en-US"/>
                    </w:rPr>
                    <w:t>=P</w:t>
                  </w:r>
                  <w:r w:rsidRPr="00B608CE">
                    <w:rPr>
                      <w:rFonts w:eastAsia="Batang"/>
                      <w:vertAlign w:val="subscript"/>
                      <w:lang w:val="en-US"/>
                    </w:rPr>
                    <w:t>2</w:t>
                  </w:r>
                  <w:r w:rsidRPr="00B608CE">
                    <w:rPr>
                      <w:rFonts w:eastAsia="Batang"/>
                      <w:lang w:val="en-US"/>
                    </w:rPr>
                    <w:t>= …=P</w:t>
                  </w:r>
                  <w:r w:rsidRPr="00B608CE">
                    <w:rPr>
                      <w:rFonts w:eastAsia="Batang"/>
                      <w:vertAlign w:val="subscript"/>
                      <w:lang w:val="en-US"/>
                    </w:rPr>
                    <w:t>7</w:t>
                  </w:r>
                  <w:r w:rsidRPr="00B608CE">
                    <w:rPr>
                      <w:rFonts w:eastAsia="Batang"/>
                      <w:lang w:val="en-US"/>
                    </w:rPr>
                    <w:t>= 14 dBm</w:t>
                  </w:r>
                </w:p>
                <w:p w14:paraId="4A5F56E0"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P</w:t>
                  </w:r>
                  <w:r w:rsidRPr="00B608CE">
                    <w:rPr>
                      <w:rFonts w:eastAsia="Batang"/>
                      <w:vertAlign w:val="subscript"/>
                      <w:lang w:val="en-US"/>
                    </w:rPr>
                    <w:t>8</w:t>
                  </w:r>
                  <w:r w:rsidRPr="00B608CE">
                    <w:rPr>
                      <w:rFonts w:eastAsia="Batang"/>
                      <w:lang w:val="en-US"/>
                    </w:rPr>
                    <w:t>= 23 dBm</w:t>
                  </w:r>
                </w:p>
                <w:p w14:paraId="46949DC0" w14:textId="77777777" w:rsidR="00D9453E" w:rsidRPr="00B608CE" w:rsidRDefault="00D9453E" w:rsidP="00B608CE">
                  <w:pPr>
                    <w:overflowPunct/>
                    <w:autoSpaceDE/>
                    <w:autoSpaceDN/>
                    <w:adjustRightInd/>
                    <w:spacing w:after="0" w:line="240" w:lineRule="auto"/>
                    <w:contextualSpacing/>
                    <w:textAlignment w:val="auto"/>
                    <w:rPr>
                      <w:rFonts w:eastAsia="Batang"/>
                      <w:b/>
                      <w:bCs/>
                      <w:lang w:val="en-US"/>
                    </w:rPr>
                  </w:pPr>
                </w:p>
              </w:tc>
            </w:tr>
            <w:tr w:rsidR="00D9453E" w:rsidRPr="00B608CE" w14:paraId="79F52267" w14:textId="77777777">
              <w:tc>
                <w:tcPr>
                  <w:tcW w:w="3879" w:type="dxa"/>
                  <w:vMerge/>
                  <w:shd w:val="clear" w:color="auto" w:fill="auto"/>
                </w:tcPr>
                <w:p w14:paraId="6C6EBAC9" w14:textId="77777777" w:rsidR="00D9453E" w:rsidRPr="00B608CE" w:rsidRDefault="00D9453E" w:rsidP="00B608C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6F0092A6" w14:textId="77777777" w:rsidR="00D9453E" w:rsidRPr="00B608CE" w:rsidRDefault="00D9453E" w:rsidP="00B608CE">
                  <w:pPr>
                    <w:overflowPunct/>
                    <w:autoSpaceDE/>
                    <w:autoSpaceDN/>
                    <w:adjustRightInd/>
                    <w:spacing w:after="0" w:line="240" w:lineRule="auto"/>
                    <w:contextualSpacing/>
                    <w:jc w:val="center"/>
                    <w:textAlignment w:val="auto"/>
                    <w:rPr>
                      <w:rFonts w:eastAsia="Batang"/>
                      <w:highlight w:val="yellow"/>
                      <w:lang w:val="en-US"/>
                    </w:rPr>
                  </w:pPr>
                </w:p>
              </w:tc>
              <w:tc>
                <w:tcPr>
                  <w:tcW w:w="4855" w:type="dxa"/>
                  <w:shd w:val="clear" w:color="auto" w:fill="auto"/>
                </w:tcPr>
                <w:p w14:paraId="0406DE39" w14:textId="77777777" w:rsidR="00D9453E" w:rsidRPr="00B608CE" w:rsidRDefault="00EB349C" w:rsidP="00B608CE">
                  <w:pPr>
                    <w:overflowPunct/>
                    <w:autoSpaceDE/>
                    <w:autoSpaceDN/>
                    <w:adjustRightInd/>
                    <w:spacing w:after="0" w:line="240" w:lineRule="auto"/>
                    <w:contextualSpacing/>
                    <w:textAlignment w:val="auto"/>
                    <w:rPr>
                      <w:rFonts w:eastAsia="Batang"/>
                      <w:b/>
                      <w:bCs/>
                      <w:lang w:val="en-US"/>
                    </w:rPr>
                  </w:pPr>
                  <w:r w:rsidRPr="00B608CE">
                    <w:rPr>
                      <w:rFonts w:eastAsia="Batang"/>
                      <w:b/>
                      <w:bCs/>
                      <w:lang w:val="en-US"/>
                    </w:rPr>
                    <w:t>(lower priority) Full power capability with 2 PAs (CAP2)</w:t>
                  </w:r>
                </w:p>
                <w:p w14:paraId="1687E430"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 xml:space="preserve">Example 2a: </w:t>
                  </w:r>
                </w:p>
                <w:p w14:paraId="7649B0BE"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P</w:t>
                  </w:r>
                  <w:r w:rsidRPr="00B608CE">
                    <w:rPr>
                      <w:rFonts w:eastAsia="Batang"/>
                      <w:vertAlign w:val="subscript"/>
                      <w:lang w:val="en-US"/>
                    </w:rPr>
                    <w:t>1</w:t>
                  </w:r>
                  <w:r w:rsidRPr="00B608CE">
                    <w:rPr>
                      <w:rFonts w:eastAsia="Batang"/>
                      <w:lang w:val="en-US"/>
                    </w:rPr>
                    <w:t>=P</w:t>
                  </w:r>
                  <w:r w:rsidRPr="00B608CE">
                    <w:rPr>
                      <w:rFonts w:eastAsia="Batang"/>
                      <w:vertAlign w:val="subscript"/>
                      <w:lang w:val="en-US"/>
                    </w:rPr>
                    <w:t>2</w:t>
                  </w:r>
                  <w:r w:rsidRPr="00B608CE">
                    <w:rPr>
                      <w:rFonts w:eastAsia="Batang"/>
                      <w:lang w:val="en-US"/>
                    </w:rPr>
                    <w:t>= …=P</w:t>
                  </w:r>
                  <w:r w:rsidRPr="00B608CE">
                    <w:rPr>
                      <w:rFonts w:eastAsia="Batang"/>
                      <w:vertAlign w:val="subscript"/>
                      <w:lang w:val="en-US"/>
                    </w:rPr>
                    <w:t>6</w:t>
                  </w:r>
                  <w:r w:rsidRPr="00B608CE">
                    <w:rPr>
                      <w:rFonts w:eastAsia="Batang"/>
                      <w:lang w:val="en-US"/>
                    </w:rPr>
                    <w:t>= 14 dBm, P</w:t>
                  </w:r>
                  <w:r w:rsidRPr="00B608CE">
                    <w:rPr>
                      <w:rFonts w:eastAsia="Batang"/>
                      <w:vertAlign w:val="subscript"/>
                      <w:lang w:val="en-US"/>
                    </w:rPr>
                    <w:t>7</w:t>
                  </w:r>
                  <w:r w:rsidRPr="00B608CE">
                    <w:rPr>
                      <w:rFonts w:eastAsia="Batang"/>
                      <w:lang w:val="en-US"/>
                    </w:rPr>
                    <w:t>=P</w:t>
                  </w:r>
                  <w:r w:rsidRPr="00B608CE">
                    <w:rPr>
                      <w:rFonts w:eastAsia="Batang"/>
                      <w:vertAlign w:val="subscript"/>
                      <w:lang w:val="en-US"/>
                    </w:rPr>
                    <w:t xml:space="preserve">8 </w:t>
                  </w:r>
                  <w:r w:rsidRPr="00B608CE">
                    <w:rPr>
                      <w:rFonts w:eastAsia="Batang"/>
                      <w:lang w:val="en-US"/>
                    </w:rPr>
                    <w:t>≥ 20 dBm</w:t>
                  </w:r>
                </w:p>
                <w:p w14:paraId="040E68C8"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Example 2b:</w:t>
                  </w:r>
                </w:p>
                <w:p w14:paraId="37D66898"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P</w:t>
                  </w:r>
                  <w:r w:rsidRPr="00B608CE">
                    <w:rPr>
                      <w:rFonts w:eastAsia="Batang"/>
                      <w:vertAlign w:val="subscript"/>
                      <w:lang w:val="en-US"/>
                    </w:rPr>
                    <w:t>1</w:t>
                  </w:r>
                  <w:r w:rsidRPr="00B608CE">
                    <w:rPr>
                      <w:rFonts w:eastAsia="Batang"/>
                      <w:lang w:val="en-US"/>
                    </w:rPr>
                    <w:t>=P</w:t>
                  </w:r>
                  <w:r w:rsidRPr="00B608CE">
                    <w:rPr>
                      <w:rFonts w:eastAsia="Batang"/>
                      <w:vertAlign w:val="subscript"/>
                      <w:lang w:val="en-US"/>
                    </w:rPr>
                    <w:t>2</w:t>
                  </w:r>
                  <w:r w:rsidRPr="00B608CE">
                    <w:rPr>
                      <w:rFonts w:eastAsia="Batang"/>
                      <w:lang w:val="en-US"/>
                    </w:rPr>
                    <w:t>= …= P</w:t>
                  </w:r>
                  <w:r w:rsidRPr="00B608CE">
                    <w:rPr>
                      <w:rFonts w:eastAsia="Batang"/>
                      <w:vertAlign w:val="subscript"/>
                      <w:lang w:val="en-US"/>
                    </w:rPr>
                    <w:t>8</w:t>
                  </w:r>
                  <w:r w:rsidRPr="00B608CE">
                    <w:rPr>
                      <w:rFonts w:eastAsia="Batang"/>
                      <w:lang w:val="en-US"/>
                    </w:rPr>
                    <w:t>= 20 dBm</w:t>
                  </w:r>
                </w:p>
                <w:p w14:paraId="377761F1"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tc>
            </w:tr>
            <w:tr w:rsidR="00D9453E" w:rsidRPr="00B608CE" w14:paraId="07965B4C" w14:textId="77777777">
              <w:tc>
                <w:tcPr>
                  <w:tcW w:w="3879" w:type="dxa"/>
                  <w:vMerge/>
                  <w:shd w:val="clear" w:color="auto" w:fill="auto"/>
                </w:tcPr>
                <w:p w14:paraId="4C35D10A" w14:textId="77777777" w:rsidR="00D9453E" w:rsidRPr="00B608CE" w:rsidRDefault="00D9453E" w:rsidP="00B608C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47A13DC8" w14:textId="77777777" w:rsidR="00D9453E" w:rsidRPr="00B608CE" w:rsidRDefault="00D9453E" w:rsidP="00B608CE">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0FCBF0A2" w14:textId="77777777" w:rsidR="00D9453E" w:rsidRPr="00B608CE" w:rsidRDefault="00EB349C" w:rsidP="00B608CE">
                  <w:pPr>
                    <w:overflowPunct/>
                    <w:autoSpaceDE/>
                    <w:autoSpaceDN/>
                    <w:adjustRightInd/>
                    <w:spacing w:after="0" w:line="240" w:lineRule="auto"/>
                    <w:contextualSpacing/>
                    <w:textAlignment w:val="auto"/>
                    <w:rPr>
                      <w:rFonts w:eastAsia="Batang"/>
                      <w:b/>
                      <w:bCs/>
                      <w:lang w:val="en-US"/>
                    </w:rPr>
                  </w:pPr>
                  <w:r w:rsidRPr="00B608CE">
                    <w:rPr>
                      <w:rFonts w:eastAsia="Batang"/>
                      <w:b/>
                      <w:bCs/>
                      <w:lang w:val="en-US"/>
                    </w:rPr>
                    <w:t>(lower priority) Full power capability with 4 PAs (CAP2)</w:t>
                  </w:r>
                </w:p>
                <w:p w14:paraId="1DDB3B90"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 xml:space="preserve">Example 3a: </w:t>
                  </w:r>
                </w:p>
                <w:p w14:paraId="7E88CC70"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P</w:t>
                  </w:r>
                  <w:r w:rsidRPr="00B608CE">
                    <w:rPr>
                      <w:rFonts w:eastAsia="Batang"/>
                      <w:vertAlign w:val="subscript"/>
                      <w:lang w:val="en-US"/>
                    </w:rPr>
                    <w:t>1</w:t>
                  </w:r>
                  <w:r w:rsidRPr="00B608CE">
                    <w:rPr>
                      <w:rFonts w:eastAsia="Batang"/>
                      <w:lang w:val="en-US"/>
                    </w:rPr>
                    <w:t>=P</w:t>
                  </w:r>
                  <w:r w:rsidRPr="00B608CE">
                    <w:rPr>
                      <w:rFonts w:eastAsia="Batang"/>
                      <w:vertAlign w:val="subscript"/>
                      <w:lang w:val="en-US"/>
                    </w:rPr>
                    <w:t>2</w:t>
                  </w:r>
                  <w:r w:rsidRPr="00B608CE">
                    <w:rPr>
                      <w:rFonts w:eastAsia="Batang"/>
                      <w:lang w:val="en-US"/>
                    </w:rPr>
                    <w:t>= …=P</w:t>
                  </w:r>
                  <w:r w:rsidRPr="00B608CE">
                    <w:rPr>
                      <w:rFonts w:eastAsia="Batang"/>
                      <w:vertAlign w:val="subscript"/>
                      <w:lang w:val="en-US"/>
                    </w:rPr>
                    <w:t>4</w:t>
                  </w:r>
                  <w:r w:rsidRPr="00B608CE">
                    <w:rPr>
                      <w:rFonts w:eastAsia="Batang"/>
                      <w:lang w:val="en-US"/>
                    </w:rPr>
                    <w:t>= 14 dBm, P</w:t>
                  </w:r>
                  <w:r w:rsidRPr="00B608CE">
                    <w:rPr>
                      <w:rFonts w:eastAsia="Batang"/>
                      <w:vertAlign w:val="subscript"/>
                      <w:lang w:val="en-US"/>
                    </w:rPr>
                    <w:t>5</w:t>
                  </w:r>
                  <w:r w:rsidRPr="00B608CE">
                    <w:rPr>
                      <w:rFonts w:eastAsia="Batang"/>
                      <w:lang w:val="en-US"/>
                    </w:rPr>
                    <w:t>=P</w:t>
                  </w:r>
                  <w:r w:rsidRPr="00B608CE">
                    <w:rPr>
                      <w:rFonts w:eastAsia="Batang"/>
                      <w:vertAlign w:val="subscript"/>
                      <w:lang w:val="en-US"/>
                    </w:rPr>
                    <w:t>6</w:t>
                  </w:r>
                  <w:r w:rsidRPr="00B608CE">
                    <w:rPr>
                      <w:rFonts w:eastAsia="Batang"/>
                      <w:lang w:val="en-US"/>
                    </w:rPr>
                    <w:t>= …=P</w:t>
                  </w:r>
                  <w:r w:rsidRPr="00B608CE">
                    <w:rPr>
                      <w:rFonts w:eastAsia="Batang"/>
                      <w:vertAlign w:val="subscript"/>
                      <w:lang w:val="en-US"/>
                    </w:rPr>
                    <w:t xml:space="preserve">8 </w:t>
                  </w:r>
                  <w:r w:rsidRPr="00B608CE">
                    <w:rPr>
                      <w:rFonts w:eastAsia="Batang"/>
                      <w:lang w:val="en-US"/>
                    </w:rPr>
                    <w:t>≥ 17 dBm</w:t>
                  </w:r>
                </w:p>
                <w:p w14:paraId="6117EFAE"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lastRenderedPageBreak/>
                    <w:t xml:space="preserve">Example 3b: </w:t>
                  </w:r>
                </w:p>
                <w:p w14:paraId="6E52BDF3"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P</w:t>
                  </w:r>
                  <w:r w:rsidRPr="00B608CE">
                    <w:rPr>
                      <w:rFonts w:eastAsia="Batang"/>
                      <w:vertAlign w:val="subscript"/>
                      <w:lang w:val="en-US"/>
                    </w:rPr>
                    <w:t>1</w:t>
                  </w:r>
                  <w:r w:rsidRPr="00B608CE">
                    <w:rPr>
                      <w:rFonts w:eastAsia="Batang"/>
                      <w:lang w:val="en-US"/>
                    </w:rPr>
                    <w:t>=P</w:t>
                  </w:r>
                  <w:r w:rsidRPr="00B608CE">
                    <w:rPr>
                      <w:rFonts w:eastAsia="Batang"/>
                      <w:vertAlign w:val="subscript"/>
                      <w:lang w:val="en-US"/>
                    </w:rPr>
                    <w:t>2</w:t>
                  </w:r>
                  <w:r w:rsidRPr="00B608CE">
                    <w:rPr>
                      <w:rFonts w:eastAsia="Batang"/>
                      <w:lang w:val="en-US"/>
                    </w:rPr>
                    <w:t>= …= P</w:t>
                  </w:r>
                  <w:r w:rsidRPr="00B608CE">
                    <w:rPr>
                      <w:rFonts w:eastAsia="Batang"/>
                      <w:vertAlign w:val="subscript"/>
                      <w:lang w:val="en-US"/>
                    </w:rPr>
                    <w:t xml:space="preserve">8 </w:t>
                  </w:r>
                  <w:r w:rsidRPr="00B608CE">
                    <w:rPr>
                      <w:rFonts w:eastAsia="Batang"/>
                      <w:lang w:val="en-US"/>
                    </w:rPr>
                    <w:t>= 17 dBm</w:t>
                  </w:r>
                </w:p>
                <w:p w14:paraId="774E0803"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tc>
            </w:tr>
            <w:tr w:rsidR="00D9453E" w:rsidRPr="00B608CE" w14:paraId="4A261031" w14:textId="77777777">
              <w:tc>
                <w:tcPr>
                  <w:tcW w:w="3879" w:type="dxa"/>
                  <w:vMerge/>
                  <w:shd w:val="clear" w:color="auto" w:fill="auto"/>
                </w:tcPr>
                <w:p w14:paraId="2E391DFF" w14:textId="77777777" w:rsidR="00D9453E" w:rsidRPr="00B608CE" w:rsidRDefault="00D9453E" w:rsidP="00B608C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604079A1" w14:textId="77777777" w:rsidR="00D9453E" w:rsidRPr="00B608CE" w:rsidRDefault="00D9453E" w:rsidP="00B608CE">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248705F5" w14:textId="77777777" w:rsidR="00D9453E" w:rsidRPr="00B608CE" w:rsidRDefault="00EB349C" w:rsidP="00B608CE">
                  <w:pPr>
                    <w:overflowPunct/>
                    <w:autoSpaceDE/>
                    <w:autoSpaceDN/>
                    <w:adjustRightInd/>
                    <w:spacing w:after="0" w:line="240" w:lineRule="auto"/>
                    <w:contextualSpacing/>
                    <w:textAlignment w:val="auto"/>
                    <w:rPr>
                      <w:rFonts w:eastAsia="Batang"/>
                      <w:b/>
                      <w:bCs/>
                      <w:lang w:val="en-US"/>
                    </w:rPr>
                  </w:pPr>
                  <w:r w:rsidRPr="00B608CE">
                    <w:rPr>
                      <w:rFonts w:eastAsia="Batang"/>
                      <w:b/>
                      <w:bCs/>
                      <w:lang w:val="en-US"/>
                    </w:rPr>
                    <w:t>(lower priority) Full power capability with 6 PAs (CAP2)</w:t>
                  </w:r>
                </w:p>
                <w:p w14:paraId="6AFC5421"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 xml:space="preserve">Example 4a: </w:t>
                  </w:r>
                </w:p>
                <w:p w14:paraId="6D3464CE"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P</w:t>
                  </w:r>
                  <w:r w:rsidRPr="00B608CE">
                    <w:rPr>
                      <w:rFonts w:eastAsia="Batang"/>
                      <w:vertAlign w:val="subscript"/>
                      <w:lang w:val="en-US"/>
                    </w:rPr>
                    <w:t>1</w:t>
                  </w:r>
                  <w:r w:rsidRPr="00B608CE">
                    <w:rPr>
                      <w:rFonts w:eastAsia="Batang"/>
                      <w:lang w:val="en-US"/>
                    </w:rPr>
                    <w:t>=P</w:t>
                  </w:r>
                  <w:r w:rsidRPr="00B608CE">
                    <w:rPr>
                      <w:rFonts w:eastAsia="Batang"/>
                      <w:vertAlign w:val="subscript"/>
                      <w:lang w:val="en-US"/>
                    </w:rPr>
                    <w:t>2</w:t>
                  </w:r>
                  <w:r w:rsidRPr="00B608CE">
                    <w:rPr>
                      <w:rFonts w:eastAsia="Batang"/>
                      <w:lang w:val="en-US"/>
                    </w:rPr>
                    <w:t>= 14 dBm, P</w:t>
                  </w:r>
                  <w:r w:rsidRPr="00B608CE">
                    <w:rPr>
                      <w:rFonts w:eastAsia="Batang"/>
                      <w:vertAlign w:val="subscript"/>
                      <w:lang w:val="en-US"/>
                    </w:rPr>
                    <w:t>3</w:t>
                  </w:r>
                  <w:r w:rsidRPr="00B608CE">
                    <w:rPr>
                      <w:rFonts w:eastAsia="Batang"/>
                      <w:lang w:val="en-US"/>
                    </w:rPr>
                    <w:t>=P</w:t>
                  </w:r>
                  <w:r w:rsidRPr="00B608CE">
                    <w:rPr>
                      <w:rFonts w:eastAsia="Batang"/>
                      <w:vertAlign w:val="subscript"/>
                      <w:lang w:val="en-US"/>
                    </w:rPr>
                    <w:t>4</w:t>
                  </w:r>
                  <w:r w:rsidRPr="00B608CE">
                    <w:rPr>
                      <w:rFonts w:eastAsia="Batang"/>
                      <w:lang w:val="en-US"/>
                    </w:rPr>
                    <w:t>= …=P</w:t>
                  </w:r>
                  <w:r w:rsidRPr="00B608CE">
                    <w:rPr>
                      <w:rFonts w:eastAsia="Batang"/>
                      <w:vertAlign w:val="subscript"/>
                      <w:lang w:val="en-US"/>
                    </w:rPr>
                    <w:t xml:space="preserve">8 </w:t>
                  </w:r>
                  <w:r w:rsidRPr="00B608CE">
                    <w:rPr>
                      <w:rFonts w:eastAsia="Batang"/>
                      <w:lang w:val="en-US"/>
                    </w:rPr>
                    <w:t>≥ 15.3 dBm</w:t>
                  </w:r>
                </w:p>
                <w:p w14:paraId="0E0C258E"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 xml:space="preserve">Example 4b: </w:t>
                  </w:r>
                </w:p>
                <w:p w14:paraId="03096FAA"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P</w:t>
                  </w:r>
                  <w:r w:rsidRPr="00B608CE">
                    <w:rPr>
                      <w:rFonts w:eastAsia="Batang"/>
                      <w:vertAlign w:val="subscript"/>
                      <w:lang w:val="en-US"/>
                    </w:rPr>
                    <w:t>1</w:t>
                  </w:r>
                  <w:r w:rsidRPr="00B608CE">
                    <w:rPr>
                      <w:rFonts w:eastAsia="Batang"/>
                      <w:lang w:val="en-US"/>
                    </w:rPr>
                    <w:t>=P</w:t>
                  </w:r>
                  <w:r w:rsidRPr="00B608CE">
                    <w:rPr>
                      <w:rFonts w:eastAsia="Batang"/>
                      <w:vertAlign w:val="subscript"/>
                      <w:lang w:val="en-US"/>
                    </w:rPr>
                    <w:t>2</w:t>
                  </w:r>
                  <w:r w:rsidRPr="00B608CE">
                    <w:rPr>
                      <w:rFonts w:eastAsia="Batang"/>
                      <w:lang w:val="en-US"/>
                    </w:rPr>
                    <w:t>= …</w:t>
                  </w:r>
                  <w:r w:rsidRPr="00B608CE">
                    <w:rPr>
                      <w:rFonts w:eastAsia="Batang"/>
                      <w:vertAlign w:val="subscript"/>
                      <w:lang w:val="en-US"/>
                    </w:rPr>
                    <w:t xml:space="preserve"> </w:t>
                  </w:r>
                  <w:r w:rsidRPr="00B608CE">
                    <w:rPr>
                      <w:rFonts w:eastAsia="Batang"/>
                      <w:lang w:val="en-US"/>
                    </w:rPr>
                    <w:t>= P</w:t>
                  </w:r>
                  <w:r w:rsidRPr="00B608CE">
                    <w:rPr>
                      <w:rFonts w:eastAsia="Batang"/>
                      <w:vertAlign w:val="subscript"/>
                      <w:lang w:val="en-US"/>
                    </w:rPr>
                    <w:t>8</w:t>
                  </w:r>
                  <w:r w:rsidRPr="00B608CE">
                    <w:rPr>
                      <w:rFonts w:eastAsia="Batang"/>
                      <w:lang w:val="en-US"/>
                    </w:rPr>
                    <w:t>≥ 15.3 dBm</w:t>
                  </w:r>
                </w:p>
                <w:p w14:paraId="1C0D6D47"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tc>
            </w:tr>
            <w:tr w:rsidR="00D9453E" w:rsidRPr="00B608CE" w14:paraId="0C43CB7A" w14:textId="77777777">
              <w:tc>
                <w:tcPr>
                  <w:tcW w:w="3879" w:type="dxa"/>
                  <w:vMerge/>
                  <w:shd w:val="clear" w:color="auto" w:fill="auto"/>
                </w:tcPr>
                <w:p w14:paraId="3147F8A6" w14:textId="77777777" w:rsidR="00D9453E" w:rsidRPr="00B608CE" w:rsidRDefault="00D9453E" w:rsidP="00B608C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311AD1C5" w14:textId="77777777" w:rsidR="00D9453E" w:rsidRPr="00B608CE" w:rsidRDefault="00D9453E" w:rsidP="00B608CE">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6CEE47C2"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tc>
            </w:tr>
            <w:tr w:rsidR="00D9453E" w:rsidRPr="00B608CE" w14:paraId="0400DD17" w14:textId="77777777">
              <w:trPr>
                <w:trHeight w:val="323"/>
              </w:trPr>
              <w:tc>
                <w:tcPr>
                  <w:tcW w:w="3879" w:type="dxa"/>
                  <w:vMerge/>
                  <w:shd w:val="clear" w:color="auto" w:fill="auto"/>
                </w:tcPr>
                <w:p w14:paraId="1FE1AD50" w14:textId="77777777" w:rsidR="00D9453E" w:rsidRPr="00B608CE" w:rsidRDefault="00D9453E" w:rsidP="00B608C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2FC28D10" w14:textId="77777777" w:rsidR="00D9453E" w:rsidRPr="00B608CE" w:rsidRDefault="00D9453E" w:rsidP="00B608CE">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55AA5EBA"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tc>
            </w:tr>
            <w:tr w:rsidR="00D9453E" w:rsidRPr="00B608CE" w14:paraId="6B13DDFB" w14:textId="77777777">
              <w:trPr>
                <w:trHeight w:val="50"/>
              </w:trPr>
              <w:tc>
                <w:tcPr>
                  <w:tcW w:w="3879" w:type="dxa"/>
                  <w:vMerge/>
                  <w:shd w:val="clear" w:color="auto" w:fill="auto"/>
                </w:tcPr>
                <w:p w14:paraId="302E74D4" w14:textId="77777777" w:rsidR="00D9453E" w:rsidRPr="00B608CE" w:rsidRDefault="00D9453E" w:rsidP="00B608C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0144A8B5" w14:textId="77777777" w:rsidR="00D9453E" w:rsidRPr="00B608CE" w:rsidRDefault="00D9453E" w:rsidP="00B608CE">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4208EA5E" w14:textId="77777777" w:rsidR="00D9453E" w:rsidRPr="00B608CE" w:rsidRDefault="00D9453E" w:rsidP="00B608CE">
                  <w:pPr>
                    <w:overflowPunct/>
                    <w:autoSpaceDE/>
                    <w:autoSpaceDN/>
                    <w:adjustRightInd/>
                    <w:spacing w:after="0" w:line="240" w:lineRule="auto"/>
                    <w:contextualSpacing/>
                    <w:jc w:val="center"/>
                    <w:textAlignment w:val="auto"/>
                    <w:rPr>
                      <w:rFonts w:eastAsia="Batang"/>
                      <w:lang w:val="en-US"/>
                    </w:rPr>
                  </w:pPr>
                </w:p>
              </w:tc>
            </w:tr>
          </w:tbl>
          <w:p w14:paraId="7437D693" w14:textId="77777777" w:rsidR="00D9453E" w:rsidRPr="00B608CE" w:rsidRDefault="00D9453E" w:rsidP="00B608CE">
            <w:pPr>
              <w:overflowPunct/>
              <w:autoSpaceDE/>
              <w:autoSpaceDN/>
              <w:adjustRightInd/>
              <w:spacing w:before="0" w:after="0" w:line="240" w:lineRule="auto"/>
              <w:contextualSpacing/>
              <w:textAlignment w:val="auto"/>
              <w:rPr>
                <w:rFonts w:eastAsia="Batang"/>
              </w:rPr>
            </w:pPr>
          </w:p>
          <w:p w14:paraId="1D2FB0ED" w14:textId="77777777" w:rsidR="00D9453E" w:rsidRPr="00B608CE" w:rsidRDefault="00EB349C" w:rsidP="00B608CE">
            <w:pPr>
              <w:overflowPunct/>
              <w:autoSpaceDE/>
              <w:autoSpaceDN/>
              <w:adjustRightInd/>
              <w:spacing w:before="0" w:after="0" w:line="240" w:lineRule="auto"/>
              <w:contextualSpacing/>
              <w:textAlignment w:val="auto"/>
              <w:rPr>
                <w:rFonts w:eastAsia="Gulim"/>
                <w:highlight w:val="green"/>
                <w:lang w:val="en-US"/>
              </w:rPr>
            </w:pPr>
            <w:r w:rsidRPr="00B608CE">
              <w:rPr>
                <w:rFonts w:eastAsia="Gulim"/>
                <w:b/>
                <w:bCs/>
                <w:color w:val="000000"/>
                <w:highlight w:val="green"/>
                <w:shd w:val="clear" w:color="auto" w:fill="FFFF00"/>
                <w:lang w:val="en-US"/>
              </w:rPr>
              <w:t>Agreement</w:t>
            </w:r>
          </w:p>
          <w:p w14:paraId="49A340C0" w14:textId="77777777" w:rsidR="00D9453E" w:rsidRPr="00B608CE" w:rsidRDefault="00EB349C" w:rsidP="00B608CE">
            <w:pPr>
              <w:overflowPunct/>
              <w:autoSpaceDE/>
              <w:autoSpaceDN/>
              <w:adjustRightInd/>
              <w:spacing w:before="0" w:after="0" w:line="240" w:lineRule="auto"/>
              <w:contextualSpacing/>
              <w:textAlignment w:val="auto"/>
              <w:rPr>
                <w:rFonts w:eastAsia="Batang"/>
              </w:rPr>
            </w:pPr>
            <w:r w:rsidRPr="00B608CE">
              <w:rPr>
                <w:rFonts w:eastAsia="Batang"/>
              </w:rPr>
              <w:t xml:space="preserve">For an 8TX partial/non-coherent precoder, for study on full power codebook-based PUSCH transmissions, use Rel-16 full power modes as the starting point for the design. </w:t>
            </w:r>
          </w:p>
          <w:p w14:paraId="16F7D8A0" w14:textId="77777777" w:rsidR="00D9453E" w:rsidRPr="00B608CE" w:rsidRDefault="00EB349C" w:rsidP="00B608CE">
            <w:pPr>
              <w:overflowPunct/>
              <w:autoSpaceDE/>
              <w:autoSpaceDN/>
              <w:adjustRightInd/>
              <w:spacing w:before="0" w:after="0" w:line="240" w:lineRule="auto"/>
              <w:contextualSpacing/>
              <w:textAlignment w:val="auto"/>
              <w:rPr>
                <w:rFonts w:eastAsia="Batang"/>
              </w:rPr>
            </w:pPr>
            <w:r w:rsidRPr="00B608CE">
              <w:rPr>
                <w:rFonts w:eastAsia="Batang"/>
              </w:rPr>
              <w:t>Note: This does not mandate support of all Rel-16 modes.</w:t>
            </w:r>
          </w:p>
          <w:p w14:paraId="3D3E218E" w14:textId="77777777" w:rsidR="00D9453E" w:rsidRPr="00B608CE" w:rsidRDefault="00D9453E" w:rsidP="00B608CE">
            <w:pPr>
              <w:spacing w:before="0" w:after="0" w:line="240" w:lineRule="auto"/>
              <w:contextualSpacing/>
              <w:rPr>
                <w:b/>
                <w:bCs/>
              </w:rPr>
            </w:pPr>
          </w:p>
          <w:p w14:paraId="139A1D9B" w14:textId="77777777" w:rsidR="00D9453E" w:rsidRPr="00B608CE" w:rsidRDefault="00EB349C" w:rsidP="00B608CE">
            <w:pPr>
              <w:spacing w:before="0" w:after="0" w:line="240" w:lineRule="auto"/>
              <w:contextualSpacing/>
              <w:rPr>
                <w:b/>
                <w:bCs/>
                <w:highlight w:val="green"/>
                <w:u w:val="single"/>
              </w:rPr>
            </w:pPr>
            <w:r w:rsidRPr="00B608CE">
              <w:rPr>
                <w:b/>
                <w:bCs/>
                <w:u w:val="single"/>
              </w:rPr>
              <w:t>RAN1 Meeting #110bis-e</w:t>
            </w:r>
          </w:p>
          <w:p w14:paraId="1A6E6EB2"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19995CA9" w14:textId="77777777" w:rsidR="00D9453E" w:rsidRPr="00B608CE" w:rsidRDefault="00EB349C" w:rsidP="00B608CE">
            <w:pPr>
              <w:spacing w:before="0" w:after="0" w:line="240" w:lineRule="auto"/>
              <w:contextualSpacing/>
              <w:rPr>
                <w:bCs/>
              </w:rPr>
            </w:pPr>
            <w:r w:rsidRPr="00B608CE">
              <w:rPr>
                <w:bCs/>
              </w:rPr>
              <w:t>Support the following cases for codebook design for 8TX precoders</w:t>
            </w:r>
          </w:p>
          <w:p w14:paraId="2B848980" w14:textId="77777777" w:rsidR="00D9453E" w:rsidRPr="00B608CE" w:rsidRDefault="00EB349C" w:rsidP="00442380">
            <w:pPr>
              <w:numPr>
                <w:ilvl w:val="0"/>
                <w:numId w:val="34"/>
              </w:numPr>
              <w:adjustRightInd/>
              <w:spacing w:before="0" w:after="0" w:line="240" w:lineRule="auto"/>
              <w:contextualSpacing/>
              <w:textAlignment w:val="auto"/>
            </w:pPr>
            <w:r w:rsidRPr="00B608CE">
              <w:t>Full coherent precoders with Ng=1</w:t>
            </w:r>
          </w:p>
          <w:p w14:paraId="169BBFA1" w14:textId="77777777" w:rsidR="00D9453E" w:rsidRPr="00B608CE" w:rsidRDefault="00EB349C" w:rsidP="00442380">
            <w:pPr>
              <w:pStyle w:val="ListParagraph"/>
              <w:numPr>
                <w:ilvl w:val="1"/>
                <w:numId w:val="35"/>
              </w:numPr>
              <w:spacing w:before="0" w:line="240" w:lineRule="auto"/>
              <w:contextualSpacing/>
              <w:rPr>
                <w:rFonts w:ascii="Times New Roman" w:hAnsi="Times New Roman"/>
                <w:bCs/>
                <w:sz w:val="20"/>
                <w:szCs w:val="20"/>
              </w:rPr>
            </w:pPr>
            <w:r w:rsidRPr="00B608CE">
              <w:rPr>
                <w:rFonts w:ascii="Times New Roman" w:hAnsi="Times New Roman"/>
                <w:bCs/>
                <w:sz w:val="20"/>
                <w:szCs w:val="20"/>
              </w:rPr>
              <w:t>FFS: Full coherent precoders with Ng=2, Ng=4</w:t>
            </w:r>
          </w:p>
          <w:p w14:paraId="70134BF1" w14:textId="77777777" w:rsidR="00D9453E" w:rsidRPr="00B608CE" w:rsidRDefault="00EB349C" w:rsidP="00442380">
            <w:pPr>
              <w:numPr>
                <w:ilvl w:val="0"/>
                <w:numId w:val="34"/>
              </w:numPr>
              <w:adjustRightInd/>
              <w:spacing w:before="0" w:after="0" w:line="240" w:lineRule="auto"/>
              <w:contextualSpacing/>
              <w:textAlignment w:val="auto"/>
            </w:pPr>
            <w:r w:rsidRPr="00B608CE">
              <w:t>Partial coherent precoders with Ng=2 and Ng=4</w:t>
            </w:r>
          </w:p>
          <w:p w14:paraId="2F554F31" w14:textId="77777777" w:rsidR="00D9453E" w:rsidRPr="00B608CE" w:rsidRDefault="00EB349C" w:rsidP="00442380">
            <w:pPr>
              <w:pStyle w:val="ListParagraph"/>
              <w:numPr>
                <w:ilvl w:val="1"/>
                <w:numId w:val="35"/>
              </w:numPr>
              <w:spacing w:before="0" w:line="240" w:lineRule="auto"/>
              <w:contextualSpacing/>
              <w:rPr>
                <w:rFonts w:ascii="Times New Roman" w:hAnsi="Times New Roman"/>
                <w:bCs/>
                <w:sz w:val="20"/>
                <w:szCs w:val="20"/>
              </w:rPr>
            </w:pPr>
            <w:r w:rsidRPr="00B608CE">
              <w:rPr>
                <w:rFonts w:ascii="Times New Roman" w:hAnsi="Times New Roman"/>
                <w:bCs/>
                <w:sz w:val="20"/>
                <w:szCs w:val="20"/>
              </w:rPr>
              <w:t>This does not imply any relation with the number of TPMI indications for 8TX precoder</w:t>
            </w:r>
          </w:p>
          <w:p w14:paraId="76CBE157" w14:textId="77777777" w:rsidR="00D9453E" w:rsidRPr="00B608CE" w:rsidRDefault="00EB349C" w:rsidP="00442380">
            <w:pPr>
              <w:numPr>
                <w:ilvl w:val="0"/>
                <w:numId w:val="34"/>
              </w:numPr>
              <w:adjustRightInd/>
              <w:spacing w:before="0" w:after="0" w:line="240" w:lineRule="auto"/>
              <w:contextualSpacing/>
              <w:textAlignment w:val="auto"/>
            </w:pPr>
            <w:r w:rsidRPr="00B608CE">
              <w:t>Non-coherent precoders</w:t>
            </w:r>
          </w:p>
          <w:p w14:paraId="0690BEF2" w14:textId="77777777" w:rsidR="00D9453E" w:rsidRPr="00B608CE" w:rsidRDefault="00D9453E" w:rsidP="00B608CE">
            <w:pPr>
              <w:spacing w:before="0" w:after="0" w:line="240" w:lineRule="auto"/>
              <w:contextualSpacing/>
            </w:pPr>
          </w:p>
          <w:p w14:paraId="79F9F299"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04DCC9A0" w14:textId="77777777" w:rsidR="00D9453E" w:rsidRPr="00B608CE" w:rsidRDefault="00EB349C" w:rsidP="00B608CE">
            <w:pPr>
              <w:spacing w:before="0" w:after="0" w:line="240" w:lineRule="auto"/>
              <w:contextualSpacing/>
              <w:rPr>
                <w:rFonts w:eastAsia="Gulim"/>
                <w:lang w:val="en-US" w:eastAsia="ja-JP"/>
              </w:rPr>
            </w:pPr>
            <w:r w:rsidRPr="00B608CE">
              <w:t>For codebook design of an 8TX partial-coherent UE, configured with an 8-port SRS resource</w:t>
            </w:r>
          </w:p>
          <w:p w14:paraId="252FC449" w14:textId="77777777" w:rsidR="00D9453E" w:rsidRPr="00B608CE" w:rsidRDefault="00EB349C" w:rsidP="00442380">
            <w:pPr>
              <w:numPr>
                <w:ilvl w:val="0"/>
                <w:numId w:val="34"/>
              </w:numPr>
              <w:adjustRightInd/>
              <w:spacing w:before="0" w:after="0" w:line="240" w:lineRule="auto"/>
              <w:contextualSpacing/>
              <w:textAlignment w:val="auto"/>
            </w:pPr>
            <w:r w:rsidRPr="00B608CE">
              <w:t xml:space="preserve">For when Ng=2, down-select of the following convention for assumption of port coherency scheme is used </w:t>
            </w:r>
          </w:p>
          <w:p w14:paraId="3489F119" w14:textId="77777777" w:rsidR="00D9453E" w:rsidRPr="00B608CE" w:rsidRDefault="00EB349C" w:rsidP="00442380">
            <w:pPr>
              <w:pStyle w:val="ListParagraph"/>
              <w:numPr>
                <w:ilvl w:val="1"/>
                <w:numId w:val="35"/>
              </w:numPr>
              <w:spacing w:before="0" w:line="240" w:lineRule="auto"/>
              <w:contextualSpacing/>
              <w:rPr>
                <w:rFonts w:ascii="Times New Roman" w:hAnsi="Times New Roman"/>
                <w:bCs/>
                <w:sz w:val="20"/>
                <w:szCs w:val="20"/>
              </w:rPr>
            </w:pPr>
            <w:r w:rsidRPr="00B608CE">
              <w:rPr>
                <w:rFonts w:ascii="Times New Roman" w:hAnsi="Times New Roman"/>
                <w:bCs/>
                <w:sz w:val="20"/>
                <w:szCs w:val="20"/>
              </w:rPr>
              <w:t>Alt 1: two coherent groups of {0,2,4,6} and {1,3,5,7}</w:t>
            </w:r>
          </w:p>
          <w:p w14:paraId="2AF317FC" w14:textId="77777777" w:rsidR="00D9453E" w:rsidRPr="00B608CE" w:rsidRDefault="00EB349C" w:rsidP="00442380">
            <w:pPr>
              <w:pStyle w:val="ListParagraph"/>
              <w:numPr>
                <w:ilvl w:val="1"/>
                <w:numId w:val="35"/>
              </w:numPr>
              <w:spacing w:before="0" w:line="240" w:lineRule="auto"/>
              <w:contextualSpacing/>
              <w:rPr>
                <w:rFonts w:ascii="Times New Roman" w:hAnsi="Times New Roman"/>
                <w:bCs/>
                <w:sz w:val="20"/>
                <w:szCs w:val="20"/>
              </w:rPr>
            </w:pPr>
            <w:r w:rsidRPr="00B608CE">
              <w:rPr>
                <w:rFonts w:ascii="Times New Roman" w:hAnsi="Times New Roman"/>
                <w:bCs/>
                <w:sz w:val="20"/>
                <w:szCs w:val="20"/>
              </w:rPr>
              <w:t xml:space="preserve">Alt 2: two coherent groups of {0,1,4,5} and {2,3,6,7} </w:t>
            </w:r>
          </w:p>
          <w:p w14:paraId="4AEBF876" w14:textId="77777777" w:rsidR="00D9453E" w:rsidRPr="00B608CE" w:rsidRDefault="00EB349C" w:rsidP="00442380">
            <w:pPr>
              <w:pStyle w:val="ListParagraph"/>
              <w:numPr>
                <w:ilvl w:val="1"/>
                <w:numId w:val="35"/>
              </w:numPr>
              <w:spacing w:before="0" w:line="240" w:lineRule="auto"/>
              <w:contextualSpacing/>
              <w:rPr>
                <w:rFonts w:ascii="Times New Roman" w:hAnsi="Times New Roman"/>
                <w:bCs/>
                <w:sz w:val="20"/>
                <w:szCs w:val="20"/>
              </w:rPr>
            </w:pPr>
            <w:r w:rsidRPr="00B608CE">
              <w:rPr>
                <w:rFonts w:ascii="Times New Roman" w:hAnsi="Times New Roman"/>
                <w:bCs/>
                <w:sz w:val="20"/>
                <w:szCs w:val="20"/>
              </w:rPr>
              <w:t xml:space="preserve">Alt 3: two coherent groups of {0,1,2,3} and {4,5,6,7} </w:t>
            </w:r>
          </w:p>
          <w:p w14:paraId="59A79F82" w14:textId="77777777" w:rsidR="00D9453E" w:rsidRPr="00B608CE" w:rsidRDefault="00EB349C" w:rsidP="00442380">
            <w:pPr>
              <w:numPr>
                <w:ilvl w:val="0"/>
                <w:numId w:val="34"/>
              </w:numPr>
              <w:adjustRightInd/>
              <w:spacing w:before="0" w:after="0" w:line="240" w:lineRule="auto"/>
              <w:contextualSpacing/>
              <w:textAlignment w:val="auto"/>
            </w:pPr>
            <w:r w:rsidRPr="00B608CE">
              <w:t>For when Ng=4, down-select of the following convention for assumption of port coherency scheme is used</w:t>
            </w:r>
          </w:p>
          <w:p w14:paraId="0E9F1380" w14:textId="77777777" w:rsidR="00D9453E" w:rsidRPr="00B608CE" w:rsidRDefault="00EB349C" w:rsidP="00442380">
            <w:pPr>
              <w:pStyle w:val="ListParagraph"/>
              <w:numPr>
                <w:ilvl w:val="1"/>
                <w:numId w:val="35"/>
              </w:numPr>
              <w:spacing w:before="0" w:line="240" w:lineRule="auto"/>
              <w:contextualSpacing/>
              <w:rPr>
                <w:rFonts w:ascii="Times New Roman" w:hAnsi="Times New Roman"/>
                <w:bCs/>
                <w:sz w:val="20"/>
                <w:szCs w:val="20"/>
              </w:rPr>
            </w:pPr>
            <w:r w:rsidRPr="00B608CE">
              <w:rPr>
                <w:rFonts w:ascii="Times New Roman" w:hAnsi="Times New Roman"/>
                <w:bCs/>
                <w:sz w:val="20"/>
                <w:szCs w:val="20"/>
              </w:rPr>
              <w:t xml:space="preserve">Alt 1: four coherent groups of {0,4}, {1,5}, {2,6}, and {3,7} </w:t>
            </w:r>
          </w:p>
          <w:p w14:paraId="07BBBDBE" w14:textId="77777777" w:rsidR="00D9453E" w:rsidRPr="00B608CE" w:rsidRDefault="00EB349C" w:rsidP="00442380">
            <w:pPr>
              <w:pStyle w:val="ListParagraph"/>
              <w:numPr>
                <w:ilvl w:val="1"/>
                <w:numId w:val="35"/>
              </w:numPr>
              <w:spacing w:before="0" w:line="240" w:lineRule="auto"/>
              <w:contextualSpacing/>
              <w:rPr>
                <w:rFonts w:ascii="Times New Roman" w:hAnsi="Times New Roman"/>
                <w:bCs/>
                <w:sz w:val="20"/>
                <w:szCs w:val="20"/>
              </w:rPr>
            </w:pPr>
            <w:r w:rsidRPr="00B608CE">
              <w:rPr>
                <w:rFonts w:ascii="Times New Roman" w:hAnsi="Times New Roman"/>
                <w:bCs/>
                <w:sz w:val="20"/>
                <w:szCs w:val="20"/>
              </w:rPr>
              <w:t>Alt 2: four coherent groups of {0,1}, {2,3}, {4,5}, and {6,7}</w:t>
            </w:r>
          </w:p>
          <w:p w14:paraId="486AC3E4" w14:textId="77777777" w:rsidR="00D9453E" w:rsidRPr="00B608CE" w:rsidRDefault="00EB349C" w:rsidP="00442380">
            <w:pPr>
              <w:pStyle w:val="ListParagraph"/>
              <w:numPr>
                <w:ilvl w:val="1"/>
                <w:numId w:val="35"/>
              </w:numPr>
              <w:spacing w:before="0" w:line="240" w:lineRule="auto"/>
              <w:contextualSpacing/>
              <w:rPr>
                <w:rFonts w:ascii="Times New Roman" w:hAnsi="Times New Roman"/>
                <w:bCs/>
                <w:sz w:val="20"/>
                <w:szCs w:val="20"/>
              </w:rPr>
            </w:pPr>
            <w:r w:rsidRPr="00B608CE">
              <w:rPr>
                <w:rFonts w:ascii="Times New Roman" w:hAnsi="Times New Roman"/>
                <w:bCs/>
                <w:sz w:val="20"/>
                <w:szCs w:val="20"/>
              </w:rPr>
              <w:t>Alt3: four coherent groups of {0, 2}, {4, 6}, {1, 3} and {5, 7}</w:t>
            </w:r>
          </w:p>
          <w:p w14:paraId="42E9DF90" w14:textId="77777777" w:rsidR="00D9453E" w:rsidRPr="00B608CE" w:rsidRDefault="00EB349C" w:rsidP="00442380">
            <w:pPr>
              <w:numPr>
                <w:ilvl w:val="0"/>
                <w:numId w:val="34"/>
              </w:numPr>
              <w:adjustRightInd/>
              <w:spacing w:before="0" w:after="0" w:line="240" w:lineRule="auto"/>
              <w:contextualSpacing/>
              <w:textAlignment w:val="auto"/>
            </w:pPr>
            <w:r w:rsidRPr="00B608CE">
              <w:t>Note: Other alternatives which are not foreseen are not precluded</w:t>
            </w:r>
          </w:p>
          <w:p w14:paraId="21327A12" w14:textId="77777777" w:rsidR="00D9453E" w:rsidRPr="00B608CE" w:rsidRDefault="00D9453E" w:rsidP="00B608CE">
            <w:pPr>
              <w:spacing w:before="0" w:after="0" w:line="240" w:lineRule="auto"/>
              <w:contextualSpacing/>
            </w:pPr>
          </w:p>
          <w:p w14:paraId="2881C774" w14:textId="77777777" w:rsidR="00D9453E" w:rsidRPr="00B608CE" w:rsidRDefault="00EB349C" w:rsidP="00B608CE">
            <w:pPr>
              <w:spacing w:before="0" w:after="0" w:line="240" w:lineRule="auto"/>
              <w:contextualSpacing/>
              <w:rPr>
                <w:b/>
                <w:bCs/>
                <w:highlight w:val="green"/>
              </w:rPr>
            </w:pPr>
            <w:r w:rsidRPr="00B608CE">
              <w:rPr>
                <w:b/>
                <w:bCs/>
                <w:highlight w:val="green"/>
              </w:rPr>
              <w:lastRenderedPageBreak/>
              <w:t>Agreement</w:t>
            </w:r>
          </w:p>
          <w:p w14:paraId="15CD687D" w14:textId="77777777" w:rsidR="00D9453E" w:rsidRPr="00B608CE" w:rsidRDefault="00EB349C" w:rsidP="00B608CE">
            <w:pPr>
              <w:spacing w:before="0" w:after="0" w:line="240" w:lineRule="auto"/>
              <w:contextualSpacing/>
            </w:pPr>
            <w:r w:rsidRPr="00B608CE">
              <w:t>For SRI and/or transmitter precoder matrix indication for codebook-based uplink transmission by an 8TX UE, study</w:t>
            </w:r>
          </w:p>
          <w:p w14:paraId="042E317F" w14:textId="77777777" w:rsidR="00D9453E" w:rsidRPr="00B608CE" w:rsidRDefault="00EB349C" w:rsidP="00442380">
            <w:pPr>
              <w:numPr>
                <w:ilvl w:val="0"/>
                <w:numId w:val="34"/>
              </w:numPr>
              <w:adjustRightInd/>
              <w:spacing w:before="0" w:after="0" w:line="240" w:lineRule="auto"/>
              <w:ind w:left="714" w:hanging="357"/>
              <w:contextualSpacing/>
              <w:textAlignment w:val="auto"/>
            </w:pPr>
            <w:r w:rsidRPr="00B608CE">
              <w:rPr>
                <w:color w:val="000000"/>
              </w:rPr>
              <w:t xml:space="preserve">Whether/how to indicate one or multiple TPMI/SRI, according to the number of antenna groups, coherence </w:t>
            </w:r>
            <w:r w:rsidRPr="00B608CE">
              <w:t xml:space="preserve">capability, codebooksubset configuration, etc. </w:t>
            </w:r>
          </w:p>
          <w:p w14:paraId="7B2D7D72" w14:textId="77777777" w:rsidR="00D9453E" w:rsidRPr="00B608CE" w:rsidRDefault="00EB349C" w:rsidP="00442380">
            <w:pPr>
              <w:numPr>
                <w:ilvl w:val="0"/>
                <w:numId w:val="34"/>
              </w:numPr>
              <w:adjustRightInd/>
              <w:spacing w:before="0" w:after="0" w:line="240" w:lineRule="auto"/>
              <w:ind w:left="714" w:hanging="357"/>
              <w:contextualSpacing/>
              <w:textAlignment w:val="auto"/>
            </w:pPr>
            <w:r w:rsidRPr="00B608CE">
              <w:t>Whether/how to extend Rel-17 framework, e.g., TPMI/SRI indication in MTRP PUSCH</w:t>
            </w:r>
          </w:p>
          <w:p w14:paraId="1B3273FB" w14:textId="77777777" w:rsidR="00D9453E" w:rsidRPr="00B608CE" w:rsidRDefault="00EB349C" w:rsidP="00442380">
            <w:pPr>
              <w:numPr>
                <w:ilvl w:val="0"/>
                <w:numId w:val="34"/>
              </w:numPr>
              <w:adjustRightInd/>
              <w:spacing w:before="0" w:after="0" w:line="240" w:lineRule="auto"/>
              <w:ind w:left="714" w:hanging="357"/>
              <w:contextualSpacing/>
              <w:textAlignment w:val="auto"/>
            </w:pPr>
            <w:r w:rsidRPr="00B608CE">
              <w:t>Whether/how to separate/joint indication of rank and precoding information.</w:t>
            </w:r>
          </w:p>
          <w:p w14:paraId="79981782" w14:textId="77777777" w:rsidR="00D9453E" w:rsidRPr="00B608CE" w:rsidRDefault="00EB349C" w:rsidP="00442380">
            <w:pPr>
              <w:pStyle w:val="ListParagraph"/>
              <w:numPr>
                <w:ilvl w:val="0"/>
                <w:numId w:val="34"/>
              </w:numPr>
              <w:spacing w:before="0" w:line="240" w:lineRule="auto"/>
              <w:ind w:left="714" w:hanging="357"/>
              <w:contextualSpacing/>
              <w:rPr>
                <w:rFonts w:ascii="Times New Roman" w:hAnsi="Times New Roman"/>
                <w:sz w:val="20"/>
                <w:szCs w:val="20"/>
              </w:rPr>
            </w:pPr>
            <w:r w:rsidRPr="00B608CE">
              <w:rPr>
                <w:rFonts w:ascii="Times New Roman" w:hAnsi="Times New Roman"/>
                <w:sz w:val="20"/>
                <w:szCs w:val="20"/>
              </w:rPr>
              <w:t>Whether/how to indicate n (&lt;=Ng) selected antenna group(s) separately from TPMI/TRI indication</w:t>
            </w:r>
          </w:p>
          <w:p w14:paraId="5ACAC053" w14:textId="77777777" w:rsidR="00D9453E" w:rsidRPr="00B608CE" w:rsidRDefault="00D9453E" w:rsidP="00B608CE">
            <w:pPr>
              <w:spacing w:before="0" w:after="0" w:line="240" w:lineRule="auto"/>
              <w:contextualSpacing/>
            </w:pPr>
          </w:p>
          <w:p w14:paraId="2F4111C9"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6E54197E" w14:textId="77777777" w:rsidR="00D9453E" w:rsidRPr="00B608CE" w:rsidRDefault="00EB349C" w:rsidP="00B608CE">
            <w:pPr>
              <w:spacing w:before="0" w:after="0" w:line="240" w:lineRule="auto"/>
              <w:contextualSpacing/>
            </w:pPr>
            <w:r w:rsidRPr="00B608CE">
              <w:t xml:space="preserve">In Rel-18, on support of full power operation by a partial/non-coherent 8TX UE configured with codebook-based transmission, </w:t>
            </w:r>
          </w:p>
          <w:p w14:paraId="2B62EFEF" w14:textId="77777777" w:rsidR="00D9453E" w:rsidRPr="00B608CE" w:rsidRDefault="00EB349C" w:rsidP="00442380">
            <w:pPr>
              <w:numPr>
                <w:ilvl w:val="0"/>
                <w:numId w:val="34"/>
              </w:numPr>
              <w:adjustRightInd/>
              <w:spacing w:before="0" w:after="0" w:line="240" w:lineRule="auto"/>
              <w:ind w:left="714" w:hanging="357"/>
              <w:contextualSpacing/>
              <w:textAlignment w:val="auto"/>
              <w:rPr>
                <w:color w:val="000000"/>
              </w:rPr>
            </w:pPr>
            <w:bookmarkStart w:id="7" w:name="_Hlk117151161"/>
            <w:r w:rsidRPr="00B608CE">
              <w:rPr>
                <w:color w:val="000000"/>
              </w:rPr>
              <w:t>Identify and agree on at least one potential PA architecture by RAN1 meeting #111</w:t>
            </w:r>
          </w:p>
          <w:bookmarkEnd w:id="7"/>
          <w:p w14:paraId="0D9B72BA" w14:textId="77777777" w:rsidR="00D9453E" w:rsidRPr="00B608CE" w:rsidRDefault="00D9453E" w:rsidP="00B608CE">
            <w:pPr>
              <w:spacing w:before="0" w:after="0" w:line="240" w:lineRule="auto"/>
              <w:contextualSpacing/>
            </w:pPr>
          </w:p>
          <w:p w14:paraId="1F8D0750" w14:textId="77777777" w:rsidR="00D9453E" w:rsidRPr="00B608CE" w:rsidRDefault="00D9453E" w:rsidP="00B608CE">
            <w:pPr>
              <w:spacing w:before="0" w:after="0" w:line="240" w:lineRule="auto"/>
              <w:contextualSpacing/>
            </w:pPr>
          </w:p>
          <w:p w14:paraId="005E5551"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3DFBC251" w14:textId="77777777" w:rsidR="00D9453E" w:rsidRPr="00B608CE" w:rsidRDefault="00EB349C" w:rsidP="00B608CE">
            <w:pPr>
              <w:pStyle w:val="Caption"/>
              <w:spacing w:before="0" w:after="0" w:line="240" w:lineRule="auto"/>
              <w:contextualSpacing/>
              <w:rPr>
                <w:b w:val="0"/>
                <w:bCs w:val="0"/>
              </w:rPr>
            </w:pPr>
            <w:r w:rsidRPr="00B608CE">
              <w:rPr>
                <w:b w:val="0"/>
                <w:color w:val="000000"/>
              </w:rPr>
              <w:t>For 8TX UE codebook-based uplink transmission,</w:t>
            </w:r>
          </w:p>
          <w:p w14:paraId="7E5A789D" w14:textId="77777777" w:rsidR="00D9453E" w:rsidRPr="00B608CE" w:rsidRDefault="00EB349C" w:rsidP="00442380">
            <w:pPr>
              <w:pStyle w:val="ListParagraph"/>
              <w:numPr>
                <w:ilvl w:val="0"/>
                <w:numId w:val="36"/>
              </w:numPr>
              <w:spacing w:before="0" w:line="240" w:lineRule="auto"/>
              <w:contextualSpacing/>
              <w:rPr>
                <w:rFonts w:ascii="Times New Roman" w:eastAsia="Times New Roman" w:hAnsi="Times New Roman"/>
                <w:b/>
                <w:bCs/>
                <w:sz w:val="20"/>
                <w:szCs w:val="20"/>
              </w:rPr>
            </w:pPr>
            <w:r w:rsidRPr="00B608CE">
              <w:rPr>
                <w:rFonts w:ascii="Times New Roman" w:eastAsia="Times New Roman" w:hAnsi="Times New Roman"/>
                <w:sz w:val="20"/>
                <w:szCs w:val="20"/>
              </w:rPr>
              <w:t>For partially/non-coherent precoding,</w:t>
            </w:r>
            <w:r w:rsidRPr="00B608CE">
              <w:rPr>
                <w:rFonts w:ascii="Times New Roman" w:eastAsia="Times New Roman" w:hAnsi="Times New Roman"/>
                <w:b/>
                <w:bCs/>
                <w:sz w:val="20"/>
                <w:szCs w:val="20"/>
              </w:rPr>
              <w:t xml:space="preserve"> </w:t>
            </w:r>
            <w:r w:rsidRPr="00B608CE">
              <w:rPr>
                <w:rFonts w:ascii="Times New Roman" w:eastAsia="Times New Roman" w:hAnsi="Times New Roman"/>
                <w:sz w:val="20"/>
                <w:szCs w:val="20"/>
              </w:rPr>
              <w:t xml:space="preserve">support NR Rel-15 UL 2TX/4TX codebooks and/or 8x1 antenna selection vector(s) as the starting point for design of codebook </w:t>
            </w:r>
          </w:p>
          <w:p w14:paraId="6FD2096E" w14:textId="77777777" w:rsidR="00D9453E" w:rsidRPr="00B608CE" w:rsidRDefault="00D9453E" w:rsidP="00B608CE">
            <w:pPr>
              <w:spacing w:before="0" w:after="0" w:line="240" w:lineRule="auto"/>
              <w:contextualSpacing/>
            </w:pPr>
          </w:p>
          <w:p w14:paraId="67C0BE77"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6857BEA8" w14:textId="77777777" w:rsidR="00D9453E" w:rsidRPr="00B608CE" w:rsidRDefault="00EB349C" w:rsidP="00B608CE">
            <w:pPr>
              <w:pStyle w:val="BodyText"/>
              <w:spacing w:before="0" w:after="0" w:line="240" w:lineRule="auto"/>
              <w:contextualSpacing/>
              <w:rPr>
                <w:rFonts w:ascii="Times New Roman" w:eastAsia="Malgun Gothic" w:hAnsi="Times New Roman"/>
                <w:szCs w:val="20"/>
                <w:lang w:eastAsia="ko-KR"/>
              </w:rPr>
            </w:pPr>
            <w:r w:rsidRPr="00B608CE">
              <w:rPr>
                <w:rFonts w:ascii="Times New Roman" w:hAnsi="Times New Roman"/>
                <w:szCs w:val="20"/>
              </w:rPr>
              <w:t>For SRS configuration required for non-codebook-based UL transmission by an 8TX UE, Alt1 is supported, that is</w:t>
            </w:r>
          </w:p>
          <w:p w14:paraId="093A34A9" w14:textId="77777777" w:rsidR="00D9453E" w:rsidRPr="00B608CE" w:rsidRDefault="00EB349C" w:rsidP="00442380">
            <w:pPr>
              <w:numPr>
                <w:ilvl w:val="0"/>
                <w:numId w:val="37"/>
              </w:numPr>
              <w:overflowPunct/>
              <w:autoSpaceDE/>
              <w:autoSpaceDN/>
              <w:adjustRightInd/>
              <w:spacing w:before="0" w:after="0" w:line="240" w:lineRule="auto"/>
              <w:contextualSpacing/>
              <w:textAlignment w:val="auto"/>
              <w:rPr>
                <w:rFonts w:eastAsia="Times New Roman"/>
              </w:rPr>
            </w:pPr>
            <w:r w:rsidRPr="00B608CE">
              <w:rPr>
                <w:rFonts w:eastAsia="Times New Roman"/>
              </w:rPr>
              <w:t>Alt1: A single SRS resource set configured with up to 8 single-port SRS resources</w:t>
            </w:r>
          </w:p>
          <w:p w14:paraId="1902F404" w14:textId="77777777" w:rsidR="00D9453E" w:rsidRPr="00B608CE" w:rsidRDefault="00EB349C" w:rsidP="00442380">
            <w:pPr>
              <w:numPr>
                <w:ilvl w:val="0"/>
                <w:numId w:val="37"/>
              </w:numPr>
              <w:overflowPunct/>
              <w:autoSpaceDE/>
              <w:autoSpaceDN/>
              <w:adjustRightInd/>
              <w:spacing w:before="0" w:after="0" w:line="240" w:lineRule="auto"/>
              <w:contextualSpacing/>
              <w:textAlignment w:val="auto"/>
              <w:rPr>
                <w:rFonts w:eastAsia="Times New Roman"/>
              </w:rPr>
            </w:pPr>
            <w:r w:rsidRPr="00B608CE">
              <w:rPr>
                <w:rFonts w:eastAsia="Times New Roman"/>
              </w:rPr>
              <w:t>FFS: Configuration of up to two, or four SRS resource sets, each configured with up to 4, or 2 single-port SRS resources, respectively.</w:t>
            </w:r>
          </w:p>
          <w:p w14:paraId="2157EEE8" w14:textId="77777777" w:rsidR="00D9453E" w:rsidRPr="00B608CE" w:rsidRDefault="00D9453E" w:rsidP="00B608CE">
            <w:pPr>
              <w:spacing w:before="0" w:after="0" w:line="240" w:lineRule="auto"/>
              <w:contextualSpacing/>
            </w:pPr>
          </w:p>
          <w:p w14:paraId="45750FA0"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36E542B2" w14:textId="77777777" w:rsidR="00D9453E" w:rsidRPr="00B608CE" w:rsidRDefault="00EB349C" w:rsidP="00B608CE">
            <w:pPr>
              <w:pStyle w:val="default0"/>
              <w:spacing w:before="0" w:beforeAutospacing="0" w:after="0" w:afterAutospacing="0"/>
              <w:contextualSpacing/>
              <w:rPr>
                <w:rFonts w:ascii="Times New Roman" w:hAnsi="Times New Roman" w:cs="Times New Roman"/>
                <w:sz w:val="20"/>
                <w:szCs w:val="20"/>
              </w:rPr>
            </w:pPr>
            <w:r w:rsidRPr="00B608CE">
              <w:rPr>
                <w:rStyle w:val="Emphasis"/>
                <w:rFonts w:ascii="Times New Roman" w:hAnsi="Times New Roman" w:cs="Times New Roman"/>
                <w:i w:val="0"/>
                <w:iCs w:val="0"/>
                <w:sz w:val="20"/>
                <w:szCs w:val="20"/>
              </w:rPr>
              <w:t>For SRS configuration supporting codebook -based UL transmission for an 8TX UE ,</w:t>
            </w:r>
            <w:r w:rsidRPr="00B608CE">
              <w:rPr>
                <w:rFonts w:ascii="Times New Roman" w:hAnsi="Times New Roman" w:cs="Times New Roman"/>
                <w:sz w:val="20"/>
                <w:szCs w:val="20"/>
              </w:rPr>
              <w:t xml:space="preserve">  </w:t>
            </w:r>
          </w:p>
          <w:p w14:paraId="143C6AC7" w14:textId="77777777" w:rsidR="00D9453E" w:rsidRPr="00B608CE" w:rsidRDefault="00EB349C" w:rsidP="00442380">
            <w:pPr>
              <w:numPr>
                <w:ilvl w:val="0"/>
                <w:numId w:val="22"/>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Support</w:t>
            </w:r>
            <w:r w:rsidRPr="00B608CE">
              <w:rPr>
                <w:rFonts w:eastAsia="Times New Roman"/>
              </w:rPr>
              <w:t xml:space="preserve"> </w:t>
            </w:r>
            <w:r w:rsidRPr="00B608CE">
              <w:rPr>
                <w:rStyle w:val="Emphasis"/>
                <w:rFonts w:eastAsia="Times New Roman"/>
                <w:i w:val="0"/>
                <w:iCs w:val="0"/>
              </w:rPr>
              <w:t>configuration of</w:t>
            </w:r>
            <w:r w:rsidRPr="00B608CE">
              <w:rPr>
                <w:rFonts w:eastAsia="Times New Roman"/>
              </w:rPr>
              <w:t xml:space="preserve"> </w:t>
            </w:r>
            <w:r w:rsidRPr="00B608CE">
              <w:rPr>
                <w:rStyle w:val="Emphasis"/>
                <w:rFonts w:eastAsia="Times New Roman"/>
                <w:i w:val="0"/>
                <w:iCs w:val="0"/>
              </w:rPr>
              <w:t>1 SRS resource set containing up to X 8-port SRS resource(s), where X = 2</w:t>
            </w:r>
            <w:r w:rsidRPr="00B608CE">
              <w:rPr>
                <w:rFonts w:eastAsia="Times New Roman"/>
              </w:rPr>
              <w:t xml:space="preserve"> </w:t>
            </w:r>
            <w:r w:rsidRPr="00B608CE">
              <w:rPr>
                <w:rStyle w:val="Emphasis"/>
                <w:rFonts w:eastAsia="Times New Roman"/>
                <w:i w:val="0"/>
                <w:iCs w:val="0"/>
              </w:rPr>
              <w:t> </w:t>
            </w:r>
            <w:r w:rsidRPr="00B608CE">
              <w:rPr>
                <w:rFonts w:eastAsia="Times New Roman"/>
              </w:rPr>
              <w:t xml:space="preserve"> </w:t>
            </w:r>
          </w:p>
          <w:p w14:paraId="6CD90C0A" w14:textId="77777777" w:rsidR="00D9453E" w:rsidRPr="00B608CE" w:rsidRDefault="00EB349C" w:rsidP="00442380">
            <w:pPr>
              <w:numPr>
                <w:ilvl w:val="1"/>
                <w:numId w:val="22"/>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FFS : Other values for X, if needed</w:t>
            </w:r>
            <w:r w:rsidRPr="00B608CE">
              <w:rPr>
                <w:rFonts w:eastAsia="Times New Roman"/>
              </w:rPr>
              <w:t xml:space="preserve"> </w:t>
            </w:r>
          </w:p>
          <w:p w14:paraId="5DAFBADD" w14:textId="77777777" w:rsidR="00D9453E" w:rsidRPr="00B608CE" w:rsidRDefault="00EB349C" w:rsidP="00442380">
            <w:pPr>
              <w:numPr>
                <w:ilvl w:val="0"/>
                <w:numId w:val="22"/>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FFS : Configuration of</w:t>
            </w:r>
            <w:r w:rsidRPr="00B608CE">
              <w:rPr>
                <w:rFonts w:eastAsia="Times New Roman"/>
              </w:rPr>
              <w:t xml:space="preserve"> </w:t>
            </w:r>
            <w:r w:rsidRPr="00B608CE">
              <w:rPr>
                <w:rStyle w:val="Emphasis"/>
                <w:rFonts w:eastAsia="Times New Roman"/>
                <w:i w:val="0"/>
                <w:iCs w:val="0"/>
              </w:rPr>
              <w:t>at least one SRS resource set, configured with more than one SRS resources where each SRS resource may have the same or different number of SRS ports, e.g., for support full power operation, if supported</w:t>
            </w:r>
          </w:p>
          <w:p w14:paraId="39A0AB65" w14:textId="77777777" w:rsidR="00D9453E" w:rsidRPr="00B608CE" w:rsidRDefault="00EB349C" w:rsidP="00442380">
            <w:pPr>
              <w:numPr>
                <w:ilvl w:val="0"/>
                <w:numId w:val="22"/>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FFS : Configuration of at least one SRS resource set, configured with 8/M of M-port SRS resources, for example,</w:t>
            </w:r>
            <w:r w:rsidRPr="00B608CE">
              <w:rPr>
                <w:rFonts w:eastAsia="Times New Roman"/>
              </w:rPr>
              <w:t xml:space="preserve">   </w:t>
            </w:r>
          </w:p>
          <w:p w14:paraId="63DC05E0" w14:textId="77777777" w:rsidR="00D9453E" w:rsidRPr="00B608CE" w:rsidRDefault="00EB349C" w:rsidP="00442380">
            <w:pPr>
              <w:numPr>
                <w:ilvl w:val="1"/>
                <w:numId w:val="22"/>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 xml:space="preserve">Configuration of an SRS resource set, configured with </w:t>
            </w:r>
            <w:r w:rsidRPr="00B608CE">
              <w:rPr>
                <w:rStyle w:val="Emphasis"/>
                <w:rFonts w:eastAsia="Times New Roman"/>
                <w:i w:val="0"/>
                <w:iCs w:val="0"/>
                <w:color w:val="FF0000"/>
              </w:rPr>
              <w:t xml:space="preserve">at least </w:t>
            </w:r>
            <w:r w:rsidRPr="00B608CE">
              <w:rPr>
                <w:rStyle w:val="Emphasis"/>
                <w:rFonts w:eastAsia="Times New Roman"/>
                <w:i w:val="0"/>
                <w:iCs w:val="0"/>
              </w:rPr>
              <w:t>4 of 2-port SRS resources</w:t>
            </w:r>
            <w:r w:rsidRPr="00B608CE">
              <w:rPr>
                <w:rFonts w:eastAsia="Times New Roman"/>
              </w:rPr>
              <w:t xml:space="preserve">   </w:t>
            </w:r>
          </w:p>
          <w:p w14:paraId="0ADA4775" w14:textId="77777777" w:rsidR="00D9453E" w:rsidRPr="00B608CE" w:rsidRDefault="00EB349C" w:rsidP="00442380">
            <w:pPr>
              <w:numPr>
                <w:ilvl w:val="1"/>
                <w:numId w:val="22"/>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 xml:space="preserve">Configuration of an SRS resource set, configured with </w:t>
            </w:r>
            <w:r w:rsidRPr="00B608CE">
              <w:rPr>
                <w:rStyle w:val="Emphasis"/>
                <w:rFonts w:eastAsia="Times New Roman"/>
                <w:i w:val="0"/>
                <w:iCs w:val="0"/>
                <w:color w:val="FF0000"/>
              </w:rPr>
              <w:t xml:space="preserve">at least </w:t>
            </w:r>
            <w:r w:rsidRPr="00B608CE">
              <w:rPr>
                <w:rStyle w:val="Emphasis"/>
                <w:rFonts w:eastAsia="Times New Roman"/>
                <w:i w:val="0"/>
                <w:iCs w:val="0"/>
              </w:rPr>
              <w:t xml:space="preserve">2 of 4-port SRS resources </w:t>
            </w:r>
            <w:r w:rsidRPr="00B608CE">
              <w:rPr>
                <w:rFonts w:eastAsia="Times New Roman"/>
              </w:rPr>
              <w:t xml:space="preserve">  </w:t>
            </w:r>
          </w:p>
          <w:p w14:paraId="72F40840" w14:textId="77777777" w:rsidR="00D9453E" w:rsidRPr="00B608CE" w:rsidRDefault="00D9453E" w:rsidP="00B608CE">
            <w:pPr>
              <w:spacing w:before="0" w:after="0" w:line="240" w:lineRule="auto"/>
              <w:contextualSpacing/>
            </w:pPr>
          </w:p>
          <w:p w14:paraId="16ED7AA9" w14:textId="77777777" w:rsidR="00D9453E" w:rsidRPr="00B608CE" w:rsidRDefault="00EB349C" w:rsidP="00B608CE">
            <w:pPr>
              <w:spacing w:before="0" w:after="0" w:line="240" w:lineRule="auto"/>
              <w:contextualSpacing/>
              <w:rPr>
                <w:b/>
                <w:bCs/>
                <w:highlight w:val="darkYellow"/>
                <w:lang w:val="en-US"/>
              </w:rPr>
            </w:pPr>
            <w:r w:rsidRPr="00B608CE">
              <w:rPr>
                <w:b/>
                <w:bCs/>
                <w:highlight w:val="darkYellow"/>
                <w:lang w:val="en-US"/>
              </w:rPr>
              <w:t>Working Assumption</w:t>
            </w:r>
          </w:p>
          <w:p w14:paraId="2F875F2A" w14:textId="77777777" w:rsidR="00D9453E" w:rsidRPr="00B608CE" w:rsidRDefault="00EB349C" w:rsidP="00B608CE">
            <w:pPr>
              <w:spacing w:before="0" w:after="0" w:line="240" w:lineRule="auto"/>
              <w:contextualSpacing/>
              <w:rPr>
                <w:lang w:val="en-US"/>
              </w:rPr>
            </w:pPr>
            <w:r w:rsidRPr="00B608CE">
              <w:rPr>
                <w:lang w:val="en-US"/>
              </w:rPr>
              <w:t>For uplink transmission with rank&gt;4, support dual CW transmission.</w:t>
            </w:r>
          </w:p>
          <w:p w14:paraId="775AA9D1" w14:textId="77777777" w:rsidR="00D9453E" w:rsidRPr="00B608CE" w:rsidRDefault="00D9453E" w:rsidP="00B608CE">
            <w:pPr>
              <w:spacing w:before="0" w:after="0" w:line="240" w:lineRule="auto"/>
              <w:contextualSpacing/>
            </w:pPr>
          </w:p>
          <w:p w14:paraId="6C31B5C7"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4A178110" w14:textId="77777777" w:rsidR="00D9453E" w:rsidRPr="00B608CE" w:rsidRDefault="00EB349C" w:rsidP="00B608CE">
            <w:pPr>
              <w:spacing w:before="0" w:after="0" w:line="240" w:lineRule="auto"/>
              <w:contextualSpacing/>
              <w:rPr>
                <w:b/>
                <w:bCs/>
                <w:highlight w:val="yellow"/>
              </w:rPr>
            </w:pPr>
            <w:r w:rsidRPr="00B608CE">
              <w:rPr>
                <w:color w:val="000000"/>
              </w:rPr>
              <w:t xml:space="preserve">If dual CW is </w:t>
            </w:r>
            <w:r w:rsidRPr="00B608CE">
              <w:t>supported for uplink transmission with Rank&gt;4 by an 8TX UE, reuse DL Rel-15 codeword to layer mapping for both codebook-based and non-codebook-based transmission.</w:t>
            </w:r>
          </w:p>
          <w:p w14:paraId="02BF20B4" w14:textId="77777777" w:rsidR="00D9453E" w:rsidRPr="00B608CE" w:rsidRDefault="00D9453E" w:rsidP="00B608CE">
            <w:pPr>
              <w:spacing w:before="0" w:after="0" w:line="240" w:lineRule="auto"/>
              <w:contextualSpacing/>
            </w:pPr>
          </w:p>
          <w:p w14:paraId="79563D5A"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7C7CAD17" w14:textId="77777777" w:rsidR="00D9453E" w:rsidRPr="00B608CE" w:rsidRDefault="00EB349C" w:rsidP="00B608CE">
            <w:pPr>
              <w:pStyle w:val="default0"/>
              <w:spacing w:before="0" w:beforeAutospacing="0" w:after="0" w:afterAutospacing="0"/>
              <w:contextualSpacing/>
              <w:rPr>
                <w:rFonts w:ascii="Times New Roman" w:hAnsi="Times New Roman" w:cs="Times New Roman"/>
                <w:sz w:val="20"/>
                <w:szCs w:val="20"/>
              </w:rPr>
            </w:pPr>
            <w:r w:rsidRPr="00B608CE">
              <w:rPr>
                <w:rStyle w:val="Emphasis"/>
                <w:rFonts w:ascii="Times New Roman" w:hAnsi="Times New Roman" w:cs="Times New Roman"/>
                <w:i w:val="0"/>
                <w:iCs w:val="0"/>
                <w:sz w:val="20"/>
                <w:szCs w:val="20"/>
              </w:rPr>
              <w:t>For SRS configuration supporting codebook -based UL transmission for an 8TX UE ,</w:t>
            </w:r>
            <w:r w:rsidRPr="00B608CE">
              <w:rPr>
                <w:rFonts w:ascii="Times New Roman" w:hAnsi="Times New Roman" w:cs="Times New Roman"/>
                <w:sz w:val="20"/>
                <w:szCs w:val="20"/>
              </w:rPr>
              <w:t xml:space="preserve">  </w:t>
            </w:r>
          </w:p>
          <w:p w14:paraId="560944D0" w14:textId="77777777" w:rsidR="00D9453E" w:rsidRPr="00B608CE" w:rsidRDefault="00EB349C" w:rsidP="00442380">
            <w:pPr>
              <w:numPr>
                <w:ilvl w:val="0"/>
                <w:numId w:val="22"/>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Support</w:t>
            </w:r>
            <w:r w:rsidRPr="00B608CE">
              <w:rPr>
                <w:rFonts w:eastAsia="Times New Roman"/>
              </w:rPr>
              <w:t xml:space="preserve"> </w:t>
            </w:r>
            <w:r w:rsidRPr="00B608CE">
              <w:rPr>
                <w:rStyle w:val="Emphasis"/>
                <w:rFonts w:eastAsia="Times New Roman"/>
                <w:i w:val="0"/>
                <w:iCs w:val="0"/>
              </w:rPr>
              <w:t>configuration of</w:t>
            </w:r>
            <w:r w:rsidRPr="00B608CE">
              <w:rPr>
                <w:rFonts w:eastAsia="Times New Roman"/>
              </w:rPr>
              <w:t xml:space="preserve"> </w:t>
            </w:r>
            <w:r w:rsidRPr="00B608CE">
              <w:rPr>
                <w:rStyle w:val="Emphasis"/>
                <w:rFonts w:eastAsia="Times New Roman"/>
                <w:i w:val="0"/>
                <w:iCs w:val="0"/>
              </w:rPr>
              <w:t>1 SRS resource set containing up to X  8-port SRS resource(s), where X = 2</w:t>
            </w:r>
            <w:r w:rsidRPr="00B608CE">
              <w:rPr>
                <w:rFonts w:eastAsia="Times New Roman"/>
              </w:rPr>
              <w:t xml:space="preserve"> </w:t>
            </w:r>
            <w:r w:rsidRPr="00B608CE">
              <w:rPr>
                <w:rStyle w:val="Emphasis"/>
                <w:rFonts w:eastAsia="Times New Roman"/>
                <w:i w:val="0"/>
                <w:iCs w:val="0"/>
              </w:rPr>
              <w:t> </w:t>
            </w:r>
            <w:r w:rsidRPr="00B608CE">
              <w:rPr>
                <w:rFonts w:eastAsia="Times New Roman"/>
              </w:rPr>
              <w:t xml:space="preserve"> </w:t>
            </w:r>
          </w:p>
          <w:p w14:paraId="3CA1CA56" w14:textId="77777777" w:rsidR="00D9453E" w:rsidRPr="00B608CE" w:rsidRDefault="00EB349C" w:rsidP="00442380">
            <w:pPr>
              <w:numPr>
                <w:ilvl w:val="1"/>
                <w:numId w:val="22"/>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FFS : Other values for X, if needed</w:t>
            </w:r>
            <w:r w:rsidRPr="00B608CE">
              <w:rPr>
                <w:rFonts w:eastAsia="Times New Roman"/>
              </w:rPr>
              <w:t xml:space="preserve"> </w:t>
            </w:r>
          </w:p>
          <w:p w14:paraId="25DC18DD" w14:textId="77777777" w:rsidR="00D9453E" w:rsidRPr="00B608CE" w:rsidRDefault="00EB349C" w:rsidP="00442380">
            <w:pPr>
              <w:numPr>
                <w:ilvl w:val="0"/>
                <w:numId w:val="22"/>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FFS : Configuration of</w:t>
            </w:r>
            <w:r w:rsidRPr="00B608CE">
              <w:rPr>
                <w:rFonts w:eastAsia="Times New Roman"/>
              </w:rPr>
              <w:t xml:space="preserve"> </w:t>
            </w:r>
            <w:r w:rsidRPr="00B608CE">
              <w:rPr>
                <w:rStyle w:val="Emphasis"/>
                <w:rFonts w:eastAsia="Times New Roman"/>
                <w:i w:val="0"/>
                <w:iCs w:val="0"/>
              </w:rPr>
              <w:t>at least one SRS resource set, configured with more than one SRS resources where each SRS resource may have the same or different number of SRS ports, e.g., for support full power operation, if supported</w:t>
            </w:r>
          </w:p>
          <w:p w14:paraId="07B2A50A" w14:textId="77777777" w:rsidR="00D9453E" w:rsidRPr="00B608CE" w:rsidRDefault="00EB349C" w:rsidP="00442380">
            <w:pPr>
              <w:numPr>
                <w:ilvl w:val="0"/>
                <w:numId w:val="22"/>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FFS : Configuration of at least one SRS resource set, configured with 8/M of M-port SRS resources, for example,</w:t>
            </w:r>
            <w:r w:rsidRPr="00B608CE">
              <w:rPr>
                <w:rFonts w:eastAsia="Times New Roman"/>
              </w:rPr>
              <w:t xml:space="preserve">   </w:t>
            </w:r>
          </w:p>
          <w:p w14:paraId="6B72206F" w14:textId="77777777" w:rsidR="00D9453E" w:rsidRPr="00B608CE" w:rsidRDefault="00EB349C" w:rsidP="00442380">
            <w:pPr>
              <w:numPr>
                <w:ilvl w:val="1"/>
                <w:numId w:val="22"/>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Configuration of an SRS resource set, configured with at least 4 of 2-port SRS resources</w:t>
            </w:r>
            <w:r w:rsidRPr="00B608CE">
              <w:rPr>
                <w:rFonts w:eastAsia="Times New Roman"/>
              </w:rPr>
              <w:t xml:space="preserve">   </w:t>
            </w:r>
          </w:p>
          <w:p w14:paraId="14533E2F" w14:textId="77777777" w:rsidR="00D9453E" w:rsidRPr="00B608CE" w:rsidRDefault="00EB349C" w:rsidP="00442380">
            <w:pPr>
              <w:numPr>
                <w:ilvl w:val="1"/>
                <w:numId w:val="22"/>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 xml:space="preserve">Configuration of an SRS resource set, configured with at least 2 of 4-port SRS resources </w:t>
            </w:r>
            <w:r w:rsidRPr="00B608CE">
              <w:rPr>
                <w:rFonts w:eastAsia="Times New Roman"/>
              </w:rPr>
              <w:t xml:space="preserve">  </w:t>
            </w:r>
          </w:p>
          <w:p w14:paraId="58854E4A" w14:textId="77777777" w:rsidR="00D9453E" w:rsidRPr="00B608CE" w:rsidRDefault="00D9453E" w:rsidP="00B608CE">
            <w:pPr>
              <w:pStyle w:val="BodyText"/>
              <w:spacing w:before="0" w:after="0" w:line="240" w:lineRule="auto"/>
              <w:contextualSpacing/>
              <w:rPr>
                <w:rFonts w:ascii="Times New Roman" w:eastAsiaTheme="minorEastAsia" w:hAnsi="Times New Roman"/>
                <w:b/>
                <w:bCs/>
                <w:szCs w:val="20"/>
                <w:lang w:eastAsia="zh-CN"/>
              </w:rPr>
            </w:pPr>
          </w:p>
          <w:p w14:paraId="0D195616" w14:textId="77777777" w:rsidR="00D9453E" w:rsidRPr="00B608CE" w:rsidRDefault="00EB349C" w:rsidP="00B608CE">
            <w:pPr>
              <w:pStyle w:val="BodyText"/>
              <w:spacing w:before="0" w:after="0" w:line="240" w:lineRule="auto"/>
              <w:contextualSpacing/>
              <w:rPr>
                <w:rFonts w:ascii="Times New Roman" w:eastAsiaTheme="minorEastAsia" w:hAnsi="Times New Roman"/>
                <w:b/>
                <w:bCs/>
                <w:szCs w:val="20"/>
                <w:u w:val="single"/>
                <w:lang w:eastAsia="zh-CN"/>
              </w:rPr>
            </w:pPr>
            <w:r w:rsidRPr="00B608CE">
              <w:rPr>
                <w:rFonts w:ascii="Times New Roman" w:eastAsiaTheme="minorEastAsia" w:hAnsi="Times New Roman"/>
                <w:b/>
                <w:bCs/>
                <w:szCs w:val="20"/>
                <w:u w:val="single"/>
                <w:lang w:eastAsia="zh-CN"/>
              </w:rPr>
              <w:t>RAN1 Meeting #110</w:t>
            </w:r>
          </w:p>
          <w:p w14:paraId="20083E5F"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774D74B6" w14:textId="77777777" w:rsidR="00D9453E" w:rsidRPr="00B608CE" w:rsidRDefault="00EB349C" w:rsidP="00B608CE">
            <w:pPr>
              <w:spacing w:before="0" w:after="0" w:line="240" w:lineRule="auto"/>
              <w:contextualSpacing/>
            </w:pPr>
            <w:r w:rsidRPr="00B608CE">
              <w:t>8TX PUSCH is supported in Rel-18</w:t>
            </w:r>
          </w:p>
          <w:p w14:paraId="71835EC7" w14:textId="77777777" w:rsidR="00D9453E" w:rsidRPr="00B608CE" w:rsidRDefault="00D9453E" w:rsidP="00B608CE">
            <w:pPr>
              <w:spacing w:before="0" w:after="0" w:line="240" w:lineRule="auto"/>
              <w:contextualSpacing/>
            </w:pPr>
          </w:p>
          <w:p w14:paraId="57D7F173" w14:textId="77777777" w:rsidR="00D9453E" w:rsidRPr="00B608CE" w:rsidRDefault="00EB349C" w:rsidP="00B608CE">
            <w:pPr>
              <w:spacing w:before="0" w:after="0" w:line="240" w:lineRule="auto"/>
              <w:contextualSpacing/>
              <w:rPr>
                <w:b/>
                <w:bCs/>
                <w:highlight w:val="green"/>
              </w:rPr>
            </w:pPr>
            <w:r w:rsidRPr="00B608CE">
              <w:rPr>
                <w:b/>
                <w:bCs/>
                <w:highlight w:val="green"/>
              </w:rPr>
              <w:lastRenderedPageBreak/>
              <w:t>Agreement</w:t>
            </w:r>
          </w:p>
          <w:p w14:paraId="1256BE0B" w14:textId="77777777" w:rsidR="00D9453E" w:rsidRPr="00B608CE" w:rsidRDefault="00EB349C" w:rsidP="00B608CE">
            <w:pPr>
              <w:spacing w:before="0" w:after="0" w:line="240" w:lineRule="auto"/>
              <w:contextualSpacing/>
            </w:pPr>
            <w:r w:rsidRPr="00B608CE">
              <w:t xml:space="preserve">For 8TX PUSCH, at least support </w:t>
            </w:r>
          </w:p>
          <w:p w14:paraId="24C569BD" w14:textId="77777777" w:rsidR="00D9453E" w:rsidRPr="00B608CE" w:rsidRDefault="00EB349C" w:rsidP="00442380">
            <w:pPr>
              <w:pStyle w:val="ListParagraph"/>
              <w:numPr>
                <w:ilvl w:val="0"/>
                <w:numId w:val="38"/>
              </w:numPr>
              <w:spacing w:before="0" w:line="240" w:lineRule="auto"/>
              <w:contextualSpacing/>
              <w:rPr>
                <w:rFonts w:ascii="Times New Roman" w:hAnsi="Times New Roman"/>
                <w:sz w:val="20"/>
                <w:szCs w:val="20"/>
              </w:rPr>
            </w:pPr>
            <w:r w:rsidRPr="00B608CE">
              <w:rPr>
                <w:rFonts w:ascii="Times New Roman" w:hAnsi="Times New Roman"/>
                <w:sz w:val="20"/>
                <w:szCs w:val="20"/>
              </w:rPr>
              <w:t>Ng=1, 2, 4</w:t>
            </w:r>
          </w:p>
          <w:p w14:paraId="447644E9" w14:textId="77777777" w:rsidR="00D9453E" w:rsidRPr="00B608CE" w:rsidRDefault="00EB349C" w:rsidP="00B608CE">
            <w:pPr>
              <w:spacing w:before="0" w:after="0" w:line="240" w:lineRule="auto"/>
              <w:contextualSpacing/>
            </w:pPr>
            <w:r w:rsidRPr="00B608CE">
              <w:t>Note: The above does not restrict the Ng for the non-coherent case</w:t>
            </w:r>
          </w:p>
          <w:p w14:paraId="083E82E7" w14:textId="77777777" w:rsidR="00D9453E" w:rsidRPr="00B608CE" w:rsidRDefault="00D9453E" w:rsidP="00B608CE">
            <w:pPr>
              <w:spacing w:before="0" w:after="0" w:line="240" w:lineRule="auto"/>
              <w:contextualSpacing/>
            </w:pPr>
          </w:p>
          <w:p w14:paraId="61308CBE"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1E94310A" w14:textId="77777777" w:rsidR="00D9453E" w:rsidRPr="00B608CE" w:rsidRDefault="00EB349C" w:rsidP="00B608CE">
            <w:pPr>
              <w:spacing w:before="0" w:after="0" w:line="240" w:lineRule="auto"/>
              <w:contextualSpacing/>
            </w:pPr>
            <w:r w:rsidRPr="00B608CE">
              <w:t>For evaluation purpose of codebook alternatives when a precoder based on Rel-15 DL Type I is used, following oversampling ratios are assumed</w:t>
            </w:r>
          </w:p>
          <w:p w14:paraId="362A0235" w14:textId="77777777" w:rsidR="00D9453E" w:rsidRPr="00B608CE" w:rsidRDefault="00EB349C" w:rsidP="00442380">
            <w:pPr>
              <w:pStyle w:val="ListParagraph"/>
              <w:numPr>
                <w:ilvl w:val="0"/>
                <w:numId w:val="35"/>
              </w:numPr>
              <w:spacing w:before="0" w:line="240" w:lineRule="auto"/>
              <w:ind w:left="749"/>
              <w:contextualSpacing/>
              <w:rPr>
                <w:rFonts w:ascii="Times New Roman" w:hAnsi="Times New Roman"/>
                <w:sz w:val="20"/>
                <w:szCs w:val="20"/>
              </w:rPr>
            </w:pPr>
            <w:r w:rsidRPr="00B608CE">
              <w:rPr>
                <w:rFonts w:ascii="Times New Roman" w:hAnsi="Times New Roman"/>
                <w:sz w:val="20"/>
                <w:szCs w:val="20"/>
              </w:rPr>
              <w:t>(O1, O2) = (1,1), (2,1), (2,2)</w:t>
            </w:r>
          </w:p>
          <w:p w14:paraId="04A3803A" w14:textId="77777777" w:rsidR="00D9453E" w:rsidRPr="00B608CE" w:rsidRDefault="00EB349C" w:rsidP="00442380">
            <w:pPr>
              <w:pStyle w:val="ListParagraph"/>
              <w:numPr>
                <w:ilvl w:val="0"/>
                <w:numId w:val="35"/>
              </w:numPr>
              <w:spacing w:before="0" w:line="240" w:lineRule="auto"/>
              <w:ind w:left="738" w:hanging="354"/>
              <w:contextualSpacing/>
              <w:rPr>
                <w:rFonts w:ascii="Times New Roman" w:hAnsi="Times New Roman"/>
                <w:sz w:val="20"/>
                <w:szCs w:val="20"/>
              </w:rPr>
            </w:pPr>
            <w:r w:rsidRPr="00B608CE">
              <w:rPr>
                <w:rFonts w:ascii="Times New Roman" w:hAnsi="Times New Roman"/>
                <w:sz w:val="20"/>
                <w:szCs w:val="20"/>
              </w:rPr>
              <w:t>Note: Other values may be used and reported by companies</w:t>
            </w:r>
          </w:p>
          <w:p w14:paraId="0F7AE3CD" w14:textId="77777777" w:rsidR="00D9453E" w:rsidRPr="00B608CE" w:rsidRDefault="00EB349C" w:rsidP="00442380">
            <w:pPr>
              <w:pStyle w:val="ListParagraph"/>
              <w:numPr>
                <w:ilvl w:val="0"/>
                <w:numId w:val="35"/>
              </w:numPr>
              <w:spacing w:before="0" w:line="240" w:lineRule="auto"/>
              <w:ind w:left="738" w:hanging="354"/>
              <w:contextualSpacing/>
              <w:rPr>
                <w:rFonts w:ascii="Times New Roman" w:hAnsi="Times New Roman"/>
                <w:sz w:val="20"/>
                <w:szCs w:val="20"/>
              </w:rPr>
            </w:pPr>
            <w:r w:rsidRPr="00B608CE">
              <w:rPr>
                <w:rFonts w:ascii="Times New Roman" w:hAnsi="Times New Roman"/>
                <w:sz w:val="20"/>
                <w:szCs w:val="20"/>
              </w:rPr>
              <w:t>Note: When deciding the supported O1, O2 combination, the signalling overhead, performance, UE complexity, etc should be considered</w:t>
            </w:r>
          </w:p>
          <w:p w14:paraId="7881E1D2" w14:textId="77777777" w:rsidR="00D9453E" w:rsidRPr="00B608CE" w:rsidRDefault="00D9453E" w:rsidP="00B608CE">
            <w:pPr>
              <w:spacing w:before="0" w:after="0" w:line="240" w:lineRule="auto"/>
              <w:contextualSpacing/>
            </w:pPr>
          </w:p>
          <w:p w14:paraId="29C137E4"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7489F061" w14:textId="77777777" w:rsidR="00D9453E" w:rsidRPr="00B608CE" w:rsidRDefault="00EB349C" w:rsidP="00B608CE">
            <w:pPr>
              <w:pStyle w:val="BodyText"/>
              <w:spacing w:before="0" w:after="0" w:line="240" w:lineRule="auto"/>
              <w:contextualSpacing/>
              <w:rPr>
                <w:rFonts w:ascii="Times New Roman" w:hAnsi="Times New Roman"/>
                <w:szCs w:val="20"/>
              </w:rPr>
            </w:pPr>
            <w:r w:rsidRPr="00B608CE">
              <w:rPr>
                <w:rFonts w:ascii="Times New Roman" w:hAnsi="Times New Roman"/>
                <w:szCs w:val="20"/>
              </w:rPr>
              <w:t>RAN1 further studies Alt1b and Alt2a for down-selection of one of the two in RAN1 meeting #110b-e.</w:t>
            </w:r>
          </w:p>
          <w:p w14:paraId="6AD7AF2C" w14:textId="77777777" w:rsidR="00D9453E" w:rsidRPr="00B608CE" w:rsidRDefault="00EB349C" w:rsidP="00442380">
            <w:pPr>
              <w:pStyle w:val="BodyText"/>
              <w:numPr>
                <w:ilvl w:val="0"/>
                <w:numId w:val="39"/>
              </w:numPr>
              <w:overflowPunct/>
              <w:autoSpaceDE/>
              <w:autoSpaceDN/>
              <w:adjustRightInd/>
              <w:spacing w:before="0" w:after="0" w:line="240" w:lineRule="auto"/>
              <w:contextualSpacing/>
              <w:textAlignment w:val="auto"/>
              <w:rPr>
                <w:rFonts w:ascii="Times New Roman" w:hAnsi="Times New Roman"/>
                <w:szCs w:val="20"/>
              </w:rPr>
            </w:pPr>
            <w:r w:rsidRPr="00B608CE">
              <w:rPr>
                <w:rFonts w:ascii="Times New Roman" w:hAnsi="Times New Roman"/>
                <w:szCs w:val="20"/>
              </w:rPr>
              <w:t>Transmission using one or multiple precoders corresponding to one or multiple SRS resources can be studied as part of the above alternatives.</w:t>
            </w:r>
          </w:p>
          <w:p w14:paraId="6F682796" w14:textId="77777777" w:rsidR="00D9453E" w:rsidRPr="00B608CE" w:rsidRDefault="00D9453E" w:rsidP="00B608CE">
            <w:pPr>
              <w:spacing w:before="0" w:after="0" w:line="240" w:lineRule="auto"/>
              <w:contextualSpacing/>
            </w:pPr>
          </w:p>
          <w:p w14:paraId="09C3A865"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321FEAC2" w14:textId="77777777" w:rsidR="00D9453E" w:rsidRPr="00B608CE" w:rsidRDefault="00EB349C" w:rsidP="00B608CE">
            <w:pPr>
              <w:pStyle w:val="BodyText"/>
              <w:spacing w:before="0" w:after="0" w:line="240" w:lineRule="auto"/>
              <w:contextualSpacing/>
              <w:rPr>
                <w:rFonts w:ascii="Times New Roman" w:hAnsi="Times New Roman"/>
                <w:szCs w:val="20"/>
              </w:rPr>
            </w:pPr>
            <w:r w:rsidRPr="00B608CE">
              <w:rPr>
                <w:rFonts w:ascii="Times New Roman" w:hAnsi="Times New Roman"/>
                <w:szCs w:val="20"/>
              </w:rPr>
              <w:t>Support up to X layers for codebook and non-codebook UL transmission for 8TX UE where X=4, 8 is determined based on separate UE capability</w:t>
            </w:r>
          </w:p>
          <w:p w14:paraId="0D7DD392" w14:textId="77777777" w:rsidR="00D9453E" w:rsidRPr="00B608CE" w:rsidRDefault="00EB349C" w:rsidP="00442380">
            <w:pPr>
              <w:pStyle w:val="BodyText"/>
              <w:numPr>
                <w:ilvl w:val="0"/>
                <w:numId w:val="39"/>
              </w:numPr>
              <w:spacing w:before="0" w:after="0" w:line="240" w:lineRule="auto"/>
              <w:contextualSpacing/>
              <w:rPr>
                <w:rFonts w:ascii="Times New Roman" w:hAnsi="Times New Roman"/>
                <w:szCs w:val="20"/>
              </w:rPr>
            </w:pPr>
            <w:r w:rsidRPr="00B608CE">
              <w:rPr>
                <w:rFonts w:ascii="Times New Roman" w:hAnsi="Times New Roman"/>
                <w:szCs w:val="20"/>
              </w:rPr>
              <w:t>For uplink transmission with rank&lt;=4, single CW is supported</w:t>
            </w:r>
          </w:p>
          <w:p w14:paraId="2F2A3945" w14:textId="77777777" w:rsidR="00D9453E" w:rsidRPr="00B608CE" w:rsidRDefault="00EB349C" w:rsidP="00442380">
            <w:pPr>
              <w:pStyle w:val="BodyText"/>
              <w:numPr>
                <w:ilvl w:val="0"/>
                <w:numId w:val="39"/>
              </w:numPr>
              <w:spacing w:before="0" w:after="0" w:line="240" w:lineRule="auto"/>
              <w:contextualSpacing/>
              <w:rPr>
                <w:rFonts w:ascii="Times New Roman" w:hAnsi="Times New Roman"/>
                <w:szCs w:val="20"/>
              </w:rPr>
            </w:pPr>
            <w:r w:rsidRPr="00B608CE">
              <w:rPr>
                <w:rFonts w:ascii="Times New Roman" w:hAnsi="Times New Roman"/>
                <w:szCs w:val="20"/>
              </w:rPr>
              <w:t>For uplink transmission with rank&gt;4, whether single or dual CW is used will be decided in RAN1 meeting #110b-e</w:t>
            </w:r>
          </w:p>
          <w:p w14:paraId="01E3CC82" w14:textId="77777777" w:rsidR="00D9453E" w:rsidRPr="00B608CE" w:rsidRDefault="00EB349C" w:rsidP="00B608CE">
            <w:pPr>
              <w:spacing w:before="0" w:after="0" w:line="240" w:lineRule="auto"/>
              <w:contextualSpacing/>
            </w:pPr>
            <w:r w:rsidRPr="00B608CE">
              <w:t>The above applies only with regards to the work scope of this agenda item.</w:t>
            </w:r>
          </w:p>
          <w:p w14:paraId="1B2952CC" w14:textId="77777777" w:rsidR="00D9453E" w:rsidRPr="00B608CE" w:rsidRDefault="00D9453E" w:rsidP="00B608CE">
            <w:pPr>
              <w:spacing w:before="0" w:after="0" w:line="240" w:lineRule="auto"/>
              <w:contextualSpacing/>
            </w:pPr>
          </w:p>
          <w:p w14:paraId="1B5A1F1A"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6B67DB65" w14:textId="77777777" w:rsidR="00D9453E" w:rsidRPr="00B608CE" w:rsidRDefault="00EB349C" w:rsidP="00B608CE">
            <w:pPr>
              <w:spacing w:before="0" w:after="0" w:line="240" w:lineRule="auto"/>
              <w:contextualSpacing/>
            </w:pPr>
            <w:r w:rsidRPr="00B608CE">
              <w:t>For SRS configuration for non-codebook UL transmission for an 8TX UE, down-select from</w:t>
            </w:r>
          </w:p>
          <w:p w14:paraId="0A589F51" w14:textId="77777777" w:rsidR="00D9453E" w:rsidRPr="00B608CE" w:rsidRDefault="00EB349C" w:rsidP="00442380">
            <w:pPr>
              <w:pStyle w:val="ListParagraph"/>
              <w:numPr>
                <w:ilvl w:val="0"/>
                <w:numId w:val="40"/>
              </w:numPr>
              <w:spacing w:before="0" w:line="240" w:lineRule="auto"/>
              <w:contextualSpacing/>
              <w:rPr>
                <w:rFonts w:ascii="Times New Roman" w:hAnsi="Times New Roman"/>
                <w:sz w:val="20"/>
                <w:szCs w:val="20"/>
              </w:rPr>
            </w:pPr>
            <w:r w:rsidRPr="00B608CE">
              <w:rPr>
                <w:rFonts w:ascii="Times New Roman" w:hAnsi="Times New Roman"/>
                <w:sz w:val="20"/>
                <w:szCs w:val="20"/>
              </w:rPr>
              <w:t>Alt1: A single SRS resource set configured with up to 8 single-port SRS resources</w:t>
            </w:r>
          </w:p>
          <w:p w14:paraId="04E49004" w14:textId="77777777" w:rsidR="00D9453E" w:rsidRPr="00B608CE" w:rsidRDefault="00EB349C" w:rsidP="00442380">
            <w:pPr>
              <w:pStyle w:val="ListParagraph"/>
              <w:numPr>
                <w:ilvl w:val="0"/>
                <w:numId w:val="40"/>
              </w:numPr>
              <w:spacing w:before="0" w:line="240" w:lineRule="auto"/>
              <w:contextualSpacing/>
              <w:rPr>
                <w:rFonts w:ascii="Times New Roman" w:hAnsi="Times New Roman"/>
                <w:sz w:val="20"/>
                <w:szCs w:val="20"/>
              </w:rPr>
            </w:pPr>
            <w:r w:rsidRPr="00B608CE">
              <w:rPr>
                <w:rFonts w:ascii="Times New Roman" w:hAnsi="Times New Roman"/>
                <w:sz w:val="20"/>
                <w:szCs w:val="20"/>
              </w:rPr>
              <w:t>Alt2: Up to two SRS resource sets, each configured with up to 4 single-port SRS resources</w:t>
            </w:r>
          </w:p>
          <w:p w14:paraId="4F7595A9" w14:textId="77777777" w:rsidR="00D9453E" w:rsidRPr="00B608CE" w:rsidRDefault="00EB349C" w:rsidP="00442380">
            <w:pPr>
              <w:pStyle w:val="ListParagraph"/>
              <w:numPr>
                <w:ilvl w:val="0"/>
                <w:numId w:val="40"/>
              </w:numPr>
              <w:spacing w:before="0" w:line="240" w:lineRule="auto"/>
              <w:contextualSpacing/>
              <w:rPr>
                <w:rFonts w:ascii="Times New Roman" w:hAnsi="Times New Roman"/>
                <w:sz w:val="20"/>
                <w:szCs w:val="20"/>
              </w:rPr>
            </w:pPr>
            <w:r w:rsidRPr="00B608CE">
              <w:rPr>
                <w:rFonts w:ascii="Times New Roman" w:hAnsi="Times New Roman"/>
                <w:sz w:val="20"/>
                <w:szCs w:val="20"/>
              </w:rPr>
              <w:t xml:space="preserve">Alt3: Support both alternatives. </w:t>
            </w:r>
          </w:p>
          <w:p w14:paraId="6CFB54AD" w14:textId="77777777" w:rsidR="00D9453E" w:rsidRPr="00B608CE" w:rsidRDefault="00D9453E" w:rsidP="00B608CE">
            <w:pPr>
              <w:spacing w:before="0" w:after="0" w:line="240" w:lineRule="auto"/>
              <w:contextualSpacing/>
            </w:pPr>
          </w:p>
          <w:p w14:paraId="00EC5A5A" w14:textId="77777777" w:rsidR="00D9453E" w:rsidRPr="00B608CE" w:rsidRDefault="00EB349C" w:rsidP="00B608CE">
            <w:pPr>
              <w:shd w:val="clear" w:color="auto" w:fill="FFFFFF"/>
              <w:spacing w:before="0" w:after="0" w:line="240" w:lineRule="auto"/>
              <w:contextualSpacing/>
              <w:rPr>
                <w:rFonts w:eastAsia="Times New Roman"/>
                <w:b/>
                <w:bCs/>
                <w:highlight w:val="green"/>
                <w:lang w:val="en-US"/>
              </w:rPr>
            </w:pPr>
            <w:r w:rsidRPr="00B608CE">
              <w:rPr>
                <w:rFonts w:eastAsia="Times New Roman"/>
                <w:b/>
                <w:bCs/>
                <w:highlight w:val="green"/>
                <w:lang w:val="en-US"/>
              </w:rPr>
              <w:t>Agreement</w:t>
            </w:r>
          </w:p>
          <w:p w14:paraId="0652D896" w14:textId="77777777" w:rsidR="00D9453E" w:rsidRPr="00B608CE" w:rsidRDefault="00EB349C" w:rsidP="00B608CE">
            <w:pPr>
              <w:shd w:val="clear" w:color="auto" w:fill="FFFFFF"/>
              <w:spacing w:before="0" w:after="0" w:line="240" w:lineRule="auto"/>
              <w:contextualSpacing/>
              <w:rPr>
                <w:rFonts w:eastAsia="Times New Roman"/>
                <w:lang w:val="en-US"/>
              </w:rPr>
            </w:pPr>
            <w:r w:rsidRPr="00B608CE">
              <w:rPr>
                <w:rFonts w:eastAsia="Times New Roman"/>
              </w:rPr>
              <w:t xml:space="preserve">Study low overhead solutions for SRI and/or transmitter precoder matrix indication for codebook-based, and SRI indication for non-codebook-based UL transmission by an 8TX UE, </w:t>
            </w:r>
          </w:p>
          <w:p w14:paraId="334B9436" w14:textId="77777777" w:rsidR="00D9453E" w:rsidRPr="00B608CE" w:rsidRDefault="00EB349C" w:rsidP="00442380">
            <w:pPr>
              <w:numPr>
                <w:ilvl w:val="0"/>
                <w:numId w:val="41"/>
              </w:numPr>
              <w:shd w:val="clear" w:color="auto" w:fill="FFFFFF"/>
              <w:overflowPunct/>
              <w:autoSpaceDE/>
              <w:autoSpaceDN/>
              <w:adjustRightInd/>
              <w:spacing w:before="0" w:after="0" w:line="240" w:lineRule="auto"/>
              <w:ind w:left="840"/>
              <w:contextualSpacing/>
              <w:textAlignment w:val="auto"/>
              <w:rPr>
                <w:rFonts w:eastAsia="Times New Roman"/>
                <w:lang w:val="en-US"/>
              </w:rPr>
            </w:pPr>
            <w:r w:rsidRPr="00B608CE">
              <w:rPr>
                <w:rFonts w:eastAsia="Times New Roman"/>
                <w:lang w:val="en-US"/>
              </w:rPr>
              <w:t xml:space="preserve">FFS using single or separate (exiting or new) fields for the indication, </w:t>
            </w:r>
            <w:r w:rsidRPr="00B608CE">
              <w:rPr>
                <w:rFonts w:eastAsia="Malgun Gothic"/>
                <w:lang w:val="en-US" w:eastAsia="zh-CN"/>
              </w:rPr>
              <w:t>other solutions are not precluded.</w:t>
            </w:r>
          </w:p>
          <w:p w14:paraId="7581B6E9" w14:textId="77777777" w:rsidR="00D9453E" w:rsidRPr="00B608CE" w:rsidRDefault="00EB349C" w:rsidP="00442380">
            <w:pPr>
              <w:numPr>
                <w:ilvl w:val="0"/>
                <w:numId w:val="41"/>
              </w:numPr>
              <w:shd w:val="clear" w:color="auto" w:fill="FFFFFF"/>
              <w:overflowPunct/>
              <w:autoSpaceDE/>
              <w:autoSpaceDN/>
              <w:adjustRightInd/>
              <w:spacing w:before="0" w:after="0" w:line="240" w:lineRule="auto"/>
              <w:ind w:left="840"/>
              <w:contextualSpacing/>
              <w:textAlignment w:val="auto"/>
              <w:rPr>
                <w:rFonts w:eastAsia="Times New Roman"/>
                <w:lang w:val="en-US"/>
              </w:rPr>
            </w:pPr>
            <w:r w:rsidRPr="00B608CE">
              <w:rPr>
                <w:rFonts w:eastAsia="Times New Roman"/>
                <w:lang w:val="en-US"/>
              </w:rPr>
              <w:t>Note: Low overhead schemes for study include those using Rel-15 SRI/TPMI indication mechanisms</w:t>
            </w:r>
          </w:p>
          <w:p w14:paraId="0C52FAA7" w14:textId="77777777" w:rsidR="00D9453E" w:rsidRPr="00B608CE" w:rsidRDefault="00D9453E" w:rsidP="00B608CE">
            <w:pPr>
              <w:spacing w:before="0" w:after="0" w:line="240" w:lineRule="auto"/>
              <w:contextualSpacing/>
              <w:rPr>
                <w:rFonts w:eastAsia="Batang"/>
                <w:lang w:val="en-US"/>
              </w:rPr>
            </w:pPr>
          </w:p>
          <w:p w14:paraId="6666870C" w14:textId="77777777" w:rsidR="00D9453E" w:rsidRPr="00B608CE" w:rsidRDefault="00EB349C" w:rsidP="00B608CE">
            <w:pPr>
              <w:pStyle w:val="BodyText"/>
              <w:spacing w:before="0" w:after="0" w:line="240" w:lineRule="auto"/>
              <w:contextualSpacing/>
              <w:rPr>
                <w:rFonts w:ascii="Times New Roman" w:eastAsiaTheme="minorEastAsia" w:hAnsi="Times New Roman"/>
                <w:szCs w:val="20"/>
                <w:u w:val="single"/>
                <w:lang w:eastAsia="zh-CN"/>
              </w:rPr>
            </w:pPr>
            <w:r w:rsidRPr="00B608CE">
              <w:rPr>
                <w:rFonts w:ascii="Times New Roman" w:eastAsiaTheme="minorEastAsia" w:hAnsi="Times New Roman"/>
                <w:b/>
                <w:bCs/>
                <w:szCs w:val="20"/>
                <w:u w:val="single"/>
                <w:lang w:eastAsia="zh-CN"/>
              </w:rPr>
              <w:t>RAN1 Meeting #109-e</w:t>
            </w:r>
          </w:p>
          <w:p w14:paraId="0657C1E9" w14:textId="77777777" w:rsidR="00D9453E" w:rsidRPr="00B608CE" w:rsidRDefault="00EB349C" w:rsidP="00B608CE">
            <w:pPr>
              <w:pStyle w:val="mc-p"/>
              <w:spacing w:before="0" w:beforeAutospacing="0" w:after="0" w:afterAutospacing="0"/>
              <w:contextualSpacing/>
              <w:rPr>
                <w:rStyle w:val="Strong"/>
                <w:rFonts w:ascii="Times New Roman" w:hAnsi="Times New Roman" w:cs="Times New Roman"/>
                <w:sz w:val="20"/>
                <w:szCs w:val="20"/>
                <w:highlight w:val="green"/>
              </w:rPr>
            </w:pPr>
            <w:r w:rsidRPr="00B608CE">
              <w:rPr>
                <w:rStyle w:val="Strong"/>
                <w:rFonts w:ascii="Times New Roman" w:hAnsi="Times New Roman" w:cs="Times New Roman"/>
                <w:sz w:val="20"/>
                <w:szCs w:val="20"/>
                <w:highlight w:val="green"/>
              </w:rPr>
              <w:t xml:space="preserve">Agreement </w:t>
            </w:r>
          </w:p>
          <w:p w14:paraId="6FB6C65B" w14:textId="77777777" w:rsidR="00D9453E" w:rsidRPr="00B608CE" w:rsidRDefault="00EB349C" w:rsidP="00B608CE">
            <w:pPr>
              <w:pStyle w:val="mc-p"/>
              <w:spacing w:before="0" w:beforeAutospacing="0" w:after="0" w:afterAutospacing="0"/>
              <w:contextualSpacing/>
              <w:rPr>
                <w:rFonts w:ascii="Times New Roman" w:hAnsi="Times New Roman" w:cs="Times New Roman"/>
                <w:b/>
                <w:bCs/>
                <w:sz w:val="20"/>
                <w:szCs w:val="20"/>
              </w:rPr>
            </w:pPr>
            <w:r w:rsidRPr="00B608CE">
              <w:rPr>
                <w:rStyle w:val="Strong"/>
                <w:rFonts w:ascii="Times New Roman" w:hAnsi="Times New Roman" w:cs="Times New Roman"/>
                <w:sz w:val="20"/>
                <w:szCs w:val="20"/>
              </w:rPr>
              <w:t>Study fully-coherent, partially-coherent and non-coherent UEs for uplink transmission with 8TX UEs.</w:t>
            </w:r>
          </w:p>
          <w:p w14:paraId="51E49289" w14:textId="77777777" w:rsidR="00D9453E" w:rsidRPr="00B608CE" w:rsidRDefault="00EB349C" w:rsidP="00B608CE">
            <w:pPr>
              <w:pStyle w:val="mc-p"/>
              <w:spacing w:before="0" w:beforeAutospacing="0" w:after="0" w:afterAutospacing="0"/>
              <w:contextualSpacing/>
              <w:rPr>
                <w:rFonts w:ascii="Times New Roman" w:hAnsi="Times New Roman" w:cs="Times New Roman"/>
                <w:sz w:val="20"/>
                <w:szCs w:val="20"/>
              </w:rPr>
            </w:pPr>
            <w:r w:rsidRPr="00B608CE">
              <w:rPr>
                <w:rFonts w:ascii="Times New Roman" w:hAnsi="Times New Roman" w:cs="Times New Roman"/>
                <w:sz w:val="20"/>
                <w:szCs w:val="20"/>
              </w:rPr>
              <w:t> </w:t>
            </w:r>
          </w:p>
          <w:p w14:paraId="48D666D0" w14:textId="77777777" w:rsidR="00D9453E" w:rsidRPr="00B608CE" w:rsidRDefault="00EB349C" w:rsidP="00B608CE">
            <w:pPr>
              <w:pStyle w:val="mc-p"/>
              <w:spacing w:before="0" w:beforeAutospacing="0" w:after="0" w:afterAutospacing="0"/>
              <w:contextualSpacing/>
              <w:rPr>
                <w:rStyle w:val="Strong"/>
                <w:rFonts w:ascii="Times New Roman" w:hAnsi="Times New Roman" w:cs="Times New Roman"/>
                <w:sz w:val="20"/>
                <w:szCs w:val="20"/>
                <w:highlight w:val="green"/>
              </w:rPr>
            </w:pPr>
            <w:r w:rsidRPr="00B608CE">
              <w:rPr>
                <w:rStyle w:val="Strong"/>
                <w:rFonts w:ascii="Times New Roman" w:hAnsi="Times New Roman" w:cs="Times New Roman"/>
                <w:sz w:val="20"/>
                <w:szCs w:val="20"/>
                <w:highlight w:val="green"/>
              </w:rPr>
              <w:t>Agreement</w:t>
            </w:r>
          </w:p>
          <w:p w14:paraId="6433199E" w14:textId="77777777" w:rsidR="00D9453E" w:rsidRPr="00B608CE" w:rsidRDefault="00EB349C" w:rsidP="00B608CE">
            <w:pPr>
              <w:pStyle w:val="mc-p"/>
              <w:spacing w:before="0" w:beforeAutospacing="0" w:after="0" w:afterAutospacing="0"/>
              <w:contextualSpacing/>
              <w:rPr>
                <w:rFonts w:ascii="Times New Roman" w:hAnsi="Times New Roman" w:cs="Times New Roman"/>
                <w:b/>
                <w:bCs/>
                <w:sz w:val="20"/>
                <w:szCs w:val="20"/>
              </w:rPr>
            </w:pPr>
            <w:r w:rsidRPr="00B608CE">
              <w:rPr>
                <w:rStyle w:val="Strong"/>
                <w:rFonts w:ascii="Times New Roman" w:hAnsi="Times New Roman" w:cs="Times New Roman"/>
                <w:sz w:val="20"/>
                <w:szCs w:val="20"/>
              </w:rPr>
              <w:t>Study full power transmission for 8TX UEs.</w:t>
            </w:r>
          </w:p>
          <w:p w14:paraId="176ABD5C" w14:textId="77777777" w:rsidR="00D9453E" w:rsidRPr="00B608CE" w:rsidRDefault="00EB349C" w:rsidP="00442380">
            <w:pPr>
              <w:numPr>
                <w:ilvl w:val="0"/>
                <w:numId w:val="42"/>
              </w:numPr>
              <w:overflowPunct/>
              <w:autoSpaceDE/>
              <w:autoSpaceDN/>
              <w:adjustRightInd/>
              <w:spacing w:before="0" w:after="0" w:line="240" w:lineRule="auto"/>
              <w:contextualSpacing/>
              <w:textAlignment w:val="auto"/>
              <w:rPr>
                <w:rFonts w:eastAsia="Times New Roman"/>
                <w:b/>
                <w:bCs/>
              </w:rPr>
            </w:pPr>
            <w:r w:rsidRPr="00B608CE">
              <w:rPr>
                <w:rStyle w:val="Strong"/>
                <w:rFonts w:eastAsia="Times New Roman"/>
              </w:rPr>
              <w:t>Details are FFS upon completion of codebook design</w:t>
            </w:r>
          </w:p>
          <w:p w14:paraId="74EF28AB" w14:textId="77777777" w:rsidR="00D9453E" w:rsidRPr="00B608CE" w:rsidRDefault="00D9453E" w:rsidP="00B608CE">
            <w:pPr>
              <w:spacing w:before="0" w:after="0" w:line="240" w:lineRule="auto"/>
              <w:contextualSpacing/>
            </w:pPr>
          </w:p>
          <w:p w14:paraId="15F81572" w14:textId="77777777" w:rsidR="00D9453E" w:rsidRPr="00B608CE" w:rsidRDefault="00EB349C" w:rsidP="00B608CE">
            <w:pPr>
              <w:spacing w:before="0" w:after="0" w:line="240" w:lineRule="auto"/>
              <w:contextualSpacing/>
              <w:rPr>
                <w:b/>
                <w:bCs/>
                <w:lang w:val="en-US"/>
              </w:rPr>
            </w:pPr>
            <w:r w:rsidRPr="00B608CE">
              <w:rPr>
                <w:b/>
                <w:bCs/>
                <w:highlight w:val="green"/>
              </w:rPr>
              <w:t>Agreement</w:t>
            </w:r>
          </w:p>
          <w:p w14:paraId="695B6A7D" w14:textId="77777777" w:rsidR="00D9453E" w:rsidRPr="00B608CE" w:rsidRDefault="00EB349C" w:rsidP="00B608CE">
            <w:pPr>
              <w:pStyle w:val="mc-p"/>
              <w:spacing w:before="0" w:beforeAutospacing="0" w:after="0" w:afterAutospacing="0"/>
              <w:contextualSpacing/>
              <w:rPr>
                <w:rStyle w:val="Strong"/>
                <w:rFonts w:ascii="Times New Roman" w:hAnsi="Times New Roman" w:cs="Times New Roman"/>
                <w:b w:val="0"/>
                <w:bCs w:val="0"/>
                <w:sz w:val="20"/>
                <w:szCs w:val="20"/>
              </w:rPr>
            </w:pPr>
            <w:r w:rsidRPr="00B608CE">
              <w:rPr>
                <w:rStyle w:val="Strong"/>
                <w:rFonts w:ascii="Times New Roman" w:hAnsi="Times New Roman" w:cs="Times New Roman"/>
                <w:sz w:val="20"/>
                <w:szCs w:val="20"/>
              </w:rPr>
              <w:t>Adopt the following Table as the reference EVM for LLS evaluation</w:t>
            </w:r>
          </w:p>
          <w:p w14:paraId="73112076" w14:textId="77777777" w:rsidR="00D9453E" w:rsidRPr="00B608CE" w:rsidRDefault="00EB349C" w:rsidP="00442380">
            <w:pPr>
              <w:numPr>
                <w:ilvl w:val="0"/>
                <w:numId w:val="42"/>
              </w:numPr>
              <w:overflowPunct/>
              <w:autoSpaceDE/>
              <w:autoSpaceDN/>
              <w:adjustRightInd/>
              <w:spacing w:before="0" w:after="0" w:line="240" w:lineRule="auto"/>
              <w:contextualSpacing/>
              <w:textAlignment w:val="auto"/>
              <w:rPr>
                <w:rStyle w:val="Strong"/>
                <w:b w:val="0"/>
                <w:bCs w:val="0"/>
              </w:rPr>
            </w:pPr>
            <w:r w:rsidRPr="00B608CE">
              <w:rPr>
                <w:rStyle w:val="Strong"/>
              </w:rPr>
              <w:t>Companies may provide additional evaluation results per their case of interest</w:t>
            </w:r>
          </w:p>
          <w:p w14:paraId="73175403" w14:textId="77777777" w:rsidR="00D9453E" w:rsidRPr="00B608CE" w:rsidRDefault="00EB349C" w:rsidP="00442380">
            <w:pPr>
              <w:numPr>
                <w:ilvl w:val="0"/>
                <w:numId w:val="42"/>
              </w:numPr>
              <w:overflowPunct/>
              <w:autoSpaceDE/>
              <w:autoSpaceDN/>
              <w:adjustRightInd/>
              <w:spacing w:before="0" w:after="0" w:line="240" w:lineRule="auto"/>
              <w:contextualSpacing/>
              <w:textAlignment w:val="auto"/>
              <w:rPr>
                <w:rStyle w:val="Strong"/>
                <w:b w:val="0"/>
                <w:bCs w:val="0"/>
              </w:rPr>
            </w:pPr>
            <w:r w:rsidRPr="00B608CE">
              <w:rPr>
                <w:rStyle w:val="Strong"/>
              </w:rPr>
              <w:t>LLS is optionally used for 8Tx UL evaluation, if needed</w:t>
            </w:r>
          </w:p>
          <w:p w14:paraId="60FEEEC0" w14:textId="77777777" w:rsidR="00D9453E" w:rsidRPr="00B608CE" w:rsidRDefault="00D9453E" w:rsidP="00B608CE">
            <w:pPr>
              <w:overflowPunct/>
              <w:autoSpaceDE/>
              <w:autoSpaceDN/>
              <w:adjustRightInd/>
              <w:spacing w:before="0" w:after="0" w:line="240" w:lineRule="auto"/>
              <w:ind w:left="720"/>
              <w:contextualSpacing/>
              <w:textAlignment w:val="auto"/>
              <w:rPr>
                <w:rStyle w:val="Strong"/>
              </w:rPr>
            </w:pPr>
          </w:p>
          <w:tbl>
            <w:tblPr>
              <w:tblW w:w="0" w:type="auto"/>
              <w:jc w:val="center"/>
              <w:tblCellMar>
                <w:left w:w="0" w:type="dxa"/>
                <w:right w:w="0" w:type="dxa"/>
              </w:tblCellMar>
              <w:tblLook w:val="04A0" w:firstRow="1" w:lastRow="0" w:firstColumn="1" w:lastColumn="0" w:noHBand="0" w:noVBand="1"/>
            </w:tblPr>
            <w:tblGrid>
              <w:gridCol w:w="3510"/>
              <w:gridCol w:w="5310"/>
            </w:tblGrid>
            <w:tr w:rsidR="00D9453E" w:rsidRPr="00B608CE" w14:paraId="39765AD7" w14:textId="77777777">
              <w:trPr>
                <w:trHeight w:val="90"/>
                <w:jc w:val="center"/>
              </w:trPr>
              <w:tc>
                <w:tcPr>
                  <w:tcW w:w="3510"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tcPr>
                <w:p w14:paraId="2F1A18BD" w14:textId="77777777" w:rsidR="00D9453E" w:rsidRPr="00B608CE" w:rsidRDefault="00EB349C" w:rsidP="00B608CE">
                  <w:pPr>
                    <w:spacing w:after="0" w:line="240" w:lineRule="auto"/>
                    <w:contextualSpacing/>
                  </w:pPr>
                  <w:r w:rsidRPr="00B608CE">
                    <w:rPr>
                      <w:b/>
                      <w:bCs/>
                    </w:rPr>
                    <w:t>Parameter</w:t>
                  </w:r>
                </w:p>
              </w:tc>
              <w:tc>
                <w:tcPr>
                  <w:tcW w:w="531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1733CE19" w14:textId="77777777" w:rsidR="00D9453E" w:rsidRPr="00B608CE" w:rsidRDefault="00EB349C" w:rsidP="00B608CE">
                  <w:pPr>
                    <w:spacing w:after="0" w:line="240" w:lineRule="auto"/>
                    <w:contextualSpacing/>
                    <w:jc w:val="both"/>
                  </w:pPr>
                  <w:r w:rsidRPr="00B608CE">
                    <w:rPr>
                      <w:rStyle w:val="Strong"/>
                      <w:color w:val="000000"/>
                    </w:rPr>
                    <w:t>Value</w:t>
                  </w:r>
                </w:p>
              </w:tc>
            </w:tr>
            <w:tr w:rsidR="00D9453E" w:rsidRPr="00B608CE" w14:paraId="04C5CFDF"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C87C812" w14:textId="77777777" w:rsidR="00D9453E" w:rsidRPr="00B608CE" w:rsidRDefault="00EB349C" w:rsidP="00B608CE">
                  <w:pPr>
                    <w:spacing w:after="0" w:line="240" w:lineRule="auto"/>
                    <w:contextualSpacing/>
                    <w:jc w:val="both"/>
                  </w:pPr>
                  <w:r w:rsidRPr="00B608CE">
                    <w:t>Carrier Frequency</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50130579" w14:textId="77777777" w:rsidR="00D9453E" w:rsidRPr="00B608CE" w:rsidRDefault="00EB349C" w:rsidP="00B608CE">
                  <w:pPr>
                    <w:spacing w:after="0" w:line="240" w:lineRule="auto"/>
                    <w:contextualSpacing/>
                    <w:jc w:val="both"/>
                  </w:pPr>
                  <w:r w:rsidRPr="00B608CE">
                    <w:t>3.5 GHz</w:t>
                  </w:r>
                </w:p>
              </w:tc>
            </w:tr>
            <w:tr w:rsidR="00D9453E" w:rsidRPr="00B608CE" w14:paraId="596673E6"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C45A7B" w14:textId="77777777" w:rsidR="00D9453E" w:rsidRPr="00B608CE" w:rsidRDefault="00EB349C" w:rsidP="00B608CE">
                  <w:pPr>
                    <w:spacing w:after="0" w:line="240" w:lineRule="auto"/>
                    <w:contextualSpacing/>
                  </w:pPr>
                  <w:r w:rsidRPr="00B608CE">
                    <w:t>Waveform</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0ECFEA91" w14:textId="77777777" w:rsidR="00D9453E" w:rsidRPr="00B608CE" w:rsidRDefault="00EB349C" w:rsidP="00B608CE">
                  <w:pPr>
                    <w:spacing w:after="0" w:line="240" w:lineRule="auto"/>
                    <w:contextualSpacing/>
                    <w:jc w:val="both"/>
                  </w:pPr>
                  <w:r w:rsidRPr="00B608CE">
                    <w:t>CP-OFDM</w:t>
                  </w:r>
                </w:p>
              </w:tc>
            </w:tr>
            <w:tr w:rsidR="00D9453E" w:rsidRPr="00B608CE" w14:paraId="05D88E81"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A791360" w14:textId="77777777" w:rsidR="00D9453E" w:rsidRPr="00B608CE" w:rsidRDefault="00EB349C" w:rsidP="00B608CE">
                  <w:pPr>
                    <w:spacing w:after="0" w:line="240" w:lineRule="auto"/>
                    <w:contextualSpacing/>
                    <w:jc w:val="both"/>
                  </w:pPr>
                  <w:r w:rsidRPr="00B608CE">
                    <w:t>SCS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21E91508" w14:textId="77777777" w:rsidR="00D9453E" w:rsidRPr="00B608CE" w:rsidRDefault="00EB349C" w:rsidP="00B608CE">
                  <w:pPr>
                    <w:spacing w:after="0" w:line="240" w:lineRule="auto"/>
                    <w:contextualSpacing/>
                    <w:jc w:val="both"/>
                  </w:pPr>
                  <w:r w:rsidRPr="00B608CE">
                    <w:t>30 KHz</w:t>
                  </w:r>
                </w:p>
              </w:tc>
            </w:tr>
            <w:tr w:rsidR="00D9453E" w:rsidRPr="00B608CE" w14:paraId="044433C8"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DF9FFC" w14:textId="77777777" w:rsidR="00D9453E" w:rsidRPr="00B608CE" w:rsidRDefault="00EB349C" w:rsidP="00B608CE">
                  <w:pPr>
                    <w:spacing w:after="0" w:line="240" w:lineRule="auto"/>
                    <w:contextualSpacing/>
                    <w:jc w:val="both"/>
                  </w:pPr>
                  <w:r w:rsidRPr="00B608CE">
                    <w:t>System bandwidth</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21097E6F" w14:textId="77777777" w:rsidR="00D9453E" w:rsidRPr="00B608CE" w:rsidRDefault="00EB349C" w:rsidP="00B608CE">
                  <w:pPr>
                    <w:spacing w:after="0" w:line="240" w:lineRule="auto"/>
                    <w:contextualSpacing/>
                    <w:jc w:val="both"/>
                  </w:pPr>
                  <w:r w:rsidRPr="00B608CE">
                    <w:t>20 MHz, 100 MHz</w:t>
                  </w:r>
                </w:p>
              </w:tc>
            </w:tr>
            <w:tr w:rsidR="00D9453E" w:rsidRPr="00B608CE" w14:paraId="46952F7D"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7832FC3" w14:textId="77777777" w:rsidR="00D9453E" w:rsidRPr="00B608CE" w:rsidRDefault="00EB349C" w:rsidP="00B608CE">
                  <w:pPr>
                    <w:spacing w:after="0" w:line="240" w:lineRule="auto"/>
                    <w:contextualSpacing/>
                    <w:jc w:val="both"/>
                  </w:pPr>
                  <w:r w:rsidRPr="00B608CE">
                    <w:t>Scheduled PRBs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0ECC16D9" w14:textId="77777777" w:rsidR="00D9453E" w:rsidRPr="00B608CE" w:rsidRDefault="00EB349C" w:rsidP="00B608CE">
                  <w:pPr>
                    <w:spacing w:after="0" w:line="240" w:lineRule="auto"/>
                    <w:contextualSpacing/>
                    <w:jc w:val="both"/>
                  </w:pPr>
                  <w:r w:rsidRPr="00B608CE">
                    <w:t>5, 25, 50, 260 PRBs</w:t>
                  </w:r>
                </w:p>
              </w:tc>
            </w:tr>
            <w:tr w:rsidR="00D9453E" w:rsidRPr="00B608CE" w14:paraId="0125E482"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44BB223" w14:textId="77777777" w:rsidR="00D9453E" w:rsidRPr="00B608CE" w:rsidRDefault="00EB349C" w:rsidP="00B608CE">
                  <w:pPr>
                    <w:spacing w:after="0" w:line="240" w:lineRule="auto"/>
                    <w:contextualSpacing/>
                    <w:jc w:val="both"/>
                  </w:pPr>
                  <w:r w:rsidRPr="00B608CE">
                    <w:lastRenderedPageBreak/>
                    <w:t>gNB RX antenna setup and port layouts</w:t>
                  </w:r>
                </w:p>
                <w:p w14:paraId="46FDDFDA" w14:textId="77777777" w:rsidR="00D9453E" w:rsidRPr="00B608CE" w:rsidRDefault="00EB349C" w:rsidP="00B608CE">
                  <w:pPr>
                    <w:spacing w:after="0" w:line="240" w:lineRule="auto"/>
                    <w:contextualSpacing/>
                    <w:jc w:val="both"/>
                  </w:pPr>
                  <w:r w:rsidRPr="00B608CE">
                    <w:t>(</w:t>
                  </w:r>
                  <w:r w:rsidRPr="00B608CE">
                    <w:rPr>
                      <w:rFonts w:ascii="Cambria Math" w:hAnsi="Cambria Math" w:cs="Cambria Math"/>
                    </w:rPr>
                    <w:t>𝑀</w:t>
                  </w:r>
                  <w:r w:rsidRPr="00B608CE">
                    <w:t>,</w:t>
                  </w:r>
                  <w:r w:rsidRPr="00B608CE">
                    <w:rPr>
                      <w:rFonts w:ascii="Cambria Math" w:hAnsi="Cambria Math" w:cs="Cambria Math"/>
                    </w:rPr>
                    <w:t>𝑁</w:t>
                  </w:r>
                  <w:r w:rsidRPr="00B608CE">
                    <w:t>,</w:t>
                  </w:r>
                  <w:r w:rsidRPr="00B608CE">
                    <w:rPr>
                      <w:rFonts w:ascii="Cambria Math" w:hAnsi="Cambria Math" w:cs="Cambria Math"/>
                    </w:rPr>
                    <w:t>𝑃</w:t>
                  </w:r>
                  <w:r w:rsidRPr="00B608CE">
                    <w:t>,</w:t>
                  </w:r>
                  <w:r w:rsidRPr="00B608CE">
                    <w:rPr>
                      <w:rFonts w:ascii="Cambria Math" w:hAnsi="Cambria Math" w:cs="Cambria Math"/>
                    </w:rPr>
                    <w:t>𝑀𝑔</w:t>
                  </w:r>
                  <w:r w:rsidRPr="00B608CE">
                    <w:t>,</w:t>
                  </w:r>
                  <w:r w:rsidRPr="00B608CE">
                    <w:rPr>
                      <w:rFonts w:ascii="Cambria Math" w:hAnsi="Cambria Math" w:cs="Cambria Math"/>
                    </w:rPr>
                    <w:t>𝑁𝑔</w:t>
                  </w:r>
                  <w:r w:rsidRPr="00B608CE">
                    <w:t>,</w:t>
                  </w:r>
                  <w:r w:rsidRPr="00B608CE">
                    <w:rPr>
                      <w:rFonts w:ascii="Cambria Math" w:hAnsi="Cambria Math" w:cs="Cambria Math"/>
                    </w:rPr>
                    <w:t>𝑀𝑝</w:t>
                  </w:r>
                  <w:r w:rsidRPr="00B608CE">
                    <w:t>,</w:t>
                  </w:r>
                  <w:r w:rsidRPr="00B608CE">
                    <w:rPr>
                      <w:rFonts w:ascii="Cambria Math" w:hAnsi="Cambria Math" w:cs="Cambria Math"/>
                    </w:rPr>
                    <w:t>𝑁𝑝</w:t>
                  </w:r>
                  <w:r w:rsidRPr="00B608CE">
                    <w:t>)</w:t>
                  </w:r>
                </w:p>
                <w:p w14:paraId="148180B2" w14:textId="77777777" w:rsidR="00D9453E" w:rsidRPr="00B608CE" w:rsidRDefault="00EB349C" w:rsidP="00B608CE">
                  <w:pPr>
                    <w:spacing w:after="0" w:line="240" w:lineRule="auto"/>
                    <w:contextualSpacing/>
                  </w:pPr>
                  <w:r w:rsidRPr="00B608CE">
                    <w:t> </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4732DF9D" w14:textId="77777777" w:rsidR="00D9453E" w:rsidRPr="00B608CE" w:rsidRDefault="00EB349C" w:rsidP="00B608CE">
                  <w:pPr>
                    <w:spacing w:after="0" w:line="240" w:lineRule="auto"/>
                    <w:contextualSpacing/>
                  </w:pPr>
                  <w:r w:rsidRPr="00B608CE">
                    <w:t>(8,8,2,1,1,4,8) with (</w:t>
                  </w:r>
                  <w:r w:rsidRPr="00B608CE">
                    <w:rPr>
                      <w:rFonts w:ascii="Cambria Math" w:hAnsi="Cambria Math" w:cs="Cambria Math"/>
                    </w:rPr>
                    <w:t>𝑑</w:t>
                  </w:r>
                  <w:r w:rsidRPr="00B608CE">
                    <w:t>H,</w:t>
                  </w:r>
                  <w:r w:rsidRPr="00B608CE">
                    <w:rPr>
                      <w:rStyle w:val="apple-converted-space"/>
                    </w:rPr>
                    <w:t> </w:t>
                  </w:r>
                  <w:r w:rsidRPr="00B608CE">
                    <w:rPr>
                      <w:rFonts w:ascii="Cambria Math" w:hAnsi="Cambria Math" w:cs="Cambria Math"/>
                    </w:rPr>
                    <w:t>𝑑</w:t>
                  </w:r>
                  <w:r w:rsidRPr="00B608CE">
                    <w:t>V) = (0.5, 0.8)</w:t>
                  </w:r>
                  <w:r w:rsidRPr="00B608CE">
                    <w:rPr>
                      <w:rFonts w:ascii="Cambria Math" w:hAnsi="Cambria Math" w:cs="Cambria Math"/>
                    </w:rPr>
                    <w:t>𝜆</w:t>
                  </w:r>
                </w:p>
                <w:p w14:paraId="05B977A9" w14:textId="77777777" w:rsidR="00D9453E" w:rsidRPr="00B608CE" w:rsidRDefault="00EB349C" w:rsidP="00B608CE">
                  <w:pPr>
                    <w:spacing w:after="0" w:line="240" w:lineRule="auto"/>
                    <w:contextualSpacing/>
                    <w:jc w:val="both"/>
                  </w:pPr>
                  <w:r w:rsidRPr="00B608CE">
                    <w:t>(4,4,2,1,1,4,4) with (</w:t>
                  </w:r>
                  <w:r w:rsidRPr="00B608CE">
                    <w:rPr>
                      <w:rFonts w:ascii="Cambria Math" w:hAnsi="Cambria Math" w:cs="Cambria Math"/>
                    </w:rPr>
                    <w:t>𝑑</w:t>
                  </w:r>
                  <w:r w:rsidRPr="00B608CE">
                    <w:t>H,</w:t>
                  </w:r>
                  <w:r w:rsidRPr="00B608CE">
                    <w:rPr>
                      <w:rStyle w:val="apple-converted-space"/>
                    </w:rPr>
                    <w:t> </w:t>
                  </w:r>
                  <w:r w:rsidRPr="00B608CE">
                    <w:rPr>
                      <w:rFonts w:ascii="Cambria Math" w:hAnsi="Cambria Math" w:cs="Cambria Math"/>
                    </w:rPr>
                    <w:t>𝑑</w:t>
                  </w:r>
                  <w:r w:rsidRPr="00B608CE">
                    <w:t>V) = (0.5, 0.8)</w:t>
                  </w:r>
                  <w:r w:rsidRPr="00B608CE">
                    <w:rPr>
                      <w:rFonts w:ascii="Cambria Math" w:hAnsi="Cambria Math" w:cs="Cambria Math"/>
                    </w:rPr>
                    <w:t>𝜆</w:t>
                  </w:r>
                </w:p>
                <w:p w14:paraId="373037E8" w14:textId="77777777" w:rsidR="00D9453E" w:rsidRPr="00B608CE" w:rsidRDefault="00EB349C" w:rsidP="00B608CE">
                  <w:pPr>
                    <w:spacing w:after="0" w:line="240" w:lineRule="auto"/>
                    <w:contextualSpacing/>
                    <w:jc w:val="both"/>
                  </w:pPr>
                  <w:r w:rsidRPr="00B608CE">
                    <w:t>(2,2,2,1,1,2,2) with (</w:t>
                  </w:r>
                  <w:r w:rsidRPr="00B608CE">
                    <w:rPr>
                      <w:rStyle w:val="Emphasis"/>
                      <w:i w:val="0"/>
                      <w:iCs w:val="0"/>
                    </w:rPr>
                    <w:t>d</w:t>
                  </w:r>
                  <w:r w:rsidRPr="00B608CE">
                    <w:t>H ,</w:t>
                  </w:r>
                  <w:r w:rsidRPr="00B608CE">
                    <w:rPr>
                      <w:rStyle w:val="apple-converted-space"/>
                    </w:rPr>
                    <w:t> </w:t>
                  </w:r>
                  <w:r w:rsidRPr="00B608CE">
                    <w:rPr>
                      <w:rStyle w:val="Emphasis"/>
                      <w:i w:val="0"/>
                      <w:iCs w:val="0"/>
                    </w:rPr>
                    <w:t>d</w:t>
                  </w:r>
                  <w:r w:rsidRPr="00B608CE">
                    <w:t>V ) = (0.5, 0.5)λ</w:t>
                  </w:r>
                </w:p>
                <w:p w14:paraId="4FDD8AE2" w14:textId="77777777" w:rsidR="00D9453E" w:rsidRPr="00B608CE" w:rsidRDefault="00EB349C" w:rsidP="00B608CE">
                  <w:pPr>
                    <w:spacing w:after="0" w:line="240" w:lineRule="auto"/>
                    <w:contextualSpacing/>
                  </w:pPr>
                  <w:r w:rsidRPr="00B608CE">
                    <w:t> </w:t>
                  </w:r>
                </w:p>
              </w:tc>
            </w:tr>
            <w:tr w:rsidR="00D9453E" w:rsidRPr="00B608CE" w14:paraId="2CD9FD66"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5BC11FD" w14:textId="77777777" w:rsidR="00D9453E" w:rsidRPr="00B608CE" w:rsidRDefault="00EB349C" w:rsidP="00B608CE">
                  <w:pPr>
                    <w:spacing w:after="0" w:line="240" w:lineRule="auto"/>
                    <w:contextualSpacing/>
                    <w:jc w:val="both"/>
                  </w:pPr>
                  <w:r w:rsidRPr="00B608CE">
                    <w:t>UE TX antenna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3B0AEAAF" w14:textId="77777777" w:rsidR="00D9453E" w:rsidRPr="00B608CE" w:rsidRDefault="00EB349C" w:rsidP="00B608CE">
                  <w:pPr>
                    <w:spacing w:after="0" w:line="240" w:lineRule="auto"/>
                    <w:contextualSpacing/>
                    <w:jc w:val="both"/>
                  </w:pPr>
                  <w:r w:rsidRPr="00B608CE">
                    <w:t>To be defined according to outcome of Proposal 2.1</w:t>
                  </w:r>
                </w:p>
              </w:tc>
            </w:tr>
            <w:tr w:rsidR="00D9453E" w:rsidRPr="00B608CE" w14:paraId="0BA142A2" w14:textId="77777777">
              <w:trPr>
                <w:trHeight w:val="123"/>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DB0EAB" w14:textId="77777777" w:rsidR="00D9453E" w:rsidRPr="00B608CE" w:rsidRDefault="00EB349C" w:rsidP="00B608CE">
                  <w:pPr>
                    <w:spacing w:after="0" w:line="240" w:lineRule="auto"/>
                    <w:contextualSpacing/>
                    <w:jc w:val="both"/>
                  </w:pPr>
                  <w:r w:rsidRPr="00B608CE">
                    <w:t>UE speed</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0BCE7D15" w14:textId="77777777" w:rsidR="00D9453E" w:rsidRPr="00B608CE" w:rsidRDefault="00EB349C" w:rsidP="00B608CE">
                  <w:pPr>
                    <w:spacing w:after="0" w:line="240" w:lineRule="auto"/>
                    <w:contextualSpacing/>
                    <w:jc w:val="both"/>
                  </w:pPr>
                  <w:r w:rsidRPr="00B608CE">
                    <w:t>3 Km/h</w:t>
                  </w:r>
                </w:p>
              </w:tc>
            </w:tr>
            <w:tr w:rsidR="00D9453E" w:rsidRPr="00B608CE" w14:paraId="634FCF8C" w14:textId="77777777">
              <w:trPr>
                <w:trHeight w:val="17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85F693" w14:textId="77777777" w:rsidR="00D9453E" w:rsidRPr="00B608CE" w:rsidRDefault="00EB349C" w:rsidP="00B608CE">
                  <w:pPr>
                    <w:spacing w:after="0" w:line="240" w:lineRule="auto"/>
                    <w:contextualSpacing/>
                    <w:jc w:val="both"/>
                  </w:pPr>
                  <w:r w:rsidRPr="00B608CE">
                    <w:t>Number of Layers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6251484E" w14:textId="77777777" w:rsidR="00D9453E" w:rsidRPr="00B608CE" w:rsidRDefault="00EB349C" w:rsidP="00B608CE">
                  <w:pPr>
                    <w:spacing w:after="0" w:line="240" w:lineRule="auto"/>
                    <w:contextualSpacing/>
                    <w:jc w:val="both"/>
                  </w:pPr>
                  <w:r w:rsidRPr="00B608CE">
                    <w:t>Adaptive, Fixed</w:t>
                  </w:r>
                  <w:r w:rsidRPr="00B608CE">
                    <w:rPr>
                      <w:rStyle w:val="apple-converted-space"/>
                    </w:rPr>
                    <w:t> </w:t>
                  </w:r>
                  <w:r w:rsidRPr="00B608CE">
                    <w:t>(reported by company)</w:t>
                  </w:r>
                  <w:r w:rsidRPr="00B608CE">
                    <w:rPr>
                      <w:rStyle w:val="apple-converted-space"/>
                    </w:rPr>
                    <w:t> </w:t>
                  </w:r>
                </w:p>
              </w:tc>
            </w:tr>
            <w:tr w:rsidR="00D9453E" w:rsidRPr="00B608CE" w14:paraId="0DE0ADF8"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DA0754" w14:textId="77777777" w:rsidR="00D9453E" w:rsidRPr="00B608CE" w:rsidRDefault="00EB349C" w:rsidP="00B608CE">
                  <w:pPr>
                    <w:spacing w:after="0" w:line="240" w:lineRule="auto"/>
                    <w:contextualSpacing/>
                    <w:jc w:val="both"/>
                  </w:pPr>
                  <w:r w:rsidRPr="00B608CE">
                    <w:t>AMC</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5257D058" w14:textId="77777777" w:rsidR="00D9453E" w:rsidRPr="00B608CE" w:rsidRDefault="00EB349C" w:rsidP="00B608CE">
                  <w:pPr>
                    <w:spacing w:after="0" w:line="240" w:lineRule="auto"/>
                    <w:contextualSpacing/>
                    <w:jc w:val="both"/>
                  </w:pPr>
                  <w:r w:rsidRPr="00B608CE">
                    <w:t>Adaptive, Fixed (reported by company)</w:t>
                  </w:r>
                  <w:r w:rsidRPr="00B608CE">
                    <w:rPr>
                      <w:rStyle w:val="apple-converted-space"/>
                    </w:rPr>
                    <w:t> </w:t>
                  </w:r>
                </w:p>
              </w:tc>
            </w:tr>
            <w:tr w:rsidR="00D9453E" w:rsidRPr="00B608CE" w14:paraId="04873B57" w14:textId="77777777">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F7EA914" w14:textId="77777777" w:rsidR="00D9453E" w:rsidRPr="00B608CE" w:rsidRDefault="00EB349C" w:rsidP="00B608CE">
                  <w:pPr>
                    <w:spacing w:after="0" w:line="240" w:lineRule="auto"/>
                    <w:contextualSpacing/>
                    <w:jc w:val="both"/>
                  </w:pPr>
                  <w:r w:rsidRPr="00B608CE">
                    <w:t>DMRS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392967FE" w14:textId="77777777" w:rsidR="00D9453E" w:rsidRPr="00B608CE" w:rsidRDefault="00EB349C" w:rsidP="00B608CE">
                  <w:pPr>
                    <w:spacing w:after="0" w:line="240" w:lineRule="auto"/>
                    <w:contextualSpacing/>
                    <w:jc w:val="both"/>
                  </w:pPr>
                  <w:r w:rsidRPr="00B608CE">
                    <w:t>Type 1; 1 front loaded + 1 additional symbol</w:t>
                  </w:r>
                </w:p>
              </w:tc>
            </w:tr>
            <w:tr w:rsidR="00D9453E" w:rsidRPr="00B608CE" w14:paraId="3BABC76A" w14:textId="77777777">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FC37B2" w14:textId="77777777" w:rsidR="00D9453E" w:rsidRPr="00B608CE" w:rsidRDefault="00EB349C" w:rsidP="00B608CE">
                  <w:pPr>
                    <w:spacing w:after="0" w:line="240" w:lineRule="auto"/>
                    <w:contextualSpacing/>
                  </w:pPr>
                  <w:r w:rsidRPr="00B608CE">
                    <w:t>Channel estimation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30F17F42" w14:textId="77777777" w:rsidR="00D9453E" w:rsidRPr="00B608CE" w:rsidRDefault="00EB349C" w:rsidP="00B608CE">
                  <w:pPr>
                    <w:spacing w:after="0" w:line="240" w:lineRule="auto"/>
                    <w:contextualSpacing/>
                    <w:jc w:val="both"/>
                  </w:pPr>
                  <w:r w:rsidRPr="00B608CE">
                    <w:t>Real</w:t>
                  </w:r>
                </w:p>
              </w:tc>
            </w:tr>
            <w:tr w:rsidR="00D9453E" w:rsidRPr="00B608CE" w14:paraId="0260B2F3"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0E0F70" w14:textId="77777777" w:rsidR="00D9453E" w:rsidRPr="00B608CE" w:rsidRDefault="00EB349C" w:rsidP="00B608CE">
                  <w:pPr>
                    <w:spacing w:after="0" w:line="240" w:lineRule="auto"/>
                    <w:contextualSpacing/>
                    <w:jc w:val="both"/>
                  </w:pPr>
                  <w:r w:rsidRPr="00B608CE">
                    <w:t>Channel Model</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5E732509" w14:textId="77777777" w:rsidR="00D9453E" w:rsidRPr="00B608CE" w:rsidRDefault="00EB349C" w:rsidP="00B608CE">
                  <w:pPr>
                    <w:spacing w:after="0" w:line="240" w:lineRule="auto"/>
                    <w:contextualSpacing/>
                    <w:jc w:val="both"/>
                  </w:pPr>
                  <w:r w:rsidRPr="00B608CE">
                    <w:t>CDL-A (30ns), CDL-B (100ns),</w:t>
                  </w:r>
                  <w:r w:rsidRPr="00B608CE">
                    <w:rPr>
                      <w:rStyle w:val="apple-converted-space"/>
                    </w:rPr>
                    <w:t> </w:t>
                  </w:r>
                  <w:r w:rsidRPr="00B608CE">
                    <w:t>CDL-C (300ns)</w:t>
                  </w:r>
                </w:p>
              </w:tc>
            </w:tr>
          </w:tbl>
          <w:p w14:paraId="52BDBE3D" w14:textId="77777777" w:rsidR="00D9453E" w:rsidRPr="00B608CE" w:rsidRDefault="00EB349C" w:rsidP="00B608CE">
            <w:pPr>
              <w:pStyle w:val="bodytext0"/>
              <w:spacing w:before="0" w:beforeAutospacing="0" w:after="0" w:afterAutospacing="0"/>
              <w:ind w:firstLine="288"/>
              <w:contextualSpacing/>
              <w:rPr>
                <w:rFonts w:ascii="Times New Roman" w:hAnsi="Times New Roman" w:cs="Times New Roman"/>
                <w:sz w:val="20"/>
                <w:szCs w:val="20"/>
                <w:lang w:eastAsia="zh-CN"/>
              </w:rPr>
            </w:pPr>
            <w:r w:rsidRPr="00B608CE">
              <w:rPr>
                <w:rFonts w:ascii="Times New Roman" w:hAnsi="Times New Roman" w:cs="Times New Roman"/>
                <w:sz w:val="20"/>
                <w:szCs w:val="20"/>
                <w:lang w:val="en-GB" w:eastAsia="zh-CN"/>
              </w:rPr>
              <w:t> </w:t>
            </w:r>
          </w:p>
          <w:p w14:paraId="5437F936" w14:textId="77777777" w:rsidR="00D9453E" w:rsidRPr="00B608CE" w:rsidRDefault="00EB349C" w:rsidP="00B608CE">
            <w:pPr>
              <w:spacing w:before="0" w:after="0" w:line="240" w:lineRule="auto"/>
              <w:contextualSpacing/>
              <w:rPr>
                <w:rFonts w:eastAsiaTheme="minorHAnsi"/>
                <w:b/>
                <w:bCs/>
              </w:rPr>
            </w:pPr>
            <w:r w:rsidRPr="00B608CE">
              <w:rPr>
                <w:b/>
                <w:bCs/>
                <w:highlight w:val="green"/>
              </w:rPr>
              <w:t>Agreement</w:t>
            </w:r>
          </w:p>
          <w:p w14:paraId="02606F4D" w14:textId="77777777" w:rsidR="00D9453E" w:rsidRPr="00B608CE" w:rsidRDefault="00EB349C" w:rsidP="00B608CE">
            <w:pPr>
              <w:spacing w:before="0" w:after="0" w:line="240" w:lineRule="auto"/>
              <w:contextualSpacing/>
            </w:pPr>
            <w:r w:rsidRPr="00B608CE">
              <w:t>For 8TX UE uplink transmission, study codebook- and non-codebook-based transmission with maximal layer number of both 4 and 8 layers.</w:t>
            </w:r>
          </w:p>
          <w:p w14:paraId="489A98EA" w14:textId="77777777" w:rsidR="00D9453E" w:rsidRPr="00B608CE" w:rsidRDefault="00D9453E" w:rsidP="00B608CE">
            <w:pPr>
              <w:spacing w:before="0" w:after="0" w:line="240" w:lineRule="auto"/>
              <w:contextualSpacing/>
            </w:pPr>
          </w:p>
          <w:p w14:paraId="6DE92ED6" w14:textId="77777777" w:rsidR="00D9453E" w:rsidRPr="00B608CE" w:rsidRDefault="00EB349C" w:rsidP="00B608CE">
            <w:pPr>
              <w:spacing w:before="0" w:after="0" w:line="240" w:lineRule="auto"/>
              <w:contextualSpacing/>
              <w:rPr>
                <w:rFonts w:eastAsiaTheme="minorHAnsi"/>
                <w:b/>
                <w:bCs/>
              </w:rPr>
            </w:pPr>
            <w:r w:rsidRPr="00B608CE">
              <w:rPr>
                <w:b/>
                <w:bCs/>
                <w:highlight w:val="green"/>
              </w:rPr>
              <w:t>Agreement</w:t>
            </w:r>
          </w:p>
          <w:p w14:paraId="25B6B2D1" w14:textId="77777777" w:rsidR="00D9453E" w:rsidRPr="00B608CE" w:rsidRDefault="00000000" w:rsidP="00B608CE">
            <w:pPr>
              <w:spacing w:before="0" w:after="0" w:line="240" w:lineRule="auto"/>
              <w:contextualSpacing/>
            </w:pPr>
            <w:hyperlink r:id="rId26" w:tgtFrame="_blank" w:history="1">
              <w:r w:rsidR="00EB349C" w:rsidRPr="00B608CE">
                <w:t>Adopt the following Table as the reference EVM for SLS evaluation.</w:t>
              </w:r>
            </w:hyperlink>
          </w:p>
          <w:p w14:paraId="6CF6C521" w14:textId="77777777" w:rsidR="00D9453E" w:rsidRPr="00B608CE" w:rsidRDefault="00EB349C" w:rsidP="00442380">
            <w:pPr>
              <w:pStyle w:val="ListParagraph"/>
              <w:numPr>
                <w:ilvl w:val="0"/>
                <w:numId w:val="43"/>
              </w:numPr>
              <w:spacing w:before="0" w:line="240" w:lineRule="auto"/>
              <w:contextualSpacing/>
              <w:rPr>
                <w:rFonts w:ascii="Times New Roman" w:hAnsi="Times New Roman"/>
                <w:sz w:val="20"/>
                <w:szCs w:val="20"/>
              </w:rPr>
            </w:pPr>
            <w:r w:rsidRPr="00B608CE">
              <w:rPr>
                <w:rFonts w:ascii="Times New Roman" w:hAnsi="Times New Roman"/>
                <w:sz w:val="20"/>
                <w:szCs w:val="20"/>
              </w:rPr>
              <w:t>Companies may provide additional evaluation results per their case of interest.</w:t>
            </w:r>
          </w:p>
          <w:tbl>
            <w:tblPr>
              <w:tblW w:w="9810" w:type="dxa"/>
              <w:tblCellMar>
                <w:left w:w="0" w:type="dxa"/>
                <w:right w:w="0" w:type="dxa"/>
              </w:tblCellMar>
              <w:tblLook w:val="04A0" w:firstRow="1" w:lastRow="0" w:firstColumn="1" w:lastColumn="0" w:noHBand="0" w:noVBand="1"/>
            </w:tblPr>
            <w:tblGrid>
              <w:gridCol w:w="3060"/>
              <w:gridCol w:w="6750"/>
            </w:tblGrid>
            <w:tr w:rsidR="00D9453E" w:rsidRPr="00B608CE" w14:paraId="525EFB6A" w14:textId="77777777">
              <w:tc>
                <w:tcPr>
                  <w:tcW w:w="3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F56E96"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Style w:val="Strong"/>
                      <w:rFonts w:ascii="Times New Roman" w:eastAsia="SimSun" w:hAnsi="Times New Roman" w:cs="Times New Roman"/>
                      <w:sz w:val="20"/>
                      <w:szCs w:val="20"/>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FA04409"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Style w:val="Strong"/>
                      <w:rFonts w:ascii="Times New Roman" w:eastAsia="SimSun" w:hAnsi="Times New Roman" w:cs="Times New Roman"/>
                      <w:sz w:val="20"/>
                      <w:szCs w:val="20"/>
                    </w:rPr>
                    <w:t>Value</w:t>
                  </w:r>
                </w:p>
              </w:tc>
            </w:tr>
            <w:tr w:rsidR="00D9453E" w:rsidRPr="00B608CE" w14:paraId="60728618"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0DFEBCC"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4965C63A"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3.5 GHz</w:t>
                  </w:r>
                </w:p>
              </w:tc>
            </w:tr>
            <w:tr w:rsidR="00D9453E" w:rsidRPr="00B608CE" w14:paraId="7F61C3D6"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8F3D8F"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6394D93"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OFDMA</w:t>
                  </w:r>
                  <w:r w:rsidRPr="00B608CE">
                    <w:rPr>
                      <w:rStyle w:val="apple-converted-space"/>
                      <w:rFonts w:ascii="Times New Roman" w:hAnsi="Times New Roman" w:cs="Times New Roman"/>
                      <w:sz w:val="20"/>
                      <w:szCs w:val="20"/>
                    </w:rPr>
                    <w:t> </w:t>
                  </w:r>
                </w:p>
              </w:tc>
            </w:tr>
            <w:tr w:rsidR="00D9453E" w:rsidRPr="00B608CE" w14:paraId="65314BE0"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A2D4DD"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55CD0052"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14 OFDM symbol slot</w:t>
                  </w:r>
                </w:p>
                <w:p w14:paraId="3492220E"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SCS ,</w:t>
                  </w:r>
                  <w:r w:rsidRPr="00B608CE">
                    <w:rPr>
                      <w:rStyle w:val="apple-converted-space"/>
                      <w:rFonts w:ascii="Times New Roman" w:hAnsi="Times New Roman" w:cs="Times New Roman"/>
                      <w:sz w:val="20"/>
                      <w:szCs w:val="20"/>
                    </w:rPr>
                    <w:t> </w:t>
                  </w:r>
                  <w:r w:rsidRPr="00B608CE">
                    <w:rPr>
                      <w:rFonts w:ascii="Times New Roman" w:hAnsi="Times New Roman" w:cs="Times New Roman"/>
                      <w:sz w:val="20"/>
                      <w:szCs w:val="20"/>
                    </w:rPr>
                    <w:t>30</w:t>
                  </w:r>
                  <w:r w:rsidRPr="00B608CE">
                    <w:rPr>
                      <w:rStyle w:val="apple-converted-space"/>
                      <w:rFonts w:ascii="Times New Roman" w:hAnsi="Times New Roman" w:cs="Times New Roman"/>
                      <w:sz w:val="20"/>
                      <w:szCs w:val="20"/>
                    </w:rPr>
                    <w:t> </w:t>
                  </w:r>
                  <w:r w:rsidRPr="00B608CE">
                    <w:rPr>
                      <w:rFonts w:ascii="Times New Roman" w:hAnsi="Times New Roman" w:cs="Times New Roman"/>
                      <w:sz w:val="20"/>
                      <w:szCs w:val="20"/>
                    </w:rPr>
                    <w:t>KHz</w:t>
                  </w:r>
                  <w:r w:rsidRPr="00B608CE">
                    <w:rPr>
                      <w:rStyle w:val="apple-converted-space"/>
                      <w:rFonts w:ascii="Times New Roman" w:hAnsi="Times New Roman" w:cs="Times New Roman"/>
                      <w:sz w:val="20"/>
                      <w:szCs w:val="20"/>
                    </w:rPr>
                    <w:t>  </w:t>
                  </w:r>
                </w:p>
              </w:tc>
            </w:tr>
            <w:tr w:rsidR="00D9453E" w:rsidRPr="00B608CE" w14:paraId="29678164" w14:textId="77777777">
              <w:trPr>
                <w:trHeight w:val="59"/>
              </w:trPr>
              <w:tc>
                <w:tcPr>
                  <w:tcW w:w="306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2F38B395"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D4E217D"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Outdoor FWA (38.901): UMa (ISD = 500 m), 100% Outdoor, 3Km/h</w:t>
                  </w:r>
                </w:p>
              </w:tc>
            </w:tr>
            <w:tr w:rsidR="00D9453E" w:rsidRPr="00B608CE" w14:paraId="3422993B" w14:textId="77777777">
              <w:trPr>
                <w:trHeight w:val="57"/>
              </w:trPr>
              <w:tc>
                <w:tcPr>
                  <w:tcW w:w="0" w:type="auto"/>
                  <w:vMerge/>
                  <w:tcBorders>
                    <w:top w:val="nil"/>
                    <w:left w:val="single" w:sz="8" w:space="0" w:color="auto"/>
                    <w:bottom w:val="single" w:sz="8" w:space="0" w:color="auto"/>
                    <w:right w:val="single" w:sz="8" w:space="0" w:color="auto"/>
                  </w:tcBorders>
                  <w:vAlign w:val="center"/>
                </w:tcPr>
                <w:p w14:paraId="02DBB006" w14:textId="77777777" w:rsidR="00D9453E" w:rsidRPr="00B608CE" w:rsidRDefault="00D9453E" w:rsidP="00B608CE">
                  <w:pPr>
                    <w:spacing w:after="0" w:line="240" w:lineRule="auto"/>
                    <w:contextualSpacing/>
                    <w:rPr>
                      <w:rFonts w:eastAsiaTheme="minorHAnsi"/>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40FC8FBA"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Indoor FWA (38.901): UMi (ISD = 200 m), 100% Indoor, 3Km/h</w:t>
                  </w:r>
                </w:p>
              </w:tc>
            </w:tr>
            <w:tr w:rsidR="00D9453E" w:rsidRPr="00B608CE" w14:paraId="6A386A2D" w14:textId="77777777">
              <w:trPr>
                <w:trHeight w:val="57"/>
              </w:trPr>
              <w:tc>
                <w:tcPr>
                  <w:tcW w:w="0" w:type="auto"/>
                  <w:vMerge/>
                  <w:tcBorders>
                    <w:top w:val="nil"/>
                    <w:left w:val="single" w:sz="8" w:space="0" w:color="auto"/>
                    <w:bottom w:val="single" w:sz="8" w:space="0" w:color="auto"/>
                    <w:right w:val="single" w:sz="8" w:space="0" w:color="auto"/>
                  </w:tcBorders>
                  <w:vAlign w:val="center"/>
                </w:tcPr>
                <w:p w14:paraId="2E5D41EE" w14:textId="77777777" w:rsidR="00D9453E" w:rsidRPr="00B608CE" w:rsidRDefault="00D9453E" w:rsidP="00B608CE">
                  <w:pPr>
                    <w:spacing w:after="0" w:line="240" w:lineRule="auto"/>
                    <w:contextualSpacing/>
                    <w:rPr>
                      <w:rFonts w:eastAsiaTheme="minorHAnsi"/>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4AB7049A"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Industrial (38.901): Indoor Office (Inh ), 3Km/h</w:t>
                  </w:r>
                </w:p>
              </w:tc>
            </w:tr>
            <w:tr w:rsidR="00D9453E" w:rsidRPr="00B608CE" w14:paraId="6BBA433C"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4E1F36"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7D100C71"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38.901</w:t>
                  </w:r>
                </w:p>
              </w:tc>
            </w:tr>
            <w:tr w:rsidR="00D9453E" w:rsidRPr="00B608CE" w14:paraId="2D4BD60C"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3B23C1F"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47B95DAF"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20 MHz, 100 MHz</w:t>
                  </w:r>
                  <w:r w:rsidRPr="00B608CE">
                    <w:rPr>
                      <w:rStyle w:val="apple-converted-space"/>
                      <w:rFonts w:ascii="Times New Roman" w:hAnsi="Times New Roman" w:cs="Times New Roman"/>
                      <w:sz w:val="20"/>
                      <w:szCs w:val="20"/>
                    </w:rPr>
                    <w:t> </w:t>
                  </w:r>
                </w:p>
              </w:tc>
            </w:tr>
            <w:tr w:rsidR="00D9453E" w:rsidRPr="00B608CE" w14:paraId="192E366F"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5F4B2C" w14:textId="77777777" w:rsidR="00D9453E" w:rsidRPr="00B608CE" w:rsidRDefault="00EB349C" w:rsidP="00B608CE">
                  <w:pPr>
                    <w:pStyle w:val="mc-p"/>
                    <w:spacing w:before="0" w:beforeAutospacing="0" w:after="0" w:afterAutospacing="0"/>
                    <w:contextualSpacing/>
                    <w:rPr>
                      <w:rFonts w:ascii="Times New Roman" w:hAnsi="Times New Roman" w:cs="Times New Roman"/>
                      <w:sz w:val="20"/>
                      <w:szCs w:val="20"/>
                    </w:rPr>
                  </w:pPr>
                  <w:r w:rsidRPr="00B608CE">
                    <w:rPr>
                      <w:rFonts w:ascii="Times New Roman" w:hAnsi="Times New Roman" w:cs="Times New Roman"/>
                      <w:sz w:val="20"/>
                      <w:szCs w:val="20"/>
                    </w:rPr>
                    <w:t>gNB RX antenna setup and port layouts</w:t>
                  </w:r>
                </w:p>
                <w:p w14:paraId="4FD3B565"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w:t>
                  </w:r>
                  <w:r w:rsidRPr="00B608CE">
                    <w:rPr>
                      <w:rFonts w:ascii="Cambria Math" w:hAnsi="Cambria Math" w:cs="Cambria Math"/>
                      <w:sz w:val="20"/>
                      <w:szCs w:val="20"/>
                    </w:rPr>
                    <w:t>𝑀</w:t>
                  </w:r>
                  <w:r w:rsidRPr="00B608CE">
                    <w:rPr>
                      <w:rFonts w:ascii="Times New Roman" w:hAnsi="Times New Roman" w:cs="Times New Roman"/>
                      <w:sz w:val="20"/>
                      <w:szCs w:val="20"/>
                    </w:rPr>
                    <w:t>,</w:t>
                  </w:r>
                  <w:r w:rsidRPr="00B608CE">
                    <w:rPr>
                      <w:rFonts w:ascii="Cambria Math" w:hAnsi="Cambria Math" w:cs="Cambria Math"/>
                      <w:sz w:val="20"/>
                      <w:szCs w:val="20"/>
                    </w:rPr>
                    <w:t>𝑁</w:t>
                  </w:r>
                  <w:r w:rsidRPr="00B608CE">
                    <w:rPr>
                      <w:rFonts w:ascii="Times New Roman" w:hAnsi="Times New Roman" w:cs="Times New Roman"/>
                      <w:sz w:val="20"/>
                      <w:szCs w:val="20"/>
                    </w:rPr>
                    <w:t>,</w:t>
                  </w:r>
                  <w:r w:rsidRPr="00B608CE">
                    <w:rPr>
                      <w:rFonts w:ascii="Cambria Math" w:hAnsi="Cambria Math" w:cs="Cambria Math"/>
                      <w:sz w:val="20"/>
                      <w:szCs w:val="20"/>
                    </w:rPr>
                    <w:t>𝑃</w:t>
                  </w:r>
                  <w:r w:rsidRPr="00B608CE">
                    <w:rPr>
                      <w:rFonts w:ascii="Times New Roman" w:hAnsi="Times New Roman" w:cs="Times New Roman"/>
                      <w:sz w:val="20"/>
                      <w:szCs w:val="20"/>
                    </w:rPr>
                    <w:t>,</w:t>
                  </w:r>
                  <w:r w:rsidRPr="00B608CE">
                    <w:rPr>
                      <w:rFonts w:ascii="Cambria Math" w:hAnsi="Cambria Math" w:cs="Cambria Math"/>
                      <w:sz w:val="20"/>
                      <w:szCs w:val="20"/>
                    </w:rPr>
                    <w:t>𝑀𝑔</w:t>
                  </w:r>
                  <w:r w:rsidRPr="00B608CE">
                    <w:rPr>
                      <w:rFonts w:ascii="Times New Roman" w:hAnsi="Times New Roman" w:cs="Times New Roman"/>
                      <w:sz w:val="20"/>
                      <w:szCs w:val="20"/>
                    </w:rPr>
                    <w:t>,</w:t>
                  </w:r>
                  <w:r w:rsidRPr="00B608CE">
                    <w:rPr>
                      <w:rFonts w:ascii="Cambria Math" w:hAnsi="Cambria Math" w:cs="Cambria Math"/>
                      <w:sz w:val="20"/>
                      <w:szCs w:val="20"/>
                    </w:rPr>
                    <w:t>𝑁𝑔</w:t>
                  </w:r>
                  <w:r w:rsidRPr="00B608CE">
                    <w:rPr>
                      <w:rFonts w:ascii="Times New Roman" w:hAnsi="Times New Roman" w:cs="Times New Roman"/>
                      <w:sz w:val="20"/>
                      <w:szCs w:val="20"/>
                    </w:rPr>
                    <w:t>,</w:t>
                  </w:r>
                  <w:r w:rsidRPr="00B608CE">
                    <w:rPr>
                      <w:rFonts w:ascii="Cambria Math" w:hAnsi="Cambria Math" w:cs="Cambria Math"/>
                      <w:sz w:val="20"/>
                      <w:szCs w:val="20"/>
                    </w:rPr>
                    <w:t>𝑀𝑝</w:t>
                  </w:r>
                  <w:r w:rsidRPr="00B608CE">
                    <w:rPr>
                      <w:rFonts w:ascii="Times New Roman" w:hAnsi="Times New Roman" w:cs="Times New Roman"/>
                      <w:sz w:val="20"/>
                      <w:szCs w:val="20"/>
                    </w:rPr>
                    <w:t>,</w:t>
                  </w:r>
                  <w:r w:rsidRPr="00B608CE">
                    <w:rPr>
                      <w:rFonts w:ascii="Cambria Math" w:hAnsi="Cambria Math" w:cs="Cambria Math"/>
                      <w:sz w:val="20"/>
                      <w:szCs w:val="20"/>
                    </w:rPr>
                    <w:t>𝑁𝑝</w:t>
                  </w:r>
                  <w:r w:rsidRPr="00B608CE">
                    <w:rPr>
                      <w:rFonts w:ascii="Times New Roman" w:hAnsi="Times New Roman" w:cs="Times New Roman"/>
                      <w:sz w:val="20"/>
                      <w:szCs w:val="20"/>
                    </w:rPr>
                    <w:t>)</w:t>
                  </w:r>
                  <w:r w:rsidRPr="00B608CE">
                    <w:rPr>
                      <w:rStyle w:val="apple-converted-space"/>
                      <w:rFonts w:ascii="Times New Roman" w:hAnsi="Times New Roman" w:cs="Times New Roman"/>
                      <w:sz w:val="20"/>
                      <w:szCs w:val="20"/>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07E2B870"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lang w:val="de-DE"/>
                    </w:rPr>
                    <w:t>Outdoor FWA : </w:t>
                  </w:r>
                </w:p>
                <w:p w14:paraId="1FCA64E0"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lang w:val="de-DE"/>
                    </w:rPr>
                    <w:t>(8,8,2,1,1,4,8) with (</w:t>
                  </w:r>
                  <w:r w:rsidRPr="00B608CE">
                    <w:rPr>
                      <w:rFonts w:ascii="Cambria Math" w:hAnsi="Cambria Math" w:cs="Cambria Math"/>
                      <w:sz w:val="20"/>
                      <w:szCs w:val="20"/>
                      <w:lang w:val="de-DE"/>
                    </w:rPr>
                    <w:t>𝑑</w:t>
                  </w:r>
                  <w:r w:rsidRPr="00B608CE">
                    <w:rPr>
                      <w:rFonts w:ascii="Times New Roman" w:hAnsi="Times New Roman" w:cs="Times New Roman"/>
                      <w:sz w:val="20"/>
                      <w:szCs w:val="20"/>
                      <w:lang w:val="de-DE"/>
                    </w:rPr>
                    <w:t>H, </w:t>
                  </w:r>
                  <w:r w:rsidRPr="00B608CE">
                    <w:rPr>
                      <w:rFonts w:ascii="Cambria Math" w:hAnsi="Cambria Math" w:cs="Cambria Math"/>
                      <w:sz w:val="20"/>
                      <w:szCs w:val="20"/>
                      <w:lang w:val="de-DE"/>
                    </w:rPr>
                    <w:t>𝑑</w:t>
                  </w:r>
                  <w:r w:rsidRPr="00B608CE">
                    <w:rPr>
                      <w:rFonts w:ascii="Times New Roman" w:hAnsi="Times New Roman" w:cs="Times New Roman"/>
                      <w:sz w:val="20"/>
                      <w:szCs w:val="20"/>
                      <w:lang w:val="de-DE"/>
                    </w:rPr>
                    <w:t>V) = (0.5, 0.8)</w:t>
                  </w:r>
                  <w:r w:rsidRPr="00B608CE">
                    <w:rPr>
                      <w:rFonts w:ascii="Cambria Math" w:hAnsi="Cambria Math" w:cs="Cambria Math"/>
                      <w:sz w:val="20"/>
                      <w:szCs w:val="20"/>
                      <w:lang w:val="de-DE"/>
                    </w:rPr>
                    <w:t>𝜆</w:t>
                  </w:r>
                </w:p>
                <w:p w14:paraId="328CA417"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lang w:val="de-DE"/>
                    </w:rPr>
                    <w:t>(4,4,2,1,1,4,4) with (</w:t>
                  </w:r>
                  <w:r w:rsidRPr="00B608CE">
                    <w:rPr>
                      <w:rFonts w:ascii="Cambria Math" w:hAnsi="Cambria Math" w:cs="Cambria Math"/>
                      <w:sz w:val="20"/>
                      <w:szCs w:val="20"/>
                      <w:lang w:val="de-DE"/>
                    </w:rPr>
                    <w:t>𝑑</w:t>
                  </w:r>
                  <w:r w:rsidRPr="00B608CE">
                    <w:rPr>
                      <w:rFonts w:ascii="Times New Roman" w:hAnsi="Times New Roman" w:cs="Times New Roman"/>
                      <w:sz w:val="20"/>
                      <w:szCs w:val="20"/>
                      <w:lang w:val="de-DE"/>
                    </w:rPr>
                    <w:t>H, </w:t>
                  </w:r>
                  <w:r w:rsidRPr="00B608CE">
                    <w:rPr>
                      <w:rFonts w:ascii="Cambria Math" w:hAnsi="Cambria Math" w:cs="Cambria Math"/>
                      <w:sz w:val="20"/>
                      <w:szCs w:val="20"/>
                      <w:lang w:val="de-DE"/>
                    </w:rPr>
                    <w:t>𝑑</w:t>
                  </w:r>
                  <w:r w:rsidRPr="00B608CE">
                    <w:rPr>
                      <w:rFonts w:ascii="Times New Roman" w:hAnsi="Times New Roman" w:cs="Times New Roman"/>
                      <w:sz w:val="20"/>
                      <w:szCs w:val="20"/>
                      <w:lang w:val="de-DE"/>
                    </w:rPr>
                    <w:t>V) = (0.5, 0.8)</w:t>
                  </w:r>
                  <w:r w:rsidRPr="00B608CE">
                    <w:rPr>
                      <w:rFonts w:ascii="Cambria Math" w:hAnsi="Cambria Math" w:cs="Cambria Math"/>
                      <w:sz w:val="20"/>
                      <w:szCs w:val="20"/>
                      <w:lang w:val="de-DE"/>
                    </w:rPr>
                    <w:t>𝜆</w:t>
                  </w:r>
                </w:p>
                <w:p w14:paraId="587FE178"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lang w:val="de-DE"/>
                    </w:rPr>
                    <w:t> </w:t>
                  </w:r>
                </w:p>
                <w:p w14:paraId="3CF98DA3"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lang w:val="de-DE"/>
                    </w:rPr>
                    <w:t>Indoor FWA : </w:t>
                  </w:r>
                </w:p>
                <w:p w14:paraId="4CBB8646"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lang w:val="de-DE"/>
                    </w:rPr>
                    <w:t>(8,8,2,1,1,4,8) with (</w:t>
                  </w:r>
                  <w:r w:rsidRPr="00B608CE">
                    <w:rPr>
                      <w:rFonts w:ascii="Cambria Math" w:hAnsi="Cambria Math" w:cs="Cambria Math"/>
                      <w:sz w:val="20"/>
                      <w:szCs w:val="20"/>
                      <w:lang w:val="de-DE"/>
                    </w:rPr>
                    <w:t>𝑑</w:t>
                  </w:r>
                  <w:r w:rsidRPr="00B608CE">
                    <w:rPr>
                      <w:rFonts w:ascii="Times New Roman" w:hAnsi="Times New Roman" w:cs="Times New Roman"/>
                      <w:sz w:val="20"/>
                      <w:szCs w:val="20"/>
                      <w:lang w:val="de-DE"/>
                    </w:rPr>
                    <w:t>H, </w:t>
                  </w:r>
                  <w:r w:rsidRPr="00B608CE">
                    <w:rPr>
                      <w:rFonts w:ascii="Cambria Math" w:hAnsi="Cambria Math" w:cs="Cambria Math"/>
                      <w:sz w:val="20"/>
                      <w:szCs w:val="20"/>
                      <w:lang w:val="de-DE"/>
                    </w:rPr>
                    <w:t>𝑑</w:t>
                  </w:r>
                  <w:r w:rsidRPr="00B608CE">
                    <w:rPr>
                      <w:rFonts w:ascii="Times New Roman" w:hAnsi="Times New Roman" w:cs="Times New Roman"/>
                      <w:sz w:val="20"/>
                      <w:szCs w:val="20"/>
                      <w:lang w:val="de-DE"/>
                    </w:rPr>
                    <w:t>V) = (0.5, 0.8)</w:t>
                  </w:r>
                  <w:r w:rsidRPr="00B608CE">
                    <w:rPr>
                      <w:rFonts w:ascii="Cambria Math" w:hAnsi="Cambria Math" w:cs="Cambria Math"/>
                      <w:sz w:val="20"/>
                      <w:szCs w:val="20"/>
                      <w:lang w:val="de-DE"/>
                    </w:rPr>
                    <w:t>𝜆</w:t>
                  </w:r>
                </w:p>
                <w:p w14:paraId="511B0006"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lang w:val="de-DE"/>
                    </w:rPr>
                    <w:t>(4,4,2,1,1,4,4) with (</w:t>
                  </w:r>
                  <w:r w:rsidRPr="00B608CE">
                    <w:rPr>
                      <w:rFonts w:ascii="Cambria Math" w:hAnsi="Cambria Math" w:cs="Cambria Math"/>
                      <w:sz w:val="20"/>
                      <w:szCs w:val="20"/>
                      <w:lang w:val="de-DE"/>
                    </w:rPr>
                    <w:t>𝑑</w:t>
                  </w:r>
                  <w:r w:rsidRPr="00B608CE">
                    <w:rPr>
                      <w:rFonts w:ascii="Times New Roman" w:hAnsi="Times New Roman" w:cs="Times New Roman"/>
                      <w:sz w:val="20"/>
                      <w:szCs w:val="20"/>
                      <w:lang w:val="de-DE"/>
                    </w:rPr>
                    <w:t>H, </w:t>
                  </w:r>
                  <w:r w:rsidRPr="00B608CE">
                    <w:rPr>
                      <w:rFonts w:ascii="Cambria Math" w:hAnsi="Cambria Math" w:cs="Cambria Math"/>
                      <w:sz w:val="20"/>
                      <w:szCs w:val="20"/>
                      <w:lang w:val="de-DE"/>
                    </w:rPr>
                    <w:t>𝑑</w:t>
                  </w:r>
                  <w:r w:rsidRPr="00B608CE">
                    <w:rPr>
                      <w:rFonts w:ascii="Times New Roman" w:hAnsi="Times New Roman" w:cs="Times New Roman"/>
                      <w:sz w:val="20"/>
                      <w:szCs w:val="20"/>
                      <w:lang w:val="de-DE"/>
                    </w:rPr>
                    <w:t>V) = (0.5, 0.8)</w:t>
                  </w:r>
                  <w:r w:rsidRPr="00B608CE">
                    <w:rPr>
                      <w:rFonts w:ascii="Cambria Math" w:hAnsi="Cambria Math" w:cs="Cambria Math"/>
                      <w:sz w:val="20"/>
                      <w:szCs w:val="20"/>
                      <w:lang w:val="de-DE"/>
                    </w:rPr>
                    <w:t>𝜆</w:t>
                  </w:r>
                </w:p>
                <w:p w14:paraId="13DCC2CB"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lang w:val="de-DE"/>
                    </w:rPr>
                    <w:t> </w:t>
                  </w:r>
                </w:p>
                <w:p w14:paraId="1729ACB5"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lang w:val="de-DE"/>
                    </w:rPr>
                    <w:t>Industrial:</w:t>
                  </w:r>
                </w:p>
                <w:p w14:paraId="34D34FC1"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lang w:val="de-DE"/>
                    </w:rPr>
                    <w:t>(2,2,2,1,1,2,2) with (dH , dV ) = (0.5, 0.5)λ</w:t>
                  </w:r>
                </w:p>
                <w:p w14:paraId="29A77B34" w14:textId="77777777" w:rsidR="00D9453E" w:rsidRPr="00B608CE" w:rsidRDefault="00EB349C" w:rsidP="00B608CE">
                  <w:pPr>
                    <w:pStyle w:val="mc-p"/>
                    <w:spacing w:before="0" w:beforeAutospacing="0" w:after="0" w:afterAutospacing="0"/>
                    <w:contextualSpacing/>
                    <w:rPr>
                      <w:rFonts w:ascii="Times New Roman" w:hAnsi="Times New Roman" w:cs="Times New Roman"/>
                      <w:sz w:val="20"/>
                      <w:szCs w:val="20"/>
                    </w:rPr>
                  </w:pPr>
                  <w:r w:rsidRPr="00B608CE">
                    <w:rPr>
                      <w:rFonts w:ascii="Times New Roman" w:hAnsi="Times New Roman" w:cs="Times New Roman"/>
                      <w:sz w:val="20"/>
                      <w:szCs w:val="20"/>
                    </w:rPr>
                    <w:t> </w:t>
                  </w:r>
                </w:p>
              </w:tc>
            </w:tr>
            <w:tr w:rsidR="00D9453E" w:rsidRPr="00B608CE" w14:paraId="5E8F401A"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EB112D"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lang w:val="de-DE"/>
                    </w:rPr>
                    <w:t>gNB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00FE9E74"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lang w:val="de-DE"/>
                    </w:rPr>
                    <w:t>Outdoor/Indoor FWA : </w:t>
                  </w:r>
                </w:p>
                <w:p w14:paraId="431176F9"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lang w:val="de-DE"/>
                    </w:rPr>
                    <w:t>38.901 Table 7.3-1, 8 dBi , 65° HPBW</w:t>
                  </w:r>
                </w:p>
                <w:p w14:paraId="100DF618"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lang w:val="de-DE"/>
                    </w:rPr>
                    <w:t> </w:t>
                  </w:r>
                </w:p>
                <w:p w14:paraId="02A6A82D"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lang w:val="de-DE"/>
                    </w:rPr>
                    <w:t>Industrial:</w:t>
                  </w:r>
                </w:p>
                <w:p w14:paraId="4E8E7554"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lang w:val="de-DE"/>
                    </w:rPr>
                    <w:t>IMT.2412 Table 10,5 dBi , 90° HPBW</w:t>
                  </w:r>
                </w:p>
                <w:p w14:paraId="4A37ED16"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lang w:val="de-DE"/>
                    </w:rPr>
                    <w:t> </w:t>
                  </w:r>
                </w:p>
              </w:tc>
            </w:tr>
            <w:tr w:rsidR="00D9453E" w:rsidRPr="00B608CE" w14:paraId="15B03136"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9B20DA"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gNB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32482B41"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5dB</w:t>
                  </w:r>
                  <w:r w:rsidRPr="00B608CE">
                    <w:rPr>
                      <w:rStyle w:val="apple-converted-space"/>
                      <w:rFonts w:ascii="Times New Roman" w:hAnsi="Times New Roman" w:cs="Times New Roman"/>
                      <w:sz w:val="20"/>
                      <w:szCs w:val="20"/>
                    </w:rPr>
                    <w:t> </w:t>
                  </w:r>
                </w:p>
              </w:tc>
            </w:tr>
            <w:tr w:rsidR="00D9453E" w:rsidRPr="00B608CE" w14:paraId="57E6FDAC"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5C9ADE"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gNB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32ADFD9B"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MMSE-IRC</w:t>
                  </w:r>
                </w:p>
              </w:tc>
            </w:tr>
            <w:tr w:rsidR="00D9453E" w:rsidRPr="00B608CE" w14:paraId="08DE0EC4"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9E8B92"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gNB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045D42F3"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Single user with proportional fair</w:t>
                  </w:r>
                </w:p>
              </w:tc>
            </w:tr>
            <w:tr w:rsidR="00D9453E" w:rsidRPr="00B608CE" w14:paraId="0E6F65FD"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E9284E"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10BC0D88" w14:textId="77777777" w:rsidR="00D9453E" w:rsidRPr="00B608CE" w:rsidRDefault="00EB349C" w:rsidP="00B608CE">
                  <w:pPr>
                    <w:pStyle w:val="mc-p"/>
                    <w:spacing w:before="0" w:beforeAutospacing="0" w:after="0" w:afterAutospacing="0"/>
                    <w:ind w:left="250" w:hanging="180"/>
                    <w:contextualSpacing/>
                    <w:jc w:val="both"/>
                    <w:rPr>
                      <w:rFonts w:ascii="Times New Roman" w:hAnsi="Times New Roman" w:cs="Times New Roman"/>
                      <w:sz w:val="20"/>
                      <w:szCs w:val="20"/>
                    </w:rPr>
                  </w:pPr>
                  <w:r w:rsidRPr="00B608CE">
                    <w:rPr>
                      <w:rFonts w:ascii="Times New Roman" w:hAnsi="Times New Roman" w:cs="Times New Roman"/>
                      <w:sz w:val="20"/>
                      <w:szCs w:val="20"/>
                    </w:rPr>
                    <w:t>-   </w:t>
                  </w:r>
                  <w:r w:rsidRPr="00B608CE">
                    <w:rPr>
                      <w:rStyle w:val="apple-converted-space"/>
                      <w:rFonts w:ascii="Times New Roman" w:hAnsi="Times New Roman" w:cs="Times New Roman"/>
                      <w:sz w:val="20"/>
                      <w:szCs w:val="20"/>
                    </w:rPr>
                    <w:t> </w:t>
                  </w:r>
                  <w:r w:rsidRPr="00B608CE">
                    <w:rPr>
                      <w:rFonts w:ascii="Times New Roman" w:hAnsi="Times New Roman" w:cs="Times New Roman"/>
                      <w:sz w:val="20"/>
                      <w:szCs w:val="20"/>
                    </w:rPr>
                    <w:t>Up to 64 QAM</w:t>
                  </w:r>
                  <w:r w:rsidRPr="00B608CE">
                    <w:rPr>
                      <w:rStyle w:val="apple-converted-space"/>
                      <w:rFonts w:ascii="Times New Roman" w:hAnsi="Times New Roman" w:cs="Times New Roman"/>
                      <w:sz w:val="20"/>
                      <w:szCs w:val="20"/>
                    </w:rPr>
                    <w:t>  </w:t>
                  </w:r>
                </w:p>
                <w:p w14:paraId="195FE20A" w14:textId="77777777" w:rsidR="00D9453E" w:rsidRPr="00B608CE" w:rsidRDefault="00EB349C" w:rsidP="00B608CE">
                  <w:pPr>
                    <w:pStyle w:val="mc-p"/>
                    <w:spacing w:before="0" w:beforeAutospacing="0" w:after="0" w:afterAutospacing="0"/>
                    <w:ind w:left="250" w:hanging="180"/>
                    <w:contextualSpacing/>
                    <w:jc w:val="both"/>
                    <w:rPr>
                      <w:rFonts w:ascii="Times New Roman" w:hAnsi="Times New Roman" w:cs="Times New Roman"/>
                      <w:sz w:val="20"/>
                      <w:szCs w:val="20"/>
                    </w:rPr>
                  </w:pPr>
                  <w:r w:rsidRPr="00B608CE">
                    <w:rPr>
                      <w:rFonts w:ascii="Times New Roman" w:hAnsi="Times New Roman" w:cs="Times New Roman"/>
                      <w:sz w:val="20"/>
                      <w:szCs w:val="20"/>
                    </w:rPr>
                    <w:t>-   </w:t>
                  </w:r>
                  <w:r w:rsidRPr="00B608CE">
                    <w:rPr>
                      <w:rStyle w:val="apple-converted-space"/>
                      <w:rFonts w:ascii="Times New Roman" w:hAnsi="Times New Roman" w:cs="Times New Roman"/>
                      <w:sz w:val="20"/>
                      <w:szCs w:val="20"/>
                    </w:rPr>
                    <w:t> </w:t>
                  </w:r>
                  <w:r w:rsidRPr="00B608CE">
                    <w:rPr>
                      <w:rFonts w:ascii="Times New Roman" w:hAnsi="Times New Roman" w:cs="Times New Roman"/>
                      <w:sz w:val="20"/>
                      <w:szCs w:val="20"/>
                    </w:rPr>
                    <w:t>Up to</w:t>
                  </w:r>
                  <w:r w:rsidRPr="00B608CE">
                    <w:rPr>
                      <w:rStyle w:val="apple-converted-space"/>
                      <w:rFonts w:ascii="Times New Roman" w:hAnsi="Times New Roman" w:cs="Times New Roman"/>
                      <w:sz w:val="20"/>
                      <w:szCs w:val="20"/>
                    </w:rPr>
                    <w:t> </w:t>
                  </w:r>
                  <w:r w:rsidRPr="00B608CE">
                    <w:rPr>
                      <w:rFonts w:ascii="Times New Roman" w:hAnsi="Times New Roman" w:cs="Times New Roman"/>
                      <w:sz w:val="20"/>
                      <w:szCs w:val="20"/>
                    </w:rPr>
                    <w:t>256QAM</w:t>
                  </w:r>
                  <w:r w:rsidRPr="00B608CE">
                    <w:rPr>
                      <w:rStyle w:val="apple-converted-space"/>
                      <w:rFonts w:ascii="Times New Roman" w:hAnsi="Times New Roman" w:cs="Times New Roman"/>
                      <w:sz w:val="20"/>
                      <w:szCs w:val="20"/>
                    </w:rPr>
                    <w:t>  </w:t>
                  </w:r>
                </w:p>
              </w:tc>
            </w:tr>
            <w:tr w:rsidR="00D9453E" w:rsidRPr="00B608CE" w14:paraId="37A3A077"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A851E8"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6E5B178E"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SU-MIMO with rank adaptation</w:t>
                  </w:r>
                </w:p>
              </w:tc>
            </w:tr>
            <w:tr w:rsidR="00D9453E" w:rsidRPr="00B608CE" w14:paraId="01CD8344"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B4FD511"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60ADACDD"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3 Km/h</w:t>
                  </w:r>
                </w:p>
              </w:tc>
            </w:tr>
            <w:tr w:rsidR="00D9453E" w:rsidRPr="00B608CE" w14:paraId="3280E030"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31672C" w14:textId="77777777" w:rsidR="00D9453E" w:rsidRPr="00B608CE" w:rsidRDefault="00EB349C" w:rsidP="00B608CE">
                  <w:pPr>
                    <w:pStyle w:val="mc-p"/>
                    <w:spacing w:before="0" w:beforeAutospacing="0" w:after="0" w:afterAutospacing="0"/>
                    <w:contextualSpacing/>
                    <w:rPr>
                      <w:rFonts w:ascii="Times New Roman" w:hAnsi="Times New Roman" w:cs="Times New Roman"/>
                      <w:sz w:val="20"/>
                      <w:szCs w:val="20"/>
                    </w:rPr>
                  </w:pPr>
                  <w:r w:rsidRPr="00B608CE">
                    <w:rPr>
                      <w:rFonts w:ascii="Times New Roman" w:hAnsi="Times New Roman" w:cs="Times New Roman"/>
                      <w:sz w:val="20"/>
                      <w:szCs w:val="20"/>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364FE7EB"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To be defined according to outcome of Proposal 2.1</w:t>
                  </w:r>
                </w:p>
              </w:tc>
            </w:tr>
            <w:tr w:rsidR="00D9453E" w:rsidRPr="00B608CE" w14:paraId="43E14CC8"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2565A9"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lastRenderedPageBreak/>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56B9BE2A"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   </w:t>
                  </w:r>
                  <w:r w:rsidRPr="00B608CE">
                    <w:rPr>
                      <w:rStyle w:val="apple-converted-space"/>
                      <w:rFonts w:ascii="Times New Roman" w:hAnsi="Times New Roman" w:cs="Times New Roman"/>
                      <w:sz w:val="20"/>
                      <w:szCs w:val="20"/>
                    </w:rPr>
                    <w:t> </w:t>
                  </w:r>
                  <w:r w:rsidRPr="00B608CE">
                    <w:rPr>
                      <w:rFonts w:ascii="Times New Roman" w:hAnsi="Times New Roman" w:cs="Times New Roman"/>
                      <w:sz w:val="20"/>
                      <w:szCs w:val="20"/>
                    </w:rPr>
                    <w:t>FTP model 1: Packet size 500KB, RU= 50% and suggested low/high RU of values of 20% and 70%</w:t>
                  </w:r>
                </w:p>
                <w:p w14:paraId="2EC12CD2"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   Full buffer (optional) </w:t>
                  </w:r>
                </w:p>
              </w:tc>
            </w:tr>
            <w:tr w:rsidR="00D9453E" w:rsidRPr="00B608CE" w14:paraId="27053A00"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4B5BFD"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Suggested benchmarking</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714CFC1"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R15 UL 4-Tx codebook ,</w:t>
                  </w:r>
                  <w:r w:rsidRPr="00B608CE">
                    <w:rPr>
                      <w:rStyle w:val="apple-converted-space"/>
                      <w:rFonts w:ascii="Times New Roman" w:hAnsi="Times New Roman" w:cs="Times New Roman"/>
                      <w:sz w:val="20"/>
                      <w:szCs w:val="20"/>
                    </w:rPr>
                    <w:t> </w:t>
                  </w:r>
                </w:p>
                <w:p w14:paraId="6472E698"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Eigen-based,</w:t>
                  </w:r>
                  <w:r w:rsidRPr="00B608CE">
                    <w:rPr>
                      <w:rStyle w:val="apple-converted-space"/>
                      <w:rFonts w:ascii="Times New Roman" w:hAnsi="Times New Roman" w:cs="Times New Roman"/>
                      <w:sz w:val="20"/>
                      <w:szCs w:val="20"/>
                    </w:rPr>
                    <w:t> </w:t>
                  </w:r>
                  <w:r w:rsidRPr="00B608CE">
                    <w:rPr>
                      <w:rFonts w:ascii="Times New Roman" w:hAnsi="Times New Roman" w:cs="Times New Roman"/>
                      <w:sz w:val="20"/>
                      <w:szCs w:val="20"/>
                    </w:rPr>
                    <w:t>companies report PRG assumption</w:t>
                  </w:r>
                  <w:r w:rsidRPr="00B608CE">
                    <w:rPr>
                      <w:rStyle w:val="apple-converted-space"/>
                      <w:rFonts w:ascii="Times New Roman" w:hAnsi="Times New Roman" w:cs="Times New Roman"/>
                      <w:sz w:val="20"/>
                      <w:szCs w:val="20"/>
                    </w:rPr>
                    <w:t> </w:t>
                  </w:r>
                </w:p>
              </w:tc>
            </w:tr>
            <w:tr w:rsidR="00D9453E" w:rsidRPr="00B608CE" w14:paraId="04ED9C80"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8ED13E"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17FDF6B1"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 xml:space="preserve">Wideband </w:t>
                  </w:r>
                </w:p>
              </w:tc>
            </w:tr>
            <w:tr w:rsidR="00D9453E" w:rsidRPr="00B608CE" w14:paraId="6AD6D468"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9996D2"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613BB23B"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Open loop,</w:t>
                  </w:r>
                  <w:r w:rsidRPr="00B608CE">
                    <w:rPr>
                      <w:rStyle w:val="apple-converted-space"/>
                      <w:rFonts w:ascii="Times New Roman" w:hAnsi="Times New Roman" w:cs="Times New Roman"/>
                      <w:sz w:val="20"/>
                      <w:szCs w:val="20"/>
                    </w:rPr>
                    <w:t> </w:t>
                  </w:r>
                </w:p>
                <w:p w14:paraId="4A316743" w14:textId="77777777" w:rsidR="00D9453E" w:rsidRPr="00B608CE" w:rsidRDefault="00EB349C" w:rsidP="00B608CE">
                  <w:pPr>
                    <w:pStyle w:val="mc-p"/>
                    <w:spacing w:before="0" w:beforeAutospacing="0" w:after="0" w:afterAutospacing="0"/>
                    <w:ind w:left="250" w:hanging="180"/>
                    <w:contextualSpacing/>
                    <w:jc w:val="both"/>
                    <w:rPr>
                      <w:rFonts w:ascii="Times New Roman" w:hAnsi="Times New Roman" w:cs="Times New Roman"/>
                      <w:sz w:val="20"/>
                      <w:szCs w:val="20"/>
                    </w:rPr>
                  </w:pPr>
                  <w:r w:rsidRPr="00B608CE">
                    <w:rPr>
                      <w:rFonts w:ascii="Times New Roman" w:hAnsi="Times New Roman" w:cs="Times New Roman"/>
                      <w:sz w:val="20"/>
                      <w:szCs w:val="20"/>
                    </w:rPr>
                    <w:t>-   </w:t>
                  </w:r>
                  <w:r w:rsidRPr="00B608CE">
                    <w:rPr>
                      <w:rStyle w:val="apple-converted-space"/>
                      <w:rFonts w:ascii="Times New Roman" w:hAnsi="Times New Roman" w:cs="Times New Roman"/>
                      <w:sz w:val="20"/>
                      <w:szCs w:val="20"/>
                    </w:rPr>
                    <w:t> </w:t>
                  </w:r>
                  <w:r w:rsidRPr="00B608CE">
                    <w:rPr>
                      <w:rFonts w:ascii="Times New Roman" w:hAnsi="Times New Roman" w:cs="Times New Roman"/>
                      <w:sz w:val="20"/>
                      <w:szCs w:val="20"/>
                    </w:rPr>
                    <w:t>alpha = 0.8</w:t>
                  </w:r>
                </w:p>
                <w:p w14:paraId="64534968" w14:textId="77777777" w:rsidR="00D9453E" w:rsidRPr="00B608CE" w:rsidRDefault="00EB349C" w:rsidP="00B608CE">
                  <w:pPr>
                    <w:pStyle w:val="mc-p"/>
                    <w:spacing w:before="0" w:beforeAutospacing="0" w:after="0" w:afterAutospacing="0"/>
                    <w:ind w:left="250" w:hanging="180"/>
                    <w:contextualSpacing/>
                    <w:jc w:val="both"/>
                    <w:rPr>
                      <w:rFonts w:ascii="Times New Roman" w:hAnsi="Times New Roman" w:cs="Times New Roman"/>
                      <w:sz w:val="20"/>
                      <w:szCs w:val="20"/>
                    </w:rPr>
                  </w:pPr>
                  <w:r w:rsidRPr="00B608CE">
                    <w:rPr>
                      <w:rFonts w:ascii="Times New Roman" w:hAnsi="Times New Roman" w:cs="Times New Roman"/>
                      <w:sz w:val="20"/>
                      <w:szCs w:val="20"/>
                    </w:rPr>
                    <w:t>-   </w:t>
                  </w:r>
                  <w:r w:rsidRPr="00B608CE">
                    <w:rPr>
                      <w:rStyle w:val="apple-converted-space"/>
                      <w:rFonts w:ascii="Times New Roman" w:hAnsi="Times New Roman" w:cs="Times New Roman"/>
                      <w:sz w:val="20"/>
                      <w:szCs w:val="20"/>
                    </w:rPr>
                    <w:t> </w:t>
                  </w:r>
                  <w:r w:rsidRPr="00B608CE">
                    <w:rPr>
                      <w:rFonts w:ascii="Times New Roman" w:hAnsi="Times New Roman" w:cs="Times New Roman"/>
                      <w:sz w:val="20"/>
                      <w:szCs w:val="20"/>
                    </w:rPr>
                    <w:t>P</w:t>
                  </w:r>
                  <w:r w:rsidRPr="00B608CE">
                    <w:rPr>
                      <w:rFonts w:ascii="Times New Roman" w:hAnsi="Times New Roman" w:cs="Times New Roman"/>
                      <w:sz w:val="20"/>
                      <w:szCs w:val="20"/>
                      <w:vertAlign w:val="subscript"/>
                    </w:rPr>
                    <w:t>0</w:t>
                  </w:r>
                  <w:r w:rsidRPr="00B608CE">
                    <w:rPr>
                      <w:rStyle w:val="apple-converted-space"/>
                      <w:rFonts w:ascii="Times New Roman" w:hAnsi="Times New Roman" w:cs="Times New Roman"/>
                      <w:sz w:val="20"/>
                      <w:szCs w:val="20"/>
                      <w:vertAlign w:val="subscript"/>
                    </w:rPr>
                    <w:t> </w:t>
                  </w:r>
                  <w:r w:rsidRPr="00B608CE">
                    <w:rPr>
                      <w:rFonts w:ascii="Times New Roman" w:hAnsi="Times New Roman" w:cs="Times New Roman"/>
                      <w:sz w:val="20"/>
                      <w:szCs w:val="20"/>
                    </w:rPr>
                    <w:t>= -50, -80 dBm</w:t>
                  </w:r>
                  <w:r w:rsidRPr="00B608CE">
                    <w:rPr>
                      <w:rStyle w:val="apple-converted-space"/>
                      <w:rFonts w:ascii="Times New Roman" w:hAnsi="Times New Roman" w:cs="Times New Roman"/>
                      <w:sz w:val="20"/>
                      <w:szCs w:val="20"/>
                    </w:rPr>
                    <w:t>  </w:t>
                  </w:r>
                </w:p>
                <w:p w14:paraId="6A341357"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to be selected according to the deployment scenario</w:t>
                  </w:r>
                  <w:r w:rsidRPr="00B608CE">
                    <w:rPr>
                      <w:rStyle w:val="apple-converted-space"/>
                      <w:rFonts w:ascii="Times New Roman" w:hAnsi="Times New Roman" w:cs="Times New Roman"/>
                      <w:sz w:val="20"/>
                      <w:szCs w:val="20"/>
                    </w:rPr>
                    <w:t> </w:t>
                  </w:r>
                </w:p>
              </w:tc>
            </w:tr>
            <w:tr w:rsidR="00D9453E" w:rsidRPr="00B608CE" w14:paraId="5C39C1BC"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9F97E3"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5B92ADEA"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23 dBm (UE, 38.101)</w:t>
                  </w:r>
                </w:p>
                <w:p w14:paraId="2526CAAB"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32 dBm (FWA, 38.101)</w:t>
                  </w:r>
                </w:p>
              </w:tc>
            </w:tr>
            <w:tr w:rsidR="00D9453E" w:rsidRPr="00B608CE" w14:paraId="28931070"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2B4E" w14:textId="77777777" w:rsidR="00D9453E" w:rsidRPr="00B608CE" w:rsidRDefault="00EB349C" w:rsidP="00B608CE">
                  <w:pPr>
                    <w:pStyle w:val="mc-p"/>
                    <w:spacing w:before="0" w:beforeAutospacing="0" w:after="0" w:afterAutospacing="0"/>
                    <w:contextualSpacing/>
                    <w:rPr>
                      <w:rFonts w:ascii="Times New Roman" w:hAnsi="Times New Roman" w:cs="Times New Roman"/>
                      <w:sz w:val="20"/>
                      <w:szCs w:val="20"/>
                    </w:rPr>
                  </w:pPr>
                  <w:r w:rsidRPr="00B608CE">
                    <w:rPr>
                      <w:rFonts w:ascii="Times New Roman" w:hAnsi="Times New Roman" w:cs="Times New Roman"/>
                      <w:sz w:val="20"/>
                      <w:szCs w:val="20"/>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1CEC194B"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UL</w:t>
                  </w:r>
                  <w:r w:rsidRPr="00B608CE">
                    <w:rPr>
                      <w:rStyle w:val="apple-converted-space"/>
                      <w:rFonts w:ascii="Times New Roman" w:hAnsi="Times New Roman" w:cs="Times New Roman"/>
                      <w:sz w:val="20"/>
                      <w:szCs w:val="20"/>
                    </w:rPr>
                    <w:t> </w:t>
                  </w:r>
                  <w:r w:rsidRPr="00B608CE">
                    <w:rPr>
                      <w:rFonts w:ascii="Times New Roman" w:hAnsi="Times New Roman" w:cs="Times New Roman"/>
                      <w:sz w:val="20"/>
                      <w:szCs w:val="20"/>
                    </w:rPr>
                    <w:t>mean-user throughput, 5%-ile and 95%-ile UPT</w:t>
                  </w:r>
                </w:p>
              </w:tc>
            </w:tr>
          </w:tbl>
          <w:p w14:paraId="2CEA6963" w14:textId="77777777" w:rsidR="00D9453E" w:rsidRPr="00B608CE" w:rsidRDefault="00D9453E" w:rsidP="00B608CE">
            <w:pPr>
              <w:spacing w:before="0" w:after="0" w:line="240" w:lineRule="auto"/>
              <w:contextualSpacing/>
            </w:pPr>
          </w:p>
          <w:p w14:paraId="37D9C67E" w14:textId="77777777" w:rsidR="00D9453E" w:rsidRPr="00B608CE" w:rsidRDefault="00EB349C" w:rsidP="00B608CE">
            <w:pPr>
              <w:spacing w:before="0" w:after="0" w:line="240" w:lineRule="auto"/>
              <w:contextualSpacing/>
              <w:rPr>
                <w:b/>
                <w:bCs/>
                <w:color w:val="000000"/>
                <w:highlight w:val="green"/>
                <w:shd w:val="clear" w:color="auto" w:fill="FFFF00"/>
              </w:rPr>
            </w:pPr>
            <w:r w:rsidRPr="00B608CE">
              <w:rPr>
                <w:b/>
                <w:bCs/>
                <w:color w:val="000000"/>
                <w:highlight w:val="green"/>
                <w:shd w:val="clear" w:color="auto" w:fill="FFFF00"/>
              </w:rPr>
              <w:t>Agreement</w:t>
            </w:r>
          </w:p>
          <w:p w14:paraId="38A0AD36" w14:textId="77777777" w:rsidR="00D9453E" w:rsidRPr="00B608CE" w:rsidRDefault="00EB349C" w:rsidP="00B608CE">
            <w:pPr>
              <w:spacing w:before="0" w:after="0" w:line="240" w:lineRule="auto"/>
              <w:contextualSpacing/>
            </w:pPr>
            <w:r w:rsidRPr="00B608CE">
              <w:t>For 8TX UE, consider the following UE antenna layouts for codebook design,</w:t>
            </w:r>
          </w:p>
          <w:p w14:paraId="0721B781" w14:textId="77777777" w:rsidR="00D9453E" w:rsidRPr="00B608CE" w:rsidRDefault="00EB349C" w:rsidP="00B608CE">
            <w:pPr>
              <w:pStyle w:val="BodyText"/>
              <w:spacing w:before="0" w:after="0" w:line="240" w:lineRule="auto"/>
              <w:ind w:left="360" w:hanging="360"/>
              <w:contextualSpacing/>
              <w:rPr>
                <w:rFonts w:ascii="Times New Roman" w:hAnsi="Times New Roman"/>
                <w:szCs w:val="20"/>
              </w:rPr>
            </w:pPr>
            <w:r w:rsidRPr="00B608CE">
              <w:rPr>
                <w:rFonts w:ascii="Times New Roman" w:hAnsi="Times New Roman"/>
                <w:szCs w:val="20"/>
              </w:rPr>
              <w:t>·       </w:t>
            </w:r>
            <w:r w:rsidRPr="00B608CE">
              <w:rPr>
                <w:rStyle w:val="apple-converted-space"/>
                <w:rFonts w:ascii="Times New Roman" w:hAnsi="Times New Roman"/>
                <w:szCs w:val="20"/>
              </w:rPr>
              <w:t> </w:t>
            </w:r>
            <w:r w:rsidRPr="00B608CE">
              <w:rPr>
                <w:rFonts w:ascii="Times New Roman" w:hAnsi="Times New Roman"/>
                <w:szCs w:val="20"/>
              </w:rPr>
              <w:t>For non-coherent UEs, consider linear array (1D/2D) of cross-polarized or single-polarized antenna configuration</w:t>
            </w:r>
          </w:p>
          <w:p w14:paraId="33897CE5" w14:textId="77777777" w:rsidR="00D9453E" w:rsidRPr="00B608CE" w:rsidRDefault="00EB349C" w:rsidP="00B608CE">
            <w:pPr>
              <w:pStyle w:val="BodyText"/>
              <w:spacing w:before="0" w:after="0" w:line="240" w:lineRule="auto"/>
              <w:ind w:left="360" w:hanging="360"/>
              <w:contextualSpacing/>
              <w:rPr>
                <w:rFonts w:ascii="Times New Roman" w:hAnsi="Times New Roman"/>
                <w:szCs w:val="20"/>
              </w:rPr>
            </w:pPr>
            <w:r w:rsidRPr="00B608CE">
              <w:rPr>
                <w:rFonts w:ascii="Times New Roman" w:hAnsi="Times New Roman"/>
                <w:szCs w:val="20"/>
              </w:rPr>
              <w:t>·       </w:t>
            </w:r>
            <w:r w:rsidRPr="00B608CE">
              <w:rPr>
                <w:rStyle w:val="apple-converted-space"/>
                <w:rFonts w:ascii="Times New Roman" w:hAnsi="Times New Roman"/>
                <w:szCs w:val="20"/>
              </w:rPr>
              <w:t> </w:t>
            </w:r>
            <w:r w:rsidRPr="00B608CE">
              <w:rPr>
                <w:rFonts w:ascii="Times New Roman" w:hAnsi="Times New Roman"/>
                <w:szCs w:val="20"/>
              </w:rPr>
              <w:t>For fully/partial-coherent UEs, consider</w:t>
            </w:r>
            <w:r w:rsidRPr="00B608CE">
              <w:rPr>
                <w:rStyle w:val="apple-converted-space"/>
                <w:rFonts w:ascii="Times New Roman" w:hAnsi="Times New Roman"/>
                <w:szCs w:val="20"/>
              </w:rPr>
              <w:t> </w:t>
            </w:r>
            <w:r w:rsidRPr="00B608CE">
              <w:rPr>
                <w:rFonts w:ascii="Times New Roman" w:hAnsi="Times New Roman"/>
                <w:szCs w:val="20"/>
              </w:rPr>
              <w:t>linear array (1D/2D)</w:t>
            </w:r>
          </w:p>
          <w:p w14:paraId="3C893D66" w14:textId="77777777" w:rsidR="00D9453E" w:rsidRPr="00B608CE" w:rsidRDefault="00EB349C" w:rsidP="00B608CE">
            <w:pPr>
              <w:pStyle w:val="BodyText"/>
              <w:spacing w:before="0" w:after="0" w:line="240" w:lineRule="auto"/>
              <w:ind w:left="990" w:hanging="360"/>
              <w:contextualSpacing/>
              <w:rPr>
                <w:rFonts w:ascii="Times New Roman" w:hAnsi="Times New Roman"/>
                <w:szCs w:val="20"/>
              </w:rPr>
            </w:pPr>
            <w:r w:rsidRPr="00B608CE">
              <w:rPr>
                <w:rFonts w:ascii="Times New Roman" w:hAnsi="Times New Roman"/>
                <w:szCs w:val="20"/>
              </w:rPr>
              <w:t>o  </w:t>
            </w:r>
            <w:r w:rsidRPr="00B608CE">
              <w:rPr>
                <w:rStyle w:val="apple-converted-space"/>
                <w:rFonts w:ascii="Times New Roman" w:hAnsi="Times New Roman"/>
                <w:szCs w:val="20"/>
              </w:rPr>
              <w:t> </w:t>
            </w:r>
            <w:r w:rsidRPr="00B608CE">
              <w:rPr>
                <w:rFonts w:ascii="Times New Roman" w:hAnsi="Times New Roman"/>
                <w:szCs w:val="20"/>
              </w:rPr>
              <w:t>Where the array is either cross-polarized antenna configuration or single polarized antenna configuration</w:t>
            </w:r>
          </w:p>
          <w:p w14:paraId="78055495" w14:textId="77777777" w:rsidR="00D9453E" w:rsidRPr="00B608CE" w:rsidRDefault="00EB349C" w:rsidP="00B608CE">
            <w:pPr>
              <w:pStyle w:val="BodyText"/>
              <w:spacing w:before="0" w:after="0" w:line="240" w:lineRule="auto"/>
              <w:ind w:left="990" w:hanging="360"/>
              <w:contextualSpacing/>
              <w:rPr>
                <w:rFonts w:ascii="Times New Roman" w:hAnsi="Times New Roman"/>
                <w:szCs w:val="20"/>
              </w:rPr>
            </w:pPr>
            <w:r w:rsidRPr="00B608CE">
              <w:rPr>
                <w:rFonts w:ascii="Times New Roman" w:hAnsi="Times New Roman"/>
                <w:szCs w:val="20"/>
              </w:rPr>
              <w:t>o  </w:t>
            </w:r>
            <w:r w:rsidRPr="00B608CE">
              <w:rPr>
                <w:rStyle w:val="apple-converted-space"/>
                <w:rFonts w:ascii="Times New Roman" w:hAnsi="Times New Roman"/>
                <w:szCs w:val="20"/>
              </w:rPr>
              <w:t> </w:t>
            </w:r>
            <w:r w:rsidRPr="00B608CE">
              <w:rPr>
                <w:rFonts w:ascii="Times New Roman" w:hAnsi="Times New Roman"/>
                <w:szCs w:val="20"/>
              </w:rPr>
              <w:t>Ng&gt;=1 antenna groups can be considered where each group comprises coherent antennas, and across groups, antennas can be non-coherent/coherent depending on device types</w:t>
            </w:r>
          </w:p>
          <w:p w14:paraId="7F8AD2DC" w14:textId="77777777" w:rsidR="00D9453E" w:rsidRPr="00B608CE" w:rsidRDefault="00EB349C" w:rsidP="00B608CE">
            <w:pPr>
              <w:pStyle w:val="BodyText"/>
              <w:spacing w:before="0" w:after="0" w:line="240" w:lineRule="auto"/>
              <w:ind w:left="1440" w:hanging="360"/>
              <w:contextualSpacing/>
              <w:rPr>
                <w:rFonts w:ascii="Times New Roman" w:hAnsi="Times New Roman"/>
                <w:szCs w:val="20"/>
              </w:rPr>
            </w:pPr>
            <w:r w:rsidRPr="00B608CE">
              <w:rPr>
                <w:rFonts w:ascii="Times New Roman" w:hAnsi="Times New Roman"/>
                <w:szCs w:val="20"/>
              </w:rPr>
              <w:t>§ </w:t>
            </w:r>
            <w:r w:rsidRPr="00B608CE">
              <w:rPr>
                <w:rStyle w:val="apple-converted-space"/>
                <w:rFonts w:ascii="Times New Roman" w:hAnsi="Times New Roman"/>
                <w:szCs w:val="20"/>
              </w:rPr>
              <w:t> </w:t>
            </w:r>
            <w:r w:rsidRPr="00B608CE">
              <w:rPr>
                <w:rFonts w:ascii="Times New Roman" w:hAnsi="Times New Roman"/>
                <w:szCs w:val="20"/>
              </w:rPr>
              <w:t>An example of an antenna group is a panel</w:t>
            </w:r>
          </w:p>
          <w:p w14:paraId="0BC83025" w14:textId="77777777" w:rsidR="00D9453E" w:rsidRPr="00B608CE" w:rsidRDefault="00EB349C" w:rsidP="00B608CE">
            <w:pPr>
              <w:pStyle w:val="BodyText"/>
              <w:spacing w:before="0" w:after="0" w:line="240" w:lineRule="auto"/>
              <w:ind w:left="990" w:hanging="360"/>
              <w:contextualSpacing/>
              <w:rPr>
                <w:rFonts w:ascii="Times New Roman" w:hAnsi="Times New Roman"/>
                <w:szCs w:val="20"/>
              </w:rPr>
            </w:pPr>
            <w:r w:rsidRPr="00B608CE">
              <w:rPr>
                <w:rFonts w:ascii="Times New Roman" w:hAnsi="Times New Roman"/>
                <w:szCs w:val="20"/>
              </w:rPr>
              <w:t>o  </w:t>
            </w:r>
            <w:r w:rsidRPr="00B608CE">
              <w:rPr>
                <w:rStyle w:val="apple-converted-space"/>
                <w:rFonts w:ascii="Times New Roman" w:hAnsi="Times New Roman"/>
                <w:szCs w:val="20"/>
              </w:rPr>
              <w:t> </w:t>
            </w:r>
            <w:r w:rsidRPr="00B608CE">
              <w:rPr>
                <w:rFonts w:ascii="Times New Roman" w:hAnsi="Times New Roman"/>
                <w:szCs w:val="20"/>
              </w:rPr>
              <w:t>Within an antenna group, antenna elements are uniformly</w:t>
            </w:r>
            <w:r w:rsidRPr="00B608CE">
              <w:rPr>
                <w:rStyle w:val="apple-converted-space"/>
                <w:rFonts w:ascii="Times New Roman" w:hAnsi="Times New Roman"/>
                <w:szCs w:val="20"/>
              </w:rPr>
              <w:t> </w:t>
            </w:r>
            <w:r w:rsidRPr="00B608CE">
              <w:rPr>
                <w:rFonts w:ascii="Times New Roman" w:hAnsi="Times New Roman"/>
                <w:szCs w:val="20"/>
              </w:rPr>
              <w:t>spaced. Across different antenna groups, companies to provide details.</w:t>
            </w:r>
          </w:p>
          <w:p w14:paraId="19EBB66A" w14:textId="77777777" w:rsidR="00D9453E" w:rsidRPr="00B608CE" w:rsidRDefault="00EB349C" w:rsidP="00442380">
            <w:pPr>
              <w:pStyle w:val="BodyText"/>
              <w:numPr>
                <w:ilvl w:val="0"/>
                <w:numId w:val="44"/>
              </w:numPr>
              <w:overflowPunct/>
              <w:autoSpaceDE/>
              <w:autoSpaceDN/>
              <w:adjustRightInd/>
              <w:spacing w:before="0" w:after="0" w:line="240" w:lineRule="auto"/>
              <w:contextualSpacing/>
              <w:textAlignment w:val="auto"/>
              <w:rPr>
                <w:rFonts w:ascii="Times New Roman" w:eastAsia="Times New Roman" w:hAnsi="Times New Roman"/>
                <w:szCs w:val="20"/>
              </w:rPr>
            </w:pPr>
            <w:r w:rsidRPr="00B608CE">
              <w:rPr>
                <w:rFonts w:ascii="Times New Roman" w:eastAsia="Times New Roman" w:hAnsi="Times New Roman"/>
                <w:szCs w:val="20"/>
              </w:rPr>
              <w:t xml:space="preserve">Additional information for definition of antenna layout </w:t>
            </w:r>
          </w:p>
          <w:p w14:paraId="02C1B21D" w14:textId="77777777" w:rsidR="00D9453E" w:rsidRPr="00B608CE" w:rsidRDefault="00EB349C" w:rsidP="00442380">
            <w:pPr>
              <w:pStyle w:val="BodyText"/>
              <w:numPr>
                <w:ilvl w:val="1"/>
                <w:numId w:val="44"/>
              </w:numPr>
              <w:overflowPunct/>
              <w:autoSpaceDE/>
              <w:autoSpaceDN/>
              <w:adjustRightInd/>
              <w:spacing w:before="0" w:after="0" w:line="240" w:lineRule="auto"/>
              <w:contextualSpacing/>
              <w:textAlignment w:val="auto"/>
              <w:rPr>
                <w:rFonts w:ascii="Times New Roman" w:eastAsia="Times New Roman" w:hAnsi="Times New Roman"/>
                <w:szCs w:val="20"/>
              </w:rPr>
            </w:pPr>
            <w:r w:rsidRPr="00B608CE">
              <w:rPr>
                <w:rFonts w:ascii="Times New Roman" w:eastAsia="Times New Roman" w:hAnsi="Times New Roman"/>
                <w:szCs w:val="20"/>
              </w:rPr>
              <w:t xml:space="preserve">Based on the number of coherent groups, following exemplary cases can be considered where, within each group, antenna elements are spaced by 0.5λ, and then dG-H, dG-V represent the horizontal and vertical spacings between the centers of adjacent antenna groups, respectively </w:t>
            </w:r>
          </w:p>
          <w:p w14:paraId="5BDABF73" w14:textId="77777777" w:rsidR="00D9453E" w:rsidRPr="00B608CE" w:rsidRDefault="00EB349C" w:rsidP="00442380">
            <w:pPr>
              <w:pStyle w:val="BodyText"/>
              <w:numPr>
                <w:ilvl w:val="2"/>
                <w:numId w:val="44"/>
              </w:numPr>
              <w:overflowPunct/>
              <w:autoSpaceDE/>
              <w:autoSpaceDN/>
              <w:adjustRightInd/>
              <w:spacing w:before="0" w:after="0" w:line="240" w:lineRule="auto"/>
              <w:contextualSpacing/>
              <w:textAlignment w:val="auto"/>
              <w:rPr>
                <w:rFonts w:ascii="Times New Roman" w:eastAsia="Times New Roman" w:hAnsi="Times New Roman"/>
                <w:szCs w:val="20"/>
              </w:rPr>
            </w:pPr>
            <w:r w:rsidRPr="00B608CE">
              <w:rPr>
                <w:rFonts w:ascii="Times New Roman" w:eastAsia="Times New Roman" w:hAnsi="Times New Roman"/>
                <w:szCs w:val="20"/>
              </w:rPr>
              <w:t xml:space="preserve">Further down-selection can be done in the next meeting, if needed </w:t>
            </w:r>
          </w:p>
          <w:p w14:paraId="71EF9277" w14:textId="77777777" w:rsidR="00D9453E" w:rsidRPr="00B608CE" w:rsidRDefault="00EB349C" w:rsidP="00442380">
            <w:pPr>
              <w:pStyle w:val="BodyText"/>
              <w:numPr>
                <w:ilvl w:val="2"/>
                <w:numId w:val="44"/>
              </w:numPr>
              <w:overflowPunct/>
              <w:autoSpaceDE/>
              <w:autoSpaceDN/>
              <w:adjustRightInd/>
              <w:spacing w:before="0" w:after="0" w:line="240" w:lineRule="auto"/>
              <w:contextualSpacing/>
              <w:textAlignment w:val="auto"/>
              <w:rPr>
                <w:rFonts w:ascii="Times New Roman" w:eastAsia="Times New Roman" w:hAnsi="Times New Roman"/>
                <w:szCs w:val="20"/>
              </w:rPr>
            </w:pPr>
            <w:r w:rsidRPr="00B608CE">
              <w:rPr>
                <w:rFonts w:ascii="Times New Roman" w:eastAsia="Times New Roman" w:hAnsi="Times New Roman"/>
                <w:szCs w:val="20"/>
              </w:rPr>
              <w:t xml:space="preserve">The shown exemplary placing of antenna groups can be used for evaluation purpose, but the codebook design is not restricted to shown cases. </w:t>
            </w:r>
          </w:p>
          <w:p w14:paraId="0ED2E176" w14:textId="77777777" w:rsidR="00D9453E" w:rsidRPr="00B608CE" w:rsidRDefault="00EB349C" w:rsidP="00442380">
            <w:pPr>
              <w:pStyle w:val="BodyText"/>
              <w:numPr>
                <w:ilvl w:val="2"/>
                <w:numId w:val="44"/>
              </w:numPr>
              <w:overflowPunct/>
              <w:autoSpaceDE/>
              <w:autoSpaceDN/>
              <w:adjustRightInd/>
              <w:spacing w:before="0" w:after="0" w:line="240" w:lineRule="auto"/>
              <w:contextualSpacing/>
              <w:textAlignment w:val="auto"/>
              <w:rPr>
                <w:rFonts w:ascii="Times New Roman" w:eastAsia="Times New Roman" w:hAnsi="Times New Roman"/>
                <w:szCs w:val="20"/>
              </w:rPr>
            </w:pPr>
            <w:r w:rsidRPr="00B608CE">
              <w:rPr>
                <w:rFonts w:ascii="Times New Roman" w:eastAsia="Times New Roman" w:hAnsi="Times New Roman"/>
                <w:szCs w:val="20"/>
              </w:rPr>
              <w:t>Other antenna layouts for other use cases are not precluded.</w:t>
            </w:r>
          </w:p>
          <w:p w14:paraId="4B2013A7" w14:textId="77777777" w:rsidR="00D9453E" w:rsidRPr="00B608CE" w:rsidRDefault="00EB349C" w:rsidP="00442380">
            <w:pPr>
              <w:pStyle w:val="BodyText"/>
              <w:numPr>
                <w:ilvl w:val="2"/>
                <w:numId w:val="44"/>
              </w:numPr>
              <w:overflowPunct/>
              <w:autoSpaceDE/>
              <w:autoSpaceDN/>
              <w:adjustRightInd/>
              <w:spacing w:before="0" w:after="0" w:line="240" w:lineRule="auto"/>
              <w:contextualSpacing/>
              <w:textAlignment w:val="auto"/>
              <w:rPr>
                <w:rFonts w:ascii="Times New Roman" w:eastAsia="Times New Roman" w:hAnsi="Times New Roman"/>
                <w:b/>
                <w:bCs/>
                <w:szCs w:val="20"/>
              </w:rPr>
            </w:pPr>
            <w:r w:rsidRPr="00B608CE">
              <w:rPr>
                <w:rFonts w:ascii="Times New Roman" w:eastAsia="Times New Roman" w:hAnsi="Times New Roman"/>
                <w:b/>
                <w:bCs/>
                <w:szCs w:val="20"/>
              </w:rPr>
              <w:t>To start companies may report their results according to their preferred layout.</w:t>
            </w:r>
          </w:p>
          <w:p w14:paraId="289ED8D1" w14:textId="77777777" w:rsidR="00D9453E" w:rsidRPr="00B608CE" w:rsidRDefault="00EB349C" w:rsidP="00B608CE">
            <w:pPr>
              <w:pStyle w:val="BodyText"/>
              <w:spacing w:before="0" w:after="0" w:line="240" w:lineRule="auto"/>
              <w:ind w:left="1440" w:hanging="360"/>
              <w:contextualSpacing/>
              <w:rPr>
                <w:rFonts w:ascii="Times New Roman" w:eastAsia="Calibri" w:hAnsi="Times New Roman"/>
                <w:b/>
                <w:bCs/>
                <w:szCs w:val="20"/>
              </w:rPr>
            </w:pPr>
            <w:r w:rsidRPr="00B608CE">
              <w:rPr>
                <w:rFonts w:ascii="Times New Roman" w:hAnsi="Times New Roman"/>
                <w:b/>
                <w:bCs/>
                <w:szCs w:val="20"/>
              </w:rPr>
              <w:t> </w:t>
            </w:r>
          </w:p>
          <w:tbl>
            <w:tblPr>
              <w:tblW w:w="0" w:type="auto"/>
              <w:tblInd w:w="260" w:type="dxa"/>
              <w:tblCellMar>
                <w:left w:w="0" w:type="dxa"/>
                <w:right w:w="0" w:type="dxa"/>
              </w:tblCellMar>
              <w:tblLook w:val="04A0" w:firstRow="1" w:lastRow="0" w:firstColumn="1" w:lastColumn="0" w:noHBand="0" w:noVBand="1"/>
            </w:tblPr>
            <w:tblGrid>
              <w:gridCol w:w="590"/>
              <w:gridCol w:w="596"/>
              <w:gridCol w:w="1081"/>
              <w:gridCol w:w="4095"/>
              <w:gridCol w:w="3302"/>
            </w:tblGrid>
            <w:tr w:rsidR="00D9453E" w:rsidRPr="00B608CE" w14:paraId="73B1879E" w14:textId="77777777">
              <w:tc>
                <w:tcPr>
                  <w:tcW w:w="630" w:type="dxa"/>
                  <w:tcBorders>
                    <w:top w:val="single" w:sz="8" w:space="0" w:color="auto"/>
                    <w:left w:val="single" w:sz="8" w:space="0" w:color="auto"/>
                    <w:bottom w:val="single" w:sz="8" w:space="0" w:color="auto"/>
                    <w:right w:val="single" w:sz="8" w:space="0" w:color="auto"/>
                  </w:tcBorders>
                </w:tcPr>
                <w:p w14:paraId="70F09A05" w14:textId="77777777" w:rsidR="00D9453E" w:rsidRPr="00B608CE" w:rsidRDefault="00EB349C" w:rsidP="00B608CE">
                  <w:pPr>
                    <w:spacing w:after="0" w:line="240" w:lineRule="auto"/>
                    <w:contextualSpacing/>
                    <w:jc w:val="center"/>
                  </w:pPr>
                  <w:r w:rsidRPr="00B608CE">
                    <w:rPr>
                      <w:b/>
                      <w:bCs/>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951B8B0" w14:textId="77777777" w:rsidR="00D9453E" w:rsidRPr="00B608CE" w:rsidRDefault="00EB349C" w:rsidP="00B608CE">
                  <w:pPr>
                    <w:spacing w:after="0" w:line="240" w:lineRule="auto"/>
                    <w:contextualSpacing/>
                    <w:jc w:val="center"/>
                  </w:pPr>
                  <w:r w:rsidRPr="00B608CE">
                    <w:rPr>
                      <w:b/>
                      <w:bCs/>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270FFB" w14:textId="77777777" w:rsidR="00D9453E" w:rsidRPr="00B608CE" w:rsidRDefault="00EB349C" w:rsidP="00B608CE">
                  <w:pPr>
                    <w:spacing w:after="0" w:line="240" w:lineRule="auto"/>
                    <w:contextualSpacing/>
                    <w:jc w:val="center"/>
                  </w:pPr>
                  <w:r w:rsidRPr="00B608CE">
                    <w:rPr>
                      <w:b/>
                      <w:bCs/>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9CD413" w14:textId="77777777" w:rsidR="00D9453E" w:rsidRPr="00B608CE" w:rsidRDefault="00EB349C" w:rsidP="00B608CE">
                  <w:pPr>
                    <w:spacing w:after="0" w:line="240" w:lineRule="auto"/>
                    <w:contextualSpacing/>
                    <w:jc w:val="center"/>
                  </w:pPr>
                  <w:r w:rsidRPr="00B608CE">
                    <w:rPr>
                      <w:b/>
                      <w:bCs/>
                    </w:rPr>
                    <w:t>Antenna Layout</w:t>
                  </w:r>
                </w:p>
              </w:tc>
              <w:tc>
                <w:tcPr>
                  <w:tcW w:w="3770" w:type="dxa"/>
                  <w:tcBorders>
                    <w:top w:val="single" w:sz="8" w:space="0" w:color="auto"/>
                    <w:left w:val="nil"/>
                    <w:bottom w:val="single" w:sz="8" w:space="0" w:color="auto"/>
                    <w:right w:val="single" w:sz="8" w:space="0" w:color="auto"/>
                  </w:tcBorders>
                </w:tcPr>
                <w:p w14:paraId="03807FBF" w14:textId="77777777" w:rsidR="00D9453E" w:rsidRPr="00B608CE" w:rsidRDefault="00EB349C" w:rsidP="00B608CE">
                  <w:pPr>
                    <w:spacing w:after="0" w:line="240" w:lineRule="auto"/>
                    <w:contextualSpacing/>
                    <w:jc w:val="center"/>
                  </w:pPr>
                  <w:r w:rsidRPr="00B608CE">
                    <w:rPr>
                      <w:b/>
                      <w:bCs/>
                    </w:rPr>
                    <w:t>Antenna Pattern/Antenna Element Gain</w:t>
                  </w:r>
                </w:p>
              </w:tc>
            </w:tr>
            <w:tr w:rsidR="00D9453E" w:rsidRPr="00B608CE" w14:paraId="1F356D4D" w14:textId="77777777">
              <w:trPr>
                <w:trHeight w:val="163"/>
              </w:trPr>
              <w:tc>
                <w:tcPr>
                  <w:tcW w:w="630" w:type="dxa"/>
                  <w:tcBorders>
                    <w:top w:val="nil"/>
                    <w:left w:val="single" w:sz="8" w:space="0" w:color="auto"/>
                    <w:bottom w:val="single" w:sz="8" w:space="0" w:color="auto"/>
                    <w:right w:val="single" w:sz="8" w:space="0" w:color="auto"/>
                  </w:tcBorders>
                  <w:vAlign w:val="center"/>
                </w:tcPr>
                <w:p w14:paraId="7CACB24E" w14:textId="77777777" w:rsidR="00D9453E" w:rsidRPr="00B608CE" w:rsidRDefault="00EB349C" w:rsidP="00B608CE">
                  <w:pPr>
                    <w:spacing w:after="0" w:line="240" w:lineRule="auto"/>
                    <w:contextualSpacing/>
                    <w:jc w:val="center"/>
                  </w:pPr>
                  <w:r w:rsidRPr="00B608CE">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841488F" w14:textId="77777777" w:rsidR="00D9453E" w:rsidRPr="00B608CE" w:rsidRDefault="00EB349C" w:rsidP="00B608CE">
                  <w:pPr>
                    <w:spacing w:after="0" w:line="240" w:lineRule="auto"/>
                    <w:contextualSpacing/>
                    <w:jc w:val="center"/>
                  </w:pPr>
                  <w:r w:rsidRPr="00B608CE">
                    <w:t>1</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tcPr>
                <w:p w14:paraId="4B8950EB" w14:textId="77777777" w:rsidR="00D9453E" w:rsidRPr="00B608CE" w:rsidRDefault="00EB349C" w:rsidP="00B608CE">
                  <w:pPr>
                    <w:spacing w:after="0" w:line="240" w:lineRule="auto"/>
                    <w:contextualSpacing/>
                    <w:jc w:val="center"/>
                  </w:pPr>
                  <w:r w:rsidRPr="00B608CE">
                    <w:t xml:space="preserve">(2, 2, 2), </w:t>
                  </w:r>
                </w:p>
                <w:p w14:paraId="6DF21F56" w14:textId="77777777" w:rsidR="00D9453E" w:rsidRPr="00B608CE" w:rsidRDefault="00EB349C" w:rsidP="00B608CE">
                  <w:pPr>
                    <w:spacing w:after="0" w:line="240" w:lineRule="auto"/>
                    <w:contextualSpacing/>
                    <w:jc w:val="center"/>
                  </w:pPr>
                  <w:r w:rsidRPr="00B608CE">
                    <w:t>(1, 4, 2)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7CA90985" w14:textId="77777777" w:rsidR="00D9453E" w:rsidRPr="00B608CE" w:rsidRDefault="00EB349C" w:rsidP="00B608CE">
                  <w:pPr>
                    <w:spacing w:after="0" w:line="240" w:lineRule="auto"/>
                    <w:contextualSpacing/>
                    <w:jc w:val="center"/>
                  </w:pPr>
                  <w:r w:rsidRPr="00B608CE">
                    <w:rPr>
                      <w:b/>
                      <w:noProof/>
                      <w:lang w:val="en-US"/>
                    </w:rPr>
                    <w:drawing>
                      <wp:inline distT="0" distB="0" distL="0" distR="0" wp14:anchorId="551931FE" wp14:editId="429FC6EC">
                        <wp:extent cx="1981835" cy="793115"/>
                        <wp:effectExtent l="0" t="0" r="0" b="0"/>
                        <wp:docPr id="8" name="图片 8" descr="A picture containing icon&#10;&#10;&#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A picture containing icon&#10;&#10;&#10;&#10;Description automatically generated"/>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1981835" cy="793115"/>
                                </a:xfrm>
                                <a:prstGeom prst="rect">
                                  <a:avLst/>
                                </a:prstGeom>
                                <a:noFill/>
                                <a:ln>
                                  <a:noFill/>
                                </a:ln>
                              </pic:spPr>
                            </pic:pic>
                          </a:graphicData>
                        </a:graphic>
                      </wp:inline>
                    </w:drawing>
                  </w:r>
                </w:p>
              </w:tc>
              <w:tc>
                <w:tcPr>
                  <w:tcW w:w="3770" w:type="dxa"/>
                  <w:tcBorders>
                    <w:top w:val="nil"/>
                    <w:left w:val="nil"/>
                    <w:bottom w:val="single" w:sz="8" w:space="0" w:color="auto"/>
                    <w:right w:val="single" w:sz="8" w:space="0" w:color="auto"/>
                  </w:tcBorders>
                </w:tcPr>
                <w:p w14:paraId="7BDF2714" w14:textId="77777777" w:rsidR="00D9453E" w:rsidRPr="00B608CE" w:rsidRDefault="00EB349C" w:rsidP="00B608CE">
                  <w:pPr>
                    <w:pStyle w:val="BodyText"/>
                    <w:spacing w:after="0" w:line="240" w:lineRule="auto"/>
                    <w:contextualSpacing/>
                    <w:rPr>
                      <w:rFonts w:ascii="Times New Roman" w:hAnsi="Times New Roman"/>
                      <w:szCs w:val="20"/>
                      <w:lang w:eastAsia="zh-CN"/>
                    </w:rPr>
                  </w:pPr>
                  <w:r w:rsidRPr="00B608CE">
                    <w:rPr>
                      <w:rFonts w:ascii="Times New Roman" w:hAnsi="Times New Roman"/>
                      <w:szCs w:val="20"/>
                      <w:lang w:eastAsia="zh-CN"/>
                    </w:rPr>
                    <w:t>Isotropic (Indoor/Outdoor FWA &amp; Industrial)</w:t>
                  </w:r>
                </w:p>
                <w:p w14:paraId="3AEB1C88" w14:textId="77777777" w:rsidR="00D9453E" w:rsidRPr="00B608CE" w:rsidRDefault="00EB349C" w:rsidP="00B608CE">
                  <w:pPr>
                    <w:pStyle w:val="BodyText"/>
                    <w:spacing w:after="0" w:line="240" w:lineRule="auto"/>
                    <w:contextualSpacing/>
                    <w:rPr>
                      <w:rFonts w:ascii="Times New Roman" w:hAnsi="Times New Roman"/>
                      <w:szCs w:val="20"/>
                      <w:lang w:eastAsia="zh-CN"/>
                    </w:rPr>
                  </w:pPr>
                  <w:r w:rsidRPr="00B608CE">
                    <w:rPr>
                      <w:rFonts w:ascii="Times New Roman" w:hAnsi="Times New Roman"/>
                      <w:szCs w:val="20"/>
                      <w:lang w:eastAsia="zh-CN"/>
                    </w:rPr>
                    <w:t xml:space="preserve"> </w:t>
                  </w:r>
                </w:p>
                <w:p w14:paraId="68B26765" w14:textId="77777777" w:rsidR="00D9453E" w:rsidRPr="00B608CE" w:rsidRDefault="00EB349C" w:rsidP="00B608CE">
                  <w:pPr>
                    <w:spacing w:after="0" w:line="240" w:lineRule="auto"/>
                    <w:contextualSpacing/>
                  </w:pPr>
                  <w:r w:rsidRPr="00B608CE">
                    <w:rPr>
                      <w:lang w:eastAsia="zh-CN"/>
                    </w:rPr>
                    <w:t>8 dBi, 65° HPBW(Outdoor FWA)</w:t>
                  </w:r>
                </w:p>
              </w:tc>
            </w:tr>
            <w:tr w:rsidR="00D9453E" w:rsidRPr="00B608CE" w14:paraId="6834BF63" w14:textId="77777777">
              <w:tc>
                <w:tcPr>
                  <w:tcW w:w="630" w:type="dxa"/>
                  <w:tcBorders>
                    <w:top w:val="nil"/>
                    <w:left w:val="single" w:sz="8" w:space="0" w:color="auto"/>
                    <w:bottom w:val="single" w:sz="8" w:space="0" w:color="auto"/>
                    <w:right w:val="single" w:sz="8" w:space="0" w:color="auto"/>
                  </w:tcBorders>
                  <w:vAlign w:val="center"/>
                </w:tcPr>
                <w:p w14:paraId="5FAEF41E" w14:textId="77777777" w:rsidR="00D9453E" w:rsidRPr="00B608CE" w:rsidRDefault="00EB349C" w:rsidP="00B608CE">
                  <w:pPr>
                    <w:spacing w:after="0" w:line="240" w:lineRule="auto"/>
                    <w:contextualSpacing/>
                    <w:jc w:val="center"/>
                  </w:pPr>
                  <w:r w:rsidRPr="00B608CE">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55D8183C" w14:textId="77777777" w:rsidR="00D9453E" w:rsidRPr="00B608CE" w:rsidRDefault="00EB349C" w:rsidP="00B608CE">
                  <w:pPr>
                    <w:spacing w:after="0" w:line="240" w:lineRule="auto"/>
                    <w:contextualSpacing/>
                    <w:jc w:val="center"/>
                  </w:pPr>
                  <w:r w:rsidRPr="00B608CE">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tcPr>
                <w:p w14:paraId="5E26A0DE" w14:textId="77777777" w:rsidR="00D9453E" w:rsidRPr="00B608CE" w:rsidRDefault="00EB349C" w:rsidP="00B608CE">
                  <w:pPr>
                    <w:spacing w:after="0" w:line="240" w:lineRule="auto"/>
                    <w:contextualSpacing/>
                    <w:jc w:val="center"/>
                  </w:pPr>
                  <w:r w:rsidRPr="00B608CE">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AF65425" w14:textId="77777777" w:rsidR="00D9453E" w:rsidRPr="00B608CE" w:rsidRDefault="00EB349C" w:rsidP="00B608CE">
                  <w:pPr>
                    <w:spacing w:after="0" w:line="240" w:lineRule="auto"/>
                    <w:contextualSpacing/>
                    <w:jc w:val="center"/>
                  </w:pPr>
                  <w:r w:rsidRPr="00B608CE">
                    <w:rPr>
                      <w:noProof/>
                      <w:lang w:val="en-US"/>
                    </w:rPr>
                    <w:drawing>
                      <wp:inline distT="0" distB="0" distL="0" distR="0" wp14:anchorId="069F29EC" wp14:editId="23180293">
                        <wp:extent cx="2151380" cy="1078230"/>
                        <wp:effectExtent l="0" t="0" r="1270" b="0"/>
                        <wp:docPr id="9" name="图片 9" descr="Graphical user interface&#10;&#10;&#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Graphical user interface&#10;&#10;&#10;&#10;Description automatically generated"/>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2151380" cy="1078230"/>
                                </a:xfrm>
                                <a:prstGeom prst="rect">
                                  <a:avLst/>
                                </a:prstGeom>
                                <a:noFill/>
                                <a:ln>
                                  <a:noFill/>
                                </a:ln>
                              </pic:spPr>
                            </pic:pic>
                          </a:graphicData>
                        </a:graphic>
                      </wp:inline>
                    </w:drawing>
                  </w:r>
                </w:p>
              </w:tc>
              <w:tc>
                <w:tcPr>
                  <w:tcW w:w="3770" w:type="dxa"/>
                  <w:tcBorders>
                    <w:top w:val="nil"/>
                    <w:left w:val="nil"/>
                    <w:bottom w:val="single" w:sz="8" w:space="0" w:color="auto"/>
                    <w:right w:val="single" w:sz="8" w:space="0" w:color="auto"/>
                  </w:tcBorders>
                </w:tcPr>
                <w:p w14:paraId="2706CDB5" w14:textId="77777777" w:rsidR="00D9453E" w:rsidRPr="00B608CE" w:rsidRDefault="00EB349C" w:rsidP="00B608CE">
                  <w:pPr>
                    <w:pStyle w:val="BodyText"/>
                    <w:spacing w:after="0" w:line="240" w:lineRule="auto"/>
                    <w:contextualSpacing/>
                    <w:rPr>
                      <w:rFonts w:ascii="Times New Roman" w:hAnsi="Times New Roman"/>
                      <w:szCs w:val="20"/>
                      <w:lang w:eastAsia="zh-CN"/>
                    </w:rPr>
                  </w:pPr>
                  <w:r w:rsidRPr="00B608CE">
                    <w:rPr>
                      <w:rFonts w:ascii="Times New Roman" w:hAnsi="Times New Roman"/>
                      <w:szCs w:val="20"/>
                      <w:lang w:eastAsia="zh-CN"/>
                    </w:rPr>
                    <w:t>Isotropic (Indoor/Outdoor FWA &amp; Industrial)</w:t>
                  </w:r>
                </w:p>
                <w:p w14:paraId="4B0E706B" w14:textId="77777777" w:rsidR="00D9453E" w:rsidRPr="00B608CE" w:rsidRDefault="00EB349C" w:rsidP="00B608CE">
                  <w:pPr>
                    <w:pStyle w:val="BodyText"/>
                    <w:spacing w:after="0" w:line="240" w:lineRule="auto"/>
                    <w:contextualSpacing/>
                    <w:rPr>
                      <w:rFonts w:ascii="Times New Roman" w:hAnsi="Times New Roman"/>
                      <w:szCs w:val="20"/>
                      <w:lang w:eastAsia="zh-CN"/>
                    </w:rPr>
                  </w:pPr>
                  <w:r w:rsidRPr="00B608CE">
                    <w:rPr>
                      <w:rFonts w:ascii="Times New Roman" w:hAnsi="Times New Roman"/>
                      <w:szCs w:val="20"/>
                      <w:lang w:eastAsia="zh-CN"/>
                    </w:rPr>
                    <w:t xml:space="preserve"> </w:t>
                  </w:r>
                </w:p>
                <w:p w14:paraId="03FBA6A5" w14:textId="77777777" w:rsidR="00D9453E" w:rsidRPr="00B608CE" w:rsidRDefault="00EB349C" w:rsidP="00B608CE">
                  <w:pPr>
                    <w:spacing w:after="0" w:line="240" w:lineRule="auto"/>
                    <w:contextualSpacing/>
                  </w:pPr>
                  <w:r w:rsidRPr="00B608CE">
                    <w:rPr>
                      <w:lang w:eastAsia="zh-CN"/>
                    </w:rPr>
                    <w:t>8 dBi, 65° HPBW(Outdoor FWA)</w:t>
                  </w:r>
                  <w:r w:rsidRPr="00B608CE">
                    <w:t> </w:t>
                  </w:r>
                </w:p>
              </w:tc>
            </w:tr>
            <w:tr w:rsidR="00D9453E" w:rsidRPr="00B608CE" w14:paraId="53BC4C95" w14:textId="77777777">
              <w:tc>
                <w:tcPr>
                  <w:tcW w:w="630" w:type="dxa"/>
                  <w:tcBorders>
                    <w:top w:val="nil"/>
                    <w:left w:val="single" w:sz="8" w:space="0" w:color="auto"/>
                    <w:bottom w:val="single" w:sz="8" w:space="0" w:color="auto"/>
                    <w:right w:val="single" w:sz="8" w:space="0" w:color="auto"/>
                  </w:tcBorders>
                  <w:vAlign w:val="center"/>
                </w:tcPr>
                <w:p w14:paraId="4A9F22B0" w14:textId="77777777" w:rsidR="00D9453E" w:rsidRPr="00B608CE" w:rsidRDefault="00EB349C" w:rsidP="00B608CE">
                  <w:pPr>
                    <w:spacing w:after="0" w:line="240" w:lineRule="auto"/>
                    <w:contextualSpacing/>
                    <w:jc w:val="center"/>
                  </w:pPr>
                  <w:r w:rsidRPr="00B608CE">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56029F17" w14:textId="77777777" w:rsidR="00D9453E" w:rsidRPr="00B608CE" w:rsidRDefault="00EB349C" w:rsidP="00B608CE">
                  <w:pPr>
                    <w:spacing w:after="0" w:line="240" w:lineRule="auto"/>
                    <w:contextualSpacing/>
                    <w:jc w:val="center"/>
                  </w:pPr>
                  <w:r w:rsidRPr="00B608CE">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tcPr>
                <w:p w14:paraId="3D9E1770" w14:textId="77777777" w:rsidR="00D9453E" w:rsidRPr="00B608CE" w:rsidRDefault="00EB349C" w:rsidP="00B608CE">
                  <w:pPr>
                    <w:spacing w:after="0" w:line="240" w:lineRule="auto"/>
                    <w:contextualSpacing/>
                    <w:jc w:val="center"/>
                  </w:pPr>
                  <w:r w:rsidRPr="00B608CE">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74F5F49B" w14:textId="77777777" w:rsidR="00D9453E" w:rsidRPr="00B608CE" w:rsidRDefault="00D9453E" w:rsidP="00B608CE">
                  <w:pPr>
                    <w:spacing w:after="0" w:line="240" w:lineRule="auto"/>
                    <w:contextualSpacing/>
                    <w:jc w:val="center"/>
                  </w:pPr>
                </w:p>
                <w:p w14:paraId="1AB5E51B" w14:textId="77777777" w:rsidR="00D9453E" w:rsidRPr="00B608CE" w:rsidRDefault="00DE1108" w:rsidP="00B608CE">
                  <w:pPr>
                    <w:spacing w:after="0" w:line="240" w:lineRule="auto"/>
                    <w:contextualSpacing/>
                    <w:jc w:val="center"/>
                    <w:rPr>
                      <w:highlight w:val="yellow"/>
                    </w:rPr>
                  </w:pPr>
                  <w:r w:rsidRPr="00B608CE">
                    <w:rPr>
                      <w:noProof/>
                    </w:rPr>
                    <w:object w:dxaOrig="3879" w:dyaOrig="1851" w14:anchorId="05EA4EA8">
                      <v:shape id="_x0000_i1027" type="#_x0000_t75" alt="" style="width:194pt;height:94pt;mso-width-percent:0;mso-height-percent:0;mso-width-percent:0;mso-height-percent:0" o:ole="">
                        <v:imagedata r:id="rId29" o:title=""/>
                      </v:shape>
                      <o:OLEObject Type="Embed" ProgID="Visio.Drawing.15" ShapeID="_x0000_i1027" DrawAspect="Content" ObjectID="_1754201420" r:id="rId30"/>
                    </w:object>
                  </w:r>
                </w:p>
              </w:tc>
              <w:tc>
                <w:tcPr>
                  <w:tcW w:w="3770" w:type="dxa"/>
                  <w:tcBorders>
                    <w:top w:val="nil"/>
                    <w:left w:val="nil"/>
                    <w:bottom w:val="single" w:sz="8" w:space="0" w:color="auto"/>
                    <w:right w:val="single" w:sz="8" w:space="0" w:color="auto"/>
                  </w:tcBorders>
                </w:tcPr>
                <w:p w14:paraId="2F7E0C8A" w14:textId="77777777" w:rsidR="00D9453E" w:rsidRPr="00B608CE" w:rsidRDefault="00EB349C" w:rsidP="00B608CE">
                  <w:pPr>
                    <w:pStyle w:val="BodyText"/>
                    <w:spacing w:after="0" w:line="240" w:lineRule="auto"/>
                    <w:contextualSpacing/>
                    <w:rPr>
                      <w:rFonts w:ascii="Times New Roman" w:hAnsi="Times New Roman"/>
                      <w:szCs w:val="20"/>
                      <w:lang w:eastAsia="zh-CN"/>
                    </w:rPr>
                  </w:pPr>
                  <w:r w:rsidRPr="00B608CE">
                    <w:rPr>
                      <w:rFonts w:ascii="Times New Roman" w:hAnsi="Times New Roman"/>
                      <w:szCs w:val="20"/>
                      <w:lang w:eastAsia="zh-CN"/>
                    </w:rPr>
                    <w:lastRenderedPageBreak/>
                    <w:t>Isotropic (Indoor/Outdoor FWA &amp; Industrial)</w:t>
                  </w:r>
                </w:p>
                <w:p w14:paraId="11B3E7F2" w14:textId="77777777" w:rsidR="00D9453E" w:rsidRPr="00B608CE" w:rsidRDefault="00EB349C" w:rsidP="00B608CE">
                  <w:pPr>
                    <w:pStyle w:val="BodyText"/>
                    <w:spacing w:after="0" w:line="240" w:lineRule="auto"/>
                    <w:contextualSpacing/>
                    <w:rPr>
                      <w:rFonts w:ascii="Times New Roman" w:hAnsi="Times New Roman"/>
                      <w:szCs w:val="20"/>
                      <w:lang w:eastAsia="zh-CN"/>
                    </w:rPr>
                  </w:pPr>
                  <w:r w:rsidRPr="00B608CE">
                    <w:rPr>
                      <w:rFonts w:ascii="Times New Roman" w:hAnsi="Times New Roman"/>
                      <w:szCs w:val="20"/>
                      <w:lang w:eastAsia="zh-CN"/>
                    </w:rPr>
                    <w:t xml:space="preserve"> </w:t>
                  </w:r>
                </w:p>
                <w:p w14:paraId="3DD5F246" w14:textId="77777777" w:rsidR="00D9453E" w:rsidRPr="00B608CE" w:rsidRDefault="00EB349C" w:rsidP="00B608CE">
                  <w:pPr>
                    <w:spacing w:after="0" w:line="240" w:lineRule="auto"/>
                    <w:contextualSpacing/>
                  </w:pPr>
                  <w:r w:rsidRPr="00B608CE">
                    <w:rPr>
                      <w:lang w:eastAsia="zh-CN"/>
                    </w:rPr>
                    <w:t>4 dBi, 110° HPBW(Indoor FWA &amp; Industrial</w:t>
                  </w:r>
                </w:p>
              </w:tc>
            </w:tr>
          </w:tbl>
          <w:p w14:paraId="79D2D235" w14:textId="77777777" w:rsidR="00D9453E" w:rsidRPr="00B608CE" w:rsidRDefault="00EB349C" w:rsidP="00B608CE">
            <w:pPr>
              <w:spacing w:before="0" w:after="0" w:line="240" w:lineRule="auto"/>
              <w:contextualSpacing/>
              <w:rPr>
                <w:rFonts w:eastAsia="Calibri"/>
              </w:rPr>
            </w:pPr>
            <w:r w:rsidRPr="00B608CE">
              <w:rPr>
                <w:b/>
                <w:bCs/>
              </w:rPr>
              <w:t> </w:t>
            </w:r>
          </w:p>
          <w:p w14:paraId="27D7328B" w14:textId="77777777" w:rsidR="00D9453E" w:rsidRPr="00B608CE" w:rsidRDefault="00EB349C" w:rsidP="00B608CE">
            <w:pPr>
              <w:pStyle w:val="BodyText"/>
              <w:spacing w:before="0" w:after="0" w:line="240" w:lineRule="auto"/>
              <w:ind w:left="990" w:hanging="360"/>
              <w:contextualSpacing/>
              <w:rPr>
                <w:rFonts w:ascii="Times New Roman" w:hAnsi="Times New Roman"/>
                <w:szCs w:val="20"/>
              </w:rPr>
            </w:pPr>
            <w:r w:rsidRPr="00B608CE">
              <w:rPr>
                <w:rFonts w:ascii="Times New Roman" w:hAnsi="Times New Roman"/>
                <w:szCs w:val="20"/>
              </w:rPr>
              <w:t>o  </w:t>
            </w:r>
            <w:r w:rsidRPr="00B608CE">
              <w:rPr>
                <w:rStyle w:val="apple-converted-space"/>
                <w:rFonts w:ascii="Times New Roman" w:hAnsi="Times New Roman"/>
                <w:szCs w:val="20"/>
              </w:rPr>
              <w:t> </w:t>
            </w:r>
            <w:r w:rsidRPr="00B608CE">
              <w:rPr>
                <w:rFonts w:ascii="Times New Roman" w:hAnsi="Times New Roman"/>
                <w:b/>
                <w:bCs/>
                <w:szCs w:val="20"/>
              </w:rPr>
              <w:t>Other UE antenna assumption for the purpose of evaluation</w:t>
            </w:r>
          </w:p>
          <w:tbl>
            <w:tblPr>
              <w:tblW w:w="0" w:type="auto"/>
              <w:tblInd w:w="435" w:type="dxa"/>
              <w:tblCellMar>
                <w:left w:w="0" w:type="dxa"/>
                <w:right w:w="0" w:type="dxa"/>
              </w:tblCellMar>
              <w:tblLook w:val="04A0" w:firstRow="1" w:lastRow="0" w:firstColumn="1" w:lastColumn="0" w:noHBand="0" w:noVBand="1"/>
            </w:tblPr>
            <w:tblGrid>
              <w:gridCol w:w="1995"/>
              <w:gridCol w:w="2395"/>
              <w:gridCol w:w="2212"/>
              <w:gridCol w:w="2887"/>
            </w:tblGrid>
            <w:tr w:rsidR="00D9453E" w:rsidRPr="00B608CE" w14:paraId="4644D274" w14:textId="77777777">
              <w:trPr>
                <w:trHeight w:val="103"/>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AB892" w14:textId="77777777" w:rsidR="00D9453E" w:rsidRPr="00B608CE" w:rsidRDefault="00EB349C" w:rsidP="00B608CE">
                  <w:pPr>
                    <w:spacing w:after="0" w:line="240" w:lineRule="auto"/>
                    <w:contextualSpacing/>
                  </w:pPr>
                  <w:r w:rsidRPr="00B608CE">
                    <w:t> </w:t>
                  </w:r>
                </w:p>
              </w:tc>
              <w:tc>
                <w:tcPr>
                  <w:tcW w:w="253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4763BF" w14:textId="77777777" w:rsidR="00D9453E" w:rsidRPr="00B608CE" w:rsidRDefault="00EB349C" w:rsidP="00B608CE">
                  <w:pPr>
                    <w:spacing w:after="0" w:line="240" w:lineRule="auto"/>
                    <w:contextualSpacing/>
                  </w:pPr>
                  <w:r w:rsidRPr="00B608CE">
                    <w:t>Outdoor FWA</w:t>
                  </w:r>
                </w:p>
              </w:tc>
              <w:tc>
                <w:tcPr>
                  <w:tcW w:w="23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CA84C2" w14:textId="77777777" w:rsidR="00D9453E" w:rsidRPr="00B608CE" w:rsidRDefault="00EB349C" w:rsidP="00B608CE">
                  <w:pPr>
                    <w:spacing w:after="0" w:line="240" w:lineRule="auto"/>
                    <w:contextualSpacing/>
                  </w:pPr>
                  <w:r w:rsidRPr="00B608CE">
                    <w:t>Indoor FWA</w:t>
                  </w:r>
                </w:p>
              </w:tc>
              <w:tc>
                <w:tcPr>
                  <w:tcW w:w="305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53CF4E" w14:textId="77777777" w:rsidR="00D9453E" w:rsidRPr="00B608CE" w:rsidRDefault="00EB349C" w:rsidP="00B608CE">
                  <w:pPr>
                    <w:spacing w:after="0" w:line="240" w:lineRule="auto"/>
                    <w:contextualSpacing/>
                  </w:pPr>
                  <w:r w:rsidRPr="00B608CE">
                    <w:t>Industrial</w:t>
                  </w:r>
                </w:p>
              </w:tc>
            </w:tr>
            <w:tr w:rsidR="00D9453E" w:rsidRPr="00B608CE" w14:paraId="38F45D18" w14:textId="77777777">
              <w:trPr>
                <w:trHeight w:val="103"/>
              </w:trPr>
              <w:tc>
                <w:tcPr>
                  <w:tcW w:w="21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4A944A" w14:textId="77777777" w:rsidR="00D9453E" w:rsidRPr="00B608CE" w:rsidRDefault="00EB349C" w:rsidP="00B608CE">
                  <w:pPr>
                    <w:spacing w:after="0" w:line="240" w:lineRule="auto"/>
                    <w:contextualSpacing/>
                  </w:pPr>
                  <w:r w:rsidRPr="00B608CE">
                    <w:t>UE antenna height</w:t>
                  </w:r>
                </w:p>
              </w:tc>
              <w:tc>
                <w:tcPr>
                  <w:tcW w:w="2532" w:type="dxa"/>
                  <w:tcBorders>
                    <w:top w:val="nil"/>
                    <w:left w:val="nil"/>
                    <w:bottom w:val="single" w:sz="8" w:space="0" w:color="auto"/>
                    <w:right w:val="single" w:sz="8" w:space="0" w:color="auto"/>
                  </w:tcBorders>
                  <w:tcMar>
                    <w:top w:w="0" w:type="dxa"/>
                    <w:left w:w="108" w:type="dxa"/>
                    <w:bottom w:w="0" w:type="dxa"/>
                    <w:right w:w="108" w:type="dxa"/>
                  </w:tcMar>
                </w:tcPr>
                <w:p w14:paraId="1D27C728" w14:textId="77777777" w:rsidR="00D9453E" w:rsidRPr="00B608CE" w:rsidRDefault="00EB349C" w:rsidP="00B608CE">
                  <w:pPr>
                    <w:spacing w:after="0" w:line="240" w:lineRule="auto"/>
                    <w:contextualSpacing/>
                  </w:pPr>
                  <w:r w:rsidRPr="00B608CE">
                    <w:t>6, 3 m (To start)</w:t>
                  </w:r>
                </w:p>
              </w:tc>
              <w:tc>
                <w:tcPr>
                  <w:tcW w:w="2316" w:type="dxa"/>
                  <w:tcBorders>
                    <w:top w:val="nil"/>
                    <w:left w:val="nil"/>
                    <w:bottom w:val="single" w:sz="8" w:space="0" w:color="auto"/>
                    <w:right w:val="single" w:sz="8" w:space="0" w:color="auto"/>
                  </w:tcBorders>
                  <w:tcMar>
                    <w:top w:w="0" w:type="dxa"/>
                    <w:left w:w="108" w:type="dxa"/>
                    <w:bottom w:w="0" w:type="dxa"/>
                    <w:right w:w="108" w:type="dxa"/>
                  </w:tcMar>
                </w:tcPr>
                <w:p w14:paraId="1A100F11" w14:textId="77777777" w:rsidR="00D9453E" w:rsidRPr="00B608CE" w:rsidRDefault="00EB349C" w:rsidP="00B608CE">
                  <w:pPr>
                    <w:spacing w:after="0" w:line="240" w:lineRule="auto"/>
                    <w:contextualSpacing/>
                  </w:pPr>
                  <w:r w:rsidRPr="00B608CE">
                    <w:t>According to 36.873</w:t>
                  </w:r>
                </w:p>
              </w:tc>
              <w:tc>
                <w:tcPr>
                  <w:tcW w:w="3052" w:type="dxa"/>
                  <w:tcBorders>
                    <w:top w:val="nil"/>
                    <w:left w:val="nil"/>
                    <w:bottom w:val="single" w:sz="8" w:space="0" w:color="auto"/>
                    <w:right w:val="single" w:sz="8" w:space="0" w:color="auto"/>
                  </w:tcBorders>
                  <w:tcMar>
                    <w:top w:w="0" w:type="dxa"/>
                    <w:left w:w="108" w:type="dxa"/>
                    <w:bottom w:w="0" w:type="dxa"/>
                    <w:right w:w="108" w:type="dxa"/>
                  </w:tcMar>
                </w:tcPr>
                <w:p w14:paraId="751EC83A" w14:textId="77777777" w:rsidR="00D9453E" w:rsidRPr="00B608CE" w:rsidRDefault="00EB349C" w:rsidP="00B608CE">
                  <w:pPr>
                    <w:spacing w:after="0" w:line="240" w:lineRule="auto"/>
                    <w:contextualSpacing/>
                  </w:pPr>
                  <w:r w:rsidRPr="00B608CE">
                    <w:t>According to 38.901</w:t>
                  </w:r>
                </w:p>
              </w:tc>
            </w:tr>
          </w:tbl>
          <w:p w14:paraId="11A43DA9" w14:textId="77777777" w:rsidR="00D9453E" w:rsidRPr="00B608CE" w:rsidRDefault="00D9453E" w:rsidP="00B608CE">
            <w:pPr>
              <w:spacing w:before="0" w:after="0" w:line="240" w:lineRule="auto"/>
              <w:contextualSpacing/>
            </w:pPr>
          </w:p>
          <w:p w14:paraId="64DE2AFF" w14:textId="77777777" w:rsidR="00D9453E" w:rsidRPr="00B608CE" w:rsidRDefault="00D9453E" w:rsidP="00B608CE">
            <w:pPr>
              <w:spacing w:before="0" w:after="0" w:line="240" w:lineRule="auto"/>
              <w:contextualSpacing/>
            </w:pPr>
          </w:p>
          <w:p w14:paraId="3A247817" w14:textId="77777777" w:rsidR="00D9453E" w:rsidRPr="00B608CE" w:rsidRDefault="00EB349C" w:rsidP="00B608CE">
            <w:pPr>
              <w:spacing w:before="0" w:after="0" w:line="240" w:lineRule="auto"/>
              <w:contextualSpacing/>
              <w:rPr>
                <w:b/>
                <w:bCs/>
                <w:color w:val="000000"/>
                <w:highlight w:val="green"/>
                <w:shd w:val="clear" w:color="auto" w:fill="FFFF00"/>
              </w:rPr>
            </w:pPr>
            <w:r w:rsidRPr="00B608CE">
              <w:rPr>
                <w:b/>
                <w:bCs/>
                <w:color w:val="000000"/>
                <w:highlight w:val="green"/>
                <w:shd w:val="clear" w:color="auto" w:fill="FFFF00"/>
              </w:rPr>
              <w:t>Agreement</w:t>
            </w:r>
          </w:p>
          <w:p w14:paraId="241FE313" w14:textId="77777777" w:rsidR="00D9453E" w:rsidRPr="00B608CE" w:rsidRDefault="00EB349C" w:rsidP="00B608CE">
            <w:pPr>
              <w:spacing w:before="0" w:after="0" w:line="240" w:lineRule="auto"/>
              <w:contextualSpacing/>
              <w:rPr>
                <w:lang w:val="en-US"/>
              </w:rPr>
            </w:pPr>
            <w:r w:rsidRPr="00B608CE">
              <w:t>For 8TX UE codebook-based uplink transmission, down-select one of</w:t>
            </w:r>
          </w:p>
          <w:p w14:paraId="765705C6" w14:textId="77777777" w:rsidR="00D9453E" w:rsidRPr="00B608CE" w:rsidRDefault="00EB349C" w:rsidP="00442380">
            <w:pPr>
              <w:numPr>
                <w:ilvl w:val="0"/>
                <w:numId w:val="45"/>
              </w:numPr>
              <w:overflowPunct/>
              <w:autoSpaceDE/>
              <w:autoSpaceDN/>
              <w:adjustRightInd/>
              <w:spacing w:before="0" w:after="0" w:line="240" w:lineRule="auto"/>
              <w:contextualSpacing/>
              <w:textAlignment w:val="auto"/>
              <w:rPr>
                <w:rFonts w:eastAsia="Times New Roman"/>
              </w:rPr>
            </w:pPr>
            <w:r w:rsidRPr="00B608CE">
              <w:rPr>
                <w:rFonts w:eastAsia="Times New Roman"/>
              </w:rPr>
              <w:t>Alt1-a:</w:t>
            </w:r>
          </w:p>
          <w:p w14:paraId="03856DC7" w14:textId="77777777" w:rsidR="00D9453E" w:rsidRPr="00B608CE" w:rsidRDefault="00EB349C" w:rsidP="00442380">
            <w:pPr>
              <w:numPr>
                <w:ilvl w:val="1"/>
                <w:numId w:val="45"/>
              </w:numPr>
              <w:overflowPunct/>
              <w:autoSpaceDE/>
              <w:autoSpaceDN/>
              <w:adjustRightInd/>
              <w:spacing w:before="0" w:after="0" w:line="240" w:lineRule="auto"/>
              <w:contextualSpacing/>
              <w:textAlignment w:val="auto"/>
              <w:rPr>
                <w:rFonts w:eastAsia="Times New Roman"/>
              </w:rPr>
            </w:pPr>
            <w:r w:rsidRPr="00B608CE">
              <w:rPr>
                <w:rFonts w:eastAsia="Times New Roman"/>
              </w:rPr>
              <w:t>Study NR Rel-15 UL 2TX/4TX codebooks and/or 8x1 antenna selection vector(s) as the starting point for design of the codebook for non-coherent UEs</w:t>
            </w:r>
          </w:p>
          <w:p w14:paraId="30D10DB0" w14:textId="77777777" w:rsidR="00D9453E" w:rsidRPr="00B608CE" w:rsidRDefault="00EB349C" w:rsidP="00442380">
            <w:pPr>
              <w:numPr>
                <w:ilvl w:val="1"/>
                <w:numId w:val="45"/>
              </w:numPr>
              <w:overflowPunct/>
              <w:autoSpaceDE/>
              <w:autoSpaceDN/>
              <w:adjustRightInd/>
              <w:spacing w:before="0" w:after="0" w:line="240" w:lineRule="auto"/>
              <w:contextualSpacing/>
              <w:textAlignment w:val="auto"/>
              <w:rPr>
                <w:rFonts w:eastAsia="Times New Roman"/>
              </w:rPr>
            </w:pPr>
            <w:r w:rsidRPr="00B608CE">
              <w:rPr>
                <w:rFonts w:eastAsia="Times New Roman"/>
              </w:rPr>
              <w:t>Study NR Rel-15 DL Type I codebook as the starting point for design of the codebook for fully/partially-coherent UEs</w:t>
            </w:r>
          </w:p>
          <w:p w14:paraId="5F06DAB9" w14:textId="77777777" w:rsidR="00D9453E" w:rsidRPr="00B608CE" w:rsidRDefault="00EB349C" w:rsidP="00442380">
            <w:pPr>
              <w:numPr>
                <w:ilvl w:val="0"/>
                <w:numId w:val="45"/>
              </w:numPr>
              <w:overflowPunct/>
              <w:autoSpaceDE/>
              <w:autoSpaceDN/>
              <w:adjustRightInd/>
              <w:spacing w:before="0" w:after="0" w:line="240" w:lineRule="auto"/>
              <w:contextualSpacing/>
              <w:textAlignment w:val="auto"/>
              <w:rPr>
                <w:rFonts w:eastAsia="Times New Roman"/>
              </w:rPr>
            </w:pPr>
            <w:r w:rsidRPr="00B608CE">
              <w:rPr>
                <w:rFonts w:eastAsia="Times New Roman"/>
              </w:rPr>
              <w:t>Alt1-b:</w:t>
            </w:r>
          </w:p>
          <w:p w14:paraId="2501D77B" w14:textId="77777777" w:rsidR="00D9453E" w:rsidRPr="00B608CE" w:rsidRDefault="00EB349C" w:rsidP="00442380">
            <w:pPr>
              <w:numPr>
                <w:ilvl w:val="1"/>
                <w:numId w:val="45"/>
              </w:numPr>
              <w:overflowPunct/>
              <w:autoSpaceDE/>
              <w:autoSpaceDN/>
              <w:adjustRightInd/>
              <w:spacing w:before="0" w:after="0" w:line="240" w:lineRule="auto"/>
              <w:contextualSpacing/>
              <w:textAlignment w:val="auto"/>
              <w:rPr>
                <w:rFonts w:eastAsia="Times New Roman"/>
              </w:rPr>
            </w:pPr>
            <w:r w:rsidRPr="00B608CE">
              <w:rPr>
                <w:rFonts w:eastAsia="Times New Roman"/>
              </w:rPr>
              <w:t>Study NR Rel-15 UL 2TX/4TX codebooks and/or 8x1 antenna selection vector(s) as the starting point for design of the codebook for partially/non-coherent UEs</w:t>
            </w:r>
          </w:p>
          <w:p w14:paraId="52B44F37" w14:textId="77777777" w:rsidR="00D9453E" w:rsidRPr="00B608CE" w:rsidRDefault="00EB349C" w:rsidP="00442380">
            <w:pPr>
              <w:numPr>
                <w:ilvl w:val="1"/>
                <w:numId w:val="45"/>
              </w:numPr>
              <w:overflowPunct/>
              <w:autoSpaceDE/>
              <w:autoSpaceDN/>
              <w:adjustRightInd/>
              <w:spacing w:before="0" w:after="0" w:line="240" w:lineRule="auto"/>
              <w:contextualSpacing/>
              <w:textAlignment w:val="auto"/>
              <w:rPr>
                <w:rFonts w:eastAsia="Times New Roman"/>
              </w:rPr>
            </w:pPr>
            <w:r w:rsidRPr="00B608CE">
              <w:rPr>
                <w:rFonts w:eastAsia="Times New Roman"/>
              </w:rPr>
              <w:t>Study NR Rel-15 DL Type I codebook as the starting point for design of the codebook for fully-coherent UEs</w:t>
            </w:r>
          </w:p>
          <w:p w14:paraId="6A4FE066" w14:textId="77777777" w:rsidR="00D9453E" w:rsidRPr="00B608CE" w:rsidRDefault="00EB349C" w:rsidP="00442380">
            <w:pPr>
              <w:numPr>
                <w:ilvl w:val="0"/>
                <w:numId w:val="45"/>
              </w:numPr>
              <w:overflowPunct/>
              <w:autoSpaceDE/>
              <w:autoSpaceDN/>
              <w:adjustRightInd/>
              <w:spacing w:before="0" w:after="0" w:line="240" w:lineRule="auto"/>
              <w:contextualSpacing/>
              <w:textAlignment w:val="auto"/>
              <w:rPr>
                <w:rFonts w:eastAsia="Times New Roman"/>
              </w:rPr>
            </w:pPr>
            <w:r w:rsidRPr="00B608CE">
              <w:rPr>
                <w:rFonts w:eastAsia="Times New Roman"/>
              </w:rPr>
              <w:t>Alt2-a:</w:t>
            </w:r>
          </w:p>
          <w:p w14:paraId="156086B8" w14:textId="77777777" w:rsidR="00D9453E" w:rsidRPr="00B608CE" w:rsidRDefault="00EB349C" w:rsidP="00442380">
            <w:pPr>
              <w:numPr>
                <w:ilvl w:val="1"/>
                <w:numId w:val="45"/>
              </w:numPr>
              <w:overflowPunct/>
              <w:autoSpaceDE/>
              <w:autoSpaceDN/>
              <w:adjustRightInd/>
              <w:spacing w:before="0" w:after="0" w:line="240" w:lineRule="auto"/>
              <w:contextualSpacing/>
              <w:textAlignment w:val="auto"/>
              <w:rPr>
                <w:rFonts w:eastAsia="Times New Roman"/>
              </w:rPr>
            </w:pPr>
            <w:r w:rsidRPr="00B608CE">
              <w:rPr>
                <w:rFonts w:eastAsia="Times New Roman"/>
              </w:rPr>
              <w:t>Study NR Rel-15 UL 2TX/4TX codebooks and/or 8x1 antenna selection vector(s) as the starting point for design of codebook for fully/partially/non-coherent UEs</w:t>
            </w:r>
          </w:p>
          <w:p w14:paraId="331CF645" w14:textId="77777777" w:rsidR="00D9453E" w:rsidRPr="00B608CE" w:rsidRDefault="00EB349C" w:rsidP="00442380">
            <w:pPr>
              <w:numPr>
                <w:ilvl w:val="0"/>
                <w:numId w:val="45"/>
              </w:numPr>
              <w:overflowPunct/>
              <w:autoSpaceDE/>
              <w:autoSpaceDN/>
              <w:adjustRightInd/>
              <w:spacing w:before="0" w:after="0" w:line="240" w:lineRule="auto"/>
              <w:contextualSpacing/>
              <w:textAlignment w:val="auto"/>
              <w:rPr>
                <w:rFonts w:eastAsia="Times New Roman"/>
              </w:rPr>
            </w:pPr>
            <w:r w:rsidRPr="00B608CE">
              <w:rPr>
                <w:rFonts w:eastAsia="Times New Roman"/>
              </w:rPr>
              <w:t>Alt2-b:</w:t>
            </w:r>
          </w:p>
          <w:p w14:paraId="79207C18" w14:textId="77777777" w:rsidR="00D9453E" w:rsidRPr="00B608CE" w:rsidRDefault="00EB349C" w:rsidP="00442380">
            <w:pPr>
              <w:numPr>
                <w:ilvl w:val="1"/>
                <w:numId w:val="45"/>
              </w:numPr>
              <w:overflowPunct/>
              <w:autoSpaceDE/>
              <w:autoSpaceDN/>
              <w:adjustRightInd/>
              <w:spacing w:before="0" w:after="0" w:line="240" w:lineRule="auto"/>
              <w:contextualSpacing/>
              <w:textAlignment w:val="auto"/>
              <w:rPr>
                <w:rFonts w:eastAsia="Times New Roman"/>
              </w:rPr>
            </w:pPr>
            <w:r w:rsidRPr="00B608CE">
              <w:rPr>
                <w:rFonts w:eastAsia="Times New Roman"/>
              </w:rPr>
              <w:t>Study NR Rel-15 UL 2TX/4TX codebooks and/or 8x1 antenna selection vector(s) in combination with those based on NR Rel-15 DL Type I codebooks as the starting point for design of codebook for fully/partially/non-coherent UEs</w:t>
            </w:r>
          </w:p>
          <w:p w14:paraId="6E45AC69" w14:textId="77777777" w:rsidR="00D9453E" w:rsidRPr="00B608CE" w:rsidRDefault="00EB349C" w:rsidP="00442380">
            <w:pPr>
              <w:numPr>
                <w:ilvl w:val="0"/>
                <w:numId w:val="45"/>
              </w:numPr>
              <w:overflowPunct/>
              <w:autoSpaceDE/>
              <w:autoSpaceDN/>
              <w:adjustRightInd/>
              <w:spacing w:before="0" w:after="0" w:line="240" w:lineRule="auto"/>
              <w:contextualSpacing/>
              <w:textAlignment w:val="auto"/>
              <w:rPr>
                <w:rFonts w:eastAsia="Times New Roman"/>
              </w:rPr>
            </w:pPr>
            <w:r w:rsidRPr="00B608CE">
              <w:rPr>
                <w:rFonts w:eastAsia="Times New Roman"/>
              </w:rPr>
              <w:t>Alt3:</w:t>
            </w:r>
          </w:p>
          <w:p w14:paraId="01F4368D" w14:textId="77777777" w:rsidR="00D9453E" w:rsidRPr="00B608CE" w:rsidRDefault="00EB349C" w:rsidP="00442380">
            <w:pPr>
              <w:numPr>
                <w:ilvl w:val="1"/>
                <w:numId w:val="45"/>
              </w:numPr>
              <w:overflowPunct/>
              <w:autoSpaceDE/>
              <w:autoSpaceDN/>
              <w:adjustRightInd/>
              <w:spacing w:before="0" w:after="0" w:line="240" w:lineRule="auto"/>
              <w:contextualSpacing/>
              <w:textAlignment w:val="auto"/>
              <w:rPr>
                <w:rFonts w:eastAsia="Times New Roman"/>
              </w:rPr>
            </w:pPr>
            <w:r w:rsidRPr="00B608CE">
              <w:rPr>
                <w:rFonts w:eastAsia="Times New Roman"/>
              </w:rPr>
              <w:t>Study NR Rel-15 DL Type I codebook as the starting point for design of codebook for fully/partially/non-coherent UEs</w:t>
            </w:r>
          </w:p>
          <w:p w14:paraId="10DD8330" w14:textId="77777777" w:rsidR="00D9453E" w:rsidRPr="00B608CE" w:rsidRDefault="00EB349C" w:rsidP="00442380">
            <w:pPr>
              <w:numPr>
                <w:ilvl w:val="0"/>
                <w:numId w:val="45"/>
              </w:numPr>
              <w:overflowPunct/>
              <w:autoSpaceDE/>
              <w:autoSpaceDN/>
              <w:adjustRightInd/>
              <w:spacing w:before="0" w:after="0" w:line="240" w:lineRule="auto"/>
              <w:contextualSpacing/>
              <w:textAlignment w:val="auto"/>
              <w:rPr>
                <w:rFonts w:eastAsia="Times New Roman"/>
              </w:rPr>
            </w:pPr>
            <w:r w:rsidRPr="00B608CE">
              <w:rPr>
                <w:rFonts w:eastAsia="Times New Roman"/>
              </w:rPr>
              <w:t>Transmission using one or multiple precoders corresponding to one or multiple SRS resources can be studied as part of the above alternatives.</w:t>
            </w:r>
          </w:p>
          <w:p w14:paraId="1CFE7241" w14:textId="77777777" w:rsidR="00D9453E" w:rsidRPr="00B608CE" w:rsidRDefault="00D9453E" w:rsidP="00B608CE">
            <w:pPr>
              <w:spacing w:before="0" w:after="0" w:line="240" w:lineRule="auto"/>
              <w:contextualSpacing/>
            </w:pPr>
          </w:p>
        </w:tc>
      </w:tr>
    </w:tbl>
    <w:p w14:paraId="72ACB600" w14:textId="77777777" w:rsidR="00D9453E" w:rsidRDefault="00D9453E">
      <w:pPr>
        <w:pStyle w:val="BodyText"/>
        <w:spacing w:after="0" w:line="240" w:lineRule="auto"/>
        <w:contextualSpacing/>
        <w:rPr>
          <w:lang w:val="en-GB" w:eastAsia="zh-CN"/>
        </w:rPr>
      </w:pPr>
    </w:p>
    <w:p w14:paraId="66CF0972" w14:textId="77777777" w:rsidR="00D9453E" w:rsidRDefault="00D9453E">
      <w:pPr>
        <w:spacing w:after="0" w:line="240" w:lineRule="auto"/>
        <w:contextualSpacing/>
        <w:jc w:val="both"/>
        <w:rPr>
          <w:smallCaps/>
          <w:lang w:val="en-US"/>
        </w:rPr>
      </w:pPr>
    </w:p>
    <w:p w14:paraId="2FAA4689" w14:textId="77777777" w:rsidR="00D9453E" w:rsidRDefault="00D9453E">
      <w:pPr>
        <w:spacing w:after="0" w:line="240" w:lineRule="auto"/>
        <w:contextualSpacing/>
        <w:rPr>
          <w:lang w:val="en-US"/>
        </w:rPr>
      </w:pPr>
    </w:p>
    <w:p w14:paraId="3260D3BB" w14:textId="77777777" w:rsidR="00D9453E" w:rsidRDefault="00EB349C">
      <w:pPr>
        <w:pStyle w:val="Heading1"/>
        <w:numPr>
          <w:ilvl w:val="0"/>
          <w:numId w:val="19"/>
        </w:numPr>
        <w:spacing w:before="0" w:after="0" w:line="240" w:lineRule="auto"/>
        <w:contextualSpacing/>
        <w:jc w:val="both"/>
        <w:rPr>
          <w:rFonts w:ascii="Times New Roman" w:hAnsi="Times New Roman"/>
          <w:smallCaps/>
          <w:lang w:val="en-US"/>
        </w:rPr>
      </w:pPr>
      <w:r>
        <w:rPr>
          <w:rFonts w:ascii="Times New Roman" w:hAnsi="Times New Roman"/>
          <w:smallCaps/>
          <w:lang w:val="en-US"/>
        </w:rPr>
        <w:t>References</w:t>
      </w:r>
    </w:p>
    <w:p w14:paraId="47A77E3B" w14:textId="77777777" w:rsidR="00D9453E" w:rsidRDefault="00EB349C" w:rsidP="00442380">
      <w:pPr>
        <w:pStyle w:val="BodyText"/>
        <w:numPr>
          <w:ilvl w:val="0"/>
          <w:numId w:val="46"/>
        </w:numPr>
        <w:overflowPunct/>
        <w:autoSpaceDE/>
        <w:autoSpaceDN/>
        <w:adjustRightInd/>
        <w:spacing w:after="0" w:line="240" w:lineRule="auto"/>
        <w:contextualSpacing/>
        <w:textAlignment w:val="auto"/>
        <w:rPr>
          <w:rFonts w:ascii="Times New Roman" w:hAnsi="Times New Roman"/>
          <w:szCs w:val="20"/>
        </w:rPr>
      </w:pPr>
      <w:r>
        <w:rPr>
          <w:rFonts w:ascii="Times New Roman" w:eastAsiaTheme="minorEastAsia" w:hAnsi="Times New Roman"/>
          <w:szCs w:val="20"/>
          <w:lang w:eastAsia="zh-CN"/>
        </w:rPr>
        <w:t xml:space="preserve">RP-213598, New WI: MIMO evolution for Downlink and Uplink, Samsung, 3GPP </w:t>
      </w:r>
      <w:r>
        <w:rPr>
          <w:rFonts w:ascii="Times New Roman" w:hAnsi="Times New Roman"/>
          <w:szCs w:val="20"/>
        </w:rPr>
        <w:t>RAN Meeting #94e</w:t>
      </w:r>
      <w:r>
        <w:rPr>
          <w:rFonts w:ascii="Times New Roman" w:eastAsiaTheme="minorEastAsia" w:hAnsi="Times New Roman"/>
          <w:szCs w:val="20"/>
          <w:lang w:eastAsia="zh-CN"/>
        </w:rPr>
        <w:t>,</w:t>
      </w:r>
      <w:r>
        <w:rPr>
          <w:rFonts w:ascii="Times New Roman" w:hAnsi="Times New Roman"/>
          <w:szCs w:val="20"/>
        </w:rPr>
        <w:t xml:space="preserve"> Dec.6-17, 2021</w:t>
      </w:r>
    </w:p>
    <w:p w14:paraId="7FA27A57" w14:textId="77777777" w:rsidR="00D9453E" w:rsidRDefault="00EB349C" w:rsidP="00442380">
      <w:pPr>
        <w:pStyle w:val="BodyText"/>
        <w:numPr>
          <w:ilvl w:val="0"/>
          <w:numId w:val="46"/>
        </w:numPr>
        <w:overflowPunct/>
        <w:autoSpaceDE/>
        <w:autoSpaceDN/>
        <w:adjustRightInd/>
        <w:spacing w:after="0" w:line="240" w:lineRule="auto"/>
        <w:contextualSpacing/>
        <w:textAlignment w:val="auto"/>
        <w:rPr>
          <w:rFonts w:eastAsia="Calibri" w:cs="Times"/>
          <w:szCs w:val="20"/>
        </w:rPr>
      </w:pPr>
      <w:r>
        <w:rPr>
          <w:rFonts w:eastAsia="Calibri" w:cs="Times"/>
          <w:szCs w:val="20"/>
        </w:rPr>
        <w:t>Chairman’s Notes, 3GPP TSG RAN WG1 Meeting #113, May 2023</w:t>
      </w:r>
    </w:p>
    <w:p w14:paraId="173C64CD" w14:textId="77777777" w:rsidR="00D9453E" w:rsidRPr="00B41CB8" w:rsidRDefault="00EB349C" w:rsidP="00442380">
      <w:pPr>
        <w:pStyle w:val="BodyText"/>
        <w:numPr>
          <w:ilvl w:val="0"/>
          <w:numId w:val="46"/>
        </w:numPr>
        <w:overflowPunct/>
        <w:autoSpaceDE/>
        <w:autoSpaceDN/>
        <w:adjustRightInd/>
        <w:spacing w:after="0" w:line="240" w:lineRule="auto"/>
        <w:contextualSpacing/>
        <w:textAlignment w:val="auto"/>
        <w:rPr>
          <w:rFonts w:ascii="Times New Roman" w:hAnsi="Times New Roman"/>
          <w:szCs w:val="20"/>
        </w:rPr>
      </w:pPr>
      <w:r>
        <w:rPr>
          <w:rFonts w:eastAsia="Calibri" w:cs="Times"/>
          <w:szCs w:val="20"/>
        </w:rPr>
        <w:t>R1-2304432, Recommended Direction on SRI/TPMI Enhancements for RAN1#114, Moderator (InterDigital), 3GPP TSG RAN WG1 Meeting #113, May 2023</w:t>
      </w:r>
    </w:p>
    <w:p w14:paraId="3F106B50" w14:textId="0E17D246" w:rsidR="00B41CB8" w:rsidRPr="00705754" w:rsidRDefault="00B41CB8" w:rsidP="00442380">
      <w:pPr>
        <w:pStyle w:val="BodyText"/>
        <w:numPr>
          <w:ilvl w:val="0"/>
          <w:numId w:val="46"/>
        </w:numPr>
        <w:overflowPunct/>
        <w:autoSpaceDE/>
        <w:autoSpaceDN/>
        <w:adjustRightInd/>
        <w:spacing w:after="0" w:line="240" w:lineRule="auto"/>
        <w:contextualSpacing/>
        <w:textAlignment w:val="auto"/>
        <w:rPr>
          <w:rFonts w:ascii="Times New Roman" w:hAnsi="Times New Roman"/>
          <w:szCs w:val="20"/>
        </w:rPr>
      </w:pPr>
      <w:r w:rsidRPr="00B41CB8">
        <w:rPr>
          <w:rFonts w:ascii="Times New Roman" w:hAnsi="Times New Roman"/>
          <w:szCs w:val="20"/>
        </w:rPr>
        <w:t>R1-230646</w:t>
      </w:r>
      <w:r w:rsidR="00705754">
        <w:rPr>
          <w:rFonts w:ascii="Times New Roman" w:hAnsi="Times New Roman"/>
          <w:szCs w:val="20"/>
        </w:rPr>
        <w:t>5</w:t>
      </w:r>
      <w:r>
        <w:rPr>
          <w:rFonts w:ascii="Times New Roman" w:hAnsi="Times New Roman"/>
          <w:szCs w:val="20"/>
        </w:rPr>
        <w:t xml:space="preserve">, </w:t>
      </w:r>
      <w:r w:rsidRPr="00B41CB8">
        <w:rPr>
          <w:rFonts w:ascii="Times New Roman" w:hAnsi="Times New Roman"/>
          <w:szCs w:val="20"/>
        </w:rPr>
        <w:t xml:space="preserve">FL Summary on SRI/TPMI Enhancements; </w:t>
      </w:r>
      <w:r w:rsidR="00705754">
        <w:rPr>
          <w:rFonts w:ascii="Times New Roman" w:hAnsi="Times New Roman"/>
          <w:szCs w:val="20"/>
        </w:rPr>
        <w:t>Preparatory</w:t>
      </w:r>
      <w:r>
        <w:rPr>
          <w:rFonts w:ascii="Times New Roman" w:hAnsi="Times New Roman"/>
          <w:szCs w:val="20"/>
        </w:rPr>
        <w:t xml:space="preserve">, </w:t>
      </w:r>
      <w:r>
        <w:rPr>
          <w:rFonts w:eastAsia="Calibri" w:cs="Times"/>
          <w:szCs w:val="20"/>
        </w:rPr>
        <w:t>Moderator (InterDigital), 3GPP TSG RAN WG1 Meeting #114, August 2023</w:t>
      </w:r>
    </w:p>
    <w:p w14:paraId="5637FF18"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R1-2306464, Remaining Issues on 8TX UE, InterDigital, Inc.</w:t>
      </w:r>
    </w:p>
    <w:p w14:paraId="3D421196"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R1-2306539, Discussion on SRI/TPMI enhancement for enabling 8 TX UL transmission, Huawei, HiSilicon</w:t>
      </w:r>
    </w:p>
    <w:p w14:paraId="2AA9877A"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R1-2306555, Discussions on SRI/TPMI enhancement for enabling 8 TX UL transmission, Ruijie Network Co. Ltd</w:t>
      </w:r>
    </w:p>
    <w:p w14:paraId="44BF20F2"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R1-2306615, SRI/TPMI enhancement for enabling 8 TX UL transmission, ZTE</w:t>
      </w:r>
    </w:p>
    <w:p w14:paraId="735FC4A5"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R1-2306635, Discussion on SRI/TPMI enhancement for enabling 8 TX UL transmission, Spreadtrum Comm.</w:t>
      </w:r>
    </w:p>
    <w:p w14:paraId="3C07DAE3"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R1-2306738, Further discussion on enabling 8 TX UL transmission, vivo</w:t>
      </w:r>
    </w:p>
    <w:p w14:paraId="14651481"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lastRenderedPageBreak/>
        <w:t>R1-2306850, Discussion on enhancement for 8Tx UL transmission, Intel Corporation</w:t>
      </w:r>
    </w:p>
    <w:p w14:paraId="04D04AC5"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R1-2306901, Considerations on SRI/TPMI enhancement for enabling 8 TX UL, Sony</w:t>
      </w:r>
    </w:p>
    <w:p w14:paraId="45D119FE"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R1-2306937, SRI/TPMI enhancement for enabling 8TX UL transmission, Lenovo</w:t>
      </w:r>
    </w:p>
    <w:p w14:paraId="01DF087C"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R1-2306955, On SRI/TPMI Indication for 8Tx Transmission, Google</w:t>
      </w:r>
    </w:p>
    <w:p w14:paraId="64551D0A"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R1-2307012, SRI/TPMI enhancement for enabling 8 TX UL transmission, LG Electronics</w:t>
      </w:r>
    </w:p>
    <w:p w14:paraId="3047F7FB"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R1-2307059, Enhancement of SRI/TPMI for 8TX UL transmission, CATT</w:t>
      </w:r>
    </w:p>
    <w:p w14:paraId="54011F84"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R1-2307129, Discussion on SRI/TPMI enhancement, NEC</w:t>
      </w:r>
    </w:p>
    <w:p w14:paraId="4A22E1CB"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R1-2307152, Discussion on SRI/TPMI enhancement for 8Tx UL transmission, Fujitsu</w:t>
      </w:r>
    </w:p>
    <w:p w14:paraId="373D1698"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R1-2307181, Discussion on SRI/TPMI enhancement for enabling 8 TX UL transmission, CMCC</w:t>
      </w:r>
    </w:p>
    <w:p w14:paraId="3D9883A2"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R1-2307266, Views on SRI/TPMI enhancement for enabling 8 TX UL transmission, Apple</w:t>
      </w:r>
    </w:p>
    <w:p w14:paraId="1EFEC375"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R1-2307353, Enhancements on 8Tx uplink transmission, Xiaomi</w:t>
      </w:r>
    </w:p>
    <w:p w14:paraId="2E9D1EAB"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R1-2307464, Discussion on 8 TX UL transmission, NTT DOCOMO, INC.</w:t>
      </w:r>
    </w:p>
    <w:p w14:paraId="5CAE64AE"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R1-2307517, SRI TPMI enhancement for 8 TX UL transmission, OPPO</w:t>
      </w:r>
    </w:p>
    <w:p w14:paraId="295949E5"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R1-2307611, UL enhancements for enabling 8Tx UL transmission, Nokia, Nokia Shanghai Bell</w:t>
      </w:r>
    </w:p>
    <w:p w14:paraId="61749222"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R1-2307666, Views on TPMI/SRI enhancements for 8Tx UL transmission, Samsung</w:t>
      </w:r>
    </w:p>
    <w:p w14:paraId="5017082E"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R1-2307732, Views on 8 TX UL transmission, Sharp</w:t>
      </w:r>
    </w:p>
    <w:p w14:paraId="1EA1A0C8"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R1-2307778, Discussion on SRI/TPMI Enhancements for 8 TX UL Transmission, FGI</w:t>
      </w:r>
    </w:p>
    <w:p w14:paraId="39A1EADA" w14:textId="77777777" w:rsidR="00705754" w:rsidRDefault="00705754" w:rsidP="00442380">
      <w:pPr>
        <w:pStyle w:val="BodyText"/>
        <w:numPr>
          <w:ilvl w:val="0"/>
          <w:numId w:val="46"/>
        </w:numPr>
        <w:spacing w:after="0"/>
        <w:contextualSpacing/>
      </w:pPr>
      <w:r w:rsidRPr="00F307B6">
        <w:rPr>
          <w:rFonts w:ascii="Times New Roman" w:eastAsiaTheme="minorEastAsia" w:hAnsi="Times New Roman"/>
          <w:szCs w:val="20"/>
          <w:lang w:eastAsia="zh-CN"/>
        </w:rPr>
        <w:t>R1-2307843, SRI/TPMI Enhancement for Enabling 8 TX UL Transmission, Ericsson</w:t>
      </w:r>
      <w:r w:rsidRPr="00590A9C">
        <w:t xml:space="preserve"> </w:t>
      </w:r>
    </w:p>
    <w:p w14:paraId="13BB9101" w14:textId="77777777" w:rsidR="00705754" w:rsidRPr="00590A9C" w:rsidRDefault="00705754" w:rsidP="00442380">
      <w:pPr>
        <w:pStyle w:val="BodyText"/>
        <w:numPr>
          <w:ilvl w:val="0"/>
          <w:numId w:val="46"/>
        </w:numPr>
        <w:spacing w:after="0" w:line="240" w:lineRule="auto"/>
        <w:contextualSpacing/>
        <w:rPr>
          <w:rFonts w:ascii="Times New Roman" w:eastAsiaTheme="minorEastAsia" w:hAnsi="Times New Roman"/>
          <w:szCs w:val="20"/>
          <w:lang w:eastAsia="zh-CN"/>
        </w:rPr>
      </w:pPr>
      <w:r w:rsidRPr="00590A9C">
        <w:rPr>
          <w:rFonts w:ascii="Times New Roman" w:eastAsiaTheme="minorEastAsia" w:hAnsi="Times New Roman"/>
          <w:szCs w:val="20"/>
          <w:lang w:eastAsia="zh-CN"/>
        </w:rPr>
        <w:t>R1-2307913</w:t>
      </w:r>
      <w:r>
        <w:rPr>
          <w:rFonts w:ascii="Times New Roman" w:eastAsiaTheme="minorEastAsia" w:hAnsi="Times New Roman"/>
          <w:szCs w:val="20"/>
          <w:lang w:eastAsia="zh-CN"/>
        </w:rPr>
        <w:t xml:space="preserve">, </w:t>
      </w:r>
      <w:r w:rsidRPr="00590A9C">
        <w:rPr>
          <w:rFonts w:ascii="Times New Roman" w:eastAsiaTheme="minorEastAsia" w:hAnsi="Times New Roman"/>
          <w:szCs w:val="20"/>
          <w:lang w:eastAsia="zh-CN"/>
        </w:rPr>
        <w:t>Enhancements for 8 Tx UL transmissions</w:t>
      </w:r>
      <w:r>
        <w:rPr>
          <w:rFonts w:ascii="Times New Roman" w:eastAsiaTheme="minorEastAsia" w:hAnsi="Times New Roman"/>
          <w:szCs w:val="20"/>
          <w:lang w:eastAsia="zh-CN"/>
        </w:rPr>
        <w:t xml:space="preserve">, </w:t>
      </w:r>
      <w:r w:rsidRPr="00590A9C">
        <w:rPr>
          <w:rFonts w:ascii="Times New Roman" w:eastAsiaTheme="minorEastAsia" w:hAnsi="Times New Roman"/>
          <w:szCs w:val="20"/>
          <w:lang w:eastAsia="zh-CN"/>
        </w:rPr>
        <w:t>Qualcomm Incorporated</w:t>
      </w:r>
    </w:p>
    <w:p w14:paraId="1DB684BE" w14:textId="77777777" w:rsidR="00705754" w:rsidRPr="00590A9C" w:rsidRDefault="00705754" w:rsidP="00442380">
      <w:pPr>
        <w:pStyle w:val="BodyText"/>
        <w:numPr>
          <w:ilvl w:val="0"/>
          <w:numId w:val="46"/>
        </w:numPr>
        <w:spacing w:after="0" w:line="240" w:lineRule="auto"/>
        <w:contextualSpacing/>
        <w:rPr>
          <w:rFonts w:ascii="Times New Roman" w:eastAsiaTheme="minorEastAsia" w:hAnsi="Times New Roman"/>
          <w:szCs w:val="20"/>
          <w:lang w:eastAsia="zh-CN"/>
        </w:rPr>
      </w:pPr>
      <w:r w:rsidRPr="00590A9C">
        <w:rPr>
          <w:rFonts w:ascii="Times New Roman" w:eastAsiaTheme="minorEastAsia" w:hAnsi="Times New Roman"/>
          <w:szCs w:val="20"/>
          <w:lang w:eastAsia="zh-CN"/>
        </w:rPr>
        <w:t>R1-2307998</w:t>
      </w:r>
      <w:r>
        <w:rPr>
          <w:rFonts w:ascii="Times New Roman" w:eastAsiaTheme="minorEastAsia" w:hAnsi="Times New Roman"/>
          <w:szCs w:val="20"/>
          <w:lang w:eastAsia="zh-CN"/>
        </w:rPr>
        <w:t xml:space="preserve">, </w:t>
      </w:r>
      <w:r w:rsidRPr="00590A9C">
        <w:rPr>
          <w:rFonts w:ascii="Times New Roman" w:eastAsiaTheme="minorEastAsia" w:hAnsi="Times New Roman"/>
          <w:szCs w:val="20"/>
          <w:lang w:eastAsia="zh-CN"/>
        </w:rPr>
        <w:t>SRI/TPMI enhancement for enabling 8 TX UL transmission</w:t>
      </w:r>
      <w:r>
        <w:rPr>
          <w:rFonts w:ascii="Times New Roman" w:eastAsiaTheme="minorEastAsia" w:hAnsi="Times New Roman"/>
          <w:szCs w:val="20"/>
          <w:lang w:eastAsia="zh-CN"/>
        </w:rPr>
        <w:t xml:space="preserve">, </w:t>
      </w:r>
      <w:r w:rsidRPr="00590A9C">
        <w:rPr>
          <w:rFonts w:ascii="Times New Roman" w:eastAsiaTheme="minorEastAsia" w:hAnsi="Times New Roman"/>
          <w:szCs w:val="20"/>
          <w:lang w:eastAsia="zh-CN"/>
        </w:rPr>
        <w:t>CEWiT</w:t>
      </w:r>
    </w:p>
    <w:p w14:paraId="7E0F3B65" w14:textId="77777777" w:rsidR="00705754" w:rsidRPr="00590A9C" w:rsidRDefault="00705754" w:rsidP="00442380">
      <w:pPr>
        <w:pStyle w:val="BodyText"/>
        <w:numPr>
          <w:ilvl w:val="0"/>
          <w:numId w:val="46"/>
        </w:numPr>
        <w:spacing w:after="0" w:line="240" w:lineRule="auto"/>
        <w:contextualSpacing/>
        <w:rPr>
          <w:rFonts w:ascii="Times New Roman" w:eastAsiaTheme="minorEastAsia" w:hAnsi="Times New Roman"/>
          <w:szCs w:val="20"/>
          <w:lang w:eastAsia="zh-CN"/>
        </w:rPr>
      </w:pPr>
      <w:r w:rsidRPr="00590A9C">
        <w:rPr>
          <w:rFonts w:ascii="Times New Roman" w:eastAsiaTheme="minorEastAsia" w:hAnsi="Times New Roman"/>
          <w:szCs w:val="20"/>
          <w:lang w:eastAsia="zh-CN"/>
        </w:rPr>
        <w:t>R1-2308018</w:t>
      </w:r>
      <w:r>
        <w:rPr>
          <w:rFonts w:ascii="Times New Roman" w:eastAsiaTheme="minorEastAsia" w:hAnsi="Times New Roman"/>
          <w:szCs w:val="20"/>
          <w:lang w:eastAsia="zh-CN"/>
        </w:rPr>
        <w:t xml:space="preserve">, </w:t>
      </w:r>
      <w:r w:rsidRPr="00590A9C">
        <w:rPr>
          <w:rFonts w:ascii="Times New Roman" w:eastAsiaTheme="minorEastAsia" w:hAnsi="Times New Roman"/>
          <w:szCs w:val="20"/>
          <w:lang w:eastAsia="zh-CN"/>
        </w:rPr>
        <w:t>Discussion on SRI/TPMI enhancement for enabling 8 TX UL transmission</w:t>
      </w:r>
      <w:r>
        <w:rPr>
          <w:rFonts w:ascii="Times New Roman" w:eastAsiaTheme="minorEastAsia" w:hAnsi="Times New Roman"/>
          <w:szCs w:val="20"/>
          <w:lang w:eastAsia="zh-CN"/>
        </w:rPr>
        <w:t xml:space="preserve">, </w:t>
      </w:r>
      <w:r w:rsidRPr="00590A9C">
        <w:rPr>
          <w:rFonts w:ascii="Times New Roman" w:eastAsiaTheme="minorEastAsia" w:hAnsi="Times New Roman"/>
          <w:szCs w:val="20"/>
          <w:lang w:eastAsia="zh-CN"/>
        </w:rPr>
        <w:t>KDDI Corporation</w:t>
      </w:r>
    </w:p>
    <w:p w14:paraId="296691BF"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590A9C">
        <w:rPr>
          <w:rFonts w:ascii="Times New Roman" w:eastAsiaTheme="minorEastAsia" w:hAnsi="Times New Roman"/>
          <w:szCs w:val="20"/>
          <w:lang w:eastAsia="zh-CN"/>
        </w:rPr>
        <w:t>R1-2308065</w:t>
      </w:r>
      <w:r>
        <w:rPr>
          <w:rFonts w:ascii="Times New Roman" w:eastAsiaTheme="minorEastAsia" w:hAnsi="Times New Roman"/>
          <w:szCs w:val="20"/>
          <w:lang w:eastAsia="zh-CN"/>
        </w:rPr>
        <w:t xml:space="preserve">, </w:t>
      </w:r>
      <w:r w:rsidRPr="00590A9C">
        <w:rPr>
          <w:rFonts w:ascii="Times New Roman" w:eastAsiaTheme="minorEastAsia" w:hAnsi="Times New Roman"/>
          <w:szCs w:val="20"/>
          <w:lang w:eastAsia="zh-CN"/>
        </w:rPr>
        <w:t>SRI/TPMI Enhancements for Enabling 8 TX UL Transmission</w:t>
      </w:r>
      <w:r>
        <w:rPr>
          <w:rFonts w:ascii="Times New Roman" w:eastAsiaTheme="minorEastAsia" w:hAnsi="Times New Roman"/>
          <w:szCs w:val="20"/>
          <w:lang w:eastAsia="zh-CN"/>
        </w:rPr>
        <w:t xml:space="preserve">, </w:t>
      </w:r>
      <w:r w:rsidRPr="00590A9C">
        <w:rPr>
          <w:rFonts w:ascii="Times New Roman" w:eastAsiaTheme="minorEastAsia" w:hAnsi="Times New Roman"/>
          <w:szCs w:val="20"/>
          <w:lang w:eastAsia="zh-CN"/>
        </w:rPr>
        <w:t>MediaTek Inc.</w:t>
      </w:r>
    </w:p>
    <w:p w14:paraId="61C1787B" w14:textId="77777777" w:rsidR="00705754" w:rsidRPr="00B41CB8" w:rsidRDefault="00705754" w:rsidP="00705754">
      <w:pPr>
        <w:pStyle w:val="BodyText"/>
        <w:overflowPunct/>
        <w:autoSpaceDE/>
        <w:autoSpaceDN/>
        <w:adjustRightInd/>
        <w:spacing w:after="0" w:line="240" w:lineRule="auto"/>
        <w:ind w:left="360"/>
        <w:contextualSpacing/>
        <w:textAlignment w:val="auto"/>
        <w:rPr>
          <w:rFonts w:ascii="Times New Roman" w:hAnsi="Times New Roman"/>
          <w:szCs w:val="20"/>
        </w:rPr>
      </w:pPr>
    </w:p>
    <w:p w14:paraId="6E84629E" w14:textId="73F1A69D" w:rsidR="00B41CB8" w:rsidRDefault="00B41CB8" w:rsidP="00B41CB8">
      <w:pPr>
        <w:pStyle w:val="BodyText"/>
        <w:overflowPunct/>
        <w:autoSpaceDE/>
        <w:autoSpaceDN/>
        <w:adjustRightInd/>
        <w:spacing w:after="0" w:line="240" w:lineRule="auto"/>
        <w:ind w:left="360"/>
        <w:contextualSpacing/>
        <w:textAlignment w:val="auto"/>
        <w:rPr>
          <w:rFonts w:ascii="Times New Roman" w:hAnsi="Times New Roman"/>
          <w:szCs w:val="20"/>
        </w:rPr>
      </w:pPr>
    </w:p>
    <w:p w14:paraId="02F3D66E" w14:textId="77777777" w:rsidR="00D9453E" w:rsidRDefault="00D9453E">
      <w:pPr>
        <w:pStyle w:val="BodyText"/>
        <w:overflowPunct/>
        <w:autoSpaceDE/>
        <w:autoSpaceDN/>
        <w:adjustRightInd/>
        <w:spacing w:after="0" w:line="240" w:lineRule="auto"/>
        <w:ind w:left="360"/>
        <w:contextualSpacing/>
        <w:jc w:val="left"/>
        <w:textAlignment w:val="auto"/>
        <w:rPr>
          <w:rFonts w:ascii="Times New Roman" w:hAnsi="Times New Roman"/>
          <w:szCs w:val="20"/>
        </w:rPr>
      </w:pPr>
    </w:p>
    <w:p w14:paraId="5F75F826" w14:textId="77777777" w:rsidR="00D9453E" w:rsidRDefault="00D9453E">
      <w:pPr>
        <w:pStyle w:val="BodyText"/>
        <w:overflowPunct/>
        <w:autoSpaceDE/>
        <w:autoSpaceDN/>
        <w:adjustRightInd/>
        <w:spacing w:after="0" w:line="240" w:lineRule="auto"/>
        <w:ind w:left="360"/>
        <w:contextualSpacing/>
        <w:jc w:val="left"/>
        <w:textAlignment w:val="auto"/>
        <w:rPr>
          <w:rFonts w:ascii="Times New Roman" w:hAnsi="Times New Roman"/>
          <w:szCs w:val="20"/>
        </w:rPr>
      </w:pPr>
    </w:p>
    <w:sectPr w:rsidR="00D9453E">
      <w:headerReference w:type="even" r:id="rId31"/>
      <w:footerReference w:type="even" r:id="rId32"/>
      <w:footerReference w:type="default" r:id="rId33"/>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512CC" w14:textId="77777777" w:rsidR="00C4185C" w:rsidRDefault="00C4185C">
      <w:pPr>
        <w:spacing w:line="240" w:lineRule="auto"/>
      </w:pPr>
      <w:r>
        <w:separator/>
      </w:r>
    </w:p>
  </w:endnote>
  <w:endnote w:type="continuationSeparator" w:id="0">
    <w:p w14:paraId="6394DEBE" w14:textId="77777777" w:rsidR="00C4185C" w:rsidRDefault="00C4185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C8156" w14:textId="77777777" w:rsidR="00394104" w:rsidRDefault="0039410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FAA9391" w14:textId="77777777" w:rsidR="00394104" w:rsidRDefault="0039410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60BDF" w14:textId="79A04487" w:rsidR="00394104" w:rsidRDefault="00394104">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54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DC266" w14:textId="77777777" w:rsidR="00C4185C" w:rsidRDefault="00C4185C">
      <w:pPr>
        <w:spacing w:after="0"/>
      </w:pPr>
      <w:r>
        <w:separator/>
      </w:r>
    </w:p>
  </w:footnote>
  <w:footnote w:type="continuationSeparator" w:id="0">
    <w:p w14:paraId="06C04E4B" w14:textId="77777777" w:rsidR="00C4185C" w:rsidRDefault="00C4185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CE72E" w14:textId="77777777" w:rsidR="00394104" w:rsidRDefault="00394104">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0CE4993"/>
    <w:multiLevelType w:val="hybridMultilevel"/>
    <w:tmpl w:val="FFFFFFFF"/>
    <w:lvl w:ilvl="0" w:tplc="FFFFFFFF">
      <w:start w:val="1"/>
      <w:numFmt w:val="bullet"/>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EE40EFAF"/>
    <w:multiLevelType w:val="hybridMultilevel"/>
    <w:tmpl w:val="5596B698"/>
    <w:lvl w:ilvl="0" w:tplc="FFFFFFFF">
      <w:start w:val="1"/>
      <w:numFmt w:val="ideographDigital"/>
      <w:lvlText w:val="•"/>
      <w:lvlJc w:val="left"/>
      <w:pPr>
        <w:ind w:left="0" w:firstLine="0"/>
      </w:pPr>
    </w:lvl>
    <w:lvl w:ilvl="1" w:tplc="04090001">
      <w:start w:val="1"/>
      <w:numFmt w:val="bullet"/>
      <w:lvlText w:val=""/>
      <w:lvlJc w:val="left"/>
      <w:pPr>
        <w:ind w:left="360" w:hanging="360"/>
      </w:pPr>
      <w:rPr>
        <w:rFonts w:ascii="Symbol" w:hAnsi="Symbol" w:hint="default"/>
      </w:rPr>
    </w:lvl>
    <w:lvl w:ilvl="2" w:tplc="04090001">
      <w:start w:val="1"/>
      <w:numFmt w:val="bullet"/>
      <w:lvlText w:val=""/>
      <w:lvlJc w:val="left"/>
      <w:pPr>
        <w:ind w:left="360" w:hanging="360"/>
      </w:pPr>
      <w:rPr>
        <w:rFonts w:ascii="Symbol" w:hAnsi="Symbol" w:hint="default"/>
      </w:rPr>
    </w:lvl>
    <w:lvl w:ilvl="3" w:tplc="04090003">
      <w:start w:val="1"/>
      <w:numFmt w:val="bullet"/>
      <w:lvlText w:val="o"/>
      <w:lvlJc w:val="left"/>
      <w:pPr>
        <w:ind w:left="360" w:hanging="360"/>
      </w:pPr>
      <w:rPr>
        <w:rFonts w:ascii="Courier New" w:hAnsi="Courier New" w:cs="Courier New" w:hint="default"/>
      </w:r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A92AB4"/>
    <w:multiLevelType w:val="multilevel"/>
    <w:tmpl w:val="02A92AB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30A50F6"/>
    <w:multiLevelType w:val="hybridMultilevel"/>
    <w:tmpl w:val="6452F5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434F3D"/>
    <w:multiLevelType w:val="multilevel"/>
    <w:tmpl w:val="07434F3D"/>
    <w:lvl w:ilvl="0">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9826B8F"/>
    <w:multiLevelType w:val="hybridMultilevel"/>
    <w:tmpl w:val="3D7C0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EC1457D"/>
    <w:multiLevelType w:val="multilevel"/>
    <w:tmpl w:val="0EC1457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117C0595"/>
    <w:multiLevelType w:val="multilevel"/>
    <w:tmpl w:val="117C05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1A80843"/>
    <w:multiLevelType w:val="multilevel"/>
    <w:tmpl w:val="11A80843"/>
    <w:lvl w:ilvl="0">
      <w:start w:val="1"/>
      <w:numFmt w:val="bullet"/>
      <w:lvlText w:val=""/>
      <w:lvlJc w:val="left"/>
      <w:pPr>
        <w:ind w:left="720" w:hanging="360"/>
      </w:pPr>
      <w:rPr>
        <w:rFonts w:ascii="Symbol" w:hAnsi="Symbol" w:hint="default"/>
      </w:rPr>
    </w:lvl>
    <w:lvl w:ilvl="1">
      <w:start w:val="1"/>
      <w:numFmt w:val="decimal"/>
      <w:lvlText w:val="%2."/>
      <w:lvlJc w:val="left"/>
      <w:pPr>
        <w:ind w:left="117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8C5805"/>
    <w:multiLevelType w:val="multilevel"/>
    <w:tmpl w:val="188C58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C99CB0B"/>
    <w:multiLevelType w:val="hybridMultilevel"/>
    <w:tmpl w:val="FFFFFFFF"/>
    <w:lvl w:ilvl="0" w:tplc="FFFFFFFF">
      <w:start w:val="1"/>
      <w:numFmt w:val="bullet"/>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8"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1D292477"/>
    <w:multiLevelType w:val="multilevel"/>
    <w:tmpl w:val="1D292477"/>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hint="default"/>
      </w:rPr>
    </w:lvl>
    <w:lvl w:ilvl="2">
      <w:start w:val="1"/>
      <w:numFmt w:val="bullet"/>
      <w:lvlText w:val=""/>
      <w:lvlJc w:val="left"/>
      <w:pPr>
        <w:tabs>
          <w:tab w:val="left" w:pos="1260"/>
        </w:tabs>
        <w:ind w:left="1260" w:hanging="420"/>
      </w:pPr>
      <w:rPr>
        <w:rFonts w:hint="default"/>
      </w:rPr>
    </w:lvl>
    <w:lvl w:ilvl="3">
      <w:start w:val="1"/>
      <w:numFmt w:val="bullet"/>
      <w:lvlText w:val=""/>
      <w:lvlJc w:val="left"/>
      <w:pPr>
        <w:tabs>
          <w:tab w:val="left" w:pos="1680"/>
        </w:tabs>
        <w:ind w:left="1680" w:hanging="420"/>
      </w:pPr>
      <w:rPr>
        <w:rFonts w:hint="default"/>
      </w:rPr>
    </w:lvl>
    <w:lvl w:ilvl="4">
      <w:start w:val="1"/>
      <w:numFmt w:val="bullet"/>
      <w:lvlText w:val=""/>
      <w:lvlJc w:val="left"/>
      <w:pPr>
        <w:tabs>
          <w:tab w:val="left" w:pos="2100"/>
        </w:tabs>
        <w:ind w:left="2100" w:hanging="420"/>
      </w:pPr>
      <w:rPr>
        <w:rFonts w:hint="default"/>
      </w:rPr>
    </w:lvl>
    <w:lvl w:ilvl="5">
      <w:start w:val="1"/>
      <w:numFmt w:val="bullet"/>
      <w:lvlText w:val=""/>
      <w:lvlJc w:val="left"/>
      <w:pPr>
        <w:tabs>
          <w:tab w:val="left" w:pos="2520"/>
        </w:tabs>
        <w:ind w:left="2520" w:hanging="420"/>
      </w:pPr>
      <w:rPr>
        <w:rFonts w:hint="default"/>
      </w:rPr>
    </w:lvl>
    <w:lvl w:ilvl="6">
      <w:start w:val="1"/>
      <w:numFmt w:val="bullet"/>
      <w:lvlText w:val=""/>
      <w:lvlJc w:val="left"/>
      <w:pPr>
        <w:tabs>
          <w:tab w:val="left" w:pos="2940"/>
        </w:tabs>
        <w:ind w:left="2940" w:hanging="420"/>
      </w:pPr>
      <w:rPr>
        <w:rFonts w:hint="default"/>
      </w:rPr>
    </w:lvl>
    <w:lvl w:ilvl="7">
      <w:start w:val="1"/>
      <w:numFmt w:val="bullet"/>
      <w:lvlText w:val=""/>
      <w:lvlJc w:val="left"/>
      <w:pPr>
        <w:tabs>
          <w:tab w:val="left" w:pos="3360"/>
        </w:tabs>
        <w:ind w:left="3360" w:hanging="420"/>
      </w:pPr>
      <w:rPr>
        <w:rFonts w:hint="default"/>
      </w:rPr>
    </w:lvl>
    <w:lvl w:ilvl="8">
      <w:start w:val="1"/>
      <w:numFmt w:val="bullet"/>
      <w:lvlText w:val=""/>
      <w:lvlJc w:val="left"/>
      <w:pPr>
        <w:tabs>
          <w:tab w:val="left" w:pos="3780"/>
        </w:tabs>
        <w:ind w:left="3780" w:hanging="420"/>
      </w:pPr>
      <w:rPr>
        <w:rFonts w:hint="default"/>
      </w:rPr>
    </w:lvl>
  </w:abstractNum>
  <w:abstractNum w:abstractNumId="20" w15:restartNumberingAfterBreak="0">
    <w:nsid w:val="1DDB2214"/>
    <w:multiLevelType w:val="multilevel"/>
    <w:tmpl w:val="1DDB221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0DC4BE4"/>
    <w:multiLevelType w:val="multilevel"/>
    <w:tmpl w:val="20DC4BE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1770A7B"/>
    <w:multiLevelType w:val="multilevel"/>
    <w:tmpl w:val="38926C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5475745"/>
    <w:multiLevelType w:val="multilevel"/>
    <w:tmpl w:val="25475745"/>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6467438"/>
    <w:multiLevelType w:val="multilevel"/>
    <w:tmpl w:val="264674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7" w15:restartNumberingAfterBreak="0">
    <w:nsid w:val="2CE803CD"/>
    <w:multiLevelType w:val="hybridMultilevel"/>
    <w:tmpl w:val="20BEA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F06891"/>
    <w:multiLevelType w:val="multilevel"/>
    <w:tmpl w:val="2EF06891"/>
    <w:lvl w:ilvl="0">
      <w:start w:val="4"/>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1454E3C"/>
    <w:multiLevelType w:val="multilevel"/>
    <w:tmpl w:val="31454E3C"/>
    <w:lvl w:ilvl="0">
      <w:numFmt w:val="bullet"/>
      <w:lvlText w:val="-"/>
      <w:lvlJc w:val="left"/>
      <w:pPr>
        <w:ind w:left="648" w:hanging="360"/>
      </w:pPr>
      <w:rPr>
        <w:rFonts w:ascii="Times New Roman" w:eastAsiaTheme="minorEastAsia"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30" w15:restartNumberingAfterBreak="0">
    <w:nsid w:val="32FD5C01"/>
    <w:multiLevelType w:val="multilevel"/>
    <w:tmpl w:val="32FD5C0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356B7B1B"/>
    <w:multiLevelType w:val="multilevel"/>
    <w:tmpl w:val="356B7B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4" w15:restartNumberingAfterBreak="0">
    <w:nsid w:val="38926C73"/>
    <w:multiLevelType w:val="multilevel"/>
    <w:tmpl w:val="38926C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val="0"/>
        <w:i/>
        <w:iCs/>
        <w:caps w:val="0"/>
        <w:smallCaps w:val="0"/>
        <w:strike w:val="0"/>
        <w:dstrike w:val="0"/>
        <w:vanish w:val="0"/>
        <w:color w:val="000000" w:themeColor="text1"/>
        <w:spacing w:val="0"/>
        <w:kern w:val="0"/>
        <w:position w:val="0"/>
        <w:u w:val="none"/>
        <w:vertAlign w:val="baseline"/>
        <w:lang w:val="en-US"/>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tabs>
          <w:tab w:val="left" w:pos="-7920"/>
        </w:tabs>
        <w:ind w:left="-7920" w:hanging="360"/>
      </w:pPr>
      <w:rPr>
        <w:rFonts w:ascii="Symbol" w:hAnsi="Symbol" w:hint="default"/>
      </w:rPr>
    </w:lvl>
    <w:lvl w:ilvl="2">
      <w:start w:val="1"/>
      <w:numFmt w:val="lowerRoman"/>
      <w:lvlText w:val="%3."/>
      <w:lvlJc w:val="right"/>
      <w:pPr>
        <w:tabs>
          <w:tab w:val="left" w:pos="-7200"/>
        </w:tabs>
        <w:ind w:left="-7200" w:hanging="180"/>
      </w:pPr>
    </w:lvl>
    <w:lvl w:ilvl="3">
      <w:start w:val="1"/>
      <w:numFmt w:val="decimal"/>
      <w:lvlText w:val="%4."/>
      <w:lvlJc w:val="left"/>
      <w:pPr>
        <w:tabs>
          <w:tab w:val="left" w:pos="-6480"/>
        </w:tabs>
        <w:ind w:left="-6480" w:hanging="360"/>
      </w:pPr>
    </w:lvl>
    <w:lvl w:ilvl="4">
      <w:start w:val="1"/>
      <w:numFmt w:val="lowerLetter"/>
      <w:lvlText w:val="%5."/>
      <w:lvlJc w:val="left"/>
      <w:pPr>
        <w:tabs>
          <w:tab w:val="left" w:pos="-5760"/>
        </w:tabs>
        <w:ind w:left="-576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2880"/>
        </w:tabs>
        <w:ind w:left="-2880" w:hanging="180"/>
      </w:pPr>
    </w:lvl>
  </w:abstractNum>
  <w:abstractNum w:abstractNumId="37" w15:restartNumberingAfterBreak="0">
    <w:nsid w:val="3DE65A48"/>
    <w:multiLevelType w:val="hybridMultilevel"/>
    <w:tmpl w:val="7208F77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9" w15:restartNumberingAfterBreak="0">
    <w:nsid w:val="43123F63"/>
    <w:multiLevelType w:val="multilevel"/>
    <w:tmpl w:val="43123F6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0"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1"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6EF115C"/>
    <w:multiLevelType w:val="multilevel"/>
    <w:tmpl w:val="46EF115C"/>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4"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7CF5EAD"/>
    <w:multiLevelType w:val="multilevel"/>
    <w:tmpl w:val="57CF5EAD"/>
    <w:lvl w:ilvl="0">
      <w:numFmt w:val="bullet"/>
      <w:lvlText w:val="-"/>
      <w:lvlJc w:val="left"/>
      <w:pPr>
        <w:ind w:left="648"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B267A53"/>
    <w:multiLevelType w:val="multilevel"/>
    <w:tmpl w:val="5B267A5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5D0D0C1A"/>
    <w:multiLevelType w:val="multilevel"/>
    <w:tmpl w:val="5D0D0C1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8" w15:restartNumberingAfterBreak="0">
    <w:nsid w:val="5E216F59"/>
    <w:multiLevelType w:val="hybridMultilevel"/>
    <w:tmpl w:val="AE103716"/>
    <w:lvl w:ilvl="0" w:tplc="04090003">
      <w:start w:val="1"/>
      <w:numFmt w:val="bullet"/>
      <w:lvlText w:val="o"/>
      <w:lvlJc w:val="left"/>
      <w:pPr>
        <w:ind w:left="720" w:hanging="360"/>
      </w:pPr>
      <w:rPr>
        <w:rFonts w:ascii="Courier New" w:hAnsi="Courier New" w:cs="Courier New" w:hint="default"/>
      </w:rPr>
    </w:lvl>
    <w:lvl w:ilvl="1" w:tplc="ABEAD128">
      <w:start w:val="1"/>
      <w:numFmt w:val="bullet"/>
      <w:lvlText w:val="-"/>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1083285"/>
    <w:multiLevelType w:val="multilevel"/>
    <w:tmpl w:val="6108328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Times New Roman" w:eastAsia="SimSun" w:hAnsi="Times New Roman" w:cs="Times New Roman" w:hint="default"/>
        <w:b/>
        <w:strike w:val="0"/>
        <w:dstrike w:val="0"/>
        <w:sz w:val="20"/>
        <w:u w:val="none"/>
        <w:effect w:val="none"/>
      </w:rPr>
    </w:lvl>
    <w:lvl w:ilvl="2">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65C572C0"/>
    <w:multiLevelType w:val="multilevel"/>
    <w:tmpl w:val="65C572C0"/>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A7302EF"/>
    <w:multiLevelType w:val="multilevel"/>
    <w:tmpl w:val="6A7302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6AEB17FC"/>
    <w:multiLevelType w:val="hybridMultilevel"/>
    <w:tmpl w:val="B3BA8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B7F3093"/>
    <w:multiLevelType w:val="multilevel"/>
    <w:tmpl w:val="6B7F3093"/>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56" w15:restartNumberingAfterBreak="0">
    <w:nsid w:val="6C1B0873"/>
    <w:multiLevelType w:val="hybridMultilevel"/>
    <w:tmpl w:val="8870C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3850725"/>
    <w:multiLevelType w:val="multilevel"/>
    <w:tmpl w:val="7385072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98820CF"/>
    <w:multiLevelType w:val="hybridMultilevel"/>
    <w:tmpl w:val="94A4E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BC87F27"/>
    <w:multiLevelType w:val="multilevel"/>
    <w:tmpl w:val="7BC87F27"/>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3"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E5547EA"/>
    <w:multiLevelType w:val="multilevel"/>
    <w:tmpl w:val="7E5547EA"/>
    <w:lvl w:ilvl="0">
      <w:numFmt w:val="bullet"/>
      <w:lvlText w:val="-"/>
      <w:lvlJc w:val="left"/>
      <w:pPr>
        <w:tabs>
          <w:tab w:val="left" w:pos="720"/>
        </w:tabs>
        <w:ind w:left="720" w:hanging="360"/>
      </w:pPr>
      <w:rPr>
        <w:rFonts w:ascii="Times New Roman" w:eastAsia="Calibri" w:hAnsi="Times New Roman" w:cs="Times New Roman" w:hint="default"/>
      </w:rPr>
    </w:lvl>
    <w:lvl w:ilvl="1">
      <w:numFmt w:val="decimal"/>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5" w15:restartNumberingAfterBreak="0">
    <w:nsid w:val="7E9C7CEE"/>
    <w:multiLevelType w:val="hybridMultilevel"/>
    <w:tmpl w:val="111CB032"/>
    <w:lvl w:ilvl="0" w:tplc="24D43F0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F8741E2"/>
    <w:multiLevelType w:val="hybridMultilevel"/>
    <w:tmpl w:val="6FBCDD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59392996">
    <w:abstractNumId w:val="26"/>
  </w:num>
  <w:num w:numId="2" w16cid:durableId="196361428">
    <w:abstractNumId w:val="63"/>
  </w:num>
  <w:num w:numId="3" w16cid:durableId="31634649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6941671">
    <w:abstractNumId w:val="2"/>
  </w:num>
  <w:num w:numId="5" w16cid:durableId="683437465">
    <w:abstractNumId w:val="49"/>
  </w:num>
  <w:num w:numId="6" w16cid:durableId="245771338">
    <w:abstractNumId w:val="35"/>
    <w:lvlOverride w:ilvl="0">
      <w:startOverride w:val="1"/>
    </w:lvlOverride>
  </w:num>
  <w:num w:numId="7" w16cid:durableId="1381632342">
    <w:abstractNumId w:val="58"/>
  </w:num>
  <w:num w:numId="8" w16cid:durableId="1211648654">
    <w:abstractNumId w:val="18"/>
  </w:num>
  <w:num w:numId="9" w16cid:durableId="337661164">
    <w:abstractNumId w:val="36"/>
  </w:num>
  <w:num w:numId="10" w16cid:durableId="1837261048">
    <w:abstractNumId w:val="21"/>
  </w:num>
  <w:num w:numId="11" w16cid:durableId="2118988008">
    <w:abstractNumId w:val="29"/>
  </w:num>
  <w:num w:numId="12" w16cid:durableId="706562860">
    <w:abstractNumId w:val="55"/>
  </w:num>
  <w:num w:numId="13" w16cid:durableId="761143107">
    <w:abstractNumId w:val="52"/>
  </w:num>
  <w:num w:numId="14" w16cid:durableId="254022965">
    <w:abstractNumId w:val="8"/>
  </w:num>
  <w:num w:numId="15" w16cid:durableId="194779881">
    <w:abstractNumId w:val="34"/>
  </w:num>
  <w:num w:numId="16" w16cid:durableId="1266763621">
    <w:abstractNumId w:val="51"/>
  </w:num>
  <w:num w:numId="17" w16cid:durableId="579562894">
    <w:abstractNumId w:val="64"/>
  </w:num>
  <w:num w:numId="18" w16cid:durableId="1637371646">
    <w:abstractNumId w:val="16"/>
  </w:num>
  <w:num w:numId="19" w16cid:durableId="1219588999">
    <w:abstractNumId w:val="28"/>
  </w:num>
  <w:num w:numId="20" w16cid:durableId="1328093840">
    <w:abstractNumId w:val="59"/>
  </w:num>
  <w:num w:numId="21" w16cid:durableId="1493066205">
    <w:abstractNumId w:val="31"/>
  </w:num>
  <w:num w:numId="22" w16cid:durableId="2011592224">
    <w:abstractNumId w:val="62"/>
  </w:num>
  <w:num w:numId="23" w16cid:durableId="1480414767">
    <w:abstractNumId w:val="20"/>
  </w:num>
  <w:num w:numId="24" w16cid:durableId="1282808685">
    <w:abstractNumId w:val="12"/>
  </w:num>
  <w:num w:numId="25" w16cid:durableId="675308375">
    <w:abstractNumId w:val="46"/>
  </w:num>
  <w:num w:numId="26" w16cid:durableId="1273241050">
    <w:abstractNumId w:val="47"/>
  </w:num>
  <w:num w:numId="27" w16cid:durableId="1348948592">
    <w:abstractNumId w:val="24"/>
  </w:num>
  <w:num w:numId="28" w16cid:durableId="651450342">
    <w:abstractNumId w:val="5"/>
  </w:num>
  <w:num w:numId="29" w16cid:durableId="646015820">
    <w:abstractNumId w:val="44"/>
  </w:num>
  <w:num w:numId="30" w16cid:durableId="541136272">
    <w:abstractNumId w:val="40"/>
  </w:num>
  <w:num w:numId="31" w16cid:durableId="1601445764">
    <w:abstractNumId w:val="40"/>
  </w:num>
  <w:num w:numId="32" w16cid:durableId="1296449312">
    <w:abstractNumId w:val="13"/>
  </w:num>
  <w:num w:numId="33" w16cid:durableId="1615869582">
    <w:abstractNumId w:val="33"/>
  </w:num>
  <w:num w:numId="34" w16cid:durableId="1260068283">
    <w:abstractNumId w:val="11"/>
  </w:num>
  <w:num w:numId="35" w16cid:durableId="1217398234">
    <w:abstractNumId w:val="7"/>
  </w:num>
  <w:num w:numId="36" w16cid:durableId="1794472684">
    <w:abstractNumId w:val="14"/>
  </w:num>
  <w:num w:numId="37" w16cid:durableId="224342306">
    <w:abstractNumId w:val="39"/>
  </w:num>
  <w:num w:numId="38" w16cid:durableId="687945488">
    <w:abstractNumId w:val="15"/>
  </w:num>
  <w:num w:numId="39" w16cid:durableId="1957179072">
    <w:abstractNumId w:val="22"/>
  </w:num>
  <w:num w:numId="40" w16cid:durableId="849490058">
    <w:abstractNumId w:val="32"/>
  </w:num>
  <w:num w:numId="41" w16cid:durableId="1458988147">
    <w:abstractNumId w:val="3"/>
  </w:num>
  <w:num w:numId="42" w16cid:durableId="1206260799">
    <w:abstractNumId w:val="42"/>
  </w:num>
  <w:num w:numId="43" w16cid:durableId="315570886">
    <w:abstractNumId w:val="45"/>
  </w:num>
  <w:num w:numId="44" w16cid:durableId="205606201">
    <w:abstractNumId w:val="53"/>
  </w:num>
  <w:num w:numId="45" w16cid:durableId="2003119002">
    <w:abstractNumId w:val="30"/>
  </w:num>
  <w:num w:numId="46" w16cid:durableId="724991078">
    <w:abstractNumId w:val="25"/>
  </w:num>
  <w:num w:numId="47" w16cid:durableId="305353738">
    <w:abstractNumId w:val="34"/>
  </w:num>
  <w:num w:numId="48" w16cid:durableId="1037585650">
    <w:abstractNumId w:val="16"/>
  </w:num>
  <w:num w:numId="49" w16cid:durableId="405617171">
    <w:abstractNumId w:val="8"/>
  </w:num>
  <w:num w:numId="50" w16cid:durableId="817570028">
    <w:abstractNumId w:val="34"/>
  </w:num>
  <w:num w:numId="51" w16cid:durableId="1570728799">
    <w:abstractNumId w:val="52"/>
  </w:num>
  <w:num w:numId="52" w16cid:durableId="1214075206">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677029441">
    <w:abstractNumId w:val="60"/>
  </w:num>
  <w:num w:numId="54" w16cid:durableId="1747533755">
    <w:abstractNumId w:val="6"/>
  </w:num>
  <w:num w:numId="55" w16cid:durableId="461968174">
    <w:abstractNumId w:val="57"/>
  </w:num>
  <w:num w:numId="56" w16cid:durableId="1814639530">
    <w:abstractNumId w:val="43"/>
  </w:num>
  <w:num w:numId="57" w16cid:durableId="10945213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105614611">
    <w:abstractNumId w:val="50"/>
  </w:num>
  <w:num w:numId="59" w16cid:durableId="875893975">
    <w:abstractNumId w:val="1"/>
    <w:lvlOverride w:ilvl="0">
      <w:startOverride w:val="1"/>
    </w:lvlOverride>
    <w:lvlOverride w:ilvl="1"/>
    <w:lvlOverride w:ilvl="2"/>
    <w:lvlOverride w:ilvl="3"/>
    <w:lvlOverride w:ilvl="4"/>
    <w:lvlOverride w:ilvl="5"/>
    <w:lvlOverride w:ilvl="6"/>
    <w:lvlOverride w:ilvl="7"/>
    <w:lvlOverride w:ilvl="8"/>
  </w:num>
  <w:num w:numId="60" w16cid:durableId="1102339726">
    <w:abstractNumId w:val="48"/>
  </w:num>
  <w:num w:numId="61" w16cid:durableId="440878598">
    <w:abstractNumId w:val="0"/>
  </w:num>
  <w:num w:numId="62" w16cid:durableId="1410470053">
    <w:abstractNumId w:val="17"/>
  </w:num>
  <w:num w:numId="63" w16cid:durableId="1305619219">
    <w:abstractNumId w:val="9"/>
  </w:num>
  <w:num w:numId="64" w16cid:durableId="959654063">
    <w:abstractNumId w:val="65"/>
  </w:num>
  <w:num w:numId="65" w16cid:durableId="1056323100">
    <w:abstractNumId w:val="66"/>
  </w:num>
  <w:num w:numId="66" w16cid:durableId="461191006">
    <w:abstractNumId w:val="4"/>
  </w:num>
  <w:num w:numId="67" w16cid:durableId="506872616">
    <w:abstractNumId w:val="37"/>
  </w:num>
  <w:num w:numId="68" w16cid:durableId="1518763344">
    <w:abstractNumId w:val="41"/>
  </w:num>
  <w:num w:numId="69" w16cid:durableId="162669244">
    <w:abstractNumId w:val="8"/>
  </w:num>
  <w:num w:numId="70" w16cid:durableId="1362169738">
    <w:abstractNumId w:val="19"/>
  </w:num>
  <w:num w:numId="71" w16cid:durableId="1304197247">
    <w:abstractNumId w:val="23"/>
  </w:num>
  <w:num w:numId="72" w16cid:durableId="1294560224">
    <w:abstractNumId w:val="1"/>
  </w:num>
  <w:num w:numId="73" w16cid:durableId="1720981583">
    <w:abstractNumId w:val="56"/>
  </w:num>
  <w:num w:numId="74" w16cid:durableId="784080087">
    <w:abstractNumId w:val="61"/>
  </w:num>
  <w:num w:numId="75" w16cid:durableId="835607543">
    <w:abstractNumId w:val="54"/>
  </w:num>
  <w:num w:numId="76" w16cid:durableId="295835878">
    <w:abstractNumId w:val="27"/>
  </w:num>
  <w:num w:numId="77" w16cid:durableId="1503355596">
    <w:abstractNumId w:val="8"/>
  </w:num>
  <w:num w:numId="78" w16cid:durableId="1930456345">
    <w:abstractNumId w:val="34"/>
  </w:num>
  <w:num w:numId="79" w16cid:durableId="1434977314">
    <w:abstractNumId w:val="16"/>
  </w:num>
  <w:num w:numId="80" w16cid:durableId="1299069812">
    <w:abstractNumId w:val="8"/>
  </w:num>
  <w:num w:numId="81" w16cid:durableId="1087925560">
    <w:abstractNumId w:val="8"/>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ECA"/>
    <w:rsid w:val="00000F2A"/>
    <w:rsid w:val="00001066"/>
    <w:rsid w:val="00001431"/>
    <w:rsid w:val="0000146C"/>
    <w:rsid w:val="00001D1A"/>
    <w:rsid w:val="00001FC3"/>
    <w:rsid w:val="00002375"/>
    <w:rsid w:val="00002459"/>
    <w:rsid w:val="000029A6"/>
    <w:rsid w:val="00003131"/>
    <w:rsid w:val="00003158"/>
    <w:rsid w:val="00003772"/>
    <w:rsid w:val="000037FB"/>
    <w:rsid w:val="00003CA5"/>
    <w:rsid w:val="0000449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2A1"/>
    <w:rsid w:val="00010CF1"/>
    <w:rsid w:val="00010E97"/>
    <w:rsid w:val="00010FD1"/>
    <w:rsid w:val="00011703"/>
    <w:rsid w:val="00011C58"/>
    <w:rsid w:val="000124D1"/>
    <w:rsid w:val="00012D90"/>
    <w:rsid w:val="0001321B"/>
    <w:rsid w:val="0001343D"/>
    <w:rsid w:val="00013633"/>
    <w:rsid w:val="000137FF"/>
    <w:rsid w:val="0001396F"/>
    <w:rsid w:val="00013AEF"/>
    <w:rsid w:val="00013B63"/>
    <w:rsid w:val="000141F0"/>
    <w:rsid w:val="00014D13"/>
    <w:rsid w:val="00014F27"/>
    <w:rsid w:val="000154FD"/>
    <w:rsid w:val="00015BCB"/>
    <w:rsid w:val="000162B2"/>
    <w:rsid w:val="0001634E"/>
    <w:rsid w:val="00016708"/>
    <w:rsid w:val="00016737"/>
    <w:rsid w:val="00016DCE"/>
    <w:rsid w:val="00016FF6"/>
    <w:rsid w:val="0001729B"/>
    <w:rsid w:val="00017309"/>
    <w:rsid w:val="000174BE"/>
    <w:rsid w:val="000178B8"/>
    <w:rsid w:val="00017922"/>
    <w:rsid w:val="00017939"/>
    <w:rsid w:val="00017DA6"/>
    <w:rsid w:val="00020250"/>
    <w:rsid w:val="00020331"/>
    <w:rsid w:val="00020442"/>
    <w:rsid w:val="000205C1"/>
    <w:rsid w:val="000208B8"/>
    <w:rsid w:val="00020936"/>
    <w:rsid w:val="00020D61"/>
    <w:rsid w:val="0002130A"/>
    <w:rsid w:val="0002165C"/>
    <w:rsid w:val="00021802"/>
    <w:rsid w:val="00021ACF"/>
    <w:rsid w:val="00021C67"/>
    <w:rsid w:val="00021DEC"/>
    <w:rsid w:val="000222F7"/>
    <w:rsid w:val="000226C1"/>
    <w:rsid w:val="000227B0"/>
    <w:rsid w:val="000228C4"/>
    <w:rsid w:val="00023545"/>
    <w:rsid w:val="00023564"/>
    <w:rsid w:val="00023C29"/>
    <w:rsid w:val="00024478"/>
    <w:rsid w:val="000246B0"/>
    <w:rsid w:val="000249B1"/>
    <w:rsid w:val="00024C1F"/>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A5B"/>
    <w:rsid w:val="00030C41"/>
    <w:rsid w:val="00030E46"/>
    <w:rsid w:val="00030ED5"/>
    <w:rsid w:val="00030F74"/>
    <w:rsid w:val="00031242"/>
    <w:rsid w:val="00031498"/>
    <w:rsid w:val="00031530"/>
    <w:rsid w:val="00031815"/>
    <w:rsid w:val="00031ECE"/>
    <w:rsid w:val="00031EDD"/>
    <w:rsid w:val="00032043"/>
    <w:rsid w:val="000321DC"/>
    <w:rsid w:val="00032449"/>
    <w:rsid w:val="00032A64"/>
    <w:rsid w:val="00032F5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B28"/>
    <w:rsid w:val="00035B97"/>
    <w:rsid w:val="00035CAB"/>
    <w:rsid w:val="00035CD4"/>
    <w:rsid w:val="000367E8"/>
    <w:rsid w:val="00036A16"/>
    <w:rsid w:val="00036C45"/>
    <w:rsid w:val="00036D25"/>
    <w:rsid w:val="00036F1A"/>
    <w:rsid w:val="00036FA7"/>
    <w:rsid w:val="000377E3"/>
    <w:rsid w:val="00037910"/>
    <w:rsid w:val="00037A21"/>
    <w:rsid w:val="00040025"/>
    <w:rsid w:val="000404F2"/>
    <w:rsid w:val="00040F36"/>
    <w:rsid w:val="00040F7A"/>
    <w:rsid w:val="000412B7"/>
    <w:rsid w:val="000413B8"/>
    <w:rsid w:val="0004182E"/>
    <w:rsid w:val="00041873"/>
    <w:rsid w:val="000418C8"/>
    <w:rsid w:val="0004190B"/>
    <w:rsid w:val="00041928"/>
    <w:rsid w:val="00041AEE"/>
    <w:rsid w:val="00041F48"/>
    <w:rsid w:val="000426B1"/>
    <w:rsid w:val="000429A8"/>
    <w:rsid w:val="00042BFC"/>
    <w:rsid w:val="00042F5D"/>
    <w:rsid w:val="000430CF"/>
    <w:rsid w:val="00043703"/>
    <w:rsid w:val="00043F71"/>
    <w:rsid w:val="00043FF8"/>
    <w:rsid w:val="0004403C"/>
    <w:rsid w:val="00044225"/>
    <w:rsid w:val="00044359"/>
    <w:rsid w:val="00044576"/>
    <w:rsid w:val="00044E15"/>
    <w:rsid w:val="00044FAD"/>
    <w:rsid w:val="00044FC4"/>
    <w:rsid w:val="0004516E"/>
    <w:rsid w:val="000451E5"/>
    <w:rsid w:val="000453F6"/>
    <w:rsid w:val="0004578C"/>
    <w:rsid w:val="00045B35"/>
    <w:rsid w:val="00045CEE"/>
    <w:rsid w:val="00045D8F"/>
    <w:rsid w:val="0004650F"/>
    <w:rsid w:val="0004668C"/>
    <w:rsid w:val="00046CD6"/>
    <w:rsid w:val="00046CE4"/>
    <w:rsid w:val="00046F76"/>
    <w:rsid w:val="00046F8B"/>
    <w:rsid w:val="00046F9A"/>
    <w:rsid w:val="0004713D"/>
    <w:rsid w:val="000472F3"/>
    <w:rsid w:val="000475B5"/>
    <w:rsid w:val="000477BB"/>
    <w:rsid w:val="00047A82"/>
    <w:rsid w:val="0005055B"/>
    <w:rsid w:val="000505E0"/>
    <w:rsid w:val="000509C8"/>
    <w:rsid w:val="00050DCC"/>
    <w:rsid w:val="000510E1"/>
    <w:rsid w:val="000510F9"/>
    <w:rsid w:val="00051135"/>
    <w:rsid w:val="00051586"/>
    <w:rsid w:val="000515FE"/>
    <w:rsid w:val="00051BF7"/>
    <w:rsid w:val="00051CE9"/>
    <w:rsid w:val="00051D7A"/>
    <w:rsid w:val="0005201C"/>
    <w:rsid w:val="0005291A"/>
    <w:rsid w:val="0005298C"/>
    <w:rsid w:val="00052AE3"/>
    <w:rsid w:val="000531A8"/>
    <w:rsid w:val="000532F8"/>
    <w:rsid w:val="000537DB"/>
    <w:rsid w:val="00053849"/>
    <w:rsid w:val="00053A47"/>
    <w:rsid w:val="00053CB6"/>
    <w:rsid w:val="000541A1"/>
    <w:rsid w:val="0005456E"/>
    <w:rsid w:val="000545F9"/>
    <w:rsid w:val="0005468A"/>
    <w:rsid w:val="000548C3"/>
    <w:rsid w:val="00054ACE"/>
    <w:rsid w:val="00054DAB"/>
    <w:rsid w:val="00054EC3"/>
    <w:rsid w:val="0005504C"/>
    <w:rsid w:val="000552D5"/>
    <w:rsid w:val="0005539F"/>
    <w:rsid w:val="00055873"/>
    <w:rsid w:val="00055B8E"/>
    <w:rsid w:val="00055FF4"/>
    <w:rsid w:val="0005602E"/>
    <w:rsid w:val="00056057"/>
    <w:rsid w:val="000568AA"/>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9D3"/>
    <w:rsid w:val="00060CE2"/>
    <w:rsid w:val="00060FDB"/>
    <w:rsid w:val="000612C5"/>
    <w:rsid w:val="00061336"/>
    <w:rsid w:val="00061394"/>
    <w:rsid w:val="00061985"/>
    <w:rsid w:val="00061E34"/>
    <w:rsid w:val="000621A9"/>
    <w:rsid w:val="0006263A"/>
    <w:rsid w:val="000632B7"/>
    <w:rsid w:val="00063480"/>
    <w:rsid w:val="00063485"/>
    <w:rsid w:val="000636BA"/>
    <w:rsid w:val="000636F3"/>
    <w:rsid w:val="000639D6"/>
    <w:rsid w:val="00063E29"/>
    <w:rsid w:val="00063F57"/>
    <w:rsid w:val="0006436D"/>
    <w:rsid w:val="000645BB"/>
    <w:rsid w:val="00064798"/>
    <w:rsid w:val="0006480B"/>
    <w:rsid w:val="00064A2B"/>
    <w:rsid w:val="00064D36"/>
    <w:rsid w:val="0006549C"/>
    <w:rsid w:val="000657D8"/>
    <w:rsid w:val="00065D64"/>
    <w:rsid w:val="00065E69"/>
    <w:rsid w:val="0006626B"/>
    <w:rsid w:val="000663FC"/>
    <w:rsid w:val="00066681"/>
    <w:rsid w:val="000667A9"/>
    <w:rsid w:val="000667D1"/>
    <w:rsid w:val="0006683F"/>
    <w:rsid w:val="00066DAF"/>
    <w:rsid w:val="00066E05"/>
    <w:rsid w:val="00067087"/>
    <w:rsid w:val="000671F8"/>
    <w:rsid w:val="00067200"/>
    <w:rsid w:val="0006739D"/>
    <w:rsid w:val="00067436"/>
    <w:rsid w:val="000674DD"/>
    <w:rsid w:val="0006777C"/>
    <w:rsid w:val="0006794B"/>
    <w:rsid w:val="00067E8F"/>
    <w:rsid w:val="00067FC3"/>
    <w:rsid w:val="00067FE2"/>
    <w:rsid w:val="00070378"/>
    <w:rsid w:val="00070483"/>
    <w:rsid w:val="000708FA"/>
    <w:rsid w:val="00070910"/>
    <w:rsid w:val="00070CB1"/>
    <w:rsid w:val="00070E4C"/>
    <w:rsid w:val="00071034"/>
    <w:rsid w:val="0007118F"/>
    <w:rsid w:val="000715BD"/>
    <w:rsid w:val="000716FB"/>
    <w:rsid w:val="00071E9B"/>
    <w:rsid w:val="00071F23"/>
    <w:rsid w:val="00071F6A"/>
    <w:rsid w:val="000721FD"/>
    <w:rsid w:val="00072443"/>
    <w:rsid w:val="000725C2"/>
    <w:rsid w:val="00072CDC"/>
    <w:rsid w:val="00072E75"/>
    <w:rsid w:val="00072EFA"/>
    <w:rsid w:val="00072F99"/>
    <w:rsid w:val="00073281"/>
    <w:rsid w:val="0007333E"/>
    <w:rsid w:val="00073785"/>
    <w:rsid w:val="000739C6"/>
    <w:rsid w:val="00073A8F"/>
    <w:rsid w:val="00074375"/>
    <w:rsid w:val="000743A0"/>
    <w:rsid w:val="0007483C"/>
    <w:rsid w:val="00074985"/>
    <w:rsid w:val="00074BAB"/>
    <w:rsid w:val="00074BF5"/>
    <w:rsid w:val="000752CD"/>
    <w:rsid w:val="00075680"/>
    <w:rsid w:val="0007590A"/>
    <w:rsid w:val="00075999"/>
    <w:rsid w:val="00075C16"/>
    <w:rsid w:val="00075D60"/>
    <w:rsid w:val="00075D6B"/>
    <w:rsid w:val="00076162"/>
    <w:rsid w:val="00076D8E"/>
    <w:rsid w:val="000770BE"/>
    <w:rsid w:val="0007747E"/>
    <w:rsid w:val="0007756B"/>
    <w:rsid w:val="00077579"/>
    <w:rsid w:val="000776CD"/>
    <w:rsid w:val="00077C7F"/>
    <w:rsid w:val="000805B2"/>
    <w:rsid w:val="00080786"/>
    <w:rsid w:val="00080D68"/>
    <w:rsid w:val="00080D74"/>
    <w:rsid w:val="00080D92"/>
    <w:rsid w:val="000814B2"/>
    <w:rsid w:val="00081534"/>
    <w:rsid w:val="00081B05"/>
    <w:rsid w:val="00082152"/>
    <w:rsid w:val="000825BC"/>
    <w:rsid w:val="000826FF"/>
    <w:rsid w:val="00082A49"/>
    <w:rsid w:val="00082E0C"/>
    <w:rsid w:val="00082F4C"/>
    <w:rsid w:val="00083322"/>
    <w:rsid w:val="00083359"/>
    <w:rsid w:val="00083391"/>
    <w:rsid w:val="00083760"/>
    <w:rsid w:val="00083788"/>
    <w:rsid w:val="000839CE"/>
    <w:rsid w:val="00083E97"/>
    <w:rsid w:val="00083EBD"/>
    <w:rsid w:val="00084255"/>
    <w:rsid w:val="00084AA6"/>
    <w:rsid w:val="00085201"/>
    <w:rsid w:val="00085211"/>
    <w:rsid w:val="00085239"/>
    <w:rsid w:val="0008579B"/>
    <w:rsid w:val="00085B61"/>
    <w:rsid w:val="00085EB7"/>
    <w:rsid w:val="000862BA"/>
    <w:rsid w:val="00086799"/>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2742"/>
    <w:rsid w:val="000930A5"/>
    <w:rsid w:val="000931C3"/>
    <w:rsid w:val="00093B23"/>
    <w:rsid w:val="00093EA6"/>
    <w:rsid w:val="0009437A"/>
    <w:rsid w:val="000947B7"/>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A72"/>
    <w:rsid w:val="00096ED2"/>
    <w:rsid w:val="00096FF3"/>
    <w:rsid w:val="0009709B"/>
    <w:rsid w:val="00097215"/>
    <w:rsid w:val="000972CD"/>
    <w:rsid w:val="00097844"/>
    <w:rsid w:val="000979F0"/>
    <w:rsid w:val="00097AE8"/>
    <w:rsid w:val="00097E7E"/>
    <w:rsid w:val="000A0253"/>
    <w:rsid w:val="000A02DC"/>
    <w:rsid w:val="000A0CA1"/>
    <w:rsid w:val="000A0CE8"/>
    <w:rsid w:val="000A0E99"/>
    <w:rsid w:val="000A111C"/>
    <w:rsid w:val="000A1882"/>
    <w:rsid w:val="000A1973"/>
    <w:rsid w:val="000A1AD3"/>
    <w:rsid w:val="000A1B13"/>
    <w:rsid w:val="000A1D49"/>
    <w:rsid w:val="000A2131"/>
    <w:rsid w:val="000A23B7"/>
    <w:rsid w:val="000A2D70"/>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08"/>
    <w:rsid w:val="000A57C8"/>
    <w:rsid w:val="000A5AE2"/>
    <w:rsid w:val="000A61CB"/>
    <w:rsid w:val="000A6368"/>
    <w:rsid w:val="000A64B8"/>
    <w:rsid w:val="000A6788"/>
    <w:rsid w:val="000A6AC6"/>
    <w:rsid w:val="000A6CFB"/>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B36"/>
    <w:rsid w:val="000B1CD3"/>
    <w:rsid w:val="000B1D11"/>
    <w:rsid w:val="000B2074"/>
    <w:rsid w:val="000B256B"/>
    <w:rsid w:val="000B273E"/>
    <w:rsid w:val="000B28FA"/>
    <w:rsid w:val="000B2A25"/>
    <w:rsid w:val="000B2AAA"/>
    <w:rsid w:val="000B32D4"/>
    <w:rsid w:val="000B3348"/>
    <w:rsid w:val="000B35E5"/>
    <w:rsid w:val="000B38DA"/>
    <w:rsid w:val="000B3ACA"/>
    <w:rsid w:val="000B3F37"/>
    <w:rsid w:val="000B446D"/>
    <w:rsid w:val="000B48A8"/>
    <w:rsid w:val="000B49D7"/>
    <w:rsid w:val="000B5246"/>
    <w:rsid w:val="000B53AF"/>
    <w:rsid w:val="000B546F"/>
    <w:rsid w:val="000B569D"/>
    <w:rsid w:val="000B5E69"/>
    <w:rsid w:val="000B60B9"/>
    <w:rsid w:val="000B65BE"/>
    <w:rsid w:val="000B66A9"/>
    <w:rsid w:val="000B686F"/>
    <w:rsid w:val="000B6B8B"/>
    <w:rsid w:val="000B6BDF"/>
    <w:rsid w:val="000B6CAE"/>
    <w:rsid w:val="000B6FD3"/>
    <w:rsid w:val="000B71B6"/>
    <w:rsid w:val="000B731C"/>
    <w:rsid w:val="000B7387"/>
    <w:rsid w:val="000B76BB"/>
    <w:rsid w:val="000B7D5E"/>
    <w:rsid w:val="000B7FD7"/>
    <w:rsid w:val="000C0061"/>
    <w:rsid w:val="000C0CF0"/>
    <w:rsid w:val="000C133A"/>
    <w:rsid w:val="000C143C"/>
    <w:rsid w:val="000C1B6D"/>
    <w:rsid w:val="000C1DBD"/>
    <w:rsid w:val="000C1F69"/>
    <w:rsid w:val="000C23C2"/>
    <w:rsid w:val="000C2DE1"/>
    <w:rsid w:val="000C300F"/>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AFE"/>
    <w:rsid w:val="000C7C3E"/>
    <w:rsid w:val="000D037E"/>
    <w:rsid w:val="000D063F"/>
    <w:rsid w:val="000D0A0F"/>
    <w:rsid w:val="000D0AB8"/>
    <w:rsid w:val="000D0BCC"/>
    <w:rsid w:val="000D0F9A"/>
    <w:rsid w:val="000D148D"/>
    <w:rsid w:val="000D14EB"/>
    <w:rsid w:val="000D1610"/>
    <w:rsid w:val="000D1737"/>
    <w:rsid w:val="000D199E"/>
    <w:rsid w:val="000D19D6"/>
    <w:rsid w:val="000D1B7E"/>
    <w:rsid w:val="000D206C"/>
    <w:rsid w:val="000D21C6"/>
    <w:rsid w:val="000D23C1"/>
    <w:rsid w:val="000D23F0"/>
    <w:rsid w:val="000D260A"/>
    <w:rsid w:val="000D2AE0"/>
    <w:rsid w:val="000D2EA5"/>
    <w:rsid w:val="000D335D"/>
    <w:rsid w:val="000D344A"/>
    <w:rsid w:val="000D35D4"/>
    <w:rsid w:val="000D362A"/>
    <w:rsid w:val="000D37FA"/>
    <w:rsid w:val="000D395D"/>
    <w:rsid w:val="000D3A6C"/>
    <w:rsid w:val="000D3D5B"/>
    <w:rsid w:val="000D4324"/>
    <w:rsid w:val="000D46EE"/>
    <w:rsid w:val="000D4ABD"/>
    <w:rsid w:val="000D4DE6"/>
    <w:rsid w:val="000D4DFF"/>
    <w:rsid w:val="000D537D"/>
    <w:rsid w:val="000D5428"/>
    <w:rsid w:val="000D55EA"/>
    <w:rsid w:val="000D5711"/>
    <w:rsid w:val="000D59D6"/>
    <w:rsid w:val="000D5A91"/>
    <w:rsid w:val="000D5AB0"/>
    <w:rsid w:val="000D5AD1"/>
    <w:rsid w:val="000D5C0C"/>
    <w:rsid w:val="000D5E4D"/>
    <w:rsid w:val="000D5F11"/>
    <w:rsid w:val="000D6109"/>
    <w:rsid w:val="000D6267"/>
    <w:rsid w:val="000D63D3"/>
    <w:rsid w:val="000D697E"/>
    <w:rsid w:val="000D6B62"/>
    <w:rsid w:val="000D6CCA"/>
    <w:rsid w:val="000D6E59"/>
    <w:rsid w:val="000D6E96"/>
    <w:rsid w:val="000D7268"/>
    <w:rsid w:val="000D729D"/>
    <w:rsid w:val="000D74D7"/>
    <w:rsid w:val="000D75CC"/>
    <w:rsid w:val="000D7783"/>
    <w:rsid w:val="000D79CA"/>
    <w:rsid w:val="000D7A1D"/>
    <w:rsid w:val="000D7B5E"/>
    <w:rsid w:val="000D7BDE"/>
    <w:rsid w:val="000D7C7C"/>
    <w:rsid w:val="000D7EF2"/>
    <w:rsid w:val="000E011D"/>
    <w:rsid w:val="000E062C"/>
    <w:rsid w:val="000E0A57"/>
    <w:rsid w:val="000E0B1B"/>
    <w:rsid w:val="000E0BBB"/>
    <w:rsid w:val="000E0C8A"/>
    <w:rsid w:val="000E14B9"/>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C6"/>
    <w:rsid w:val="000E39F1"/>
    <w:rsid w:val="000E3D7D"/>
    <w:rsid w:val="000E3F84"/>
    <w:rsid w:val="000E40A7"/>
    <w:rsid w:val="000E4212"/>
    <w:rsid w:val="000E471D"/>
    <w:rsid w:val="000E48CD"/>
    <w:rsid w:val="000E494A"/>
    <w:rsid w:val="000E4C9B"/>
    <w:rsid w:val="000E4D01"/>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EA2"/>
    <w:rsid w:val="000F2F75"/>
    <w:rsid w:val="000F30B0"/>
    <w:rsid w:val="000F315D"/>
    <w:rsid w:val="000F34C7"/>
    <w:rsid w:val="000F36E9"/>
    <w:rsid w:val="000F3866"/>
    <w:rsid w:val="000F3B40"/>
    <w:rsid w:val="000F3F60"/>
    <w:rsid w:val="000F3FFF"/>
    <w:rsid w:val="000F42EA"/>
    <w:rsid w:val="000F4AD8"/>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A40"/>
    <w:rsid w:val="000F6C32"/>
    <w:rsid w:val="000F6DB3"/>
    <w:rsid w:val="000F6E58"/>
    <w:rsid w:val="000F77C9"/>
    <w:rsid w:val="000F79BD"/>
    <w:rsid w:val="00100097"/>
    <w:rsid w:val="001000E9"/>
    <w:rsid w:val="00100169"/>
    <w:rsid w:val="001001C4"/>
    <w:rsid w:val="001004C6"/>
    <w:rsid w:val="0010067A"/>
    <w:rsid w:val="00100880"/>
    <w:rsid w:val="00100C44"/>
    <w:rsid w:val="00100CA1"/>
    <w:rsid w:val="00101436"/>
    <w:rsid w:val="00101489"/>
    <w:rsid w:val="00101513"/>
    <w:rsid w:val="00101959"/>
    <w:rsid w:val="00101A0E"/>
    <w:rsid w:val="00101ACE"/>
    <w:rsid w:val="00101C0F"/>
    <w:rsid w:val="00102147"/>
    <w:rsid w:val="001021B6"/>
    <w:rsid w:val="001027A1"/>
    <w:rsid w:val="00102D2E"/>
    <w:rsid w:val="0010341A"/>
    <w:rsid w:val="00103658"/>
    <w:rsid w:val="0010366C"/>
    <w:rsid w:val="00104058"/>
    <w:rsid w:val="0010405D"/>
    <w:rsid w:val="0010413F"/>
    <w:rsid w:val="00104228"/>
    <w:rsid w:val="0010437D"/>
    <w:rsid w:val="001044D5"/>
    <w:rsid w:val="00104871"/>
    <w:rsid w:val="00104A80"/>
    <w:rsid w:val="0010500A"/>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688"/>
    <w:rsid w:val="001107FE"/>
    <w:rsid w:val="001108AF"/>
    <w:rsid w:val="00110F4C"/>
    <w:rsid w:val="00110FBF"/>
    <w:rsid w:val="00111169"/>
    <w:rsid w:val="00111197"/>
    <w:rsid w:val="001112E9"/>
    <w:rsid w:val="00111481"/>
    <w:rsid w:val="0011156C"/>
    <w:rsid w:val="001115C0"/>
    <w:rsid w:val="001115F4"/>
    <w:rsid w:val="001118AA"/>
    <w:rsid w:val="00111AB9"/>
    <w:rsid w:val="00111AD9"/>
    <w:rsid w:val="00111D19"/>
    <w:rsid w:val="00111D2C"/>
    <w:rsid w:val="0011234A"/>
    <w:rsid w:val="00112509"/>
    <w:rsid w:val="0011289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2"/>
    <w:rsid w:val="0011536C"/>
    <w:rsid w:val="00115716"/>
    <w:rsid w:val="0011584C"/>
    <w:rsid w:val="001159D0"/>
    <w:rsid w:val="00115D19"/>
    <w:rsid w:val="00115D70"/>
    <w:rsid w:val="00115F76"/>
    <w:rsid w:val="00115FC2"/>
    <w:rsid w:val="0011677E"/>
    <w:rsid w:val="00116A0A"/>
    <w:rsid w:val="00116C09"/>
    <w:rsid w:val="00116DCA"/>
    <w:rsid w:val="00116EBA"/>
    <w:rsid w:val="00116F22"/>
    <w:rsid w:val="00117957"/>
    <w:rsid w:val="00117B90"/>
    <w:rsid w:val="0012022B"/>
    <w:rsid w:val="001202A3"/>
    <w:rsid w:val="001203DB"/>
    <w:rsid w:val="00120676"/>
    <w:rsid w:val="00120792"/>
    <w:rsid w:val="0012079F"/>
    <w:rsid w:val="001207F3"/>
    <w:rsid w:val="001208BA"/>
    <w:rsid w:val="00120C4E"/>
    <w:rsid w:val="00120D2A"/>
    <w:rsid w:val="0012160E"/>
    <w:rsid w:val="00121897"/>
    <w:rsid w:val="00121A18"/>
    <w:rsid w:val="00121AF7"/>
    <w:rsid w:val="00121E20"/>
    <w:rsid w:val="00121FDE"/>
    <w:rsid w:val="001224D0"/>
    <w:rsid w:val="00122581"/>
    <w:rsid w:val="00122842"/>
    <w:rsid w:val="00122EB3"/>
    <w:rsid w:val="00123236"/>
    <w:rsid w:val="0012343D"/>
    <w:rsid w:val="0012345C"/>
    <w:rsid w:val="001235C4"/>
    <w:rsid w:val="001236E4"/>
    <w:rsid w:val="001236F9"/>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B1B"/>
    <w:rsid w:val="00126C38"/>
    <w:rsid w:val="00126C3C"/>
    <w:rsid w:val="0012722E"/>
    <w:rsid w:val="001273B3"/>
    <w:rsid w:val="0012748A"/>
    <w:rsid w:val="001274AC"/>
    <w:rsid w:val="001275E6"/>
    <w:rsid w:val="00127A4E"/>
    <w:rsid w:val="00127DE2"/>
    <w:rsid w:val="00127F28"/>
    <w:rsid w:val="0013014D"/>
    <w:rsid w:val="001301E5"/>
    <w:rsid w:val="001302C8"/>
    <w:rsid w:val="00130714"/>
    <w:rsid w:val="00130893"/>
    <w:rsid w:val="00130953"/>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5D5"/>
    <w:rsid w:val="001348C5"/>
    <w:rsid w:val="00135015"/>
    <w:rsid w:val="00135095"/>
    <w:rsid w:val="001352A6"/>
    <w:rsid w:val="00135829"/>
    <w:rsid w:val="001358A7"/>
    <w:rsid w:val="001358F4"/>
    <w:rsid w:val="00135E1F"/>
    <w:rsid w:val="0013612A"/>
    <w:rsid w:val="00136542"/>
    <w:rsid w:val="00136998"/>
    <w:rsid w:val="00136AAD"/>
    <w:rsid w:val="00136BA1"/>
    <w:rsid w:val="00136BC1"/>
    <w:rsid w:val="00136DF8"/>
    <w:rsid w:val="00137280"/>
    <w:rsid w:val="00137288"/>
    <w:rsid w:val="00137480"/>
    <w:rsid w:val="00137662"/>
    <w:rsid w:val="001376F7"/>
    <w:rsid w:val="001377C3"/>
    <w:rsid w:val="00137A97"/>
    <w:rsid w:val="00137E72"/>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4D"/>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723"/>
    <w:rsid w:val="00145731"/>
    <w:rsid w:val="00145AAA"/>
    <w:rsid w:val="00146129"/>
    <w:rsid w:val="0014624C"/>
    <w:rsid w:val="00146377"/>
    <w:rsid w:val="0014652F"/>
    <w:rsid w:val="001466F4"/>
    <w:rsid w:val="001468E3"/>
    <w:rsid w:val="00146AFF"/>
    <w:rsid w:val="00146BC8"/>
    <w:rsid w:val="00146EDA"/>
    <w:rsid w:val="001471ED"/>
    <w:rsid w:val="001472C2"/>
    <w:rsid w:val="001477C4"/>
    <w:rsid w:val="00147D65"/>
    <w:rsid w:val="00147D91"/>
    <w:rsid w:val="001506DA"/>
    <w:rsid w:val="001508E1"/>
    <w:rsid w:val="00150B25"/>
    <w:rsid w:val="00150B3A"/>
    <w:rsid w:val="00150BAF"/>
    <w:rsid w:val="00150C26"/>
    <w:rsid w:val="00150CD5"/>
    <w:rsid w:val="00150EC3"/>
    <w:rsid w:val="0015107F"/>
    <w:rsid w:val="00151096"/>
    <w:rsid w:val="001510B6"/>
    <w:rsid w:val="001510BE"/>
    <w:rsid w:val="001510ED"/>
    <w:rsid w:val="00151805"/>
    <w:rsid w:val="001518AA"/>
    <w:rsid w:val="00152066"/>
    <w:rsid w:val="0015262B"/>
    <w:rsid w:val="001526CA"/>
    <w:rsid w:val="0015289B"/>
    <w:rsid w:val="0015294D"/>
    <w:rsid w:val="00152965"/>
    <w:rsid w:val="00152A3B"/>
    <w:rsid w:val="00153021"/>
    <w:rsid w:val="001531CD"/>
    <w:rsid w:val="001531FD"/>
    <w:rsid w:val="0015347E"/>
    <w:rsid w:val="001537DA"/>
    <w:rsid w:val="00153A48"/>
    <w:rsid w:val="00153A6B"/>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683B"/>
    <w:rsid w:val="00156CFA"/>
    <w:rsid w:val="00157966"/>
    <w:rsid w:val="0016019C"/>
    <w:rsid w:val="00160674"/>
    <w:rsid w:val="00160786"/>
    <w:rsid w:val="0016079B"/>
    <w:rsid w:val="00160B04"/>
    <w:rsid w:val="001618A3"/>
    <w:rsid w:val="00161B26"/>
    <w:rsid w:val="00161D33"/>
    <w:rsid w:val="00161DD5"/>
    <w:rsid w:val="0016207A"/>
    <w:rsid w:val="00162262"/>
    <w:rsid w:val="00162BD5"/>
    <w:rsid w:val="00162CF1"/>
    <w:rsid w:val="00162F82"/>
    <w:rsid w:val="001630E4"/>
    <w:rsid w:val="001639BC"/>
    <w:rsid w:val="001639E6"/>
    <w:rsid w:val="00163AFC"/>
    <w:rsid w:val="00164044"/>
    <w:rsid w:val="001645AA"/>
    <w:rsid w:val="00164646"/>
    <w:rsid w:val="001647FA"/>
    <w:rsid w:val="001649D4"/>
    <w:rsid w:val="00164C22"/>
    <w:rsid w:val="00165137"/>
    <w:rsid w:val="00166305"/>
    <w:rsid w:val="0016634F"/>
    <w:rsid w:val="0016683C"/>
    <w:rsid w:val="001669F9"/>
    <w:rsid w:val="00166B63"/>
    <w:rsid w:val="00166C80"/>
    <w:rsid w:val="0016700E"/>
    <w:rsid w:val="0016711A"/>
    <w:rsid w:val="0016764C"/>
    <w:rsid w:val="00167709"/>
    <w:rsid w:val="00167713"/>
    <w:rsid w:val="00167806"/>
    <w:rsid w:val="00167A31"/>
    <w:rsid w:val="00167E4A"/>
    <w:rsid w:val="00170397"/>
    <w:rsid w:val="0017055B"/>
    <w:rsid w:val="001706E4"/>
    <w:rsid w:val="00170721"/>
    <w:rsid w:val="0017088D"/>
    <w:rsid w:val="001708B1"/>
    <w:rsid w:val="001708D0"/>
    <w:rsid w:val="00170AEB"/>
    <w:rsid w:val="0017100C"/>
    <w:rsid w:val="00171730"/>
    <w:rsid w:val="001718B4"/>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F2D"/>
    <w:rsid w:val="00176414"/>
    <w:rsid w:val="001764FD"/>
    <w:rsid w:val="0017678E"/>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9D8"/>
    <w:rsid w:val="00180E60"/>
    <w:rsid w:val="00180EFC"/>
    <w:rsid w:val="00181611"/>
    <w:rsid w:val="001817BA"/>
    <w:rsid w:val="00181894"/>
    <w:rsid w:val="00181B3A"/>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67B"/>
    <w:rsid w:val="00187E1B"/>
    <w:rsid w:val="00187E72"/>
    <w:rsid w:val="00187F9A"/>
    <w:rsid w:val="00190307"/>
    <w:rsid w:val="0019069A"/>
    <w:rsid w:val="00190731"/>
    <w:rsid w:val="00190927"/>
    <w:rsid w:val="00190BD5"/>
    <w:rsid w:val="00190C10"/>
    <w:rsid w:val="001912D1"/>
    <w:rsid w:val="001915FE"/>
    <w:rsid w:val="00191727"/>
    <w:rsid w:val="00191830"/>
    <w:rsid w:val="001918F9"/>
    <w:rsid w:val="00191A2B"/>
    <w:rsid w:val="00191EBF"/>
    <w:rsid w:val="0019237E"/>
    <w:rsid w:val="001925E5"/>
    <w:rsid w:val="00192A66"/>
    <w:rsid w:val="00192CB0"/>
    <w:rsid w:val="00192D98"/>
    <w:rsid w:val="00192F52"/>
    <w:rsid w:val="001938EA"/>
    <w:rsid w:val="00193951"/>
    <w:rsid w:val="00193968"/>
    <w:rsid w:val="00193987"/>
    <w:rsid w:val="00193AAA"/>
    <w:rsid w:val="00194465"/>
    <w:rsid w:val="001948F6"/>
    <w:rsid w:val="00194A69"/>
    <w:rsid w:val="00194FBD"/>
    <w:rsid w:val="0019573B"/>
    <w:rsid w:val="00195813"/>
    <w:rsid w:val="0019592C"/>
    <w:rsid w:val="00195B9A"/>
    <w:rsid w:val="00196085"/>
    <w:rsid w:val="00196847"/>
    <w:rsid w:val="00196A48"/>
    <w:rsid w:val="00196B90"/>
    <w:rsid w:val="00196FF4"/>
    <w:rsid w:val="0019734F"/>
    <w:rsid w:val="001975D9"/>
    <w:rsid w:val="00197A1F"/>
    <w:rsid w:val="00197C1F"/>
    <w:rsid w:val="00197F16"/>
    <w:rsid w:val="001A0184"/>
    <w:rsid w:val="001A0303"/>
    <w:rsid w:val="001A032E"/>
    <w:rsid w:val="001A0421"/>
    <w:rsid w:val="001A067A"/>
    <w:rsid w:val="001A0727"/>
    <w:rsid w:val="001A0AF5"/>
    <w:rsid w:val="001A0B2C"/>
    <w:rsid w:val="001A0B49"/>
    <w:rsid w:val="001A0C32"/>
    <w:rsid w:val="001A10FA"/>
    <w:rsid w:val="001A11B9"/>
    <w:rsid w:val="001A2043"/>
    <w:rsid w:val="001A2167"/>
    <w:rsid w:val="001A258A"/>
    <w:rsid w:val="001A2939"/>
    <w:rsid w:val="001A2E33"/>
    <w:rsid w:val="001A2FD5"/>
    <w:rsid w:val="001A3037"/>
    <w:rsid w:val="001A30B0"/>
    <w:rsid w:val="001A30FB"/>
    <w:rsid w:val="001A3277"/>
    <w:rsid w:val="001A35B2"/>
    <w:rsid w:val="001A36CF"/>
    <w:rsid w:val="001A37C2"/>
    <w:rsid w:val="001A3974"/>
    <w:rsid w:val="001A3D5B"/>
    <w:rsid w:val="001A3F0F"/>
    <w:rsid w:val="001A3FA5"/>
    <w:rsid w:val="001A4015"/>
    <w:rsid w:val="001A448D"/>
    <w:rsid w:val="001A49D2"/>
    <w:rsid w:val="001A4CED"/>
    <w:rsid w:val="001A4EDF"/>
    <w:rsid w:val="001A5174"/>
    <w:rsid w:val="001A584D"/>
    <w:rsid w:val="001A5A6D"/>
    <w:rsid w:val="001A5CE1"/>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A7EA3"/>
    <w:rsid w:val="001B00B2"/>
    <w:rsid w:val="001B0149"/>
    <w:rsid w:val="001B0163"/>
    <w:rsid w:val="001B0180"/>
    <w:rsid w:val="001B0251"/>
    <w:rsid w:val="001B027C"/>
    <w:rsid w:val="001B0489"/>
    <w:rsid w:val="001B068B"/>
    <w:rsid w:val="001B0F1F"/>
    <w:rsid w:val="001B140E"/>
    <w:rsid w:val="001B1522"/>
    <w:rsid w:val="001B1565"/>
    <w:rsid w:val="001B15AB"/>
    <w:rsid w:val="001B187E"/>
    <w:rsid w:val="001B1AC0"/>
    <w:rsid w:val="001B1F17"/>
    <w:rsid w:val="001B1F29"/>
    <w:rsid w:val="001B2085"/>
    <w:rsid w:val="001B20BA"/>
    <w:rsid w:val="001B25B5"/>
    <w:rsid w:val="001B26EE"/>
    <w:rsid w:val="001B2993"/>
    <w:rsid w:val="001B337E"/>
    <w:rsid w:val="001B33B4"/>
    <w:rsid w:val="001B345B"/>
    <w:rsid w:val="001B3754"/>
    <w:rsid w:val="001B3FD9"/>
    <w:rsid w:val="001B446B"/>
    <w:rsid w:val="001B46A1"/>
    <w:rsid w:val="001B5332"/>
    <w:rsid w:val="001B534A"/>
    <w:rsid w:val="001B53B3"/>
    <w:rsid w:val="001B54C9"/>
    <w:rsid w:val="001B54E9"/>
    <w:rsid w:val="001B5F67"/>
    <w:rsid w:val="001B5FA5"/>
    <w:rsid w:val="001B62E0"/>
    <w:rsid w:val="001B6488"/>
    <w:rsid w:val="001B6619"/>
    <w:rsid w:val="001B6C77"/>
    <w:rsid w:val="001B70CF"/>
    <w:rsid w:val="001B716B"/>
    <w:rsid w:val="001B73DF"/>
    <w:rsid w:val="001B748B"/>
    <w:rsid w:val="001B7D02"/>
    <w:rsid w:val="001B7DE9"/>
    <w:rsid w:val="001C002C"/>
    <w:rsid w:val="001C0085"/>
    <w:rsid w:val="001C030C"/>
    <w:rsid w:val="001C04E1"/>
    <w:rsid w:val="001C063F"/>
    <w:rsid w:val="001C0883"/>
    <w:rsid w:val="001C16A9"/>
    <w:rsid w:val="001C1E53"/>
    <w:rsid w:val="001C211D"/>
    <w:rsid w:val="001C2E60"/>
    <w:rsid w:val="001C2FCB"/>
    <w:rsid w:val="001C3474"/>
    <w:rsid w:val="001C3DC6"/>
    <w:rsid w:val="001C3EAD"/>
    <w:rsid w:val="001C3EAE"/>
    <w:rsid w:val="001C4141"/>
    <w:rsid w:val="001C4F5F"/>
    <w:rsid w:val="001C518A"/>
    <w:rsid w:val="001C5594"/>
    <w:rsid w:val="001C589B"/>
    <w:rsid w:val="001C58A6"/>
    <w:rsid w:val="001C5A7B"/>
    <w:rsid w:val="001C5F88"/>
    <w:rsid w:val="001C619C"/>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0AD3"/>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3B2"/>
    <w:rsid w:val="001D34EC"/>
    <w:rsid w:val="001D3BA1"/>
    <w:rsid w:val="001D3C68"/>
    <w:rsid w:val="001D4315"/>
    <w:rsid w:val="001D43C0"/>
    <w:rsid w:val="001D452A"/>
    <w:rsid w:val="001D4964"/>
    <w:rsid w:val="001D4969"/>
    <w:rsid w:val="001D49CB"/>
    <w:rsid w:val="001D4AF0"/>
    <w:rsid w:val="001D4F24"/>
    <w:rsid w:val="001D506F"/>
    <w:rsid w:val="001D534A"/>
    <w:rsid w:val="001D543B"/>
    <w:rsid w:val="001D562F"/>
    <w:rsid w:val="001D57BC"/>
    <w:rsid w:val="001D5990"/>
    <w:rsid w:val="001D5BB5"/>
    <w:rsid w:val="001D5C99"/>
    <w:rsid w:val="001D5D97"/>
    <w:rsid w:val="001D5E31"/>
    <w:rsid w:val="001D6433"/>
    <w:rsid w:val="001D6C2F"/>
    <w:rsid w:val="001D6E61"/>
    <w:rsid w:val="001D6F30"/>
    <w:rsid w:val="001D6F9B"/>
    <w:rsid w:val="001D7260"/>
    <w:rsid w:val="001D7816"/>
    <w:rsid w:val="001D796E"/>
    <w:rsid w:val="001D7B96"/>
    <w:rsid w:val="001D7EFB"/>
    <w:rsid w:val="001D7FE2"/>
    <w:rsid w:val="001E0917"/>
    <w:rsid w:val="001E09F4"/>
    <w:rsid w:val="001E0A73"/>
    <w:rsid w:val="001E0CE5"/>
    <w:rsid w:val="001E0F7A"/>
    <w:rsid w:val="001E111F"/>
    <w:rsid w:val="001E1284"/>
    <w:rsid w:val="001E13E0"/>
    <w:rsid w:val="001E1524"/>
    <w:rsid w:val="001E1822"/>
    <w:rsid w:val="001E1937"/>
    <w:rsid w:val="001E1BE5"/>
    <w:rsid w:val="001E1D3C"/>
    <w:rsid w:val="001E1DDE"/>
    <w:rsid w:val="001E1FD2"/>
    <w:rsid w:val="001E220A"/>
    <w:rsid w:val="001E231F"/>
    <w:rsid w:val="001E251E"/>
    <w:rsid w:val="001E266E"/>
    <w:rsid w:val="001E29C3"/>
    <w:rsid w:val="001E2EEF"/>
    <w:rsid w:val="001E2F56"/>
    <w:rsid w:val="001E3188"/>
    <w:rsid w:val="001E31D1"/>
    <w:rsid w:val="001E32BE"/>
    <w:rsid w:val="001E36FC"/>
    <w:rsid w:val="001E3A45"/>
    <w:rsid w:val="001E3D0D"/>
    <w:rsid w:val="001E403A"/>
    <w:rsid w:val="001E420B"/>
    <w:rsid w:val="001E4251"/>
    <w:rsid w:val="001E42E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22"/>
    <w:rsid w:val="001E7AFE"/>
    <w:rsid w:val="001F00E6"/>
    <w:rsid w:val="001F0546"/>
    <w:rsid w:val="001F0DDF"/>
    <w:rsid w:val="001F134F"/>
    <w:rsid w:val="001F16FD"/>
    <w:rsid w:val="001F1932"/>
    <w:rsid w:val="001F1B1E"/>
    <w:rsid w:val="001F1DC6"/>
    <w:rsid w:val="001F1DFA"/>
    <w:rsid w:val="001F1FDC"/>
    <w:rsid w:val="001F22A9"/>
    <w:rsid w:val="001F2536"/>
    <w:rsid w:val="001F26BB"/>
    <w:rsid w:val="001F26E9"/>
    <w:rsid w:val="001F278D"/>
    <w:rsid w:val="001F2815"/>
    <w:rsid w:val="001F2AD7"/>
    <w:rsid w:val="001F2DB3"/>
    <w:rsid w:val="001F2E08"/>
    <w:rsid w:val="001F330A"/>
    <w:rsid w:val="001F37ED"/>
    <w:rsid w:val="001F383F"/>
    <w:rsid w:val="001F39AB"/>
    <w:rsid w:val="001F417A"/>
    <w:rsid w:val="001F42B1"/>
    <w:rsid w:val="001F4515"/>
    <w:rsid w:val="001F45E8"/>
    <w:rsid w:val="001F4AE1"/>
    <w:rsid w:val="001F4E57"/>
    <w:rsid w:val="001F53A2"/>
    <w:rsid w:val="001F5AF6"/>
    <w:rsid w:val="001F5C95"/>
    <w:rsid w:val="001F5C9E"/>
    <w:rsid w:val="001F5DD5"/>
    <w:rsid w:val="001F5E73"/>
    <w:rsid w:val="001F5EB2"/>
    <w:rsid w:val="001F5ED8"/>
    <w:rsid w:val="001F5F10"/>
    <w:rsid w:val="001F5F3C"/>
    <w:rsid w:val="001F6192"/>
    <w:rsid w:val="001F61FF"/>
    <w:rsid w:val="001F623C"/>
    <w:rsid w:val="001F6408"/>
    <w:rsid w:val="001F644E"/>
    <w:rsid w:val="001F697C"/>
    <w:rsid w:val="001F6E45"/>
    <w:rsid w:val="001F6EBA"/>
    <w:rsid w:val="001F7259"/>
    <w:rsid w:val="001F7317"/>
    <w:rsid w:val="001F76DF"/>
    <w:rsid w:val="001F798D"/>
    <w:rsid w:val="001F7DD6"/>
    <w:rsid w:val="001F7F13"/>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3F0"/>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92C"/>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4A5"/>
    <w:rsid w:val="002145A2"/>
    <w:rsid w:val="00214E0D"/>
    <w:rsid w:val="0021500F"/>
    <w:rsid w:val="0021586D"/>
    <w:rsid w:val="00215ADA"/>
    <w:rsid w:val="00215D09"/>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4AD"/>
    <w:rsid w:val="00224575"/>
    <w:rsid w:val="00224A9B"/>
    <w:rsid w:val="00224AF9"/>
    <w:rsid w:val="00224C25"/>
    <w:rsid w:val="00224CC6"/>
    <w:rsid w:val="00225274"/>
    <w:rsid w:val="00225398"/>
    <w:rsid w:val="002255DD"/>
    <w:rsid w:val="0022567E"/>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2191"/>
    <w:rsid w:val="00232E9D"/>
    <w:rsid w:val="00232ED9"/>
    <w:rsid w:val="002336F1"/>
    <w:rsid w:val="0023386C"/>
    <w:rsid w:val="00233B04"/>
    <w:rsid w:val="00234005"/>
    <w:rsid w:val="00234112"/>
    <w:rsid w:val="00234260"/>
    <w:rsid w:val="00234443"/>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438"/>
    <w:rsid w:val="0023768D"/>
    <w:rsid w:val="0023776F"/>
    <w:rsid w:val="00237A90"/>
    <w:rsid w:val="00237B76"/>
    <w:rsid w:val="00237C6F"/>
    <w:rsid w:val="00237D22"/>
    <w:rsid w:val="00240B75"/>
    <w:rsid w:val="00240B7D"/>
    <w:rsid w:val="00240BAC"/>
    <w:rsid w:val="00240F76"/>
    <w:rsid w:val="00240FA9"/>
    <w:rsid w:val="0024103F"/>
    <w:rsid w:val="00241C7B"/>
    <w:rsid w:val="002421F2"/>
    <w:rsid w:val="0024224E"/>
    <w:rsid w:val="002423DF"/>
    <w:rsid w:val="00242B2A"/>
    <w:rsid w:val="00242CAE"/>
    <w:rsid w:val="00243ACD"/>
    <w:rsid w:val="00243DCC"/>
    <w:rsid w:val="002443C2"/>
    <w:rsid w:val="002444E3"/>
    <w:rsid w:val="00244606"/>
    <w:rsid w:val="00244787"/>
    <w:rsid w:val="00244924"/>
    <w:rsid w:val="00244D4C"/>
    <w:rsid w:val="00245492"/>
    <w:rsid w:val="00245805"/>
    <w:rsid w:val="00245A41"/>
    <w:rsid w:val="00245A4B"/>
    <w:rsid w:val="00245B70"/>
    <w:rsid w:val="00245D7D"/>
    <w:rsid w:val="00245E39"/>
    <w:rsid w:val="00245FBA"/>
    <w:rsid w:val="002460CB"/>
    <w:rsid w:val="0024656A"/>
    <w:rsid w:val="00246738"/>
    <w:rsid w:val="0024680C"/>
    <w:rsid w:val="00246914"/>
    <w:rsid w:val="00246C52"/>
    <w:rsid w:val="00246EB6"/>
    <w:rsid w:val="002471AB"/>
    <w:rsid w:val="002472B9"/>
    <w:rsid w:val="00247838"/>
    <w:rsid w:val="0024785A"/>
    <w:rsid w:val="002479B6"/>
    <w:rsid w:val="00247B6E"/>
    <w:rsid w:val="00247C82"/>
    <w:rsid w:val="00247D8E"/>
    <w:rsid w:val="00247DD1"/>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AA3"/>
    <w:rsid w:val="00253D64"/>
    <w:rsid w:val="00254071"/>
    <w:rsid w:val="00254616"/>
    <w:rsid w:val="00254795"/>
    <w:rsid w:val="00254BF6"/>
    <w:rsid w:val="00254CC7"/>
    <w:rsid w:val="00255315"/>
    <w:rsid w:val="0025587F"/>
    <w:rsid w:val="00255C71"/>
    <w:rsid w:val="00255D3A"/>
    <w:rsid w:val="00256363"/>
    <w:rsid w:val="0025646E"/>
    <w:rsid w:val="0025648C"/>
    <w:rsid w:val="002568DB"/>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631"/>
    <w:rsid w:val="0026179E"/>
    <w:rsid w:val="0026194C"/>
    <w:rsid w:val="00261D05"/>
    <w:rsid w:val="00261ED1"/>
    <w:rsid w:val="0026218F"/>
    <w:rsid w:val="002623AC"/>
    <w:rsid w:val="002625C7"/>
    <w:rsid w:val="00262793"/>
    <w:rsid w:val="0026295C"/>
    <w:rsid w:val="00262979"/>
    <w:rsid w:val="00262C5A"/>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D55"/>
    <w:rsid w:val="00265E9A"/>
    <w:rsid w:val="0026606C"/>
    <w:rsid w:val="00266210"/>
    <w:rsid w:val="00266345"/>
    <w:rsid w:val="002663D6"/>
    <w:rsid w:val="002664D0"/>
    <w:rsid w:val="002664D1"/>
    <w:rsid w:val="0026654B"/>
    <w:rsid w:val="00266576"/>
    <w:rsid w:val="002665FD"/>
    <w:rsid w:val="00266A94"/>
    <w:rsid w:val="0026716C"/>
    <w:rsid w:val="00267825"/>
    <w:rsid w:val="00267860"/>
    <w:rsid w:val="00267CFE"/>
    <w:rsid w:val="00267EF5"/>
    <w:rsid w:val="00267F13"/>
    <w:rsid w:val="00267F2C"/>
    <w:rsid w:val="00267F60"/>
    <w:rsid w:val="00270621"/>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4D39"/>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0B76"/>
    <w:rsid w:val="00280C7C"/>
    <w:rsid w:val="0028124D"/>
    <w:rsid w:val="002813DE"/>
    <w:rsid w:val="002815F9"/>
    <w:rsid w:val="002817B4"/>
    <w:rsid w:val="00281BB4"/>
    <w:rsid w:val="002825CE"/>
    <w:rsid w:val="002826D0"/>
    <w:rsid w:val="00282917"/>
    <w:rsid w:val="002829E8"/>
    <w:rsid w:val="00282C41"/>
    <w:rsid w:val="00283181"/>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2FC"/>
    <w:rsid w:val="00287376"/>
    <w:rsid w:val="00287794"/>
    <w:rsid w:val="002877DE"/>
    <w:rsid w:val="00287C28"/>
    <w:rsid w:val="00290254"/>
    <w:rsid w:val="00290259"/>
    <w:rsid w:val="00290701"/>
    <w:rsid w:val="0029178F"/>
    <w:rsid w:val="00291B01"/>
    <w:rsid w:val="00292B70"/>
    <w:rsid w:val="00292CBD"/>
    <w:rsid w:val="00293504"/>
    <w:rsid w:val="00293559"/>
    <w:rsid w:val="00293EE8"/>
    <w:rsid w:val="00293F52"/>
    <w:rsid w:val="0029436B"/>
    <w:rsid w:val="00294388"/>
    <w:rsid w:val="002943A4"/>
    <w:rsid w:val="002944CA"/>
    <w:rsid w:val="00294722"/>
    <w:rsid w:val="0029481B"/>
    <w:rsid w:val="0029491A"/>
    <w:rsid w:val="00294A60"/>
    <w:rsid w:val="00294AB1"/>
    <w:rsid w:val="00294FB4"/>
    <w:rsid w:val="0029512F"/>
    <w:rsid w:val="00295226"/>
    <w:rsid w:val="0029548C"/>
    <w:rsid w:val="002954BF"/>
    <w:rsid w:val="00295539"/>
    <w:rsid w:val="0029556D"/>
    <w:rsid w:val="002958DF"/>
    <w:rsid w:val="00295AA5"/>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AA"/>
    <w:rsid w:val="002976A3"/>
    <w:rsid w:val="00297F46"/>
    <w:rsid w:val="002A033C"/>
    <w:rsid w:val="002A045F"/>
    <w:rsid w:val="002A049B"/>
    <w:rsid w:val="002A0581"/>
    <w:rsid w:val="002A05EF"/>
    <w:rsid w:val="002A0663"/>
    <w:rsid w:val="002A0724"/>
    <w:rsid w:val="002A0C03"/>
    <w:rsid w:val="002A1015"/>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3D83"/>
    <w:rsid w:val="002A4102"/>
    <w:rsid w:val="002A4528"/>
    <w:rsid w:val="002A4918"/>
    <w:rsid w:val="002A49CA"/>
    <w:rsid w:val="002A4E20"/>
    <w:rsid w:val="002A4EFE"/>
    <w:rsid w:val="002A523D"/>
    <w:rsid w:val="002A5488"/>
    <w:rsid w:val="002A5A0B"/>
    <w:rsid w:val="002A5F1E"/>
    <w:rsid w:val="002A5FC1"/>
    <w:rsid w:val="002A60B6"/>
    <w:rsid w:val="002A68D9"/>
    <w:rsid w:val="002A71DF"/>
    <w:rsid w:val="002A732C"/>
    <w:rsid w:val="002A7635"/>
    <w:rsid w:val="002A77C7"/>
    <w:rsid w:val="002A7A6A"/>
    <w:rsid w:val="002A7AB4"/>
    <w:rsid w:val="002A7B72"/>
    <w:rsid w:val="002B0740"/>
    <w:rsid w:val="002B07BF"/>
    <w:rsid w:val="002B0805"/>
    <w:rsid w:val="002B0C99"/>
    <w:rsid w:val="002B0EDA"/>
    <w:rsid w:val="002B10F3"/>
    <w:rsid w:val="002B10F9"/>
    <w:rsid w:val="002B112E"/>
    <w:rsid w:val="002B151A"/>
    <w:rsid w:val="002B21D6"/>
    <w:rsid w:val="002B21FF"/>
    <w:rsid w:val="002B2A81"/>
    <w:rsid w:val="002B2AE1"/>
    <w:rsid w:val="002B2C92"/>
    <w:rsid w:val="002B2F85"/>
    <w:rsid w:val="002B3081"/>
    <w:rsid w:val="002B312C"/>
    <w:rsid w:val="002B318B"/>
    <w:rsid w:val="002B31B6"/>
    <w:rsid w:val="002B32BC"/>
    <w:rsid w:val="002B340B"/>
    <w:rsid w:val="002B34AE"/>
    <w:rsid w:val="002B3610"/>
    <w:rsid w:val="002B3819"/>
    <w:rsid w:val="002B3D90"/>
    <w:rsid w:val="002B3E9E"/>
    <w:rsid w:val="002B4157"/>
    <w:rsid w:val="002B41A0"/>
    <w:rsid w:val="002B42A6"/>
    <w:rsid w:val="002B44E1"/>
    <w:rsid w:val="002B4982"/>
    <w:rsid w:val="002B4C39"/>
    <w:rsid w:val="002B4E4C"/>
    <w:rsid w:val="002B5193"/>
    <w:rsid w:val="002B5370"/>
    <w:rsid w:val="002B5499"/>
    <w:rsid w:val="002B58AE"/>
    <w:rsid w:val="002B5976"/>
    <w:rsid w:val="002B6397"/>
    <w:rsid w:val="002B64FE"/>
    <w:rsid w:val="002B651D"/>
    <w:rsid w:val="002B6890"/>
    <w:rsid w:val="002B694E"/>
    <w:rsid w:val="002B71EC"/>
    <w:rsid w:val="002B76FF"/>
    <w:rsid w:val="002B774C"/>
    <w:rsid w:val="002B7AEF"/>
    <w:rsid w:val="002B7C34"/>
    <w:rsid w:val="002C00DD"/>
    <w:rsid w:val="002C020D"/>
    <w:rsid w:val="002C0339"/>
    <w:rsid w:val="002C04C2"/>
    <w:rsid w:val="002C0818"/>
    <w:rsid w:val="002C0842"/>
    <w:rsid w:val="002C0DD0"/>
    <w:rsid w:val="002C0E0A"/>
    <w:rsid w:val="002C1C49"/>
    <w:rsid w:val="002C1DF1"/>
    <w:rsid w:val="002C203A"/>
    <w:rsid w:val="002C25D8"/>
    <w:rsid w:val="002C25FF"/>
    <w:rsid w:val="002C26B0"/>
    <w:rsid w:val="002C2785"/>
    <w:rsid w:val="002C27F3"/>
    <w:rsid w:val="002C2877"/>
    <w:rsid w:val="002C29D0"/>
    <w:rsid w:val="002C2C9A"/>
    <w:rsid w:val="002C2E8A"/>
    <w:rsid w:val="002C2FCD"/>
    <w:rsid w:val="002C36D3"/>
    <w:rsid w:val="002C3A35"/>
    <w:rsid w:val="002C3AE4"/>
    <w:rsid w:val="002C3B99"/>
    <w:rsid w:val="002C3C99"/>
    <w:rsid w:val="002C3DF0"/>
    <w:rsid w:val="002C3E89"/>
    <w:rsid w:val="002C4110"/>
    <w:rsid w:val="002C435C"/>
    <w:rsid w:val="002C44DB"/>
    <w:rsid w:val="002C46B4"/>
    <w:rsid w:val="002C47BD"/>
    <w:rsid w:val="002C4C25"/>
    <w:rsid w:val="002C4D4F"/>
    <w:rsid w:val="002C4FAC"/>
    <w:rsid w:val="002C545A"/>
    <w:rsid w:val="002C5533"/>
    <w:rsid w:val="002C5620"/>
    <w:rsid w:val="002C59D8"/>
    <w:rsid w:val="002C5A6B"/>
    <w:rsid w:val="002C5AD1"/>
    <w:rsid w:val="002C5DAF"/>
    <w:rsid w:val="002C61E0"/>
    <w:rsid w:val="002C782F"/>
    <w:rsid w:val="002C7AAB"/>
    <w:rsid w:val="002C7B03"/>
    <w:rsid w:val="002C7B0D"/>
    <w:rsid w:val="002C7D95"/>
    <w:rsid w:val="002D001E"/>
    <w:rsid w:val="002D0298"/>
    <w:rsid w:val="002D04DC"/>
    <w:rsid w:val="002D0639"/>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B4E"/>
    <w:rsid w:val="002D2E7B"/>
    <w:rsid w:val="002D35C8"/>
    <w:rsid w:val="002D35E8"/>
    <w:rsid w:val="002D3968"/>
    <w:rsid w:val="002D4034"/>
    <w:rsid w:val="002D425A"/>
    <w:rsid w:val="002D4272"/>
    <w:rsid w:val="002D4322"/>
    <w:rsid w:val="002D46DB"/>
    <w:rsid w:val="002D4A54"/>
    <w:rsid w:val="002D4AF2"/>
    <w:rsid w:val="002D4C64"/>
    <w:rsid w:val="002D4E37"/>
    <w:rsid w:val="002D52E0"/>
    <w:rsid w:val="002D5DEA"/>
    <w:rsid w:val="002D5FCA"/>
    <w:rsid w:val="002D60B9"/>
    <w:rsid w:val="002D6127"/>
    <w:rsid w:val="002D620D"/>
    <w:rsid w:val="002D64E3"/>
    <w:rsid w:val="002D68C3"/>
    <w:rsid w:val="002D69CF"/>
    <w:rsid w:val="002D6C69"/>
    <w:rsid w:val="002D6E92"/>
    <w:rsid w:val="002D745A"/>
    <w:rsid w:val="002D772F"/>
    <w:rsid w:val="002E018E"/>
    <w:rsid w:val="002E04F0"/>
    <w:rsid w:val="002E05BD"/>
    <w:rsid w:val="002E0864"/>
    <w:rsid w:val="002E0A48"/>
    <w:rsid w:val="002E0D6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43BA"/>
    <w:rsid w:val="002E4721"/>
    <w:rsid w:val="002E4DC0"/>
    <w:rsid w:val="002E5290"/>
    <w:rsid w:val="002E58E1"/>
    <w:rsid w:val="002E5BDD"/>
    <w:rsid w:val="002E5C56"/>
    <w:rsid w:val="002E66B7"/>
    <w:rsid w:val="002E679D"/>
    <w:rsid w:val="002E6994"/>
    <w:rsid w:val="002E6F93"/>
    <w:rsid w:val="002E7321"/>
    <w:rsid w:val="002E7894"/>
    <w:rsid w:val="002E7FA9"/>
    <w:rsid w:val="002F0045"/>
    <w:rsid w:val="002F00F0"/>
    <w:rsid w:val="002F01F7"/>
    <w:rsid w:val="002F025B"/>
    <w:rsid w:val="002F025E"/>
    <w:rsid w:val="002F03ED"/>
    <w:rsid w:val="002F067E"/>
    <w:rsid w:val="002F0684"/>
    <w:rsid w:val="002F069E"/>
    <w:rsid w:val="002F06CD"/>
    <w:rsid w:val="002F0A7C"/>
    <w:rsid w:val="002F0ADB"/>
    <w:rsid w:val="002F0CAC"/>
    <w:rsid w:val="002F0D24"/>
    <w:rsid w:val="002F1246"/>
    <w:rsid w:val="002F1B45"/>
    <w:rsid w:val="002F1D57"/>
    <w:rsid w:val="002F2AE0"/>
    <w:rsid w:val="002F2C3D"/>
    <w:rsid w:val="002F363D"/>
    <w:rsid w:val="002F3F16"/>
    <w:rsid w:val="002F413F"/>
    <w:rsid w:val="002F44AD"/>
    <w:rsid w:val="002F45D3"/>
    <w:rsid w:val="002F48CB"/>
    <w:rsid w:val="002F4934"/>
    <w:rsid w:val="002F4A52"/>
    <w:rsid w:val="002F4CF5"/>
    <w:rsid w:val="002F4DB0"/>
    <w:rsid w:val="002F4EE1"/>
    <w:rsid w:val="002F4F93"/>
    <w:rsid w:val="002F4FC5"/>
    <w:rsid w:val="002F5036"/>
    <w:rsid w:val="002F5417"/>
    <w:rsid w:val="002F5422"/>
    <w:rsid w:val="002F5612"/>
    <w:rsid w:val="002F5634"/>
    <w:rsid w:val="002F5FDA"/>
    <w:rsid w:val="002F619C"/>
    <w:rsid w:val="002F6319"/>
    <w:rsid w:val="002F679A"/>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11C0"/>
    <w:rsid w:val="003013AC"/>
    <w:rsid w:val="0030168E"/>
    <w:rsid w:val="003016FB"/>
    <w:rsid w:val="0030198F"/>
    <w:rsid w:val="00301EE4"/>
    <w:rsid w:val="003024AF"/>
    <w:rsid w:val="003024DE"/>
    <w:rsid w:val="00302701"/>
    <w:rsid w:val="00302734"/>
    <w:rsid w:val="00302739"/>
    <w:rsid w:val="0030273B"/>
    <w:rsid w:val="00302AB4"/>
    <w:rsid w:val="00302D52"/>
    <w:rsid w:val="0030327E"/>
    <w:rsid w:val="0030361B"/>
    <w:rsid w:val="00303634"/>
    <w:rsid w:val="00303C72"/>
    <w:rsid w:val="00303FB7"/>
    <w:rsid w:val="00304549"/>
    <w:rsid w:val="0030469C"/>
    <w:rsid w:val="00304AC5"/>
    <w:rsid w:val="00304C0C"/>
    <w:rsid w:val="00304FCA"/>
    <w:rsid w:val="003054A8"/>
    <w:rsid w:val="00305668"/>
    <w:rsid w:val="00305699"/>
    <w:rsid w:val="00305BEA"/>
    <w:rsid w:val="00305E8E"/>
    <w:rsid w:val="003065FB"/>
    <w:rsid w:val="0030663B"/>
    <w:rsid w:val="003066E7"/>
    <w:rsid w:val="00306E33"/>
    <w:rsid w:val="00306FB7"/>
    <w:rsid w:val="00307A18"/>
    <w:rsid w:val="00307B27"/>
    <w:rsid w:val="00307C42"/>
    <w:rsid w:val="00307CFD"/>
    <w:rsid w:val="00307F28"/>
    <w:rsid w:val="00310148"/>
    <w:rsid w:val="003101DC"/>
    <w:rsid w:val="0031035A"/>
    <w:rsid w:val="00310CC6"/>
    <w:rsid w:val="00310D9C"/>
    <w:rsid w:val="003111DA"/>
    <w:rsid w:val="00311397"/>
    <w:rsid w:val="00311642"/>
    <w:rsid w:val="00311761"/>
    <w:rsid w:val="00311941"/>
    <w:rsid w:val="00311AFC"/>
    <w:rsid w:val="00311BFF"/>
    <w:rsid w:val="003121B8"/>
    <w:rsid w:val="00312756"/>
    <w:rsid w:val="00312C0B"/>
    <w:rsid w:val="003136B4"/>
    <w:rsid w:val="0031374A"/>
    <w:rsid w:val="003137A0"/>
    <w:rsid w:val="003137ED"/>
    <w:rsid w:val="00313C4F"/>
    <w:rsid w:val="003141C2"/>
    <w:rsid w:val="003141EE"/>
    <w:rsid w:val="003143FC"/>
    <w:rsid w:val="00314629"/>
    <w:rsid w:val="00314914"/>
    <w:rsid w:val="00314B9A"/>
    <w:rsid w:val="00314F2B"/>
    <w:rsid w:val="0031518B"/>
    <w:rsid w:val="003151A4"/>
    <w:rsid w:val="003155CE"/>
    <w:rsid w:val="00315613"/>
    <w:rsid w:val="0031586B"/>
    <w:rsid w:val="0031599D"/>
    <w:rsid w:val="00315F72"/>
    <w:rsid w:val="00316072"/>
    <w:rsid w:val="00316263"/>
    <w:rsid w:val="00316265"/>
    <w:rsid w:val="00316395"/>
    <w:rsid w:val="00316A94"/>
    <w:rsid w:val="00316B15"/>
    <w:rsid w:val="00316C58"/>
    <w:rsid w:val="00316E46"/>
    <w:rsid w:val="00316F7A"/>
    <w:rsid w:val="00317050"/>
    <w:rsid w:val="003172AE"/>
    <w:rsid w:val="003172FB"/>
    <w:rsid w:val="003174FD"/>
    <w:rsid w:val="00317884"/>
    <w:rsid w:val="00317A42"/>
    <w:rsid w:val="003200D5"/>
    <w:rsid w:val="003203D6"/>
    <w:rsid w:val="00320B1B"/>
    <w:rsid w:val="00320DD9"/>
    <w:rsid w:val="0032172E"/>
    <w:rsid w:val="00321822"/>
    <w:rsid w:val="003218EA"/>
    <w:rsid w:val="00321B02"/>
    <w:rsid w:val="00321D74"/>
    <w:rsid w:val="003222E4"/>
    <w:rsid w:val="003223F5"/>
    <w:rsid w:val="003224D4"/>
    <w:rsid w:val="00322A6A"/>
    <w:rsid w:val="00322BC3"/>
    <w:rsid w:val="00322E3B"/>
    <w:rsid w:val="00323325"/>
    <w:rsid w:val="003235B2"/>
    <w:rsid w:val="00323AA4"/>
    <w:rsid w:val="00323FAD"/>
    <w:rsid w:val="003240EB"/>
    <w:rsid w:val="00324636"/>
    <w:rsid w:val="00324731"/>
    <w:rsid w:val="003249F8"/>
    <w:rsid w:val="003259EB"/>
    <w:rsid w:val="00325F2C"/>
    <w:rsid w:val="00326251"/>
    <w:rsid w:val="0032649F"/>
    <w:rsid w:val="003264A2"/>
    <w:rsid w:val="0032683B"/>
    <w:rsid w:val="0032695B"/>
    <w:rsid w:val="0032697B"/>
    <w:rsid w:val="003269E8"/>
    <w:rsid w:val="00326BBA"/>
    <w:rsid w:val="003271E3"/>
    <w:rsid w:val="003272D0"/>
    <w:rsid w:val="003273DE"/>
    <w:rsid w:val="00327470"/>
    <w:rsid w:val="003278C7"/>
    <w:rsid w:val="0032793B"/>
    <w:rsid w:val="00327AEA"/>
    <w:rsid w:val="003300BD"/>
    <w:rsid w:val="00330254"/>
    <w:rsid w:val="00330533"/>
    <w:rsid w:val="003308C4"/>
    <w:rsid w:val="00330990"/>
    <w:rsid w:val="00330C30"/>
    <w:rsid w:val="00330DE8"/>
    <w:rsid w:val="00331282"/>
    <w:rsid w:val="00331B45"/>
    <w:rsid w:val="00331BCC"/>
    <w:rsid w:val="00331CB3"/>
    <w:rsid w:val="003320CA"/>
    <w:rsid w:val="00332158"/>
    <w:rsid w:val="003321C3"/>
    <w:rsid w:val="0033265F"/>
    <w:rsid w:val="00332962"/>
    <w:rsid w:val="00332A33"/>
    <w:rsid w:val="00332B7D"/>
    <w:rsid w:val="00333743"/>
    <w:rsid w:val="00333887"/>
    <w:rsid w:val="0033392F"/>
    <w:rsid w:val="00333CF4"/>
    <w:rsid w:val="00333E13"/>
    <w:rsid w:val="00333E2E"/>
    <w:rsid w:val="00334063"/>
    <w:rsid w:val="003349CA"/>
    <w:rsid w:val="00334CE0"/>
    <w:rsid w:val="00334D71"/>
    <w:rsid w:val="00334EB8"/>
    <w:rsid w:val="00335250"/>
    <w:rsid w:val="00335426"/>
    <w:rsid w:val="0033578A"/>
    <w:rsid w:val="0033592C"/>
    <w:rsid w:val="00335BAA"/>
    <w:rsid w:val="00335BAB"/>
    <w:rsid w:val="00335E2A"/>
    <w:rsid w:val="00336225"/>
    <w:rsid w:val="00336760"/>
    <w:rsid w:val="00336780"/>
    <w:rsid w:val="003367C5"/>
    <w:rsid w:val="00336DD5"/>
    <w:rsid w:val="00336E08"/>
    <w:rsid w:val="003370D3"/>
    <w:rsid w:val="00337C71"/>
    <w:rsid w:val="0034028B"/>
    <w:rsid w:val="00340D3C"/>
    <w:rsid w:val="00340D43"/>
    <w:rsid w:val="00340E16"/>
    <w:rsid w:val="00340E58"/>
    <w:rsid w:val="00340F2D"/>
    <w:rsid w:val="00341087"/>
    <w:rsid w:val="0034119A"/>
    <w:rsid w:val="00341920"/>
    <w:rsid w:val="00341CDF"/>
    <w:rsid w:val="0034243C"/>
    <w:rsid w:val="0034246D"/>
    <w:rsid w:val="003426DE"/>
    <w:rsid w:val="00342925"/>
    <w:rsid w:val="0034305B"/>
    <w:rsid w:val="003430E0"/>
    <w:rsid w:val="00343689"/>
    <w:rsid w:val="00343752"/>
    <w:rsid w:val="00343C24"/>
    <w:rsid w:val="00343D78"/>
    <w:rsid w:val="00343F02"/>
    <w:rsid w:val="0034410E"/>
    <w:rsid w:val="0034413E"/>
    <w:rsid w:val="003444C9"/>
    <w:rsid w:val="00344725"/>
    <w:rsid w:val="00344898"/>
    <w:rsid w:val="00344C47"/>
    <w:rsid w:val="00344F13"/>
    <w:rsid w:val="00344F78"/>
    <w:rsid w:val="0034511B"/>
    <w:rsid w:val="00345134"/>
    <w:rsid w:val="00345678"/>
    <w:rsid w:val="00345E46"/>
    <w:rsid w:val="00346821"/>
    <w:rsid w:val="00346EA4"/>
    <w:rsid w:val="003471DC"/>
    <w:rsid w:val="0034745C"/>
    <w:rsid w:val="00347655"/>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65C"/>
    <w:rsid w:val="0035267A"/>
    <w:rsid w:val="00352759"/>
    <w:rsid w:val="00352828"/>
    <w:rsid w:val="00352952"/>
    <w:rsid w:val="00352B33"/>
    <w:rsid w:val="00352CC9"/>
    <w:rsid w:val="00352DAE"/>
    <w:rsid w:val="00352FD6"/>
    <w:rsid w:val="0035303E"/>
    <w:rsid w:val="003530A0"/>
    <w:rsid w:val="0035312C"/>
    <w:rsid w:val="0035319A"/>
    <w:rsid w:val="003531B0"/>
    <w:rsid w:val="003531F0"/>
    <w:rsid w:val="003532D2"/>
    <w:rsid w:val="0035334C"/>
    <w:rsid w:val="003536C6"/>
    <w:rsid w:val="003537BF"/>
    <w:rsid w:val="00353800"/>
    <w:rsid w:val="003538C7"/>
    <w:rsid w:val="003539B2"/>
    <w:rsid w:val="00353B92"/>
    <w:rsid w:val="00353ED1"/>
    <w:rsid w:val="00353F40"/>
    <w:rsid w:val="00353F9F"/>
    <w:rsid w:val="0035414B"/>
    <w:rsid w:val="0035476B"/>
    <w:rsid w:val="0035488F"/>
    <w:rsid w:val="003552C6"/>
    <w:rsid w:val="0035533C"/>
    <w:rsid w:val="00355623"/>
    <w:rsid w:val="00355A51"/>
    <w:rsid w:val="00355A83"/>
    <w:rsid w:val="00355E36"/>
    <w:rsid w:val="003560B8"/>
    <w:rsid w:val="003561E1"/>
    <w:rsid w:val="003562D7"/>
    <w:rsid w:val="00356351"/>
    <w:rsid w:val="00356353"/>
    <w:rsid w:val="003563E4"/>
    <w:rsid w:val="003567C9"/>
    <w:rsid w:val="00356A02"/>
    <w:rsid w:val="00356B21"/>
    <w:rsid w:val="00356CEC"/>
    <w:rsid w:val="003571D6"/>
    <w:rsid w:val="003572DE"/>
    <w:rsid w:val="003572E5"/>
    <w:rsid w:val="00357659"/>
    <w:rsid w:val="00357712"/>
    <w:rsid w:val="003578DC"/>
    <w:rsid w:val="00357A5C"/>
    <w:rsid w:val="00357D8A"/>
    <w:rsid w:val="0036001B"/>
    <w:rsid w:val="0036012E"/>
    <w:rsid w:val="0036029D"/>
    <w:rsid w:val="003604DB"/>
    <w:rsid w:val="0036054A"/>
    <w:rsid w:val="0036056F"/>
    <w:rsid w:val="00360986"/>
    <w:rsid w:val="00360E73"/>
    <w:rsid w:val="00361209"/>
    <w:rsid w:val="003617AD"/>
    <w:rsid w:val="003617B5"/>
    <w:rsid w:val="0036185C"/>
    <w:rsid w:val="003618B3"/>
    <w:rsid w:val="00361B3C"/>
    <w:rsid w:val="00361C91"/>
    <w:rsid w:val="00361D08"/>
    <w:rsid w:val="00362127"/>
    <w:rsid w:val="003621A8"/>
    <w:rsid w:val="0036262C"/>
    <w:rsid w:val="00362691"/>
    <w:rsid w:val="00362C5A"/>
    <w:rsid w:val="00363D68"/>
    <w:rsid w:val="00363E00"/>
    <w:rsid w:val="00363E9E"/>
    <w:rsid w:val="0036439F"/>
    <w:rsid w:val="00364591"/>
    <w:rsid w:val="0036478A"/>
    <w:rsid w:val="00364A63"/>
    <w:rsid w:val="00364A7C"/>
    <w:rsid w:val="003653B1"/>
    <w:rsid w:val="00366796"/>
    <w:rsid w:val="003667EB"/>
    <w:rsid w:val="00366812"/>
    <w:rsid w:val="00366EB2"/>
    <w:rsid w:val="00367080"/>
    <w:rsid w:val="00367829"/>
    <w:rsid w:val="00367C0A"/>
    <w:rsid w:val="00367D2F"/>
    <w:rsid w:val="003700A7"/>
    <w:rsid w:val="00370285"/>
    <w:rsid w:val="003704EE"/>
    <w:rsid w:val="003705F6"/>
    <w:rsid w:val="00370880"/>
    <w:rsid w:val="00370A4F"/>
    <w:rsid w:val="00370EFD"/>
    <w:rsid w:val="00371137"/>
    <w:rsid w:val="003711DE"/>
    <w:rsid w:val="003711E5"/>
    <w:rsid w:val="003713AD"/>
    <w:rsid w:val="0037165D"/>
    <w:rsid w:val="00371766"/>
    <w:rsid w:val="00371831"/>
    <w:rsid w:val="003718AF"/>
    <w:rsid w:val="003718D6"/>
    <w:rsid w:val="003718F1"/>
    <w:rsid w:val="003719F5"/>
    <w:rsid w:val="00371B1A"/>
    <w:rsid w:val="00371CD2"/>
    <w:rsid w:val="00372029"/>
    <w:rsid w:val="003724A1"/>
    <w:rsid w:val="003724EB"/>
    <w:rsid w:val="0037297C"/>
    <w:rsid w:val="00372A6B"/>
    <w:rsid w:val="00372D58"/>
    <w:rsid w:val="00372EFB"/>
    <w:rsid w:val="00372F5D"/>
    <w:rsid w:val="00372F82"/>
    <w:rsid w:val="00372FD7"/>
    <w:rsid w:val="00373126"/>
    <w:rsid w:val="00373471"/>
    <w:rsid w:val="003734F9"/>
    <w:rsid w:val="00373B88"/>
    <w:rsid w:val="00373C10"/>
    <w:rsid w:val="00373E10"/>
    <w:rsid w:val="00373EBC"/>
    <w:rsid w:val="00373EFE"/>
    <w:rsid w:val="00373F2C"/>
    <w:rsid w:val="0037406C"/>
    <w:rsid w:val="003741D2"/>
    <w:rsid w:val="0037424D"/>
    <w:rsid w:val="003744CB"/>
    <w:rsid w:val="0037456D"/>
    <w:rsid w:val="00374741"/>
    <w:rsid w:val="00374804"/>
    <w:rsid w:val="00374F06"/>
    <w:rsid w:val="00374F99"/>
    <w:rsid w:val="00375240"/>
    <w:rsid w:val="00375395"/>
    <w:rsid w:val="00375475"/>
    <w:rsid w:val="00375534"/>
    <w:rsid w:val="00375E64"/>
    <w:rsid w:val="00375FFC"/>
    <w:rsid w:val="003764FA"/>
    <w:rsid w:val="00376897"/>
    <w:rsid w:val="00376BFC"/>
    <w:rsid w:val="00376E52"/>
    <w:rsid w:val="0037709A"/>
    <w:rsid w:val="00377146"/>
    <w:rsid w:val="00377364"/>
    <w:rsid w:val="00377397"/>
    <w:rsid w:val="003773F2"/>
    <w:rsid w:val="003774FD"/>
    <w:rsid w:val="003775BD"/>
    <w:rsid w:val="00377B48"/>
    <w:rsid w:val="00377E8A"/>
    <w:rsid w:val="00380286"/>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3CC7"/>
    <w:rsid w:val="00394104"/>
    <w:rsid w:val="00394580"/>
    <w:rsid w:val="00394739"/>
    <w:rsid w:val="00394775"/>
    <w:rsid w:val="00394A43"/>
    <w:rsid w:val="00394B44"/>
    <w:rsid w:val="0039502C"/>
    <w:rsid w:val="0039535D"/>
    <w:rsid w:val="003954A9"/>
    <w:rsid w:val="00395515"/>
    <w:rsid w:val="003956CC"/>
    <w:rsid w:val="003956FE"/>
    <w:rsid w:val="00395739"/>
    <w:rsid w:val="00395951"/>
    <w:rsid w:val="0039598F"/>
    <w:rsid w:val="003959BD"/>
    <w:rsid w:val="003960D5"/>
    <w:rsid w:val="0039610F"/>
    <w:rsid w:val="003963DD"/>
    <w:rsid w:val="0039665F"/>
    <w:rsid w:val="00396850"/>
    <w:rsid w:val="00396BC2"/>
    <w:rsid w:val="00396BDA"/>
    <w:rsid w:val="00397424"/>
    <w:rsid w:val="003978B8"/>
    <w:rsid w:val="003978BD"/>
    <w:rsid w:val="00397A38"/>
    <w:rsid w:val="00397B96"/>
    <w:rsid w:val="00397C89"/>
    <w:rsid w:val="00397E0D"/>
    <w:rsid w:val="003A0065"/>
    <w:rsid w:val="003A0255"/>
    <w:rsid w:val="003A0311"/>
    <w:rsid w:val="003A0736"/>
    <w:rsid w:val="003A07F5"/>
    <w:rsid w:val="003A08E9"/>
    <w:rsid w:val="003A0F8F"/>
    <w:rsid w:val="003A1135"/>
    <w:rsid w:val="003A1341"/>
    <w:rsid w:val="003A162C"/>
    <w:rsid w:val="003A19E0"/>
    <w:rsid w:val="003A19FD"/>
    <w:rsid w:val="003A1DD5"/>
    <w:rsid w:val="003A2019"/>
    <w:rsid w:val="003A20AD"/>
    <w:rsid w:val="003A2773"/>
    <w:rsid w:val="003A2D39"/>
    <w:rsid w:val="003A2FE7"/>
    <w:rsid w:val="003A33DA"/>
    <w:rsid w:val="003A3668"/>
    <w:rsid w:val="003A36CA"/>
    <w:rsid w:val="003A3970"/>
    <w:rsid w:val="003A3DA2"/>
    <w:rsid w:val="003A3E1B"/>
    <w:rsid w:val="003A4057"/>
    <w:rsid w:val="003A4259"/>
    <w:rsid w:val="003A42BB"/>
    <w:rsid w:val="003A435A"/>
    <w:rsid w:val="003A45F5"/>
    <w:rsid w:val="003A45FB"/>
    <w:rsid w:val="003A48FC"/>
    <w:rsid w:val="003A4E82"/>
    <w:rsid w:val="003A58F3"/>
    <w:rsid w:val="003A590E"/>
    <w:rsid w:val="003A6162"/>
    <w:rsid w:val="003A6330"/>
    <w:rsid w:val="003A65E0"/>
    <w:rsid w:val="003A67EA"/>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978"/>
    <w:rsid w:val="003B2981"/>
    <w:rsid w:val="003B2B79"/>
    <w:rsid w:val="003B2B7D"/>
    <w:rsid w:val="003B2D70"/>
    <w:rsid w:val="003B3C4E"/>
    <w:rsid w:val="003B3EE6"/>
    <w:rsid w:val="003B4482"/>
    <w:rsid w:val="003B45D1"/>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CEC"/>
    <w:rsid w:val="003C2FF1"/>
    <w:rsid w:val="003C2FFB"/>
    <w:rsid w:val="003C30C6"/>
    <w:rsid w:val="003C321B"/>
    <w:rsid w:val="003C369D"/>
    <w:rsid w:val="003C3ACD"/>
    <w:rsid w:val="003C3B73"/>
    <w:rsid w:val="003C4002"/>
    <w:rsid w:val="003C4250"/>
    <w:rsid w:val="003C4307"/>
    <w:rsid w:val="003C4423"/>
    <w:rsid w:val="003C4710"/>
    <w:rsid w:val="003C4753"/>
    <w:rsid w:val="003C4952"/>
    <w:rsid w:val="003C4BF3"/>
    <w:rsid w:val="003C4D16"/>
    <w:rsid w:val="003C4D8C"/>
    <w:rsid w:val="003C4F25"/>
    <w:rsid w:val="003C592E"/>
    <w:rsid w:val="003C5F00"/>
    <w:rsid w:val="003C6200"/>
    <w:rsid w:val="003C6443"/>
    <w:rsid w:val="003C6580"/>
    <w:rsid w:val="003C66F9"/>
    <w:rsid w:val="003C6D32"/>
    <w:rsid w:val="003C6E09"/>
    <w:rsid w:val="003C728E"/>
    <w:rsid w:val="003C7319"/>
    <w:rsid w:val="003C7459"/>
    <w:rsid w:val="003C747B"/>
    <w:rsid w:val="003C7551"/>
    <w:rsid w:val="003C75E4"/>
    <w:rsid w:val="003C78C0"/>
    <w:rsid w:val="003C79A4"/>
    <w:rsid w:val="003D0676"/>
    <w:rsid w:val="003D082E"/>
    <w:rsid w:val="003D09DA"/>
    <w:rsid w:val="003D0A16"/>
    <w:rsid w:val="003D0A97"/>
    <w:rsid w:val="003D0B50"/>
    <w:rsid w:val="003D0CCB"/>
    <w:rsid w:val="003D0D75"/>
    <w:rsid w:val="003D0E68"/>
    <w:rsid w:val="003D1485"/>
    <w:rsid w:val="003D1487"/>
    <w:rsid w:val="003D1673"/>
    <w:rsid w:val="003D2050"/>
    <w:rsid w:val="003D224A"/>
    <w:rsid w:val="003D2339"/>
    <w:rsid w:val="003D26AA"/>
    <w:rsid w:val="003D27D9"/>
    <w:rsid w:val="003D2A24"/>
    <w:rsid w:val="003D2A2B"/>
    <w:rsid w:val="003D2C08"/>
    <w:rsid w:val="003D2D70"/>
    <w:rsid w:val="003D2FD9"/>
    <w:rsid w:val="003D3201"/>
    <w:rsid w:val="003D34D8"/>
    <w:rsid w:val="003D3666"/>
    <w:rsid w:val="003D39A6"/>
    <w:rsid w:val="003D3F75"/>
    <w:rsid w:val="003D42A0"/>
    <w:rsid w:val="003D4330"/>
    <w:rsid w:val="003D4350"/>
    <w:rsid w:val="003D4409"/>
    <w:rsid w:val="003D5030"/>
    <w:rsid w:val="003D50AE"/>
    <w:rsid w:val="003D5176"/>
    <w:rsid w:val="003D527E"/>
    <w:rsid w:val="003D52A8"/>
    <w:rsid w:val="003D56F2"/>
    <w:rsid w:val="003D5717"/>
    <w:rsid w:val="003D5878"/>
    <w:rsid w:val="003D59FE"/>
    <w:rsid w:val="003D60D5"/>
    <w:rsid w:val="003D630F"/>
    <w:rsid w:val="003D63BA"/>
    <w:rsid w:val="003D680E"/>
    <w:rsid w:val="003D6AC2"/>
    <w:rsid w:val="003D6DEB"/>
    <w:rsid w:val="003D71FD"/>
    <w:rsid w:val="003D74B4"/>
    <w:rsid w:val="003D79E8"/>
    <w:rsid w:val="003D7FBD"/>
    <w:rsid w:val="003E03FC"/>
    <w:rsid w:val="003E05C7"/>
    <w:rsid w:val="003E089F"/>
    <w:rsid w:val="003E0A9E"/>
    <w:rsid w:val="003E0AD0"/>
    <w:rsid w:val="003E0ADB"/>
    <w:rsid w:val="003E0CE4"/>
    <w:rsid w:val="003E0F2A"/>
    <w:rsid w:val="003E12B1"/>
    <w:rsid w:val="003E1304"/>
    <w:rsid w:val="003E149E"/>
    <w:rsid w:val="003E14DF"/>
    <w:rsid w:val="003E1748"/>
    <w:rsid w:val="003E187F"/>
    <w:rsid w:val="003E18AD"/>
    <w:rsid w:val="003E19B9"/>
    <w:rsid w:val="003E1CF4"/>
    <w:rsid w:val="003E1E21"/>
    <w:rsid w:val="003E236D"/>
    <w:rsid w:val="003E23BC"/>
    <w:rsid w:val="003E240A"/>
    <w:rsid w:val="003E2776"/>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5FD8"/>
    <w:rsid w:val="003E6327"/>
    <w:rsid w:val="003E6592"/>
    <w:rsid w:val="003E6A2E"/>
    <w:rsid w:val="003E703E"/>
    <w:rsid w:val="003E73BC"/>
    <w:rsid w:val="003E7A07"/>
    <w:rsid w:val="003F0161"/>
    <w:rsid w:val="003F0656"/>
    <w:rsid w:val="003F0905"/>
    <w:rsid w:val="003F0D71"/>
    <w:rsid w:val="003F0EE3"/>
    <w:rsid w:val="003F1438"/>
    <w:rsid w:val="003F16E1"/>
    <w:rsid w:val="003F1B6D"/>
    <w:rsid w:val="003F1D73"/>
    <w:rsid w:val="003F1FB5"/>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C7C"/>
    <w:rsid w:val="003F6E02"/>
    <w:rsid w:val="003F6F1A"/>
    <w:rsid w:val="003F73A0"/>
    <w:rsid w:val="003F73E7"/>
    <w:rsid w:val="003F75DD"/>
    <w:rsid w:val="003F7DFF"/>
    <w:rsid w:val="00400032"/>
    <w:rsid w:val="0040015E"/>
    <w:rsid w:val="00400427"/>
    <w:rsid w:val="004007AF"/>
    <w:rsid w:val="004010CF"/>
    <w:rsid w:val="004012FA"/>
    <w:rsid w:val="004017C6"/>
    <w:rsid w:val="00401907"/>
    <w:rsid w:val="0040201C"/>
    <w:rsid w:val="004021C9"/>
    <w:rsid w:val="004024AB"/>
    <w:rsid w:val="004028D6"/>
    <w:rsid w:val="00402F2C"/>
    <w:rsid w:val="0040303D"/>
    <w:rsid w:val="0040322B"/>
    <w:rsid w:val="004032B9"/>
    <w:rsid w:val="004033DA"/>
    <w:rsid w:val="0040379F"/>
    <w:rsid w:val="00403805"/>
    <w:rsid w:val="00403824"/>
    <w:rsid w:val="004039F3"/>
    <w:rsid w:val="00403F25"/>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10074"/>
    <w:rsid w:val="0041029D"/>
    <w:rsid w:val="00410CC4"/>
    <w:rsid w:val="00410EE3"/>
    <w:rsid w:val="00410F8E"/>
    <w:rsid w:val="00411230"/>
    <w:rsid w:val="004112AA"/>
    <w:rsid w:val="00411417"/>
    <w:rsid w:val="00411572"/>
    <w:rsid w:val="00411814"/>
    <w:rsid w:val="004118C9"/>
    <w:rsid w:val="00411934"/>
    <w:rsid w:val="0041195D"/>
    <w:rsid w:val="00411B58"/>
    <w:rsid w:val="00412164"/>
    <w:rsid w:val="0041221D"/>
    <w:rsid w:val="00412697"/>
    <w:rsid w:val="004129F8"/>
    <w:rsid w:val="00412D26"/>
    <w:rsid w:val="00412DBE"/>
    <w:rsid w:val="00412E3C"/>
    <w:rsid w:val="00412F8D"/>
    <w:rsid w:val="00413369"/>
    <w:rsid w:val="00413501"/>
    <w:rsid w:val="00413F24"/>
    <w:rsid w:val="00414129"/>
    <w:rsid w:val="004145AE"/>
    <w:rsid w:val="004147DD"/>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A66"/>
    <w:rsid w:val="00416DCB"/>
    <w:rsid w:val="004171A9"/>
    <w:rsid w:val="004175BF"/>
    <w:rsid w:val="00417678"/>
    <w:rsid w:val="00417B2B"/>
    <w:rsid w:val="00417DD0"/>
    <w:rsid w:val="00417EB3"/>
    <w:rsid w:val="00420126"/>
    <w:rsid w:val="004203CF"/>
    <w:rsid w:val="00420755"/>
    <w:rsid w:val="00420CB7"/>
    <w:rsid w:val="00420CFC"/>
    <w:rsid w:val="00420F26"/>
    <w:rsid w:val="00421078"/>
    <w:rsid w:val="004210CC"/>
    <w:rsid w:val="0042110F"/>
    <w:rsid w:val="00421231"/>
    <w:rsid w:val="004213D1"/>
    <w:rsid w:val="004213E8"/>
    <w:rsid w:val="0042156E"/>
    <w:rsid w:val="00421D45"/>
    <w:rsid w:val="00421EC5"/>
    <w:rsid w:val="004222BF"/>
    <w:rsid w:val="00422399"/>
    <w:rsid w:val="00422559"/>
    <w:rsid w:val="004228B8"/>
    <w:rsid w:val="00422A01"/>
    <w:rsid w:val="00422DAF"/>
    <w:rsid w:val="00422DB5"/>
    <w:rsid w:val="0042307B"/>
    <w:rsid w:val="00423326"/>
    <w:rsid w:val="00423921"/>
    <w:rsid w:val="004239A0"/>
    <w:rsid w:val="00423A73"/>
    <w:rsid w:val="0042425E"/>
    <w:rsid w:val="00424DD7"/>
    <w:rsid w:val="00425164"/>
    <w:rsid w:val="0042593E"/>
    <w:rsid w:val="00425C97"/>
    <w:rsid w:val="00425FFD"/>
    <w:rsid w:val="0042620B"/>
    <w:rsid w:val="004262F8"/>
    <w:rsid w:val="0042631C"/>
    <w:rsid w:val="00426442"/>
    <w:rsid w:val="004264C6"/>
    <w:rsid w:val="0042654A"/>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4E7"/>
    <w:rsid w:val="0043189C"/>
    <w:rsid w:val="0043193A"/>
    <w:rsid w:val="00431C86"/>
    <w:rsid w:val="00431CB1"/>
    <w:rsid w:val="00431DB5"/>
    <w:rsid w:val="0043270B"/>
    <w:rsid w:val="0043277E"/>
    <w:rsid w:val="00432780"/>
    <w:rsid w:val="00432DB9"/>
    <w:rsid w:val="00432E64"/>
    <w:rsid w:val="00432F8F"/>
    <w:rsid w:val="00432F9E"/>
    <w:rsid w:val="00433106"/>
    <w:rsid w:val="00433C6F"/>
    <w:rsid w:val="00433F45"/>
    <w:rsid w:val="00434255"/>
    <w:rsid w:val="00434583"/>
    <w:rsid w:val="00434754"/>
    <w:rsid w:val="0043480E"/>
    <w:rsid w:val="00434A45"/>
    <w:rsid w:val="00434D46"/>
    <w:rsid w:val="00434DC2"/>
    <w:rsid w:val="00435178"/>
    <w:rsid w:val="00435248"/>
    <w:rsid w:val="004353C1"/>
    <w:rsid w:val="0043542F"/>
    <w:rsid w:val="004355EB"/>
    <w:rsid w:val="00435602"/>
    <w:rsid w:val="004356FA"/>
    <w:rsid w:val="00435819"/>
    <w:rsid w:val="00435854"/>
    <w:rsid w:val="00435B98"/>
    <w:rsid w:val="00435CCF"/>
    <w:rsid w:val="00436A3B"/>
    <w:rsid w:val="00437027"/>
    <w:rsid w:val="00437132"/>
    <w:rsid w:val="004371AB"/>
    <w:rsid w:val="00437386"/>
    <w:rsid w:val="0043751C"/>
    <w:rsid w:val="004375CC"/>
    <w:rsid w:val="00437CE2"/>
    <w:rsid w:val="00440058"/>
    <w:rsid w:val="00440106"/>
    <w:rsid w:val="0044021A"/>
    <w:rsid w:val="004402A7"/>
    <w:rsid w:val="0044035D"/>
    <w:rsid w:val="00440902"/>
    <w:rsid w:val="00440EA5"/>
    <w:rsid w:val="00440EC4"/>
    <w:rsid w:val="0044131C"/>
    <w:rsid w:val="0044142F"/>
    <w:rsid w:val="004416FF"/>
    <w:rsid w:val="00441890"/>
    <w:rsid w:val="00442380"/>
    <w:rsid w:val="004423D8"/>
    <w:rsid w:val="004425C2"/>
    <w:rsid w:val="00442824"/>
    <w:rsid w:val="00442FFB"/>
    <w:rsid w:val="004430FD"/>
    <w:rsid w:val="00443263"/>
    <w:rsid w:val="00443645"/>
    <w:rsid w:val="00443C5E"/>
    <w:rsid w:val="00443CDE"/>
    <w:rsid w:val="00443EB0"/>
    <w:rsid w:val="00443F64"/>
    <w:rsid w:val="004442A7"/>
    <w:rsid w:val="004444F8"/>
    <w:rsid w:val="00444901"/>
    <w:rsid w:val="00444934"/>
    <w:rsid w:val="00444B2A"/>
    <w:rsid w:val="00444F5E"/>
    <w:rsid w:val="0044523F"/>
    <w:rsid w:val="004452EC"/>
    <w:rsid w:val="004453C6"/>
    <w:rsid w:val="0044540F"/>
    <w:rsid w:val="00445494"/>
    <w:rsid w:val="004454B3"/>
    <w:rsid w:val="00445513"/>
    <w:rsid w:val="00445907"/>
    <w:rsid w:val="00445CFF"/>
    <w:rsid w:val="00445FC3"/>
    <w:rsid w:val="004462AF"/>
    <w:rsid w:val="00446587"/>
    <w:rsid w:val="00446624"/>
    <w:rsid w:val="0044662A"/>
    <w:rsid w:val="0044666E"/>
    <w:rsid w:val="004466F8"/>
    <w:rsid w:val="00446BF8"/>
    <w:rsid w:val="00446E42"/>
    <w:rsid w:val="00447291"/>
    <w:rsid w:val="00447486"/>
    <w:rsid w:val="00447CE6"/>
    <w:rsid w:val="00450778"/>
    <w:rsid w:val="0045081A"/>
    <w:rsid w:val="00450B28"/>
    <w:rsid w:val="00450D3B"/>
    <w:rsid w:val="00450E52"/>
    <w:rsid w:val="0045107D"/>
    <w:rsid w:val="004513BD"/>
    <w:rsid w:val="0045162A"/>
    <w:rsid w:val="004518A2"/>
    <w:rsid w:val="004518D5"/>
    <w:rsid w:val="0045190A"/>
    <w:rsid w:val="004519BF"/>
    <w:rsid w:val="00451B06"/>
    <w:rsid w:val="00451BEB"/>
    <w:rsid w:val="00452326"/>
    <w:rsid w:val="004527C0"/>
    <w:rsid w:val="004531AE"/>
    <w:rsid w:val="00453871"/>
    <w:rsid w:val="00453B31"/>
    <w:rsid w:val="00453D65"/>
    <w:rsid w:val="00453DEF"/>
    <w:rsid w:val="00454088"/>
    <w:rsid w:val="004543E4"/>
    <w:rsid w:val="004548E5"/>
    <w:rsid w:val="00454F08"/>
    <w:rsid w:val="0045502E"/>
    <w:rsid w:val="00455105"/>
    <w:rsid w:val="004553ED"/>
    <w:rsid w:val="00455914"/>
    <w:rsid w:val="00455C09"/>
    <w:rsid w:val="00455D5C"/>
    <w:rsid w:val="00456114"/>
    <w:rsid w:val="00456189"/>
    <w:rsid w:val="00456971"/>
    <w:rsid w:val="004569CC"/>
    <w:rsid w:val="00456B9B"/>
    <w:rsid w:val="0045742D"/>
    <w:rsid w:val="00457C5E"/>
    <w:rsid w:val="00457D89"/>
    <w:rsid w:val="00460030"/>
    <w:rsid w:val="0046026D"/>
    <w:rsid w:val="0046027A"/>
    <w:rsid w:val="004603B2"/>
    <w:rsid w:val="004605CC"/>
    <w:rsid w:val="00460692"/>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7A9"/>
    <w:rsid w:val="00464919"/>
    <w:rsid w:val="00464A14"/>
    <w:rsid w:val="00464A54"/>
    <w:rsid w:val="00464B62"/>
    <w:rsid w:val="00464EE0"/>
    <w:rsid w:val="00464EED"/>
    <w:rsid w:val="00465461"/>
    <w:rsid w:val="00465467"/>
    <w:rsid w:val="00465573"/>
    <w:rsid w:val="00465621"/>
    <w:rsid w:val="004658C3"/>
    <w:rsid w:val="00465AAF"/>
    <w:rsid w:val="00465EB3"/>
    <w:rsid w:val="004660F6"/>
    <w:rsid w:val="0046645E"/>
    <w:rsid w:val="00466750"/>
    <w:rsid w:val="0046681F"/>
    <w:rsid w:val="00466C21"/>
    <w:rsid w:val="00467623"/>
    <w:rsid w:val="00467670"/>
    <w:rsid w:val="00467716"/>
    <w:rsid w:val="00467838"/>
    <w:rsid w:val="00467F5F"/>
    <w:rsid w:val="00470047"/>
    <w:rsid w:val="0047041E"/>
    <w:rsid w:val="00470750"/>
    <w:rsid w:val="00470893"/>
    <w:rsid w:val="00470D30"/>
    <w:rsid w:val="00470E35"/>
    <w:rsid w:val="00470FE9"/>
    <w:rsid w:val="004715F2"/>
    <w:rsid w:val="00471664"/>
    <w:rsid w:val="0047166D"/>
    <w:rsid w:val="00471856"/>
    <w:rsid w:val="00471978"/>
    <w:rsid w:val="004719A1"/>
    <w:rsid w:val="00471DB0"/>
    <w:rsid w:val="00471E3B"/>
    <w:rsid w:val="00471F3B"/>
    <w:rsid w:val="00471FAB"/>
    <w:rsid w:val="004727D8"/>
    <w:rsid w:val="00472ACB"/>
    <w:rsid w:val="00472D83"/>
    <w:rsid w:val="00472F1B"/>
    <w:rsid w:val="0047301D"/>
    <w:rsid w:val="004730B8"/>
    <w:rsid w:val="0047319F"/>
    <w:rsid w:val="00473709"/>
    <w:rsid w:val="00473F1D"/>
    <w:rsid w:val="00473F5F"/>
    <w:rsid w:val="0047410D"/>
    <w:rsid w:val="00474144"/>
    <w:rsid w:val="00474197"/>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849"/>
    <w:rsid w:val="00482900"/>
    <w:rsid w:val="00482943"/>
    <w:rsid w:val="00482ADC"/>
    <w:rsid w:val="00482B1F"/>
    <w:rsid w:val="00482BAD"/>
    <w:rsid w:val="00482CFF"/>
    <w:rsid w:val="004835AA"/>
    <w:rsid w:val="00483D11"/>
    <w:rsid w:val="00483D20"/>
    <w:rsid w:val="00483F6C"/>
    <w:rsid w:val="0048406D"/>
    <w:rsid w:val="0048410E"/>
    <w:rsid w:val="00484145"/>
    <w:rsid w:val="004844C7"/>
    <w:rsid w:val="00484C46"/>
    <w:rsid w:val="0048501D"/>
    <w:rsid w:val="004850C7"/>
    <w:rsid w:val="004851B0"/>
    <w:rsid w:val="0048528E"/>
    <w:rsid w:val="004853DD"/>
    <w:rsid w:val="00485969"/>
    <w:rsid w:val="0048598C"/>
    <w:rsid w:val="00485E8A"/>
    <w:rsid w:val="00485F48"/>
    <w:rsid w:val="0048620B"/>
    <w:rsid w:val="004862DE"/>
    <w:rsid w:val="00486C7C"/>
    <w:rsid w:val="00486CF2"/>
    <w:rsid w:val="00486EC5"/>
    <w:rsid w:val="00487056"/>
    <w:rsid w:val="0048735E"/>
    <w:rsid w:val="00487442"/>
    <w:rsid w:val="004877EB"/>
    <w:rsid w:val="00487BB8"/>
    <w:rsid w:val="00487F28"/>
    <w:rsid w:val="00490649"/>
    <w:rsid w:val="0049093B"/>
    <w:rsid w:val="00490A52"/>
    <w:rsid w:val="00490AA1"/>
    <w:rsid w:val="00490E94"/>
    <w:rsid w:val="00490EE3"/>
    <w:rsid w:val="00490F44"/>
    <w:rsid w:val="0049143D"/>
    <w:rsid w:val="00491728"/>
    <w:rsid w:val="004918A0"/>
    <w:rsid w:val="00491D31"/>
    <w:rsid w:val="004924E5"/>
    <w:rsid w:val="00492619"/>
    <w:rsid w:val="00492A58"/>
    <w:rsid w:val="00492D3C"/>
    <w:rsid w:val="00492ECB"/>
    <w:rsid w:val="00492F90"/>
    <w:rsid w:val="004930B2"/>
    <w:rsid w:val="0049349F"/>
    <w:rsid w:val="004935A4"/>
    <w:rsid w:val="0049391D"/>
    <w:rsid w:val="00493BA4"/>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6DB1"/>
    <w:rsid w:val="00497612"/>
    <w:rsid w:val="0049792C"/>
    <w:rsid w:val="00497C8B"/>
    <w:rsid w:val="004A01E1"/>
    <w:rsid w:val="004A06D4"/>
    <w:rsid w:val="004A0814"/>
    <w:rsid w:val="004A0E00"/>
    <w:rsid w:val="004A1368"/>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5EF"/>
    <w:rsid w:val="004A366E"/>
    <w:rsid w:val="004A36C0"/>
    <w:rsid w:val="004A36DD"/>
    <w:rsid w:val="004A3723"/>
    <w:rsid w:val="004A3AA3"/>
    <w:rsid w:val="004A3B7B"/>
    <w:rsid w:val="004A3F2D"/>
    <w:rsid w:val="004A4247"/>
    <w:rsid w:val="004A4328"/>
    <w:rsid w:val="004A4635"/>
    <w:rsid w:val="004A4900"/>
    <w:rsid w:val="004A4C8C"/>
    <w:rsid w:val="004A4D38"/>
    <w:rsid w:val="004A4E7E"/>
    <w:rsid w:val="004A4E95"/>
    <w:rsid w:val="004A4FB5"/>
    <w:rsid w:val="004A5153"/>
    <w:rsid w:val="004A5270"/>
    <w:rsid w:val="004A5667"/>
    <w:rsid w:val="004A57FC"/>
    <w:rsid w:val="004A62AF"/>
    <w:rsid w:val="004A705C"/>
    <w:rsid w:val="004A717D"/>
    <w:rsid w:val="004A71FB"/>
    <w:rsid w:val="004A7276"/>
    <w:rsid w:val="004A7447"/>
    <w:rsid w:val="004A74E1"/>
    <w:rsid w:val="004A7ACF"/>
    <w:rsid w:val="004A7EE7"/>
    <w:rsid w:val="004A7FB0"/>
    <w:rsid w:val="004B028F"/>
    <w:rsid w:val="004B0706"/>
    <w:rsid w:val="004B0770"/>
    <w:rsid w:val="004B0787"/>
    <w:rsid w:val="004B10AB"/>
    <w:rsid w:val="004B1313"/>
    <w:rsid w:val="004B169E"/>
    <w:rsid w:val="004B1B53"/>
    <w:rsid w:val="004B1C42"/>
    <w:rsid w:val="004B235B"/>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765"/>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8CE"/>
    <w:rsid w:val="004C3C51"/>
    <w:rsid w:val="004C3D04"/>
    <w:rsid w:val="004C4384"/>
    <w:rsid w:val="004C45F6"/>
    <w:rsid w:val="004C47FE"/>
    <w:rsid w:val="004C4939"/>
    <w:rsid w:val="004C4BCE"/>
    <w:rsid w:val="004C4BF3"/>
    <w:rsid w:val="004C4F33"/>
    <w:rsid w:val="004C513D"/>
    <w:rsid w:val="004C521E"/>
    <w:rsid w:val="004C5230"/>
    <w:rsid w:val="004C536B"/>
    <w:rsid w:val="004C587A"/>
    <w:rsid w:val="004C5BAA"/>
    <w:rsid w:val="004C5C61"/>
    <w:rsid w:val="004C5EF0"/>
    <w:rsid w:val="004C5F69"/>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DB6"/>
    <w:rsid w:val="004D0E42"/>
    <w:rsid w:val="004D11A7"/>
    <w:rsid w:val="004D15CA"/>
    <w:rsid w:val="004D171F"/>
    <w:rsid w:val="004D1916"/>
    <w:rsid w:val="004D1A33"/>
    <w:rsid w:val="004D1D64"/>
    <w:rsid w:val="004D1D8D"/>
    <w:rsid w:val="004D20B3"/>
    <w:rsid w:val="004D2474"/>
    <w:rsid w:val="004D24F2"/>
    <w:rsid w:val="004D2577"/>
    <w:rsid w:val="004D2651"/>
    <w:rsid w:val="004D27C4"/>
    <w:rsid w:val="004D2E1A"/>
    <w:rsid w:val="004D2E57"/>
    <w:rsid w:val="004D320D"/>
    <w:rsid w:val="004D324A"/>
    <w:rsid w:val="004D3251"/>
    <w:rsid w:val="004D341C"/>
    <w:rsid w:val="004D342C"/>
    <w:rsid w:val="004D3551"/>
    <w:rsid w:val="004D35FF"/>
    <w:rsid w:val="004D363A"/>
    <w:rsid w:val="004D3F15"/>
    <w:rsid w:val="004D44B1"/>
    <w:rsid w:val="004D4968"/>
    <w:rsid w:val="004D4977"/>
    <w:rsid w:val="004D4A8A"/>
    <w:rsid w:val="004D4AAA"/>
    <w:rsid w:val="004D4BEA"/>
    <w:rsid w:val="004D50CC"/>
    <w:rsid w:val="004D570F"/>
    <w:rsid w:val="004D58D1"/>
    <w:rsid w:val="004D5989"/>
    <w:rsid w:val="004D5B58"/>
    <w:rsid w:val="004D5CAD"/>
    <w:rsid w:val="004D5F02"/>
    <w:rsid w:val="004D60A9"/>
    <w:rsid w:val="004D68C0"/>
    <w:rsid w:val="004D710C"/>
    <w:rsid w:val="004D7448"/>
    <w:rsid w:val="004D76F6"/>
    <w:rsid w:val="004D7872"/>
    <w:rsid w:val="004D7B65"/>
    <w:rsid w:val="004D7CAC"/>
    <w:rsid w:val="004D7F74"/>
    <w:rsid w:val="004E0033"/>
    <w:rsid w:val="004E03BE"/>
    <w:rsid w:val="004E0644"/>
    <w:rsid w:val="004E0CD0"/>
    <w:rsid w:val="004E1260"/>
    <w:rsid w:val="004E152C"/>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41C"/>
    <w:rsid w:val="004E4668"/>
    <w:rsid w:val="004E471C"/>
    <w:rsid w:val="004E4BF5"/>
    <w:rsid w:val="004E4DC3"/>
    <w:rsid w:val="004E4E24"/>
    <w:rsid w:val="004E523B"/>
    <w:rsid w:val="004E53AE"/>
    <w:rsid w:val="004E5449"/>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691"/>
    <w:rsid w:val="004E76A5"/>
    <w:rsid w:val="004E7831"/>
    <w:rsid w:val="004E7B0D"/>
    <w:rsid w:val="004E7B7F"/>
    <w:rsid w:val="004E7E45"/>
    <w:rsid w:val="004F003D"/>
    <w:rsid w:val="004F004D"/>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20E9"/>
    <w:rsid w:val="004F2826"/>
    <w:rsid w:val="004F2AA6"/>
    <w:rsid w:val="004F2B9C"/>
    <w:rsid w:val="004F2CCE"/>
    <w:rsid w:val="004F2D1C"/>
    <w:rsid w:val="004F2D22"/>
    <w:rsid w:val="004F2D47"/>
    <w:rsid w:val="004F33A9"/>
    <w:rsid w:val="004F359A"/>
    <w:rsid w:val="004F3CEA"/>
    <w:rsid w:val="004F3DD1"/>
    <w:rsid w:val="004F3E4F"/>
    <w:rsid w:val="004F4000"/>
    <w:rsid w:val="004F40F1"/>
    <w:rsid w:val="004F46D8"/>
    <w:rsid w:val="004F4760"/>
    <w:rsid w:val="004F4DAC"/>
    <w:rsid w:val="004F4E25"/>
    <w:rsid w:val="004F4E53"/>
    <w:rsid w:val="004F4EBA"/>
    <w:rsid w:val="004F55A2"/>
    <w:rsid w:val="004F579A"/>
    <w:rsid w:val="004F5877"/>
    <w:rsid w:val="004F58AB"/>
    <w:rsid w:val="004F5B5B"/>
    <w:rsid w:val="004F66FA"/>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EFC"/>
    <w:rsid w:val="005012BB"/>
    <w:rsid w:val="0050132F"/>
    <w:rsid w:val="00501723"/>
    <w:rsid w:val="0050192A"/>
    <w:rsid w:val="00501953"/>
    <w:rsid w:val="00501A8C"/>
    <w:rsid w:val="00501D75"/>
    <w:rsid w:val="00501F0D"/>
    <w:rsid w:val="00502142"/>
    <w:rsid w:val="00502320"/>
    <w:rsid w:val="005023C3"/>
    <w:rsid w:val="005024E0"/>
    <w:rsid w:val="005029A2"/>
    <w:rsid w:val="00502FCA"/>
    <w:rsid w:val="005033B7"/>
    <w:rsid w:val="0050350F"/>
    <w:rsid w:val="005035E7"/>
    <w:rsid w:val="005038A7"/>
    <w:rsid w:val="00503B71"/>
    <w:rsid w:val="00503C88"/>
    <w:rsid w:val="00503E69"/>
    <w:rsid w:val="00503EC2"/>
    <w:rsid w:val="00503FAD"/>
    <w:rsid w:val="00504639"/>
    <w:rsid w:val="0050472F"/>
    <w:rsid w:val="00504D72"/>
    <w:rsid w:val="00504E13"/>
    <w:rsid w:val="005050F8"/>
    <w:rsid w:val="005052F9"/>
    <w:rsid w:val="00505850"/>
    <w:rsid w:val="005058AB"/>
    <w:rsid w:val="00505A2A"/>
    <w:rsid w:val="00505D65"/>
    <w:rsid w:val="00505E39"/>
    <w:rsid w:val="0050614B"/>
    <w:rsid w:val="00506571"/>
    <w:rsid w:val="00506A8D"/>
    <w:rsid w:val="00506C2E"/>
    <w:rsid w:val="00506D3B"/>
    <w:rsid w:val="00506F7D"/>
    <w:rsid w:val="00507035"/>
    <w:rsid w:val="00507072"/>
    <w:rsid w:val="00507087"/>
    <w:rsid w:val="005074C9"/>
    <w:rsid w:val="00507754"/>
    <w:rsid w:val="005077E8"/>
    <w:rsid w:val="0050785D"/>
    <w:rsid w:val="00507CAF"/>
    <w:rsid w:val="00510374"/>
    <w:rsid w:val="00510444"/>
    <w:rsid w:val="00510753"/>
    <w:rsid w:val="005109F8"/>
    <w:rsid w:val="00510B25"/>
    <w:rsid w:val="00510EC2"/>
    <w:rsid w:val="005111A7"/>
    <w:rsid w:val="005118DD"/>
    <w:rsid w:val="00511B42"/>
    <w:rsid w:val="00511E67"/>
    <w:rsid w:val="0051227E"/>
    <w:rsid w:val="005124B0"/>
    <w:rsid w:val="00512747"/>
    <w:rsid w:val="00512A36"/>
    <w:rsid w:val="00512B38"/>
    <w:rsid w:val="005138DA"/>
    <w:rsid w:val="0051396F"/>
    <w:rsid w:val="00513EF9"/>
    <w:rsid w:val="00513F8F"/>
    <w:rsid w:val="005142BE"/>
    <w:rsid w:val="005143E2"/>
    <w:rsid w:val="00514455"/>
    <w:rsid w:val="00514565"/>
    <w:rsid w:val="005146E8"/>
    <w:rsid w:val="005147E7"/>
    <w:rsid w:val="00514882"/>
    <w:rsid w:val="005148FE"/>
    <w:rsid w:val="005149A2"/>
    <w:rsid w:val="00514BE4"/>
    <w:rsid w:val="00514CEE"/>
    <w:rsid w:val="005150E4"/>
    <w:rsid w:val="00515907"/>
    <w:rsid w:val="00515C14"/>
    <w:rsid w:val="00515E2B"/>
    <w:rsid w:val="00515F26"/>
    <w:rsid w:val="0051648C"/>
    <w:rsid w:val="0051671B"/>
    <w:rsid w:val="00516B96"/>
    <w:rsid w:val="00516D2A"/>
    <w:rsid w:val="00517186"/>
    <w:rsid w:val="005173A4"/>
    <w:rsid w:val="005174B9"/>
    <w:rsid w:val="0051770E"/>
    <w:rsid w:val="0052001B"/>
    <w:rsid w:val="005205C8"/>
    <w:rsid w:val="005205D5"/>
    <w:rsid w:val="005213A5"/>
    <w:rsid w:val="00521AC9"/>
    <w:rsid w:val="00521D65"/>
    <w:rsid w:val="005221A4"/>
    <w:rsid w:val="0052225D"/>
    <w:rsid w:val="005227EA"/>
    <w:rsid w:val="005229D8"/>
    <w:rsid w:val="00522F0F"/>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649"/>
    <w:rsid w:val="00525F16"/>
    <w:rsid w:val="00525F71"/>
    <w:rsid w:val="00526270"/>
    <w:rsid w:val="0052632D"/>
    <w:rsid w:val="005269C2"/>
    <w:rsid w:val="00526C8A"/>
    <w:rsid w:val="00526E75"/>
    <w:rsid w:val="00527489"/>
    <w:rsid w:val="005275E6"/>
    <w:rsid w:val="00527DF6"/>
    <w:rsid w:val="00527F84"/>
    <w:rsid w:val="0053012B"/>
    <w:rsid w:val="005304B2"/>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462"/>
    <w:rsid w:val="005325E2"/>
    <w:rsid w:val="00532879"/>
    <w:rsid w:val="00532B16"/>
    <w:rsid w:val="00532C9D"/>
    <w:rsid w:val="00532DBB"/>
    <w:rsid w:val="00533215"/>
    <w:rsid w:val="00533229"/>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752"/>
    <w:rsid w:val="0053683F"/>
    <w:rsid w:val="00536AEE"/>
    <w:rsid w:val="00536F34"/>
    <w:rsid w:val="00536F41"/>
    <w:rsid w:val="00537479"/>
    <w:rsid w:val="0053772E"/>
    <w:rsid w:val="00537BE9"/>
    <w:rsid w:val="00537E22"/>
    <w:rsid w:val="00540147"/>
    <w:rsid w:val="00540183"/>
    <w:rsid w:val="005402B2"/>
    <w:rsid w:val="00540565"/>
    <w:rsid w:val="005405D3"/>
    <w:rsid w:val="005407C5"/>
    <w:rsid w:val="00540EB6"/>
    <w:rsid w:val="00541096"/>
    <w:rsid w:val="0054144A"/>
    <w:rsid w:val="005417A0"/>
    <w:rsid w:val="00541873"/>
    <w:rsid w:val="00541895"/>
    <w:rsid w:val="0054199D"/>
    <w:rsid w:val="00541A95"/>
    <w:rsid w:val="00541D04"/>
    <w:rsid w:val="00541E2B"/>
    <w:rsid w:val="00542280"/>
    <w:rsid w:val="005424B2"/>
    <w:rsid w:val="00542D03"/>
    <w:rsid w:val="00542D58"/>
    <w:rsid w:val="00542E1B"/>
    <w:rsid w:val="00542F16"/>
    <w:rsid w:val="00543204"/>
    <w:rsid w:val="00543639"/>
    <w:rsid w:val="005436D7"/>
    <w:rsid w:val="00543703"/>
    <w:rsid w:val="00543A66"/>
    <w:rsid w:val="00543A83"/>
    <w:rsid w:val="00544220"/>
    <w:rsid w:val="005444D2"/>
    <w:rsid w:val="005444EA"/>
    <w:rsid w:val="00544C33"/>
    <w:rsid w:val="00544F5E"/>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D83"/>
    <w:rsid w:val="00550047"/>
    <w:rsid w:val="005504D9"/>
    <w:rsid w:val="00550C5D"/>
    <w:rsid w:val="00550C80"/>
    <w:rsid w:val="00550D6F"/>
    <w:rsid w:val="00550E94"/>
    <w:rsid w:val="005511B1"/>
    <w:rsid w:val="00551655"/>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95"/>
    <w:rsid w:val="00555DC4"/>
    <w:rsid w:val="00556680"/>
    <w:rsid w:val="005567AA"/>
    <w:rsid w:val="005567BF"/>
    <w:rsid w:val="0055695E"/>
    <w:rsid w:val="005569D2"/>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A95"/>
    <w:rsid w:val="00561BD5"/>
    <w:rsid w:val="00561BF6"/>
    <w:rsid w:val="00561E4A"/>
    <w:rsid w:val="00561EDC"/>
    <w:rsid w:val="00561F6A"/>
    <w:rsid w:val="005625FE"/>
    <w:rsid w:val="00562668"/>
    <w:rsid w:val="00562C0F"/>
    <w:rsid w:val="00562CDC"/>
    <w:rsid w:val="0056332A"/>
    <w:rsid w:val="00563767"/>
    <w:rsid w:val="00563855"/>
    <w:rsid w:val="00563B85"/>
    <w:rsid w:val="00563C64"/>
    <w:rsid w:val="00563D83"/>
    <w:rsid w:val="00563FD2"/>
    <w:rsid w:val="005640CC"/>
    <w:rsid w:val="0056434D"/>
    <w:rsid w:val="00564E49"/>
    <w:rsid w:val="005650BF"/>
    <w:rsid w:val="00565545"/>
    <w:rsid w:val="00565679"/>
    <w:rsid w:val="00565FB1"/>
    <w:rsid w:val="0056606F"/>
    <w:rsid w:val="005661C6"/>
    <w:rsid w:val="0056620B"/>
    <w:rsid w:val="00566219"/>
    <w:rsid w:val="0056636D"/>
    <w:rsid w:val="00566703"/>
    <w:rsid w:val="00566991"/>
    <w:rsid w:val="00566A42"/>
    <w:rsid w:val="00566DAB"/>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57"/>
    <w:rsid w:val="0057337E"/>
    <w:rsid w:val="00573723"/>
    <w:rsid w:val="0057380A"/>
    <w:rsid w:val="00573948"/>
    <w:rsid w:val="00573BB0"/>
    <w:rsid w:val="00573D2B"/>
    <w:rsid w:val="00573EC2"/>
    <w:rsid w:val="00573F24"/>
    <w:rsid w:val="00574167"/>
    <w:rsid w:val="00574886"/>
    <w:rsid w:val="00574901"/>
    <w:rsid w:val="00574B86"/>
    <w:rsid w:val="00575251"/>
    <w:rsid w:val="005753BB"/>
    <w:rsid w:val="005753BD"/>
    <w:rsid w:val="005753DB"/>
    <w:rsid w:val="00575632"/>
    <w:rsid w:val="00575863"/>
    <w:rsid w:val="005758BA"/>
    <w:rsid w:val="005759DA"/>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9E2"/>
    <w:rsid w:val="00577BE4"/>
    <w:rsid w:val="00577DED"/>
    <w:rsid w:val="00577EB4"/>
    <w:rsid w:val="00577F3D"/>
    <w:rsid w:val="00580114"/>
    <w:rsid w:val="00580282"/>
    <w:rsid w:val="00580718"/>
    <w:rsid w:val="005809EB"/>
    <w:rsid w:val="00580E45"/>
    <w:rsid w:val="005815D2"/>
    <w:rsid w:val="00581789"/>
    <w:rsid w:val="005818D4"/>
    <w:rsid w:val="005819D7"/>
    <w:rsid w:val="00581F00"/>
    <w:rsid w:val="00581F40"/>
    <w:rsid w:val="005829CC"/>
    <w:rsid w:val="00582E3D"/>
    <w:rsid w:val="00583147"/>
    <w:rsid w:val="00583526"/>
    <w:rsid w:val="005836D0"/>
    <w:rsid w:val="0058378F"/>
    <w:rsid w:val="00583ABF"/>
    <w:rsid w:val="00583B29"/>
    <w:rsid w:val="00583C6C"/>
    <w:rsid w:val="00583E78"/>
    <w:rsid w:val="00583ECF"/>
    <w:rsid w:val="00583F69"/>
    <w:rsid w:val="00584496"/>
    <w:rsid w:val="00584E0A"/>
    <w:rsid w:val="00584F8D"/>
    <w:rsid w:val="00584FFA"/>
    <w:rsid w:val="00585443"/>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9FC"/>
    <w:rsid w:val="00590A09"/>
    <w:rsid w:val="00590BC9"/>
    <w:rsid w:val="00590BF6"/>
    <w:rsid w:val="0059112F"/>
    <w:rsid w:val="0059128B"/>
    <w:rsid w:val="005912B9"/>
    <w:rsid w:val="00591400"/>
    <w:rsid w:val="005914C7"/>
    <w:rsid w:val="00591777"/>
    <w:rsid w:val="00591B9C"/>
    <w:rsid w:val="00591C2F"/>
    <w:rsid w:val="00591E5F"/>
    <w:rsid w:val="00591E92"/>
    <w:rsid w:val="00592160"/>
    <w:rsid w:val="005923C9"/>
    <w:rsid w:val="0059261A"/>
    <w:rsid w:val="0059284F"/>
    <w:rsid w:val="00593396"/>
    <w:rsid w:val="0059368B"/>
    <w:rsid w:val="00593783"/>
    <w:rsid w:val="00593F19"/>
    <w:rsid w:val="00594131"/>
    <w:rsid w:val="005943C6"/>
    <w:rsid w:val="0059441D"/>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19E"/>
    <w:rsid w:val="005A1868"/>
    <w:rsid w:val="005A1D03"/>
    <w:rsid w:val="005A2174"/>
    <w:rsid w:val="005A2229"/>
    <w:rsid w:val="005A2725"/>
    <w:rsid w:val="005A2B93"/>
    <w:rsid w:val="005A2BB3"/>
    <w:rsid w:val="005A2F7B"/>
    <w:rsid w:val="005A320D"/>
    <w:rsid w:val="005A3369"/>
    <w:rsid w:val="005A36E3"/>
    <w:rsid w:val="005A3A31"/>
    <w:rsid w:val="005A3AF1"/>
    <w:rsid w:val="005A3B1E"/>
    <w:rsid w:val="005A3CB3"/>
    <w:rsid w:val="005A3FC9"/>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6048"/>
    <w:rsid w:val="005A605D"/>
    <w:rsid w:val="005A611A"/>
    <w:rsid w:val="005A674D"/>
    <w:rsid w:val="005A6A3A"/>
    <w:rsid w:val="005A6FA1"/>
    <w:rsid w:val="005A7348"/>
    <w:rsid w:val="005A73BD"/>
    <w:rsid w:val="005A7471"/>
    <w:rsid w:val="005A76BA"/>
    <w:rsid w:val="005A7A2D"/>
    <w:rsid w:val="005A7E3B"/>
    <w:rsid w:val="005A7F72"/>
    <w:rsid w:val="005B0604"/>
    <w:rsid w:val="005B1C68"/>
    <w:rsid w:val="005B1F54"/>
    <w:rsid w:val="005B2538"/>
    <w:rsid w:val="005B2B0A"/>
    <w:rsid w:val="005B2B68"/>
    <w:rsid w:val="005B2D4D"/>
    <w:rsid w:val="005B2EB8"/>
    <w:rsid w:val="005B355C"/>
    <w:rsid w:val="005B385E"/>
    <w:rsid w:val="005B3C58"/>
    <w:rsid w:val="005B3C7C"/>
    <w:rsid w:val="005B4019"/>
    <w:rsid w:val="005B4911"/>
    <w:rsid w:val="005B4C5C"/>
    <w:rsid w:val="005B4E3D"/>
    <w:rsid w:val="005B4E83"/>
    <w:rsid w:val="005B52F7"/>
    <w:rsid w:val="005B53D4"/>
    <w:rsid w:val="005B541A"/>
    <w:rsid w:val="005B5425"/>
    <w:rsid w:val="005B54FE"/>
    <w:rsid w:val="005B596A"/>
    <w:rsid w:val="005B5A55"/>
    <w:rsid w:val="005B5D1D"/>
    <w:rsid w:val="005B5EA8"/>
    <w:rsid w:val="005B69E2"/>
    <w:rsid w:val="005B6FAE"/>
    <w:rsid w:val="005B703E"/>
    <w:rsid w:val="005B70E8"/>
    <w:rsid w:val="005B7824"/>
    <w:rsid w:val="005C01D2"/>
    <w:rsid w:val="005C0625"/>
    <w:rsid w:val="005C0904"/>
    <w:rsid w:val="005C09BF"/>
    <w:rsid w:val="005C0D61"/>
    <w:rsid w:val="005C0DDE"/>
    <w:rsid w:val="005C1152"/>
    <w:rsid w:val="005C11DA"/>
    <w:rsid w:val="005C1225"/>
    <w:rsid w:val="005C132F"/>
    <w:rsid w:val="005C1752"/>
    <w:rsid w:val="005C1894"/>
    <w:rsid w:val="005C1B24"/>
    <w:rsid w:val="005C2144"/>
    <w:rsid w:val="005C244A"/>
    <w:rsid w:val="005C288B"/>
    <w:rsid w:val="005C3016"/>
    <w:rsid w:val="005C376D"/>
    <w:rsid w:val="005C3A65"/>
    <w:rsid w:val="005C3BF3"/>
    <w:rsid w:val="005C3CDF"/>
    <w:rsid w:val="005C43C9"/>
    <w:rsid w:val="005C48F8"/>
    <w:rsid w:val="005C48FC"/>
    <w:rsid w:val="005C4A73"/>
    <w:rsid w:val="005C4B4D"/>
    <w:rsid w:val="005C4DE3"/>
    <w:rsid w:val="005C4EFD"/>
    <w:rsid w:val="005C5379"/>
    <w:rsid w:val="005C56B4"/>
    <w:rsid w:val="005C56E2"/>
    <w:rsid w:val="005C5757"/>
    <w:rsid w:val="005C5849"/>
    <w:rsid w:val="005C5898"/>
    <w:rsid w:val="005C63F0"/>
    <w:rsid w:val="005C698C"/>
    <w:rsid w:val="005C7340"/>
    <w:rsid w:val="005C77F2"/>
    <w:rsid w:val="005C7A54"/>
    <w:rsid w:val="005C7CAD"/>
    <w:rsid w:val="005C7EF8"/>
    <w:rsid w:val="005D0102"/>
    <w:rsid w:val="005D02FA"/>
    <w:rsid w:val="005D047B"/>
    <w:rsid w:val="005D052B"/>
    <w:rsid w:val="005D0790"/>
    <w:rsid w:val="005D15B5"/>
    <w:rsid w:val="005D1A3D"/>
    <w:rsid w:val="005D20FC"/>
    <w:rsid w:val="005D22EF"/>
    <w:rsid w:val="005D241F"/>
    <w:rsid w:val="005D24A2"/>
    <w:rsid w:val="005D26D7"/>
    <w:rsid w:val="005D2990"/>
    <w:rsid w:val="005D29F2"/>
    <w:rsid w:val="005D2A49"/>
    <w:rsid w:val="005D2A80"/>
    <w:rsid w:val="005D2AAC"/>
    <w:rsid w:val="005D2B7E"/>
    <w:rsid w:val="005D2DC0"/>
    <w:rsid w:val="005D2EE8"/>
    <w:rsid w:val="005D30EB"/>
    <w:rsid w:val="005D31D3"/>
    <w:rsid w:val="005D3894"/>
    <w:rsid w:val="005D3897"/>
    <w:rsid w:val="005D39A2"/>
    <w:rsid w:val="005D4764"/>
    <w:rsid w:val="005D495D"/>
    <w:rsid w:val="005D5499"/>
    <w:rsid w:val="005D576B"/>
    <w:rsid w:val="005D581E"/>
    <w:rsid w:val="005D594D"/>
    <w:rsid w:val="005D5E46"/>
    <w:rsid w:val="005D609E"/>
    <w:rsid w:val="005D610E"/>
    <w:rsid w:val="005D64A5"/>
    <w:rsid w:val="005D67CB"/>
    <w:rsid w:val="005D6929"/>
    <w:rsid w:val="005D6B30"/>
    <w:rsid w:val="005D6B50"/>
    <w:rsid w:val="005D6BA3"/>
    <w:rsid w:val="005D6E1C"/>
    <w:rsid w:val="005D6F2C"/>
    <w:rsid w:val="005D73CA"/>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C7A"/>
    <w:rsid w:val="005E1D4D"/>
    <w:rsid w:val="005E1F3B"/>
    <w:rsid w:val="005E2669"/>
    <w:rsid w:val="005E2884"/>
    <w:rsid w:val="005E2B78"/>
    <w:rsid w:val="005E2E2C"/>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DD0"/>
    <w:rsid w:val="005E7567"/>
    <w:rsid w:val="005E7698"/>
    <w:rsid w:val="005E76F5"/>
    <w:rsid w:val="005E7C06"/>
    <w:rsid w:val="005E7C8D"/>
    <w:rsid w:val="005F02C3"/>
    <w:rsid w:val="005F031E"/>
    <w:rsid w:val="005F0B4C"/>
    <w:rsid w:val="005F0B53"/>
    <w:rsid w:val="005F0C46"/>
    <w:rsid w:val="005F0CA7"/>
    <w:rsid w:val="005F0CFE"/>
    <w:rsid w:val="005F15BA"/>
    <w:rsid w:val="005F1E42"/>
    <w:rsid w:val="005F1FE4"/>
    <w:rsid w:val="005F2CD8"/>
    <w:rsid w:val="005F327D"/>
    <w:rsid w:val="005F369B"/>
    <w:rsid w:val="005F3DE2"/>
    <w:rsid w:val="005F3F7F"/>
    <w:rsid w:val="005F401B"/>
    <w:rsid w:val="005F40E5"/>
    <w:rsid w:val="005F4364"/>
    <w:rsid w:val="005F46D9"/>
    <w:rsid w:val="005F4950"/>
    <w:rsid w:val="005F4FAF"/>
    <w:rsid w:val="005F509E"/>
    <w:rsid w:val="005F51DA"/>
    <w:rsid w:val="005F5301"/>
    <w:rsid w:val="005F54E0"/>
    <w:rsid w:val="005F561A"/>
    <w:rsid w:val="005F5969"/>
    <w:rsid w:val="005F6189"/>
    <w:rsid w:val="005F6527"/>
    <w:rsid w:val="005F660A"/>
    <w:rsid w:val="005F6697"/>
    <w:rsid w:val="005F6937"/>
    <w:rsid w:val="005F6C51"/>
    <w:rsid w:val="005F6F9C"/>
    <w:rsid w:val="005F6FFC"/>
    <w:rsid w:val="005F7504"/>
    <w:rsid w:val="005F7F11"/>
    <w:rsid w:val="006004DE"/>
    <w:rsid w:val="006008BE"/>
    <w:rsid w:val="00601072"/>
    <w:rsid w:val="006013D1"/>
    <w:rsid w:val="0060144E"/>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9D4"/>
    <w:rsid w:val="00604A6E"/>
    <w:rsid w:val="00604AAE"/>
    <w:rsid w:val="00604BB6"/>
    <w:rsid w:val="00604CFF"/>
    <w:rsid w:val="00604F9E"/>
    <w:rsid w:val="00605068"/>
    <w:rsid w:val="00605207"/>
    <w:rsid w:val="00605399"/>
    <w:rsid w:val="006054EE"/>
    <w:rsid w:val="006057CD"/>
    <w:rsid w:val="0060591D"/>
    <w:rsid w:val="006059EC"/>
    <w:rsid w:val="00605B5D"/>
    <w:rsid w:val="00606097"/>
    <w:rsid w:val="0060632A"/>
    <w:rsid w:val="00606C68"/>
    <w:rsid w:val="00606D2C"/>
    <w:rsid w:val="00606FCB"/>
    <w:rsid w:val="00607039"/>
    <w:rsid w:val="0060735E"/>
    <w:rsid w:val="006074B1"/>
    <w:rsid w:val="00607584"/>
    <w:rsid w:val="006079D8"/>
    <w:rsid w:val="00607ADE"/>
    <w:rsid w:val="00607C05"/>
    <w:rsid w:val="00607E68"/>
    <w:rsid w:val="006101AC"/>
    <w:rsid w:val="006102BF"/>
    <w:rsid w:val="006102C6"/>
    <w:rsid w:val="006103F0"/>
    <w:rsid w:val="00610467"/>
    <w:rsid w:val="006105EF"/>
    <w:rsid w:val="006106A1"/>
    <w:rsid w:val="00611034"/>
    <w:rsid w:val="006112CB"/>
    <w:rsid w:val="006112DB"/>
    <w:rsid w:val="006113A9"/>
    <w:rsid w:val="00611960"/>
    <w:rsid w:val="00611C39"/>
    <w:rsid w:val="006126E9"/>
    <w:rsid w:val="006128B4"/>
    <w:rsid w:val="00612C68"/>
    <w:rsid w:val="00612C73"/>
    <w:rsid w:val="00612D12"/>
    <w:rsid w:val="00612E8F"/>
    <w:rsid w:val="00613036"/>
    <w:rsid w:val="006134CE"/>
    <w:rsid w:val="006135CE"/>
    <w:rsid w:val="0061367D"/>
    <w:rsid w:val="006138D8"/>
    <w:rsid w:val="00613B58"/>
    <w:rsid w:val="00613B7C"/>
    <w:rsid w:val="00614064"/>
    <w:rsid w:val="006141D8"/>
    <w:rsid w:val="00614263"/>
    <w:rsid w:val="00614855"/>
    <w:rsid w:val="006149D3"/>
    <w:rsid w:val="00614CB4"/>
    <w:rsid w:val="00614D1E"/>
    <w:rsid w:val="00614D49"/>
    <w:rsid w:val="006150B0"/>
    <w:rsid w:val="0061524B"/>
    <w:rsid w:val="0061565F"/>
    <w:rsid w:val="006157CF"/>
    <w:rsid w:val="00615BDB"/>
    <w:rsid w:val="00615D32"/>
    <w:rsid w:val="006162DC"/>
    <w:rsid w:val="00616449"/>
    <w:rsid w:val="00616885"/>
    <w:rsid w:val="0061717F"/>
    <w:rsid w:val="006171DC"/>
    <w:rsid w:val="006175CF"/>
    <w:rsid w:val="00617A0E"/>
    <w:rsid w:val="00620172"/>
    <w:rsid w:val="006201A2"/>
    <w:rsid w:val="00620254"/>
    <w:rsid w:val="006204D8"/>
    <w:rsid w:val="0062058A"/>
    <w:rsid w:val="006205D1"/>
    <w:rsid w:val="006205DA"/>
    <w:rsid w:val="00620686"/>
    <w:rsid w:val="006206D7"/>
    <w:rsid w:val="0062075F"/>
    <w:rsid w:val="006208F5"/>
    <w:rsid w:val="006209E8"/>
    <w:rsid w:val="00620B60"/>
    <w:rsid w:val="00621054"/>
    <w:rsid w:val="006214B5"/>
    <w:rsid w:val="00621626"/>
    <w:rsid w:val="00621B6A"/>
    <w:rsid w:val="00621C0B"/>
    <w:rsid w:val="00621C72"/>
    <w:rsid w:val="00621CAD"/>
    <w:rsid w:val="00621EE2"/>
    <w:rsid w:val="006221E2"/>
    <w:rsid w:val="0062226D"/>
    <w:rsid w:val="0062269D"/>
    <w:rsid w:val="0062286B"/>
    <w:rsid w:val="00622D2F"/>
    <w:rsid w:val="00623427"/>
    <w:rsid w:val="00623B99"/>
    <w:rsid w:val="00623E94"/>
    <w:rsid w:val="00623EF3"/>
    <w:rsid w:val="0062400F"/>
    <w:rsid w:val="006240EA"/>
    <w:rsid w:val="0062424C"/>
    <w:rsid w:val="0062427E"/>
    <w:rsid w:val="00624AFA"/>
    <w:rsid w:val="00624BAE"/>
    <w:rsid w:val="00624C6E"/>
    <w:rsid w:val="00624FB3"/>
    <w:rsid w:val="006250F7"/>
    <w:rsid w:val="006253DA"/>
    <w:rsid w:val="0062589C"/>
    <w:rsid w:val="00625B24"/>
    <w:rsid w:val="00625B48"/>
    <w:rsid w:val="00625CB2"/>
    <w:rsid w:val="006264D9"/>
    <w:rsid w:val="0062657C"/>
    <w:rsid w:val="0062657F"/>
    <w:rsid w:val="00626C25"/>
    <w:rsid w:val="00626C36"/>
    <w:rsid w:val="00626E64"/>
    <w:rsid w:val="00626E71"/>
    <w:rsid w:val="00626EFA"/>
    <w:rsid w:val="00627024"/>
    <w:rsid w:val="006272D9"/>
    <w:rsid w:val="00627654"/>
    <w:rsid w:val="006279E0"/>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18"/>
    <w:rsid w:val="00633D62"/>
    <w:rsid w:val="0063405D"/>
    <w:rsid w:val="0063405E"/>
    <w:rsid w:val="00634077"/>
    <w:rsid w:val="006341AD"/>
    <w:rsid w:val="00634232"/>
    <w:rsid w:val="006342AF"/>
    <w:rsid w:val="006347F5"/>
    <w:rsid w:val="00634B68"/>
    <w:rsid w:val="00634BD9"/>
    <w:rsid w:val="00634F53"/>
    <w:rsid w:val="00635201"/>
    <w:rsid w:val="006359A5"/>
    <w:rsid w:val="00635EDC"/>
    <w:rsid w:val="00635F56"/>
    <w:rsid w:val="00636058"/>
    <w:rsid w:val="00636094"/>
    <w:rsid w:val="006360DE"/>
    <w:rsid w:val="006367F4"/>
    <w:rsid w:val="0063681F"/>
    <w:rsid w:val="00636941"/>
    <w:rsid w:val="00636A76"/>
    <w:rsid w:val="006372C0"/>
    <w:rsid w:val="00637314"/>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1BD5"/>
    <w:rsid w:val="00641CE3"/>
    <w:rsid w:val="00641FC3"/>
    <w:rsid w:val="0064218E"/>
    <w:rsid w:val="00642542"/>
    <w:rsid w:val="0064268F"/>
    <w:rsid w:val="00642D10"/>
    <w:rsid w:val="006433AC"/>
    <w:rsid w:val="006433E4"/>
    <w:rsid w:val="00643769"/>
    <w:rsid w:val="006437A9"/>
    <w:rsid w:val="00643973"/>
    <w:rsid w:val="00644200"/>
    <w:rsid w:val="0064428B"/>
    <w:rsid w:val="006443DC"/>
    <w:rsid w:val="006444BC"/>
    <w:rsid w:val="00644511"/>
    <w:rsid w:val="0064469D"/>
    <w:rsid w:val="0064486C"/>
    <w:rsid w:val="00644E1B"/>
    <w:rsid w:val="00644E60"/>
    <w:rsid w:val="006452E1"/>
    <w:rsid w:val="0064552C"/>
    <w:rsid w:val="006457B7"/>
    <w:rsid w:val="00645B93"/>
    <w:rsid w:val="00645C7B"/>
    <w:rsid w:val="006462AE"/>
    <w:rsid w:val="00646556"/>
    <w:rsid w:val="0064671D"/>
    <w:rsid w:val="00647090"/>
    <w:rsid w:val="006473FF"/>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464"/>
    <w:rsid w:val="006529BA"/>
    <w:rsid w:val="006529CE"/>
    <w:rsid w:val="00652BB4"/>
    <w:rsid w:val="006530FC"/>
    <w:rsid w:val="00653273"/>
    <w:rsid w:val="00653365"/>
    <w:rsid w:val="0065373E"/>
    <w:rsid w:val="00653748"/>
    <w:rsid w:val="0065403E"/>
    <w:rsid w:val="006541F1"/>
    <w:rsid w:val="00654346"/>
    <w:rsid w:val="006544F6"/>
    <w:rsid w:val="00654A54"/>
    <w:rsid w:val="00654B42"/>
    <w:rsid w:val="00654C2D"/>
    <w:rsid w:val="00654C81"/>
    <w:rsid w:val="00655070"/>
    <w:rsid w:val="00655103"/>
    <w:rsid w:val="00655149"/>
    <w:rsid w:val="00655223"/>
    <w:rsid w:val="00655300"/>
    <w:rsid w:val="00655780"/>
    <w:rsid w:val="0065594D"/>
    <w:rsid w:val="00655B0D"/>
    <w:rsid w:val="00655DC8"/>
    <w:rsid w:val="00655F76"/>
    <w:rsid w:val="0065602D"/>
    <w:rsid w:val="006561FF"/>
    <w:rsid w:val="00656884"/>
    <w:rsid w:val="00656AAE"/>
    <w:rsid w:val="00656C60"/>
    <w:rsid w:val="00656D6F"/>
    <w:rsid w:val="00657005"/>
    <w:rsid w:val="006578D9"/>
    <w:rsid w:val="00657F67"/>
    <w:rsid w:val="006601F9"/>
    <w:rsid w:val="006602D1"/>
    <w:rsid w:val="00660484"/>
    <w:rsid w:val="006605DC"/>
    <w:rsid w:val="00660C7D"/>
    <w:rsid w:val="006614A3"/>
    <w:rsid w:val="00661601"/>
    <w:rsid w:val="00661636"/>
    <w:rsid w:val="00661BEA"/>
    <w:rsid w:val="00661C1D"/>
    <w:rsid w:val="00661CC2"/>
    <w:rsid w:val="00661EE0"/>
    <w:rsid w:val="00662166"/>
    <w:rsid w:val="006628F9"/>
    <w:rsid w:val="00662972"/>
    <w:rsid w:val="00662FA2"/>
    <w:rsid w:val="006631ED"/>
    <w:rsid w:val="006632FC"/>
    <w:rsid w:val="00663572"/>
    <w:rsid w:val="006635DC"/>
    <w:rsid w:val="006636C2"/>
    <w:rsid w:val="00663886"/>
    <w:rsid w:val="00663908"/>
    <w:rsid w:val="006639E0"/>
    <w:rsid w:val="0066402E"/>
    <w:rsid w:val="00664121"/>
    <w:rsid w:val="006646F4"/>
    <w:rsid w:val="00664899"/>
    <w:rsid w:val="00664996"/>
    <w:rsid w:val="00665229"/>
    <w:rsid w:val="006652C5"/>
    <w:rsid w:val="00665316"/>
    <w:rsid w:val="006654E8"/>
    <w:rsid w:val="0066551A"/>
    <w:rsid w:val="006655C5"/>
    <w:rsid w:val="0066568F"/>
    <w:rsid w:val="0066586E"/>
    <w:rsid w:val="00665B73"/>
    <w:rsid w:val="00665B7E"/>
    <w:rsid w:val="00665CCE"/>
    <w:rsid w:val="00666757"/>
    <w:rsid w:val="006672C4"/>
    <w:rsid w:val="006672FC"/>
    <w:rsid w:val="006673E6"/>
    <w:rsid w:val="00667A27"/>
    <w:rsid w:val="00667D8F"/>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07B"/>
    <w:rsid w:val="00674315"/>
    <w:rsid w:val="00674460"/>
    <w:rsid w:val="006746FF"/>
    <w:rsid w:val="006749B7"/>
    <w:rsid w:val="00674F09"/>
    <w:rsid w:val="006750A4"/>
    <w:rsid w:val="0067517B"/>
    <w:rsid w:val="006755C0"/>
    <w:rsid w:val="00675652"/>
    <w:rsid w:val="006757DC"/>
    <w:rsid w:val="00675BD2"/>
    <w:rsid w:val="00675CE9"/>
    <w:rsid w:val="00675D0F"/>
    <w:rsid w:val="006763E2"/>
    <w:rsid w:val="006764B6"/>
    <w:rsid w:val="006767B8"/>
    <w:rsid w:val="00677725"/>
    <w:rsid w:val="00677C58"/>
    <w:rsid w:val="00677DDA"/>
    <w:rsid w:val="00677EE5"/>
    <w:rsid w:val="00677FAA"/>
    <w:rsid w:val="0068013A"/>
    <w:rsid w:val="0068059E"/>
    <w:rsid w:val="006808A7"/>
    <w:rsid w:val="00680A97"/>
    <w:rsid w:val="00680F30"/>
    <w:rsid w:val="00680F81"/>
    <w:rsid w:val="0068102D"/>
    <w:rsid w:val="00681593"/>
    <w:rsid w:val="006819F6"/>
    <w:rsid w:val="00681E0B"/>
    <w:rsid w:val="00682081"/>
    <w:rsid w:val="006821C5"/>
    <w:rsid w:val="00682205"/>
    <w:rsid w:val="0068226B"/>
    <w:rsid w:val="00682318"/>
    <w:rsid w:val="0068247B"/>
    <w:rsid w:val="006824E8"/>
    <w:rsid w:val="00682601"/>
    <w:rsid w:val="0068274F"/>
    <w:rsid w:val="00682A4A"/>
    <w:rsid w:val="00682ED3"/>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90447"/>
    <w:rsid w:val="006908DE"/>
    <w:rsid w:val="00690B9C"/>
    <w:rsid w:val="00690CED"/>
    <w:rsid w:val="00690D12"/>
    <w:rsid w:val="00690F0E"/>
    <w:rsid w:val="00691278"/>
    <w:rsid w:val="006918F9"/>
    <w:rsid w:val="006919C5"/>
    <w:rsid w:val="00691A35"/>
    <w:rsid w:val="00691D23"/>
    <w:rsid w:val="00691D43"/>
    <w:rsid w:val="00691EB3"/>
    <w:rsid w:val="006923F8"/>
    <w:rsid w:val="00692521"/>
    <w:rsid w:val="0069258B"/>
    <w:rsid w:val="00692602"/>
    <w:rsid w:val="00692799"/>
    <w:rsid w:val="006927F0"/>
    <w:rsid w:val="0069283A"/>
    <w:rsid w:val="00692979"/>
    <w:rsid w:val="00692A0D"/>
    <w:rsid w:val="00693077"/>
    <w:rsid w:val="0069329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77D"/>
    <w:rsid w:val="00695B05"/>
    <w:rsid w:val="00695B7F"/>
    <w:rsid w:val="00695D50"/>
    <w:rsid w:val="00695D68"/>
    <w:rsid w:val="00695E95"/>
    <w:rsid w:val="00696244"/>
    <w:rsid w:val="00696547"/>
    <w:rsid w:val="0069693B"/>
    <w:rsid w:val="006969D6"/>
    <w:rsid w:val="00696C33"/>
    <w:rsid w:val="0069755C"/>
    <w:rsid w:val="00697984"/>
    <w:rsid w:val="006979DC"/>
    <w:rsid w:val="006979EF"/>
    <w:rsid w:val="00697C2C"/>
    <w:rsid w:val="006A01FA"/>
    <w:rsid w:val="006A05EF"/>
    <w:rsid w:val="006A0942"/>
    <w:rsid w:val="006A0EB0"/>
    <w:rsid w:val="006A0F0C"/>
    <w:rsid w:val="006A104A"/>
    <w:rsid w:val="006A18CF"/>
    <w:rsid w:val="006A18DD"/>
    <w:rsid w:val="006A1A95"/>
    <w:rsid w:val="006A1B7F"/>
    <w:rsid w:val="006A1ECB"/>
    <w:rsid w:val="006A222F"/>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4E4E"/>
    <w:rsid w:val="006A5185"/>
    <w:rsid w:val="006A5221"/>
    <w:rsid w:val="006A55F0"/>
    <w:rsid w:val="006A5A45"/>
    <w:rsid w:val="006A5CA3"/>
    <w:rsid w:val="006A5E26"/>
    <w:rsid w:val="006A6580"/>
    <w:rsid w:val="006A6725"/>
    <w:rsid w:val="006A6952"/>
    <w:rsid w:val="006A6B69"/>
    <w:rsid w:val="006A6BB0"/>
    <w:rsid w:val="006A6CBB"/>
    <w:rsid w:val="006A71A4"/>
    <w:rsid w:val="006A742A"/>
    <w:rsid w:val="006A7574"/>
    <w:rsid w:val="006A7604"/>
    <w:rsid w:val="006A7864"/>
    <w:rsid w:val="006A7BF2"/>
    <w:rsid w:val="006A7C40"/>
    <w:rsid w:val="006A7EAD"/>
    <w:rsid w:val="006A7FDD"/>
    <w:rsid w:val="006B0489"/>
    <w:rsid w:val="006B0669"/>
    <w:rsid w:val="006B0C04"/>
    <w:rsid w:val="006B0C66"/>
    <w:rsid w:val="006B0D31"/>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631"/>
    <w:rsid w:val="006B393F"/>
    <w:rsid w:val="006B3D66"/>
    <w:rsid w:val="006B3E55"/>
    <w:rsid w:val="006B47E8"/>
    <w:rsid w:val="006B49C1"/>
    <w:rsid w:val="006B4CD6"/>
    <w:rsid w:val="006B4D4E"/>
    <w:rsid w:val="006B5CDC"/>
    <w:rsid w:val="006B69FD"/>
    <w:rsid w:val="006B6AD0"/>
    <w:rsid w:val="006B6BA3"/>
    <w:rsid w:val="006B6BF0"/>
    <w:rsid w:val="006B6C95"/>
    <w:rsid w:val="006B6EA9"/>
    <w:rsid w:val="006B71E7"/>
    <w:rsid w:val="006B725C"/>
    <w:rsid w:val="006B7360"/>
    <w:rsid w:val="006B7864"/>
    <w:rsid w:val="006B789D"/>
    <w:rsid w:val="006B7B24"/>
    <w:rsid w:val="006B7F96"/>
    <w:rsid w:val="006C03B2"/>
    <w:rsid w:val="006C068A"/>
    <w:rsid w:val="006C0942"/>
    <w:rsid w:val="006C09DD"/>
    <w:rsid w:val="006C0A1A"/>
    <w:rsid w:val="006C1B3F"/>
    <w:rsid w:val="006C1B9C"/>
    <w:rsid w:val="006C20C0"/>
    <w:rsid w:val="006C25A5"/>
    <w:rsid w:val="006C2837"/>
    <w:rsid w:val="006C2F89"/>
    <w:rsid w:val="006C375B"/>
    <w:rsid w:val="006C377A"/>
    <w:rsid w:val="006C3A5B"/>
    <w:rsid w:val="006C3C47"/>
    <w:rsid w:val="006C3EEA"/>
    <w:rsid w:val="006C3F40"/>
    <w:rsid w:val="006C3F6E"/>
    <w:rsid w:val="006C4373"/>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332"/>
    <w:rsid w:val="006C677C"/>
    <w:rsid w:val="006C6D28"/>
    <w:rsid w:val="006C6E92"/>
    <w:rsid w:val="006C75C9"/>
    <w:rsid w:val="006D0233"/>
    <w:rsid w:val="006D03CD"/>
    <w:rsid w:val="006D042C"/>
    <w:rsid w:val="006D0A70"/>
    <w:rsid w:val="006D0AD9"/>
    <w:rsid w:val="006D0DED"/>
    <w:rsid w:val="006D0E17"/>
    <w:rsid w:val="006D162F"/>
    <w:rsid w:val="006D164F"/>
    <w:rsid w:val="006D19ED"/>
    <w:rsid w:val="006D1A23"/>
    <w:rsid w:val="006D1B2E"/>
    <w:rsid w:val="006D1CF3"/>
    <w:rsid w:val="006D1DEC"/>
    <w:rsid w:val="006D1F1A"/>
    <w:rsid w:val="006D21FF"/>
    <w:rsid w:val="006D2292"/>
    <w:rsid w:val="006D2357"/>
    <w:rsid w:val="006D2440"/>
    <w:rsid w:val="006D2627"/>
    <w:rsid w:val="006D2D27"/>
    <w:rsid w:val="006D2F4E"/>
    <w:rsid w:val="006D31AF"/>
    <w:rsid w:val="006D31DD"/>
    <w:rsid w:val="006D3C13"/>
    <w:rsid w:val="006D43BD"/>
    <w:rsid w:val="006D43FD"/>
    <w:rsid w:val="006D45DF"/>
    <w:rsid w:val="006D47AB"/>
    <w:rsid w:val="006D492A"/>
    <w:rsid w:val="006D493C"/>
    <w:rsid w:val="006D4A5C"/>
    <w:rsid w:val="006D4ED6"/>
    <w:rsid w:val="006D4F5A"/>
    <w:rsid w:val="006D4F72"/>
    <w:rsid w:val="006D5691"/>
    <w:rsid w:val="006D58A9"/>
    <w:rsid w:val="006D59BF"/>
    <w:rsid w:val="006D5AE7"/>
    <w:rsid w:val="006D5B2C"/>
    <w:rsid w:val="006D5EC2"/>
    <w:rsid w:val="006D5FEF"/>
    <w:rsid w:val="006D6036"/>
    <w:rsid w:val="006D60D5"/>
    <w:rsid w:val="006D615D"/>
    <w:rsid w:val="006D6D22"/>
    <w:rsid w:val="006D6E03"/>
    <w:rsid w:val="006D6E0D"/>
    <w:rsid w:val="006D6FD3"/>
    <w:rsid w:val="006D7466"/>
    <w:rsid w:val="006D7598"/>
    <w:rsid w:val="006D776B"/>
    <w:rsid w:val="006D7A26"/>
    <w:rsid w:val="006D7B93"/>
    <w:rsid w:val="006D7BF9"/>
    <w:rsid w:val="006D7DAD"/>
    <w:rsid w:val="006E02A1"/>
    <w:rsid w:val="006E0AB3"/>
    <w:rsid w:val="006E0B16"/>
    <w:rsid w:val="006E0E60"/>
    <w:rsid w:val="006E0ED0"/>
    <w:rsid w:val="006E1571"/>
    <w:rsid w:val="006E15E4"/>
    <w:rsid w:val="006E176F"/>
    <w:rsid w:val="006E1EE9"/>
    <w:rsid w:val="006E22CC"/>
    <w:rsid w:val="006E2405"/>
    <w:rsid w:val="006E260B"/>
    <w:rsid w:val="006E2962"/>
    <w:rsid w:val="006E2AA6"/>
    <w:rsid w:val="006E2DF9"/>
    <w:rsid w:val="006E2FBC"/>
    <w:rsid w:val="006E3D3A"/>
    <w:rsid w:val="006E3E39"/>
    <w:rsid w:val="006E3FFF"/>
    <w:rsid w:val="006E4362"/>
    <w:rsid w:val="006E43AA"/>
    <w:rsid w:val="006E4469"/>
    <w:rsid w:val="006E459B"/>
    <w:rsid w:val="006E4989"/>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B38"/>
    <w:rsid w:val="006E7CE5"/>
    <w:rsid w:val="006E7E49"/>
    <w:rsid w:val="006E7F71"/>
    <w:rsid w:val="006F021A"/>
    <w:rsid w:val="006F05C2"/>
    <w:rsid w:val="006F07C0"/>
    <w:rsid w:val="006F090B"/>
    <w:rsid w:val="006F0C12"/>
    <w:rsid w:val="006F0C5B"/>
    <w:rsid w:val="006F0EB1"/>
    <w:rsid w:val="006F1008"/>
    <w:rsid w:val="006F157E"/>
    <w:rsid w:val="006F1D86"/>
    <w:rsid w:val="006F22CB"/>
    <w:rsid w:val="006F291E"/>
    <w:rsid w:val="006F2941"/>
    <w:rsid w:val="006F2B67"/>
    <w:rsid w:val="006F2E21"/>
    <w:rsid w:val="006F2F35"/>
    <w:rsid w:val="006F3052"/>
    <w:rsid w:val="006F314D"/>
    <w:rsid w:val="006F3738"/>
    <w:rsid w:val="006F3B01"/>
    <w:rsid w:val="006F3BDF"/>
    <w:rsid w:val="006F3C39"/>
    <w:rsid w:val="006F3CB3"/>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23A"/>
    <w:rsid w:val="007003B6"/>
    <w:rsid w:val="00701493"/>
    <w:rsid w:val="0070155A"/>
    <w:rsid w:val="007015C0"/>
    <w:rsid w:val="007017BD"/>
    <w:rsid w:val="007017EA"/>
    <w:rsid w:val="0070181F"/>
    <w:rsid w:val="0070193E"/>
    <w:rsid w:val="007019D2"/>
    <w:rsid w:val="00701B27"/>
    <w:rsid w:val="00702002"/>
    <w:rsid w:val="00702250"/>
    <w:rsid w:val="00702BFC"/>
    <w:rsid w:val="00702DFC"/>
    <w:rsid w:val="00703112"/>
    <w:rsid w:val="007034BC"/>
    <w:rsid w:val="007035F6"/>
    <w:rsid w:val="007036E5"/>
    <w:rsid w:val="007037FA"/>
    <w:rsid w:val="007038D5"/>
    <w:rsid w:val="00703B3A"/>
    <w:rsid w:val="00703B84"/>
    <w:rsid w:val="00703CF2"/>
    <w:rsid w:val="007047A7"/>
    <w:rsid w:val="007048DD"/>
    <w:rsid w:val="00704A33"/>
    <w:rsid w:val="00704AB1"/>
    <w:rsid w:val="00704AB4"/>
    <w:rsid w:val="00704D71"/>
    <w:rsid w:val="00704DEB"/>
    <w:rsid w:val="00704F83"/>
    <w:rsid w:val="00705255"/>
    <w:rsid w:val="007052F3"/>
    <w:rsid w:val="00705584"/>
    <w:rsid w:val="00705754"/>
    <w:rsid w:val="0070581F"/>
    <w:rsid w:val="00705B86"/>
    <w:rsid w:val="00705E96"/>
    <w:rsid w:val="007063ED"/>
    <w:rsid w:val="00706DFB"/>
    <w:rsid w:val="00706E08"/>
    <w:rsid w:val="0070711F"/>
    <w:rsid w:val="0070743B"/>
    <w:rsid w:val="00707AE0"/>
    <w:rsid w:val="00707BCF"/>
    <w:rsid w:val="00707CFF"/>
    <w:rsid w:val="007101EE"/>
    <w:rsid w:val="00710637"/>
    <w:rsid w:val="007107CE"/>
    <w:rsid w:val="00710994"/>
    <w:rsid w:val="007109C6"/>
    <w:rsid w:val="007109CD"/>
    <w:rsid w:val="00710A38"/>
    <w:rsid w:val="00710A3E"/>
    <w:rsid w:val="00710C59"/>
    <w:rsid w:val="00710D33"/>
    <w:rsid w:val="00710DC4"/>
    <w:rsid w:val="007110FE"/>
    <w:rsid w:val="00711139"/>
    <w:rsid w:val="0071134C"/>
    <w:rsid w:val="00711670"/>
    <w:rsid w:val="00711760"/>
    <w:rsid w:val="0071196B"/>
    <w:rsid w:val="007119B3"/>
    <w:rsid w:val="00711A0F"/>
    <w:rsid w:val="00711AE4"/>
    <w:rsid w:val="00711D10"/>
    <w:rsid w:val="00711D73"/>
    <w:rsid w:val="00711E0C"/>
    <w:rsid w:val="00712A0F"/>
    <w:rsid w:val="00712FDB"/>
    <w:rsid w:val="007131F9"/>
    <w:rsid w:val="0071374D"/>
    <w:rsid w:val="00713871"/>
    <w:rsid w:val="007138DD"/>
    <w:rsid w:val="00713B48"/>
    <w:rsid w:val="00713CA2"/>
    <w:rsid w:val="00713FFB"/>
    <w:rsid w:val="00714201"/>
    <w:rsid w:val="00714312"/>
    <w:rsid w:val="007143BE"/>
    <w:rsid w:val="00714452"/>
    <w:rsid w:val="00714722"/>
    <w:rsid w:val="00714A8C"/>
    <w:rsid w:val="00714D6A"/>
    <w:rsid w:val="00715541"/>
    <w:rsid w:val="00715F49"/>
    <w:rsid w:val="007161E7"/>
    <w:rsid w:val="007162F2"/>
    <w:rsid w:val="007163BF"/>
    <w:rsid w:val="0071649C"/>
    <w:rsid w:val="00716C3F"/>
    <w:rsid w:val="00716CD3"/>
    <w:rsid w:val="00716E12"/>
    <w:rsid w:val="00716F80"/>
    <w:rsid w:val="00716FB1"/>
    <w:rsid w:val="00716FC0"/>
    <w:rsid w:val="00717267"/>
    <w:rsid w:val="007172F7"/>
    <w:rsid w:val="007176B9"/>
    <w:rsid w:val="007178EE"/>
    <w:rsid w:val="00717B0A"/>
    <w:rsid w:val="00720759"/>
    <w:rsid w:val="00720BD4"/>
    <w:rsid w:val="00720E1E"/>
    <w:rsid w:val="00720EA9"/>
    <w:rsid w:val="007210DD"/>
    <w:rsid w:val="0072130B"/>
    <w:rsid w:val="0072149B"/>
    <w:rsid w:val="007215A9"/>
    <w:rsid w:val="007216CE"/>
    <w:rsid w:val="0072189A"/>
    <w:rsid w:val="007218A9"/>
    <w:rsid w:val="0072190B"/>
    <w:rsid w:val="007219ED"/>
    <w:rsid w:val="00721E1D"/>
    <w:rsid w:val="007221F1"/>
    <w:rsid w:val="00722B72"/>
    <w:rsid w:val="007230B7"/>
    <w:rsid w:val="007230E2"/>
    <w:rsid w:val="0072345D"/>
    <w:rsid w:val="00723487"/>
    <w:rsid w:val="00723701"/>
    <w:rsid w:val="00723976"/>
    <w:rsid w:val="00723C97"/>
    <w:rsid w:val="00723D6A"/>
    <w:rsid w:val="00723EC3"/>
    <w:rsid w:val="00724426"/>
    <w:rsid w:val="00725068"/>
    <w:rsid w:val="007250C0"/>
    <w:rsid w:val="007251D7"/>
    <w:rsid w:val="007253FF"/>
    <w:rsid w:val="00725453"/>
    <w:rsid w:val="007254A9"/>
    <w:rsid w:val="007254B1"/>
    <w:rsid w:val="0072560E"/>
    <w:rsid w:val="007259B8"/>
    <w:rsid w:val="00725BC0"/>
    <w:rsid w:val="00725CB6"/>
    <w:rsid w:val="00725D75"/>
    <w:rsid w:val="00725E14"/>
    <w:rsid w:val="0072602E"/>
    <w:rsid w:val="00726281"/>
    <w:rsid w:val="00726440"/>
    <w:rsid w:val="007265FF"/>
    <w:rsid w:val="0072665F"/>
    <w:rsid w:val="00726661"/>
    <w:rsid w:val="00727434"/>
    <w:rsid w:val="007274FD"/>
    <w:rsid w:val="00727AB1"/>
    <w:rsid w:val="00727E9F"/>
    <w:rsid w:val="00730302"/>
    <w:rsid w:val="00730508"/>
    <w:rsid w:val="00730C39"/>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7A"/>
    <w:rsid w:val="00734CEB"/>
    <w:rsid w:val="007356D0"/>
    <w:rsid w:val="0073573D"/>
    <w:rsid w:val="0073587A"/>
    <w:rsid w:val="00735C19"/>
    <w:rsid w:val="00735D07"/>
    <w:rsid w:val="0073637C"/>
    <w:rsid w:val="00736801"/>
    <w:rsid w:val="00736D7B"/>
    <w:rsid w:val="00737524"/>
    <w:rsid w:val="007377ED"/>
    <w:rsid w:val="007379C8"/>
    <w:rsid w:val="00740148"/>
    <w:rsid w:val="00740698"/>
    <w:rsid w:val="007406C0"/>
    <w:rsid w:val="007409E8"/>
    <w:rsid w:val="00740AC1"/>
    <w:rsid w:val="00740B3A"/>
    <w:rsid w:val="00740CD3"/>
    <w:rsid w:val="0074108B"/>
    <w:rsid w:val="007413D7"/>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EDF"/>
    <w:rsid w:val="00744FB1"/>
    <w:rsid w:val="0074524B"/>
    <w:rsid w:val="0074576E"/>
    <w:rsid w:val="00745C83"/>
    <w:rsid w:val="00745E76"/>
    <w:rsid w:val="00745EBB"/>
    <w:rsid w:val="00746167"/>
    <w:rsid w:val="00746192"/>
    <w:rsid w:val="00746199"/>
    <w:rsid w:val="0074644A"/>
    <w:rsid w:val="00746A3B"/>
    <w:rsid w:val="00747446"/>
    <w:rsid w:val="00747B1F"/>
    <w:rsid w:val="00747BD8"/>
    <w:rsid w:val="00747E09"/>
    <w:rsid w:val="00747EE3"/>
    <w:rsid w:val="00747F05"/>
    <w:rsid w:val="00747F09"/>
    <w:rsid w:val="00747FE3"/>
    <w:rsid w:val="00750114"/>
    <w:rsid w:val="0075038A"/>
    <w:rsid w:val="00750771"/>
    <w:rsid w:val="007509F9"/>
    <w:rsid w:val="007515C8"/>
    <w:rsid w:val="007515FA"/>
    <w:rsid w:val="00751734"/>
    <w:rsid w:val="007517D1"/>
    <w:rsid w:val="00751844"/>
    <w:rsid w:val="00751F76"/>
    <w:rsid w:val="0075232F"/>
    <w:rsid w:val="00752497"/>
    <w:rsid w:val="0075288B"/>
    <w:rsid w:val="007529C5"/>
    <w:rsid w:val="00752FE7"/>
    <w:rsid w:val="0075330E"/>
    <w:rsid w:val="007534C7"/>
    <w:rsid w:val="007536BB"/>
    <w:rsid w:val="00753B9D"/>
    <w:rsid w:val="00753E73"/>
    <w:rsid w:val="00753F01"/>
    <w:rsid w:val="0075401D"/>
    <w:rsid w:val="0075412E"/>
    <w:rsid w:val="0075461F"/>
    <w:rsid w:val="00754705"/>
    <w:rsid w:val="00754D64"/>
    <w:rsid w:val="00754EDE"/>
    <w:rsid w:val="00754FCE"/>
    <w:rsid w:val="00754FD4"/>
    <w:rsid w:val="007556A5"/>
    <w:rsid w:val="007559D8"/>
    <w:rsid w:val="00755A3D"/>
    <w:rsid w:val="00755B06"/>
    <w:rsid w:val="00755BAB"/>
    <w:rsid w:val="00755E06"/>
    <w:rsid w:val="0075639D"/>
    <w:rsid w:val="007564B4"/>
    <w:rsid w:val="007565E2"/>
    <w:rsid w:val="00756863"/>
    <w:rsid w:val="007570A3"/>
    <w:rsid w:val="00757194"/>
    <w:rsid w:val="007572E9"/>
    <w:rsid w:val="00757495"/>
    <w:rsid w:val="00757A61"/>
    <w:rsid w:val="00757CCC"/>
    <w:rsid w:val="00757CD9"/>
    <w:rsid w:val="00757D4D"/>
    <w:rsid w:val="00757E8E"/>
    <w:rsid w:val="00757FE8"/>
    <w:rsid w:val="007600CF"/>
    <w:rsid w:val="007604E2"/>
    <w:rsid w:val="00760756"/>
    <w:rsid w:val="00760866"/>
    <w:rsid w:val="00760882"/>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5B4"/>
    <w:rsid w:val="0076375B"/>
    <w:rsid w:val="00763D32"/>
    <w:rsid w:val="00764140"/>
    <w:rsid w:val="00764340"/>
    <w:rsid w:val="00764425"/>
    <w:rsid w:val="0076442F"/>
    <w:rsid w:val="007646C0"/>
    <w:rsid w:val="00764832"/>
    <w:rsid w:val="00764996"/>
    <w:rsid w:val="00764A9D"/>
    <w:rsid w:val="00764BAE"/>
    <w:rsid w:val="00764E4E"/>
    <w:rsid w:val="00764EB8"/>
    <w:rsid w:val="00765098"/>
    <w:rsid w:val="00765363"/>
    <w:rsid w:val="00765391"/>
    <w:rsid w:val="007657DC"/>
    <w:rsid w:val="0076598E"/>
    <w:rsid w:val="00765A64"/>
    <w:rsid w:val="00765FDC"/>
    <w:rsid w:val="00766384"/>
    <w:rsid w:val="00766559"/>
    <w:rsid w:val="007665B3"/>
    <w:rsid w:val="007667D5"/>
    <w:rsid w:val="00766A1C"/>
    <w:rsid w:val="00766B0E"/>
    <w:rsid w:val="00766BFB"/>
    <w:rsid w:val="00766DFE"/>
    <w:rsid w:val="00766E27"/>
    <w:rsid w:val="0076731C"/>
    <w:rsid w:val="00767416"/>
    <w:rsid w:val="0076747C"/>
    <w:rsid w:val="0076752B"/>
    <w:rsid w:val="00767533"/>
    <w:rsid w:val="00767551"/>
    <w:rsid w:val="007676F2"/>
    <w:rsid w:val="007678B6"/>
    <w:rsid w:val="00767BE0"/>
    <w:rsid w:val="007704E0"/>
    <w:rsid w:val="007706CC"/>
    <w:rsid w:val="00770CEE"/>
    <w:rsid w:val="00771284"/>
    <w:rsid w:val="007718CC"/>
    <w:rsid w:val="007719DC"/>
    <w:rsid w:val="00771A9F"/>
    <w:rsid w:val="007721AD"/>
    <w:rsid w:val="007724D5"/>
    <w:rsid w:val="00772BC7"/>
    <w:rsid w:val="00772C97"/>
    <w:rsid w:val="00772D15"/>
    <w:rsid w:val="00772DC3"/>
    <w:rsid w:val="007733C4"/>
    <w:rsid w:val="00773C06"/>
    <w:rsid w:val="00773EEF"/>
    <w:rsid w:val="007742F1"/>
    <w:rsid w:val="007743A1"/>
    <w:rsid w:val="007744EF"/>
    <w:rsid w:val="00774836"/>
    <w:rsid w:val="00774F8B"/>
    <w:rsid w:val="007750DC"/>
    <w:rsid w:val="0077514A"/>
    <w:rsid w:val="00775205"/>
    <w:rsid w:val="0077528E"/>
    <w:rsid w:val="00775330"/>
    <w:rsid w:val="00775A47"/>
    <w:rsid w:val="00775A79"/>
    <w:rsid w:val="00775BAA"/>
    <w:rsid w:val="00775CE8"/>
    <w:rsid w:val="00775D0E"/>
    <w:rsid w:val="00775D18"/>
    <w:rsid w:val="00775EFD"/>
    <w:rsid w:val="00775F11"/>
    <w:rsid w:val="007760CB"/>
    <w:rsid w:val="007762CD"/>
    <w:rsid w:val="007768F2"/>
    <w:rsid w:val="00776C25"/>
    <w:rsid w:val="00776E9E"/>
    <w:rsid w:val="00777053"/>
    <w:rsid w:val="007774A8"/>
    <w:rsid w:val="007775EB"/>
    <w:rsid w:val="007777C3"/>
    <w:rsid w:val="00777873"/>
    <w:rsid w:val="00777CD9"/>
    <w:rsid w:val="00777EE9"/>
    <w:rsid w:val="007800A2"/>
    <w:rsid w:val="00780657"/>
    <w:rsid w:val="00780871"/>
    <w:rsid w:val="00780980"/>
    <w:rsid w:val="007809E1"/>
    <w:rsid w:val="00780C7B"/>
    <w:rsid w:val="00780FD1"/>
    <w:rsid w:val="00781089"/>
    <w:rsid w:val="0078109E"/>
    <w:rsid w:val="007811A6"/>
    <w:rsid w:val="007811C5"/>
    <w:rsid w:val="0078146E"/>
    <w:rsid w:val="00781633"/>
    <w:rsid w:val="0078165E"/>
    <w:rsid w:val="007816FD"/>
    <w:rsid w:val="00781B9A"/>
    <w:rsid w:val="00781DAD"/>
    <w:rsid w:val="00781DCD"/>
    <w:rsid w:val="00782266"/>
    <w:rsid w:val="007822AF"/>
    <w:rsid w:val="0078243D"/>
    <w:rsid w:val="00782A4D"/>
    <w:rsid w:val="00782B9C"/>
    <w:rsid w:val="00782D58"/>
    <w:rsid w:val="00782D8A"/>
    <w:rsid w:val="00783171"/>
    <w:rsid w:val="00783315"/>
    <w:rsid w:val="007833C3"/>
    <w:rsid w:val="007837BE"/>
    <w:rsid w:val="0078380D"/>
    <w:rsid w:val="00783999"/>
    <w:rsid w:val="00783BB5"/>
    <w:rsid w:val="007842FE"/>
    <w:rsid w:val="00784702"/>
    <w:rsid w:val="007848B8"/>
    <w:rsid w:val="00784C31"/>
    <w:rsid w:val="00784E6D"/>
    <w:rsid w:val="00784EA1"/>
    <w:rsid w:val="00784FC2"/>
    <w:rsid w:val="00784FC7"/>
    <w:rsid w:val="007856C0"/>
    <w:rsid w:val="0078618D"/>
    <w:rsid w:val="007861D1"/>
    <w:rsid w:val="00786272"/>
    <w:rsid w:val="007863AD"/>
    <w:rsid w:val="0078643B"/>
    <w:rsid w:val="007864B2"/>
    <w:rsid w:val="00786620"/>
    <w:rsid w:val="007868B7"/>
    <w:rsid w:val="00786BC0"/>
    <w:rsid w:val="00787149"/>
    <w:rsid w:val="00787249"/>
    <w:rsid w:val="0078756D"/>
    <w:rsid w:val="00787736"/>
    <w:rsid w:val="007878F1"/>
    <w:rsid w:val="00787977"/>
    <w:rsid w:val="00787A55"/>
    <w:rsid w:val="00787FF1"/>
    <w:rsid w:val="007901C1"/>
    <w:rsid w:val="00790459"/>
    <w:rsid w:val="0079051B"/>
    <w:rsid w:val="0079054E"/>
    <w:rsid w:val="00790A96"/>
    <w:rsid w:val="00790E21"/>
    <w:rsid w:val="0079100E"/>
    <w:rsid w:val="007915D7"/>
    <w:rsid w:val="007916D2"/>
    <w:rsid w:val="0079182A"/>
    <w:rsid w:val="00791ADE"/>
    <w:rsid w:val="00791BEA"/>
    <w:rsid w:val="00791FB5"/>
    <w:rsid w:val="00792408"/>
    <w:rsid w:val="007926B7"/>
    <w:rsid w:val="00792DB2"/>
    <w:rsid w:val="00792ECC"/>
    <w:rsid w:val="00792F7F"/>
    <w:rsid w:val="00792FCC"/>
    <w:rsid w:val="0079389F"/>
    <w:rsid w:val="007939C7"/>
    <w:rsid w:val="00793F70"/>
    <w:rsid w:val="007947FB"/>
    <w:rsid w:val="007953DC"/>
    <w:rsid w:val="0079541B"/>
    <w:rsid w:val="007954AC"/>
    <w:rsid w:val="00795760"/>
    <w:rsid w:val="0079601B"/>
    <w:rsid w:val="007962E1"/>
    <w:rsid w:val="00796504"/>
    <w:rsid w:val="0079663F"/>
    <w:rsid w:val="007968C9"/>
    <w:rsid w:val="00796C4A"/>
    <w:rsid w:val="00796F91"/>
    <w:rsid w:val="007975BE"/>
    <w:rsid w:val="0079771E"/>
    <w:rsid w:val="00797DAA"/>
    <w:rsid w:val="00797DDD"/>
    <w:rsid w:val="00797E01"/>
    <w:rsid w:val="00797FCF"/>
    <w:rsid w:val="007A0616"/>
    <w:rsid w:val="007A0975"/>
    <w:rsid w:val="007A0AC7"/>
    <w:rsid w:val="007A0DAC"/>
    <w:rsid w:val="007A0F46"/>
    <w:rsid w:val="007A0F6B"/>
    <w:rsid w:val="007A1189"/>
    <w:rsid w:val="007A1191"/>
    <w:rsid w:val="007A152C"/>
    <w:rsid w:val="007A15BA"/>
    <w:rsid w:val="007A166E"/>
    <w:rsid w:val="007A1B63"/>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A07"/>
    <w:rsid w:val="007A4A5D"/>
    <w:rsid w:val="007A4AF1"/>
    <w:rsid w:val="007A4B1D"/>
    <w:rsid w:val="007A4C69"/>
    <w:rsid w:val="007A51AB"/>
    <w:rsid w:val="007A5288"/>
    <w:rsid w:val="007A5D01"/>
    <w:rsid w:val="007A5ED1"/>
    <w:rsid w:val="007A618D"/>
    <w:rsid w:val="007A6333"/>
    <w:rsid w:val="007A6477"/>
    <w:rsid w:val="007A6501"/>
    <w:rsid w:val="007A66FA"/>
    <w:rsid w:val="007A6909"/>
    <w:rsid w:val="007A6DE7"/>
    <w:rsid w:val="007A70ED"/>
    <w:rsid w:val="007A75A3"/>
    <w:rsid w:val="007A7A14"/>
    <w:rsid w:val="007A7EA2"/>
    <w:rsid w:val="007B0253"/>
    <w:rsid w:val="007B0696"/>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27A"/>
    <w:rsid w:val="007B57E8"/>
    <w:rsid w:val="007B5A66"/>
    <w:rsid w:val="007B5E5F"/>
    <w:rsid w:val="007B614B"/>
    <w:rsid w:val="007B630D"/>
    <w:rsid w:val="007B697F"/>
    <w:rsid w:val="007B7618"/>
    <w:rsid w:val="007B7689"/>
    <w:rsid w:val="007C0880"/>
    <w:rsid w:val="007C0BD2"/>
    <w:rsid w:val="007C0F3A"/>
    <w:rsid w:val="007C1065"/>
    <w:rsid w:val="007C1357"/>
    <w:rsid w:val="007C13A2"/>
    <w:rsid w:val="007C140F"/>
    <w:rsid w:val="007C1537"/>
    <w:rsid w:val="007C16D7"/>
    <w:rsid w:val="007C1B89"/>
    <w:rsid w:val="007C1B94"/>
    <w:rsid w:val="007C1D95"/>
    <w:rsid w:val="007C1FB5"/>
    <w:rsid w:val="007C20D9"/>
    <w:rsid w:val="007C286E"/>
    <w:rsid w:val="007C2A39"/>
    <w:rsid w:val="007C2BCA"/>
    <w:rsid w:val="007C302E"/>
    <w:rsid w:val="007C38D6"/>
    <w:rsid w:val="007C3CFA"/>
    <w:rsid w:val="007C3D88"/>
    <w:rsid w:val="007C3EA6"/>
    <w:rsid w:val="007C3F14"/>
    <w:rsid w:val="007C43EF"/>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358"/>
    <w:rsid w:val="007C7467"/>
    <w:rsid w:val="007C7A3E"/>
    <w:rsid w:val="007C7AD2"/>
    <w:rsid w:val="007C7C7F"/>
    <w:rsid w:val="007C7EF3"/>
    <w:rsid w:val="007D0185"/>
    <w:rsid w:val="007D020B"/>
    <w:rsid w:val="007D0283"/>
    <w:rsid w:val="007D057D"/>
    <w:rsid w:val="007D0677"/>
    <w:rsid w:val="007D0779"/>
    <w:rsid w:val="007D096E"/>
    <w:rsid w:val="007D098C"/>
    <w:rsid w:val="007D0BCB"/>
    <w:rsid w:val="007D11B6"/>
    <w:rsid w:val="007D149C"/>
    <w:rsid w:val="007D1558"/>
    <w:rsid w:val="007D1753"/>
    <w:rsid w:val="007D1B7C"/>
    <w:rsid w:val="007D1DE7"/>
    <w:rsid w:val="007D214A"/>
    <w:rsid w:val="007D229F"/>
    <w:rsid w:val="007D2306"/>
    <w:rsid w:val="007D2797"/>
    <w:rsid w:val="007D356F"/>
    <w:rsid w:val="007D357E"/>
    <w:rsid w:val="007D3889"/>
    <w:rsid w:val="007D39A2"/>
    <w:rsid w:val="007D39D7"/>
    <w:rsid w:val="007D3F08"/>
    <w:rsid w:val="007D3F34"/>
    <w:rsid w:val="007D408D"/>
    <w:rsid w:val="007D4146"/>
    <w:rsid w:val="007D4422"/>
    <w:rsid w:val="007D444A"/>
    <w:rsid w:val="007D47E5"/>
    <w:rsid w:val="007D4E87"/>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D7FEC"/>
    <w:rsid w:val="007E015E"/>
    <w:rsid w:val="007E0162"/>
    <w:rsid w:val="007E02CC"/>
    <w:rsid w:val="007E07FD"/>
    <w:rsid w:val="007E0981"/>
    <w:rsid w:val="007E0986"/>
    <w:rsid w:val="007E0C33"/>
    <w:rsid w:val="007E0C8C"/>
    <w:rsid w:val="007E0F94"/>
    <w:rsid w:val="007E1479"/>
    <w:rsid w:val="007E152B"/>
    <w:rsid w:val="007E191F"/>
    <w:rsid w:val="007E1A55"/>
    <w:rsid w:val="007E1CB1"/>
    <w:rsid w:val="007E201B"/>
    <w:rsid w:val="007E2146"/>
    <w:rsid w:val="007E2B64"/>
    <w:rsid w:val="007E2F4A"/>
    <w:rsid w:val="007E308A"/>
    <w:rsid w:val="007E37B2"/>
    <w:rsid w:val="007E3B46"/>
    <w:rsid w:val="007E3F73"/>
    <w:rsid w:val="007E408C"/>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3BC"/>
    <w:rsid w:val="007E64DA"/>
    <w:rsid w:val="007E666B"/>
    <w:rsid w:val="007E6735"/>
    <w:rsid w:val="007E67F4"/>
    <w:rsid w:val="007E6EF1"/>
    <w:rsid w:val="007E6F10"/>
    <w:rsid w:val="007E71F6"/>
    <w:rsid w:val="007E7B2B"/>
    <w:rsid w:val="007E7C1B"/>
    <w:rsid w:val="007E7CBA"/>
    <w:rsid w:val="007F05E0"/>
    <w:rsid w:val="007F0B77"/>
    <w:rsid w:val="007F0C05"/>
    <w:rsid w:val="007F0C5F"/>
    <w:rsid w:val="007F0DD3"/>
    <w:rsid w:val="007F143B"/>
    <w:rsid w:val="007F14D7"/>
    <w:rsid w:val="007F163E"/>
    <w:rsid w:val="007F1838"/>
    <w:rsid w:val="007F186D"/>
    <w:rsid w:val="007F18C0"/>
    <w:rsid w:val="007F1A3E"/>
    <w:rsid w:val="007F1B0F"/>
    <w:rsid w:val="007F1E6C"/>
    <w:rsid w:val="007F1F12"/>
    <w:rsid w:val="007F1F4B"/>
    <w:rsid w:val="007F22A5"/>
    <w:rsid w:val="007F2648"/>
    <w:rsid w:val="007F2DBB"/>
    <w:rsid w:val="007F2ED4"/>
    <w:rsid w:val="007F3564"/>
    <w:rsid w:val="007F3C69"/>
    <w:rsid w:val="007F3EC9"/>
    <w:rsid w:val="007F3F3F"/>
    <w:rsid w:val="007F3FB0"/>
    <w:rsid w:val="007F411B"/>
    <w:rsid w:val="007F43A9"/>
    <w:rsid w:val="007F5608"/>
    <w:rsid w:val="007F5874"/>
    <w:rsid w:val="007F59A4"/>
    <w:rsid w:val="007F5D4A"/>
    <w:rsid w:val="007F6051"/>
    <w:rsid w:val="007F62F7"/>
    <w:rsid w:val="007F6562"/>
    <w:rsid w:val="007F65F2"/>
    <w:rsid w:val="007F6BB0"/>
    <w:rsid w:val="007F6C1B"/>
    <w:rsid w:val="007F6E04"/>
    <w:rsid w:val="007F70D6"/>
    <w:rsid w:val="007F7655"/>
    <w:rsid w:val="007F7864"/>
    <w:rsid w:val="007F795B"/>
    <w:rsid w:val="007F795D"/>
    <w:rsid w:val="007F7AF9"/>
    <w:rsid w:val="007F7B6D"/>
    <w:rsid w:val="007F7BBA"/>
    <w:rsid w:val="007F7C2F"/>
    <w:rsid w:val="007F7CFD"/>
    <w:rsid w:val="007F7D2A"/>
    <w:rsid w:val="00800104"/>
    <w:rsid w:val="00800184"/>
    <w:rsid w:val="008004A3"/>
    <w:rsid w:val="008004B6"/>
    <w:rsid w:val="00800994"/>
    <w:rsid w:val="00800D5F"/>
    <w:rsid w:val="008010BF"/>
    <w:rsid w:val="00801216"/>
    <w:rsid w:val="008013B2"/>
    <w:rsid w:val="008013B8"/>
    <w:rsid w:val="00801703"/>
    <w:rsid w:val="0080179D"/>
    <w:rsid w:val="00801813"/>
    <w:rsid w:val="00801838"/>
    <w:rsid w:val="00801C7E"/>
    <w:rsid w:val="00801E41"/>
    <w:rsid w:val="00801E8E"/>
    <w:rsid w:val="00801FBC"/>
    <w:rsid w:val="00802410"/>
    <w:rsid w:val="008027A4"/>
    <w:rsid w:val="00802841"/>
    <w:rsid w:val="00803297"/>
    <w:rsid w:val="00803547"/>
    <w:rsid w:val="00803A19"/>
    <w:rsid w:val="00803E2E"/>
    <w:rsid w:val="00803FAA"/>
    <w:rsid w:val="008041E1"/>
    <w:rsid w:val="00804867"/>
    <w:rsid w:val="0080487F"/>
    <w:rsid w:val="00804A1D"/>
    <w:rsid w:val="00804B2F"/>
    <w:rsid w:val="00805CC5"/>
    <w:rsid w:val="00805E81"/>
    <w:rsid w:val="00805FE0"/>
    <w:rsid w:val="0080623D"/>
    <w:rsid w:val="0080638C"/>
    <w:rsid w:val="00806979"/>
    <w:rsid w:val="0080699F"/>
    <w:rsid w:val="008069F5"/>
    <w:rsid w:val="00806AAD"/>
    <w:rsid w:val="00806BBA"/>
    <w:rsid w:val="00806D29"/>
    <w:rsid w:val="0080729C"/>
    <w:rsid w:val="00807540"/>
    <w:rsid w:val="0080770D"/>
    <w:rsid w:val="008078EA"/>
    <w:rsid w:val="00807D14"/>
    <w:rsid w:val="00807D28"/>
    <w:rsid w:val="00807D5E"/>
    <w:rsid w:val="00807E1B"/>
    <w:rsid w:val="00807E1F"/>
    <w:rsid w:val="0081012C"/>
    <w:rsid w:val="00810BAA"/>
    <w:rsid w:val="00810C37"/>
    <w:rsid w:val="00810C3E"/>
    <w:rsid w:val="00810DE9"/>
    <w:rsid w:val="00810EAE"/>
    <w:rsid w:val="00811036"/>
    <w:rsid w:val="008112DE"/>
    <w:rsid w:val="00811318"/>
    <w:rsid w:val="00811EF6"/>
    <w:rsid w:val="00812204"/>
    <w:rsid w:val="008123D5"/>
    <w:rsid w:val="00812400"/>
    <w:rsid w:val="008124FE"/>
    <w:rsid w:val="008127B0"/>
    <w:rsid w:val="0081310A"/>
    <w:rsid w:val="00813559"/>
    <w:rsid w:val="0081389D"/>
    <w:rsid w:val="0081395A"/>
    <w:rsid w:val="00813CE0"/>
    <w:rsid w:val="00813F45"/>
    <w:rsid w:val="0081433F"/>
    <w:rsid w:val="008143A0"/>
    <w:rsid w:val="00814780"/>
    <w:rsid w:val="00814834"/>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54"/>
    <w:rsid w:val="00816D94"/>
    <w:rsid w:val="00816F8F"/>
    <w:rsid w:val="00817107"/>
    <w:rsid w:val="00817508"/>
    <w:rsid w:val="00817636"/>
    <w:rsid w:val="0081787C"/>
    <w:rsid w:val="008179A4"/>
    <w:rsid w:val="00817B8F"/>
    <w:rsid w:val="00817C96"/>
    <w:rsid w:val="00817D2A"/>
    <w:rsid w:val="00817F27"/>
    <w:rsid w:val="00820DF1"/>
    <w:rsid w:val="00821036"/>
    <w:rsid w:val="0082172C"/>
    <w:rsid w:val="00821A41"/>
    <w:rsid w:val="008225A2"/>
    <w:rsid w:val="00822FF9"/>
    <w:rsid w:val="00823335"/>
    <w:rsid w:val="008237B2"/>
    <w:rsid w:val="00823CDA"/>
    <w:rsid w:val="00823D4A"/>
    <w:rsid w:val="00823F61"/>
    <w:rsid w:val="0082449E"/>
    <w:rsid w:val="0082483B"/>
    <w:rsid w:val="008249FF"/>
    <w:rsid w:val="00824A63"/>
    <w:rsid w:val="008251EC"/>
    <w:rsid w:val="0082549A"/>
    <w:rsid w:val="00825A52"/>
    <w:rsid w:val="00825DD4"/>
    <w:rsid w:val="00826187"/>
    <w:rsid w:val="00826204"/>
    <w:rsid w:val="0082630C"/>
    <w:rsid w:val="0082638C"/>
    <w:rsid w:val="008265E0"/>
    <w:rsid w:val="00826D90"/>
    <w:rsid w:val="00827015"/>
    <w:rsid w:val="00827109"/>
    <w:rsid w:val="00827241"/>
    <w:rsid w:val="00827373"/>
    <w:rsid w:val="00827648"/>
    <w:rsid w:val="00827A41"/>
    <w:rsid w:val="00827AF3"/>
    <w:rsid w:val="00827C1E"/>
    <w:rsid w:val="00827C6D"/>
    <w:rsid w:val="00827CA7"/>
    <w:rsid w:val="008303F6"/>
    <w:rsid w:val="0083056F"/>
    <w:rsid w:val="00830F16"/>
    <w:rsid w:val="00831023"/>
    <w:rsid w:val="00831198"/>
    <w:rsid w:val="008314BC"/>
    <w:rsid w:val="00831AB4"/>
    <w:rsid w:val="00831FAC"/>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5B"/>
    <w:rsid w:val="0083768C"/>
    <w:rsid w:val="008376BA"/>
    <w:rsid w:val="00837827"/>
    <w:rsid w:val="00837FBB"/>
    <w:rsid w:val="008401C3"/>
    <w:rsid w:val="008403BA"/>
    <w:rsid w:val="008404D7"/>
    <w:rsid w:val="00840631"/>
    <w:rsid w:val="00840634"/>
    <w:rsid w:val="00840A68"/>
    <w:rsid w:val="00840A83"/>
    <w:rsid w:val="00840C69"/>
    <w:rsid w:val="00840D46"/>
    <w:rsid w:val="0084116B"/>
    <w:rsid w:val="008412EA"/>
    <w:rsid w:val="008412EB"/>
    <w:rsid w:val="008414AF"/>
    <w:rsid w:val="00841573"/>
    <w:rsid w:val="008419A1"/>
    <w:rsid w:val="00841EB3"/>
    <w:rsid w:val="00842061"/>
    <w:rsid w:val="00842AD3"/>
    <w:rsid w:val="00842D69"/>
    <w:rsid w:val="00842DB7"/>
    <w:rsid w:val="008430CD"/>
    <w:rsid w:val="00843388"/>
    <w:rsid w:val="0084351C"/>
    <w:rsid w:val="00843613"/>
    <w:rsid w:val="008436D3"/>
    <w:rsid w:val="0084387F"/>
    <w:rsid w:val="008439C8"/>
    <w:rsid w:val="00843AFD"/>
    <w:rsid w:val="00843F00"/>
    <w:rsid w:val="008444F8"/>
    <w:rsid w:val="00844750"/>
    <w:rsid w:val="00844CFA"/>
    <w:rsid w:val="00844E0F"/>
    <w:rsid w:val="008454E4"/>
    <w:rsid w:val="00845CFF"/>
    <w:rsid w:val="00845F51"/>
    <w:rsid w:val="00845F5B"/>
    <w:rsid w:val="00845F6D"/>
    <w:rsid w:val="00846106"/>
    <w:rsid w:val="008462E7"/>
    <w:rsid w:val="00846467"/>
    <w:rsid w:val="00846566"/>
    <w:rsid w:val="00846CE8"/>
    <w:rsid w:val="008473EE"/>
    <w:rsid w:val="008477E1"/>
    <w:rsid w:val="00847925"/>
    <w:rsid w:val="00847991"/>
    <w:rsid w:val="00847B53"/>
    <w:rsid w:val="00847B6C"/>
    <w:rsid w:val="00847C4E"/>
    <w:rsid w:val="00850060"/>
    <w:rsid w:val="00850174"/>
    <w:rsid w:val="00850608"/>
    <w:rsid w:val="00850A70"/>
    <w:rsid w:val="00851076"/>
    <w:rsid w:val="008511B7"/>
    <w:rsid w:val="0085130C"/>
    <w:rsid w:val="008519A8"/>
    <w:rsid w:val="00851B22"/>
    <w:rsid w:val="00851DCB"/>
    <w:rsid w:val="008521C5"/>
    <w:rsid w:val="00852338"/>
    <w:rsid w:val="0085273E"/>
    <w:rsid w:val="00852C6E"/>
    <w:rsid w:val="00852F3B"/>
    <w:rsid w:val="00852FD5"/>
    <w:rsid w:val="00853114"/>
    <w:rsid w:val="00853506"/>
    <w:rsid w:val="00853657"/>
    <w:rsid w:val="00853659"/>
    <w:rsid w:val="008538B5"/>
    <w:rsid w:val="00853B2A"/>
    <w:rsid w:val="00853C45"/>
    <w:rsid w:val="00853C6A"/>
    <w:rsid w:val="00854090"/>
    <w:rsid w:val="008540CB"/>
    <w:rsid w:val="008540E5"/>
    <w:rsid w:val="00854104"/>
    <w:rsid w:val="00854157"/>
    <w:rsid w:val="0085429C"/>
    <w:rsid w:val="00854983"/>
    <w:rsid w:val="00854B60"/>
    <w:rsid w:val="00854E6E"/>
    <w:rsid w:val="00855373"/>
    <w:rsid w:val="008555CB"/>
    <w:rsid w:val="00855A3E"/>
    <w:rsid w:val="00855F73"/>
    <w:rsid w:val="00856301"/>
    <w:rsid w:val="008564CE"/>
    <w:rsid w:val="00856562"/>
    <w:rsid w:val="008566E7"/>
    <w:rsid w:val="008569DF"/>
    <w:rsid w:val="008569F6"/>
    <w:rsid w:val="00856ACF"/>
    <w:rsid w:val="00856E4A"/>
    <w:rsid w:val="00856FF3"/>
    <w:rsid w:val="0085703C"/>
    <w:rsid w:val="0085722A"/>
    <w:rsid w:val="008577BE"/>
    <w:rsid w:val="008577F6"/>
    <w:rsid w:val="00857C34"/>
    <w:rsid w:val="00857F4A"/>
    <w:rsid w:val="00860315"/>
    <w:rsid w:val="0086037F"/>
    <w:rsid w:val="0086043A"/>
    <w:rsid w:val="008611E2"/>
    <w:rsid w:val="0086127E"/>
    <w:rsid w:val="00861651"/>
    <w:rsid w:val="00861B41"/>
    <w:rsid w:val="00861B5B"/>
    <w:rsid w:val="00861CC6"/>
    <w:rsid w:val="00861D65"/>
    <w:rsid w:val="00861DA1"/>
    <w:rsid w:val="008620C2"/>
    <w:rsid w:val="00862173"/>
    <w:rsid w:val="00862246"/>
    <w:rsid w:val="0086226B"/>
    <w:rsid w:val="00862290"/>
    <w:rsid w:val="008626B0"/>
    <w:rsid w:val="00862988"/>
    <w:rsid w:val="00863479"/>
    <w:rsid w:val="00863760"/>
    <w:rsid w:val="00863AA0"/>
    <w:rsid w:val="008640B9"/>
    <w:rsid w:val="008647F9"/>
    <w:rsid w:val="008647FD"/>
    <w:rsid w:val="00864A9F"/>
    <w:rsid w:val="00864E82"/>
    <w:rsid w:val="008650AB"/>
    <w:rsid w:val="00865696"/>
    <w:rsid w:val="008657AF"/>
    <w:rsid w:val="00865D4C"/>
    <w:rsid w:val="00865DE1"/>
    <w:rsid w:val="0086621F"/>
    <w:rsid w:val="00866453"/>
    <w:rsid w:val="00866781"/>
    <w:rsid w:val="0086691C"/>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8BE"/>
    <w:rsid w:val="00872AC9"/>
    <w:rsid w:val="00872AE1"/>
    <w:rsid w:val="00873422"/>
    <w:rsid w:val="008734E7"/>
    <w:rsid w:val="00873588"/>
    <w:rsid w:val="0087372B"/>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C85"/>
    <w:rsid w:val="00881F28"/>
    <w:rsid w:val="00882152"/>
    <w:rsid w:val="0088261A"/>
    <w:rsid w:val="00882881"/>
    <w:rsid w:val="00882BB1"/>
    <w:rsid w:val="00882C1C"/>
    <w:rsid w:val="00882DCF"/>
    <w:rsid w:val="00883004"/>
    <w:rsid w:val="0088366F"/>
    <w:rsid w:val="00883A3E"/>
    <w:rsid w:val="00883D18"/>
    <w:rsid w:val="00883ED6"/>
    <w:rsid w:val="00883F46"/>
    <w:rsid w:val="00883F8F"/>
    <w:rsid w:val="00884160"/>
    <w:rsid w:val="00884255"/>
    <w:rsid w:val="0088425B"/>
    <w:rsid w:val="0088441C"/>
    <w:rsid w:val="00884B7A"/>
    <w:rsid w:val="00885462"/>
    <w:rsid w:val="0088579F"/>
    <w:rsid w:val="0088599D"/>
    <w:rsid w:val="00885D5D"/>
    <w:rsid w:val="00885F46"/>
    <w:rsid w:val="00886116"/>
    <w:rsid w:val="00886211"/>
    <w:rsid w:val="0088651F"/>
    <w:rsid w:val="00886739"/>
    <w:rsid w:val="00886A65"/>
    <w:rsid w:val="00886C56"/>
    <w:rsid w:val="00886D72"/>
    <w:rsid w:val="00887771"/>
    <w:rsid w:val="00887A19"/>
    <w:rsid w:val="00887A92"/>
    <w:rsid w:val="00887DAB"/>
    <w:rsid w:val="00887EE5"/>
    <w:rsid w:val="00890239"/>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769"/>
    <w:rsid w:val="008929F7"/>
    <w:rsid w:val="00892A0C"/>
    <w:rsid w:val="00893024"/>
    <w:rsid w:val="00893630"/>
    <w:rsid w:val="00893723"/>
    <w:rsid w:val="008939C0"/>
    <w:rsid w:val="00893B3B"/>
    <w:rsid w:val="00894304"/>
    <w:rsid w:val="008948FE"/>
    <w:rsid w:val="00894A88"/>
    <w:rsid w:val="00894F19"/>
    <w:rsid w:val="00895243"/>
    <w:rsid w:val="00895288"/>
    <w:rsid w:val="00895461"/>
    <w:rsid w:val="008955EB"/>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BFF"/>
    <w:rsid w:val="008A2F0E"/>
    <w:rsid w:val="008A2F26"/>
    <w:rsid w:val="008A2F9B"/>
    <w:rsid w:val="008A327A"/>
    <w:rsid w:val="008A3438"/>
    <w:rsid w:val="008A355E"/>
    <w:rsid w:val="008A35FC"/>
    <w:rsid w:val="008A3623"/>
    <w:rsid w:val="008A36ED"/>
    <w:rsid w:val="008A3729"/>
    <w:rsid w:val="008A3898"/>
    <w:rsid w:val="008A3995"/>
    <w:rsid w:val="008A3FB5"/>
    <w:rsid w:val="008A4069"/>
    <w:rsid w:val="008A4223"/>
    <w:rsid w:val="008A42D8"/>
    <w:rsid w:val="008A457F"/>
    <w:rsid w:val="008A4827"/>
    <w:rsid w:val="008A53C3"/>
    <w:rsid w:val="008A5784"/>
    <w:rsid w:val="008A59E9"/>
    <w:rsid w:val="008A631F"/>
    <w:rsid w:val="008A668F"/>
    <w:rsid w:val="008A6AE0"/>
    <w:rsid w:val="008A720D"/>
    <w:rsid w:val="008A7285"/>
    <w:rsid w:val="008A72A4"/>
    <w:rsid w:val="008A73E8"/>
    <w:rsid w:val="008A758D"/>
    <w:rsid w:val="008A75A2"/>
    <w:rsid w:val="008A75C5"/>
    <w:rsid w:val="008A7669"/>
    <w:rsid w:val="008A7819"/>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EFF"/>
    <w:rsid w:val="008B1F4B"/>
    <w:rsid w:val="008B1F93"/>
    <w:rsid w:val="008B1FEC"/>
    <w:rsid w:val="008B21F5"/>
    <w:rsid w:val="008B269F"/>
    <w:rsid w:val="008B2A2E"/>
    <w:rsid w:val="008B2D1D"/>
    <w:rsid w:val="008B2D5B"/>
    <w:rsid w:val="008B2DEB"/>
    <w:rsid w:val="008B33D2"/>
    <w:rsid w:val="008B35ED"/>
    <w:rsid w:val="008B3707"/>
    <w:rsid w:val="008B41EF"/>
    <w:rsid w:val="008B4230"/>
    <w:rsid w:val="008B42D2"/>
    <w:rsid w:val="008B447F"/>
    <w:rsid w:val="008B4A3B"/>
    <w:rsid w:val="008B4AD8"/>
    <w:rsid w:val="008B4B0D"/>
    <w:rsid w:val="008B4B33"/>
    <w:rsid w:val="008B4E97"/>
    <w:rsid w:val="008B4F28"/>
    <w:rsid w:val="008B4F71"/>
    <w:rsid w:val="008B535C"/>
    <w:rsid w:val="008B5577"/>
    <w:rsid w:val="008B574B"/>
    <w:rsid w:val="008B5791"/>
    <w:rsid w:val="008B58AE"/>
    <w:rsid w:val="008B5AF8"/>
    <w:rsid w:val="008B5BD5"/>
    <w:rsid w:val="008B60E9"/>
    <w:rsid w:val="008B60ED"/>
    <w:rsid w:val="008B6232"/>
    <w:rsid w:val="008B66D1"/>
    <w:rsid w:val="008B68DD"/>
    <w:rsid w:val="008B6904"/>
    <w:rsid w:val="008B6E5C"/>
    <w:rsid w:val="008B7394"/>
    <w:rsid w:val="008B75C4"/>
    <w:rsid w:val="008B75DF"/>
    <w:rsid w:val="008B766A"/>
    <w:rsid w:val="008B7919"/>
    <w:rsid w:val="008B7A0E"/>
    <w:rsid w:val="008B7FFC"/>
    <w:rsid w:val="008C007A"/>
    <w:rsid w:val="008C04BA"/>
    <w:rsid w:val="008C0E90"/>
    <w:rsid w:val="008C0FB9"/>
    <w:rsid w:val="008C10D4"/>
    <w:rsid w:val="008C2426"/>
    <w:rsid w:val="008C2453"/>
    <w:rsid w:val="008C26B4"/>
    <w:rsid w:val="008C28BA"/>
    <w:rsid w:val="008C3240"/>
    <w:rsid w:val="008C3519"/>
    <w:rsid w:val="008C35BC"/>
    <w:rsid w:val="008C3796"/>
    <w:rsid w:val="008C380A"/>
    <w:rsid w:val="008C381E"/>
    <w:rsid w:val="008C39F9"/>
    <w:rsid w:val="008C4188"/>
    <w:rsid w:val="008C4514"/>
    <w:rsid w:val="008C4B47"/>
    <w:rsid w:val="008C4FE4"/>
    <w:rsid w:val="008C550E"/>
    <w:rsid w:val="008C55CA"/>
    <w:rsid w:val="008C57D1"/>
    <w:rsid w:val="008C59D5"/>
    <w:rsid w:val="008C5B10"/>
    <w:rsid w:val="008C64B7"/>
    <w:rsid w:val="008C67D1"/>
    <w:rsid w:val="008C6C7A"/>
    <w:rsid w:val="008C6F4F"/>
    <w:rsid w:val="008C70B1"/>
    <w:rsid w:val="008C743F"/>
    <w:rsid w:val="008C74CC"/>
    <w:rsid w:val="008C7AF8"/>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46"/>
    <w:rsid w:val="008D4CA7"/>
    <w:rsid w:val="008D508F"/>
    <w:rsid w:val="008D538D"/>
    <w:rsid w:val="008D592F"/>
    <w:rsid w:val="008D5F10"/>
    <w:rsid w:val="008D5FCD"/>
    <w:rsid w:val="008D6330"/>
    <w:rsid w:val="008D6684"/>
    <w:rsid w:val="008D6733"/>
    <w:rsid w:val="008D6A69"/>
    <w:rsid w:val="008D6DA4"/>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BE1"/>
    <w:rsid w:val="008E0CDD"/>
    <w:rsid w:val="008E0E89"/>
    <w:rsid w:val="008E0E8C"/>
    <w:rsid w:val="008E1217"/>
    <w:rsid w:val="008E1294"/>
    <w:rsid w:val="008E1B76"/>
    <w:rsid w:val="008E1B7C"/>
    <w:rsid w:val="008E1EC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329C"/>
    <w:rsid w:val="008E35C0"/>
    <w:rsid w:val="008E378A"/>
    <w:rsid w:val="008E388C"/>
    <w:rsid w:val="008E3D78"/>
    <w:rsid w:val="008E3F52"/>
    <w:rsid w:val="008E412D"/>
    <w:rsid w:val="008E4137"/>
    <w:rsid w:val="008E427C"/>
    <w:rsid w:val="008E4280"/>
    <w:rsid w:val="008E4311"/>
    <w:rsid w:val="008E451A"/>
    <w:rsid w:val="008E45E3"/>
    <w:rsid w:val="008E46C1"/>
    <w:rsid w:val="008E4820"/>
    <w:rsid w:val="008E4838"/>
    <w:rsid w:val="008E4DE6"/>
    <w:rsid w:val="008E51FE"/>
    <w:rsid w:val="008E5A75"/>
    <w:rsid w:val="008E5B5F"/>
    <w:rsid w:val="008E5B80"/>
    <w:rsid w:val="008E5D5A"/>
    <w:rsid w:val="008E5E29"/>
    <w:rsid w:val="008E6333"/>
    <w:rsid w:val="008E63CD"/>
    <w:rsid w:val="008E64CF"/>
    <w:rsid w:val="008E64F9"/>
    <w:rsid w:val="008E6718"/>
    <w:rsid w:val="008E6788"/>
    <w:rsid w:val="008E67AC"/>
    <w:rsid w:val="008E7B8D"/>
    <w:rsid w:val="008E7C1F"/>
    <w:rsid w:val="008E7DB3"/>
    <w:rsid w:val="008F01AB"/>
    <w:rsid w:val="008F0460"/>
    <w:rsid w:val="008F05C4"/>
    <w:rsid w:val="008F0672"/>
    <w:rsid w:val="008F0D27"/>
    <w:rsid w:val="008F0D35"/>
    <w:rsid w:val="008F161D"/>
    <w:rsid w:val="008F1CF8"/>
    <w:rsid w:val="008F1D77"/>
    <w:rsid w:val="008F1F09"/>
    <w:rsid w:val="008F1F85"/>
    <w:rsid w:val="008F213D"/>
    <w:rsid w:val="008F2201"/>
    <w:rsid w:val="008F2369"/>
    <w:rsid w:val="008F244C"/>
    <w:rsid w:val="008F2595"/>
    <w:rsid w:val="008F2716"/>
    <w:rsid w:val="008F27E7"/>
    <w:rsid w:val="008F2B4B"/>
    <w:rsid w:val="008F2CB6"/>
    <w:rsid w:val="008F30D0"/>
    <w:rsid w:val="008F35E3"/>
    <w:rsid w:val="008F3C54"/>
    <w:rsid w:val="008F3D2D"/>
    <w:rsid w:val="008F3D7C"/>
    <w:rsid w:val="008F3DC9"/>
    <w:rsid w:val="008F4107"/>
    <w:rsid w:val="008F473A"/>
    <w:rsid w:val="008F4786"/>
    <w:rsid w:val="008F4A11"/>
    <w:rsid w:val="008F4BFE"/>
    <w:rsid w:val="008F4E3F"/>
    <w:rsid w:val="008F5184"/>
    <w:rsid w:val="008F52BC"/>
    <w:rsid w:val="008F57BF"/>
    <w:rsid w:val="008F595E"/>
    <w:rsid w:val="008F5AA2"/>
    <w:rsid w:val="008F6188"/>
    <w:rsid w:val="008F6649"/>
    <w:rsid w:val="008F671B"/>
    <w:rsid w:val="008F6CD0"/>
    <w:rsid w:val="008F6CD1"/>
    <w:rsid w:val="008F7535"/>
    <w:rsid w:val="008F7626"/>
    <w:rsid w:val="008F7BD6"/>
    <w:rsid w:val="008F7C9C"/>
    <w:rsid w:val="008F7CC3"/>
    <w:rsid w:val="008F7CEF"/>
    <w:rsid w:val="009000FD"/>
    <w:rsid w:val="009003B9"/>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A4A"/>
    <w:rsid w:val="00902D42"/>
    <w:rsid w:val="00902F77"/>
    <w:rsid w:val="00902FFF"/>
    <w:rsid w:val="0090300D"/>
    <w:rsid w:val="00903281"/>
    <w:rsid w:val="009032CC"/>
    <w:rsid w:val="009032F7"/>
    <w:rsid w:val="009034CA"/>
    <w:rsid w:val="009036A5"/>
    <w:rsid w:val="00903707"/>
    <w:rsid w:val="00903F59"/>
    <w:rsid w:val="009040F0"/>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01"/>
    <w:rsid w:val="00906EED"/>
    <w:rsid w:val="00907071"/>
    <w:rsid w:val="0090715C"/>
    <w:rsid w:val="0090798B"/>
    <w:rsid w:val="00907A9E"/>
    <w:rsid w:val="00910178"/>
    <w:rsid w:val="009108A7"/>
    <w:rsid w:val="00910A24"/>
    <w:rsid w:val="00910A46"/>
    <w:rsid w:val="00910BA7"/>
    <w:rsid w:val="00910ED6"/>
    <w:rsid w:val="00910FD7"/>
    <w:rsid w:val="0091115D"/>
    <w:rsid w:val="00911B21"/>
    <w:rsid w:val="00911E1A"/>
    <w:rsid w:val="009120E2"/>
    <w:rsid w:val="009123B9"/>
    <w:rsid w:val="0091272E"/>
    <w:rsid w:val="00912BF6"/>
    <w:rsid w:val="00912DED"/>
    <w:rsid w:val="009131D7"/>
    <w:rsid w:val="009135E0"/>
    <w:rsid w:val="009136E4"/>
    <w:rsid w:val="009137E9"/>
    <w:rsid w:val="009138EB"/>
    <w:rsid w:val="00913AEE"/>
    <w:rsid w:val="00913F4C"/>
    <w:rsid w:val="00913FE7"/>
    <w:rsid w:val="0091404B"/>
    <w:rsid w:val="0091423A"/>
    <w:rsid w:val="009143F8"/>
    <w:rsid w:val="00914A5D"/>
    <w:rsid w:val="00914B0F"/>
    <w:rsid w:val="00914B2E"/>
    <w:rsid w:val="00914B9E"/>
    <w:rsid w:val="00914F86"/>
    <w:rsid w:val="00915032"/>
    <w:rsid w:val="0091534C"/>
    <w:rsid w:val="0091537E"/>
    <w:rsid w:val="009154BD"/>
    <w:rsid w:val="0091590D"/>
    <w:rsid w:val="00915DB6"/>
    <w:rsid w:val="00915F76"/>
    <w:rsid w:val="0091610F"/>
    <w:rsid w:val="009161BA"/>
    <w:rsid w:val="00916827"/>
    <w:rsid w:val="00916ACC"/>
    <w:rsid w:val="00916B10"/>
    <w:rsid w:val="00916B5A"/>
    <w:rsid w:val="009170CE"/>
    <w:rsid w:val="009171B5"/>
    <w:rsid w:val="009171B7"/>
    <w:rsid w:val="009200D2"/>
    <w:rsid w:val="00920342"/>
    <w:rsid w:val="00920381"/>
    <w:rsid w:val="0092089B"/>
    <w:rsid w:val="00920A86"/>
    <w:rsid w:val="00920B31"/>
    <w:rsid w:val="00920D27"/>
    <w:rsid w:val="00920DC5"/>
    <w:rsid w:val="00920FE4"/>
    <w:rsid w:val="00921140"/>
    <w:rsid w:val="009216BF"/>
    <w:rsid w:val="009218D2"/>
    <w:rsid w:val="00921986"/>
    <w:rsid w:val="00921A74"/>
    <w:rsid w:val="00921C9F"/>
    <w:rsid w:val="00921ED5"/>
    <w:rsid w:val="00921FA1"/>
    <w:rsid w:val="009223E2"/>
    <w:rsid w:val="009223FC"/>
    <w:rsid w:val="00922475"/>
    <w:rsid w:val="009225B6"/>
    <w:rsid w:val="0092286C"/>
    <w:rsid w:val="00922944"/>
    <w:rsid w:val="00922D55"/>
    <w:rsid w:val="00922ECA"/>
    <w:rsid w:val="00922F9C"/>
    <w:rsid w:val="00923151"/>
    <w:rsid w:val="00923637"/>
    <w:rsid w:val="009239D8"/>
    <w:rsid w:val="00923ABA"/>
    <w:rsid w:val="009240A8"/>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6F5A"/>
    <w:rsid w:val="00927060"/>
    <w:rsid w:val="00927211"/>
    <w:rsid w:val="00927752"/>
    <w:rsid w:val="009278D9"/>
    <w:rsid w:val="009300EE"/>
    <w:rsid w:val="00930305"/>
    <w:rsid w:val="0093063D"/>
    <w:rsid w:val="00930BEA"/>
    <w:rsid w:val="00930ECE"/>
    <w:rsid w:val="00931091"/>
    <w:rsid w:val="0093135E"/>
    <w:rsid w:val="0093195D"/>
    <w:rsid w:val="00931C1F"/>
    <w:rsid w:val="00932109"/>
    <w:rsid w:val="009321BB"/>
    <w:rsid w:val="009322AC"/>
    <w:rsid w:val="009324B1"/>
    <w:rsid w:val="0093271F"/>
    <w:rsid w:val="009327B5"/>
    <w:rsid w:val="00932907"/>
    <w:rsid w:val="00932936"/>
    <w:rsid w:val="00932938"/>
    <w:rsid w:val="00932A16"/>
    <w:rsid w:val="00932A20"/>
    <w:rsid w:val="00932BD4"/>
    <w:rsid w:val="00932C9A"/>
    <w:rsid w:val="0093311E"/>
    <w:rsid w:val="009336DF"/>
    <w:rsid w:val="0093396F"/>
    <w:rsid w:val="00933C28"/>
    <w:rsid w:val="00933D61"/>
    <w:rsid w:val="00933DE4"/>
    <w:rsid w:val="0093457F"/>
    <w:rsid w:val="0093473A"/>
    <w:rsid w:val="0093484E"/>
    <w:rsid w:val="00934C71"/>
    <w:rsid w:val="00934DEF"/>
    <w:rsid w:val="00934E2C"/>
    <w:rsid w:val="009355F0"/>
    <w:rsid w:val="00935B52"/>
    <w:rsid w:val="00935B5A"/>
    <w:rsid w:val="00935E52"/>
    <w:rsid w:val="00936010"/>
    <w:rsid w:val="009363E5"/>
    <w:rsid w:val="00936720"/>
    <w:rsid w:val="00936951"/>
    <w:rsid w:val="00936A90"/>
    <w:rsid w:val="00936FB5"/>
    <w:rsid w:val="009370A6"/>
    <w:rsid w:val="0093741B"/>
    <w:rsid w:val="009377F6"/>
    <w:rsid w:val="009379C4"/>
    <w:rsid w:val="00937AC7"/>
    <w:rsid w:val="00937D15"/>
    <w:rsid w:val="00940023"/>
    <w:rsid w:val="0094011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5C0"/>
    <w:rsid w:val="00942B81"/>
    <w:rsid w:val="00942BB8"/>
    <w:rsid w:val="0094335F"/>
    <w:rsid w:val="00943C02"/>
    <w:rsid w:val="00943D09"/>
    <w:rsid w:val="00943D20"/>
    <w:rsid w:val="00944202"/>
    <w:rsid w:val="00944335"/>
    <w:rsid w:val="00944352"/>
    <w:rsid w:val="00944371"/>
    <w:rsid w:val="00944710"/>
    <w:rsid w:val="00944AF4"/>
    <w:rsid w:val="00944C10"/>
    <w:rsid w:val="00944D54"/>
    <w:rsid w:val="00944EC4"/>
    <w:rsid w:val="00945083"/>
    <w:rsid w:val="00945337"/>
    <w:rsid w:val="0094541F"/>
    <w:rsid w:val="00945669"/>
    <w:rsid w:val="0094567F"/>
    <w:rsid w:val="009458EF"/>
    <w:rsid w:val="00945D81"/>
    <w:rsid w:val="00945E49"/>
    <w:rsid w:val="009462D8"/>
    <w:rsid w:val="00946388"/>
    <w:rsid w:val="009469FE"/>
    <w:rsid w:val="009470AF"/>
    <w:rsid w:val="009477BE"/>
    <w:rsid w:val="00947A78"/>
    <w:rsid w:val="009509D7"/>
    <w:rsid w:val="00950B09"/>
    <w:rsid w:val="00950DD1"/>
    <w:rsid w:val="00951171"/>
    <w:rsid w:val="00951417"/>
    <w:rsid w:val="0095154C"/>
    <w:rsid w:val="009517A9"/>
    <w:rsid w:val="009518B4"/>
    <w:rsid w:val="009518BD"/>
    <w:rsid w:val="00951995"/>
    <w:rsid w:val="00951C7E"/>
    <w:rsid w:val="00951CF6"/>
    <w:rsid w:val="00952216"/>
    <w:rsid w:val="0095225E"/>
    <w:rsid w:val="009529EA"/>
    <w:rsid w:val="00952ACA"/>
    <w:rsid w:val="0095319B"/>
    <w:rsid w:val="00953245"/>
    <w:rsid w:val="009534C9"/>
    <w:rsid w:val="009537A7"/>
    <w:rsid w:val="00953B1F"/>
    <w:rsid w:val="009542A5"/>
    <w:rsid w:val="009543E7"/>
    <w:rsid w:val="009548C3"/>
    <w:rsid w:val="00954929"/>
    <w:rsid w:val="00954A45"/>
    <w:rsid w:val="00954CF3"/>
    <w:rsid w:val="00954D84"/>
    <w:rsid w:val="0095506D"/>
    <w:rsid w:val="009553C4"/>
    <w:rsid w:val="009555E2"/>
    <w:rsid w:val="009557DF"/>
    <w:rsid w:val="00955A13"/>
    <w:rsid w:val="00955A2E"/>
    <w:rsid w:val="00956101"/>
    <w:rsid w:val="00956526"/>
    <w:rsid w:val="009566E4"/>
    <w:rsid w:val="00956DA1"/>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21FF"/>
    <w:rsid w:val="00962647"/>
    <w:rsid w:val="00962874"/>
    <w:rsid w:val="0096292B"/>
    <w:rsid w:val="00962B8E"/>
    <w:rsid w:val="0096336E"/>
    <w:rsid w:val="00963399"/>
    <w:rsid w:val="0096392B"/>
    <w:rsid w:val="0096397B"/>
    <w:rsid w:val="00963A7C"/>
    <w:rsid w:val="00963D8A"/>
    <w:rsid w:val="00963FCA"/>
    <w:rsid w:val="009640C7"/>
    <w:rsid w:val="009649EA"/>
    <w:rsid w:val="00964DB8"/>
    <w:rsid w:val="00964E3C"/>
    <w:rsid w:val="00964E69"/>
    <w:rsid w:val="0096504D"/>
    <w:rsid w:val="009654F0"/>
    <w:rsid w:val="009659EA"/>
    <w:rsid w:val="0096619B"/>
    <w:rsid w:val="0096674E"/>
    <w:rsid w:val="0096691D"/>
    <w:rsid w:val="00966EC4"/>
    <w:rsid w:val="009672BC"/>
    <w:rsid w:val="0096766C"/>
    <w:rsid w:val="00967851"/>
    <w:rsid w:val="00967B1F"/>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27C"/>
    <w:rsid w:val="00975859"/>
    <w:rsid w:val="00975D58"/>
    <w:rsid w:val="00976160"/>
    <w:rsid w:val="009761A9"/>
    <w:rsid w:val="009761B5"/>
    <w:rsid w:val="00976E81"/>
    <w:rsid w:val="00976EA7"/>
    <w:rsid w:val="0097729B"/>
    <w:rsid w:val="00977311"/>
    <w:rsid w:val="009775C2"/>
    <w:rsid w:val="00977852"/>
    <w:rsid w:val="009778AB"/>
    <w:rsid w:val="00977B50"/>
    <w:rsid w:val="00980403"/>
    <w:rsid w:val="009804CB"/>
    <w:rsid w:val="009809DD"/>
    <w:rsid w:val="00980D1E"/>
    <w:rsid w:val="00980F14"/>
    <w:rsid w:val="00981350"/>
    <w:rsid w:val="00981374"/>
    <w:rsid w:val="0098172B"/>
    <w:rsid w:val="009817A3"/>
    <w:rsid w:val="009817F9"/>
    <w:rsid w:val="0098183B"/>
    <w:rsid w:val="00981F78"/>
    <w:rsid w:val="009820B1"/>
    <w:rsid w:val="009822AF"/>
    <w:rsid w:val="009823A3"/>
    <w:rsid w:val="00982687"/>
    <w:rsid w:val="00982AB4"/>
    <w:rsid w:val="00982B3A"/>
    <w:rsid w:val="00982E67"/>
    <w:rsid w:val="00983061"/>
    <w:rsid w:val="00983223"/>
    <w:rsid w:val="009835DB"/>
    <w:rsid w:val="009838CE"/>
    <w:rsid w:val="00983960"/>
    <w:rsid w:val="00983C41"/>
    <w:rsid w:val="00983C65"/>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F0C"/>
    <w:rsid w:val="00986929"/>
    <w:rsid w:val="00986950"/>
    <w:rsid w:val="00986956"/>
    <w:rsid w:val="009876A0"/>
    <w:rsid w:val="009879B5"/>
    <w:rsid w:val="009879F4"/>
    <w:rsid w:val="00987C3D"/>
    <w:rsid w:val="00987D5B"/>
    <w:rsid w:val="00990240"/>
    <w:rsid w:val="00990A01"/>
    <w:rsid w:val="00990D3B"/>
    <w:rsid w:val="00990DCC"/>
    <w:rsid w:val="009914AF"/>
    <w:rsid w:val="009917F3"/>
    <w:rsid w:val="00991F39"/>
    <w:rsid w:val="009920AB"/>
    <w:rsid w:val="009921AE"/>
    <w:rsid w:val="00992592"/>
    <w:rsid w:val="00992624"/>
    <w:rsid w:val="0099276E"/>
    <w:rsid w:val="009927C4"/>
    <w:rsid w:val="009927F1"/>
    <w:rsid w:val="00992B22"/>
    <w:rsid w:val="00992C95"/>
    <w:rsid w:val="00992CA5"/>
    <w:rsid w:val="009930C0"/>
    <w:rsid w:val="0099324C"/>
    <w:rsid w:val="00993627"/>
    <w:rsid w:val="00993658"/>
    <w:rsid w:val="0099367D"/>
    <w:rsid w:val="009936F0"/>
    <w:rsid w:val="0099373E"/>
    <w:rsid w:val="0099385C"/>
    <w:rsid w:val="00993DA5"/>
    <w:rsid w:val="00993DCF"/>
    <w:rsid w:val="0099408C"/>
    <w:rsid w:val="009947CA"/>
    <w:rsid w:val="00995360"/>
    <w:rsid w:val="009954AD"/>
    <w:rsid w:val="0099573B"/>
    <w:rsid w:val="00995DCD"/>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20"/>
    <w:rsid w:val="00997DA7"/>
    <w:rsid w:val="00997DCB"/>
    <w:rsid w:val="00997F8A"/>
    <w:rsid w:val="009A0212"/>
    <w:rsid w:val="009A031F"/>
    <w:rsid w:val="009A041C"/>
    <w:rsid w:val="009A04D7"/>
    <w:rsid w:val="009A060D"/>
    <w:rsid w:val="009A0886"/>
    <w:rsid w:val="009A08BB"/>
    <w:rsid w:val="009A0928"/>
    <w:rsid w:val="009A0AE7"/>
    <w:rsid w:val="009A0E98"/>
    <w:rsid w:val="009A1722"/>
    <w:rsid w:val="009A1915"/>
    <w:rsid w:val="009A1B2E"/>
    <w:rsid w:val="009A1D43"/>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C99"/>
    <w:rsid w:val="009A4D39"/>
    <w:rsid w:val="009A4D6A"/>
    <w:rsid w:val="009A5004"/>
    <w:rsid w:val="009A5024"/>
    <w:rsid w:val="009A516A"/>
    <w:rsid w:val="009A528E"/>
    <w:rsid w:val="009A595B"/>
    <w:rsid w:val="009A5B47"/>
    <w:rsid w:val="009A5C05"/>
    <w:rsid w:val="009A6127"/>
    <w:rsid w:val="009A637B"/>
    <w:rsid w:val="009A63C5"/>
    <w:rsid w:val="009A6456"/>
    <w:rsid w:val="009A6BAA"/>
    <w:rsid w:val="009A6C74"/>
    <w:rsid w:val="009A7036"/>
    <w:rsid w:val="009A7154"/>
    <w:rsid w:val="009A76D3"/>
    <w:rsid w:val="009A7831"/>
    <w:rsid w:val="009A78D1"/>
    <w:rsid w:val="009A7F6C"/>
    <w:rsid w:val="009B003C"/>
    <w:rsid w:val="009B0097"/>
    <w:rsid w:val="009B0D09"/>
    <w:rsid w:val="009B0D80"/>
    <w:rsid w:val="009B15EF"/>
    <w:rsid w:val="009B1758"/>
    <w:rsid w:val="009B1B81"/>
    <w:rsid w:val="009B1DFF"/>
    <w:rsid w:val="009B2170"/>
    <w:rsid w:val="009B22E9"/>
    <w:rsid w:val="009B2353"/>
    <w:rsid w:val="009B2A4A"/>
    <w:rsid w:val="009B2B35"/>
    <w:rsid w:val="009B2B98"/>
    <w:rsid w:val="009B3139"/>
    <w:rsid w:val="009B3221"/>
    <w:rsid w:val="009B346F"/>
    <w:rsid w:val="009B359B"/>
    <w:rsid w:val="009B3694"/>
    <w:rsid w:val="009B3745"/>
    <w:rsid w:val="009B3ACC"/>
    <w:rsid w:val="009B3C79"/>
    <w:rsid w:val="009B3E77"/>
    <w:rsid w:val="009B3F3C"/>
    <w:rsid w:val="009B4821"/>
    <w:rsid w:val="009B4BED"/>
    <w:rsid w:val="009B4C24"/>
    <w:rsid w:val="009B5821"/>
    <w:rsid w:val="009B59B0"/>
    <w:rsid w:val="009B5A7E"/>
    <w:rsid w:val="009B5CF4"/>
    <w:rsid w:val="009B5E05"/>
    <w:rsid w:val="009B616B"/>
    <w:rsid w:val="009B61D3"/>
    <w:rsid w:val="009B68AD"/>
    <w:rsid w:val="009B6AFB"/>
    <w:rsid w:val="009B6C13"/>
    <w:rsid w:val="009B6F4A"/>
    <w:rsid w:val="009B7255"/>
    <w:rsid w:val="009B75E3"/>
    <w:rsid w:val="009B765E"/>
    <w:rsid w:val="009B7BB7"/>
    <w:rsid w:val="009B7FFA"/>
    <w:rsid w:val="009C00EF"/>
    <w:rsid w:val="009C0210"/>
    <w:rsid w:val="009C0309"/>
    <w:rsid w:val="009C0896"/>
    <w:rsid w:val="009C0898"/>
    <w:rsid w:val="009C0BC1"/>
    <w:rsid w:val="009C0DBE"/>
    <w:rsid w:val="009C0E79"/>
    <w:rsid w:val="009C0FA1"/>
    <w:rsid w:val="009C10DF"/>
    <w:rsid w:val="009C1518"/>
    <w:rsid w:val="009C160B"/>
    <w:rsid w:val="009C1A35"/>
    <w:rsid w:val="009C1B3C"/>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4074"/>
    <w:rsid w:val="009C4290"/>
    <w:rsid w:val="009C453A"/>
    <w:rsid w:val="009C520B"/>
    <w:rsid w:val="009C5785"/>
    <w:rsid w:val="009C586F"/>
    <w:rsid w:val="009C5874"/>
    <w:rsid w:val="009C5A8C"/>
    <w:rsid w:val="009C5E44"/>
    <w:rsid w:val="009C64A2"/>
    <w:rsid w:val="009C64B1"/>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548"/>
    <w:rsid w:val="009D0720"/>
    <w:rsid w:val="009D079F"/>
    <w:rsid w:val="009D0897"/>
    <w:rsid w:val="009D08B7"/>
    <w:rsid w:val="009D0A1E"/>
    <w:rsid w:val="009D0C84"/>
    <w:rsid w:val="009D0E30"/>
    <w:rsid w:val="009D0F01"/>
    <w:rsid w:val="009D1354"/>
    <w:rsid w:val="009D1D55"/>
    <w:rsid w:val="009D2118"/>
    <w:rsid w:val="009D22EA"/>
    <w:rsid w:val="009D24DB"/>
    <w:rsid w:val="009D291A"/>
    <w:rsid w:val="009D2A06"/>
    <w:rsid w:val="009D2BEA"/>
    <w:rsid w:val="009D2C43"/>
    <w:rsid w:val="009D31C1"/>
    <w:rsid w:val="009D3256"/>
    <w:rsid w:val="009D3A5A"/>
    <w:rsid w:val="009D3CC0"/>
    <w:rsid w:val="009D3D45"/>
    <w:rsid w:val="009D3ED3"/>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70"/>
    <w:rsid w:val="009D75A4"/>
    <w:rsid w:val="009E064A"/>
    <w:rsid w:val="009E0FC3"/>
    <w:rsid w:val="009E11A9"/>
    <w:rsid w:val="009E1544"/>
    <w:rsid w:val="009E176B"/>
    <w:rsid w:val="009E1D4E"/>
    <w:rsid w:val="009E1DFB"/>
    <w:rsid w:val="009E1E13"/>
    <w:rsid w:val="009E1E2D"/>
    <w:rsid w:val="009E1F70"/>
    <w:rsid w:val="009E1FFC"/>
    <w:rsid w:val="009E20DA"/>
    <w:rsid w:val="009E2F97"/>
    <w:rsid w:val="009E3235"/>
    <w:rsid w:val="009E3790"/>
    <w:rsid w:val="009E3AD5"/>
    <w:rsid w:val="009E3B7E"/>
    <w:rsid w:val="009E40DA"/>
    <w:rsid w:val="009E457F"/>
    <w:rsid w:val="009E53AA"/>
    <w:rsid w:val="009E53D6"/>
    <w:rsid w:val="009E54A6"/>
    <w:rsid w:val="009E5656"/>
    <w:rsid w:val="009E5AB4"/>
    <w:rsid w:val="009E5B99"/>
    <w:rsid w:val="009E605E"/>
    <w:rsid w:val="009E641D"/>
    <w:rsid w:val="009E644C"/>
    <w:rsid w:val="009E65A4"/>
    <w:rsid w:val="009E6F6E"/>
    <w:rsid w:val="009E78D9"/>
    <w:rsid w:val="009E7938"/>
    <w:rsid w:val="009E798E"/>
    <w:rsid w:val="009E7AAE"/>
    <w:rsid w:val="009E7C09"/>
    <w:rsid w:val="009E7FC5"/>
    <w:rsid w:val="009F016F"/>
    <w:rsid w:val="009F04E9"/>
    <w:rsid w:val="009F0595"/>
    <w:rsid w:val="009F06F6"/>
    <w:rsid w:val="009F08D1"/>
    <w:rsid w:val="009F0C38"/>
    <w:rsid w:val="009F0CD1"/>
    <w:rsid w:val="009F1033"/>
    <w:rsid w:val="009F10FC"/>
    <w:rsid w:val="009F1189"/>
    <w:rsid w:val="009F12B0"/>
    <w:rsid w:val="009F187B"/>
    <w:rsid w:val="009F1933"/>
    <w:rsid w:val="009F209E"/>
    <w:rsid w:val="009F2297"/>
    <w:rsid w:val="009F2D2A"/>
    <w:rsid w:val="009F2E7E"/>
    <w:rsid w:val="009F31EC"/>
    <w:rsid w:val="009F34A0"/>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EBA"/>
    <w:rsid w:val="009F709D"/>
    <w:rsid w:val="009F7169"/>
    <w:rsid w:val="009F72E2"/>
    <w:rsid w:val="009F74AE"/>
    <w:rsid w:val="009F76CB"/>
    <w:rsid w:val="009F76EB"/>
    <w:rsid w:val="009F7746"/>
    <w:rsid w:val="009F7883"/>
    <w:rsid w:val="009F7A1D"/>
    <w:rsid w:val="009F7B46"/>
    <w:rsid w:val="009F7C9E"/>
    <w:rsid w:val="009F7DDF"/>
    <w:rsid w:val="00A00131"/>
    <w:rsid w:val="00A002F2"/>
    <w:rsid w:val="00A00519"/>
    <w:rsid w:val="00A00D6B"/>
    <w:rsid w:val="00A00F01"/>
    <w:rsid w:val="00A00F35"/>
    <w:rsid w:val="00A01006"/>
    <w:rsid w:val="00A011C6"/>
    <w:rsid w:val="00A01418"/>
    <w:rsid w:val="00A01F95"/>
    <w:rsid w:val="00A02183"/>
    <w:rsid w:val="00A0267C"/>
    <w:rsid w:val="00A02B26"/>
    <w:rsid w:val="00A0323C"/>
    <w:rsid w:val="00A0363D"/>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73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41C"/>
    <w:rsid w:val="00A13511"/>
    <w:rsid w:val="00A13715"/>
    <w:rsid w:val="00A13AAA"/>
    <w:rsid w:val="00A13CF1"/>
    <w:rsid w:val="00A140C6"/>
    <w:rsid w:val="00A1445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717"/>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302"/>
    <w:rsid w:val="00A224C8"/>
    <w:rsid w:val="00A22508"/>
    <w:rsid w:val="00A226BE"/>
    <w:rsid w:val="00A228DB"/>
    <w:rsid w:val="00A22A06"/>
    <w:rsid w:val="00A22A25"/>
    <w:rsid w:val="00A22AC5"/>
    <w:rsid w:val="00A22D9C"/>
    <w:rsid w:val="00A23162"/>
    <w:rsid w:val="00A2351A"/>
    <w:rsid w:val="00A2362F"/>
    <w:rsid w:val="00A23921"/>
    <w:rsid w:val="00A23E5C"/>
    <w:rsid w:val="00A24150"/>
    <w:rsid w:val="00A2470A"/>
    <w:rsid w:val="00A2481C"/>
    <w:rsid w:val="00A24CCF"/>
    <w:rsid w:val="00A25A28"/>
    <w:rsid w:val="00A260D5"/>
    <w:rsid w:val="00A261E4"/>
    <w:rsid w:val="00A26200"/>
    <w:rsid w:val="00A26337"/>
    <w:rsid w:val="00A26883"/>
    <w:rsid w:val="00A268F3"/>
    <w:rsid w:val="00A26D60"/>
    <w:rsid w:val="00A26E54"/>
    <w:rsid w:val="00A26EE0"/>
    <w:rsid w:val="00A27640"/>
    <w:rsid w:val="00A27B45"/>
    <w:rsid w:val="00A27E36"/>
    <w:rsid w:val="00A27EB9"/>
    <w:rsid w:val="00A27F7C"/>
    <w:rsid w:val="00A30082"/>
    <w:rsid w:val="00A3027A"/>
    <w:rsid w:val="00A3072C"/>
    <w:rsid w:val="00A30A50"/>
    <w:rsid w:val="00A30B2B"/>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3F5A"/>
    <w:rsid w:val="00A34029"/>
    <w:rsid w:val="00A34155"/>
    <w:rsid w:val="00A34A34"/>
    <w:rsid w:val="00A34D39"/>
    <w:rsid w:val="00A35735"/>
    <w:rsid w:val="00A3583A"/>
    <w:rsid w:val="00A35A0B"/>
    <w:rsid w:val="00A35CBB"/>
    <w:rsid w:val="00A36027"/>
    <w:rsid w:val="00A362CB"/>
    <w:rsid w:val="00A36694"/>
    <w:rsid w:val="00A3747D"/>
    <w:rsid w:val="00A377EC"/>
    <w:rsid w:val="00A37922"/>
    <w:rsid w:val="00A3794D"/>
    <w:rsid w:val="00A37A35"/>
    <w:rsid w:val="00A37A59"/>
    <w:rsid w:val="00A37A8E"/>
    <w:rsid w:val="00A37DC5"/>
    <w:rsid w:val="00A37E9D"/>
    <w:rsid w:val="00A4039E"/>
    <w:rsid w:val="00A40531"/>
    <w:rsid w:val="00A40889"/>
    <w:rsid w:val="00A41009"/>
    <w:rsid w:val="00A41179"/>
    <w:rsid w:val="00A41263"/>
    <w:rsid w:val="00A413EB"/>
    <w:rsid w:val="00A41772"/>
    <w:rsid w:val="00A418E6"/>
    <w:rsid w:val="00A41CA0"/>
    <w:rsid w:val="00A41CC2"/>
    <w:rsid w:val="00A42659"/>
    <w:rsid w:val="00A42721"/>
    <w:rsid w:val="00A42897"/>
    <w:rsid w:val="00A429DE"/>
    <w:rsid w:val="00A42B40"/>
    <w:rsid w:val="00A42B8A"/>
    <w:rsid w:val="00A42DE5"/>
    <w:rsid w:val="00A43383"/>
    <w:rsid w:val="00A4339C"/>
    <w:rsid w:val="00A4449D"/>
    <w:rsid w:val="00A44530"/>
    <w:rsid w:val="00A44882"/>
    <w:rsid w:val="00A44AA5"/>
    <w:rsid w:val="00A44E28"/>
    <w:rsid w:val="00A454AC"/>
    <w:rsid w:val="00A4570E"/>
    <w:rsid w:val="00A45A3B"/>
    <w:rsid w:val="00A46395"/>
    <w:rsid w:val="00A46659"/>
    <w:rsid w:val="00A467A9"/>
    <w:rsid w:val="00A46A08"/>
    <w:rsid w:val="00A46FAD"/>
    <w:rsid w:val="00A470ED"/>
    <w:rsid w:val="00A473D6"/>
    <w:rsid w:val="00A47430"/>
    <w:rsid w:val="00A47462"/>
    <w:rsid w:val="00A4761F"/>
    <w:rsid w:val="00A47B4B"/>
    <w:rsid w:val="00A503BD"/>
    <w:rsid w:val="00A5044D"/>
    <w:rsid w:val="00A509D7"/>
    <w:rsid w:val="00A50AED"/>
    <w:rsid w:val="00A50B00"/>
    <w:rsid w:val="00A50E74"/>
    <w:rsid w:val="00A51133"/>
    <w:rsid w:val="00A51199"/>
    <w:rsid w:val="00A511FB"/>
    <w:rsid w:val="00A514EB"/>
    <w:rsid w:val="00A51A96"/>
    <w:rsid w:val="00A521E0"/>
    <w:rsid w:val="00A5282E"/>
    <w:rsid w:val="00A52A54"/>
    <w:rsid w:val="00A52AED"/>
    <w:rsid w:val="00A52D1E"/>
    <w:rsid w:val="00A53552"/>
    <w:rsid w:val="00A53DDA"/>
    <w:rsid w:val="00A53ED1"/>
    <w:rsid w:val="00A53F04"/>
    <w:rsid w:val="00A542F2"/>
    <w:rsid w:val="00A544BF"/>
    <w:rsid w:val="00A545C9"/>
    <w:rsid w:val="00A54A90"/>
    <w:rsid w:val="00A54D16"/>
    <w:rsid w:val="00A5511E"/>
    <w:rsid w:val="00A5579B"/>
    <w:rsid w:val="00A55877"/>
    <w:rsid w:val="00A55BB7"/>
    <w:rsid w:val="00A55CCE"/>
    <w:rsid w:val="00A55E76"/>
    <w:rsid w:val="00A55F2B"/>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B17"/>
    <w:rsid w:val="00A60E31"/>
    <w:rsid w:val="00A61344"/>
    <w:rsid w:val="00A61549"/>
    <w:rsid w:val="00A615EA"/>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DDE"/>
    <w:rsid w:val="00A65FBF"/>
    <w:rsid w:val="00A66089"/>
    <w:rsid w:val="00A6631C"/>
    <w:rsid w:val="00A668EE"/>
    <w:rsid w:val="00A66A0F"/>
    <w:rsid w:val="00A66A5A"/>
    <w:rsid w:val="00A66C9D"/>
    <w:rsid w:val="00A673F3"/>
    <w:rsid w:val="00A67629"/>
    <w:rsid w:val="00A677A0"/>
    <w:rsid w:val="00A677C1"/>
    <w:rsid w:val="00A67A8E"/>
    <w:rsid w:val="00A67AC6"/>
    <w:rsid w:val="00A67C3E"/>
    <w:rsid w:val="00A67CB7"/>
    <w:rsid w:val="00A67E21"/>
    <w:rsid w:val="00A70087"/>
    <w:rsid w:val="00A702C2"/>
    <w:rsid w:val="00A704B5"/>
    <w:rsid w:val="00A70596"/>
    <w:rsid w:val="00A70A02"/>
    <w:rsid w:val="00A70A35"/>
    <w:rsid w:val="00A70BC4"/>
    <w:rsid w:val="00A7141F"/>
    <w:rsid w:val="00A71BC6"/>
    <w:rsid w:val="00A71D6B"/>
    <w:rsid w:val="00A72343"/>
    <w:rsid w:val="00A73873"/>
    <w:rsid w:val="00A73A4F"/>
    <w:rsid w:val="00A74404"/>
    <w:rsid w:val="00A744A2"/>
    <w:rsid w:val="00A745D9"/>
    <w:rsid w:val="00A748C3"/>
    <w:rsid w:val="00A74955"/>
    <w:rsid w:val="00A74BB8"/>
    <w:rsid w:val="00A74C4E"/>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A52"/>
    <w:rsid w:val="00A76BF2"/>
    <w:rsid w:val="00A76D98"/>
    <w:rsid w:val="00A76FC0"/>
    <w:rsid w:val="00A76FC8"/>
    <w:rsid w:val="00A7709A"/>
    <w:rsid w:val="00A770A5"/>
    <w:rsid w:val="00A7735F"/>
    <w:rsid w:val="00A77816"/>
    <w:rsid w:val="00A77C0E"/>
    <w:rsid w:val="00A77D70"/>
    <w:rsid w:val="00A800B4"/>
    <w:rsid w:val="00A806D6"/>
    <w:rsid w:val="00A806E9"/>
    <w:rsid w:val="00A80888"/>
    <w:rsid w:val="00A80CBB"/>
    <w:rsid w:val="00A80E52"/>
    <w:rsid w:val="00A80F4D"/>
    <w:rsid w:val="00A8135C"/>
    <w:rsid w:val="00A81400"/>
    <w:rsid w:val="00A815C4"/>
    <w:rsid w:val="00A81633"/>
    <w:rsid w:val="00A81694"/>
    <w:rsid w:val="00A8186B"/>
    <w:rsid w:val="00A81897"/>
    <w:rsid w:val="00A81F4B"/>
    <w:rsid w:val="00A8221B"/>
    <w:rsid w:val="00A82665"/>
    <w:rsid w:val="00A82790"/>
    <w:rsid w:val="00A831F0"/>
    <w:rsid w:val="00A8320F"/>
    <w:rsid w:val="00A8324C"/>
    <w:rsid w:val="00A834EC"/>
    <w:rsid w:val="00A83BF1"/>
    <w:rsid w:val="00A83C06"/>
    <w:rsid w:val="00A83E70"/>
    <w:rsid w:val="00A84037"/>
    <w:rsid w:val="00A84298"/>
    <w:rsid w:val="00A847C9"/>
    <w:rsid w:val="00A84835"/>
    <w:rsid w:val="00A84849"/>
    <w:rsid w:val="00A84F0A"/>
    <w:rsid w:val="00A8513A"/>
    <w:rsid w:val="00A8523D"/>
    <w:rsid w:val="00A853DF"/>
    <w:rsid w:val="00A85661"/>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86D"/>
    <w:rsid w:val="00A91982"/>
    <w:rsid w:val="00A91F3E"/>
    <w:rsid w:val="00A92353"/>
    <w:rsid w:val="00A92408"/>
    <w:rsid w:val="00A9287D"/>
    <w:rsid w:val="00A9291E"/>
    <w:rsid w:val="00A92B16"/>
    <w:rsid w:val="00A92E59"/>
    <w:rsid w:val="00A93099"/>
    <w:rsid w:val="00A930F9"/>
    <w:rsid w:val="00A9310D"/>
    <w:rsid w:val="00A93270"/>
    <w:rsid w:val="00A932CA"/>
    <w:rsid w:val="00A934FE"/>
    <w:rsid w:val="00A93715"/>
    <w:rsid w:val="00A9399B"/>
    <w:rsid w:val="00A939D3"/>
    <w:rsid w:val="00A93BDA"/>
    <w:rsid w:val="00A93C8D"/>
    <w:rsid w:val="00A93E41"/>
    <w:rsid w:val="00A9405D"/>
    <w:rsid w:val="00A940E8"/>
    <w:rsid w:val="00A94448"/>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6026"/>
    <w:rsid w:val="00AA6206"/>
    <w:rsid w:val="00AA630A"/>
    <w:rsid w:val="00AA63E2"/>
    <w:rsid w:val="00AA69EF"/>
    <w:rsid w:val="00AA6A93"/>
    <w:rsid w:val="00AA6B64"/>
    <w:rsid w:val="00AA6EA1"/>
    <w:rsid w:val="00AA6F9A"/>
    <w:rsid w:val="00AA7AD4"/>
    <w:rsid w:val="00AA7B35"/>
    <w:rsid w:val="00AA7C4F"/>
    <w:rsid w:val="00AA7E5F"/>
    <w:rsid w:val="00AB001C"/>
    <w:rsid w:val="00AB003A"/>
    <w:rsid w:val="00AB02C1"/>
    <w:rsid w:val="00AB02C8"/>
    <w:rsid w:val="00AB06B8"/>
    <w:rsid w:val="00AB0ADE"/>
    <w:rsid w:val="00AB0B71"/>
    <w:rsid w:val="00AB0CA0"/>
    <w:rsid w:val="00AB102D"/>
    <w:rsid w:val="00AB1A33"/>
    <w:rsid w:val="00AB1BBE"/>
    <w:rsid w:val="00AB1BDB"/>
    <w:rsid w:val="00AB1C99"/>
    <w:rsid w:val="00AB1CEC"/>
    <w:rsid w:val="00AB1F3F"/>
    <w:rsid w:val="00AB261F"/>
    <w:rsid w:val="00AB2857"/>
    <w:rsid w:val="00AB2A54"/>
    <w:rsid w:val="00AB2FD5"/>
    <w:rsid w:val="00AB3299"/>
    <w:rsid w:val="00AB3418"/>
    <w:rsid w:val="00AB346B"/>
    <w:rsid w:val="00AB3491"/>
    <w:rsid w:val="00AB3612"/>
    <w:rsid w:val="00AB3956"/>
    <w:rsid w:val="00AB3C9C"/>
    <w:rsid w:val="00AB3D94"/>
    <w:rsid w:val="00AB3E16"/>
    <w:rsid w:val="00AB3E3E"/>
    <w:rsid w:val="00AB3F13"/>
    <w:rsid w:val="00AB3FF5"/>
    <w:rsid w:val="00AB4157"/>
    <w:rsid w:val="00AB42FF"/>
    <w:rsid w:val="00AB44EA"/>
    <w:rsid w:val="00AB4A32"/>
    <w:rsid w:val="00AB4B78"/>
    <w:rsid w:val="00AB513E"/>
    <w:rsid w:val="00AB53BA"/>
    <w:rsid w:val="00AB53F0"/>
    <w:rsid w:val="00AB57AD"/>
    <w:rsid w:val="00AB583A"/>
    <w:rsid w:val="00AB5BC7"/>
    <w:rsid w:val="00AB642C"/>
    <w:rsid w:val="00AB64B8"/>
    <w:rsid w:val="00AB6670"/>
    <w:rsid w:val="00AB7134"/>
    <w:rsid w:val="00AB7428"/>
    <w:rsid w:val="00AB74CC"/>
    <w:rsid w:val="00AB76D5"/>
    <w:rsid w:val="00AB7787"/>
    <w:rsid w:val="00AB78AC"/>
    <w:rsid w:val="00AC02B2"/>
    <w:rsid w:val="00AC03AB"/>
    <w:rsid w:val="00AC06BF"/>
    <w:rsid w:val="00AC0825"/>
    <w:rsid w:val="00AC0833"/>
    <w:rsid w:val="00AC0F47"/>
    <w:rsid w:val="00AC1191"/>
    <w:rsid w:val="00AC1281"/>
    <w:rsid w:val="00AC1500"/>
    <w:rsid w:val="00AC1CDE"/>
    <w:rsid w:val="00AC1E4A"/>
    <w:rsid w:val="00AC2317"/>
    <w:rsid w:val="00AC2D4E"/>
    <w:rsid w:val="00AC2DA4"/>
    <w:rsid w:val="00AC3084"/>
    <w:rsid w:val="00AC3318"/>
    <w:rsid w:val="00AC3431"/>
    <w:rsid w:val="00AC3657"/>
    <w:rsid w:val="00AC37AD"/>
    <w:rsid w:val="00AC38E9"/>
    <w:rsid w:val="00AC419E"/>
    <w:rsid w:val="00AC44EB"/>
    <w:rsid w:val="00AC4590"/>
    <w:rsid w:val="00AC45D6"/>
    <w:rsid w:val="00AC4654"/>
    <w:rsid w:val="00AC4676"/>
    <w:rsid w:val="00AC47A0"/>
    <w:rsid w:val="00AC47AF"/>
    <w:rsid w:val="00AC4931"/>
    <w:rsid w:val="00AC4D53"/>
    <w:rsid w:val="00AC4E2E"/>
    <w:rsid w:val="00AC5388"/>
    <w:rsid w:val="00AC5A3B"/>
    <w:rsid w:val="00AC5DAC"/>
    <w:rsid w:val="00AC5E75"/>
    <w:rsid w:val="00AC61B3"/>
    <w:rsid w:val="00AC63F4"/>
    <w:rsid w:val="00AC6521"/>
    <w:rsid w:val="00AC6701"/>
    <w:rsid w:val="00AC690A"/>
    <w:rsid w:val="00AC6D0A"/>
    <w:rsid w:val="00AC6F1B"/>
    <w:rsid w:val="00AC6F4A"/>
    <w:rsid w:val="00AC76C3"/>
    <w:rsid w:val="00AC7949"/>
    <w:rsid w:val="00AC7F6B"/>
    <w:rsid w:val="00AD07A8"/>
    <w:rsid w:val="00AD0AB3"/>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308"/>
    <w:rsid w:val="00AD6C7F"/>
    <w:rsid w:val="00AD70C9"/>
    <w:rsid w:val="00AD732B"/>
    <w:rsid w:val="00AD7346"/>
    <w:rsid w:val="00AD738A"/>
    <w:rsid w:val="00AD73AE"/>
    <w:rsid w:val="00AD75A6"/>
    <w:rsid w:val="00AD7927"/>
    <w:rsid w:val="00AD7C32"/>
    <w:rsid w:val="00AD7CC4"/>
    <w:rsid w:val="00AE060E"/>
    <w:rsid w:val="00AE078F"/>
    <w:rsid w:val="00AE0D23"/>
    <w:rsid w:val="00AE0E9E"/>
    <w:rsid w:val="00AE0F70"/>
    <w:rsid w:val="00AE1208"/>
    <w:rsid w:val="00AE1418"/>
    <w:rsid w:val="00AE14B7"/>
    <w:rsid w:val="00AE18E9"/>
    <w:rsid w:val="00AE1D24"/>
    <w:rsid w:val="00AE1EFD"/>
    <w:rsid w:val="00AE2205"/>
    <w:rsid w:val="00AE232B"/>
    <w:rsid w:val="00AE25E4"/>
    <w:rsid w:val="00AE2707"/>
    <w:rsid w:val="00AE2BFE"/>
    <w:rsid w:val="00AE2ECC"/>
    <w:rsid w:val="00AE3004"/>
    <w:rsid w:val="00AE31B1"/>
    <w:rsid w:val="00AE3853"/>
    <w:rsid w:val="00AE3C09"/>
    <w:rsid w:val="00AE3CE1"/>
    <w:rsid w:val="00AE3EC9"/>
    <w:rsid w:val="00AE4010"/>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414"/>
    <w:rsid w:val="00AF170E"/>
    <w:rsid w:val="00AF18A4"/>
    <w:rsid w:val="00AF1DB3"/>
    <w:rsid w:val="00AF28B0"/>
    <w:rsid w:val="00AF2DED"/>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7263"/>
    <w:rsid w:val="00AF738A"/>
    <w:rsid w:val="00AF748A"/>
    <w:rsid w:val="00AF7491"/>
    <w:rsid w:val="00AF782D"/>
    <w:rsid w:val="00AF7F09"/>
    <w:rsid w:val="00AF7FDD"/>
    <w:rsid w:val="00B002BA"/>
    <w:rsid w:val="00B00306"/>
    <w:rsid w:val="00B0060A"/>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7E7"/>
    <w:rsid w:val="00B02A4C"/>
    <w:rsid w:val="00B03101"/>
    <w:rsid w:val="00B039CE"/>
    <w:rsid w:val="00B03D26"/>
    <w:rsid w:val="00B04D36"/>
    <w:rsid w:val="00B04F11"/>
    <w:rsid w:val="00B054CE"/>
    <w:rsid w:val="00B0560C"/>
    <w:rsid w:val="00B05688"/>
    <w:rsid w:val="00B06102"/>
    <w:rsid w:val="00B06AF4"/>
    <w:rsid w:val="00B06C77"/>
    <w:rsid w:val="00B073CA"/>
    <w:rsid w:val="00B075EC"/>
    <w:rsid w:val="00B077B1"/>
    <w:rsid w:val="00B07CBE"/>
    <w:rsid w:val="00B07F35"/>
    <w:rsid w:val="00B104A6"/>
    <w:rsid w:val="00B10694"/>
    <w:rsid w:val="00B108BA"/>
    <w:rsid w:val="00B1093D"/>
    <w:rsid w:val="00B10BD1"/>
    <w:rsid w:val="00B111BF"/>
    <w:rsid w:val="00B114C4"/>
    <w:rsid w:val="00B11882"/>
    <w:rsid w:val="00B11C10"/>
    <w:rsid w:val="00B11D07"/>
    <w:rsid w:val="00B11E29"/>
    <w:rsid w:val="00B12498"/>
    <w:rsid w:val="00B126DC"/>
    <w:rsid w:val="00B12F78"/>
    <w:rsid w:val="00B13732"/>
    <w:rsid w:val="00B137AD"/>
    <w:rsid w:val="00B137BE"/>
    <w:rsid w:val="00B137D3"/>
    <w:rsid w:val="00B137F4"/>
    <w:rsid w:val="00B13806"/>
    <w:rsid w:val="00B1388A"/>
    <w:rsid w:val="00B138A7"/>
    <w:rsid w:val="00B13930"/>
    <w:rsid w:val="00B13BE5"/>
    <w:rsid w:val="00B13F1F"/>
    <w:rsid w:val="00B146A7"/>
    <w:rsid w:val="00B147CC"/>
    <w:rsid w:val="00B14DE2"/>
    <w:rsid w:val="00B150B5"/>
    <w:rsid w:val="00B15141"/>
    <w:rsid w:val="00B151C6"/>
    <w:rsid w:val="00B1537F"/>
    <w:rsid w:val="00B15A0F"/>
    <w:rsid w:val="00B16411"/>
    <w:rsid w:val="00B16562"/>
    <w:rsid w:val="00B167A6"/>
    <w:rsid w:val="00B16965"/>
    <w:rsid w:val="00B16B5F"/>
    <w:rsid w:val="00B1736C"/>
    <w:rsid w:val="00B17744"/>
    <w:rsid w:val="00B17971"/>
    <w:rsid w:val="00B17F12"/>
    <w:rsid w:val="00B20057"/>
    <w:rsid w:val="00B20383"/>
    <w:rsid w:val="00B2043A"/>
    <w:rsid w:val="00B20E2B"/>
    <w:rsid w:val="00B20E2C"/>
    <w:rsid w:val="00B21016"/>
    <w:rsid w:val="00B215F9"/>
    <w:rsid w:val="00B217E4"/>
    <w:rsid w:val="00B21A49"/>
    <w:rsid w:val="00B21CA7"/>
    <w:rsid w:val="00B21D72"/>
    <w:rsid w:val="00B21D85"/>
    <w:rsid w:val="00B21DF9"/>
    <w:rsid w:val="00B21F05"/>
    <w:rsid w:val="00B2251A"/>
    <w:rsid w:val="00B233A9"/>
    <w:rsid w:val="00B2373A"/>
    <w:rsid w:val="00B237FF"/>
    <w:rsid w:val="00B239CC"/>
    <w:rsid w:val="00B23BC1"/>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A86"/>
    <w:rsid w:val="00B27BA9"/>
    <w:rsid w:val="00B27C5E"/>
    <w:rsid w:val="00B27D54"/>
    <w:rsid w:val="00B3038C"/>
    <w:rsid w:val="00B305C0"/>
    <w:rsid w:val="00B305F9"/>
    <w:rsid w:val="00B3076D"/>
    <w:rsid w:val="00B308EE"/>
    <w:rsid w:val="00B30965"/>
    <w:rsid w:val="00B31447"/>
    <w:rsid w:val="00B31597"/>
    <w:rsid w:val="00B318FF"/>
    <w:rsid w:val="00B31A7B"/>
    <w:rsid w:val="00B31E5F"/>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319"/>
    <w:rsid w:val="00B36A46"/>
    <w:rsid w:val="00B37022"/>
    <w:rsid w:val="00B370B8"/>
    <w:rsid w:val="00B37121"/>
    <w:rsid w:val="00B372EA"/>
    <w:rsid w:val="00B379DF"/>
    <w:rsid w:val="00B4003E"/>
    <w:rsid w:val="00B40292"/>
    <w:rsid w:val="00B406B2"/>
    <w:rsid w:val="00B40D73"/>
    <w:rsid w:val="00B411A3"/>
    <w:rsid w:val="00B412CB"/>
    <w:rsid w:val="00B41312"/>
    <w:rsid w:val="00B41351"/>
    <w:rsid w:val="00B415EF"/>
    <w:rsid w:val="00B41A84"/>
    <w:rsid w:val="00B41B34"/>
    <w:rsid w:val="00B41CB8"/>
    <w:rsid w:val="00B41DDA"/>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D4D"/>
    <w:rsid w:val="00B440CF"/>
    <w:rsid w:val="00B443C5"/>
    <w:rsid w:val="00B4485B"/>
    <w:rsid w:val="00B449BF"/>
    <w:rsid w:val="00B4500C"/>
    <w:rsid w:val="00B45385"/>
    <w:rsid w:val="00B45768"/>
    <w:rsid w:val="00B458D3"/>
    <w:rsid w:val="00B45A61"/>
    <w:rsid w:val="00B45AAE"/>
    <w:rsid w:val="00B45D6A"/>
    <w:rsid w:val="00B460A0"/>
    <w:rsid w:val="00B461C8"/>
    <w:rsid w:val="00B462D6"/>
    <w:rsid w:val="00B46347"/>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DDD"/>
    <w:rsid w:val="00B52EA6"/>
    <w:rsid w:val="00B53C0B"/>
    <w:rsid w:val="00B53ECA"/>
    <w:rsid w:val="00B53EF5"/>
    <w:rsid w:val="00B5428C"/>
    <w:rsid w:val="00B542AA"/>
    <w:rsid w:val="00B54381"/>
    <w:rsid w:val="00B54382"/>
    <w:rsid w:val="00B543E9"/>
    <w:rsid w:val="00B54759"/>
    <w:rsid w:val="00B5475E"/>
    <w:rsid w:val="00B54989"/>
    <w:rsid w:val="00B54DAD"/>
    <w:rsid w:val="00B54F75"/>
    <w:rsid w:val="00B553CF"/>
    <w:rsid w:val="00B55517"/>
    <w:rsid w:val="00B555B8"/>
    <w:rsid w:val="00B55A8D"/>
    <w:rsid w:val="00B55ACA"/>
    <w:rsid w:val="00B560EC"/>
    <w:rsid w:val="00B5612F"/>
    <w:rsid w:val="00B566E0"/>
    <w:rsid w:val="00B5685D"/>
    <w:rsid w:val="00B57861"/>
    <w:rsid w:val="00B57889"/>
    <w:rsid w:val="00B60325"/>
    <w:rsid w:val="00B60567"/>
    <w:rsid w:val="00B60605"/>
    <w:rsid w:val="00B607AC"/>
    <w:rsid w:val="00B607B8"/>
    <w:rsid w:val="00B608CE"/>
    <w:rsid w:val="00B60DF7"/>
    <w:rsid w:val="00B60E6E"/>
    <w:rsid w:val="00B6158B"/>
    <w:rsid w:val="00B61714"/>
    <w:rsid w:val="00B6184F"/>
    <w:rsid w:val="00B619AF"/>
    <w:rsid w:val="00B61B85"/>
    <w:rsid w:val="00B61C93"/>
    <w:rsid w:val="00B61CFF"/>
    <w:rsid w:val="00B61F53"/>
    <w:rsid w:val="00B61F70"/>
    <w:rsid w:val="00B62233"/>
    <w:rsid w:val="00B6237B"/>
    <w:rsid w:val="00B624C5"/>
    <w:rsid w:val="00B62A18"/>
    <w:rsid w:val="00B63056"/>
    <w:rsid w:val="00B6305A"/>
    <w:rsid w:val="00B6310C"/>
    <w:rsid w:val="00B634C4"/>
    <w:rsid w:val="00B63870"/>
    <w:rsid w:val="00B640AB"/>
    <w:rsid w:val="00B64398"/>
    <w:rsid w:val="00B64484"/>
    <w:rsid w:val="00B645EE"/>
    <w:rsid w:val="00B645F8"/>
    <w:rsid w:val="00B646A6"/>
    <w:rsid w:val="00B64995"/>
    <w:rsid w:val="00B652B0"/>
    <w:rsid w:val="00B655CD"/>
    <w:rsid w:val="00B657B5"/>
    <w:rsid w:val="00B6598E"/>
    <w:rsid w:val="00B65D1C"/>
    <w:rsid w:val="00B66118"/>
    <w:rsid w:val="00B663A6"/>
    <w:rsid w:val="00B664EC"/>
    <w:rsid w:val="00B66758"/>
    <w:rsid w:val="00B667D2"/>
    <w:rsid w:val="00B66801"/>
    <w:rsid w:val="00B668D0"/>
    <w:rsid w:val="00B66C83"/>
    <w:rsid w:val="00B66FF7"/>
    <w:rsid w:val="00B67369"/>
    <w:rsid w:val="00B674BC"/>
    <w:rsid w:val="00B675E5"/>
    <w:rsid w:val="00B6760D"/>
    <w:rsid w:val="00B678AA"/>
    <w:rsid w:val="00B6796C"/>
    <w:rsid w:val="00B67B2B"/>
    <w:rsid w:val="00B67CDB"/>
    <w:rsid w:val="00B67D7F"/>
    <w:rsid w:val="00B70315"/>
    <w:rsid w:val="00B70333"/>
    <w:rsid w:val="00B703CE"/>
    <w:rsid w:val="00B70430"/>
    <w:rsid w:val="00B70470"/>
    <w:rsid w:val="00B707D8"/>
    <w:rsid w:val="00B70A49"/>
    <w:rsid w:val="00B70E23"/>
    <w:rsid w:val="00B70EDB"/>
    <w:rsid w:val="00B713B9"/>
    <w:rsid w:val="00B71A24"/>
    <w:rsid w:val="00B71A5D"/>
    <w:rsid w:val="00B71E26"/>
    <w:rsid w:val="00B72184"/>
    <w:rsid w:val="00B7273B"/>
    <w:rsid w:val="00B727B8"/>
    <w:rsid w:val="00B729A6"/>
    <w:rsid w:val="00B72F43"/>
    <w:rsid w:val="00B73259"/>
    <w:rsid w:val="00B73453"/>
    <w:rsid w:val="00B737B7"/>
    <w:rsid w:val="00B737C7"/>
    <w:rsid w:val="00B73B30"/>
    <w:rsid w:val="00B73C1A"/>
    <w:rsid w:val="00B74012"/>
    <w:rsid w:val="00B740B0"/>
    <w:rsid w:val="00B741DB"/>
    <w:rsid w:val="00B74570"/>
    <w:rsid w:val="00B74572"/>
    <w:rsid w:val="00B74809"/>
    <w:rsid w:val="00B74A0D"/>
    <w:rsid w:val="00B74EC0"/>
    <w:rsid w:val="00B75168"/>
    <w:rsid w:val="00B7550E"/>
    <w:rsid w:val="00B75667"/>
    <w:rsid w:val="00B758C6"/>
    <w:rsid w:val="00B75D83"/>
    <w:rsid w:val="00B75DB1"/>
    <w:rsid w:val="00B75ED2"/>
    <w:rsid w:val="00B761CC"/>
    <w:rsid w:val="00B763AA"/>
    <w:rsid w:val="00B76727"/>
    <w:rsid w:val="00B76CD5"/>
    <w:rsid w:val="00B77062"/>
    <w:rsid w:val="00B7709F"/>
    <w:rsid w:val="00B774CC"/>
    <w:rsid w:val="00B7755C"/>
    <w:rsid w:val="00B77632"/>
    <w:rsid w:val="00B77D8A"/>
    <w:rsid w:val="00B77DE0"/>
    <w:rsid w:val="00B77FA2"/>
    <w:rsid w:val="00B8053A"/>
    <w:rsid w:val="00B8053B"/>
    <w:rsid w:val="00B80795"/>
    <w:rsid w:val="00B809C2"/>
    <w:rsid w:val="00B80E6F"/>
    <w:rsid w:val="00B80F5B"/>
    <w:rsid w:val="00B811F0"/>
    <w:rsid w:val="00B812E8"/>
    <w:rsid w:val="00B81492"/>
    <w:rsid w:val="00B81578"/>
    <w:rsid w:val="00B81684"/>
    <w:rsid w:val="00B817F4"/>
    <w:rsid w:val="00B8197D"/>
    <w:rsid w:val="00B8206A"/>
    <w:rsid w:val="00B820E6"/>
    <w:rsid w:val="00B821AB"/>
    <w:rsid w:val="00B82286"/>
    <w:rsid w:val="00B824EF"/>
    <w:rsid w:val="00B82519"/>
    <w:rsid w:val="00B82942"/>
    <w:rsid w:val="00B82ED6"/>
    <w:rsid w:val="00B830F7"/>
    <w:rsid w:val="00B8321E"/>
    <w:rsid w:val="00B8325B"/>
    <w:rsid w:val="00B834DF"/>
    <w:rsid w:val="00B83874"/>
    <w:rsid w:val="00B83AC3"/>
    <w:rsid w:val="00B83D8E"/>
    <w:rsid w:val="00B83DF6"/>
    <w:rsid w:val="00B8408E"/>
    <w:rsid w:val="00B84375"/>
    <w:rsid w:val="00B84458"/>
    <w:rsid w:val="00B84920"/>
    <w:rsid w:val="00B84BE8"/>
    <w:rsid w:val="00B84E2A"/>
    <w:rsid w:val="00B850AB"/>
    <w:rsid w:val="00B85129"/>
    <w:rsid w:val="00B85509"/>
    <w:rsid w:val="00B859FB"/>
    <w:rsid w:val="00B85AB1"/>
    <w:rsid w:val="00B85B1F"/>
    <w:rsid w:val="00B85D60"/>
    <w:rsid w:val="00B85E03"/>
    <w:rsid w:val="00B85F67"/>
    <w:rsid w:val="00B86220"/>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1F0F"/>
    <w:rsid w:val="00B9218B"/>
    <w:rsid w:val="00B9265B"/>
    <w:rsid w:val="00B926E0"/>
    <w:rsid w:val="00B928B6"/>
    <w:rsid w:val="00B92A14"/>
    <w:rsid w:val="00B92C15"/>
    <w:rsid w:val="00B92D88"/>
    <w:rsid w:val="00B93042"/>
    <w:rsid w:val="00B93B55"/>
    <w:rsid w:val="00B93C36"/>
    <w:rsid w:val="00B94054"/>
    <w:rsid w:val="00B94253"/>
    <w:rsid w:val="00B9436E"/>
    <w:rsid w:val="00B94498"/>
    <w:rsid w:val="00B94925"/>
    <w:rsid w:val="00B94A60"/>
    <w:rsid w:val="00B94CC5"/>
    <w:rsid w:val="00B95056"/>
    <w:rsid w:val="00B950E8"/>
    <w:rsid w:val="00B95215"/>
    <w:rsid w:val="00B95242"/>
    <w:rsid w:val="00B954FC"/>
    <w:rsid w:val="00B9551E"/>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7E6"/>
    <w:rsid w:val="00B97B85"/>
    <w:rsid w:val="00BA01CD"/>
    <w:rsid w:val="00BA0512"/>
    <w:rsid w:val="00BA067F"/>
    <w:rsid w:val="00BA0827"/>
    <w:rsid w:val="00BA0864"/>
    <w:rsid w:val="00BA0B66"/>
    <w:rsid w:val="00BA0EBA"/>
    <w:rsid w:val="00BA10C9"/>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C97"/>
    <w:rsid w:val="00BA5EFB"/>
    <w:rsid w:val="00BA6282"/>
    <w:rsid w:val="00BA659A"/>
    <w:rsid w:val="00BA68C1"/>
    <w:rsid w:val="00BA6B06"/>
    <w:rsid w:val="00BA6B9B"/>
    <w:rsid w:val="00BA6CFD"/>
    <w:rsid w:val="00BA720E"/>
    <w:rsid w:val="00BA7272"/>
    <w:rsid w:val="00BA7423"/>
    <w:rsid w:val="00BA743E"/>
    <w:rsid w:val="00BA7467"/>
    <w:rsid w:val="00BA7541"/>
    <w:rsid w:val="00BA758B"/>
    <w:rsid w:val="00BA75BA"/>
    <w:rsid w:val="00BA7688"/>
    <w:rsid w:val="00BA79DC"/>
    <w:rsid w:val="00BA7C44"/>
    <w:rsid w:val="00BA7EB0"/>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317A"/>
    <w:rsid w:val="00BB325C"/>
    <w:rsid w:val="00BB3355"/>
    <w:rsid w:val="00BB365A"/>
    <w:rsid w:val="00BB3682"/>
    <w:rsid w:val="00BB3F4C"/>
    <w:rsid w:val="00BB3F8F"/>
    <w:rsid w:val="00BB3FE9"/>
    <w:rsid w:val="00BB424D"/>
    <w:rsid w:val="00BB43C9"/>
    <w:rsid w:val="00BB4A42"/>
    <w:rsid w:val="00BB4D0D"/>
    <w:rsid w:val="00BB50E4"/>
    <w:rsid w:val="00BB5321"/>
    <w:rsid w:val="00BB545E"/>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40"/>
    <w:rsid w:val="00BC36A6"/>
    <w:rsid w:val="00BC38B8"/>
    <w:rsid w:val="00BC3CF8"/>
    <w:rsid w:val="00BC3F86"/>
    <w:rsid w:val="00BC3FE8"/>
    <w:rsid w:val="00BC41DE"/>
    <w:rsid w:val="00BC499E"/>
    <w:rsid w:val="00BC51F2"/>
    <w:rsid w:val="00BC5CE2"/>
    <w:rsid w:val="00BC5E23"/>
    <w:rsid w:val="00BC61BD"/>
    <w:rsid w:val="00BC63CC"/>
    <w:rsid w:val="00BC68C0"/>
    <w:rsid w:val="00BC6CCF"/>
    <w:rsid w:val="00BC6DE3"/>
    <w:rsid w:val="00BC6F82"/>
    <w:rsid w:val="00BC70D5"/>
    <w:rsid w:val="00BC7133"/>
    <w:rsid w:val="00BC7154"/>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18FC"/>
    <w:rsid w:val="00BD1E9A"/>
    <w:rsid w:val="00BD238C"/>
    <w:rsid w:val="00BD267C"/>
    <w:rsid w:val="00BD2885"/>
    <w:rsid w:val="00BD2A08"/>
    <w:rsid w:val="00BD2F55"/>
    <w:rsid w:val="00BD3837"/>
    <w:rsid w:val="00BD386B"/>
    <w:rsid w:val="00BD3A43"/>
    <w:rsid w:val="00BD3B1F"/>
    <w:rsid w:val="00BD3C69"/>
    <w:rsid w:val="00BD3C9C"/>
    <w:rsid w:val="00BD3D7A"/>
    <w:rsid w:val="00BD4235"/>
    <w:rsid w:val="00BD45AD"/>
    <w:rsid w:val="00BD589F"/>
    <w:rsid w:val="00BD5A26"/>
    <w:rsid w:val="00BD5CD4"/>
    <w:rsid w:val="00BD5CE2"/>
    <w:rsid w:val="00BD5F19"/>
    <w:rsid w:val="00BD5FA4"/>
    <w:rsid w:val="00BD6509"/>
    <w:rsid w:val="00BD689C"/>
    <w:rsid w:val="00BD6948"/>
    <w:rsid w:val="00BD6A22"/>
    <w:rsid w:val="00BD6D88"/>
    <w:rsid w:val="00BD72C8"/>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64C"/>
    <w:rsid w:val="00BE3E52"/>
    <w:rsid w:val="00BE3EA0"/>
    <w:rsid w:val="00BE403F"/>
    <w:rsid w:val="00BE44DA"/>
    <w:rsid w:val="00BE4593"/>
    <w:rsid w:val="00BE475F"/>
    <w:rsid w:val="00BE49CE"/>
    <w:rsid w:val="00BE4B79"/>
    <w:rsid w:val="00BE4CE5"/>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91D"/>
    <w:rsid w:val="00BE7B27"/>
    <w:rsid w:val="00BE7EFD"/>
    <w:rsid w:val="00BF0058"/>
    <w:rsid w:val="00BF00A5"/>
    <w:rsid w:val="00BF02E6"/>
    <w:rsid w:val="00BF02ED"/>
    <w:rsid w:val="00BF08B0"/>
    <w:rsid w:val="00BF0C6C"/>
    <w:rsid w:val="00BF0CEB"/>
    <w:rsid w:val="00BF0F15"/>
    <w:rsid w:val="00BF10D2"/>
    <w:rsid w:val="00BF120B"/>
    <w:rsid w:val="00BF12B0"/>
    <w:rsid w:val="00BF12CC"/>
    <w:rsid w:val="00BF1309"/>
    <w:rsid w:val="00BF148C"/>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5895"/>
    <w:rsid w:val="00BF58D9"/>
    <w:rsid w:val="00BF60E3"/>
    <w:rsid w:val="00BF61F0"/>
    <w:rsid w:val="00BF64AD"/>
    <w:rsid w:val="00BF6657"/>
    <w:rsid w:val="00BF6C19"/>
    <w:rsid w:val="00BF6FBF"/>
    <w:rsid w:val="00BF70A1"/>
    <w:rsid w:val="00BF70F8"/>
    <w:rsid w:val="00BF739A"/>
    <w:rsid w:val="00BF78D3"/>
    <w:rsid w:val="00BF7B97"/>
    <w:rsid w:val="00BF7C67"/>
    <w:rsid w:val="00BF7D39"/>
    <w:rsid w:val="00BF7D43"/>
    <w:rsid w:val="00BF7E33"/>
    <w:rsid w:val="00C0006D"/>
    <w:rsid w:val="00C0072D"/>
    <w:rsid w:val="00C00CFA"/>
    <w:rsid w:val="00C00F1A"/>
    <w:rsid w:val="00C010F5"/>
    <w:rsid w:val="00C01305"/>
    <w:rsid w:val="00C0150C"/>
    <w:rsid w:val="00C015EE"/>
    <w:rsid w:val="00C01835"/>
    <w:rsid w:val="00C01A76"/>
    <w:rsid w:val="00C02192"/>
    <w:rsid w:val="00C023FA"/>
    <w:rsid w:val="00C02B71"/>
    <w:rsid w:val="00C02C15"/>
    <w:rsid w:val="00C02CDC"/>
    <w:rsid w:val="00C02CDE"/>
    <w:rsid w:val="00C0350D"/>
    <w:rsid w:val="00C035E4"/>
    <w:rsid w:val="00C039B6"/>
    <w:rsid w:val="00C03B7B"/>
    <w:rsid w:val="00C04591"/>
    <w:rsid w:val="00C04838"/>
    <w:rsid w:val="00C04B83"/>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599"/>
    <w:rsid w:val="00C106DF"/>
    <w:rsid w:val="00C10857"/>
    <w:rsid w:val="00C1114F"/>
    <w:rsid w:val="00C11183"/>
    <w:rsid w:val="00C11197"/>
    <w:rsid w:val="00C111E4"/>
    <w:rsid w:val="00C112CE"/>
    <w:rsid w:val="00C11994"/>
    <w:rsid w:val="00C11C33"/>
    <w:rsid w:val="00C11C73"/>
    <w:rsid w:val="00C11CE2"/>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C0C"/>
    <w:rsid w:val="00C15135"/>
    <w:rsid w:val="00C159ED"/>
    <w:rsid w:val="00C15DF1"/>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BD7"/>
    <w:rsid w:val="00C20E83"/>
    <w:rsid w:val="00C20F77"/>
    <w:rsid w:val="00C210D4"/>
    <w:rsid w:val="00C212C6"/>
    <w:rsid w:val="00C21649"/>
    <w:rsid w:val="00C218F6"/>
    <w:rsid w:val="00C21B1D"/>
    <w:rsid w:val="00C21E9D"/>
    <w:rsid w:val="00C222CF"/>
    <w:rsid w:val="00C223DE"/>
    <w:rsid w:val="00C2263A"/>
    <w:rsid w:val="00C228D5"/>
    <w:rsid w:val="00C232DD"/>
    <w:rsid w:val="00C236CC"/>
    <w:rsid w:val="00C23DA6"/>
    <w:rsid w:val="00C2423A"/>
    <w:rsid w:val="00C243D1"/>
    <w:rsid w:val="00C246EB"/>
    <w:rsid w:val="00C24895"/>
    <w:rsid w:val="00C24CA2"/>
    <w:rsid w:val="00C24EE5"/>
    <w:rsid w:val="00C24F5F"/>
    <w:rsid w:val="00C24F74"/>
    <w:rsid w:val="00C250CF"/>
    <w:rsid w:val="00C2544D"/>
    <w:rsid w:val="00C254EB"/>
    <w:rsid w:val="00C255D5"/>
    <w:rsid w:val="00C25723"/>
    <w:rsid w:val="00C2574B"/>
    <w:rsid w:val="00C2576B"/>
    <w:rsid w:val="00C2583B"/>
    <w:rsid w:val="00C25D08"/>
    <w:rsid w:val="00C25D3A"/>
    <w:rsid w:val="00C262CB"/>
    <w:rsid w:val="00C263AE"/>
    <w:rsid w:val="00C26871"/>
    <w:rsid w:val="00C2695A"/>
    <w:rsid w:val="00C26A25"/>
    <w:rsid w:val="00C26CB2"/>
    <w:rsid w:val="00C26DE9"/>
    <w:rsid w:val="00C274BE"/>
    <w:rsid w:val="00C275F2"/>
    <w:rsid w:val="00C27F49"/>
    <w:rsid w:val="00C307FA"/>
    <w:rsid w:val="00C30D3F"/>
    <w:rsid w:val="00C30DAA"/>
    <w:rsid w:val="00C30F1F"/>
    <w:rsid w:val="00C30FB5"/>
    <w:rsid w:val="00C30FB7"/>
    <w:rsid w:val="00C3101B"/>
    <w:rsid w:val="00C31089"/>
    <w:rsid w:val="00C31237"/>
    <w:rsid w:val="00C31407"/>
    <w:rsid w:val="00C314DF"/>
    <w:rsid w:val="00C3175A"/>
    <w:rsid w:val="00C319A2"/>
    <w:rsid w:val="00C31D47"/>
    <w:rsid w:val="00C3208A"/>
    <w:rsid w:val="00C32417"/>
    <w:rsid w:val="00C32A9C"/>
    <w:rsid w:val="00C32B84"/>
    <w:rsid w:val="00C32BB7"/>
    <w:rsid w:val="00C32C55"/>
    <w:rsid w:val="00C33373"/>
    <w:rsid w:val="00C3337D"/>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93"/>
    <w:rsid w:val="00C37CDE"/>
    <w:rsid w:val="00C37F07"/>
    <w:rsid w:val="00C37F85"/>
    <w:rsid w:val="00C37F8D"/>
    <w:rsid w:val="00C4018E"/>
    <w:rsid w:val="00C402F8"/>
    <w:rsid w:val="00C40447"/>
    <w:rsid w:val="00C4044A"/>
    <w:rsid w:val="00C404D5"/>
    <w:rsid w:val="00C40B7D"/>
    <w:rsid w:val="00C40C43"/>
    <w:rsid w:val="00C40E34"/>
    <w:rsid w:val="00C41203"/>
    <w:rsid w:val="00C413FE"/>
    <w:rsid w:val="00C4142E"/>
    <w:rsid w:val="00C41634"/>
    <w:rsid w:val="00C4185C"/>
    <w:rsid w:val="00C41AE6"/>
    <w:rsid w:val="00C41B68"/>
    <w:rsid w:val="00C41C62"/>
    <w:rsid w:val="00C41F1D"/>
    <w:rsid w:val="00C42130"/>
    <w:rsid w:val="00C4214B"/>
    <w:rsid w:val="00C42784"/>
    <w:rsid w:val="00C429E1"/>
    <w:rsid w:val="00C42B5F"/>
    <w:rsid w:val="00C43898"/>
    <w:rsid w:val="00C439C5"/>
    <w:rsid w:val="00C439F0"/>
    <w:rsid w:val="00C43CE7"/>
    <w:rsid w:val="00C44189"/>
    <w:rsid w:val="00C44401"/>
    <w:rsid w:val="00C4451B"/>
    <w:rsid w:val="00C4464F"/>
    <w:rsid w:val="00C447A7"/>
    <w:rsid w:val="00C447FB"/>
    <w:rsid w:val="00C44ADA"/>
    <w:rsid w:val="00C44F78"/>
    <w:rsid w:val="00C45A9C"/>
    <w:rsid w:val="00C45B3D"/>
    <w:rsid w:val="00C466A6"/>
    <w:rsid w:val="00C466F1"/>
    <w:rsid w:val="00C46B53"/>
    <w:rsid w:val="00C46ED2"/>
    <w:rsid w:val="00C470AA"/>
    <w:rsid w:val="00C472D0"/>
    <w:rsid w:val="00C4740A"/>
    <w:rsid w:val="00C4765A"/>
    <w:rsid w:val="00C47838"/>
    <w:rsid w:val="00C47AE8"/>
    <w:rsid w:val="00C47B28"/>
    <w:rsid w:val="00C47FC9"/>
    <w:rsid w:val="00C508B7"/>
    <w:rsid w:val="00C50C9F"/>
    <w:rsid w:val="00C514ED"/>
    <w:rsid w:val="00C515D9"/>
    <w:rsid w:val="00C51645"/>
    <w:rsid w:val="00C51D11"/>
    <w:rsid w:val="00C5212B"/>
    <w:rsid w:val="00C5257E"/>
    <w:rsid w:val="00C52A0E"/>
    <w:rsid w:val="00C52A41"/>
    <w:rsid w:val="00C52A73"/>
    <w:rsid w:val="00C52D06"/>
    <w:rsid w:val="00C531B4"/>
    <w:rsid w:val="00C53235"/>
    <w:rsid w:val="00C532F9"/>
    <w:rsid w:val="00C53539"/>
    <w:rsid w:val="00C535AE"/>
    <w:rsid w:val="00C53BC7"/>
    <w:rsid w:val="00C53E22"/>
    <w:rsid w:val="00C53F6E"/>
    <w:rsid w:val="00C542FD"/>
    <w:rsid w:val="00C5430E"/>
    <w:rsid w:val="00C54536"/>
    <w:rsid w:val="00C545CA"/>
    <w:rsid w:val="00C5462E"/>
    <w:rsid w:val="00C54C62"/>
    <w:rsid w:val="00C55ADC"/>
    <w:rsid w:val="00C55CE2"/>
    <w:rsid w:val="00C55D6F"/>
    <w:rsid w:val="00C560A4"/>
    <w:rsid w:val="00C5638E"/>
    <w:rsid w:val="00C5683F"/>
    <w:rsid w:val="00C56918"/>
    <w:rsid w:val="00C569CA"/>
    <w:rsid w:val="00C56C48"/>
    <w:rsid w:val="00C5707E"/>
    <w:rsid w:val="00C57A4B"/>
    <w:rsid w:val="00C57CC6"/>
    <w:rsid w:val="00C60002"/>
    <w:rsid w:val="00C601EB"/>
    <w:rsid w:val="00C6044A"/>
    <w:rsid w:val="00C60550"/>
    <w:rsid w:val="00C60D46"/>
    <w:rsid w:val="00C60EC1"/>
    <w:rsid w:val="00C60F32"/>
    <w:rsid w:val="00C60FFC"/>
    <w:rsid w:val="00C6119C"/>
    <w:rsid w:val="00C61B02"/>
    <w:rsid w:val="00C61BAD"/>
    <w:rsid w:val="00C61FD6"/>
    <w:rsid w:val="00C62027"/>
    <w:rsid w:val="00C62163"/>
    <w:rsid w:val="00C62997"/>
    <w:rsid w:val="00C62BE7"/>
    <w:rsid w:val="00C62C31"/>
    <w:rsid w:val="00C62F82"/>
    <w:rsid w:val="00C62FB5"/>
    <w:rsid w:val="00C633AB"/>
    <w:rsid w:val="00C6343A"/>
    <w:rsid w:val="00C63607"/>
    <w:rsid w:val="00C63B35"/>
    <w:rsid w:val="00C6419F"/>
    <w:rsid w:val="00C64376"/>
    <w:rsid w:val="00C64626"/>
    <w:rsid w:val="00C64849"/>
    <w:rsid w:val="00C64EDC"/>
    <w:rsid w:val="00C65593"/>
    <w:rsid w:val="00C656EC"/>
    <w:rsid w:val="00C65C31"/>
    <w:rsid w:val="00C65D24"/>
    <w:rsid w:val="00C65F58"/>
    <w:rsid w:val="00C65F67"/>
    <w:rsid w:val="00C66571"/>
    <w:rsid w:val="00C666DB"/>
    <w:rsid w:val="00C667F6"/>
    <w:rsid w:val="00C668EE"/>
    <w:rsid w:val="00C66A25"/>
    <w:rsid w:val="00C66AC7"/>
    <w:rsid w:val="00C66B89"/>
    <w:rsid w:val="00C66C34"/>
    <w:rsid w:val="00C67231"/>
    <w:rsid w:val="00C7040D"/>
    <w:rsid w:val="00C70B8C"/>
    <w:rsid w:val="00C71095"/>
    <w:rsid w:val="00C71468"/>
    <w:rsid w:val="00C71C7C"/>
    <w:rsid w:val="00C722C9"/>
    <w:rsid w:val="00C7238B"/>
    <w:rsid w:val="00C723AF"/>
    <w:rsid w:val="00C723F3"/>
    <w:rsid w:val="00C72953"/>
    <w:rsid w:val="00C72EF5"/>
    <w:rsid w:val="00C72FD0"/>
    <w:rsid w:val="00C73060"/>
    <w:rsid w:val="00C732C5"/>
    <w:rsid w:val="00C7357D"/>
    <w:rsid w:val="00C73F77"/>
    <w:rsid w:val="00C740FD"/>
    <w:rsid w:val="00C74157"/>
    <w:rsid w:val="00C7448E"/>
    <w:rsid w:val="00C744C5"/>
    <w:rsid w:val="00C748E2"/>
    <w:rsid w:val="00C74DD5"/>
    <w:rsid w:val="00C75004"/>
    <w:rsid w:val="00C751E9"/>
    <w:rsid w:val="00C7542A"/>
    <w:rsid w:val="00C755E8"/>
    <w:rsid w:val="00C757C7"/>
    <w:rsid w:val="00C75970"/>
    <w:rsid w:val="00C75AC4"/>
    <w:rsid w:val="00C75B07"/>
    <w:rsid w:val="00C75B22"/>
    <w:rsid w:val="00C75C9D"/>
    <w:rsid w:val="00C75FAB"/>
    <w:rsid w:val="00C7613E"/>
    <w:rsid w:val="00C766E6"/>
    <w:rsid w:val="00C767BC"/>
    <w:rsid w:val="00C76A56"/>
    <w:rsid w:val="00C76A6B"/>
    <w:rsid w:val="00C76F37"/>
    <w:rsid w:val="00C77128"/>
    <w:rsid w:val="00C7731D"/>
    <w:rsid w:val="00C77738"/>
    <w:rsid w:val="00C77989"/>
    <w:rsid w:val="00C7799E"/>
    <w:rsid w:val="00C77A2E"/>
    <w:rsid w:val="00C77AEB"/>
    <w:rsid w:val="00C77C15"/>
    <w:rsid w:val="00C77C55"/>
    <w:rsid w:val="00C77DF7"/>
    <w:rsid w:val="00C80152"/>
    <w:rsid w:val="00C80547"/>
    <w:rsid w:val="00C80A60"/>
    <w:rsid w:val="00C80C97"/>
    <w:rsid w:val="00C80E44"/>
    <w:rsid w:val="00C813EE"/>
    <w:rsid w:val="00C8198E"/>
    <w:rsid w:val="00C819D0"/>
    <w:rsid w:val="00C81B30"/>
    <w:rsid w:val="00C82387"/>
    <w:rsid w:val="00C823AF"/>
    <w:rsid w:val="00C82CAF"/>
    <w:rsid w:val="00C8329E"/>
    <w:rsid w:val="00C8381F"/>
    <w:rsid w:val="00C83AE7"/>
    <w:rsid w:val="00C83C3A"/>
    <w:rsid w:val="00C84332"/>
    <w:rsid w:val="00C84920"/>
    <w:rsid w:val="00C8501F"/>
    <w:rsid w:val="00C85279"/>
    <w:rsid w:val="00C8534D"/>
    <w:rsid w:val="00C856D8"/>
    <w:rsid w:val="00C85864"/>
    <w:rsid w:val="00C8595A"/>
    <w:rsid w:val="00C85FA0"/>
    <w:rsid w:val="00C861BF"/>
    <w:rsid w:val="00C8624E"/>
    <w:rsid w:val="00C86379"/>
    <w:rsid w:val="00C863DE"/>
    <w:rsid w:val="00C864DB"/>
    <w:rsid w:val="00C86EEA"/>
    <w:rsid w:val="00C8781D"/>
    <w:rsid w:val="00C87B96"/>
    <w:rsid w:val="00C87E17"/>
    <w:rsid w:val="00C901A9"/>
    <w:rsid w:val="00C902B6"/>
    <w:rsid w:val="00C9046E"/>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D68"/>
    <w:rsid w:val="00C92E97"/>
    <w:rsid w:val="00C92FF0"/>
    <w:rsid w:val="00C9318C"/>
    <w:rsid w:val="00C93297"/>
    <w:rsid w:val="00C936C5"/>
    <w:rsid w:val="00C93BC2"/>
    <w:rsid w:val="00C945EC"/>
    <w:rsid w:val="00C9487D"/>
    <w:rsid w:val="00C94C81"/>
    <w:rsid w:val="00C94C87"/>
    <w:rsid w:val="00C94E45"/>
    <w:rsid w:val="00C94E6E"/>
    <w:rsid w:val="00C94F0B"/>
    <w:rsid w:val="00C95300"/>
    <w:rsid w:val="00C95548"/>
    <w:rsid w:val="00C95730"/>
    <w:rsid w:val="00C95962"/>
    <w:rsid w:val="00C959AB"/>
    <w:rsid w:val="00C95CD4"/>
    <w:rsid w:val="00C960A1"/>
    <w:rsid w:val="00C96127"/>
    <w:rsid w:val="00C96FE0"/>
    <w:rsid w:val="00C97282"/>
    <w:rsid w:val="00C973B7"/>
    <w:rsid w:val="00C973E2"/>
    <w:rsid w:val="00C974DC"/>
    <w:rsid w:val="00C97990"/>
    <w:rsid w:val="00C97ADC"/>
    <w:rsid w:val="00C97AF1"/>
    <w:rsid w:val="00C97C64"/>
    <w:rsid w:val="00C97E38"/>
    <w:rsid w:val="00CA0151"/>
    <w:rsid w:val="00CA09AA"/>
    <w:rsid w:val="00CA0BAF"/>
    <w:rsid w:val="00CA0EAB"/>
    <w:rsid w:val="00CA114D"/>
    <w:rsid w:val="00CA1225"/>
    <w:rsid w:val="00CA12E1"/>
    <w:rsid w:val="00CA18D2"/>
    <w:rsid w:val="00CA1BA5"/>
    <w:rsid w:val="00CA2124"/>
    <w:rsid w:val="00CA286C"/>
    <w:rsid w:val="00CA2919"/>
    <w:rsid w:val="00CA2C56"/>
    <w:rsid w:val="00CA305F"/>
    <w:rsid w:val="00CA3072"/>
    <w:rsid w:val="00CA31B3"/>
    <w:rsid w:val="00CA39E8"/>
    <w:rsid w:val="00CA3CF5"/>
    <w:rsid w:val="00CA4A3F"/>
    <w:rsid w:val="00CA4C14"/>
    <w:rsid w:val="00CA4DC3"/>
    <w:rsid w:val="00CA4FE7"/>
    <w:rsid w:val="00CA51A0"/>
    <w:rsid w:val="00CA54F1"/>
    <w:rsid w:val="00CA5974"/>
    <w:rsid w:val="00CA59AB"/>
    <w:rsid w:val="00CA5D26"/>
    <w:rsid w:val="00CA5D4A"/>
    <w:rsid w:val="00CA5E01"/>
    <w:rsid w:val="00CA6081"/>
    <w:rsid w:val="00CA6164"/>
    <w:rsid w:val="00CA7202"/>
    <w:rsid w:val="00CA72A7"/>
    <w:rsid w:val="00CA73B2"/>
    <w:rsid w:val="00CA74E8"/>
    <w:rsid w:val="00CA7574"/>
    <w:rsid w:val="00CA7680"/>
    <w:rsid w:val="00CA7B27"/>
    <w:rsid w:val="00CB047F"/>
    <w:rsid w:val="00CB0C2A"/>
    <w:rsid w:val="00CB11BD"/>
    <w:rsid w:val="00CB1368"/>
    <w:rsid w:val="00CB1467"/>
    <w:rsid w:val="00CB16B2"/>
    <w:rsid w:val="00CB1D87"/>
    <w:rsid w:val="00CB1D94"/>
    <w:rsid w:val="00CB1F2A"/>
    <w:rsid w:val="00CB208D"/>
    <w:rsid w:val="00CB2622"/>
    <w:rsid w:val="00CB2836"/>
    <w:rsid w:val="00CB2F26"/>
    <w:rsid w:val="00CB3460"/>
    <w:rsid w:val="00CB37D5"/>
    <w:rsid w:val="00CB3886"/>
    <w:rsid w:val="00CB3B35"/>
    <w:rsid w:val="00CB472C"/>
    <w:rsid w:val="00CB47A7"/>
    <w:rsid w:val="00CB480A"/>
    <w:rsid w:val="00CB4FA5"/>
    <w:rsid w:val="00CB510D"/>
    <w:rsid w:val="00CB558B"/>
    <w:rsid w:val="00CB5760"/>
    <w:rsid w:val="00CB58DD"/>
    <w:rsid w:val="00CB590E"/>
    <w:rsid w:val="00CB5A46"/>
    <w:rsid w:val="00CB5A7E"/>
    <w:rsid w:val="00CB5A9F"/>
    <w:rsid w:val="00CB5E07"/>
    <w:rsid w:val="00CB5EF8"/>
    <w:rsid w:val="00CB60DD"/>
    <w:rsid w:val="00CB6343"/>
    <w:rsid w:val="00CB64EF"/>
    <w:rsid w:val="00CB659C"/>
    <w:rsid w:val="00CB68B3"/>
    <w:rsid w:val="00CB6F9E"/>
    <w:rsid w:val="00CB720B"/>
    <w:rsid w:val="00CB763A"/>
    <w:rsid w:val="00CB7648"/>
    <w:rsid w:val="00CB7A73"/>
    <w:rsid w:val="00CB7B6B"/>
    <w:rsid w:val="00CC009C"/>
    <w:rsid w:val="00CC00B7"/>
    <w:rsid w:val="00CC0106"/>
    <w:rsid w:val="00CC0225"/>
    <w:rsid w:val="00CC034B"/>
    <w:rsid w:val="00CC05BB"/>
    <w:rsid w:val="00CC07FF"/>
    <w:rsid w:val="00CC0A46"/>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CCA"/>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1C7"/>
    <w:rsid w:val="00CC5263"/>
    <w:rsid w:val="00CC57AE"/>
    <w:rsid w:val="00CC5867"/>
    <w:rsid w:val="00CC5E0D"/>
    <w:rsid w:val="00CC606C"/>
    <w:rsid w:val="00CC68B6"/>
    <w:rsid w:val="00CC69C4"/>
    <w:rsid w:val="00CC6B0F"/>
    <w:rsid w:val="00CC6C99"/>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501"/>
    <w:rsid w:val="00CD3BE3"/>
    <w:rsid w:val="00CD3D0C"/>
    <w:rsid w:val="00CD3E10"/>
    <w:rsid w:val="00CD3F09"/>
    <w:rsid w:val="00CD3FAF"/>
    <w:rsid w:val="00CD3FCA"/>
    <w:rsid w:val="00CD492B"/>
    <w:rsid w:val="00CD50EE"/>
    <w:rsid w:val="00CD5423"/>
    <w:rsid w:val="00CD5C02"/>
    <w:rsid w:val="00CD61E3"/>
    <w:rsid w:val="00CD63AE"/>
    <w:rsid w:val="00CD67A2"/>
    <w:rsid w:val="00CD6814"/>
    <w:rsid w:val="00CD6863"/>
    <w:rsid w:val="00CD6E0B"/>
    <w:rsid w:val="00CD6FC1"/>
    <w:rsid w:val="00CD77B6"/>
    <w:rsid w:val="00CD77B7"/>
    <w:rsid w:val="00CD787F"/>
    <w:rsid w:val="00CD79F0"/>
    <w:rsid w:val="00CD7D07"/>
    <w:rsid w:val="00CD7D16"/>
    <w:rsid w:val="00CD7D4F"/>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41E"/>
    <w:rsid w:val="00CE152F"/>
    <w:rsid w:val="00CE212D"/>
    <w:rsid w:val="00CE253D"/>
    <w:rsid w:val="00CE2561"/>
    <w:rsid w:val="00CE25F1"/>
    <w:rsid w:val="00CE2EC2"/>
    <w:rsid w:val="00CE3257"/>
    <w:rsid w:val="00CE367C"/>
    <w:rsid w:val="00CE4246"/>
    <w:rsid w:val="00CE4266"/>
    <w:rsid w:val="00CE436D"/>
    <w:rsid w:val="00CE43D3"/>
    <w:rsid w:val="00CE49D2"/>
    <w:rsid w:val="00CE4E77"/>
    <w:rsid w:val="00CE5086"/>
    <w:rsid w:val="00CE5112"/>
    <w:rsid w:val="00CE5360"/>
    <w:rsid w:val="00CE57B6"/>
    <w:rsid w:val="00CE5847"/>
    <w:rsid w:val="00CE59F8"/>
    <w:rsid w:val="00CE5A7F"/>
    <w:rsid w:val="00CE5E50"/>
    <w:rsid w:val="00CE613A"/>
    <w:rsid w:val="00CE6369"/>
    <w:rsid w:val="00CE6784"/>
    <w:rsid w:val="00CE681A"/>
    <w:rsid w:val="00CE697C"/>
    <w:rsid w:val="00CE698C"/>
    <w:rsid w:val="00CE69F3"/>
    <w:rsid w:val="00CE6A45"/>
    <w:rsid w:val="00CE6AB5"/>
    <w:rsid w:val="00CE6AD5"/>
    <w:rsid w:val="00CE6DDC"/>
    <w:rsid w:val="00CE6E24"/>
    <w:rsid w:val="00CE704D"/>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7A"/>
    <w:rsid w:val="00CF2C07"/>
    <w:rsid w:val="00CF2C2D"/>
    <w:rsid w:val="00CF2FBF"/>
    <w:rsid w:val="00CF3112"/>
    <w:rsid w:val="00CF33BA"/>
    <w:rsid w:val="00CF3654"/>
    <w:rsid w:val="00CF39DA"/>
    <w:rsid w:val="00CF3BEF"/>
    <w:rsid w:val="00CF3F01"/>
    <w:rsid w:val="00CF421F"/>
    <w:rsid w:val="00CF46E1"/>
    <w:rsid w:val="00CF50A9"/>
    <w:rsid w:val="00CF51CE"/>
    <w:rsid w:val="00CF5F1C"/>
    <w:rsid w:val="00CF61A3"/>
    <w:rsid w:val="00CF61BD"/>
    <w:rsid w:val="00CF66DE"/>
    <w:rsid w:val="00CF6848"/>
    <w:rsid w:val="00CF6AF3"/>
    <w:rsid w:val="00CF6C23"/>
    <w:rsid w:val="00CF6C9A"/>
    <w:rsid w:val="00CF6F64"/>
    <w:rsid w:val="00CF7CCF"/>
    <w:rsid w:val="00D00522"/>
    <w:rsid w:val="00D0092E"/>
    <w:rsid w:val="00D00A2D"/>
    <w:rsid w:val="00D00B22"/>
    <w:rsid w:val="00D012A4"/>
    <w:rsid w:val="00D017EE"/>
    <w:rsid w:val="00D0182B"/>
    <w:rsid w:val="00D0186E"/>
    <w:rsid w:val="00D01881"/>
    <w:rsid w:val="00D01C73"/>
    <w:rsid w:val="00D01F05"/>
    <w:rsid w:val="00D02369"/>
    <w:rsid w:val="00D0253B"/>
    <w:rsid w:val="00D02C36"/>
    <w:rsid w:val="00D02E17"/>
    <w:rsid w:val="00D02E36"/>
    <w:rsid w:val="00D0327B"/>
    <w:rsid w:val="00D03334"/>
    <w:rsid w:val="00D03CD2"/>
    <w:rsid w:val="00D03E7B"/>
    <w:rsid w:val="00D03EE9"/>
    <w:rsid w:val="00D041CC"/>
    <w:rsid w:val="00D047D7"/>
    <w:rsid w:val="00D048E7"/>
    <w:rsid w:val="00D04938"/>
    <w:rsid w:val="00D04F1C"/>
    <w:rsid w:val="00D04FC8"/>
    <w:rsid w:val="00D0505A"/>
    <w:rsid w:val="00D05216"/>
    <w:rsid w:val="00D05302"/>
    <w:rsid w:val="00D05393"/>
    <w:rsid w:val="00D05F43"/>
    <w:rsid w:val="00D05FD4"/>
    <w:rsid w:val="00D06088"/>
    <w:rsid w:val="00D0675C"/>
    <w:rsid w:val="00D06800"/>
    <w:rsid w:val="00D06B22"/>
    <w:rsid w:val="00D06B4F"/>
    <w:rsid w:val="00D06CDD"/>
    <w:rsid w:val="00D06DED"/>
    <w:rsid w:val="00D0735B"/>
    <w:rsid w:val="00D078A9"/>
    <w:rsid w:val="00D078C9"/>
    <w:rsid w:val="00D07988"/>
    <w:rsid w:val="00D07DCA"/>
    <w:rsid w:val="00D105EB"/>
    <w:rsid w:val="00D10F01"/>
    <w:rsid w:val="00D112DD"/>
    <w:rsid w:val="00D11727"/>
    <w:rsid w:val="00D11873"/>
    <w:rsid w:val="00D11A91"/>
    <w:rsid w:val="00D11C73"/>
    <w:rsid w:val="00D11E89"/>
    <w:rsid w:val="00D11EA4"/>
    <w:rsid w:val="00D11EEE"/>
    <w:rsid w:val="00D11FAE"/>
    <w:rsid w:val="00D120D5"/>
    <w:rsid w:val="00D12440"/>
    <w:rsid w:val="00D12487"/>
    <w:rsid w:val="00D12528"/>
    <w:rsid w:val="00D126E6"/>
    <w:rsid w:val="00D12A4A"/>
    <w:rsid w:val="00D12A81"/>
    <w:rsid w:val="00D12B75"/>
    <w:rsid w:val="00D12DF4"/>
    <w:rsid w:val="00D12E59"/>
    <w:rsid w:val="00D12EB0"/>
    <w:rsid w:val="00D12F26"/>
    <w:rsid w:val="00D13880"/>
    <w:rsid w:val="00D13ADE"/>
    <w:rsid w:val="00D13BBC"/>
    <w:rsid w:val="00D13CCD"/>
    <w:rsid w:val="00D13E41"/>
    <w:rsid w:val="00D14204"/>
    <w:rsid w:val="00D14695"/>
    <w:rsid w:val="00D147BA"/>
    <w:rsid w:val="00D14B41"/>
    <w:rsid w:val="00D14E26"/>
    <w:rsid w:val="00D14E5E"/>
    <w:rsid w:val="00D15557"/>
    <w:rsid w:val="00D15CFC"/>
    <w:rsid w:val="00D15D9D"/>
    <w:rsid w:val="00D15F30"/>
    <w:rsid w:val="00D15FE6"/>
    <w:rsid w:val="00D1624D"/>
    <w:rsid w:val="00D16731"/>
    <w:rsid w:val="00D16BA8"/>
    <w:rsid w:val="00D16D97"/>
    <w:rsid w:val="00D16DEE"/>
    <w:rsid w:val="00D174E5"/>
    <w:rsid w:val="00D176E8"/>
    <w:rsid w:val="00D17761"/>
    <w:rsid w:val="00D17CE8"/>
    <w:rsid w:val="00D17F37"/>
    <w:rsid w:val="00D20171"/>
    <w:rsid w:val="00D2018F"/>
    <w:rsid w:val="00D202B4"/>
    <w:rsid w:val="00D202D3"/>
    <w:rsid w:val="00D2045F"/>
    <w:rsid w:val="00D20C05"/>
    <w:rsid w:val="00D20F77"/>
    <w:rsid w:val="00D2109E"/>
    <w:rsid w:val="00D2118C"/>
    <w:rsid w:val="00D214D5"/>
    <w:rsid w:val="00D215E6"/>
    <w:rsid w:val="00D2171B"/>
    <w:rsid w:val="00D217CE"/>
    <w:rsid w:val="00D21810"/>
    <w:rsid w:val="00D218C5"/>
    <w:rsid w:val="00D219F9"/>
    <w:rsid w:val="00D21EBC"/>
    <w:rsid w:val="00D220DF"/>
    <w:rsid w:val="00D22148"/>
    <w:rsid w:val="00D22406"/>
    <w:rsid w:val="00D22522"/>
    <w:rsid w:val="00D22D2B"/>
    <w:rsid w:val="00D22FE9"/>
    <w:rsid w:val="00D23556"/>
    <w:rsid w:val="00D2390D"/>
    <w:rsid w:val="00D23B89"/>
    <w:rsid w:val="00D23CE2"/>
    <w:rsid w:val="00D23EAA"/>
    <w:rsid w:val="00D24BAD"/>
    <w:rsid w:val="00D24FEC"/>
    <w:rsid w:val="00D25555"/>
    <w:rsid w:val="00D25C26"/>
    <w:rsid w:val="00D25CC4"/>
    <w:rsid w:val="00D261F9"/>
    <w:rsid w:val="00D261FB"/>
    <w:rsid w:val="00D26283"/>
    <w:rsid w:val="00D26288"/>
    <w:rsid w:val="00D263B5"/>
    <w:rsid w:val="00D263F5"/>
    <w:rsid w:val="00D26586"/>
    <w:rsid w:val="00D2679F"/>
    <w:rsid w:val="00D26DBE"/>
    <w:rsid w:val="00D26E45"/>
    <w:rsid w:val="00D27844"/>
    <w:rsid w:val="00D27F01"/>
    <w:rsid w:val="00D300E9"/>
    <w:rsid w:val="00D30385"/>
    <w:rsid w:val="00D30983"/>
    <w:rsid w:val="00D30C46"/>
    <w:rsid w:val="00D30FC7"/>
    <w:rsid w:val="00D3120D"/>
    <w:rsid w:val="00D31B49"/>
    <w:rsid w:val="00D31B9F"/>
    <w:rsid w:val="00D31BEA"/>
    <w:rsid w:val="00D31EDE"/>
    <w:rsid w:val="00D31F1C"/>
    <w:rsid w:val="00D32047"/>
    <w:rsid w:val="00D32430"/>
    <w:rsid w:val="00D32B6E"/>
    <w:rsid w:val="00D32C04"/>
    <w:rsid w:val="00D33313"/>
    <w:rsid w:val="00D33410"/>
    <w:rsid w:val="00D33816"/>
    <w:rsid w:val="00D3392E"/>
    <w:rsid w:val="00D33AB3"/>
    <w:rsid w:val="00D33AFC"/>
    <w:rsid w:val="00D33C09"/>
    <w:rsid w:val="00D3400D"/>
    <w:rsid w:val="00D3410B"/>
    <w:rsid w:val="00D3425B"/>
    <w:rsid w:val="00D344C9"/>
    <w:rsid w:val="00D34517"/>
    <w:rsid w:val="00D34E29"/>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937"/>
    <w:rsid w:val="00D40BE3"/>
    <w:rsid w:val="00D40C70"/>
    <w:rsid w:val="00D40E25"/>
    <w:rsid w:val="00D40E78"/>
    <w:rsid w:val="00D40F15"/>
    <w:rsid w:val="00D41009"/>
    <w:rsid w:val="00D41901"/>
    <w:rsid w:val="00D41CD0"/>
    <w:rsid w:val="00D421D9"/>
    <w:rsid w:val="00D422E4"/>
    <w:rsid w:val="00D429DA"/>
    <w:rsid w:val="00D42B71"/>
    <w:rsid w:val="00D42C5F"/>
    <w:rsid w:val="00D42D7E"/>
    <w:rsid w:val="00D433F8"/>
    <w:rsid w:val="00D4357D"/>
    <w:rsid w:val="00D435FC"/>
    <w:rsid w:val="00D4370A"/>
    <w:rsid w:val="00D43888"/>
    <w:rsid w:val="00D43946"/>
    <w:rsid w:val="00D4395C"/>
    <w:rsid w:val="00D43AF2"/>
    <w:rsid w:val="00D43E0A"/>
    <w:rsid w:val="00D440D2"/>
    <w:rsid w:val="00D4429F"/>
    <w:rsid w:val="00D442CF"/>
    <w:rsid w:val="00D44314"/>
    <w:rsid w:val="00D44336"/>
    <w:rsid w:val="00D448BD"/>
    <w:rsid w:val="00D44A5C"/>
    <w:rsid w:val="00D44FFE"/>
    <w:rsid w:val="00D4530F"/>
    <w:rsid w:val="00D453F7"/>
    <w:rsid w:val="00D45581"/>
    <w:rsid w:val="00D45668"/>
    <w:rsid w:val="00D458AB"/>
    <w:rsid w:val="00D45B49"/>
    <w:rsid w:val="00D45B4D"/>
    <w:rsid w:val="00D45C69"/>
    <w:rsid w:val="00D45D57"/>
    <w:rsid w:val="00D464C9"/>
    <w:rsid w:val="00D466E5"/>
    <w:rsid w:val="00D467C7"/>
    <w:rsid w:val="00D4688E"/>
    <w:rsid w:val="00D46B03"/>
    <w:rsid w:val="00D46ED3"/>
    <w:rsid w:val="00D46F2D"/>
    <w:rsid w:val="00D471EF"/>
    <w:rsid w:val="00D472FE"/>
    <w:rsid w:val="00D475CC"/>
    <w:rsid w:val="00D477E2"/>
    <w:rsid w:val="00D47833"/>
    <w:rsid w:val="00D47E55"/>
    <w:rsid w:val="00D50124"/>
    <w:rsid w:val="00D5035B"/>
    <w:rsid w:val="00D5044A"/>
    <w:rsid w:val="00D509A1"/>
    <w:rsid w:val="00D50A8C"/>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BE5"/>
    <w:rsid w:val="00D53C0A"/>
    <w:rsid w:val="00D53C63"/>
    <w:rsid w:val="00D53FEB"/>
    <w:rsid w:val="00D546DB"/>
    <w:rsid w:val="00D54722"/>
    <w:rsid w:val="00D5481F"/>
    <w:rsid w:val="00D54AF7"/>
    <w:rsid w:val="00D54BAD"/>
    <w:rsid w:val="00D54C00"/>
    <w:rsid w:val="00D54C59"/>
    <w:rsid w:val="00D54D88"/>
    <w:rsid w:val="00D55115"/>
    <w:rsid w:val="00D5521C"/>
    <w:rsid w:val="00D5521D"/>
    <w:rsid w:val="00D552BA"/>
    <w:rsid w:val="00D553B6"/>
    <w:rsid w:val="00D5547E"/>
    <w:rsid w:val="00D554E6"/>
    <w:rsid w:val="00D55723"/>
    <w:rsid w:val="00D55B68"/>
    <w:rsid w:val="00D55C01"/>
    <w:rsid w:val="00D55C22"/>
    <w:rsid w:val="00D55C37"/>
    <w:rsid w:val="00D56330"/>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159"/>
    <w:rsid w:val="00D62243"/>
    <w:rsid w:val="00D622BE"/>
    <w:rsid w:val="00D6249F"/>
    <w:rsid w:val="00D624A5"/>
    <w:rsid w:val="00D626BF"/>
    <w:rsid w:val="00D6278F"/>
    <w:rsid w:val="00D62949"/>
    <w:rsid w:val="00D62DEC"/>
    <w:rsid w:val="00D62E52"/>
    <w:rsid w:val="00D63008"/>
    <w:rsid w:val="00D6394E"/>
    <w:rsid w:val="00D639AD"/>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392"/>
    <w:rsid w:val="00D666F2"/>
    <w:rsid w:val="00D6675B"/>
    <w:rsid w:val="00D66DAA"/>
    <w:rsid w:val="00D671E9"/>
    <w:rsid w:val="00D67BC1"/>
    <w:rsid w:val="00D7010A"/>
    <w:rsid w:val="00D7040B"/>
    <w:rsid w:val="00D70815"/>
    <w:rsid w:val="00D70F5E"/>
    <w:rsid w:val="00D70F87"/>
    <w:rsid w:val="00D7123A"/>
    <w:rsid w:val="00D71A01"/>
    <w:rsid w:val="00D71B06"/>
    <w:rsid w:val="00D71F20"/>
    <w:rsid w:val="00D72361"/>
    <w:rsid w:val="00D73347"/>
    <w:rsid w:val="00D7380D"/>
    <w:rsid w:val="00D7390D"/>
    <w:rsid w:val="00D73A3C"/>
    <w:rsid w:val="00D73A6B"/>
    <w:rsid w:val="00D73CC9"/>
    <w:rsid w:val="00D73DAD"/>
    <w:rsid w:val="00D73E0D"/>
    <w:rsid w:val="00D74322"/>
    <w:rsid w:val="00D74461"/>
    <w:rsid w:val="00D747E8"/>
    <w:rsid w:val="00D7480B"/>
    <w:rsid w:val="00D74AF7"/>
    <w:rsid w:val="00D74EA0"/>
    <w:rsid w:val="00D7505F"/>
    <w:rsid w:val="00D75112"/>
    <w:rsid w:val="00D75231"/>
    <w:rsid w:val="00D7568F"/>
    <w:rsid w:val="00D75828"/>
    <w:rsid w:val="00D75843"/>
    <w:rsid w:val="00D758A0"/>
    <w:rsid w:val="00D758A1"/>
    <w:rsid w:val="00D75CD8"/>
    <w:rsid w:val="00D75D62"/>
    <w:rsid w:val="00D75E85"/>
    <w:rsid w:val="00D75EFF"/>
    <w:rsid w:val="00D761CB"/>
    <w:rsid w:val="00D76A4B"/>
    <w:rsid w:val="00D76DDA"/>
    <w:rsid w:val="00D76E83"/>
    <w:rsid w:val="00D76F12"/>
    <w:rsid w:val="00D771C9"/>
    <w:rsid w:val="00D771D5"/>
    <w:rsid w:val="00D775D8"/>
    <w:rsid w:val="00D77791"/>
    <w:rsid w:val="00D77B6A"/>
    <w:rsid w:val="00D77FF2"/>
    <w:rsid w:val="00D8001A"/>
    <w:rsid w:val="00D800A1"/>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8CB"/>
    <w:rsid w:val="00D829AC"/>
    <w:rsid w:val="00D82F74"/>
    <w:rsid w:val="00D83392"/>
    <w:rsid w:val="00D83401"/>
    <w:rsid w:val="00D835E6"/>
    <w:rsid w:val="00D838CA"/>
    <w:rsid w:val="00D83A89"/>
    <w:rsid w:val="00D83DD9"/>
    <w:rsid w:val="00D83E42"/>
    <w:rsid w:val="00D84268"/>
    <w:rsid w:val="00D8441F"/>
    <w:rsid w:val="00D846C5"/>
    <w:rsid w:val="00D8489E"/>
    <w:rsid w:val="00D84D27"/>
    <w:rsid w:val="00D85004"/>
    <w:rsid w:val="00D8508D"/>
    <w:rsid w:val="00D8586C"/>
    <w:rsid w:val="00D85CD2"/>
    <w:rsid w:val="00D864A4"/>
    <w:rsid w:val="00D86817"/>
    <w:rsid w:val="00D86B37"/>
    <w:rsid w:val="00D86ED1"/>
    <w:rsid w:val="00D87154"/>
    <w:rsid w:val="00D8778A"/>
    <w:rsid w:val="00D87AF7"/>
    <w:rsid w:val="00D87CCB"/>
    <w:rsid w:val="00D9045F"/>
    <w:rsid w:val="00D91009"/>
    <w:rsid w:val="00D9120D"/>
    <w:rsid w:val="00D9126A"/>
    <w:rsid w:val="00D912DF"/>
    <w:rsid w:val="00D91937"/>
    <w:rsid w:val="00D91C54"/>
    <w:rsid w:val="00D91D43"/>
    <w:rsid w:val="00D91E52"/>
    <w:rsid w:val="00D91F8C"/>
    <w:rsid w:val="00D92265"/>
    <w:rsid w:val="00D9230B"/>
    <w:rsid w:val="00D923B9"/>
    <w:rsid w:val="00D92558"/>
    <w:rsid w:val="00D92633"/>
    <w:rsid w:val="00D92722"/>
    <w:rsid w:val="00D928C9"/>
    <w:rsid w:val="00D92C7C"/>
    <w:rsid w:val="00D92CBC"/>
    <w:rsid w:val="00D92FD3"/>
    <w:rsid w:val="00D931F2"/>
    <w:rsid w:val="00D93553"/>
    <w:rsid w:val="00D938D0"/>
    <w:rsid w:val="00D943B0"/>
    <w:rsid w:val="00D9453E"/>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A1F"/>
    <w:rsid w:val="00D97BC5"/>
    <w:rsid w:val="00D97E86"/>
    <w:rsid w:val="00D97ED5"/>
    <w:rsid w:val="00DA0A62"/>
    <w:rsid w:val="00DA0D50"/>
    <w:rsid w:val="00DA0FC0"/>
    <w:rsid w:val="00DA10AB"/>
    <w:rsid w:val="00DA1389"/>
    <w:rsid w:val="00DA1771"/>
    <w:rsid w:val="00DA1D80"/>
    <w:rsid w:val="00DA2046"/>
    <w:rsid w:val="00DA2129"/>
    <w:rsid w:val="00DA23D2"/>
    <w:rsid w:val="00DA29C4"/>
    <w:rsid w:val="00DA2BF5"/>
    <w:rsid w:val="00DA2CD7"/>
    <w:rsid w:val="00DA2D90"/>
    <w:rsid w:val="00DA337F"/>
    <w:rsid w:val="00DA358E"/>
    <w:rsid w:val="00DA3B43"/>
    <w:rsid w:val="00DA3BE7"/>
    <w:rsid w:val="00DA3F00"/>
    <w:rsid w:val="00DA3F35"/>
    <w:rsid w:val="00DA41DC"/>
    <w:rsid w:val="00DA43CA"/>
    <w:rsid w:val="00DA44F6"/>
    <w:rsid w:val="00DA46AB"/>
    <w:rsid w:val="00DA492A"/>
    <w:rsid w:val="00DA49B0"/>
    <w:rsid w:val="00DA4B10"/>
    <w:rsid w:val="00DA4D11"/>
    <w:rsid w:val="00DA4FD7"/>
    <w:rsid w:val="00DA5080"/>
    <w:rsid w:val="00DA50C0"/>
    <w:rsid w:val="00DA548B"/>
    <w:rsid w:val="00DA5A53"/>
    <w:rsid w:val="00DA5C74"/>
    <w:rsid w:val="00DA5CA9"/>
    <w:rsid w:val="00DA5E7E"/>
    <w:rsid w:val="00DA5F12"/>
    <w:rsid w:val="00DA6181"/>
    <w:rsid w:val="00DA6759"/>
    <w:rsid w:val="00DA67AD"/>
    <w:rsid w:val="00DA6A59"/>
    <w:rsid w:val="00DA6CFE"/>
    <w:rsid w:val="00DA6EB3"/>
    <w:rsid w:val="00DA714A"/>
    <w:rsid w:val="00DA71AF"/>
    <w:rsid w:val="00DA727D"/>
    <w:rsid w:val="00DA7A85"/>
    <w:rsid w:val="00DA7BC7"/>
    <w:rsid w:val="00DA7CB9"/>
    <w:rsid w:val="00DA7E4C"/>
    <w:rsid w:val="00DA7EFE"/>
    <w:rsid w:val="00DA7F1E"/>
    <w:rsid w:val="00DB0487"/>
    <w:rsid w:val="00DB0564"/>
    <w:rsid w:val="00DB0EE9"/>
    <w:rsid w:val="00DB1539"/>
    <w:rsid w:val="00DB172C"/>
    <w:rsid w:val="00DB191A"/>
    <w:rsid w:val="00DB1DEC"/>
    <w:rsid w:val="00DB1F4B"/>
    <w:rsid w:val="00DB1F98"/>
    <w:rsid w:val="00DB248A"/>
    <w:rsid w:val="00DB2551"/>
    <w:rsid w:val="00DB2DBF"/>
    <w:rsid w:val="00DB31AE"/>
    <w:rsid w:val="00DB3293"/>
    <w:rsid w:val="00DB35C7"/>
    <w:rsid w:val="00DB39DE"/>
    <w:rsid w:val="00DB3D52"/>
    <w:rsid w:val="00DB400A"/>
    <w:rsid w:val="00DB42C3"/>
    <w:rsid w:val="00DB4322"/>
    <w:rsid w:val="00DB466D"/>
    <w:rsid w:val="00DB4755"/>
    <w:rsid w:val="00DB485F"/>
    <w:rsid w:val="00DB4F9D"/>
    <w:rsid w:val="00DB57D2"/>
    <w:rsid w:val="00DB5A21"/>
    <w:rsid w:val="00DB5BEA"/>
    <w:rsid w:val="00DB5C04"/>
    <w:rsid w:val="00DB5DEB"/>
    <w:rsid w:val="00DB5EE5"/>
    <w:rsid w:val="00DB5F2D"/>
    <w:rsid w:val="00DB611C"/>
    <w:rsid w:val="00DB62A6"/>
    <w:rsid w:val="00DB6500"/>
    <w:rsid w:val="00DB6598"/>
    <w:rsid w:val="00DB6646"/>
    <w:rsid w:val="00DB667D"/>
    <w:rsid w:val="00DB68FF"/>
    <w:rsid w:val="00DB6B8B"/>
    <w:rsid w:val="00DB6FA9"/>
    <w:rsid w:val="00DB71FD"/>
    <w:rsid w:val="00DB7427"/>
    <w:rsid w:val="00DB749A"/>
    <w:rsid w:val="00DB7D62"/>
    <w:rsid w:val="00DB7D8C"/>
    <w:rsid w:val="00DB7E8C"/>
    <w:rsid w:val="00DC0131"/>
    <w:rsid w:val="00DC035E"/>
    <w:rsid w:val="00DC0715"/>
    <w:rsid w:val="00DC09FD"/>
    <w:rsid w:val="00DC09FF"/>
    <w:rsid w:val="00DC0B4C"/>
    <w:rsid w:val="00DC0F66"/>
    <w:rsid w:val="00DC0F93"/>
    <w:rsid w:val="00DC1384"/>
    <w:rsid w:val="00DC13D4"/>
    <w:rsid w:val="00DC1479"/>
    <w:rsid w:val="00DC14A6"/>
    <w:rsid w:val="00DC1624"/>
    <w:rsid w:val="00DC16BE"/>
    <w:rsid w:val="00DC1763"/>
    <w:rsid w:val="00DC185F"/>
    <w:rsid w:val="00DC22B7"/>
    <w:rsid w:val="00DC24F2"/>
    <w:rsid w:val="00DC257F"/>
    <w:rsid w:val="00DC2898"/>
    <w:rsid w:val="00DC28A6"/>
    <w:rsid w:val="00DC28EC"/>
    <w:rsid w:val="00DC2C9D"/>
    <w:rsid w:val="00DC3131"/>
    <w:rsid w:val="00DC3E1F"/>
    <w:rsid w:val="00DC3E78"/>
    <w:rsid w:val="00DC4092"/>
    <w:rsid w:val="00DC4287"/>
    <w:rsid w:val="00DC44D0"/>
    <w:rsid w:val="00DC499D"/>
    <w:rsid w:val="00DC4B72"/>
    <w:rsid w:val="00DC4D82"/>
    <w:rsid w:val="00DC4E9C"/>
    <w:rsid w:val="00DC522F"/>
    <w:rsid w:val="00DC536C"/>
    <w:rsid w:val="00DC588E"/>
    <w:rsid w:val="00DC5E1F"/>
    <w:rsid w:val="00DC65D8"/>
    <w:rsid w:val="00DC6A5F"/>
    <w:rsid w:val="00DC6A94"/>
    <w:rsid w:val="00DC704F"/>
    <w:rsid w:val="00DC7073"/>
    <w:rsid w:val="00DC71ED"/>
    <w:rsid w:val="00DC726C"/>
    <w:rsid w:val="00DC765F"/>
    <w:rsid w:val="00DC7704"/>
    <w:rsid w:val="00DC7722"/>
    <w:rsid w:val="00DC7890"/>
    <w:rsid w:val="00DC7A85"/>
    <w:rsid w:val="00DC7ADE"/>
    <w:rsid w:val="00DD02C4"/>
    <w:rsid w:val="00DD03BD"/>
    <w:rsid w:val="00DD0695"/>
    <w:rsid w:val="00DD08DE"/>
    <w:rsid w:val="00DD0A7F"/>
    <w:rsid w:val="00DD0C93"/>
    <w:rsid w:val="00DD128A"/>
    <w:rsid w:val="00DD12B1"/>
    <w:rsid w:val="00DD12B5"/>
    <w:rsid w:val="00DD1422"/>
    <w:rsid w:val="00DD1947"/>
    <w:rsid w:val="00DD1A59"/>
    <w:rsid w:val="00DD1ED7"/>
    <w:rsid w:val="00DD23D2"/>
    <w:rsid w:val="00DD242B"/>
    <w:rsid w:val="00DD262D"/>
    <w:rsid w:val="00DD2827"/>
    <w:rsid w:val="00DD2B82"/>
    <w:rsid w:val="00DD2FE5"/>
    <w:rsid w:val="00DD30D4"/>
    <w:rsid w:val="00DD3322"/>
    <w:rsid w:val="00DD3401"/>
    <w:rsid w:val="00DD3430"/>
    <w:rsid w:val="00DD3480"/>
    <w:rsid w:val="00DD3565"/>
    <w:rsid w:val="00DD360E"/>
    <w:rsid w:val="00DD36B2"/>
    <w:rsid w:val="00DD3AD6"/>
    <w:rsid w:val="00DD3B4D"/>
    <w:rsid w:val="00DD3B9B"/>
    <w:rsid w:val="00DD46F6"/>
    <w:rsid w:val="00DD47CD"/>
    <w:rsid w:val="00DD49D3"/>
    <w:rsid w:val="00DD4FA4"/>
    <w:rsid w:val="00DD506F"/>
    <w:rsid w:val="00DD50F0"/>
    <w:rsid w:val="00DD5466"/>
    <w:rsid w:val="00DD58A1"/>
    <w:rsid w:val="00DD5EF8"/>
    <w:rsid w:val="00DD6396"/>
    <w:rsid w:val="00DD6757"/>
    <w:rsid w:val="00DD6904"/>
    <w:rsid w:val="00DD6C70"/>
    <w:rsid w:val="00DD6CED"/>
    <w:rsid w:val="00DD6DA2"/>
    <w:rsid w:val="00DD6EF6"/>
    <w:rsid w:val="00DD761C"/>
    <w:rsid w:val="00DD7CF8"/>
    <w:rsid w:val="00DD7DF3"/>
    <w:rsid w:val="00DE0171"/>
    <w:rsid w:val="00DE0333"/>
    <w:rsid w:val="00DE044F"/>
    <w:rsid w:val="00DE0558"/>
    <w:rsid w:val="00DE0BC5"/>
    <w:rsid w:val="00DE1108"/>
    <w:rsid w:val="00DE183E"/>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B94"/>
    <w:rsid w:val="00DE7012"/>
    <w:rsid w:val="00DE7671"/>
    <w:rsid w:val="00DE7864"/>
    <w:rsid w:val="00DE7D03"/>
    <w:rsid w:val="00DF02EC"/>
    <w:rsid w:val="00DF0843"/>
    <w:rsid w:val="00DF0D33"/>
    <w:rsid w:val="00DF0E55"/>
    <w:rsid w:val="00DF0E63"/>
    <w:rsid w:val="00DF0EE9"/>
    <w:rsid w:val="00DF0FE6"/>
    <w:rsid w:val="00DF1145"/>
    <w:rsid w:val="00DF1300"/>
    <w:rsid w:val="00DF1758"/>
    <w:rsid w:val="00DF1A7E"/>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46B"/>
    <w:rsid w:val="00DF4920"/>
    <w:rsid w:val="00DF4B3D"/>
    <w:rsid w:val="00DF4C07"/>
    <w:rsid w:val="00DF4DEA"/>
    <w:rsid w:val="00DF4F19"/>
    <w:rsid w:val="00DF5270"/>
    <w:rsid w:val="00DF576F"/>
    <w:rsid w:val="00DF6014"/>
    <w:rsid w:val="00DF6296"/>
    <w:rsid w:val="00DF6824"/>
    <w:rsid w:val="00DF6E3C"/>
    <w:rsid w:val="00DF7226"/>
    <w:rsid w:val="00DF7A6C"/>
    <w:rsid w:val="00E000AA"/>
    <w:rsid w:val="00E004D1"/>
    <w:rsid w:val="00E00633"/>
    <w:rsid w:val="00E0075D"/>
    <w:rsid w:val="00E008A7"/>
    <w:rsid w:val="00E00930"/>
    <w:rsid w:val="00E00A07"/>
    <w:rsid w:val="00E00D6C"/>
    <w:rsid w:val="00E00EFF"/>
    <w:rsid w:val="00E01031"/>
    <w:rsid w:val="00E0138A"/>
    <w:rsid w:val="00E013CA"/>
    <w:rsid w:val="00E01421"/>
    <w:rsid w:val="00E015AA"/>
    <w:rsid w:val="00E019EA"/>
    <w:rsid w:val="00E01AF1"/>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037"/>
    <w:rsid w:val="00E0729C"/>
    <w:rsid w:val="00E0729D"/>
    <w:rsid w:val="00E07599"/>
    <w:rsid w:val="00E07686"/>
    <w:rsid w:val="00E07841"/>
    <w:rsid w:val="00E07A3F"/>
    <w:rsid w:val="00E07E45"/>
    <w:rsid w:val="00E1007C"/>
    <w:rsid w:val="00E102BD"/>
    <w:rsid w:val="00E1039D"/>
    <w:rsid w:val="00E103F8"/>
    <w:rsid w:val="00E104DE"/>
    <w:rsid w:val="00E10748"/>
    <w:rsid w:val="00E1074E"/>
    <w:rsid w:val="00E10ADD"/>
    <w:rsid w:val="00E10DC8"/>
    <w:rsid w:val="00E10E7A"/>
    <w:rsid w:val="00E11AB5"/>
    <w:rsid w:val="00E11B92"/>
    <w:rsid w:val="00E11D58"/>
    <w:rsid w:val="00E11E3A"/>
    <w:rsid w:val="00E11EB8"/>
    <w:rsid w:val="00E11F57"/>
    <w:rsid w:val="00E1204B"/>
    <w:rsid w:val="00E12222"/>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F7D"/>
    <w:rsid w:val="00E150B1"/>
    <w:rsid w:val="00E15352"/>
    <w:rsid w:val="00E153CB"/>
    <w:rsid w:val="00E15468"/>
    <w:rsid w:val="00E154A1"/>
    <w:rsid w:val="00E15722"/>
    <w:rsid w:val="00E15A4C"/>
    <w:rsid w:val="00E15B5D"/>
    <w:rsid w:val="00E16019"/>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178"/>
    <w:rsid w:val="00E202F9"/>
    <w:rsid w:val="00E20661"/>
    <w:rsid w:val="00E20862"/>
    <w:rsid w:val="00E20A1B"/>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A9F"/>
    <w:rsid w:val="00E22EE3"/>
    <w:rsid w:val="00E23179"/>
    <w:rsid w:val="00E231EB"/>
    <w:rsid w:val="00E23224"/>
    <w:rsid w:val="00E23851"/>
    <w:rsid w:val="00E23ACC"/>
    <w:rsid w:val="00E23ADB"/>
    <w:rsid w:val="00E24101"/>
    <w:rsid w:val="00E2416B"/>
    <w:rsid w:val="00E243A1"/>
    <w:rsid w:val="00E2446F"/>
    <w:rsid w:val="00E247BD"/>
    <w:rsid w:val="00E24BB7"/>
    <w:rsid w:val="00E250DB"/>
    <w:rsid w:val="00E25347"/>
    <w:rsid w:val="00E257DB"/>
    <w:rsid w:val="00E25D2B"/>
    <w:rsid w:val="00E25F49"/>
    <w:rsid w:val="00E2617B"/>
    <w:rsid w:val="00E26296"/>
    <w:rsid w:val="00E2690E"/>
    <w:rsid w:val="00E272A9"/>
    <w:rsid w:val="00E272B8"/>
    <w:rsid w:val="00E272C2"/>
    <w:rsid w:val="00E272FE"/>
    <w:rsid w:val="00E30517"/>
    <w:rsid w:val="00E30608"/>
    <w:rsid w:val="00E3070A"/>
    <w:rsid w:val="00E30A72"/>
    <w:rsid w:val="00E30ABC"/>
    <w:rsid w:val="00E30B0B"/>
    <w:rsid w:val="00E30D53"/>
    <w:rsid w:val="00E30F7D"/>
    <w:rsid w:val="00E312CB"/>
    <w:rsid w:val="00E31371"/>
    <w:rsid w:val="00E313C2"/>
    <w:rsid w:val="00E31506"/>
    <w:rsid w:val="00E315DA"/>
    <w:rsid w:val="00E3192B"/>
    <w:rsid w:val="00E3210F"/>
    <w:rsid w:val="00E325A3"/>
    <w:rsid w:val="00E325C9"/>
    <w:rsid w:val="00E327EE"/>
    <w:rsid w:val="00E32B30"/>
    <w:rsid w:val="00E32E0E"/>
    <w:rsid w:val="00E33067"/>
    <w:rsid w:val="00E330DC"/>
    <w:rsid w:val="00E331AA"/>
    <w:rsid w:val="00E336E0"/>
    <w:rsid w:val="00E33725"/>
    <w:rsid w:val="00E33802"/>
    <w:rsid w:val="00E33814"/>
    <w:rsid w:val="00E339C6"/>
    <w:rsid w:val="00E33BB9"/>
    <w:rsid w:val="00E33E4D"/>
    <w:rsid w:val="00E3457A"/>
    <w:rsid w:val="00E34F08"/>
    <w:rsid w:val="00E3506A"/>
    <w:rsid w:val="00E356B2"/>
    <w:rsid w:val="00E35964"/>
    <w:rsid w:val="00E35F47"/>
    <w:rsid w:val="00E36276"/>
    <w:rsid w:val="00E362BC"/>
    <w:rsid w:val="00E377BF"/>
    <w:rsid w:val="00E37C25"/>
    <w:rsid w:val="00E37E16"/>
    <w:rsid w:val="00E37EB7"/>
    <w:rsid w:val="00E37F64"/>
    <w:rsid w:val="00E40362"/>
    <w:rsid w:val="00E40808"/>
    <w:rsid w:val="00E40DAE"/>
    <w:rsid w:val="00E41435"/>
    <w:rsid w:val="00E417FF"/>
    <w:rsid w:val="00E41A3E"/>
    <w:rsid w:val="00E41D2F"/>
    <w:rsid w:val="00E41D85"/>
    <w:rsid w:val="00E427B0"/>
    <w:rsid w:val="00E42C62"/>
    <w:rsid w:val="00E42E0C"/>
    <w:rsid w:val="00E42FF3"/>
    <w:rsid w:val="00E432AE"/>
    <w:rsid w:val="00E43510"/>
    <w:rsid w:val="00E4356E"/>
    <w:rsid w:val="00E43902"/>
    <w:rsid w:val="00E43F1E"/>
    <w:rsid w:val="00E43FBE"/>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878"/>
    <w:rsid w:val="00E4790D"/>
    <w:rsid w:val="00E479EA"/>
    <w:rsid w:val="00E47B8B"/>
    <w:rsid w:val="00E47BBA"/>
    <w:rsid w:val="00E47D5F"/>
    <w:rsid w:val="00E47D96"/>
    <w:rsid w:val="00E47E6F"/>
    <w:rsid w:val="00E47FD0"/>
    <w:rsid w:val="00E5006E"/>
    <w:rsid w:val="00E507FC"/>
    <w:rsid w:val="00E509E6"/>
    <w:rsid w:val="00E50B02"/>
    <w:rsid w:val="00E50E35"/>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66B2"/>
    <w:rsid w:val="00E56E84"/>
    <w:rsid w:val="00E5711F"/>
    <w:rsid w:val="00E5719D"/>
    <w:rsid w:val="00E57461"/>
    <w:rsid w:val="00E574D8"/>
    <w:rsid w:val="00E5765B"/>
    <w:rsid w:val="00E57A8F"/>
    <w:rsid w:val="00E6000E"/>
    <w:rsid w:val="00E602C9"/>
    <w:rsid w:val="00E605FB"/>
    <w:rsid w:val="00E60884"/>
    <w:rsid w:val="00E608B7"/>
    <w:rsid w:val="00E60F80"/>
    <w:rsid w:val="00E61764"/>
    <w:rsid w:val="00E61A52"/>
    <w:rsid w:val="00E61DAC"/>
    <w:rsid w:val="00E61F48"/>
    <w:rsid w:val="00E621F5"/>
    <w:rsid w:val="00E624DA"/>
    <w:rsid w:val="00E629F9"/>
    <w:rsid w:val="00E62AF2"/>
    <w:rsid w:val="00E62EE5"/>
    <w:rsid w:val="00E62FD5"/>
    <w:rsid w:val="00E630F7"/>
    <w:rsid w:val="00E6331F"/>
    <w:rsid w:val="00E63912"/>
    <w:rsid w:val="00E63EF4"/>
    <w:rsid w:val="00E6412A"/>
    <w:rsid w:val="00E64286"/>
    <w:rsid w:val="00E64763"/>
    <w:rsid w:val="00E64866"/>
    <w:rsid w:val="00E64D62"/>
    <w:rsid w:val="00E64E2C"/>
    <w:rsid w:val="00E650DB"/>
    <w:rsid w:val="00E652F1"/>
    <w:rsid w:val="00E65658"/>
    <w:rsid w:val="00E65D7A"/>
    <w:rsid w:val="00E65E6B"/>
    <w:rsid w:val="00E66104"/>
    <w:rsid w:val="00E662AA"/>
    <w:rsid w:val="00E6640D"/>
    <w:rsid w:val="00E664CB"/>
    <w:rsid w:val="00E6682F"/>
    <w:rsid w:val="00E6699D"/>
    <w:rsid w:val="00E66A1B"/>
    <w:rsid w:val="00E673D1"/>
    <w:rsid w:val="00E673DC"/>
    <w:rsid w:val="00E67551"/>
    <w:rsid w:val="00E6762A"/>
    <w:rsid w:val="00E676A6"/>
    <w:rsid w:val="00E67953"/>
    <w:rsid w:val="00E67A9E"/>
    <w:rsid w:val="00E67ABB"/>
    <w:rsid w:val="00E67D67"/>
    <w:rsid w:val="00E67E2F"/>
    <w:rsid w:val="00E701EB"/>
    <w:rsid w:val="00E705E5"/>
    <w:rsid w:val="00E70B0C"/>
    <w:rsid w:val="00E710C1"/>
    <w:rsid w:val="00E712E4"/>
    <w:rsid w:val="00E71315"/>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C54"/>
    <w:rsid w:val="00E74DDD"/>
    <w:rsid w:val="00E751FE"/>
    <w:rsid w:val="00E7524F"/>
    <w:rsid w:val="00E7556D"/>
    <w:rsid w:val="00E756FB"/>
    <w:rsid w:val="00E758D4"/>
    <w:rsid w:val="00E75BCE"/>
    <w:rsid w:val="00E75E32"/>
    <w:rsid w:val="00E75EA9"/>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03"/>
    <w:rsid w:val="00E81290"/>
    <w:rsid w:val="00E81490"/>
    <w:rsid w:val="00E81924"/>
    <w:rsid w:val="00E81F9F"/>
    <w:rsid w:val="00E81FFC"/>
    <w:rsid w:val="00E826C8"/>
    <w:rsid w:val="00E82874"/>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BC1"/>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537"/>
    <w:rsid w:val="00E92E1B"/>
    <w:rsid w:val="00E92E29"/>
    <w:rsid w:val="00E92F0A"/>
    <w:rsid w:val="00E93168"/>
    <w:rsid w:val="00E9346A"/>
    <w:rsid w:val="00E93776"/>
    <w:rsid w:val="00E93A7A"/>
    <w:rsid w:val="00E93B3D"/>
    <w:rsid w:val="00E93D80"/>
    <w:rsid w:val="00E93E27"/>
    <w:rsid w:val="00E942A2"/>
    <w:rsid w:val="00E94307"/>
    <w:rsid w:val="00E9434E"/>
    <w:rsid w:val="00E943EF"/>
    <w:rsid w:val="00E94762"/>
    <w:rsid w:val="00E947DB"/>
    <w:rsid w:val="00E94CE0"/>
    <w:rsid w:val="00E94CEE"/>
    <w:rsid w:val="00E954A9"/>
    <w:rsid w:val="00E95754"/>
    <w:rsid w:val="00E95924"/>
    <w:rsid w:val="00E95B52"/>
    <w:rsid w:val="00E95B9A"/>
    <w:rsid w:val="00E95D01"/>
    <w:rsid w:val="00E95DAC"/>
    <w:rsid w:val="00E95DAE"/>
    <w:rsid w:val="00E9627E"/>
    <w:rsid w:val="00E963B2"/>
    <w:rsid w:val="00E9694A"/>
    <w:rsid w:val="00E96C84"/>
    <w:rsid w:val="00E96FBC"/>
    <w:rsid w:val="00E9738B"/>
    <w:rsid w:val="00E97507"/>
    <w:rsid w:val="00E975EB"/>
    <w:rsid w:val="00E9760C"/>
    <w:rsid w:val="00E978AF"/>
    <w:rsid w:val="00EA014F"/>
    <w:rsid w:val="00EA0281"/>
    <w:rsid w:val="00EA0362"/>
    <w:rsid w:val="00EA0BD3"/>
    <w:rsid w:val="00EA0BFA"/>
    <w:rsid w:val="00EA0D13"/>
    <w:rsid w:val="00EA0D4A"/>
    <w:rsid w:val="00EA0E05"/>
    <w:rsid w:val="00EA0E10"/>
    <w:rsid w:val="00EA14FB"/>
    <w:rsid w:val="00EA1B4A"/>
    <w:rsid w:val="00EA2133"/>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AC0"/>
    <w:rsid w:val="00EA5CE5"/>
    <w:rsid w:val="00EA6506"/>
    <w:rsid w:val="00EA656B"/>
    <w:rsid w:val="00EA708C"/>
    <w:rsid w:val="00EA721F"/>
    <w:rsid w:val="00EA75F5"/>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BCE"/>
    <w:rsid w:val="00EB1D4D"/>
    <w:rsid w:val="00EB1E07"/>
    <w:rsid w:val="00EB2179"/>
    <w:rsid w:val="00EB2435"/>
    <w:rsid w:val="00EB269A"/>
    <w:rsid w:val="00EB2830"/>
    <w:rsid w:val="00EB2B2A"/>
    <w:rsid w:val="00EB30E7"/>
    <w:rsid w:val="00EB338E"/>
    <w:rsid w:val="00EB3495"/>
    <w:rsid w:val="00EB349C"/>
    <w:rsid w:val="00EB35D4"/>
    <w:rsid w:val="00EB3953"/>
    <w:rsid w:val="00EB39A0"/>
    <w:rsid w:val="00EB3A9C"/>
    <w:rsid w:val="00EB3CE0"/>
    <w:rsid w:val="00EB3DB0"/>
    <w:rsid w:val="00EB3F69"/>
    <w:rsid w:val="00EB4015"/>
    <w:rsid w:val="00EB40D5"/>
    <w:rsid w:val="00EB410B"/>
    <w:rsid w:val="00EB42C8"/>
    <w:rsid w:val="00EB4511"/>
    <w:rsid w:val="00EB46FE"/>
    <w:rsid w:val="00EB4A13"/>
    <w:rsid w:val="00EB4A70"/>
    <w:rsid w:val="00EB51A2"/>
    <w:rsid w:val="00EB534C"/>
    <w:rsid w:val="00EB53A5"/>
    <w:rsid w:val="00EB55D2"/>
    <w:rsid w:val="00EB57E7"/>
    <w:rsid w:val="00EB593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002"/>
    <w:rsid w:val="00EC045E"/>
    <w:rsid w:val="00EC0930"/>
    <w:rsid w:val="00EC117E"/>
    <w:rsid w:val="00EC1671"/>
    <w:rsid w:val="00EC183D"/>
    <w:rsid w:val="00EC19A3"/>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50C"/>
    <w:rsid w:val="00EC66D7"/>
    <w:rsid w:val="00EC6C4D"/>
    <w:rsid w:val="00EC6D68"/>
    <w:rsid w:val="00EC6E34"/>
    <w:rsid w:val="00EC7183"/>
    <w:rsid w:val="00EC71AB"/>
    <w:rsid w:val="00EC71FF"/>
    <w:rsid w:val="00EC73AA"/>
    <w:rsid w:val="00EC7BC5"/>
    <w:rsid w:val="00ED022F"/>
    <w:rsid w:val="00ED0332"/>
    <w:rsid w:val="00ED0551"/>
    <w:rsid w:val="00ED05AE"/>
    <w:rsid w:val="00ED0721"/>
    <w:rsid w:val="00ED08A7"/>
    <w:rsid w:val="00ED0DE8"/>
    <w:rsid w:val="00ED0EB9"/>
    <w:rsid w:val="00ED117C"/>
    <w:rsid w:val="00ED1447"/>
    <w:rsid w:val="00ED16A0"/>
    <w:rsid w:val="00ED17CE"/>
    <w:rsid w:val="00ED19B6"/>
    <w:rsid w:val="00ED1A39"/>
    <w:rsid w:val="00ED1F34"/>
    <w:rsid w:val="00ED227C"/>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F2"/>
    <w:rsid w:val="00ED5F33"/>
    <w:rsid w:val="00ED619A"/>
    <w:rsid w:val="00ED6BBA"/>
    <w:rsid w:val="00ED6EAC"/>
    <w:rsid w:val="00ED6FAA"/>
    <w:rsid w:val="00ED7140"/>
    <w:rsid w:val="00EE0460"/>
    <w:rsid w:val="00EE081D"/>
    <w:rsid w:val="00EE08BC"/>
    <w:rsid w:val="00EE09C8"/>
    <w:rsid w:val="00EE09EA"/>
    <w:rsid w:val="00EE0A49"/>
    <w:rsid w:val="00EE0E09"/>
    <w:rsid w:val="00EE10C4"/>
    <w:rsid w:val="00EE1233"/>
    <w:rsid w:val="00EE12DA"/>
    <w:rsid w:val="00EE1385"/>
    <w:rsid w:val="00EE15CA"/>
    <w:rsid w:val="00EE18BB"/>
    <w:rsid w:val="00EE19F0"/>
    <w:rsid w:val="00EE1CDA"/>
    <w:rsid w:val="00EE22D7"/>
    <w:rsid w:val="00EE24B7"/>
    <w:rsid w:val="00EE279B"/>
    <w:rsid w:val="00EE2823"/>
    <w:rsid w:val="00EE2914"/>
    <w:rsid w:val="00EE2AAB"/>
    <w:rsid w:val="00EE2B75"/>
    <w:rsid w:val="00EE2C45"/>
    <w:rsid w:val="00EE3203"/>
    <w:rsid w:val="00EE33A6"/>
    <w:rsid w:val="00EE376B"/>
    <w:rsid w:val="00EE3B4D"/>
    <w:rsid w:val="00EE3DCB"/>
    <w:rsid w:val="00EE40E3"/>
    <w:rsid w:val="00EE49E0"/>
    <w:rsid w:val="00EE5112"/>
    <w:rsid w:val="00EE5289"/>
    <w:rsid w:val="00EE52B9"/>
    <w:rsid w:val="00EE543E"/>
    <w:rsid w:val="00EE5756"/>
    <w:rsid w:val="00EE5854"/>
    <w:rsid w:val="00EE5CF1"/>
    <w:rsid w:val="00EE5DCB"/>
    <w:rsid w:val="00EE5E0A"/>
    <w:rsid w:val="00EE62B4"/>
    <w:rsid w:val="00EE6359"/>
    <w:rsid w:val="00EE636D"/>
    <w:rsid w:val="00EE66B1"/>
    <w:rsid w:val="00EE67A5"/>
    <w:rsid w:val="00EE7166"/>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9CC"/>
    <w:rsid w:val="00EF1A4F"/>
    <w:rsid w:val="00EF20FD"/>
    <w:rsid w:val="00EF231E"/>
    <w:rsid w:val="00EF2786"/>
    <w:rsid w:val="00EF2AC4"/>
    <w:rsid w:val="00EF2C3D"/>
    <w:rsid w:val="00EF3088"/>
    <w:rsid w:val="00EF32A3"/>
    <w:rsid w:val="00EF34CD"/>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3AB"/>
    <w:rsid w:val="00EF7441"/>
    <w:rsid w:val="00EF7614"/>
    <w:rsid w:val="00EF7878"/>
    <w:rsid w:val="00EF7A03"/>
    <w:rsid w:val="00EF7DD6"/>
    <w:rsid w:val="00F000F0"/>
    <w:rsid w:val="00F00180"/>
    <w:rsid w:val="00F00649"/>
    <w:rsid w:val="00F006E4"/>
    <w:rsid w:val="00F007E0"/>
    <w:rsid w:val="00F00923"/>
    <w:rsid w:val="00F00A0E"/>
    <w:rsid w:val="00F00A7F"/>
    <w:rsid w:val="00F00A86"/>
    <w:rsid w:val="00F00C38"/>
    <w:rsid w:val="00F00C9D"/>
    <w:rsid w:val="00F01126"/>
    <w:rsid w:val="00F011A2"/>
    <w:rsid w:val="00F017CB"/>
    <w:rsid w:val="00F0197D"/>
    <w:rsid w:val="00F01A58"/>
    <w:rsid w:val="00F023A1"/>
    <w:rsid w:val="00F024E9"/>
    <w:rsid w:val="00F026AE"/>
    <w:rsid w:val="00F027FF"/>
    <w:rsid w:val="00F02D95"/>
    <w:rsid w:val="00F0301D"/>
    <w:rsid w:val="00F032DF"/>
    <w:rsid w:val="00F03300"/>
    <w:rsid w:val="00F03466"/>
    <w:rsid w:val="00F034C5"/>
    <w:rsid w:val="00F0365D"/>
    <w:rsid w:val="00F037E3"/>
    <w:rsid w:val="00F0388F"/>
    <w:rsid w:val="00F03891"/>
    <w:rsid w:val="00F03BCD"/>
    <w:rsid w:val="00F03D8E"/>
    <w:rsid w:val="00F04523"/>
    <w:rsid w:val="00F04551"/>
    <w:rsid w:val="00F04A65"/>
    <w:rsid w:val="00F04B22"/>
    <w:rsid w:val="00F04D38"/>
    <w:rsid w:val="00F04D51"/>
    <w:rsid w:val="00F04F3E"/>
    <w:rsid w:val="00F05173"/>
    <w:rsid w:val="00F0522E"/>
    <w:rsid w:val="00F057AA"/>
    <w:rsid w:val="00F05EED"/>
    <w:rsid w:val="00F0630C"/>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3EB"/>
    <w:rsid w:val="00F134CC"/>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8C7"/>
    <w:rsid w:val="00F15B3F"/>
    <w:rsid w:val="00F15BB6"/>
    <w:rsid w:val="00F162ED"/>
    <w:rsid w:val="00F16301"/>
    <w:rsid w:val="00F1687E"/>
    <w:rsid w:val="00F16BB1"/>
    <w:rsid w:val="00F16F6F"/>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FCA"/>
    <w:rsid w:val="00F244C0"/>
    <w:rsid w:val="00F2456B"/>
    <w:rsid w:val="00F24A57"/>
    <w:rsid w:val="00F24F4D"/>
    <w:rsid w:val="00F24FA0"/>
    <w:rsid w:val="00F250CE"/>
    <w:rsid w:val="00F25157"/>
    <w:rsid w:val="00F253AD"/>
    <w:rsid w:val="00F25E0F"/>
    <w:rsid w:val="00F25EB4"/>
    <w:rsid w:val="00F2613C"/>
    <w:rsid w:val="00F2617C"/>
    <w:rsid w:val="00F2643A"/>
    <w:rsid w:val="00F26886"/>
    <w:rsid w:val="00F2699C"/>
    <w:rsid w:val="00F269B6"/>
    <w:rsid w:val="00F26AF5"/>
    <w:rsid w:val="00F26B24"/>
    <w:rsid w:val="00F26C1D"/>
    <w:rsid w:val="00F26E84"/>
    <w:rsid w:val="00F2710C"/>
    <w:rsid w:val="00F275AA"/>
    <w:rsid w:val="00F27E0C"/>
    <w:rsid w:val="00F3002F"/>
    <w:rsid w:val="00F30031"/>
    <w:rsid w:val="00F30353"/>
    <w:rsid w:val="00F308C0"/>
    <w:rsid w:val="00F309B9"/>
    <w:rsid w:val="00F30A60"/>
    <w:rsid w:val="00F31163"/>
    <w:rsid w:val="00F315B2"/>
    <w:rsid w:val="00F315C5"/>
    <w:rsid w:val="00F3171C"/>
    <w:rsid w:val="00F318E7"/>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5181"/>
    <w:rsid w:val="00F3521B"/>
    <w:rsid w:val="00F3524E"/>
    <w:rsid w:val="00F35561"/>
    <w:rsid w:val="00F35589"/>
    <w:rsid w:val="00F35865"/>
    <w:rsid w:val="00F35A79"/>
    <w:rsid w:val="00F35E92"/>
    <w:rsid w:val="00F35F4F"/>
    <w:rsid w:val="00F361EB"/>
    <w:rsid w:val="00F3651B"/>
    <w:rsid w:val="00F369F3"/>
    <w:rsid w:val="00F36B2C"/>
    <w:rsid w:val="00F36BDA"/>
    <w:rsid w:val="00F370CB"/>
    <w:rsid w:val="00F3750E"/>
    <w:rsid w:val="00F377A2"/>
    <w:rsid w:val="00F37922"/>
    <w:rsid w:val="00F37AE3"/>
    <w:rsid w:val="00F37AEF"/>
    <w:rsid w:val="00F37B52"/>
    <w:rsid w:val="00F40167"/>
    <w:rsid w:val="00F40985"/>
    <w:rsid w:val="00F41115"/>
    <w:rsid w:val="00F4121A"/>
    <w:rsid w:val="00F4125D"/>
    <w:rsid w:val="00F42599"/>
    <w:rsid w:val="00F42807"/>
    <w:rsid w:val="00F42910"/>
    <w:rsid w:val="00F42C2B"/>
    <w:rsid w:val="00F43721"/>
    <w:rsid w:val="00F43981"/>
    <w:rsid w:val="00F439C5"/>
    <w:rsid w:val="00F44833"/>
    <w:rsid w:val="00F44D3A"/>
    <w:rsid w:val="00F452E7"/>
    <w:rsid w:val="00F45B8F"/>
    <w:rsid w:val="00F465C1"/>
    <w:rsid w:val="00F4678D"/>
    <w:rsid w:val="00F467B0"/>
    <w:rsid w:val="00F46963"/>
    <w:rsid w:val="00F46E40"/>
    <w:rsid w:val="00F46F8B"/>
    <w:rsid w:val="00F47132"/>
    <w:rsid w:val="00F472DF"/>
    <w:rsid w:val="00F473FB"/>
    <w:rsid w:val="00F4759D"/>
    <w:rsid w:val="00F47728"/>
    <w:rsid w:val="00F47A64"/>
    <w:rsid w:val="00F47AB9"/>
    <w:rsid w:val="00F47AFE"/>
    <w:rsid w:val="00F47CBA"/>
    <w:rsid w:val="00F47E9E"/>
    <w:rsid w:val="00F50020"/>
    <w:rsid w:val="00F50665"/>
    <w:rsid w:val="00F50671"/>
    <w:rsid w:val="00F50849"/>
    <w:rsid w:val="00F50946"/>
    <w:rsid w:val="00F50A3D"/>
    <w:rsid w:val="00F50C37"/>
    <w:rsid w:val="00F50D50"/>
    <w:rsid w:val="00F513BA"/>
    <w:rsid w:val="00F51447"/>
    <w:rsid w:val="00F514BB"/>
    <w:rsid w:val="00F514EF"/>
    <w:rsid w:val="00F516F4"/>
    <w:rsid w:val="00F52756"/>
    <w:rsid w:val="00F52A47"/>
    <w:rsid w:val="00F52A4B"/>
    <w:rsid w:val="00F52A93"/>
    <w:rsid w:val="00F52C6C"/>
    <w:rsid w:val="00F52FA8"/>
    <w:rsid w:val="00F531A7"/>
    <w:rsid w:val="00F5333E"/>
    <w:rsid w:val="00F538CD"/>
    <w:rsid w:val="00F53B04"/>
    <w:rsid w:val="00F53C26"/>
    <w:rsid w:val="00F53D0A"/>
    <w:rsid w:val="00F54147"/>
    <w:rsid w:val="00F5416E"/>
    <w:rsid w:val="00F54192"/>
    <w:rsid w:val="00F542D8"/>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6021A"/>
    <w:rsid w:val="00F60752"/>
    <w:rsid w:val="00F61158"/>
    <w:rsid w:val="00F61255"/>
    <w:rsid w:val="00F61564"/>
    <w:rsid w:val="00F61701"/>
    <w:rsid w:val="00F61902"/>
    <w:rsid w:val="00F61AEA"/>
    <w:rsid w:val="00F61FDE"/>
    <w:rsid w:val="00F622E3"/>
    <w:rsid w:val="00F62377"/>
    <w:rsid w:val="00F626BD"/>
    <w:rsid w:val="00F62C30"/>
    <w:rsid w:val="00F63289"/>
    <w:rsid w:val="00F634A6"/>
    <w:rsid w:val="00F634E4"/>
    <w:rsid w:val="00F63506"/>
    <w:rsid w:val="00F635BF"/>
    <w:rsid w:val="00F63622"/>
    <w:rsid w:val="00F63649"/>
    <w:rsid w:val="00F63AD0"/>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3E2"/>
    <w:rsid w:val="00F664F6"/>
    <w:rsid w:val="00F6658E"/>
    <w:rsid w:val="00F669E3"/>
    <w:rsid w:val="00F674DA"/>
    <w:rsid w:val="00F67734"/>
    <w:rsid w:val="00F67A85"/>
    <w:rsid w:val="00F67C7C"/>
    <w:rsid w:val="00F67F10"/>
    <w:rsid w:val="00F701A0"/>
    <w:rsid w:val="00F70691"/>
    <w:rsid w:val="00F708D9"/>
    <w:rsid w:val="00F70A70"/>
    <w:rsid w:val="00F70FF9"/>
    <w:rsid w:val="00F71026"/>
    <w:rsid w:val="00F71042"/>
    <w:rsid w:val="00F710A0"/>
    <w:rsid w:val="00F71976"/>
    <w:rsid w:val="00F71A9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D87"/>
    <w:rsid w:val="00F73F43"/>
    <w:rsid w:val="00F74252"/>
    <w:rsid w:val="00F74609"/>
    <w:rsid w:val="00F74664"/>
    <w:rsid w:val="00F74791"/>
    <w:rsid w:val="00F74A7A"/>
    <w:rsid w:val="00F74BD2"/>
    <w:rsid w:val="00F74C84"/>
    <w:rsid w:val="00F74D68"/>
    <w:rsid w:val="00F75306"/>
    <w:rsid w:val="00F75549"/>
    <w:rsid w:val="00F7564B"/>
    <w:rsid w:val="00F75E93"/>
    <w:rsid w:val="00F75F53"/>
    <w:rsid w:val="00F76337"/>
    <w:rsid w:val="00F76384"/>
    <w:rsid w:val="00F763DF"/>
    <w:rsid w:val="00F7675C"/>
    <w:rsid w:val="00F76875"/>
    <w:rsid w:val="00F76953"/>
    <w:rsid w:val="00F76B2E"/>
    <w:rsid w:val="00F76B74"/>
    <w:rsid w:val="00F77110"/>
    <w:rsid w:val="00F7792A"/>
    <w:rsid w:val="00F77B5E"/>
    <w:rsid w:val="00F77C47"/>
    <w:rsid w:val="00F77CFA"/>
    <w:rsid w:val="00F77ED2"/>
    <w:rsid w:val="00F8078A"/>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59F"/>
    <w:rsid w:val="00F82CD8"/>
    <w:rsid w:val="00F82F24"/>
    <w:rsid w:val="00F831A7"/>
    <w:rsid w:val="00F83301"/>
    <w:rsid w:val="00F83564"/>
    <w:rsid w:val="00F836F5"/>
    <w:rsid w:val="00F837A7"/>
    <w:rsid w:val="00F837DD"/>
    <w:rsid w:val="00F83A9A"/>
    <w:rsid w:val="00F83E7E"/>
    <w:rsid w:val="00F83FE2"/>
    <w:rsid w:val="00F846A1"/>
    <w:rsid w:val="00F84849"/>
    <w:rsid w:val="00F849D7"/>
    <w:rsid w:val="00F84A2F"/>
    <w:rsid w:val="00F84BAB"/>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490"/>
    <w:rsid w:val="00F8777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222"/>
    <w:rsid w:val="00F915AB"/>
    <w:rsid w:val="00F9174D"/>
    <w:rsid w:val="00F91906"/>
    <w:rsid w:val="00F91CA2"/>
    <w:rsid w:val="00F91DAC"/>
    <w:rsid w:val="00F91F7C"/>
    <w:rsid w:val="00F92174"/>
    <w:rsid w:val="00F923DB"/>
    <w:rsid w:val="00F92725"/>
    <w:rsid w:val="00F9295E"/>
    <w:rsid w:val="00F92AFE"/>
    <w:rsid w:val="00F92C06"/>
    <w:rsid w:val="00F93A3D"/>
    <w:rsid w:val="00F93D13"/>
    <w:rsid w:val="00F93D6A"/>
    <w:rsid w:val="00F93EE6"/>
    <w:rsid w:val="00F94003"/>
    <w:rsid w:val="00F94412"/>
    <w:rsid w:val="00F94737"/>
    <w:rsid w:val="00F9473D"/>
    <w:rsid w:val="00F948E1"/>
    <w:rsid w:val="00F9495D"/>
    <w:rsid w:val="00F94B3A"/>
    <w:rsid w:val="00F94B72"/>
    <w:rsid w:val="00F95013"/>
    <w:rsid w:val="00F951BD"/>
    <w:rsid w:val="00F95273"/>
    <w:rsid w:val="00F958B3"/>
    <w:rsid w:val="00F95B42"/>
    <w:rsid w:val="00F95BA7"/>
    <w:rsid w:val="00F95DFF"/>
    <w:rsid w:val="00F961C4"/>
    <w:rsid w:val="00F9632D"/>
    <w:rsid w:val="00F9644F"/>
    <w:rsid w:val="00F965D9"/>
    <w:rsid w:val="00F96842"/>
    <w:rsid w:val="00F969EB"/>
    <w:rsid w:val="00F96C7A"/>
    <w:rsid w:val="00F96CB6"/>
    <w:rsid w:val="00F96E7C"/>
    <w:rsid w:val="00F975B5"/>
    <w:rsid w:val="00F97C51"/>
    <w:rsid w:val="00FA04BE"/>
    <w:rsid w:val="00FA0509"/>
    <w:rsid w:val="00FA0A8A"/>
    <w:rsid w:val="00FA0D6E"/>
    <w:rsid w:val="00FA0E7C"/>
    <w:rsid w:val="00FA15EB"/>
    <w:rsid w:val="00FA1CBF"/>
    <w:rsid w:val="00FA1D8F"/>
    <w:rsid w:val="00FA1F1D"/>
    <w:rsid w:val="00FA2002"/>
    <w:rsid w:val="00FA20AE"/>
    <w:rsid w:val="00FA2526"/>
    <w:rsid w:val="00FA25D5"/>
    <w:rsid w:val="00FA27DC"/>
    <w:rsid w:val="00FA2AB0"/>
    <w:rsid w:val="00FA3C84"/>
    <w:rsid w:val="00FA3E10"/>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D47"/>
    <w:rsid w:val="00FB4E76"/>
    <w:rsid w:val="00FB52FD"/>
    <w:rsid w:val="00FB5419"/>
    <w:rsid w:val="00FB57A7"/>
    <w:rsid w:val="00FB5A6F"/>
    <w:rsid w:val="00FB5D73"/>
    <w:rsid w:val="00FB62B2"/>
    <w:rsid w:val="00FB6401"/>
    <w:rsid w:val="00FB67DD"/>
    <w:rsid w:val="00FB68CE"/>
    <w:rsid w:val="00FB6B9D"/>
    <w:rsid w:val="00FB6C5F"/>
    <w:rsid w:val="00FB6C8C"/>
    <w:rsid w:val="00FB6F14"/>
    <w:rsid w:val="00FB70DD"/>
    <w:rsid w:val="00FB72CB"/>
    <w:rsid w:val="00FB7561"/>
    <w:rsid w:val="00FB77BB"/>
    <w:rsid w:val="00FB7A9C"/>
    <w:rsid w:val="00FC025C"/>
    <w:rsid w:val="00FC03AD"/>
    <w:rsid w:val="00FC06B2"/>
    <w:rsid w:val="00FC099F"/>
    <w:rsid w:val="00FC0AB4"/>
    <w:rsid w:val="00FC0B9B"/>
    <w:rsid w:val="00FC0E12"/>
    <w:rsid w:val="00FC13EF"/>
    <w:rsid w:val="00FC15A1"/>
    <w:rsid w:val="00FC184E"/>
    <w:rsid w:val="00FC184F"/>
    <w:rsid w:val="00FC1859"/>
    <w:rsid w:val="00FC194B"/>
    <w:rsid w:val="00FC2075"/>
    <w:rsid w:val="00FC22FE"/>
    <w:rsid w:val="00FC23FA"/>
    <w:rsid w:val="00FC25D7"/>
    <w:rsid w:val="00FC2742"/>
    <w:rsid w:val="00FC2EED"/>
    <w:rsid w:val="00FC330F"/>
    <w:rsid w:val="00FC37F0"/>
    <w:rsid w:val="00FC3BBC"/>
    <w:rsid w:val="00FC3EEB"/>
    <w:rsid w:val="00FC41BF"/>
    <w:rsid w:val="00FC4278"/>
    <w:rsid w:val="00FC4423"/>
    <w:rsid w:val="00FC47D1"/>
    <w:rsid w:val="00FC4850"/>
    <w:rsid w:val="00FC4913"/>
    <w:rsid w:val="00FC4993"/>
    <w:rsid w:val="00FC4CA4"/>
    <w:rsid w:val="00FC4DD6"/>
    <w:rsid w:val="00FC545C"/>
    <w:rsid w:val="00FC553E"/>
    <w:rsid w:val="00FC60EC"/>
    <w:rsid w:val="00FC65A0"/>
    <w:rsid w:val="00FC6792"/>
    <w:rsid w:val="00FC6B41"/>
    <w:rsid w:val="00FC6D4D"/>
    <w:rsid w:val="00FC6EF1"/>
    <w:rsid w:val="00FC7001"/>
    <w:rsid w:val="00FC714D"/>
    <w:rsid w:val="00FC7308"/>
    <w:rsid w:val="00FC752F"/>
    <w:rsid w:val="00FC7A4C"/>
    <w:rsid w:val="00FC7DD2"/>
    <w:rsid w:val="00FC7F93"/>
    <w:rsid w:val="00FC7FFD"/>
    <w:rsid w:val="00FD008E"/>
    <w:rsid w:val="00FD0C32"/>
    <w:rsid w:val="00FD10D2"/>
    <w:rsid w:val="00FD111E"/>
    <w:rsid w:val="00FD1345"/>
    <w:rsid w:val="00FD1401"/>
    <w:rsid w:val="00FD14E4"/>
    <w:rsid w:val="00FD2804"/>
    <w:rsid w:val="00FD282A"/>
    <w:rsid w:val="00FD2A71"/>
    <w:rsid w:val="00FD2B17"/>
    <w:rsid w:val="00FD3905"/>
    <w:rsid w:val="00FD3AE7"/>
    <w:rsid w:val="00FD3B16"/>
    <w:rsid w:val="00FD3B8A"/>
    <w:rsid w:val="00FD3BD1"/>
    <w:rsid w:val="00FD3BFC"/>
    <w:rsid w:val="00FD41AB"/>
    <w:rsid w:val="00FD4204"/>
    <w:rsid w:val="00FD43D6"/>
    <w:rsid w:val="00FD4431"/>
    <w:rsid w:val="00FD4620"/>
    <w:rsid w:val="00FD48FE"/>
    <w:rsid w:val="00FD4BA1"/>
    <w:rsid w:val="00FD4C68"/>
    <w:rsid w:val="00FD4CC0"/>
    <w:rsid w:val="00FD4FA2"/>
    <w:rsid w:val="00FD552B"/>
    <w:rsid w:val="00FD553B"/>
    <w:rsid w:val="00FD5642"/>
    <w:rsid w:val="00FD58B6"/>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91"/>
    <w:rsid w:val="00FE07D8"/>
    <w:rsid w:val="00FE20AB"/>
    <w:rsid w:val="00FE22FE"/>
    <w:rsid w:val="00FE2B7B"/>
    <w:rsid w:val="00FE2B9C"/>
    <w:rsid w:val="00FE2DAB"/>
    <w:rsid w:val="00FE2EA1"/>
    <w:rsid w:val="00FE306A"/>
    <w:rsid w:val="00FE3100"/>
    <w:rsid w:val="00FE3439"/>
    <w:rsid w:val="00FE3768"/>
    <w:rsid w:val="00FE37C6"/>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AB"/>
    <w:rsid w:val="00FF1862"/>
    <w:rsid w:val="00FF1A5B"/>
    <w:rsid w:val="00FF1AC6"/>
    <w:rsid w:val="00FF1E0C"/>
    <w:rsid w:val="00FF1E43"/>
    <w:rsid w:val="00FF200A"/>
    <w:rsid w:val="00FF2077"/>
    <w:rsid w:val="00FF2A88"/>
    <w:rsid w:val="00FF2A9E"/>
    <w:rsid w:val="00FF30B9"/>
    <w:rsid w:val="00FF3345"/>
    <w:rsid w:val="00FF37C5"/>
    <w:rsid w:val="00FF3A12"/>
    <w:rsid w:val="00FF3CFC"/>
    <w:rsid w:val="00FF3DBD"/>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EFE"/>
    <w:rsid w:val="00FF5F7E"/>
    <w:rsid w:val="00FF6027"/>
    <w:rsid w:val="00FF609A"/>
    <w:rsid w:val="00FF60A4"/>
    <w:rsid w:val="00FF631F"/>
    <w:rsid w:val="00FF6421"/>
    <w:rsid w:val="00FF671B"/>
    <w:rsid w:val="00FF6C02"/>
    <w:rsid w:val="00FF6CF6"/>
    <w:rsid w:val="00FF707C"/>
    <w:rsid w:val="00FF738E"/>
    <w:rsid w:val="00FF7396"/>
    <w:rsid w:val="00FF7474"/>
    <w:rsid w:val="00FF7746"/>
    <w:rsid w:val="00FF78DB"/>
    <w:rsid w:val="08750F5A"/>
    <w:rsid w:val="08973844"/>
    <w:rsid w:val="0D041503"/>
    <w:rsid w:val="0DC8A6B7"/>
    <w:rsid w:val="1075C223"/>
    <w:rsid w:val="133467CC"/>
    <w:rsid w:val="153D6217"/>
    <w:rsid w:val="199DDBED"/>
    <w:rsid w:val="22BF0298"/>
    <w:rsid w:val="26340362"/>
    <w:rsid w:val="3133246A"/>
    <w:rsid w:val="362F1085"/>
    <w:rsid w:val="49B5F7CC"/>
    <w:rsid w:val="51B8B0A2"/>
    <w:rsid w:val="6470EAB1"/>
    <w:rsid w:val="6F2B2817"/>
    <w:rsid w:val="6FAD560F"/>
    <w:rsid w:val="708C3709"/>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272A6C"/>
  <w15:docId w15:val="{D11FA2D3-00C6-494F-BE75-9292620A5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rFonts w:ascii="Times New Roman" w:hAnsi="Times New Roman"/>
      <w:lang w:val="en-GB" w:eastAsia="en-US"/>
    </w:rPr>
  </w:style>
  <w:style w:type="paragraph" w:styleId="Heading1">
    <w:name w:val="heading 1"/>
    <w:next w:val="Normal"/>
    <w:link w:val="Heading1Char1"/>
    <w:uiPriority w:val="99"/>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uiPriority w:val="99"/>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Caption Char,条目,cap Char Char Char Char Char Char Char,Caption Char2,Caption Char Char Char,Caption Char Char1,fig and tbl,fighead2,Table Caption,fighead21,cap1"/>
    <w:basedOn w:val="Normal"/>
    <w:next w:val="Normal"/>
    <w:link w:val="CaptionChar3"/>
    <w:qFormat/>
    <w:pPr>
      <w:spacing w:before="120" w:after="120"/>
    </w:pPr>
    <w:rPr>
      <w:b/>
      <w:bCs/>
    </w:rPr>
  </w:style>
  <w:style w:type="paragraph" w:styleId="DocumentMap">
    <w:name w:val="Document Map"/>
    <w:basedOn w:val="Normal"/>
    <w:link w:val="DocumentMapChar"/>
    <w:uiPriority w:val="99"/>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link w:val="BodyText3Char"/>
    <w:qFormat/>
    <w:rPr>
      <w:i/>
    </w:rPr>
  </w:style>
  <w:style w:type="paragraph" w:styleId="BodyText">
    <w:name w:val="Body Text"/>
    <w:aliases w:val="bt"/>
    <w:basedOn w:val="Normal"/>
    <w:link w:val="BodyTextChar"/>
    <w:uiPriority w:val="99"/>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uiPriority w:val="99"/>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napToGrid w:val="0"/>
      <w:ind w:left="1701" w:hanging="1701"/>
      <w:jc w:val="left"/>
      <w:textAlignment w:val="auto"/>
    </w:pPr>
    <w:rPr>
      <w:rFonts w:ascii="Arial" w:eastAsia="Batang" w:hAnsi="Arial" w:cs="Arial"/>
      <w:b/>
      <w:szCs w:val="20"/>
    </w:rPr>
  </w:style>
  <w:style w:type="paragraph" w:styleId="TOC9">
    <w:name w:val="toc 9"/>
    <w:basedOn w:val="TOC8"/>
    <w:next w:val="Normal"/>
    <w:semiHidden/>
    <w:qFormat/>
    <w:pPr>
      <w:ind w:left="1418" w:hanging="1418"/>
    </w:pPr>
  </w:style>
  <w:style w:type="paragraph" w:styleId="BodyText2">
    <w:name w:val="Body Text 2"/>
    <w:basedOn w:val="Normal"/>
    <w:link w:val="BodyText2Char"/>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aliases w:val="Table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Heading2Char">
    <w:name w:val="Heading 2 Char"/>
    <w:link w:val="Heading2"/>
    <w:qFormat/>
    <w:rPr>
      <w:rFonts w:ascii="Arial" w:hAnsi="Arial"/>
      <w:sz w:val="32"/>
      <w:lang w:val="en-GB" w:eastAsia="en-US" w:bidi="ar-SA"/>
    </w:rPr>
  </w:style>
  <w:style w:type="paragraph" w:customStyle="1" w:styleId="ZT">
    <w:name w:val="ZT"/>
    <w:uiPriority w:val="99"/>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TAL">
    <w:name w:val="TAL"/>
    <w:basedOn w:val="Normal"/>
    <w:link w:val="TALCar"/>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uiPriority w:val="99"/>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uiPriority w:val="99"/>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uiPriority w:val="99"/>
    <w:qFormat/>
    <w:pPr>
      <w:spacing w:after="120" w:line="259" w:lineRule="auto"/>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3Char">
    <w:name w:val="Heading 3 Char"/>
    <w:link w:val="Heading3"/>
    <w:uiPriority w:val="9"/>
    <w:qFormat/>
    <w:rPr>
      <w:rFonts w:ascii="Arial" w:hAnsi="Arial"/>
      <w:sz w:val="28"/>
      <w:lang w:val="en-GB" w:eastAsia="en-US" w:bidi="ar-SA"/>
    </w:rPr>
  </w:style>
  <w:style w:type="character" w:customStyle="1" w:styleId="Heading4Char">
    <w:name w:val="Heading 4 Char"/>
    <w:link w:val="Heading4"/>
    <w:uiPriority w:val="9"/>
    <w:qFormat/>
    <w:rPr>
      <w:rFonts w:ascii="Arial" w:hAnsi="Arial"/>
      <w:sz w:val="24"/>
      <w:lang w:val="en-GB" w:eastAsia="en-US" w:bidi="ar-SA"/>
    </w:rPr>
  </w:style>
  <w:style w:type="character" w:customStyle="1" w:styleId="Heading5Char">
    <w:name w:val="Heading 5 Char"/>
    <w:link w:val="Heading5"/>
    <w:uiPriority w:val="9"/>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목록 단락,リスト段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CaptionChar3">
    <w:name w:val="Caption Char3"/>
    <w:aliases w:val="cap Char1,cap Char Char,Caption Char1 Char Char,cap Char Char1 Char,Caption Char Char1 Char Char,cap Char2 Char,Caption Char Char,条目 Char,cap Char Char Char Char Char Char Char Char,Caption Char2 Char,Caption Char Char Char Char,cap1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uiPriority w:val="99"/>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uiPriority w:val="99"/>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uiPriority w:val="99"/>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uiPriority w:val="99"/>
    <w:qFormat/>
    <w:rPr>
      <w:rFonts w:ascii="Times" w:eastAsia="Batang" w:hAnsi="Times"/>
      <w:lang w:eastAsia="en-US"/>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numId w:val="6"/>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eastAsia="en-US"/>
    </w:rPr>
  </w:style>
  <w:style w:type="character" w:customStyle="1" w:styleId="TACChar">
    <w:name w:val="TAC Char"/>
    <w:link w:val="TAC"/>
    <w:uiPriority w:val="99"/>
    <w:qFormat/>
    <w:locked/>
    <w:rPr>
      <w:rFonts w:ascii="Arial" w:hAnsi="Arial"/>
      <w:sz w:val="18"/>
      <w:lang w:val="en-GB" w:eastAsia="en-US"/>
    </w:rPr>
  </w:style>
  <w:style w:type="character" w:customStyle="1" w:styleId="TAHCar">
    <w:name w:val="TAH Car"/>
    <w:link w:val="TAH"/>
    <w:uiPriority w:val="99"/>
    <w:qFormat/>
    <w:locked/>
    <w:rPr>
      <w:rFonts w:ascii="Arial" w:hAnsi="Arial"/>
      <w:b/>
      <w:sz w:val="18"/>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uiPriority w:val="99"/>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Pr>
      <w:rFonts w:ascii="Times New Roman" w:hAnsi="Times New Roman"/>
    </w:rPr>
  </w:style>
  <w:style w:type="paragraph" w:styleId="NoSpacing">
    <w:name w:val="No Spacing"/>
    <w:uiPriority w:val="1"/>
    <w:qFormat/>
    <w:pPr>
      <w:spacing w:after="160" w:line="259" w:lineRule="auto"/>
    </w:pPr>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Normal"/>
    <w:uiPriority w:val="99"/>
    <w:qFormat/>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8"/>
      </w:numPr>
      <w:overflowPunct/>
      <w:snapToGrid w:val="0"/>
      <w:spacing w:after="120"/>
      <w:jc w:val="both"/>
      <w:textAlignment w:val="auto"/>
    </w:pPr>
    <w:rPr>
      <w:sz w:val="22"/>
      <w:szCs w:val="22"/>
      <w:lang w:val="en-US"/>
    </w:rPr>
  </w:style>
  <w:style w:type="paragraph" w:customStyle="1" w:styleId="Default">
    <w:name w:val="Default"/>
    <w:qFormat/>
    <w:pPr>
      <w:autoSpaceDE w:val="0"/>
      <w:autoSpaceDN w:val="0"/>
      <w:adjustRightInd w:val="0"/>
      <w:spacing w:after="160" w:line="259" w:lineRule="auto"/>
    </w:pPr>
    <w:rPr>
      <w:rFonts w:ascii="Times New Roman" w:hAnsi="Times New Roman"/>
      <w:color w:val="000000"/>
      <w:sz w:val="24"/>
      <w:szCs w:val="24"/>
    </w:rPr>
  </w:style>
  <w:style w:type="table" w:customStyle="1" w:styleId="TableGrid1">
    <w:name w:val="TableGrid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10">
    <w:name w:val="修订1"/>
    <w:hidden/>
    <w:uiPriority w:val="71"/>
    <w:qFormat/>
    <w:pPr>
      <w:spacing w:after="160" w:line="259" w:lineRule="auto"/>
    </w:pPr>
    <w:rPr>
      <w:rFonts w:ascii="Times New Roman" w:hAnsi="Times New Roman"/>
      <w:lang w:val="en-GB" w:eastAsia="en-US"/>
    </w:rPr>
  </w:style>
  <w:style w:type="paragraph" w:customStyle="1" w:styleId="proposal0">
    <w:name w:val="proposal"/>
    <w:basedOn w:val="BodyText"/>
    <w:next w:val="Normal"/>
    <w:link w:val="proposalChar"/>
    <w:qFormat/>
    <w:pPr>
      <w:overflowPunct/>
      <w:autoSpaceDE/>
      <w:autoSpaceDN/>
      <w:adjustRightInd/>
      <w:spacing w:beforeLines="50" w:before="120" w:afterLines="50" w:line="240" w:lineRule="auto"/>
      <w:ind w:left="1134" w:hanging="1134"/>
      <w:textAlignment w:val="auto"/>
    </w:pPr>
    <w:rPr>
      <w:rFonts w:ascii="Times New Roman" w:hAnsi="Times New Roman"/>
      <w:b/>
      <w:szCs w:val="20"/>
      <w:lang w:eastAsia="zh-CN"/>
    </w:rPr>
  </w:style>
  <w:style w:type="character" w:customStyle="1" w:styleId="proposalChar">
    <w:name w:val="proposal Char"/>
    <w:link w:val="proposal0"/>
    <w:qFormat/>
    <w:rPr>
      <w:rFonts w:ascii="Times New Roman" w:hAnsi="Times New Roman"/>
      <w:b/>
      <w:lang w:eastAsia="zh-CN"/>
    </w:rPr>
  </w:style>
  <w:style w:type="paragraph" w:customStyle="1" w:styleId="boldbullet1">
    <w:name w:val="boldbullet1"/>
    <w:basedOn w:val="Normal"/>
    <w:link w:val="boldbullet10"/>
    <w:qFormat/>
    <w:pPr>
      <w:overflowPunct/>
      <w:autoSpaceDE/>
      <w:autoSpaceDN/>
      <w:adjustRightInd/>
      <w:spacing w:after="120" w:line="240" w:lineRule="auto"/>
      <w:jc w:val="both"/>
      <w:textAlignment w:val="auto"/>
    </w:pPr>
    <w:rPr>
      <w:b/>
      <w:szCs w:val="24"/>
      <w:lang w:val="en-US" w:eastAsia="zh-CN"/>
    </w:rPr>
  </w:style>
  <w:style w:type="character" w:customStyle="1" w:styleId="boldbullet10">
    <w:name w:val="boldbullet1 字符"/>
    <w:basedOn w:val="DefaultParagraphFont"/>
    <w:link w:val="boldbullet1"/>
    <w:qFormat/>
    <w:rPr>
      <w:rFonts w:ascii="Times New Roman" w:hAnsi="Times New Roman"/>
      <w:b/>
      <w:szCs w:val="24"/>
      <w:lang w:eastAsia="zh-CN"/>
    </w:rPr>
  </w:style>
  <w:style w:type="paragraph" w:customStyle="1" w:styleId="LGTdoc1">
    <w:name w:val="LGTdoc_제목1"/>
    <w:basedOn w:val="Normal"/>
    <w:uiPriority w:val="99"/>
    <w:qFormat/>
    <w:pPr>
      <w:overflowPunct/>
      <w:autoSpaceDE/>
      <w:autoSpaceDN/>
      <w:snapToGrid w:val="0"/>
      <w:spacing w:beforeLines="50" w:before="120" w:after="100" w:afterAutospacing="1" w:line="240" w:lineRule="auto"/>
      <w:jc w:val="both"/>
      <w:textAlignment w:val="auto"/>
    </w:pPr>
    <w:rPr>
      <w:rFonts w:eastAsia="Batang"/>
      <w:b/>
      <w:snapToGrid w:val="0"/>
      <w:sz w:val="28"/>
      <w:lang w:eastAsia="ko-KR"/>
    </w:rPr>
  </w:style>
  <w:style w:type="paragraph" w:customStyle="1" w:styleId="mc-p">
    <w:name w:val="mc-p___"/>
    <w:basedOn w:val="Normal"/>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character" w:customStyle="1" w:styleId="CaptionChar1">
    <w:name w:val="Caption Char1"/>
    <w:uiPriority w:val="99"/>
    <w:qFormat/>
    <w:rPr>
      <w:rFonts w:asciiTheme="majorHAnsi" w:eastAsia="SimHei" w:hAnsiTheme="majorHAnsi" w:cstheme="majorBidi"/>
      <w:kern w:val="0"/>
      <w:sz w:val="20"/>
      <w:szCs w:val="20"/>
      <w14:ligatures w14:val="none"/>
    </w:rPr>
  </w:style>
  <w:style w:type="paragraph" w:customStyle="1" w:styleId="default0">
    <w:name w:val="default"/>
    <w:basedOn w:val="Normal"/>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table" w:customStyle="1" w:styleId="11">
    <w:name w:val="网格型1"/>
    <w:basedOn w:val="TableNormal"/>
    <w:uiPriority w:val="5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修订2"/>
    <w:hidden/>
    <w:uiPriority w:val="99"/>
    <w:semiHidden/>
    <w:qFormat/>
    <w:rPr>
      <w:rFonts w:ascii="Times New Roman" w:hAnsi="Times New Roman"/>
      <w:lang w:val="en-GB" w:eastAsia="en-US"/>
    </w:rPr>
  </w:style>
  <w:style w:type="paragraph" w:customStyle="1" w:styleId="12">
    <w:name w:val="书目1"/>
    <w:basedOn w:val="Normal"/>
    <w:next w:val="Normal"/>
    <w:uiPriority w:val="37"/>
    <w:semiHidden/>
    <w:unhideWhenUsed/>
    <w:qFormat/>
    <w:pPr>
      <w:spacing w:line="240" w:lineRule="auto"/>
    </w:p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mc-p0">
    <w:name w:val="mc-p"/>
    <w:basedOn w:val="Normal"/>
    <w:uiPriority w:val="99"/>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bodytext0">
    <w:name w:val="bodytext"/>
    <w:basedOn w:val="Normal"/>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Caption1">
    <w:name w:val="Caption1"/>
    <w:basedOn w:val="Normal"/>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Revision2">
    <w:name w:val="Revision2"/>
    <w:hidden/>
    <w:uiPriority w:val="99"/>
    <w:semiHidden/>
    <w:qFormat/>
    <w:rPr>
      <w:rFonts w:ascii="Times New Roman" w:hAnsi="Times New Roman"/>
      <w:lang w:val="en-GB" w:eastAsia="en-US"/>
    </w:rPr>
  </w:style>
  <w:style w:type="table" w:customStyle="1" w:styleId="PlainTable311">
    <w:name w:val="Plain Table 31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uiPriority w:val="9"/>
    <w:qFormat/>
    <w:rPr>
      <w:rFonts w:ascii="Arial" w:hAnsi="Arial"/>
      <w:lang w:val="en-GB" w:eastAsia="en-US"/>
    </w:rPr>
  </w:style>
  <w:style w:type="character" w:customStyle="1" w:styleId="Heading7Char">
    <w:name w:val="Heading 7 Char"/>
    <w:basedOn w:val="DefaultParagraphFont"/>
    <w:link w:val="Heading7"/>
    <w:uiPriority w:val="9"/>
    <w:qFormat/>
    <w:rPr>
      <w:rFonts w:ascii="Arial" w:hAnsi="Arial"/>
      <w:lang w:val="en-GB" w:eastAsia="en-US"/>
    </w:rPr>
  </w:style>
  <w:style w:type="character" w:customStyle="1" w:styleId="Heading8Char">
    <w:name w:val="Heading 8 Char"/>
    <w:basedOn w:val="DefaultParagraphFont"/>
    <w:link w:val="Heading8"/>
    <w:uiPriority w:val="9"/>
    <w:qFormat/>
    <w:rPr>
      <w:rFonts w:ascii="Arial" w:hAnsi="Arial"/>
      <w:sz w:val="36"/>
      <w:lang w:val="en-GB" w:eastAsia="en-US"/>
    </w:rPr>
  </w:style>
  <w:style w:type="character" w:customStyle="1" w:styleId="Heading9Char">
    <w:name w:val="Heading 9 Char"/>
    <w:basedOn w:val="DefaultParagraphFont"/>
    <w:link w:val="Heading9"/>
    <w:uiPriority w:val="9"/>
    <w:qFormat/>
    <w:rPr>
      <w:rFonts w:ascii="Arial" w:hAnsi="Arial"/>
      <w:sz w:val="36"/>
      <w:lang w:val="en-GB" w:eastAsia="en-US"/>
    </w:rPr>
  </w:style>
  <w:style w:type="paragraph" w:customStyle="1" w:styleId="msonormal0">
    <w:name w:val="msonormal"/>
    <w:basedOn w:val="Normal"/>
    <w:uiPriority w:val="99"/>
    <w:qFormat/>
    <w:pPr>
      <w:overflowPunct/>
      <w:autoSpaceDE/>
      <w:autoSpaceDN/>
      <w:adjustRightInd/>
      <w:spacing w:before="100" w:beforeAutospacing="1" w:after="100" w:afterAutospacing="1" w:line="254" w:lineRule="auto"/>
      <w:textAlignment w:val="auto"/>
    </w:pPr>
    <w:rPr>
      <w:sz w:val="24"/>
      <w:szCs w:val="24"/>
      <w:lang w:val="en-US"/>
    </w:rPr>
  </w:style>
  <w:style w:type="character" w:customStyle="1" w:styleId="FootnoteTextChar">
    <w:name w:val="Footnote Text Char"/>
    <w:basedOn w:val="DefaultParagraphFont"/>
    <w:link w:val="FootnoteText"/>
    <w:uiPriority w:val="99"/>
    <w:semiHidden/>
    <w:qFormat/>
    <w:rPr>
      <w:rFonts w:ascii="Times New Roman" w:hAnsi="Times New Roman"/>
      <w:sz w:val="16"/>
      <w:lang w:val="en-GB" w:eastAsia="en-US"/>
    </w:rPr>
  </w:style>
  <w:style w:type="character" w:customStyle="1" w:styleId="BodyText2Char">
    <w:name w:val="Body Text 2 Char"/>
    <w:basedOn w:val="DefaultParagraphFont"/>
    <w:link w:val="BodyText2"/>
    <w:qFormat/>
    <w:rPr>
      <w:rFonts w:ascii="Arial" w:hAnsi="Arial"/>
      <w:sz w:val="22"/>
      <w:lang w:val="en-GB" w:eastAsia="en-US"/>
    </w:rPr>
  </w:style>
  <w:style w:type="character" w:customStyle="1" w:styleId="BodyText3Char">
    <w:name w:val="Body Text 3 Char"/>
    <w:basedOn w:val="DefaultParagraphFont"/>
    <w:link w:val="BodyText3"/>
    <w:qFormat/>
    <w:rPr>
      <w:rFonts w:ascii="Times New Roman" w:hAnsi="Times New Roman"/>
      <w:i/>
      <w:lang w:val="en-GB" w:eastAsia="en-US"/>
    </w:rPr>
  </w:style>
  <w:style w:type="character" w:customStyle="1" w:styleId="DocumentMapChar">
    <w:name w:val="Document Map Char"/>
    <w:basedOn w:val="DefaultParagraphFont"/>
    <w:link w:val="DocumentMap"/>
    <w:uiPriority w:val="99"/>
    <w:semiHidden/>
    <w:qFormat/>
    <w:rPr>
      <w:rFonts w:ascii="Tahoma" w:hAnsi="Tahoma"/>
      <w:shd w:val="clear" w:color="auto" w:fill="000080"/>
      <w:lang w:val="en-GB" w:eastAsia="en-US"/>
    </w:rPr>
  </w:style>
  <w:style w:type="character" w:customStyle="1" w:styleId="CommentSubjectChar">
    <w:name w:val="Comment Subject Char"/>
    <w:basedOn w:val="CommentTextChar"/>
    <w:link w:val="CommentSubject"/>
    <w:uiPriority w:val="99"/>
    <w:semiHidden/>
    <w:qFormat/>
    <w:rPr>
      <w:rFonts w:ascii="Times New Roman" w:hAnsi="Times New Roman"/>
      <w:b/>
      <w:bCs/>
      <w:lang w:val="en-GB"/>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eastAsia="en-US"/>
    </w:rPr>
  </w:style>
  <w:style w:type="character" w:customStyle="1" w:styleId="emailstyle26">
    <w:name w:val="emailstyle26"/>
    <w:basedOn w:val="DefaultParagraphFont"/>
    <w:semiHidden/>
    <w:qFormat/>
    <w:rPr>
      <w:rFonts w:ascii="Nirmala UI" w:hAnsi="Nirmala UI" w:cstheme="minorBidi" w:hint="default"/>
      <w:color w:val="auto"/>
      <w:sz w:val="20"/>
      <w:szCs w:val="22"/>
    </w:rPr>
  </w:style>
  <w:style w:type="paragraph" w:customStyle="1" w:styleId="Normal9pointspacing">
    <w:name w:val="Normal 9 point spacing"/>
    <w:basedOn w:val="BodyText"/>
    <w:link w:val="Normal9pointspacingChar"/>
    <w:qFormat/>
    <w:pPr>
      <w:overflowPunct/>
      <w:autoSpaceDE/>
      <w:autoSpaceDN/>
      <w:adjustRightInd/>
      <w:spacing w:before="240" w:after="60" w:line="240" w:lineRule="auto"/>
      <w:textAlignment w:val="auto"/>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0">
    <w:name w:val="修订2"/>
    <w:hidden/>
    <w:uiPriority w:val="99"/>
    <w:semiHidden/>
    <w:qFormat/>
    <w:rPr>
      <w:rFonts w:ascii="Times New Roman" w:hAnsi="Times New Roman"/>
      <w:lang w:val="en-GB" w:eastAsia="en-US"/>
    </w:rPr>
  </w:style>
  <w:style w:type="character" w:customStyle="1" w:styleId="13">
    <w:name w:val="@他1"/>
    <w:basedOn w:val="DefaultParagraphFont"/>
    <w:uiPriority w:val="99"/>
    <w:unhideWhenUsed/>
    <w:qFormat/>
    <w:rPr>
      <w:color w:val="2B579A"/>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21">
    <w:name w:val="@他2"/>
    <w:basedOn w:val="DefaultParagraphFont"/>
    <w:uiPriority w:val="99"/>
    <w:unhideWhenUsed/>
    <w:qFormat/>
    <w:rPr>
      <w:color w:val="2B579A"/>
      <w:shd w:val="clear" w:color="auto" w:fill="E1DFDD"/>
    </w:rPr>
  </w:style>
  <w:style w:type="paragraph" w:customStyle="1" w:styleId="Proposal">
    <w:name w:val="Proposal"/>
    <w:basedOn w:val="Normal"/>
    <w:qFormat/>
    <w:pPr>
      <w:numPr>
        <w:numId w:val="9"/>
      </w:numPr>
      <w:tabs>
        <w:tab w:val="left" w:pos="1701"/>
      </w:tabs>
      <w:overflowPunct/>
      <w:autoSpaceDE/>
      <w:autoSpaceDN/>
      <w:adjustRightInd/>
      <w:spacing w:after="0" w:line="276" w:lineRule="auto"/>
      <w:textAlignment w:val="auto"/>
    </w:pPr>
    <w:rPr>
      <w:rFonts w:asciiTheme="minorHAnsi" w:eastAsiaTheme="minorEastAsia" w:hAnsiTheme="minorHAnsi" w:cstheme="minorBidi"/>
      <w:b/>
      <w:bCs/>
      <w:sz w:val="22"/>
      <w:szCs w:val="22"/>
      <w:lang w:val="sv-SE" w:eastAsia="en-GB"/>
    </w:rPr>
  </w:style>
  <w:style w:type="character" w:customStyle="1" w:styleId="22">
    <w:name w:val="未处理的提及2"/>
    <w:basedOn w:val="DefaultParagraphFont"/>
    <w:uiPriority w:val="99"/>
    <w:semiHidden/>
    <w:unhideWhenUsed/>
    <w:rPr>
      <w:color w:val="605E5C"/>
      <w:shd w:val="clear" w:color="auto" w:fill="E1DFDD"/>
    </w:rPr>
  </w:style>
  <w:style w:type="character" w:customStyle="1" w:styleId="Mention2">
    <w:name w:val="Mention2"/>
    <w:basedOn w:val="DefaultParagraphFont"/>
    <w:uiPriority w:val="99"/>
    <w:unhideWhenUsed/>
    <w:rsid w:val="008728BE"/>
    <w:rPr>
      <w:color w:val="2B579A"/>
      <w:shd w:val="clear" w:color="auto" w:fill="E1DFDD"/>
    </w:rPr>
  </w:style>
  <w:style w:type="paragraph" w:styleId="NormalIndent">
    <w:name w:val="Normal Indent"/>
    <w:basedOn w:val="Normal"/>
    <w:uiPriority w:val="99"/>
    <w:semiHidden/>
    <w:unhideWhenUsed/>
    <w:qFormat/>
    <w:rsid w:val="00A60B17"/>
    <w:pPr>
      <w:widowControl w:val="0"/>
      <w:overflowPunct/>
      <w:autoSpaceDE/>
      <w:autoSpaceDN/>
      <w:adjustRightInd/>
      <w:spacing w:after="0" w:line="240" w:lineRule="auto"/>
      <w:ind w:firstLine="420"/>
      <w:jc w:val="both"/>
      <w:textAlignment w:val="auto"/>
    </w:pPr>
    <w:rPr>
      <w:rFonts w:eastAsia="t"/>
      <w:kern w:val="2"/>
      <w:sz w:val="21"/>
      <w:lang w:val="en-US" w:eastAsia="zh-CN"/>
    </w:rPr>
  </w:style>
  <w:style w:type="character" w:customStyle="1" w:styleId="BodyTextChar1">
    <w:name w:val="Body Text Char1"/>
    <w:aliases w:val="bt Char1"/>
    <w:basedOn w:val="DefaultParagraphFont"/>
    <w:uiPriority w:val="99"/>
    <w:semiHidden/>
    <w:rsid w:val="00A60B17"/>
    <w:rPr>
      <w:rFonts w:asciiTheme="minorHAnsi" w:eastAsiaTheme="minorHAnsi" w:hAnsiTheme="minorHAnsi" w:cstheme="minorBidi"/>
      <w:kern w:val="2"/>
      <w:sz w:val="22"/>
      <w:szCs w:val="22"/>
      <w:lang w:eastAsia="en-US"/>
      <w14:ligatures w14:val="standardContextual"/>
    </w:rPr>
  </w:style>
  <w:style w:type="character" w:customStyle="1" w:styleId="B10">
    <w:name w:val="B1 (文字)"/>
    <w:uiPriority w:val="99"/>
    <w:qFormat/>
    <w:locked/>
    <w:rsid w:val="00A60B17"/>
    <w:rPr>
      <w:lang w:val="en-GB"/>
    </w:rPr>
  </w:style>
  <w:style w:type="character" w:customStyle="1" w:styleId="maintextChar">
    <w:name w:val="main text Char"/>
    <w:link w:val="maintext"/>
    <w:qFormat/>
    <w:locked/>
    <w:rsid w:val="00A60B17"/>
    <w:rPr>
      <w:rFonts w:ascii="Malgun Gothic" w:eastAsia="Malgun Gothic" w:hAnsi="Malgun Gothic"/>
      <w:lang w:val="en-GB" w:eastAsia="ko-KR"/>
    </w:rPr>
  </w:style>
  <w:style w:type="paragraph" w:customStyle="1" w:styleId="maintext">
    <w:name w:val="main text"/>
    <w:basedOn w:val="Normal"/>
    <w:link w:val="maintextChar"/>
    <w:qFormat/>
    <w:rsid w:val="00A60B17"/>
    <w:pPr>
      <w:overflowPunct/>
      <w:autoSpaceDE/>
      <w:autoSpaceDN/>
      <w:adjustRightInd/>
      <w:spacing w:before="60" w:after="60" w:line="288" w:lineRule="auto"/>
      <w:ind w:firstLineChars="200" w:firstLine="200"/>
      <w:jc w:val="both"/>
      <w:textAlignment w:val="auto"/>
    </w:pPr>
    <w:rPr>
      <w:rFonts w:ascii="Malgun Gothic" w:eastAsia="Malgun Gothic" w:hAnsi="Malgun Gothic"/>
      <w:lang w:eastAsia="ko-KR"/>
    </w:rPr>
  </w:style>
  <w:style w:type="character" w:customStyle="1" w:styleId="NormalwithindentChar">
    <w:name w:val="Normal with indent Char"/>
    <w:link w:val="Normalwithindent"/>
    <w:qFormat/>
    <w:locked/>
    <w:rsid w:val="00A60B17"/>
    <w:rPr>
      <w:rFonts w:ascii="Malgun Gothic" w:eastAsia="Malgun Gothic" w:hAnsi="Malgun Gothic"/>
      <w:lang w:val="en-GB" w:eastAsia="ko-KR"/>
    </w:rPr>
  </w:style>
  <w:style w:type="paragraph" w:customStyle="1" w:styleId="Normalwithindent">
    <w:name w:val="Normal with indent"/>
    <w:basedOn w:val="Normal"/>
    <w:link w:val="NormalwithindentChar"/>
    <w:qFormat/>
    <w:rsid w:val="00A60B17"/>
    <w:pPr>
      <w:overflowPunct/>
      <w:autoSpaceDE/>
      <w:autoSpaceDN/>
      <w:adjustRightInd/>
      <w:spacing w:before="120" w:after="120" w:line="336" w:lineRule="auto"/>
      <w:ind w:firstLine="397"/>
      <w:jc w:val="both"/>
      <w:textAlignment w:val="auto"/>
    </w:pPr>
    <w:rPr>
      <w:rFonts w:ascii="Malgun Gothic" w:eastAsia="Malgun Gothic" w:hAnsi="Malgun Gothic"/>
      <w:lang w:eastAsia="ko-KR"/>
    </w:rPr>
  </w:style>
  <w:style w:type="paragraph" w:customStyle="1" w:styleId="14">
    <w:name w:val="无间隔1"/>
    <w:uiPriority w:val="99"/>
    <w:qFormat/>
    <w:rsid w:val="00A60B17"/>
    <w:pPr>
      <w:spacing w:after="160" w:line="252" w:lineRule="auto"/>
    </w:pPr>
    <w:rPr>
      <w:rFonts w:ascii="Times New Roman" w:hAnsi="Times New Roman"/>
      <w:sz w:val="22"/>
      <w:szCs w:val="22"/>
    </w:rPr>
  </w:style>
  <w:style w:type="paragraph" w:customStyle="1" w:styleId="PaperTableCell">
    <w:name w:val="PaperTableCell"/>
    <w:basedOn w:val="Normal"/>
    <w:uiPriority w:val="99"/>
    <w:qFormat/>
    <w:rsid w:val="00A60B17"/>
    <w:pPr>
      <w:overflowPunct/>
      <w:autoSpaceDE/>
      <w:autoSpaceDN/>
      <w:adjustRightInd/>
      <w:spacing w:after="0" w:line="240" w:lineRule="auto"/>
      <w:jc w:val="both"/>
      <w:textAlignment w:val="auto"/>
    </w:pPr>
    <w:rPr>
      <w:rFonts w:eastAsia="Times New Roman"/>
      <w:sz w:val="16"/>
      <w:szCs w:val="24"/>
      <w:lang w:val="en-US"/>
    </w:rPr>
  </w:style>
  <w:style w:type="paragraph" w:customStyle="1" w:styleId="-11">
    <w:name w:val="彩色列表 - 强调文字颜色 11"/>
    <w:basedOn w:val="Normal"/>
    <w:uiPriority w:val="34"/>
    <w:qFormat/>
    <w:rsid w:val="00A60B17"/>
    <w:pPr>
      <w:widowControl w:val="0"/>
      <w:overflowPunct/>
      <w:autoSpaceDE/>
      <w:autoSpaceDN/>
      <w:adjustRightInd/>
      <w:spacing w:after="0" w:line="240" w:lineRule="auto"/>
      <w:ind w:firstLineChars="200" w:firstLine="420"/>
      <w:jc w:val="both"/>
      <w:textAlignment w:val="auto"/>
    </w:pPr>
    <w:rPr>
      <w:rFonts w:eastAsia="t"/>
      <w:kern w:val="2"/>
      <w:sz w:val="21"/>
      <w:szCs w:val="22"/>
      <w:lang w:val="en-US" w:eastAsia="zh-CN"/>
    </w:rPr>
  </w:style>
  <w:style w:type="paragraph" w:customStyle="1" w:styleId="TdocHeader2">
    <w:name w:val="Tdoc_Header_2"/>
    <w:basedOn w:val="Normal"/>
    <w:uiPriority w:val="99"/>
    <w:qFormat/>
    <w:rsid w:val="00A60B17"/>
    <w:pPr>
      <w:widowControl w:val="0"/>
      <w:tabs>
        <w:tab w:val="left" w:pos="1701"/>
        <w:tab w:val="right" w:pos="9072"/>
        <w:tab w:val="right" w:pos="10206"/>
      </w:tabs>
      <w:overflowPunct/>
      <w:autoSpaceDE/>
      <w:autoSpaceDN/>
      <w:adjustRightInd/>
      <w:spacing w:after="0" w:line="240" w:lineRule="auto"/>
      <w:jc w:val="both"/>
      <w:textAlignment w:val="auto"/>
    </w:pPr>
    <w:rPr>
      <w:rFonts w:ascii="Arial" w:eastAsia="Batang" w:hAnsi="Arial"/>
      <w:b/>
      <w:sz w:val="18"/>
    </w:rPr>
  </w:style>
  <w:style w:type="paragraph" w:customStyle="1" w:styleId="RAN1bullet3">
    <w:name w:val="RAN1 bullet3"/>
    <w:basedOn w:val="RAN1bullet2"/>
    <w:uiPriority w:val="99"/>
    <w:qFormat/>
    <w:rsid w:val="00A60B17"/>
    <w:pPr>
      <w:numPr>
        <w:ilvl w:val="2"/>
        <w:numId w:val="53"/>
      </w:numPr>
      <w:spacing w:after="200" w:line="276" w:lineRule="auto"/>
    </w:pPr>
    <w:rPr>
      <w:rFonts w:ascii="Times New Roman" w:eastAsia="t" w:hAnsi="Times New Roman"/>
      <w:lang w:eastAsia="zh-CN"/>
    </w:rPr>
  </w:style>
  <w:style w:type="paragraph" w:customStyle="1" w:styleId="NoSpacing1">
    <w:name w:val="No Spacing1"/>
    <w:uiPriority w:val="1"/>
    <w:qFormat/>
    <w:rsid w:val="00A60B17"/>
    <w:pPr>
      <w:spacing w:after="160" w:line="252" w:lineRule="auto"/>
    </w:pPr>
    <w:rPr>
      <w:rFonts w:ascii="Times New Roman" w:hAnsi="Times New Roman"/>
      <w:sz w:val="22"/>
      <w:szCs w:val="22"/>
    </w:rPr>
  </w:style>
  <w:style w:type="paragraph" w:customStyle="1" w:styleId="-110">
    <w:name w:val="彩色底纹 - 强调文字颜色 11"/>
    <w:uiPriority w:val="71"/>
    <w:qFormat/>
    <w:rsid w:val="00A60B17"/>
    <w:pPr>
      <w:spacing w:after="160" w:line="252" w:lineRule="auto"/>
    </w:pPr>
    <w:rPr>
      <w:rFonts w:ascii="Times New Roman" w:hAnsi="Times New Roman"/>
      <w:sz w:val="22"/>
      <w:szCs w:val="22"/>
    </w:rPr>
  </w:style>
  <w:style w:type="character" w:customStyle="1" w:styleId="RAN1bullet1Char">
    <w:name w:val="RAN1 bullet1 Char"/>
    <w:link w:val="RAN1bullet1"/>
    <w:qFormat/>
    <w:locked/>
    <w:rsid w:val="00A60B17"/>
    <w:rPr>
      <w:rFonts w:ascii="t" w:eastAsia="t" w:hAnsi="t"/>
      <w:szCs w:val="22"/>
    </w:rPr>
  </w:style>
  <w:style w:type="paragraph" w:customStyle="1" w:styleId="RAN1bullet1">
    <w:name w:val="RAN1 bullet1"/>
    <w:basedOn w:val="Normal"/>
    <w:link w:val="RAN1bullet1Char"/>
    <w:qFormat/>
    <w:rsid w:val="00A60B17"/>
    <w:pPr>
      <w:numPr>
        <w:numId w:val="54"/>
      </w:numPr>
      <w:overflowPunct/>
      <w:autoSpaceDE/>
      <w:autoSpaceDN/>
      <w:adjustRightInd/>
      <w:spacing w:after="200" w:line="276" w:lineRule="auto"/>
      <w:textAlignment w:val="auto"/>
    </w:pPr>
    <w:rPr>
      <w:rFonts w:ascii="t" w:eastAsia="t" w:hAnsi="t"/>
      <w:szCs w:val="22"/>
      <w:lang w:val="en-US" w:eastAsia="zh-CN"/>
    </w:rPr>
  </w:style>
  <w:style w:type="paragraph" w:customStyle="1" w:styleId="Style2">
    <w:name w:val="_Style 2"/>
    <w:uiPriority w:val="99"/>
    <w:qFormat/>
    <w:rsid w:val="00A60B17"/>
    <w:pPr>
      <w:spacing w:after="160" w:line="252" w:lineRule="auto"/>
    </w:pPr>
    <w:rPr>
      <w:rFonts w:ascii="Times New Roman" w:hAnsi="Times New Roman"/>
      <w:sz w:val="22"/>
      <w:szCs w:val="22"/>
    </w:rPr>
  </w:style>
  <w:style w:type="paragraph" w:customStyle="1" w:styleId="Style10">
    <w:name w:val="_Style 1"/>
    <w:uiPriority w:val="99"/>
    <w:qFormat/>
    <w:rsid w:val="00A60B17"/>
    <w:pPr>
      <w:spacing w:after="160" w:line="252" w:lineRule="auto"/>
    </w:pPr>
    <w:rPr>
      <w:rFonts w:ascii="Times New Roman" w:hAnsi="Times New Roman"/>
      <w:sz w:val="22"/>
      <w:szCs w:val="22"/>
    </w:rPr>
  </w:style>
  <w:style w:type="paragraph" w:customStyle="1" w:styleId="a2">
    <w:name w:val="表格文字居左"/>
    <w:basedOn w:val="Normal"/>
    <w:next w:val="Normal"/>
    <w:uiPriority w:val="99"/>
    <w:qFormat/>
    <w:rsid w:val="00A60B17"/>
    <w:pPr>
      <w:widowControl w:val="0"/>
      <w:overflowPunct/>
      <w:autoSpaceDE/>
      <w:autoSpaceDN/>
      <w:adjustRightInd/>
      <w:spacing w:after="0" w:line="240" w:lineRule="auto"/>
      <w:jc w:val="both"/>
      <w:textAlignment w:val="auto"/>
    </w:pPr>
    <w:rPr>
      <w:rFonts w:ascii="Arial" w:eastAsia="t" w:hAnsi="Arial" w:cs="SimSun"/>
      <w:kern w:val="2"/>
      <w:sz w:val="21"/>
      <w:lang w:val="en-US" w:eastAsia="zh-CN"/>
    </w:rPr>
  </w:style>
  <w:style w:type="character" w:customStyle="1" w:styleId="RAN1textChar">
    <w:name w:val="RAN1 text Char"/>
    <w:link w:val="RAN1text"/>
    <w:qFormat/>
    <w:locked/>
    <w:rsid w:val="00A60B17"/>
    <w:rPr>
      <w:rFonts w:ascii="MS Mincho" w:eastAsia="MS Mincho" w:hAnsi="MS Mincho"/>
      <w:color w:val="0000FF"/>
      <w:kern w:val="2"/>
      <w:sz w:val="21"/>
    </w:rPr>
  </w:style>
  <w:style w:type="paragraph" w:customStyle="1" w:styleId="RAN1text">
    <w:name w:val="RAN1 text"/>
    <w:basedOn w:val="BodyText"/>
    <w:link w:val="RAN1textChar"/>
    <w:qFormat/>
    <w:rsid w:val="00A60B17"/>
    <w:pPr>
      <w:widowControl w:val="0"/>
      <w:overflowPunct/>
      <w:autoSpaceDE/>
      <w:autoSpaceDN/>
      <w:adjustRightInd/>
      <w:spacing w:after="0" w:line="240" w:lineRule="auto"/>
      <w:textAlignment w:val="auto"/>
    </w:pPr>
    <w:rPr>
      <w:rFonts w:ascii="MS Mincho" w:eastAsia="MS Mincho" w:hAnsi="MS Mincho"/>
      <w:color w:val="0000FF"/>
      <w:kern w:val="2"/>
      <w:sz w:val="21"/>
      <w:szCs w:val="20"/>
      <w:lang w:eastAsia="zh-CN"/>
    </w:rPr>
  </w:style>
  <w:style w:type="paragraph" w:customStyle="1" w:styleId="reader-word-layer">
    <w:name w:val="reader-word-layer"/>
    <w:basedOn w:val="Normal"/>
    <w:uiPriority w:val="99"/>
    <w:qFormat/>
    <w:rsid w:val="00A60B17"/>
    <w:pPr>
      <w:overflowPunct/>
      <w:autoSpaceDE/>
      <w:autoSpaceDN/>
      <w:adjustRightInd/>
      <w:spacing w:before="100" w:beforeAutospacing="1" w:after="100" w:afterAutospacing="1" w:line="240" w:lineRule="auto"/>
      <w:textAlignment w:val="auto"/>
    </w:pPr>
    <w:rPr>
      <w:rFonts w:ascii="SimSun" w:eastAsia="t" w:hAnsi="SimSun" w:cs="SimSun"/>
      <w:sz w:val="24"/>
      <w:szCs w:val="24"/>
      <w:lang w:val="en-US" w:eastAsia="zh-CN"/>
    </w:rPr>
  </w:style>
  <w:style w:type="paragraph" w:customStyle="1" w:styleId="CharChar1CharCharCharChar">
    <w:name w:val="Char Char1 Char Char Char Char"/>
    <w:uiPriority w:val="99"/>
    <w:semiHidden/>
    <w:qFormat/>
    <w:rsid w:val="00A60B17"/>
    <w:pPr>
      <w:keepNext/>
      <w:tabs>
        <w:tab w:val="left" w:pos="360"/>
      </w:tabs>
      <w:autoSpaceDE w:val="0"/>
      <w:autoSpaceDN w:val="0"/>
      <w:adjustRightInd w:val="0"/>
      <w:spacing w:before="60" w:after="60" w:line="252" w:lineRule="auto"/>
      <w:ind w:left="360" w:hanging="360"/>
      <w:jc w:val="both"/>
    </w:pPr>
    <w:rPr>
      <w:rFonts w:ascii="Arial" w:hAnsi="Arial" w:cs="Arial"/>
      <w:color w:val="0000FF"/>
      <w:kern w:val="2"/>
    </w:rPr>
  </w:style>
  <w:style w:type="paragraph" w:customStyle="1" w:styleId="ListParagraph1">
    <w:name w:val="List Paragraph1"/>
    <w:basedOn w:val="Normal"/>
    <w:uiPriority w:val="34"/>
    <w:qFormat/>
    <w:rsid w:val="00A60B17"/>
    <w:pPr>
      <w:widowControl w:val="0"/>
      <w:overflowPunct/>
      <w:autoSpaceDE/>
      <w:autoSpaceDN/>
      <w:adjustRightInd/>
      <w:spacing w:after="0" w:line="240" w:lineRule="auto"/>
      <w:ind w:firstLineChars="200" w:firstLine="420"/>
      <w:jc w:val="both"/>
      <w:textAlignment w:val="auto"/>
    </w:pPr>
    <w:rPr>
      <w:rFonts w:eastAsia="t"/>
      <w:kern w:val="2"/>
      <w:sz w:val="21"/>
      <w:szCs w:val="22"/>
      <w:lang w:val="en-US" w:eastAsia="zh-CN"/>
    </w:rPr>
  </w:style>
  <w:style w:type="paragraph" w:customStyle="1" w:styleId="3GPPHeader">
    <w:name w:val="3GPP_Header"/>
    <w:basedOn w:val="Normal"/>
    <w:uiPriority w:val="99"/>
    <w:qFormat/>
    <w:rsid w:val="00A60B17"/>
    <w:pPr>
      <w:tabs>
        <w:tab w:val="left" w:pos="1800"/>
        <w:tab w:val="right" w:pos="9360"/>
      </w:tabs>
      <w:spacing w:after="0" w:line="240" w:lineRule="auto"/>
      <w:jc w:val="both"/>
      <w:textAlignment w:val="auto"/>
    </w:pPr>
    <w:rPr>
      <w:rFonts w:ascii="Arial" w:eastAsia="t" w:hAnsi="Arial"/>
      <w:b/>
      <w:lang w:eastAsia="zh-CN"/>
    </w:rPr>
  </w:style>
  <w:style w:type="paragraph" w:customStyle="1" w:styleId="15">
    <w:name w:val="正文1"/>
    <w:uiPriority w:val="99"/>
    <w:qFormat/>
    <w:rsid w:val="00A60B17"/>
    <w:pPr>
      <w:spacing w:after="160" w:line="252" w:lineRule="auto"/>
      <w:jc w:val="both"/>
    </w:pPr>
    <w:rPr>
      <w:rFonts w:ascii="Times New Roman" w:hAnsi="Times New Roman"/>
      <w:kern w:val="2"/>
      <w:sz w:val="21"/>
      <w:szCs w:val="21"/>
    </w:rPr>
  </w:style>
  <w:style w:type="paragraph" w:customStyle="1" w:styleId="ListParagraph2">
    <w:name w:val="List Paragraph2"/>
    <w:basedOn w:val="Normal"/>
    <w:uiPriority w:val="34"/>
    <w:qFormat/>
    <w:rsid w:val="00A60B17"/>
    <w:pPr>
      <w:overflowPunct/>
      <w:autoSpaceDE/>
      <w:autoSpaceDN/>
      <w:adjustRightInd/>
      <w:spacing w:after="200" w:line="276" w:lineRule="auto"/>
      <w:ind w:firstLineChars="200" w:firstLine="420"/>
      <w:textAlignment w:val="auto"/>
    </w:pPr>
    <w:rPr>
      <w:rFonts w:eastAsia="t"/>
      <w:szCs w:val="22"/>
      <w:lang w:val="en-US" w:eastAsia="zh-CN"/>
    </w:rPr>
  </w:style>
  <w:style w:type="paragraph" w:customStyle="1" w:styleId="23">
    <w:name w:val="正文2"/>
    <w:uiPriority w:val="99"/>
    <w:qFormat/>
    <w:rsid w:val="00A60B17"/>
    <w:pPr>
      <w:spacing w:after="160" w:line="252" w:lineRule="auto"/>
      <w:jc w:val="both"/>
    </w:pPr>
    <w:rPr>
      <w:rFonts w:ascii="Times New Roman" w:hAnsi="Times New Roman"/>
      <w:kern w:val="2"/>
      <w:sz w:val="21"/>
      <w:szCs w:val="21"/>
    </w:rPr>
  </w:style>
  <w:style w:type="character" w:customStyle="1" w:styleId="1Char">
    <w:name w:val="样式1 Char"/>
    <w:basedOn w:val="DefaultParagraphFont"/>
    <w:link w:val="16"/>
    <w:qFormat/>
    <w:locked/>
    <w:rsid w:val="00A60B17"/>
    <w:rPr>
      <w:rFonts w:ascii="Microsoft YaHei" w:eastAsia="Microsoft YaHei" w:hAnsi="Microsoft YaHei"/>
      <w:b/>
      <w:szCs w:val="22"/>
    </w:rPr>
  </w:style>
  <w:style w:type="paragraph" w:customStyle="1" w:styleId="16">
    <w:name w:val="样式1"/>
    <w:basedOn w:val="Normal"/>
    <w:link w:val="1Char"/>
    <w:qFormat/>
    <w:rsid w:val="00A60B17"/>
    <w:pPr>
      <w:overflowPunct/>
      <w:autoSpaceDE/>
      <w:autoSpaceDN/>
      <w:adjustRightInd/>
      <w:snapToGrid w:val="0"/>
      <w:spacing w:before="120" w:afterLines="50" w:after="0" w:line="240" w:lineRule="auto"/>
      <w:jc w:val="both"/>
      <w:textAlignment w:val="auto"/>
    </w:pPr>
    <w:rPr>
      <w:rFonts w:ascii="Microsoft YaHei" w:eastAsia="Microsoft YaHei" w:hAnsi="Microsoft YaHei"/>
      <w:b/>
      <w:szCs w:val="22"/>
      <w:lang w:val="en-US" w:eastAsia="zh-CN"/>
    </w:rPr>
  </w:style>
  <w:style w:type="paragraph" w:customStyle="1" w:styleId="3">
    <w:name w:val="正文3"/>
    <w:uiPriority w:val="99"/>
    <w:qFormat/>
    <w:rsid w:val="00A60B17"/>
    <w:pPr>
      <w:spacing w:before="100" w:beforeAutospacing="1" w:after="180" w:line="252" w:lineRule="auto"/>
    </w:pPr>
    <w:rPr>
      <w:rFonts w:ascii="Times New Roman" w:hAnsi="Times New Roman"/>
      <w:sz w:val="24"/>
      <w:szCs w:val="24"/>
    </w:rPr>
  </w:style>
  <w:style w:type="paragraph" w:customStyle="1" w:styleId="04Proposal1">
    <w:name w:val="04_Proposal1"/>
    <w:basedOn w:val="Normal"/>
    <w:uiPriority w:val="99"/>
    <w:qFormat/>
    <w:rsid w:val="00A60B17"/>
    <w:pPr>
      <w:overflowPunct/>
      <w:autoSpaceDE/>
      <w:autoSpaceDN/>
      <w:adjustRightInd/>
      <w:spacing w:after="200" w:line="276" w:lineRule="auto"/>
      <w:textAlignment w:val="auto"/>
    </w:pPr>
    <w:rPr>
      <w:rFonts w:eastAsia="t"/>
      <w:bCs/>
      <w:i/>
      <w:iCs/>
      <w:szCs w:val="22"/>
      <w:lang w:val="en-US" w:eastAsia="zh-CN"/>
    </w:rPr>
  </w:style>
  <w:style w:type="paragraph" w:customStyle="1" w:styleId="24">
    <w:name w:val="列出段落2"/>
    <w:basedOn w:val="Normal"/>
    <w:uiPriority w:val="34"/>
    <w:qFormat/>
    <w:rsid w:val="00A60B17"/>
    <w:pPr>
      <w:overflowPunct/>
      <w:autoSpaceDE/>
      <w:autoSpaceDN/>
      <w:adjustRightInd/>
      <w:spacing w:after="200" w:line="276" w:lineRule="auto"/>
      <w:ind w:firstLineChars="200" w:firstLine="420"/>
      <w:textAlignment w:val="auto"/>
    </w:pPr>
    <w:rPr>
      <w:rFonts w:ascii="t" w:eastAsia="t" w:hAnsi="t" w:cstheme="minorBidi"/>
      <w:szCs w:val="22"/>
      <w:lang w:val="en-US"/>
    </w:rPr>
  </w:style>
  <w:style w:type="paragraph" w:customStyle="1" w:styleId="17">
    <w:name w:val="普通(网站)1"/>
    <w:basedOn w:val="Normal"/>
    <w:uiPriority w:val="99"/>
    <w:semiHidden/>
    <w:qFormat/>
    <w:rsid w:val="00A60B17"/>
    <w:pPr>
      <w:overflowPunct/>
      <w:autoSpaceDE/>
      <w:autoSpaceDN/>
      <w:adjustRightInd/>
      <w:spacing w:before="100" w:beforeAutospacing="1" w:after="100" w:afterAutospacing="1" w:line="240" w:lineRule="auto"/>
      <w:textAlignment w:val="auto"/>
    </w:pPr>
    <w:rPr>
      <w:rFonts w:eastAsia="Calibri"/>
      <w:sz w:val="24"/>
      <w:szCs w:val="24"/>
      <w:lang w:val="en-US" w:eastAsia="zh-CN"/>
    </w:rPr>
  </w:style>
  <w:style w:type="paragraph" w:customStyle="1" w:styleId="4">
    <w:name w:val="正文4"/>
    <w:uiPriority w:val="99"/>
    <w:qFormat/>
    <w:rsid w:val="00A60B17"/>
    <w:pPr>
      <w:spacing w:before="100" w:beforeAutospacing="1" w:after="180" w:line="252" w:lineRule="auto"/>
    </w:pPr>
    <w:rPr>
      <w:rFonts w:ascii="Times New Roman" w:hAnsi="Times New Roman"/>
      <w:sz w:val="24"/>
      <w:szCs w:val="24"/>
    </w:rPr>
  </w:style>
  <w:style w:type="paragraph" w:customStyle="1" w:styleId="Doc-text2">
    <w:name w:val="Doc-text2"/>
    <w:basedOn w:val="Normal"/>
    <w:uiPriority w:val="99"/>
    <w:qFormat/>
    <w:rsid w:val="00A60B17"/>
    <w:pPr>
      <w:tabs>
        <w:tab w:val="left" w:pos="1622"/>
      </w:tabs>
      <w:overflowPunct/>
      <w:autoSpaceDE/>
      <w:autoSpaceDN/>
      <w:adjustRightInd/>
      <w:spacing w:after="0" w:line="276" w:lineRule="auto"/>
      <w:ind w:left="1622" w:hanging="363"/>
      <w:textAlignment w:val="auto"/>
    </w:pPr>
    <w:rPr>
      <w:rFonts w:ascii="Arial" w:eastAsia="t" w:hAnsi="Arial"/>
      <w:szCs w:val="24"/>
      <w:lang w:val="en-US" w:eastAsia="en-GB"/>
    </w:rPr>
  </w:style>
  <w:style w:type="paragraph" w:customStyle="1" w:styleId="Agreement">
    <w:name w:val="Agreement"/>
    <w:basedOn w:val="Normal"/>
    <w:next w:val="Doc-text2"/>
    <w:uiPriority w:val="99"/>
    <w:qFormat/>
    <w:rsid w:val="00A60B17"/>
    <w:pPr>
      <w:numPr>
        <w:numId w:val="55"/>
      </w:numPr>
      <w:overflowPunct/>
      <w:autoSpaceDE/>
      <w:autoSpaceDN/>
      <w:adjustRightInd/>
      <w:spacing w:before="60" w:after="0" w:line="276" w:lineRule="auto"/>
      <w:textAlignment w:val="auto"/>
    </w:pPr>
    <w:rPr>
      <w:rFonts w:ascii="Arial" w:eastAsia="t" w:hAnsi="Arial"/>
      <w:b/>
      <w:szCs w:val="24"/>
      <w:lang w:val="en-US" w:eastAsia="en-GB"/>
    </w:rPr>
  </w:style>
  <w:style w:type="paragraph" w:customStyle="1" w:styleId="textintend1">
    <w:name w:val="text intend 1"/>
    <w:basedOn w:val="text"/>
    <w:uiPriority w:val="99"/>
    <w:qFormat/>
    <w:rsid w:val="00A60B17"/>
    <w:pPr>
      <w:numPr>
        <w:numId w:val="56"/>
      </w:numPr>
      <w:tabs>
        <w:tab w:val="num" w:pos="360"/>
      </w:tabs>
      <w:spacing w:after="120" w:line="240" w:lineRule="auto"/>
      <w:ind w:left="0" w:firstLine="0"/>
      <w:textAlignment w:val="auto"/>
    </w:pPr>
    <w:rPr>
      <w:rFonts w:ascii="t" w:eastAsia="MS Mincho" w:hAnsi="t"/>
      <w:lang w:eastAsia="en-GB"/>
    </w:rPr>
  </w:style>
  <w:style w:type="paragraph" w:customStyle="1" w:styleId="xxxmsonormal">
    <w:name w:val="x_xxmsonormal"/>
    <w:basedOn w:val="Normal"/>
    <w:uiPriority w:val="99"/>
    <w:qFormat/>
    <w:rsid w:val="00A60B17"/>
    <w:pPr>
      <w:overflowPunct/>
      <w:autoSpaceDE/>
      <w:autoSpaceDN/>
      <w:adjustRightInd/>
      <w:spacing w:after="200" w:line="276" w:lineRule="auto"/>
      <w:textAlignment w:val="auto"/>
    </w:pPr>
    <w:rPr>
      <w:rFonts w:eastAsia="Malgun Gothic"/>
      <w:sz w:val="24"/>
      <w:szCs w:val="22"/>
      <w:lang w:val="en-US" w:eastAsia="ko-KR"/>
    </w:rPr>
  </w:style>
  <w:style w:type="paragraph" w:customStyle="1" w:styleId="5">
    <w:name w:val="正文5"/>
    <w:uiPriority w:val="99"/>
    <w:qFormat/>
    <w:rsid w:val="00A60B17"/>
    <w:pPr>
      <w:spacing w:before="100" w:beforeAutospacing="1" w:after="180" w:line="252" w:lineRule="auto"/>
    </w:pPr>
    <w:rPr>
      <w:rFonts w:ascii="Times New Roman" w:eastAsia="Times New Roman" w:hAnsi="Times New Roman"/>
      <w:sz w:val="24"/>
      <w:szCs w:val="24"/>
    </w:rPr>
  </w:style>
  <w:style w:type="paragraph" w:customStyle="1" w:styleId="PatAppBody">
    <w:name w:val="PatApp Body"/>
    <w:basedOn w:val="Normal"/>
    <w:uiPriority w:val="99"/>
    <w:qFormat/>
    <w:rsid w:val="00A60B17"/>
    <w:pPr>
      <w:numPr>
        <w:numId w:val="57"/>
      </w:numPr>
      <w:overflowPunct/>
      <w:autoSpaceDE/>
      <w:autoSpaceDN/>
      <w:adjustRightInd/>
      <w:spacing w:after="200" w:line="276" w:lineRule="auto"/>
      <w:textAlignment w:val="auto"/>
    </w:pPr>
    <w:rPr>
      <w:rFonts w:eastAsia="t"/>
      <w:szCs w:val="22"/>
      <w:lang w:val="en-US" w:eastAsia="zh-CN"/>
    </w:rPr>
  </w:style>
  <w:style w:type="paragraph" w:customStyle="1" w:styleId="03Proposal">
    <w:name w:val="03_Proposal"/>
    <w:basedOn w:val="04Proposal1"/>
    <w:qFormat/>
    <w:rsid w:val="00A60B17"/>
    <w:rPr>
      <w:b/>
      <w:i w:val="0"/>
      <w:iCs w:val="0"/>
    </w:rPr>
  </w:style>
  <w:style w:type="paragraph" w:customStyle="1" w:styleId="PatAppl">
    <w:name w:val="Pat Appl"/>
    <w:basedOn w:val="PatAppBody"/>
    <w:qFormat/>
    <w:rsid w:val="00A60B17"/>
    <w:pPr>
      <w:spacing w:after="0"/>
    </w:pPr>
  </w:style>
  <w:style w:type="character" w:customStyle="1" w:styleId="emailstyle121">
    <w:name w:val="emailstyle121"/>
    <w:basedOn w:val="DefaultParagraphFont"/>
    <w:semiHidden/>
    <w:rsid w:val="00A60B17"/>
    <w:rPr>
      <w:rFonts w:ascii="Nirmala UI" w:hAnsi="Nirmala UI" w:cstheme="minorBidi" w:hint="default"/>
      <w:color w:val="auto"/>
      <w:sz w:val="20"/>
      <w:szCs w:val="22"/>
    </w:rPr>
  </w:style>
  <w:style w:type="character" w:customStyle="1" w:styleId="def">
    <w:name w:val="def"/>
    <w:basedOn w:val="DefaultParagraphFont"/>
    <w:qFormat/>
    <w:rsid w:val="00A60B17"/>
  </w:style>
  <w:style w:type="character" w:customStyle="1" w:styleId="1-2Char">
    <w:name w:val="中等深浅网格 1 - 强调文字颜色 2 Char"/>
    <w:uiPriority w:val="34"/>
    <w:qFormat/>
    <w:locked/>
    <w:rsid w:val="00A60B17"/>
    <w:rPr>
      <w:rFonts w:ascii="Times New Roman" w:hAnsi="Times New Roman" w:cs="Times New Roman" w:hint="default"/>
      <w:kern w:val="2"/>
      <w:sz w:val="21"/>
      <w:szCs w:val="24"/>
    </w:rPr>
  </w:style>
  <w:style w:type="character" w:customStyle="1" w:styleId="word">
    <w:name w:val="word"/>
    <w:basedOn w:val="DefaultParagraphFont"/>
    <w:qFormat/>
    <w:rsid w:val="00A60B17"/>
  </w:style>
  <w:style w:type="character" w:customStyle="1" w:styleId="high-light">
    <w:name w:val="high-light"/>
    <w:basedOn w:val="DefaultParagraphFont"/>
    <w:qFormat/>
    <w:rsid w:val="00A60B17"/>
  </w:style>
  <w:style w:type="character" w:customStyle="1" w:styleId="pos">
    <w:name w:val="pos"/>
    <w:basedOn w:val="DefaultParagraphFont"/>
    <w:qFormat/>
    <w:rsid w:val="00A60B17"/>
  </w:style>
  <w:style w:type="character" w:customStyle="1" w:styleId="apple-style-span">
    <w:name w:val="apple-style-span"/>
    <w:basedOn w:val="DefaultParagraphFont"/>
    <w:qFormat/>
    <w:rsid w:val="00A60B17"/>
  </w:style>
  <w:style w:type="character" w:customStyle="1" w:styleId="18">
    <w:name w:val="占位符文本1"/>
    <w:basedOn w:val="DefaultParagraphFont"/>
    <w:uiPriority w:val="99"/>
    <w:qFormat/>
    <w:rsid w:val="00A60B17"/>
    <w:rPr>
      <w:color w:val="808080"/>
    </w:rPr>
  </w:style>
  <w:style w:type="character" w:customStyle="1" w:styleId="PlaceholderText1">
    <w:name w:val="Placeholder Text1"/>
    <w:basedOn w:val="DefaultParagraphFont"/>
    <w:uiPriority w:val="99"/>
    <w:semiHidden/>
    <w:qFormat/>
    <w:rsid w:val="00A60B17"/>
    <w:rPr>
      <w:color w:val="808080"/>
    </w:rPr>
  </w:style>
  <w:style w:type="character" w:customStyle="1" w:styleId="msoins0">
    <w:name w:val="msoins"/>
    <w:qFormat/>
    <w:rsid w:val="00A60B17"/>
  </w:style>
  <w:style w:type="character" w:customStyle="1" w:styleId="xxxapple-converted-space">
    <w:name w:val="x_xxapple-converted-space"/>
    <w:basedOn w:val="DefaultParagraphFont"/>
    <w:qFormat/>
    <w:rsid w:val="00A60B17"/>
  </w:style>
  <w:style w:type="table" w:styleId="MediumGrid1-Accent2">
    <w:name w:val="Medium Grid 1 Accent 2"/>
    <w:basedOn w:val="TableNormal"/>
    <w:uiPriority w:val="34"/>
    <w:semiHidden/>
    <w:unhideWhenUsed/>
    <w:qFormat/>
    <w:rsid w:val="00A60B17"/>
    <w:rPr>
      <w:rFonts w:ascii="Times New Roman" w:hAnsi="Times New Roman"/>
      <w:kern w:val="2"/>
      <w:sz w:val="21"/>
      <w:szCs w:val="24"/>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9">
    <w:name w:val="普通表格1"/>
    <w:semiHidden/>
    <w:qFormat/>
    <w:rsid w:val="00A60B17"/>
    <w:rPr>
      <w:rFonts w:ascii="Times New Roman" w:eastAsia="Times New Roman" w:hAnsi="Times New Roman"/>
    </w:rPr>
    <w:tblPr>
      <w:tblCellMar>
        <w:top w:w="0" w:type="dxa"/>
        <w:left w:w="108" w:type="dxa"/>
        <w:bottom w:w="0" w:type="dxa"/>
        <w:right w:w="108" w:type="dxa"/>
      </w:tblCellMar>
    </w:tblPr>
  </w:style>
  <w:style w:type="table" w:customStyle="1" w:styleId="TableGrid2">
    <w:name w:val="Table Grid2"/>
    <w:basedOn w:val="TableNormal"/>
    <w:uiPriority w:val="59"/>
    <w:qFormat/>
    <w:rsid w:val="00A60B17"/>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7A097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974122">
      <w:bodyDiv w:val="1"/>
      <w:marLeft w:val="0"/>
      <w:marRight w:val="0"/>
      <w:marTop w:val="0"/>
      <w:marBottom w:val="0"/>
      <w:divBdr>
        <w:top w:val="none" w:sz="0" w:space="0" w:color="auto"/>
        <w:left w:val="none" w:sz="0" w:space="0" w:color="auto"/>
        <w:bottom w:val="none" w:sz="0" w:space="0" w:color="auto"/>
        <w:right w:val="none" w:sz="0" w:space="0" w:color="auto"/>
      </w:divBdr>
    </w:div>
    <w:div w:id="359745304">
      <w:bodyDiv w:val="1"/>
      <w:marLeft w:val="0"/>
      <w:marRight w:val="0"/>
      <w:marTop w:val="0"/>
      <w:marBottom w:val="0"/>
      <w:divBdr>
        <w:top w:val="none" w:sz="0" w:space="0" w:color="auto"/>
        <w:left w:val="none" w:sz="0" w:space="0" w:color="auto"/>
        <w:bottom w:val="none" w:sz="0" w:space="0" w:color="auto"/>
        <w:right w:val="none" w:sz="0" w:space="0" w:color="auto"/>
      </w:divBdr>
    </w:div>
    <w:div w:id="383332862">
      <w:bodyDiv w:val="1"/>
      <w:marLeft w:val="0"/>
      <w:marRight w:val="0"/>
      <w:marTop w:val="0"/>
      <w:marBottom w:val="0"/>
      <w:divBdr>
        <w:top w:val="none" w:sz="0" w:space="0" w:color="auto"/>
        <w:left w:val="none" w:sz="0" w:space="0" w:color="auto"/>
        <w:bottom w:val="none" w:sz="0" w:space="0" w:color="auto"/>
        <w:right w:val="none" w:sz="0" w:space="0" w:color="auto"/>
      </w:divBdr>
    </w:div>
    <w:div w:id="499852941">
      <w:bodyDiv w:val="1"/>
      <w:marLeft w:val="0"/>
      <w:marRight w:val="0"/>
      <w:marTop w:val="0"/>
      <w:marBottom w:val="0"/>
      <w:divBdr>
        <w:top w:val="none" w:sz="0" w:space="0" w:color="auto"/>
        <w:left w:val="none" w:sz="0" w:space="0" w:color="auto"/>
        <w:bottom w:val="none" w:sz="0" w:space="0" w:color="auto"/>
        <w:right w:val="none" w:sz="0" w:space="0" w:color="auto"/>
      </w:divBdr>
    </w:div>
    <w:div w:id="653067134">
      <w:bodyDiv w:val="1"/>
      <w:marLeft w:val="0"/>
      <w:marRight w:val="0"/>
      <w:marTop w:val="0"/>
      <w:marBottom w:val="0"/>
      <w:divBdr>
        <w:top w:val="none" w:sz="0" w:space="0" w:color="auto"/>
        <w:left w:val="none" w:sz="0" w:space="0" w:color="auto"/>
        <w:bottom w:val="none" w:sz="0" w:space="0" w:color="auto"/>
        <w:right w:val="none" w:sz="0" w:space="0" w:color="auto"/>
      </w:divBdr>
    </w:div>
    <w:div w:id="688916775">
      <w:bodyDiv w:val="1"/>
      <w:marLeft w:val="0"/>
      <w:marRight w:val="0"/>
      <w:marTop w:val="0"/>
      <w:marBottom w:val="0"/>
      <w:divBdr>
        <w:top w:val="none" w:sz="0" w:space="0" w:color="auto"/>
        <w:left w:val="none" w:sz="0" w:space="0" w:color="auto"/>
        <w:bottom w:val="none" w:sz="0" w:space="0" w:color="auto"/>
        <w:right w:val="none" w:sz="0" w:space="0" w:color="auto"/>
      </w:divBdr>
    </w:div>
    <w:div w:id="702367927">
      <w:bodyDiv w:val="1"/>
      <w:marLeft w:val="0"/>
      <w:marRight w:val="0"/>
      <w:marTop w:val="0"/>
      <w:marBottom w:val="0"/>
      <w:divBdr>
        <w:top w:val="none" w:sz="0" w:space="0" w:color="auto"/>
        <w:left w:val="none" w:sz="0" w:space="0" w:color="auto"/>
        <w:bottom w:val="none" w:sz="0" w:space="0" w:color="auto"/>
        <w:right w:val="none" w:sz="0" w:space="0" w:color="auto"/>
      </w:divBdr>
    </w:div>
    <w:div w:id="1144925767">
      <w:bodyDiv w:val="1"/>
      <w:marLeft w:val="0"/>
      <w:marRight w:val="0"/>
      <w:marTop w:val="0"/>
      <w:marBottom w:val="0"/>
      <w:divBdr>
        <w:top w:val="none" w:sz="0" w:space="0" w:color="auto"/>
        <w:left w:val="none" w:sz="0" w:space="0" w:color="auto"/>
        <w:bottom w:val="none" w:sz="0" w:space="0" w:color="auto"/>
        <w:right w:val="none" w:sz="0" w:space="0" w:color="auto"/>
      </w:divBdr>
    </w:div>
    <w:div w:id="1194416583">
      <w:bodyDiv w:val="1"/>
      <w:marLeft w:val="0"/>
      <w:marRight w:val="0"/>
      <w:marTop w:val="0"/>
      <w:marBottom w:val="0"/>
      <w:divBdr>
        <w:top w:val="none" w:sz="0" w:space="0" w:color="auto"/>
        <w:left w:val="none" w:sz="0" w:space="0" w:color="auto"/>
        <w:bottom w:val="none" w:sz="0" w:space="0" w:color="auto"/>
        <w:right w:val="none" w:sz="0" w:space="0" w:color="auto"/>
      </w:divBdr>
    </w:div>
    <w:div w:id="1266419427">
      <w:bodyDiv w:val="1"/>
      <w:marLeft w:val="0"/>
      <w:marRight w:val="0"/>
      <w:marTop w:val="0"/>
      <w:marBottom w:val="0"/>
      <w:divBdr>
        <w:top w:val="none" w:sz="0" w:space="0" w:color="auto"/>
        <w:left w:val="none" w:sz="0" w:space="0" w:color="auto"/>
        <w:bottom w:val="none" w:sz="0" w:space="0" w:color="auto"/>
        <w:right w:val="none" w:sz="0" w:space="0" w:color="auto"/>
      </w:divBdr>
    </w:div>
    <w:div w:id="1417284826">
      <w:bodyDiv w:val="1"/>
      <w:marLeft w:val="0"/>
      <w:marRight w:val="0"/>
      <w:marTop w:val="0"/>
      <w:marBottom w:val="0"/>
      <w:divBdr>
        <w:top w:val="none" w:sz="0" w:space="0" w:color="auto"/>
        <w:left w:val="none" w:sz="0" w:space="0" w:color="auto"/>
        <w:bottom w:val="none" w:sz="0" w:space="0" w:color="auto"/>
        <w:right w:val="none" w:sz="0" w:space="0" w:color="auto"/>
      </w:divBdr>
    </w:div>
    <w:div w:id="1670403671">
      <w:bodyDiv w:val="1"/>
      <w:marLeft w:val="0"/>
      <w:marRight w:val="0"/>
      <w:marTop w:val="0"/>
      <w:marBottom w:val="0"/>
      <w:divBdr>
        <w:top w:val="none" w:sz="0" w:space="0" w:color="auto"/>
        <w:left w:val="none" w:sz="0" w:space="0" w:color="auto"/>
        <w:bottom w:val="none" w:sz="0" w:space="0" w:color="auto"/>
        <w:right w:val="none" w:sz="0" w:space="0" w:color="auto"/>
      </w:divBdr>
    </w:div>
    <w:div w:id="1690837481">
      <w:bodyDiv w:val="1"/>
      <w:marLeft w:val="0"/>
      <w:marRight w:val="0"/>
      <w:marTop w:val="0"/>
      <w:marBottom w:val="0"/>
      <w:divBdr>
        <w:top w:val="none" w:sz="0" w:space="0" w:color="auto"/>
        <w:left w:val="none" w:sz="0" w:space="0" w:color="auto"/>
        <w:bottom w:val="none" w:sz="0" w:space="0" w:color="auto"/>
        <w:right w:val="none" w:sz="0" w:space="0" w:color="auto"/>
      </w:divBdr>
    </w:div>
    <w:div w:id="19178596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5.wmf"/><Relationship Id="rId26" Type="http://schemas.openxmlformats.org/officeDocument/2006/relationships/hyperlink" Target="x-msg://11/null" TargetMode="External"/><Relationship Id="rId3" Type="http://schemas.openxmlformats.org/officeDocument/2006/relationships/customXml" Target="../customXml/item3.xml"/><Relationship Id="rId21" Type="http://schemas.openxmlformats.org/officeDocument/2006/relationships/image" Target="media/image8.wmf"/><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package" Target="embeddings/Microsoft_Visio_Drawing.vsdx"/><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wmf"/><Relationship Id="rId29" Type="http://schemas.openxmlformats.org/officeDocument/2006/relationships/image" Target="media/image1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1.emf"/><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10.wmf"/><Relationship Id="rId28" Type="http://schemas.openxmlformats.org/officeDocument/2006/relationships/image" Target="media/image13.png"/><Relationship Id="rId10" Type="http://schemas.openxmlformats.org/officeDocument/2006/relationships/webSettings" Target="webSettings.xml"/><Relationship Id="rId19" Type="http://schemas.openxmlformats.org/officeDocument/2006/relationships/image" Target="media/image6.png"/><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9.wmf"/><Relationship Id="rId27" Type="http://schemas.openxmlformats.org/officeDocument/2006/relationships/image" Target="media/image12.png"/><Relationship Id="rId30" Type="http://schemas.openxmlformats.org/officeDocument/2006/relationships/package" Target="embeddings/Microsoft_Visio_Drawing1.vsdx"/><Relationship Id="rId35" Type="http://schemas.openxmlformats.org/officeDocument/2006/relationships/theme" Target="theme/theme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d499e888-b648-4639-a12e-124bf1d657b9">
      <Terms xmlns="http://schemas.microsoft.com/office/infopath/2007/PartnerControls"/>
    </lcf76f155ced4ddcb4097134ff3c332f>
    <Document_x0020_category xmlns="3b34c8f0-1ef5-4d1e-bb66-517ce7fe7356" xsi:nil="true"/>
    <HideFromDelve xmlns="71c5aaf6-e6ce-465b-b873-5148d2a4c105">false</HideFromDelve>
    <Documentdescription xmlns="d499e888-b648-4639-a12e-124bf1d657b9" xsi:nil="true"/>
    <Comments xmlns="d499e888-b648-4639-a12e-124bf1d657b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3" ma:contentTypeDescription="Create a new document." ma:contentTypeScope="" ma:versionID="d13dcb7eaff01e8c0a20c87a86af976a">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f129ce50e67ab1ce4e367c02ed3195ef"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263873-D312-4546-BC8A-34EFA0E70E37}">
  <ds:schemaRefs>
    <ds:schemaRef ds:uri="http://schemas.microsoft.com/office/2006/metadata/properties"/>
    <ds:schemaRef ds:uri="http://schemas.microsoft.com/office/infopath/2007/PartnerControls"/>
    <ds:schemaRef ds:uri="71c5aaf6-e6ce-465b-b873-5148d2a4c105"/>
    <ds:schemaRef ds:uri="d499e888-b648-4639-a12e-124bf1d657b9"/>
    <ds:schemaRef ds:uri="3b34c8f0-1ef5-4d1e-bb66-517ce7fe7356"/>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0ADD23E1-6572-40B7-B210-30CB4861E15A}">
  <ds:schemaRefs>
    <ds:schemaRef ds:uri="Microsoft.SharePoint.Taxonomy.ContentTypeSync"/>
  </ds:schemaRefs>
</ds:datastoreItem>
</file>

<file path=customXml/itemProps4.xml><?xml version="1.0" encoding="utf-8"?>
<ds:datastoreItem xmlns:ds="http://schemas.openxmlformats.org/officeDocument/2006/customXml" ds:itemID="{D71FF309-433F-424E-85F3-F7BB177125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3D175F3-1467-40DA-A003-9FEBD71B1326}">
  <ds:schemaRefs>
    <ds:schemaRef ds:uri="http://schemas.openxmlformats.org/officeDocument/2006/bibliography"/>
  </ds:schemaRefs>
</ds:datastoreItem>
</file>

<file path=customXml/itemProps6.xml><?xml version="1.0" encoding="utf-8"?>
<ds:datastoreItem xmlns:ds="http://schemas.openxmlformats.org/officeDocument/2006/customXml" ds:itemID="{80BC93C8-C0E7-464D-86B7-EADFF377C92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404</TotalTime>
  <Pages>42</Pages>
  <Words>14360</Words>
  <Characters>81858</Characters>
  <Application>Microsoft Office Word</Application>
  <DocSecurity>0</DocSecurity>
  <Lines>682</Lines>
  <Paragraphs>192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Intel</Company>
  <LinksUpToDate>false</LinksUpToDate>
  <CharactersWithSpaces>96026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Afshin.Haghighat@InterDigital.com</dc:creator>
  <cp:keywords>CTPClassification=CTP_IC:VisualMarkings=, CTPClassification=CTP_IC</cp:keywords>
  <cp:lastModifiedBy>Afshin Haghighat</cp:lastModifiedBy>
  <cp:revision>28</cp:revision>
  <cp:lastPrinted>2011-11-09T07:49:00Z</cp:lastPrinted>
  <dcterms:created xsi:type="dcterms:W3CDTF">2023-08-21T18:59:00Z</dcterms:created>
  <dcterms:modified xsi:type="dcterms:W3CDTF">2023-08-22T13:16:00Z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0x010100F3E9551B3FDDA24EBF0A209BAAD637CA</vt:lpwstr>
  </property>
  <property fmtid="{D5CDD505-2E9C-101B-9397-08002B2CF9AE}" pid="13" name="CTPClassification">
    <vt:lpwstr>CTP_IC</vt:lpwstr>
  </property>
  <property fmtid="{D5CDD505-2E9C-101B-9397-08002B2CF9AE}" pid="14" name="_dlc_DocIdItemGuid">
    <vt:lpwstr>a15097f8-ef94-468f-9317-18e91f1e4ee1</vt:lpwstr>
  </property>
  <property fmtid="{D5CDD505-2E9C-101B-9397-08002B2CF9AE}" pid="15" name="KSOProductBuildVer">
    <vt:lpwstr>2052-11.8.2.12018</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2022-11-13T13:33:15Z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98005a1c-5719-4ebc-8673-d6fbb91574d3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_2015_ms_pID_725343">
    <vt:lpwstr>(2)1kvKurgS+ZcUVJMa94kYZQuHLz/K6I5g3isw5EVWFQ6q1DVCrW0/DfHyTgvLUEAr7XdBVXjA KLjdW0Cj5vSoTzKuQ3KJR6soYH6pWDI2+6ivIsF1tf0H4GLWLXfir7WgzNYUdDyfKa50JnqS i3X6/X/Jg8wXujz5DprgzDzIeRgr6PGei9r7CTpXd6WOHOxkPZ9trMhkWQsQVX24qZBoN6Xr /QeRrKaclWlp37UPme</vt:lpwstr>
  </property>
  <property fmtid="{D5CDD505-2E9C-101B-9397-08002B2CF9AE}" pid="25" name="_2015_ms_pID_7253431">
    <vt:lpwstr>pX485CSKm7xtpZWcoya6D/VULeBcKQssCycc3oyDG+A3anyzBsGaoJ PXzf9wT3A1V5E7knoIzUVAAonXvI1QCUMkNSysZN/MigmkScyO1dPrhGS0FIp6huSxFQ+/fG eYI8NJ20fSmkE3PoKajP3z1fuy5nIXsbK4j2EuCCZtwYf9EEGsnz14FpazuKWBmc8UEsdaNV I8CJXnfj3oqI1wIT</vt:lpwstr>
  </property>
  <property fmtid="{D5CDD505-2E9C-101B-9397-08002B2CF9AE}" pid="26" name="MSIP_Label_a7295cc1-d279-42ac-ab4d-3b0f4fece050_Enabled">
    <vt:lpwstr>true</vt:lpwstr>
  </property>
  <property fmtid="{D5CDD505-2E9C-101B-9397-08002B2CF9AE}" pid="27" name="MSIP_Label_a7295cc1-d279-42ac-ab4d-3b0f4fece050_SetDate">
    <vt:lpwstr>2023-08-11T06:42:23Z</vt:lpwstr>
  </property>
  <property fmtid="{D5CDD505-2E9C-101B-9397-08002B2CF9AE}" pid="28" name="MSIP_Label_a7295cc1-d279-42ac-ab4d-3b0f4fece050_Method">
    <vt:lpwstr>Standard</vt:lpwstr>
  </property>
  <property fmtid="{D5CDD505-2E9C-101B-9397-08002B2CF9AE}" pid="29" name="MSIP_Label_a7295cc1-d279-42ac-ab4d-3b0f4fece050_Name">
    <vt:lpwstr>FUJITSU-RESTRICTED​</vt:lpwstr>
  </property>
  <property fmtid="{D5CDD505-2E9C-101B-9397-08002B2CF9AE}" pid="30" name="MSIP_Label_a7295cc1-d279-42ac-ab4d-3b0f4fece050_SiteId">
    <vt:lpwstr>a19f121d-81e1-4858-a9d8-736e267fd4c7</vt:lpwstr>
  </property>
  <property fmtid="{D5CDD505-2E9C-101B-9397-08002B2CF9AE}" pid="31" name="MSIP_Label_a7295cc1-d279-42ac-ab4d-3b0f4fece050_ActionId">
    <vt:lpwstr>a9124558-0c12-4bbf-9ffb-077369a7f517</vt:lpwstr>
  </property>
  <property fmtid="{D5CDD505-2E9C-101B-9397-08002B2CF9AE}" pid="32" name="MSIP_Label_a7295cc1-d279-42ac-ab4d-3b0f4fece050_ContentBits">
    <vt:lpwstr>0</vt:lpwstr>
  </property>
  <property fmtid="{D5CDD505-2E9C-101B-9397-08002B2CF9AE}" pid="33" name="ICV">
    <vt:lpwstr>1B257846F83243CAB978C4287E736F16</vt:lpwstr>
  </property>
  <property fmtid="{D5CDD505-2E9C-101B-9397-08002B2CF9AE}" pid="34" name="CWMed7432a03a6411ee8000413c0000403c">
    <vt:lpwstr>CWMivc0sFDUc1FPdb8QdZs7FiE3d4T6cal869BJT3Uifnpqd18HULLzSTFcgCWgsezOIEBrFZsD4ELkjtOZa9BCZA==</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1691975702</vt:lpwstr>
  </property>
</Properties>
</file>