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C8428" w14:textId="41658DC6" w:rsidR="00102C23" w:rsidRPr="00102C23" w:rsidRDefault="00102C23" w:rsidP="00102C23">
      <w:pPr>
        <w:widowControl w:val="0"/>
        <w:tabs>
          <w:tab w:val="right" w:pos="7088"/>
          <w:tab w:val="right" w:pos="8789"/>
        </w:tabs>
        <w:overflowPunct w:val="0"/>
        <w:autoSpaceDE w:val="0"/>
        <w:autoSpaceDN w:val="0"/>
        <w:adjustRightInd w:val="0"/>
        <w:ind w:right="326"/>
        <w:textAlignment w:val="baseline"/>
        <w:rPr>
          <w:rFonts w:ascii="Arial" w:eastAsia="Times New Roman" w:hAnsi="Arial" w:cs="Arial"/>
          <w:bCs/>
          <w:noProof/>
          <w:sz w:val="28"/>
          <w:szCs w:val="28"/>
          <w:lang w:val="en-GB" w:eastAsia="en-GB"/>
        </w:rPr>
      </w:pPr>
      <w:bookmarkStart w:id="0" w:name="_Hlk492190689"/>
      <w:r w:rsidRPr="00102C23">
        <w:rPr>
          <w:rFonts w:ascii="Arial" w:eastAsia="Times New Roman" w:hAnsi="Arial" w:cs="Arial"/>
          <w:b/>
          <w:bCs/>
          <w:noProof/>
          <w:sz w:val="28"/>
          <w:szCs w:val="28"/>
          <w:lang w:val="en-GB" w:eastAsia="en-GB"/>
        </w:rPr>
        <w:t>3GPP TSG RAN WG 1 Meeting #114</w:t>
      </w:r>
      <w:r w:rsidRPr="00102C23">
        <w:rPr>
          <w:rFonts w:ascii="Arial" w:eastAsia="Times New Roman" w:hAnsi="Arial" w:cs="Arial"/>
          <w:b/>
          <w:bCs/>
          <w:noProof/>
          <w:sz w:val="28"/>
          <w:szCs w:val="28"/>
          <w:lang w:val="en-GB" w:eastAsia="en-GB"/>
        </w:rPr>
        <w:tab/>
      </w:r>
      <w:r w:rsidRPr="00102C23">
        <w:rPr>
          <w:rFonts w:ascii="Arial" w:eastAsia="Times New Roman" w:hAnsi="Arial" w:cs="Arial"/>
          <w:b/>
          <w:bCs/>
          <w:noProof/>
          <w:sz w:val="28"/>
          <w:szCs w:val="28"/>
          <w:lang w:val="en-GB" w:eastAsia="en-GB"/>
        </w:rPr>
        <w:tab/>
        <w:t>R1-23063</w:t>
      </w:r>
      <w:r>
        <w:rPr>
          <w:rFonts w:ascii="Arial" w:eastAsia="Times New Roman" w:hAnsi="Arial" w:cs="Arial"/>
          <w:b/>
          <w:bCs/>
          <w:noProof/>
          <w:sz w:val="28"/>
          <w:szCs w:val="28"/>
          <w:lang w:val="en-GB" w:eastAsia="en-GB"/>
        </w:rPr>
        <w:t>62</w:t>
      </w:r>
    </w:p>
    <w:p w14:paraId="7576CB18" w14:textId="3C0D8E92" w:rsidR="00102C23" w:rsidRPr="00102C23" w:rsidRDefault="00102C23" w:rsidP="00102C23">
      <w:pPr>
        <w:widowControl w:val="0"/>
        <w:tabs>
          <w:tab w:val="right" w:pos="7088"/>
          <w:tab w:val="right" w:pos="8789"/>
        </w:tabs>
        <w:overflowPunct w:val="0"/>
        <w:autoSpaceDE w:val="0"/>
        <w:autoSpaceDN w:val="0"/>
        <w:adjustRightInd w:val="0"/>
        <w:ind w:right="326"/>
        <w:textAlignment w:val="baseline"/>
        <w:rPr>
          <w:rFonts w:ascii="Arial" w:eastAsia="Times New Roman" w:hAnsi="Arial" w:cs="Arial"/>
          <w:b/>
          <w:bCs/>
          <w:noProof/>
          <w:sz w:val="28"/>
          <w:szCs w:val="28"/>
          <w:lang w:val="en-GB" w:eastAsia="en-GB"/>
        </w:rPr>
      </w:pPr>
      <w:r w:rsidRPr="00102C23">
        <w:rPr>
          <w:rFonts w:ascii="Arial" w:eastAsia="Times New Roman" w:hAnsi="Arial" w:cs="Arial"/>
          <w:b/>
          <w:bCs/>
          <w:noProof/>
          <w:sz w:val="28"/>
          <w:szCs w:val="28"/>
          <w:lang w:val="en-GB" w:eastAsia="en-GB"/>
        </w:rPr>
        <w:t>Toulouse, France, 21 - 25 August, 2023</w:t>
      </w:r>
    </w:p>
    <w:p w14:paraId="695A4C61" w14:textId="77777777" w:rsidR="00102C23" w:rsidRPr="00102C23" w:rsidRDefault="00102C23" w:rsidP="00102C23">
      <w:pPr>
        <w:widowControl w:val="0"/>
        <w:tabs>
          <w:tab w:val="right" w:pos="7088"/>
          <w:tab w:val="right" w:pos="8789"/>
        </w:tabs>
        <w:overflowPunct w:val="0"/>
        <w:autoSpaceDE w:val="0"/>
        <w:autoSpaceDN w:val="0"/>
        <w:adjustRightInd w:val="0"/>
        <w:ind w:right="326"/>
        <w:textAlignment w:val="baseline"/>
        <w:rPr>
          <w:rFonts w:ascii="Arial" w:eastAsia="Times New Roman" w:hAnsi="Arial" w:cs="Arial"/>
          <w:b/>
          <w:bCs/>
          <w:noProof/>
          <w:sz w:val="28"/>
          <w:szCs w:val="28"/>
          <w:lang w:val="en-GB" w:eastAsia="en-GB"/>
        </w:rPr>
      </w:pPr>
    </w:p>
    <w:p w14:paraId="666FBD68" w14:textId="77777777" w:rsidR="000D3C68" w:rsidRPr="002C190F" w:rsidRDefault="000D3C68" w:rsidP="000D3C68">
      <w:pPr>
        <w:tabs>
          <w:tab w:val="center" w:pos="4536"/>
          <w:tab w:val="right" w:pos="8280"/>
          <w:tab w:val="right" w:pos="9639"/>
        </w:tabs>
        <w:ind w:left="1440" w:right="2" w:hanging="1440"/>
        <w:rPr>
          <w:rFonts w:ascii="Arial" w:eastAsia="Batang" w:hAnsi="Arial" w:cs="Arial"/>
          <w:b/>
          <w:bCs/>
        </w:rPr>
      </w:pPr>
      <w:r w:rsidRPr="002C190F">
        <w:rPr>
          <w:rFonts w:ascii="Arial" w:eastAsia="Batang" w:hAnsi="Arial" w:cs="Arial"/>
          <w:b/>
          <w:bCs/>
        </w:rPr>
        <w:t>3GPP TSG RAN WG4 Meeting #10</w:t>
      </w:r>
      <w:r>
        <w:rPr>
          <w:rFonts w:ascii="Arial" w:eastAsia="Batang" w:hAnsi="Arial" w:cs="Arial"/>
          <w:b/>
          <w:bCs/>
        </w:rPr>
        <w:t>7</w:t>
      </w:r>
      <w:r w:rsidRPr="002C190F">
        <w:rPr>
          <w:rFonts w:ascii="Arial" w:eastAsia="Batang" w:hAnsi="Arial" w:cs="Arial"/>
          <w:b/>
          <w:bCs/>
        </w:rPr>
        <w:tab/>
      </w:r>
      <w:r w:rsidRPr="002C190F">
        <w:rPr>
          <w:rFonts w:ascii="Arial" w:eastAsia="Batang" w:hAnsi="Arial" w:cs="Arial"/>
          <w:b/>
          <w:bCs/>
        </w:rPr>
        <w:tab/>
        <w:t>R4-2</w:t>
      </w:r>
      <w:r w:rsidR="00A43EFD">
        <w:rPr>
          <w:rFonts w:ascii="Arial" w:eastAsia="Batang" w:hAnsi="Arial" w:cs="Arial"/>
          <w:b/>
          <w:bCs/>
        </w:rPr>
        <w:t>309797</w:t>
      </w:r>
    </w:p>
    <w:p w14:paraId="67C22415" w14:textId="77777777" w:rsidR="000D3C68" w:rsidRPr="002C190F" w:rsidRDefault="000D3C68" w:rsidP="000D3C68">
      <w:pPr>
        <w:tabs>
          <w:tab w:val="center" w:pos="4536"/>
          <w:tab w:val="right" w:pos="9072"/>
        </w:tabs>
        <w:ind w:left="1440" w:hanging="1440"/>
        <w:rPr>
          <w:rFonts w:ascii="Arial" w:eastAsia="MS Mincho" w:hAnsi="Arial" w:cs="Arial"/>
          <w:b/>
          <w:bCs/>
          <w:lang w:eastAsia="ja-JP"/>
        </w:rPr>
      </w:pPr>
      <w:r w:rsidRPr="00E330CC">
        <w:rPr>
          <w:rFonts w:ascii="Arial" w:eastAsia="MS Mincho" w:hAnsi="Arial" w:cs="Arial"/>
          <w:b/>
          <w:bCs/>
          <w:lang w:eastAsia="ja-JP"/>
        </w:rPr>
        <w:t>Incheon, KR, May 22 – May 26, 2023</w:t>
      </w:r>
    </w:p>
    <w:p w14:paraId="1DEF29A6" w14:textId="77777777" w:rsidR="000D3C68" w:rsidRPr="002C190F" w:rsidRDefault="000D3C68" w:rsidP="000D3C68">
      <w:pPr>
        <w:tabs>
          <w:tab w:val="left" w:pos="1701"/>
          <w:tab w:val="right" w:pos="9639"/>
        </w:tabs>
        <w:overflowPunct w:val="0"/>
        <w:autoSpaceDE w:val="0"/>
        <w:autoSpaceDN w:val="0"/>
        <w:adjustRightInd w:val="0"/>
        <w:spacing w:line="288" w:lineRule="auto"/>
        <w:textAlignment w:val="baseline"/>
        <w:rPr>
          <w:rFonts w:ascii="Arial" w:eastAsia="Times New Roman" w:hAnsi="Arial" w:cs="Arial"/>
          <w:b/>
          <w:sz w:val="22"/>
          <w:szCs w:val="20"/>
          <w:lang w:val="en-GB"/>
        </w:rPr>
      </w:pPr>
    </w:p>
    <w:bookmarkEnd w:id="0"/>
    <w:p w14:paraId="7B1D8DFB" w14:textId="77777777" w:rsidR="000D3C68" w:rsidRPr="00102C23" w:rsidRDefault="000D3C68" w:rsidP="000D3C68">
      <w:pPr>
        <w:spacing w:after="60"/>
        <w:ind w:left="1985" w:hanging="1985"/>
        <w:rPr>
          <w:rFonts w:ascii="Arial" w:eastAsia="DengXian" w:hAnsi="Arial" w:cs="Arial"/>
          <w:b/>
          <w:sz w:val="20"/>
        </w:rPr>
      </w:pPr>
      <w:r w:rsidRPr="00102C23">
        <w:rPr>
          <w:rFonts w:ascii="Arial" w:eastAsia="DengXian" w:hAnsi="Arial" w:cs="Arial"/>
          <w:b/>
          <w:sz w:val="20"/>
        </w:rPr>
        <w:t>Title:</w:t>
      </w:r>
      <w:r w:rsidRPr="00102C23">
        <w:rPr>
          <w:rFonts w:ascii="Arial" w:eastAsia="DengXian" w:hAnsi="Arial" w:cs="Arial"/>
          <w:b/>
          <w:sz w:val="20"/>
        </w:rPr>
        <w:tab/>
        <w:t>LS on UE feature</w:t>
      </w:r>
      <w:r w:rsidR="00AF0D66" w:rsidRPr="00102C23">
        <w:rPr>
          <w:rFonts w:ascii="Arial" w:eastAsia="DengXian" w:hAnsi="Arial" w:cs="Arial"/>
          <w:b/>
          <w:sz w:val="20"/>
        </w:rPr>
        <w:t>s</w:t>
      </w:r>
      <w:r w:rsidRPr="00102C23">
        <w:rPr>
          <w:rFonts w:ascii="Arial" w:eastAsia="DengXian" w:hAnsi="Arial" w:cs="Arial"/>
          <w:b/>
          <w:sz w:val="20"/>
        </w:rPr>
        <w:t xml:space="preserve"> for NR ATG </w:t>
      </w:r>
    </w:p>
    <w:p w14:paraId="37DCDDBB" w14:textId="77777777" w:rsidR="000D3C68" w:rsidRPr="00102C23" w:rsidRDefault="000D3C68" w:rsidP="000D3C68">
      <w:pPr>
        <w:spacing w:after="60"/>
        <w:ind w:left="1985" w:hanging="1985"/>
        <w:rPr>
          <w:rFonts w:ascii="Arial" w:eastAsia="DengXian" w:hAnsi="Arial" w:cs="Arial"/>
          <w:b/>
          <w:sz w:val="20"/>
        </w:rPr>
      </w:pPr>
      <w:r w:rsidRPr="00102C23">
        <w:rPr>
          <w:rFonts w:ascii="Arial" w:eastAsia="DengXian" w:hAnsi="Arial" w:cs="Arial"/>
          <w:b/>
          <w:sz w:val="20"/>
        </w:rPr>
        <w:t>Release:</w:t>
      </w:r>
      <w:r w:rsidRPr="00102C23">
        <w:rPr>
          <w:rFonts w:ascii="Arial" w:eastAsia="DengXian" w:hAnsi="Arial" w:cs="Arial"/>
          <w:b/>
          <w:sz w:val="20"/>
        </w:rPr>
        <w:tab/>
      </w:r>
      <w:r w:rsidRPr="00102C23">
        <w:rPr>
          <w:rFonts w:ascii="Arial" w:eastAsia="DengXian" w:hAnsi="Arial" w:cs="Arial" w:hint="eastAsia"/>
          <w:b/>
          <w:sz w:val="20"/>
        </w:rPr>
        <w:t>Rel-1</w:t>
      </w:r>
      <w:r w:rsidRPr="00102C23">
        <w:rPr>
          <w:rFonts w:ascii="Arial" w:eastAsia="DengXian" w:hAnsi="Arial" w:cs="Arial"/>
          <w:b/>
          <w:sz w:val="20"/>
        </w:rPr>
        <w:t>8</w:t>
      </w:r>
    </w:p>
    <w:p w14:paraId="2F33190A" w14:textId="4CC7B164" w:rsidR="000D3C68" w:rsidRPr="00102C23" w:rsidRDefault="000D3C68" w:rsidP="000D3C68">
      <w:pPr>
        <w:spacing w:after="60"/>
        <w:ind w:left="1985" w:hanging="1985"/>
        <w:rPr>
          <w:rFonts w:ascii="Arial" w:eastAsia="DengXian" w:hAnsi="Arial" w:cs="Arial"/>
          <w:b/>
          <w:sz w:val="20"/>
        </w:rPr>
      </w:pPr>
      <w:r w:rsidRPr="00102C23">
        <w:rPr>
          <w:rFonts w:ascii="Arial" w:eastAsia="DengXian" w:hAnsi="Arial" w:cs="Arial"/>
          <w:b/>
          <w:sz w:val="20"/>
        </w:rPr>
        <w:t>Study Item:</w:t>
      </w:r>
      <w:r w:rsidRPr="00102C23">
        <w:rPr>
          <w:rFonts w:ascii="Arial" w:eastAsia="DengXian" w:hAnsi="Arial" w:cs="Arial"/>
          <w:b/>
          <w:sz w:val="20"/>
        </w:rPr>
        <w:tab/>
        <w:t>NR_ATG</w:t>
      </w:r>
      <w:r w:rsidR="00102C23">
        <w:rPr>
          <w:rFonts w:ascii="Arial" w:eastAsia="DengXian" w:hAnsi="Arial" w:cs="Arial"/>
          <w:b/>
          <w:sz w:val="20"/>
        </w:rPr>
        <w:t>-</w:t>
      </w:r>
      <w:r w:rsidR="00620943" w:rsidRPr="00102C23">
        <w:rPr>
          <w:rFonts w:ascii="Arial" w:eastAsia="DengXian" w:hAnsi="Arial" w:cs="Arial"/>
          <w:b/>
          <w:sz w:val="20"/>
        </w:rPr>
        <w:t>Perf</w:t>
      </w:r>
    </w:p>
    <w:p w14:paraId="565460C2" w14:textId="77777777" w:rsidR="000D3C68" w:rsidRPr="00102C23" w:rsidRDefault="000D3C68" w:rsidP="000D3C68">
      <w:pPr>
        <w:spacing w:after="60"/>
        <w:ind w:left="1985" w:hanging="1985"/>
        <w:rPr>
          <w:rFonts w:ascii="Arial" w:eastAsia="DengXian" w:hAnsi="Arial" w:cs="Arial"/>
          <w:b/>
          <w:sz w:val="20"/>
        </w:rPr>
      </w:pPr>
    </w:p>
    <w:p w14:paraId="7E10E14B" w14:textId="77777777" w:rsidR="000D3C68" w:rsidRPr="00102C23" w:rsidRDefault="000D3C68" w:rsidP="000D3C68">
      <w:pPr>
        <w:spacing w:after="60"/>
        <w:ind w:left="1985" w:hanging="1985"/>
        <w:rPr>
          <w:rFonts w:ascii="Arial" w:eastAsia="MS Mincho" w:hAnsi="Arial" w:cs="Arial"/>
          <w:b/>
          <w:sz w:val="20"/>
          <w:lang w:eastAsia="ja-JP"/>
        </w:rPr>
      </w:pPr>
      <w:r w:rsidRPr="00102C23">
        <w:rPr>
          <w:rFonts w:ascii="Arial" w:eastAsia="DengXian" w:hAnsi="Arial" w:cs="Arial"/>
          <w:b/>
          <w:sz w:val="20"/>
        </w:rPr>
        <w:t>Source:</w:t>
      </w:r>
      <w:r w:rsidRPr="00102C23">
        <w:rPr>
          <w:rFonts w:ascii="Arial" w:eastAsia="DengXian" w:hAnsi="Arial" w:cs="Arial"/>
          <w:b/>
          <w:sz w:val="20"/>
        </w:rPr>
        <w:tab/>
      </w:r>
      <w:r w:rsidR="00620943" w:rsidRPr="00102C23">
        <w:rPr>
          <w:rFonts w:ascii="Arial" w:eastAsia="DengXian" w:hAnsi="Arial" w:cs="Arial"/>
          <w:b/>
          <w:sz w:val="20"/>
        </w:rPr>
        <w:t>RAN4</w:t>
      </w:r>
    </w:p>
    <w:p w14:paraId="689FECE2" w14:textId="77777777" w:rsidR="000D3C68" w:rsidRPr="00102C23" w:rsidRDefault="000D3C68" w:rsidP="000D3C68">
      <w:pPr>
        <w:spacing w:after="60"/>
        <w:ind w:left="1985" w:hanging="1985"/>
        <w:rPr>
          <w:rFonts w:ascii="Arial" w:eastAsia="DengXian" w:hAnsi="Arial" w:cs="Arial"/>
          <w:b/>
          <w:sz w:val="20"/>
        </w:rPr>
      </w:pPr>
      <w:r w:rsidRPr="00102C23">
        <w:rPr>
          <w:rFonts w:ascii="Arial" w:eastAsia="DengXian" w:hAnsi="Arial" w:cs="Arial"/>
          <w:b/>
          <w:sz w:val="20"/>
        </w:rPr>
        <w:t>To:</w:t>
      </w:r>
      <w:r w:rsidRPr="00102C23">
        <w:rPr>
          <w:rFonts w:ascii="Arial" w:eastAsia="DengXian" w:hAnsi="Arial" w:cs="Arial"/>
          <w:b/>
          <w:sz w:val="20"/>
        </w:rPr>
        <w:tab/>
      </w:r>
      <w:r w:rsidR="00620943" w:rsidRPr="00102C23">
        <w:rPr>
          <w:rFonts w:ascii="Arial" w:eastAsia="DengXian" w:hAnsi="Arial" w:cs="Arial"/>
          <w:b/>
          <w:sz w:val="20"/>
        </w:rPr>
        <w:t>RAN1</w:t>
      </w:r>
    </w:p>
    <w:p w14:paraId="5A4F9701" w14:textId="63077889" w:rsidR="000D3C68" w:rsidRPr="00102C23" w:rsidRDefault="000D3C68" w:rsidP="000D3C68">
      <w:pPr>
        <w:spacing w:after="60"/>
        <w:ind w:left="1985" w:hanging="1985"/>
        <w:rPr>
          <w:rFonts w:ascii="Arial" w:eastAsia="DengXian" w:hAnsi="Arial" w:cs="Arial"/>
          <w:bCs/>
          <w:sz w:val="20"/>
        </w:rPr>
      </w:pPr>
      <w:r w:rsidRPr="00102C23">
        <w:rPr>
          <w:rFonts w:ascii="Arial" w:eastAsia="DengXian" w:hAnsi="Arial" w:cs="Arial"/>
          <w:b/>
          <w:sz w:val="20"/>
        </w:rPr>
        <w:t>Cc:</w:t>
      </w:r>
      <w:r w:rsidR="00102C23">
        <w:rPr>
          <w:rFonts w:ascii="Arial" w:eastAsia="DengXian" w:hAnsi="Arial" w:cs="Arial"/>
          <w:b/>
          <w:sz w:val="20"/>
        </w:rPr>
        <w:tab/>
      </w:r>
      <w:r w:rsidR="00610F5B" w:rsidRPr="00102C23">
        <w:rPr>
          <w:rFonts w:ascii="Arial" w:eastAsia="DengXian" w:hAnsi="Arial" w:cs="Arial" w:hint="eastAsia"/>
          <w:b/>
          <w:sz w:val="20"/>
        </w:rPr>
        <w:t>RAN2</w:t>
      </w:r>
    </w:p>
    <w:p w14:paraId="3A60F9B3" w14:textId="77777777" w:rsidR="000D3C68" w:rsidRPr="00102C23" w:rsidRDefault="000D3C68" w:rsidP="000D3C68">
      <w:pPr>
        <w:spacing w:after="60"/>
        <w:ind w:left="1985" w:hanging="1985"/>
        <w:rPr>
          <w:rFonts w:ascii="Arial" w:eastAsia="DengXian" w:hAnsi="Arial" w:cs="Arial"/>
          <w:bCs/>
          <w:sz w:val="20"/>
        </w:rPr>
      </w:pPr>
    </w:p>
    <w:p w14:paraId="355816EE" w14:textId="77777777" w:rsidR="000D3C68" w:rsidRPr="002C190F" w:rsidRDefault="000D3C68" w:rsidP="000D3C68">
      <w:pPr>
        <w:tabs>
          <w:tab w:val="left" w:pos="2268"/>
        </w:tabs>
        <w:rPr>
          <w:rFonts w:ascii="Arial" w:eastAsia="DengXian" w:hAnsi="Arial" w:cs="Arial"/>
          <w:b/>
          <w:sz w:val="20"/>
        </w:rPr>
      </w:pPr>
      <w:r w:rsidRPr="002C190F">
        <w:rPr>
          <w:rFonts w:ascii="Arial" w:eastAsia="DengXian" w:hAnsi="Arial" w:cs="Arial"/>
          <w:b/>
          <w:sz w:val="20"/>
        </w:rPr>
        <w:t>Contact Person:</w:t>
      </w:r>
    </w:p>
    <w:p w14:paraId="0F746635" w14:textId="77777777" w:rsidR="000D3C68" w:rsidRPr="002C190F" w:rsidRDefault="000D3C68" w:rsidP="000D3C68">
      <w:pPr>
        <w:keepNext/>
        <w:tabs>
          <w:tab w:val="left" w:pos="2268"/>
          <w:tab w:val="left" w:pos="2694"/>
        </w:tabs>
        <w:ind w:left="567"/>
        <w:outlineLvl w:val="3"/>
        <w:rPr>
          <w:rFonts w:ascii="Arial" w:eastAsia="SimSun" w:hAnsi="Arial" w:cs="Arial"/>
          <w:bCs/>
          <w:sz w:val="20"/>
          <w:szCs w:val="20"/>
          <w:lang w:val="en-GB" w:eastAsia="en-US"/>
        </w:rPr>
      </w:pPr>
      <w:r w:rsidRPr="002C190F">
        <w:rPr>
          <w:rFonts w:ascii="Arial" w:eastAsia="SimSun" w:hAnsi="Arial" w:cs="Arial"/>
          <w:b/>
          <w:sz w:val="20"/>
          <w:szCs w:val="20"/>
          <w:lang w:val="en-GB" w:eastAsia="en-US"/>
        </w:rPr>
        <w:t>Name:</w:t>
      </w:r>
      <w:r w:rsidRPr="002C190F">
        <w:rPr>
          <w:rFonts w:ascii="Arial" w:eastAsia="SimSun" w:hAnsi="Arial" w:cs="Arial"/>
          <w:bCs/>
          <w:sz w:val="20"/>
          <w:szCs w:val="20"/>
          <w:lang w:val="en-GB" w:eastAsia="en-US"/>
        </w:rPr>
        <w:tab/>
        <w:t>Shiyuan Wang</w:t>
      </w:r>
    </w:p>
    <w:p w14:paraId="7F81A623" w14:textId="77777777" w:rsidR="000D3C68" w:rsidRPr="002C190F" w:rsidRDefault="000D3C68" w:rsidP="000D3C68">
      <w:pPr>
        <w:keepNext/>
        <w:tabs>
          <w:tab w:val="left" w:pos="2268"/>
          <w:tab w:val="left" w:pos="2694"/>
        </w:tabs>
        <w:ind w:left="567"/>
        <w:outlineLvl w:val="6"/>
        <w:rPr>
          <w:rFonts w:ascii="Arial" w:eastAsia="SimSun" w:hAnsi="Arial" w:cs="Arial"/>
          <w:bCs/>
          <w:sz w:val="20"/>
          <w:szCs w:val="20"/>
          <w:lang w:val="en-GB" w:eastAsia="en-US"/>
        </w:rPr>
      </w:pPr>
      <w:r w:rsidRPr="002C190F">
        <w:rPr>
          <w:rFonts w:ascii="Arial" w:eastAsia="SimSun" w:hAnsi="Arial" w:cs="Arial"/>
          <w:b/>
          <w:sz w:val="20"/>
          <w:szCs w:val="20"/>
          <w:lang w:val="en-GB" w:eastAsia="en-US"/>
        </w:rPr>
        <w:t>E-mail Address:</w:t>
      </w:r>
      <w:r w:rsidRPr="002C190F">
        <w:rPr>
          <w:rFonts w:ascii="Arial" w:eastAsia="SimSun" w:hAnsi="Arial" w:cs="Arial"/>
          <w:bCs/>
          <w:sz w:val="20"/>
          <w:szCs w:val="20"/>
          <w:lang w:val="en-GB" w:eastAsia="en-US"/>
        </w:rPr>
        <w:tab/>
      </w:r>
      <w:hyperlink r:id="rId8" w:history="1">
        <w:r w:rsidRPr="002C190F">
          <w:rPr>
            <w:rFonts w:ascii="Arial" w:eastAsia="SimSun" w:hAnsi="Arial" w:cs="Arial"/>
            <w:bCs/>
            <w:color w:val="0000FF"/>
            <w:sz w:val="20"/>
            <w:szCs w:val="20"/>
            <w:u w:val="single"/>
            <w:lang w:val="en-GB" w:eastAsia="en-US"/>
          </w:rPr>
          <w:t>wangshiyuan@chinamobile.com</w:t>
        </w:r>
      </w:hyperlink>
    </w:p>
    <w:p w14:paraId="2BCF9755" w14:textId="77777777" w:rsidR="000D3C68" w:rsidRPr="002C190F" w:rsidRDefault="000D3C68" w:rsidP="000D3C68">
      <w:pPr>
        <w:tabs>
          <w:tab w:val="left" w:pos="2268"/>
        </w:tabs>
        <w:rPr>
          <w:rFonts w:ascii="Arial" w:eastAsia="DengXian" w:hAnsi="Arial" w:cs="Arial"/>
          <w:bCs/>
          <w:sz w:val="20"/>
        </w:rPr>
      </w:pPr>
      <w:r w:rsidRPr="002C190F">
        <w:rPr>
          <w:rFonts w:ascii="Arial" w:eastAsia="DengXian" w:hAnsi="Arial" w:cs="Arial"/>
          <w:bCs/>
          <w:sz w:val="20"/>
        </w:rPr>
        <w:tab/>
      </w:r>
    </w:p>
    <w:p w14:paraId="55ED7337" w14:textId="77777777" w:rsidR="000D3C68" w:rsidRPr="002C190F" w:rsidRDefault="000D3C68" w:rsidP="000D3C68">
      <w:pPr>
        <w:pBdr>
          <w:bottom w:val="single" w:sz="4" w:space="1" w:color="auto"/>
        </w:pBdr>
        <w:rPr>
          <w:rFonts w:ascii="Arial" w:eastAsia="DengXian" w:hAnsi="Arial" w:cs="Arial"/>
          <w:sz w:val="20"/>
        </w:rPr>
      </w:pPr>
    </w:p>
    <w:p w14:paraId="1169EEEF" w14:textId="77777777" w:rsidR="000D3C68" w:rsidRPr="002C190F" w:rsidRDefault="000D3C68" w:rsidP="000D3C68">
      <w:pPr>
        <w:rPr>
          <w:rFonts w:ascii="Arial" w:eastAsia="DengXian" w:hAnsi="Arial" w:cs="Arial"/>
          <w:sz w:val="20"/>
        </w:rPr>
      </w:pPr>
    </w:p>
    <w:p w14:paraId="27FFF428" w14:textId="77777777" w:rsidR="000D3C68" w:rsidRPr="002C190F" w:rsidRDefault="000D3C68" w:rsidP="000D3C68">
      <w:pPr>
        <w:spacing w:after="120"/>
        <w:rPr>
          <w:rFonts w:ascii="Arial" w:eastAsia="DengXian" w:hAnsi="Arial" w:cs="Arial"/>
          <w:b/>
          <w:sz w:val="20"/>
        </w:rPr>
      </w:pPr>
      <w:r w:rsidRPr="002C190F">
        <w:rPr>
          <w:rFonts w:ascii="Arial" w:eastAsia="DengXian" w:hAnsi="Arial" w:cs="Arial"/>
          <w:b/>
          <w:sz w:val="20"/>
        </w:rPr>
        <w:t>1. Overall Description:</w:t>
      </w:r>
    </w:p>
    <w:p w14:paraId="21467840" w14:textId="77777777" w:rsidR="00A854F3" w:rsidRDefault="000D3C68" w:rsidP="00503A0F">
      <w:pPr>
        <w:spacing w:afterLines="100" w:after="312"/>
        <w:jc w:val="both"/>
        <w:rPr>
          <w:rFonts w:ascii="Arial" w:eastAsia="DengXian" w:hAnsi="Arial" w:cs="Arial"/>
          <w:sz w:val="20"/>
        </w:rPr>
      </w:pPr>
      <w:r>
        <w:rPr>
          <w:rFonts w:ascii="Arial" w:eastAsia="DengXian" w:hAnsi="Arial" w:cs="Arial"/>
          <w:sz w:val="20"/>
        </w:rPr>
        <w:t xml:space="preserve">In ATG deployment scenario, </w:t>
      </w:r>
      <w:r w:rsidRPr="000D3C68">
        <w:rPr>
          <w:rFonts w:ascii="Arial" w:eastAsia="DengXian" w:hAnsi="Arial" w:cs="Arial" w:hint="eastAsia"/>
          <w:sz w:val="20"/>
        </w:rPr>
        <w:t xml:space="preserve">the distance between </w:t>
      </w:r>
      <w:r w:rsidR="000546A4">
        <w:rPr>
          <w:rFonts w:ascii="Arial" w:eastAsia="DengXian" w:hAnsi="Arial" w:cs="Arial" w:hint="eastAsia"/>
          <w:sz w:val="20"/>
        </w:rPr>
        <w:t>ATG UE</w:t>
      </w:r>
      <w:r w:rsidRPr="000D3C68">
        <w:rPr>
          <w:rFonts w:ascii="Arial" w:eastAsia="DengXian" w:hAnsi="Arial" w:cs="Arial" w:hint="eastAsia"/>
          <w:sz w:val="20"/>
        </w:rPr>
        <w:t xml:space="preserve"> and BS may achieve 250km</w:t>
      </w:r>
      <w:r w:rsidR="00A854F3">
        <w:rPr>
          <w:rFonts w:ascii="Arial" w:eastAsia="DengXian" w:hAnsi="Arial" w:cs="Arial" w:hint="eastAsia"/>
          <w:sz w:val="20"/>
        </w:rPr>
        <w:t xml:space="preserve">, </w:t>
      </w:r>
      <w:r w:rsidR="00A854F3" w:rsidRPr="000D3C68">
        <w:rPr>
          <w:rFonts w:ascii="Arial" w:eastAsia="DengXian" w:hAnsi="Arial" w:cs="Arial" w:hint="eastAsia"/>
          <w:sz w:val="20"/>
        </w:rPr>
        <w:t xml:space="preserve">a large guard period </w:t>
      </w:r>
      <w:r w:rsidR="003D0358">
        <w:rPr>
          <w:rFonts w:ascii="Arial" w:eastAsia="DengXian" w:hAnsi="Arial" w:cs="Arial" w:hint="eastAsia"/>
          <w:sz w:val="20"/>
        </w:rPr>
        <w:t>is required</w:t>
      </w:r>
      <w:r w:rsidR="00A854F3" w:rsidRPr="000D3C68">
        <w:rPr>
          <w:rFonts w:ascii="Arial" w:eastAsia="DengXian" w:hAnsi="Arial" w:cs="Arial" w:hint="eastAsia"/>
          <w:sz w:val="20"/>
        </w:rPr>
        <w:t xml:space="preserve"> to prevent interference from DL to UL</w:t>
      </w:r>
      <w:r w:rsidR="00A854F3">
        <w:rPr>
          <w:rFonts w:ascii="Arial" w:eastAsia="DengXian" w:hAnsi="Arial" w:cs="Arial" w:hint="eastAsia"/>
          <w:sz w:val="20"/>
        </w:rPr>
        <w:t xml:space="preserve">. In RAN4#107 meeting, RAN4 </w:t>
      </w:r>
      <w:r w:rsidR="00AF0D66">
        <w:rPr>
          <w:rFonts w:ascii="Arial" w:eastAsia="DengXian" w:hAnsi="Arial" w:cs="Arial"/>
          <w:sz w:val="20"/>
        </w:rPr>
        <w:t xml:space="preserve">is </w:t>
      </w:r>
      <w:r w:rsidR="00A854F3">
        <w:rPr>
          <w:rFonts w:ascii="Arial" w:eastAsia="DengXian" w:hAnsi="Arial" w:cs="Arial" w:hint="eastAsia"/>
          <w:sz w:val="20"/>
        </w:rPr>
        <w:t>discuss</w:t>
      </w:r>
      <w:r w:rsidR="00AF0D66">
        <w:rPr>
          <w:rFonts w:ascii="Arial" w:eastAsia="DengXian" w:hAnsi="Arial" w:cs="Arial"/>
          <w:sz w:val="20"/>
        </w:rPr>
        <w:t>ing</w:t>
      </w:r>
      <w:r w:rsidR="00A854F3">
        <w:rPr>
          <w:rFonts w:ascii="Arial" w:eastAsia="DengXian" w:hAnsi="Arial" w:cs="Arial" w:hint="eastAsia"/>
          <w:sz w:val="20"/>
        </w:rPr>
        <w:t xml:space="preserve"> </w:t>
      </w:r>
      <w:r w:rsidR="00AF0D66">
        <w:rPr>
          <w:rFonts w:ascii="Arial" w:eastAsia="DengXian" w:hAnsi="Arial" w:cs="Arial"/>
          <w:sz w:val="20"/>
        </w:rPr>
        <w:t>possible</w:t>
      </w:r>
      <w:r w:rsidR="00AF0D66">
        <w:rPr>
          <w:rFonts w:ascii="Arial" w:eastAsia="DengXian" w:hAnsi="Arial" w:cs="Arial" w:hint="eastAsia"/>
          <w:sz w:val="20"/>
        </w:rPr>
        <w:t xml:space="preserve"> </w:t>
      </w:r>
      <w:r w:rsidR="00A854F3">
        <w:rPr>
          <w:rFonts w:ascii="Arial" w:eastAsia="DengXian" w:hAnsi="Arial" w:cs="Arial" w:hint="eastAsia"/>
          <w:sz w:val="20"/>
        </w:rPr>
        <w:t>solution</w:t>
      </w:r>
      <w:r w:rsidR="00AF0D66">
        <w:rPr>
          <w:rFonts w:ascii="Arial" w:eastAsia="DengXian" w:hAnsi="Arial" w:cs="Arial"/>
          <w:sz w:val="20"/>
        </w:rPr>
        <w:t>s</w:t>
      </w:r>
      <w:r w:rsidR="00A854F3">
        <w:rPr>
          <w:rFonts w:ascii="Arial" w:eastAsia="DengXian" w:hAnsi="Arial" w:cs="Arial" w:hint="eastAsia"/>
          <w:sz w:val="20"/>
        </w:rPr>
        <w:t xml:space="preserve"> to mitigate the guard period impact. </w:t>
      </w:r>
    </w:p>
    <w:p w14:paraId="2780014C" w14:textId="77777777" w:rsidR="00A854F3" w:rsidRPr="00A854F3" w:rsidRDefault="00A854F3" w:rsidP="00503A0F">
      <w:pPr>
        <w:spacing w:afterLines="100" w:after="312"/>
        <w:jc w:val="both"/>
        <w:rPr>
          <w:rFonts w:ascii="Arial" w:eastAsia="DengXian" w:hAnsi="Arial" w:cs="Arial"/>
          <w:sz w:val="20"/>
        </w:rPr>
      </w:pPr>
      <w:r>
        <w:rPr>
          <w:rFonts w:ascii="Arial" w:eastAsia="DengXian" w:hAnsi="Arial" w:cs="Arial" w:hint="eastAsia"/>
          <w:sz w:val="20"/>
        </w:rPr>
        <w:t xml:space="preserve">RAN4 agreed that </w:t>
      </w:r>
      <w:r w:rsidRPr="00A854F3">
        <w:rPr>
          <w:rFonts w:ascii="Arial" w:eastAsia="DengXian" w:hAnsi="Arial" w:cs="Arial"/>
          <w:sz w:val="20"/>
        </w:rPr>
        <w:t xml:space="preserve">TDD pattern </w:t>
      </w:r>
      <w:r>
        <w:rPr>
          <w:rFonts w:ascii="Arial" w:eastAsia="DengXian" w:hAnsi="Arial" w:cs="Arial" w:hint="eastAsia"/>
          <w:sz w:val="20"/>
        </w:rPr>
        <w:t>(</w:t>
      </w:r>
      <w:r w:rsidRPr="00906749">
        <w:rPr>
          <w:rFonts w:ascii="Arial" w:eastAsia="DengXian" w:hAnsi="Arial" w:cs="Arial"/>
          <w:sz w:val="20"/>
        </w:rPr>
        <w:t>30D4S6U</w:t>
      </w:r>
      <w:r>
        <w:rPr>
          <w:rFonts w:ascii="Arial" w:eastAsia="DengXian" w:hAnsi="Arial" w:cs="Arial" w:hint="eastAsia"/>
          <w:sz w:val="20"/>
        </w:rPr>
        <w:t xml:space="preserve">) </w:t>
      </w:r>
      <w:r w:rsidRPr="00A854F3">
        <w:rPr>
          <w:rFonts w:ascii="Arial" w:eastAsia="DengXian" w:hAnsi="Arial" w:cs="Arial"/>
          <w:sz w:val="20"/>
        </w:rPr>
        <w:t>together with the features ‘Increasing the number of HARQ processes’ and ‘K1 range extension’ can be considered as one of possible solution</w:t>
      </w:r>
      <w:r w:rsidR="00610F5B">
        <w:rPr>
          <w:rFonts w:ascii="Arial" w:eastAsia="DengXian" w:hAnsi="Arial" w:cs="Arial" w:hint="eastAsia"/>
          <w:sz w:val="20"/>
        </w:rPr>
        <w:t>s</w:t>
      </w:r>
      <w:r w:rsidRPr="00A854F3">
        <w:rPr>
          <w:rFonts w:ascii="Arial" w:eastAsia="DengXian" w:hAnsi="Arial" w:cs="Arial"/>
          <w:sz w:val="20"/>
        </w:rPr>
        <w:t xml:space="preserve"> to mitigate the guard period impact for Rel-18 ATG scenario.</w:t>
      </w:r>
      <w:r>
        <w:rPr>
          <w:rFonts w:ascii="Arial" w:eastAsia="DengXian" w:hAnsi="Arial" w:cs="Arial" w:hint="eastAsia"/>
          <w:sz w:val="20"/>
        </w:rPr>
        <w:t xml:space="preserve"> </w:t>
      </w:r>
    </w:p>
    <w:p w14:paraId="74BE9679" w14:textId="77777777" w:rsidR="000D3C68" w:rsidRDefault="000546A4" w:rsidP="00503A0F">
      <w:pPr>
        <w:spacing w:afterLines="100" w:after="312"/>
        <w:jc w:val="both"/>
        <w:rPr>
          <w:rFonts w:ascii="Arial" w:eastAsia="DengXian" w:hAnsi="Arial" w:cs="Arial"/>
          <w:sz w:val="20"/>
        </w:rPr>
      </w:pPr>
      <w:r>
        <w:rPr>
          <w:rFonts w:ascii="Arial" w:eastAsia="DengXian" w:hAnsi="Arial" w:cs="Arial" w:hint="eastAsia"/>
          <w:sz w:val="20"/>
        </w:rPr>
        <w:t xml:space="preserve">UE features </w:t>
      </w:r>
      <w:r w:rsidR="000D3C68">
        <w:rPr>
          <w:rFonts w:ascii="Arial" w:eastAsia="DengXian" w:hAnsi="Arial" w:cs="Arial"/>
          <w:sz w:val="20"/>
        </w:rPr>
        <w:t>26-</w:t>
      </w:r>
      <w:r w:rsidR="009C4E63">
        <w:rPr>
          <w:rFonts w:ascii="Arial" w:eastAsia="DengXian" w:hAnsi="Arial" w:cs="Arial"/>
          <w:sz w:val="20"/>
        </w:rPr>
        <w:t>5</w:t>
      </w:r>
      <w:r>
        <w:rPr>
          <w:rFonts w:ascii="Arial" w:eastAsia="DengXian" w:hAnsi="Arial" w:cs="Arial" w:hint="eastAsia"/>
          <w:sz w:val="20"/>
        </w:rPr>
        <w:t xml:space="preserve"> </w:t>
      </w:r>
      <w:r w:rsidR="000D3C68" w:rsidRPr="000D3C68">
        <w:rPr>
          <w:rFonts w:ascii="Arial" w:eastAsia="DengXian" w:hAnsi="Arial" w:cs="Arial" w:hint="eastAsia"/>
          <w:sz w:val="20"/>
        </w:rPr>
        <w:t>‘</w:t>
      </w:r>
      <w:r w:rsidR="000D3C68" w:rsidRPr="000D3C68">
        <w:rPr>
          <w:rFonts w:ascii="Arial" w:eastAsia="DengXian" w:hAnsi="Arial" w:cs="Arial"/>
          <w:sz w:val="20"/>
        </w:rPr>
        <w:t>Increasing the number of HARQ processes’ and</w:t>
      </w:r>
      <w:r w:rsidR="000D3C68">
        <w:rPr>
          <w:rFonts w:ascii="Arial" w:eastAsia="DengXian" w:hAnsi="Arial" w:cs="Arial"/>
          <w:sz w:val="20"/>
        </w:rPr>
        <w:t xml:space="preserve"> 26-10</w:t>
      </w:r>
      <w:r w:rsidR="000D3C68" w:rsidRPr="000D3C68">
        <w:rPr>
          <w:rFonts w:ascii="Arial" w:eastAsia="DengXian" w:hAnsi="Arial" w:cs="Arial"/>
          <w:sz w:val="20"/>
        </w:rPr>
        <w:t xml:space="preserve"> ‘K1 range extension’</w:t>
      </w:r>
      <w:r w:rsidR="000D3C68">
        <w:rPr>
          <w:rFonts w:ascii="Arial" w:eastAsia="DengXian" w:hAnsi="Arial" w:cs="Arial"/>
          <w:sz w:val="20"/>
        </w:rPr>
        <w:t xml:space="preserve"> </w:t>
      </w:r>
      <w:r>
        <w:rPr>
          <w:rFonts w:ascii="Arial" w:eastAsia="DengXian" w:hAnsi="Arial" w:cs="Arial" w:hint="eastAsia"/>
          <w:sz w:val="20"/>
        </w:rPr>
        <w:t>had been introduced by RAN1 in R</w:t>
      </w:r>
      <w:r w:rsidR="00AF0D66">
        <w:rPr>
          <w:rFonts w:ascii="Arial" w:eastAsia="DengXian" w:hAnsi="Arial" w:cs="Arial"/>
          <w:sz w:val="20"/>
        </w:rPr>
        <w:t>el-</w:t>
      </w:r>
      <w:r>
        <w:rPr>
          <w:rFonts w:ascii="Arial" w:eastAsia="DengXian" w:hAnsi="Arial" w:cs="Arial" w:hint="eastAsia"/>
          <w:sz w:val="20"/>
        </w:rPr>
        <w:t xml:space="preserve">17 NTN. </w:t>
      </w:r>
      <w:r w:rsidR="000D3C68">
        <w:rPr>
          <w:rFonts w:ascii="Arial" w:eastAsia="DengXian" w:hAnsi="Arial" w:cs="Arial"/>
          <w:sz w:val="20"/>
        </w:rPr>
        <w:t>R</w:t>
      </w:r>
      <w:r w:rsidR="000D3C68" w:rsidRPr="000D3C68">
        <w:rPr>
          <w:rFonts w:ascii="Arial" w:eastAsia="DengXian" w:hAnsi="Arial" w:cs="Arial"/>
          <w:sz w:val="20"/>
        </w:rPr>
        <w:t>ecall the discussion of RAN1 R</w:t>
      </w:r>
      <w:r w:rsidR="00AF0D66">
        <w:rPr>
          <w:rFonts w:ascii="Arial" w:eastAsia="DengXian" w:hAnsi="Arial" w:cs="Arial"/>
          <w:sz w:val="20"/>
        </w:rPr>
        <w:t>el-</w:t>
      </w:r>
      <w:r w:rsidR="000D3C68" w:rsidRPr="000D3C68">
        <w:rPr>
          <w:rFonts w:ascii="Arial" w:eastAsia="DengXian" w:hAnsi="Arial" w:cs="Arial"/>
          <w:sz w:val="20"/>
        </w:rPr>
        <w:t>17 NTN, RAN1 also explicitly agreed that such</w:t>
      </w:r>
      <w:r w:rsidR="00AF0D66">
        <w:rPr>
          <w:rFonts w:ascii="Arial" w:eastAsia="DengXian" w:hAnsi="Arial" w:cs="Arial"/>
          <w:sz w:val="20"/>
        </w:rPr>
        <w:t xml:space="preserve"> two</w:t>
      </w:r>
      <w:r w:rsidR="000D3C68" w:rsidRPr="000D3C68">
        <w:rPr>
          <w:rFonts w:ascii="Arial" w:eastAsia="DengXian" w:hAnsi="Arial" w:cs="Arial"/>
          <w:sz w:val="20"/>
        </w:rPr>
        <w:t xml:space="preserve"> UE capabilities</w:t>
      </w:r>
      <w:r w:rsidR="009C4E63">
        <w:rPr>
          <w:rFonts w:ascii="Arial" w:eastAsia="DengXian" w:hAnsi="Arial" w:cs="Arial"/>
          <w:sz w:val="20"/>
        </w:rPr>
        <w:t xml:space="preserve"> can</w:t>
      </w:r>
      <w:r w:rsidR="000D3C68" w:rsidRPr="000D3C68">
        <w:rPr>
          <w:rFonts w:ascii="Arial" w:eastAsia="DengXian" w:hAnsi="Arial" w:cs="Arial"/>
          <w:sz w:val="20"/>
        </w:rPr>
        <w:t xml:space="preserve"> </w:t>
      </w:r>
      <w:r w:rsidR="00AF0D66">
        <w:rPr>
          <w:rFonts w:ascii="Arial" w:eastAsia="DengXian" w:hAnsi="Arial" w:cs="Arial"/>
          <w:sz w:val="20"/>
        </w:rPr>
        <w:t xml:space="preserve">be used for </w:t>
      </w:r>
      <w:r w:rsidR="000D3C68" w:rsidRPr="000D3C68">
        <w:rPr>
          <w:rFonts w:ascii="Arial" w:eastAsia="DengXian" w:hAnsi="Arial" w:cs="Arial"/>
          <w:sz w:val="20"/>
        </w:rPr>
        <w:t>ATG scenario. However, due to no ATG operating bands at that time, the applicab</w:t>
      </w:r>
      <w:r w:rsidR="000D3C68">
        <w:rPr>
          <w:rFonts w:ascii="Arial" w:eastAsia="DengXian" w:hAnsi="Arial" w:cs="Arial"/>
          <w:sz w:val="20"/>
        </w:rPr>
        <w:t>le scenario</w:t>
      </w:r>
      <w:r w:rsidR="000D3C68" w:rsidRPr="000D3C68">
        <w:rPr>
          <w:rFonts w:ascii="Arial" w:eastAsia="DengXian" w:hAnsi="Arial" w:cs="Arial"/>
          <w:sz w:val="20"/>
        </w:rPr>
        <w:t xml:space="preserve"> of the</w:t>
      </w:r>
      <w:r w:rsidR="00AF0D66">
        <w:rPr>
          <w:rFonts w:ascii="Arial" w:eastAsia="DengXian" w:hAnsi="Arial" w:cs="Arial"/>
          <w:sz w:val="20"/>
        </w:rPr>
        <w:t>se two</w:t>
      </w:r>
      <w:r w:rsidR="000D3C68" w:rsidRPr="000D3C68">
        <w:rPr>
          <w:rFonts w:ascii="Arial" w:eastAsia="DengXian" w:hAnsi="Arial" w:cs="Arial"/>
          <w:sz w:val="20"/>
        </w:rPr>
        <w:t xml:space="preserve"> </w:t>
      </w:r>
      <w:r w:rsidR="009C4E63">
        <w:rPr>
          <w:rFonts w:ascii="Arial" w:eastAsia="DengXian" w:hAnsi="Arial" w:cs="Arial"/>
          <w:sz w:val="20"/>
        </w:rPr>
        <w:t>feature</w:t>
      </w:r>
      <w:r w:rsidR="00C53F0B">
        <w:rPr>
          <w:rFonts w:ascii="Arial" w:eastAsia="DengXian" w:hAnsi="Arial" w:cs="Arial"/>
          <w:sz w:val="20"/>
        </w:rPr>
        <w:t>s</w:t>
      </w:r>
      <w:r w:rsidR="000D3C68" w:rsidRPr="000D3C68">
        <w:rPr>
          <w:rFonts w:ascii="Arial" w:eastAsia="DengXian" w:hAnsi="Arial" w:cs="Arial"/>
          <w:sz w:val="20"/>
        </w:rPr>
        <w:t xml:space="preserve"> didn’t include ATG</w:t>
      </w:r>
      <w:r w:rsidR="00AF0D66">
        <w:rPr>
          <w:rFonts w:ascii="Arial" w:eastAsia="DengXian" w:hAnsi="Arial" w:cs="Arial"/>
          <w:sz w:val="20"/>
        </w:rPr>
        <w:t xml:space="preserve"> scenario</w:t>
      </w:r>
      <w:r w:rsidR="000D3C68" w:rsidRPr="000D3C68">
        <w:rPr>
          <w:rFonts w:ascii="Arial" w:eastAsia="DengXian" w:hAnsi="Arial" w:cs="Arial"/>
          <w:sz w:val="20"/>
        </w:rPr>
        <w:t>.</w:t>
      </w:r>
      <w:r w:rsidR="009C4E63">
        <w:rPr>
          <w:rFonts w:ascii="Arial" w:eastAsia="DengXian" w:hAnsi="Arial" w:cs="Arial"/>
          <w:sz w:val="20"/>
        </w:rPr>
        <w:t xml:space="preserve"> </w:t>
      </w:r>
    </w:p>
    <w:p w14:paraId="4E9FA64E" w14:textId="77777777" w:rsidR="00906749" w:rsidRDefault="000546A4" w:rsidP="00503A0F">
      <w:pPr>
        <w:spacing w:afterLines="100" w:after="312"/>
        <w:jc w:val="both"/>
        <w:rPr>
          <w:rFonts w:ascii="Arial" w:eastAsia="DengXian" w:hAnsi="Arial" w:cs="Arial"/>
          <w:sz w:val="20"/>
        </w:rPr>
      </w:pPr>
      <w:r>
        <w:rPr>
          <w:rFonts w:ascii="Arial" w:eastAsia="DengXian" w:hAnsi="Arial" w:cs="Arial"/>
          <w:sz w:val="20"/>
        </w:rPr>
        <w:t>In</w:t>
      </w:r>
      <w:r>
        <w:rPr>
          <w:rFonts w:ascii="Arial" w:eastAsia="DengXian" w:hAnsi="Arial" w:cs="Arial" w:hint="eastAsia"/>
          <w:sz w:val="20"/>
        </w:rPr>
        <w:t xml:space="preserve"> Rel-18 ATG WI, </w:t>
      </w:r>
      <w:r w:rsidR="00906749">
        <w:rPr>
          <w:rFonts w:ascii="Arial" w:eastAsia="DengXian" w:hAnsi="Arial" w:cs="Arial"/>
          <w:sz w:val="20"/>
        </w:rPr>
        <w:t>RAN4 has already define</w:t>
      </w:r>
      <w:r>
        <w:rPr>
          <w:rFonts w:ascii="Arial" w:eastAsia="DengXian" w:hAnsi="Arial" w:cs="Arial" w:hint="eastAsia"/>
          <w:sz w:val="20"/>
        </w:rPr>
        <w:t>d</w:t>
      </w:r>
      <w:r w:rsidR="00906749">
        <w:rPr>
          <w:rFonts w:ascii="Arial" w:eastAsia="DengXian" w:hAnsi="Arial" w:cs="Arial"/>
          <w:sz w:val="20"/>
        </w:rPr>
        <w:t xml:space="preserve"> ATG operating bands in TR 38.876, and it will also be </w:t>
      </w:r>
      <w:r>
        <w:rPr>
          <w:rFonts w:ascii="Arial" w:eastAsia="DengXian" w:hAnsi="Arial" w:cs="Arial" w:hint="eastAsia"/>
          <w:sz w:val="20"/>
        </w:rPr>
        <w:t>specified</w:t>
      </w:r>
      <w:r w:rsidR="00906749">
        <w:rPr>
          <w:rFonts w:ascii="Arial" w:eastAsia="DengXian" w:hAnsi="Arial" w:cs="Arial"/>
          <w:sz w:val="20"/>
        </w:rPr>
        <w:t xml:space="preserve"> in TS 38.101-1 and 38.104.</w:t>
      </w:r>
    </w:p>
    <w:p w14:paraId="5DBBCC09" w14:textId="77777777" w:rsidR="000D3C68" w:rsidRPr="009C4E63" w:rsidRDefault="009C4E63" w:rsidP="00503A0F">
      <w:pPr>
        <w:spacing w:afterLines="100" w:after="312"/>
        <w:jc w:val="both"/>
      </w:pPr>
      <w:r>
        <w:rPr>
          <w:rFonts w:ascii="Arial" w:eastAsia="DengXian" w:hAnsi="Arial" w:cs="Arial" w:hint="eastAsia"/>
          <w:sz w:val="20"/>
        </w:rPr>
        <w:lastRenderedPageBreak/>
        <w:t>C</w:t>
      </w:r>
      <w:r>
        <w:rPr>
          <w:rFonts w:ascii="Arial" w:eastAsia="DengXian" w:hAnsi="Arial" w:cs="Arial"/>
          <w:sz w:val="20"/>
        </w:rPr>
        <w:t xml:space="preserve">onsidering all the information above, RAN4 </w:t>
      </w:r>
      <w:r w:rsidRPr="00357B8C">
        <w:rPr>
          <w:rFonts w:ascii="Arial" w:eastAsia="DengXian" w:hAnsi="Arial" w:cs="Arial"/>
          <w:sz w:val="20"/>
        </w:rPr>
        <w:t xml:space="preserve">would like to </w:t>
      </w:r>
      <w:r w:rsidR="00F911DA" w:rsidRPr="00357B8C">
        <w:rPr>
          <w:rFonts w:ascii="Arial" w:eastAsia="DengXian" w:hAnsi="Arial" w:cs="Arial"/>
          <w:sz w:val="20"/>
        </w:rPr>
        <w:t xml:space="preserve">respectfully </w:t>
      </w:r>
      <w:r w:rsidR="00C53F0B" w:rsidRPr="00357B8C">
        <w:rPr>
          <w:rFonts w:ascii="Arial" w:eastAsia="DengXian" w:hAnsi="Arial" w:cs="Arial"/>
          <w:sz w:val="20"/>
        </w:rPr>
        <w:t xml:space="preserve">ask RAN1 to </w:t>
      </w:r>
      <w:r w:rsidR="00357B8C" w:rsidRPr="00357B8C">
        <w:rPr>
          <w:rFonts w:ascii="Arial" w:eastAsia="DengXian" w:hAnsi="Arial" w:cs="Arial" w:hint="eastAsia"/>
          <w:sz w:val="20"/>
        </w:rPr>
        <w:t>check</w:t>
      </w:r>
      <w:r w:rsidR="00C53F0B" w:rsidRPr="00357B8C">
        <w:rPr>
          <w:rFonts w:ascii="Arial" w:eastAsia="DengXian" w:hAnsi="Arial" w:cs="Arial"/>
          <w:sz w:val="20"/>
        </w:rPr>
        <w:t xml:space="preserve"> </w:t>
      </w:r>
      <w:r w:rsidR="00F911DA" w:rsidRPr="00357B8C">
        <w:rPr>
          <w:rFonts w:ascii="Arial" w:eastAsia="DengXian" w:hAnsi="Arial" w:cs="Arial"/>
          <w:sz w:val="20"/>
        </w:rPr>
        <w:t xml:space="preserve">that </w:t>
      </w:r>
      <w:r w:rsidR="00357B8C" w:rsidRPr="00357B8C">
        <w:rPr>
          <w:rFonts w:ascii="Arial" w:eastAsia="DengXian" w:hAnsi="Arial" w:cs="Arial"/>
          <w:sz w:val="20"/>
        </w:rPr>
        <w:t xml:space="preserve">if </w:t>
      </w:r>
      <w:r w:rsidR="00C53F0B" w:rsidRPr="00357B8C">
        <w:rPr>
          <w:rFonts w:ascii="Arial" w:eastAsia="DengXian" w:hAnsi="Arial" w:cs="Arial"/>
          <w:sz w:val="20"/>
        </w:rPr>
        <w:t xml:space="preserve">the UE features 26-5 ‘Increasing the number of HARQ processes’ and 26-10 ‘K1 range extension’ </w:t>
      </w:r>
      <w:r w:rsidR="000546A4">
        <w:rPr>
          <w:rFonts w:ascii="Arial" w:eastAsia="DengXian" w:hAnsi="Arial" w:cs="Arial" w:hint="eastAsia"/>
          <w:sz w:val="20"/>
        </w:rPr>
        <w:t>can</w:t>
      </w:r>
      <w:r w:rsidR="00C53F0B" w:rsidRPr="00357B8C">
        <w:rPr>
          <w:rFonts w:ascii="Arial" w:eastAsia="DengXian" w:hAnsi="Arial" w:cs="Arial"/>
          <w:sz w:val="20"/>
        </w:rPr>
        <w:t xml:space="preserve"> be used </w:t>
      </w:r>
      <w:r w:rsidR="00357B8C" w:rsidRPr="00357B8C">
        <w:rPr>
          <w:rFonts w:ascii="Arial" w:eastAsia="DengXian" w:hAnsi="Arial" w:cs="Arial"/>
          <w:sz w:val="20"/>
        </w:rPr>
        <w:t>for</w:t>
      </w:r>
      <w:r w:rsidR="00C53F0B" w:rsidRPr="00357B8C">
        <w:rPr>
          <w:rFonts w:ascii="Arial" w:eastAsia="DengXian" w:hAnsi="Arial" w:cs="Arial"/>
          <w:sz w:val="20"/>
        </w:rPr>
        <w:t xml:space="preserve"> R</w:t>
      </w:r>
      <w:r w:rsidR="00357B8C" w:rsidRPr="00357B8C">
        <w:rPr>
          <w:rFonts w:ascii="Arial" w:eastAsia="DengXian" w:hAnsi="Arial" w:cs="Arial"/>
          <w:sz w:val="20"/>
        </w:rPr>
        <w:t>el-</w:t>
      </w:r>
      <w:r w:rsidR="00C53F0B" w:rsidRPr="00357B8C">
        <w:rPr>
          <w:rFonts w:ascii="Arial" w:eastAsia="DengXian" w:hAnsi="Arial" w:cs="Arial"/>
          <w:sz w:val="20"/>
        </w:rPr>
        <w:t xml:space="preserve">18 NR ATG. </w:t>
      </w:r>
    </w:p>
    <w:p w14:paraId="088F5CF9" w14:textId="77777777" w:rsidR="000D3C68" w:rsidRPr="002C190F" w:rsidRDefault="000D3C68" w:rsidP="009C4E63">
      <w:pPr>
        <w:pBdr>
          <w:top w:val="single" w:sz="4" w:space="1" w:color="auto"/>
        </w:pBdr>
        <w:spacing w:after="120"/>
        <w:jc w:val="both"/>
        <w:rPr>
          <w:rFonts w:ascii="Arial" w:eastAsia="DengXian" w:hAnsi="Arial" w:cs="Arial"/>
          <w:b/>
          <w:sz w:val="20"/>
        </w:rPr>
      </w:pPr>
      <w:r w:rsidRPr="002C190F">
        <w:rPr>
          <w:rFonts w:ascii="Arial" w:eastAsia="DengXian" w:hAnsi="Arial" w:cs="Arial"/>
          <w:b/>
          <w:sz w:val="20"/>
        </w:rPr>
        <w:t>2. Actions:</w:t>
      </w:r>
    </w:p>
    <w:p w14:paraId="7EEE7EEA" w14:textId="77777777" w:rsidR="000D3C68" w:rsidRPr="002C190F" w:rsidRDefault="000D3C68" w:rsidP="000D3C68">
      <w:pPr>
        <w:spacing w:after="120"/>
        <w:ind w:left="1985" w:hanging="1985"/>
        <w:jc w:val="both"/>
        <w:rPr>
          <w:rFonts w:ascii="Arial" w:eastAsia="DengXian" w:hAnsi="Arial" w:cs="Arial"/>
          <w:b/>
          <w:color w:val="000000"/>
          <w:sz w:val="20"/>
        </w:rPr>
      </w:pPr>
      <w:r w:rsidRPr="002C190F">
        <w:rPr>
          <w:rFonts w:ascii="Arial" w:eastAsia="DengXian" w:hAnsi="Arial" w:cs="Arial"/>
          <w:b/>
          <w:color w:val="000000"/>
          <w:sz w:val="20"/>
        </w:rPr>
        <w:t>To</w:t>
      </w:r>
      <w:r w:rsidRPr="002C190F">
        <w:rPr>
          <w:rFonts w:ascii="Arial" w:eastAsia="DengXian" w:hAnsi="Arial" w:cs="Arial" w:hint="eastAsia"/>
          <w:b/>
          <w:color w:val="000000"/>
          <w:sz w:val="20"/>
        </w:rPr>
        <w:t xml:space="preserve"> </w:t>
      </w:r>
      <w:r w:rsidRPr="002C190F">
        <w:rPr>
          <w:rFonts w:ascii="Arial" w:eastAsia="DengXian" w:hAnsi="Arial" w:cs="Arial"/>
          <w:b/>
          <w:color w:val="000000"/>
          <w:sz w:val="20"/>
        </w:rPr>
        <w:t>RAN</w:t>
      </w:r>
      <w:r w:rsidR="009C4E63">
        <w:rPr>
          <w:rFonts w:ascii="Arial" w:eastAsia="DengXian" w:hAnsi="Arial" w:cs="Arial"/>
          <w:b/>
          <w:color w:val="000000"/>
          <w:sz w:val="20"/>
        </w:rPr>
        <w:t>1</w:t>
      </w:r>
    </w:p>
    <w:p w14:paraId="1E87DBA2" w14:textId="77777777" w:rsidR="000D3C68" w:rsidRPr="00535E80" w:rsidRDefault="000D3C68" w:rsidP="000D3C68">
      <w:pPr>
        <w:spacing w:after="120"/>
        <w:ind w:left="993" w:hanging="993"/>
        <w:jc w:val="both"/>
        <w:rPr>
          <w:rFonts w:ascii="Arial" w:eastAsia="DengXian" w:hAnsi="Arial" w:cs="Arial"/>
          <w:color w:val="000000"/>
          <w:sz w:val="20"/>
        </w:rPr>
      </w:pPr>
      <w:r w:rsidRPr="002C190F">
        <w:rPr>
          <w:rFonts w:ascii="Arial" w:eastAsia="DengXian" w:hAnsi="Arial" w:cs="Arial"/>
          <w:b/>
          <w:color w:val="000000"/>
          <w:sz w:val="20"/>
        </w:rPr>
        <w:t xml:space="preserve">ACTION: </w:t>
      </w:r>
      <w:r w:rsidRPr="002C190F">
        <w:rPr>
          <w:rFonts w:ascii="Arial" w:eastAsia="DengXian" w:hAnsi="Arial" w:cs="Arial"/>
          <w:b/>
          <w:color w:val="000000"/>
          <w:sz w:val="20"/>
        </w:rPr>
        <w:tab/>
      </w:r>
      <w:r w:rsidR="00535E80" w:rsidRPr="00535E80">
        <w:rPr>
          <w:rFonts w:ascii="Arial" w:eastAsia="DengXian" w:hAnsi="Arial" w:cs="Arial"/>
          <w:sz w:val="20"/>
        </w:rPr>
        <w:t>RAN4 would like to</w:t>
      </w:r>
      <w:r w:rsidR="00F911DA" w:rsidRPr="00F911DA">
        <w:t xml:space="preserve"> </w:t>
      </w:r>
      <w:r w:rsidR="00F911DA" w:rsidRPr="00F911DA">
        <w:rPr>
          <w:rFonts w:ascii="Arial" w:eastAsia="DengXian" w:hAnsi="Arial" w:cs="Arial"/>
          <w:sz w:val="20"/>
        </w:rPr>
        <w:t>respectfully</w:t>
      </w:r>
      <w:r w:rsidR="00535E80" w:rsidRPr="00535E80">
        <w:rPr>
          <w:rFonts w:ascii="Arial" w:eastAsia="DengXian" w:hAnsi="Arial" w:cs="Arial"/>
          <w:sz w:val="20"/>
        </w:rPr>
        <w:t xml:space="preserve"> ask RAN1 to </w:t>
      </w:r>
      <w:r w:rsidR="00357B8C">
        <w:rPr>
          <w:rFonts w:ascii="Arial" w:eastAsia="DengXian" w:hAnsi="Arial" w:cs="Arial"/>
          <w:sz w:val="20"/>
        </w:rPr>
        <w:t>check</w:t>
      </w:r>
      <w:r w:rsidR="00535E80" w:rsidRPr="00535E80">
        <w:rPr>
          <w:rFonts w:ascii="Arial" w:eastAsia="DengXian" w:hAnsi="Arial" w:cs="Arial"/>
          <w:sz w:val="20"/>
        </w:rPr>
        <w:t xml:space="preserve"> </w:t>
      </w:r>
      <w:r w:rsidR="00F911DA">
        <w:rPr>
          <w:rFonts w:ascii="Arial" w:eastAsia="DengXian" w:hAnsi="Arial" w:cs="Arial"/>
          <w:sz w:val="20"/>
        </w:rPr>
        <w:t xml:space="preserve">that </w:t>
      </w:r>
      <w:r w:rsidR="00357B8C">
        <w:rPr>
          <w:rFonts w:ascii="Arial" w:eastAsia="DengXian" w:hAnsi="Arial" w:cs="Arial"/>
          <w:sz w:val="20"/>
        </w:rPr>
        <w:t>if the</w:t>
      </w:r>
      <w:r w:rsidR="00535E80" w:rsidRPr="00535E80">
        <w:rPr>
          <w:rFonts w:ascii="Arial" w:eastAsia="DengXian" w:hAnsi="Arial" w:cs="Arial"/>
          <w:sz w:val="20"/>
        </w:rPr>
        <w:t xml:space="preserve"> UE features 26-5 ‘Increasing the number of HARQ processes’ and 26-10 ‘K1 range extension’ could be used </w:t>
      </w:r>
      <w:r w:rsidR="00357B8C">
        <w:rPr>
          <w:rFonts w:ascii="Arial" w:eastAsia="DengXian" w:hAnsi="Arial" w:cs="Arial"/>
          <w:sz w:val="20"/>
        </w:rPr>
        <w:t>for</w:t>
      </w:r>
      <w:r w:rsidR="00535E80" w:rsidRPr="00535E80">
        <w:rPr>
          <w:rFonts w:ascii="Arial" w:eastAsia="DengXian" w:hAnsi="Arial" w:cs="Arial"/>
          <w:sz w:val="20"/>
        </w:rPr>
        <w:t xml:space="preserve"> R</w:t>
      </w:r>
      <w:r w:rsidR="00357B8C">
        <w:rPr>
          <w:rFonts w:ascii="Arial" w:eastAsia="DengXian" w:hAnsi="Arial" w:cs="Arial"/>
          <w:sz w:val="20"/>
        </w:rPr>
        <w:t>el-</w:t>
      </w:r>
      <w:r w:rsidR="00535E80" w:rsidRPr="00535E80">
        <w:rPr>
          <w:rFonts w:ascii="Arial" w:eastAsia="DengXian" w:hAnsi="Arial" w:cs="Arial"/>
          <w:sz w:val="20"/>
        </w:rPr>
        <w:t>18 NR ATG.</w:t>
      </w:r>
      <w:r w:rsidR="000546A4" w:rsidRPr="00535E80">
        <w:rPr>
          <w:rFonts w:ascii="Arial" w:eastAsia="DengXian" w:hAnsi="Arial" w:cs="Arial"/>
          <w:color w:val="000000"/>
          <w:sz w:val="20"/>
        </w:rPr>
        <w:t xml:space="preserve"> </w:t>
      </w:r>
    </w:p>
    <w:p w14:paraId="5D019CCF" w14:textId="77777777" w:rsidR="000D3C68" w:rsidRPr="002C190F" w:rsidRDefault="000D3C68" w:rsidP="000D3C68">
      <w:pPr>
        <w:spacing w:after="120"/>
        <w:ind w:left="993" w:hanging="993"/>
        <w:jc w:val="both"/>
        <w:rPr>
          <w:rFonts w:ascii="Arial" w:eastAsia="DengXian" w:hAnsi="Arial" w:cs="Arial"/>
          <w:sz w:val="20"/>
        </w:rPr>
      </w:pPr>
    </w:p>
    <w:p w14:paraId="21E98B91" w14:textId="77777777" w:rsidR="000D3C68" w:rsidRPr="002C190F" w:rsidRDefault="000D3C68" w:rsidP="000D3C68">
      <w:pPr>
        <w:tabs>
          <w:tab w:val="left" w:pos="5507"/>
        </w:tabs>
        <w:rPr>
          <w:rFonts w:ascii="Arial" w:eastAsia="DengXian" w:hAnsi="Arial" w:cs="Arial"/>
          <w:b/>
          <w:sz w:val="20"/>
        </w:rPr>
      </w:pPr>
      <w:r w:rsidRPr="002C190F">
        <w:rPr>
          <w:rFonts w:ascii="Arial" w:eastAsia="DengXian" w:hAnsi="Arial" w:cs="Arial"/>
          <w:b/>
          <w:sz w:val="20"/>
        </w:rPr>
        <w:t>3. Date of Next TSG-RAN WG4 Meetings:</w:t>
      </w:r>
      <w:r w:rsidRPr="002C190F">
        <w:rPr>
          <w:rFonts w:ascii="Arial" w:eastAsia="DengXian" w:hAnsi="Arial" w:cs="Arial"/>
          <w:b/>
          <w:sz w:val="20"/>
        </w:rPr>
        <w:tab/>
      </w:r>
    </w:p>
    <w:p w14:paraId="179BEF67" w14:textId="77777777" w:rsidR="000D3C68" w:rsidRPr="00BC06AC" w:rsidRDefault="000D3C68" w:rsidP="000D3C68">
      <w:pPr>
        <w:tabs>
          <w:tab w:val="left" w:pos="4430"/>
        </w:tabs>
        <w:ind w:left="2268" w:hanging="2268"/>
        <w:rPr>
          <w:rFonts w:ascii="Arial" w:eastAsia="SimSun" w:hAnsi="Arial" w:cs="Arial"/>
          <w:bCs/>
          <w:sz w:val="20"/>
          <w:szCs w:val="20"/>
          <w:lang w:val="en-GB" w:eastAsia="en-US"/>
        </w:rPr>
      </w:pPr>
      <w:r w:rsidRPr="00BC06AC">
        <w:rPr>
          <w:rFonts w:ascii="Arial" w:eastAsia="SimSun" w:hAnsi="Arial" w:cs="Arial"/>
          <w:bCs/>
          <w:sz w:val="20"/>
          <w:szCs w:val="20"/>
          <w:lang w:val="en-GB" w:eastAsia="en-US"/>
        </w:rPr>
        <w:t>TSG-RAN WG4 Meeting #10</w:t>
      </w:r>
      <w:r>
        <w:rPr>
          <w:rFonts w:ascii="Arial" w:eastAsia="SimSun" w:hAnsi="Arial" w:cs="Arial"/>
          <w:bCs/>
          <w:sz w:val="20"/>
          <w:szCs w:val="20"/>
          <w:lang w:val="en-GB" w:eastAsia="en-US"/>
        </w:rPr>
        <w:t>8</w:t>
      </w:r>
      <w:r w:rsidRPr="00BC06AC">
        <w:rPr>
          <w:rFonts w:ascii="Arial" w:eastAsia="SimSun" w:hAnsi="Arial" w:cs="Arial"/>
          <w:bCs/>
          <w:sz w:val="20"/>
          <w:szCs w:val="20"/>
          <w:lang w:val="en-GB" w:eastAsia="en-US"/>
        </w:rPr>
        <w:t xml:space="preserve"> </w:t>
      </w:r>
      <w:r w:rsidRPr="00BC06AC">
        <w:rPr>
          <w:rFonts w:ascii="Arial" w:eastAsia="SimSun" w:hAnsi="Arial" w:cs="Arial"/>
          <w:bCs/>
          <w:sz w:val="20"/>
          <w:szCs w:val="20"/>
          <w:lang w:val="en-GB" w:eastAsia="en-US"/>
        </w:rPr>
        <w:tab/>
        <w:t>2</w:t>
      </w:r>
      <w:r>
        <w:rPr>
          <w:rFonts w:ascii="Arial" w:eastAsia="SimSun" w:hAnsi="Arial" w:cs="Arial"/>
          <w:bCs/>
          <w:sz w:val="20"/>
          <w:szCs w:val="20"/>
          <w:lang w:val="en-GB" w:eastAsia="en-US"/>
        </w:rPr>
        <w:t>1</w:t>
      </w:r>
      <w:r w:rsidRPr="00BC06AC">
        <w:rPr>
          <w:rFonts w:ascii="Arial" w:eastAsia="SimSun" w:hAnsi="Arial" w:cs="Arial"/>
          <w:bCs/>
          <w:sz w:val="20"/>
          <w:szCs w:val="20"/>
          <w:lang w:val="en-GB" w:eastAsia="en-US"/>
        </w:rPr>
        <w:t xml:space="preserve"> Aug - 2</w:t>
      </w:r>
      <w:r>
        <w:rPr>
          <w:rFonts w:ascii="Arial" w:eastAsia="SimSun" w:hAnsi="Arial" w:cs="Arial"/>
          <w:bCs/>
          <w:sz w:val="20"/>
          <w:szCs w:val="20"/>
          <w:lang w:val="en-GB" w:eastAsia="en-US"/>
        </w:rPr>
        <w:t>5</w:t>
      </w:r>
      <w:r w:rsidRPr="00BC06AC">
        <w:rPr>
          <w:rFonts w:ascii="Arial" w:eastAsia="SimSun" w:hAnsi="Arial" w:cs="Arial"/>
          <w:bCs/>
          <w:sz w:val="20"/>
          <w:szCs w:val="20"/>
          <w:lang w:val="en-GB" w:eastAsia="en-US"/>
        </w:rPr>
        <w:t xml:space="preserve"> Aug 202</w:t>
      </w:r>
      <w:r>
        <w:rPr>
          <w:rFonts w:ascii="Arial" w:eastAsia="SimSun" w:hAnsi="Arial" w:cs="Arial"/>
          <w:bCs/>
          <w:sz w:val="20"/>
          <w:szCs w:val="20"/>
          <w:lang w:val="en-GB" w:eastAsia="en-US"/>
        </w:rPr>
        <w:t>3</w:t>
      </w:r>
      <w:r>
        <w:rPr>
          <w:rFonts w:ascii="Arial" w:eastAsia="SimSun" w:hAnsi="Arial" w:cs="Arial"/>
          <w:bCs/>
          <w:sz w:val="20"/>
          <w:szCs w:val="20"/>
          <w:lang w:val="en-GB" w:eastAsia="en-US"/>
        </w:rPr>
        <w:tab/>
      </w:r>
      <w:r>
        <w:rPr>
          <w:rFonts w:ascii="Arial" w:eastAsia="SimSun" w:hAnsi="Arial" w:cs="Arial"/>
          <w:bCs/>
          <w:sz w:val="20"/>
          <w:szCs w:val="20"/>
          <w:lang w:val="en-GB" w:eastAsia="en-US"/>
        </w:rPr>
        <w:tab/>
        <w:t>Toulouse, FR</w:t>
      </w:r>
    </w:p>
    <w:p w14:paraId="543BFEF6" w14:textId="77777777" w:rsidR="000D3C68" w:rsidRPr="00BC06AC" w:rsidRDefault="000D3C68" w:rsidP="000D3C68">
      <w:pPr>
        <w:tabs>
          <w:tab w:val="left" w:pos="4430"/>
        </w:tabs>
        <w:ind w:left="2268" w:hanging="2268"/>
        <w:rPr>
          <w:rFonts w:ascii="Arial" w:eastAsia="SimSun" w:hAnsi="Arial" w:cs="Arial"/>
          <w:bCs/>
          <w:sz w:val="20"/>
          <w:szCs w:val="20"/>
          <w:lang w:val="en-GB" w:eastAsia="en-US"/>
        </w:rPr>
      </w:pPr>
      <w:r w:rsidRPr="00BC06AC">
        <w:rPr>
          <w:rFonts w:ascii="Arial" w:eastAsia="SimSun" w:hAnsi="Arial" w:cs="Arial"/>
          <w:bCs/>
          <w:sz w:val="20"/>
          <w:szCs w:val="20"/>
          <w:lang w:val="en-GB" w:eastAsia="en-US"/>
        </w:rPr>
        <w:t>TSG-RAN WG4 Meeting #10</w:t>
      </w:r>
      <w:r>
        <w:rPr>
          <w:rFonts w:ascii="Arial" w:eastAsia="SimSun" w:hAnsi="Arial" w:cs="Arial"/>
          <w:bCs/>
          <w:sz w:val="20"/>
          <w:szCs w:val="20"/>
          <w:lang w:val="en-GB" w:eastAsia="en-US"/>
        </w:rPr>
        <w:t>8</w:t>
      </w:r>
      <w:r w:rsidRPr="00BC06AC">
        <w:rPr>
          <w:rFonts w:ascii="Arial" w:eastAsia="SimSun" w:hAnsi="Arial" w:cs="Arial"/>
          <w:bCs/>
          <w:sz w:val="20"/>
          <w:szCs w:val="20"/>
          <w:lang w:val="en-GB" w:eastAsia="en-US"/>
        </w:rPr>
        <w:t xml:space="preserve">-bis </w:t>
      </w:r>
      <w:r w:rsidRPr="00BC06AC">
        <w:rPr>
          <w:rFonts w:ascii="Arial" w:eastAsia="SimSun" w:hAnsi="Arial" w:cs="Arial"/>
          <w:bCs/>
          <w:sz w:val="20"/>
          <w:szCs w:val="20"/>
          <w:lang w:val="en-GB" w:eastAsia="en-US"/>
        </w:rPr>
        <w:tab/>
      </w:r>
      <w:r>
        <w:rPr>
          <w:rFonts w:ascii="Arial" w:eastAsia="SimSun" w:hAnsi="Arial" w:cs="Arial"/>
          <w:bCs/>
          <w:sz w:val="20"/>
          <w:szCs w:val="20"/>
          <w:lang w:val="en-GB" w:eastAsia="en-US"/>
        </w:rPr>
        <w:t>9</w:t>
      </w:r>
      <w:r w:rsidRPr="00BC06AC">
        <w:rPr>
          <w:rFonts w:ascii="Arial" w:eastAsia="SimSun" w:hAnsi="Arial" w:cs="Arial"/>
          <w:bCs/>
          <w:sz w:val="20"/>
          <w:szCs w:val="20"/>
          <w:lang w:val="en-GB" w:eastAsia="en-US"/>
        </w:rPr>
        <w:t xml:space="preserve"> Oct - 1</w:t>
      </w:r>
      <w:r>
        <w:rPr>
          <w:rFonts w:ascii="Arial" w:eastAsia="SimSun" w:hAnsi="Arial" w:cs="Arial"/>
          <w:bCs/>
          <w:sz w:val="20"/>
          <w:szCs w:val="20"/>
          <w:lang w:val="en-GB" w:eastAsia="en-US"/>
        </w:rPr>
        <w:t>3</w:t>
      </w:r>
      <w:r w:rsidRPr="00BC06AC">
        <w:rPr>
          <w:rFonts w:ascii="Arial" w:eastAsia="SimSun" w:hAnsi="Arial" w:cs="Arial"/>
          <w:bCs/>
          <w:sz w:val="20"/>
          <w:szCs w:val="20"/>
          <w:lang w:val="en-GB" w:eastAsia="en-US"/>
        </w:rPr>
        <w:t xml:space="preserve"> Oct 202</w:t>
      </w:r>
      <w:r>
        <w:rPr>
          <w:rFonts w:ascii="Arial" w:eastAsia="SimSun" w:hAnsi="Arial" w:cs="Arial"/>
          <w:bCs/>
          <w:sz w:val="20"/>
          <w:szCs w:val="20"/>
          <w:lang w:val="en-GB" w:eastAsia="en-US"/>
        </w:rPr>
        <w:t>3</w:t>
      </w:r>
      <w:r w:rsidRPr="00BC06AC">
        <w:rPr>
          <w:rFonts w:ascii="Arial" w:eastAsia="SimSun" w:hAnsi="Arial" w:cs="Arial"/>
          <w:bCs/>
          <w:sz w:val="20"/>
          <w:szCs w:val="20"/>
          <w:lang w:val="en-GB" w:eastAsia="en-US"/>
        </w:rPr>
        <w:tab/>
      </w:r>
      <w:r>
        <w:rPr>
          <w:rFonts w:ascii="Arial" w:eastAsia="SimSun" w:hAnsi="Arial" w:cs="Arial"/>
          <w:bCs/>
          <w:sz w:val="20"/>
          <w:szCs w:val="20"/>
          <w:lang w:val="en-GB" w:eastAsia="en-US"/>
        </w:rPr>
        <w:t xml:space="preserve">    </w:t>
      </w:r>
      <w:r w:rsidRPr="00BC06AC">
        <w:rPr>
          <w:rFonts w:ascii="Arial" w:eastAsia="SimSun" w:hAnsi="Arial" w:cs="Arial"/>
          <w:bCs/>
          <w:sz w:val="20"/>
          <w:szCs w:val="20"/>
          <w:lang w:val="en-GB" w:eastAsia="en-US"/>
        </w:rPr>
        <w:t xml:space="preserve">      </w:t>
      </w:r>
      <w:r>
        <w:rPr>
          <w:rFonts w:ascii="Arial" w:eastAsia="SimSun" w:hAnsi="Arial" w:cs="Arial"/>
          <w:bCs/>
          <w:sz w:val="20"/>
          <w:szCs w:val="20"/>
          <w:lang w:val="en-GB" w:eastAsia="en-US"/>
        </w:rPr>
        <w:t xml:space="preserve">    </w:t>
      </w:r>
      <w:r w:rsidRPr="00BC06AC">
        <w:rPr>
          <w:rFonts w:ascii="Arial" w:eastAsia="SimSun" w:hAnsi="Arial" w:cs="Arial"/>
          <w:bCs/>
          <w:sz w:val="20"/>
          <w:szCs w:val="20"/>
          <w:lang w:val="en-GB" w:eastAsia="en-US"/>
        </w:rPr>
        <w:t xml:space="preserve"> </w:t>
      </w:r>
      <w:r>
        <w:rPr>
          <w:rFonts w:ascii="Arial" w:eastAsia="SimSun" w:hAnsi="Arial" w:cs="Arial"/>
          <w:bCs/>
          <w:sz w:val="20"/>
          <w:szCs w:val="20"/>
          <w:lang w:val="en-GB" w:eastAsia="en-US"/>
        </w:rPr>
        <w:t>Xiamen, CN</w:t>
      </w:r>
    </w:p>
    <w:p w14:paraId="1CB0F438" w14:textId="77777777" w:rsidR="000D3C68" w:rsidRPr="004C5CFE" w:rsidRDefault="000D3C68" w:rsidP="000D3C68">
      <w:pPr>
        <w:rPr>
          <w:sz w:val="20"/>
          <w:szCs w:val="20"/>
          <w:lang w:val="en-GB"/>
        </w:rPr>
      </w:pPr>
    </w:p>
    <w:p w14:paraId="4B95BB72" w14:textId="77777777" w:rsidR="000D3C68" w:rsidRPr="000D3C68" w:rsidRDefault="000D3C68" w:rsidP="0027626D">
      <w:pPr>
        <w:rPr>
          <w:sz w:val="20"/>
          <w:szCs w:val="20"/>
          <w:lang w:val="en-GB"/>
        </w:rPr>
      </w:pPr>
    </w:p>
    <w:sectPr w:rsidR="000D3C68" w:rsidRPr="000D3C68"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EDD43" w14:textId="77777777" w:rsidR="002E39FF" w:rsidRDefault="002E39FF" w:rsidP="007854C6">
      <w:r>
        <w:separator/>
      </w:r>
    </w:p>
  </w:endnote>
  <w:endnote w:type="continuationSeparator" w:id="0">
    <w:p w14:paraId="4DE6B42B" w14:textId="77777777" w:rsidR="002E39FF" w:rsidRDefault="002E39FF"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Yu Mincho Light">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DAE26" w14:textId="77777777" w:rsidR="002E39FF" w:rsidRDefault="002E39FF" w:rsidP="007854C6">
      <w:r>
        <w:separator/>
      </w:r>
    </w:p>
  </w:footnote>
  <w:footnote w:type="continuationSeparator" w:id="0">
    <w:p w14:paraId="6BB2865B" w14:textId="77777777" w:rsidR="002E39FF" w:rsidRDefault="002E39FF"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10729"/>
    <w:multiLevelType w:val="multilevel"/>
    <w:tmpl w:val="07310729"/>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BEA5173"/>
    <w:multiLevelType w:val="hybridMultilevel"/>
    <w:tmpl w:val="0DF48764"/>
    <w:lvl w:ilvl="0" w:tplc="FFFFFFFF">
      <w:start w:val="1"/>
      <w:numFmt w:val="bullet"/>
      <w:lvlText w:val="•"/>
      <w:lvlJc w:val="center"/>
      <w:pPr>
        <w:ind w:left="420" w:hanging="420"/>
      </w:pPr>
      <w:rPr>
        <w:rFonts w:ascii="Arial" w:hAnsi="Arial" w:hint="default"/>
      </w:rPr>
    </w:lvl>
    <w:lvl w:ilvl="1" w:tplc="FFFFFFFF">
      <w:start w:val="1"/>
      <w:numFmt w:val="bullet"/>
      <w:lvlText w:val="•"/>
      <w:lvlJc w:val="center"/>
      <w:pPr>
        <w:ind w:left="840" w:hanging="420"/>
      </w:pPr>
      <w:rPr>
        <w:rFonts w:ascii="Arial" w:hAnsi="Arial" w:hint="default"/>
      </w:rPr>
    </w:lvl>
    <w:lvl w:ilvl="2" w:tplc="A162DF58">
      <w:start w:val="1"/>
      <w:numFmt w:val="bullet"/>
      <w:lvlText w:val="-"/>
      <w:lvlJc w:val="left"/>
      <w:pPr>
        <w:ind w:left="1260" w:hanging="420"/>
      </w:pPr>
      <w:rPr>
        <w:rFonts w:ascii="Times New Roman" w:eastAsia="SimSun"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AA85B2D"/>
    <w:multiLevelType w:val="hybridMultilevel"/>
    <w:tmpl w:val="0AA812D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691D54"/>
    <w:multiLevelType w:val="hybridMultilevel"/>
    <w:tmpl w:val="A7BE9A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3D605E8"/>
    <w:multiLevelType w:val="hybridMultilevel"/>
    <w:tmpl w:val="9E5227C4"/>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8CD0E12"/>
    <w:multiLevelType w:val="hybridMultilevel"/>
    <w:tmpl w:val="DBF03996"/>
    <w:lvl w:ilvl="0" w:tplc="FFFFFFFF">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3CFE1E77"/>
    <w:multiLevelType w:val="multilevel"/>
    <w:tmpl w:val="3CFE1E7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ED76FCD"/>
    <w:multiLevelType w:val="hybridMultilevel"/>
    <w:tmpl w:val="A7D2A44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92162B"/>
    <w:multiLevelType w:val="hybridMultilevel"/>
    <w:tmpl w:val="2CDEB418"/>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067612"/>
    <w:multiLevelType w:val="hybridMultilevel"/>
    <w:tmpl w:val="0120A13C"/>
    <w:lvl w:ilvl="0" w:tplc="07C8D802">
      <w:start w:val="1"/>
      <w:numFmt w:val="bullet"/>
      <w:lvlText w:val="•"/>
      <w:lvlJc w:val="center"/>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43A8404E"/>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3" w15:restartNumberingAfterBreak="0">
    <w:nsid w:val="554B62AC"/>
    <w:multiLevelType w:val="hybridMultilevel"/>
    <w:tmpl w:val="1EF89982"/>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45460A"/>
    <w:multiLevelType w:val="hybridMultilevel"/>
    <w:tmpl w:val="68E80A7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F493559"/>
    <w:multiLevelType w:val="hybridMultilevel"/>
    <w:tmpl w:val="AFF24202"/>
    <w:lvl w:ilvl="0" w:tplc="FFFFFFFF">
      <w:start w:val="1"/>
      <w:numFmt w:val="bullet"/>
      <w:lvlText w:val="•"/>
      <w:lvlJc w:val="center"/>
      <w:pPr>
        <w:ind w:left="420" w:hanging="420"/>
      </w:pPr>
      <w:rPr>
        <w:rFonts w:ascii="Arial" w:hAnsi="Arial" w:hint="default"/>
      </w:rPr>
    </w:lvl>
    <w:lvl w:ilvl="1" w:tplc="FFFFFFFF">
      <w:start w:val="1"/>
      <w:numFmt w:val="bullet"/>
      <w:lvlText w:val="•"/>
      <w:lvlJc w:val="center"/>
      <w:pPr>
        <w:ind w:left="840" w:hanging="420"/>
      </w:pPr>
      <w:rPr>
        <w:rFonts w:ascii="Arial" w:hAnsi="Arial" w:hint="default"/>
      </w:rPr>
    </w:lvl>
    <w:lvl w:ilvl="2" w:tplc="ED5CA5A8">
      <w:start w:val="1"/>
      <w:numFmt w:val="bullet"/>
      <w:lvlText w:val="•"/>
      <w:lvlJc w:val="left"/>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62D12EC4"/>
    <w:multiLevelType w:val="hybridMultilevel"/>
    <w:tmpl w:val="9782E39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154BF5"/>
    <w:multiLevelType w:val="hybridMultilevel"/>
    <w:tmpl w:val="5FEC4BD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0" w15:restartNumberingAfterBreak="0">
    <w:nsid w:val="6D9376EF"/>
    <w:multiLevelType w:val="hybridMultilevel"/>
    <w:tmpl w:val="FC8C4C00"/>
    <w:lvl w:ilvl="0" w:tplc="F056CA94">
      <w:start w:val="1"/>
      <w:numFmt w:val="bullet"/>
      <w:lvlText w:val=""/>
      <w:lvlJc w:val="left"/>
      <w:pPr>
        <w:tabs>
          <w:tab w:val="num" w:pos="720"/>
        </w:tabs>
        <w:ind w:left="720" w:hanging="360"/>
      </w:pPr>
      <w:rPr>
        <w:rFonts w:ascii="Symbol" w:hAnsi="Symbol" w:hint="default"/>
      </w:rPr>
    </w:lvl>
    <w:lvl w:ilvl="1" w:tplc="40E61854" w:tentative="1">
      <w:start w:val="1"/>
      <w:numFmt w:val="bullet"/>
      <w:lvlText w:val=""/>
      <w:lvlJc w:val="left"/>
      <w:pPr>
        <w:tabs>
          <w:tab w:val="num" w:pos="1440"/>
        </w:tabs>
        <w:ind w:left="1440" w:hanging="360"/>
      </w:pPr>
      <w:rPr>
        <w:rFonts w:ascii="Symbol" w:hAnsi="Symbol" w:hint="default"/>
      </w:rPr>
    </w:lvl>
    <w:lvl w:ilvl="2" w:tplc="B8AC557E" w:tentative="1">
      <w:start w:val="1"/>
      <w:numFmt w:val="bullet"/>
      <w:lvlText w:val=""/>
      <w:lvlJc w:val="left"/>
      <w:pPr>
        <w:tabs>
          <w:tab w:val="num" w:pos="2160"/>
        </w:tabs>
        <w:ind w:left="2160" w:hanging="360"/>
      </w:pPr>
      <w:rPr>
        <w:rFonts w:ascii="Symbol" w:hAnsi="Symbol" w:hint="default"/>
      </w:rPr>
    </w:lvl>
    <w:lvl w:ilvl="3" w:tplc="5192D636" w:tentative="1">
      <w:start w:val="1"/>
      <w:numFmt w:val="bullet"/>
      <w:lvlText w:val=""/>
      <w:lvlJc w:val="left"/>
      <w:pPr>
        <w:tabs>
          <w:tab w:val="num" w:pos="2880"/>
        </w:tabs>
        <w:ind w:left="2880" w:hanging="360"/>
      </w:pPr>
      <w:rPr>
        <w:rFonts w:ascii="Symbol" w:hAnsi="Symbol" w:hint="default"/>
      </w:rPr>
    </w:lvl>
    <w:lvl w:ilvl="4" w:tplc="5BA4F43A" w:tentative="1">
      <w:start w:val="1"/>
      <w:numFmt w:val="bullet"/>
      <w:lvlText w:val=""/>
      <w:lvlJc w:val="left"/>
      <w:pPr>
        <w:tabs>
          <w:tab w:val="num" w:pos="3600"/>
        </w:tabs>
        <w:ind w:left="3600" w:hanging="360"/>
      </w:pPr>
      <w:rPr>
        <w:rFonts w:ascii="Symbol" w:hAnsi="Symbol" w:hint="default"/>
      </w:rPr>
    </w:lvl>
    <w:lvl w:ilvl="5" w:tplc="EFC4C776" w:tentative="1">
      <w:start w:val="1"/>
      <w:numFmt w:val="bullet"/>
      <w:lvlText w:val=""/>
      <w:lvlJc w:val="left"/>
      <w:pPr>
        <w:tabs>
          <w:tab w:val="num" w:pos="4320"/>
        </w:tabs>
        <w:ind w:left="4320" w:hanging="360"/>
      </w:pPr>
      <w:rPr>
        <w:rFonts w:ascii="Symbol" w:hAnsi="Symbol" w:hint="default"/>
      </w:rPr>
    </w:lvl>
    <w:lvl w:ilvl="6" w:tplc="776E30C6" w:tentative="1">
      <w:start w:val="1"/>
      <w:numFmt w:val="bullet"/>
      <w:lvlText w:val=""/>
      <w:lvlJc w:val="left"/>
      <w:pPr>
        <w:tabs>
          <w:tab w:val="num" w:pos="5040"/>
        </w:tabs>
        <w:ind w:left="5040" w:hanging="360"/>
      </w:pPr>
      <w:rPr>
        <w:rFonts w:ascii="Symbol" w:hAnsi="Symbol" w:hint="default"/>
      </w:rPr>
    </w:lvl>
    <w:lvl w:ilvl="7" w:tplc="718470F0" w:tentative="1">
      <w:start w:val="1"/>
      <w:numFmt w:val="bullet"/>
      <w:lvlText w:val=""/>
      <w:lvlJc w:val="left"/>
      <w:pPr>
        <w:tabs>
          <w:tab w:val="num" w:pos="5760"/>
        </w:tabs>
        <w:ind w:left="5760" w:hanging="360"/>
      </w:pPr>
      <w:rPr>
        <w:rFonts w:ascii="Symbol" w:hAnsi="Symbol" w:hint="default"/>
      </w:rPr>
    </w:lvl>
    <w:lvl w:ilvl="8" w:tplc="41C480C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65650011">
    <w:abstractNumId w:val="21"/>
  </w:num>
  <w:num w:numId="2" w16cid:durableId="2135516475">
    <w:abstractNumId w:val="5"/>
  </w:num>
  <w:num w:numId="3" w16cid:durableId="202669581">
    <w:abstractNumId w:val="19"/>
  </w:num>
  <w:num w:numId="4" w16cid:durableId="1237478534">
    <w:abstractNumId w:val="2"/>
  </w:num>
  <w:num w:numId="5" w16cid:durableId="514657995">
    <w:abstractNumId w:val="12"/>
  </w:num>
  <w:num w:numId="6" w16cid:durableId="440026750">
    <w:abstractNumId w:val="8"/>
  </w:num>
  <w:num w:numId="7" w16cid:durableId="526526354">
    <w:abstractNumId w:val="4"/>
  </w:num>
  <w:num w:numId="8" w16cid:durableId="160388179">
    <w:abstractNumId w:val="20"/>
  </w:num>
  <w:num w:numId="9" w16cid:durableId="725027900">
    <w:abstractNumId w:val="18"/>
  </w:num>
  <w:num w:numId="10" w16cid:durableId="999887513">
    <w:abstractNumId w:val="17"/>
  </w:num>
  <w:num w:numId="11" w16cid:durableId="148209455">
    <w:abstractNumId w:val="14"/>
  </w:num>
  <w:num w:numId="12" w16cid:durableId="449326348">
    <w:abstractNumId w:val="9"/>
  </w:num>
  <w:num w:numId="13" w16cid:durableId="1900897494">
    <w:abstractNumId w:val="10"/>
  </w:num>
  <w:num w:numId="14" w16cid:durableId="1880241837">
    <w:abstractNumId w:val="6"/>
  </w:num>
  <w:num w:numId="15" w16cid:durableId="1960918479">
    <w:abstractNumId w:val="16"/>
  </w:num>
  <w:num w:numId="16" w16cid:durableId="1474063688">
    <w:abstractNumId w:val="1"/>
  </w:num>
  <w:num w:numId="17" w16cid:durableId="1545948615">
    <w:abstractNumId w:val="15"/>
  </w:num>
  <w:num w:numId="18" w16cid:durableId="718944652">
    <w:abstractNumId w:val="3"/>
  </w:num>
  <w:num w:numId="19" w16cid:durableId="97337240">
    <w:abstractNumId w:val="11"/>
  </w:num>
  <w:num w:numId="20" w16cid:durableId="286274734">
    <w:abstractNumId w:val="15"/>
  </w:num>
  <w:num w:numId="21" w16cid:durableId="997079734">
    <w:abstractNumId w:val="7"/>
  </w:num>
  <w:num w:numId="22" w16cid:durableId="1624533192">
    <w:abstractNumId w:val="0"/>
  </w:num>
  <w:num w:numId="23" w16cid:durableId="318849749">
    <w:abstractNumId w:val="13"/>
  </w:num>
  <w:num w:numId="24" w16cid:durableId="1348871765">
    <w:abstractNumId w:val="21"/>
  </w:num>
  <w:num w:numId="25" w16cid:durableId="1994679783">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71217"/>
    <w:rsid w:val="000003CC"/>
    <w:rsid w:val="0000082F"/>
    <w:rsid w:val="00000EB7"/>
    <w:rsid w:val="00000F9D"/>
    <w:rsid w:val="000018EF"/>
    <w:rsid w:val="0000196A"/>
    <w:rsid w:val="00001BE6"/>
    <w:rsid w:val="00001C0F"/>
    <w:rsid w:val="00002B5C"/>
    <w:rsid w:val="00002F95"/>
    <w:rsid w:val="00003702"/>
    <w:rsid w:val="00003AC8"/>
    <w:rsid w:val="00003EE0"/>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D31"/>
    <w:rsid w:val="00021E70"/>
    <w:rsid w:val="00021FAA"/>
    <w:rsid w:val="00022297"/>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741"/>
    <w:rsid w:val="000418AD"/>
    <w:rsid w:val="0004204F"/>
    <w:rsid w:val="000426B6"/>
    <w:rsid w:val="00042823"/>
    <w:rsid w:val="00043405"/>
    <w:rsid w:val="00043618"/>
    <w:rsid w:val="0004411D"/>
    <w:rsid w:val="0004428E"/>
    <w:rsid w:val="000447AD"/>
    <w:rsid w:val="00044C54"/>
    <w:rsid w:val="0004504E"/>
    <w:rsid w:val="000455FD"/>
    <w:rsid w:val="000465E0"/>
    <w:rsid w:val="00046E25"/>
    <w:rsid w:val="00047200"/>
    <w:rsid w:val="00047886"/>
    <w:rsid w:val="000478D8"/>
    <w:rsid w:val="00047AB0"/>
    <w:rsid w:val="00047D3F"/>
    <w:rsid w:val="0005009D"/>
    <w:rsid w:val="00050D7E"/>
    <w:rsid w:val="0005128E"/>
    <w:rsid w:val="000514DA"/>
    <w:rsid w:val="000525DB"/>
    <w:rsid w:val="00052BCF"/>
    <w:rsid w:val="00053AF7"/>
    <w:rsid w:val="00053FDE"/>
    <w:rsid w:val="000540F5"/>
    <w:rsid w:val="00054209"/>
    <w:rsid w:val="000546A4"/>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7DD"/>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0DB"/>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28B"/>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3C6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12"/>
    <w:rsid w:val="000F7C96"/>
    <w:rsid w:val="000F7CEE"/>
    <w:rsid w:val="001003DA"/>
    <w:rsid w:val="00100DAA"/>
    <w:rsid w:val="00100DC7"/>
    <w:rsid w:val="00101852"/>
    <w:rsid w:val="00101941"/>
    <w:rsid w:val="00101971"/>
    <w:rsid w:val="00102265"/>
    <w:rsid w:val="00102476"/>
    <w:rsid w:val="00102C23"/>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01"/>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2CEB"/>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A50"/>
    <w:rsid w:val="00187FE2"/>
    <w:rsid w:val="00190741"/>
    <w:rsid w:val="00190BC5"/>
    <w:rsid w:val="00190DC9"/>
    <w:rsid w:val="00190F1A"/>
    <w:rsid w:val="00191A94"/>
    <w:rsid w:val="00191BA0"/>
    <w:rsid w:val="00192242"/>
    <w:rsid w:val="001922B3"/>
    <w:rsid w:val="00192370"/>
    <w:rsid w:val="001928F8"/>
    <w:rsid w:val="00193188"/>
    <w:rsid w:val="0019343C"/>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28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490"/>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3E5"/>
    <w:rsid w:val="001F46FA"/>
    <w:rsid w:val="001F4A74"/>
    <w:rsid w:val="001F4E01"/>
    <w:rsid w:val="001F50C2"/>
    <w:rsid w:val="001F56A4"/>
    <w:rsid w:val="001F5764"/>
    <w:rsid w:val="001F62F0"/>
    <w:rsid w:val="001F6523"/>
    <w:rsid w:val="001F68C3"/>
    <w:rsid w:val="001F74A6"/>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4A2"/>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A80"/>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6EF"/>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45E"/>
    <w:rsid w:val="002B5AD1"/>
    <w:rsid w:val="002B602C"/>
    <w:rsid w:val="002B657F"/>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1D5"/>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14A"/>
    <w:rsid w:val="002D6A26"/>
    <w:rsid w:val="002D7215"/>
    <w:rsid w:val="002D74C1"/>
    <w:rsid w:val="002E08AE"/>
    <w:rsid w:val="002E08E5"/>
    <w:rsid w:val="002E0B01"/>
    <w:rsid w:val="002E10DA"/>
    <w:rsid w:val="002E1683"/>
    <w:rsid w:val="002E24E2"/>
    <w:rsid w:val="002E25A2"/>
    <w:rsid w:val="002E319E"/>
    <w:rsid w:val="002E3888"/>
    <w:rsid w:val="002E39FF"/>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023"/>
    <w:rsid w:val="002F2631"/>
    <w:rsid w:val="002F33AC"/>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2"/>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14A"/>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B8C"/>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98A"/>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47FE"/>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358"/>
    <w:rsid w:val="003D0A96"/>
    <w:rsid w:val="003D0B97"/>
    <w:rsid w:val="003D1BC5"/>
    <w:rsid w:val="003D1E2D"/>
    <w:rsid w:val="003D2922"/>
    <w:rsid w:val="003D30D8"/>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18A"/>
    <w:rsid w:val="003F047A"/>
    <w:rsid w:val="003F0641"/>
    <w:rsid w:val="003F065B"/>
    <w:rsid w:val="003F1813"/>
    <w:rsid w:val="003F204F"/>
    <w:rsid w:val="003F2256"/>
    <w:rsid w:val="003F2313"/>
    <w:rsid w:val="003F287F"/>
    <w:rsid w:val="003F2954"/>
    <w:rsid w:val="003F2A32"/>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4F0A"/>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22A"/>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2B4A"/>
    <w:rsid w:val="00453219"/>
    <w:rsid w:val="0045337A"/>
    <w:rsid w:val="00453D98"/>
    <w:rsid w:val="00453F7E"/>
    <w:rsid w:val="0045457F"/>
    <w:rsid w:val="004547DF"/>
    <w:rsid w:val="00454C5B"/>
    <w:rsid w:val="00455156"/>
    <w:rsid w:val="00455628"/>
    <w:rsid w:val="00455AA0"/>
    <w:rsid w:val="00455DE9"/>
    <w:rsid w:val="00456211"/>
    <w:rsid w:val="0045638A"/>
    <w:rsid w:val="00456788"/>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62FB"/>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3E"/>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75"/>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074"/>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0FEB"/>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1EA"/>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3A0F"/>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E80"/>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2E13"/>
    <w:rsid w:val="005836A4"/>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499"/>
    <w:rsid w:val="005957CF"/>
    <w:rsid w:val="00595B1B"/>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609"/>
    <w:rsid w:val="005B1D18"/>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76B"/>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4D9"/>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7C9"/>
    <w:rsid w:val="00606C75"/>
    <w:rsid w:val="00606FC0"/>
    <w:rsid w:val="006078A3"/>
    <w:rsid w:val="006102AB"/>
    <w:rsid w:val="006104D4"/>
    <w:rsid w:val="00610936"/>
    <w:rsid w:val="00610F5B"/>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94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613"/>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B4"/>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24D8"/>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08D2"/>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5F6A"/>
    <w:rsid w:val="006D6856"/>
    <w:rsid w:val="006D6D18"/>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6F04"/>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0EE2"/>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1C5"/>
    <w:rsid w:val="00717AB0"/>
    <w:rsid w:val="00717C60"/>
    <w:rsid w:val="007202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5"/>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CF0"/>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BFE"/>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391B"/>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13F"/>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856"/>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55F"/>
    <w:rsid w:val="008139B4"/>
    <w:rsid w:val="00813A9A"/>
    <w:rsid w:val="00813DC4"/>
    <w:rsid w:val="00813F1C"/>
    <w:rsid w:val="0081450D"/>
    <w:rsid w:val="00814725"/>
    <w:rsid w:val="008149E1"/>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33F"/>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CC7"/>
    <w:rsid w:val="00852D62"/>
    <w:rsid w:val="00853154"/>
    <w:rsid w:val="008531B3"/>
    <w:rsid w:val="00853247"/>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1FFD"/>
    <w:rsid w:val="00862346"/>
    <w:rsid w:val="00862855"/>
    <w:rsid w:val="00862B92"/>
    <w:rsid w:val="00862C5C"/>
    <w:rsid w:val="00862E3D"/>
    <w:rsid w:val="00862F62"/>
    <w:rsid w:val="0086313C"/>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796"/>
    <w:rsid w:val="008719C6"/>
    <w:rsid w:val="00871D60"/>
    <w:rsid w:val="00871DE9"/>
    <w:rsid w:val="0087248C"/>
    <w:rsid w:val="0087282A"/>
    <w:rsid w:val="008732D4"/>
    <w:rsid w:val="0087370B"/>
    <w:rsid w:val="00874473"/>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B72"/>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87DB7"/>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85F"/>
    <w:rsid w:val="008A7CD2"/>
    <w:rsid w:val="008A7CE2"/>
    <w:rsid w:val="008B08AF"/>
    <w:rsid w:val="008B0D69"/>
    <w:rsid w:val="008B0F94"/>
    <w:rsid w:val="008B2329"/>
    <w:rsid w:val="008B2D8C"/>
    <w:rsid w:val="008B371A"/>
    <w:rsid w:val="008B39CF"/>
    <w:rsid w:val="008B3A10"/>
    <w:rsid w:val="008B3C24"/>
    <w:rsid w:val="008B422A"/>
    <w:rsid w:val="008B4257"/>
    <w:rsid w:val="008B43D8"/>
    <w:rsid w:val="008B45C8"/>
    <w:rsid w:val="008B4C10"/>
    <w:rsid w:val="008B4DDD"/>
    <w:rsid w:val="008B5054"/>
    <w:rsid w:val="008B52F2"/>
    <w:rsid w:val="008B5C71"/>
    <w:rsid w:val="008B5DA8"/>
    <w:rsid w:val="008B6271"/>
    <w:rsid w:val="008B6578"/>
    <w:rsid w:val="008B71C8"/>
    <w:rsid w:val="008B7968"/>
    <w:rsid w:val="008B7BB3"/>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553"/>
    <w:rsid w:val="008D478B"/>
    <w:rsid w:val="008D49B4"/>
    <w:rsid w:val="008D4BDC"/>
    <w:rsid w:val="008D575C"/>
    <w:rsid w:val="008D5BFE"/>
    <w:rsid w:val="008D671A"/>
    <w:rsid w:val="008D72D9"/>
    <w:rsid w:val="008D7407"/>
    <w:rsid w:val="008D7658"/>
    <w:rsid w:val="008D7D61"/>
    <w:rsid w:val="008E04F4"/>
    <w:rsid w:val="008E0B9D"/>
    <w:rsid w:val="008E1020"/>
    <w:rsid w:val="008E1343"/>
    <w:rsid w:val="008E160F"/>
    <w:rsid w:val="008E1795"/>
    <w:rsid w:val="008E1B09"/>
    <w:rsid w:val="008E2159"/>
    <w:rsid w:val="008E2242"/>
    <w:rsid w:val="008E22BA"/>
    <w:rsid w:val="008E24BB"/>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73C"/>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900"/>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749"/>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2AA9"/>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7FF"/>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1EA4"/>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145"/>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4E63"/>
    <w:rsid w:val="009C5018"/>
    <w:rsid w:val="009C548D"/>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61B"/>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6F1"/>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1B77"/>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22"/>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4AF"/>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3EFD"/>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2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6752"/>
    <w:rsid w:val="00A76B51"/>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9E9"/>
    <w:rsid w:val="00A84B77"/>
    <w:rsid w:val="00A850BD"/>
    <w:rsid w:val="00A853C9"/>
    <w:rsid w:val="00A854CF"/>
    <w:rsid w:val="00A854F3"/>
    <w:rsid w:val="00A859E8"/>
    <w:rsid w:val="00A85C49"/>
    <w:rsid w:val="00A85E0C"/>
    <w:rsid w:val="00A85E87"/>
    <w:rsid w:val="00A8613B"/>
    <w:rsid w:val="00A86B52"/>
    <w:rsid w:val="00A86FC4"/>
    <w:rsid w:val="00A87225"/>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45B"/>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5C4"/>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372"/>
    <w:rsid w:val="00AF04D0"/>
    <w:rsid w:val="00AF0D66"/>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69"/>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B99"/>
    <w:rsid w:val="00B13C39"/>
    <w:rsid w:val="00B13D41"/>
    <w:rsid w:val="00B13F07"/>
    <w:rsid w:val="00B1454E"/>
    <w:rsid w:val="00B14E10"/>
    <w:rsid w:val="00B1635E"/>
    <w:rsid w:val="00B170F7"/>
    <w:rsid w:val="00B172AE"/>
    <w:rsid w:val="00B175E1"/>
    <w:rsid w:val="00B17E17"/>
    <w:rsid w:val="00B209A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1D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0F03"/>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00E"/>
    <w:rsid w:val="00B664AE"/>
    <w:rsid w:val="00B66C38"/>
    <w:rsid w:val="00B66CDC"/>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93B"/>
    <w:rsid w:val="00B76FEB"/>
    <w:rsid w:val="00B77A49"/>
    <w:rsid w:val="00B8080C"/>
    <w:rsid w:val="00B80A60"/>
    <w:rsid w:val="00B80C47"/>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5A8D"/>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7C4"/>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0BA"/>
    <w:rsid w:val="00BC38ED"/>
    <w:rsid w:val="00BC39D1"/>
    <w:rsid w:val="00BC4090"/>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1F35"/>
    <w:rsid w:val="00BD21D6"/>
    <w:rsid w:val="00BD25C2"/>
    <w:rsid w:val="00BD2BCF"/>
    <w:rsid w:val="00BD2DD3"/>
    <w:rsid w:val="00BD3362"/>
    <w:rsid w:val="00BD37DA"/>
    <w:rsid w:val="00BD3CE0"/>
    <w:rsid w:val="00BD418B"/>
    <w:rsid w:val="00BD4825"/>
    <w:rsid w:val="00BD49B8"/>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30"/>
    <w:rsid w:val="00BE7A9C"/>
    <w:rsid w:val="00BE7E16"/>
    <w:rsid w:val="00BF0516"/>
    <w:rsid w:val="00BF0553"/>
    <w:rsid w:val="00BF0578"/>
    <w:rsid w:val="00BF0708"/>
    <w:rsid w:val="00BF08E6"/>
    <w:rsid w:val="00BF0A06"/>
    <w:rsid w:val="00BF0EA6"/>
    <w:rsid w:val="00BF0EE7"/>
    <w:rsid w:val="00BF1659"/>
    <w:rsid w:val="00BF1BCE"/>
    <w:rsid w:val="00BF1D87"/>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0C"/>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5575"/>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61F"/>
    <w:rsid w:val="00C25D2F"/>
    <w:rsid w:val="00C26755"/>
    <w:rsid w:val="00C26CA0"/>
    <w:rsid w:val="00C275D7"/>
    <w:rsid w:val="00C27776"/>
    <w:rsid w:val="00C277C5"/>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3F0B"/>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79D"/>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08A6"/>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44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3AE"/>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CF"/>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03F"/>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6EC8"/>
    <w:rsid w:val="00D16FEB"/>
    <w:rsid w:val="00D17083"/>
    <w:rsid w:val="00D1720E"/>
    <w:rsid w:val="00D17308"/>
    <w:rsid w:val="00D201CB"/>
    <w:rsid w:val="00D2073A"/>
    <w:rsid w:val="00D2080B"/>
    <w:rsid w:val="00D21428"/>
    <w:rsid w:val="00D227A9"/>
    <w:rsid w:val="00D23107"/>
    <w:rsid w:val="00D23730"/>
    <w:rsid w:val="00D238F5"/>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D34"/>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845"/>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09F8"/>
    <w:rsid w:val="00D91FC8"/>
    <w:rsid w:val="00D9273E"/>
    <w:rsid w:val="00D927EB"/>
    <w:rsid w:val="00D935DE"/>
    <w:rsid w:val="00D93D21"/>
    <w:rsid w:val="00D942E4"/>
    <w:rsid w:val="00D944DA"/>
    <w:rsid w:val="00D95088"/>
    <w:rsid w:val="00D950FD"/>
    <w:rsid w:val="00D95ACF"/>
    <w:rsid w:val="00D969E6"/>
    <w:rsid w:val="00D96F57"/>
    <w:rsid w:val="00D97752"/>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8EA"/>
    <w:rsid w:val="00DA79B1"/>
    <w:rsid w:val="00DA7D70"/>
    <w:rsid w:val="00DA7EFD"/>
    <w:rsid w:val="00DA7F52"/>
    <w:rsid w:val="00DB10A7"/>
    <w:rsid w:val="00DB1A22"/>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2EB"/>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3F"/>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2ED1"/>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7B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6FAB"/>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276"/>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AA4"/>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75F"/>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24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540"/>
    <w:rsid w:val="00EA07CA"/>
    <w:rsid w:val="00EA0C79"/>
    <w:rsid w:val="00EA0C89"/>
    <w:rsid w:val="00EA1040"/>
    <w:rsid w:val="00EA139E"/>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96D"/>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6FE2"/>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5B7"/>
    <w:rsid w:val="00EE07EB"/>
    <w:rsid w:val="00EE08F9"/>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171"/>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97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5E72"/>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3ABA"/>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AAE"/>
    <w:rsid w:val="00F47C83"/>
    <w:rsid w:val="00F505E1"/>
    <w:rsid w:val="00F50879"/>
    <w:rsid w:val="00F50E79"/>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5903"/>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33B"/>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87B15"/>
    <w:rsid w:val="00F906BB"/>
    <w:rsid w:val="00F90718"/>
    <w:rsid w:val="00F907D2"/>
    <w:rsid w:val="00F9092D"/>
    <w:rsid w:val="00F90D61"/>
    <w:rsid w:val="00F911DA"/>
    <w:rsid w:val="00F914F0"/>
    <w:rsid w:val="00F92197"/>
    <w:rsid w:val="00F9274C"/>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751"/>
    <w:rsid w:val="00F959CC"/>
    <w:rsid w:val="00F95B92"/>
    <w:rsid w:val="00F96C34"/>
    <w:rsid w:val="00F979EA"/>
    <w:rsid w:val="00F97EC0"/>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3662"/>
    <w:rsid w:val="00FB407C"/>
    <w:rsid w:val="00FB41DA"/>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6ADC"/>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3EE1AA30"/>
  <w15:docId w15:val="{9431D64C-0232-4316-94FC-C35FC71D0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7A30"/>
    <w:rPr>
      <w:rFonts w:ascii="Times New Roman" w:hAnsi="Times New Roman"/>
      <w:sz w:val="24"/>
      <w:szCs w:val="24"/>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basedOn w:val="Normal"/>
    <w:next w:val="Normal"/>
    <w:link w:val="Heading1Char"/>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Heading2">
    <w:name w:val="heading 2"/>
    <w:basedOn w:val="Heading1"/>
    <w:next w:val="Normal"/>
    <w:link w:val="Heading2Char"/>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Ch"/>
    <w:basedOn w:val="Heading2"/>
    <w:next w:val="Normal"/>
    <w:link w:val="Heading3Char"/>
    <w:qFormat/>
    <w:rsid w:val="00773BFA"/>
    <w:pPr>
      <w:tabs>
        <w:tab w:val="clear" w:pos="576"/>
        <w:tab w:val="num" w:pos="720"/>
      </w:tabs>
      <w:spacing w:before="120"/>
      <w:ind w:left="720" w:hanging="7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4,Memo,5,3,break,Head4,41,42,43,411,421,44,412,422"/>
    <w:basedOn w:val="Heading3"/>
    <w:next w:val="Normal"/>
    <w:link w:val="Heading4Char"/>
    <w:qFormat/>
    <w:rsid w:val="00773BFA"/>
    <w:pPr>
      <w:tabs>
        <w:tab w:val="clear" w:pos="720"/>
        <w:tab w:val="num" w:pos="864"/>
      </w:tabs>
      <w:ind w:left="864" w:hanging="864"/>
      <w:outlineLvl w:val="3"/>
    </w:pPr>
    <w:rPr>
      <w:sz w:val="20"/>
    </w:rPr>
  </w:style>
  <w:style w:type="paragraph" w:styleId="Heading5">
    <w:name w:val="heading 5"/>
    <w:aliases w:val="h5,Heading5"/>
    <w:basedOn w:val="Heading4"/>
    <w:next w:val="Normal"/>
    <w:link w:val="Heading5Char"/>
    <w:qFormat/>
    <w:rsid w:val="00773BFA"/>
    <w:pPr>
      <w:tabs>
        <w:tab w:val="clear" w:pos="864"/>
        <w:tab w:val="num" w:pos="1152"/>
      </w:tabs>
      <w:ind w:left="1152" w:hanging="1152"/>
      <w:outlineLvl w:val="4"/>
    </w:pPr>
    <w:rPr>
      <w:sz w:val="22"/>
    </w:rPr>
  </w:style>
  <w:style w:type="paragraph" w:styleId="Heading7">
    <w:name w:val="heading 7"/>
    <w:basedOn w:val="Normal"/>
    <w:next w:val="Normal"/>
    <w:link w:val="Heading7Char"/>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Heading8">
    <w:name w:val="heading 8"/>
    <w:basedOn w:val="Heading1"/>
    <w:next w:val="Normal"/>
    <w:link w:val="Heading8Char"/>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Heading9">
    <w:name w:val="heading 9"/>
    <w:basedOn w:val="Heading8"/>
    <w:next w:val="Normal"/>
    <w:link w:val="Heading9Char"/>
    <w:qFormat/>
    <w:rsid w:val="00773BFA"/>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1217"/>
    <w:pPr>
      <w:tabs>
        <w:tab w:val="center" w:pos="4153"/>
        <w:tab w:val="right" w:pos="8306"/>
      </w:tabs>
    </w:pPr>
    <w:rPr>
      <w:rFonts w:eastAsia="Courier New"/>
      <w:sz w:val="20"/>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71217"/>
    <w:rPr>
      <w:rFonts w:ascii="Times New Roman" w:eastAsia="Courier New" w:hAnsi="Times New Roman" w:cs="Times New Roman"/>
      <w:kern w:val="0"/>
      <w:sz w:val="20"/>
      <w:szCs w:val="20"/>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B71217"/>
    <w:rPr>
      <w:rFonts w:ascii="Arial" w:hAnsi="Arial"/>
      <w:b/>
      <w:bCs/>
      <w:kern w:val="44"/>
      <w:sz w:val="44"/>
      <w:szCs w:val="44"/>
    </w:rPr>
  </w:style>
  <w:style w:type="paragraph" w:styleId="DocumentMap">
    <w:name w:val="Document Map"/>
    <w:basedOn w:val="Normal"/>
    <w:link w:val="DocumentMapChar"/>
    <w:uiPriority w:val="99"/>
    <w:semiHidden/>
    <w:unhideWhenUsed/>
    <w:rsid w:val="00B71217"/>
    <w:rPr>
      <w:rFonts w:ascii="Cambria Math" w:eastAsia="Cambria Math" w:hAnsi="Cambria Math"/>
      <w:sz w:val="20"/>
      <w:szCs w:val="20"/>
    </w:rPr>
  </w:style>
  <w:style w:type="character" w:customStyle="1" w:styleId="DocumentMapChar">
    <w:name w:val="Document Map Char"/>
    <w:link w:val="DocumentMap"/>
    <w:uiPriority w:val="99"/>
    <w:semiHidden/>
    <w:rsid w:val="00B71217"/>
    <w:rPr>
      <w:rFonts w:ascii="Cambria Math" w:eastAsia="Cambria Math"/>
    </w:rPr>
  </w:style>
  <w:style w:type="paragraph" w:customStyle="1" w:styleId="TAC">
    <w:name w:val="TAC"/>
    <w:basedOn w:val="Normal"/>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Normal"/>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Normal"/>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Hyperlink">
    <w:name w:val="Hyperlink"/>
    <w:rsid w:val="00773BFA"/>
    <w:rPr>
      <w:rFonts w:cs="Times New Roman"/>
      <w:color w:val="0000FF"/>
      <w:u w:val="single"/>
    </w:rPr>
  </w:style>
  <w:style w:type="character" w:customStyle="1" w:styleId="Heading2Char">
    <w:name w:val="Heading 2 Char"/>
    <w:link w:val="Heading2"/>
    <w:rsid w:val="00773BFA"/>
    <w:rPr>
      <w:rFonts w:ascii="Courier New" w:eastAsia="Courier New" w:hAnsi="Courier New" w:cs="Times New Roman"/>
      <w:kern w:val="0"/>
      <w:sz w:val="32"/>
      <w:szCs w:val="2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Ch Char"/>
    <w:link w:val="Heading3"/>
    <w:rsid w:val="00773BFA"/>
    <w:rPr>
      <w:rFonts w:ascii="Courier New" w:eastAsia="Courier New" w:hAnsi="Courier New"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73BFA"/>
    <w:rPr>
      <w:rFonts w:ascii="Courier New" w:eastAsia="Courier New" w:hAnsi="Courier New" w:cs="Times New Roman"/>
      <w:kern w:val="0"/>
      <w:szCs w:val="20"/>
      <w:lang w:val="en-GB" w:eastAsia="en-US"/>
    </w:rPr>
  </w:style>
  <w:style w:type="character" w:customStyle="1" w:styleId="Heading5Char">
    <w:name w:val="Heading 5 Char"/>
    <w:aliases w:val="h5 Char,Heading5 Char"/>
    <w:link w:val="Heading5"/>
    <w:rsid w:val="00773BFA"/>
    <w:rPr>
      <w:rFonts w:ascii="Courier New" w:eastAsia="Courier New" w:hAnsi="Courier New" w:cs="Times New Roman"/>
      <w:kern w:val="0"/>
      <w:sz w:val="22"/>
      <w:szCs w:val="20"/>
      <w:lang w:val="en-GB" w:eastAsia="en-US"/>
    </w:rPr>
  </w:style>
  <w:style w:type="character" w:customStyle="1" w:styleId="Heading7Char">
    <w:name w:val="Heading 7 Char"/>
    <w:link w:val="Heading7"/>
    <w:rsid w:val="00773BFA"/>
    <w:rPr>
      <w:rFonts w:ascii="Courier New" w:eastAsia="Courier New" w:hAnsi="Courier New" w:cs="Times New Roman"/>
      <w:kern w:val="0"/>
      <w:sz w:val="20"/>
      <w:szCs w:val="20"/>
      <w:lang w:val="en-GB" w:eastAsia="en-US"/>
    </w:rPr>
  </w:style>
  <w:style w:type="character" w:customStyle="1" w:styleId="Heading8Char">
    <w:name w:val="Heading 8 Char"/>
    <w:link w:val="Heading8"/>
    <w:rsid w:val="00773BFA"/>
    <w:rPr>
      <w:rFonts w:ascii="Courier New" w:eastAsia="Courier New" w:hAnsi="Courier New" w:cs="Times New Roman"/>
      <w:kern w:val="0"/>
      <w:sz w:val="36"/>
      <w:szCs w:val="20"/>
      <w:lang w:val="en-GB" w:eastAsia="en-US"/>
    </w:rPr>
  </w:style>
  <w:style w:type="character" w:customStyle="1" w:styleId="Heading9Char">
    <w:name w:val="Heading 9 Char"/>
    <w:link w:val="Heading9"/>
    <w:rsid w:val="00773BFA"/>
    <w:rPr>
      <w:rFonts w:ascii="Courier New" w:eastAsia="Courier New" w:hAnsi="Courier New" w:cs="Times New Roman"/>
      <w:kern w:val="0"/>
      <w:sz w:val="36"/>
      <w:szCs w:val="20"/>
      <w:lang w:val="en-GB" w:eastAsia="en-US"/>
    </w:rPr>
  </w:style>
  <w:style w:type="table" w:styleId="TableGrid">
    <w:name w:val="Table Grid"/>
    <w:basedOn w:val="TableNormal"/>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Normal"/>
    <w:uiPriority w:val="34"/>
    <w:qFormat/>
    <w:rsid w:val="00B02DE2"/>
    <w:pPr>
      <w:ind w:firstLineChars="200" w:firstLine="420"/>
    </w:pPr>
    <w:rPr>
      <w:rFonts w:ascii="Yu Mincho Light" w:hAnsi="Yu Mincho Light"/>
      <w:sz w:val="20"/>
      <w:szCs w:val="20"/>
    </w:rPr>
  </w:style>
  <w:style w:type="paragraph" w:styleId="Caption">
    <w:name w:val="caption"/>
    <w:aliases w:val="CaptionTable"/>
    <w:next w:val="Normal"/>
    <w:link w:val="CaptionChar"/>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CaptionChar">
    <w:name w:val="Caption Char"/>
    <w:aliases w:val="CaptionTable Char"/>
    <w:link w:val="Caption"/>
    <w:rsid w:val="001A7D53"/>
    <w:rPr>
      <w:rFonts w:ascii="Courier New" w:hAnsi="Courier New"/>
      <w:b/>
      <w:noProof/>
      <w:kern w:val="20"/>
      <w:sz w:val="16"/>
      <w:lang w:eastAsia="en-US" w:bidi="ar-SA"/>
    </w:rPr>
  </w:style>
  <w:style w:type="paragraph" w:styleId="BalloonText">
    <w:name w:val="Balloon Text"/>
    <w:basedOn w:val="Normal"/>
    <w:link w:val="BalloonTextChar"/>
    <w:uiPriority w:val="99"/>
    <w:semiHidden/>
    <w:unhideWhenUsed/>
    <w:rsid w:val="00AA28FE"/>
    <w:rPr>
      <w:rFonts w:ascii="Cambria Math" w:eastAsia="Cambria Math" w:hAnsi="Cambria Math"/>
      <w:sz w:val="18"/>
      <w:szCs w:val="18"/>
    </w:rPr>
  </w:style>
  <w:style w:type="character" w:customStyle="1" w:styleId="BalloonTextChar">
    <w:name w:val="Balloon Text Char"/>
    <w:link w:val="BalloonText"/>
    <w:uiPriority w:val="99"/>
    <w:semiHidden/>
    <w:rsid w:val="00AA28FE"/>
    <w:rPr>
      <w:rFonts w:ascii="Cambria Math" w:eastAsia="Cambria Math"/>
      <w:sz w:val="18"/>
      <w:szCs w:val="18"/>
    </w:rPr>
  </w:style>
  <w:style w:type="paragraph" w:styleId="Footer">
    <w:name w:val="footer"/>
    <w:basedOn w:val="Normal"/>
    <w:link w:val="FooterChar"/>
    <w:uiPriority w:val="99"/>
    <w:unhideWhenUsed/>
    <w:rsid w:val="007854C6"/>
    <w:pPr>
      <w:tabs>
        <w:tab w:val="center" w:pos="4153"/>
        <w:tab w:val="right" w:pos="8306"/>
      </w:tabs>
      <w:snapToGrid w:val="0"/>
    </w:pPr>
    <w:rPr>
      <w:rFonts w:ascii="Cambria Math" w:hAnsi="Cambria Math"/>
      <w:sz w:val="18"/>
      <w:szCs w:val="18"/>
    </w:rPr>
  </w:style>
  <w:style w:type="character" w:customStyle="1" w:styleId="FooterChar">
    <w:name w:val="Footer Char"/>
    <w:link w:val="Footer"/>
    <w:uiPriority w:val="99"/>
    <w:rsid w:val="007854C6"/>
    <w:rPr>
      <w:sz w:val="18"/>
      <w:szCs w:val="18"/>
    </w:rPr>
  </w:style>
  <w:style w:type="character" w:styleId="CommentReference">
    <w:name w:val="annotation reference"/>
    <w:uiPriority w:val="99"/>
    <w:semiHidden/>
    <w:unhideWhenUsed/>
    <w:rsid w:val="000C7E6C"/>
    <w:rPr>
      <w:sz w:val="21"/>
      <w:szCs w:val="21"/>
    </w:rPr>
  </w:style>
  <w:style w:type="paragraph" w:styleId="CommentText">
    <w:name w:val="annotation text"/>
    <w:basedOn w:val="Normal"/>
    <w:link w:val="CommentTextChar"/>
    <w:unhideWhenUsed/>
    <w:rsid w:val="000C7E6C"/>
  </w:style>
  <w:style w:type="character" w:customStyle="1" w:styleId="CommentTextChar">
    <w:name w:val="Comment Text Char"/>
    <w:basedOn w:val="DefaultParagraphFont"/>
    <w:link w:val="CommentText"/>
    <w:rsid w:val="000C7E6C"/>
  </w:style>
  <w:style w:type="paragraph" w:styleId="CommentSubject">
    <w:name w:val="annotation subject"/>
    <w:basedOn w:val="CommentText"/>
    <w:next w:val="CommentText"/>
    <w:link w:val="CommentSubjectChar"/>
    <w:uiPriority w:val="99"/>
    <w:semiHidden/>
    <w:unhideWhenUsed/>
    <w:rsid w:val="000C7E6C"/>
    <w:rPr>
      <w:rFonts w:ascii="Cambria Math" w:hAnsi="Cambria Math"/>
      <w:b/>
      <w:bCs/>
      <w:sz w:val="20"/>
      <w:szCs w:val="20"/>
    </w:rPr>
  </w:style>
  <w:style w:type="character" w:customStyle="1" w:styleId="CommentSubjectChar">
    <w:name w:val="Comment Subject Char"/>
    <w:link w:val="CommentSubject"/>
    <w:uiPriority w:val="99"/>
    <w:semiHidden/>
    <w:rsid w:val="000C7E6C"/>
    <w:rPr>
      <w:b/>
      <w:bCs/>
    </w:rPr>
  </w:style>
  <w:style w:type="paragraph" w:customStyle="1" w:styleId="B1">
    <w:name w:val="B1"/>
    <w:basedOn w:val="List"/>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List">
    <w:name w:val="List"/>
    <w:basedOn w:val="Normal"/>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Normal"/>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
    <w:name w:val="首标题"/>
    <w:rsid w:val="00455AA0"/>
    <w:rPr>
      <w:rFonts w:ascii="Courier New" w:eastAsia="Yu Mincho Light" w:hAnsi="Courier New"/>
      <w:sz w:val="24"/>
      <w:lang w:val="en-US" w:eastAsia="zh-CN" w:bidi="ar-SA"/>
    </w:rPr>
  </w:style>
  <w:style w:type="paragraph" w:customStyle="1" w:styleId="a0">
    <w:name w:val="插图题注"/>
    <w:basedOn w:val="Normal"/>
    <w:rsid w:val="006921FA"/>
    <w:pPr>
      <w:spacing w:after="180"/>
    </w:pPr>
    <w:rPr>
      <w:sz w:val="20"/>
      <w:szCs w:val="20"/>
      <w:lang w:val="en-GB" w:eastAsia="en-US"/>
    </w:rPr>
  </w:style>
  <w:style w:type="paragraph" w:customStyle="1" w:styleId="a1">
    <w:name w:val="表格题注"/>
    <w:basedOn w:val="Normal"/>
    <w:rsid w:val="006921FA"/>
    <w:pPr>
      <w:spacing w:after="180"/>
    </w:pPr>
    <w:rPr>
      <w:sz w:val="20"/>
      <w:szCs w:val="20"/>
      <w:lang w:val="en-GB" w:eastAsia="en-US"/>
    </w:rPr>
  </w:style>
  <w:style w:type="paragraph" w:customStyle="1" w:styleId="TAL">
    <w:name w:val="TAL"/>
    <w:basedOn w:val="Normal"/>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Normal"/>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Normal"/>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Normal"/>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Heading5"/>
    <w:next w:val="Normal"/>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Normal"/>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ListParagraph">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
    <w:basedOn w:val="Normal"/>
    <w:link w:val="ListParagraphChar"/>
    <w:uiPriority w:val="34"/>
    <w:qFormat/>
    <w:rsid w:val="00AD30A2"/>
    <w:pPr>
      <w:ind w:firstLineChars="200" w:firstLine="420"/>
    </w:pPr>
    <w:rPr>
      <w:rFonts w:eastAsia="Times New Roman" w:cs="SimSun"/>
    </w:rPr>
  </w:style>
  <w:style w:type="character" w:customStyle="1" w:styleId="ListParagraphChar">
    <w:name w:val="List Paragraph Char"/>
    <w:aliases w:val="- Bullets Char,?? ?? Char,????? Char,???? Char,リスト段落 Char,Lista1 Char,列出段落1 Char,R4_bullets Char,列表段落1 Char,—ño’i—Ž Char,¥¡¡¡¡ì¬º¥¹¥È¶ÎÂä Char,ÁÐ³ö¶ÎÂä Char,¥ê¥¹¥È¶ÎÂä Char,1st level - Bullet List Paragraph Char,Normal bullet 2 Char"/>
    <w:link w:val="ListParagraph"/>
    <w:uiPriority w:val="34"/>
    <w:qFormat/>
    <w:locked/>
    <w:rsid w:val="00DA7D70"/>
    <w:rPr>
      <w:rFonts w:ascii="Times New Roman" w:eastAsia="Times New Roman" w:hAnsi="Times New Roman" w:cs="SimSun"/>
      <w:sz w:val="24"/>
      <w:szCs w:val="24"/>
    </w:rPr>
  </w:style>
  <w:style w:type="paragraph" w:styleId="Revision">
    <w:name w:val="Revision"/>
    <w:hidden/>
    <w:uiPriority w:val="62"/>
    <w:rsid w:val="00AF1C4C"/>
    <w:rPr>
      <w:rFonts w:ascii="Times New Roman" w:hAnsi="Times New Roman"/>
      <w:sz w:val="24"/>
      <w:szCs w:val="24"/>
    </w:rPr>
  </w:style>
  <w:style w:type="paragraph" w:customStyle="1" w:styleId="1">
    <w:name w:val="正文1"/>
    <w:rsid w:val="00992EF7"/>
    <w:pPr>
      <w:jc w:val="both"/>
    </w:pPr>
    <w:rPr>
      <w:rFonts w:ascii="Times New Roman" w:eastAsia="SimSun" w:hAnsi="Times New Roman"/>
      <w:kern w:val="2"/>
      <w:sz w:val="21"/>
      <w:szCs w:val="21"/>
    </w:rPr>
  </w:style>
  <w:style w:type="character" w:styleId="PlaceholderText">
    <w:name w:val="Placeholder Text"/>
    <w:basedOn w:val="DefaultParagraphFont"/>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Normal"/>
    <w:link w:val="ProposalChar"/>
    <w:qFormat/>
    <w:rsid w:val="00765424"/>
    <w:pPr>
      <w:tabs>
        <w:tab w:val="left" w:pos="1701"/>
      </w:tabs>
      <w:overflowPunct w:val="0"/>
      <w:autoSpaceDE w:val="0"/>
      <w:autoSpaceDN w:val="0"/>
      <w:adjustRightInd w:val="0"/>
      <w:spacing w:after="120"/>
      <w:jc w:val="both"/>
      <w:textAlignment w:val="baseline"/>
    </w:pPr>
    <w:rPr>
      <w:rFonts w:ascii="Arial" w:eastAsia="SimSun" w:hAnsi="Arial"/>
      <w:b/>
      <w:bCs/>
      <w:sz w:val="20"/>
      <w:szCs w:val="20"/>
      <w:lang w:val="en-GB"/>
    </w:rPr>
  </w:style>
  <w:style w:type="character" w:customStyle="1" w:styleId="ProposalChar">
    <w:name w:val="Proposal Char"/>
    <w:link w:val="Proposal"/>
    <w:qFormat/>
    <w:rsid w:val="00765424"/>
    <w:rPr>
      <w:rFonts w:ascii="Arial" w:eastAsia="SimSun" w:hAnsi="Arial"/>
      <w:b/>
      <w:bCs/>
      <w:lang w:val="en-GB"/>
    </w:rPr>
  </w:style>
  <w:style w:type="character" w:customStyle="1" w:styleId="normaltextrun">
    <w:name w:val="normaltextrun"/>
    <w:basedOn w:val="DefaultParagraphFont"/>
    <w:rsid w:val="00937145"/>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27626D"/>
    <w:pPr>
      <w:spacing w:after="120"/>
      <w:jc w:val="both"/>
    </w:pPr>
    <w:rPr>
      <w:rFonts w:eastAsia="MS Mincho"/>
      <w:sz w:val="20"/>
      <w:lang w:eastAsia="en-US"/>
    </w:rPr>
  </w:style>
  <w:style w:type="character" w:customStyle="1" w:styleId="a2">
    <w:name w:val="正文文本 字符"/>
    <w:basedOn w:val="DefaultParagraphFont"/>
    <w:uiPriority w:val="99"/>
    <w:semiHidden/>
    <w:rsid w:val="0027626D"/>
    <w:rPr>
      <w:rFonts w:ascii="Times New Roman" w:hAnsi="Times New Roman"/>
      <w:sz w:val="24"/>
      <w:szCs w:val="24"/>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27626D"/>
    <w:rPr>
      <w:rFonts w:ascii="Times New Roman" w:eastAsia="MS Mincho"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61563246">
      <w:bodyDiv w:val="1"/>
      <w:marLeft w:val="0"/>
      <w:marRight w:val="0"/>
      <w:marTop w:val="0"/>
      <w:marBottom w:val="0"/>
      <w:divBdr>
        <w:top w:val="none" w:sz="0" w:space="0" w:color="auto"/>
        <w:left w:val="none" w:sz="0" w:space="0" w:color="auto"/>
        <w:bottom w:val="none" w:sz="0" w:space="0" w:color="auto"/>
        <w:right w:val="none" w:sz="0" w:space="0" w:color="auto"/>
      </w:divBdr>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84113320">
      <w:bodyDiv w:val="1"/>
      <w:marLeft w:val="0"/>
      <w:marRight w:val="0"/>
      <w:marTop w:val="0"/>
      <w:marBottom w:val="0"/>
      <w:divBdr>
        <w:top w:val="none" w:sz="0" w:space="0" w:color="auto"/>
        <w:left w:val="none" w:sz="0" w:space="0" w:color="auto"/>
        <w:bottom w:val="none" w:sz="0" w:space="0" w:color="auto"/>
        <w:right w:val="none" w:sz="0" w:space="0" w:color="auto"/>
      </w:divBdr>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14434038">
      <w:bodyDiv w:val="1"/>
      <w:marLeft w:val="0"/>
      <w:marRight w:val="0"/>
      <w:marTop w:val="0"/>
      <w:marBottom w:val="0"/>
      <w:divBdr>
        <w:top w:val="none" w:sz="0" w:space="0" w:color="auto"/>
        <w:left w:val="none" w:sz="0" w:space="0" w:color="auto"/>
        <w:bottom w:val="none" w:sz="0" w:space="0" w:color="auto"/>
        <w:right w:val="none" w:sz="0" w:space="0" w:color="auto"/>
      </w:divBdr>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23957157">
      <w:bodyDiv w:val="1"/>
      <w:marLeft w:val="0"/>
      <w:marRight w:val="0"/>
      <w:marTop w:val="0"/>
      <w:marBottom w:val="0"/>
      <w:divBdr>
        <w:top w:val="none" w:sz="0" w:space="0" w:color="auto"/>
        <w:left w:val="none" w:sz="0" w:space="0" w:color="auto"/>
        <w:bottom w:val="none" w:sz="0" w:space="0" w:color="auto"/>
        <w:right w:val="none" w:sz="0" w:space="0" w:color="auto"/>
      </w:divBdr>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48738465">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1374205">
      <w:bodyDiv w:val="1"/>
      <w:marLeft w:val="0"/>
      <w:marRight w:val="0"/>
      <w:marTop w:val="0"/>
      <w:marBottom w:val="0"/>
      <w:divBdr>
        <w:top w:val="none" w:sz="0" w:space="0" w:color="auto"/>
        <w:left w:val="none" w:sz="0" w:space="0" w:color="auto"/>
        <w:bottom w:val="none" w:sz="0" w:space="0" w:color="auto"/>
        <w:right w:val="none" w:sz="0" w:space="0" w:color="auto"/>
      </w:divBdr>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9932761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480269099">
      <w:bodyDiv w:val="1"/>
      <w:marLeft w:val="0"/>
      <w:marRight w:val="0"/>
      <w:marTop w:val="0"/>
      <w:marBottom w:val="0"/>
      <w:divBdr>
        <w:top w:val="none" w:sz="0" w:space="0" w:color="auto"/>
        <w:left w:val="none" w:sz="0" w:space="0" w:color="auto"/>
        <w:bottom w:val="none" w:sz="0" w:space="0" w:color="auto"/>
        <w:right w:val="none" w:sz="0" w:space="0" w:color="auto"/>
      </w:divBdr>
    </w:div>
    <w:div w:id="498665997">
      <w:bodyDiv w:val="1"/>
      <w:marLeft w:val="0"/>
      <w:marRight w:val="0"/>
      <w:marTop w:val="0"/>
      <w:marBottom w:val="0"/>
      <w:divBdr>
        <w:top w:val="none" w:sz="0" w:space="0" w:color="auto"/>
        <w:left w:val="none" w:sz="0" w:space="0" w:color="auto"/>
        <w:bottom w:val="none" w:sz="0" w:space="0" w:color="auto"/>
        <w:right w:val="none" w:sz="0" w:space="0" w:color="auto"/>
      </w:divBdr>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1886802">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698432809">
      <w:bodyDiv w:val="1"/>
      <w:marLeft w:val="0"/>
      <w:marRight w:val="0"/>
      <w:marTop w:val="0"/>
      <w:marBottom w:val="0"/>
      <w:divBdr>
        <w:top w:val="none" w:sz="0" w:space="0" w:color="auto"/>
        <w:left w:val="none" w:sz="0" w:space="0" w:color="auto"/>
        <w:bottom w:val="none" w:sz="0" w:space="0" w:color="auto"/>
        <w:right w:val="none" w:sz="0" w:space="0" w:color="auto"/>
      </w:divBdr>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4440372">
      <w:bodyDiv w:val="1"/>
      <w:marLeft w:val="0"/>
      <w:marRight w:val="0"/>
      <w:marTop w:val="0"/>
      <w:marBottom w:val="0"/>
      <w:divBdr>
        <w:top w:val="none" w:sz="0" w:space="0" w:color="auto"/>
        <w:left w:val="none" w:sz="0" w:space="0" w:color="auto"/>
        <w:bottom w:val="none" w:sz="0" w:space="0" w:color="auto"/>
        <w:right w:val="none" w:sz="0" w:space="0" w:color="auto"/>
      </w:divBdr>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1343383">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58958044">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4876348">
      <w:bodyDiv w:val="1"/>
      <w:marLeft w:val="0"/>
      <w:marRight w:val="0"/>
      <w:marTop w:val="0"/>
      <w:marBottom w:val="0"/>
      <w:divBdr>
        <w:top w:val="none" w:sz="0" w:space="0" w:color="auto"/>
        <w:left w:val="none" w:sz="0" w:space="0" w:color="auto"/>
        <w:bottom w:val="none" w:sz="0" w:space="0" w:color="auto"/>
        <w:right w:val="none" w:sz="0" w:space="0" w:color="auto"/>
      </w:divBdr>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06287465">
      <w:bodyDiv w:val="1"/>
      <w:marLeft w:val="0"/>
      <w:marRight w:val="0"/>
      <w:marTop w:val="0"/>
      <w:marBottom w:val="0"/>
      <w:divBdr>
        <w:top w:val="none" w:sz="0" w:space="0" w:color="auto"/>
        <w:left w:val="none" w:sz="0" w:space="0" w:color="auto"/>
        <w:bottom w:val="none" w:sz="0" w:space="0" w:color="auto"/>
        <w:right w:val="none" w:sz="0" w:space="0" w:color="auto"/>
      </w:divBdr>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37079441">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11488235">
      <w:bodyDiv w:val="1"/>
      <w:marLeft w:val="0"/>
      <w:marRight w:val="0"/>
      <w:marTop w:val="0"/>
      <w:marBottom w:val="0"/>
      <w:divBdr>
        <w:top w:val="none" w:sz="0" w:space="0" w:color="auto"/>
        <w:left w:val="none" w:sz="0" w:space="0" w:color="auto"/>
        <w:bottom w:val="none" w:sz="0" w:space="0" w:color="auto"/>
        <w:right w:val="none" w:sz="0" w:space="0" w:color="auto"/>
      </w:divBdr>
    </w:div>
    <w:div w:id="1516652771">
      <w:bodyDiv w:val="1"/>
      <w:marLeft w:val="0"/>
      <w:marRight w:val="0"/>
      <w:marTop w:val="0"/>
      <w:marBottom w:val="0"/>
      <w:divBdr>
        <w:top w:val="none" w:sz="0" w:space="0" w:color="auto"/>
        <w:left w:val="none" w:sz="0" w:space="0" w:color="auto"/>
        <w:bottom w:val="none" w:sz="0" w:space="0" w:color="auto"/>
        <w:right w:val="none" w:sz="0" w:space="0" w:color="auto"/>
      </w:divBdr>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88002840">
      <w:bodyDiv w:val="1"/>
      <w:marLeft w:val="0"/>
      <w:marRight w:val="0"/>
      <w:marTop w:val="0"/>
      <w:marBottom w:val="0"/>
      <w:divBdr>
        <w:top w:val="none" w:sz="0" w:space="0" w:color="auto"/>
        <w:left w:val="none" w:sz="0" w:space="0" w:color="auto"/>
        <w:bottom w:val="none" w:sz="0" w:space="0" w:color="auto"/>
        <w:right w:val="none" w:sz="0" w:space="0" w:color="auto"/>
      </w:divBdr>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19335637">
      <w:bodyDiv w:val="1"/>
      <w:marLeft w:val="0"/>
      <w:marRight w:val="0"/>
      <w:marTop w:val="0"/>
      <w:marBottom w:val="0"/>
      <w:divBdr>
        <w:top w:val="none" w:sz="0" w:space="0" w:color="auto"/>
        <w:left w:val="none" w:sz="0" w:space="0" w:color="auto"/>
        <w:bottom w:val="none" w:sz="0" w:space="0" w:color="auto"/>
        <w:right w:val="none" w:sz="0" w:space="0" w:color="auto"/>
      </w:divBdr>
      <w:divsChild>
        <w:div w:id="881747125">
          <w:marLeft w:val="547"/>
          <w:marRight w:val="0"/>
          <w:marTop w:val="0"/>
          <w:marBottom w:val="0"/>
          <w:divBdr>
            <w:top w:val="none" w:sz="0" w:space="0" w:color="auto"/>
            <w:left w:val="none" w:sz="0" w:space="0" w:color="auto"/>
            <w:bottom w:val="none" w:sz="0" w:space="0" w:color="auto"/>
            <w:right w:val="none" w:sz="0" w:space="0" w:color="auto"/>
          </w:divBdr>
        </w:div>
        <w:div w:id="389378957">
          <w:marLeft w:val="547"/>
          <w:marRight w:val="0"/>
          <w:marTop w:val="0"/>
          <w:marBottom w:val="0"/>
          <w:divBdr>
            <w:top w:val="none" w:sz="0" w:space="0" w:color="auto"/>
            <w:left w:val="none" w:sz="0" w:space="0" w:color="auto"/>
            <w:bottom w:val="none" w:sz="0" w:space="0" w:color="auto"/>
            <w:right w:val="none" w:sz="0" w:space="0" w:color="auto"/>
          </w:divBdr>
        </w:div>
        <w:div w:id="1579822085">
          <w:marLeft w:val="547"/>
          <w:marRight w:val="0"/>
          <w:marTop w:val="0"/>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6875392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849831988">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45669524">
      <w:bodyDiv w:val="1"/>
      <w:marLeft w:val="0"/>
      <w:marRight w:val="0"/>
      <w:marTop w:val="0"/>
      <w:marBottom w:val="0"/>
      <w:divBdr>
        <w:top w:val="none" w:sz="0" w:space="0" w:color="auto"/>
        <w:left w:val="none" w:sz="0" w:space="0" w:color="auto"/>
        <w:bottom w:val="none" w:sz="0" w:space="0" w:color="auto"/>
        <w:right w:val="none" w:sz="0" w:space="0" w:color="auto"/>
      </w:divBdr>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0814248">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shiyuan@chinamobil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54BFD-43B6-4D3E-963C-70B2A1E5B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308</Words>
  <Characters>1757</Characters>
  <Application>Microsoft Office Word</Application>
  <DocSecurity>0</DocSecurity>
  <Lines>14</Lines>
  <Paragraphs>4</Paragraphs>
  <ScaleCrop>false</ScaleCrop>
  <Company/>
  <LinksUpToDate>false</LinksUpToDate>
  <CharactersWithSpaces>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Shiyuan Wang</dc:creator>
  <cp:lastModifiedBy>MCC: CR0427</cp:lastModifiedBy>
  <cp:revision>3</cp:revision>
  <dcterms:created xsi:type="dcterms:W3CDTF">2023-05-25T23:38:00Z</dcterms:created>
  <dcterms:modified xsi:type="dcterms:W3CDTF">2023-06-13T13:36:00Z</dcterms:modified>
</cp:coreProperties>
</file>