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046139" w14:textId="77F88C8A" w:rsidR="00630859" w:rsidRPr="00805787" w:rsidRDefault="00630859" w:rsidP="00630859">
      <w:pPr>
        <w:rPr>
          <w:b/>
          <w:bCs/>
          <w:szCs w:val="20"/>
          <w:shd w:val="clear" w:color="auto" w:fill="F7CAAC"/>
          <w:lang w:val="en-GB"/>
        </w:rPr>
      </w:pPr>
      <w:bookmarkStart w:id="0" w:name="_Ref129681832"/>
      <w:r w:rsidRPr="00805787">
        <w:rPr>
          <w:noProof/>
          <w:sz w:val="28"/>
          <w:lang w:eastAsia="zh-CN"/>
        </w:rPr>
        <w:drawing>
          <wp:anchor distT="0" distB="0" distL="114300" distR="114300" simplePos="0" relativeHeight="251663360" behindDoc="0" locked="1" layoutInCell="1" allowOverlap="1" wp14:anchorId="0BF2F2A0" wp14:editId="0252920F">
            <wp:simplePos x="0" y="0"/>
            <wp:positionH relativeFrom="column">
              <wp:posOffset>0</wp:posOffset>
            </wp:positionH>
            <wp:positionV relativeFrom="paragraph">
              <wp:posOffset>0</wp:posOffset>
            </wp:positionV>
            <wp:extent cx="19050" cy="28575"/>
            <wp:effectExtent l="0" t="0" r="19050" b="9525"/>
            <wp:wrapNone/>
            <wp:docPr id="4" name="图片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任意多边形 10" descr="E15342G@835955749B6E11EC749357G609;;=683@CYV41043!!!!!!BIHO@]v41043!!!!@7G01C71102E29E17G3S0,18yyyy!It`vdh!Bnoushctuhno!Udlqm`ud/enb!!!!!!!!!!!!!!!!!!!!!!!!!!!!!!!!!!!!!!!!!!!!!!!!!!!!!!!!!!!!!!!!!!!!!!!!!!!!!!!!!!!!!!!!!!!!!!!!!!!!!!!!!!!!!!!!!!!!!!!!!!!!!!!!!!!!!!!!!!!!!!!!!!!!!!!!!!!!!!!!!!!!!!!!!!!!!!!!!!!!!!!!!!!!!!!!!!!!!!!!!!!!!!!!!!!!!!!!!!!!!!!!!!!!!!!!!!!!!!!!!!!!!!!!!!!!!!!!!!!!!!!!!!!!!!!!!!!!!!!!!!!!!!!!!!!!!!!!!!!!!!!!!!!!!!!!!!!!!!!!!!!!!!!!!!!!!!!!!!!!!!!!!!!!!!!!!!!!!!!!!!!!!!!!!!!!!!!!!!!!!!!!!!!!!!!!!!!!!!!!!!!!!!!!!!!!!!!!!!!!!!!!!!!!!!!!!!!!!!!!!!!!!!!!!!!!!!!!!!!!!!!!!!!!!!!!!!!!!!!!!!!!!!!!!!!!!!!!!!!!!!!!!!!!!!!!!!!!!!!!!!!!!!!!!!!!!!!!!!!!!!!!!!!!!!!!!!!!!!!!!!!!!!!!!!!!!!!!!!!!!!!!!!!!!!!!!!!!!!!!!!!!!!!!!!!!!!!!!!!!!!!!!!!!!!!!!!!!!!!!!!!!!!!!!!!!!!!!!!!!!!!!!!!!!!!!!!!!!!!!!!!!!!!!!!!!!!!!!!!!!!!!!!!!!!!!!!!!!!!!!!!!!!!!!!!!!!!!!!!!!!!!!!!!!!!!!!!!!!!!!!!!!!!!!!!!!!!!!!!!!!!!!!!!!!!!!!!!!!!!!!!!!!!!!!!!!!!!!!!!!!!!!!!!!!!!!!!!!!!!!!!!!!!!!!!!!!!!!!!!!!!!!!!!!!!!!!!!!!!!!!!!!!!!!!!!!!!!!!!!!!!!!!!!!!!!!!!!!!!!!!!!!!!!!!!!!!!!!!!!!!!!!!!!!!!!!!!!!!!!!!!!!!!!!!!!!!!!!!!!!!!!!!!!!!!!!!!!!!!!!!!!!!!!!!!!!!!!!!!!!!!!!!!!!!!!!!!!!!!!!!!!!!!!!!!!!!!!!!!!!!!!!!!!!!!!!!!!!!!!!!!!!!!!!!!!!!!!!!!!!!!!!!!!!!!!!!!!!!!!!!!!!!!!!!!!!!!!!!!!!!!!!!!!!!!!!!!!!!!!!!!!!!!!!!!!!!!!!!!!!!!!!!!!!!!!!!!!!!!!!!!!!!!!!!!!!!!!!!!!!!!!!!!!!!!!!!!!!!!!!!!!!!!!!!!!!!!!!!!!!!!!!!!!!!!!!!!!!!!!!!!!!!!!!!!!!!!!!!!!!!!!!!!!!!!!!!!!!!!!!!!!!!!!!!!!!!!!!!!!!!!!!!!!!!!!!!!!!!!!!!!!!!!!!!!!!!!!!!!!!!!!!!!!!!!!!!!!!!!!!!!!!!!!!!!!!!!!!!!!!!!!!!!!!!!!!!!!!!!!!!!!!!!!!!!!!!!!!!!!!!!!!!!!!!!!!!!!!!!!!!!!!!!!!!!!!!!!!!!!!!!!!!!!!!!!!!!!!!!!!!!!!!!!!!!!!!!!!!!!!!!!!!!!!!!!!!!!!!!!!!!!!!!!!!!!!!!!!!!!!!!!!!!!!!!!!!!!!!!!!!!!!!!!!!!!!!!!!!!!!!!!!!!!!!!!!!!!!!!!!!!!!!!!!!!!!!!!!!!!!!!!!!!!!!!!!!!!!!!!!!!!!!!!!!!!!!!!!!!!!!!!!!!!!!!!!!!!!!!!!!!!!!!!!!!!!!!!!!!!!!!!!!!!!!!!!!!!!!!!!!!!!!!!!!!!!!!!!!!!!!!!!!!!!!!!!!!!!!!!!!!!!!!!!!!!!!!!!!!!!!!!!!!!!!!!!!!!!!!!!!!!!!!!!!!!!!!!!!!!!!!!!!!!!!!!!!!!!!!!!!!!!!!!!!!!!!!!!!!!!!!!!!!!!!!!!!!!!!!!!!!!!!!!!!!!!!!!!!!!!!!!!!!!!!!!!!!!!!!!!!!!!!!!!!!!!!!!!!!!!!!!!!!!!!!!!!!!!!!!!!!!!!!!!!!!!!!!!!!!!!!!!!!!!!!!!!!!!!!!!!!!!!!!!!!!!!!!!!!!!!!!!!!!!!!!!!!!!!!!!!!!!!!!!!!!!!!!!!!!!!!!!!!!!!!!!!!!!!!!!!!!!!!!!!!!!!!!!!!!!!!!!!!!!!!!!!!!!!!!!!!!!!!!!!!!!!!!!!!!!!!!!!!!!!!!!!!!!!!!!!!!!!!!!!!!!!!!!!!!!!!!!!!!!!!!!!!!!!!!!!!!!!!!!!!!!!!!!!!!!!!!!!!!!!!!!!!!!!!!!!!!!!!!!!!!!!!!!!!!!!!!!!!!!!!!!!!!!!!!!1!^" hidden="1"/>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50" cy="28575"/>
                    </a:xfrm>
                    <a:prstGeom prst="rect">
                      <a:avLst/>
                    </a:prstGeom>
                    <a:noFill/>
                  </pic:spPr>
                </pic:pic>
              </a:graphicData>
            </a:graphic>
            <wp14:sizeRelH relativeFrom="page">
              <wp14:pctWidth>0</wp14:pctWidth>
            </wp14:sizeRelH>
            <wp14:sizeRelV relativeFrom="page">
              <wp14:pctHeight>0</wp14:pctHeight>
            </wp14:sizeRelV>
          </wp:anchor>
        </w:drawing>
      </w:r>
      <w:r w:rsidRPr="00805787">
        <w:rPr>
          <w:b/>
          <w:bCs/>
          <w:szCs w:val="20"/>
          <w:lang w:val="en-GB"/>
        </w:rPr>
        <w:t xml:space="preserve">3GPP TSG-RAN WG1 Meeting #113                                                                                          </w:t>
      </w:r>
      <w:r w:rsidR="0068689F">
        <w:rPr>
          <w:b/>
          <w:bCs/>
          <w:szCs w:val="20"/>
          <w:lang w:val="en-GB"/>
        </w:rPr>
        <w:t>R1-</w:t>
      </w:r>
      <w:r w:rsidR="0068689F" w:rsidRPr="0068689F">
        <w:rPr>
          <w:b/>
          <w:bCs/>
          <w:szCs w:val="20"/>
          <w:lang w:val="en-GB"/>
        </w:rPr>
        <w:t>2304630</w:t>
      </w:r>
    </w:p>
    <w:p w14:paraId="2C12B39B" w14:textId="15347DD3" w:rsidR="00630859" w:rsidRPr="00805787" w:rsidRDefault="000629B3" w:rsidP="00630859">
      <w:pPr>
        <w:jc w:val="left"/>
        <w:rPr>
          <w:b/>
          <w:kern w:val="2"/>
          <w:sz w:val="28"/>
          <w:lang w:eastAsia="zh-CN"/>
        </w:rPr>
      </w:pPr>
      <w:bookmarkStart w:id="1" w:name="_Hlk130482705"/>
      <w:r w:rsidRPr="00805787">
        <w:rPr>
          <w:b/>
          <w:bCs/>
          <w:szCs w:val="20"/>
          <w:lang w:val="en-GB"/>
        </w:rPr>
        <w:t>Inch</w:t>
      </w:r>
      <w:r w:rsidR="00700B4B">
        <w:rPr>
          <w:b/>
          <w:bCs/>
          <w:szCs w:val="20"/>
          <w:lang w:val="en-GB"/>
        </w:rPr>
        <w:t>e</w:t>
      </w:r>
      <w:r w:rsidRPr="00805787">
        <w:rPr>
          <w:b/>
          <w:bCs/>
          <w:szCs w:val="20"/>
          <w:lang w:val="en-GB"/>
        </w:rPr>
        <w:t>on</w:t>
      </w:r>
      <w:r w:rsidR="00630859" w:rsidRPr="00805787">
        <w:rPr>
          <w:b/>
          <w:bCs/>
          <w:szCs w:val="20"/>
          <w:lang w:val="en-GB"/>
        </w:rPr>
        <w:t xml:space="preserve">, </w:t>
      </w:r>
      <w:r w:rsidR="00700B4B" w:rsidRPr="00700B4B">
        <w:rPr>
          <w:b/>
          <w:bCs/>
          <w:szCs w:val="20"/>
          <w:lang w:val="en-GB"/>
        </w:rPr>
        <w:t xml:space="preserve">Korea, </w:t>
      </w:r>
      <w:r w:rsidR="00630859" w:rsidRPr="00805787">
        <w:rPr>
          <w:b/>
          <w:bCs/>
          <w:szCs w:val="20"/>
          <w:lang w:val="en-GB"/>
        </w:rPr>
        <w:t>22</w:t>
      </w:r>
      <w:r w:rsidR="00700B4B" w:rsidRPr="00EA6BD2">
        <w:rPr>
          <w:b/>
          <w:bCs/>
          <w:szCs w:val="20"/>
          <w:vertAlign w:val="superscript"/>
          <w:lang w:val="en-GB"/>
        </w:rPr>
        <w:t>nd</w:t>
      </w:r>
      <w:r w:rsidR="00700B4B">
        <w:rPr>
          <w:b/>
          <w:bCs/>
          <w:szCs w:val="20"/>
          <w:lang w:val="en-GB"/>
        </w:rPr>
        <w:t xml:space="preserve"> </w:t>
      </w:r>
      <w:r w:rsidR="00630859" w:rsidRPr="00805787">
        <w:rPr>
          <w:b/>
          <w:bCs/>
          <w:szCs w:val="20"/>
          <w:lang w:val="en-GB"/>
        </w:rPr>
        <w:t>-26</w:t>
      </w:r>
      <w:r w:rsidR="00700B4B" w:rsidRPr="00EA6BD2">
        <w:rPr>
          <w:b/>
          <w:bCs/>
          <w:szCs w:val="20"/>
          <w:vertAlign w:val="superscript"/>
          <w:lang w:val="en-GB"/>
        </w:rPr>
        <w:t>th</w:t>
      </w:r>
      <w:r w:rsidR="00700B4B">
        <w:rPr>
          <w:b/>
          <w:bCs/>
          <w:szCs w:val="20"/>
          <w:lang w:val="en-GB"/>
        </w:rPr>
        <w:t xml:space="preserve"> </w:t>
      </w:r>
      <w:r w:rsidR="00630859" w:rsidRPr="00805787">
        <w:rPr>
          <w:b/>
          <w:bCs/>
          <w:szCs w:val="20"/>
          <w:lang w:val="en-GB"/>
        </w:rPr>
        <w:t>May, 2023</w:t>
      </w:r>
      <w:bookmarkEnd w:id="1"/>
    </w:p>
    <w:p w14:paraId="64810A5D" w14:textId="77777777" w:rsidR="00DB787E" w:rsidRPr="00805787" w:rsidRDefault="00DB787E" w:rsidP="00DB787E">
      <w:pPr>
        <w:pBdr>
          <w:top w:val="single" w:sz="4" w:space="1" w:color="auto"/>
        </w:pBdr>
        <w:spacing w:after="0"/>
        <w:jc w:val="left"/>
        <w:rPr>
          <w:b/>
          <w:kern w:val="2"/>
          <w:sz w:val="16"/>
          <w:szCs w:val="16"/>
          <w:lang w:eastAsia="zh-CN"/>
        </w:rPr>
      </w:pPr>
    </w:p>
    <w:p w14:paraId="45776F72" w14:textId="05B24266" w:rsidR="00DB787E" w:rsidRPr="00805787" w:rsidRDefault="00DB787E" w:rsidP="00DB787E">
      <w:pPr>
        <w:spacing w:after="60"/>
        <w:ind w:left="1555" w:hanging="1555"/>
        <w:jc w:val="left"/>
        <w:rPr>
          <w:b/>
          <w:kern w:val="2"/>
          <w:lang w:eastAsia="zh-CN"/>
        </w:rPr>
      </w:pPr>
      <w:r w:rsidRPr="00805787">
        <w:rPr>
          <w:b/>
          <w:kern w:val="2"/>
          <w:lang w:eastAsia="zh-CN"/>
        </w:rPr>
        <w:t>Agenda Item:</w:t>
      </w:r>
      <w:r w:rsidRPr="00805787">
        <w:rPr>
          <w:b/>
          <w:kern w:val="2"/>
          <w:lang w:eastAsia="zh-CN"/>
        </w:rPr>
        <w:tab/>
        <w:t>9.1</w:t>
      </w:r>
      <w:r w:rsidR="00EA6BD2">
        <w:rPr>
          <w:b/>
          <w:kern w:val="2"/>
          <w:lang w:eastAsia="zh-CN"/>
        </w:rPr>
        <w:t>3</w:t>
      </w:r>
      <w:r w:rsidRPr="00805787">
        <w:rPr>
          <w:b/>
          <w:kern w:val="2"/>
          <w:lang w:eastAsia="zh-CN"/>
        </w:rPr>
        <w:t>.1</w:t>
      </w:r>
    </w:p>
    <w:p w14:paraId="11FB4434" w14:textId="77777777" w:rsidR="00DB787E" w:rsidRPr="00805787" w:rsidRDefault="00DB787E" w:rsidP="00DB787E">
      <w:pPr>
        <w:spacing w:after="60"/>
        <w:ind w:left="1555" w:hanging="1555"/>
        <w:jc w:val="left"/>
        <w:rPr>
          <w:b/>
          <w:kern w:val="2"/>
          <w:lang w:eastAsia="zh-CN"/>
        </w:rPr>
      </w:pPr>
      <w:r w:rsidRPr="00805787">
        <w:rPr>
          <w:b/>
          <w:kern w:val="2"/>
          <w:lang w:eastAsia="zh-CN"/>
        </w:rPr>
        <w:t>Source:</w:t>
      </w:r>
      <w:r w:rsidRPr="00805787">
        <w:rPr>
          <w:b/>
          <w:kern w:val="2"/>
          <w:lang w:eastAsia="zh-CN"/>
        </w:rPr>
        <w:tab/>
        <w:t>Huawei, HiSilicon</w:t>
      </w:r>
    </w:p>
    <w:p w14:paraId="6F7445EC" w14:textId="77777777" w:rsidR="00DB787E" w:rsidRPr="00805787" w:rsidRDefault="00DB787E" w:rsidP="00DB787E">
      <w:pPr>
        <w:spacing w:after="60"/>
        <w:ind w:left="1555" w:hanging="1555"/>
        <w:jc w:val="left"/>
        <w:rPr>
          <w:b/>
          <w:kern w:val="2"/>
          <w:lang w:eastAsia="zh-CN"/>
        </w:rPr>
      </w:pPr>
      <w:r w:rsidRPr="00805787">
        <w:rPr>
          <w:b/>
          <w:kern w:val="2"/>
          <w:lang w:eastAsia="zh-CN"/>
        </w:rPr>
        <w:t>Title:</w:t>
      </w:r>
      <w:r w:rsidRPr="00805787">
        <w:rPr>
          <w:b/>
          <w:kern w:val="2"/>
          <w:lang w:eastAsia="zh-CN"/>
        </w:rPr>
        <w:tab/>
        <w:t>Discussion on dedicated spectrum less than 5 MHz for FR1</w:t>
      </w:r>
    </w:p>
    <w:p w14:paraId="5AAB5011" w14:textId="77777777" w:rsidR="00C54CF8" w:rsidRPr="00805787" w:rsidRDefault="00DB787E" w:rsidP="00DB787E">
      <w:pPr>
        <w:spacing w:after="60"/>
        <w:ind w:left="1555" w:hanging="1555"/>
        <w:jc w:val="left"/>
        <w:rPr>
          <w:b/>
          <w:kern w:val="2"/>
          <w:lang w:eastAsia="zh-CN"/>
        </w:rPr>
      </w:pPr>
      <w:r w:rsidRPr="00805787">
        <w:rPr>
          <w:b/>
          <w:kern w:val="2"/>
          <w:lang w:eastAsia="zh-CN"/>
        </w:rPr>
        <w:t>Document for:</w:t>
      </w:r>
      <w:r w:rsidRPr="00805787">
        <w:rPr>
          <w:b/>
          <w:kern w:val="2"/>
          <w:lang w:eastAsia="zh-CN"/>
        </w:rPr>
        <w:tab/>
        <w:t>Discussion and Decision</w:t>
      </w:r>
    </w:p>
    <w:p w14:paraId="792B7437" w14:textId="77777777" w:rsidR="00C54CF8" w:rsidRPr="00805787" w:rsidRDefault="00C54CF8" w:rsidP="00C54CF8">
      <w:pPr>
        <w:pBdr>
          <w:bottom w:val="single" w:sz="4" w:space="1" w:color="auto"/>
        </w:pBdr>
        <w:spacing w:after="0"/>
        <w:jc w:val="left"/>
        <w:rPr>
          <w:b/>
          <w:kern w:val="2"/>
          <w:sz w:val="16"/>
          <w:szCs w:val="16"/>
          <w:lang w:eastAsia="zh-CN"/>
        </w:rPr>
      </w:pPr>
    </w:p>
    <w:p w14:paraId="13164C3B" w14:textId="77777777" w:rsidR="00C54CF8" w:rsidRPr="00805787" w:rsidRDefault="00C54CF8" w:rsidP="00C54CF8">
      <w:pPr>
        <w:pStyle w:val="Heading1"/>
      </w:pPr>
      <w:r w:rsidRPr="00805787">
        <w:t>Introduction</w:t>
      </w:r>
    </w:p>
    <w:p w14:paraId="59773CCA" w14:textId="77777777" w:rsidR="003E5D36" w:rsidRPr="00805787" w:rsidRDefault="00A54C8B" w:rsidP="00A54C8B">
      <w:pPr>
        <w:rPr>
          <w:rFonts w:eastAsiaTheme="minorEastAsia"/>
          <w:lang w:eastAsia="zh-CN"/>
        </w:rPr>
      </w:pPr>
      <w:r w:rsidRPr="00805787">
        <w:rPr>
          <w:lang w:eastAsia="zh-CN"/>
        </w:rPr>
        <w:t>In RAN</w:t>
      </w:r>
      <w:r w:rsidR="008B1BFE" w:rsidRPr="00805787">
        <w:rPr>
          <w:lang w:eastAsia="zh-CN"/>
        </w:rPr>
        <w:t>1</w:t>
      </w:r>
      <w:r w:rsidRPr="00805787">
        <w:rPr>
          <w:lang w:eastAsia="zh-CN"/>
        </w:rPr>
        <w:t>#</w:t>
      </w:r>
      <w:r w:rsidR="008B1BFE" w:rsidRPr="00805787">
        <w:rPr>
          <w:lang w:eastAsia="zh-CN"/>
        </w:rPr>
        <w:t>11</w:t>
      </w:r>
      <w:r w:rsidR="0089426D" w:rsidRPr="00805787">
        <w:rPr>
          <w:lang w:eastAsia="zh-CN"/>
        </w:rPr>
        <w:t>2</w:t>
      </w:r>
      <w:r w:rsidR="009B30F9" w:rsidRPr="00805787">
        <w:rPr>
          <w:lang w:eastAsia="zh-CN"/>
        </w:rPr>
        <w:t xml:space="preserve"> meeting</w:t>
      </w:r>
      <w:r w:rsidR="004C49D9" w:rsidRPr="00805787">
        <w:rPr>
          <w:lang w:eastAsia="zh-CN"/>
        </w:rPr>
        <w:fldChar w:fldCharType="begin"/>
      </w:r>
      <w:r w:rsidR="004C49D9" w:rsidRPr="00805787">
        <w:rPr>
          <w:lang w:eastAsia="zh-CN"/>
        </w:rPr>
        <w:instrText xml:space="preserve"> REF _Ref127555543 \r \h </w:instrText>
      </w:r>
      <w:r w:rsidR="00805787">
        <w:rPr>
          <w:lang w:eastAsia="zh-CN"/>
        </w:rPr>
        <w:instrText xml:space="preserve"> \* MERGEFORMAT </w:instrText>
      </w:r>
      <w:r w:rsidR="004C49D9" w:rsidRPr="00805787">
        <w:rPr>
          <w:lang w:eastAsia="zh-CN"/>
        </w:rPr>
      </w:r>
      <w:r w:rsidR="004C49D9" w:rsidRPr="00805787">
        <w:rPr>
          <w:lang w:eastAsia="zh-CN"/>
        </w:rPr>
        <w:fldChar w:fldCharType="separate"/>
      </w:r>
      <w:r w:rsidR="004C49D9" w:rsidRPr="00805787">
        <w:rPr>
          <w:lang w:eastAsia="zh-CN"/>
        </w:rPr>
        <w:t>[1]</w:t>
      </w:r>
      <w:r w:rsidR="004C49D9" w:rsidRPr="00805787">
        <w:rPr>
          <w:lang w:eastAsia="zh-CN"/>
        </w:rPr>
        <w:fldChar w:fldCharType="end"/>
      </w:r>
      <w:r w:rsidRPr="00805787">
        <w:rPr>
          <w:lang w:eastAsia="zh-CN"/>
        </w:rPr>
        <w:t xml:space="preserve">, </w:t>
      </w:r>
      <w:r w:rsidR="009B30F9" w:rsidRPr="00805787">
        <w:rPr>
          <w:lang w:eastAsia="zh-CN"/>
        </w:rPr>
        <w:t>the following agreements have been made for dedicated spectrum less than 5 MHz for FR1</w:t>
      </w:r>
      <w:r w:rsidR="00C54DD7" w:rsidRPr="00805787">
        <w:rPr>
          <w:lang w:eastAsia="zh-CN"/>
        </w:rPr>
        <w:t>.</w:t>
      </w:r>
      <w:r w:rsidR="00774751" w:rsidRPr="00805787">
        <w:rPr>
          <w:lang w:eastAsia="zh-CN"/>
        </w:rPr>
        <w:t xml:space="preserve"> </w:t>
      </w:r>
    </w:p>
    <w:tbl>
      <w:tblPr>
        <w:tblStyle w:val="TableGrid"/>
        <w:tblW w:w="0" w:type="auto"/>
        <w:tblLook w:val="04A0" w:firstRow="1" w:lastRow="0" w:firstColumn="1" w:lastColumn="0" w:noHBand="0" w:noVBand="1"/>
      </w:tblPr>
      <w:tblGrid>
        <w:gridCol w:w="9307"/>
      </w:tblGrid>
      <w:tr w:rsidR="00A54C8B" w:rsidRPr="00805787" w14:paraId="4ACBD0B5" w14:textId="77777777" w:rsidTr="00112ADE">
        <w:trPr>
          <w:trHeight w:val="1871"/>
        </w:trPr>
        <w:tc>
          <w:tcPr>
            <w:tcW w:w="9307" w:type="dxa"/>
          </w:tcPr>
          <w:p w14:paraId="4E63E48D" w14:textId="77777777" w:rsidR="0089426D" w:rsidRPr="00805787" w:rsidRDefault="0089426D" w:rsidP="0089426D">
            <w:pPr>
              <w:widowControl/>
              <w:autoSpaceDE/>
              <w:autoSpaceDN/>
              <w:jc w:val="left"/>
              <w:rPr>
                <w:rFonts w:eastAsia="DengXian"/>
                <w:bCs/>
                <w:lang w:val="en-GB" w:eastAsia="zh-CN"/>
              </w:rPr>
            </w:pPr>
            <w:bookmarkStart w:id="2" w:name="_Hlk134262309"/>
            <w:r w:rsidRPr="00805787">
              <w:rPr>
                <w:bCs/>
                <w:lang w:val="en-GB" w:eastAsia="zh-CN"/>
              </w:rPr>
              <w:t>Conclusion</w:t>
            </w:r>
          </w:p>
          <w:p w14:paraId="6943E6E3" w14:textId="77777777" w:rsidR="0089426D" w:rsidRPr="00805787" w:rsidRDefault="0089426D" w:rsidP="0089426D">
            <w:pPr>
              <w:widowControl/>
              <w:autoSpaceDE/>
              <w:autoSpaceDN/>
              <w:jc w:val="left"/>
              <w:rPr>
                <w:bCs/>
                <w:lang w:eastAsia="zh-CN"/>
              </w:rPr>
            </w:pPr>
            <w:r w:rsidRPr="00805787">
              <w:rPr>
                <w:bCs/>
                <w:lang w:val="en-GB" w:eastAsia="zh-CN"/>
              </w:rPr>
              <w:t xml:space="preserve">For </w:t>
            </w:r>
            <w:r w:rsidRPr="00805787">
              <w:rPr>
                <w:bCs/>
                <w:lang w:eastAsia="zh-CN"/>
              </w:rPr>
              <w:t>transmission bandwidths of &lt;5MHz for 3MHz channel bandwidth, for CSI-RS other than for RRM measurements, no enhancements are needed.</w:t>
            </w:r>
          </w:p>
          <w:p w14:paraId="6CFD815B" w14:textId="77777777" w:rsidR="0089426D" w:rsidRPr="00805787" w:rsidRDefault="0089426D" w:rsidP="0089426D">
            <w:pPr>
              <w:widowControl/>
              <w:autoSpaceDE/>
              <w:autoSpaceDN/>
              <w:jc w:val="left"/>
              <w:rPr>
                <w:rFonts w:eastAsia="DengXian"/>
                <w:bCs/>
                <w:lang w:val="en-GB" w:eastAsia="zh-CN"/>
              </w:rPr>
            </w:pPr>
            <w:r w:rsidRPr="00805787">
              <w:rPr>
                <w:rFonts w:eastAsia="DengXian"/>
                <w:bCs/>
                <w:lang w:eastAsia="zh-CN"/>
              </w:rPr>
              <w:t xml:space="preserve">FFS: CSI-RS for RRM </w:t>
            </w:r>
          </w:p>
          <w:p w14:paraId="545879AB" w14:textId="77777777" w:rsidR="0089426D" w:rsidRPr="00805787" w:rsidRDefault="0089426D" w:rsidP="0089426D">
            <w:pPr>
              <w:widowControl/>
              <w:autoSpaceDE/>
              <w:autoSpaceDN/>
              <w:jc w:val="left"/>
              <w:rPr>
                <w:bCs/>
                <w:lang w:val="en-GB"/>
              </w:rPr>
            </w:pPr>
          </w:p>
          <w:p w14:paraId="61406777" w14:textId="77777777" w:rsidR="0089426D" w:rsidRPr="00805787" w:rsidRDefault="0089426D" w:rsidP="0089426D">
            <w:pPr>
              <w:widowControl/>
              <w:autoSpaceDE/>
              <w:autoSpaceDN/>
              <w:jc w:val="left"/>
              <w:rPr>
                <w:bCs/>
                <w:highlight w:val="green"/>
                <w:lang w:val="en-GB" w:eastAsia="ja-JP"/>
              </w:rPr>
            </w:pPr>
            <w:r w:rsidRPr="00805787">
              <w:rPr>
                <w:bCs/>
                <w:highlight w:val="green"/>
                <w:lang w:val="en-GB" w:eastAsia="ja-JP"/>
              </w:rPr>
              <w:t xml:space="preserve">Agreement </w:t>
            </w:r>
          </w:p>
          <w:p w14:paraId="7ECE31F8" w14:textId="77777777" w:rsidR="0089426D" w:rsidRPr="00805787" w:rsidRDefault="0089426D" w:rsidP="00027DBF">
            <w:pPr>
              <w:widowControl/>
              <w:numPr>
                <w:ilvl w:val="0"/>
                <w:numId w:val="9"/>
              </w:numPr>
              <w:autoSpaceDE/>
              <w:autoSpaceDN/>
              <w:adjustRightInd/>
              <w:snapToGrid/>
              <w:spacing w:after="0"/>
              <w:jc w:val="left"/>
              <w:rPr>
                <w:rFonts w:eastAsia="DengXian"/>
                <w:bCs/>
                <w:lang w:eastAsia="ja-JP"/>
              </w:rPr>
            </w:pPr>
            <w:r w:rsidRPr="00805787">
              <w:rPr>
                <w:bCs/>
                <w:lang w:val="en-GB" w:eastAsia="ja-JP"/>
              </w:rPr>
              <w:t xml:space="preserve">For transmission BWs for 3MHz and 5MHz channel BW, send </w:t>
            </w:r>
            <w:proofErr w:type="gramStart"/>
            <w:r w:rsidRPr="00805787">
              <w:rPr>
                <w:bCs/>
                <w:lang w:val="en-GB" w:eastAsia="ja-JP"/>
              </w:rPr>
              <w:t>an</w:t>
            </w:r>
            <w:proofErr w:type="gramEnd"/>
            <w:r w:rsidRPr="00805787">
              <w:rPr>
                <w:bCs/>
                <w:lang w:val="en-GB" w:eastAsia="ja-JP"/>
              </w:rPr>
              <w:t xml:space="preserve"> LS to RAN plenary for operators input for the following and RAN plenary guidance,</w:t>
            </w:r>
          </w:p>
          <w:p w14:paraId="475FECF5" w14:textId="77777777" w:rsidR="0089426D" w:rsidRPr="00805787" w:rsidRDefault="0089426D" w:rsidP="00027DBF">
            <w:pPr>
              <w:widowControl/>
              <w:numPr>
                <w:ilvl w:val="2"/>
                <w:numId w:val="8"/>
              </w:numPr>
              <w:autoSpaceDE/>
              <w:autoSpaceDN/>
              <w:adjustRightInd/>
              <w:snapToGrid/>
              <w:spacing w:after="200" w:line="276" w:lineRule="auto"/>
              <w:ind w:left="732" w:hanging="732"/>
              <w:contextualSpacing/>
              <w:jc w:val="left"/>
              <w:rPr>
                <w:bCs/>
                <w:lang w:val="en-GB" w:eastAsia="ja-JP"/>
              </w:rPr>
            </w:pPr>
            <w:r w:rsidRPr="00805787">
              <w:rPr>
                <w:bCs/>
                <w:lang w:val="en-GB" w:eastAsia="ja-JP"/>
              </w:rPr>
              <w:t>For 5MHz channel BW, whether to allow/support transmission BW(s) for physical channels of approximate 3 MHz up to below 5 MHz. What is the recommended transmission BW(s) to consider?</w:t>
            </w:r>
          </w:p>
          <w:p w14:paraId="46124234" w14:textId="77777777" w:rsidR="0089426D" w:rsidRPr="00805787" w:rsidRDefault="0089426D" w:rsidP="00027DBF">
            <w:pPr>
              <w:widowControl/>
              <w:numPr>
                <w:ilvl w:val="2"/>
                <w:numId w:val="8"/>
              </w:numPr>
              <w:autoSpaceDE/>
              <w:autoSpaceDN/>
              <w:adjustRightInd/>
              <w:snapToGrid/>
              <w:spacing w:after="200" w:line="276" w:lineRule="auto"/>
              <w:ind w:left="840"/>
              <w:contextualSpacing/>
              <w:jc w:val="left"/>
              <w:rPr>
                <w:bCs/>
                <w:lang w:val="en-GB" w:eastAsia="ja-JP"/>
              </w:rPr>
            </w:pPr>
            <w:r w:rsidRPr="00805787">
              <w:rPr>
                <w:bCs/>
                <w:lang w:val="en-GB" w:eastAsia="ja-JP"/>
              </w:rPr>
              <w:t>For 3MHz channel BW, whether to allow/support transmission BW(s) for physical channels of approximate 3 MHz. What is the recommended transmission BW(s) to consider?</w:t>
            </w:r>
          </w:p>
          <w:p w14:paraId="45829E81" w14:textId="77777777" w:rsidR="0089426D" w:rsidRPr="00805787" w:rsidRDefault="0089426D" w:rsidP="00027DBF">
            <w:pPr>
              <w:widowControl/>
              <w:numPr>
                <w:ilvl w:val="0"/>
                <w:numId w:val="8"/>
              </w:numPr>
              <w:autoSpaceDE/>
              <w:autoSpaceDN/>
              <w:adjustRightInd/>
              <w:snapToGrid/>
              <w:spacing w:after="200" w:line="276" w:lineRule="auto"/>
              <w:contextualSpacing/>
              <w:jc w:val="left"/>
              <w:rPr>
                <w:bCs/>
                <w:lang w:val="en-GB" w:eastAsia="ja-JP"/>
              </w:rPr>
            </w:pPr>
            <w:r w:rsidRPr="00805787">
              <w:rPr>
                <w:bCs/>
                <w:lang w:val="en-GB" w:eastAsia="ja-JP"/>
              </w:rPr>
              <w:t>No intention to change the WID scope and TU</w:t>
            </w:r>
          </w:p>
          <w:p w14:paraId="3F079DFE" w14:textId="77777777" w:rsidR="0089426D" w:rsidRPr="00805787" w:rsidRDefault="0089426D" w:rsidP="0089426D">
            <w:pPr>
              <w:widowControl/>
              <w:autoSpaceDE/>
              <w:autoSpaceDN/>
              <w:jc w:val="left"/>
              <w:rPr>
                <w:lang w:val="en-GB" w:eastAsia="x-none"/>
              </w:rPr>
            </w:pPr>
          </w:p>
          <w:p w14:paraId="2244FF07" w14:textId="77777777" w:rsidR="0089426D" w:rsidRPr="00805787" w:rsidRDefault="0089426D" w:rsidP="0089426D">
            <w:pPr>
              <w:widowControl/>
              <w:autoSpaceDE/>
              <w:autoSpaceDN/>
              <w:jc w:val="left"/>
              <w:rPr>
                <w:bCs/>
                <w:highlight w:val="darkYellow"/>
                <w:lang w:eastAsia="zh-CN"/>
              </w:rPr>
            </w:pPr>
            <w:r w:rsidRPr="00805787">
              <w:rPr>
                <w:bCs/>
                <w:highlight w:val="darkYellow"/>
                <w:lang w:eastAsia="zh-CN"/>
              </w:rPr>
              <w:t>Working Assumption</w:t>
            </w:r>
          </w:p>
          <w:p w14:paraId="4BF87CA5" w14:textId="77777777" w:rsidR="0089426D" w:rsidRPr="00805787" w:rsidRDefault="0089426D" w:rsidP="0089426D">
            <w:pPr>
              <w:widowControl/>
              <w:autoSpaceDE/>
              <w:autoSpaceDN/>
              <w:jc w:val="left"/>
              <w:rPr>
                <w:rFonts w:eastAsia="DengXian"/>
                <w:bCs/>
                <w:lang w:eastAsia="zh-CN"/>
              </w:rPr>
            </w:pPr>
            <w:r w:rsidRPr="00805787">
              <w:rPr>
                <w:bCs/>
                <w:lang w:val="en-GB"/>
              </w:rPr>
              <w:t xml:space="preserve">For transmission bandwidth[s] of &lt;5MHz, for PBCH, in the case[s] that </w:t>
            </w:r>
            <w:r w:rsidRPr="00805787">
              <w:rPr>
                <w:bCs/>
                <w:szCs w:val="20"/>
                <w:lang w:eastAsia="zh-CN"/>
              </w:rPr>
              <w:t xml:space="preserve">available PRBs for PBCH transmission </w:t>
            </w:r>
            <w:r w:rsidRPr="00805787">
              <w:rPr>
                <w:bCs/>
                <w:lang w:val="en-GB"/>
              </w:rPr>
              <w:t xml:space="preserve">is less than 20PRB, </w:t>
            </w:r>
          </w:p>
          <w:p w14:paraId="16D29C43" w14:textId="77777777" w:rsidR="0089426D" w:rsidRPr="00805787" w:rsidRDefault="0089426D" w:rsidP="00027DBF">
            <w:pPr>
              <w:widowControl/>
              <w:numPr>
                <w:ilvl w:val="1"/>
                <w:numId w:val="4"/>
              </w:numPr>
              <w:autoSpaceDE/>
              <w:autoSpaceDN/>
              <w:adjustRightInd/>
              <w:snapToGrid/>
              <w:spacing w:after="200" w:line="276" w:lineRule="auto"/>
              <w:ind w:left="780" w:hanging="360"/>
              <w:contextualSpacing/>
              <w:jc w:val="left"/>
              <w:rPr>
                <w:bCs/>
                <w:szCs w:val="20"/>
                <w:lang w:val="en-GB" w:eastAsia="zh-CN"/>
              </w:rPr>
            </w:pPr>
            <w:r w:rsidRPr="00805787">
              <w:rPr>
                <w:bCs/>
                <w:szCs w:val="20"/>
                <w:lang w:val="en-GB" w:eastAsia="zh-CN"/>
              </w:rPr>
              <w:t xml:space="preserve">PBCH based on </w:t>
            </w:r>
            <w:r w:rsidRPr="00805787">
              <w:rPr>
                <w:bCs/>
                <w:szCs w:val="20"/>
                <w:lang w:eastAsia="zh-CN"/>
              </w:rPr>
              <w:t xml:space="preserve">RB-level </w:t>
            </w:r>
            <w:r w:rsidRPr="00805787">
              <w:rPr>
                <w:bCs/>
                <w:szCs w:val="20"/>
                <w:lang w:val="en-GB" w:eastAsia="zh-CN"/>
              </w:rPr>
              <w:t>puncturing</w:t>
            </w:r>
            <w:r w:rsidRPr="00805787">
              <w:rPr>
                <w:bCs/>
                <w:szCs w:val="20"/>
                <w:lang w:eastAsia="zh-CN"/>
              </w:rPr>
              <w:t xml:space="preserve"> (</w:t>
            </w:r>
            <w:r w:rsidRPr="00805787">
              <w:rPr>
                <w:bCs/>
                <w:szCs w:val="20"/>
                <w:lang w:val="en-GB" w:eastAsia="zh-CN"/>
              </w:rPr>
              <w:t>i.e., PBCH encoding is based on 20PRB. The encoded bits</w:t>
            </w:r>
            <w:r w:rsidRPr="00805787">
              <w:rPr>
                <w:bCs/>
                <w:szCs w:val="20"/>
                <w:lang w:eastAsia="zh-CN"/>
              </w:rPr>
              <w:t xml:space="preserve"> and DMRS </w:t>
            </w:r>
            <w:r w:rsidRPr="00805787">
              <w:rPr>
                <w:bCs/>
                <w:szCs w:val="20"/>
                <w:lang w:val="en-GB" w:eastAsia="zh-CN"/>
              </w:rPr>
              <w:t xml:space="preserve">are mapped to 20PRBs based on legacy SSB structure, and those </w:t>
            </w:r>
            <w:r w:rsidRPr="00805787">
              <w:rPr>
                <w:bCs/>
                <w:szCs w:val="20"/>
                <w:lang w:eastAsia="zh-CN"/>
              </w:rPr>
              <w:t xml:space="preserve">PRBs that </w:t>
            </w:r>
            <w:r w:rsidRPr="00805787">
              <w:rPr>
                <w:bCs/>
                <w:szCs w:val="20"/>
                <w:lang w:val="en-GB" w:eastAsia="zh-CN"/>
              </w:rPr>
              <w:t xml:space="preserve">fall outside of </w:t>
            </w:r>
            <w:r w:rsidRPr="00805787">
              <w:rPr>
                <w:bCs/>
                <w:szCs w:val="20"/>
                <w:lang w:eastAsia="zh-CN"/>
              </w:rPr>
              <w:t xml:space="preserve">available PRBs for PBCH transmission </w:t>
            </w:r>
            <w:r w:rsidRPr="00805787">
              <w:rPr>
                <w:bCs/>
                <w:szCs w:val="20"/>
                <w:lang w:val="en-GB" w:eastAsia="zh-CN"/>
              </w:rPr>
              <w:t>are punctured</w:t>
            </w:r>
            <w:r w:rsidRPr="00805787">
              <w:rPr>
                <w:bCs/>
                <w:szCs w:val="20"/>
                <w:lang w:eastAsia="zh-CN"/>
              </w:rPr>
              <w:t>)</w:t>
            </w:r>
          </w:p>
          <w:p w14:paraId="28C17368" w14:textId="77777777" w:rsidR="0089426D" w:rsidRPr="00805787" w:rsidRDefault="0089426D" w:rsidP="00027DBF">
            <w:pPr>
              <w:widowControl/>
              <w:numPr>
                <w:ilvl w:val="1"/>
                <w:numId w:val="4"/>
              </w:numPr>
              <w:autoSpaceDE/>
              <w:autoSpaceDN/>
              <w:adjustRightInd/>
              <w:snapToGrid/>
              <w:spacing w:after="200" w:line="276" w:lineRule="auto"/>
              <w:ind w:left="780" w:hanging="360"/>
              <w:contextualSpacing/>
              <w:jc w:val="left"/>
              <w:rPr>
                <w:bCs/>
                <w:szCs w:val="20"/>
                <w:lang w:eastAsia="zh-CN"/>
              </w:rPr>
            </w:pPr>
            <w:r w:rsidRPr="00805787">
              <w:rPr>
                <w:rFonts w:eastAsia="DengXian"/>
                <w:bCs/>
                <w:szCs w:val="20"/>
                <w:lang w:eastAsia="zh-CN"/>
              </w:rPr>
              <w:t>Note: No other optimization is needed</w:t>
            </w:r>
          </w:p>
          <w:p w14:paraId="2075380C" w14:textId="77777777" w:rsidR="0089426D" w:rsidRPr="00805787" w:rsidRDefault="0089426D" w:rsidP="0089426D">
            <w:pPr>
              <w:widowControl/>
              <w:autoSpaceDE/>
              <w:autoSpaceDN/>
              <w:jc w:val="left"/>
              <w:rPr>
                <w:lang w:eastAsia="x-none"/>
              </w:rPr>
            </w:pPr>
          </w:p>
          <w:p w14:paraId="4BF3E0FA" w14:textId="77777777" w:rsidR="0089426D" w:rsidRPr="00805787" w:rsidRDefault="0089426D" w:rsidP="0089426D">
            <w:pPr>
              <w:widowControl/>
              <w:autoSpaceDE/>
              <w:autoSpaceDN/>
              <w:jc w:val="left"/>
              <w:rPr>
                <w:rFonts w:eastAsia="DengXian"/>
                <w:highlight w:val="green"/>
                <w:lang w:eastAsia="zh-CN"/>
              </w:rPr>
            </w:pPr>
            <w:r w:rsidRPr="00805787">
              <w:rPr>
                <w:rFonts w:eastAsia="DengXian"/>
                <w:highlight w:val="green"/>
                <w:lang w:eastAsia="zh-CN"/>
              </w:rPr>
              <w:t>Agreement</w:t>
            </w:r>
          </w:p>
          <w:p w14:paraId="660AAEA2" w14:textId="77777777" w:rsidR="0089426D" w:rsidRPr="00805787" w:rsidRDefault="0089426D" w:rsidP="0089426D">
            <w:pPr>
              <w:widowControl/>
              <w:autoSpaceDE/>
              <w:autoSpaceDN/>
              <w:jc w:val="left"/>
              <w:rPr>
                <w:rFonts w:eastAsia="DengXian"/>
                <w:lang w:eastAsia="zh-CN"/>
              </w:rPr>
            </w:pPr>
            <w:r w:rsidRPr="00805787">
              <w:rPr>
                <w:rFonts w:eastAsia="DengXian"/>
                <w:lang w:eastAsia="zh-CN"/>
              </w:rPr>
              <w:t>Draft LS R1-2302157 is endorsed in principle.</w:t>
            </w:r>
          </w:p>
          <w:p w14:paraId="42DA788F" w14:textId="77777777" w:rsidR="0089426D" w:rsidRPr="00805787" w:rsidRDefault="0089426D" w:rsidP="0089426D">
            <w:pPr>
              <w:widowControl/>
              <w:autoSpaceDE/>
              <w:autoSpaceDN/>
              <w:jc w:val="left"/>
              <w:rPr>
                <w:rFonts w:eastAsia="DengXian"/>
                <w:highlight w:val="green"/>
                <w:lang w:eastAsia="zh-CN"/>
              </w:rPr>
            </w:pPr>
            <w:r w:rsidRPr="00805787">
              <w:rPr>
                <w:rFonts w:eastAsia="DengXian"/>
                <w:highlight w:val="green"/>
                <w:lang w:eastAsia="zh-CN"/>
              </w:rPr>
              <w:t>Agreement</w:t>
            </w:r>
          </w:p>
          <w:p w14:paraId="524FDB84" w14:textId="77777777" w:rsidR="0089426D" w:rsidRPr="00805787" w:rsidRDefault="0089426D" w:rsidP="0089426D">
            <w:pPr>
              <w:widowControl/>
              <w:autoSpaceDE/>
              <w:autoSpaceDN/>
              <w:jc w:val="left"/>
              <w:rPr>
                <w:rFonts w:eastAsia="DengXian"/>
                <w:lang w:eastAsia="zh-CN"/>
              </w:rPr>
            </w:pPr>
            <w:r w:rsidRPr="00805787">
              <w:rPr>
                <w:rFonts w:eastAsia="DengXian"/>
                <w:lang w:eastAsia="zh-CN"/>
              </w:rPr>
              <w:t>Final LS R1-2302186 is endorsed.</w:t>
            </w:r>
          </w:p>
          <w:p w14:paraId="5CA5416D" w14:textId="77777777" w:rsidR="00A54C8B" w:rsidRPr="00805787" w:rsidRDefault="00A54C8B" w:rsidP="0089426D">
            <w:pPr>
              <w:spacing w:after="200" w:line="276" w:lineRule="auto"/>
              <w:ind w:hanging="840"/>
              <w:contextualSpacing/>
              <w:rPr>
                <w:rFonts w:eastAsia="Microsoft YaHei UI"/>
                <w:b/>
                <w:szCs w:val="20"/>
                <w:lang w:eastAsia="zh-CN"/>
              </w:rPr>
            </w:pPr>
          </w:p>
        </w:tc>
      </w:tr>
    </w:tbl>
    <w:bookmarkEnd w:id="2"/>
    <w:p w14:paraId="08128EFE" w14:textId="77777777" w:rsidR="00F37214" w:rsidRPr="00805787" w:rsidRDefault="00FA54D6" w:rsidP="00FA54D6">
      <w:pPr>
        <w:rPr>
          <w:lang w:eastAsia="zh-CN"/>
        </w:rPr>
      </w:pPr>
      <w:r w:rsidRPr="00805787">
        <w:rPr>
          <w:lang w:eastAsia="zh-CN"/>
        </w:rPr>
        <w:t>In RAN#99, a new WID</w:t>
      </w:r>
      <w:r w:rsidR="004C49D9" w:rsidRPr="00805787">
        <w:rPr>
          <w:lang w:eastAsia="zh-CN"/>
        </w:rPr>
        <w:t xml:space="preserve"> </w:t>
      </w:r>
      <w:r w:rsidR="004C49D9" w:rsidRPr="00805787">
        <w:rPr>
          <w:lang w:eastAsia="zh-CN"/>
        </w:rPr>
        <w:fldChar w:fldCharType="begin"/>
      </w:r>
      <w:r w:rsidR="004C49D9" w:rsidRPr="00805787">
        <w:rPr>
          <w:lang w:eastAsia="zh-CN"/>
        </w:rPr>
        <w:instrText xml:space="preserve"> REF _Ref134693203 \r \h </w:instrText>
      </w:r>
      <w:r w:rsidR="00805787">
        <w:rPr>
          <w:lang w:eastAsia="zh-CN"/>
        </w:rPr>
        <w:instrText xml:space="preserve"> \* MERGEFORMAT </w:instrText>
      </w:r>
      <w:r w:rsidR="004C49D9" w:rsidRPr="00805787">
        <w:rPr>
          <w:lang w:eastAsia="zh-CN"/>
        </w:rPr>
      </w:r>
      <w:r w:rsidR="004C49D9" w:rsidRPr="00805787">
        <w:rPr>
          <w:lang w:eastAsia="zh-CN"/>
        </w:rPr>
        <w:fldChar w:fldCharType="separate"/>
      </w:r>
      <w:r w:rsidR="004C49D9" w:rsidRPr="00805787">
        <w:rPr>
          <w:lang w:eastAsia="zh-CN"/>
        </w:rPr>
        <w:t>[2]</w:t>
      </w:r>
      <w:r w:rsidR="004C49D9" w:rsidRPr="00805787">
        <w:rPr>
          <w:lang w:eastAsia="zh-CN"/>
        </w:rPr>
        <w:fldChar w:fldCharType="end"/>
      </w:r>
      <w:r w:rsidRPr="00805787">
        <w:rPr>
          <w:lang w:eastAsia="zh-CN"/>
        </w:rPr>
        <w:t xml:space="preserve"> on </w:t>
      </w:r>
      <w:r w:rsidRPr="00805787">
        <w:t>NR support for dedicated spectrum less than 5 MHz for FR1</w:t>
      </w:r>
      <w:r w:rsidRPr="00805787">
        <w:rPr>
          <w:lang w:eastAsia="zh-CN"/>
        </w:rPr>
        <w:t xml:space="preserve"> </w:t>
      </w:r>
      <w:r w:rsidR="0010797B" w:rsidRPr="00805787">
        <w:rPr>
          <w:lang w:eastAsia="zh-CN"/>
        </w:rPr>
        <w:t>and a response for RAN#1 LS</w:t>
      </w:r>
      <w:r w:rsidR="00F9233A" w:rsidRPr="00805787">
        <w:rPr>
          <w:lang w:eastAsia="zh-CN"/>
        </w:rPr>
        <w:fldChar w:fldCharType="begin"/>
      </w:r>
      <w:r w:rsidR="00F9233A" w:rsidRPr="00805787">
        <w:rPr>
          <w:lang w:eastAsia="zh-CN"/>
        </w:rPr>
        <w:instrText xml:space="preserve"> REF _Ref134696884 \r \h </w:instrText>
      </w:r>
      <w:r w:rsidR="00805787">
        <w:rPr>
          <w:lang w:eastAsia="zh-CN"/>
        </w:rPr>
        <w:instrText xml:space="preserve"> \* MERGEFORMAT </w:instrText>
      </w:r>
      <w:r w:rsidR="00F9233A" w:rsidRPr="00805787">
        <w:rPr>
          <w:lang w:eastAsia="zh-CN"/>
        </w:rPr>
      </w:r>
      <w:r w:rsidR="00F9233A" w:rsidRPr="00805787">
        <w:rPr>
          <w:lang w:eastAsia="zh-CN"/>
        </w:rPr>
        <w:fldChar w:fldCharType="separate"/>
      </w:r>
      <w:r w:rsidR="00F9233A" w:rsidRPr="00805787">
        <w:rPr>
          <w:lang w:eastAsia="zh-CN"/>
        </w:rPr>
        <w:t>[3]</w:t>
      </w:r>
      <w:r w:rsidR="00F9233A" w:rsidRPr="00805787">
        <w:rPr>
          <w:lang w:eastAsia="zh-CN"/>
        </w:rPr>
        <w:fldChar w:fldCharType="end"/>
      </w:r>
      <w:r w:rsidR="0010797B" w:rsidRPr="00805787">
        <w:rPr>
          <w:lang w:eastAsia="zh-CN"/>
        </w:rPr>
        <w:t xml:space="preserve"> </w:t>
      </w:r>
      <w:r w:rsidRPr="00805787">
        <w:rPr>
          <w:lang w:eastAsia="zh-CN"/>
        </w:rPr>
        <w:t>ha</w:t>
      </w:r>
      <w:r w:rsidR="0010797B" w:rsidRPr="00805787">
        <w:rPr>
          <w:lang w:eastAsia="zh-CN"/>
        </w:rPr>
        <w:t>ve</w:t>
      </w:r>
      <w:r w:rsidRPr="00805787">
        <w:rPr>
          <w:lang w:eastAsia="zh-CN"/>
        </w:rPr>
        <w:t xml:space="preserve"> been </w:t>
      </w:r>
      <w:r w:rsidR="0010797B" w:rsidRPr="00805787">
        <w:rPr>
          <w:lang w:eastAsia="zh-CN"/>
        </w:rPr>
        <w:t>made</w:t>
      </w:r>
      <w:r w:rsidRPr="00805787" w:rsidDel="00A76A72">
        <w:t xml:space="preserve"> </w:t>
      </w:r>
      <w:r w:rsidR="00F37214" w:rsidRPr="00805787">
        <w:rPr>
          <w:rFonts w:eastAsia="MS Mincho"/>
          <w:lang w:eastAsia="ja-JP"/>
        </w:rPr>
        <w:t>as following:</w:t>
      </w:r>
    </w:p>
    <w:tbl>
      <w:tblPr>
        <w:tblStyle w:val="TableGrid"/>
        <w:tblW w:w="0" w:type="auto"/>
        <w:tblLook w:val="04A0" w:firstRow="1" w:lastRow="0" w:firstColumn="1" w:lastColumn="0" w:noHBand="0" w:noVBand="1"/>
      </w:tblPr>
      <w:tblGrid>
        <w:gridCol w:w="9307"/>
      </w:tblGrid>
      <w:tr w:rsidR="00F37214" w:rsidRPr="00805787" w14:paraId="15CC32DB" w14:textId="77777777" w:rsidTr="007E3E52">
        <w:trPr>
          <w:trHeight w:val="1871"/>
        </w:trPr>
        <w:tc>
          <w:tcPr>
            <w:tcW w:w="9307" w:type="dxa"/>
          </w:tcPr>
          <w:p w14:paraId="4B045494" w14:textId="77777777" w:rsidR="0010797B" w:rsidRPr="00805787" w:rsidRDefault="0010797B" w:rsidP="0010797B">
            <w:pPr>
              <w:rPr>
                <w:iCs/>
                <w:lang w:eastAsia="zh-CN"/>
              </w:rPr>
            </w:pPr>
            <w:r w:rsidRPr="00805787">
              <w:rPr>
                <w:iCs/>
                <w:highlight w:val="yellow"/>
                <w:lang w:eastAsia="zh-CN"/>
              </w:rPr>
              <w:lastRenderedPageBreak/>
              <w:t>The following objectives</w:t>
            </w:r>
            <w:r w:rsidRPr="00805787">
              <w:rPr>
                <w:iCs/>
                <w:lang w:eastAsia="zh-CN"/>
              </w:rPr>
              <w:t xml:space="preserve"> shall be included for dedicated FDD spectrum in FR1:</w:t>
            </w:r>
          </w:p>
          <w:p w14:paraId="002D9559" w14:textId="77777777" w:rsidR="0010797B" w:rsidRPr="00805787" w:rsidRDefault="0010797B" w:rsidP="00027DBF">
            <w:pPr>
              <w:numPr>
                <w:ilvl w:val="0"/>
                <w:numId w:val="4"/>
              </w:numPr>
              <w:overflowPunct w:val="0"/>
              <w:snapToGrid/>
              <w:spacing w:after="180"/>
              <w:jc w:val="left"/>
              <w:textAlignment w:val="baseline"/>
              <w:rPr>
                <w:iCs/>
                <w:lang w:eastAsia="zh-CN"/>
              </w:rPr>
            </w:pPr>
            <w:r w:rsidRPr="00805787">
              <w:rPr>
                <w:iCs/>
                <w:lang w:eastAsia="zh-CN"/>
              </w:rPr>
              <w:t>Identify and specify necessary changes to NR physical layer with minimum specification impact to operate in spectrum allocations from approximately 3 MHz up to below 5 MHz [RAN1]:</w:t>
            </w:r>
          </w:p>
          <w:p w14:paraId="6FC73A2A" w14:textId="77777777" w:rsidR="0010797B" w:rsidRPr="00805787" w:rsidRDefault="0010797B" w:rsidP="00027DBF">
            <w:pPr>
              <w:numPr>
                <w:ilvl w:val="1"/>
                <w:numId w:val="4"/>
              </w:numPr>
              <w:overflowPunct w:val="0"/>
              <w:snapToGrid/>
              <w:spacing w:after="180"/>
              <w:ind w:left="709" w:hanging="283"/>
              <w:jc w:val="left"/>
              <w:textAlignment w:val="baseline"/>
              <w:rPr>
                <w:lang w:eastAsia="zh-CN"/>
              </w:rPr>
            </w:pPr>
            <w:r w:rsidRPr="00805787">
              <w:rPr>
                <w:lang w:eastAsia="zh-CN"/>
              </w:rPr>
              <w:t>Restrict to subcarrier spacing of 15kHz and the use of normal cyclic prefix.</w:t>
            </w:r>
          </w:p>
          <w:p w14:paraId="490F5E5C" w14:textId="77777777" w:rsidR="0010797B" w:rsidRPr="00805787" w:rsidRDefault="0010797B" w:rsidP="00027DBF">
            <w:pPr>
              <w:numPr>
                <w:ilvl w:val="1"/>
                <w:numId w:val="4"/>
              </w:numPr>
              <w:overflowPunct w:val="0"/>
              <w:snapToGrid/>
              <w:spacing w:after="180"/>
              <w:ind w:left="709" w:hanging="283"/>
              <w:jc w:val="left"/>
              <w:textAlignment w:val="baseline"/>
              <w:rPr>
                <w:iCs/>
                <w:lang w:eastAsia="zh-CN"/>
              </w:rPr>
            </w:pPr>
            <w:r w:rsidRPr="00805787">
              <w:rPr>
                <w:lang w:eastAsia="zh-CN"/>
              </w:rPr>
              <w:t>For SSB:</w:t>
            </w:r>
          </w:p>
          <w:p w14:paraId="6DA3D672" w14:textId="77777777" w:rsidR="0010797B" w:rsidRPr="00805787" w:rsidRDefault="0010797B" w:rsidP="00027DBF">
            <w:pPr>
              <w:numPr>
                <w:ilvl w:val="2"/>
                <w:numId w:val="4"/>
              </w:numPr>
              <w:overflowPunct w:val="0"/>
              <w:snapToGrid/>
              <w:spacing w:after="180"/>
              <w:jc w:val="left"/>
              <w:textAlignment w:val="baseline"/>
              <w:rPr>
                <w:iCs/>
                <w:lang w:eastAsia="zh-CN"/>
              </w:rPr>
            </w:pPr>
            <w:r w:rsidRPr="00805787">
              <w:rPr>
                <w:lang w:eastAsia="zh-CN"/>
              </w:rPr>
              <w:t>Reuse PSS/SSS specification without puncturing.</w:t>
            </w:r>
          </w:p>
          <w:p w14:paraId="4166CA40" w14:textId="77777777" w:rsidR="0010797B" w:rsidRPr="00805787" w:rsidRDefault="0010797B" w:rsidP="00027DBF">
            <w:pPr>
              <w:numPr>
                <w:ilvl w:val="2"/>
                <w:numId w:val="4"/>
              </w:numPr>
              <w:overflowPunct w:val="0"/>
              <w:snapToGrid/>
              <w:spacing w:after="180"/>
              <w:jc w:val="left"/>
              <w:textAlignment w:val="baseline"/>
              <w:rPr>
                <w:lang w:eastAsia="zh-CN"/>
              </w:rPr>
            </w:pPr>
            <w:r w:rsidRPr="00805787">
              <w:rPr>
                <w:lang w:eastAsia="zh-CN"/>
              </w:rPr>
              <w:t xml:space="preserve">PBCH based on current design </w:t>
            </w:r>
          </w:p>
          <w:p w14:paraId="1F69D663" w14:textId="77777777" w:rsidR="0010797B" w:rsidRPr="00805787" w:rsidRDefault="0010797B" w:rsidP="00027DBF">
            <w:pPr>
              <w:numPr>
                <w:ilvl w:val="1"/>
                <w:numId w:val="4"/>
              </w:numPr>
              <w:overflowPunct w:val="0"/>
              <w:snapToGrid/>
              <w:spacing w:after="180"/>
              <w:ind w:left="709" w:hanging="283"/>
              <w:jc w:val="left"/>
              <w:textAlignment w:val="baseline"/>
              <w:rPr>
                <w:lang w:eastAsia="zh-CN"/>
              </w:rPr>
            </w:pPr>
            <w:r w:rsidRPr="00805787">
              <w:rPr>
                <w:lang w:eastAsia="zh-CN"/>
              </w:rPr>
              <w:t>Identify and specify necessary minimum changes to PDCCH, CSI-RS/TRS, PUCCH, and PRACH for functional support based on existing design, without optimization.</w:t>
            </w:r>
          </w:p>
          <w:p w14:paraId="3A526556" w14:textId="0A7F10DA" w:rsidR="0010797B" w:rsidRPr="00805787" w:rsidRDefault="0010797B" w:rsidP="00027DBF">
            <w:pPr>
              <w:numPr>
                <w:ilvl w:val="0"/>
                <w:numId w:val="4"/>
              </w:numPr>
              <w:overflowPunct w:val="0"/>
              <w:snapToGrid/>
              <w:spacing w:after="180"/>
              <w:jc w:val="left"/>
              <w:textAlignment w:val="baseline"/>
              <w:rPr>
                <w:iCs/>
                <w:lang w:eastAsia="zh-CN"/>
              </w:rPr>
            </w:pPr>
            <w:r w:rsidRPr="00805787">
              <w:rPr>
                <w:iCs/>
                <w:lang w:eastAsia="zh-CN"/>
              </w:rPr>
              <w:t xml:space="preserve">Specify necessary RAN4 requirements to support deploying NR in spectrum allocations from approximately 3 MHz up to below 5 MHz [RAN4], including in bands n100, </w:t>
            </w:r>
            <w:r w:rsidRPr="00805787">
              <w:rPr>
                <w:lang w:eastAsia="zh-CN"/>
              </w:rPr>
              <w:t>n106, n26, n28 and n85</w:t>
            </w:r>
            <w:r w:rsidRPr="00805787">
              <w:rPr>
                <w:iCs/>
                <w:lang w:eastAsia="zh-CN"/>
              </w:rPr>
              <w:t>:</w:t>
            </w:r>
          </w:p>
          <w:p w14:paraId="06067820" w14:textId="77777777" w:rsidR="0010797B" w:rsidRPr="00805787" w:rsidRDefault="0010797B" w:rsidP="00027DBF">
            <w:pPr>
              <w:numPr>
                <w:ilvl w:val="1"/>
                <w:numId w:val="4"/>
              </w:numPr>
              <w:overflowPunct w:val="0"/>
              <w:snapToGrid/>
              <w:spacing w:after="180"/>
              <w:ind w:left="709" w:hanging="283"/>
              <w:jc w:val="left"/>
              <w:textAlignment w:val="baseline"/>
              <w:rPr>
                <w:lang w:eastAsia="zh-CN"/>
              </w:rPr>
            </w:pPr>
            <w:r w:rsidRPr="00805787">
              <w:rPr>
                <w:lang w:eastAsia="zh-CN"/>
              </w:rPr>
              <w:t xml:space="preserve">Specify system parameters (including channel and sync </w:t>
            </w:r>
            <w:proofErr w:type="spellStart"/>
            <w:r w:rsidRPr="00805787">
              <w:rPr>
                <w:lang w:eastAsia="zh-CN"/>
              </w:rPr>
              <w:t>rasters</w:t>
            </w:r>
            <w:proofErr w:type="spellEnd"/>
            <w:r w:rsidRPr="00805787">
              <w:rPr>
                <w:lang w:eastAsia="zh-CN"/>
              </w:rPr>
              <w:t>) for the associated dedicated spectrum.</w:t>
            </w:r>
          </w:p>
          <w:p w14:paraId="413B1BF9" w14:textId="77777777" w:rsidR="0010797B" w:rsidRPr="00805787" w:rsidRDefault="0010797B" w:rsidP="00027DBF">
            <w:pPr>
              <w:numPr>
                <w:ilvl w:val="1"/>
                <w:numId w:val="4"/>
              </w:numPr>
              <w:overflowPunct w:val="0"/>
              <w:snapToGrid/>
              <w:spacing w:after="180"/>
              <w:ind w:left="709" w:hanging="283"/>
              <w:jc w:val="left"/>
              <w:textAlignment w:val="baseline"/>
              <w:rPr>
                <w:lang w:eastAsia="zh-CN"/>
              </w:rPr>
            </w:pPr>
            <w:r w:rsidRPr="00805787">
              <w:rPr>
                <w:lang w:eastAsia="zh-CN"/>
              </w:rPr>
              <w:t>Minimize impact on RF requirements:</w:t>
            </w:r>
          </w:p>
          <w:p w14:paraId="13ACE9B7" w14:textId="77777777" w:rsidR="0010797B" w:rsidRPr="00805787" w:rsidRDefault="0010797B" w:rsidP="00027DBF">
            <w:pPr>
              <w:numPr>
                <w:ilvl w:val="2"/>
                <w:numId w:val="4"/>
              </w:numPr>
              <w:overflowPunct w:val="0"/>
              <w:snapToGrid/>
              <w:spacing w:after="180"/>
              <w:jc w:val="left"/>
              <w:textAlignment w:val="baseline"/>
              <w:rPr>
                <w:lang w:eastAsia="zh-CN"/>
              </w:rPr>
            </w:pPr>
            <w:r w:rsidRPr="00805787">
              <w:rPr>
                <w:lang w:eastAsia="zh-CN"/>
              </w:rPr>
              <w:t>Reuse 5 MHz channel bandwidth at least for FRMCS use case (assuming co-located NR and GSM-R with same operator).</w:t>
            </w:r>
          </w:p>
          <w:p w14:paraId="6B8EC52E" w14:textId="361A6C46" w:rsidR="0010797B" w:rsidRPr="00805787" w:rsidRDefault="0010797B" w:rsidP="00027DBF">
            <w:pPr>
              <w:numPr>
                <w:ilvl w:val="2"/>
                <w:numId w:val="4"/>
              </w:numPr>
              <w:overflowPunct w:val="0"/>
              <w:snapToGrid/>
              <w:spacing w:after="180"/>
              <w:jc w:val="left"/>
              <w:textAlignment w:val="baseline"/>
              <w:rPr>
                <w:lang w:eastAsia="zh-CN"/>
              </w:rPr>
            </w:pPr>
            <w:r w:rsidRPr="00805787">
              <w:rPr>
                <w:lang w:eastAsia="zh-CN"/>
              </w:rPr>
              <w:t>Specify the required RF requirements for optional 3 MHz channel bandwidth in bands n100, n106, n26, n28 and n85.</w:t>
            </w:r>
          </w:p>
          <w:p w14:paraId="5F2F5C49" w14:textId="77777777" w:rsidR="0010797B" w:rsidRPr="00805787" w:rsidRDefault="0010797B" w:rsidP="00027DBF">
            <w:pPr>
              <w:numPr>
                <w:ilvl w:val="1"/>
                <w:numId w:val="4"/>
              </w:numPr>
              <w:overflowPunct w:val="0"/>
              <w:snapToGrid/>
              <w:spacing w:after="180"/>
              <w:ind w:left="709" w:hanging="283"/>
              <w:jc w:val="left"/>
              <w:textAlignment w:val="baseline"/>
              <w:rPr>
                <w:lang w:eastAsia="zh-CN"/>
              </w:rPr>
            </w:pPr>
            <w:r w:rsidRPr="00805787">
              <w:rPr>
                <w:lang w:eastAsia="zh-CN"/>
              </w:rPr>
              <w:t>Specify RRM requirements while minimizing specification impact to support operation in dedicated spectrum allocations from approximately 3 MHz up to below 5 MHz.</w:t>
            </w:r>
          </w:p>
          <w:p w14:paraId="36F44FFC" w14:textId="77777777" w:rsidR="00C33080" w:rsidRPr="00805787" w:rsidRDefault="00C33080" w:rsidP="00FA54D6">
            <w:pPr>
              <w:spacing w:before="180" w:afterLines="100" w:after="240"/>
              <w:rPr>
                <w:b/>
                <w:u w:val="single"/>
                <w:lang w:eastAsia="zh-CN"/>
              </w:rPr>
            </w:pPr>
            <w:r w:rsidRPr="00805787">
              <w:rPr>
                <w:b/>
                <w:u w:val="single"/>
                <w:lang w:eastAsia="zh-CN"/>
              </w:rPr>
              <w:t>LS reply</w:t>
            </w:r>
          </w:p>
          <w:p w14:paraId="55AD4CDD" w14:textId="77777777" w:rsidR="00FA54D6" w:rsidRPr="00805787" w:rsidRDefault="00FA54D6" w:rsidP="00FA54D6">
            <w:pPr>
              <w:spacing w:before="180" w:afterLines="100" w:after="240"/>
            </w:pPr>
            <w:r w:rsidRPr="00805787">
              <w:t xml:space="preserve">RAN Plenary has discussed </w:t>
            </w:r>
            <w:r w:rsidRPr="00805787">
              <w:rPr>
                <w:highlight w:val="yellow"/>
              </w:rPr>
              <w:t>the possible transmission bandwidth options for 3 MHz and 5 MHz channel bandwidths</w:t>
            </w:r>
            <w:r w:rsidRPr="00805787">
              <w:t xml:space="preserve"> for the spectrum allocations on the bands of interest in this work item, and concluded the following:</w:t>
            </w:r>
          </w:p>
          <w:p w14:paraId="746A9DB6" w14:textId="77777777" w:rsidR="00FA54D6" w:rsidRPr="00805787" w:rsidRDefault="00FA54D6" w:rsidP="00027DBF">
            <w:pPr>
              <w:numPr>
                <w:ilvl w:val="0"/>
                <w:numId w:val="10"/>
              </w:numPr>
              <w:autoSpaceDE/>
              <w:autoSpaceDN/>
              <w:adjustRightInd/>
              <w:snapToGrid/>
              <w:spacing w:before="180" w:afterLines="100" w:after="240"/>
            </w:pPr>
            <w:r w:rsidRPr="00805787">
              <w:t>For the 3MHz channel bandwidth in band n100 (max channel utilization 15 PRBs as already agreed in RAN1/RAN4):</w:t>
            </w:r>
          </w:p>
          <w:p w14:paraId="393150BE" w14:textId="77777777" w:rsidR="00FA54D6" w:rsidRPr="00805787" w:rsidRDefault="00FA54D6" w:rsidP="00027DBF">
            <w:pPr>
              <w:numPr>
                <w:ilvl w:val="1"/>
                <w:numId w:val="10"/>
              </w:numPr>
              <w:autoSpaceDE/>
              <w:autoSpaceDN/>
              <w:adjustRightInd/>
              <w:snapToGrid/>
              <w:spacing w:before="180" w:afterLines="100" w:after="240"/>
            </w:pPr>
            <w:r w:rsidRPr="00805787">
              <w:t>PBCH transmission bandwidth is 12 PRBs</w:t>
            </w:r>
          </w:p>
          <w:p w14:paraId="33F36C28" w14:textId="77777777" w:rsidR="00FA54D6" w:rsidRPr="00805787" w:rsidRDefault="00FA54D6" w:rsidP="00027DBF">
            <w:pPr>
              <w:numPr>
                <w:ilvl w:val="1"/>
                <w:numId w:val="10"/>
              </w:numPr>
              <w:autoSpaceDE/>
              <w:autoSpaceDN/>
              <w:adjustRightInd/>
              <w:snapToGrid/>
              <w:spacing w:before="180" w:afterLines="100" w:after="240"/>
            </w:pPr>
            <w:r w:rsidRPr="00805787">
              <w:t>CORESET#0 transmission bandwidth is to be decided by RAN1</w:t>
            </w:r>
          </w:p>
          <w:p w14:paraId="1C88F9EC" w14:textId="77777777" w:rsidR="00FA54D6" w:rsidRPr="00805787" w:rsidRDefault="00FA54D6" w:rsidP="00027DBF">
            <w:pPr>
              <w:numPr>
                <w:ilvl w:val="0"/>
                <w:numId w:val="10"/>
              </w:numPr>
              <w:autoSpaceDE/>
              <w:autoSpaceDN/>
              <w:adjustRightInd/>
              <w:snapToGrid/>
              <w:spacing w:before="180" w:afterLines="100" w:after="240"/>
            </w:pPr>
            <w:r w:rsidRPr="00805787">
              <w:t>RAN1 is requested to consider whether the above also applies for other bands with 3MHz channel bandwidth, or whether the PBCH transmission bandwidth is 15 PRBs for such bands.</w:t>
            </w:r>
          </w:p>
          <w:p w14:paraId="4DE89FD6" w14:textId="77777777" w:rsidR="00FA54D6" w:rsidRPr="00805787" w:rsidRDefault="00FA54D6" w:rsidP="00027DBF">
            <w:pPr>
              <w:numPr>
                <w:ilvl w:val="0"/>
                <w:numId w:val="10"/>
              </w:numPr>
              <w:autoSpaceDE/>
              <w:autoSpaceDN/>
              <w:adjustRightInd/>
              <w:snapToGrid/>
              <w:spacing w:before="180" w:afterLines="100" w:after="240"/>
            </w:pPr>
            <w:r w:rsidRPr="00805787">
              <w:t>For the 5MHz channel bandwidth:</w:t>
            </w:r>
          </w:p>
          <w:p w14:paraId="7048AB0F" w14:textId="77777777" w:rsidR="00FA54D6" w:rsidRPr="00805787" w:rsidRDefault="00FA54D6" w:rsidP="00027DBF">
            <w:pPr>
              <w:numPr>
                <w:ilvl w:val="1"/>
                <w:numId w:val="10"/>
              </w:numPr>
              <w:autoSpaceDE/>
              <w:autoSpaceDN/>
              <w:adjustRightInd/>
              <w:snapToGrid/>
              <w:spacing w:before="180" w:afterLines="100" w:after="240"/>
            </w:pPr>
            <w:r w:rsidRPr="00805787">
              <w:t>PBCH transmission bandwidth is 20 PRBs</w:t>
            </w:r>
          </w:p>
          <w:p w14:paraId="2ED741E1" w14:textId="77777777" w:rsidR="00FA54D6" w:rsidRPr="00805787" w:rsidRDefault="00FA54D6" w:rsidP="00027DBF">
            <w:pPr>
              <w:numPr>
                <w:ilvl w:val="1"/>
                <w:numId w:val="10"/>
              </w:numPr>
              <w:autoSpaceDE/>
              <w:autoSpaceDN/>
              <w:adjustRightInd/>
              <w:snapToGrid/>
              <w:spacing w:before="180" w:afterLines="100" w:after="240"/>
            </w:pPr>
            <w:r w:rsidRPr="00805787">
              <w:t>CORESET#0 transmission bandwidth is to be decided by RAN1</w:t>
            </w:r>
          </w:p>
          <w:p w14:paraId="13073014" w14:textId="77777777" w:rsidR="00F37214" w:rsidRPr="00805787" w:rsidRDefault="00FA54D6" w:rsidP="00027DBF">
            <w:pPr>
              <w:numPr>
                <w:ilvl w:val="0"/>
                <w:numId w:val="10"/>
              </w:numPr>
              <w:autoSpaceDE/>
              <w:autoSpaceDN/>
              <w:adjustRightInd/>
              <w:snapToGrid/>
              <w:spacing w:before="180" w:afterLines="100" w:after="240"/>
            </w:pPr>
            <w:r w:rsidRPr="00805787">
              <w:t>Other details (including sync raster details) are to be progressed in the WGs.</w:t>
            </w:r>
          </w:p>
        </w:tc>
      </w:tr>
    </w:tbl>
    <w:p w14:paraId="55C7A8E4" w14:textId="77777777" w:rsidR="003E5D36" w:rsidRPr="00805787" w:rsidRDefault="00A54C8B" w:rsidP="00835092">
      <w:pPr>
        <w:spacing w:beforeLines="50" w:before="120"/>
        <w:rPr>
          <w:rFonts w:eastAsia="MS Mincho"/>
          <w:lang w:eastAsia="ja-JP"/>
        </w:rPr>
      </w:pPr>
      <w:r w:rsidRPr="00805787">
        <w:rPr>
          <w:rFonts w:eastAsia="MS Mincho"/>
          <w:lang w:eastAsia="ja-JP"/>
        </w:rPr>
        <w:lastRenderedPageBreak/>
        <w:t xml:space="preserve">In this contribution, </w:t>
      </w:r>
      <w:r w:rsidR="00443D85" w:rsidRPr="00805787">
        <w:rPr>
          <w:iCs/>
          <w:lang w:eastAsia="zh-CN"/>
        </w:rPr>
        <w:t xml:space="preserve">necessary </w:t>
      </w:r>
      <w:r w:rsidR="00ED1EC7" w:rsidRPr="00805787">
        <w:rPr>
          <w:iCs/>
          <w:lang w:eastAsia="zh-CN"/>
        </w:rPr>
        <w:t xml:space="preserve">specification </w:t>
      </w:r>
      <w:r w:rsidR="00443D85" w:rsidRPr="00805787">
        <w:rPr>
          <w:iCs/>
          <w:lang w:eastAsia="zh-CN"/>
        </w:rPr>
        <w:t xml:space="preserve">changes to NR physical </w:t>
      </w:r>
      <w:r w:rsidR="009B30F9" w:rsidRPr="00805787">
        <w:rPr>
          <w:iCs/>
          <w:lang w:eastAsia="zh-CN"/>
        </w:rPr>
        <w:t xml:space="preserve">signals/channels </w:t>
      </w:r>
      <w:r w:rsidRPr="00805787">
        <w:rPr>
          <w:rFonts w:eastAsia="MS Mincho"/>
          <w:lang w:eastAsia="ja-JP"/>
        </w:rPr>
        <w:t>are</w:t>
      </w:r>
      <w:r w:rsidR="00443D85" w:rsidRPr="00805787">
        <w:rPr>
          <w:rFonts w:eastAsia="MS Mincho"/>
          <w:lang w:eastAsia="ja-JP"/>
        </w:rPr>
        <w:t xml:space="preserve"> discussed</w:t>
      </w:r>
      <w:r w:rsidRPr="00805787">
        <w:rPr>
          <w:rFonts w:eastAsia="MS Mincho"/>
          <w:lang w:eastAsia="ja-JP"/>
        </w:rPr>
        <w:t xml:space="preserve">. </w:t>
      </w:r>
    </w:p>
    <w:p w14:paraId="67A7088B" w14:textId="77777777" w:rsidR="00F834C7" w:rsidRPr="00805787" w:rsidRDefault="00F834C7" w:rsidP="00B22630">
      <w:pPr>
        <w:rPr>
          <w:lang w:eastAsia="zh-CN"/>
        </w:rPr>
      </w:pPr>
    </w:p>
    <w:p w14:paraId="0DFFB4E9" w14:textId="77777777" w:rsidR="008B770F" w:rsidRPr="00805787" w:rsidRDefault="008B770F" w:rsidP="008B770F">
      <w:pPr>
        <w:pStyle w:val="Heading1"/>
      </w:pPr>
      <w:r w:rsidRPr="00805787">
        <w:t xml:space="preserve">On </w:t>
      </w:r>
      <w:r w:rsidR="00160EA6" w:rsidRPr="00805787">
        <w:t>dedicated FDD spectrum less than 5</w:t>
      </w:r>
      <w:r w:rsidR="004D52CF" w:rsidRPr="00805787">
        <w:t> </w:t>
      </w:r>
      <w:r w:rsidR="00160EA6" w:rsidRPr="00805787">
        <w:t xml:space="preserve">MHz </w:t>
      </w:r>
      <w:r w:rsidRPr="00805787">
        <w:t>in FR1</w:t>
      </w:r>
    </w:p>
    <w:p w14:paraId="25CBFE27" w14:textId="77777777" w:rsidR="00587792" w:rsidRPr="00805787" w:rsidRDefault="007A12C6" w:rsidP="00587792">
      <w:pPr>
        <w:spacing w:beforeLines="50" w:before="120"/>
        <w:rPr>
          <w:rFonts w:eastAsia="MS Mincho"/>
          <w:lang w:eastAsia="ja-JP"/>
        </w:rPr>
      </w:pPr>
      <w:r w:rsidRPr="00805787">
        <w:rPr>
          <w:rFonts w:eastAsia="MS Mincho"/>
          <w:lang w:eastAsia="ja-JP"/>
        </w:rPr>
        <w:t>T</w:t>
      </w:r>
      <w:r w:rsidR="005107AB" w:rsidRPr="00805787">
        <w:rPr>
          <w:rFonts w:eastAsia="MS Mincho"/>
          <w:lang w:eastAsia="ja-JP"/>
        </w:rPr>
        <w:t xml:space="preserve">he </w:t>
      </w:r>
      <w:r w:rsidR="003F7DFE" w:rsidRPr="00805787">
        <w:rPr>
          <w:rFonts w:eastAsia="MS Mincho"/>
          <w:lang w:eastAsia="ja-JP"/>
        </w:rPr>
        <w:t xml:space="preserve">impact on current physical channels/reference signals </w:t>
      </w:r>
      <w:r w:rsidRPr="00805787">
        <w:rPr>
          <w:rFonts w:eastAsia="MS Mincho"/>
          <w:lang w:eastAsia="ja-JP"/>
        </w:rPr>
        <w:t xml:space="preserve">are discussed in this section </w:t>
      </w:r>
      <w:r w:rsidR="003F7DFE" w:rsidRPr="00805787">
        <w:rPr>
          <w:rFonts w:eastAsia="MS Mincho"/>
          <w:lang w:eastAsia="ja-JP"/>
        </w:rPr>
        <w:t>and necessary solutions</w:t>
      </w:r>
      <w:r w:rsidRPr="00805787">
        <w:rPr>
          <w:rFonts w:eastAsia="MS Mincho"/>
          <w:lang w:eastAsia="ja-JP"/>
        </w:rPr>
        <w:t xml:space="preserve"> are provided</w:t>
      </w:r>
      <w:r w:rsidR="003F7DFE" w:rsidRPr="00805787">
        <w:rPr>
          <w:rFonts w:eastAsia="MS Mincho"/>
          <w:lang w:eastAsia="ja-JP"/>
        </w:rPr>
        <w:t xml:space="preserve">. </w:t>
      </w:r>
      <w:r w:rsidR="00587792" w:rsidRPr="00805787">
        <w:rPr>
          <w:rFonts w:eastAsia="MS Mincho"/>
          <w:lang w:eastAsia="ja-JP"/>
        </w:rPr>
        <w:t xml:space="preserve">As approved in the </w:t>
      </w:r>
      <w:r w:rsidR="00F06D71" w:rsidRPr="00805787">
        <w:rPr>
          <w:rFonts w:eastAsia="MS Mincho"/>
          <w:lang w:eastAsia="ja-JP"/>
        </w:rPr>
        <w:t xml:space="preserve">new </w:t>
      </w:r>
      <w:r w:rsidR="00587792" w:rsidRPr="00805787">
        <w:rPr>
          <w:rFonts w:eastAsia="MS Mincho"/>
          <w:lang w:eastAsia="ja-JP"/>
        </w:rPr>
        <w:t>WID</w:t>
      </w:r>
      <w:r w:rsidR="00C33080" w:rsidRPr="00805787">
        <w:rPr>
          <w:rFonts w:eastAsia="MS Mincho"/>
          <w:lang w:eastAsia="ja-JP"/>
        </w:rPr>
        <w:fldChar w:fldCharType="begin"/>
      </w:r>
      <w:r w:rsidR="00C33080" w:rsidRPr="00805787">
        <w:rPr>
          <w:rFonts w:eastAsia="MS Mincho"/>
          <w:lang w:eastAsia="ja-JP"/>
        </w:rPr>
        <w:instrText xml:space="preserve"> REF _Ref134693203 \r \h </w:instrText>
      </w:r>
      <w:r w:rsidR="00805787">
        <w:rPr>
          <w:rFonts w:eastAsia="MS Mincho"/>
          <w:lang w:eastAsia="ja-JP"/>
        </w:rPr>
        <w:instrText xml:space="preserve"> \* MERGEFORMAT </w:instrText>
      </w:r>
      <w:r w:rsidR="00C33080" w:rsidRPr="00805787">
        <w:rPr>
          <w:rFonts w:eastAsia="MS Mincho"/>
          <w:lang w:eastAsia="ja-JP"/>
        </w:rPr>
      </w:r>
      <w:r w:rsidR="00C33080" w:rsidRPr="00805787">
        <w:rPr>
          <w:rFonts w:eastAsia="MS Mincho"/>
          <w:lang w:eastAsia="ja-JP"/>
        </w:rPr>
        <w:fldChar w:fldCharType="separate"/>
      </w:r>
      <w:r w:rsidR="00C33080" w:rsidRPr="00805787">
        <w:rPr>
          <w:rFonts w:eastAsia="MS Mincho"/>
          <w:lang w:eastAsia="ja-JP"/>
        </w:rPr>
        <w:t>[2]</w:t>
      </w:r>
      <w:r w:rsidR="00C33080" w:rsidRPr="00805787">
        <w:rPr>
          <w:rFonts w:eastAsia="MS Mincho"/>
          <w:lang w:eastAsia="ja-JP"/>
        </w:rPr>
        <w:fldChar w:fldCharType="end"/>
      </w:r>
      <w:r w:rsidR="00587792" w:rsidRPr="00805787">
        <w:rPr>
          <w:rFonts w:eastAsia="MS Mincho"/>
          <w:lang w:eastAsia="ja-JP"/>
        </w:rPr>
        <w:t>, the objectives focus on FDD bands and restrict to subcarrier spacing of 15 kHz and the use of normal cyclic prefix.</w:t>
      </w:r>
    </w:p>
    <w:p w14:paraId="1DE1D7CA" w14:textId="77777777" w:rsidR="00531B8F" w:rsidRPr="00805787" w:rsidRDefault="002075FD" w:rsidP="0028583B">
      <w:pPr>
        <w:pStyle w:val="Heading2"/>
        <w:rPr>
          <w:b w:val="0"/>
        </w:rPr>
      </w:pPr>
      <w:r w:rsidRPr="00805787">
        <w:t>SSB</w:t>
      </w:r>
    </w:p>
    <w:p w14:paraId="7C202E01" w14:textId="2EB88D47" w:rsidR="00B12F37" w:rsidRPr="00805787" w:rsidRDefault="004330B1" w:rsidP="00B12F37">
      <w:pPr>
        <w:rPr>
          <w:lang w:eastAsia="zh-CN"/>
        </w:rPr>
      </w:pPr>
      <w:r w:rsidRPr="00805787">
        <w:rPr>
          <w:lang w:eastAsia="zh-CN"/>
        </w:rPr>
        <w:t xml:space="preserve">As agreed in </w:t>
      </w:r>
      <w:r w:rsidR="00C27C9C" w:rsidRPr="00805787">
        <w:rPr>
          <w:lang w:eastAsia="zh-CN"/>
        </w:rPr>
        <w:t>previous</w:t>
      </w:r>
      <w:r w:rsidRPr="00805787">
        <w:rPr>
          <w:lang w:eastAsia="zh-CN"/>
        </w:rPr>
        <w:t xml:space="preserve"> meeting</w:t>
      </w:r>
      <w:r w:rsidR="00115865">
        <w:rPr>
          <w:lang w:eastAsia="zh-CN"/>
        </w:rPr>
        <w:t xml:space="preserve"> </w:t>
      </w:r>
      <w:r w:rsidR="00C33080" w:rsidRPr="00805787">
        <w:rPr>
          <w:lang w:eastAsia="zh-CN"/>
        </w:rPr>
        <w:fldChar w:fldCharType="begin"/>
      </w:r>
      <w:r w:rsidR="00C33080" w:rsidRPr="00805787">
        <w:rPr>
          <w:lang w:eastAsia="zh-CN"/>
        </w:rPr>
        <w:instrText xml:space="preserve"> REF _Ref134696997 \r \h </w:instrText>
      </w:r>
      <w:r w:rsidR="00805787">
        <w:rPr>
          <w:lang w:eastAsia="zh-CN"/>
        </w:rPr>
        <w:instrText xml:space="preserve"> \* MERGEFORMAT </w:instrText>
      </w:r>
      <w:r w:rsidR="00C33080" w:rsidRPr="00805787">
        <w:rPr>
          <w:lang w:eastAsia="zh-CN"/>
        </w:rPr>
      </w:r>
      <w:r w:rsidR="00C33080" w:rsidRPr="00805787">
        <w:rPr>
          <w:lang w:eastAsia="zh-CN"/>
        </w:rPr>
        <w:fldChar w:fldCharType="separate"/>
      </w:r>
      <w:r w:rsidR="00C33080" w:rsidRPr="00805787">
        <w:rPr>
          <w:lang w:eastAsia="zh-CN"/>
        </w:rPr>
        <w:t>[4]</w:t>
      </w:r>
      <w:r w:rsidR="00C33080" w:rsidRPr="00805787">
        <w:rPr>
          <w:lang w:eastAsia="zh-CN"/>
        </w:rPr>
        <w:fldChar w:fldCharType="end"/>
      </w:r>
      <w:r w:rsidR="00C9621D" w:rsidRPr="00805787">
        <w:rPr>
          <w:lang w:eastAsia="zh-CN"/>
        </w:rPr>
        <w:t>,</w:t>
      </w:r>
      <w:r w:rsidR="003F7DFE" w:rsidRPr="00805787">
        <w:rPr>
          <w:lang w:eastAsia="zh-CN"/>
        </w:rPr>
        <w:t xml:space="preserve"> the PSS and SSS </w:t>
      </w:r>
      <w:r w:rsidRPr="00805787">
        <w:rPr>
          <w:lang w:eastAsia="zh-CN"/>
        </w:rPr>
        <w:t>are</w:t>
      </w:r>
      <w:r w:rsidR="003F7DFE" w:rsidRPr="00805787">
        <w:rPr>
          <w:lang w:eastAsia="zh-CN"/>
        </w:rPr>
        <w:t xml:space="preserve"> </w:t>
      </w:r>
      <w:r w:rsidR="00FF5C43" w:rsidRPr="00805787">
        <w:rPr>
          <w:lang w:eastAsia="zh-CN"/>
        </w:rPr>
        <w:t>not</w:t>
      </w:r>
      <w:r w:rsidR="003F7DFE" w:rsidRPr="00805787">
        <w:rPr>
          <w:lang w:eastAsia="zh-CN"/>
        </w:rPr>
        <w:t xml:space="preserve"> punctur</w:t>
      </w:r>
      <w:r w:rsidR="00FF5C43" w:rsidRPr="00805787">
        <w:rPr>
          <w:lang w:eastAsia="zh-CN"/>
        </w:rPr>
        <w:t xml:space="preserve">ed. For the possible transmission bandwidth of PBCH, there are three cases from the </w:t>
      </w:r>
      <w:r w:rsidR="00C33080" w:rsidRPr="00805787">
        <w:rPr>
          <w:lang w:eastAsia="zh-CN"/>
        </w:rPr>
        <w:t>LS reply</w:t>
      </w:r>
      <w:r w:rsidR="00FF5C43" w:rsidRPr="00805787">
        <w:rPr>
          <w:lang w:eastAsia="zh-CN"/>
        </w:rPr>
        <w:t xml:space="preserve"> of RP as </w:t>
      </w:r>
      <w:r w:rsidR="00115865">
        <w:rPr>
          <w:lang w:eastAsia="zh-CN"/>
        </w:rPr>
        <w:t xml:space="preserve">the </w:t>
      </w:r>
      <w:r w:rsidR="00FF5C43" w:rsidRPr="00805787">
        <w:rPr>
          <w:lang w:eastAsia="zh-CN"/>
        </w:rPr>
        <w:t>following</w:t>
      </w:r>
      <w:r w:rsidR="00C33080" w:rsidRPr="00805787">
        <w:rPr>
          <w:lang w:eastAsia="zh-CN"/>
        </w:rPr>
        <w:fldChar w:fldCharType="begin"/>
      </w:r>
      <w:r w:rsidR="00C33080" w:rsidRPr="00805787">
        <w:rPr>
          <w:lang w:eastAsia="zh-CN"/>
        </w:rPr>
        <w:instrText xml:space="preserve"> REF _Ref134696884 \r \h </w:instrText>
      </w:r>
      <w:r w:rsidR="00805787">
        <w:rPr>
          <w:lang w:eastAsia="zh-CN"/>
        </w:rPr>
        <w:instrText xml:space="preserve"> \* MERGEFORMAT </w:instrText>
      </w:r>
      <w:r w:rsidR="00C33080" w:rsidRPr="00805787">
        <w:rPr>
          <w:lang w:eastAsia="zh-CN"/>
        </w:rPr>
      </w:r>
      <w:r w:rsidR="00C33080" w:rsidRPr="00805787">
        <w:rPr>
          <w:lang w:eastAsia="zh-CN"/>
        </w:rPr>
        <w:fldChar w:fldCharType="separate"/>
      </w:r>
      <w:r w:rsidR="00C33080" w:rsidRPr="00805787">
        <w:rPr>
          <w:lang w:eastAsia="zh-CN"/>
        </w:rPr>
        <w:t>[3]</w:t>
      </w:r>
      <w:r w:rsidR="00C33080" w:rsidRPr="00805787">
        <w:rPr>
          <w:lang w:eastAsia="zh-CN"/>
        </w:rPr>
        <w:fldChar w:fldCharType="end"/>
      </w:r>
      <w:r w:rsidR="00FF5C43" w:rsidRPr="00805787">
        <w:rPr>
          <w:lang w:eastAsia="zh-CN"/>
        </w:rPr>
        <w:t>:</w:t>
      </w:r>
    </w:p>
    <w:tbl>
      <w:tblPr>
        <w:tblStyle w:val="TableGrid"/>
        <w:tblW w:w="0" w:type="auto"/>
        <w:tblLook w:val="04A0" w:firstRow="1" w:lastRow="0" w:firstColumn="1" w:lastColumn="0" w:noHBand="0" w:noVBand="1"/>
      </w:tblPr>
      <w:tblGrid>
        <w:gridCol w:w="9307"/>
      </w:tblGrid>
      <w:tr w:rsidR="00B12F37" w:rsidRPr="00805787" w14:paraId="4B4691DC" w14:textId="77777777" w:rsidTr="00CE24B1">
        <w:tc>
          <w:tcPr>
            <w:tcW w:w="9307" w:type="dxa"/>
          </w:tcPr>
          <w:p w14:paraId="7991E375" w14:textId="77777777" w:rsidR="00B12F37" w:rsidRPr="00805787" w:rsidRDefault="00B12F37" w:rsidP="00B12F37">
            <w:pPr>
              <w:rPr>
                <w:rFonts w:eastAsia="DengXian"/>
                <w:bCs/>
                <w:highlight w:val="green"/>
                <w:lang w:eastAsia="zh-CN"/>
              </w:rPr>
            </w:pPr>
            <w:r w:rsidRPr="00805787">
              <w:rPr>
                <w:rFonts w:eastAsia="DengXian"/>
                <w:bCs/>
                <w:highlight w:val="green"/>
                <w:lang w:eastAsia="zh-CN"/>
              </w:rPr>
              <w:t>Agreement</w:t>
            </w:r>
          </w:p>
          <w:p w14:paraId="6CCFEC86" w14:textId="77777777" w:rsidR="00B12F37" w:rsidRPr="00805787" w:rsidRDefault="00B12F37" w:rsidP="00B12F37">
            <w:pPr>
              <w:rPr>
                <w:rFonts w:eastAsia="DengXian"/>
                <w:bCs/>
                <w:lang w:eastAsia="zh-CN"/>
              </w:rPr>
            </w:pPr>
            <w:r w:rsidRPr="00805787">
              <w:rPr>
                <w:rFonts w:eastAsia="DengXian"/>
                <w:bCs/>
                <w:lang w:eastAsia="zh-CN"/>
              </w:rPr>
              <w:t xml:space="preserve">For transmission bandwidths of &lt;5MHz for </w:t>
            </w:r>
            <w:r w:rsidRPr="00805787">
              <w:rPr>
                <w:bCs/>
                <w:szCs w:val="20"/>
                <w:lang w:eastAsia="zh-CN"/>
              </w:rPr>
              <w:t>3MHz and 5MHz channel bandwidth</w:t>
            </w:r>
            <w:r w:rsidRPr="00805787">
              <w:rPr>
                <w:rFonts w:eastAsia="DengXian"/>
                <w:bCs/>
                <w:lang w:eastAsia="zh-CN"/>
              </w:rPr>
              <w:t xml:space="preserve">, a subset of PRBs of 20-PRB PBCH are used for PBCH transmission if the transmission BW of a channel is less than 20PRBs. </w:t>
            </w:r>
          </w:p>
          <w:p w14:paraId="7FB1B59B" w14:textId="77777777" w:rsidR="00B12F37" w:rsidRPr="00805787" w:rsidRDefault="00B12F37" w:rsidP="00027DBF">
            <w:pPr>
              <w:pStyle w:val="ListParagraph"/>
              <w:numPr>
                <w:ilvl w:val="0"/>
                <w:numId w:val="5"/>
              </w:numPr>
              <w:spacing w:after="200" w:line="276" w:lineRule="auto"/>
              <w:ind w:leftChars="0"/>
              <w:contextualSpacing/>
              <w:rPr>
                <w:rFonts w:ascii="Times New Roman" w:hAnsi="Times New Roman"/>
                <w:bCs/>
                <w:szCs w:val="20"/>
                <w:lang w:eastAsia="zh-CN"/>
              </w:rPr>
            </w:pPr>
            <w:r w:rsidRPr="00805787">
              <w:rPr>
                <w:rFonts w:ascii="Times New Roman" w:hAnsi="Times New Roman"/>
                <w:bCs/>
                <w:szCs w:val="20"/>
                <w:lang w:eastAsia="zh-CN"/>
              </w:rPr>
              <w:t xml:space="preserve">FFS which PRBs are used and how to use the PRBs </w:t>
            </w:r>
          </w:p>
          <w:p w14:paraId="5F90EEEC" w14:textId="77777777" w:rsidR="00B12F37" w:rsidRPr="00805787" w:rsidRDefault="00B12F37" w:rsidP="00027DBF">
            <w:pPr>
              <w:pStyle w:val="ListParagraph"/>
              <w:numPr>
                <w:ilvl w:val="0"/>
                <w:numId w:val="5"/>
              </w:numPr>
              <w:spacing w:after="200" w:line="276" w:lineRule="auto"/>
              <w:ind w:leftChars="0"/>
              <w:contextualSpacing/>
              <w:rPr>
                <w:rFonts w:ascii="Times New Roman" w:hAnsi="Times New Roman"/>
                <w:bCs/>
                <w:szCs w:val="20"/>
                <w:lang w:eastAsia="zh-CN"/>
              </w:rPr>
            </w:pPr>
            <w:r w:rsidRPr="00805787">
              <w:rPr>
                <w:rFonts w:ascii="Times New Roman" w:hAnsi="Times New Roman"/>
                <w:bCs/>
                <w:szCs w:val="20"/>
                <w:lang w:eastAsia="zh-CN"/>
              </w:rPr>
              <w:t>Note: PRBs for PSS/SSS are not punctured.</w:t>
            </w:r>
          </w:p>
          <w:p w14:paraId="562AB810" w14:textId="77777777" w:rsidR="00C33080" w:rsidRPr="00805787" w:rsidRDefault="00C33080" w:rsidP="00FF5C43">
            <w:pPr>
              <w:spacing w:before="180" w:afterLines="100" w:after="240"/>
              <w:rPr>
                <w:b/>
                <w:u w:val="single"/>
                <w:lang w:eastAsia="zh-CN"/>
              </w:rPr>
            </w:pPr>
            <w:r w:rsidRPr="00805787">
              <w:rPr>
                <w:b/>
                <w:u w:val="single"/>
                <w:lang w:eastAsia="zh-CN"/>
              </w:rPr>
              <w:t>LS reply</w:t>
            </w:r>
          </w:p>
          <w:p w14:paraId="3FE41FF8" w14:textId="77777777" w:rsidR="00FF5C43" w:rsidRPr="00805787" w:rsidRDefault="00FF5C43" w:rsidP="00FF5C43">
            <w:pPr>
              <w:spacing w:before="180" w:afterLines="100" w:after="240"/>
            </w:pPr>
            <w:r w:rsidRPr="00805787">
              <w:t>R</w:t>
            </w:r>
            <w:r w:rsidRPr="009373D3">
              <w:t>AN Plenary has discussed the possible transmission bandwidth options for 3 MHz and 5 MHz channel bandwidths for</w:t>
            </w:r>
            <w:r w:rsidRPr="00805787">
              <w:t xml:space="preserve"> the spectrum allocations on the bands of interest in this work item, and concluded the following:</w:t>
            </w:r>
          </w:p>
          <w:p w14:paraId="2DAB44FC" w14:textId="77777777" w:rsidR="00FF5C43" w:rsidRPr="00805787" w:rsidRDefault="00FF5C43" w:rsidP="00027DBF">
            <w:pPr>
              <w:numPr>
                <w:ilvl w:val="0"/>
                <w:numId w:val="10"/>
              </w:numPr>
              <w:autoSpaceDE/>
              <w:autoSpaceDN/>
              <w:adjustRightInd/>
              <w:snapToGrid/>
              <w:spacing w:before="180" w:afterLines="100" w:after="240"/>
            </w:pPr>
            <w:r w:rsidRPr="00805787">
              <w:t>For the 3MHz channel bandwidth in band n100 (max channel utilization 15 PRBs as already agreed in RAN1/RAN4):</w:t>
            </w:r>
          </w:p>
          <w:p w14:paraId="1E8253DC" w14:textId="77777777" w:rsidR="00FF5C43" w:rsidRPr="00805787" w:rsidRDefault="00FF5C43" w:rsidP="00027DBF">
            <w:pPr>
              <w:numPr>
                <w:ilvl w:val="1"/>
                <w:numId w:val="10"/>
              </w:numPr>
              <w:autoSpaceDE/>
              <w:autoSpaceDN/>
              <w:adjustRightInd/>
              <w:snapToGrid/>
              <w:spacing w:before="180" w:afterLines="100" w:after="240"/>
            </w:pPr>
            <w:r w:rsidRPr="00805787">
              <w:t>PBCH transmission bandwidth is 12 PRBs</w:t>
            </w:r>
          </w:p>
          <w:p w14:paraId="08D7F05F" w14:textId="77777777" w:rsidR="00FF5C43" w:rsidRPr="00805787" w:rsidRDefault="00FF5C43" w:rsidP="00027DBF">
            <w:pPr>
              <w:numPr>
                <w:ilvl w:val="1"/>
                <w:numId w:val="10"/>
              </w:numPr>
              <w:autoSpaceDE/>
              <w:autoSpaceDN/>
              <w:adjustRightInd/>
              <w:snapToGrid/>
              <w:spacing w:before="180" w:afterLines="100" w:after="240"/>
            </w:pPr>
            <w:r w:rsidRPr="00805787">
              <w:t>CORESET#0 transmission bandwidth is to be decided by RAN1</w:t>
            </w:r>
          </w:p>
          <w:p w14:paraId="5F2D30FF" w14:textId="77777777" w:rsidR="00FF5C43" w:rsidRPr="00805787" w:rsidRDefault="00FF5C43" w:rsidP="00027DBF">
            <w:pPr>
              <w:numPr>
                <w:ilvl w:val="0"/>
                <w:numId w:val="10"/>
              </w:numPr>
              <w:autoSpaceDE/>
              <w:autoSpaceDN/>
              <w:adjustRightInd/>
              <w:snapToGrid/>
              <w:spacing w:before="180" w:afterLines="100" w:after="240"/>
            </w:pPr>
            <w:r w:rsidRPr="00805787">
              <w:t>RAN1 is requested to consider whether the above also applies for other bands with 3MHz channel bandwidth, or whether the PBCH transmission bandwidth is 15 PRBs for such bands.</w:t>
            </w:r>
          </w:p>
          <w:p w14:paraId="63BD8139" w14:textId="77777777" w:rsidR="00FF5C43" w:rsidRPr="00805787" w:rsidRDefault="00FF5C43" w:rsidP="00027DBF">
            <w:pPr>
              <w:numPr>
                <w:ilvl w:val="0"/>
                <w:numId w:val="10"/>
              </w:numPr>
              <w:autoSpaceDE/>
              <w:autoSpaceDN/>
              <w:adjustRightInd/>
              <w:snapToGrid/>
              <w:spacing w:before="180" w:afterLines="100" w:after="240"/>
            </w:pPr>
            <w:r w:rsidRPr="00805787">
              <w:t>For the 5MHz channel bandwidth:</w:t>
            </w:r>
          </w:p>
          <w:p w14:paraId="781358B2" w14:textId="77777777" w:rsidR="00FF5C43" w:rsidRPr="00805787" w:rsidRDefault="00FF5C43" w:rsidP="00027DBF">
            <w:pPr>
              <w:numPr>
                <w:ilvl w:val="1"/>
                <w:numId w:val="10"/>
              </w:numPr>
              <w:autoSpaceDE/>
              <w:autoSpaceDN/>
              <w:adjustRightInd/>
              <w:snapToGrid/>
              <w:spacing w:before="180" w:afterLines="100" w:after="240"/>
            </w:pPr>
            <w:r w:rsidRPr="00805787">
              <w:t>PBCH transmission bandwidth is 20 PRBs</w:t>
            </w:r>
          </w:p>
          <w:p w14:paraId="193EA192" w14:textId="77777777" w:rsidR="00FF5C43" w:rsidRPr="00805787" w:rsidRDefault="00FF5C43" w:rsidP="00027DBF">
            <w:pPr>
              <w:numPr>
                <w:ilvl w:val="1"/>
                <w:numId w:val="10"/>
              </w:numPr>
              <w:autoSpaceDE/>
              <w:autoSpaceDN/>
              <w:adjustRightInd/>
              <w:snapToGrid/>
              <w:spacing w:before="180" w:afterLines="100" w:after="240"/>
            </w:pPr>
            <w:r w:rsidRPr="00805787">
              <w:t>CORESET#0 transmission bandwidth is to be decided by RAN1</w:t>
            </w:r>
          </w:p>
          <w:p w14:paraId="12C93017" w14:textId="77777777" w:rsidR="00FF5C43" w:rsidRPr="00805787" w:rsidRDefault="00FF5C43" w:rsidP="00027DBF">
            <w:pPr>
              <w:numPr>
                <w:ilvl w:val="0"/>
                <w:numId w:val="10"/>
              </w:numPr>
              <w:autoSpaceDE/>
              <w:autoSpaceDN/>
              <w:adjustRightInd/>
              <w:snapToGrid/>
              <w:spacing w:before="180" w:afterLines="100" w:after="240"/>
              <w:rPr>
                <w:bCs/>
                <w:szCs w:val="20"/>
                <w:lang w:eastAsia="zh-CN"/>
              </w:rPr>
            </w:pPr>
            <w:r w:rsidRPr="00805787">
              <w:t>Other details (including sync raster details) are to be progressed in the WGs.</w:t>
            </w:r>
          </w:p>
        </w:tc>
      </w:tr>
    </w:tbl>
    <w:p w14:paraId="6D5684E7" w14:textId="77777777" w:rsidR="00312360" w:rsidRDefault="007C14E5" w:rsidP="00B12F37">
      <w:pPr>
        <w:rPr>
          <w:bCs/>
          <w:szCs w:val="20"/>
          <w:lang w:eastAsia="zh-CN"/>
        </w:rPr>
      </w:pPr>
      <w:r w:rsidRPr="00805787">
        <w:rPr>
          <w:lang w:eastAsia="zh-CN"/>
        </w:rPr>
        <w:t>For t</w:t>
      </w:r>
      <w:r w:rsidR="00312360" w:rsidRPr="00805787">
        <w:rPr>
          <w:lang w:eastAsia="zh-CN"/>
        </w:rPr>
        <w:t>he FFS</w:t>
      </w:r>
      <w:r w:rsidRPr="00805787">
        <w:rPr>
          <w:lang w:eastAsia="zh-CN"/>
        </w:rPr>
        <w:t>,</w:t>
      </w:r>
      <w:r w:rsidR="00312360" w:rsidRPr="00805787">
        <w:rPr>
          <w:lang w:eastAsia="zh-CN"/>
        </w:rPr>
        <w:t xml:space="preserve"> </w:t>
      </w:r>
      <w:r w:rsidR="00312360" w:rsidRPr="00805787">
        <w:rPr>
          <w:bCs/>
          <w:szCs w:val="20"/>
          <w:lang w:eastAsia="zh-CN"/>
        </w:rPr>
        <w:t>which PRBs are used and how to use the PRBs</w:t>
      </w:r>
      <w:r w:rsidRPr="00805787">
        <w:rPr>
          <w:bCs/>
          <w:szCs w:val="20"/>
          <w:lang w:eastAsia="zh-CN"/>
        </w:rPr>
        <w:t>, it</w:t>
      </w:r>
      <w:r w:rsidR="00312360" w:rsidRPr="00805787">
        <w:rPr>
          <w:bCs/>
          <w:szCs w:val="20"/>
          <w:lang w:eastAsia="zh-CN"/>
        </w:rPr>
        <w:t xml:space="preserve"> is related to the PBCH transmission bandwidth.</w:t>
      </w:r>
    </w:p>
    <w:p w14:paraId="2B3585E9" w14:textId="77777777" w:rsidR="00D375A2" w:rsidRDefault="00D375A2" w:rsidP="00B12F37">
      <w:pPr>
        <w:rPr>
          <w:bCs/>
          <w:szCs w:val="20"/>
          <w:lang w:eastAsia="zh-CN"/>
        </w:rPr>
      </w:pPr>
      <w:r>
        <w:rPr>
          <w:bCs/>
          <w:szCs w:val="20"/>
          <w:lang w:eastAsia="zh-CN"/>
        </w:rPr>
        <w:t>Three cases should be considered:</w:t>
      </w:r>
    </w:p>
    <w:p w14:paraId="3F5EF604" w14:textId="77777777" w:rsidR="00D375A2" w:rsidRPr="00EA6BD2" w:rsidRDefault="00D375A2" w:rsidP="00D375A2">
      <w:pPr>
        <w:pStyle w:val="ListParagraph"/>
        <w:numPr>
          <w:ilvl w:val="0"/>
          <w:numId w:val="14"/>
        </w:numPr>
        <w:ind w:leftChars="0"/>
        <w:rPr>
          <w:sz w:val="22"/>
          <w:szCs w:val="22"/>
          <w:lang w:eastAsia="zh-CN"/>
        </w:rPr>
      </w:pPr>
      <w:r w:rsidRPr="00D375A2">
        <w:rPr>
          <w:rFonts w:eastAsiaTheme="minorEastAsia" w:hint="eastAsia"/>
          <w:sz w:val="22"/>
          <w:szCs w:val="22"/>
          <w:lang w:eastAsia="zh-CN"/>
        </w:rPr>
        <w:t>C</w:t>
      </w:r>
      <w:r w:rsidRPr="00D375A2">
        <w:rPr>
          <w:rFonts w:eastAsiaTheme="minorEastAsia"/>
          <w:sz w:val="22"/>
          <w:szCs w:val="22"/>
          <w:lang w:eastAsia="zh-CN"/>
        </w:rPr>
        <w:t>ase1: 3MHz channel bandwidth in band n100</w:t>
      </w:r>
    </w:p>
    <w:p w14:paraId="3910BE09" w14:textId="46AD7941" w:rsidR="005E6414" w:rsidRPr="00EA6BD2" w:rsidRDefault="005E6414" w:rsidP="00D375A2">
      <w:pPr>
        <w:pStyle w:val="ListParagraph"/>
        <w:numPr>
          <w:ilvl w:val="0"/>
          <w:numId w:val="14"/>
        </w:numPr>
        <w:ind w:leftChars="0"/>
        <w:rPr>
          <w:sz w:val="22"/>
          <w:szCs w:val="22"/>
          <w:lang w:eastAsia="zh-CN"/>
        </w:rPr>
      </w:pPr>
      <w:r>
        <w:rPr>
          <w:rFonts w:eastAsiaTheme="minorEastAsia"/>
          <w:sz w:val="22"/>
          <w:szCs w:val="22"/>
          <w:lang w:eastAsia="zh-CN"/>
        </w:rPr>
        <w:t>Case2: 3MHz channel bandwidth in other bands</w:t>
      </w:r>
      <w:r w:rsidR="0075549D">
        <w:rPr>
          <w:rFonts w:eastAsiaTheme="minorEastAsia"/>
          <w:sz w:val="22"/>
          <w:szCs w:val="22"/>
          <w:lang w:eastAsia="zh-CN"/>
        </w:rPr>
        <w:t xml:space="preserve"> </w:t>
      </w:r>
      <w:r>
        <w:rPr>
          <w:rFonts w:eastAsiaTheme="minorEastAsia" w:hint="eastAsia"/>
          <w:sz w:val="22"/>
          <w:szCs w:val="22"/>
          <w:lang w:eastAsia="zh-CN"/>
        </w:rPr>
        <w:t>(n</w:t>
      </w:r>
      <w:r>
        <w:rPr>
          <w:rFonts w:eastAsiaTheme="minorEastAsia"/>
          <w:sz w:val="22"/>
          <w:szCs w:val="22"/>
          <w:lang w:eastAsia="zh-CN"/>
        </w:rPr>
        <w:t>106, n26, n28 and n56)</w:t>
      </w:r>
    </w:p>
    <w:p w14:paraId="52573D27" w14:textId="0811850A" w:rsidR="005E6414" w:rsidRPr="00D375A2" w:rsidRDefault="005E6414" w:rsidP="00D375A2">
      <w:pPr>
        <w:pStyle w:val="ListParagraph"/>
        <w:numPr>
          <w:ilvl w:val="0"/>
          <w:numId w:val="14"/>
        </w:numPr>
        <w:ind w:leftChars="0"/>
        <w:rPr>
          <w:sz w:val="22"/>
          <w:szCs w:val="22"/>
          <w:lang w:eastAsia="zh-CN"/>
        </w:rPr>
      </w:pPr>
      <w:r>
        <w:rPr>
          <w:rFonts w:eastAsiaTheme="minorEastAsia"/>
          <w:sz w:val="22"/>
          <w:szCs w:val="22"/>
          <w:lang w:eastAsia="zh-CN"/>
        </w:rPr>
        <w:t>Case3: 5MHz channel bandwidth for all bands</w:t>
      </w:r>
      <w:r w:rsidR="0075549D">
        <w:rPr>
          <w:rFonts w:eastAsiaTheme="minorEastAsia"/>
          <w:sz w:val="22"/>
          <w:szCs w:val="22"/>
          <w:lang w:eastAsia="zh-CN"/>
        </w:rPr>
        <w:t xml:space="preserve"> </w:t>
      </w:r>
      <w:r>
        <w:rPr>
          <w:rFonts w:eastAsiaTheme="minorEastAsia" w:hint="eastAsia"/>
          <w:sz w:val="22"/>
          <w:szCs w:val="22"/>
          <w:lang w:eastAsia="zh-CN"/>
        </w:rPr>
        <w:t>(n</w:t>
      </w:r>
      <w:r>
        <w:rPr>
          <w:rFonts w:eastAsiaTheme="minorEastAsia"/>
          <w:sz w:val="22"/>
          <w:szCs w:val="22"/>
          <w:lang w:eastAsia="zh-CN"/>
        </w:rPr>
        <w:t>100 and other bands)</w:t>
      </w:r>
    </w:p>
    <w:p w14:paraId="77D1F1DB" w14:textId="7924DF61" w:rsidR="0007671D" w:rsidRPr="00805787" w:rsidRDefault="00146C7B" w:rsidP="00B12F37">
      <w:pPr>
        <w:rPr>
          <w:lang w:eastAsia="zh-CN"/>
        </w:rPr>
      </w:pPr>
      <w:r w:rsidRPr="00805787">
        <w:rPr>
          <w:lang w:eastAsia="zh-CN"/>
        </w:rPr>
        <w:t xml:space="preserve">For </w:t>
      </w:r>
      <w:r w:rsidR="00BC6428" w:rsidRPr="00EA6BD2">
        <w:rPr>
          <w:lang w:eastAsia="zh-CN"/>
        </w:rPr>
        <w:t>case1</w:t>
      </w:r>
      <w:r w:rsidRPr="00805787">
        <w:rPr>
          <w:lang w:eastAsia="zh-CN"/>
        </w:rPr>
        <w:t xml:space="preserve">, </w:t>
      </w:r>
      <w:r w:rsidR="007B0EBA">
        <w:rPr>
          <w:lang w:eastAsia="zh-CN"/>
        </w:rPr>
        <w:t xml:space="preserve">it is agreed in RAN plenary that in this case </w:t>
      </w:r>
      <w:r w:rsidR="00BC6428" w:rsidRPr="00805787">
        <w:rPr>
          <w:lang w:eastAsia="zh-CN"/>
        </w:rPr>
        <w:t xml:space="preserve">the </w:t>
      </w:r>
      <w:r w:rsidR="00BC6428" w:rsidRPr="00805787">
        <w:t>PBCH transmission bandwidth is 12 PRBs</w:t>
      </w:r>
      <w:r w:rsidR="00C27C9C" w:rsidRPr="00805787">
        <w:rPr>
          <w:lang w:eastAsia="zh-CN"/>
        </w:rPr>
        <w:t xml:space="preserve">. </w:t>
      </w:r>
      <w:bookmarkStart w:id="3" w:name="_Hlk134825951"/>
      <w:r w:rsidR="00D375A2">
        <w:rPr>
          <w:lang w:eastAsia="zh-CN"/>
        </w:rPr>
        <w:t xml:space="preserve">According to WID, PSS/SSS is reused </w:t>
      </w:r>
      <w:r w:rsidR="00D375A2" w:rsidRPr="00D375A2">
        <w:rPr>
          <w:lang w:eastAsia="zh-CN"/>
        </w:rPr>
        <w:t>without puncturing</w:t>
      </w:r>
      <w:r w:rsidR="00BC6428" w:rsidRPr="00805787">
        <w:rPr>
          <w:lang w:eastAsia="zh-CN"/>
        </w:rPr>
        <w:t xml:space="preserve">, </w:t>
      </w:r>
      <w:r w:rsidR="00D375A2">
        <w:rPr>
          <w:lang w:eastAsia="zh-CN"/>
        </w:rPr>
        <w:t xml:space="preserve">so </w:t>
      </w:r>
      <w:r w:rsidR="00BC6428" w:rsidRPr="00805787">
        <w:rPr>
          <w:lang w:eastAsia="zh-CN"/>
        </w:rPr>
        <w:t>only middle 12 PRBs of legacy PBCH can be used.</w:t>
      </w:r>
      <w:bookmarkEnd w:id="3"/>
      <w:r w:rsidR="00BC6428" w:rsidRPr="00805787">
        <w:rPr>
          <w:lang w:eastAsia="zh-CN"/>
        </w:rPr>
        <w:t xml:space="preserve"> A</w:t>
      </w:r>
      <w:r w:rsidR="00F910F2" w:rsidRPr="00805787">
        <w:rPr>
          <w:lang w:eastAsia="zh-CN"/>
        </w:rPr>
        <w:t xml:space="preserve">s shown </w:t>
      </w:r>
      <w:r w:rsidR="00DB3550" w:rsidRPr="00805787">
        <w:rPr>
          <w:lang w:eastAsia="zh-CN"/>
        </w:rPr>
        <w:t xml:space="preserve">in </w:t>
      </w:r>
      <w:r w:rsidR="005637DA" w:rsidRPr="00805787">
        <w:rPr>
          <w:lang w:eastAsia="zh-CN"/>
        </w:rPr>
        <w:fldChar w:fldCharType="begin"/>
      </w:r>
      <w:r w:rsidR="005637DA" w:rsidRPr="00805787">
        <w:rPr>
          <w:lang w:eastAsia="zh-CN"/>
        </w:rPr>
        <w:instrText xml:space="preserve"> REF _Ref134697760 \r \h </w:instrText>
      </w:r>
      <w:r w:rsidR="00805787">
        <w:rPr>
          <w:lang w:eastAsia="zh-CN"/>
        </w:rPr>
        <w:instrText xml:space="preserve"> \* MERGEFORMAT </w:instrText>
      </w:r>
      <w:r w:rsidR="005637DA" w:rsidRPr="00805787">
        <w:rPr>
          <w:lang w:eastAsia="zh-CN"/>
        </w:rPr>
      </w:r>
      <w:r w:rsidR="005637DA" w:rsidRPr="00805787">
        <w:rPr>
          <w:lang w:eastAsia="zh-CN"/>
        </w:rPr>
        <w:fldChar w:fldCharType="separate"/>
      </w:r>
      <w:r w:rsidR="005637DA" w:rsidRPr="00805787">
        <w:rPr>
          <w:lang w:eastAsia="zh-CN"/>
        </w:rPr>
        <w:t>Figure 2-1</w:t>
      </w:r>
      <w:r w:rsidR="005637DA" w:rsidRPr="00805787">
        <w:rPr>
          <w:lang w:eastAsia="zh-CN"/>
        </w:rPr>
        <w:fldChar w:fldCharType="end"/>
      </w:r>
      <w:r w:rsidR="00921943" w:rsidRPr="00805787">
        <w:rPr>
          <w:lang w:eastAsia="zh-CN"/>
        </w:rPr>
        <w:fldChar w:fldCharType="begin"/>
      </w:r>
      <w:r w:rsidR="00921943" w:rsidRPr="00805787">
        <w:rPr>
          <w:lang w:eastAsia="zh-CN"/>
        </w:rPr>
        <w:instrText xml:space="preserve"> REF _Ref127553380 \h </w:instrText>
      </w:r>
      <w:r w:rsidR="00805787">
        <w:rPr>
          <w:lang w:eastAsia="zh-CN"/>
        </w:rPr>
        <w:instrText xml:space="preserve"> \* MERGEFORMAT </w:instrText>
      </w:r>
      <w:r w:rsidR="00921943" w:rsidRPr="00805787">
        <w:rPr>
          <w:lang w:eastAsia="zh-CN"/>
        </w:rPr>
      </w:r>
      <w:r w:rsidR="00921943" w:rsidRPr="00805787">
        <w:rPr>
          <w:lang w:eastAsia="zh-CN"/>
        </w:rPr>
        <w:fldChar w:fldCharType="end"/>
      </w:r>
      <w:r w:rsidR="00DB3550" w:rsidRPr="00805787">
        <w:rPr>
          <w:lang w:eastAsia="zh-CN"/>
        </w:rPr>
        <w:t xml:space="preserve">, </w:t>
      </w:r>
      <w:r w:rsidR="00BC6428" w:rsidRPr="00805787">
        <w:rPr>
          <w:lang w:eastAsia="zh-CN"/>
        </w:rPr>
        <w:t>the fix PBCH</w:t>
      </w:r>
      <w:r w:rsidR="00DB3550" w:rsidRPr="00805787">
        <w:rPr>
          <w:lang w:eastAsia="zh-CN"/>
        </w:rPr>
        <w:t xml:space="preserve"> pattern</w:t>
      </w:r>
      <w:r w:rsidR="00986414" w:rsidRPr="00805787">
        <w:rPr>
          <w:lang w:eastAsia="zh-CN"/>
        </w:rPr>
        <w:t xml:space="preserve"> or middle 12 pattern</w:t>
      </w:r>
      <w:r w:rsidR="00DB3550" w:rsidRPr="00805787">
        <w:rPr>
          <w:lang w:eastAsia="zh-CN"/>
        </w:rPr>
        <w:t xml:space="preserve"> can be determined </w:t>
      </w:r>
      <w:r w:rsidR="00BC6428" w:rsidRPr="00805787">
        <w:rPr>
          <w:lang w:eastAsia="zh-CN"/>
        </w:rPr>
        <w:t>with upper 4 PRBs and lower 4 PRBs punctured.</w:t>
      </w:r>
      <w:r w:rsidR="00975F9A" w:rsidRPr="00805787">
        <w:rPr>
          <w:lang w:eastAsia="zh-CN"/>
        </w:rPr>
        <w:t xml:space="preserve"> </w:t>
      </w:r>
    </w:p>
    <w:p w14:paraId="4C3865F4" w14:textId="77777777" w:rsidR="00DB3550" w:rsidRPr="00805787" w:rsidRDefault="00BC6428" w:rsidP="00DB3550">
      <w:pPr>
        <w:jc w:val="center"/>
        <w:rPr>
          <w:lang w:eastAsia="zh-CN"/>
        </w:rPr>
      </w:pPr>
      <w:r w:rsidRPr="00805787">
        <w:rPr>
          <w:noProof/>
          <w:lang w:eastAsia="zh-CN"/>
        </w:rPr>
        <w:lastRenderedPageBreak/>
        <w:drawing>
          <wp:inline distT="0" distB="0" distL="0" distR="0" wp14:anchorId="58F8DBB0" wp14:editId="5E10C926">
            <wp:extent cx="4118417" cy="656341"/>
            <wp:effectExtent l="0" t="0" r="0" b="0"/>
            <wp:docPr id="10" name="图片 4">
              <a:extLst xmlns:a="http://schemas.openxmlformats.org/drawingml/2006/main">
                <a:ext uri="{FF2B5EF4-FFF2-40B4-BE49-F238E27FC236}">
                  <a16:creationId xmlns:a16="http://schemas.microsoft.com/office/drawing/2014/main" id="{242B1BB8-9CED-4FB7-AE5A-151F86200FE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242B1BB8-9CED-4FB7-AE5A-151F86200FE6}"/>
                        </a:ext>
                      </a:extLst>
                    </pic:cNvPr>
                    <pic:cNvPicPr>
                      <a:picLocks noChangeAspect="1"/>
                    </pic:cNvPicPr>
                  </pic:nvPicPr>
                  <pic:blipFill>
                    <a:blip r:embed="rId9"/>
                    <a:stretch>
                      <a:fillRect/>
                    </a:stretch>
                  </pic:blipFill>
                  <pic:spPr>
                    <a:xfrm>
                      <a:off x="0" y="0"/>
                      <a:ext cx="4118417" cy="656341"/>
                    </a:xfrm>
                    <a:prstGeom prst="rect">
                      <a:avLst/>
                    </a:prstGeom>
                  </pic:spPr>
                </pic:pic>
              </a:graphicData>
            </a:graphic>
          </wp:inline>
        </w:drawing>
      </w:r>
    </w:p>
    <w:p w14:paraId="2AAC242C" w14:textId="77777777" w:rsidR="006E192B" w:rsidRPr="00805787" w:rsidRDefault="007C14E5" w:rsidP="00027DBF">
      <w:pPr>
        <w:pStyle w:val="Caption"/>
        <w:numPr>
          <w:ilvl w:val="0"/>
          <w:numId w:val="12"/>
        </w:numPr>
        <w:rPr>
          <w:lang w:eastAsia="zh-CN"/>
        </w:rPr>
      </w:pPr>
      <w:bookmarkStart w:id="4" w:name="_Ref134697760"/>
      <w:r w:rsidRPr="00805787">
        <w:t xml:space="preserve">fixed pattern: </w:t>
      </w:r>
      <w:bookmarkStart w:id="5" w:name="_Hlk134628411"/>
      <w:r w:rsidRPr="00805787">
        <w:t>upper 4RB + lower 4RB puncturing</w:t>
      </w:r>
      <w:bookmarkEnd w:id="4"/>
      <w:bookmarkEnd w:id="5"/>
    </w:p>
    <w:p w14:paraId="28F4805B" w14:textId="77777777" w:rsidR="00FA6D22" w:rsidRPr="00EA6BD2" w:rsidRDefault="00FA6D22" w:rsidP="00FA6D22">
      <w:pPr>
        <w:rPr>
          <w:b/>
          <w:i/>
          <w:iCs/>
          <w:lang w:eastAsia="zh-CN"/>
        </w:rPr>
      </w:pPr>
      <w:r w:rsidRPr="00805787">
        <w:rPr>
          <w:b/>
          <w:bCs/>
          <w:i/>
          <w:iCs/>
        </w:rPr>
        <w:t>Proposal 1</w:t>
      </w:r>
      <w:r w:rsidRPr="00805787">
        <w:rPr>
          <w:b/>
          <w:i/>
          <w:iCs/>
        </w:rPr>
        <w:t xml:space="preserve">: </w:t>
      </w:r>
      <w:r w:rsidRPr="007B0EBA">
        <w:rPr>
          <w:b/>
          <w:i/>
          <w:iCs/>
        </w:rPr>
        <w:t xml:space="preserve">For </w:t>
      </w:r>
      <w:r>
        <w:rPr>
          <w:b/>
          <w:i/>
          <w:iCs/>
        </w:rPr>
        <w:t xml:space="preserve">3MHz channel bandwidth in band n100, the PBCH pattern is legacy NR </w:t>
      </w:r>
      <w:r w:rsidRPr="00EA6BD2">
        <w:rPr>
          <w:b/>
          <w:i/>
          <w:iCs/>
        </w:rPr>
        <w:t>20-PRB PBCH with upper 4 PRBs and lower 4 PRBs punctured</w:t>
      </w:r>
      <w:r>
        <w:rPr>
          <w:rFonts w:hint="eastAsia"/>
          <w:b/>
          <w:i/>
          <w:iCs/>
          <w:lang w:eastAsia="zh-CN"/>
        </w:rPr>
        <w:t>.</w:t>
      </w:r>
    </w:p>
    <w:p w14:paraId="46ECEAC4" w14:textId="7B2073E8" w:rsidR="00FC68A2" w:rsidRPr="00805787" w:rsidRDefault="00FC68A2" w:rsidP="0007060A">
      <w:pPr>
        <w:rPr>
          <w:lang w:eastAsia="zh-CN"/>
        </w:rPr>
      </w:pPr>
      <w:r w:rsidRPr="00805787">
        <w:rPr>
          <w:lang w:eastAsia="zh-CN"/>
        </w:rPr>
        <w:t xml:space="preserve">For </w:t>
      </w:r>
      <w:r w:rsidRPr="00EA6BD2">
        <w:rPr>
          <w:lang w:eastAsia="zh-CN"/>
        </w:rPr>
        <w:t>case2</w:t>
      </w:r>
      <w:r w:rsidRPr="00805787">
        <w:rPr>
          <w:lang w:eastAsia="zh-CN"/>
        </w:rPr>
        <w:t xml:space="preserve">, </w:t>
      </w:r>
      <w:r w:rsidR="007B0EBA">
        <w:rPr>
          <w:lang w:eastAsia="zh-CN"/>
        </w:rPr>
        <w:t xml:space="preserve">there is no migration issue. </w:t>
      </w:r>
      <w:bookmarkStart w:id="6" w:name="_Hlk134826014"/>
      <w:r w:rsidR="007B0EBA">
        <w:rPr>
          <w:lang w:eastAsia="zh-CN"/>
        </w:rPr>
        <w:t>To reduce PBCH performance loss, all available transmission bandwidth in 3MHz channel bandwidth should be used for PBCH transmission.</w:t>
      </w:r>
      <w:bookmarkEnd w:id="6"/>
      <w:r w:rsidR="007B0EBA">
        <w:rPr>
          <w:lang w:eastAsia="zh-CN"/>
        </w:rPr>
        <w:t xml:space="preserve"> </w:t>
      </w:r>
      <w:proofErr w:type="gramStart"/>
      <w:r w:rsidR="007B0EBA">
        <w:rPr>
          <w:lang w:eastAsia="zh-CN"/>
        </w:rPr>
        <w:t>So</w:t>
      </w:r>
      <w:proofErr w:type="gramEnd"/>
      <w:r w:rsidR="007B0EBA">
        <w:rPr>
          <w:lang w:eastAsia="zh-CN"/>
        </w:rPr>
        <w:t xml:space="preserve"> in this case </w:t>
      </w:r>
      <w:r w:rsidRPr="00805787">
        <w:rPr>
          <w:lang w:eastAsia="zh-CN"/>
        </w:rPr>
        <w:t xml:space="preserve">the </w:t>
      </w:r>
      <w:r w:rsidRPr="00805787">
        <w:t xml:space="preserve">PBCH transmission bandwidth </w:t>
      </w:r>
      <w:r w:rsidR="00AD315B" w:rsidRPr="00805787">
        <w:t>could be</w:t>
      </w:r>
      <w:r w:rsidRPr="00805787">
        <w:t xml:space="preserve"> 15 PRBs</w:t>
      </w:r>
      <w:r w:rsidRPr="00805787">
        <w:rPr>
          <w:lang w:eastAsia="zh-CN"/>
        </w:rPr>
        <w:t xml:space="preserve">. </w:t>
      </w:r>
      <w:bookmarkStart w:id="7" w:name="_Hlk134826053"/>
      <w:r w:rsidR="007B0EBA">
        <w:rPr>
          <w:lang w:eastAsia="zh-CN"/>
        </w:rPr>
        <w:t>Similarly</w:t>
      </w:r>
      <w:r w:rsidR="007B0EBA">
        <w:rPr>
          <w:rFonts w:hint="eastAsia"/>
          <w:lang w:eastAsia="zh-CN"/>
        </w:rPr>
        <w:t>,</w:t>
      </w:r>
      <w:r w:rsidR="007B0EBA">
        <w:rPr>
          <w:lang w:eastAsia="zh-CN"/>
        </w:rPr>
        <w:t xml:space="preserve"> </w:t>
      </w:r>
      <w:r w:rsidR="007B0EBA" w:rsidRPr="007B0EBA">
        <w:rPr>
          <w:lang w:eastAsia="zh-CN"/>
        </w:rPr>
        <w:t>PSS/SSS is reused without puncturing</w:t>
      </w:r>
      <w:r w:rsidRPr="00805787">
        <w:rPr>
          <w:lang w:eastAsia="zh-CN"/>
        </w:rPr>
        <w:t xml:space="preserve">, </w:t>
      </w:r>
      <w:bookmarkEnd w:id="7"/>
      <w:r w:rsidRPr="00805787">
        <w:rPr>
          <w:lang w:eastAsia="zh-CN"/>
        </w:rPr>
        <w:t xml:space="preserve">there are </w:t>
      </w:r>
      <w:r w:rsidR="00545403" w:rsidRPr="00805787">
        <w:rPr>
          <w:lang w:eastAsia="zh-CN"/>
        </w:rPr>
        <w:t>4 different patterns of PBCH with 5 PRBs puncturing. The patterns can be described as:</w:t>
      </w:r>
    </w:p>
    <w:p w14:paraId="09F73487" w14:textId="77777777" w:rsidR="007C14E5" w:rsidRPr="00805787" w:rsidRDefault="00545403" w:rsidP="00027DBF">
      <w:pPr>
        <w:pStyle w:val="ListParagraph"/>
        <w:numPr>
          <w:ilvl w:val="0"/>
          <w:numId w:val="11"/>
        </w:numPr>
        <w:spacing w:afterLines="50" w:after="120"/>
        <w:ind w:leftChars="0"/>
        <w:rPr>
          <w:rFonts w:ascii="Times New Roman" w:hAnsi="Times New Roman"/>
          <w:lang w:eastAsia="zh-CN"/>
        </w:rPr>
      </w:pPr>
      <w:r w:rsidRPr="00805787">
        <w:rPr>
          <w:rFonts w:ascii="Times New Roman" w:eastAsiaTheme="minorEastAsia" w:hAnsi="Times New Roman"/>
          <w:sz w:val="22"/>
          <w:lang w:eastAsia="zh-CN"/>
        </w:rPr>
        <w:t xml:space="preserve">pattern1: </w:t>
      </w:r>
      <w:r w:rsidRPr="00805787">
        <w:rPr>
          <w:rFonts w:ascii="Times New Roman" w:eastAsiaTheme="minorEastAsia" w:hAnsi="Times New Roman"/>
          <w:sz w:val="22"/>
          <w:lang w:val="en-US" w:eastAsia="zh-CN"/>
        </w:rPr>
        <w:t>upper 4RB + lower 1RB puncturing</w:t>
      </w:r>
      <w:r w:rsidR="007C14E5" w:rsidRPr="00805787">
        <w:rPr>
          <w:rFonts w:ascii="Times New Roman" w:eastAsiaTheme="minorEastAsia" w:hAnsi="Times New Roman"/>
          <w:sz w:val="22"/>
          <w:lang w:eastAsia="zh-CN"/>
        </w:rPr>
        <w:t>, as shown in</w:t>
      </w:r>
      <w:r w:rsidR="005637DA" w:rsidRPr="00805787">
        <w:rPr>
          <w:rFonts w:ascii="Times New Roman" w:eastAsiaTheme="minorEastAsia" w:hAnsi="Times New Roman"/>
          <w:sz w:val="22"/>
          <w:lang w:eastAsia="zh-CN"/>
        </w:rPr>
        <w:t xml:space="preserve"> </w:t>
      </w:r>
      <w:r w:rsidR="005637DA" w:rsidRPr="00805787">
        <w:rPr>
          <w:rFonts w:ascii="Times New Roman" w:eastAsiaTheme="minorEastAsia" w:hAnsi="Times New Roman"/>
          <w:sz w:val="22"/>
          <w:lang w:eastAsia="zh-CN"/>
        </w:rPr>
        <w:fldChar w:fldCharType="begin"/>
      </w:r>
      <w:r w:rsidR="005637DA" w:rsidRPr="00805787">
        <w:rPr>
          <w:rFonts w:ascii="Times New Roman" w:eastAsiaTheme="minorEastAsia" w:hAnsi="Times New Roman"/>
          <w:sz w:val="22"/>
          <w:lang w:eastAsia="zh-CN"/>
        </w:rPr>
        <w:instrText xml:space="preserve"> REF _Ref134697741 \r \h </w:instrText>
      </w:r>
      <w:r w:rsidR="00805787">
        <w:rPr>
          <w:rFonts w:ascii="Times New Roman" w:eastAsiaTheme="minorEastAsia" w:hAnsi="Times New Roman"/>
          <w:sz w:val="22"/>
          <w:lang w:eastAsia="zh-CN"/>
        </w:rPr>
        <w:instrText xml:space="preserve"> \* MERGEFORMAT </w:instrText>
      </w:r>
      <w:r w:rsidR="005637DA" w:rsidRPr="00805787">
        <w:rPr>
          <w:rFonts w:ascii="Times New Roman" w:eastAsiaTheme="minorEastAsia" w:hAnsi="Times New Roman"/>
          <w:sz w:val="22"/>
          <w:lang w:eastAsia="zh-CN"/>
        </w:rPr>
      </w:r>
      <w:r w:rsidR="005637DA" w:rsidRPr="00805787">
        <w:rPr>
          <w:rFonts w:ascii="Times New Roman" w:eastAsiaTheme="minorEastAsia" w:hAnsi="Times New Roman"/>
          <w:sz w:val="22"/>
          <w:lang w:eastAsia="zh-CN"/>
        </w:rPr>
        <w:fldChar w:fldCharType="separate"/>
      </w:r>
      <w:r w:rsidR="005637DA" w:rsidRPr="00805787">
        <w:rPr>
          <w:rFonts w:ascii="Times New Roman" w:eastAsiaTheme="minorEastAsia" w:hAnsi="Times New Roman"/>
          <w:sz w:val="22"/>
          <w:lang w:eastAsia="zh-CN"/>
        </w:rPr>
        <w:t>Figure 2-2</w:t>
      </w:r>
      <w:r w:rsidR="005637DA" w:rsidRPr="00805787">
        <w:rPr>
          <w:rFonts w:ascii="Times New Roman" w:eastAsiaTheme="minorEastAsia" w:hAnsi="Times New Roman"/>
          <w:sz w:val="22"/>
          <w:lang w:eastAsia="zh-CN"/>
        </w:rPr>
        <w:fldChar w:fldCharType="end"/>
      </w:r>
      <w:r w:rsidR="007C14E5" w:rsidRPr="00805787">
        <w:rPr>
          <w:rFonts w:ascii="Times New Roman" w:eastAsiaTheme="minorEastAsia" w:hAnsi="Times New Roman"/>
          <w:sz w:val="22"/>
          <w:lang w:eastAsia="zh-CN"/>
        </w:rPr>
        <w:t>.</w:t>
      </w:r>
    </w:p>
    <w:p w14:paraId="6BA6D1EB" w14:textId="77777777" w:rsidR="007C14E5" w:rsidRPr="00805787" w:rsidRDefault="007C14E5" w:rsidP="007C14E5">
      <w:pPr>
        <w:autoSpaceDE/>
        <w:autoSpaceDN/>
        <w:adjustRightInd/>
        <w:snapToGrid/>
        <w:spacing w:afterLines="50"/>
        <w:jc w:val="center"/>
        <w:rPr>
          <w:lang w:eastAsia="zh-CN"/>
        </w:rPr>
      </w:pPr>
      <w:r w:rsidRPr="00805787">
        <w:rPr>
          <w:noProof/>
          <w:lang w:eastAsia="zh-CN"/>
        </w:rPr>
        <w:drawing>
          <wp:inline distT="0" distB="0" distL="0" distR="0" wp14:anchorId="0349609C" wp14:editId="310BFE57">
            <wp:extent cx="4222142" cy="687926"/>
            <wp:effectExtent l="0" t="0" r="698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97172" cy="716444"/>
                    </a:xfrm>
                    <a:prstGeom prst="rect">
                      <a:avLst/>
                    </a:prstGeom>
                    <a:noFill/>
                  </pic:spPr>
                </pic:pic>
              </a:graphicData>
            </a:graphic>
          </wp:inline>
        </w:drawing>
      </w:r>
    </w:p>
    <w:p w14:paraId="79D00B05" w14:textId="77777777" w:rsidR="00545403" w:rsidRPr="00805787" w:rsidRDefault="007C14E5" w:rsidP="00027DBF">
      <w:pPr>
        <w:pStyle w:val="Caption"/>
        <w:numPr>
          <w:ilvl w:val="0"/>
          <w:numId w:val="12"/>
        </w:numPr>
        <w:spacing w:afterLines="50"/>
      </w:pPr>
      <w:bookmarkStart w:id="8" w:name="_Ref134697741"/>
      <w:r w:rsidRPr="00805787">
        <w:t>pattern1: upper 4RB + lower 1RB puncturing</w:t>
      </w:r>
      <w:bookmarkEnd w:id="8"/>
    </w:p>
    <w:p w14:paraId="3D43B953" w14:textId="77777777" w:rsidR="007C14E5" w:rsidRPr="00805787" w:rsidRDefault="00545403" w:rsidP="00027DBF">
      <w:pPr>
        <w:pStyle w:val="ListParagraph"/>
        <w:numPr>
          <w:ilvl w:val="0"/>
          <w:numId w:val="11"/>
        </w:numPr>
        <w:spacing w:afterLines="50" w:after="120"/>
        <w:ind w:leftChars="0"/>
        <w:rPr>
          <w:rFonts w:ascii="Times New Roman" w:hAnsi="Times New Roman"/>
          <w:lang w:eastAsia="zh-CN"/>
        </w:rPr>
      </w:pPr>
      <w:r w:rsidRPr="00805787">
        <w:rPr>
          <w:rFonts w:ascii="Times New Roman" w:eastAsiaTheme="minorEastAsia" w:hAnsi="Times New Roman"/>
          <w:sz w:val="22"/>
          <w:lang w:eastAsia="zh-CN"/>
        </w:rPr>
        <w:t xml:space="preserve">pattern2: </w:t>
      </w:r>
      <w:r w:rsidRPr="00805787">
        <w:rPr>
          <w:rFonts w:ascii="Times New Roman" w:eastAsiaTheme="minorEastAsia" w:hAnsi="Times New Roman"/>
          <w:sz w:val="22"/>
          <w:lang w:val="en-US" w:eastAsia="zh-CN"/>
        </w:rPr>
        <w:t>upper 3RB + lower 2RB puncturing</w:t>
      </w:r>
      <w:r w:rsidR="007C14E5" w:rsidRPr="00805787">
        <w:rPr>
          <w:rFonts w:ascii="Times New Roman" w:eastAsiaTheme="minorEastAsia" w:hAnsi="Times New Roman"/>
          <w:sz w:val="22"/>
          <w:lang w:eastAsia="zh-CN"/>
        </w:rPr>
        <w:t>, as shown in</w:t>
      </w:r>
      <w:r w:rsidR="005637DA" w:rsidRPr="00805787">
        <w:rPr>
          <w:rFonts w:ascii="Times New Roman" w:eastAsiaTheme="minorEastAsia" w:hAnsi="Times New Roman"/>
          <w:sz w:val="22"/>
          <w:lang w:eastAsia="zh-CN"/>
        </w:rPr>
        <w:t xml:space="preserve"> </w:t>
      </w:r>
      <w:r w:rsidR="005637DA" w:rsidRPr="00805787">
        <w:rPr>
          <w:rFonts w:ascii="Times New Roman" w:eastAsiaTheme="minorEastAsia" w:hAnsi="Times New Roman"/>
          <w:sz w:val="22"/>
          <w:lang w:eastAsia="zh-CN"/>
        </w:rPr>
        <w:fldChar w:fldCharType="begin"/>
      </w:r>
      <w:r w:rsidR="005637DA" w:rsidRPr="00805787">
        <w:rPr>
          <w:rFonts w:ascii="Times New Roman" w:eastAsiaTheme="minorEastAsia" w:hAnsi="Times New Roman"/>
          <w:sz w:val="22"/>
          <w:lang w:eastAsia="zh-CN"/>
        </w:rPr>
        <w:instrText xml:space="preserve"> REF _Ref134697725 \r \h </w:instrText>
      </w:r>
      <w:r w:rsidR="00805787">
        <w:rPr>
          <w:rFonts w:ascii="Times New Roman" w:eastAsiaTheme="minorEastAsia" w:hAnsi="Times New Roman"/>
          <w:sz w:val="22"/>
          <w:lang w:eastAsia="zh-CN"/>
        </w:rPr>
        <w:instrText xml:space="preserve"> \* MERGEFORMAT </w:instrText>
      </w:r>
      <w:r w:rsidR="005637DA" w:rsidRPr="00805787">
        <w:rPr>
          <w:rFonts w:ascii="Times New Roman" w:eastAsiaTheme="minorEastAsia" w:hAnsi="Times New Roman"/>
          <w:sz w:val="22"/>
          <w:lang w:eastAsia="zh-CN"/>
        </w:rPr>
      </w:r>
      <w:r w:rsidR="005637DA" w:rsidRPr="00805787">
        <w:rPr>
          <w:rFonts w:ascii="Times New Roman" w:eastAsiaTheme="minorEastAsia" w:hAnsi="Times New Roman"/>
          <w:sz w:val="22"/>
          <w:lang w:eastAsia="zh-CN"/>
        </w:rPr>
        <w:fldChar w:fldCharType="separate"/>
      </w:r>
      <w:r w:rsidR="005637DA" w:rsidRPr="00805787">
        <w:rPr>
          <w:rFonts w:ascii="Times New Roman" w:eastAsiaTheme="minorEastAsia" w:hAnsi="Times New Roman"/>
          <w:sz w:val="22"/>
          <w:lang w:eastAsia="zh-CN"/>
        </w:rPr>
        <w:t>Figure 2-3</w:t>
      </w:r>
      <w:r w:rsidR="005637DA" w:rsidRPr="00805787">
        <w:rPr>
          <w:rFonts w:ascii="Times New Roman" w:eastAsiaTheme="minorEastAsia" w:hAnsi="Times New Roman"/>
          <w:sz w:val="22"/>
          <w:lang w:eastAsia="zh-CN"/>
        </w:rPr>
        <w:fldChar w:fldCharType="end"/>
      </w:r>
      <w:r w:rsidR="007C14E5" w:rsidRPr="00805787">
        <w:rPr>
          <w:rFonts w:ascii="Times New Roman" w:eastAsiaTheme="minorEastAsia" w:hAnsi="Times New Roman"/>
          <w:sz w:val="22"/>
          <w:lang w:eastAsia="zh-CN"/>
        </w:rPr>
        <w:t>.</w:t>
      </w:r>
    </w:p>
    <w:p w14:paraId="6A297E64" w14:textId="77777777" w:rsidR="007C14E5" w:rsidRPr="00805787" w:rsidRDefault="007C14E5" w:rsidP="007C14E5">
      <w:pPr>
        <w:autoSpaceDE/>
        <w:autoSpaceDN/>
        <w:adjustRightInd/>
        <w:snapToGrid/>
        <w:spacing w:afterLines="50"/>
        <w:jc w:val="center"/>
        <w:rPr>
          <w:lang w:eastAsia="zh-CN"/>
        </w:rPr>
      </w:pPr>
      <w:r w:rsidRPr="00805787">
        <w:rPr>
          <w:noProof/>
          <w:lang w:eastAsia="zh-CN"/>
        </w:rPr>
        <w:drawing>
          <wp:inline distT="0" distB="0" distL="0" distR="0" wp14:anchorId="19C643A6" wp14:editId="661E089A">
            <wp:extent cx="4245692" cy="691764"/>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81999" cy="713973"/>
                    </a:xfrm>
                    <a:prstGeom prst="rect">
                      <a:avLst/>
                    </a:prstGeom>
                    <a:noFill/>
                  </pic:spPr>
                </pic:pic>
              </a:graphicData>
            </a:graphic>
          </wp:inline>
        </w:drawing>
      </w:r>
    </w:p>
    <w:p w14:paraId="54E2A8FB" w14:textId="77777777" w:rsidR="007C14E5" w:rsidRPr="00805787" w:rsidRDefault="007C14E5" w:rsidP="00027DBF">
      <w:pPr>
        <w:pStyle w:val="Caption"/>
        <w:numPr>
          <w:ilvl w:val="0"/>
          <w:numId w:val="12"/>
        </w:numPr>
        <w:spacing w:afterLines="50"/>
      </w:pPr>
      <w:bookmarkStart w:id="9" w:name="_Ref134697725"/>
      <w:r w:rsidRPr="00805787">
        <w:t>pattern2: upper 3RB + lower 2RB puncturing</w:t>
      </w:r>
      <w:bookmarkEnd w:id="9"/>
    </w:p>
    <w:p w14:paraId="1679792E" w14:textId="77777777" w:rsidR="00545403" w:rsidRPr="00805787" w:rsidRDefault="00545403" w:rsidP="00027DBF">
      <w:pPr>
        <w:pStyle w:val="ListParagraph"/>
        <w:numPr>
          <w:ilvl w:val="0"/>
          <w:numId w:val="11"/>
        </w:numPr>
        <w:spacing w:afterLines="50" w:after="120"/>
        <w:ind w:leftChars="0"/>
        <w:rPr>
          <w:rFonts w:ascii="Times New Roman" w:hAnsi="Times New Roman"/>
          <w:sz w:val="28"/>
          <w:lang w:eastAsia="zh-CN"/>
        </w:rPr>
      </w:pPr>
      <w:r w:rsidRPr="00805787">
        <w:rPr>
          <w:rFonts w:ascii="Times New Roman" w:eastAsiaTheme="minorEastAsia" w:hAnsi="Times New Roman"/>
          <w:sz w:val="22"/>
          <w:lang w:eastAsia="zh-CN"/>
        </w:rPr>
        <w:t xml:space="preserve">pattern3: </w:t>
      </w:r>
      <w:r w:rsidRPr="00805787">
        <w:rPr>
          <w:rFonts w:ascii="Times New Roman" w:eastAsiaTheme="minorEastAsia" w:hAnsi="Times New Roman"/>
          <w:sz w:val="22"/>
          <w:lang w:val="en-US" w:eastAsia="zh-CN"/>
        </w:rPr>
        <w:t>upper 2RB + lower 3RB puncturing</w:t>
      </w:r>
      <w:r w:rsidR="007C14E5" w:rsidRPr="00805787">
        <w:rPr>
          <w:rFonts w:ascii="Times New Roman" w:eastAsiaTheme="minorEastAsia" w:hAnsi="Times New Roman"/>
          <w:sz w:val="22"/>
          <w:lang w:eastAsia="zh-CN"/>
        </w:rPr>
        <w:t>, as shown in</w:t>
      </w:r>
      <w:r w:rsidR="005637DA" w:rsidRPr="00805787">
        <w:rPr>
          <w:rFonts w:ascii="Times New Roman" w:eastAsiaTheme="minorEastAsia" w:hAnsi="Times New Roman"/>
          <w:sz w:val="22"/>
          <w:lang w:eastAsia="zh-CN"/>
        </w:rPr>
        <w:t xml:space="preserve"> </w:t>
      </w:r>
      <w:r w:rsidR="005637DA" w:rsidRPr="00805787">
        <w:rPr>
          <w:rFonts w:ascii="Times New Roman" w:eastAsiaTheme="minorEastAsia" w:hAnsi="Times New Roman"/>
          <w:sz w:val="22"/>
          <w:lang w:eastAsia="zh-CN"/>
        </w:rPr>
        <w:fldChar w:fldCharType="begin"/>
      </w:r>
      <w:r w:rsidR="005637DA" w:rsidRPr="00805787">
        <w:rPr>
          <w:rFonts w:ascii="Times New Roman" w:eastAsiaTheme="minorEastAsia" w:hAnsi="Times New Roman"/>
          <w:sz w:val="22"/>
          <w:lang w:eastAsia="zh-CN"/>
        </w:rPr>
        <w:instrText xml:space="preserve"> REF _Ref134697709 \r \h </w:instrText>
      </w:r>
      <w:r w:rsidR="00805787">
        <w:rPr>
          <w:rFonts w:ascii="Times New Roman" w:eastAsiaTheme="minorEastAsia" w:hAnsi="Times New Roman"/>
          <w:sz w:val="22"/>
          <w:lang w:eastAsia="zh-CN"/>
        </w:rPr>
        <w:instrText xml:space="preserve"> \* MERGEFORMAT </w:instrText>
      </w:r>
      <w:r w:rsidR="005637DA" w:rsidRPr="00805787">
        <w:rPr>
          <w:rFonts w:ascii="Times New Roman" w:eastAsiaTheme="minorEastAsia" w:hAnsi="Times New Roman"/>
          <w:sz w:val="22"/>
          <w:lang w:eastAsia="zh-CN"/>
        </w:rPr>
      </w:r>
      <w:r w:rsidR="005637DA" w:rsidRPr="00805787">
        <w:rPr>
          <w:rFonts w:ascii="Times New Roman" w:eastAsiaTheme="minorEastAsia" w:hAnsi="Times New Roman"/>
          <w:sz w:val="22"/>
          <w:lang w:eastAsia="zh-CN"/>
        </w:rPr>
        <w:fldChar w:fldCharType="separate"/>
      </w:r>
      <w:r w:rsidR="005637DA" w:rsidRPr="00805787">
        <w:rPr>
          <w:rFonts w:ascii="Times New Roman" w:eastAsiaTheme="minorEastAsia" w:hAnsi="Times New Roman"/>
          <w:sz w:val="22"/>
          <w:lang w:eastAsia="zh-CN"/>
        </w:rPr>
        <w:t>Figure 2-4</w:t>
      </w:r>
      <w:r w:rsidR="005637DA" w:rsidRPr="00805787">
        <w:rPr>
          <w:rFonts w:ascii="Times New Roman" w:eastAsiaTheme="minorEastAsia" w:hAnsi="Times New Roman"/>
          <w:sz w:val="22"/>
          <w:lang w:eastAsia="zh-CN"/>
        </w:rPr>
        <w:fldChar w:fldCharType="end"/>
      </w:r>
      <w:r w:rsidR="007C14E5" w:rsidRPr="00805787">
        <w:rPr>
          <w:rFonts w:ascii="Times New Roman" w:eastAsiaTheme="minorEastAsia" w:hAnsi="Times New Roman"/>
          <w:sz w:val="22"/>
          <w:lang w:eastAsia="zh-CN"/>
        </w:rPr>
        <w:t>.</w:t>
      </w:r>
    </w:p>
    <w:p w14:paraId="4D2AA4F0" w14:textId="77777777" w:rsidR="007C14E5" w:rsidRPr="00805787" w:rsidRDefault="007C14E5" w:rsidP="007C14E5">
      <w:pPr>
        <w:autoSpaceDE/>
        <w:autoSpaceDN/>
        <w:adjustRightInd/>
        <w:snapToGrid/>
        <w:spacing w:afterLines="50"/>
        <w:jc w:val="center"/>
        <w:rPr>
          <w:lang w:eastAsia="zh-CN"/>
        </w:rPr>
      </w:pPr>
      <w:r w:rsidRPr="00805787">
        <w:rPr>
          <w:noProof/>
          <w:lang w:eastAsia="zh-CN"/>
        </w:rPr>
        <w:drawing>
          <wp:inline distT="0" distB="0" distL="0" distR="0" wp14:anchorId="15BCEC01" wp14:editId="0BB6B0F7">
            <wp:extent cx="4269850" cy="695700"/>
            <wp:effectExtent l="0" t="0" r="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95392" cy="716155"/>
                    </a:xfrm>
                    <a:prstGeom prst="rect">
                      <a:avLst/>
                    </a:prstGeom>
                    <a:noFill/>
                  </pic:spPr>
                </pic:pic>
              </a:graphicData>
            </a:graphic>
          </wp:inline>
        </w:drawing>
      </w:r>
    </w:p>
    <w:p w14:paraId="7806731C" w14:textId="77777777" w:rsidR="007C14E5" w:rsidRPr="00805787" w:rsidRDefault="007C14E5" w:rsidP="00027DBF">
      <w:pPr>
        <w:pStyle w:val="Caption"/>
        <w:numPr>
          <w:ilvl w:val="0"/>
          <w:numId w:val="12"/>
        </w:numPr>
        <w:spacing w:afterLines="50"/>
      </w:pPr>
      <w:bookmarkStart w:id="10" w:name="_Ref134697709"/>
      <w:r w:rsidRPr="00805787">
        <w:t>pattern3: upper 2RB + lower 3RB puncturing</w:t>
      </w:r>
      <w:bookmarkEnd w:id="10"/>
    </w:p>
    <w:p w14:paraId="2A7AF6E7" w14:textId="77777777" w:rsidR="00545403" w:rsidRPr="00805787" w:rsidRDefault="00545403" w:rsidP="00027DBF">
      <w:pPr>
        <w:pStyle w:val="ListParagraph"/>
        <w:numPr>
          <w:ilvl w:val="0"/>
          <w:numId w:val="11"/>
        </w:numPr>
        <w:spacing w:afterLines="50" w:after="120"/>
        <w:ind w:leftChars="0"/>
        <w:rPr>
          <w:rFonts w:ascii="Times New Roman" w:hAnsi="Times New Roman"/>
          <w:sz w:val="22"/>
          <w:lang w:eastAsia="zh-CN"/>
        </w:rPr>
      </w:pPr>
      <w:r w:rsidRPr="00805787">
        <w:rPr>
          <w:rFonts w:ascii="Times New Roman" w:eastAsiaTheme="minorEastAsia" w:hAnsi="Times New Roman"/>
          <w:sz w:val="22"/>
          <w:lang w:eastAsia="zh-CN"/>
        </w:rPr>
        <w:t xml:space="preserve">pattern4: </w:t>
      </w:r>
      <w:r w:rsidRPr="00805787">
        <w:rPr>
          <w:rFonts w:ascii="Times New Roman" w:eastAsiaTheme="minorEastAsia" w:hAnsi="Times New Roman"/>
          <w:sz w:val="22"/>
          <w:lang w:val="en-US" w:eastAsia="zh-CN"/>
        </w:rPr>
        <w:t>upper 1RB + lower 4RB puncturing</w:t>
      </w:r>
      <w:r w:rsidR="005637DA" w:rsidRPr="00805787">
        <w:rPr>
          <w:rFonts w:ascii="Times New Roman" w:eastAsiaTheme="minorEastAsia" w:hAnsi="Times New Roman"/>
          <w:sz w:val="22"/>
          <w:lang w:val="en-US" w:eastAsia="zh-CN"/>
        </w:rPr>
        <w:t xml:space="preserve">, as shown in </w:t>
      </w:r>
      <w:r w:rsidR="005637DA" w:rsidRPr="00805787">
        <w:rPr>
          <w:rFonts w:ascii="Times New Roman" w:eastAsiaTheme="minorEastAsia" w:hAnsi="Times New Roman"/>
          <w:sz w:val="22"/>
          <w:lang w:val="en-US" w:eastAsia="zh-CN"/>
        </w:rPr>
        <w:fldChar w:fldCharType="begin"/>
      </w:r>
      <w:r w:rsidR="005637DA" w:rsidRPr="00805787">
        <w:rPr>
          <w:rFonts w:ascii="Times New Roman" w:eastAsiaTheme="minorEastAsia" w:hAnsi="Times New Roman"/>
          <w:sz w:val="22"/>
          <w:lang w:val="en-US" w:eastAsia="zh-CN"/>
        </w:rPr>
        <w:instrText xml:space="preserve"> REF _Ref134697676 \r \h </w:instrText>
      </w:r>
      <w:r w:rsidR="00805787">
        <w:rPr>
          <w:rFonts w:ascii="Times New Roman" w:eastAsiaTheme="minorEastAsia" w:hAnsi="Times New Roman"/>
          <w:sz w:val="22"/>
          <w:lang w:val="en-US" w:eastAsia="zh-CN"/>
        </w:rPr>
        <w:instrText xml:space="preserve"> \* MERGEFORMAT </w:instrText>
      </w:r>
      <w:r w:rsidR="005637DA" w:rsidRPr="00805787">
        <w:rPr>
          <w:rFonts w:ascii="Times New Roman" w:eastAsiaTheme="minorEastAsia" w:hAnsi="Times New Roman"/>
          <w:sz w:val="22"/>
          <w:lang w:val="en-US" w:eastAsia="zh-CN"/>
        </w:rPr>
      </w:r>
      <w:r w:rsidR="005637DA" w:rsidRPr="00805787">
        <w:rPr>
          <w:rFonts w:ascii="Times New Roman" w:eastAsiaTheme="minorEastAsia" w:hAnsi="Times New Roman"/>
          <w:sz w:val="22"/>
          <w:lang w:val="en-US" w:eastAsia="zh-CN"/>
        </w:rPr>
        <w:fldChar w:fldCharType="separate"/>
      </w:r>
      <w:r w:rsidR="005637DA" w:rsidRPr="00805787">
        <w:rPr>
          <w:rFonts w:ascii="Times New Roman" w:eastAsiaTheme="minorEastAsia" w:hAnsi="Times New Roman"/>
          <w:sz w:val="22"/>
          <w:lang w:val="en-US" w:eastAsia="zh-CN"/>
        </w:rPr>
        <w:t>Figure 2-5</w:t>
      </w:r>
      <w:r w:rsidR="005637DA" w:rsidRPr="00805787">
        <w:rPr>
          <w:rFonts w:ascii="Times New Roman" w:eastAsiaTheme="minorEastAsia" w:hAnsi="Times New Roman"/>
          <w:sz w:val="22"/>
          <w:lang w:val="en-US" w:eastAsia="zh-CN"/>
        </w:rPr>
        <w:fldChar w:fldCharType="end"/>
      </w:r>
      <w:r w:rsidR="005637DA" w:rsidRPr="00805787">
        <w:rPr>
          <w:rFonts w:ascii="Times New Roman" w:eastAsiaTheme="minorEastAsia" w:hAnsi="Times New Roman"/>
          <w:sz w:val="22"/>
          <w:lang w:val="en-US" w:eastAsia="zh-CN"/>
        </w:rPr>
        <w:t>.</w:t>
      </w:r>
    </w:p>
    <w:p w14:paraId="4A5ECDF7" w14:textId="77777777" w:rsidR="005637DA" w:rsidRPr="00805787" w:rsidRDefault="005637DA" w:rsidP="005637DA">
      <w:pPr>
        <w:autoSpaceDE/>
        <w:autoSpaceDN/>
        <w:adjustRightInd/>
        <w:snapToGrid/>
        <w:spacing w:afterLines="50"/>
        <w:jc w:val="center"/>
        <w:rPr>
          <w:lang w:eastAsia="zh-CN"/>
        </w:rPr>
      </w:pPr>
      <w:r w:rsidRPr="00805787">
        <w:rPr>
          <w:noProof/>
          <w:lang w:eastAsia="zh-CN"/>
        </w:rPr>
        <w:drawing>
          <wp:inline distT="0" distB="0" distL="0" distR="0" wp14:anchorId="62815680" wp14:editId="16E04BA9">
            <wp:extent cx="4261899" cy="694404"/>
            <wp:effectExtent l="0" t="0" r="571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15175" cy="703084"/>
                    </a:xfrm>
                    <a:prstGeom prst="rect">
                      <a:avLst/>
                    </a:prstGeom>
                    <a:noFill/>
                  </pic:spPr>
                </pic:pic>
              </a:graphicData>
            </a:graphic>
          </wp:inline>
        </w:drawing>
      </w:r>
    </w:p>
    <w:p w14:paraId="32105299" w14:textId="77777777" w:rsidR="007C14E5" w:rsidRPr="00805787" w:rsidRDefault="005637DA" w:rsidP="00027DBF">
      <w:pPr>
        <w:pStyle w:val="Caption"/>
        <w:numPr>
          <w:ilvl w:val="0"/>
          <w:numId w:val="12"/>
        </w:numPr>
        <w:spacing w:afterLines="50"/>
      </w:pPr>
      <w:bookmarkStart w:id="11" w:name="_Ref134697676"/>
      <w:r w:rsidRPr="00805787">
        <w:t>pattern4: upper 1RB + lower 4RB puncturing</w:t>
      </w:r>
      <w:bookmarkEnd w:id="11"/>
    </w:p>
    <w:p w14:paraId="373D9791" w14:textId="23297C9E" w:rsidR="00FA6D22" w:rsidRDefault="00FA6D22" w:rsidP="00FA6D22">
      <w:pPr>
        <w:rPr>
          <w:b/>
          <w:i/>
          <w:iCs/>
          <w:lang w:eastAsia="zh-CN"/>
        </w:rPr>
      </w:pPr>
      <w:r>
        <w:rPr>
          <w:b/>
          <w:bCs/>
          <w:i/>
          <w:iCs/>
        </w:rPr>
        <w:t>Proposal 2</w:t>
      </w:r>
      <w:r w:rsidRPr="00805787">
        <w:rPr>
          <w:b/>
          <w:i/>
          <w:iCs/>
        </w:rPr>
        <w:t xml:space="preserve">: </w:t>
      </w:r>
      <w:r w:rsidRPr="007B0EBA">
        <w:rPr>
          <w:b/>
          <w:i/>
          <w:iCs/>
        </w:rPr>
        <w:t xml:space="preserve">For </w:t>
      </w:r>
      <w:r>
        <w:rPr>
          <w:b/>
          <w:i/>
          <w:iCs/>
        </w:rPr>
        <w:t>3MHz channel bandwidth in other bands</w:t>
      </w:r>
      <w:r w:rsidR="0075549D">
        <w:rPr>
          <w:b/>
          <w:i/>
          <w:iCs/>
        </w:rPr>
        <w:t xml:space="preserve"> </w:t>
      </w:r>
      <w:r>
        <w:rPr>
          <w:b/>
          <w:i/>
          <w:iCs/>
        </w:rPr>
        <w:t>(</w:t>
      </w:r>
      <w:r>
        <w:rPr>
          <w:rFonts w:hint="eastAsia"/>
          <w:b/>
          <w:i/>
          <w:iCs/>
          <w:lang w:eastAsia="zh-CN"/>
        </w:rPr>
        <w:t>i</w:t>
      </w:r>
      <w:r>
        <w:rPr>
          <w:b/>
          <w:i/>
          <w:iCs/>
          <w:lang w:eastAsia="zh-CN"/>
        </w:rPr>
        <w:t xml:space="preserve">.e. </w:t>
      </w:r>
      <w:r w:rsidRPr="00FA6D22">
        <w:rPr>
          <w:b/>
          <w:i/>
          <w:iCs/>
          <w:lang w:eastAsia="zh-CN"/>
        </w:rPr>
        <w:t>n106, n26, n28 and n56</w:t>
      </w:r>
      <w:r>
        <w:rPr>
          <w:b/>
          <w:i/>
          <w:iCs/>
        </w:rPr>
        <w:t>), the PBCH transmission bandwidth is 15RBs</w:t>
      </w:r>
      <w:r>
        <w:rPr>
          <w:rFonts w:hint="eastAsia"/>
          <w:b/>
          <w:i/>
          <w:iCs/>
          <w:lang w:eastAsia="zh-CN"/>
        </w:rPr>
        <w:t>.</w:t>
      </w:r>
    </w:p>
    <w:p w14:paraId="50EC634D" w14:textId="099E84C8" w:rsidR="00FA6D22" w:rsidRDefault="00FA6D22" w:rsidP="00FA6D22">
      <w:pPr>
        <w:rPr>
          <w:b/>
          <w:i/>
          <w:iCs/>
        </w:rPr>
      </w:pPr>
      <w:r>
        <w:rPr>
          <w:b/>
          <w:bCs/>
          <w:i/>
          <w:iCs/>
        </w:rPr>
        <w:t>Proposal 3</w:t>
      </w:r>
      <w:r w:rsidRPr="00805787">
        <w:rPr>
          <w:b/>
          <w:i/>
          <w:iCs/>
        </w:rPr>
        <w:t xml:space="preserve">: </w:t>
      </w:r>
      <w:r w:rsidRPr="007B0EBA">
        <w:rPr>
          <w:b/>
          <w:i/>
          <w:iCs/>
        </w:rPr>
        <w:t xml:space="preserve">For </w:t>
      </w:r>
      <w:r>
        <w:rPr>
          <w:b/>
          <w:i/>
          <w:iCs/>
        </w:rPr>
        <w:t>3MHz channel bandwidth in other bands</w:t>
      </w:r>
      <w:r w:rsidR="0075549D">
        <w:rPr>
          <w:b/>
          <w:i/>
          <w:iCs/>
        </w:rPr>
        <w:t xml:space="preserve"> </w:t>
      </w:r>
      <w:r>
        <w:rPr>
          <w:b/>
          <w:i/>
          <w:iCs/>
        </w:rPr>
        <w:t>(</w:t>
      </w:r>
      <w:r>
        <w:rPr>
          <w:rFonts w:hint="eastAsia"/>
          <w:b/>
          <w:i/>
          <w:iCs/>
          <w:lang w:eastAsia="zh-CN"/>
        </w:rPr>
        <w:t>i</w:t>
      </w:r>
      <w:r>
        <w:rPr>
          <w:b/>
          <w:i/>
          <w:iCs/>
          <w:lang w:eastAsia="zh-CN"/>
        </w:rPr>
        <w:t xml:space="preserve">.e. </w:t>
      </w:r>
      <w:r w:rsidRPr="00FA6D22">
        <w:rPr>
          <w:b/>
          <w:i/>
          <w:iCs/>
          <w:lang w:eastAsia="zh-CN"/>
        </w:rPr>
        <w:t>n106, n26, n28 and n56</w:t>
      </w:r>
      <w:r>
        <w:rPr>
          <w:b/>
          <w:i/>
          <w:iCs/>
        </w:rPr>
        <w:t xml:space="preserve">), the </w:t>
      </w:r>
      <w:r w:rsidR="00AA50C9">
        <w:rPr>
          <w:b/>
          <w:i/>
          <w:iCs/>
        </w:rPr>
        <w:t>candidate PBCH pattern is subset or all</w:t>
      </w:r>
      <w:r>
        <w:rPr>
          <w:b/>
          <w:i/>
          <w:iCs/>
        </w:rPr>
        <w:t xml:space="preserve"> of the followings.</w:t>
      </w:r>
    </w:p>
    <w:p w14:paraId="17AA61B5" w14:textId="77777777" w:rsidR="00FA6D22" w:rsidRPr="00EA6BD2" w:rsidRDefault="00FA6D22" w:rsidP="00FA6D22">
      <w:pPr>
        <w:pStyle w:val="ListParagraph"/>
        <w:numPr>
          <w:ilvl w:val="0"/>
          <w:numId w:val="15"/>
        </w:numPr>
        <w:ind w:leftChars="0"/>
        <w:rPr>
          <w:sz w:val="22"/>
        </w:rPr>
      </w:pPr>
      <w:r w:rsidRPr="00EA6BD2">
        <w:rPr>
          <w:b/>
          <w:i/>
          <w:iCs/>
          <w:sz w:val="22"/>
        </w:rPr>
        <w:t>legacy NR 20-PRB PBCH with upper 4RB and lower 1RB puncturing punctured</w:t>
      </w:r>
    </w:p>
    <w:p w14:paraId="7E732355" w14:textId="77777777" w:rsidR="00FA6D22" w:rsidRPr="00EA6BD2" w:rsidRDefault="00FA6D22" w:rsidP="00FA6D22">
      <w:pPr>
        <w:pStyle w:val="ListParagraph"/>
        <w:numPr>
          <w:ilvl w:val="0"/>
          <w:numId w:val="15"/>
        </w:numPr>
        <w:ind w:leftChars="0"/>
        <w:rPr>
          <w:sz w:val="22"/>
        </w:rPr>
      </w:pPr>
      <w:r w:rsidRPr="00EA6BD2">
        <w:rPr>
          <w:b/>
          <w:i/>
          <w:iCs/>
          <w:sz w:val="22"/>
        </w:rPr>
        <w:t>legacy NR 20-PRB PBCH with upper 3RB and lower 2RB puncturing punctured</w:t>
      </w:r>
    </w:p>
    <w:p w14:paraId="221F7821" w14:textId="77777777" w:rsidR="00FA6D22" w:rsidRPr="00EA6BD2" w:rsidRDefault="00FA6D22" w:rsidP="00FA6D22">
      <w:pPr>
        <w:pStyle w:val="ListParagraph"/>
        <w:numPr>
          <w:ilvl w:val="0"/>
          <w:numId w:val="15"/>
        </w:numPr>
        <w:ind w:leftChars="0"/>
        <w:rPr>
          <w:sz w:val="22"/>
        </w:rPr>
      </w:pPr>
      <w:r w:rsidRPr="00EA6BD2">
        <w:rPr>
          <w:b/>
          <w:i/>
          <w:iCs/>
          <w:sz w:val="22"/>
        </w:rPr>
        <w:t>legacy NR 20-PRB PBCH with upper 2RB and lower 3RB puncturing punctured</w:t>
      </w:r>
    </w:p>
    <w:p w14:paraId="2C505465" w14:textId="77777777" w:rsidR="00FA6D22" w:rsidRPr="00EA6BD2" w:rsidRDefault="00FA6D22" w:rsidP="00FA6D22">
      <w:pPr>
        <w:pStyle w:val="ListParagraph"/>
        <w:numPr>
          <w:ilvl w:val="0"/>
          <w:numId w:val="15"/>
        </w:numPr>
        <w:ind w:leftChars="0"/>
        <w:rPr>
          <w:sz w:val="22"/>
        </w:rPr>
      </w:pPr>
      <w:r w:rsidRPr="00EA6BD2">
        <w:rPr>
          <w:b/>
          <w:i/>
          <w:iCs/>
          <w:sz w:val="22"/>
        </w:rPr>
        <w:t>legacy NR 20-PRB PBCH with upper 4RB and lower 1RB puncturing punctured</w:t>
      </w:r>
    </w:p>
    <w:p w14:paraId="73966EA0" w14:textId="054AA809" w:rsidR="00EE76C2" w:rsidRPr="00EE76C2" w:rsidRDefault="00312360" w:rsidP="00307F31">
      <w:pPr>
        <w:rPr>
          <w:lang w:eastAsia="zh-CN"/>
        </w:rPr>
      </w:pPr>
      <w:r w:rsidRPr="00805787">
        <w:rPr>
          <w:lang w:eastAsia="zh-CN"/>
        </w:rPr>
        <w:lastRenderedPageBreak/>
        <w:t xml:space="preserve">In this case, which pattern can be </w:t>
      </w:r>
      <w:r w:rsidR="00BE7E24" w:rsidRPr="00805787">
        <w:rPr>
          <w:lang w:eastAsia="zh-CN"/>
        </w:rPr>
        <w:t>chose</w:t>
      </w:r>
      <w:r w:rsidRPr="00805787">
        <w:rPr>
          <w:lang w:eastAsia="zh-CN"/>
        </w:rPr>
        <w:t xml:space="preserve"> depending on the </w:t>
      </w:r>
      <w:r w:rsidR="00BE7E24" w:rsidRPr="00805787">
        <w:rPr>
          <w:lang w:eastAsia="zh-CN"/>
        </w:rPr>
        <w:t>sync raster density from RAN4.</w:t>
      </w:r>
      <w:r w:rsidR="007257AD" w:rsidRPr="00805787">
        <w:rPr>
          <w:lang w:eastAsia="zh-CN"/>
        </w:rPr>
        <w:t xml:space="preserve"> If the sync raster is dens</w:t>
      </w:r>
      <w:r w:rsidR="005637DA" w:rsidRPr="00805787">
        <w:rPr>
          <w:lang w:eastAsia="zh-CN"/>
        </w:rPr>
        <w:t>e</w:t>
      </w:r>
      <w:r w:rsidR="007257AD" w:rsidRPr="00805787">
        <w:rPr>
          <w:lang w:eastAsia="zh-CN"/>
        </w:rPr>
        <w:t xml:space="preserve"> </w:t>
      </w:r>
      <w:r w:rsidR="00565202" w:rsidRPr="00805787">
        <w:rPr>
          <w:lang w:eastAsia="zh-CN"/>
        </w:rPr>
        <w:t>enough, maybe only one pattern should be determined</w:t>
      </w:r>
      <w:r w:rsidR="005637DA" w:rsidRPr="00805787">
        <w:rPr>
          <w:lang w:eastAsia="zh-CN"/>
        </w:rPr>
        <w:t xml:space="preserve"> in specs</w:t>
      </w:r>
      <w:r w:rsidR="00565202" w:rsidRPr="00805787">
        <w:rPr>
          <w:lang w:eastAsia="zh-CN"/>
        </w:rPr>
        <w:t xml:space="preserve">. Otherwise, all 4 patterns should be </w:t>
      </w:r>
      <w:r w:rsidR="00040A43" w:rsidRPr="00805787">
        <w:rPr>
          <w:lang w:eastAsia="zh-CN"/>
        </w:rPr>
        <w:t xml:space="preserve">supported </w:t>
      </w:r>
      <w:r w:rsidR="00FA6D22">
        <w:rPr>
          <w:lang w:eastAsia="zh-CN"/>
        </w:rPr>
        <w:t xml:space="preserve">for </w:t>
      </w:r>
      <w:r w:rsidR="00AA50C9">
        <w:rPr>
          <w:lang w:eastAsia="zh-CN"/>
        </w:rPr>
        <w:t xml:space="preserve">operators to perform </w:t>
      </w:r>
      <w:r w:rsidR="00040A43" w:rsidRPr="00805787">
        <w:rPr>
          <w:lang w:eastAsia="zh-CN"/>
        </w:rPr>
        <w:t xml:space="preserve">flexible </w:t>
      </w:r>
      <w:r w:rsidR="00AA50C9">
        <w:rPr>
          <w:lang w:eastAsia="zh-CN"/>
        </w:rPr>
        <w:t>deployment</w:t>
      </w:r>
      <w:r w:rsidR="00040A43" w:rsidRPr="00805787">
        <w:rPr>
          <w:lang w:eastAsia="zh-CN"/>
        </w:rPr>
        <w:t>.</w:t>
      </w:r>
    </w:p>
    <w:p w14:paraId="1EE9A557" w14:textId="6853A598" w:rsidR="00EE76C2" w:rsidRDefault="00EE76C2" w:rsidP="0007060A">
      <w:pPr>
        <w:rPr>
          <w:lang w:eastAsia="zh-CN"/>
        </w:rPr>
      </w:pPr>
      <w:r>
        <w:rPr>
          <w:b/>
          <w:bCs/>
          <w:i/>
          <w:iCs/>
        </w:rPr>
        <w:t>Proposal 4</w:t>
      </w:r>
      <w:r w:rsidRPr="00805787">
        <w:rPr>
          <w:b/>
          <w:i/>
          <w:iCs/>
        </w:rPr>
        <w:t xml:space="preserve">: </w:t>
      </w:r>
      <w:r>
        <w:rPr>
          <w:b/>
          <w:i/>
          <w:iCs/>
        </w:rPr>
        <w:t>S</w:t>
      </w:r>
      <w:r>
        <w:rPr>
          <w:rFonts w:hint="eastAsia"/>
          <w:b/>
          <w:i/>
          <w:iCs/>
          <w:lang w:eastAsia="zh-CN"/>
        </w:rPr>
        <w:t>end</w:t>
      </w:r>
      <w:r>
        <w:rPr>
          <w:b/>
          <w:i/>
          <w:iCs/>
        </w:rPr>
        <w:t xml:space="preserve"> a LS to RAN4 to ask </w:t>
      </w:r>
      <w:r w:rsidRPr="00EE76C2">
        <w:rPr>
          <w:b/>
          <w:i/>
          <w:iCs/>
        </w:rPr>
        <w:t>if it is feasible to support only subset of the four patterns</w:t>
      </w:r>
      <w:r>
        <w:rPr>
          <w:b/>
          <w:i/>
          <w:iCs/>
        </w:rPr>
        <w:t xml:space="preserve"> </w:t>
      </w:r>
      <w:r w:rsidRPr="00EE76C2">
        <w:rPr>
          <w:b/>
          <w:i/>
          <w:iCs/>
        </w:rPr>
        <w:t>and ensure flexible network deployment with 3MHz channel bandwidth in other bands (n106, n26, n28 and n56) with the sync raster being developed</w:t>
      </w:r>
      <w:r>
        <w:rPr>
          <w:b/>
          <w:i/>
          <w:iCs/>
        </w:rPr>
        <w:t>.</w:t>
      </w:r>
    </w:p>
    <w:p w14:paraId="5D293CD9" w14:textId="053D621D" w:rsidR="00FA6D22" w:rsidRPr="00FA6D22" w:rsidRDefault="00EE76C2" w:rsidP="0007060A">
      <w:pPr>
        <w:rPr>
          <w:lang w:eastAsia="zh-CN"/>
        </w:rPr>
      </w:pPr>
      <w:r w:rsidRPr="00EE76C2">
        <w:rPr>
          <w:lang w:eastAsia="zh-CN"/>
        </w:rPr>
        <w:t>RAN#1 would like to ask RAN#4 if it is feasible to support only subset of the four patterns shown in Figure 2 to 5 and ensure flexible network deployment with 3MHz channel bandwidth in other bands (n106, n26, n28 and n56) with the sync raster being developed in RAN4.</w:t>
      </w:r>
    </w:p>
    <w:p w14:paraId="58E6398B" w14:textId="16BD5115" w:rsidR="003A04C5" w:rsidRPr="00805787" w:rsidRDefault="00545403" w:rsidP="00307F31">
      <w:pPr>
        <w:rPr>
          <w:rFonts w:eastAsia="MS Mincho"/>
          <w:i/>
          <w:lang w:eastAsia="ja-JP"/>
        </w:rPr>
      </w:pPr>
      <w:r w:rsidRPr="00805787">
        <w:rPr>
          <w:lang w:eastAsia="zh-CN"/>
        </w:rPr>
        <w:t xml:space="preserve">For </w:t>
      </w:r>
      <w:r w:rsidRPr="00EA6BD2">
        <w:rPr>
          <w:lang w:eastAsia="zh-CN"/>
        </w:rPr>
        <w:t>case3</w:t>
      </w:r>
      <w:r w:rsidRPr="00805787">
        <w:rPr>
          <w:lang w:eastAsia="zh-CN"/>
        </w:rPr>
        <w:t xml:space="preserve">, the </w:t>
      </w:r>
      <w:r w:rsidRPr="00805787">
        <w:t>PBCH transmission bandwidth is 20 PRBs</w:t>
      </w:r>
      <w:r w:rsidRPr="00805787">
        <w:rPr>
          <w:lang w:eastAsia="zh-CN"/>
        </w:rPr>
        <w:t xml:space="preserve">. </w:t>
      </w:r>
      <w:r w:rsidRPr="00805787">
        <w:t xml:space="preserve">The entire 20 RBs of legacy PBCH can be used without puncturing, so the entire </w:t>
      </w:r>
      <w:r w:rsidR="00986414" w:rsidRPr="00805787">
        <w:t xml:space="preserve">20 </w:t>
      </w:r>
      <w:r w:rsidRPr="00805787">
        <w:t xml:space="preserve">pattern or legacy pattern </w:t>
      </w:r>
      <w:r w:rsidR="00986414" w:rsidRPr="00805787">
        <w:t>can be defined for this case.</w:t>
      </w:r>
    </w:p>
    <w:p w14:paraId="133A6822" w14:textId="77777777" w:rsidR="00DD5B25" w:rsidRPr="00805787" w:rsidRDefault="00DD5B25" w:rsidP="0028583B">
      <w:pPr>
        <w:pStyle w:val="Heading2"/>
        <w:rPr>
          <w:b w:val="0"/>
        </w:rPr>
      </w:pPr>
      <w:r w:rsidRPr="00805787">
        <w:t>CORESET#0</w:t>
      </w:r>
    </w:p>
    <w:p w14:paraId="42B9A3A3" w14:textId="77777777" w:rsidR="00B94FD7" w:rsidRPr="00805787" w:rsidRDefault="00D830EA" w:rsidP="00B94FD7">
      <w:pPr>
        <w:rPr>
          <w:rFonts w:eastAsiaTheme="minorEastAsia"/>
          <w:lang w:eastAsia="zh-CN"/>
        </w:rPr>
      </w:pPr>
      <w:r w:rsidRPr="00805787">
        <w:rPr>
          <w:lang w:eastAsia="zh-CN"/>
        </w:rPr>
        <w:t>In last RAN#99 meeting, the CORESET#0 transmission bandwidth was asked from</w:t>
      </w:r>
      <w:r w:rsidR="000D2903" w:rsidRPr="00805787">
        <w:rPr>
          <w:lang w:eastAsia="zh-CN"/>
        </w:rPr>
        <w:t xml:space="preserve"> the response of </w:t>
      </w:r>
      <w:r w:rsidRPr="00805787">
        <w:rPr>
          <w:lang w:eastAsia="zh-CN"/>
        </w:rPr>
        <w:t>the LS</w:t>
      </w:r>
      <w:r w:rsidR="00A76A72" w:rsidRPr="00805787">
        <w:rPr>
          <w:rFonts w:eastAsiaTheme="minorEastAsia"/>
          <w:lang w:eastAsia="zh-CN"/>
        </w:rPr>
        <w:t xml:space="preserve"> </w:t>
      </w:r>
      <w:r w:rsidR="005637DA" w:rsidRPr="00805787">
        <w:rPr>
          <w:rFonts w:eastAsiaTheme="minorEastAsia"/>
          <w:lang w:eastAsia="zh-CN"/>
        </w:rPr>
        <w:fldChar w:fldCharType="begin"/>
      </w:r>
      <w:r w:rsidR="005637DA" w:rsidRPr="00805787">
        <w:rPr>
          <w:rFonts w:eastAsiaTheme="minorEastAsia"/>
          <w:lang w:eastAsia="zh-CN"/>
        </w:rPr>
        <w:instrText xml:space="preserve"> REF _Ref134696884 \r \h </w:instrText>
      </w:r>
      <w:r w:rsidR="00805787">
        <w:rPr>
          <w:rFonts w:eastAsiaTheme="minorEastAsia"/>
          <w:lang w:eastAsia="zh-CN"/>
        </w:rPr>
        <w:instrText xml:space="preserve"> \* MERGEFORMAT </w:instrText>
      </w:r>
      <w:r w:rsidR="005637DA" w:rsidRPr="00805787">
        <w:rPr>
          <w:rFonts w:eastAsiaTheme="minorEastAsia"/>
          <w:lang w:eastAsia="zh-CN"/>
        </w:rPr>
      </w:r>
      <w:r w:rsidR="005637DA" w:rsidRPr="00805787">
        <w:rPr>
          <w:rFonts w:eastAsiaTheme="minorEastAsia"/>
          <w:lang w:eastAsia="zh-CN"/>
        </w:rPr>
        <w:fldChar w:fldCharType="separate"/>
      </w:r>
      <w:r w:rsidR="005637DA" w:rsidRPr="00805787">
        <w:rPr>
          <w:rFonts w:eastAsiaTheme="minorEastAsia"/>
          <w:lang w:eastAsia="zh-CN"/>
        </w:rPr>
        <w:t>[3]</w:t>
      </w:r>
      <w:r w:rsidR="005637DA" w:rsidRPr="00805787">
        <w:rPr>
          <w:rFonts w:eastAsiaTheme="minorEastAsia"/>
          <w:lang w:eastAsia="zh-CN"/>
        </w:rPr>
        <w:fldChar w:fldCharType="end"/>
      </w:r>
      <w:r w:rsidR="007E3E52" w:rsidRPr="00805787">
        <w:rPr>
          <w:rFonts w:eastAsiaTheme="minorEastAsia"/>
          <w:lang w:eastAsia="zh-CN"/>
        </w:rPr>
        <w:t xml:space="preserve"> as</w:t>
      </w:r>
      <w:r w:rsidR="00727849" w:rsidRPr="00805787">
        <w:rPr>
          <w:rFonts w:eastAsiaTheme="minorEastAsia"/>
          <w:lang w:eastAsia="zh-CN"/>
        </w:rPr>
        <w:t xml:space="preserve"> following</w:t>
      </w:r>
      <w:r w:rsidR="003B14CA" w:rsidRPr="00805787">
        <w:rPr>
          <w:rFonts w:eastAsiaTheme="minorEastAsia"/>
          <w:lang w:eastAsia="zh-CN"/>
        </w:rPr>
        <w:t xml:space="preserve">. </w:t>
      </w:r>
    </w:p>
    <w:tbl>
      <w:tblPr>
        <w:tblStyle w:val="TableGrid"/>
        <w:tblW w:w="0" w:type="auto"/>
        <w:tblLook w:val="04A0" w:firstRow="1" w:lastRow="0" w:firstColumn="1" w:lastColumn="0" w:noHBand="0" w:noVBand="1"/>
      </w:tblPr>
      <w:tblGrid>
        <w:gridCol w:w="9307"/>
      </w:tblGrid>
      <w:tr w:rsidR="00807BE0" w:rsidRPr="00805787" w14:paraId="09E65C75" w14:textId="77777777" w:rsidTr="00CE24B1">
        <w:tc>
          <w:tcPr>
            <w:tcW w:w="9307" w:type="dxa"/>
          </w:tcPr>
          <w:p w14:paraId="66C78266" w14:textId="77777777" w:rsidR="000D2903" w:rsidRPr="00805787" w:rsidRDefault="000D2903" w:rsidP="000D2903">
            <w:pPr>
              <w:spacing w:before="180" w:afterLines="100" w:after="240"/>
            </w:pPr>
            <w:r w:rsidRPr="00805787">
              <w:t>RAN Plenary has discussed the possible transmission bandwidth options for 3 MHz and 5 MHz channel bandwidths for the spectrum allocations on the bands of interest in this work item, and concluded the following:</w:t>
            </w:r>
          </w:p>
          <w:p w14:paraId="0EE26943" w14:textId="77777777" w:rsidR="000D2903" w:rsidRPr="00805787" w:rsidRDefault="000D2903" w:rsidP="00027DBF">
            <w:pPr>
              <w:numPr>
                <w:ilvl w:val="0"/>
                <w:numId w:val="10"/>
              </w:numPr>
              <w:autoSpaceDE/>
              <w:autoSpaceDN/>
              <w:adjustRightInd/>
              <w:snapToGrid/>
              <w:spacing w:before="180" w:afterLines="100" w:after="240"/>
            </w:pPr>
            <w:r w:rsidRPr="00805787">
              <w:t>For the 3MHz channel bandwidth in band n100 (max channel utilization 15 PRBs as already agreed in RAN1/RAN4):</w:t>
            </w:r>
          </w:p>
          <w:p w14:paraId="1EECD987" w14:textId="77777777" w:rsidR="000D2903" w:rsidRPr="009373D3" w:rsidRDefault="000D2903" w:rsidP="00027DBF">
            <w:pPr>
              <w:numPr>
                <w:ilvl w:val="1"/>
                <w:numId w:val="10"/>
              </w:numPr>
              <w:autoSpaceDE/>
              <w:autoSpaceDN/>
              <w:adjustRightInd/>
              <w:snapToGrid/>
              <w:spacing w:before="180" w:afterLines="100" w:after="240"/>
            </w:pPr>
            <w:r w:rsidRPr="009373D3">
              <w:t>PBCH transmission bandwidth is 12 PRBs</w:t>
            </w:r>
          </w:p>
          <w:p w14:paraId="7F61CDA1" w14:textId="77777777" w:rsidR="000D2903" w:rsidRPr="009373D3" w:rsidRDefault="000D2903" w:rsidP="00027DBF">
            <w:pPr>
              <w:numPr>
                <w:ilvl w:val="1"/>
                <w:numId w:val="10"/>
              </w:numPr>
              <w:autoSpaceDE/>
              <w:autoSpaceDN/>
              <w:adjustRightInd/>
              <w:snapToGrid/>
              <w:spacing w:before="180" w:afterLines="100" w:after="240"/>
            </w:pPr>
            <w:r w:rsidRPr="009373D3">
              <w:t>CORESET#0 transmission bandwidth is to be decided by RAN1</w:t>
            </w:r>
          </w:p>
          <w:p w14:paraId="661AA587" w14:textId="77777777" w:rsidR="000D2903" w:rsidRPr="009373D3" w:rsidRDefault="000D2903" w:rsidP="00027DBF">
            <w:pPr>
              <w:numPr>
                <w:ilvl w:val="0"/>
                <w:numId w:val="10"/>
              </w:numPr>
              <w:autoSpaceDE/>
              <w:autoSpaceDN/>
              <w:adjustRightInd/>
              <w:snapToGrid/>
              <w:spacing w:before="180" w:afterLines="100" w:after="240"/>
            </w:pPr>
            <w:r w:rsidRPr="009373D3">
              <w:t>RAN1 is requested to consider whether the above also applies for other bands with 3MHz channel bandwidth, or whether the PBCH transmission bandwidth is 15 PRBs for such bands.</w:t>
            </w:r>
          </w:p>
          <w:p w14:paraId="274D189E" w14:textId="77777777" w:rsidR="000D2903" w:rsidRPr="009373D3" w:rsidRDefault="000D2903" w:rsidP="00027DBF">
            <w:pPr>
              <w:numPr>
                <w:ilvl w:val="0"/>
                <w:numId w:val="10"/>
              </w:numPr>
              <w:autoSpaceDE/>
              <w:autoSpaceDN/>
              <w:adjustRightInd/>
              <w:snapToGrid/>
              <w:spacing w:before="180" w:afterLines="100" w:after="240"/>
            </w:pPr>
            <w:r w:rsidRPr="009373D3">
              <w:t>For the 5MHz channel bandwidth:</w:t>
            </w:r>
          </w:p>
          <w:p w14:paraId="53B62071" w14:textId="77777777" w:rsidR="000D2903" w:rsidRPr="009373D3" w:rsidRDefault="000D2903" w:rsidP="00027DBF">
            <w:pPr>
              <w:numPr>
                <w:ilvl w:val="1"/>
                <w:numId w:val="10"/>
              </w:numPr>
              <w:autoSpaceDE/>
              <w:autoSpaceDN/>
              <w:adjustRightInd/>
              <w:snapToGrid/>
              <w:spacing w:before="180" w:afterLines="100" w:after="240"/>
            </w:pPr>
            <w:r w:rsidRPr="009373D3">
              <w:t>PBCH transmission bandwidth is 20 PRBs</w:t>
            </w:r>
          </w:p>
          <w:p w14:paraId="0D076DFD" w14:textId="77777777" w:rsidR="000D2903" w:rsidRPr="009373D3" w:rsidRDefault="000D2903" w:rsidP="00027DBF">
            <w:pPr>
              <w:numPr>
                <w:ilvl w:val="1"/>
                <w:numId w:val="10"/>
              </w:numPr>
              <w:autoSpaceDE/>
              <w:autoSpaceDN/>
              <w:adjustRightInd/>
              <w:snapToGrid/>
              <w:spacing w:before="180" w:afterLines="100" w:after="240"/>
            </w:pPr>
            <w:r w:rsidRPr="009373D3">
              <w:t>CORESET#0 transmission bandwidth is to be decided by RAN1</w:t>
            </w:r>
          </w:p>
          <w:p w14:paraId="71133BB4" w14:textId="77777777" w:rsidR="00807BE0" w:rsidRPr="00805787" w:rsidRDefault="000D2903" w:rsidP="00027DBF">
            <w:pPr>
              <w:numPr>
                <w:ilvl w:val="0"/>
                <w:numId w:val="10"/>
              </w:numPr>
              <w:autoSpaceDE/>
              <w:autoSpaceDN/>
              <w:adjustRightInd/>
              <w:snapToGrid/>
              <w:spacing w:before="180" w:afterLines="100" w:after="240"/>
            </w:pPr>
            <w:r w:rsidRPr="00805787">
              <w:t>Other details (including sync raster details) are to be progressed in the WGs.</w:t>
            </w:r>
          </w:p>
        </w:tc>
      </w:tr>
    </w:tbl>
    <w:p w14:paraId="6575B5EA" w14:textId="788C53AC" w:rsidR="007E3E52" w:rsidRDefault="007E3E52" w:rsidP="007E3E52">
      <w:r w:rsidRPr="00805787">
        <w:rPr>
          <w:lang w:eastAsia="zh-CN"/>
        </w:rPr>
        <w:t xml:space="preserve">For </w:t>
      </w:r>
      <w:r w:rsidRPr="00EA6BD2">
        <w:rPr>
          <w:lang w:eastAsia="zh-CN"/>
        </w:rPr>
        <w:t>case1</w:t>
      </w:r>
      <w:r w:rsidRPr="00AA50C9">
        <w:rPr>
          <w:lang w:eastAsia="zh-CN"/>
        </w:rPr>
        <w:t>,</w:t>
      </w:r>
      <w:r w:rsidRPr="00805787">
        <w:rPr>
          <w:lang w:eastAsia="zh-CN"/>
        </w:rPr>
        <w:t xml:space="preserve"> the CORESET#0</w:t>
      </w:r>
      <w:r w:rsidRPr="00805787">
        <w:t xml:space="preserve"> transmission bandwidth could be 12 PRBs</w:t>
      </w:r>
      <w:r w:rsidRPr="00805787">
        <w:rPr>
          <w:lang w:eastAsia="zh-CN"/>
        </w:rPr>
        <w:t xml:space="preserve">. </w:t>
      </w:r>
      <w:r w:rsidR="0095383E" w:rsidRPr="00805787">
        <w:rPr>
          <w:lang w:eastAsia="zh-CN"/>
        </w:rPr>
        <w:t xml:space="preserve">In band n100, NR dedicated spectrum </w:t>
      </w:r>
      <w:r w:rsidR="00115865">
        <w:rPr>
          <w:lang w:eastAsia="zh-CN"/>
        </w:rPr>
        <w:t>may</w:t>
      </w:r>
      <w:r w:rsidR="0095383E" w:rsidRPr="00805787">
        <w:rPr>
          <w:lang w:eastAsia="zh-CN"/>
        </w:rPr>
        <w:t xml:space="preserve"> coexist with GSM-R, and the transmission bandwidth of NR dedicated NW </w:t>
      </w:r>
      <w:r w:rsidR="00115865">
        <w:rPr>
          <w:lang w:eastAsia="zh-CN"/>
        </w:rPr>
        <w:t>may</w:t>
      </w:r>
      <w:r w:rsidR="00115865" w:rsidRPr="00805787">
        <w:rPr>
          <w:lang w:eastAsia="zh-CN"/>
        </w:rPr>
        <w:t xml:space="preserve"> </w:t>
      </w:r>
      <w:r w:rsidR="0095383E" w:rsidRPr="00805787">
        <w:rPr>
          <w:lang w:eastAsia="zh-CN"/>
        </w:rPr>
        <w:t>increase gradually as the transmission bandwidth of GSM-R decreases until the NR dedicated NW</w:t>
      </w:r>
      <w:r w:rsidR="0095383E" w:rsidRPr="00805787">
        <w:t xml:space="preserve"> is the only network in band n100. </w:t>
      </w:r>
      <w:r w:rsidRPr="00805787">
        <w:t xml:space="preserve">In initial phase of NW deployment, </w:t>
      </w:r>
      <w:r w:rsidR="00F61193" w:rsidRPr="00805787">
        <w:t>no more than</w:t>
      </w:r>
      <w:r w:rsidRPr="00805787">
        <w:t xml:space="preserve"> 12 PRBs can be used for transmissio</w:t>
      </w:r>
      <w:r w:rsidR="0095383E" w:rsidRPr="00805787">
        <w:t>n</w:t>
      </w:r>
      <w:r w:rsidRPr="00805787">
        <w:t xml:space="preserve">, so </w:t>
      </w:r>
      <w:r w:rsidRPr="00805787">
        <w:rPr>
          <w:lang w:eastAsia="zh-CN"/>
        </w:rPr>
        <w:t>the CORESET#0</w:t>
      </w:r>
      <w:r w:rsidRPr="00805787">
        <w:t xml:space="preserve"> transmission bandwidth could not exceed the maximum number of PRBs.</w:t>
      </w:r>
      <w:r w:rsidR="0095383E" w:rsidRPr="00805787">
        <w:t xml:space="preserve"> </w:t>
      </w:r>
    </w:p>
    <w:p w14:paraId="6FD0C1CC" w14:textId="3A72EF30" w:rsidR="00AA50C9" w:rsidRPr="00EA6BD2" w:rsidRDefault="00AA50C9" w:rsidP="007E3E52">
      <w:pPr>
        <w:rPr>
          <w:rFonts w:eastAsia="MS Mincho"/>
          <w:b/>
          <w:i/>
          <w:lang w:eastAsia="ja-JP"/>
        </w:rPr>
      </w:pPr>
      <w:r w:rsidRPr="00805787">
        <w:rPr>
          <w:b/>
          <w:bCs/>
          <w:i/>
          <w:lang w:eastAsia="zh-CN"/>
        </w:rPr>
        <w:t>Proposal</w:t>
      </w:r>
      <w:r w:rsidRPr="00805787" w:rsidDel="00BA6357">
        <w:rPr>
          <w:b/>
          <w:bCs/>
          <w:i/>
          <w:lang w:eastAsia="zh-CN"/>
        </w:rPr>
        <w:t xml:space="preserve"> </w:t>
      </w:r>
      <w:r w:rsidR="00EE76C2">
        <w:rPr>
          <w:b/>
          <w:bCs/>
          <w:i/>
          <w:lang w:eastAsia="zh-CN"/>
        </w:rPr>
        <w:t>5</w:t>
      </w:r>
      <w:r w:rsidRPr="00805787" w:rsidDel="00BA6357">
        <w:rPr>
          <w:b/>
          <w:bCs/>
          <w:i/>
          <w:lang w:eastAsia="zh-CN"/>
        </w:rPr>
        <w:t>:</w:t>
      </w:r>
      <w:r w:rsidRPr="00805787">
        <w:rPr>
          <w:b/>
          <w:i/>
          <w:lang w:eastAsia="ja-JP"/>
        </w:rPr>
        <w:t xml:space="preserve"> For 3MHz</w:t>
      </w:r>
      <w:r>
        <w:rPr>
          <w:b/>
          <w:i/>
          <w:lang w:eastAsia="ja-JP"/>
        </w:rPr>
        <w:t xml:space="preserve"> channel bandwidth in band n100</w:t>
      </w:r>
      <w:r w:rsidRPr="00805787">
        <w:rPr>
          <w:b/>
          <w:i/>
          <w:lang w:eastAsia="ja-JP"/>
        </w:rPr>
        <w:t xml:space="preserve">, </w:t>
      </w:r>
      <w:r w:rsidRPr="00EA6BD2">
        <w:rPr>
          <w:b/>
          <w:i/>
          <w:lang w:eastAsia="ja-JP"/>
        </w:rPr>
        <w:t xml:space="preserve">the CORESET#0 bandwidth </w:t>
      </w:r>
      <w:r>
        <w:rPr>
          <w:b/>
          <w:i/>
          <w:lang w:eastAsia="ja-JP"/>
        </w:rPr>
        <w:t>is</w:t>
      </w:r>
      <w:r w:rsidRPr="00EA6BD2">
        <w:rPr>
          <w:b/>
          <w:i/>
          <w:lang w:eastAsia="ja-JP"/>
        </w:rPr>
        <w:t xml:space="preserve"> 12 PRBs.</w:t>
      </w:r>
    </w:p>
    <w:p w14:paraId="36A7AF9D" w14:textId="2BA74F0B" w:rsidR="0095383E" w:rsidRDefault="0095383E" w:rsidP="007E3E52">
      <w:pPr>
        <w:rPr>
          <w:lang w:eastAsia="zh-CN"/>
        </w:rPr>
      </w:pPr>
      <w:r w:rsidRPr="00805787">
        <w:rPr>
          <w:lang w:eastAsia="zh-CN"/>
        </w:rPr>
        <w:t xml:space="preserve">For </w:t>
      </w:r>
      <w:r w:rsidRPr="00EA6BD2">
        <w:rPr>
          <w:lang w:eastAsia="zh-CN"/>
        </w:rPr>
        <w:t>case2</w:t>
      </w:r>
      <w:r w:rsidRPr="00AA50C9">
        <w:rPr>
          <w:lang w:eastAsia="zh-CN"/>
        </w:rPr>
        <w:t>,</w:t>
      </w:r>
      <w:r w:rsidRPr="00805787">
        <w:rPr>
          <w:lang w:eastAsia="zh-CN"/>
        </w:rPr>
        <w:t xml:space="preserve"> the CORESET#0</w:t>
      </w:r>
      <w:r w:rsidRPr="00805787">
        <w:t xml:space="preserve"> transmission bandwidth could be 15 PRBs</w:t>
      </w:r>
      <w:r w:rsidRPr="00805787">
        <w:rPr>
          <w:lang w:eastAsia="zh-CN"/>
        </w:rPr>
        <w:t xml:space="preserve">. </w:t>
      </w:r>
      <w:r w:rsidR="00AD315B" w:rsidRPr="00805787">
        <w:rPr>
          <w:lang w:eastAsia="zh-CN"/>
        </w:rPr>
        <w:t xml:space="preserve">In these bands, the max channel utilization is 15 PRBs. In addition, there seems no </w:t>
      </w:r>
      <w:r w:rsidR="00AA50C9">
        <w:rPr>
          <w:lang w:eastAsia="zh-CN"/>
        </w:rPr>
        <w:t xml:space="preserve">migration </w:t>
      </w:r>
      <w:r w:rsidR="00AD315B" w:rsidRPr="00805787">
        <w:rPr>
          <w:lang w:eastAsia="zh-CN"/>
        </w:rPr>
        <w:t>issue in these bands, so the CORESET#0</w:t>
      </w:r>
      <w:r w:rsidR="00AD315B" w:rsidRPr="00805787">
        <w:t xml:space="preserve"> transmission bandwidth could be aligned with PBCH </w:t>
      </w:r>
      <w:r w:rsidR="00EF2E74" w:rsidRPr="00805787">
        <w:t xml:space="preserve">transmission bandwidth </w:t>
      </w:r>
      <w:r w:rsidR="00AD315B" w:rsidRPr="00805787">
        <w:t>for the same case</w:t>
      </w:r>
      <w:r w:rsidR="00AD315B" w:rsidRPr="00805787">
        <w:rPr>
          <w:lang w:eastAsia="zh-CN"/>
        </w:rPr>
        <w:t>.</w:t>
      </w:r>
    </w:p>
    <w:p w14:paraId="5A08E14A" w14:textId="4C90324F" w:rsidR="001D6BFC" w:rsidRDefault="001D6BFC">
      <w:pPr>
        <w:rPr>
          <w:lang w:eastAsia="sv-SE"/>
        </w:rPr>
      </w:pPr>
      <w:r>
        <w:t xml:space="preserve">In addition, </w:t>
      </w:r>
      <w:r>
        <w:rPr>
          <w:lang w:eastAsia="zh-CN"/>
        </w:rPr>
        <w:t>before</w:t>
      </w:r>
      <w:r w:rsidRPr="00F43A82">
        <w:rPr>
          <w:lang w:eastAsia="sv-SE"/>
        </w:rPr>
        <w:t xml:space="preserve"> reception of </w:t>
      </w:r>
      <w:proofErr w:type="spellStart"/>
      <w:r w:rsidRPr="00F43A82">
        <w:rPr>
          <w:i/>
          <w:lang w:eastAsia="sv-SE"/>
        </w:rPr>
        <w:t>RRCSetup</w:t>
      </w:r>
      <w:proofErr w:type="spellEnd"/>
      <w:r w:rsidRPr="00F43A82">
        <w:rPr>
          <w:lang w:eastAsia="sv-SE"/>
        </w:rPr>
        <w:t>/</w:t>
      </w:r>
      <w:r>
        <w:rPr>
          <w:lang w:eastAsia="sv-SE"/>
        </w:rPr>
        <w:t xml:space="preserve"> </w:t>
      </w:r>
      <w:proofErr w:type="spellStart"/>
      <w:r w:rsidRPr="00F43A82">
        <w:rPr>
          <w:i/>
          <w:lang w:eastAsia="sv-SE"/>
        </w:rPr>
        <w:t>RRCResume</w:t>
      </w:r>
      <w:proofErr w:type="spellEnd"/>
      <w:r w:rsidRPr="00F43A82">
        <w:rPr>
          <w:i/>
          <w:lang w:eastAsia="sv-SE"/>
        </w:rPr>
        <w:t>/</w:t>
      </w:r>
      <w:r>
        <w:rPr>
          <w:i/>
          <w:lang w:eastAsia="sv-SE"/>
        </w:rPr>
        <w:t xml:space="preserve"> </w:t>
      </w:r>
      <w:proofErr w:type="spellStart"/>
      <w:r w:rsidRPr="00F43A82">
        <w:rPr>
          <w:i/>
          <w:lang w:eastAsia="sv-SE"/>
        </w:rPr>
        <w:t>RRCReestablishment</w:t>
      </w:r>
      <w:proofErr w:type="spellEnd"/>
      <w:r>
        <w:rPr>
          <w:i/>
          <w:lang w:eastAsia="sv-SE"/>
        </w:rPr>
        <w:t>,</w:t>
      </w:r>
      <w:r w:rsidRPr="00F43A82">
        <w:rPr>
          <w:lang w:eastAsia="sv-SE"/>
        </w:rPr>
        <w:t xml:space="preserve"> the initial downlink BWP </w:t>
      </w:r>
      <w:r>
        <w:rPr>
          <w:lang w:eastAsia="sv-SE"/>
        </w:rPr>
        <w:t xml:space="preserve">is determined by </w:t>
      </w:r>
      <w:r w:rsidRPr="00F43A82">
        <w:rPr>
          <w:lang w:eastAsia="sv-SE"/>
        </w:rPr>
        <w:t>CORESET#0 in the frequency domain.</w:t>
      </w:r>
      <w:r>
        <w:rPr>
          <w:lang w:eastAsia="zh-CN"/>
        </w:rPr>
        <w:t xml:space="preserve">  If the CORESET#0 size is larger than the system bandwidth, there will be some scheduling </w:t>
      </w:r>
      <w:r w:rsidR="00AA50C9">
        <w:rPr>
          <w:lang w:eastAsia="zh-CN"/>
        </w:rPr>
        <w:t>limitation</w:t>
      </w:r>
      <w:r>
        <w:rPr>
          <w:lang w:eastAsia="zh-CN"/>
        </w:rPr>
        <w:t xml:space="preserve"> before</w:t>
      </w:r>
      <w:r w:rsidRPr="00F43A82">
        <w:rPr>
          <w:lang w:eastAsia="sv-SE"/>
        </w:rPr>
        <w:t xml:space="preserve"> reception of </w:t>
      </w:r>
      <w:proofErr w:type="spellStart"/>
      <w:r w:rsidRPr="00F43A82">
        <w:rPr>
          <w:i/>
          <w:lang w:eastAsia="sv-SE"/>
        </w:rPr>
        <w:t>RRCSetup</w:t>
      </w:r>
      <w:proofErr w:type="spellEnd"/>
      <w:r w:rsidRPr="00F43A82">
        <w:rPr>
          <w:lang w:eastAsia="sv-SE"/>
        </w:rPr>
        <w:t>/</w:t>
      </w:r>
      <w:proofErr w:type="spellStart"/>
      <w:r w:rsidRPr="00F43A82">
        <w:rPr>
          <w:i/>
          <w:lang w:eastAsia="sv-SE"/>
        </w:rPr>
        <w:t>RRCResume</w:t>
      </w:r>
      <w:proofErr w:type="spellEnd"/>
      <w:r w:rsidRPr="00F43A82">
        <w:rPr>
          <w:i/>
          <w:lang w:eastAsia="sv-SE"/>
        </w:rPr>
        <w:t>/</w:t>
      </w:r>
      <w:proofErr w:type="spellStart"/>
      <w:r w:rsidRPr="00F43A82">
        <w:rPr>
          <w:i/>
          <w:lang w:eastAsia="sv-SE"/>
        </w:rPr>
        <w:t>RRCReestablishment</w:t>
      </w:r>
      <w:proofErr w:type="spellEnd"/>
      <w:r>
        <w:rPr>
          <w:lang w:eastAsia="sv-SE"/>
        </w:rPr>
        <w:t>.</w:t>
      </w:r>
    </w:p>
    <w:p w14:paraId="21B7CA1F" w14:textId="00518FAB" w:rsidR="00AA50C9" w:rsidRPr="00392DA6" w:rsidRDefault="00AA50C9" w:rsidP="00AA50C9">
      <w:pPr>
        <w:rPr>
          <w:b/>
          <w:i/>
          <w:lang w:eastAsia="ja-JP"/>
        </w:rPr>
      </w:pPr>
      <w:r w:rsidRPr="00805787">
        <w:rPr>
          <w:b/>
          <w:bCs/>
          <w:i/>
          <w:lang w:eastAsia="zh-CN"/>
        </w:rPr>
        <w:lastRenderedPageBreak/>
        <w:t>Proposal</w:t>
      </w:r>
      <w:r w:rsidRPr="00805787" w:rsidDel="00BA6357">
        <w:rPr>
          <w:b/>
          <w:bCs/>
          <w:i/>
          <w:lang w:eastAsia="zh-CN"/>
        </w:rPr>
        <w:t xml:space="preserve"> </w:t>
      </w:r>
      <w:r w:rsidR="00EE76C2">
        <w:rPr>
          <w:b/>
          <w:bCs/>
          <w:i/>
          <w:lang w:eastAsia="zh-CN"/>
        </w:rPr>
        <w:t>6</w:t>
      </w:r>
      <w:r w:rsidRPr="00805787" w:rsidDel="00BA6357">
        <w:rPr>
          <w:b/>
          <w:bCs/>
          <w:i/>
          <w:lang w:eastAsia="zh-CN"/>
        </w:rPr>
        <w:t>:</w:t>
      </w:r>
      <w:r w:rsidRPr="00805787">
        <w:rPr>
          <w:b/>
          <w:i/>
          <w:lang w:eastAsia="ja-JP"/>
        </w:rPr>
        <w:t xml:space="preserve"> For 3MHz</w:t>
      </w:r>
      <w:r>
        <w:rPr>
          <w:b/>
          <w:i/>
          <w:lang w:eastAsia="ja-JP"/>
        </w:rPr>
        <w:t xml:space="preserve"> channel bandwidth in other bands</w:t>
      </w:r>
      <w:r w:rsidR="0075549D">
        <w:rPr>
          <w:b/>
          <w:i/>
          <w:lang w:eastAsia="ja-JP"/>
        </w:rPr>
        <w:t xml:space="preserve"> </w:t>
      </w:r>
      <w:r w:rsidRPr="00805787">
        <w:rPr>
          <w:rFonts w:eastAsiaTheme="minorEastAsia"/>
          <w:b/>
          <w:i/>
          <w:lang w:eastAsia="zh-CN"/>
        </w:rPr>
        <w:t>(</w:t>
      </w:r>
      <w:r>
        <w:rPr>
          <w:rFonts w:eastAsiaTheme="minorEastAsia"/>
          <w:b/>
          <w:i/>
          <w:lang w:eastAsia="zh-CN"/>
        </w:rPr>
        <w:t>i.e.</w:t>
      </w:r>
      <w:r>
        <w:rPr>
          <w:rFonts w:eastAsiaTheme="minorEastAsia" w:hint="eastAsia"/>
          <w:b/>
          <w:i/>
          <w:lang w:eastAsia="zh-CN"/>
        </w:rPr>
        <w:t xml:space="preserve"> </w:t>
      </w:r>
      <w:r w:rsidRPr="00805787">
        <w:rPr>
          <w:rFonts w:eastAsiaTheme="minorEastAsia"/>
          <w:b/>
          <w:i/>
          <w:lang w:eastAsia="zh-CN"/>
        </w:rPr>
        <w:t>n106, n26, n28, and n56)</w:t>
      </w:r>
      <w:r w:rsidRPr="00805787">
        <w:rPr>
          <w:b/>
          <w:i/>
          <w:lang w:eastAsia="ja-JP"/>
        </w:rPr>
        <w:t xml:space="preserve">, </w:t>
      </w:r>
      <w:r w:rsidRPr="00392DA6">
        <w:rPr>
          <w:b/>
          <w:i/>
          <w:lang w:eastAsia="ja-JP"/>
        </w:rPr>
        <w:t xml:space="preserve">the CORESET#0 bandwidth </w:t>
      </w:r>
      <w:r>
        <w:rPr>
          <w:b/>
          <w:i/>
          <w:lang w:eastAsia="ja-JP"/>
        </w:rPr>
        <w:t>is</w:t>
      </w:r>
      <w:r w:rsidRPr="00392DA6">
        <w:rPr>
          <w:b/>
          <w:i/>
          <w:lang w:eastAsia="ja-JP"/>
        </w:rPr>
        <w:t xml:space="preserve"> 1</w:t>
      </w:r>
      <w:r>
        <w:rPr>
          <w:b/>
          <w:i/>
          <w:lang w:eastAsia="ja-JP"/>
        </w:rPr>
        <w:t>5</w:t>
      </w:r>
      <w:r w:rsidRPr="00392DA6">
        <w:rPr>
          <w:b/>
          <w:i/>
          <w:lang w:eastAsia="ja-JP"/>
        </w:rPr>
        <w:t xml:space="preserve"> PRBs.</w:t>
      </w:r>
    </w:p>
    <w:p w14:paraId="66934CB0" w14:textId="5401385C" w:rsidR="00805787" w:rsidRPr="00805787" w:rsidRDefault="00EF2E74" w:rsidP="00805787">
      <w:pPr>
        <w:rPr>
          <w:lang w:eastAsia="zh-CN"/>
        </w:rPr>
      </w:pPr>
      <w:r w:rsidRPr="00805787">
        <w:rPr>
          <w:lang w:eastAsia="zh-CN"/>
        </w:rPr>
        <w:t xml:space="preserve">For </w:t>
      </w:r>
      <w:r w:rsidRPr="00EA6BD2">
        <w:rPr>
          <w:lang w:eastAsia="zh-CN"/>
        </w:rPr>
        <w:t>case3</w:t>
      </w:r>
      <w:r w:rsidRPr="00805787">
        <w:rPr>
          <w:lang w:eastAsia="zh-CN"/>
        </w:rPr>
        <w:t>, the CORESET#0</w:t>
      </w:r>
      <w:r w:rsidRPr="00805787">
        <w:t xml:space="preserve"> transmission bandwidth </w:t>
      </w:r>
      <w:r w:rsidR="005A08BF" w:rsidRPr="00805787">
        <w:t>could be</w:t>
      </w:r>
      <w:r w:rsidRPr="00805787">
        <w:t xml:space="preserve"> </w:t>
      </w:r>
      <w:r w:rsidR="005A08BF" w:rsidRPr="00805787">
        <w:t>24</w:t>
      </w:r>
      <w:r w:rsidRPr="00805787">
        <w:t xml:space="preserve"> PRBs</w:t>
      </w:r>
      <w:r w:rsidRPr="00805787">
        <w:rPr>
          <w:lang w:eastAsia="zh-CN"/>
        </w:rPr>
        <w:t xml:space="preserve">. </w:t>
      </w:r>
      <w:r w:rsidR="005A08BF" w:rsidRPr="00805787">
        <w:rPr>
          <w:lang w:eastAsia="zh-CN"/>
        </w:rPr>
        <w:t xml:space="preserve">For 5MHz channel bandwidth, the max channel utilization is 25 PRBs. </w:t>
      </w:r>
      <w:r w:rsidR="00E926DB" w:rsidRPr="00805787">
        <w:rPr>
          <w:rFonts w:eastAsia="Yu Mincho"/>
        </w:rPr>
        <w:t>As specified in</w:t>
      </w:r>
      <w:r w:rsidR="00E926DB" w:rsidRPr="00805787">
        <w:rPr>
          <w:rFonts w:eastAsiaTheme="minorEastAsia"/>
          <w:lang w:eastAsia="ko-KR"/>
        </w:rPr>
        <w:t xml:space="preserve"> </w:t>
      </w:r>
      <w:r w:rsidR="00E926DB" w:rsidRPr="00805787">
        <w:t xml:space="preserve">TS 38.213, </w:t>
      </w:r>
      <w:r w:rsidR="00805EEE" w:rsidRPr="00805787">
        <w:t xml:space="preserve">the legacy </w:t>
      </w:r>
      <w:r w:rsidR="00E926DB" w:rsidRPr="00805787">
        <w:rPr>
          <w:rFonts w:eastAsiaTheme="minorEastAsia"/>
          <w:lang w:eastAsia="ko-KR"/>
        </w:rPr>
        <w:t xml:space="preserve">CORESET#0 is </w:t>
      </w:r>
      <w:r w:rsidR="00805EEE" w:rsidRPr="00805787">
        <w:rPr>
          <w:rFonts w:eastAsiaTheme="minorEastAsia"/>
          <w:lang w:eastAsia="ko-KR"/>
        </w:rPr>
        <w:t>defined</w:t>
      </w:r>
      <w:r w:rsidR="00E926DB" w:rsidRPr="00805787">
        <w:rPr>
          <w:rFonts w:eastAsiaTheme="minorEastAsia"/>
          <w:lang w:eastAsia="ko-KR"/>
        </w:rPr>
        <w:t xml:space="preserve"> by</w:t>
      </w:r>
      <w:r w:rsidR="00805787">
        <w:t xml:space="preserve"> </w:t>
      </w:r>
      <w:r w:rsidR="00805787">
        <w:fldChar w:fldCharType="begin"/>
      </w:r>
      <w:r w:rsidR="00805787">
        <w:instrText xml:space="preserve"> REF _Ref134698983 \r \h </w:instrText>
      </w:r>
      <w:r w:rsidR="00805787">
        <w:fldChar w:fldCharType="separate"/>
      </w:r>
      <w:r w:rsidR="00805787">
        <w:t>Table 1</w:t>
      </w:r>
      <w:r w:rsidR="00805787">
        <w:fldChar w:fldCharType="end"/>
      </w:r>
      <w:r w:rsidR="00805EEE" w:rsidRPr="00805787">
        <w:t xml:space="preserve">. </w:t>
      </w:r>
      <w:r w:rsidR="00805EEE" w:rsidRPr="00805787">
        <w:rPr>
          <w:lang w:eastAsia="ja-JP"/>
        </w:rPr>
        <w:t>For the legacy CORESET#0, for SCS 15 kHz, the minimum bandwidth is 24 RBs.</w:t>
      </w:r>
      <w:r w:rsidR="00A86179" w:rsidRPr="00805787">
        <w:rPr>
          <w:lang w:eastAsia="ja-JP"/>
        </w:rPr>
        <w:t xml:space="preserve"> </w:t>
      </w:r>
      <w:proofErr w:type="gramStart"/>
      <w:r w:rsidR="00A86179" w:rsidRPr="00805787">
        <w:rPr>
          <w:lang w:eastAsia="zh-CN"/>
        </w:rPr>
        <w:t>So</w:t>
      </w:r>
      <w:proofErr w:type="gramEnd"/>
      <w:r w:rsidR="00A86179" w:rsidRPr="00805787">
        <w:rPr>
          <w:lang w:eastAsia="zh-CN"/>
        </w:rPr>
        <w:t xml:space="preserve"> the CORESET#0</w:t>
      </w:r>
      <w:r w:rsidR="00A86179" w:rsidRPr="00805787">
        <w:t xml:space="preserve"> could keep the same transmission bandwidth 24 PRBs as the legacy.</w:t>
      </w:r>
    </w:p>
    <w:p w14:paraId="3BF1E510" w14:textId="77777777" w:rsidR="005A08BF" w:rsidRPr="00805787" w:rsidRDefault="00805787" w:rsidP="00027DBF">
      <w:pPr>
        <w:pStyle w:val="ListParagraph"/>
        <w:numPr>
          <w:ilvl w:val="0"/>
          <w:numId w:val="13"/>
        </w:numPr>
        <w:ind w:leftChars="0"/>
        <w:jc w:val="center"/>
        <w:rPr>
          <w:rFonts w:ascii="Times New Roman" w:hAnsi="Times New Roman"/>
          <w:b/>
          <w:sz w:val="22"/>
          <w:szCs w:val="22"/>
          <w:lang w:val="en-US" w:eastAsia="zh-CN"/>
        </w:rPr>
      </w:pPr>
      <w:bookmarkStart w:id="12" w:name="_Ref134698983"/>
      <w:r w:rsidRPr="00805787">
        <w:rPr>
          <w:rFonts w:ascii="Times New Roman" w:hAnsi="Times New Roman"/>
          <w:b/>
          <w:szCs w:val="20"/>
        </w:rPr>
        <w:t>CORESET#0 configuration</w:t>
      </w:r>
      <w:bookmarkEnd w:id="12"/>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5"/>
        <w:gridCol w:w="3427"/>
        <w:gridCol w:w="1542"/>
        <w:gridCol w:w="1890"/>
        <w:gridCol w:w="1365"/>
      </w:tblGrid>
      <w:tr w:rsidR="005A08BF" w:rsidRPr="00805787" w14:paraId="3D0EB830" w14:textId="77777777" w:rsidTr="00C3202C">
        <w:trPr>
          <w:cantSplit/>
        </w:trPr>
        <w:tc>
          <w:tcPr>
            <w:tcW w:w="795" w:type="dxa"/>
            <w:tcBorders>
              <w:bottom w:val="double" w:sz="4" w:space="0" w:color="auto"/>
              <w:right w:val="double" w:sz="4" w:space="0" w:color="auto"/>
            </w:tcBorders>
            <w:shd w:val="clear" w:color="auto" w:fill="E0E0E0"/>
            <w:vAlign w:val="center"/>
          </w:tcPr>
          <w:p w14:paraId="49ED6A95" w14:textId="77777777" w:rsidR="005A08BF" w:rsidRPr="00805787" w:rsidRDefault="005A08BF" w:rsidP="00C3202C">
            <w:pPr>
              <w:keepNext/>
              <w:keepLines/>
              <w:autoSpaceDE/>
              <w:autoSpaceDN/>
              <w:adjustRightInd/>
              <w:snapToGrid/>
              <w:spacing w:after="0"/>
              <w:jc w:val="center"/>
              <w:rPr>
                <w:b/>
                <w:bCs/>
                <w:sz w:val="18"/>
                <w:szCs w:val="20"/>
              </w:rPr>
            </w:pPr>
            <w:r w:rsidRPr="00805787">
              <w:rPr>
                <w:b/>
                <w:bCs/>
                <w:sz w:val="18"/>
                <w:szCs w:val="20"/>
              </w:rPr>
              <w:t>Index</w:t>
            </w:r>
          </w:p>
        </w:tc>
        <w:tc>
          <w:tcPr>
            <w:tcW w:w="3427" w:type="dxa"/>
            <w:tcBorders>
              <w:left w:val="double" w:sz="4" w:space="0" w:color="auto"/>
              <w:bottom w:val="double" w:sz="4" w:space="0" w:color="auto"/>
            </w:tcBorders>
            <w:shd w:val="clear" w:color="auto" w:fill="E0E0E0"/>
            <w:vAlign w:val="center"/>
          </w:tcPr>
          <w:p w14:paraId="341EB2D1" w14:textId="77777777" w:rsidR="005A08BF" w:rsidRPr="00805787" w:rsidRDefault="005A08BF" w:rsidP="00C3202C">
            <w:pPr>
              <w:keepNext/>
              <w:keepLines/>
              <w:autoSpaceDE/>
              <w:autoSpaceDN/>
              <w:adjustRightInd/>
              <w:snapToGrid/>
              <w:spacing w:after="0"/>
              <w:jc w:val="center"/>
              <w:rPr>
                <w:b/>
                <w:bCs/>
                <w:sz w:val="18"/>
                <w:szCs w:val="20"/>
              </w:rPr>
            </w:pPr>
            <w:r w:rsidRPr="00805787">
              <w:rPr>
                <w:b/>
                <w:kern w:val="24"/>
                <w:sz w:val="18"/>
                <w:szCs w:val="20"/>
                <w:lang w:val="en-GB"/>
              </w:rPr>
              <w:t xml:space="preserve">SS/PBCH block and CORESET multiplexing pattern </w:t>
            </w:r>
          </w:p>
        </w:tc>
        <w:tc>
          <w:tcPr>
            <w:tcW w:w="1542" w:type="dxa"/>
            <w:tcBorders>
              <w:bottom w:val="double" w:sz="4" w:space="0" w:color="auto"/>
            </w:tcBorders>
            <w:shd w:val="clear" w:color="auto" w:fill="E0E0E0"/>
            <w:vAlign w:val="center"/>
          </w:tcPr>
          <w:p w14:paraId="18BEC9DB" w14:textId="77777777" w:rsidR="005A08BF" w:rsidRPr="00805787" w:rsidRDefault="005A08BF" w:rsidP="00C3202C">
            <w:pPr>
              <w:keepNext/>
              <w:keepLines/>
              <w:autoSpaceDE/>
              <w:autoSpaceDN/>
              <w:adjustRightInd/>
              <w:snapToGrid/>
              <w:spacing w:after="0"/>
              <w:jc w:val="center"/>
              <w:rPr>
                <w:b/>
                <w:bCs/>
                <w:sz w:val="18"/>
                <w:szCs w:val="20"/>
              </w:rPr>
            </w:pPr>
            <w:r w:rsidRPr="00805787">
              <w:rPr>
                <w:b/>
                <w:kern w:val="24"/>
                <w:sz w:val="18"/>
                <w:szCs w:val="20"/>
                <w:lang w:val="en-GB"/>
              </w:rPr>
              <w:t xml:space="preserve">Number of RBs </w:t>
            </w:r>
            <m:oMath>
              <m:sSubSup>
                <m:sSubSupPr>
                  <m:ctrlPr>
                    <w:rPr>
                      <w:rFonts w:ascii="Cambria Math" w:hAnsi="Cambria Math"/>
                      <w:b/>
                      <w:i/>
                      <w:sz w:val="18"/>
                      <w:szCs w:val="20"/>
                      <w:lang w:val="en-GB"/>
                    </w:rPr>
                  </m:ctrlPr>
                </m:sSubSupPr>
                <m:e>
                  <m:r>
                    <m:rPr>
                      <m:sty m:val="bi"/>
                    </m:rPr>
                    <w:rPr>
                      <w:rFonts w:ascii="Cambria Math" w:hAnsi="Cambria Math"/>
                      <w:sz w:val="18"/>
                      <w:szCs w:val="20"/>
                      <w:lang w:val="en-GB"/>
                    </w:rPr>
                    <m:t>N</m:t>
                  </m:r>
                </m:e>
                <m:sub>
                  <m:r>
                    <m:rPr>
                      <m:sty m:val="b"/>
                    </m:rPr>
                    <w:rPr>
                      <w:rFonts w:ascii="Cambria Math" w:hAnsi="Cambria Math"/>
                      <w:sz w:val="18"/>
                      <w:szCs w:val="20"/>
                      <w:lang w:val="en-GB"/>
                    </w:rPr>
                    <m:t>RB</m:t>
                  </m:r>
                </m:sub>
                <m:sup>
                  <m:r>
                    <m:rPr>
                      <m:sty m:val="b"/>
                    </m:rPr>
                    <w:rPr>
                      <w:rFonts w:ascii="Cambria Math" w:hAnsi="Cambria Math"/>
                      <w:sz w:val="18"/>
                      <w:szCs w:val="20"/>
                      <w:lang w:val="en-GB"/>
                    </w:rPr>
                    <m:t>CORESET</m:t>
                  </m:r>
                </m:sup>
              </m:sSubSup>
            </m:oMath>
          </w:p>
        </w:tc>
        <w:tc>
          <w:tcPr>
            <w:tcW w:w="1890" w:type="dxa"/>
            <w:tcBorders>
              <w:bottom w:val="double" w:sz="4" w:space="0" w:color="auto"/>
            </w:tcBorders>
            <w:shd w:val="clear" w:color="auto" w:fill="E0E0E0"/>
            <w:vAlign w:val="center"/>
          </w:tcPr>
          <w:p w14:paraId="6A52866F" w14:textId="77777777" w:rsidR="005A08BF" w:rsidRPr="00805787" w:rsidRDefault="005A08BF" w:rsidP="00C3202C">
            <w:pPr>
              <w:keepNext/>
              <w:keepLines/>
              <w:autoSpaceDE/>
              <w:autoSpaceDN/>
              <w:adjustRightInd/>
              <w:snapToGrid/>
              <w:spacing w:after="0"/>
              <w:jc w:val="center"/>
              <w:rPr>
                <w:b/>
                <w:bCs/>
                <w:sz w:val="18"/>
                <w:szCs w:val="20"/>
              </w:rPr>
            </w:pPr>
            <w:r w:rsidRPr="00805787">
              <w:rPr>
                <w:b/>
                <w:kern w:val="24"/>
                <w:sz w:val="18"/>
                <w:szCs w:val="20"/>
                <w:lang w:val="en-GB"/>
              </w:rPr>
              <w:t xml:space="preserve">Number of Symbols </w:t>
            </w:r>
            <m:oMath>
              <m:sSubSup>
                <m:sSubSupPr>
                  <m:ctrlPr>
                    <w:rPr>
                      <w:rFonts w:ascii="Cambria Math" w:hAnsi="Cambria Math"/>
                      <w:b/>
                      <w:i/>
                      <w:sz w:val="18"/>
                      <w:szCs w:val="20"/>
                      <w:lang w:val="en-GB"/>
                    </w:rPr>
                  </m:ctrlPr>
                </m:sSubSupPr>
                <m:e>
                  <m:r>
                    <m:rPr>
                      <m:sty m:val="bi"/>
                    </m:rPr>
                    <w:rPr>
                      <w:rFonts w:ascii="Cambria Math" w:hAnsi="Cambria Math"/>
                      <w:sz w:val="18"/>
                      <w:szCs w:val="20"/>
                      <w:lang w:val="en-GB"/>
                    </w:rPr>
                    <m:t>N</m:t>
                  </m:r>
                </m:e>
                <m:sub>
                  <m:r>
                    <m:rPr>
                      <m:sty m:val="b"/>
                    </m:rPr>
                    <w:rPr>
                      <w:rFonts w:ascii="Cambria Math" w:hAnsi="Cambria Math"/>
                      <w:sz w:val="18"/>
                      <w:szCs w:val="20"/>
                      <w:lang w:val="en-GB"/>
                    </w:rPr>
                    <m:t>symb</m:t>
                  </m:r>
                </m:sub>
                <m:sup>
                  <m:r>
                    <m:rPr>
                      <m:sty m:val="b"/>
                    </m:rPr>
                    <w:rPr>
                      <w:rFonts w:ascii="Cambria Math" w:hAnsi="Cambria Math"/>
                      <w:sz w:val="18"/>
                      <w:szCs w:val="20"/>
                      <w:lang w:val="en-GB"/>
                    </w:rPr>
                    <m:t>CORESET</m:t>
                  </m:r>
                </m:sup>
              </m:sSubSup>
            </m:oMath>
            <w:r w:rsidRPr="00805787">
              <w:rPr>
                <w:b/>
                <w:kern w:val="24"/>
                <w:sz w:val="18"/>
                <w:szCs w:val="20"/>
                <w:lang w:val="en-GB"/>
              </w:rPr>
              <w:t xml:space="preserve"> </w:t>
            </w:r>
          </w:p>
        </w:tc>
        <w:tc>
          <w:tcPr>
            <w:tcW w:w="1365" w:type="dxa"/>
            <w:tcBorders>
              <w:bottom w:val="double" w:sz="4" w:space="0" w:color="auto"/>
            </w:tcBorders>
            <w:shd w:val="clear" w:color="auto" w:fill="E0E0E0"/>
            <w:vAlign w:val="center"/>
          </w:tcPr>
          <w:p w14:paraId="7AFC5325" w14:textId="77777777" w:rsidR="005A08BF" w:rsidRPr="00805787" w:rsidRDefault="005A08BF" w:rsidP="00C3202C">
            <w:pPr>
              <w:keepNext/>
              <w:keepLines/>
              <w:autoSpaceDE/>
              <w:autoSpaceDN/>
              <w:adjustRightInd/>
              <w:snapToGrid/>
              <w:spacing w:after="0"/>
              <w:jc w:val="center"/>
              <w:rPr>
                <w:b/>
                <w:bCs/>
                <w:sz w:val="18"/>
                <w:szCs w:val="20"/>
              </w:rPr>
            </w:pPr>
            <w:r w:rsidRPr="00805787">
              <w:rPr>
                <w:b/>
                <w:kern w:val="24"/>
                <w:sz w:val="18"/>
                <w:szCs w:val="20"/>
                <w:lang w:val="en-GB"/>
              </w:rPr>
              <w:t xml:space="preserve">Offset (RBs) </w:t>
            </w:r>
          </w:p>
        </w:tc>
      </w:tr>
      <w:tr w:rsidR="005A08BF" w:rsidRPr="00805787" w14:paraId="3EF9D0FE" w14:textId="77777777" w:rsidTr="00C3202C">
        <w:trPr>
          <w:cantSplit/>
        </w:trPr>
        <w:tc>
          <w:tcPr>
            <w:tcW w:w="795" w:type="dxa"/>
            <w:tcBorders>
              <w:top w:val="double" w:sz="4" w:space="0" w:color="auto"/>
              <w:right w:val="double" w:sz="4" w:space="0" w:color="auto"/>
            </w:tcBorders>
            <w:shd w:val="clear" w:color="auto" w:fill="auto"/>
            <w:vAlign w:val="center"/>
          </w:tcPr>
          <w:p w14:paraId="78BCEC1D" w14:textId="77777777" w:rsidR="005A08BF" w:rsidRPr="00805787" w:rsidRDefault="005A08BF" w:rsidP="00C3202C">
            <w:pPr>
              <w:keepNext/>
              <w:keepLines/>
              <w:autoSpaceDE/>
              <w:autoSpaceDN/>
              <w:adjustRightInd/>
              <w:snapToGrid/>
              <w:spacing w:after="0"/>
              <w:jc w:val="center"/>
              <w:rPr>
                <w:sz w:val="18"/>
                <w:szCs w:val="20"/>
              </w:rPr>
            </w:pPr>
            <w:r w:rsidRPr="00805787">
              <w:rPr>
                <w:sz w:val="18"/>
                <w:szCs w:val="20"/>
              </w:rPr>
              <w:t>0</w:t>
            </w:r>
          </w:p>
        </w:tc>
        <w:tc>
          <w:tcPr>
            <w:tcW w:w="3427" w:type="dxa"/>
            <w:tcBorders>
              <w:top w:val="double" w:sz="4" w:space="0" w:color="auto"/>
              <w:left w:val="double" w:sz="4" w:space="0" w:color="auto"/>
            </w:tcBorders>
            <w:vAlign w:val="center"/>
          </w:tcPr>
          <w:p w14:paraId="02BB1D35" w14:textId="77777777" w:rsidR="005A08BF" w:rsidRPr="00805787" w:rsidRDefault="005A08BF" w:rsidP="00C3202C">
            <w:pPr>
              <w:keepNext/>
              <w:keepLines/>
              <w:autoSpaceDE/>
              <w:autoSpaceDN/>
              <w:adjustRightInd/>
              <w:snapToGrid/>
              <w:spacing w:after="0"/>
              <w:jc w:val="center"/>
              <w:rPr>
                <w:sz w:val="18"/>
                <w:szCs w:val="20"/>
              </w:rPr>
            </w:pPr>
            <w:r w:rsidRPr="00805787">
              <w:rPr>
                <w:kern w:val="24"/>
                <w:sz w:val="18"/>
                <w:szCs w:val="18"/>
                <w:lang w:val="en-GB"/>
              </w:rPr>
              <w:t xml:space="preserve">1 </w:t>
            </w:r>
          </w:p>
        </w:tc>
        <w:tc>
          <w:tcPr>
            <w:tcW w:w="1542" w:type="dxa"/>
            <w:tcBorders>
              <w:top w:val="double" w:sz="4" w:space="0" w:color="auto"/>
            </w:tcBorders>
            <w:vAlign w:val="center"/>
          </w:tcPr>
          <w:p w14:paraId="5F5C39B7" w14:textId="77777777" w:rsidR="005A08BF" w:rsidRPr="00805787" w:rsidRDefault="005A08BF" w:rsidP="00C3202C">
            <w:pPr>
              <w:keepNext/>
              <w:keepLines/>
              <w:autoSpaceDE/>
              <w:autoSpaceDN/>
              <w:adjustRightInd/>
              <w:snapToGrid/>
              <w:spacing w:after="0"/>
              <w:jc w:val="center"/>
              <w:rPr>
                <w:sz w:val="18"/>
                <w:szCs w:val="20"/>
              </w:rPr>
            </w:pPr>
            <w:r w:rsidRPr="00805787">
              <w:rPr>
                <w:kern w:val="24"/>
                <w:sz w:val="18"/>
                <w:szCs w:val="18"/>
                <w:lang w:val="en-GB"/>
              </w:rPr>
              <w:t xml:space="preserve">24 </w:t>
            </w:r>
          </w:p>
        </w:tc>
        <w:tc>
          <w:tcPr>
            <w:tcW w:w="1890" w:type="dxa"/>
            <w:tcBorders>
              <w:top w:val="double" w:sz="4" w:space="0" w:color="auto"/>
            </w:tcBorders>
            <w:vAlign w:val="center"/>
          </w:tcPr>
          <w:p w14:paraId="701F1BEA" w14:textId="77777777" w:rsidR="005A08BF" w:rsidRPr="00805787" w:rsidRDefault="005A08BF" w:rsidP="00C3202C">
            <w:pPr>
              <w:keepNext/>
              <w:keepLines/>
              <w:autoSpaceDE/>
              <w:autoSpaceDN/>
              <w:adjustRightInd/>
              <w:snapToGrid/>
              <w:spacing w:after="0"/>
              <w:jc w:val="center"/>
              <w:rPr>
                <w:sz w:val="18"/>
                <w:szCs w:val="20"/>
              </w:rPr>
            </w:pPr>
            <w:r w:rsidRPr="00805787">
              <w:rPr>
                <w:kern w:val="24"/>
                <w:sz w:val="18"/>
                <w:szCs w:val="18"/>
                <w:lang w:val="en-GB"/>
              </w:rPr>
              <w:t xml:space="preserve">2 </w:t>
            </w:r>
          </w:p>
        </w:tc>
        <w:tc>
          <w:tcPr>
            <w:tcW w:w="1365" w:type="dxa"/>
            <w:tcBorders>
              <w:top w:val="double" w:sz="4" w:space="0" w:color="auto"/>
            </w:tcBorders>
            <w:vAlign w:val="center"/>
          </w:tcPr>
          <w:p w14:paraId="747EC934" w14:textId="77777777" w:rsidR="005A08BF" w:rsidRPr="00805787" w:rsidRDefault="005A08BF" w:rsidP="00C3202C">
            <w:pPr>
              <w:keepNext/>
              <w:keepLines/>
              <w:autoSpaceDE/>
              <w:autoSpaceDN/>
              <w:adjustRightInd/>
              <w:snapToGrid/>
              <w:spacing w:after="0"/>
              <w:jc w:val="center"/>
              <w:rPr>
                <w:sz w:val="18"/>
                <w:szCs w:val="20"/>
              </w:rPr>
            </w:pPr>
            <w:r w:rsidRPr="00805787">
              <w:rPr>
                <w:kern w:val="24"/>
                <w:sz w:val="18"/>
                <w:szCs w:val="18"/>
                <w:lang w:val="en-GB"/>
              </w:rPr>
              <w:t xml:space="preserve">0 </w:t>
            </w:r>
          </w:p>
        </w:tc>
      </w:tr>
      <w:tr w:rsidR="005A08BF" w:rsidRPr="00805787" w14:paraId="15231F5A" w14:textId="77777777" w:rsidTr="00C3202C">
        <w:trPr>
          <w:cantSplit/>
        </w:trPr>
        <w:tc>
          <w:tcPr>
            <w:tcW w:w="795" w:type="dxa"/>
            <w:tcBorders>
              <w:right w:val="double" w:sz="4" w:space="0" w:color="auto"/>
            </w:tcBorders>
            <w:shd w:val="clear" w:color="auto" w:fill="auto"/>
            <w:vAlign w:val="center"/>
          </w:tcPr>
          <w:p w14:paraId="10D378EB" w14:textId="77777777" w:rsidR="005A08BF" w:rsidRPr="00805787" w:rsidRDefault="005A08BF" w:rsidP="00C3202C">
            <w:pPr>
              <w:keepNext/>
              <w:keepLines/>
              <w:autoSpaceDE/>
              <w:autoSpaceDN/>
              <w:adjustRightInd/>
              <w:snapToGrid/>
              <w:spacing w:after="0"/>
              <w:jc w:val="center"/>
              <w:rPr>
                <w:sz w:val="18"/>
                <w:szCs w:val="20"/>
              </w:rPr>
            </w:pPr>
            <w:r w:rsidRPr="00805787">
              <w:rPr>
                <w:sz w:val="18"/>
                <w:szCs w:val="20"/>
              </w:rPr>
              <w:t>1</w:t>
            </w:r>
          </w:p>
        </w:tc>
        <w:tc>
          <w:tcPr>
            <w:tcW w:w="3427" w:type="dxa"/>
            <w:tcBorders>
              <w:left w:val="double" w:sz="4" w:space="0" w:color="auto"/>
            </w:tcBorders>
            <w:vAlign w:val="center"/>
          </w:tcPr>
          <w:p w14:paraId="1BD27E47" w14:textId="77777777" w:rsidR="005A08BF" w:rsidRPr="00805787" w:rsidRDefault="005A08BF" w:rsidP="00C3202C">
            <w:pPr>
              <w:keepNext/>
              <w:keepLines/>
              <w:autoSpaceDE/>
              <w:autoSpaceDN/>
              <w:adjustRightInd/>
              <w:snapToGrid/>
              <w:spacing w:after="0"/>
              <w:jc w:val="center"/>
              <w:rPr>
                <w:sz w:val="18"/>
                <w:szCs w:val="20"/>
              </w:rPr>
            </w:pPr>
            <w:r w:rsidRPr="00805787">
              <w:rPr>
                <w:kern w:val="24"/>
                <w:sz w:val="18"/>
                <w:szCs w:val="18"/>
                <w:lang w:val="en-GB"/>
              </w:rPr>
              <w:t xml:space="preserve">1 </w:t>
            </w:r>
          </w:p>
        </w:tc>
        <w:tc>
          <w:tcPr>
            <w:tcW w:w="1542" w:type="dxa"/>
            <w:vAlign w:val="center"/>
          </w:tcPr>
          <w:p w14:paraId="75433864" w14:textId="77777777" w:rsidR="005A08BF" w:rsidRPr="00805787" w:rsidRDefault="005A08BF" w:rsidP="00C3202C">
            <w:pPr>
              <w:keepNext/>
              <w:keepLines/>
              <w:autoSpaceDE/>
              <w:autoSpaceDN/>
              <w:adjustRightInd/>
              <w:snapToGrid/>
              <w:spacing w:after="0"/>
              <w:jc w:val="center"/>
              <w:rPr>
                <w:sz w:val="18"/>
                <w:szCs w:val="20"/>
              </w:rPr>
            </w:pPr>
            <w:r w:rsidRPr="00805787">
              <w:rPr>
                <w:kern w:val="24"/>
                <w:sz w:val="18"/>
                <w:szCs w:val="18"/>
                <w:lang w:val="en-GB"/>
              </w:rPr>
              <w:t xml:space="preserve">24 </w:t>
            </w:r>
          </w:p>
        </w:tc>
        <w:tc>
          <w:tcPr>
            <w:tcW w:w="1890" w:type="dxa"/>
            <w:vAlign w:val="center"/>
          </w:tcPr>
          <w:p w14:paraId="2ED742EC" w14:textId="77777777" w:rsidR="005A08BF" w:rsidRPr="00805787" w:rsidRDefault="005A08BF" w:rsidP="00C3202C">
            <w:pPr>
              <w:keepNext/>
              <w:keepLines/>
              <w:autoSpaceDE/>
              <w:autoSpaceDN/>
              <w:adjustRightInd/>
              <w:snapToGrid/>
              <w:spacing w:after="0"/>
              <w:jc w:val="center"/>
              <w:rPr>
                <w:sz w:val="18"/>
                <w:szCs w:val="20"/>
              </w:rPr>
            </w:pPr>
            <w:r w:rsidRPr="00805787">
              <w:rPr>
                <w:kern w:val="24"/>
                <w:sz w:val="18"/>
                <w:szCs w:val="18"/>
                <w:lang w:val="en-GB"/>
              </w:rPr>
              <w:t xml:space="preserve">2 </w:t>
            </w:r>
          </w:p>
        </w:tc>
        <w:tc>
          <w:tcPr>
            <w:tcW w:w="1365" w:type="dxa"/>
            <w:vAlign w:val="center"/>
          </w:tcPr>
          <w:p w14:paraId="132F3579" w14:textId="77777777" w:rsidR="005A08BF" w:rsidRPr="00805787" w:rsidRDefault="005A08BF" w:rsidP="00C3202C">
            <w:pPr>
              <w:keepNext/>
              <w:keepLines/>
              <w:autoSpaceDE/>
              <w:autoSpaceDN/>
              <w:adjustRightInd/>
              <w:snapToGrid/>
              <w:spacing w:after="0"/>
              <w:jc w:val="center"/>
              <w:rPr>
                <w:sz w:val="18"/>
                <w:szCs w:val="20"/>
              </w:rPr>
            </w:pPr>
            <w:r w:rsidRPr="00805787">
              <w:rPr>
                <w:kern w:val="24"/>
                <w:sz w:val="18"/>
                <w:szCs w:val="18"/>
                <w:lang w:val="en-GB"/>
              </w:rPr>
              <w:t xml:space="preserve">2 </w:t>
            </w:r>
          </w:p>
        </w:tc>
      </w:tr>
      <w:tr w:rsidR="005A08BF" w:rsidRPr="00805787" w14:paraId="128287AF" w14:textId="77777777" w:rsidTr="00C3202C">
        <w:trPr>
          <w:cantSplit/>
        </w:trPr>
        <w:tc>
          <w:tcPr>
            <w:tcW w:w="795" w:type="dxa"/>
            <w:tcBorders>
              <w:right w:val="double" w:sz="4" w:space="0" w:color="auto"/>
            </w:tcBorders>
            <w:shd w:val="clear" w:color="auto" w:fill="auto"/>
            <w:vAlign w:val="center"/>
          </w:tcPr>
          <w:p w14:paraId="7F76829A" w14:textId="77777777" w:rsidR="005A08BF" w:rsidRPr="00805787" w:rsidRDefault="005A08BF" w:rsidP="00C3202C">
            <w:pPr>
              <w:keepNext/>
              <w:keepLines/>
              <w:autoSpaceDE/>
              <w:autoSpaceDN/>
              <w:adjustRightInd/>
              <w:snapToGrid/>
              <w:spacing w:after="0"/>
              <w:jc w:val="center"/>
              <w:rPr>
                <w:sz w:val="18"/>
                <w:szCs w:val="20"/>
                <w:lang w:val="en-GB"/>
              </w:rPr>
            </w:pPr>
            <w:r w:rsidRPr="00805787">
              <w:rPr>
                <w:sz w:val="18"/>
                <w:szCs w:val="20"/>
                <w:lang w:val="en-GB"/>
              </w:rPr>
              <w:t>2</w:t>
            </w:r>
          </w:p>
        </w:tc>
        <w:tc>
          <w:tcPr>
            <w:tcW w:w="3427" w:type="dxa"/>
            <w:tcBorders>
              <w:left w:val="double" w:sz="4" w:space="0" w:color="auto"/>
            </w:tcBorders>
            <w:vAlign w:val="center"/>
          </w:tcPr>
          <w:p w14:paraId="007D5605" w14:textId="77777777" w:rsidR="005A08BF" w:rsidRPr="00805787" w:rsidRDefault="005A08BF" w:rsidP="00C3202C">
            <w:pPr>
              <w:keepNext/>
              <w:keepLines/>
              <w:autoSpaceDE/>
              <w:autoSpaceDN/>
              <w:adjustRightInd/>
              <w:snapToGrid/>
              <w:spacing w:after="0"/>
              <w:jc w:val="center"/>
              <w:rPr>
                <w:sz w:val="18"/>
                <w:szCs w:val="20"/>
                <w:lang w:val="en-GB"/>
              </w:rPr>
            </w:pPr>
            <w:r w:rsidRPr="00805787">
              <w:rPr>
                <w:kern w:val="24"/>
                <w:sz w:val="18"/>
                <w:szCs w:val="18"/>
                <w:lang w:val="en-GB"/>
              </w:rPr>
              <w:t xml:space="preserve">1 </w:t>
            </w:r>
          </w:p>
        </w:tc>
        <w:tc>
          <w:tcPr>
            <w:tcW w:w="1542" w:type="dxa"/>
            <w:vAlign w:val="center"/>
          </w:tcPr>
          <w:p w14:paraId="6359ABE5" w14:textId="77777777" w:rsidR="005A08BF" w:rsidRPr="00805787" w:rsidRDefault="005A08BF" w:rsidP="00C3202C">
            <w:pPr>
              <w:keepNext/>
              <w:keepLines/>
              <w:autoSpaceDE/>
              <w:autoSpaceDN/>
              <w:adjustRightInd/>
              <w:snapToGrid/>
              <w:spacing w:after="0"/>
              <w:jc w:val="center"/>
              <w:rPr>
                <w:sz w:val="18"/>
                <w:szCs w:val="20"/>
                <w:lang w:val="en-GB"/>
              </w:rPr>
            </w:pPr>
            <w:r w:rsidRPr="00805787">
              <w:rPr>
                <w:kern w:val="24"/>
                <w:sz w:val="18"/>
                <w:szCs w:val="18"/>
                <w:lang w:val="en-GB"/>
              </w:rPr>
              <w:t xml:space="preserve">24 </w:t>
            </w:r>
          </w:p>
        </w:tc>
        <w:tc>
          <w:tcPr>
            <w:tcW w:w="1890" w:type="dxa"/>
            <w:vAlign w:val="center"/>
          </w:tcPr>
          <w:p w14:paraId="0224653C" w14:textId="77777777" w:rsidR="005A08BF" w:rsidRPr="00805787" w:rsidRDefault="005A08BF" w:rsidP="00C3202C">
            <w:pPr>
              <w:keepNext/>
              <w:keepLines/>
              <w:autoSpaceDE/>
              <w:autoSpaceDN/>
              <w:adjustRightInd/>
              <w:snapToGrid/>
              <w:spacing w:after="0"/>
              <w:jc w:val="center"/>
              <w:rPr>
                <w:sz w:val="18"/>
                <w:szCs w:val="20"/>
                <w:lang w:val="en-GB"/>
              </w:rPr>
            </w:pPr>
            <w:r w:rsidRPr="00805787">
              <w:rPr>
                <w:kern w:val="24"/>
                <w:sz w:val="18"/>
                <w:szCs w:val="18"/>
                <w:lang w:val="en-GB"/>
              </w:rPr>
              <w:t xml:space="preserve">2 </w:t>
            </w:r>
          </w:p>
        </w:tc>
        <w:tc>
          <w:tcPr>
            <w:tcW w:w="1365" w:type="dxa"/>
            <w:vAlign w:val="center"/>
          </w:tcPr>
          <w:p w14:paraId="494C6319" w14:textId="77777777" w:rsidR="005A08BF" w:rsidRPr="00805787" w:rsidRDefault="005A08BF" w:rsidP="00C3202C">
            <w:pPr>
              <w:keepNext/>
              <w:keepLines/>
              <w:autoSpaceDE/>
              <w:autoSpaceDN/>
              <w:adjustRightInd/>
              <w:snapToGrid/>
              <w:spacing w:after="0"/>
              <w:jc w:val="center"/>
              <w:rPr>
                <w:sz w:val="18"/>
                <w:szCs w:val="20"/>
                <w:lang w:val="en-GB"/>
              </w:rPr>
            </w:pPr>
            <w:r w:rsidRPr="00805787">
              <w:rPr>
                <w:kern w:val="24"/>
                <w:sz w:val="18"/>
                <w:szCs w:val="18"/>
                <w:lang w:val="en-GB"/>
              </w:rPr>
              <w:t xml:space="preserve">4 </w:t>
            </w:r>
          </w:p>
        </w:tc>
      </w:tr>
      <w:tr w:rsidR="005A08BF" w:rsidRPr="00805787" w14:paraId="54D681A7" w14:textId="77777777" w:rsidTr="00C3202C">
        <w:trPr>
          <w:cantSplit/>
        </w:trPr>
        <w:tc>
          <w:tcPr>
            <w:tcW w:w="795" w:type="dxa"/>
            <w:tcBorders>
              <w:right w:val="double" w:sz="4" w:space="0" w:color="auto"/>
            </w:tcBorders>
            <w:shd w:val="clear" w:color="auto" w:fill="auto"/>
            <w:vAlign w:val="center"/>
          </w:tcPr>
          <w:p w14:paraId="349C07A3" w14:textId="77777777" w:rsidR="005A08BF" w:rsidRPr="00805787" w:rsidRDefault="005A08BF" w:rsidP="00C3202C">
            <w:pPr>
              <w:keepNext/>
              <w:keepLines/>
              <w:autoSpaceDE/>
              <w:autoSpaceDN/>
              <w:adjustRightInd/>
              <w:snapToGrid/>
              <w:spacing w:after="0"/>
              <w:jc w:val="center"/>
              <w:rPr>
                <w:sz w:val="18"/>
                <w:szCs w:val="20"/>
                <w:lang w:val="en-GB"/>
              </w:rPr>
            </w:pPr>
            <w:r w:rsidRPr="00805787">
              <w:rPr>
                <w:sz w:val="18"/>
                <w:szCs w:val="20"/>
                <w:lang w:val="en-GB"/>
              </w:rPr>
              <w:t>3</w:t>
            </w:r>
          </w:p>
        </w:tc>
        <w:tc>
          <w:tcPr>
            <w:tcW w:w="3427" w:type="dxa"/>
            <w:tcBorders>
              <w:left w:val="double" w:sz="4" w:space="0" w:color="auto"/>
            </w:tcBorders>
            <w:vAlign w:val="center"/>
          </w:tcPr>
          <w:p w14:paraId="60DDC17E" w14:textId="77777777" w:rsidR="005A08BF" w:rsidRPr="00805787" w:rsidRDefault="005A08BF" w:rsidP="00C3202C">
            <w:pPr>
              <w:keepNext/>
              <w:keepLines/>
              <w:autoSpaceDE/>
              <w:autoSpaceDN/>
              <w:adjustRightInd/>
              <w:snapToGrid/>
              <w:spacing w:after="0"/>
              <w:jc w:val="center"/>
              <w:rPr>
                <w:sz w:val="18"/>
                <w:szCs w:val="20"/>
                <w:lang w:val="en-GB"/>
              </w:rPr>
            </w:pPr>
            <w:r w:rsidRPr="00805787">
              <w:rPr>
                <w:kern w:val="24"/>
                <w:sz w:val="18"/>
                <w:szCs w:val="18"/>
                <w:lang w:val="en-GB"/>
              </w:rPr>
              <w:t xml:space="preserve">1 </w:t>
            </w:r>
          </w:p>
        </w:tc>
        <w:tc>
          <w:tcPr>
            <w:tcW w:w="1542" w:type="dxa"/>
            <w:vAlign w:val="center"/>
          </w:tcPr>
          <w:p w14:paraId="3654F157" w14:textId="77777777" w:rsidR="005A08BF" w:rsidRPr="00805787" w:rsidRDefault="005A08BF" w:rsidP="00C3202C">
            <w:pPr>
              <w:keepNext/>
              <w:keepLines/>
              <w:autoSpaceDE/>
              <w:autoSpaceDN/>
              <w:adjustRightInd/>
              <w:snapToGrid/>
              <w:spacing w:after="0"/>
              <w:jc w:val="center"/>
              <w:rPr>
                <w:sz w:val="18"/>
                <w:szCs w:val="20"/>
                <w:lang w:val="en-GB"/>
              </w:rPr>
            </w:pPr>
            <w:r w:rsidRPr="00805787">
              <w:rPr>
                <w:kern w:val="24"/>
                <w:sz w:val="18"/>
                <w:szCs w:val="18"/>
                <w:lang w:val="en-GB"/>
              </w:rPr>
              <w:t xml:space="preserve">24 </w:t>
            </w:r>
          </w:p>
        </w:tc>
        <w:tc>
          <w:tcPr>
            <w:tcW w:w="1890" w:type="dxa"/>
            <w:vAlign w:val="center"/>
          </w:tcPr>
          <w:p w14:paraId="73BB6607" w14:textId="77777777" w:rsidR="005A08BF" w:rsidRPr="00805787" w:rsidRDefault="005A08BF" w:rsidP="00C3202C">
            <w:pPr>
              <w:keepNext/>
              <w:keepLines/>
              <w:autoSpaceDE/>
              <w:autoSpaceDN/>
              <w:adjustRightInd/>
              <w:snapToGrid/>
              <w:spacing w:after="0"/>
              <w:jc w:val="center"/>
              <w:rPr>
                <w:sz w:val="18"/>
                <w:szCs w:val="20"/>
                <w:lang w:val="en-GB"/>
              </w:rPr>
            </w:pPr>
            <w:r w:rsidRPr="00805787">
              <w:rPr>
                <w:kern w:val="24"/>
                <w:sz w:val="18"/>
                <w:szCs w:val="18"/>
                <w:lang w:val="en-GB"/>
              </w:rPr>
              <w:t xml:space="preserve">3 </w:t>
            </w:r>
          </w:p>
        </w:tc>
        <w:tc>
          <w:tcPr>
            <w:tcW w:w="1365" w:type="dxa"/>
            <w:vAlign w:val="center"/>
          </w:tcPr>
          <w:p w14:paraId="7746090F" w14:textId="77777777" w:rsidR="005A08BF" w:rsidRPr="00805787" w:rsidRDefault="005A08BF" w:rsidP="00C3202C">
            <w:pPr>
              <w:keepNext/>
              <w:keepLines/>
              <w:autoSpaceDE/>
              <w:autoSpaceDN/>
              <w:adjustRightInd/>
              <w:snapToGrid/>
              <w:spacing w:after="0"/>
              <w:jc w:val="center"/>
              <w:rPr>
                <w:sz w:val="18"/>
                <w:szCs w:val="20"/>
                <w:lang w:val="en-GB"/>
              </w:rPr>
            </w:pPr>
            <w:r w:rsidRPr="00805787">
              <w:rPr>
                <w:kern w:val="24"/>
                <w:sz w:val="18"/>
                <w:szCs w:val="18"/>
                <w:lang w:val="en-GB"/>
              </w:rPr>
              <w:t xml:space="preserve">0 </w:t>
            </w:r>
          </w:p>
        </w:tc>
      </w:tr>
      <w:tr w:rsidR="005A08BF" w:rsidRPr="00805787" w14:paraId="4C78E948" w14:textId="77777777" w:rsidTr="00C3202C">
        <w:trPr>
          <w:cantSplit/>
        </w:trPr>
        <w:tc>
          <w:tcPr>
            <w:tcW w:w="795" w:type="dxa"/>
            <w:tcBorders>
              <w:right w:val="double" w:sz="4" w:space="0" w:color="auto"/>
            </w:tcBorders>
            <w:shd w:val="clear" w:color="auto" w:fill="auto"/>
            <w:vAlign w:val="center"/>
          </w:tcPr>
          <w:p w14:paraId="4438D196" w14:textId="77777777" w:rsidR="005A08BF" w:rsidRPr="00805787" w:rsidRDefault="005A08BF" w:rsidP="00C3202C">
            <w:pPr>
              <w:keepNext/>
              <w:keepLines/>
              <w:autoSpaceDE/>
              <w:autoSpaceDN/>
              <w:adjustRightInd/>
              <w:snapToGrid/>
              <w:spacing w:after="0"/>
              <w:jc w:val="center"/>
              <w:rPr>
                <w:sz w:val="18"/>
                <w:szCs w:val="20"/>
                <w:lang w:val="en-GB"/>
              </w:rPr>
            </w:pPr>
            <w:r w:rsidRPr="00805787">
              <w:rPr>
                <w:sz w:val="18"/>
                <w:szCs w:val="20"/>
                <w:lang w:val="en-GB"/>
              </w:rPr>
              <w:t>4</w:t>
            </w:r>
          </w:p>
        </w:tc>
        <w:tc>
          <w:tcPr>
            <w:tcW w:w="3427" w:type="dxa"/>
            <w:tcBorders>
              <w:left w:val="double" w:sz="4" w:space="0" w:color="auto"/>
            </w:tcBorders>
            <w:vAlign w:val="center"/>
          </w:tcPr>
          <w:p w14:paraId="52CD533D" w14:textId="77777777" w:rsidR="005A08BF" w:rsidRPr="00805787" w:rsidRDefault="005A08BF" w:rsidP="00C3202C">
            <w:pPr>
              <w:keepNext/>
              <w:keepLines/>
              <w:autoSpaceDE/>
              <w:autoSpaceDN/>
              <w:adjustRightInd/>
              <w:snapToGrid/>
              <w:spacing w:after="0"/>
              <w:jc w:val="center"/>
              <w:rPr>
                <w:sz w:val="18"/>
                <w:szCs w:val="20"/>
                <w:lang w:val="en-GB"/>
              </w:rPr>
            </w:pPr>
            <w:r w:rsidRPr="00805787">
              <w:rPr>
                <w:kern w:val="24"/>
                <w:sz w:val="18"/>
                <w:szCs w:val="18"/>
                <w:lang w:val="en-GB"/>
              </w:rPr>
              <w:t xml:space="preserve">1 </w:t>
            </w:r>
          </w:p>
        </w:tc>
        <w:tc>
          <w:tcPr>
            <w:tcW w:w="1542" w:type="dxa"/>
            <w:vAlign w:val="center"/>
          </w:tcPr>
          <w:p w14:paraId="29FF2CA5" w14:textId="77777777" w:rsidR="005A08BF" w:rsidRPr="00805787" w:rsidRDefault="005A08BF" w:rsidP="00C3202C">
            <w:pPr>
              <w:keepNext/>
              <w:keepLines/>
              <w:autoSpaceDE/>
              <w:autoSpaceDN/>
              <w:adjustRightInd/>
              <w:snapToGrid/>
              <w:spacing w:after="0"/>
              <w:jc w:val="center"/>
              <w:rPr>
                <w:sz w:val="18"/>
                <w:szCs w:val="20"/>
                <w:lang w:val="en-GB"/>
              </w:rPr>
            </w:pPr>
            <w:r w:rsidRPr="00805787">
              <w:rPr>
                <w:kern w:val="24"/>
                <w:sz w:val="18"/>
                <w:szCs w:val="18"/>
                <w:lang w:val="en-GB"/>
              </w:rPr>
              <w:t xml:space="preserve">24 </w:t>
            </w:r>
          </w:p>
        </w:tc>
        <w:tc>
          <w:tcPr>
            <w:tcW w:w="1890" w:type="dxa"/>
            <w:vAlign w:val="center"/>
          </w:tcPr>
          <w:p w14:paraId="3D60757B" w14:textId="77777777" w:rsidR="005A08BF" w:rsidRPr="00805787" w:rsidRDefault="005A08BF" w:rsidP="00C3202C">
            <w:pPr>
              <w:keepNext/>
              <w:keepLines/>
              <w:autoSpaceDE/>
              <w:autoSpaceDN/>
              <w:adjustRightInd/>
              <w:snapToGrid/>
              <w:spacing w:after="0"/>
              <w:jc w:val="center"/>
              <w:rPr>
                <w:sz w:val="18"/>
                <w:szCs w:val="20"/>
                <w:lang w:val="en-GB"/>
              </w:rPr>
            </w:pPr>
            <w:r w:rsidRPr="00805787">
              <w:rPr>
                <w:kern w:val="24"/>
                <w:sz w:val="18"/>
                <w:szCs w:val="18"/>
                <w:lang w:val="en-GB"/>
              </w:rPr>
              <w:t xml:space="preserve">3 </w:t>
            </w:r>
          </w:p>
        </w:tc>
        <w:tc>
          <w:tcPr>
            <w:tcW w:w="1365" w:type="dxa"/>
            <w:vAlign w:val="center"/>
          </w:tcPr>
          <w:p w14:paraId="3887CAB9" w14:textId="77777777" w:rsidR="005A08BF" w:rsidRPr="00805787" w:rsidRDefault="005A08BF" w:rsidP="00C3202C">
            <w:pPr>
              <w:keepNext/>
              <w:keepLines/>
              <w:autoSpaceDE/>
              <w:autoSpaceDN/>
              <w:adjustRightInd/>
              <w:snapToGrid/>
              <w:spacing w:after="0"/>
              <w:jc w:val="center"/>
              <w:rPr>
                <w:sz w:val="18"/>
                <w:szCs w:val="20"/>
                <w:lang w:val="en-GB"/>
              </w:rPr>
            </w:pPr>
            <w:r w:rsidRPr="00805787">
              <w:rPr>
                <w:kern w:val="24"/>
                <w:sz w:val="18"/>
                <w:szCs w:val="18"/>
                <w:lang w:val="en-GB"/>
              </w:rPr>
              <w:t xml:space="preserve">2 </w:t>
            </w:r>
          </w:p>
        </w:tc>
      </w:tr>
      <w:tr w:rsidR="005A08BF" w:rsidRPr="00805787" w14:paraId="4E3EDE3E" w14:textId="77777777" w:rsidTr="00C3202C">
        <w:trPr>
          <w:cantSplit/>
        </w:trPr>
        <w:tc>
          <w:tcPr>
            <w:tcW w:w="795" w:type="dxa"/>
            <w:tcBorders>
              <w:right w:val="double" w:sz="4" w:space="0" w:color="auto"/>
            </w:tcBorders>
            <w:shd w:val="clear" w:color="auto" w:fill="auto"/>
            <w:vAlign w:val="center"/>
          </w:tcPr>
          <w:p w14:paraId="559A5356" w14:textId="77777777" w:rsidR="005A08BF" w:rsidRPr="00805787" w:rsidRDefault="005A08BF" w:rsidP="00C3202C">
            <w:pPr>
              <w:keepNext/>
              <w:keepLines/>
              <w:autoSpaceDE/>
              <w:autoSpaceDN/>
              <w:adjustRightInd/>
              <w:snapToGrid/>
              <w:spacing w:after="0"/>
              <w:jc w:val="center"/>
              <w:rPr>
                <w:sz w:val="18"/>
                <w:szCs w:val="20"/>
                <w:lang w:val="en-GB"/>
              </w:rPr>
            </w:pPr>
            <w:r w:rsidRPr="00805787">
              <w:rPr>
                <w:sz w:val="18"/>
                <w:szCs w:val="20"/>
                <w:lang w:val="en-GB"/>
              </w:rPr>
              <w:t>5</w:t>
            </w:r>
          </w:p>
        </w:tc>
        <w:tc>
          <w:tcPr>
            <w:tcW w:w="3427" w:type="dxa"/>
            <w:tcBorders>
              <w:left w:val="double" w:sz="4" w:space="0" w:color="auto"/>
            </w:tcBorders>
            <w:vAlign w:val="center"/>
          </w:tcPr>
          <w:p w14:paraId="1C7BDE77" w14:textId="77777777" w:rsidR="005A08BF" w:rsidRPr="00805787" w:rsidRDefault="005A08BF" w:rsidP="00C3202C">
            <w:pPr>
              <w:keepNext/>
              <w:keepLines/>
              <w:autoSpaceDE/>
              <w:autoSpaceDN/>
              <w:adjustRightInd/>
              <w:snapToGrid/>
              <w:spacing w:after="0"/>
              <w:jc w:val="center"/>
              <w:rPr>
                <w:sz w:val="18"/>
                <w:szCs w:val="20"/>
                <w:lang w:val="en-GB"/>
              </w:rPr>
            </w:pPr>
            <w:r w:rsidRPr="00805787">
              <w:rPr>
                <w:kern w:val="24"/>
                <w:sz w:val="18"/>
                <w:szCs w:val="18"/>
                <w:lang w:val="en-GB"/>
              </w:rPr>
              <w:t xml:space="preserve">1 </w:t>
            </w:r>
          </w:p>
        </w:tc>
        <w:tc>
          <w:tcPr>
            <w:tcW w:w="1542" w:type="dxa"/>
            <w:vAlign w:val="center"/>
          </w:tcPr>
          <w:p w14:paraId="57123500" w14:textId="77777777" w:rsidR="005A08BF" w:rsidRPr="00805787" w:rsidRDefault="005A08BF" w:rsidP="00C3202C">
            <w:pPr>
              <w:keepNext/>
              <w:keepLines/>
              <w:autoSpaceDE/>
              <w:autoSpaceDN/>
              <w:adjustRightInd/>
              <w:snapToGrid/>
              <w:spacing w:after="0"/>
              <w:jc w:val="center"/>
              <w:rPr>
                <w:sz w:val="18"/>
                <w:szCs w:val="20"/>
                <w:lang w:val="en-GB"/>
              </w:rPr>
            </w:pPr>
            <w:r w:rsidRPr="00805787">
              <w:rPr>
                <w:kern w:val="24"/>
                <w:sz w:val="18"/>
                <w:szCs w:val="18"/>
                <w:lang w:val="en-GB"/>
              </w:rPr>
              <w:t xml:space="preserve">24 </w:t>
            </w:r>
          </w:p>
        </w:tc>
        <w:tc>
          <w:tcPr>
            <w:tcW w:w="1890" w:type="dxa"/>
            <w:vAlign w:val="center"/>
          </w:tcPr>
          <w:p w14:paraId="70881C8F" w14:textId="77777777" w:rsidR="005A08BF" w:rsidRPr="00805787" w:rsidRDefault="005A08BF" w:rsidP="00C3202C">
            <w:pPr>
              <w:keepNext/>
              <w:keepLines/>
              <w:autoSpaceDE/>
              <w:autoSpaceDN/>
              <w:adjustRightInd/>
              <w:snapToGrid/>
              <w:spacing w:after="0"/>
              <w:jc w:val="center"/>
              <w:rPr>
                <w:sz w:val="18"/>
                <w:szCs w:val="20"/>
                <w:lang w:val="en-GB"/>
              </w:rPr>
            </w:pPr>
            <w:r w:rsidRPr="00805787">
              <w:rPr>
                <w:kern w:val="24"/>
                <w:sz w:val="18"/>
                <w:szCs w:val="18"/>
                <w:lang w:val="en-GB"/>
              </w:rPr>
              <w:t xml:space="preserve">3 </w:t>
            </w:r>
          </w:p>
        </w:tc>
        <w:tc>
          <w:tcPr>
            <w:tcW w:w="1365" w:type="dxa"/>
            <w:vAlign w:val="center"/>
          </w:tcPr>
          <w:p w14:paraId="30BC98CE" w14:textId="77777777" w:rsidR="005A08BF" w:rsidRPr="00805787" w:rsidRDefault="005A08BF" w:rsidP="00C3202C">
            <w:pPr>
              <w:keepNext/>
              <w:keepLines/>
              <w:autoSpaceDE/>
              <w:autoSpaceDN/>
              <w:adjustRightInd/>
              <w:snapToGrid/>
              <w:spacing w:after="0"/>
              <w:jc w:val="center"/>
              <w:rPr>
                <w:sz w:val="18"/>
                <w:szCs w:val="20"/>
                <w:lang w:val="en-GB"/>
              </w:rPr>
            </w:pPr>
            <w:r w:rsidRPr="00805787">
              <w:rPr>
                <w:kern w:val="24"/>
                <w:sz w:val="18"/>
                <w:szCs w:val="18"/>
                <w:lang w:val="en-GB"/>
              </w:rPr>
              <w:t xml:space="preserve">4 </w:t>
            </w:r>
          </w:p>
        </w:tc>
      </w:tr>
      <w:tr w:rsidR="005A08BF" w:rsidRPr="00805787" w14:paraId="13757326" w14:textId="77777777" w:rsidTr="00C3202C">
        <w:trPr>
          <w:cantSplit/>
        </w:trPr>
        <w:tc>
          <w:tcPr>
            <w:tcW w:w="795" w:type="dxa"/>
            <w:tcBorders>
              <w:right w:val="double" w:sz="4" w:space="0" w:color="auto"/>
            </w:tcBorders>
            <w:shd w:val="clear" w:color="auto" w:fill="auto"/>
            <w:vAlign w:val="center"/>
          </w:tcPr>
          <w:p w14:paraId="5CE0CE55" w14:textId="77777777" w:rsidR="005A08BF" w:rsidRPr="00805787" w:rsidRDefault="005A08BF" w:rsidP="00C3202C">
            <w:pPr>
              <w:keepNext/>
              <w:keepLines/>
              <w:autoSpaceDE/>
              <w:autoSpaceDN/>
              <w:adjustRightInd/>
              <w:snapToGrid/>
              <w:spacing w:after="0"/>
              <w:jc w:val="center"/>
              <w:rPr>
                <w:sz w:val="18"/>
                <w:szCs w:val="20"/>
                <w:lang w:val="en-GB"/>
              </w:rPr>
            </w:pPr>
            <w:r w:rsidRPr="00805787">
              <w:rPr>
                <w:sz w:val="18"/>
                <w:szCs w:val="20"/>
                <w:lang w:val="en-GB"/>
              </w:rPr>
              <w:t>6</w:t>
            </w:r>
          </w:p>
        </w:tc>
        <w:tc>
          <w:tcPr>
            <w:tcW w:w="3427" w:type="dxa"/>
            <w:tcBorders>
              <w:left w:val="double" w:sz="4" w:space="0" w:color="auto"/>
            </w:tcBorders>
            <w:vAlign w:val="center"/>
          </w:tcPr>
          <w:p w14:paraId="37587C9B" w14:textId="77777777" w:rsidR="005A08BF" w:rsidRPr="00805787" w:rsidRDefault="005A08BF" w:rsidP="00C3202C">
            <w:pPr>
              <w:keepNext/>
              <w:keepLines/>
              <w:autoSpaceDE/>
              <w:autoSpaceDN/>
              <w:adjustRightInd/>
              <w:snapToGrid/>
              <w:spacing w:after="0"/>
              <w:jc w:val="center"/>
              <w:rPr>
                <w:sz w:val="18"/>
                <w:szCs w:val="20"/>
                <w:lang w:val="en-GB"/>
              </w:rPr>
            </w:pPr>
            <w:r w:rsidRPr="00805787">
              <w:rPr>
                <w:kern w:val="24"/>
                <w:sz w:val="18"/>
                <w:szCs w:val="18"/>
                <w:lang w:val="en-GB"/>
              </w:rPr>
              <w:t xml:space="preserve">1 </w:t>
            </w:r>
          </w:p>
        </w:tc>
        <w:tc>
          <w:tcPr>
            <w:tcW w:w="1542" w:type="dxa"/>
            <w:vAlign w:val="center"/>
          </w:tcPr>
          <w:p w14:paraId="58B10519" w14:textId="77777777" w:rsidR="005A08BF" w:rsidRPr="00805787" w:rsidRDefault="005A08BF" w:rsidP="00C3202C">
            <w:pPr>
              <w:keepNext/>
              <w:keepLines/>
              <w:autoSpaceDE/>
              <w:autoSpaceDN/>
              <w:adjustRightInd/>
              <w:snapToGrid/>
              <w:spacing w:after="0"/>
              <w:jc w:val="center"/>
              <w:rPr>
                <w:sz w:val="18"/>
                <w:szCs w:val="20"/>
                <w:lang w:val="en-GB"/>
              </w:rPr>
            </w:pPr>
            <w:r w:rsidRPr="00805787">
              <w:rPr>
                <w:kern w:val="24"/>
                <w:sz w:val="18"/>
                <w:szCs w:val="18"/>
                <w:lang w:val="en-GB"/>
              </w:rPr>
              <w:t xml:space="preserve">48 </w:t>
            </w:r>
          </w:p>
        </w:tc>
        <w:tc>
          <w:tcPr>
            <w:tcW w:w="1890" w:type="dxa"/>
            <w:vAlign w:val="center"/>
          </w:tcPr>
          <w:p w14:paraId="1A1D722A" w14:textId="77777777" w:rsidR="005A08BF" w:rsidRPr="00805787" w:rsidRDefault="005A08BF" w:rsidP="00C3202C">
            <w:pPr>
              <w:keepNext/>
              <w:keepLines/>
              <w:autoSpaceDE/>
              <w:autoSpaceDN/>
              <w:adjustRightInd/>
              <w:snapToGrid/>
              <w:spacing w:after="0"/>
              <w:jc w:val="center"/>
              <w:rPr>
                <w:sz w:val="18"/>
                <w:szCs w:val="20"/>
                <w:lang w:val="en-GB"/>
              </w:rPr>
            </w:pPr>
            <w:r w:rsidRPr="00805787">
              <w:rPr>
                <w:kern w:val="24"/>
                <w:sz w:val="18"/>
                <w:szCs w:val="18"/>
                <w:lang w:val="en-GB"/>
              </w:rPr>
              <w:t xml:space="preserve">1 </w:t>
            </w:r>
          </w:p>
        </w:tc>
        <w:tc>
          <w:tcPr>
            <w:tcW w:w="1365" w:type="dxa"/>
            <w:vAlign w:val="center"/>
          </w:tcPr>
          <w:p w14:paraId="76B1862D" w14:textId="77777777" w:rsidR="005A08BF" w:rsidRPr="00805787" w:rsidRDefault="005A08BF" w:rsidP="00C3202C">
            <w:pPr>
              <w:keepNext/>
              <w:keepLines/>
              <w:autoSpaceDE/>
              <w:autoSpaceDN/>
              <w:adjustRightInd/>
              <w:snapToGrid/>
              <w:spacing w:after="0"/>
              <w:jc w:val="center"/>
              <w:rPr>
                <w:sz w:val="18"/>
                <w:szCs w:val="20"/>
                <w:lang w:val="en-GB"/>
              </w:rPr>
            </w:pPr>
            <w:r w:rsidRPr="00805787">
              <w:rPr>
                <w:kern w:val="24"/>
                <w:sz w:val="18"/>
                <w:szCs w:val="18"/>
                <w:lang w:val="en-GB"/>
              </w:rPr>
              <w:t xml:space="preserve">12 </w:t>
            </w:r>
          </w:p>
        </w:tc>
      </w:tr>
      <w:tr w:rsidR="005A08BF" w:rsidRPr="00805787" w14:paraId="418CEC68" w14:textId="77777777" w:rsidTr="00C3202C">
        <w:trPr>
          <w:cantSplit/>
        </w:trPr>
        <w:tc>
          <w:tcPr>
            <w:tcW w:w="795" w:type="dxa"/>
            <w:tcBorders>
              <w:right w:val="double" w:sz="4" w:space="0" w:color="auto"/>
            </w:tcBorders>
            <w:shd w:val="clear" w:color="auto" w:fill="auto"/>
            <w:vAlign w:val="center"/>
          </w:tcPr>
          <w:p w14:paraId="1BCF2397" w14:textId="77777777" w:rsidR="005A08BF" w:rsidRPr="00805787" w:rsidRDefault="005A08BF" w:rsidP="00C3202C">
            <w:pPr>
              <w:keepNext/>
              <w:keepLines/>
              <w:autoSpaceDE/>
              <w:autoSpaceDN/>
              <w:adjustRightInd/>
              <w:snapToGrid/>
              <w:spacing w:after="0"/>
              <w:jc w:val="center"/>
              <w:rPr>
                <w:sz w:val="18"/>
                <w:szCs w:val="20"/>
                <w:lang w:val="en-GB"/>
              </w:rPr>
            </w:pPr>
            <w:r w:rsidRPr="00805787">
              <w:rPr>
                <w:sz w:val="18"/>
                <w:szCs w:val="20"/>
                <w:lang w:val="en-GB"/>
              </w:rPr>
              <w:t>7</w:t>
            </w:r>
          </w:p>
        </w:tc>
        <w:tc>
          <w:tcPr>
            <w:tcW w:w="3427" w:type="dxa"/>
            <w:tcBorders>
              <w:left w:val="double" w:sz="4" w:space="0" w:color="auto"/>
            </w:tcBorders>
            <w:vAlign w:val="center"/>
          </w:tcPr>
          <w:p w14:paraId="749526D4" w14:textId="77777777" w:rsidR="005A08BF" w:rsidRPr="00805787" w:rsidRDefault="005A08BF" w:rsidP="00C3202C">
            <w:pPr>
              <w:keepNext/>
              <w:keepLines/>
              <w:autoSpaceDE/>
              <w:autoSpaceDN/>
              <w:adjustRightInd/>
              <w:snapToGrid/>
              <w:spacing w:after="0"/>
              <w:jc w:val="center"/>
              <w:rPr>
                <w:sz w:val="18"/>
                <w:szCs w:val="20"/>
                <w:lang w:val="en-GB"/>
              </w:rPr>
            </w:pPr>
            <w:r w:rsidRPr="00805787">
              <w:rPr>
                <w:kern w:val="24"/>
                <w:sz w:val="18"/>
                <w:szCs w:val="18"/>
                <w:lang w:val="en-GB"/>
              </w:rPr>
              <w:t xml:space="preserve">1 </w:t>
            </w:r>
          </w:p>
        </w:tc>
        <w:tc>
          <w:tcPr>
            <w:tcW w:w="1542" w:type="dxa"/>
            <w:vAlign w:val="center"/>
          </w:tcPr>
          <w:p w14:paraId="18FF7E17" w14:textId="77777777" w:rsidR="005A08BF" w:rsidRPr="00805787" w:rsidRDefault="005A08BF" w:rsidP="00C3202C">
            <w:pPr>
              <w:keepNext/>
              <w:keepLines/>
              <w:autoSpaceDE/>
              <w:autoSpaceDN/>
              <w:adjustRightInd/>
              <w:snapToGrid/>
              <w:spacing w:after="0"/>
              <w:jc w:val="center"/>
              <w:rPr>
                <w:sz w:val="18"/>
                <w:szCs w:val="20"/>
                <w:lang w:val="en-GB"/>
              </w:rPr>
            </w:pPr>
            <w:r w:rsidRPr="00805787">
              <w:rPr>
                <w:kern w:val="24"/>
                <w:sz w:val="18"/>
                <w:szCs w:val="18"/>
                <w:lang w:val="en-GB"/>
              </w:rPr>
              <w:t xml:space="preserve">48 </w:t>
            </w:r>
          </w:p>
        </w:tc>
        <w:tc>
          <w:tcPr>
            <w:tcW w:w="1890" w:type="dxa"/>
            <w:vAlign w:val="center"/>
          </w:tcPr>
          <w:p w14:paraId="1C950190" w14:textId="77777777" w:rsidR="005A08BF" w:rsidRPr="00805787" w:rsidRDefault="005A08BF" w:rsidP="00C3202C">
            <w:pPr>
              <w:keepNext/>
              <w:keepLines/>
              <w:autoSpaceDE/>
              <w:autoSpaceDN/>
              <w:adjustRightInd/>
              <w:snapToGrid/>
              <w:spacing w:after="0"/>
              <w:jc w:val="center"/>
              <w:rPr>
                <w:sz w:val="18"/>
                <w:szCs w:val="20"/>
                <w:lang w:val="en-GB"/>
              </w:rPr>
            </w:pPr>
            <w:r w:rsidRPr="00805787">
              <w:rPr>
                <w:kern w:val="24"/>
                <w:sz w:val="18"/>
                <w:szCs w:val="18"/>
                <w:lang w:val="en-GB"/>
              </w:rPr>
              <w:t xml:space="preserve">1 </w:t>
            </w:r>
          </w:p>
        </w:tc>
        <w:tc>
          <w:tcPr>
            <w:tcW w:w="1365" w:type="dxa"/>
            <w:vAlign w:val="center"/>
          </w:tcPr>
          <w:p w14:paraId="1B69B68C" w14:textId="77777777" w:rsidR="005A08BF" w:rsidRPr="00805787" w:rsidRDefault="005A08BF" w:rsidP="00C3202C">
            <w:pPr>
              <w:keepNext/>
              <w:keepLines/>
              <w:autoSpaceDE/>
              <w:autoSpaceDN/>
              <w:adjustRightInd/>
              <w:snapToGrid/>
              <w:spacing w:after="0"/>
              <w:jc w:val="center"/>
              <w:rPr>
                <w:sz w:val="18"/>
                <w:szCs w:val="20"/>
                <w:lang w:val="en-GB"/>
              </w:rPr>
            </w:pPr>
            <w:r w:rsidRPr="00805787">
              <w:rPr>
                <w:kern w:val="24"/>
                <w:sz w:val="18"/>
                <w:szCs w:val="18"/>
                <w:lang w:val="en-GB"/>
              </w:rPr>
              <w:t xml:space="preserve">16 </w:t>
            </w:r>
          </w:p>
        </w:tc>
      </w:tr>
      <w:tr w:rsidR="005A08BF" w:rsidRPr="00805787" w14:paraId="6FF81EC0" w14:textId="77777777" w:rsidTr="00C3202C">
        <w:trPr>
          <w:cantSplit/>
        </w:trPr>
        <w:tc>
          <w:tcPr>
            <w:tcW w:w="795" w:type="dxa"/>
            <w:tcBorders>
              <w:right w:val="double" w:sz="4" w:space="0" w:color="auto"/>
            </w:tcBorders>
            <w:shd w:val="clear" w:color="auto" w:fill="auto"/>
            <w:vAlign w:val="center"/>
          </w:tcPr>
          <w:p w14:paraId="56561990" w14:textId="77777777" w:rsidR="005A08BF" w:rsidRPr="00805787" w:rsidRDefault="005A08BF" w:rsidP="00C3202C">
            <w:pPr>
              <w:keepNext/>
              <w:keepLines/>
              <w:autoSpaceDE/>
              <w:autoSpaceDN/>
              <w:adjustRightInd/>
              <w:snapToGrid/>
              <w:spacing w:after="0"/>
              <w:jc w:val="center"/>
              <w:rPr>
                <w:sz w:val="18"/>
                <w:szCs w:val="20"/>
                <w:lang w:val="en-GB"/>
              </w:rPr>
            </w:pPr>
            <w:r w:rsidRPr="00805787">
              <w:rPr>
                <w:sz w:val="18"/>
                <w:szCs w:val="20"/>
                <w:lang w:val="en-GB"/>
              </w:rPr>
              <w:t>8</w:t>
            </w:r>
          </w:p>
        </w:tc>
        <w:tc>
          <w:tcPr>
            <w:tcW w:w="3427" w:type="dxa"/>
            <w:tcBorders>
              <w:left w:val="double" w:sz="4" w:space="0" w:color="auto"/>
            </w:tcBorders>
            <w:vAlign w:val="center"/>
          </w:tcPr>
          <w:p w14:paraId="401F839A" w14:textId="77777777" w:rsidR="005A08BF" w:rsidRPr="00805787" w:rsidRDefault="005A08BF" w:rsidP="00C3202C">
            <w:pPr>
              <w:keepNext/>
              <w:keepLines/>
              <w:autoSpaceDE/>
              <w:autoSpaceDN/>
              <w:adjustRightInd/>
              <w:snapToGrid/>
              <w:spacing w:after="0"/>
              <w:jc w:val="center"/>
              <w:rPr>
                <w:sz w:val="18"/>
                <w:szCs w:val="20"/>
                <w:lang w:val="en-GB"/>
              </w:rPr>
            </w:pPr>
            <w:r w:rsidRPr="00805787">
              <w:rPr>
                <w:kern w:val="24"/>
                <w:sz w:val="18"/>
                <w:szCs w:val="18"/>
                <w:lang w:val="en-GB"/>
              </w:rPr>
              <w:t xml:space="preserve">1 </w:t>
            </w:r>
          </w:p>
        </w:tc>
        <w:tc>
          <w:tcPr>
            <w:tcW w:w="1542" w:type="dxa"/>
            <w:vAlign w:val="center"/>
          </w:tcPr>
          <w:p w14:paraId="14088011" w14:textId="77777777" w:rsidR="005A08BF" w:rsidRPr="00805787" w:rsidRDefault="005A08BF" w:rsidP="00C3202C">
            <w:pPr>
              <w:keepNext/>
              <w:keepLines/>
              <w:autoSpaceDE/>
              <w:autoSpaceDN/>
              <w:adjustRightInd/>
              <w:snapToGrid/>
              <w:spacing w:after="0"/>
              <w:jc w:val="center"/>
              <w:rPr>
                <w:sz w:val="18"/>
                <w:szCs w:val="20"/>
                <w:lang w:val="en-GB"/>
              </w:rPr>
            </w:pPr>
            <w:r w:rsidRPr="00805787">
              <w:rPr>
                <w:kern w:val="24"/>
                <w:sz w:val="18"/>
                <w:szCs w:val="18"/>
                <w:lang w:val="en-GB"/>
              </w:rPr>
              <w:t xml:space="preserve">48 </w:t>
            </w:r>
          </w:p>
        </w:tc>
        <w:tc>
          <w:tcPr>
            <w:tcW w:w="1890" w:type="dxa"/>
            <w:vAlign w:val="center"/>
          </w:tcPr>
          <w:p w14:paraId="2525CCD7" w14:textId="77777777" w:rsidR="005A08BF" w:rsidRPr="00805787" w:rsidRDefault="005A08BF" w:rsidP="00C3202C">
            <w:pPr>
              <w:keepNext/>
              <w:keepLines/>
              <w:autoSpaceDE/>
              <w:autoSpaceDN/>
              <w:adjustRightInd/>
              <w:snapToGrid/>
              <w:spacing w:after="0"/>
              <w:jc w:val="center"/>
              <w:rPr>
                <w:sz w:val="18"/>
                <w:szCs w:val="20"/>
                <w:lang w:val="en-GB"/>
              </w:rPr>
            </w:pPr>
            <w:r w:rsidRPr="00805787">
              <w:rPr>
                <w:kern w:val="24"/>
                <w:sz w:val="18"/>
                <w:szCs w:val="18"/>
                <w:lang w:val="en-GB"/>
              </w:rPr>
              <w:t xml:space="preserve">2 </w:t>
            </w:r>
          </w:p>
        </w:tc>
        <w:tc>
          <w:tcPr>
            <w:tcW w:w="1365" w:type="dxa"/>
            <w:vAlign w:val="center"/>
          </w:tcPr>
          <w:p w14:paraId="36302494" w14:textId="77777777" w:rsidR="005A08BF" w:rsidRPr="00805787" w:rsidRDefault="005A08BF" w:rsidP="00C3202C">
            <w:pPr>
              <w:keepNext/>
              <w:keepLines/>
              <w:autoSpaceDE/>
              <w:autoSpaceDN/>
              <w:adjustRightInd/>
              <w:snapToGrid/>
              <w:spacing w:after="0"/>
              <w:jc w:val="center"/>
              <w:rPr>
                <w:sz w:val="18"/>
                <w:szCs w:val="20"/>
                <w:lang w:val="en-GB"/>
              </w:rPr>
            </w:pPr>
            <w:r w:rsidRPr="00805787">
              <w:rPr>
                <w:kern w:val="24"/>
                <w:sz w:val="18"/>
                <w:szCs w:val="18"/>
                <w:lang w:val="en-GB"/>
              </w:rPr>
              <w:t xml:space="preserve">12 </w:t>
            </w:r>
          </w:p>
        </w:tc>
      </w:tr>
      <w:tr w:rsidR="005A08BF" w:rsidRPr="00805787" w14:paraId="3E6D10BE" w14:textId="77777777" w:rsidTr="00C3202C">
        <w:trPr>
          <w:cantSplit/>
        </w:trPr>
        <w:tc>
          <w:tcPr>
            <w:tcW w:w="795" w:type="dxa"/>
            <w:tcBorders>
              <w:right w:val="double" w:sz="4" w:space="0" w:color="auto"/>
            </w:tcBorders>
            <w:shd w:val="clear" w:color="auto" w:fill="auto"/>
            <w:vAlign w:val="center"/>
          </w:tcPr>
          <w:p w14:paraId="1CC0958D" w14:textId="77777777" w:rsidR="005A08BF" w:rsidRPr="00805787" w:rsidRDefault="005A08BF" w:rsidP="00C3202C">
            <w:pPr>
              <w:keepNext/>
              <w:keepLines/>
              <w:autoSpaceDE/>
              <w:autoSpaceDN/>
              <w:adjustRightInd/>
              <w:snapToGrid/>
              <w:spacing w:after="0"/>
              <w:jc w:val="center"/>
              <w:rPr>
                <w:sz w:val="18"/>
                <w:szCs w:val="20"/>
                <w:lang w:val="en-GB"/>
              </w:rPr>
            </w:pPr>
            <w:r w:rsidRPr="00805787">
              <w:rPr>
                <w:sz w:val="18"/>
                <w:szCs w:val="20"/>
                <w:lang w:val="en-GB"/>
              </w:rPr>
              <w:t>9</w:t>
            </w:r>
          </w:p>
        </w:tc>
        <w:tc>
          <w:tcPr>
            <w:tcW w:w="3427" w:type="dxa"/>
            <w:tcBorders>
              <w:left w:val="double" w:sz="4" w:space="0" w:color="auto"/>
            </w:tcBorders>
            <w:vAlign w:val="center"/>
          </w:tcPr>
          <w:p w14:paraId="233607FC" w14:textId="77777777" w:rsidR="005A08BF" w:rsidRPr="00805787" w:rsidRDefault="005A08BF" w:rsidP="00C3202C">
            <w:pPr>
              <w:keepNext/>
              <w:keepLines/>
              <w:autoSpaceDE/>
              <w:autoSpaceDN/>
              <w:adjustRightInd/>
              <w:snapToGrid/>
              <w:spacing w:after="0"/>
              <w:jc w:val="center"/>
              <w:rPr>
                <w:sz w:val="18"/>
                <w:szCs w:val="20"/>
                <w:lang w:val="en-GB"/>
              </w:rPr>
            </w:pPr>
            <w:r w:rsidRPr="00805787">
              <w:rPr>
                <w:kern w:val="24"/>
                <w:sz w:val="18"/>
                <w:szCs w:val="18"/>
                <w:lang w:val="en-GB"/>
              </w:rPr>
              <w:t xml:space="preserve">1 </w:t>
            </w:r>
          </w:p>
        </w:tc>
        <w:tc>
          <w:tcPr>
            <w:tcW w:w="1542" w:type="dxa"/>
            <w:vAlign w:val="center"/>
          </w:tcPr>
          <w:p w14:paraId="6ADD0624" w14:textId="77777777" w:rsidR="005A08BF" w:rsidRPr="00805787" w:rsidRDefault="005A08BF" w:rsidP="00C3202C">
            <w:pPr>
              <w:keepNext/>
              <w:keepLines/>
              <w:autoSpaceDE/>
              <w:autoSpaceDN/>
              <w:adjustRightInd/>
              <w:snapToGrid/>
              <w:spacing w:after="0"/>
              <w:jc w:val="center"/>
              <w:rPr>
                <w:sz w:val="18"/>
                <w:szCs w:val="20"/>
                <w:lang w:val="en-GB"/>
              </w:rPr>
            </w:pPr>
            <w:r w:rsidRPr="00805787">
              <w:rPr>
                <w:kern w:val="24"/>
                <w:sz w:val="18"/>
                <w:szCs w:val="18"/>
                <w:lang w:val="en-GB"/>
              </w:rPr>
              <w:t xml:space="preserve">48 </w:t>
            </w:r>
          </w:p>
        </w:tc>
        <w:tc>
          <w:tcPr>
            <w:tcW w:w="1890" w:type="dxa"/>
            <w:vAlign w:val="center"/>
          </w:tcPr>
          <w:p w14:paraId="3C418ABD" w14:textId="77777777" w:rsidR="005A08BF" w:rsidRPr="00805787" w:rsidRDefault="005A08BF" w:rsidP="00C3202C">
            <w:pPr>
              <w:keepNext/>
              <w:keepLines/>
              <w:autoSpaceDE/>
              <w:autoSpaceDN/>
              <w:adjustRightInd/>
              <w:snapToGrid/>
              <w:spacing w:after="0"/>
              <w:jc w:val="center"/>
              <w:rPr>
                <w:sz w:val="18"/>
                <w:szCs w:val="20"/>
                <w:lang w:val="en-GB"/>
              </w:rPr>
            </w:pPr>
            <w:r w:rsidRPr="00805787">
              <w:rPr>
                <w:kern w:val="24"/>
                <w:sz w:val="18"/>
                <w:szCs w:val="18"/>
                <w:lang w:val="en-GB"/>
              </w:rPr>
              <w:t xml:space="preserve">2 </w:t>
            </w:r>
          </w:p>
        </w:tc>
        <w:tc>
          <w:tcPr>
            <w:tcW w:w="1365" w:type="dxa"/>
            <w:vAlign w:val="center"/>
          </w:tcPr>
          <w:p w14:paraId="397451A6" w14:textId="77777777" w:rsidR="005A08BF" w:rsidRPr="00805787" w:rsidRDefault="005A08BF" w:rsidP="00C3202C">
            <w:pPr>
              <w:keepNext/>
              <w:keepLines/>
              <w:autoSpaceDE/>
              <w:autoSpaceDN/>
              <w:adjustRightInd/>
              <w:snapToGrid/>
              <w:spacing w:after="0"/>
              <w:jc w:val="center"/>
              <w:rPr>
                <w:sz w:val="18"/>
                <w:szCs w:val="20"/>
                <w:lang w:val="en-GB"/>
              </w:rPr>
            </w:pPr>
            <w:r w:rsidRPr="00805787">
              <w:rPr>
                <w:kern w:val="24"/>
                <w:sz w:val="18"/>
                <w:szCs w:val="18"/>
                <w:lang w:val="en-GB"/>
              </w:rPr>
              <w:t xml:space="preserve">16 </w:t>
            </w:r>
          </w:p>
        </w:tc>
      </w:tr>
      <w:tr w:rsidR="005A08BF" w:rsidRPr="00805787" w14:paraId="0BE4DCD4" w14:textId="77777777" w:rsidTr="00C3202C">
        <w:trPr>
          <w:cantSplit/>
        </w:trPr>
        <w:tc>
          <w:tcPr>
            <w:tcW w:w="795" w:type="dxa"/>
            <w:tcBorders>
              <w:right w:val="double" w:sz="4" w:space="0" w:color="auto"/>
            </w:tcBorders>
            <w:shd w:val="clear" w:color="auto" w:fill="auto"/>
            <w:vAlign w:val="center"/>
          </w:tcPr>
          <w:p w14:paraId="79280EC7" w14:textId="77777777" w:rsidR="005A08BF" w:rsidRPr="00805787" w:rsidRDefault="005A08BF" w:rsidP="00C3202C">
            <w:pPr>
              <w:keepNext/>
              <w:keepLines/>
              <w:autoSpaceDE/>
              <w:autoSpaceDN/>
              <w:adjustRightInd/>
              <w:snapToGrid/>
              <w:spacing w:after="0"/>
              <w:jc w:val="center"/>
              <w:rPr>
                <w:sz w:val="18"/>
                <w:szCs w:val="20"/>
                <w:lang w:val="en-GB"/>
              </w:rPr>
            </w:pPr>
            <w:r w:rsidRPr="00805787">
              <w:rPr>
                <w:sz w:val="18"/>
                <w:szCs w:val="20"/>
                <w:lang w:val="en-GB"/>
              </w:rPr>
              <w:t>10</w:t>
            </w:r>
          </w:p>
        </w:tc>
        <w:tc>
          <w:tcPr>
            <w:tcW w:w="3427" w:type="dxa"/>
            <w:tcBorders>
              <w:left w:val="double" w:sz="4" w:space="0" w:color="auto"/>
            </w:tcBorders>
            <w:vAlign w:val="center"/>
          </w:tcPr>
          <w:p w14:paraId="10CBEC9F" w14:textId="77777777" w:rsidR="005A08BF" w:rsidRPr="00805787" w:rsidRDefault="005A08BF" w:rsidP="00C3202C">
            <w:pPr>
              <w:keepNext/>
              <w:keepLines/>
              <w:autoSpaceDE/>
              <w:autoSpaceDN/>
              <w:adjustRightInd/>
              <w:snapToGrid/>
              <w:spacing w:after="0"/>
              <w:jc w:val="center"/>
              <w:rPr>
                <w:sz w:val="18"/>
                <w:szCs w:val="20"/>
                <w:lang w:val="en-GB"/>
              </w:rPr>
            </w:pPr>
            <w:r w:rsidRPr="00805787">
              <w:rPr>
                <w:kern w:val="24"/>
                <w:sz w:val="18"/>
                <w:szCs w:val="18"/>
                <w:lang w:val="en-GB"/>
              </w:rPr>
              <w:t xml:space="preserve">1 </w:t>
            </w:r>
          </w:p>
        </w:tc>
        <w:tc>
          <w:tcPr>
            <w:tcW w:w="1542" w:type="dxa"/>
            <w:vAlign w:val="center"/>
          </w:tcPr>
          <w:p w14:paraId="7A413AD8" w14:textId="77777777" w:rsidR="005A08BF" w:rsidRPr="00805787" w:rsidRDefault="005A08BF" w:rsidP="00C3202C">
            <w:pPr>
              <w:keepNext/>
              <w:keepLines/>
              <w:autoSpaceDE/>
              <w:autoSpaceDN/>
              <w:adjustRightInd/>
              <w:snapToGrid/>
              <w:spacing w:after="0"/>
              <w:jc w:val="center"/>
              <w:rPr>
                <w:sz w:val="18"/>
                <w:szCs w:val="20"/>
                <w:lang w:val="en-GB"/>
              </w:rPr>
            </w:pPr>
            <w:r w:rsidRPr="00805787">
              <w:rPr>
                <w:kern w:val="24"/>
                <w:sz w:val="18"/>
                <w:szCs w:val="18"/>
                <w:lang w:val="en-GB"/>
              </w:rPr>
              <w:t xml:space="preserve">48 </w:t>
            </w:r>
          </w:p>
        </w:tc>
        <w:tc>
          <w:tcPr>
            <w:tcW w:w="1890" w:type="dxa"/>
            <w:vAlign w:val="center"/>
          </w:tcPr>
          <w:p w14:paraId="337B5B51" w14:textId="77777777" w:rsidR="005A08BF" w:rsidRPr="00805787" w:rsidRDefault="005A08BF" w:rsidP="00C3202C">
            <w:pPr>
              <w:keepNext/>
              <w:keepLines/>
              <w:autoSpaceDE/>
              <w:autoSpaceDN/>
              <w:adjustRightInd/>
              <w:snapToGrid/>
              <w:spacing w:after="0"/>
              <w:jc w:val="center"/>
              <w:rPr>
                <w:sz w:val="18"/>
                <w:szCs w:val="20"/>
                <w:lang w:val="en-GB"/>
              </w:rPr>
            </w:pPr>
            <w:r w:rsidRPr="00805787">
              <w:rPr>
                <w:kern w:val="24"/>
                <w:sz w:val="18"/>
                <w:szCs w:val="18"/>
                <w:lang w:val="en-GB"/>
              </w:rPr>
              <w:t xml:space="preserve">3 </w:t>
            </w:r>
          </w:p>
        </w:tc>
        <w:tc>
          <w:tcPr>
            <w:tcW w:w="1365" w:type="dxa"/>
            <w:vAlign w:val="center"/>
          </w:tcPr>
          <w:p w14:paraId="1E6B0D2B" w14:textId="77777777" w:rsidR="005A08BF" w:rsidRPr="00805787" w:rsidRDefault="005A08BF" w:rsidP="00C3202C">
            <w:pPr>
              <w:keepNext/>
              <w:keepLines/>
              <w:autoSpaceDE/>
              <w:autoSpaceDN/>
              <w:adjustRightInd/>
              <w:snapToGrid/>
              <w:spacing w:after="0"/>
              <w:jc w:val="center"/>
              <w:rPr>
                <w:sz w:val="18"/>
                <w:szCs w:val="20"/>
                <w:lang w:val="en-GB"/>
              </w:rPr>
            </w:pPr>
            <w:r w:rsidRPr="00805787">
              <w:rPr>
                <w:kern w:val="24"/>
                <w:sz w:val="18"/>
                <w:szCs w:val="18"/>
                <w:lang w:val="en-GB"/>
              </w:rPr>
              <w:t xml:space="preserve">12 </w:t>
            </w:r>
          </w:p>
        </w:tc>
      </w:tr>
      <w:tr w:rsidR="005A08BF" w:rsidRPr="00805787" w14:paraId="6C3D460F" w14:textId="77777777" w:rsidTr="00C3202C">
        <w:trPr>
          <w:cantSplit/>
        </w:trPr>
        <w:tc>
          <w:tcPr>
            <w:tcW w:w="795" w:type="dxa"/>
            <w:tcBorders>
              <w:right w:val="double" w:sz="4" w:space="0" w:color="auto"/>
            </w:tcBorders>
            <w:shd w:val="clear" w:color="auto" w:fill="auto"/>
            <w:vAlign w:val="center"/>
          </w:tcPr>
          <w:p w14:paraId="65F858F3" w14:textId="77777777" w:rsidR="005A08BF" w:rsidRPr="00805787" w:rsidRDefault="005A08BF" w:rsidP="00C3202C">
            <w:pPr>
              <w:keepNext/>
              <w:keepLines/>
              <w:autoSpaceDE/>
              <w:autoSpaceDN/>
              <w:adjustRightInd/>
              <w:snapToGrid/>
              <w:spacing w:after="0"/>
              <w:jc w:val="center"/>
              <w:rPr>
                <w:sz w:val="18"/>
                <w:szCs w:val="20"/>
                <w:lang w:val="en-GB"/>
              </w:rPr>
            </w:pPr>
            <w:r w:rsidRPr="00805787">
              <w:rPr>
                <w:sz w:val="18"/>
                <w:szCs w:val="20"/>
                <w:lang w:val="en-GB"/>
              </w:rPr>
              <w:t>11</w:t>
            </w:r>
          </w:p>
        </w:tc>
        <w:tc>
          <w:tcPr>
            <w:tcW w:w="3427" w:type="dxa"/>
            <w:tcBorders>
              <w:left w:val="double" w:sz="4" w:space="0" w:color="auto"/>
            </w:tcBorders>
            <w:vAlign w:val="center"/>
          </w:tcPr>
          <w:p w14:paraId="03795B5E" w14:textId="77777777" w:rsidR="005A08BF" w:rsidRPr="00805787" w:rsidRDefault="005A08BF" w:rsidP="00C3202C">
            <w:pPr>
              <w:keepNext/>
              <w:keepLines/>
              <w:autoSpaceDE/>
              <w:autoSpaceDN/>
              <w:adjustRightInd/>
              <w:snapToGrid/>
              <w:spacing w:after="0"/>
              <w:jc w:val="center"/>
              <w:rPr>
                <w:sz w:val="18"/>
                <w:szCs w:val="20"/>
                <w:lang w:val="en-GB"/>
              </w:rPr>
            </w:pPr>
            <w:r w:rsidRPr="00805787">
              <w:rPr>
                <w:kern w:val="24"/>
                <w:sz w:val="18"/>
                <w:szCs w:val="18"/>
                <w:lang w:val="en-GB"/>
              </w:rPr>
              <w:t xml:space="preserve">1 </w:t>
            </w:r>
          </w:p>
        </w:tc>
        <w:tc>
          <w:tcPr>
            <w:tcW w:w="1542" w:type="dxa"/>
            <w:vAlign w:val="center"/>
          </w:tcPr>
          <w:p w14:paraId="61B2C6A4" w14:textId="77777777" w:rsidR="005A08BF" w:rsidRPr="00805787" w:rsidRDefault="005A08BF" w:rsidP="00C3202C">
            <w:pPr>
              <w:keepNext/>
              <w:keepLines/>
              <w:autoSpaceDE/>
              <w:autoSpaceDN/>
              <w:adjustRightInd/>
              <w:snapToGrid/>
              <w:spacing w:after="0"/>
              <w:jc w:val="center"/>
              <w:rPr>
                <w:sz w:val="18"/>
                <w:szCs w:val="20"/>
                <w:lang w:val="en-GB"/>
              </w:rPr>
            </w:pPr>
            <w:r w:rsidRPr="00805787">
              <w:rPr>
                <w:kern w:val="24"/>
                <w:sz w:val="18"/>
                <w:szCs w:val="18"/>
                <w:lang w:val="en-GB"/>
              </w:rPr>
              <w:t xml:space="preserve">48 </w:t>
            </w:r>
          </w:p>
        </w:tc>
        <w:tc>
          <w:tcPr>
            <w:tcW w:w="1890" w:type="dxa"/>
            <w:vAlign w:val="center"/>
          </w:tcPr>
          <w:p w14:paraId="227B62D6" w14:textId="77777777" w:rsidR="005A08BF" w:rsidRPr="00805787" w:rsidRDefault="005A08BF" w:rsidP="00C3202C">
            <w:pPr>
              <w:keepNext/>
              <w:keepLines/>
              <w:autoSpaceDE/>
              <w:autoSpaceDN/>
              <w:adjustRightInd/>
              <w:snapToGrid/>
              <w:spacing w:after="0"/>
              <w:jc w:val="center"/>
              <w:rPr>
                <w:sz w:val="18"/>
                <w:szCs w:val="20"/>
                <w:lang w:val="en-GB"/>
              </w:rPr>
            </w:pPr>
            <w:r w:rsidRPr="00805787">
              <w:rPr>
                <w:kern w:val="24"/>
                <w:sz w:val="18"/>
                <w:szCs w:val="18"/>
                <w:lang w:val="en-GB"/>
              </w:rPr>
              <w:t xml:space="preserve">3 </w:t>
            </w:r>
          </w:p>
        </w:tc>
        <w:tc>
          <w:tcPr>
            <w:tcW w:w="1365" w:type="dxa"/>
            <w:vAlign w:val="center"/>
          </w:tcPr>
          <w:p w14:paraId="728B7CBD" w14:textId="77777777" w:rsidR="005A08BF" w:rsidRPr="00805787" w:rsidRDefault="005A08BF" w:rsidP="00C3202C">
            <w:pPr>
              <w:keepNext/>
              <w:keepLines/>
              <w:autoSpaceDE/>
              <w:autoSpaceDN/>
              <w:adjustRightInd/>
              <w:snapToGrid/>
              <w:spacing w:after="0"/>
              <w:jc w:val="center"/>
              <w:rPr>
                <w:sz w:val="18"/>
                <w:szCs w:val="20"/>
                <w:lang w:val="en-GB"/>
              </w:rPr>
            </w:pPr>
            <w:r w:rsidRPr="00805787">
              <w:rPr>
                <w:kern w:val="24"/>
                <w:sz w:val="18"/>
                <w:szCs w:val="18"/>
                <w:lang w:val="en-GB"/>
              </w:rPr>
              <w:t xml:space="preserve">16 </w:t>
            </w:r>
          </w:p>
        </w:tc>
      </w:tr>
      <w:tr w:rsidR="005A08BF" w:rsidRPr="00805787" w14:paraId="62824012" w14:textId="77777777" w:rsidTr="00C3202C">
        <w:trPr>
          <w:cantSplit/>
        </w:trPr>
        <w:tc>
          <w:tcPr>
            <w:tcW w:w="795" w:type="dxa"/>
            <w:tcBorders>
              <w:right w:val="double" w:sz="4" w:space="0" w:color="auto"/>
            </w:tcBorders>
            <w:shd w:val="clear" w:color="auto" w:fill="auto"/>
            <w:vAlign w:val="center"/>
          </w:tcPr>
          <w:p w14:paraId="05B5A0C5" w14:textId="77777777" w:rsidR="005A08BF" w:rsidRPr="00805787" w:rsidRDefault="005A08BF" w:rsidP="00C3202C">
            <w:pPr>
              <w:keepNext/>
              <w:keepLines/>
              <w:autoSpaceDE/>
              <w:autoSpaceDN/>
              <w:adjustRightInd/>
              <w:snapToGrid/>
              <w:spacing w:after="0"/>
              <w:jc w:val="center"/>
              <w:rPr>
                <w:sz w:val="18"/>
                <w:szCs w:val="20"/>
                <w:lang w:val="en-GB"/>
              </w:rPr>
            </w:pPr>
            <w:r w:rsidRPr="00805787">
              <w:rPr>
                <w:sz w:val="18"/>
                <w:szCs w:val="20"/>
                <w:lang w:val="en-GB"/>
              </w:rPr>
              <w:t>12</w:t>
            </w:r>
          </w:p>
        </w:tc>
        <w:tc>
          <w:tcPr>
            <w:tcW w:w="3427" w:type="dxa"/>
            <w:tcBorders>
              <w:left w:val="double" w:sz="4" w:space="0" w:color="auto"/>
            </w:tcBorders>
            <w:vAlign w:val="center"/>
          </w:tcPr>
          <w:p w14:paraId="23E547A9" w14:textId="77777777" w:rsidR="005A08BF" w:rsidRPr="00805787" w:rsidRDefault="005A08BF" w:rsidP="00C3202C">
            <w:pPr>
              <w:keepNext/>
              <w:keepLines/>
              <w:autoSpaceDE/>
              <w:autoSpaceDN/>
              <w:adjustRightInd/>
              <w:snapToGrid/>
              <w:spacing w:after="0"/>
              <w:jc w:val="center"/>
              <w:rPr>
                <w:sz w:val="18"/>
                <w:szCs w:val="20"/>
                <w:lang w:val="en-GB"/>
              </w:rPr>
            </w:pPr>
            <w:r w:rsidRPr="00805787">
              <w:rPr>
                <w:kern w:val="24"/>
                <w:sz w:val="18"/>
                <w:szCs w:val="18"/>
                <w:lang w:val="en-GB"/>
              </w:rPr>
              <w:t xml:space="preserve">1 </w:t>
            </w:r>
          </w:p>
        </w:tc>
        <w:tc>
          <w:tcPr>
            <w:tcW w:w="1542" w:type="dxa"/>
            <w:vAlign w:val="center"/>
          </w:tcPr>
          <w:p w14:paraId="2DFAEAAC" w14:textId="77777777" w:rsidR="005A08BF" w:rsidRPr="00805787" w:rsidRDefault="005A08BF" w:rsidP="00C3202C">
            <w:pPr>
              <w:keepNext/>
              <w:keepLines/>
              <w:autoSpaceDE/>
              <w:autoSpaceDN/>
              <w:adjustRightInd/>
              <w:snapToGrid/>
              <w:spacing w:after="0"/>
              <w:jc w:val="center"/>
              <w:rPr>
                <w:sz w:val="18"/>
                <w:szCs w:val="20"/>
                <w:lang w:val="en-GB"/>
              </w:rPr>
            </w:pPr>
            <w:r w:rsidRPr="00805787">
              <w:rPr>
                <w:kern w:val="24"/>
                <w:sz w:val="18"/>
                <w:szCs w:val="18"/>
                <w:lang w:val="en-GB"/>
              </w:rPr>
              <w:t xml:space="preserve">96 </w:t>
            </w:r>
          </w:p>
        </w:tc>
        <w:tc>
          <w:tcPr>
            <w:tcW w:w="1890" w:type="dxa"/>
            <w:vAlign w:val="center"/>
          </w:tcPr>
          <w:p w14:paraId="0E099EE1" w14:textId="77777777" w:rsidR="005A08BF" w:rsidRPr="00805787" w:rsidRDefault="005A08BF" w:rsidP="00C3202C">
            <w:pPr>
              <w:keepNext/>
              <w:keepLines/>
              <w:autoSpaceDE/>
              <w:autoSpaceDN/>
              <w:adjustRightInd/>
              <w:snapToGrid/>
              <w:spacing w:after="0"/>
              <w:jc w:val="center"/>
              <w:rPr>
                <w:sz w:val="18"/>
                <w:szCs w:val="20"/>
                <w:lang w:val="en-GB"/>
              </w:rPr>
            </w:pPr>
            <w:r w:rsidRPr="00805787">
              <w:rPr>
                <w:kern w:val="24"/>
                <w:sz w:val="18"/>
                <w:szCs w:val="18"/>
                <w:lang w:val="en-GB"/>
              </w:rPr>
              <w:t xml:space="preserve">1 </w:t>
            </w:r>
          </w:p>
        </w:tc>
        <w:tc>
          <w:tcPr>
            <w:tcW w:w="1365" w:type="dxa"/>
            <w:vAlign w:val="center"/>
          </w:tcPr>
          <w:p w14:paraId="2220E1C6" w14:textId="77777777" w:rsidR="005A08BF" w:rsidRPr="00805787" w:rsidRDefault="005A08BF" w:rsidP="00C3202C">
            <w:pPr>
              <w:keepNext/>
              <w:keepLines/>
              <w:autoSpaceDE/>
              <w:autoSpaceDN/>
              <w:adjustRightInd/>
              <w:snapToGrid/>
              <w:spacing w:after="0"/>
              <w:jc w:val="center"/>
              <w:rPr>
                <w:sz w:val="18"/>
                <w:szCs w:val="20"/>
                <w:lang w:val="en-GB"/>
              </w:rPr>
            </w:pPr>
            <w:r w:rsidRPr="00805787">
              <w:rPr>
                <w:kern w:val="24"/>
                <w:sz w:val="18"/>
                <w:szCs w:val="18"/>
                <w:lang w:val="en-GB"/>
              </w:rPr>
              <w:t xml:space="preserve">38 </w:t>
            </w:r>
          </w:p>
        </w:tc>
      </w:tr>
      <w:tr w:rsidR="005A08BF" w:rsidRPr="00805787" w14:paraId="7FF16422" w14:textId="77777777" w:rsidTr="00C3202C">
        <w:trPr>
          <w:cantSplit/>
        </w:trPr>
        <w:tc>
          <w:tcPr>
            <w:tcW w:w="795" w:type="dxa"/>
            <w:tcBorders>
              <w:right w:val="double" w:sz="4" w:space="0" w:color="auto"/>
            </w:tcBorders>
            <w:shd w:val="clear" w:color="auto" w:fill="auto"/>
            <w:vAlign w:val="center"/>
          </w:tcPr>
          <w:p w14:paraId="39E0D5E5" w14:textId="77777777" w:rsidR="005A08BF" w:rsidRPr="00805787" w:rsidRDefault="005A08BF" w:rsidP="00C3202C">
            <w:pPr>
              <w:keepNext/>
              <w:keepLines/>
              <w:autoSpaceDE/>
              <w:autoSpaceDN/>
              <w:adjustRightInd/>
              <w:snapToGrid/>
              <w:spacing w:after="0"/>
              <w:jc w:val="center"/>
              <w:rPr>
                <w:sz w:val="18"/>
                <w:szCs w:val="20"/>
                <w:lang w:val="en-GB"/>
              </w:rPr>
            </w:pPr>
            <w:r w:rsidRPr="00805787">
              <w:rPr>
                <w:sz w:val="18"/>
                <w:szCs w:val="20"/>
                <w:lang w:val="en-GB"/>
              </w:rPr>
              <w:t>13</w:t>
            </w:r>
          </w:p>
        </w:tc>
        <w:tc>
          <w:tcPr>
            <w:tcW w:w="3427" w:type="dxa"/>
            <w:tcBorders>
              <w:left w:val="double" w:sz="4" w:space="0" w:color="auto"/>
            </w:tcBorders>
            <w:vAlign w:val="center"/>
          </w:tcPr>
          <w:p w14:paraId="017A867D" w14:textId="77777777" w:rsidR="005A08BF" w:rsidRPr="00805787" w:rsidRDefault="005A08BF" w:rsidP="00C3202C">
            <w:pPr>
              <w:keepNext/>
              <w:keepLines/>
              <w:autoSpaceDE/>
              <w:autoSpaceDN/>
              <w:adjustRightInd/>
              <w:snapToGrid/>
              <w:spacing w:after="0"/>
              <w:jc w:val="center"/>
              <w:rPr>
                <w:sz w:val="18"/>
                <w:szCs w:val="20"/>
                <w:lang w:val="en-GB"/>
              </w:rPr>
            </w:pPr>
            <w:r w:rsidRPr="00805787">
              <w:rPr>
                <w:kern w:val="24"/>
                <w:sz w:val="18"/>
                <w:szCs w:val="18"/>
                <w:lang w:val="en-GB"/>
              </w:rPr>
              <w:t xml:space="preserve">1 </w:t>
            </w:r>
          </w:p>
        </w:tc>
        <w:tc>
          <w:tcPr>
            <w:tcW w:w="1542" w:type="dxa"/>
            <w:vAlign w:val="center"/>
          </w:tcPr>
          <w:p w14:paraId="54862A26" w14:textId="77777777" w:rsidR="005A08BF" w:rsidRPr="00805787" w:rsidRDefault="005A08BF" w:rsidP="00C3202C">
            <w:pPr>
              <w:keepNext/>
              <w:keepLines/>
              <w:autoSpaceDE/>
              <w:autoSpaceDN/>
              <w:adjustRightInd/>
              <w:snapToGrid/>
              <w:spacing w:after="0"/>
              <w:jc w:val="center"/>
              <w:rPr>
                <w:sz w:val="18"/>
                <w:szCs w:val="20"/>
                <w:lang w:val="en-GB"/>
              </w:rPr>
            </w:pPr>
            <w:r w:rsidRPr="00805787">
              <w:rPr>
                <w:kern w:val="24"/>
                <w:sz w:val="18"/>
                <w:szCs w:val="18"/>
                <w:lang w:val="en-GB"/>
              </w:rPr>
              <w:t xml:space="preserve">96 </w:t>
            </w:r>
          </w:p>
        </w:tc>
        <w:tc>
          <w:tcPr>
            <w:tcW w:w="1890" w:type="dxa"/>
            <w:vAlign w:val="center"/>
          </w:tcPr>
          <w:p w14:paraId="3A0BCB3F" w14:textId="77777777" w:rsidR="005A08BF" w:rsidRPr="00805787" w:rsidRDefault="005A08BF" w:rsidP="00C3202C">
            <w:pPr>
              <w:keepNext/>
              <w:keepLines/>
              <w:autoSpaceDE/>
              <w:autoSpaceDN/>
              <w:adjustRightInd/>
              <w:snapToGrid/>
              <w:spacing w:after="0"/>
              <w:jc w:val="center"/>
              <w:rPr>
                <w:sz w:val="18"/>
                <w:szCs w:val="20"/>
                <w:lang w:val="en-GB"/>
              </w:rPr>
            </w:pPr>
            <w:r w:rsidRPr="00805787">
              <w:rPr>
                <w:kern w:val="24"/>
                <w:sz w:val="18"/>
                <w:szCs w:val="18"/>
                <w:lang w:val="en-GB"/>
              </w:rPr>
              <w:t xml:space="preserve">2 </w:t>
            </w:r>
          </w:p>
        </w:tc>
        <w:tc>
          <w:tcPr>
            <w:tcW w:w="1365" w:type="dxa"/>
            <w:vAlign w:val="center"/>
          </w:tcPr>
          <w:p w14:paraId="71811437" w14:textId="77777777" w:rsidR="005A08BF" w:rsidRPr="00805787" w:rsidRDefault="005A08BF" w:rsidP="00C3202C">
            <w:pPr>
              <w:keepNext/>
              <w:keepLines/>
              <w:autoSpaceDE/>
              <w:autoSpaceDN/>
              <w:adjustRightInd/>
              <w:snapToGrid/>
              <w:spacing w:after="0"/>
              <w:jc w:val="center"/>
              <w:rPr>
                <w:sz w:val="18"/>
                <w:szCs w:val="20"/>
                <w:lang w:val="en-GB"/>
              </w:rPr>
            </w:pPr>
            <w:r w:rsidRPr="00805787">
              <w:rPr>
                <w:kern w:val="24"/>
                <w:sz w:val="18"/>
                <w:szCs w:val="18"/>
                <w:lang w:val="en-GB"/>
              </w:rPr>
              <w:t xml:space="preserve">38 </w:t>
            </w:r>
          </w:p>
        </w:tc>
      </w:tr>
      <w:tr w:rsidR="005A08BF" w:rsidRPr="00805787" w14:paraId="46864E14" w14:textId="77777777" w:rsidTr="00C3202C">
        <w:trPr>
          <w:cantSplit/>
        </w:trPr>
        <w:tc>
          <w:tcPr>
            <w:tcW w:w="795" w:type="dxa"/>
            <w:tcBorders>
              <w:right w:val="double" w:sz="4" w:space="0" w:color="auto"/>
            </w:tcBorders>
            <w:shd w:val="clear" w:color="auto" w:fill="auto"/>
            <w:vAlign w:val="center"/>
          </w:tcPr>
          <w:p w14:paraId="6A9B6AC1" w14:textId="77777777" w:rsidR="005A08BF" w:rsidRPr="00805787" w:rsidRDefault="005A08BF" w:rsidP="00C3202C">
            <w:pPr>
              <w:keepNext/>
              <w:keepLines/>
              <w:autoSpaceDE/>
              <w:autoSpaceDN/>
              <w:adjustRightInd/>
              <w:snapToGrid/>
              <w:spacing w:after="0"/>
              <w:jc w:val="center"/>
              <w:rPr>
                <w:sz w:val="18"/>
                <w:szCs w:val="20"/>
                <w:lang w:val="en-GB"/>
              </w:rPr>
            </w:pPr>
            <w:r w:rsidRPr="00805787">
              <w:rPr>
                <w:sz w:val="18"/>
                <w:szCs w:val="20"/>
                <w:lang w:val="en-GB"/>
              </w:rPr>
              <w:t>14</w:t>
            </w:r>
          </w:p>
        </w:tc>
        <w:tc>
          <w:tcPr>
            <w:tcW w:w="3427" w:type="dxa"/>
            <w:tcBorders>
              <w:left w:val="double" w:sz="4" w:space="0" w:color="auto"/>
            </w:tcBorders>
            <w:vAlign w:val="center"/>
          </w:tcPr>
          <w:p w14:paraId="675B586F" w14:textId="77777777" w:rsidR="005A08BF" w:rsidRPr="00805787" w:rsidRDefault="005A08BF" w:rsidP="00C3202C">
            <w:pPr>
              <w:keepNext/>
              <w:keepLines/>
              <w:autoSpaceDE/>
              <w:autoSpaceDN/>
              <w:adjustRightInd/>
              <w:snapToGrid/>
              <w:spacing w:after="0"/>
              <w:jc w:val="center"/>
              <w:rPr>
                <w:sz w:val="18"/>
                <w:szCs w:val="20"/>
                <w:lang w:val="en-GB"/>
              </w:rPr>
            </w:pPr>
            <w:r w:rsidRPr="00805787">
              <w:rPr>
                <w:kern w:val="24"/>
                <w:sz w:val="18"/>
                <w:szCs w:val="18"/>
                <w:lang w:val="en-GB"/>
              </w:rPr>
              <w:t xml:space="preserve">1 </w:t>
            </w:r>
          </w:p>
        </w:tc>
        <w:tc>
          <w:tcPr>
            <w:tcW w:w="1542" w:type="dxa"/>
            <w:vAlign w:val="center"/>
          </w:tcPr>
          <w:p w14:paraId="365C90DD" w14:textId="77777777" w:rsidR="005A08BF" w:rsidRPr="00805787" w:rsidRDefault="005A08BF" w:rsidP="00C3202C">
            <w:pPr>
              <w:keepNext/>
              <w:keepLines/>
              <w:autoSpaceDE/>
              <w:autoSpaceDN/>
              <w:adjustRightInd/>
              <w:snapToGrid/>
              <w:spacing w:after="0"/>
              <w:jc w:val="center"/>
              <w:rPr>
                <w:sz w:val="18"/>
                <w:szCs w:val="20"/>
                <w:lang w:val="en-GB"/>
              </w:rPr>
            </w:pPr>
            <w:r w:rsidRPr="00805787">
              <w:rPr>
                <w:kern w:val="24"/>
                <w:sz w:val="18"/>
                <w:szCs w:val="18"/>
                <w:lang w:val="en-GB"/>
              </w:rPr>
              <w:t xml:space="preserve">96 </w:t>
            </w:r>
          </w:p>
        </w:tc>
        <w:tc>
          <w:tcPr>
            <w:tcW w:w="1890" w:type="dxa"/>
            <w:vAlign w:val="center"/>
          </w:tcPr>
          <w:p w14:paraId="182E2F67" w14:textId="77777777" w:rsidR="005A08BF" w:rsidRPr="00805787" w:rsidRDefault="005A08BF" w:rsidP="00C3202C">
            <w:pPr>
              <w:keepNext/>
              <w:keepLines/>
              <w:autoSpaceDE/>
              <w:autoSpaceDN/>
              <w:adjustRightInd/>
              <w:snapToGrid/>
              <w:spacing w:after="0"/>
              <w:jc w:val="center"/>
              <w:rPr>
                <w:sz w:val="18"/>
                <w:szCs w:val="20"/>
                <w:lang w:val="en-GB"/>
              </w:rPr>
            </w:pPr>
            <w:r w:rsidRPr="00805787">
              <w:rPr>
                <w:kern w:val="24"/>
                <w:sz w:val="18"/>
                <w:szCs w:val="18"/>
                <w:lang w:val="en-GB"/>
              </w:rPr>
              <w:t xml:space="preserve">3 </w:t>
            </w:r>
          </w:p>
        </w:tc>
        <w:tc>
          <w:tcPr>
            <w:tcW w:w="1365" w:type="dxa"/>
            <w:vAlign w:val="center"/>
          </w:tcPr>
          <w:p w14:paraId="3EDD2FFA" w14:textId="77777777" w:rsidR="005A08BF" w:rsidRPr="00805787" w:rsidRDefault="005A08BF" w:rsidP="00C3202C">
            <w:pPr>
              <w:keepNext/>
              <w:keepLines/>
              <w:autoSpaceDE/>
              <w:autoSpaceDN/>
              <w:adjustRightInd/>
              <w:snapToGrid/>
              <w:spacing w:after="0"/>
              <w:jc w:val="center"/>
              <w:rPr>
                <w:sz w:val="18"/>
                <w:szCs w:val="20"/>
                <w:lang w:val="en-GB"/>
              </w:rPr>
            </w:pPr>
            <w:r w:rsidRPr="00805787">
              <w:rPr>
                <w:kern w:val="24"/>
                <w:sz w:val="18"/>
                <w:szCs w:val="18"/>
                <w:lang w:val="en-GB"/>
              </w:rPr>
              <w:t xml:space="preserve">38 </w:t>
            </w:r>
          </w:p>
        </w:tc>
      </w:tr>
      <w:tr w:rsidR="005A08BF" w:rsidRPr="00805787" w14:paraId="0F19FB82" w14:textId="77777777" w:rsidTr="00C3202C">
        <w:trPr>
          <w:cantSplit/>
        </w:trPr>
        <w:tc>
          <w:tcPr>
            <w:tcW w:w="795" w:type="dxa"/>
            <w:tcBorders>
              <w:right w:val="double" w:sz="4" w:space="0" w:color="auto"/>
            </w:tcBorders>
            <w:shd w:val="clear" w:color="auto" w:fill="auto"/>
            <w:vAlign w:val="center"/>
          </w:tcPr>
          <w:p w14:paraId="296E4150" w14:textId="77777777" w:rsidR="005A08BF" w:rsidRPr="00805787" w:rsidRDefault="005A08BF" w:rsidP="00C3202C">
            <w:pPr>
              <w:keepNext/>
              <w:keepLines/>
              <w:autoSpaceDE/>
              <w:autoSpaceDN/>
              <w:adjustRightInd/>
              <w:snapToGrid/>
              <w:spacing w:after="0"/>
              <w:jc w:val="center"/>
              <w:rPr>
                <w:sz w:val="18"/>
                <w:szCs w:val="20"/>
                <w:lang w:val="en-GB"/>
              </w:rPr>
            </w:pPr>
            <w:r w:rsidRPr="00805787">
              <w:rPr>
                <w:sz w:val="18"/>
                <w:szCs w:val="20"/>
                <w:lang w:val="en-GB"/>
              </w:rPr>
              <w:t>15</w:t>
            </w:r>
          </w:p>
        </w:tc>
        <w:tc>
          <w:tcPr>
            <w:tcW w:w="8224" w:type="dxa"/>
            <w:gridSpan w:val="4"/>
            <w:tcBorders>
              <w:left w:val="double" w:sz="4" w:space="0" w:color="auto"/>
            </w:tcBorders>
            <w:vAlign w:val="center"/>
          </w:tcPr>
          <w:p w14:paraId="05CC710F" w14:textId="77777777" w:rsidR="005A08BF" w:rsidRPr="00805787" w:rsidRDefault="005A08BF" w:rsidP="00C3202C">
            <w:pPr>
              <w:keepNext/>
              <w:keepLines/>
              <w:autoSpaceDE/>
              <w:autoSpaceDN/>
              <w:adjustRightInd/>
              <w:snapToGrid/>
              <w:spacing w:after="0"/>
              <w:jc w:val="center"/>
              <w:rPr>
                <w:sz w:val="18"/>
                <w:szCs w:val="20"/>
                <w:lang w:val="en-GB"/>
              </w:rPr>
            </w:pPr>
            <w:r w:rsidRPr="00805787">
              <w:rPr>
                <w:kern w:val="24"/>
                <w:sz w:val="18"/>
                <w:szCs w:val="18"/>
                <w:lang w:val="en-GB"/>
              </w:rPr>
              <w:t>Reserved</w:t>
            </w:r>
          </w:p>
        </w:tc>
      </w:tr>
    </w:tbl>
    <w:p w14:paraId="72D26066" w14:textId="4DDC05D4" w:rsidR="005A08BF" w:rsidRPr="00805787" w:rsidRDefault="005A08BF" w:rsidP="00BE3769">
      <w:pPr>
        <w:rPr>
          <w:lang w:eastAsia="zh-CN"/>
        </w:rPr>
      </w:pPr>
    </w:p>
    <w:p w14:paraId="0BC90F69" w14:textId="0CD8672B" w:rsidR="00AA50C9" w:rsidRPr="00392DA6" w:rsidRDefault="00AA50C9" w:rsidP="00AA50C9">
      <w:pPr>
        <w:rPr>
          <w:b/>
          <w:i/>
          <w:lang w:eastAsia="ja-JP"/>
        </w:rPr>
      </w:pPr>
      <w:r w:rsidRPr="00805787">
        <w:rPr>
          <w:b/>
          <w:bCs/>
          <w:i/>
          <w:lang w:eastAsia="zh-CN"/>
        </w:rPr>
        <w:t>Proposal</w:t>
      </w:r>
      <w:r w:rsidRPr="00805787" w:rsidDel="00BA6357">
        <w:rPr>
          <w:b/>
          <w:bCs/>
          <w:i/>
          <w:lang w:eastAsia="zh-CN"/>
        </w:rPr>
        <w:t xml:space="preserve"> </w:t>
      </w:r>
      <w:r w:rsidR="00EE76C2">
        <w:rPr>
          <w:b/>
          <w:bCs/>
          <w:i/>
          <w:lang w:eastAsia="zh-CN"/>
        </w:rPr>
        <w:t>7</w:t>
      </w:r>
      <w:r w:rsidRPr="00805787" w:rsidDel="00BA6357">
        <w:rPr>
          <w:b/>
          <w:bCs/>
          <w:i/>
          <w:lang w:eastAsia="zh-CN"/>
        </w:rPr>
        <w:t>:</w:t>
      </w:r>
      <w:r w:rsidRPr="00805787">
        <w:rPr>
          <w:b/>
          <w:i/>
          <w:lang w:eastAsia="ja-JP"/>
        </w:rPr>
        <w:t xml:space="preserve"> For </w:t>
      </w:r>
      <w:r>
        <w:rPr>
          <w:b/>
          <w:i/>
          <w:lang w:eastAsia="ja-JP"/>
        </w:rPr>
        <w:t>5</w:t>
      </w:r>
      <w:r w:rsidRPr="00805787">
        <w:rPr>
          <w:b/>
          <w:i/>
          <w:lang w:eastAsia="ja-JP"/>
        </w:rPr>
        <w:t>MHz</w:t>
      </w:r>
      <w:r>
        <w:rPr>
          <w:b/>
          <w:i/>
          <w:lang w:eastAsia="ja-JP"/>
        </w:rPr>
        <w:t xml:space="preserve"> channel bandwidth in band n100 and other bands </w:t>
      </w:r>
      <w:r w:rsidRPr="00805787">
        <w:rPr>
          <w:rFonts w:eastAsiaTheme="minorEastAsia"/>
          <w:b/>
          <w:i/>
          <w:lang w:eastAsia="zh-CN"/>
        </w:rPr>
        <w:t>(</w:t>
      </w:r>
      <w:r>
        <w:rPr>
          <w:rFonts w:eastAsiaTheme="minorEastAsia"/>
          <w:b/>
          <w:i/>
          <w:lang w:eastAsia="zh-CN"/>
        </w:rPr>
        <w:t>i.e.</w:t>
      </w:r>
      <w:r>
        <w:rPr>
          <w:rFonts w:eastAsiaTheme="minorEastAsia" w:hint="eastAsia"/>
          <w:b/>
          <w:i/>
          <w:lang w:eastAsia="zh-CN"/>
        </w:rPr>
        <w:t xml:space="preserve"> </w:t>
      </w:r>
      <w:r w:rsidRPr="00805787">
        <w:rPr>
          <w:rFonts w:eastAsiaTheme="minorEastAsia"/>
          <w:b/>
          <w:i/>
          <w:lang w:eastAsia="zh-CN"/>
        </w:rPr>
        <w:t>n106, n26, n28, and n56)</w:t>
      </w:r>
      <w:r w:rsidRPr="00805787">
        <w:rPr>
          <w:b/>
          <w:i/>
          <w:lang w:eastAsia="ja-JP"/>
        </w:rPr>
        <w:t xml:space="preserve">, </w:t>
      </w:r>
      <w:r>
        <w:rPr>
          <w:b/>
          <w:i/>
          <w:lang w:eastAsia="ja-JP"/>
        </w:rPr>
        <w:t>only</w:t>
      </w:r>
      <w:r w:rsidRPr="00392DA6">
        <w:rPr>
          <w:b/>
          <w:i/>
          <w:lang w:eastAsia="ja-JP"/>
        </w:rPr>
        <w:t xml:space="preserve"> CORESET#0 </w:t>
      </w:r>
      <w:r>
        <w:rPr>
          <w:b/>
          <w:i/>
          <w:lang w:eastAsia="ja-JP"/>
        </w:rPr>
        <w:t>bandwidth</w:t>
      </w:r>
      <w:r w:rsidR="00CE50BE">
        <w:rPr>
          <w:b/>
          <w:i/>
          <w:lang w:eastAsia="ja-JP"/>
        </w:rPr>
        <w:t xml:space="preserve"> with</w:t>
      </w:r>
      <w:r w:rsidRPr="00392DA6">
        <w:rPr>
          <w:b/>
          <w:i/>
          <w:lang w:eastAsia="ja-JP"/>
        </w:rPr>
        <w:t xml:space="preserve"> </w:t>
      </w:r>
      <w:r>
        <w:rPr>
          <w:b/>
          <w:i/>
          <w:lang w:eastAsia="ja-JP"/>
        </w:rPr>
        <w:t>24</w:t>
      </w:r>
      <w:r w:rsidRPr="00392DA6">
        <w:rPr>
          <w:b/>
          <w:i/>
          <w:lang w:eastAsia="ja-JP"/>
        </w:rPr>
        <w:t xml:space="preserve"> PRBs</w:t>
      </w:r>
      <w:r w:rsidR="00CE50BE">
        <w:rPr>
          <w:b/>
          <w:i/>
          <w:lang w:eastAsia="ja-JP"/>
        </w:rPr>
        <w:t xml:space="preserve"> is supported</w:t>
      </w:r>
      <w:r w:rsidRPr="00392DA6">
        <w:rPr>
          <w:b/>
          <w:i/>
          <w:lang w:eastAsia="ja-JP"/>
        </w:rPr>
        <w:t>.</w:t>
      </w:r>
    </w:p>
    <w:p w14:paraId="65E54BEC" w14:textId="77777777" w:rsidR="00A86179" w:rsidRPr="00805787" w:rsidRDefault="007852C5" w:rsidP="007852C5">
      <w:pPr>
        <w:rPr>
          <w:lang w:eastAsia="zh-CN"/>
        </w:rPr>
      </w:pPr>
      <w:r w:rsidRPr="00805787">
        <w:rPr>
          <w:lang w:eastAsia="zh-CN"/>
        </w:rPr>
        <w:t xml:space="preserve">In RAN#1 </w:t>
      </w:r>
      <w:r w:rsidR="00F61193" w:rsidRPr="00805787">
        <w:rPr>
          <w:lang w:eastAsia="zh-CN"/>
        </w:rPr>
        <w:t>previous</w:t>
      </w:r>
      <w:r w:rsidRPr="00805787">
        <w:rPr>
          <w:lang w:eastAsia="zh-CN"/>
        </w:rPr>
        <w:t xml:space="preserve"> meeting, the following agreement was made as following</w:t>
      </w:r>
      <w:r w:rsidR="00F61193" w:rsidRPr="00805787">
        <w:rPr>
          <w:lang w:eastAsia="zh-CN"/>
        </w:rPr>
        <w:fldChar w:fldCharType="begin"/>
      </w:r>
      <w:r w:rsidR="00F61193" w:rsidRPr="00805787">
        <w:rPr>
          <w:lang w:eastAsia="zh-CN"/>
        </w:rPr>
        <w:instrText xml:space="preserve"> REF _Ref134696997 \r \h </w:instrText>
      </w:r>
      <w:r w:rsidR="00805787">
        <w:rPr>
          <w:lang w:eastAsia="zh-CN"/>
        </w:rPr>
        <w:instrText xml:space="preserve"> \* MERGEFORMAT </w:instrText>
      </w:r>
      <w:r w:rsidR="00F61193" w:rsidRPr="00805787">
        <w:rPr>
          <w:lang w:eastAsia="zh-CN"/>
        </w:rPr>
      </w:r>
      <w:r w:rsidR="00F61193" w:rsidRPr="00805787">
        <w:rPr>
          <w:lang w:eastAsia="zh-CN"/>
        </w:rPr>
        <w:fldChar w:fldCharType="separate"/>
      </w:r>
      <w:r w:rsidR="00F61193" w:rsidRPr="00805787">
        <w:rPr>
          <w:lang w:eastAsia="zh-CN"/>
        </w:rPr>
        <w:t>[4]</w:t>
      </w:r>
      <w:r w:rsidR="00F61193" w:rsidRPr="00805787">
        <w:rPr>
          <w:lang w:eastAsia="zh-CN"/>
        </w:rPr>
        <w:fldChar w:fldCharType="end"/>
      </w:r>
      <w:r w:rsidRPr="00805787">
        <w:rPr>
          <w:lang w:eastAsia="zh-CN"/>
        </w:rPr>
        <w:t>:</w:t>
      </w:r>
    </w:p>
    <w:tbl>
      <w:tblPr>
        <w:tblStyle w:val="TableGrid"/>
        <w:tblW w:w="0" w:type="auto"/>
        <w:tblLook w:val="04A0" w:firstRow="1" w:lastRow="0" w:firstColumn="1" w:lastColumn="0" w:noHBand="0" w:noVBand="1"/>
      </w:tblPr>
      <w:tblGrid>
        <w:gridCol w:w="9307"/>
      </w:tblGrid>
      <w:tr w:rsidR="007852C5" w:rsidRPr="00805787" w14:paraId="11E2CDC8" w14:textId="77777777" w:rsidTr="00C3202C">
        <w:tc>
          <w:tcPr>
            <w:tcW w:w="9307" w:type="dxa"/>
          </w:tcPr>
          <w:p w14:paraId="289E9B24" w14:textId="77777777" w:rsidR="007852C5" w:rsidRPr="00805787" w:rsidRDefault="007852C5" w:rsidP="00C3202C">
            <w:pPr>
              <w:rPr>
                <w:rFonts w:eastAsia="Microsoft YaHei UI"/>
                <w:highlight w:val="green"/>
                <w:lang w:eastAsia="zh-CN"/>
              </w:rPr>
            </w:pPr>
            <w:r w:rsidRPr="00805787">
              <w:rPr>
                <w:rFonts w:eastAsia="DengXian"/>
                <w:bCs/>
                <w:highlight w:val="green"/>
                <w:lang w:eastAsia="zh-CN"/>
              </w:rPr>
              <w:t>Agreement</w:t>
            </w:r>
          </w:p>
          <w:p w14:paraId="67B277F6" w14:textId="77777777" w:rsidR="007852C5" w:rsidRPr="00805787" w:rsidRDefault="007852C5" w:rsidP="00C3202C">
            <w:pPr>
              <w:rPr>
                <w:rFonts w:eastAsia="Microsoft YaHei UI"/>
                <w:lang w:eastAsia="zh-CN"/>
              </w:rPr>
            </w:pPr>
            <w:r w:rsidRPr="00805787">
              <w:rPr>
                <w:rFonts w:eastAsia="Microsoft YaHei UI"/>
                <w:lang w:eastAsia="zh-CN"/>
              </w:rPr>
              <w:t>For CORESET#0 configuratio</w:t>
            </w:r>
            <w:r w:rsidRPr="00805787">
              <w:rPr>
                <w:bCs/>
                <w:szCs w:val="20"/>
                <w:lang w:eastAsia="zh-CN"/>
              </w:rPr>
              <w:t>n for transmission bandwidths &lt;5 MHz for 3MHz and 5MHz channel bandwidth, follo</w:t>
            </w:r>
            <w:r w:rsidRPr="00805787">
              <w:rPr>
                <w:rFonts w:eastAsia="Microsoft YaHei UI"/>
                <w:lang w:eastAsia="zh-CN"/>
              </w:rPr>
              <w:t xml:space="preserve">wing options are for study, </w:t>
            </w:r>
          </w:p>
          <w:p w14:paraId="44B107EF" w14:textId="77777777" w:rsidR="007852C5" w:rsidRPr="00805787" w:rsidRDefault="007852C5" w:rsidP="00027DBF">
            <w:pPr>
              <w:pStyle w:val="ListParagraph"/>
              <w:numPr>
                <w:ilvl w:val="0"/>
                <w:numId w:val="5"/>
              </w:numPr>
              <w:spacing w:before="180" w:afterLines="100" w:after="240" w:line="276" w:lineRule="auto"/>
              <w:ind w:leftChars="0"/>
              <w:contextualSpacing/>
              <w:jc w:val="both"/>
              <w:rPr>
                <w:rFonts w:ascii="Times New Roman" w:hAnsi="Times New Roman"/>
                <w:lang w:eastAsia="zh-CN"/>
              </w:rPr>
            </w:pPr>
            <w:r w:rsidRPr="00805787">
              <w:rPr>
                <w:rFonts w:ascii="Times New Roman" w:hAnsi="Times New Roman"/>
                <w:bCs/>
                <w:szCs w:val="20"/>
                <w:lang w:eastAsia="zh-CN"/>
              </w:rPr>
              <w:t>Opt.1: Existing configuration table for 15kHz SCS, 5MHz minimum channel BW (i.e., table 13-1 in TS38.213) is reused for configuration</w:t>
            </w:r>
          </w:p>
          <w:p w14:paraId="568A476C" w14:textId="77777777" w:rsidR="007852C5" w:rsidRPr="00805787" w:rsidRDefault="007852C5" w:rsidP="00027DBF">
            <w:pPr>
              <w:pStyle w:val="ListParagraph"/>
              <w:numPr>
                <w:ilvl w:val="0"/>
                <w:numId w:val="5"/>
              </w:numPr>
              <w:spacing w:before="180" w:afterLines="100" w:after="240" w:line="276" w:lineRule="auto"/>
              <w:ind w:leftChars="0"/>
              <w:contextualSpacing/>
              <w:jc w:val="both"/>
              <w:rPr>
                <w:rFonts w:ascii="Times New Roman" w:hAnsi="Times New Roman"/>
                <w:lang w:eastAsia="zh-CN"/>
              </w:rPr>
            </w:pPr>
            <w:r w:rsidRPr="00805787">
              <w:rPr>
                <w:rFonts w:ascii="Times New Roman" w:hAnsi="Times New Roman"/>
                <w:bCs/>
                <w:szCs w:val="20"/>
                <w:lang w:eastAsia="zh-CN"/>
              </w:rPr>
              <w:t>Opt.2: A new CORESET#0 configuration table is to be introduced for the configuration.</w:t>
            </w:r>
          </w:p>
        </w:tc>
      </w:tr>
    </w:tbl>
    <w:p w14:paraId="44FD3970" w14:textId="77777777" w:rsidR="00E926DB" w:rsidRPr="00805787" w:rsidRDefault="00E926DB" w:rsidP="00BE3769">
      <w:r w:rsidRPr="00805787">
        <w:rPr>
          <w:rFonts w:eastAsia="Yu Mincho"/>
        </w:rPr>
        <w:t>As specified in</w:t>
      </w:r>
      <w:r w:rsidRPr="00805787">
        <w:rPr>
          <w:rFonts w:eastAsiaTheme="minorEastAsia"/>
          <w:lang w:eastAsia="ko-KR"/>
        </w:rPr>
        <w:t xml:space="preserve"> </w:t>
      </w:r>
      <w:r w:rsidRPr="00805787">
        <w:t xml:space="preserve">TS 38.211, </w:t>
      </w:r>
      <w:r w:rsidRPr="00805787">
        <w:rPr>
          <w:rFonts w:eastAsiaTheme="minorEastAsia"/>
          <w:lang w:eastAsia="ko-KR"/>
        </w:rPr>
        <w:t xml:space="preserve">CORESET#0 is configured by </w:t>
      </w:r>
      <w:r w:rsidRPr="00805787">
        <w:t xml:space="preserve">the </w:t>
      </w:r>
      <w:proofErr w:type="spellStart"/>
      <w:r w:rsidRPr="00805787">
        <w:rPr>
          <w:i/>
        </w:rPr>
        <w:t>ControlResourceSetZero</w:t>
      </w:r>
      <w:proofErr w:type="spellEnd"/>
      <w:r w:rsidRPr="00805787">
        <w:t xml:space="preserve"> IE:</w:t>
      </w:r>
    </w:p>
    <w:p w14:paraId="419157FA" w14:textId="77777777" w:rsidR="00BE3769" w:rsidRPr="00805787" w:rsidRDefault="00BE3769" w:rsidP="00BE3769">
      <w:pPr>
        <w:pStyle w:val="B1"/>
      </w:pPr>
      <w:r w:rsidRPr="00805787">
        <w:t>-</w:t>
      </w:r>
      <w:r w:rsidRPr="00805787">
        <w:tab/>
      </w:r>
      <m:oMath>
        <m:sSubSup>
          <m:sSubSupPr>
            <m:ctrlPr>
              <w:rPr>
                <w:rFonts w:ascii="Cambria Math" w:hAnsi="Cambria Math"/>
                <w:i/>
              </w:rPr>
            </m:ctrlPr>
          </m:sSubSupPr>
          <m:e>
            <m:r>
              <w:rPr>
                <w:rFonts w:ascii="Cambria Math" w:hAnsi="Cambria Math"/>
              </w:rPr>
              <m:t>N</m:t>
            </m:r>
          </m:e>
          <m:sub>
            <m:r>
              <m:rPr>
                <m:nor/>
              </m:rPr>
              <m:t>RB</m:t>
            </m:r>
          </m:sub>
          <m:sup>
            <m:r>
              <m:rPr>
                <m:nor/>
              </m:rPr>
              <m:t>CORESET</m:t>
            </m:r>
          </m:sup>
        </m:sSubSup>
      </m:oMath>
      <w:r w:rsidRPr="00805787">
        <w:t xml:space="preserve"> and </w:t>
      </w:r>
      <m:oMath>
        <m:sSubSup>
          <m:sSubSupPr>
            <m:ctrlPr>
              <w:rPr>
                <w:rFonts w:ascii="Cambria Math" w:hAnsi="Cambria Math"/>
                <w:i/>
              </w:rPr>
            </m:ctrlPr>
          </m:sSubSupPr>
          <m:e>
            <m:r>
              <w:rPr>
                <w:rFonts w:ascii="Cambria Math" w:hAnsi="Cambria Math"/>
              </w:rPr>
              <m:t>N</m:t>
            </m:r>
          </m:e>
          <m:sub>
            <m:r>
              <m:rPr>
                <m:nor/>
              </m:rPr>
              <m:t>symb</m:t>
            </m:r>
          </m:sub>
          <m:sup>
            <m:r>
              <m:rPr>
                <m:nor/>
              </m:rPr>
              <m:t>CORESET</m:t>
            </m:r>
          </m:sup>
        </m:sSubSup>
      </m:oMath>
      <w:r w:rsidRPr="00805787">
        <w:t xml:space="preserve"> are defined by clause 13 of [</w:t>
      </w:r>
      <w:bookmarkStart w:id="13" w:name="_Hlk127354903"/>
      <w:r w:rsidRPr="00805787">
        <w:t>TS 38.213</w:t>
      </w:r>
      <w:bookmarkEnd w:id="13"/>
      <w:r w:rsidRPr="00805787">
        <w:t>];</w:t>
      </w:r>
    </w:p>
    <w:p w14:paraId="7FE8E6EF" w14:textId="77777777" w:rsidR="00BE3769" w:rsidRPr="00805787" w:rsidRDefault="00BE3769" w:rsidP="00BE3769">
      <w:pPr>
        <w:pStyle w:val="B1"/>
      </w:pPr>
      <w:r w:rsidRPr="00805787">
        <w:t>-</w:t>
      </w:r>
      <w:r w:rsidRPr="00805787">
        <w:tab/>
        <w:t xml:space="preserve">the UE may assume interleaved mapping </w:t>
      </w:r>
    </w:p>
    <w:p w14:paraId="24F06C37" w14:textId="77777777" w:rsidR="00BE3769" w:rsidRPr="00805787" w:rsidRDefault="00BE3769" w:rsidP="00BE3769">
      <w:pPr>
        <w:pStyle w:val="B1"/>
      </w:pPr>
      <w:r w:rsidRPr="00805787">
        <w:t>-</w:t>
      </w:r>
      <w:r w:rsidRPr="00805787">
        <w:tab/>
      </w:r>
      <m:oMath>
        <m:r>
          <w:rPr>
            <w:rFonts w:ascii="Cambria Math" w:hAnsi="Cambria Math"/>
          </w:rPr>
          <m:t>L=6</m:t>
        </m:r>
      </m:oMath>
      <w:r w:rsidRPr="00805787">
        <w:t>;</w:t>
      </w:r>
    </w:p>
    <w:p w14:paraId="36744A87" w14:textId="77777777" w:rsidR="00BE3769" w:rsidRPr="00805787" w:rsidRDefault="00BE3769" w:rsidP="00BE3769">
      <w:pPr>
        <w:pStyle w:val="B1"/>
      </w:pPr>
      <w:r w:rsidRPr="00805787">
        <w:t>-</w:t>
      </w:r>
      <w:r w:rsidRPr="00805787">
        <w:tab/>
      </w:r>
      <m:oMath>
        <m:r>
          <w:rPr>
            <w:rFonts w:ascii="Cambria Math" w:hAnsi="Cambria Math"/>
          </w:rPr>
          <m:t>R=2</m:t>
        </m:r>
      </m:oMath>
      <w:r w:rsidRPr="00805787">
        <w:t>;</w:t>
      </w:r>
    </w:p>
    <w:p w14:paraId="265C0100" w14:textId="77777777" w:rsidR="00BE3769" w:rsidRPr="00805787" w:rsidRDefault="00BE3769" w:rsidP="00BE3769">
      <w:pPr>
        <w:pStyle w:val="B1"/>
      </w:pPr>
      <w:r w:rsidRPr="00805787">
        <w:t>-</w:t>
      </w:r>
      <w:r w:rsidRPr="00805787">
        <w:tab/>
      </w:r>
      <m:oMath>
        <m:sSub>
          <m:sSubPr>
            <m:ctrlPr>
              <w:rPr>
                <w:rFonts w:ascii="Cambria Math" w:hAnsi="Cambria Math"/>
                <w:i/>
              </w:rPr>
            </m:ctrlPr>
          </m:sSubPr>
          <m:e>
            <m:r>
              <w:rPr>
                <w:rFonts w:ascii="Cambria Math" w:hAnsi="Cambria Math"/>
              </w:rPr>
              <m:t>n</m:t>
            </m:r>
          </m:e>
          <m:sub>
            <m:r>
              <m:rPr>
                <m:nor/>
              </m:rPr>
              <m:t>shift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m:t>ID</m:t>
            </m:r>
          </m:sub>
          <m:sup>
            <m:r>
              <m:rPr>
                <m:nor/>
              </m:rPr>
              <m:t>cell</m:t>
            </m:r>
          </m:sup>
        </m:sSubSup>
        <m:r>
          <w:rPr>
            <w:rFonts w:ascii="Cambria Math" w:hAnsi="Cambria Math"/>
          </w:rPr>
          <m:t>;</m:t>
        </m:r>
      </m:oMath>
    </w:p>
    <w:p w14:paraId="329F1C51" w14:textId="77777777" w:rsidR="00BE3769" w:rsidRPr="00805787" w:rsidRDefault="00BE3769" w:rsidP="00BE3769">
      <w:pPr>
        <w:pStyle w:val="B1"/>
      </w:pPr>
      <w:r w:rsidRPr="00805787">
        <w:t>-</w:t>
      </w:r>
      <w:r w:rsidRPr="00805787">
        <w:tab/>
        <w:t>the UE may assume normal cyclic prefix when CORESET 0 is configured by MIB or SIB1;</w:t>
      </w:r>
    </w:p>
    <w:p w14:paraId="1D0E1590" w14:textId="77777777" w:rsidR="00E85660" w:rsidRPr="00805787" w:rsidRDefault="00BE3769" w:rsidP="00BE3769">
      <w:pPr>
        <w:pStyle w:val="B1"/>
      </w:pPr>
      <w:r w:rsidRPr="00805787">
        <w:t>-</w:t>
      </w:r>
      <w:r w:rsidRPr="00805787">
        <w:tab/>
        <w:t>the UE may assume the same precoding being used within a REG bundle.</w:t>
      </w:r>
    </w:p>
    <w:p w14:paraId="405DE963" w14:textId="77777777" w:rsidR="007417E3" w:rsidRDefault="0001485C" w:rsidP="00DA4C21">
      <w:pPr>
        <w:rPr>
          <w:lang w:eastAsia="ja-JP"/>
        </w:rPr>
      </w:pPr>
      <w:r>
        <w:rPr>
          <w:lang w:eastAsia="ja-JP"/>
        </w:rPr>
        <w:t xml:space="preserve">Regarding </w:t>
      </w:r>
      <w:r w:rsidR="001532C3">
        <w:rPr>
          <w:lang w:eastAsia="ja-JP"/>
        </w:rPr>
        <w:t xml:space="preserve">the location of CORESET#0, the reference </w:t>
      </w:r>
      <w:r w:rsidR="00BE556B">
        <w:rPr>
          <w:lang w:eastAsia="ja-JP"/>
        </w:rPr>
        <w:t xml:space="preserve">position </w:t>
      </w:r>
      <w:r w:rsidR="001532C3">
        <w:rPr>
          <w:lang w:eastAsia="ja-JP"/>
        </w:rPr>
        <w:t xml:space="preserve">is the first RB of </w:t>
      </w:r>
      <w:r w:rsidR="00785A16">
        <w:rPr>
          <w:lang w:eastAsia="ja-JP"/>
        </w:rPr>
        <w:t xml:space="preserve">corresponding </w:t>
      </w:r>
      <w:r w:rsidR="001532C3">
        <w:rPr>
          <w:lang w:eastAsia="ja-JP"/>
        </w:rPr>
        <w:t>SSB specified in TS38.213.</w:t>
      </w:r>
      <w:r w:rsidR="001022E0">
        <w:rPr>
          <w:lang w:eastAsia="ja-JP"/>
        </w:rPr>
        <w:t xml:space="preserve"> </w:t>
      </w:r>
      <w:r w:rsidR="001022E0" w:rsidRPr="001022E0">
        <w:rPr>
          <w:lang w:eastAsia="ja-JP"/>
        </w:rPr>
        <w:t xml:space="preserve">For operation without shared spectrum channel access, a UE assumes that the offset in </w:t>
      </w:r>
      <w:r w:rsidR="001022E0">
        <w:rPr>
          <w:lang w:eastAsia="ja-JP"/>
        </w:rPr>
        <w:fldChar w:fldCharType="begin"/>
      </w:r>
      <w:r w:rsidR="001022E0">
        <w:rPr>
          <w:lang w:eastAsia="ja-JP"/>
        </w:rPr>
        <w:instrText xml:space="preserve"> REF _Ref134698983 \r \h </w:instrText>
      </w:r>
      <w:r w:rsidR="001022E0">
        <w:rPr>
          <w:lang w:eastAsia="ja-JP"/>
        </w:rPr>
      </w:r>
      <w:r w:rsidR="001022E0">
        <w:rPr>
          <w:lang w:eastAsia="ja-JP"/>
        </w:rPr>
        <w:fldChar w:fldCharType="separate"/>
      </w:r>
      <w:r w:rsidR="001022E0">
        <w:rPr>
          <w:lang w:eastAsia="ja-JP"/>
        </w:rPr>
        <w:t>Table 1</w:t>
      </w:r>
      <w:r w:rsidR="001022E0">
        <w:rPr>
          <w:lang w:eastAsia="ja-JP"/>
        </w:rPr>
        <w:fldChar w:fldCharType="end"/>
      </w:r>
      <w:r w:rsidR="001022E0">
        <w:rPr>
          <w:lang w:eastAsia="ja-JP"/>
        </w:rPr>
        <w:t xml:space="preserve"> </w:t>
      </w:r>
      <w:r w:rsidR="001022E0" w:rsidRPr="001022E0">
        <w:rPr>
          <w:lang w:eastAsia="ja-JP"/>
        </w:rPr>
        <w:t xml:space="preserve">is defined with respect to the SCS of the CORESET for Type0-PDCCH CSS set from the </w:t>
      </w:r>
      <w:r w:rsidR="001022E0" w:rsidRPr="001022E0">
        <w:rPr>
          <w:lang w:eastAsia="ja-JP"/>
        </w:rPr>
        <w:lastRenderedPageBreak/>
        <w:t>smallest RB index of the CORESET for Type0-PDCCH CSS set to the smallest RB index of the common RB overlapping with the first RB of the corresponding SS/PBCH block.</w:t>
      </w:r>
      <w:r w:rsidR="00EA7BC5">
        <w:rPr>
          <w:lang w:eastAsia="ja-JP"/>
        </w:rPr>
        <w:t xml:space="preserve"> </w:t>
      </w:r>
    </w:p>
    <w:p w14:paraId="6DCF5E04" w14:textId="25BCCDCC" w:rsidR="00F467CB" w:rsidRDefault="00CE50BE" w:rsidP="00DA4C21">
      <w:pPr>
        <w:rPr>
          <w:lang w:eastAsia="ja-JP"/>
        </w:rPr>
      </w:pPr>
      <w:r>
        <w:rPr>
          <w:lang w:eastAsia="ja-JP"/>
        </w:rPr>
        <w:t>For case 2, i</w:t>
      </w:r>
      <w:r w:rsidR="00785A16">
        <w:rPr>
          <w:lang w:eastAsia="ja-JP"/>
        </w:rPr>
        <w:t xml:space="preserve">f defining a new reference through punctured-SSB, which pattern should be </w:t>
      </w:r>
      <w:r w:rsidR="00BE556B">
        <w:rPr>
          <w:lang w:eastAsia="ja-JP"/>
        </w:rPr>
        <w:t>chosen</w:t>
      </w:r>
      <w:r w:rsidR="00785A16">
        <w:rPr>
          <w:lang w:eastAsia="ja-JP"/>
        </w:rPr>
        <w:t xml:space="preserve"> from the </w:t>
      </w:r>
      <w:r w:rsidR="00BE556B">
        <w:rPr>
          <w:lang w:eastAsia="ja-JP"/>
        </w:rPr>
        <w:t>five</w:t>
      </w:r>
      <w:r w:rsidR="00785A16">
        <w:rPr>
          <w:lang w:eastAsia="ja-JP"/>
        </w:rPr>
        <w:t xml:space="preserve"> </w:t>
      </w:r>
      <w:r w:rsidR="00BE556B">
        <w:rPr>
          <w:lang w:eastAsia="ja-JP"/>
        </w:rPr>
        <w:t xml:space="preserve">possible </w:t>
      </w:r>
      <w:r w:rsidR="00785A16">
        <w:rPr>
          <w:lang w:eastAsia="ja-JP"/>
        </w:rPr>
        <w:t>patterns is an a</w:t>
      </w:r>
      <w:r w:rsidR="00785A16" w:rsidRPr="00785A16">
        <w:rPr>
          <w:lang w:eastAsia="ja-JP"/>
        </w:rPr>
        <w:t xml:space="preserve">ssociated </w:t>
      </w:r>
      <w:r w:rsidR="00785A16">
        <w:rPr>
          <w:lang w:eastAsia="ja-JP"/>
        </w:rPr>
        <w:t>i</w:t>
      </w:r>
      <w:r w:rsidR="00785A16" w:rsidRPr="00785A16">
        <w:rPr>
          <w:lang w:eastAsia="ja-JP"/>
        </w:rPr>
        <w:t>ssue</w:t>
      </w:r>
      <w:r w:rsidR="00BE556B">
        <w:rPr>
          <w:lang w:eastAsia="ja-JP"/>
        </w:rPr>
        <w:t xml:space="preserve">, so it’s better to keep the existing definition of the reference position for CORSET#0 location. </w:t>
      </w:r>
    </w:p>
    <w:p w14:paraId="4756C49A" w14:textId="572FD117" w:rsidR="001F2165" w:rsidRPr="00EA6BD2" w:rsidRDefault="001F2165" w:rsidP="00DA4C21">
      <w:pPr>
        <w:rPr>
          <w:rFonts w:eastAsiaTheme="minorEastAsia"/>
          <w:b/>
          <w:i/>
          <w:lang w:eastAsia="zh-CN"/>
        </w:rPr>
      </w:pPr>
      <w:r w:rsidRPr="00805787">
        <w:rPr>
          <w:b/>
          <w:bCs/>
          <w:i/>
          <w:lang w:eastAsia="zh-CN"/>
        </w:rPr>
        <w:t>Proposal</w:t>
      </w:r>
      <w:r w:rsidRPr="00805787" w:rsidDel="00BA6357">
        <w:rPr>
          <w:b/>
          <w:bCs/>
          <w:i/>
          <w:lang w:eastAsia="zh-CN"/>
        </w:rPr>
        <w:t xml:space="preserve"> </w:t>
      </w:r>
      <w:r w:rsidR="00EE76C2">
        <w:rPr>
          <w:b/>
          <w:bCs/>
          <w:i/>
          <w:lang w:eastAsia="zh-CN"/>
        </w:rPr>
        <w:t>8</w:t>
      </w:r>
      <w:r w:rsidRPr="00805787" w:rsidDel="00BA6357">
        <w:rPr>
          <w:b/>
          <w:bCs/>
          <w:i/>
          <w:lang w:eastAsia="zh-CN"/>
        </w:rPr>
        <w:t>:</w:t>
      </w:r>
      <w:r>
        <w:rPr>
          <w:b/>
          <w:i/>
          <w:lang w:eastAsia="ja-JP"/>
        </w:rPr>
        <w:t xml:space="preserve"> The CORESET0 offset</w:t>
      </w:r>
      <w:r w:rsidRPr="001F2165">
        <w:rPr>
          <w:b/>
          <w:i/>
          <w:lang w:eastAsia="ja-JP"/>
        </w:rPr>
        <w:t xml:space="preserve"> is defined with respect to the SCS of the CORESET for Type0-PDCCH CSS set from the smallest RB index of the CORESET for Type0-PDCCH CSS set to the smallest RB index of the common RB overlapping with th</w:t>
      </w:r>
      <w:r>
        <w:rPr>
          <w:b/>
          <w:i/>
          <w:lang w:eastAsia="ja-JP"/>
        </w:rPr>
        <w:t xml:space="preserve">e first RB of the corresponding un-punctured </w:t>
      </w:r>
      <w:r w:rsidRPr="001F2165">
        <w:rPr>
          <w:b/>
          <w:i/>
          <w:lang w:eastAsia="ja-JP"/>
        </w:rPr>
        <w:t>SS/PBCH block</w:t>
      </w:r>
      <w:r>
        <w:rPr>
          <w:rFonts w:eastAsiaTheme="minorEastAsia" w:hint="eastAsia"/>
          <w:b/>
          <w:i/>
          <w:lang w:eastAsia="zh-CN"/>
        </w:rPr>
        <w:t>.</w:t>
      </w:r>
    </w:p>
    <w:p w14:paraId="66C1193E" w14:textId="77777777" w:rsidR="00AF61A9" w:rsidRPr="009413E9" w:rsidRDefault="00BE556B" w:rsidP="00AF61A9">
      <w:pPr>
        <w:rPr>
          <w:lang w:eastAsia="ja-JP"/>
        </w:rPr>
      </w:pPr>
      <w:r>
        <w:rPr>
          <w:rFonts w:eastAsiaTheme="minorEastAsia" w:hint="eastAsia"/>
          <w:lang w:eastAsia="zh-CN"/>
        </w:rPr>
        <w:t>B</w:t>
      </w:r>
      <w:r>
        <w:rPr>
          <w:rFonts w:eastAsiaTheme="minorEastAsia"/>
          <w:lang w:eastAsia="zh-CN"/>
        </w:rPr>
        <w:t xml:space="preserve">ased on the </w:t>
      </w:r>
      <w:r w:rsidR="00AF61A9">
        <w:rPr>
          <w:rFonts w:eastAsiaTheme="minorEastAsia"/>
          <w:lang w:eastAsia="zh-CN"/>
        </w:rPr>
        <w:t>existing definition</w:t>
      </w:r>
      <w:r>
        <w:rPr>
          <w:rFonts w:eastAsiaTheme="minorEastAsia"/>
          <w:lang w:eastAsia="zh-CN"/>
        </w:rPr>
        <w:t xml:space="preserve">, </w:t>
      </w:r>
      <w:r w:rsidR="000903F6" w:rsidRPr="001022E0">
        <w:rPr>
          <w:lang w:eastAsia="ja-JP"/>
        </w:rPr>
        <w:t xml:space="preserve">the offset </w:t>
      </w:r>
      <w:r w:rsidR="00AF61A9">
        <w:rPr>
          <w:lang w:eastAsia="ja-JP"/>
        </w:rPr>
        <w:t>should be</w:t>
      </w:r>
      <w:r w:rsidR="000903F6" w:rsidRPr="001022E0">
        <w:rPr>
          <w:lang w:eastAsia="ja-JP"/>
        </w:rPr>
        <w:t xml:space="preserve"> defined </w:t>
      </w:r>
      <w:r w:rsidR="000903F6">
        <w:rPr>
          <w:lang w:eastAsia="ja-JP"/>
        </w:rPr>
        <w:t>from</w:t>
      </w:r>
      <w:r w:rsidR="000903F6" w:rsidRPr="001022E0">
        <w:rPr>
          <w:lang w:eastAsia="ja-JP"/>
        </w:rPr>
        <w:t xml:space="preserve"> the smallest RB index</w:t>
      </w:r>
      <w:r w:rsidR="000903F6">
        <w:rPr>
          <w:lang w:eastAsia="ja-JP"/>
        </w:rPr>
        <w:t xml:space="preserve"> of CORESET#0 to the first RB of the un-punctured SSB.</w:t>
      </w:r>
      <w:r w:rsidR="009413E9">
        <w:rPr>
          <w:lang w:eastAsia="ja-JP"/>
        </w:rPr>
        <w:t xml:space="preserve"> As for the values of offset, it is associated with PBCH puncturing pattern, and it equals to the puncturing RB numbers on the lower side.</w:t>
      </w:r>
      <w:r w:rsidR="009413E9">
        <w:rPr>
          <w:rFonts w:eastAsia="MS Mincho"/>
          <w:lang w:eastAsia="ja-JP"/>
        </w:rPr>
        <w:t xml:space="preserve"> </w:t>
      </w:r>
      <w:r w:rsidR="009413E9">
        <w:rPr>
          <w:rFonts w:eastAsiaTheme="minorEastAsia"/>
          <w:lang w:eastAsia="zh-CN"/>
        </w:rPr>
        <w:t>For example, a</w:t>
      </w:r>
      <w:r w:rsidR="00AF61A9" w:rsidRPr="00805787">
        <w:rPr>
          <w:rFonts w:eastAsiaTheme="minorEastAsia"/>
          <w:lang w:eastAsia="zh-CN"/>
        </w:rPr>
        <w:t xml:space="preserve">s shown in </w:t>
      </w:r>
      <w:r w:rsidR="00AF61A9" w:rsidRPr="00805787">
        <w:rPr>
          <w:rFonts w:eastAsiaTheme="minorEastAsia"/>
          <w:lang w:eastAsia="zh-CN"/>
        </w:rPr>
        <w:fldChar w:fldCharType="begin"/>
      </w:r>
      <w:r w:rsidR="00AF61A9" w:rsidRPr="00805787">
        <w:rPr>
          <w:rFonts w:eastAsiaTheme="minorEastAsia"/>
          <w:lang w:eastAsia="zh-CN"/>
        </w:rPr>
        <w:instrText xml:space="preserve"> REF _Ref127554198 \h </w:instrText>
      </w:r>
      <w:r w:rsidR="00AF61A9">
        <w:rPr>
          <w:rFonts w:eastAsiaTheme="minorEastAsia"/>
          <w:lang w:eastAsia="zh-CN"/>
        </w:rPr>
        <w:instrText xml:space="preserve"> \* MERGEFORMAT </w:instrText>
      </w:r>
      <w:r w:rsidR="00AF61A9" w:rsidRPr="00805787">
        <w:rPr>
          <w:rFonts w:eastAsiaTheme="minorEastAsia"/>
          <w:lang w:eastAsia="zh-CN"/>
        </w:rPr>
      </w:r>
      <w:r w:rsidR="00AF61A9" w:rsidRPr="00805787">
        <w:rPr>
          <w:rFonts w:eastAsiaTheme="minorEastAsia"/>
          <w:lang w:eastAsia="zh-CN"/>
        </w:rPr>
        <w:fldChar w:fldCharType="separate"/>
      </w:r>
      <w:r w:rsidR="00AF61A9" w:rsidRPr="00805787">
        <w:t xml:space="preserve">Figure </w:t>
      </w:r>
      <w:r w:rsidR="00AF61A9" w:rsidRPr="00805787">
        <w:rPr>
          <w:noProof/>
        </w:rPr>
        <w:t>2</w:t>
      </w:r>
      <w:r w:rsidR="00AF61A9" w:rsidRPr="00805787">
        <w:noBreakHyphen/>
      </w:r>
      <w:r w:rsidR="00AF61A9" w:rsidRPr="00805787">
        <w:rPr>
          <w:noProof/>
        </w:rPr>
        <w:t>5</w:t>
      </w:r>
      <w:r w:rsidR="00AF61A9" w:rsidRPr="00805787">
        <w:rPr>
          <w:rFonts w:eastAsiaTheme="minorEastAsia"/>
          <w:lang w:eastAsia="zh-CN"/>
        </w:rPr>
        <w:fldChar w:fldCharType="end"/>
      </w:r>
      <w:r w:rsidR="00AF61A9" w:rsidRPr="00805787">
        <w:rPr>
          <w:rFonts w:eastAsiaTheme="minorEastAsia"/>
          <w:lang w:eastAsia="zh-CN"/>
        </w:rPr>
        <w:t xml:space="preserve">, </w:t>
      </w:r>
      <w:r w:rsidR="009413E9">
        <w:rPr>
          <w:rFonts w:eastAsiaTheme="minorEastAsia"/>
          <w:lang w:eastAsia="zh-CN"/>
        </w:rPr>
        <w:t>for 3MHz channel bandwidth in band n100, the value of offset is 4. Similarly, for 3MHz channel bandwidth in other bands, the value of offset could be 1, 2, 3, or 4.</w:t>
      </w:r>
    </w:p>
    <w:p w14:paraId="18F23C70" w14:textId="77777777" w:rsidR="00AF61A9" w:rsidRPr="00805787" w:rsidRDefault="009413E9" w:rsidP="00AF61A9">
      <w:pPr>
        <w:jc w:val="center"/>
        <w:rPr>
          <w:rFonts w:eastAsiaTheme="minorEastAsia"/>
          <w:lang w:eastAsia="zh-CN"/>
        </w:rPr>
      </w:pPr>
      <w:r>
        <w:rPr>
          <w:rFonts w:eastAsiaTheme="minorEastAsia"/>
          <w:noProof/>
          <w:lang w:eastAsia="zh-CN"/>
        </w:rPr>
        <w:drawing>
          <wp:inline distT="0" distB="0" distL="0" distR="0" wp14:anchorId="615C1AAC" wp14:editId="3582E262">
            <wp:extent cx="2456953" cy="1382203"/>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71960" cy="1390646"/>
                    </a:xfrm>
                    <a:prstGeom prst="rect">
                      <a:avLst/>
                    </a:prstGeom>
                    <a:noFill/>
                  </pic:spPr>
                </pic:pic>
              </a:graphicData>
            </a:graphic>
          </wp:inline>
        </w:drawing>
      </w:r>
    </w:p>
    <w:p w14:paraId="20055128" w14:textId="77777777" w:rsidR="00AF61A9" w:rsidRPr="00805787" w:rsidRDefault="00AF61A9" w:rsidP="00AF61A9">
      <w:pPr>
        <w:pStyle w:val="Caption"/>
        <w:rPr>
          <w:b w:val="0"/>
        </w:rPr>
      </w:pPr>
      <w:bookmarkStart w:id="14" w:name="_Ref127554198"/>
      <w:r w:rsidRPr="00805787">
        <w:t xml:space="preserve">Figure </w:t>
      </w:r>
      <w:r w:rsidR="00FA6D22">
        <w:rPr>
          <w:noProof/>
        </w:rPr>
        <w:fldChar w:fldCharType="begin"/>
      </w:r>
      <w:r w:rsidR="00FA6D22">
        <w:rPr>
          <w:noProof/>
        </w:rPr>
        <w:instrText xml:space="preserve"> STYLEREF 1 \s </w:instrText>
      </w:r>
      <w:r w:rsidR="00FA6D22">
        <w:rPr>
          <w:noProof/>
        </w:rPr>
        <w:fldChar w:fldCharType="separate"/>
      </w:r>
      <w:r w:rsidRPr="00805787">
        <w:rPr>
          <w:noProof/>
        </w:rPr>
        <w:t>2</w:t>
      </w:r>
      <w:r w:rsidR="00FA6D22">
        <w:rPr>
          <w:noProof/>
        </w:rPr>
        <w:fldChar w:fldCharType="end"/>
      </w:r>
      <w:r w:rsidRPr="00805787">
        <w:noBreakHyphen/>
      </w:r>
      <w:r w:rsidR="00FA6D22">
        <w:rPr>
          <w:noProof/>
        </w:rPr>
        <w:fldChar w:fldCharType="begin"/>
      </w:r>
      <w:r w:rsidR="00FA6D22">
        <w:rPr>
          <w:noProof/>
        </w:rPr>
        <w:instrText xml:space="preserve"> SEQ Figure \* ARABIC \s 1 </w:instrText>
      </w:r>
      <w:r w:rsidR="00FA6D22">
        <w:rPr>
          <w:noProof/>
        </w:rPr>
        <w:fldChar w:fldCharType="separate"/>
      </w:r>
      <w:r w:rsidRPr="00805787">
        <w:rPr>
          <w:noProof/>
        </w:rPr>
        <w:t>5</w:t>
      </w:r>
      <w:r w:rsidR="00FA6D22">
        <w:rPr>
          <w:noProof/>
        </w:rPr>
        <w:fldChar w:fldCharType="end"/>
      </w:r>
      <w:bookmarkEnd w:id="14"/>
      <w:r w:rsidRPr="00805787">
        <w:t xml:space="preserve"> </w:t>
      </w:r>
      <w:r w:rsidRPr="00805787">
        <w:rPr>
          <w:rFonts w:eastAsiaTheme="minorEastAsia"/>
          <w:sz w:val="21"/>
          <w:lang w:eastAsia="zh-CN"/>
        </w:rPr>
        <w:t xml:space="preserve">The offsets </w:t>
      </w:r>
      <w:r w:rsidR="009413E9">
        <w:rPr>
          <w:rFonts w:eastAsiaTheme="minorEastAsia"/>
          <w:sz w:val="21"/>
          <w:lang w:eastAsia="zh-CN"/>
        </w:rPr>
        <w:t>for 3MHz in band n100</w:t>
      </w:r>
    </w:p>
    <w:p w14:paraId="0707356A" w14:textId="77777777" w:rsidR="00AF61A9" w:rsidRPr="00805787" w:rsidRDefault="00AF61A9" w:rsidP="00AF61A9">
      <w:pPr>
        <w:rPr>
          <w:rFonts w:eastAsiaTheme="minorEastAsia"/>
          <w:lang w:eastAsia="zh-CN"/>
        </w:rPr>
      </w:pPr>
      <w:r w:rsidRPr="00805787">
        <w:rPr>
          <w:rFonts w:eastAsiaTheme="minorEastAsia"/>
          <w:lang w:eastAsia="zh-CN"/>
        </w:rPr>
        <w:t>According to the above analysis, the finer offsets between SSB and CORESET#0 should be introduces to support flexible spectrum location. So, we have the following proposal:</w:t>
      </w:r>
    </w:p>
    <w:p w14:paraId="3A98DABB" w14:textId="0FE019A5" w:rsidR="00AF61A9" w:rsidRPr="00805787" w:rsidRDefault="00AF61A9" w:rsidP="00AF61A9">
      <w:pPr>
        <w:rPr>
          <w:b/>
          <w:i/>
          <w:lang w:eastAsia="ja-JP"/>
        </w:rPr>
      </w:pPr>
      <w:r w:rsidRPr="00805787">
        <w:rPr>
          <w:b/>
          <w:bCs/>
          <w:i/>
          <w:lang w:eastAsia="zh-CN"/>
        </w:rPr>
        <w:t>Proposal</w:t>
      </w:r>
      <w:r w:rsidRPr="00805787" w:rsidDel="00BA6357">
        <w:rPr>
          <w:b/>
          <w:bCs/>
          <w:i/>
          <w:lang w:eastAsia="zh-CN"/>
        </w:rPr>
        <w:t xml:space="preserve"> </w:t>
      </w:r>
      <w:r w:rsidR="00EE76C2">
        <w:rPr>
          <w:b/>
          <w:bCs/>
          <w:i/>
          <w:lang w:eastAsia="zh-CN"/>
        </w:rPr>
        <w:t>9</w:t>
      </w:r>
      <w:r w:rsidRPr="00805787" w:rsidDel="00BA6357">
        <w:rPr>
          <w:b/>
          <w:bCs/>
          <w:i/>
          <w:lang w:eastAsia="zh-CN"/>
        </w:rPr>
        <w:t>:</w:t>
      </w:r>
      <w:r w:rsidRPr="00805787">
        <w:rPr>
          <w:b/>
          <w:i/>
          <w:lang w:eastAsia="ja-JP"/>
        </w:rPr>
        <w:t xml:space="preserve"> For CORESET#0 configuration for transmission bandwidths &lt;5 MHz for 3MHz and 5MHz channel bandwidth, the following option can be considered, </w:t>
      </w:r>
    </w:p>
    <w:p w14:paraId="150C0CC1" w14:textId="77777777" w:rsidR="00AF61A9" w:rsidRPr="00805787" w:rsidRDefault="00AF61A9" w:rsidP="00027DBF">
      <w:pPr>
        <w:pStyle w:val="ListParagraph"/>
        <w:numPr>
          <w:ilvl w:val="0"/>
          <w:numId w:val="6"/>
        </w:numPr>
        <w:ind w:leftChars="0"/>
        <w:rPr>
          <w:rFonts w:ascii="Times New Roman" w:hAnsi="Times New Roman"/>
          <w:b/>
          <w:i/>
          <w:lang w:eastAsia="ja-JP"/>
        </w:rPr>
      </w:pPr>
      <w:r w:rsidRPr="00805787">
        <w:rPr>
          <w:rFonts w:ascii="Times New Roman" w:hAnsi="Times New Roman"/>
          <w:b/>
          <w:i/>
          <w:lang w:eastAsia="ja-JP"/>
        </w:rPr>
        <w:t>Opt.2: A new CORESET#0 configuration table is to be introduced for the configuration.</w:t>
      </w:r>
    </w:p>
    <w:p w14:paraId="0A521345" w14:textId="77777777" w:rsidR="00AF61A9" w:rsidRPr="00805787" w:rsidRDefault="00AF61A9" w:rsidP="00027DBF">
      <w:pPr>
        <w:pStyle w:val="ListParagraph"/>
        <w:numPr>
          <w:ilvl w:val="1"/>
          <w:numId w:val="6"/>
        </w:numPr>
        <w:ind w:leftChars="0"/>
        <w:rPr>
          <w:rFonts w:ascii="Times New Roman" w:hAnsi="Times New Roman"/>
          <w:b/>
          <w:i/>
          <w:lang w:eastAsia="ja-JP"/>
        </w:rPr>
      </w:pPr>
      <w:r w:rsidRPr="00805787">
        <w:rPr>
          <w:rFonts w:ascii="Times New Roman" w:hAnsi="Times New Roman"/>
          <w:b/>
          <w:i/>
          <w:lang w:eastAsia="ja-JP"/>
        </w:rPr>
        <w:t>Finer offset values should be introduced in this table.</w:t>
      </w:r>
      <w:r w:rsidRPr="00805787" w:rsidDel="00117268">
        <w:rPr>
          <w:rFonts w:ascii="Times New Roman" w:hAnsi="Times New Roman"/>
          <w:b/>
          <w:i/>
          <w:lang w:eastAsia="ja-JP"/>
        </w:rPr>
        <w:t xml:space="preserve"> </w:t>
      </w:r>
    </w:p>
    <w:p w14:paraId="09B9F8AA" w14:textId="77777777" w:rsidR="00AF61A9" w:rsidRPr="008E31A4" w:rsidRDefault="00AF61A9" w:rsidP="00027DBF">
      <w:pPr>
        <w:pStyle w:val="ListParagraph"/>
        <w:numPr>
          <w:ilvl w:val="1"/>
          <w:numId w:val="6"/>
        </w:numPr>
        <w:ind w:leftChars="0"/>
        <w:rPr>
          <w:rFonts w:ascii="Times New Roman" w:hAnsi="Times New Roman"/>
          <w:lang w:eastAsia="ja-JP"/>
        </w:rPr>
      </w:pPr>
      <w:r w:rsidRPr="00805787">
        <w:rPr>
          <w:rFonts w:ascii="Times New Roman" w:hAnsi="Times New Roman"/>
          <w:b/>
          <w:i/>
          <w:lang w:eastAsia="ja-JP"/>
        </w:rPr>
        <w:t xml:space="preserve">The </w:t>
      </w:r>
      <w:r w:rsidR="007F31EF">
        <w:rPr>
          <w:rFonts w:ascii="Times New Roman" w:hAnsi="Times New Roman"/>
          <w:b/>
          <w:i/>
          <w:lang w:eastAsia="ja-JP"/>
        </w:rPr>
        <w:t xml:space="preserve">additional </w:t>
      </w:r>
      <w:r w:rsidRPr="00805787">
        <w:rPr>
          <w:rFonts w:ascii="Times New Roman" w:hAnsi="Times New Roman"/>
          <w:b/>
          <w:i/>
          <w:lang w:eastAsia="ja-JP"/>
        </w:rPr>
        <w:t>offset value</w:t>
      </w:r>
      <w:r w:rsidR="007F31EF">
        <w:rPr>
          <w:rFonts w:ascii="Times New Roman" w:hAnsi="Times New Roman"/>
          <w:b/>
          <w:i/>
          <w:lang w:eastAsia="ja-JP"/>
        </w:rPr>
        <w:t>s could be 1 or 3</w:t>
      </w:r>
      <w:r w:rsidRPr="00805787">
        <w:rPr>
          <w:rFonts w:ascii="Times New Roman" w:hAnsi="Times New Roman"/>
          <w:b/>
          <w:i/>
          <w:lang w:eastAsia="ja-JP"/>
        </w:rPr>
        <w:t>.</w:t>
      </w:r>
    </w:p>
    <w:p w14:paraId="3E8546E2" w14:textId="77777777" w:rsidR="00743331" w:rsidRPr="00EA6BD2" w:rsidRDefault="00CE50BE" w:rsidP="00EA6BD2">
      <w:pPr>
        <w:pStyle w:val="Heading2"/>
        <w:rPr>
          <w:b w:val="0"/>
        </w:rPr>
      </w:pPr>
      <w:r>
        <w:t>Initial DL BWP</w:t>
      </w:r>
    </w:p>
    <w:p w14:paraId="19FD1DA0" w14:textId="77777777" w:rsidR="00CE50BE" w:rsidRDefault="00CE50BE" w:rsidP="00CE50BE">
      <w:pPr>
        <w:rPr>
          <w:lang w:eastAsia="zh-CN"/>
        </w:rPr>
      </w:pPr>
      <w:r>
        <w:rPr>
          <w:lang w:eastAsia="zh-CN"/>
        </w:rPr>
        <w:t xml:space="preserve">As for initial DL BWP, </w:t>
      </w:r>
      <w:r>
        <w:rPr>
          <w:lang w:eastAsia="sv-SE"/>
        </w:rPr>
        <w:t>t</w:t>
      </w:r>
      <w:r w:rsidRPr="00F43A82">
        <w:rPr>
          <w:lang w:eastAsia="sv-SE"/>
        </w:rPr>
        <w:t>he initial downlink BWP configuration for a PCell</w:t>
      </w:r>
      <w:r>
        <w:rPr>
          <w:lang w:eastAsia="sv-SE"/>
        </w:rPr>
        <w:t xml:space="preserve"> is determined by the </w:t>
      </w:r>
      <w:r w:rsidRPr="00F43A82">
        <w:t>BWP-</w:t>
      </w:r>
      <w:proofErr w:type="spellStart"/>
      <w:r w:rsidRPr="00F43A82">
        <w:t>DownlinkCommon</w:t>
      </w:r>
      <w:proofErr w:type="spellEnd"/>
      <w:r>
        <w:t xml:space="preserve"> field</w:t>
      </w:r>
      <w:r>
        <w:rPr>
          <w:lang w:eastAsia="sv-SE"/>
        </w:rPr>
        <w:t xml:space="preserve"> </w:t>
      </w:r>
      <w:r>
        <w:rPr>
          <w:lang w:eastAsia="zh-CN"/>
        </w:rPr>
        <w:t xml:space="preserve">in </w:t>
      </w:r>
      <w:proofErr w:type="spellStart"/>
      <w:r>
        <w:rPr>
          <w:lang w:eastAsia="zh-CN"/>
        </w:rPr>
        <w:t>DownlinkConfigSIB</w:t>
      </w:r>
      <w:proofErr w:type="spellEnd"/>
      <w:r>
        <w:rPr>
          <w:lang w:eastAsia="zh-CN"/>
        </w:rPr>
        <w:t xml:space="preserve"> IE specified in TS38.331 as following.</w:t>
      </w:r>
    </w:p>
    <w:p w14:paraId="1E664E95" w14:textId="77777777" w:rsidR="00CE50BE" w:rsidRPr="00F43A82" w:rsidRDefault="00CE50BE" w:rsidP="00CE50BE">
      <w:pPr>
        <w:pStyle w:val="PL"/>
      </w:pPr>
      <w:r w:rsidRPr="00F43A82">
        <w:t xml:space="preserve">DownlinkConfigCommonSIB ::=     </w:t>
      </w:r>
      <w:r w:rsidRPr="00F43A82">
        <w:rPr>
          <w:color w:val="993366"/>
        </w:rPr>
        <w:t>SEQUENCE</w:t>
      </w:r>
      <w:r w:rsidRPr="00F43A82">
        <w:t xml:space="preserve"> {</w:t>
      </w:r>
    </w:p>
    <w:p w14:paraId="55E15A3B" w14:textId="77777777" w:rsidR="00CE50BE" w:rsidRPr="00F43A82" w:rsidRDefault="00CE50BE" w:rsidP="00CE50BE">
      <w:pPr>
        <w:pStyle w:val="PL"/>
      </w:pPr>
      <w:r w:rsidRPr="00F43A82">
        <w:t xml:space="preserve">    frequencyInfoDL                 FrequencyInfoDL-SIB,</w:t>
      </w:r>
    </w:p>
    <w:p w14:paraId="414F7ACD" w14:textId="77777777" w:rsidR="00CE50BE" w:rsidRPr="00F43A82" w:rsidRDefault="00CE50BE" w:rsidP="00CE50BE">
      <w:pPr>
        <w:pStyle w:val="PL"/>
      </w:pPr>
      <w:r w:rsidRPr="00F43A82">
        <w:t xml:space="preserve">    initialDownlinkBWP              BWP-DownlinkCommon,</w:t>
      </w:r>
    </w:p>
    <w:p w14:paraId="2126DD7F" w14:textId="77777777" w:rsidR="00CE50BE" w:rsidRPr="00F43A82" w:rsidRDefault="00CE50BE" w:rsidP="00CE50BE">
      <w:pPr>
        <w:pStyle w:val="PL"/>
      </w:pPr>
      <w:r w:rsidRPr="00F43A82">
        <w:t xml:space="preserve">    bcch-Config                     BCCH-Config,</w:t>
      </w:r>
    </w:p>
    <w:p w14:paraId="6B0C0E80" w14:textId="77777777" w:rsidR="00CE50BE" w:rsidRPr="00F43A82" w:rsidRDefault="00CE50BE" w:rsidP="00CE50BE">
      <w:pPr>
        <w:pStyle w:val="PL"/>
      </w:pPr>
      <w:r w:rsidRPr="00F43A82">
        <w:t xml:space="preserve">    pcch-Config                     PCCH-Config,</w:t>
      </w:r>
    </w:p>
    <w:p w14:paraId="48953BA3" w14:textId="77777777" w:rsidR="00CE50BE" w:rsidRPr="00F43A82" w:rsidRDefault="00CE50BE" w:rsidP="00CE50BE">
      <w:pPr>
        <w:pStyle w:val="PL"/>
      </w:pPr>
      <w:r w:rsidRPr="00F43A82">
        <w:t xml:space="preserve">    ...,</w:t>
      </w:r>
    </w:p>
    <w:p w14:paraId="201DAEDD" w14:textId="77777777" w:rsidR="00CE50BE" w:rsidRPr="00F43A82" w:rsidRDefault="00CE50BE" w:rsidP="00CE50BE">
      <w:pPr>
        <w:pStyle w:val="PL"/>
      </w:pPr>
      <w:r w:rsidRPr="00F43A82">
        <w:t xml:space="preserve">    [[</w:t>
      </w:r>
    </w:p>
    <w:p w14:paraId="2DCA152D" w14:textId="77777777" w:rsidR="00CE50BE" w:rsidRPr="00F43A82" w:rsidRDefault="00CE50BE" w:rsidP="00CE50BE">
      <w:pPr>
        <w:pStyle w:val="PL"/>
        <w:rPr>
          <w:color w:val="808080"/>
        </w:rPr>
      </w:pPr>
      <w:r w:rsidRPr="00F43A82">
        <w:t xml:space="preserve">    pei-Config-r17                  PEI-Config-r17                         </w:t>
      </w:r>
      <w:r w:rsidRPr="00F43A82">
        <w:rPr>
          <w:color w:val="993366"/>
        </w:rPr>
        <w:t>OPTIONAL</w:t>
      </w:r>
      <w:r w:rsidRPr="00F43A82">
        <w:t xml:space="preserve">,     </w:t>
      </w:r>
      <w:r w:rsidRPr="00F43A82">
        <w:rPr>
          <w:color w:val="808080"/>
        </w:rPr>
        <w:t>-- Need R</w:t>
      </w:r>
    </w:p>
    <w:p w14:paraId="3C9B1E5D" w14:textId="77777777" w:rsidR="00CE50BE" w:rsidRPr="00F43A82" w:rsidRDefault="00CE50BE" w:rsidP="00CE50BE">
      <w:pPr>
        <w:pStyle w:val="PL"/>
        <w:rPr>
          <w:color w:val="808080"/>
        </w:rPr>
      </w:pPr>
      <w:r w:rsidRPr="00F43A82">
        <w:t xml:space="preserve">    initialDownlinkBWP-RedCap-r17   BWP-DownlinkCommon                     </w:t>
      </w:r>
      <w:r w:rsidRPr="00F43A82">
        <w:rPr>
          <w:color w:val="993366"/>
        </w:rPr>
        <w:t>OPTIONAL</w:t>
      </w:r>
      <w:r w:rsidRPr="00F43A82">
        <w:t xml:space="preserve">      </w:t>
      </w:r>
      <w:r w:rsidRPr="00F43A82">
        <w:rPr>
          <w:color w:val="808080"/>
        </w:rPr>
        <w:t>-- Need R</w:t>
      </w:r>
    </w:p>
    <w:p w14:paraId="25E8A669" w14:textId="77777777" w:rsidR="00CE50BE" w:rsidRPr="00F43A82" w:rsidRDefault="00CE50BE" w:rsidP="00CE50BE">
      <w:pPr>
        <w:pStyle w:val="PL"/>
      </w:pPr>
      <w:r w:rsidRPr="00F43A82">
        <w:t xml:space="preserve">    ]]</w:t>
      </w:r>
    </w:p>
    <w:p w14:paraId="6944CEB4" w14:textId="77777777" w:rsidR="00CE50BE" w:rsidRPr="00F43A82" w:rsidRDefault="00CE50BE" w:rsidP="00CE50BE">
      <w:pPr>
        <w:pStyle w:val="PL"/>
      </w:pPr>
      <w:r w:rsidRPr="00F43A82">
        <w:t>}</w:t>
      </w:r>
    </w:p>
    <w:p w14:paraId="0FBAB0F3" w14:textId="77777777" w:rsidR="00CE50BE" w:rsidRPr="00F43A82" w:rsidRDefault="00CE50BE" w:rsidP="00CE50BE">
      <w:pPr>
        <w:pStyle w:val="PL"/>
      </w:pPr>
    </w:p>
    <w:p w14:paraId="082320CA" w14:textId="77777777" w:rsidR="00CE50BE" w:rsidRPr="004B3A27" w:rsidRDefault="00CE50BE" w:rsidP="00CE50BE">
      <w:pPr>
        <w:rPr>
          <w:lang w:eastAsia="zh-CN"/>
        </w:rPr>
      </w:pPr>
      <w:r w:rsidRPr="00F43A82">
        <w:rPr>
          <w:lang w:eastAsia="sv-SE"/>
        </w:rPr>
        <w:t xml:space="preserve">The network configures the </w:t>
      </w:r>
      <w:proofErr w:type="spellStart"/>
      <w:r w:rsidRPr="00F43A82">
        <w:rPr>
          <w:i/>
          <w:lang w:eastAsia="sv-SE"/>
        </w:rPr>
        <w:t>locationAndBandwidth</w:t>
      </w:r>
      <w:proofErr w:type="spellEnd"/>
      <w:r w:rsidRPr="00F43A82">
        <w:rPr>
          <w:lang w:eastAsia="sv-SE"/>
        </w:rPr>
        <w:t xml:space="preserve"> so that the initial downlink BWP contains the entire CORESET#0 of this serving cell in the frequency domain. The UE applies the </w:t>
      </w:r>
      <w:proofErr w:type="spellStart"/>
      <w:r w:rsidRPr="00F43A82">
        <w:rPr>
          <w:i/>
          <w:lang w:eastAsia="sv-SE"/>
        </w:rPr>
        <w:t>locationAndBandwidth</w:t>
      </w:r>
      <w:proofErr w:type="spellEnd"/>
      <w:r w:rsidRPr="00F43A82">
        <w:rPr>
          <w:lang w:eastAsia="sv-SE"/>
        </w:rPr>
        <w:t xml:space="preserve"> </w:t>
      </w:r>
      <w:r w:rsidRPr="00F43A82">
        <w:rPr>
          <w:rFonts w:cs="Arial"/>
          <w:szCs w:val="18"/>
          <w:lang w:eastAsia="sv-SE"/>
        </w:rPr>
        <w:t xml:space="preserve">upon reception of this field (e.g. to determine the frequency position of signals described in relation to this </w:t>
      </w:r>
      <w:proofErr w:type="spellStart"/>
      <w:r w:rsidRPr="00F43A82">
        <w:rPr>
          <w:rFonts w:cs="Arial"/>
          <w:i/>
          <w:iCs/>
          <w:szCs w:val="18"/>
          <w:lang w:eastAsia="sv-SE"/>
        </w:rPr>
        <w:t>locationAndBandwidth</w:t>
      </w:r>
      <w:proofErr w:type="spellEnd"/>
      <w:r w:rsidRPr="00F43A82">
        <w:rPr>
          <w:rFonts w:cs="Arial"/>
          <w:szCs w:val="18"/>
          <w:lang w:eastAsia="sv-SE"/>
        </w:rPr>
        <w:t>) but it keeps CORESET#0 until</w:t>
      </w:r>
      <w:r w:rsidRPr="00F43A82">
        <w:rPr>
          <w:lang w:eastAsia="sv-SE"/>
        </w:rPr>
        <w:t xml:space="preserve"> after reception of </w:t>
      </w:r>
      <w:proofErr w:type="spellStart"/>
      <w:r w:rsidRPr="00F43A82">
        <w:rPr>
          <w:i/>
          <w:lang w:eastAsia="sv-SE"/>
        </w:rPr>
        <w:t>RRCSetup</w:t>
      </w:r>
      <w:proofErr w:type="spellEnd"/>
      <w:r w:rsidRPr="00F43A82">
        <w:rPr>
          <w:lang w:eastAsia="sv-SE"/>
        </w:rPr>
        <w:t>/</w:t>
      </w:r>
      <w:proofErr w:type="spellStart"/>
      <w:r w:rsidRPr="00F43A82">
        <w:rPr>
          <w:i/>
          <w:lang w:eastAsia="sv-SE"/>
        </w:rPr>
        <w:t>RRCResume</w:t>
      </w:r>
      <w:proofErr w:type="spellEnd"/>
      <w:r w:rsidRPr="00F43A82">
        <w:rPr>
          <w:i/>
          <w:lang w:eastAsia="sv-SE"/>
        </w:rPr>
        <w:t>/</w:t>
      </w:r>
      <w:proofErr w:type="spellStart"/>
      <w:r w:rsidRPr="00F43A82">
        <w:rPr>
          <w:i/>
          <w:lang w:eastAsia="sv-SE"/>
        </w:rPr>
        <w:t>RRCReestablishment</w:t>
      </w:r>
      <w:proofErr w:type="spellEnd"/>
      <w:r w:rsidRPr="00F43A82">
        <w:rPr>
          <w:lang w:eastAsia="sv-SE"/>
        </w:rPr>
        <w:t>.</w:t>
      </w:r>
    </w:p>
    <w:p w14:paraId="46AD95F0" w14:textId="77777777" w:rsidR="00CE50BE" w:rsidRPr="00FD754B" w:rsidRDefault="00CE50BE" w:rsidP="00CE50BE">
      <w:pPr>
        <w:rPr>
          <w:lang w:eastAsia="zh-CN"/>
        </w:rPr>
      </w:pPr>
      <w:r>
        <w:rPr>
          <w:lang w:eastAsia="zh-CN"/>
        </w:rPr>
        <w:lastRenderedPageBreak/>
        <w:t>To our knowledge, there is no need to modify the existing configuration. Thus, we have the following proposal.</w:t>
      </w:r>
    </w:p>
    <w:p w14:paraId="72F64374" w14:textId="5C853182" w:rsidR="00CE50BE" w:rsidRPr="00805787" w:rsidRDefault="00CE50BE" w:rsidP="00743331">
      <w:pPr>
        <w:rPr>
          <w:rFonts w:eastAsiaTheme="minorEastAsia"/>
          <w:b/>
          <w:i/>
          <w:lang w:eastAsia="zh-CN"/>
        </w:rPr>
      </w:pPr>
      <w:r w:rsidRPr="00805787">
        <w:rPr>
          <w:b/>
          <w:bCs/>
          <w:i/>
          <w:lang w:eastAsia="zh-CN"/>
        </w:rPr>
        <w:t>Proposal</w:t>
      </w:r>
      <w:r w:rsidRPr="00805787" w:rsidDel="00BA6357">
        <w:rPr>
          <w:b/>
          <w:bCs/>
          <w:i/>
          <w:lang w:eastAsia="zh-CN"/>
        </w:rPr>
        <w:t xml:space="preserve"> </w:t>
      </w:r>
      <w:r w:rsidR="00EE76C2">
        <w:rPr>
          <w:b/>
          <w:bCs/>
          <w:i/>
          <w:lang w:eastAsia="zh-CN"/>
        </w:rPr>
        <w:t>10</w:t>
      </w:r>
      <w:r w:rsidRPr="00805787" w:rsidDel="00BA6357">
        <w:rPr>
          <w:b/>
          <w:bCs/>
          <w:i/>
          <w:lang w:eastAsia="zh-CN"/>
        </w:rPr>
        <w:t>:</w:t>
      </w:r>
      <w:r w:rsidRPr="00805787">
        <w:rPr>
          <w:b/>
          <w:i/>
          <w:lang w:eastAsia="ja-JP"/>
        </w:rPr>
        <w:t xml:space="preserve"> </w:t>
      </w:r>
      <w:r w:rsidR="001F2165">
        <w:rPr>
          <w:b/>
          <w:i/>
          <w:lang w:eastAsia="ja-JP"/>
        </w:rPr>
        <w:t xml:space="preserve">For 3MHz </w:t>
      </w:r>
      <w:r w:rsidRPr="00805787">
        <w:rPr>
          <w:b/>
          <w:i/>
          <w:lang w:eastAsia="ja-JP"/>
        </w:rPr>
        <w:t xml:space="preserve">channel bandwidth, </w:t>
      </w:r>
      <w:r w:rsidR="001F2165">
        <w:rPr>
          <w:b/>
          <w:i/>
          <w:lang w:eastAsia="ja-JP"/>
        </w:rPr>
        <w:t xml:space="preserve">the location and bandwidth </w:t>
      </w:r>
      <w:r w:rsidR="0075549D">
        <w:rPr>
          <w:b/>
          <w:i/>
          <w:lang w:eastAsia="ja-JP"/>
        </w:rPr>
        <w:t>keep</w:t>
      </w:r>
      <w:r w:rsidR="001F2165">
        <w:rPr>
          <w:b/>
          <w:i/>
          <w:lang w:eastAsia="ja-JP"/>
        </w:rPr>
        <w:t xml:space="preserve"> CORESET#0 </w:t>
      </w:r>
      <w:r>
        <w:rPr>
          <w:b/>
          <w:i/>
          <w:lang w:eastAsia="ja-JP"/>
        </w:rPr>
        <w:t>before</w:t>
      </w:r>
      <w:r w:rsidRPr="00213DE1">
        <w:rPr>
          <w:b/>
          <w:i/>
          <w:lang w:eastAsia="ja-JP"/>
        </w:rPr>
        <w:t xml:space="preserve"> reception of </w:t>
      </w:r>
      <w:proofErr w:type="spellStart"/>
      <w:r w:rsidRPr="00213DE1">
        <w:rPr>
          <w:b/>
          <w:i/>
          <w:lang w:eastAsia="ja-JP"/>
        </w:rPr>
        <w:t>RRCSetup</w:t>
      </w:r>
      <w:proofErr w:type="spellEnd"/>
      <w:r w:rsidRPr="00213DE1">
        <w:rPr>
          <w:b/>
          <w:i/>
          <w:lang w:eastAsia="ja-JP"/>
        </w:rPr>
        <w:t>/</w:t>
      </w:r>
      <w:proofErr w:type="spellStart"/>
      <w:r w:rsidRPr="00213DE1">
        <w:rPr>
          <w:b/>
          <w:i/>
          <w:lang w:eastAsia="ja-JP"/>
        </w:rPr>
        <w:t>RRCResume</w:t>
      </w:r>
      <w:proofErr w:type="spellEnd"/>
      <w:r w:rsidRPr="00213DE1">
        <w:rPr>
          <w:b/>
          <w:i/>
          <w:lang w:eastAsia="ja-JP"/>
        </w:rPr>
        <w:t>/</w:t>
      </w:r>
      <w:proofErr w:type="spellStart"/>
      <w:r w:rsidRPr="00213DE1">
        <w:rPr>
          <w:b/>
          <w:i/>
          <w:lang w:eastAsia="ja-JP"/>
        </w:rPr>
        <w:t>RRCReestablishment</w:t>
      </w:r>
      <w:proofErr w:type="spellEnd"/>
      <w:r w:rsidRPr="00805787">
        <w:rPr>
          <w:lang w:eastAsia="ja-JP"/>
        </w:rPr>
        <w:t>.</w:t>
      </w:r>
    </w:p>
    <w:p w14:paraId="6D60D3C9" w14:textId="77777777" w:rsidR="0031576D" w:rsidRPr="00805787" w:rsidRDefault="0031576D" w:rsidP="0031576D">
      <w:pPr>
        <w:pStyle w:val="Heading2"/>
        <w:rPr>
          <w:b w:val="0"/>
        </w:rPr>
      </w:pPr>
      <w:r w:rsidRPr="00805787">
        <w:t>CSI-RS for RRM</w:t>
      </w:r>
    </w:p>
    <w:p w14:paraId="36A9B297" w14:textId="77777777" w:rsidR="002134A3" w:rsidRPr="00805787" w:rsidRDefault="002134A3" w:rsidP="002134A3">
      <w:pPr>
        <w:rPr>
          <w:rFonts w:eastAsia="MS Mincho"/>
          <w:lang w:eastAsia="ja-JP"/>
        </w:rPr>
      </w:pPr>
      <w:r w:rsidRPr="00805787">
        <w:rPr>
          <w:lang w:eastAsia="ja-JP"/>
        </w:rPr>
        <w:t>For CSI-RS for RRM measurement, there is a conclusion in last meeting</w:t>
      </w:r>
      <w:r w:rsidR="00A82EB8">
        <w:rPr>
          <w:lang w:eastAsia="ja-JP"/>
        </w:rPr>
        <w:fldChar w:fldCharType="begin"/>
      </w:r>
      <w:r w:rsidR="00A82EB8">
        <w:rPr>
          <w:lang w:eastAsia="ja-JP"/>
        </w:rPr>
        <w:instrText xml:space="preserve"> REF _Ref127555543 \r \h </w:instrText>
      </w:r>
      <w:r w:rsidR="00A82EB8">
        <w:rPr>
          <w:lang w:eastAsia="ja-JP"/>
        </w:rPr>
      </w:r>
      <w:r w:rsidR="00A82EB8">
        <w:rPr>
          <w:lang w:eastAsia="ja-JP"/>
        </w:rPr>
        <w:fldChar w:fldCharType="separate"/>
      </w:r>
      <w:r w:rsidR="00A82EB8">
        <w:rPr>
          <w:lang w:eastAsia="ja-JP"/>
        </w:rPr>
        <w:t>[1]</w:t>
      </w:r>
      <w:r w:rsidR="00A82EB8">
        <w:rPr>
          <w:lang w:eastAsia="ja-JP"/>
        </w:rPr>
        <w:fldChar w:fldCharType="end"/>
      </w:r>
      <w:r w:rsidRPr="00805787">
        <w:rPr>
          <w:lang w:eastAsia="ja-JP"/>
        </w:rPr>
        <w:t>.</w:t>
      </w:r>
    </w:p>
    <w:tbl>
      <w:tblPr>
        <w:tblStyle w:val="TableGrid"/>
        <w:tblW w:w="0" w:type="auto"/>
        <w:tblLook w:val="04A0" w:firstRow="1" w:lastRow="0" w:firstColumn="1" w:lastColumn="0" w:noHBand="0" w:noVBand="1"/>
      </w:tblPr>
      <w:tblGrid>
        <w:gridCol w:w="9307"/>
      </w:tblGrid>
      <w:tr w:rsidR="002134A3" w:rsidRPr="00805787" w14:paraId="05FFF7C3" w14:textId="77777777" w:rsidTr="00C3202C">
        <w:tc>
          <w:tcPr>
            <w:tcW w:w="9307" w:type="dxa"/>
          </w:tcPr>
          <w:p w14:paraId="27352C57" w14:textId="77777777" w:rsidR="002134A3" w:rsidRPr="00805787" w:rsidRDefault="002134A3" w:rsidP="002134A3">
            <w:pPr>
              <w:widowControl/>
              <w:autoSpaceDE/>
              <w:autoSpaceDN/>
              <w:jc w:val="left"/>
              <w:rPr>
                <w:rFonts w:eastAsia="DengXian"/>
                <w:bCs/>
                <w:lang w:val="en-GB" w:eastAsia="zh-CN"/>
              </w:rPr>
            </w:pPr>
            <w:r w:rsidRPr="00805787">
              <w:rPr>
                <w:bCs/>
                <w:lang w:val="en-GB" w:eastAsia="zh-CN"/>
              </w:rPr>
              <w:t>Conclusion</w:t>
            </w:r>
          </w:p>
          <w:p w14:paraId="3DF2C525" w14:textId="77777777" w:rsidR="002134A3" w:rsidRPr="00805787" w:rsidRDefault="002134A3" w:rsidP="002134A3">
            <w:pPr>
              <w:widowControl/>
              <w:autoSpaceDE/>
              <w:autoSpaceDN/>
              <w:jc w:val="left"/>
              <w:rPr>
                <w:bCs/>
                <w:lang w:eastAsia="zh-CN"/>
              </w:rPr>
            </w:pPr>
            <w:r w:rsidRPr="00805787">
              <w:rPr>
                <w:bCs/>
                <w:lang w:val="en-GB" w:eastAsia="zh-CN"/>
              </w:rPr>
              <w:t xml:space="preserve">For </w:t>
            </w:r>
            <w:r w:rsidRPr="00805787">
              <w:rPr>
                <w:bCs/>
                <w:lang w:eastAsia="zh-CN"/>
              </w:rPr>
              <w:t>transmission bandwidths of &lt;5MHz for 3MHz channel bandwidth, for CSI-RS other than for RRM measurements, no enhancements are needed.</w:t>
            </w:r>
          </w:p>
          <w:p w14:paraId="2581F77B" w14:textId="77777777" w:rsidR="002134A3" w:rsidRPr="00805787" w:rsidRDefault="002134A3" w:rsidP="002134A3">
            <w:pPr>
              <w:widowControl/>
              <w:autoSpaceDE/>
              <w:autoSpaceDN/>
              <w:jc w:val="left"/>
              <w:rPr>
                <w:rFonts w:eastAsia="DengXian"/>
                <w:bCs/>
                <w:lang w:val="en-GB" w:eastAsia="zh-CN"/>
              </w:rPr>
            </w:pPr>
            <w:r w:rsidRPr="00805787">
              <w:rPr>
                <w:rFonts w:eastAsia="DengXian"/>
                <w:bCs/>
                <w:lang w:eastAsia="zh-CN"/>
              </w:rPr>
              <w:t xml:space="preserve">FFS: CSI-RS for RRM </w:t>
            </w:r>
          </w:p>
        </w:tc>
      </w:tr>
    </w:tbl>
    <w:p w14:paraId="47D0B1A8" w14:textId="77777777" w:rsidR="002134A3" w:rsidRPr="00805787" w:rsidRDefault="002134A3" w:rsidP="002134A3">
      <w:pPr>
        <w:rPr>
          <w:lang w:eastAsia="ja-JP"/>
        </w:rPr>
      </w:pPr>
      <w:r w:rsidRPr="00805787">
        <w:rPr>
          <w:lang w:eastAsia="ja-JP"/>
        </w:rPr>
        <w:t>In TS38.331, the IE CSI-RS-</w:t>
      </w:r>
      <w:proofErr w:type="spellStart"/>
      <w:r w:rsidRPr="00805787">
        <w:rPr>
          <w:lang w:eastAsia="ja-JP"/>
        </w:rPr>
        <w:t>CellMobility</w:t>
      </w:r>
      <w:proofErr w:type="spellEnd"/>
      <w:r w:rsidRPr="00805787">
        <w:rPr>
          <w:lang w:eastAsia="ja-JP"/>
        </w:rPr>
        <w:t xml:space="preserve"> is described as following:</w:t>
      </w:r>
    </w:p>
    <w:p w14:paraId="2C3C4E41" w14:textId="77777777" w:rsidR="002134A3" w:rsidRPr="00805787" w:rsidRDefault="002134A3" w:rsidP="002134A3">
      <w:pPr>
        <w:pStyle w:val="PL"/>
        <w:rPr>
          <w:rFonts w:ascii="Times New Roman" w:hAnsi="Times New Roman" w:cs="Times New Roman"/>
        </w:rPr>
      </w:pPr>
      <w:r w:rsidRPr="00805787">
        <w:rPr>
          <w:rFonts w:ascii="Times New Roman" w:hAnsi="Times New Roman" w:cs="Times New Roman"/>
        </w:rPr>
        <w:t xml:space="preserve">CSI-RS-CellMobility ::=             </w:t>
      </w:r>
      <w:r w:rsidRPr="00805787">
        <w:rPr>
          <w:rFonts w:ascii="Times New Roman" w:hAnsi="Times New Roman" w:cs="Times New Roman"/>
          <w:color w:val="993366"/>
        </w:rPr>
        <w:t>SEQUENCE</w:t>
      </w:r>
      <w:r w:rsidRPr="00805787">
        <w:rPr>
          <w:rFonts w:ascii="Times New Roman" w:hAnsi="Times New Roman" w:cs="Times New Roman"/>
        </w:rPr>
        <w:t xml:space="preserve"> {</w:t>
      </w:r>
    </w:p>
    <w:p w14:paraId="2092CD63" w14:textId="77777777" w:rsidR="002134A3" w:rsidRPr="00805787" w:rsidRDefault="002134A3" w:rsidP="002134A3">
      <w:pPr>
        <w:pStyle w:val="PL"/>
        <w:rPr>
          <w:rFonts w:ascii="Times New Roman" w:hAnsi="Times New Roman" w:cs="Times New Roman"/>
        </w:rPr>
      </w:pPr>
      <w:r w:rsidRPr="00805787">
        <w:rPr>
          <w:rFonts w:ascii="Times New Roman" w:hAnsi="Times New Roman" w:cs="Times New Roman"/>
        </w:rPr>
        <w:t xml:space="preserve">    cellId                              PhysCellId,</w:t>
      </w:r>
    </w:p>
    <w:p w14:paraId="3ADE042A" w14:textId="77777777" w:rsidR="002134A3" w:rsidRPr="00805787" w:rsidRDefault="002134A3" w:rsidP="002134A3">
      <w:pPr>
        <w:pStyle w:val="PL"/>
        <w:rPr>
          <w:rFonts w:ascii="Times New Roman" w:hAnsi="Times New Roman" w:cs="Times New Roman"/>
        </w:rPr>
      </w:pPr>
      <w:r w:rsidRPr="00805787">
        <w:rPr>
          <w:rFonts w:ascii="Times New Roman" w:hAnsi="Times New Roman" w:cs="Times New Roman"/>
        </w:rPr>
        <w:t xml:space="preserve">    csi-rs-MeasurementBW                </w:t>
      </w:r>
      <w:r w:rsidRPr="00805787">
        <w:rPr>
          <w:rFonts w:ascii="Times New Roman" w:hAnsi="Times New Roman" w:cs="Times New Roman"/>
          <w:color w:val="993366"/>
        </w:rPr>
        <w:t>SEQUENCE</w:t>
      </w:r>
      <w:r w:rsidRPr="00805787">
        <w:rPr>
          <w:rFonts w:ascii="Times New Roman" w:hAnsi="Times New Roman" w:cs="Times New Roman"/>
        </w:rPr>
        <w:t xml:space="preserve"> {</w:t>
      </w:r>
    </w:p>
    <w:p w14:paraId="725297BF" w14:textId="77777777" w:rsidR="002134A3" w:rsidRPr="00805787" w:rsidRDefault="002134A3" w:rsidP="002134A3">
      <w:pPr>
        <w:pStyle w:val="PL"/>
        <w:rPr>
          <w:rFonts w:ascii="Times New Roman" w:hAnsi="Times New Roman" w:cs="Times New Roman"/>
        </w:rPr>
      </w:pPr>
      <w:r w:rsidRPr="00805787">
        <w:rPr>
          <w:rFonts w:ascii="Times New Roman" w:hAnsi="Times New Roman" w:cs="Times New Roman"/>
        </w:rPr>
        <w:t xml:space="preserve">        nrofPRBs                            </w:t>
      </w:r>
      <w:r w:rsidRPr="00805787">
        <w:rPr>
          <w:rFonts w:ascii="Times New Roman" w:hAnsi="Times New Roman" w:cs="Times New Roman"/>
          <w:color w:val="993366"/>
        </w:rPr>
        <w:t>ENUMERATED</w:t>
      </w:r>
      <w:r w:rsidRPr="00805787">
        <w:rPr>
          <w:rFonts w:ascii="Times New Roman" w:hAnsi="Times New Roman" w:cs="Times New Roman"/>
        </w:rPr>
        <w:t xml:space="preserve"> { size24, size48, size96, size192, size264},</w:t>
      </w:r>
    </w:p>
    <w:p w14:paraId="65946814" w14:textId="77777777" w:rsidR="002134A3" w:rsidRPr="00805787" w:rsidRDefault="002134A3" w:rsidP="002134A3">
      <w:pPr>
        <w:pStyle w:val="PL"/>
        <w:rPr>
          <w:rFonts w:ascii="Times New Roman" w:hAnsi="Times New Roman" w:cs="Times New Roman"/>
        </w:rPr>
      </w:pPr>
      <w:r w:rsidRPr="00805787">
        <w:rPr>
          <w:rFonts w:ascii="Times New Roman" w:hAnsi="Times New Roman" w:cs="Times New Roman"/>
        </w:rPr>
        <w:t xml:space="preserve">        startPRB                            </w:t>
      </w:r>
      <w:r w:rsidRPr="00805787">
        <w:rPr>
          <w:rFonts w:ascii="Times New Roman" w:hAnsi="Times New Roman" w:cs="Times New Roman"/>
          <w:color w:val="993366"/>
        </w:rPr>
        <w:t>INTEGER</w:t>
      </w:r>
      <w:r w:rsidRPr="00805787">
        <w:rPr>
          <w:rFonts w:ascii="Times New Roman" w:hAnsi="Times New Roman" w:cs="Times New Roman"/>
        </w:rPr>
        <w:t>(0..2169)</w:t>
      </w:r>
    </w:p>
    <w:p w14:paraId="0969C479" w14:textId="77777777" w:rsidR="002134A3" w:rsidRPr="00805787" w:rsidRDefault="002134A3" w:rsidP="002134A3">
      <w:pPr>
        <w:pStyle w:val="PL"/>
        <w:rPr>
          <w:rFonts w:ascii="Times New Roman" w:hAnsi="Times New Roman" w:cs="Times New Roman"/>
        </w:rPr>
      </w:pPr>
      <w:r w:rsidRPr="00805787">
        <w:rPr>
          <w:rFonts w:ascii="Times New Roman" w:hAnsi="Times New Roman" w:cs="Times New Roman"/>
        </w:rPr>
        <w:t xml:space="preserve">    },</w:t>
      </w:r>
    </w:p>
    <w:p w14:paraId="39A31D70" w14:textId="77777777" w:rsidR="002134A3" w:rsidRPr="00805787" w:rsidRDefault="002134A3" w:rsidP="002134A3">
      <w:pPr>
        <w:pStyle w:val="PL"/>
        <w:rPr>
          <w:rFonts w:ascii="Times New Roman" w:hAnsi="Times New Roman" w:cs="Times New Roman"/>
          <w:color w:val="808080"/>
        </w:rPr>
      </w:pPr>
      <w:r w:rsidRPr="00805787">
        <w:rPr>
          <w:rFonts w:ascii="Times New Roman" w:hAnsi="Times New Roman" w:cs="Times New Roman"/>
        </w:rPr>
        <w:t xml:space="preserve">    density                             </w:t>
      </w:r>
      <w:r w:rsidRPr="00805787">
        <w:rPr>
          <w:rFonts w:ascii="Times New Roman" w:hAnsi="Times New Roman" w:cs="Times New Roman"/>
          <w:color w:val="993366"/>
        </w:rPr>
        <w:t>ENUMERATED</w:t>
      </w:r>
      <w:r w:rsidRPr="00805787">
        <w:rPr>
          <w:rFonts w:ascii="Times New Roman" w:hAnsi="Times New Roman" w:cs="Times New Roman"/>
        </w:rPr>
        <w:t xml:space="preserve"> {d1,d3}                                                      </w:t>
      </w:r>
      <w:r w:rsidRPr="00805787">
        <w:rPr>
          <w:rFonts w:ascii="Times New Roman" w:hAnsi="Times New Roman" w:cs="Times New Roman"/>
          <w:color w:val="993366"/>
        </w:rPr>
        <w:t>OPTIONAL</w:t>
      </w:r>
      <w:r w:rsidRPr="00805787">
        <w:rPr>
          <w:rFonts w:ascii="Times New Roman" w:hAnsi="Times New Roman" w:cs="Times New Roman"/>
        </w:rPr>
        <w:t xml:space="preserve">,   </w:t>
      </w:r>
      <w:r w:rsidRPr="00805787">
        <w:rPr>
          <w:rFonts w:ascii="Times New Roman" w:hAnsi="Times New Roman" w:cs="Times New Roman"/>
          <w:color w:val="808080"/>
        </w:rPr>
        <w:t>-- Need R</w:t>
      </w:r>
    </w:p>
    <w:p w14:paraId="41AD3677" w14:textId="77777777" w:rsidR="002134A3" w:rsidRPr="00805787" w:rsidRDefault="002134A3" w:rsidP="002134A3">
      <w:pPr>
        <w:pStyle w:val="PL"/>
        <w:rPr>
          <w:rFonts w:ascii="Times New Roman" w:hAnsi="Times New Roman" w:cs="Times New Roman"/>
        </w:rPr>
      </w:pPr>
      <w:r w:rsidRPr="00805787">
        <w:rPr>
          <w:rFonts w:ascii="Times New Roman" w:hAnsi="Times New Roman" w:cs="Times New Roman"/>
        </w:rPr>
        <w:t xml:space="preserve">    csi-rs-ResourceList-Mobility        </w:t>
      </w:r>
      <w:r w:rsidRPr="00805787">
        <w:rPr>
          <w:rFonts w:ascii="Times New Roman" w:hAnsi="Times New Roman" w:cs="Times New Roman"/>
          <w:color w:val="993366"/>
        </w:rPr>
        <w:t>SEQUENCE</w:t>
      </w:r>
      <w:r w:rsidRPr="00805787">
        <w:rPr>
          <w:rFonts w:ascii="Times New Roman" w:hAnsi="Times New Roman" w:cs="Times New Roman"/>
        </w:rPr>
        <w:t xml:space="preserve"> (</w:t>
      </w:r>
      <w:r w:rsidRPr="00805787">
        <w:rPr>
          <w:rFonts w:ascii="Times New Roman" w:hAnsi="Times New Roman" w:cs="Times New Roman"/>
          <w:color w:val="993366"/>
        </w:rPr>
        <w:t>SIZE</w:t>
      </w:r>
      <w:r w:rsidRPr="00805787">
        <w:rPr>
          <w:rFonts w:ascii="Times New Roman" w:hAnsi="Times New Roman" w:cs="Times New Roman"/>
        </w:rPr>
        <w:t xml:space="preserve"> (1..maxNrofCSI-RS-ResourcesRRM))</w:t>
      </w:r>
      <w:r w:rsidRPr="00805787">
        <w:rPr>
          <w:rFonts w:ascii="Times New Roman" w:hAnsi="Times New Roman" w:cs="Times New Roman"/>
          <w:color w:val="993366"/>
        </w:rPr>
        <w:t xml:space="preserve"> OF</w:t>
      </w:r>
      <w:r w:rsidRPr="00805787">
        <w:rPr>
          <w:rFonts w:ascii="Times New Roman" w:hAnsi="Times New Roman" w:cs="Times New Roman"/>
        </w:rPr>
        <w:t xml:space="preserve"> CSI-RS-Resource-Mobility</w:t>
      </w:r>
    </w:p>
    <w:p w14:paraId="2D0F58D6" w14:textId="77777777" w:rsidR="002134A3" w:rsidRPr="00805787" w:rsidRDefault="002134A3" w:rsidP="002134A3">
      <w:pPr>
        <w:pStyle w:val="PL"/>
        <w:rPr>
          <w:rFonts w:ascii="Times New Roman" w:hAnsi="Times New Roman" w:cs="Times New Roman"/>
        </w:rPr>
      </w:pPr>
      <w:r w:rsidRPr="00805787">
        <w:rPr>
          <w:rFonts w:ascii="Times New Roman" w:hAnsi="Times New Roman" w:cs="Times New Roman"/>
        </w:rPr>
        <w:t>}</w:t>
      </w:r>
    </w:p>
    <w:p w14:paraId="40CFC8E8" w14:textId="77777777" w:rsidR="002134A3" w:rsidRPr="00EA6BD2" w:rsidRDefault="002134A3" w:rsidP="002134A3">
      <w:pPr>
        <w:rPr>
          <w:rFonts w:eastAsia="MS Mincho"/>
          <w:lang w:eastAsia="ja-JP"/>
        </w:rPr>
      </w:pPr>
      <w:r w:rsidRPr="00805787">
        <w:rPr>
          <w:lang w:eastAsia="ja-JP"/>
        </w:rPr>
        <w:t>For 3MHz channel bandwidth, the maximum CSI-RS bandwidth is not larger than 15RBs, which exceeds the existing minimum value 24.</w:t>
      </w:r>
      <w:r w:rsidRPr="00805787">
        <w:rPr>
          <w:rFonts w:eastAsia="MS Mincho"/>
          <w:lang w:eastAsia="ja-JP"/>
        </w:rPr>
        <w:t xml:space="preserve"> </w:t>
      </w:r>
      <w:r w:rsidRPr="00805787">
        <w:rPr>
          <w:lang w:eastAsia="ja-JP"/>
        </w:rPr>
        <w:t>If the actual CSI-RS bandwidth is not larger than 15RBs by puncturing or configuring, it will cause measurement performance loss.</w:t>
      </w:r>
      <w:r w:rsidR="003B2460">
        <w:rPr>
          <w:lang w:eastAsia="ja-JP"/>
        </w:rPr>
        <w:t xml:space="preserve"> </w:t>
      </w:r>
      <w:proofErr w:type="gramStart"/>
      <w:r w:rsidR="003B2460">
        <w:rPr>
          <w:lang w:eastAsia="ja-JP"/>
        </w:rPr>
        <w:t>So</w:t>
      </w:r>
      <w:proofErr w:type="gramEnd"/>
      <w:r w:rsidR="003B2460">
        <w:rPr>
          <w:lang w:eastAsia="ja-JP"/>
        </w:rPr>
        <w:t xml:space="preserve"> increasing time domain or frequency domain density is needed to compensate such loss. For example</w:t>
      </w:r>
      <w:r w:rsidR="003B2460">
        <w:rPr>
          <w:rFonts w:hint="eastAsia"/>
          <w:lang w:eastAsia="zh-CN"/>
        </w:rPr>
        <w:t>,</w:t>
      </w:r>
      <w:r w:rsidR="003B2460">
        <w:rPr>
          <w:lang w:eastAsia="ja-JP"/>
        </w:rPr>
        <w:t xml:space="preserve"> frequency domain density more than 3 should be supported, or in time domain one CSI-RS resource can occupy more than 1 OFDM symbols</w:t>
      </w:r>
      <w:r w:rsidR="003B2460">
        <w:rPr>
          <w:lang w:eastAsia="zh-CN"/>
        </w:rPr>
        <w:t>, same CSI-</w:t>
      </w:r>
      <w:proofErr w:type="gramStart"/>
      <w:r w:rsidR="003B2460">
        <w:rPr>
          <w:lang w:eastAsia="zh-CN"/>
        </w:rPr>
        <w:t xml:space="preserve">RS  </w:t>
      </w:r>
      <w:r w:rsidR="00B621D0">
        <w:rPr>
          <w:lang w:eastAsia="zh-CN"/>
        </w:rPr>
        <w:t>are</w:t>
      </w:r>
      <w:proofErr w:type="gramEnd"/>
      <w:r w:rsidR="00B621D0">
        <w:rPr>
          <w:lang w:eastAsia="zh-CN"/>
        </w:rPr>
        <w:t xml:space="preserve"> transmitted on </w:t>
      </w:r>
      <w:r w:rsidR="003B2460">
        <w:rPr>
          <w:lang w:eastAsia="zh-CN"/>
        </w:rPr>
        <w:t>these symbols</w:t>
      </w:r>
      <w:r w:rsidR="00B621D0">
        <w:rPr>
          <w:rFonts w:hint="eastAsia"/>
          <w:lang w:eastAsia="zh-CN"/>
        </w:rPr>
        <w:t>.</w:t>
      </w:r>
    </w:p>
    <w:p w14:paraId="7E5B4AD6" w14:textId="77777777" w:rsidR="0031576D" w:rsidRPr="00805787" w:rsidRDefault="0031576D" w:rsidP="002134A3">
      <w:pPr>
        <w:rPr>
          <w:lang w:eastAsia="ja-JP"/>
        </w:rPr>
      </w:pPr>
      <w:r w:rsidRPr="00805787">
        <w:rPr>
          <w:lang w:eastAsia="ja-JP"/>
        </w:rPr>
        <w:t>So, we have the following proposal:</w:t>
      </w:r>
    </w:p>
    <w:p w14:paraId="2C156EDA" w14:textId="492C50B4" w:rsidR="0031576D" w:rsidRPr="00805787" w:rsidRDefault="0031576D" w:rsidP="0031576D">
      <w:pPr>
        <w:rPr>
          <w:rFonts w:eastAsia="MS Mincho"/>
          <w:b/>
          <w:i/>
          <w:lang w:eastAsia="ja-JP"/>
        </w:rPr>
      </w:pPr>
      <w:r w:rsidRPr="00805787">
        <w:rPr>
          <w:b/>
          <w:bCs/>
          <w:i/>
          <w:lang w:eastAsia="zh-CN"/>
        </w:rPr>
        <w:t>Proposal</w:t>
      </w:r>
      <w:r w:rsidRPr="00805787" w:rsidDel="00BA6357">
        <w:rPr>
          <w:b/>
          <w:bCs/>
          <w:i/>
          <w:lang w:eastAsia="zh-CN"/>
        </w:rPr>
        <w:t xml:space="preserve"> </w:t>
      </w:r>
      <w:r w:rsidR="003B2460">
        <w:rPr>
          <w:b/>
          <w:bCs/>
          <w:i/>
          <w:lang w:eastAsia="zh-CN"/>
        </w:rPr>
        <w:t>1</w:t>
      </w:r>
      <w:r w:rsidR="00EE76C2">
        <w:rPr>
          <w:b/>
          <w:bCs/>
          <w:i/>
          <w:lang w:eastAsia="zh-CN"/>
        </w:rPr>
        <w:t>1</w:t>
      </w:r>
      <w:r w:rsidRPr="00805787" w:rsidDel="00BA6357">
        <w:rPr>
          <w:b/>
          <w:bCs/>
          <w:i/>
          <w:lang w:eastAsia="zh-CN"/>
        </w:rPr>
        <w:t>:</w:t>
      </w:r>
      <w:r w:rsidRPr="00805787">
        <w:rPr>
          <w:b/>
          <w:i/>
          <w:lang w:eastAsia="ja-JP"/>
        </w:rPr>
        <w:t xml:space="preserve">  </w:t>
      </w:r>
      <w:r w:rsidR="002134A3" w:rsidRPr="00805787">
        <w:rPr>
          <w:b/>
          <w:i/>
          <w:iCs/>
          <w:lang w:eastAsia="ja-JP"/>
        </w:rPr>
        <w:t xml:space="preserve">For transmission bandwidth of &lt;5MHz for 3MHz channel bandwidth, for CSI-RS for RRM measurement, </w:t>
      </w:r>
      <w:r w:rsidR="00B621D0">
        <w:rPr>
          <w:b/>
          <w:i/>
          <w:iCs/>
          <w:lang w:eastAsia="ja-JP"/>
        </w:rPr>
        <w:t xml:space="preserve">PRBs number less than 24 RBs with </w:t>
      </w:r>
      <w:r w:rsidR="002134A3" w:rsidRPr="00EA6BD2">
        <w:rPr>
          <w:b/>
          <w:i/>
          <w:iCs/>
          <w:lang w:eastAsia="ja-JP"/>
        </w:rPr>
        <w:t>increas</w:t>
      </w:r>
      <w:r w:rsidR="00B621D0">
        <w:rPr>
          <w:b/>
          <w:i/>
          <w:iCs/>
          <w:lang w:eastAsia="ja-JP"/>
        </w:rPr>
        <w:t>ing</w:t>
      </w:r>
      <w:r w:rsidR="002134A3" w:rsidRPr="00EA6BD2">
        <w:rPr>
          <w:b/>
          <w:i/>
          <w:iCs/>
          <w:lang w:eastAsia="ja-JP"/>
        </w:rPr>
        <w:t xml:space="preserve"> </w:t>
      </w:r>
      <w:r w:rsidR="00B621D0">
        <w:rPr>
          <w:b/>
          <w:i/>
          <w:iCs/>
          <w:lang w:eastAsia="ja-JP"/>
        </w:rPr>
        <w:t xml:space="preserve">frequency domain or time domain </w:t>
      </w:r>
      <w:r w:rsidR="002134A3" w:rsidRPr="00EA6BD2">
        <w:rPr>
          <w:b/>
          <w:i/>
          <w:iCs/>
          <w:lang w:eastAsia="ja-JP"/>
        </w:rPr>
        <w:t>density</w:t>
      </w:r>
      <w:r w:rsidR="00B621D0">
        <w:rPr>
          <w:b/>
          <w:i/>
          <w:iCs/>
          <w:lang w:eastAsia="ja-JP"/>
        </w:rPr>
        <w:t xml:space="preserve"> are supported</w:t>
      </w:r>
      <w:r w:rsidR="002134A3" w:rsidRPr="00EA6BD2">
        <w:rPr>
          <w:b/>
          <w:i/>
          <w:iCs/>
          <w:lang w:eastAsia="ja-JP"/>
        </w:rPr>
        <w:t>.</w:t>
      </w:r>
    </w:p>
    <w:p w14:paraId="4D4A7125" w14:textId="77777777" w:rsidR="0031576D" w:rsidRPr="00805787" w:rsidRDefault="0031576D" w:rsidP="0031576D">
      <w:pPr>
        <w:pStyle w:val="Heading2"/>
        <w:rPr>
          <w:b w:val="0"/>
        </w:rPr>
      </w:pPr>
      <w:r w:rsidRPr="00805787">
        <w:t>Whether legacy UE is allowed</w:t>
      </w:r>
    </w:p>
    <w:p w14:paraId="3BE36B03" w14:textId="77777777" w:rsidR="0031576D" w:rsidRPr="00805787" w:rsidRDefault="0031576D" w:rsidP="0031576D">
      <w:pPr>
        <w:rPr>
          <w:rFonts w:eastAsia="MS Mincho"/>
          <w:lang w:eastAsia="ja-JP"/>
        </w:rPr>
      </w:pPr>
      <w:r w:rsidRPr="00805787">
        <w:rPr>
          <w:rFonts w:eastAsia="MS Mincho"/>
          <w:lang w:eastAsia="ja-JP"/>
        </w:rPr>
        <w:t>If legacy UE is allowed to access dedicated NW,</w:t>
      </w:r>
      <w:r w:rsidRPr="00805787">
        <w:rPr>
          <w:rFonts w:eastAsiaTheme="minorEastAsia"/>
          <w:lang w:eastAsia="zh-CN"/>
        </w:rPr>
        <w:t xml:space="preserve"> it is harmful for both </w:t>
      </w:r>
      <w:r w:rsidRPr="00805787">
        <w:rPr>
          <w:rFonts w:eastAsia="MS Mincho"/>
          <w:lang w:eastAsia="ja-JP"/>
        </w:rPr>
        <w:t xml:space="preserve">dedicated NW and legacy UE. For dedicated NW, maybe it will result in wasting PRACH resource. For legacy UE, dedicated NW seems not satisfy some requirements </w:t>
      </w:r>
      <w:r w:rsidR="00A82EB8">
        <w:rPr>
          <w:rFonts w:eastAsia="MS Mincho"/>
          <w:lang w:eastAsia="ja-JP"/>
        </w:rPr>
        <w:t>such as</w:t>
      </w:r>
      <w:r w:rsidRPr="00805787">
        <w:rPr>
          <w:rFonts w:eastAsia="MS Mincho"/>
          <w:lang w:eastAsia="ja-JP"/>
        </w:rPr>
        <w:t xml:space="preserve"> coverage, so the initial access procedure is useless for legacy UE but increase power consumption.</w:t>
      </w:r>
    </w:p>
    <w:p w14:paraId="1E8D3260" w14:textId="77777777" w:rsidR="0031576D" w:rsidRPr="00805787" w:rsidRDefault="0031576D" w:rsidP="0031576D">
      <w:pPr>
        <w:rPr>
          <w:rFonts w:eastAsia="MS Mincho"/>
          <w:lang w:eastAsia="ja-JP"/>
        </w:rPr>
      </w:pPr>
      <w:r w:rsidRPr="00805787">
        <w:rPr>
          <w:rFonts w:eastAsia="MS Mincho"/>
          <w:lang w:eastAsia="ja-JP"/>
        </w:rPr>
        <w:t>If PBCH puncturing without any other design, legacy UE can perform initial access procedure after receiving SSB and result in the above problem. So, there are two possible options to solve it:</w:t>
      </w:r>
    </w:p>
    <w:p w14:paraId="29D25003" w14:textId="77777777" w:rsidR="0031576D" w:rsidRPr="00805787" w:rsidRDefault="0031576D" w:rsidP="0031576D">
      <w:pPr>
        <w:rPr>
          <w:rFonts w:eastAsia="MS Mincho"/>
          <w:lang w:eastAsia="ja-JP"/>
        </w:rPr>
      </w:pPr>
      <w:r w:rsidRPr="00805787">
        <w:rPr>
          <w:rFonts w:eastAsia="MS Mincho"/>
          <w:lang w:eastAsia="ja-JP"/>
        </w:rPr>
        <w:t xml:space="preserve">Alt#1: </w:t>
      </w:r>
      <w:r w:rsidR="00833019" w:rsidRPr="00805787">
        <w:rPr>
          <w:rFonts w:eastAsia="MS Mincho"/>
          <w:lang w:eastAsia="ja-JP"/>
        </w:rPr>
        <w:t>define new sync raster for dedicated NW which is different from legacy sync raster</w:t>
      </w:r>
      <w:r w:rsidRPr="00805787">
        <w:rPr>
          <w:rFonts w:eastAsia="MS Mincho"/>
          <w:lang w:eastAsia="ja-JP"/>
        </w:rPr>
        <w:t>.</w:t>
      </w:r>
    </w:p>
    <w:p w14:paraId="04545358" w14:textId="77777777" w:rsidR="0031576D" w:rsidRDefault="0031576D" w:rsidP="0031576D">
      <w:pPr>
        <w:rPr>
          <w:rFonts w:eastAsia="MS Mincho"/>
          <w:lang w:eastAsia="ja-JP"/>
        </w:rPr>
      </w:pPr>
      <w:r w:rsidRPr="00805787">
        <w:rPr>
          <w:rFonts w:eastAsia="MS Mincho"/>
          <w:lang w:eastAsia="ja-JP"/>
        </w:rPr>
        <w:t xml:space="preserve">Alt#2: </w:t>
      </w:r>
      <w:r w:rsidR="00A94A0B">
        <w:rPr>
          <w:rFonts w:eastAsia="MS Mincho"/>
          <w:lang w:eastAsia="ja-JP"/>
        </w:rPr>
        <w:t>reuse</w:t>
      </w:r>
      <w:r w:rsidRPr="00805787">
        <w:rPr>
          <w:rFonts w:eastAsia="MS Mincho"/>
          <w:lang w:eastAsia="ja-JP"/>
        </w:rPr>
        <w:t xml:space="preserve"> </w:t>
      </w:r>
      <w:r w:rsidR="00A94A0B">
        <w:rPr>
          <w:rFonts w:eastAsia="MS Mincho"/>
          <w:lang w:eastAsia="ja-JP"/>
        </w:rPr>
        <w:t>existing</w:t>
      </w:r>
      <w:r w:rsidR="00A94A0B" w:rsidRPr="00A94A0B">
        <w:rPr>
          <w:rFonts w:eastAsia="MS Mincho"/>
          <w:lang w:eastAsia="ja-JP"/>
        </w:rPr>
        <w:t xml:space="preserve"> field</w:t>
      </w:r>
      <w:r w:rsidR="00A94A0B">
        <w:rPr>
          <w:rFonts w:eastAsia="MS Mincho"/>
          <w:lang w:eastAsia="ja-JP"/>
        </w:rPr>
        <w:t xml:space="preserve"> as</w:t>
      </w:r>
      <w:r w:rsidR="00A94A0B" w:rsidRPr="00A94A0B">
        <w:rPr>
          <w:rFonts w:eastAsia="MS Mincho"/>
          <w:lang w:eastAsia="ja-JP"/>
        </w:rPr>
        <w:t xml:space="preserve"> </w:t>
      </w:r>
      <w:r w:rsidRPr="00805787">
        <w:rPr>
          <w:rFonts w:eastAsia="MS Mincho"/>
          <w:lang w:eastAsia="ja-JP"/>
        </w:rPr>
        <w:t>indication to prevent legacy UE accessing the dedicated NW.</w:t>
      </w:r>
    </w:p>
    <w:p w14:paraId="320DF8B0" w14:textId="77777777" w:rsidR="00A94A0B" w:rsidRPr="00A94A0B" w:rsidRDefault="00A94A0B" w:rsidP="0031576D">
      <w:pPr>
        <w:rPr>
          <w:rFonts w:eastAsiaTheme="minorEastAsia"/>
          <w:lang w:eastAsia="zh-CN"/>
        </w:rPr>
      </w:pPr>
      <w:r>
        <w:rPr>
          <w:rFonts w:eastAsiaTheme="minorEastAsia" w:hint="eastAsia"/>
          <w:lang w:eastAsia="zh-CN"/>
        </w:rPr>
        <w:t>F</w:t>
      </w:r>
      <w:r>
        <w:rPr>
          <w:rFonts w:eastAsiaTheme="minorEastAsia"/>
          <w:lang w:eastAsia="zh-CN"/>
        </w:rPr>
        <w:t xml:space="preserve">or Alt#2, </w:t>
      </w:r>
      <w:r>
        <w:rPr>
          <w:rFonts w:eastAsia="MS Mincho"/>
          <w:lang w:eastAsia="ja-JP"/>
        </w:rPr>
        <w:t>the existing</w:t>
      </w:r>
      <w:r w:rsidRPr="00A94A0B">
        <w:rPr>
          <w:rFonts w:eastAsia="MS Mincho"/>
          <w:lang w:eastAsia="ja-JP"/>
        </w:rPr>
        <w:t xml:space="preserve"> field</w:t>
      </w:r>
      <w:r>
        <w:rPr>
          <w:rFonts w:eastAsia="MS Mincho"/>
          <w:lang w:eastAsia="ja-JP"/>
        </w:rPr>
        <w:t xml:space="preserve"> can be </w:t>
      </w:r>
      <w:proofErr w:type="spellStart"/>
      <w:r w:rsidRPr="00A94A0B">
        <w:rPr>
          <w:rFonts w:eastAsia="MS Mincho"/>
          <w:lang w:eastAsia="ja-JP"/>
        </w:rPr>
        <w:t>subCarrierSpacingCommon</w:t>
      </w:r>
      <w:proofErr w:type="spellEnd"/>
      <w:r>
        <w:rPr>
          <w:rFonts w:eastAsia="MS Mincho"/>
          <w:lang w:eastAsia="ja-JP"/>
        </w:rPr>
        <w:t xml:space="preserve">. In dedicated NW, </w:t>
      </w:r>
      <w:r>
        <w:rPr>
          <w:lang w:eastAsia="zh-CN"/>
        </w:rPr>
        <w:t>r</w:t>
      </w:r>
      <w:r w:rsidRPr="00805787">
        <w:rPr>
          <w:lang w:eastAsia="zh-CN"/>
        </w:rPr>
        <w:t>estrict to subcarrier spacing of 15kHz</w:t>
      </w:r>
      <w:r>
        <w:rPr>
          <w:lang w:eastAsia="zh-CN"/>
        </w:rPr>
        <w:t xml:space="preserve"> as predefined. For the </w:t>
      </w:r>
      <w:proofErr w:type="spellStart"/>
      <w:r w:rsidRPr="00A94A0B">
        <w:rPr>
          <w:rFonts w:eastAsia="MS Mincho"/>
          <w:lang w:eastAsia="ja-JP"/>
        </w:rPr>
        <w:t>subCarrierSpacingCommon</w:t>
      </w:r>
      <w:proofErr w:type="spellEnd"/>
      <w:r>
        <w:rPr>
          <w:rFonts w:eastAsia="MS Mincho"/>
          <w:lang w:eastAsia="ja-JP"/>
        </w:rPr>
        <w:t xml:space="preserve"> field, it can be configured</w:t>
      </w:r>
      <w:r w:rsidR="006C098C">
        <w:rPr>
          <w:rFonts w:eastAsia="MS Mincho"/>
          <w:lang w:eastAsia="ja-JP"/>
        </w:rPr>
        <w:t xml:space="preserve"> as 30kHz to make legacy UE obtain a wrong frequency information about CORESET#0.</w:t>
      </w:r>
    </w:p>
    <w:p w14:paraId="5D0A47BC" w14:textId="77777777" w:rsidR="0031576D" w:rsidRPr="00805787" w:rsidRDefault="0031576D" w:rsidP="0031576D">
      <w:pPr>
        <w:rPr>
          <w:lang w:eastAsia="ja-JP"/>
        </w:rPr>
      </w:pPr>
      <w:r w:rsidRPr="00805787">
        <w:rPr>
          <w:lang w:eastAsia="ja-JP"/>
        </w:rPr>
        <w:t>So, we have the following proposal:</w:t>
      </w:r>
    </w:p>
    <w:p w14:paraId="6E6EE24B" w14:textId="3F49829F" w:rsidR="0031576D" w:rsidRDefault="0031576D" w:rsidP="0031576D">
      <w:pPr>
        <w:rPr>
          <w:b/>
          <w:i/>
          <w:iCs/>
          <w:lang w:eastAsia="ja-JP"/>
        </w:rPr>
      </w:pPr>
      <w:r w:rsidRPr="00805787">
        <w:rPr>
          <w:b/>
          <w:bCs/>
          <w:i/>
          <w:lang w:eastAsia="zh-CN"/>
        </w:rPr>
        <w:t>Proposal</w:t>
      </w:r>
      <w:r w:rsidRPr="00805787" w:rsidDel="00BA6357">
        <w:rPr>
          <w:b/>
          <w:bCs/>
          <w:i/>
          <w:lang w:eastAsia="zh-CN"/>
        </w:rPr>
        <w:t xml:space="preserve"> </w:t>
      </w:r>
      <w:r w:rsidR="003B2460">
        <w:rPr>
          <w:b/>
          <w:bCs/>
          <w:i/>
          <w:lang w:eastAsia="zh-CN"/>
        </w:rPr>
        <w:t>1</w:t>
      </w:r>
      <w:r w:rsidR="00EE76C2">
        <w:rPr>
          <w:b/>
          <w:bCs/>
          <w:i/>
          <w:lang w:eastAsia="zh-CN"/>
        </w:rPr>
        <w:t>2</w:t>
      </w:r>
      <w:r w:rsidRPr="00805787" w:rsidDel="00BA6357">
        <w:rPr>
          <w:b/>
          <w:bCs/>
          <w:i/>
          <w:lang w:eastAsia="zh-CN"/>
        </w:rPr>
        <w:t>:</w:t>
      </w:r>
      <w:r w:rsidRPr="00805787">
        <w:rPr>
          <w:b/>
          <w:i/>
          <w:lang w:eastAsia="ja-JP"/>
        </w:rPr>
        <w:t xml:space="preserve">  </w:t>
      </w:r>
      <w:r w:rsidRPr="00805787">
        <w:rPr>
          <w:b/>
          <w:i/>
          <w:iCs/>
          <w:lang w:eastAsia="ja-JP"/>
        </w:rPr>
        <w:t xml:space="preserve">Disabling </w:t>
      </w:r>
      <w:r w:rsidR="00833019" w:rsidRPr="00805787">
        <w:rPr>
          <w:b/>
          <w:i/>
          <w:iCs/>
          <w:lang w:eastAsia="ja-JP"/>
        </w:rPr>
        <w:t>legacy UE access</w:t>
      </w:r>
      <w:r w:rsidRPr="00805787">
        <w:rPr>
          <w:b/>
          <w:i/>
          <w:iCs/>
          <w:lang w:eastAsia="ja-JP"/>
        </w:rPr>
        <w:t xml:space="preserve"> for transmission bandwidths of &lt;5 MHz can be </w:t>
      </w:r>
      <w:r w:rsidR="00A82EB8" w:rsidRPr="00805787">
        <w:rPr>
          <w:b/>
          <w:i/>
          <w:iCs/>
          <w:lang w:eastAsia="ja-JP"/>
        </w:rPr>
        <w:t>supported</w:t>
      </w:r>
      <w:r w:rsidR="00A82EB8">
        <w:rPr>
          <w:b/>
          <w:i/>
          <w:iCs/>
          <w:lang w:eastAsia="ja-JP"/>
        </w:rPr>
        <w:t>, and</w:t>
      </w:r>
      <w:r w:rsidR="00833019" w:rsidRPr="00805787">
        <w:rPr>
          <w:b/>
          <w:i/>
          <w:iCs/>
          <w:lang w:eastAsia="ja-JP"/>
        </w:rPr>
        <w:t xml:space="preserve"> </w:t>
      </w:r>
      <w:r w:rsidR="00A82EB8">
        <w:rPr>
          <w:b/>
          <w:i/>
          <w:iCs/>
          <w:lang w:eastAsia="ja-JP"/>
        </w:rPr>
        <w:t>the following options could be considered:</w:t>
      </w:r>
    </w:p>
    <w:p w14:paraId="2EEC3FC6" w14:textId="77777777" w:rsidR="00A82EB8" w:rsidRPr="00A82EB8" w:rsidRDefault="00A82EB8" w:rsidP="00027DBF">
      <w:pPr>
        <w:pStyle w:val="ListParagraph"/>
        <w:numPr>
          <w:ilvl w:val="0"/>
          <w:numId w:val="11"/>
        </w:numPr>
        <w:ind w:leftChars="0"/>
        <w:rPr>
          <w:rFonts w:eastAsia="MS Mincho"/>
          <w:b/>
          <w:i/>
          <w:sz w:val="22"/>
          <w:lang w:val="en-US" w:eastAsia="ja-JP"/>
        </w:rPr>
      </w:pPr>
      <w:r w:rsidRPr="00A82EB8">
        <w:rPr>
          <w:rFonts w:eastAsia="MS Mincho"/>
          <w:b/>
          <w:i/>
          <w:sz w:val="22"/>
          <w:lang w:eastAsia="ja-JP"/>
        </w:rPr>
        <w:t xml:space="preserve">option 1: introduce new sync </w:t>
      </w:r>
      <w:proofErr w:type="spellStart"/>
      <w:r w:rsidRPr="00A82EB8">
        <w:rPr>
          <w:rFonts w:eastAsia="MS Mincho"/>
          <w:b/>
          <w:i/>
          <w:sz w:val="22"/>
          <w:lang w:eastAsia="ja-JP"/>
        </w:rPr>
        <w:t>rasters</w:t>
      </w:r>
      <w:proofErr w:type="spellEnd"/>
      <w:r w:rsidRPr="00A82EB8">
        <w:rPr>
          <w:rFonts w:eastAsia="MS Mincho"/>
          <w:b/>
          <w:i/>
          <w:sz w:val="22"/>
          <w:lang w:eastAsia="ja-JP"/>
        </w:rPr>
        <w:t xml:space="preserve"> to differentiate legacy UE and dedicated UE, and the details are up to RAN4.</w:t>
      </w:r>
    </w:p>
    <w:p w14:paraId="38575164" w14:textId="77777777" w:rsidR="00A82EB8" w:rsidRPr="00A82EB8" w:rsidRDefault="00A82EB8" w:rsidP="00027DBF">
      <w:pPr>
        <w:pStyle w:val="ListParagraph"/>
        <w:numPr>
          <w:ilvl w:val="0"/>
          <w:numId w:val="11"/>
        </w:numPr>
        <w:ind w:leftChars="0"/>
        <w:rPr>
          <w:rFonts w:eastAsia="MS Mincho"/>
          <w:b/>
          <w:i/>
          <w:sz w:val="22"/>
          <w:lang w:val="en-US" w:eastAsia="ja-JP"/>
        </w:rPr>
      </w:pPr>
      <w:r w:rsidRPr="00A82EB8">
        <w:rPr>
          <w:rFonts w:eastAsiaTheme="minorEastAsia"/>
          <w:b/>
          <w:i/>
          <w:sz w:val="22"/>
          <w:lang w:val="en-US" w:eastAsia="zh-CN"/>
        </w:rPr>
        <w:lastRenderedPageBreak/>
        <w:t>option 2:</w:t>
      </w:r>
      <w:r>
        <w:rPr>
          <w:rFonts w:eastAsiaTheme="minorEastAsia"/>
          <w:b/>
          <w:i/>
          <w:sz w:val="22"/>
          <w:lang w:val="en-US" w:eastAsia="zh-CN"/>
        </w:rPr>
        <w:t xml:space="preserve"> </w:t>
      </w:r>
      <w:r w:rsidR="0062386E">
        <w:rPr>
          <w:rFonts w:eastAsiaTheme="minorEastAsia"/>
          <w:b/>
          <w:i/>
          <w:sz w:val="22"/>
          <w:lang w:val="en-US" w:eastAsia="zh-CN"/>
        </w:rPr>
        <w:t xml:space="preserve">reuse current field </w:t>
      </w:r>
      <w:r w:rsidR="00A94A0B">
        <w:rPr>
          <w:rFonts w:eastAsiaTheme="minorEastAsia"/>
          <w:b/>
          <w:i/>
          <w:sz w:val="22"/>
          <w:lang w:val="en-US" w:eastAsia="zh-CN"/>
        </w:rPr>
        <w:t xml:space="preserve">in MIB </w:t>
      </w:r>
      <w:r w:rsidR="0062386E">
        <w:rPr>
          <w:rFonts w:eastAsiaTheme="minorEastAsia"/>
          <w:b/>
          <w:i/>
          <w:sz w:val="22"/>
          <w:lang w:val="en-US" w:eastAsia="zh-CN"/>
        </w:rPr>
        <w:t>as</w:t>
      </w:r>
      <w:r w:rsidRPr="00A82EB8">
        <w:rPr>
          <w:rFonts w:eastAsiaTheme="minorEastAsia"/>
          <w:b/>
          <w:i/>
          <w:sz w:val="22"/>
          <w:lang w:val="en-US" w:eastAsia="zh-CN"/>
        </w:rPr>
        <w:t xml:space="preserve"> indication to prevent legacy UE accessing the dedicated NW</w:t>
      </w:r>
      <w:r w:rsidR="0062386E">
        <w:rPr>
          <w:rFonts w:eastAsiaTheme="minorEastAsia"/>
          <w:b/>
          <w:i/>
          <w:sz w:val="22"/>
          <w:lang w:val="en-US" w:eastAsia="zh-CN"/>
        </w:rPr>
        <w:t xml:space="preserve">, such as </w:t>
      </w:r>
      <w:proofErr w:type="spellStart"/>
      <w:r w:rsidR="007D0960">
        <w:rPr>
          <w:rFonts w:eastAsiaTheme="minorEastAsia"/>
          <w:b/>
          <w:i/>
          <w:sz w:val="22"/>
          <w:lang w:val="en-US" w:eastAsia="zh-CN"/>
        </w:rPr>
        <w:t>s</w:t>
      </w:r>
      <w:r w:rsidR="0062386E">
        <w:rPr>
          <w:rFonts w:eastAsiaTheme="minorEastAsia"/>
          <w:b/>
          <w:i/>
          <w:sz w:val="22"/>
          <w:lang w:val="en-US" w:eastAsia="zh-CN"/>
        </w:rPr>
        <w:t>ub</w:t>
      </w:r>
      <w:r w:rsidR="007D0960">
        <w:rPr>
          <w:rFonts w:eastAsiaTheme="minorEastAsia"/>
          <w:b/>
          <w:i/>
          <w:sz w:val="22"/>
          <w:lang w:val="en-US" w:eastAsia="zh-CN"/>
        </w:rPr>
        <w:t>C</w:t>
      </w:r>
      <w:r w:rsidR="0062386E">
        <w:rPr>
          <w:rFonts w:eastAsiaTheme="minorEastAsia"/>
          <w:b/>
          <w:i/>
          <w:sz w:val="22"/>
          <w:lang w:val="en-US" w:eastAsia="zh-CN"/>
        </w:rPr>
        <w:t>arrierSpac</w:t>
      </w:r>
      <w:r w:rsidR="007D0960">
        <w:rPr>
          <w:rFonts w:eastAsiaTheme="minorEastAsia"/>
          <w:b/>
          <w:i/>
          <w:sz w:val="22"/>
          <w:lang w:val="en-US" w:eastAsia="zh-CN"/>
        </w:rPr>
        <w:t>ing</w:t>
      </w:r>
      <w:r w:rsidR="0062386E">
        <w:rPr>
          <w:rFonts w:eastAsiaTheme="minorEastAsia"/>
          <w:b/>
          <w:i/>
          <w:sz w:val="22"/>
          <w:lang w:val="en-US" w:eastAsia="zh-CN"/>
        </w:rPr>
        <w:t>Common</w:t>
      </w:r>
      <w:proofErr w:type="spellEnd"/>
      <w:r w:rsidRPr="00A82EB8">
        <w:rPr>
          <w:rFonts w:eastAsiaTheme="minorEastAsia"/>
          <w:b/>
          <w:i/>
          <w:sz w:val="22"/>
          <w:lang w:val="en-US" w:eastAsia="zh-CN"/>
        </w:rPr>
        <w:t>.</w:t>
      </w:r>
    </w:p>
    <w:p w14:paraId="08DA4797" w14:textId="77777777" w:rsidR="00743331" w:rsidRPr="00805787" w:rsidRDefault="00743331" w:rsidP="00743331">
      <w:pPr>
        <w:rPr>
          <w:rFonts w:eastAsiaTheme="minorEastAsia"/>
          <w:b/>
          <w:i/>
          <w:lang w:eastAsia="zh-CN"/>
        </w:rPr>
      </w:pPr>
    </w:p>
    <w:p w14:paraId="38F932AA" w14:textId="77777777" w:rsidR="00C54CF8" w:rsidRPr="00805787" w:rsidRDefault="00C54CF8" w:rsidP="00C54CF8">
      <w:pPr>
        <w:pStyle w:val="Heading1"/>
        <w:tabs>
          <w:tab w:val="clear" w:pos="432"/>
        </w:tabs>
        <w:spacing w:before="240"/>
        <w:ind w:left="431" w:hanging="431"/>
      </w:pPr>
      <w:r w:rsidRPr="00805787">
        <w:t>Conclusions</w:t>
      </w:r>
    </w:p>
    <w:p w14:paraId="4B19702F" w14:textId="77777777" w:rsidR="00C54CF8" w:rsidRPr="00805787" w:rsidRDefault="00C54CF8" w:rsidP="00C54CF8">
      <w:pPr>
        <w:rPr>
          <w:rFonts w:eastAsia="MS Mincho"/>
          <w:lang w:eastAsia="ja-JP"/>
        </w:rPr>
      </w:pPr>
      <w:r w:rsidRPr="00805787">
        <w:rPr>
          <w:rFonts w:eastAsia="MS Mincho"/>
          <w:lang w:eastAsia="ja-JP"/>
        </w:rPr>
        <w:t>Based on the analysis, we have the following observations and proposals:</w:t>
      </w:r>
    </w:p>
    <w:p w14:paraId="1F8197E9" w14:textId="77777777" w:rsidR="0075549D" w:rsidRPr="006F7C5B" w:rsidRDefault="0075549D" w:rsidP="0075549D">
      <w:pPr>
        <w:rPr>
          <w:b/>
          <w:i/>
          <w:iCs/>
          <w:lang w:eastAsia="zh-CN"/>
        </w:rPr>
      </w:pPr>
      <w:r w:rsidRPr="00805787">
        <w:rPr>
          <w:b/>
          <w:bCs/>
          <w:i/>
          <w:iCs/>
        </w:rPr>
        <w:t>Proposal 1</w:t>
      </w:r>
      <w:r w:rsidRPr="00805787">
        <w:rPr>
          <w:b/>
          <w:i/>
          <w:iCs/>
        </w:rPr>
        <w:t xml:space="preserve">: </w:t>
      </w:r>
      <w:r w:rsidRPr="007B0EBA">
        <w:rPr>
          <w:b/>
          <w:i/>
          <w:iCs/>
        </w:rPr>
        <w:t xml:space="preserve">For </w:t>
      </w:r>
      <w:r>
        <w:rPr>
          <w:b/>
          <w:i/>
          <w:iCs/>
        </w:rPr>
        <w:t xml:space="preserve">3MHz channel bandwidth in band n100, the PBCH pattern is legacy NR </w:t>
      </w:r>
      <w:r w:rsidRPr="006F7C5B">
        <w:rPr>
          <w:b/>
          <w:i/>
          <w:iCs/>
        </w:rPr>
        <w:t>20-PRB PBCH with upper 4 PRBs and lower 4 PRBs punctured</w:t>
      </w:r>
      <w:r>
        <w:rPr>
          <w:rFonts w:hint="eastAsia"/>
          <w:b/>
          <w:i/>
          <w:iCs/>
          <w:lang w:eastAsia="zh-CN"/>
        </w:rPr>
        <w:t>.</w:t>
      </w:r>
    </w:p>
    <w:p w14:paraId="4BD37063" w14:textId="77777777" w:rsidR="0075549D" w:rsidRDefault="0075549D" w:rsidP="0075549D">
      <w:pPr>
        <w:rPr>
          <w:b/>
          <w:i/>
          <w:iCs/>
          <w:lang w:eastAsia="zh-CN"/>
        </w:rPr>
      </w:pPr>
      <w:r>
        <w:rPr>
          <w:b/>
          <w:bCs/>
          <w:i/>
          <w:iCs/>
        </w:rPr>
        <w:t>Proposal 2</w:t>
      </w:r>
      <w:r w:rsidRPr="00805787">
        <w:rPr>
          <w:b/>
          <w:i/>
          <w:iCs/>
        </w:rPr>
        <w:t xml:space="preserve">: </w:t>
      </w:r>
      <w:r w:rsidRPr="007B0EBA">
        <w:rPr>
          <w:b/>
          <w:i/>
          <w:iCs/>
        </w:rPr>
        <w:t xml:space="preserve">For </w:t>
      </w:r>
      <w:r>
        <w:rPr>
          <w:b/>
          <w:i/>
          <w:iCs/>
        </w:rPr>
        <w:t>3MHz channel bandwidth in other bands (</w:t>
      </w:r>
      <w:r>
        <w:rPr>
          <w:rFonts w:hint="eastAsia"/>
          <w:b/>
          <w:i/>
          <w:iCs/>
          <w:lang w:eastAsia="zh-CN"/>
        </w:rPr>
        <w:t>i</w:t>
      </w:r>
      <w:r>
        <w:rPr>
          <w:b/>
          <w:i/>
          <w:iCs/>
          <w:lang w:eastAsia="zh-CN"/>
        </w:rPr>
        <w:t xml:space="preserve">.e. </w:t>
      </w:r>
      <w:r w:rsidRPr="00FA6D22">
        <w:rPr>
          <w:b/>
          <w:i/>
          <w:iCs/>
          <w:lang w:eastAsia="zh-CN"/>
        </w:rPr>
        <w:t>n106, n26, n28 and n56</w:t>
      </w:r>
      <w:r>
        <w:rPr>
          <w:b/>
          <w:i/>
          <w:iCs/>
        </w:rPr>
        <w:t>), the PBCH transmission bandwidth is 15RBs</w:t>
      </w:r>
      <w:r>
        <w:rPr>
          <w:rFonts w:hint="eastAsia"/>
          <w:b/>
          <w:i/>
          <w:iCs/>
          <w:lang w:eastAsia="zh-CN"/>
        </w:rPr>
        <w:t>.</w:t>
      </w:r>
    </w:p>
    <w:p w14:paraId="098B510C" w14:textId="77777777" w:rsidR="0075549D" w:rsidRDefault="0075549D" w:rsidP="0075549D">
      <w:pPr>
        <w:rPr>
          <w:b/>
          <w:i/>
          <w:iCs/>
        </w:rPr>
      </w:pPr>
      <w:r>
        <w:rPr>
          <w:b/>
          <w:bCs/>
          <w:i/>
          <w:iCs/>
        </w:rPr>
        <w:t>Proposal 3</w:t>
      </w:r>
      <w:r w:rsidRPr="00805787">
        <w:rPr>
          <w:b/>
          <w:i/>
          <w:iCs/>
        </w:rPr>
        <w:t xml:space="preserve">: </w:t>
      </w:r>
      <w:r w:rsidRPr="007B0EBA">
        <w:rPr>
          <w:b/>
          <w:i/>
          <w:iCs/>
        </w:rPr>
        <w:t xml:space="preserve">For </w:t>
      </w:r>
      <w:r>
        <w:rPr>
          <w:b/>
          <w:i/>
          <w:iCs/>
        </w:rPr>
        <w:t>3MHz channel bandwidth in other bands (</w:t>
      </w:r>
      <w:r>
        <w:rPr>
          <w:rFonts w:hint="eastAsia"/>
          <w:b/>
          <w:i/>
          <w:iCs/>
          <w:lang w:eastAsia="zh-CN"/>
        </w:rPr>
        <w:t>i</w:t>
      </w:r>
      <w:r>
        <w:rPr>
          <w:b/>
          <w:i/>
          <w:iCs/>
          <w:lang w:eastAsia="zh-CN"/>
        </w:rPr>
        <w:t xml:space="preserve">.e. </w:t>
      </w:r>
      <w:r w:rsidRPr="00FA6D22">
        <w:rPr>
          <w:b/>
          <w:i/>
          <w:iCs/>
          <w:lang w:eastAsia="zh-CN"/>
        </w:rPr>
        <w:t>n106, n26, n28 and n56</w:t>
      </w:r>
      <w:r>
        <w:rPr>
          <w:b/>
          <w:i/>
          <w:iCs/>
        </w:rPr>
        <w:t>), the candidate PBCH pattern is subset or all of the followings.</w:t>
      </w:r>
    </w:p>
    <w:p w14:paraId="40B0ECFC" w14:textId="77777777" w:rsidR="0075549D" w:rsidRPr="006F7C5B" w:rsidRDefault="0075549D" w:rsidP="0075549D">
      <w:pPr>
        <w:pStyle w:val="ListParagraph"/>
        <w:numPr>
          <w:ilvl w:val="0"/>
          <w:numId w:val="15"/>
        </w:numPr>
        <w:ind w:leftChars="0"/>
        <w:rPr>
          <w:sz w:val="22"/>
        </w:rPr>
      </w:pPr>
      <w:r w:rsidRPr="006F7C5B">
        <w:rPr>
          <w:b/>
          <w:i/>
          <w:iCs/>
          <w:sz w:val="22"/>
        </w:rPr>
        <w:t>legacy NR 20-PRB PBCH with upper 4RB and lower 1RB puncturing punctured</w:t>
      </w:r>
    </w:p>
    <w:p w14:paraId="5E805F27" w14:textId="77777777" w:rsidR="0075549D" w:rsidRPr="006F7C5B" w:rsidRDefault="0075549D" w:rsidP="0075549D">
      <w:pPr>
        <w:pStyle w:val="ListParagraph"/>
        <w:numPr>
          <w:ilvl w:val="0"/>
          <w:numId w:val="15"/>
        </w:numPr>
        <w:ind w:leftChars="0"/>
        <w:rPr>
          <w:sz w:val="22"/>
        </w:rPr>
      </w:pPr>
      <w:r w:rsidRPr="006F7C5B">
        <w:rPr>
          <w:b/>
          <w:i/>
          <w:iCs/>
          <w:sz w:val="22"/>
        </w:rPr>
        <w:t>legacy NR 20-PRB PBCH with upper 3RB and lower 2RB puncturing punctured</w:t>
      </w:r>
    </w:p>
    <w:p w14:paraId="7DCF52AD" w14:textId="77777777" w:rsidR="0075549D" w:rsidRPr="006F7C5B" w:rsidRDefault="0075549D" w:rsidP="0075549D">
      <w:pPr>
        <w:pStyle w:val="ListParagraph"/>
        <w:numPr>
          <w:ilvl w:val="0"/>
          <w:numId w:val="15"/>
        </w:numPr>
        <w:ind w:leftChars="0"/>
        <w:rPr>
          <w:sz w:val="22"/>
        </w:rPr>
      </w:pPr>
      <w:r w:rsidRPr="006F7C5B">
        <w:rPr>
          <w:b/>
          <w:i/>
          <w:iCs/>
          <w:sz w:val="22"/>
        </w:rPr>
        <w:t>legacy NR 20-PRB PBCH with upper 2RB and lower 3RB puncturing punctured</w:t>
      </w:r>
    </w:p>
    <w:p w14:paraId="15A3AC30" w14:textId="77777777" w:rsidR="0075549D" w:rsidRPr="006F7C5B" w:rsidRDefault="0075549D" w:rsidP="0075549D">
      <w:pPr>
        <w:pStyle w:val="ListParagraph"/>
        <w:numPr>
          <w:ilvl w:val="0"/>
          <w:numId w:val="15"/>
        </w:numPr>
        <w:ind w:leftChars="0"/>
        <w:rPr>
          <w:sz w:val="22"/>
        </w:rPr>
      </w:pPr>
      <w:r w:rsidRPr="006F7C5B">
        <w:rPr>
          <w:b/>
          <w:i/>
          <w:iCs/>
          <w:sz w:val="22"/>
        </w:rPr>
        <w:t>legacy NR 20-PRB PBCH with upper 4RB and lower 1RB puncturing punctured</w:t>
      </w:r>
    </w:p>
    <w:p w14:paraId="13F4C482" w14:textId="50093996" w:rsidR="00EE76C2" w:rsidRPr="00EA6BD2" w:rsidRDefault="00EE76C2" w:rsidP="00920970">
      <w:pPr>
        <w:rPr>
          <w:lang w:eastAsia="zh-CN"/>
        </w:rPr>
      </w:pPr>
      <w:r>
        <w:rPr>
          <w:b/>
          <w:bCs/>
          <w:i/>
          <w:iCs/>
        </w:rPr>
        <w:t>Proposal 4</w:t>
      </w:r>
      <w:r w:rsidRPr="00805787">
        <w:rPr>
          <w:b/>
          <w:i/>
          <w:iCs/>
        </w:rPr>
        <w:t xml:space="preserve">: </w:t>
      </w:r>
      <w:r>
        <w:rPr>
          <w:b/>
          <w:i/>
          <w:iCs/>
        </w:rPr>
        <w:t>S</w:t>
      </w:r>
      <w:r>
        <w:rPr>
          <w:rFonts w:hint="eastAsia"/>
          <w:b/>
          <w:i/>
          <w:iCs/>
          <w:lang w:eastAsia="zh-CN"/>
        </w:rPr>
        <w:t>end</w:t>
      </w:r>
      <w:r>
        <w:rPr>
          <w:b/>
          <w:i/>
          <w:iCs/>
        </w:rPr>
        <w:t xml:space="preserve"> a LS to RAN4 to ask </w:t>
      </w:r>
      <w:r w:rsidRPr="00EE76C2">
        <w:rPr>
          <w:b/>
          <w:i/>
          <w:iCs/>
        </w:rPr>
        <w:t>if it is feasible to support only subset of the four patterns</w:t>
      </w:r>
      <w:r>
        <w:rPr>
          <w:b/>
          <w:i/>
          <w:iCs/>
        </w:rPr>
        <w:t xml:space="preserve"> </w:t>
      </w:r>
      <w:r w:rsidRPr="00EE76C2">
        <w:rPr>
          <w:b/>
          <w:i/>
          <w:iCs/>
        </w:rPr>
        <w:t>and ensure flexible network deployment with 3MHz channel bandwidth in other bands (n106, n26, n28 and n56) with the sync raster being developed</w:t>
      </w:r>
      <w:r>
        <w:rPr>
          <w:b/>
          <w:i/>
          <w:iCs/>
        </w:rPr>
        <w:t>.</w:t>
      </w:r>
    </w:p>
    <w:p w14:paraId="51320DE7" w14:textId="10DB755F" w:rsidR="0075549D" w:rsidRPr="006F7C5B" w:rsidRDefault="0075549D" w:rsidP="0075549D">
      <w:pPr>
        <w:rPr>
          <w:rFonts w:eastAsia="MS Mincho"/>
          <w:b/>
          <w:i/>
          <w:lang w:eastAsia="ja-JP"/>
        </w:rPr>
      </w:pPr>
      <w:r w:rsidRPr="00805787">
        <w:rPr>
          <w:b/>
          <w:bCs/>
          <w:i/>
          <w:lang w:eastAsia="zh-CN"/>
        </w:rPr>
        <w:t>Proposal</w:t>
      </w:r>
      <w:r w:rsidRPr="00805787" w:rsidDel="00BA6357">
        <w:rPr>
          <w:b/>
          <w:bCs/>
          <w:i/>
          <w:lang w:eastAsia="zh-CN"/>
        </w:rPr>
        <w:t xml:space="preserve"> </w:t>
      </w:r>
      <w:r w:rsidR="00EE76C2">
        <w:rPr>
          <w:b/>
          <w:bCs/>
          <w:i/>
          <w:lang w:eastAsia="zh-CN"/>
        </w:rPr>
        <w:t>5</w:t>
      </w:r>
      <w:r w:rsidRPr="00805787" w:rsidDel="00BA6357">
        <w:rPr>
          <w:b/>
          <w:bCs/>
          <w:i/>
          <w:lang w:eastAsia="zh-CN"/>
        </w:rPr>
        <w:t>:</w:t>
      </w:r>
      <w:r w:rsidRPr="00805787">
        <w:rPr>
          <w:b/>
          <w:i/>
          <w:lang w:eastAsia="ja-JP"/>
        </w:rPr>
        <w:t xml:space="preserve"> For 3MHz</w:t>
      </w:r>
      <w:r>
        <w:rPr>
          <w:b/>
          <w:i/>
          <w:lang w:eastAsia="ja-JP"/>
        </w:rPr>
        <w:t xml:space="preserve"> channel bandwidth in band n100</w:t>
      </w:r>
      <w:r w:rsidRPr="00805787">
        <w:rPr>
          <w:b/>
          <w:i/>
          <w:lang w:eastAsia="ja-JP"/>
        </w:rPr>
        <w:t xml:space="preserve">, </w:t>
      </w:r>
      <w:r w:rsidRPr="006F7C5B">
        <w:rPr>
          <w:b/>
          <w:i/>
          <w:lang w:eastAsia="ja-JP"/>
        </w:rPr>
        <w:t xml:space="preserve">the CORESET#0 bandwidth </w:t>
      </w:r>
      <w:r>
        <w:rPr>
          <w:b/>
          <w:i/>
          <w:lang w:eastAsia="ja-JP"/>
        </w:rPr>
        <w:t>is</w:t>
      </w:r>
      <w:r w:rsidRPr="006F7C5B">
        <w:rPr>
          <w:b/>
          <w:i/>
          <w:lang w:eastAsia="ja-JP"/>
        </w:rPr>
        <w:t xml:space="preserve"> 12 PRBs.</w:t>
      </w:r>
    </w:p>
    <w:p w14:paraId="6C44C0A5" w14:textId="0C0E08DD" w:rsidR="0075549D" w:rsidRPr="00392DA6" w:rsidRDefault="0075549D" w:rsidP="0075549D">
      <w:pPr>
        <w:rPr>
          <w:b/>
          <w:i/>
          <w:lang w:eastAsia="ja-JP"/>
        </w:rPr>
      </w:pPr>
      <w:r w:rsidRPr="00805787">
        <w:rPr>
          <w:b/>
          <w:bCs/>
          <w:i/>
          <w:lang w:eastAsia="zh-CN"/>
        </w:rPr>
        <w:t>Proposal</w:t>
      </w:r>
      <w:r w:rsidRPr="00805787" w:rsidDel="00BA6357">
        <w:rPr>
          <w:b/>
          <w:bCs/>
          <w:i/>
          <w:lang w:eastAsia="zh-CN"/>
        </w:rPr>
        <w:t xml:space="preserve"> </w:t>
      </w:r>
      <w:r w:rsidR="00EE76C2">
        <w:rPr>
          <w:b/>
          <w:bCs/>
          <w:i/>
          <w:lang w:eastAsia="zh-CN"/>
        </w:rPr>
        <w:t>6</w:t>
      </w:r>
      <w:r w:rsidRPr="00805787" w:rsidDel="00BA6357">
        <w:rPr>
          <w:b/>
          <w:bCs/>
          <w:i/>
          <w:lang w:eastAsia="zh-CN"/>
        </w:rPr>
        <w:t>:</w:t>
      </w:r>
      <w:r w:rsidRPr="00805787">
        <w:rPr>
          <w:b/>
          <w:i/>
          <w:lang w:eastAsia="ja-JP"/>
        </w:rPr>
        <w:t xml:space="preserve"> For 3MHz</w:t>
      </w:r>
      <w:r>
        <w:rPr>
          <w:b/>
          <w:i/>
          <w:lang w:eastAsia="ja-JP"/>
        </w:rPr>
        <w:t xml:space="preserve"> channel bandwidth in other bands </w:t>
      </w:r>
      <w:r w:rsidRPr="00805787">
        <w:rPr>
          <w:rFonts w:eastAsiaTheme="minorEastAsia"/>
          <w:b/>
          <w:i/>
          <w:lang w:eastAsia="zh-CN"/>
        </w:rPr>
        <w:t>(</w:t>
      </w:r>
      <w:r>
        <w:rPr>
          <w:rFonts w:eastAsiaTheme="minorEastAsia"/>
          <w:b/>
          <w:i/>
          <w:lang w:eastAsia="zh-CN"/>
        </w:rPr>
        <w:t>i.e.</w:t>
      </w:r>
      <w:r>
        <w:rPr>
          <w:rFonts w:eastAsiaTheme="minorEastAsia" w:hint="eastAsia"/>
          <w:b/>
          <w:i/>
          <w:lang w:eastAsia="zh-CN"/>
        </w:rPr>
        <w:t xml:space="preserve"> </w:t>
      </w:r>
      <w:r w:rsidRPr="00805787">
        <w:rPr>
          <w:rFonts w:eastAsiaTheme="minorEastAsia"/>
          <w:b/>
          <w:i/>
          <w:lang w:eastAsia="zh-CN"/>
        </w:rPr>
        <w:t>n106, n26, n28, and n56)</w:t>
      </w:r>
      <w:r w:rsidRPr="00805787">
        <w:rPr>
          <w:b/>
          <w:i/>
          <w:lang w:eastAsia="ja-JP"/>
        </w:rPr>
        <w:t xml:space="preserve">, </w:t>
      </w:r>
      <w:r w:rsidRPr="00392DA6">
        <w:rPr>
          <w:b/>
          <w:i/>
          <w:lang w:eastAsia="ja-JP"/>
        </w:rPr>
        <w:t xml:space="preserve">the CORESET#0 bandwidth </w:t>
      </w:r>
      <w:r>
        <w:rPr>
          <w:b/>
          <w:i/>
          <w:lang w:eastAsia="ja-JP"/>
        </w:rPr>
        <w:t>is</w:t>
      </w:r>
      <w:r w:rsidRPr="00392DA6">
        <w:rPr>
          <w:b/>
          <w:i/>
          <w:lang w:eastAsia="ja-JP"/>
        </w:rPr>
        <w:t xml:space="preserve"> 1</w:t>
      </w:r>
      <w:r>
        <w:rPr>
          <w:b/>
          <w:i/>
          <w:lang w:eastAsia="ja-JP"/>
        </w:rPr>
        <w:t>5</w:t>
      </w:r>
      <w:r w:rsidRPr="00392DA6">
        <w:rPr>
          <w:b/>
          <w:i/>
          <w:lang w:eastAsia="ja-JP"/>
        </w:rPr>
        <w:t xml:space="preserve"> PRBs.</w:t>
      </w:r>
    </w:p>
    <w:p w14:paraId="6FF9E75C" w14:textId="7F4A4BC6" w:rsidR="0075549D" w:rsidRPr="00392DA6" w:rsidRDefault="0075549D" w:rsidP="0075549D">
      <w:pPr>
        <w:rPr>
          <w:b/>
          <w:i/>
          <w:lang w:eastAsia="ja-JP"/>
        </w:rPr>
      </w:pPr>
      <w:r w:rsidRPr="00805787">
        <w:rPr>
          <w:b/>
          <w:bCs/>
          <w:i/>
          <w:lang w:eastAsia="zh-CN"/>
        </w:rPr>
        <w:t>Proposal</w:t>
      </w:r>
      <w:r w:rsidRPr="00805787" w:rsidDel="00BA6357">
        <w:rPr>
          <w:b/>
          <w:bCs/>
          <w:i/>
          <w:lang w:eastAsia="zh-CN"/>
        </w:rPr>
        <w:t xml:space="preserve"> </w:t>
      </w:r>
      <w:r w:rsidR="00EE76C2">
        <w:rPr>
          <w:b/>
          <w:bCs/>
          <w:i/>
          <w:lang w:eastAsia="zh-CN"/>
        </w:rPr>
        <w:t>7</w:t>
      </w:r>
      <w:r w:rsidRPr="00805787" w:rsidDel="00BA6357">
        <w:rPr>
          <w:b/>
          <w:bCs/>
          <w:i/>
          <w:lang w:eastAsia="zh-CN"/>
        </w:rPr>
        <w:t>:</w:t>
      </w:r>
      <w:r w:rsidRPr="00805787">
        <w:rPr>
          <w:b/>
          <w:i/>
          <w:lang w:eastAsia="ja-JP"/>
        </w:rPr>
        <w:t xml:space="preserve"> For </w:t>
      </w:r>
      <w:r>
        <w:rPr>
          <w:b/>
          <w:i/>
          <w:lang w:eastAsia="ja-JP"/>
        </w:rPr>
        <w:t>5</w:t>
      </w:r>
      <w:r w:rsidRPr="00805787">
        <w:rPr>
          <w:b/>
          <w:i/>
          <w:lang w:eastAsia="ja-JP"/>
        </w:rPr>
        <w:t>MHz</w:t>
      </w:r>
      <w:r>
        <w:rPr>
          <w:b/>
          <w:i/>
          <w:lang w:eastAsia="ja-JP"/>
        </w:rPr>
        <w:t xml:space="preserve"> channel bandwidth in band n100 and other bands </w:t>
      </w:r>
      <w:r w:rsidRPr="00805787">
        <w:rPr>
          <w:rFonts w:eastAsiaTheme="minorEastAsia"/>
          <w:b/>
          <w:i/>
          <w:lang w:eastAsia="zh-CN"/>
        </w:rPr>
        <w:t>(</w:t>
      </w:r>
      <w:r>
        <w:rPr>
          <w:rFonts w:eastAsiaTheme="minorEastAsia"/>
          <w:b/>
          <w:i/>
          <w:lang w:eastAsia="zh-CN"/>
        </w:rPr>
        <w:t>i.e.</w:t>
      </w:r>
      <w:r>
        <w:rPr>
          <w:rFonts w:eastAsiaTheme="minorEastAsia" w:hint="eastAsia"/>
          <w:b/>
          <w:i/>
          <w:lang w:eastAsia="zh-CN"/>
        </w:rPr>
        <w:t xml:space="preserve"> </w:t>
      </w:r>
      <w:r w:rsidRPr="00805787">
        <w:rPr>
          <w:rFonts w:eastAsiaTheme="minorEastAsia"/>
          <w:b/>
          <w:i/>
          <w:lang w:eastAsia="zh-CN"/>
        </w:rPr>
        <w:t>n106, n26, n28, and n56)</w:t>
      </w:r>
      <w:r w:rsidRPr="00805787">
        <w:rPr>
          <w:b/>
          <w:i/>
          <w:lang w:eastAsia="ja-JP"/>
        </w:rPr>
        <w:t xml:space="preserve">, </w:t>
      </w:r>
      <w:r>
        <w:rPr>
          <w:b/>
          <w:i/>
          <w:lang w:eastAsia="ja-JP"/>
        </w:rPr>
        <w:t>only</w:t>
      </w:r>
      <w:r w:rsidRPr="00392DA6">
        <w:rPr>
          <w:b/>
          <w:i/>
          <w:lang w:eastAsia="ja-JP"/>
        </w:rPr>
        <w:t xml:space="preserve"> CORESET#0 </w:t>
      </w:r>
      <w:r>
        <w:rPr>
          <w:b/>
          <w:i/>
          <w:lang w:eastAsia="ja-JP"/>
        </w:rPr>
        <w:t>bandwidth with</w:t>
      </w:r>
      <w:r w:rsidRPr="00392DA6">
        <w:rPr>
          <w:b/>
          <w:i/>
          <w:lang w:eastAsia="ja-JP"/>
        </w:rPr>
        <w:t xml:space="preserve"> </w:t>
      </w:r>
      <w:r>
        <w:rPr>
          <w:b/>
          <w:i/>
          <w:lang w:eastAsia="ja-JP"/>
        </w:rPr>
        <w:t>24</w:t>
      </w:r>
      <w:r w:rsidRPr="00392DA6">
        <w:rPr>
          <w:b/>
          <w:i/>
          <w:lang w:eastAsia="ja-JP"/>
        </w:rPr>
        <w:t xml:space="preserve"> PRBs</w:t>
      </w:r>
      <w:r>
        <w:rPr>
          <w:b/>
          <w:i/>
          <w:lang w:eastAsia="ja-JP"/>
        </w:rPr>
        <w:t xml:space="preserve"> is supported</w:t>
      </w:r>
      <w:r w:rsidRPr="00392DA6">
        <w:rPr>
          <w:b/>
          <w:i/>
          <w:lang w:eastAsia="ja-JP"/>
        </w:rPr>
        <w:t>.</w:t>
      </w:r>
    </w:p>
    <w:p w14:paraId="2FAE9AB8" w14:textId="061A739F" w:rsidR="0075549D" w:rsidRPr="006F7C5B" w:rsidRDefault="0075549D" w:rsidP="0075549D">
      <w:pPr>
        <w:rPr>
          <w:rFonts w:eastAsiaTheme="minorEastAsia"/>
          <w:b/>
          <w:i/>
          <w:lang w:eastAsia="zh-CN"/>
        </w:rPr>
      </w:pPr>
      <w:r w:rsidRPr="00805787">
        <w:rPr>
          <w:b/>
          <w:bCs/>
          <w:i/>
          <w:lang w:eastAsia="zh-CN"/>
        </w:rPr>
        <w:t>Proposal</w:t>
      </w:r>
      <w:r w:rsidRPr="00805787" w:rsidDel="00BA6357">
        <w:rPr>
          <w:b/>
          <w:bCs/>
          <w:i/>
          <w:lang w:eastAsia="zh-CN"/>
        </w:rPr>
        <w:t xml:space="preserve"> </w:t>
      </w:r>
      <w:r w:rsidR="00EE76C2">
        <w:rPr>
          <w:b/>
          <w:bCs/>
          <w:i/>
          <w:lang w:eastAsia="zh-CN"/>
        </w:rPr>
        <w:t>8</w:t>
      </w:r>
      <w:r w:rsidRPr="00805787" w:rsidDel="00BA6357">
        <w:rPr>
          <w:b/>
          <w:bCs/>
          <w:i/>
          <w:lang w:eastAsia="zh-CN"/>
        </w:rPr>
        <w:t>:</w:t>
      </w:r>
      <w:r>
        <w:rPr>
          <w:b/>
          <w:i/>
          <w:lang w:eastAsia="ja-JP"/>
        </w:rPr>
        <w:t xml:space="preserve"> The CORESET0 offset</w:t>
      </w:r>
      <w:r w:rsidRPr="001F2165">
        <w:rPr>
          <w:b/>
          <w:i/>
          <w:lang w:eastAsia="ja-JP"/>
        </w:rPr>
        <w:t xml:space="preserve"> is defined with respect to the SCS of the CORESET for Type0-PDCCH CSS set from the smallest RB index of the CORESET for Type0-PDCCH CSS set to the smallest RB index of the common RB overlapping with th</w:t>
      </w:r>
      <w:r>
        <w:rPr>
          <w:b/>
          <w:i/>
          <w:lang w:eastAsia="ja-JP"/>
        </w:rPr>
        <w:t xml:space="preserve">e first RB of the corresponding un-punctured </w:t>
      </w:r>
      <w:r w:rsidRPr="001F2165">
        <w:rPr>
          <w:b/>
          <w:i/>
          <w:lang w:eastAsia="ja-JP"/>
        </w:rPr>
        <w:t>SS/PBCH block</w:t>
      </w:r>
      <w:r>
        <w:rPr>
          <w:rFonts w:eastAsiaTheme="minorEastAsia" w:hint="eastAsia"/>
          <w:b/>
          <w:i/>
          <w:lang w:eastAsia="zh-CN"/>
        </w:rPr>
        <w:t>.</w:t>
      </w:r>
    </w:p>
    <w:p w14:paraId="31FDA171" w14:textId="7C1C7060" w:rsidR="0075549D" w:rsidRPr="00805787" w:rsidRDefault="0075549D" w:rsidP="0075549D">
      <w:pPr>
        <w:rPr>
          <w:b/>
          <w:i/>
          <w:lang w:eastAsia="ja-JP"/>
        </w:rPr>
      </w:pPr>
      <w:r w:rsidRPr="00805787">
        <w:rPr>
          <w:b/>
          <w:bCs/>
          <w:i/>
          <w:lang w:eastAsia="zh-CN"/>
        </w:rPr>
        <w:t>Proposal</w:t>
      </w:r>
      <w:r w:rsidRPr="00805787" w:rsidDel="00BA6357">
        <w:rPr>
          <w:b/>
          <w:bCs/>
          <w:i/>
          <w:lang w:eastAsia="zh-CN"/>
        </w:rPr>
        <w:t xml:space="preserve"> </w:t>
      </w:r>
      <w:r w:rsidR="00EE76C2">
        <w:rPr>
          <w:b/>
          <w:bCs/>
          <w:i/>
          <w:lang w:eastAsia="zh-CN"/>
        </w:rPr>
        <w:t>9</w:t>
      </w:r>
      <w:r w:rsidRPr="00805787" w:rsidDel="00BA6357">
        <w:rPr>
          <w:b/>
          <w:bCs/>
          <w:i/>
          <w:lang w:eastAsia="zh-CN"/>
        </w:rPr>
        <w:t>:</w:t>
      </w:r>
      <w:r w:rsidRPr="00805787">
        <w:rPr>
          <w:b/>
          <w:i/>
          <w:lang w:eastAsia="ja-JP"/>
        </w:rPr>
        <w:t xml:space="preserve"> For CORESET#0 configuration for transmission bandwidths &lt;5 MHz for 3MHz and 5MHz channel bandwidth, the following option can be considered, </w:t>
      </w:r>
    </w:p>
    <w:p w14:paraId="6A2742D1" w14:textId="77777777" w:rsidR="0075549D" w:rsidRPr="00805787" w:rsidRDefault="0075549D" w:rsidP="0075549D">
      <w:pPr>
        <w:pStyle w:val="ListParagraph"/>
        <w:numPr>
          <w:ilvl w:val="0"/>
          <w:numId w:val="6"/>
        </w:numPr>
        <w:ind w:leftChars="0"/>
        <w:rPr>
          <w:rFonts w:ascii="Times New Roman" w:hAnsi="Times New Roman"/>
          <w:b/>
          <w:i/>
          <w:lang w:eastAsia="ja-JP"/>
        </w:rPr>
      </w:pPr>
      <w:r w:rsidRPr="00805787">
        <w:rPr>
          <w:rFonts w:ascii="Times New Roman" w:hAnsi="Times New Roman"/>
          <w:b/>
          <w:i/>
          <w:lang w:eastAsia="ja-JP"/>
        </w:rPr>
        <w:t>Opt.2: A new CORESET#0 configuration table is to be introduced for the configuration.</w:t>
      </w:r>
    </w:p>
    <w:p w14:paraId="7F3B32CC" w14:textId="77777777" w:rsidR="0075549D" w:rsidRPr="00805787" w:rsidRDefault="0075549D" w:rsidP="0075549D">
      <w:pPr>
        <w:pStyle w:val="ListParagraph"/>
        <w:numPr>
          <w:ilvl w:val="1"/>
          <w:numId w:val="6"/>
        </w:numPr>
        <w:ind w:leftChars="0"/>
        <w:rPr>
          <w:rFonts w:ascii="Times New Roman" w:hAnsi="Times New Roman"/>
          <w:b/>
          <w:i/>
          <w:lang w:eastAsia="ja-JP"/>
        </w:rPr>
      </w:pPr>
      <w:r w:rsidRPr="00805787">
        <w:rPr>
          <w:rFonts w:ascii="Times New Roman" w:hAnsi="Times New Roman"/>
          <w:b/>
          <w:i/>
          <w:lang w:eastAsia="ja-JP"/>
        </w:rPr>
        <w:t>Finer offset values should be introduced in this table.</w:t>
      </w:r>
      <w:r w:rsidRPr="00805787" w:rsidDel="00117268">
        <w:rPr>
          <w:rFonts w:ascii="Times New Roman" w:hAnsi="Times New Roman"/>
          <w:b/>
          <w:i/>
          <w:lang w:eastAsia="ja-JP"/>
        </w:rPr>
        <w:t xml:space="preserve"> </w:t>
      </w:r>
    </w:p>
    <w:p w14:paraId="1D18CB60" w14:textId="77777777" w:rsidR="0075549D" w:rsidRPr="008E31A4" w:rsidRDefault="0075549D" w:rsidP="0075549D">
      <w:pPr>
        <w:pStyle w:val="ListParagraph"/>
        <w:numPr>
          <w:ilvl w:val="1"/>
          <w:numId w:val="6"/>
        </w:numPr>
        <w:ind w:leftChars="0"/>
        <w:rPr>
          <w:rFonts w:ascii="Times New Roman" w:hAnsi="Times New Roman"/>
          <w:lang w:eastAsia="ja-JP"/>
        </w:rPr>
      </w:pPr>
      <w:r w:rsidRPr="00805787">
        <w:rPr>
          <w:rFonts w:ascii="Times New Roman" w:hAnsi="Times New Roman"/>
          <w:b/>
          <w:i/>
          <w:lang w:eastAsia="ja-JP"/>
        </w:rPr>
        <w:t xml:space="preserve">The </w:t>
      </w:r>
      <w:r>
        <w:rPr>
          <w:rFonts w:ascii="Times New Roman" w:hAnsi="Times New Roman"/>
          <w:b/>
          <w:i/>
          <w:lang w:eastAsia="ja-JP"/>
        </w:rPr>
        <w:t xml:space="preserve">additional </w:t>
      </w:r>
      <w:r w:rsidRPr="00805787">
        <w:rPr>
          <w:rFonts w:ascii="Times New Roman" w:hAnsi="Times New Roman"/>
          <w:b/>
          <w:i/>
          <w:lang w:eastAsia="ja-JP"/>
        </w:rPr>
        <w:t>offset value</w:t>
      </w:r>
      <w:r>
        <w:rPr>
          <w:rFonts w:ascii="Times New Roman" w:hAnsi="Times New Roman"/>
          <w:b/>
          <w:i/>
          <w:lang w:eastAsia="ja-JP"/>
        </w:rPr>
        <w:t>s could be 1 or 3</w:t>
      </w:r>
      <w:r w:rsidRPr="00805787">
        <w:rPr>
          <w:rFonts w:ascii="Times New Roman" w:hAnsi="Times New Roman"/>
          <w:b/>
          <w:i/>
          <w:lang w:eastAsia="ja-JP"/>
        </w:rPr>
        <w:t>.</w:t>
      </w:r>
    </w:p>
    <w:p w14:paraId="15BC2ECE" w14:textId="32EC369F" w:rsidR="0075549D" w:rsidRPr="00A82EB8" w:rsidRDefault="0075549D" w:rsidP="00EA6BD2">
      <w:pPr>
        <w:rPr>
          <w:lang w:eastAsia="ja-JP"/>
        </w:rPr>
      </w:pPr>
      <w:r w:rsidRPr="00805787">
        <w:rPr>
          <w:b/>
          <w:bCs/>
          <w:i/>
          <w:lang w:eastAsia="zh-CN"/>
        </w:rPr>
        <w:t>Proposal</w:t>
      </w:r>
      <w:r w:rsidRPr="00805787" w:rsidDel="00BA6357">
        <w:rPr>
          <w:b/>
          <w:bCs/>
          <w:i/>
          <w:lang w:eastAsia="zh-CN"/>
        </w:rPr>
        <w:t xml:space="preserve"> </w:t>
      </w:r>
      <w:r w:rsidR="00EE76C2">
        <w:rPr>
          <w:b/>
          <w:bCs/>
          <w:i/>
          <w:lang w:eastAsia="zh-CN"/>
        </w:rPr>
        <w:t>10</w:t>
      </w:r>
      <w:r w:rsidRPr="00805787" w:rsidDel="00BA6357">
        <w:rPr>
          <w:b/>
          <w:bCs/>
          <w:i/>
          <w:lang w:eastAsia="zh-CN"/>
        </w:rPr>
        <w:t>:</w:t>
      </w:r>
      <w:r w:rsidRPr="00805787">
        <w:rPr>
          <w:b/>
          <w:i/>
          <w:lang w:eastAsia="ja-JP"/>
        </w:rPr>
        <w:t xml:space="preserve"> </w:t>
      </w:r>
      <w:r>
        <w:rPr>
          <w:b/>
          <w:i/>
          <w:lang w:eastAsia="ja-JP"/>
        </w:rPr>
        <w:t xml:space="preserve">For 3MHz </w:t>
      </w:r>
      <w:r w:rsidRPr="00805787">
        <w:rPr>
          <w:b/>
          <w:i/>
          <w:lang w:eastAsia="ja-JP"/>
        </w:rPr>
        <w:t xml:space="preserve">channel bandwidth, </w:t>
      </w:r>
      <w:r>
        <w:rPr>
          <w:b/>
          <w:i/>
          <w:lang w:eastAsia="ja-JP"/>
        </w:rPr>
        <w:t>the location and bandwidth keep CORESET#0 before</w:t>
      </w:r>
      <w:r w:rsidRPr="00213DE1">
        <w:rPr>
          <w:b/>
          <w:i/>
          <w:lang w:eastAsia="ja-JP"/>
        </w:rPr>
        <w:t xml:space="preserve"> reception of </w:t>
      </w:r>
      <w:proofErr w:type="spellStart"/>
      <w:r w:rsidRPr="00213DE1">
        <w:rPr>
          <w:b/>
          <w:i/>
          <w:lang w:eastAsia="ja-JP"/>
        </w:rPr>
        <w:t>RRCSetup</w:t>
      </w:r>
      <w:proofErr w:type="spellEnd"/>
      <w:r w:rsidRPr="00213DE1">
        <w:rPr>
          <w:b/>
          <w:i/>
          <w:lang w:eastAsia="ja-JP"/>
        </w:rPr>
        <w:t>/</w:t>
      </w:r>
      <w:proofErr w:type="spellStart"/>
      <w:r w:rsidRPr="00213DE1">
        <w:rPr>
          <w:b/>
          <w:i/>
          <w:lang w:eastAsia="ja-JP"/>
        </w:rPr>
        <w:t>RRCResume</w:t>
      </w:r>
      <w:proofErr w:type="spellEnd"/>
      <w:r w:rsidRPr="00213DE1">
        <w:rPr>
          <w:b/>
          <w:i/>
          <w:lang w:eastAsia="ja-JP"/>
        </w:rPr>
        <w:t>/</w:t>
      </w:r>
      <w:proofErr w:type="spellStart"/>
      <w:r w:rsidRPr="00213DE1">
        <w:rPr>
          <w:b/>
          <w:i/>
          <w:lang w:eastAsia="ja-JP"/>
        </w:rPr>
        <w:t>RRCReestablishment</w:t>
      </w:r>
      <w:proofErr w:type="spellEnd"/>
      <w:r w:rsidRPr="00805787">
        <w:rPr>
          <w:lang w:eastAsia="ja-JP"/>
        </w:rPr>
        <w:t>.</w:t>
      </w:r>
    </w:p>
    <w:p w14:paraId="36424665" w14:textId="0051560F" w:rsidR="006E5A68" w:rsidRDefault="006E5A68" w:rsidP="006E5A68">
      <w:pPr>
        <w:rPr>
          <w:b/>
          <w:bCs/>
          <w:i/>
          <w:lang w:eastAsia="zh-CN"/>
        </w:rPr>
      </w:pPr>
      <w:r w:rsidRPr="00805787">
        <w:rPr>
          <w:b/>
          <w:bCs/>
          <w:i/>
          <w:lang w:eastAsia="zh-CN"/>
        </w:rPr>
        <w:t>Proposal</w:t>
      </w:r>
      <w:r w:rsidRPr="00805787" w:rsidDel="00BA6357">
        <w:rPr>
          <w:b/>
          <w:bCs/>
          <w:i/>
          <w:lang w:eastAsia="zh-CN"/>
        </w:rPr>
        <w:t xml:space="preserve"> </w:t>
      </w:r>
      <w:r>
        <w:rPr>
          <w:b/>
          <w:bCs/>
          <w:i/>
          <w:lang w:eastAsia="zh-CN"/>
        </w:rPr>
        <w:t>1</w:t>
      </w:r>
      <w:r w:rsidR="00EE76C2">
        <w:rPr>
          <w:b/>
          <w:bCs/>
          <w:i/>
          <w:lang w:eastAsia="zh-CN"/>
        </w:rPr>
        <w:t>1</w:t>
      </w:r>
      <w:r w:rsidRPr="00805787" w:rsidDel="00BA6357">
        <w:rPr>
          <w:b/>
          <w:bCs/>
          <w:i/>
          <w:lang w:eastAsia="zh-CN"/>
        </w:rPr>
        <w:t>:</w:t>
      </w:r>
      <w:r w:rsidRPr="00805787">
        <w:rPr>
          <w:b/>
          <w:i/>
          <w:lang w:eastAsia="ja-JP"/>
        </w:rPr>
        <w:t xml:space="preserve">  </w:t>
      </w:r>
      <w:r w:rsidRPr="00805787">
        <w:rPr>
          <w:b/>
          <w:i/>
          <w:iCs/>
          <w:lang w:eastAsia="ja-JP"/>
        </w:rPr>
        <w:t xml:space="preserve">For transmission bandwidth of &lt;5MHz for 3MHz channel bandwidth, for CSI-RS for RRM measurement, </w:t>
      </w:r>
      <w:r>
        <w:rPr>
          <w:b/>
          <w:i/>
          <w:iCs/>
          <w:lang w:eastAsia="ja-JP"/>
        </w:rPr>
        <w:t xml:space="preserve">PRBs number less than 24 RBs with </w:t>
      </w:r>
      <w:r w:rsidRPr="006F7C5B">
        <w:rPr>
          <w:b/>
          <w:i/>
          <w:iCs/>
          <w:lang w:eastAsia="ja-JP"/>
        </w:rPr>
        <w:t>increas</w:t>
      </w:r>
      <w:r>
        <w:rPr>
          <w:b/>
          <w:i/>
          <w:iCs/>
          <w:lang w:eastAsia="ja-JP"/>
        </w:rPr>
        <w:t>ing</w:t>
      </w:r>
      <w:r w:rsidRPr="006F7C5B">
        <w:rPr>
          <w:b/>
          <w:i/>
          <w:iCs/>
          <w:lang w:eastAsia="ja-JP"/>
        </w:rPr>
        <w:t xml:space="preserve"> </w:t>
      </w:r>
      <w:r>
        <w:rPr>
          <w:b/>
          <w:i/>
          <w:iCs/>
          <w:lang w:eastAsia="ja-JP"/>
        </w:rPr>
        <w:t xml:space="preserve">frequency domain or time domain </w:t>
      </w:r>
      <w:r w:rsidRPr="006F7C5B">
        <w:rPr>
          <w:b/>
          <w:i/>
          <w:iCs/>
          <w:lang w:eastAsia="ja-JP"/>
        </w:rPr>
        <w:t>density</w:t>
      </w:r>
      <w:r>
        <w:rPr>
          <w:b/>
          <w:i/>
          <w:iCs/>
          <w:lang w:eastAsia="ja-JP"/>
        </w:rPr>
        <w:t xml:space="preserve"> are supported</w:t>
      </w:r>
      <w:r w:rsidRPr="006F7C5B">
        <w:rPr>
          <w:b/>
          <w:i/>
          <w:iCs/>
          <w:lang w:eastAsia="ja-JP"/>
        </w:rPr>
        <w:t>.</w:t>
      </w:r>
    </w:p>
    <w:p w14:paraId="14826790" w14:textId="57803138" w:rsidR="006E5A68" w:rsidRDefault="006E5A68" w:rsidP="006E5A68">
      <w:pPr>
        <w:rPr>
          <w:b/>
          <w:i/>
          <w:iCs/>
          <w:lang w:eastAsia="ja-JP"/>
        </w:rPr>
      </w:pPr>
      <w:r w:rsidRPr="00805787">
        <w:rPr>
          <w:b/>
          <w:bCs/>
          <w:i/>
          <w:lang w:eastAsia="zh-CN"/>
        </w:rPr>
        <w:t>Proposal</w:t>
      </w:r>
      <w:r w:rsidRPr="00805787" w:rsidDel="00BA6357">
        <w:rPr>
          <w:b/>
          <w:bCs/>
          <w:i/>
          <w:lang w:eastAsia="zh-CN"/>
        </w:rPr>
        <w:t xml:space="preserve"> </w:t>
      </w:r>
      <w:r>
        <w:rPr>
          <w:b/>
          <w:bCs/>
          <w:i/>
          <w:lang w:eastAsia="zh-CN"/>
        </w:rPr>
        <w:t>1</w:t>
      </w:r>
      <w:r w:rsidR="00EE76C2">
        <w:rPr>
          <w:b/>
          <w:bCs/>
          <w:i/>
          <w:lang w:eastAsia="zh-CN"/>
        </w:rPr>
        <w:t>2</w:t>
      </w:r>
      <w:r w:rsidRPr="00805787" w:rsidDel="00BA6357">
        <w:rPr>
          <w:b/>
          <w:bCs/>
          <w:i/>
          <w:lang w:eastAsia="zh-CN"/>
        </w:rPr>
        <w:t>:</w:t>
      </w:r>
      <w:r w:rsidRPr="00805787">
        <w:rPr>
          <w:b/>
          <w:i/>
          <w:lang w:eastAsia="ja-JP"/>
        </w:rPr>
        <w:t xml:space="preserve">  </w:t>
      </w:r>
      <w:r w:rsidRPr="00805787">
        <w:rPr>
          <w:b/>
          <w:i/>
          <w:iCs/>
          <w:lang w:eastAsia="ja-JP"/>
        </w:rPr>
        <w:t>Disabling legacy UE access for transmission bandwidths of &lt;5 MHz can be supported</w:t>
      </w:r>
      <w:r>
        <w:rPr>
          <w:b/>
          <w:i/>
          <w:iCs/>
          <w:lang w:eastAsia="ja-JP"/>
        </w:rPr>
        <w:t>, and</w:t>
      </w:r>
      <w:r w:rsidRPr="00805787">
        <w:rPr>
          <w:b/>
          <w:i/>
          <w:iCs/>
          <w:lang w:eastAsia="ja-JP"/>
        </w:rPr>
        <w:t xml:space="preserve"> </w:t>
      </w:r>
      <w:r>
        <w:rPr>
          <w:b/>
          <w:i/>
          <w:iCs/>
          <w:lang w:eastAsia="ja-JP"/>
        </w:rPr>
        <w:t>the following options could be considered:</w:t>
      </w:r>
    </w:p>
    <w:p w14:paraId="69CBAEAA" w14:textId="77777777" w:rsidR="006E5A68" w:rsidRPr="00A82EB8" w:rsidRDefault="006E5A68" w:rsidP="006E5A68">
      <w:pPr>
        <w:pStyle w:val="ListParagraph"/>
        <w:numPr>
          <w:ilvl w:val="0"/>
          <w:numId w:val="11"/>
        </w:numPr>
        <w:ind w:leftChars="0"/>
        <w:rPr>
          <w:rFonts w:eastAsia="MS Mincho"/>
          <w:b/>
          <w:i/>
          <w:sz w:val="22"/>
          <w:lang w:val="en-US" w:eastAsia="ja-JP"/>
        </w:rPr>
      </w:pPr>
      <w:r w:rsidRPr="00A82EB8">
        <w:rPr>
          <w:rFonts w:eastAsia="MS Mincho"/>
          <w:b/>
          <w:i/>
          <w:sz w:val="22"/>
          <w:lang w:eastAsia="ja-JP"/>
        </w:rPr>
        <w:t xml:space="preserve">option 1: introduce new sync </w:t>
      </w:r>
      <w:proofErr w:type="spellStart"/>
      <w:r w:rsidRPr="00A82EB8">
        <w:rPr>
          <w:rFonts w:eastAsia="MS Mincho"/>
          <w:b/>
          <w:i/>
          <w:sz w:val="22"/>
          <w:lang w:eastAsia="ja-JP"/>
        </w:rPr>
        <w:t>rasters</w:t>
      </w:r>
      <w:proofErr w:type="spellEnd"/>
      <w:r w:rsidRPr="00A82EB8">
        <w:rPr>
          <w:rFonts w:eastAsia="MS Mincho"/>
          <w:b/>
          <w:i/>
          <w:sz w:val="22"/>
          <w:lang w:eastAsia="ja-JP"/>
        </w:rPr>
        <w:t xml:space="preserve"> to differentiate legacy UE and dedicated UE, and the details are up to RAN4.</w:t>
      </w:r>
    </w:p>
    <w:p w14:paraId="6F584F7D" w14:textId="65E23CF1" w:rsidR="006E5A68" w:rsidRPr="00EA6BD2" w:rsidRDefault="006E5A68" w:rsidP="00EA6BD2">
      <w:pPr>
        <w:pStyle w:val="ListParagraph"/>
        <w:numPr>
          <w:ilvl w:val="0"/>
          <w:numId w:val="11"/>
        </w:numPr>
        <w:ind w:leftChars="0"/>
        <w:rPr>
          <w:rFonts w:eastAsia="MS Mincho"/>
          <w:b/>
          <w:i/>
          <w:lang w:eastAsia="ja-JP"/>
        </w:rPr>
      </w:pPr>
      <w:r w:rsidRPr="00A82EB8">
        <w:rPr>
          <w:rFonts w:eastAsiaTheme="minorEastAsia"/>
          <w:b/>
          <w:i/>
          <w:sz w:val="22"/>
          <w:lang w:val="en-US" w:eastAsia="zh-CN"/>
        </w:rPr>
        <w:t>option 2:</w:t>
      </w:r>
      <w:r>
        <w:rPr>
          <w:rFonts w:eastAsiaTheme="minorEastAsia"/>
          <w:b/>
          <w:i/>
          <w:sz w:val="22"/>
          <w:lang w:val="en-US" w:eastAsia="zh-CN"/>
        </w:rPr>
        <w:t xml:space="preserve"> reuse current field in MIB as</w:t>
      </w:r>
      <w:r w:rsidRPr="00A82EB8">
        <w:rPr>
          <w:rFonts w:eastAsiaTheme="minorEastAsia"/>
          <w:b/>
          <w:i/>
          <w:sz w:val="22"/>
          <w:lang w:val="en-US" w:eastAsia="zh-CN"/>
        </w:rPr>
        <w:t xml:space="preserve"> indication to prevent legacy UE accessing the dedicated NW</w:t>
      </w:r>
      <w:r>
        <w:rPr>
          <w:rFonts w:eastAsiaTheme="minorEastAsia"/>
          <w:b/>
          <w:i/>
          <w:sz w:val="22"/>
          <w:lang w:val="en-US" w:eastAsia="zh-CN"/>
        </w:rPr>
        <w:t xml:space="preserve">, such as </w:t>
      </w:r>
      <w:proofErr w:type="spellStart"/>
      <w:r>
        <w:rPr>
          <w:rFonts w:eastAsiaTheme="minorEastAsia"/>
          <w:b/>
          <w:i/>
          <w:sz w:val="22"/>
          <w:lang w:val="en-US" w:eastAsia="zh-CN"/>
        </w:rPr>
        <w:t>subCarrierSpacingCommon</w:t>
      </w:r>
      <w:proofErr w:type="spellEnd"/>
      <w:r w:rsidRPr="00A82EB8">
        <w:rPr>
          <w:rFonts w:eastAsiaTheme="minorEastAsia"/>
          <w:b/>
          <w:i/>
          <w:sz w:val="22"/>
          <w:lang w:val="en-US" w:eastAsia="zh-CN"/>
        </w:rPr>
        <w:t>.</w:t>
      </w:r>
    </w:p>
    <w:p w14:paraId="79CCF8A7" w14:textId="77777777" w:rsidR="0007671D" w:rsidRPr="00805787" w:rsidRDefault="0007671D" w:rsidP="00632800"/>
    <w:p w14:paraId="476C0BC3" w14:textId="77777777" w:rsidR="00C54CF8" w:rsidRPr="00805787" w:rsidRDefault="00C54CF8" w:rsidP="00C54CF8">
      <w:pPr>
        <w:pStyle w:val="Heading1"/>
        <w:numPr>
          <w:ilvl w:val="0"/>
          <w:numId w:val="0"/>
        </w:numPr>
        <w:ind w:left="432" w:hanging="432"/>
      </w:pPr>
      <w:r w:rsidRPr="00805787">
        <w:t>References</w:t>
      </w:r>
    </w:p>
    <w:p w14:paraId="18AB09ED" w14:textId="39E423FD" w:rsidR="009134AC" w:rsidRPr="006F7C5B" w:rsidRDefault="009134AC" w:rsidP="009134AC">
      <w:pPr>
        <w:pStyle w:val="ListParagraph"/>
        <w:numPr>
          <w:ilvl w:val="0"/>
          <w:numId w:val="7"/>
        </w:numPr>
        <w:autoSpaceDE w:val="0"/>
        <w:autoSpaceDN w:val="0"/>
        <w:adjustRightInd w:val="0"/>
        <w:snapToGrid w:val="0"/>
        <w:spacing w:after="120"/>
        <w:ind w:leftChars="0"/>
        <w:jc w:val="both"/>
        <w:rPr>
          <w:rFonts w:eastAsiaTheme="minorEastAsia"/>
          <w:lang w:eastAsia="zh-CN"/>
        </w:rPr>
      </w:pPr>
      <w:bookmarkStart w:id="15" w:name="_Ref134823333"/>
      <w:bookmarkStart w:id="16" w:name="_Ref127555543"/>
      <w:r>
        <w:rPr>
          <w:rFonts w:eastAsiaTheme="minorEastAsia" w:hint="eastAsia"/>
          <w:lang w:eastAsia="zh-CN"/>
        </w:rPr>
        <w:t>R</w:t>
      </w:r>
      <w:r>
        <w:rPr>
          <w:rFonts w:eastAsiaTheme="minorEastAsia"/>
          <w:lang w:eastAsia="zh-CN"/>
        </w:rPr>
        <w:t xml:space="preserve">1-2302256, </w:t>
      </w:r>
      <w:r w:rsidR="00C72931">
        <w:rPr>
          <w:rFonts w:eastAsiaTheme="minorEastAsia"/>
          <w:lang w:eastAsia="zh-CN"/>
        </w:rPr>
        <w:t>RAN1</w:t>
      </w:r>
      <w:r w:rsidRPr="00C41DD7">
        <w:rPr>
          <w:rFonts w:eastAsiaTheme="minorEastAsia"/>
          <w:lang w:eastAsia="zh-CN"/>
        </w:rPr>
        <w:t>#112</w:t>
      </w:r>
      <w:bookmarkStart w:id="17" w:name="_GoBack"/>
      <w:bookmarkEnd w:id="15"/>
      <w:bookmarkEnd w:id="17"/>
      <w:r>
        <w:rPr>
          <w:rFonts w:eastAsiaTheme="minorEastAsia"/>
          <w:lang w:eastAsia="zh-CN"/>
        </w:rPr>
        <w:t>.</w:t>
      </w:r>
    </w:p>
    <w:p w14:paraId="47C0F2D8" w14:textId="77777777" w:rsidR="004C49D9" w:rsidRPr="00805787" w:rsidRDefault="004C49D9" w:rsidP="00027DBF">
      <w:pPr>
        <w:pStyle w:val="References"/>
        <w:numPr>
          <w:ilvl w:val="0"/>
          <w:numId w:val="7"/>
        </w:numPr>
        <w:jc w:val="left"/>
        <w:rPr>
          <w:lang w:eastAsia="zh-CN"/>
        </w:rPr>
      </w:pPr>
      <w:bookmarkStart w:id="18" w:name="_Ref134693203"/>
      <w:bookmarkEnd w:id="0"/>
      <w:bookmarkEnd w:id="16"/>
      <w:r w:rsidRPr="00805787">
        <w:rPr>
          <w:lang w:eastAsia="zh-CN"/>
        </w:rPr>
        <w:lastRenderedPageBreak/>
        <w:t>RP-230186, Revised WID NR support for dedicated spectrum less than 5MHz for FR1, RAN#99.</w:t>
      </w:r>
      <w:bookmarkEnd w:id="18"/>
    </w:p>
    <w:p w14:paraId="50312A40" w14:textId="015DA6F2" w:rsidR="004C49D9" w:rsidRPr="00805787" w:rsidRDefault="004C49D9" w:rsidP="00027DBF">
      <w:pPr>
        <w:pStyle w:val="References"/>
        <w:numPr>
          <w:ilvl w:val="0"/>
          <w:numId w:val="7"/>
        </w:numPr>
        <w:jc w:val="left"/>
        <w:rPr>
          <w:lang w:eastAsia="zh-CN"/>
        </w:rPr>
      </w:pPr>
      <w:bookmarkStart w:id="19" w:name="_Ref134696884"/>
      <w:r w:rsidRPr="00805787">
        <w:rPr>
          <w:lang w:eastAsia="zh-CN"/>
        </w:rPr>
        <w:t>RP-230780, Reply LS to R1-2302186 = RP-230033 on transmission bandwidths for NR on dedicated spectrum less than 5MHz, RAN#99</w:t>
      </w:r>
      <w:bookmarkEnd w:id="19"/>
      <w:r w:rsidR="009134AC">
        <w:rPr>
          <w:lang w:eastAsia="zh-CN"/>
        </w:rPr>
        <w:t>.</w:t>
      </w:r>
    </w:p>
    <w:p w14:paraId="092EB4AB" w14:textId="2ADBE064" w:rsidR="00C33080" w:rsidRPr="00805787" w:rsidRDefault="009134AC" w:rsidP="00027DBF">
      <w:pPr>
        <w:pStyle w:val="References"/>
        <w:numPr>
          <w:ilvl w:val="0"/>
          <w:numId w:val="7"/>
        </w:numPr>
        <w:jc w:val="left"/>
        <w:rPr>
          <w:lang w:eastAsia="zh-CN"/>
        </w:rPr>
      </w:pPr>
      <w:bookmarkStart w:id="20" w:name="_Ref134696997"/>
      <w:r w:rsidRPr="009134AC">
        <w:rPr>
          <w:lang w:eastAsia="zh-CN"/>
        </w:rPr>
        <w:t xml:space="preserve">R1-2300001, Final Report of </w:t>
      </w:r>
      <w:r w:rsidR="00C72931">
        <w:rPr>
          <w:lang w:eastAsia="zh-CN"/>
        </w:rPr>
        <w:t>RAN1</w:t>
      </w:r>
      <w:r w:rsidRPr="009134AC">
        <w:rPr>
          <w:lang w:eastAsia="zh-CN"/>
        </w:rPr>
        <w:t>#111</w:t>
      </w:r>
      <w:r w:rsidR="00C33080" w:rsidRPr="00805787">
        <w:rPr>
          <w:lang w:eastAsia="zh-CN"/>
        </w:rPr>
        <w:t>.</w:t>
      </w:r>
      <w:bookmarkEnd w:id="20"/>
    </w:p>
    <w:p w14:paraId="5FD5A84F" w14:textId="77777777" w:rsidR="0079294E" w:rsidRPr="00805787" w:rsidRDefault="0079294E" w:rsidP="0079294E">
      <w:pPr>
        <w:pStyle w:val="References"/>
        <w:numPr>
          <w:ilvl w:val="0"/>
          <w:numId w:val="0"/>
        </w:numPr>
        <w:jc w:val="left"/>
        <w:rPr>
          <w:lang w:eastAsia="zh-CN"/>
        </w:rPr>
      </w:pPr>
    </w:p>
    <w:sectPr w:rsidR="0079294E" w:rsidRPr="0080578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C08141" w14:textId="77777777" w:rsidR="007C6DFB" w:rsidRDefault="007C6DFB">
      <w:r>
        <w:separator/>
      </w:r>
    </w:p>
  </w:endnote>
  <w:endnote w:type="continuationSeparator" w:id="0">
    <w:p w14:paraId="712E90B7" w14:textId="77777777" w:rsidR="007C6DFB" w:rsidRDefault="007C6D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5D743F" w14:textId="77777777" w:rsidR="007C6DFB" w:rsidRDefault="007C6DFB">
      <w:r>
        <w:separator/>
      </w:r>
    </w:p>
  </w:footnote>
  <w:footnote w:type="continuationSeparator" w:id="0">
    <w:p w14:paraId="54D57137" w14:textId="77777777" w:rsidR="007C6DFB" w:rsidRDefault="007C6D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B06A65"/>
    <w:multiLevelType w:val="hybridMultilevel"/>
    <w:tmpl w:val="1F74093C"/>
    <w:lvl w:ilvl="0" w:tplc="1EA0313C">
      <w:numFmt w:val="bullet"/>
      <w:lvlText w:val="-"/>
      <w:lvlJc w:val="left"/>
      <w:pPr>
        <w:ind w:left="420" w:hanging="420"/>
      </w:pPr>
      <w:rPr>
        <w:rFonts w:ascii="Times" w:eastAsia="MS Mincho" w:hAnsi="Times" w:cs="Time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993559"/>
    <w:multiLevelType w:val="hybridMultilevel"/>
    <w:tmpl w:val="CE4E2006"/>
    <w:lvl w:ilvl="0" w:tplc="4AC0227C">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B36183"/>
    <w:multiLevelType w:val="hybridMultilevel"/>
    <w:tmpl w:val="6FD0F19E"/>
    <w:lvl w:ilvl="0" w:tplc="71483098">
      <w:start w:val="1"/>
      <w:numFmt w:val="decimal"/>
      <w:lvlText w:val="Figure 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CD66AD"/>
    <w:multiLevelType w:val="hybridMultilevel"/>
    <w:tmpl w:val="99FE1CE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D1473C"/>
    <w:multiLevelType w:val="hybridMultilevel"/>
    <w:tmpl w:val="D646D410"/>
    <w:lvl w:ilvl="0" w:tplc="FFFFFFFF">
      <w:start w:val="1"/>
      <w:numFmt w:val="bullet"/>
      <w:lvlText w:val=""/>
      <w:lvlJc w:val="left"/>
      <w:pPr>
        <w:ind w:left="420" w:hanging="420"/>
      </w:pPr>
      <w:rPr>
        <w:rFonts w:ascii="Symbol" w:hAnsi="Symbol" w:hint="default"/>
      </w:rPr>
    </w:lvl>
    <w:lvl w:ilvl="1" w:tplc="041D0001">
      <w:start w:val="1"/>
      <w:numFmt w:val="bullet"/>
      <w:lvlText w:val=""/>
      <w:lvlJc w:val="left"/>
      <w:pPr>
        <w:ind w:left="780" w:hanging="360"/>
      </w:pPr>
      <w:rPr>
        <w:rFonts w:ascii="Symbol" w:hAnsi="Symbol" w:hint="default"/>
      </w:rPr>
    </w:lvl>
    <w:lvl w:ilvl="2" w:tplc="FFFFFFFF">
      <w:start w:val="1"/>
      <w:numFmt w:val="bullet"/>
      <w:lvlText w:val="-"/>
      <w:lvlJc w:val="left"/>
      <w:rPr>
        <w:rFonts w:ascii="Calibri" w:eastAsia="DengXian" w:hAnsi="Calibri" w:cs="Calibri"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287E11AD"/>
    <w:multiLevelType w:val="hybridMultilevel"/>
    <w:tmpl w:val="A5D41FB0"/>
    <w:lvl w:ilvl="0" w:tplc="CCB4A5F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E04090A"/>
    <w:multiLevelType w:val="multilevel"/>
    <w:tmpl w:val="C5CE26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E227846"/>
    <w:multiLevelType w:val="hybridMultilevel"/>
    <w:tmpl w:val="ABC2CC88"/>
    <w:lvl w:ilvl="0" w:tplc="4AC0227C">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3B557C1"/>
    <w:multiLevelType w:val="multilevel"/>
    <w:tmpl w:val="0D0CDF0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B3B095A"/>
    <w:multiLevelType w:val="hybridMultilevel"/>
    <w:tmpl w:val="C2BAD478"/>
    <w:lvl w:ilvl="0" w:tplc="8566124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DD93620"/>
    <w:multiLevelType w:val="hybridMultilevel"/>
    <w:tmpl w:val="3FE800A6"/>
    <w:lvl w:ilvl="0" w:tplc="8566124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61C2E7A"/>
    <w:multiLevelType w:val="hybridMultilevel"/>
    <w:tmpl w:val="BA6A1F74"/>
    <w:lvl w:ilvl="0" w:tplc="041D0001">
      <w:start w:val="1"/>
      <w:numFmt w:val="bullet"/>
      <w:lvlText w:val=""/>
      <w:lvlJc w:val="left"/>
      <w:pPr>
        <w:ind w:left="420" w:hanging="420"/>
      </w:pPr>
      <w:rPr>
        <w:rFonts w:ascii="Symbol" w:hAnsi="Symbol" w:hint="default"/>
      </w:rPr>
    </w:lvl>
    <w:lvl w:ilvl="1" w:tplc="204A1028">
      <w:numFmt w:val="bullet"/>
      <w:lvlText w:val="•"/>
      <w:lvlJc w:val="left"/>
      <w:pPr>
        <w:ind w:left="840" w:hanging="420"/>
      </w:pPr>
      <w:rPr>
        <w:rFonts w:ascii="SimSun" w:hAnsi="SimSu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E7C23AC"/>
    <w:multiLevelType w:val="hybridMultilevel"/>
    <w:tmpl w:val="7038AABC"/>
    <w:lvl w:ilvl="0" w:tplc="A9C8E760">
      <w:start w:val="1"/>
      <w:numFmt w:val="decimal"/>
      <w:lvlText w:val="Tabl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num>
  <w:num w:numId="2">
    <w:abstractNumId w:val="9"/>
  </w:num>
  <w:num w:numId="3">
    <w:abstractNumId w:val="12"/>
  </w:num>
  <w:num w:numId="4">
    <w:abstractNumId w:val="0"/>
  </w:num>
  <w:num w:numId="5">
    <w:abstractNumId w:val="7"/>
  </w:num>
  <w:num w:numId="6">
    <w:abstractNumId w:val="14"/>
  </w:num>
  <w:num w:numId="7">
    <w:abstractNumId w:val="13"/>
  </w:num>
  <w:num w:numId="8">
    <w:abstractNumId w:val="5"/>
  </w:num>
  <w:num w:numId="9">
    <w:abstractNumId w:val="3"/>
  </w:num>
  <w:num w:numId="10">
    <w:abstractNumId w:val="4"/>
  </w:num>
  <w:num w:numId="11">
    <w:abstractNumId w:val="6"/>
  </w:num>
  <w:num w:numId="12">
    <w:abstractNumId w:val="2"/>
  </w:num>
  <w:num w:numId="13">
    <w:abstractNumId w:val="15"/>
  </w:num>
  <w:num w:numId="14">
    <w:abstractNumId w:val="8"/>
  </w:num>
  <w:num w:numId="15">
    <w:abstractNumId w:val="1"/>
  </w:num>
  <w:num w:numId="16">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E5"/>
    <w:rsid w:val="000006CE"/>
    <w:rsid w:val="00000B77"/>
    <w:rsid w:val="00000B9A"/>
    <w:rsid w:val="00000D04"/>
    <w:rsid w:val="00000DB2"/>
    <w:rsid w:val="00000ECA"/>
    <w:rsid w:val="0000103F"/>
    <w:rsid w:val="00001441"/>
    <w:rsid w:val="00001657"/>
    <w:rsid w:val="0000198E"/>
    <w:rsid w:val="000020E8"/>
    <w:rsid w:val="000020F6"/>
    <w:rsid w:val="00002594"/>
    <w:rsid w:val="000027EB"/>
    <w:rsid w:val="00002893"/>
    <w:rsid w:val="00002E18"/>
    <w:rsid w:val="0000325A"/>
    <w:rsid w:val="000033A3"/>
    <w:rsid w:val="000034C8"/>
    <w:rsid w:val="00003605"/>
    <w:rsid w:val="000037B2"/>
    <w:rsid w:val="00003BF9"/>
    <w:rsid w:val="00003C56"/>
    <w:rsid w:val="00003EC2"/>
    <w:rsid w:val="000040A9"/>
    <w:rsid w:val="0000458E"/>
    <w:rsid w:val="00004749"/>
    <w:rsid w:val="0000488E"/>
    <w:rsid w:val="00004E70"/>
    <w:rsid w:val="00005C77"/>
    <w:rsid w:val="00006072"/>
    <w:rsid w:val="000063E8"/>
    <w:rsid w:val="00006B88"/>
    <w:rsid w:val="00006BC3"/>
    <w:rsid w:val="000072B6"/>
    <w:rsid w:val="00007813"/>
    <w:rsid w:val="00007997"/>
    <w:rsid w:val="000106C6"/>
    <w:rsid w:val="000109E6"/>
    <w:rsid w:val="00010C60"/>
    <w:rsid w:val="00010FAB"/>
    <w:rsid w:val="00011170"/>
    <w:rsid w:val="000112D2"/>
    <w:rsid w:val="00011F67"/>
    <w:rsid w:val="00012862"/>
    <w:rsid w:val="000128E6"/>
    <w:rsid w:val="00012F89"/>
    <w:rsid w:val="0001337B"/>
    <w:rsid w:val="00013597"/>
    <w:rsid w:val="000139C1"/>
    <w:rsid w:val="00013B08"/>
    <w:rsid w:val="0001485C"/>
    <w:rsid w:val="00014D62"/>
    <w:rsid w:val="0001535B"/>
    <w:rsid w:val="00015853"/>
    <w:rsid w:val="00015AF8"/>
    <w:rsid w:val="00015C31"/>
    <w:rsid w:val="00015EFB"/>
    <w:rsid w:val="0001632A"/>
    <w:rsid w:val="0001644A"/>
    <w:rsid w:val="000164F8"/>
    <w:rsid w:val="00016597"/>
    <w:rsid w:val="000165E2"/>
    <w:rsid w:val="00016E73"/>
    <w:rsid w:val="000172BE"/>
    <w:rsid w:val="00017415"/>
    <w:rsid w:val="000175E0"/>
    <w:rsid w:val="00017C3D"/>
    <w:rsid w:val="00017D8A"/>
    <w:rsid w:val="0002004A"/>
    <w:rsid w:val="00020858"/>
    <w:rsid w:val="000209AD"/>
    <w:rsid w:val="00020D0D"/>
    <w:rsid w:val="000213CB"/>
    <w:rsid w:val="00021A17"/>
    <w:rsid w:val="00021FA8"/>
    <w:rsid w:val="00021FB1"/>
    <w:rsid w:val="00022458"/>
    <w:rsid w:val="00022C38"/>
    <w:rsid w:val="00022E8C"/>
    <w:rsid w:val="0002328E"/>
    <w:rsid w:val="00023388"/>
    <w:rsid w:val="00023425"/>
    <w:rsid w:val="00023431"/>
    <w:rsid w:val="0002346E"/>
    <w:rsid w:val="000241BE"/>
    <w:rsid w:val="000242F2"/>
    <w:rsid w:val="00024C3D"/>
    <w:rsid w:val="0002518D"/>
    <w:rsid w:val="00026775"/>
    <w:rsid w:val="00026A6C"/>
    <w:rsid w:val="00026D4B"/>
    <w:rsid w:val="000275C6"/>
    <w:rsid w:val="00027AD6"/>
    <w:rsid w:val="00027C20"/>
    <w:rsid w:val="00027D7E"/>
    <w:rsid w:val="00027DBF"/>
    <w:rsid w:val="0003024C"/>
    <w:rsid w:val="000309A8"/>
    <w:rsid w:val="00030A59"/>
    <w:rsid w:val="000312CF"/>
    <w:rsid w:val="00031ADB"/>
    <w:rsid w:val="00032056"/>
    <w:rsid w:val="000321C8"/>
    <w:rsid w:val="00032272"/>
    <w:rsid w:val="000328CA"/>
    <w:rsid w:val="00032BEE"/>
    <w:rsid w:val="00032E40"/>
    <w:rsid w:val="000336B2"/>
    <w:rsid w:val="0003376B"/>
    <w:rsid w:val="00033C59"/>
    <w:rsid w:val="00034676"/>
    <w:rsid w:val="00034683"/>
    <w:rsid w:val="000346E6"/>
    <w:rsid w:val="00034C45"/>
    <w:rsid w:val="000352A9"/>
    <w:rsid w:val="000352B3"/>
    <w:rsid w:val="000358CD"/>
    <w:rsid w:val="00035B74"/>
    <w:rsid w:val="00036E89"/>
    <w:rsid w:val="00036FD4"/>
    <w:rsid w:val="00037837"/>
    <w:rsid w:val="00037FB8"/>
    <w:rsid w:val="00040099"/>
    <w:rsid w:val="0004023E"/>
    <w:rsid w:val="0004024B"/>
    <w:rsid w:val="00040250"/>
    <w:rsid w:val="000402E9"/>
    <w:rsid w:val="000405C4"/>
    <w:rsid w:val="00040950"/>
    <w:rsid w:val="00040A04"/>
    <w:rsid w:val="00040A05"/>
    <w:rsid w:val="00040A43"/>
    <w:rsid w:val="00040CE8"/>
    <w:rsid w:val="00041218"/>
    <w:rsid w:val="00041469"/>
    <w:rsid w:val="000416C1"/>
    <w:rsid w:val="00041C57"/>
    <w:rsid w:val="00042498"/>
    <w:rsid w:val="000427BA"/>
    <w:rsid w:val="000434B7"/>
    <w:rsid w:val="000435E4"/>
    <w:rsid w:val="00043A7D"/>
    <w:rsid w:val="0004467A"/>
    <w:rsid w:val="000447BB"/>
    <w:rsid w:val="00046436"/>
    <w:rsid w:val="000464C2"/>
    <w:rsid w:val="00046796"/>
    <w:rsid w:val="000467FD"/>
    <w:rsid w:val="00046AAF"/>
    <w:rsid w:val="00046F57"/>
    <w:rsid w:val="00047225"/>
    <w:rsid w:val="0004722F"/>
    <w:rsid w:val="00047459"/>
    <w:rsid w:val="00047463"/>
    <w:rsid w:val="0004768D"/>
    <w:rsid w:val="00047E60"/>
    <w:rsid w:val="0005059F"/>
    <w:rsid w:val="00050645"/>
    <w:rsid w:val="00050E14"/>
    <w:rsid w:val="00050FBD"/>
    <w:rsid w:val="00051368"/>
    <w:rsid w:val="00051579"/>
    <w:rsid w:val="00051BA0"/>
    <w:rsid w:val="00051D7F"/>
    <w:rsid w:val="00051F65"/>
    <w:rsid w:val="00052877"/>
    <w:rsid w:val="000528C8"/>
    <w:rsid w:val="00052916"/>
    <w:rsid w:val="0005293D"/>
    <w:rsid w:val="0005297E"/>
    <w:rsid w:val="00052AD2"/>
    <w:rsid w:val="00052DCC"/>
    <w:rsid w:val="000530DF"/>
    <w:rsid w:val="00053649"/>
    <w:rsid w:val="00053C95"/>
    <w:rsid w:val="00054E0C"/>
    <w:rsid w:val="00054F48"/>
    <w:rsid w:val="0005541D"/>
    <w:rsid w:val="00055B6B"/>
    <w:rsid w:val="00055EDC"/>
    <w:rsid w:val="00056219"/>
    <w:rsid w:val="000565C8"/>
    <w:rsid w:val="000567F1"/>
    <w:rsid w:val="00056CF1"/>
    <w:rsid w:val="00057702"/>
    <w:rsid w:val="00057DC8"/>
    <w:rsid w:val="00057F04"/>
    <w:rsid w:val="00060442"/>
    <w:rsid w:val="000605EA"/>
    <w:rsid w:val="00060755"/>
    <w:rsid w:val="00060B11"/>
    <w:rsid w:val="00060D29"/>
    <w:rsid w:val="00060E75"/>
    <w:rsid w:val="000610D7"/>
    <w:rsid w:val="0006122C"/>
    <w:rsid w:val="000612E1"/>
    <w:rsid w:val="000614FE"/>
    <w:rsid w:val="00061903"/>
    <w:rsid w:val="00061DD7"/>
    <w:rsid w:val="00062870"/>
    <w:rsid w:val="000629B3"/>
    <w:rsid w:val="00062EB2"/>
    <w:rsid w:val="000633CB"/>
    <w:rsid w:val="000634EE"/>
    <w:rsid w:val="0006359B"/>
    <w:rsid w:val="00063618"/>
    <w:rsid w:val="000636E6"/>
    <w:rsid w:val="00063B92"/>
    <w:rsid w:val="00064492"/>
    <w:rsid w:val="00064848"/>
    <w:rsid w:val="000650BF"/>
    <w:rsid w:val="00065C82"/>
    <w:rsid w:val="00065D38"/>
    <w:rsid w:val="00065EF0"/>
    <w:rsid w:val="00065F09"/>
    <w:rsid w:val="0006624C"/>
    <w:rsid w:val="00066EAC"/>
    <w:rsid w:val="00067333"/>
    <w:rsid w:val="000675F1"/>
    <w:rsid w:val="00067647"/>
    <w:rsid w:val="000679FC"/>
    <w:rsid w:val="00067DD1"/>
    <w:rsid w:val="00070116"/>
    <w:rsid w:val="00070447"/>
    <w:rsid w:val="00070602"/>
    <w:rsid w:val="0007060A"/>
    <w:rsid w:val="00070676"/>
    <w:rsid w:val="000706E7"/>
    <w:rsid w:val="00070EF8"/>
    <w:rsid w:val="00070F1B"/>
    <w:rsid w:val="00071192"/>
    <w:rsid w:val="000713A7"/>
    <w:rsid w:val="0007142E"/>
    <w:rsid w:val="0007184B"/>
    <w:rsid w:val="00071B27"/>
    <w:rsid w:val="00071E2A"/>
    <w:rsid w:val="00072244"/>
    <w:rsid w:val="000727EC"/>
    <w:rsid w:val="00072A80"/>
    <w:rsid w:val="00072FBB"/>
    <w:rsid w:val="000731A0"/>
    <w:rsid w:val="000736C1"/>
    <w:rsid w:val="00073797"/>
    <w:rsid w:val="00073DEC"/>
    <w:rsid w:val="0007401E"/>
    <w:rsid w:val="0007410C"/>
    <w:rsid w:val="000745AA"/>
    <w:rsid w:val="00074831"/>
    <w:rsid w:val="00074943"/>
    <w:rsid w:val="000749E9"/>
    <w:rsid w:val="00074E86"/>
    <w:rsid w:val="00076097"/>
    <w:rsid w:val="00076541"/>
    <w:rsid w:val="0007671D"/>
    <w:rsid w:val="000772F4"/>
    <w:rsid w:val="000776EB"/>
    <w:rsid w:val="00077824"/>
    <w:rsid w:val="00077836"/>
    <w:rsid w:val="00080141"/>
    <w:rsid w:val="000806CC"/>
    <w:rsid w:val="00081257"/>
    <w:rsid w:val="00081858"/>
    <w:rsid w:val="00082299"/>
    <w:rsid w:val="000823B0"/>
    <w:rsid w:val="000826C4"/>
    <w:rsid w:val="0008325B"/>
    <w:rsid w:val="000832A2"/>
    <w:rsid w:val="0008335B"/>
    <w:rsid w:val="00083379"/>
    <w:rsid w:val="00083587"/>
    <w:rsid w:val="00083838"/>
    <w:rsid w:val="00083ACA"/>
    <w:rsid w:val="00083B6A"/>
    <w:rsid w:val="00083C5A"/>
    <w:rsid w:val="000842E2"/>
    <w:rsid w:val="00084309"/>
    <w:rsid w:val="000847C6"/>
    <w:rsid w:val="00084D29"/>
    <w:rsid w:val="000852C7"/>
    <w:rsid w:val="0008591F"/>
    <w:rsid w:val="00085E04"/>
    <w:rsid w:val="00085E28"/>
    <w:rsid w:val="00085FF3"/>
    <w:rsid w:val="00086094"/>
    <w:rsid w:val="00086319"/>
    <w:rsid w:val="0008664E"/>
    <w:rsid w:val="00086800"/>
    <w:rsid w:val="0008730B"/>
    <w:rsid w:val="00087913"/>
    <w:rsid w:val="00087E58"/>
    <w:rsid w:val="000900DC"/>
    <w:rsid w:val="0009027B"/>
    <w:rsid w:val="000902DC"/>
    <w:rsid w:val="000903F6"/>
    <w:rsid w:val="00090CDB"/>
    <w:rsid w:val="00091037"/>
    <w:rsid w:val="000911AE"/>
    <w:rsid w:val="00091878"/>
    <w:rsid w:val="00091A38"/>
    <w:rsid w:val="00091D5F"/>
    <w:rsid w:val="00092845"/>
    <w:rsid w:val="000929B5"/>
    <w:rsid w:val="00092B27"/>
    <w:rsid w:val="00092FFA"/>
    <w:rsid w:val="00093279"/>
    <w:rsid w:val="00093697"/>
    <w:rsid w:val="0009397F"/>
    <w:rsid w:val="00093AC3"/>
    <w:rsid w:val="00093D42"/>
    <w:rsid w:val="00093DD0"/>
    <w:rsid w:val="000947EB"/>
    <w:rsid w:val="00094A16"/>
    <w:rsid w:val="00094DE6"/>
    <w:rsid w:val="00095543"/>
    <w:rsid w:val="00095698"/>
    <w:rsid w:val="000956DD"/>
    <w:rsid w:val="000959FE"/>
    <w:rsid w:val="00095B3D"/>
    <w:rsid w:val="00095EDA"/>
    <w:rsid w:val="00095F4A"/>
    <w:rsid w:val="0009620A"/>
    <w:rsid w:val="00096356"/>
    <w:rsid w:val="000971CE"/>
    <w:rsid w:val="00097218"/>
    <w:rsid w:val="000972AA"/>
    <w:rsid w:val="00097C99"/>
    <w:rsid w:val="000A001E"/>
    <w:rsid w:val="000A062E"/>
    <w:rsid w:val="000A0F14"/>
    <w:rsid w:val="000A1190"/>
    <w:rsid w:val="000A1403"/>
    <w:rsid w:val="000A1441"/>
    <w:rsid w:val="000A1A06"/>
    <w:rsid w:val="000A1B5A"/>
    <w:rsid w:val="000A1B60"/>
    <w:rsid w:val="000A205A"/>
    <w:rsid w:val="000A21B4"/>
    <w:rsid w:val="000A21E8"/>
    <w:rsid w:val="000A2293"/>
    <w:rsid w:val="000A2777"/>
    <w:rsid w:val="000A2ADA"/>
    <w:rsid w:val="000A2CC7"/>
    <w:rsid w:val="000A2ED6"/>
    <w:rsid w:val="000A3237"/>
    <w:rsid w:val="000A3B13"/>
    <w:rsid w:val="000A4205"/>
    <w:rsid w:val="000A42EC"/>
    <w:rsid w:val="000A4A19"/>
    <w:rsid w:val="000A4BBD"/>
    <w:rsid w:val="000A5091"/>
    <w:rsid w:val="000A5397"/>
    <w:rsid w:val="000A555D"/>
    <w:rsid w:val="000A575A"/>
    <w:rsid w:val="000A6230"/>
    <w:rsid w:val="000A6351"/>
    <w:rsid w:val="000A63D6"/>
    <w:rsid w:val="000A6C3B"/>
    <w:rsid w:val="000A6C7D"/>
    <w:rsid w:val="000A6F80"/>
    <w:rsid w:val="000A73E3"/>
    <w:rsid w:val="000A75C9"/>
    <w:rsid w:val="000A77A9"/>
    <w:rsid w:val="000A7B38"/>
    <w:rsid w:val="000A7C9A"/>
    <w:rsid w:val="000B009F"/>
    <w:rsid w:val="000B0343"/>
    <w:rsid w:val="000B09FB"/>
    <w:rsid w:val="000B122A"/>
    <w:rsid w:val="000B1536"/>
    <w:rsid w:val="000B18CF"/>
    <w:rsid w:val="000B1ECF"/>
    <w:rsid w:val="000B235E"/>
    <w:rsid w:val="000B2985"/>
    <w:rsid w:val="000B2C88"/>
    <w:rsid w:val="000B2D2A"/>
    <w:rsid w:val="000B3224"/>
    <w:rsid w:val="000B3342"/>
    <w:rsid w:val="000B50F2"/>
    <w:rsid w:val="000B51E9"/>
    <w:rsid w:val="000B51FA"/>
    <w:rsid w:val="000B5375"/>
    <w:rsid w:val="000B54CA"/>
    <w:rsid w:val="000B5905"/>
    <w:rsid w:val="000B5975"/>
    <w:rsid w:val="000B67D6"/>
    <w:rsid w:val="000B6B73"/>
    <w:rsid w:val="000B6E2C"/>
    <w:rsid w:val="000B76C5"/>
    <w:rsid w:val="000B7857"/>
    <w:rsid w:val="000B7A10"/>
    <w:rsid w:val="000C037F"/>
    <w:rsid w:val="000C089A"/>
    <w:rsid w:val="000C0D8B"/>
    <w:rsid w:val="000C115D"/>
    <w:rsid w:val="000C1535"/>
    <w:rsid w:val="000C209F"/>
    <w:rsid w:val="000C24BC"/>
    <w:rsid w:val="000C252B"/>
    <w:rsid w:val="000C2E64"/>
    <w:rsid w:val="000C2FBD"/>
    <w:rsid w:val="000C37BA"/>
    <w:rsid w:val="000C37BB"/>
    <w:rsid w:val="000C3AB1"/>
    <w:rsid w:val="000C3B0C"/>
    <w:rsid w:val="000C422D"/>
    <w:rsid w:val="000C4300"/>
    <w:rsid w:val="000C44E6"/>
    <w:rsid w:val="000C46E6"/>
    <w:rsid w:val="000C4AA3"/>
    <w:rsid w:val="000C4BDB"/>
    <w:rsid w:val="000C4CF5"/>
    <w:rsid w:val="000C5473"/>
    <w:rsid w:val="000C5F91"/>
    <w:rsid w:val="000C6025"/>
    <w:rsid w:val="000C60A7"/>
    <w:rsid w:val="000C63A9"/>
    <w:rsid w:val="000C68D4"/>
    <w:rsid w:val="000C6950"/>
    <w:rsid w:val="000D0565"/>
    <w:rsid w:val="000D0920"/>
    <w:rsid w:val="000D0B6F"/>
    <w:rsid w:val="000D0CAF"/>
    <w:rsid w:val="000D0E4E"/>
    <w:rsid w:val="000D113C"/>
    <w:rsid w:val="000D12D1"/>
    <w:rsid w:val="000D159A"/>
    <w:rsid w:val="000D15CC"/>
    <w:rsid w:val="000D160C"/>
    <w:rsid w:val="000D1796"/>
    <w:rsid w:val="000D1812"/>
    <w:rsid w:val="000D1A04"/>
    <w:rsid w:val="000D1EE2"/>
    <w:rsid w:val="000D22CC"/>
    <w:rsid w:val="000D2903"/>
    <w:rsid w:val="000D2C46"/>
    <w:rsid w:val="000D2F87"/>
    <w:rsid w:val="000D36AE"/>
    <w:rsid w:val="000D38A1"/>
    <w:rsid w:val="000D3A83"/>
    <w:rsid w:val="000D3B21"/>
    <w:rsid w:val="000D3F3D"/>
    <w:rsid w:val="000D3F5D"/>
    <w:rsid w:val="000D4113"/>
    <w:rsid w:val="000D4235"/>
    <w:rsid w:val="000D4C03"/>
    <w:rsid w:val="000D4C4E"/>
    <w:rsid w:val="000D5077"/>
    <w:rsid w:val="000D5159"/>
    <w:rsid w:val="000D5362"/>
    <w:rsid w:val="000D57F8"/>
    <w:rsid w:val="000D5851"/>
    <w:rsid w:val="000D5C60"/>
    <w:rsid w:val="000D5F22"/>
    <w:rsid w:val="000D660A"/>
    <w:rsid w:val="000D71E2"/>
    <w:rsid w:val="000D721C"/>
    <w:rsid w:val="000D73A5"/>
    <w:rsid w:val="000D758A"/>
    <w:rsid w:val="000D79CD"/>
    <w:rsid w:val="000D7DCA"/>
    <w:rsid w:val="000E0037"/>
    <w:rsid w:val="000E03DC"/>
    <w:rsid w:val="000E050D"/>
    <w:rsid w:val="000E07D6"/>
    <w:rsid w:val="000E1380"/>
    <w:rsid w:val="000E18DF"/>
    <w:rsid w:val="000E1E9B"/>
    <w:rsid w:val="000E27BF"/>
    <w:rsid w:val="000E28CC"/>
    <w:rsid w:val="000E2FEB"/>
    <w:rsid w:val="000E360E"/>
    <w:rsid w:val="000E3AE9"/>
    <w:rsid w:val="000E3F5E"/>
    <w:rsid w:val="000E59A0"/>
    <w:rsid w:val="000E59C2"/>
    <w:rsid w:val="000E617C"/>
    <w:rsid w:val="000E728A"/>
    <w:rsid w:val="000E7680"/>
    <w:rsid w:val="000E7A44"/>
    <w:rsid w:val="000E7A84"/>
    <w:rsid w:val="000E7DCB"/>
    <w:rsid w:val="000F0791"/>
    <w:rsid w:val="000F0B44"/>
    <w:rsid w:val="000F10E0"/>
    <w:rsid w:val="000F14F9"/>
    <w:rsid w:val="000F15BC"/>
    <w:rsid w:val="000F15D7"/>
    <w:rsid w:val="000F1781"/>
    <w:rsid w:val="000F180A"/>
    <w:rsid w:val="000F1831"/>
    <w:rsid w:val="000F1C92"/>
    <w:rsid w:val="000F2331"/>
    <w:rsid w:val="000F2EEE"/>
    <w:rsid w:val="000F3029"/>
    <w:rsid w:val="000F3697"/>
    <w:rsid w:val="000F394F"/>
    <w:rsid w:val="000F3A14"/>
    <w:rsid w:val="000F3B57"/>
    <w:rsid w:val="000F3C5C"/>
    <w:rsid w:val="000F4027"/>
    <w:rsid w:val="000F4040"/>
    <w:rsid w:val="000F48D2"/>
    <w:rsid w:val="000F5710"/>
    <w:rsid w:val="000F5DCB"/>
    <w:rsid w:val="000F6999"/>
    <w:rsid w:val="000F76E7"/>
    <w:rsid w:val="000F79B2"/>
    <w:rsid w:val="000F7F58"/>
    <w:rsid w:val="0010000F"/>
    <w:rsid w:val="00100128"/>
    <w:rsid w:val="00100374"/>
    <w:rsid w:val="00100858"/>
    <w:rsid w:val="00100FF3"/>
    <w:rsid w:val="001014E2"/>
    <w:rsid w:val="001019A4"/>
    <w:rsid w:val="001019C2"/>
    <w:rsid w:val="001022E0"/>
    <w:rsid w:val="001026CA"/>
    <w:rsid w:val="0010287E"/>
    <w:rsid w:val="00102E19"/>
    <w:rsid w:val="001034E3"/>
    <w:rsid w:val="00103B33"/>
    <w:rsid w:val="001043C2"/>
    <w:rsid w:val="001043E1"/>
    <w:rsid w:val="001044C5"/>
    <w:rsid w:val="00104934"/>
    <w:rsid w:val="00104E3B"/>
    <w:rsid w:val="0010505A"/>
    <w:rsid w:val="001053E3"/>
    <w:rsid w:val="00105CC7"/>
    <w:rsid w:val="00106C55"/>
    <w:rsid w:val="00106DB7"/>
    <w:rsid w:val="00107779"/>
    <w:rsid w:val="001077B4"/>
    <w:rsid w:val="001078C2"/>
    <w:rsid w:val="0010797B"/>
    <w:rsid w:val="00107E1C"/>
    <w:rsid w:val="00110243"/>
    <w:rsid w:val="00110618"/>
    <w:rsid w:val="00110E30"/>
    <w:rsid w:val="001111C6"/>
    <w:rsid w:val="0011121D"/>
    <w:rsid w:val="001112C4"/>
    <w:rsid w:val="00111444"/>
    <w:rsid w:val="00111723"/>
    <w:rsid w:val="00111842"/>
    <w:rsid w:val="001119BC"/>
    <w:rsid w:val="00111BF6"/>
    <w:rsid w:val="001129B5"/>
    <w:rsid w:val="00112ADE"/>
    <w:rsid w:val="00112BE6"/>
    <w:rsid w:val="00112EFA"/>
    <w:rsid w:val="001131CF"/>
    <w:rsid w:val="001136F7"/>
    <w:rsid w:val="00113798"/>
    <w:rsid w:val="00113F08"/>
    <w:rsid w:val="001141E3"/>
    <w:rsid w:val="0011448F"/>
    <w:rsid w:val="001144DF"/>
    <w:rsid w:val="0011486E"/>
    <w:rsid w:val="00114AAE"/>
    <w:rsid w:val="00114CE0"/>
    <w:rsid w:val="00114D8B"/>
    <w:rsid w:val="00115038"/>
    <w:rsid w:val="0011557B"/>
    <w:rsid w:val="00115696"/>
    <w:rsid w:val="00115865"/>
    <w:rsid w:val="00115CD8"/>
    <w:rsid w:val="00116609"/>
    <w:rsid w:val="001168CA"/>
    <w:rsid w:val="00117268"/>
    <w:rsid w:val="00117312"/>
    <w:rsid w:val="0011775F"/>
    <w:rsid w:val="001177A3"/>
    <w:rsid w:val="00117C85"/>
    <w:rsid w:val="00117F66"/>
    <w:rsid w:val="00117FDD"/>
    <w:rsid w:val="001201D6"/>
    <w:rsid w:val="0012034A"/>
    <w:rsid w:val="00120981"/>
    <w:rsid w:val="00120B13"/>
    <w:rsid w:val="00120CA7"/>
    <w:rsid w:val="00120CF9"/>
    <w:rsid w:val="00121C03"/>
    <w:rsid w:val="00121CEA"/>
    <w:rsid w:val="00121E21"/>
    <w:rsid w:val="00121FF5"/>
    <w:rsid w:val="00122759"/>
    <w:rsid w:val="0012298E"/>
    <w:rsid w:val="00123053"/>
    <w:rsid w:val="00123104"/>
    <w:rsid w:val="0012317F"/>
    <w:rsid w:val="00123378"/>
    <w:rsid w:val="001236C1"/>
    <w:rsid w:val="00123AE1"/>
    <w:rsid w:val="00123B5D"/>
    <w:rsid w:val="001242EC"/>
    <w:rsid w:val="00124405"/>
    <w:rsid w:val="0012467B"/>
    <w:rsid w:val="00124793"/>
    <w:rsid w:val="001249CC"/>
    <w:rsid w:val="001249F6"/>
    <w:rsid w:val="00124CA3"/>
    <w:rsid w:val="00124D84"/>
    <w:rsid w:val="001250DD"/>
    <w:rsid w:val="0012527A"/>
    <w:rsid w:val="001254AF"/>
    <w:rsid w:val="00125733"/>
    <w:rsid w:val="00125D24"/>
    <w:rsid w:val="001263AA"/>
    <w:rsid w:val="00126A02"/>
    <w:rsid w:val="001275C6"/>
    <w:rsid w:val="00127E99"/>
    <w:rsid w:val="0013001D"/>
    <w:rsid w:val="00130141"/>
    <w:rsid w:val="001305E1"/>
    <w:rsid w:val="00130779"/>
    <w:rsid w:val="001307A1"/>
    <w:rsid w:val="00130914"/>
    <w:rsid w:val="00130F6B"/>
    <w:rsid w:val="0013170F"/>
    <w:rsid w:val="0013200B"/>
    <w:rsid w:val="001321D3"/>
    <w:rsid w:val="00132A0E"/>
    <w:rsid w:val="00133599"/>
    <w:rsid w:val="00133636"/>
    <w:rsid w:val="0013370A"/>
    <w:rsid w:val="00133BF7"/>
    <w:rsid w:val="00133EE7"/>
    <w:rsid w:val="00134119"/>
    <w:rsid w:val="00134A2E"/>
    <w:rsid w:val="00134B88"/>
    <w:rsid w:val="0013586D"/>
    <w:rsid w:val="0013608F"/>
    <w:rsid w:val="00136179"/>
    <w:rsid w:val="00136A23"/>
    <w:rsid w:val="00136B99"/>
    <w:rsid w:val="00137645"/>
    <w:rsid w:val="00137897"/>
    <w:rsid w:val="0014063E"/>
    <w:rsid w:val="0014087D"/>
    <w:rsid w:val="00140ECB"/>
    <w:rsid w:val="00140F3C"/>
    <w:rsid w:val="00140F57"/>
    <w:rsid w:val="00140F74"/>
    <w:rsid w:val="00140FC8"/>
    <w:rsid w:val="0014102F"/>
    <w:rsid w:val="0014109B"/>
    <w:rsid w:val="00141104"/>
    <w:rsid w:val="00141191"/>
    <w:rsid w:val="001412D8"/>
    <w:rsid w:val="0014159C"/>
    <w:rsid w:val="00141CA5"/>
    <w:rsid w:val="00141E05"/>
    <w:rsid w:val="001421FB"/>
    <w:rsid w:val="001424C9"/>
    <w:rsid w:val="00142655"/>
    <w:rsid w:val="00142665"/>
    <w:rsid w:val="0014311D"/>
    <w:rsid w:val="001435B8"/>
    <w:rsid w:val="0014384A"/>
    <w:rsid w:val="0014450F"/>
    <w:rsid w:val="001445D7"/>
    <w:rsid w:val="00144950"/>
    <w:rsid w:val="00144C8E"/>
    <w:rsid w:val="00144D8F"/>
    <w:rsid w:val="00144F71"/>
    <w:rsid w:val="0014573E"/>
    <w:rsid w:val="00145888"/>
    <w:rsid w:val="00145C74"/>
    <w:rsid w:val="00145F27"/>
    <w:rsid w:val="001462E9"/>
    <w:rsid w:val="0014653C"/>
    <w:rsid w:val="00146C7B"/>
    <w:rsid w:val="00146E32"/>
    <w:rsid w:val="001503D8"/>
    <w:rsid w:val="00150DDD"/>
    <w:rsid w:val="00151619"/>
    <w:rsid w:val="00152835"/>
    <w:rsid w:val="001532C2"/>
    <w:rsid w:val="001532C3"/>
    <w:rsid w:val="001533F7"/>
    <w:rsid w:val="001539F4"/>
    <w:rsid w:val="00153B7B"/>
    <w:rsid w:val="00153C4D"/>
    <w:rsid w:val="00153F0B"/>
    <w:rsid w:val="001540EC"/>
    <w:rsid w:val="0015418F"/>
    <w:rsid w:val="0015464B"/>
    <w:rsid w:val="00154777"/>
    <w:rsid w:val="00154F2F"/>
    <w:rsid w:val="001559FA"/>
    <w:rsid w:val="00155DDE"/>
    <w:rsid w:val="00156374"/>
    <w:rsid w:val="00156438"/>
    <w:rsid w:val="001577D8"/>
    <w:rsid w:val="00157CD6"/>
    <w:rsid w:val="00157FC3"/>
    <w:rsid w:val="00160494"/>
    <w:rsid w:val="00160739"/>
    <w:rsid w:val="00160C28"/>
    <w:rsid w:val="00160D8B"/>
    <w:rsid w:val="00160EA6"/>
    <w:rsid w:val="00161074"/>
    <w:rsid w:val="0016138A"/>
    <w:rsid w:val="001619EF"/>
    <w:rsid w:val="00161A0A"/>
    <w:rsid w:val="00161B89"/>
    <w:rsid w:val="00161C30"/>
    <w:rsid w:val="00161E4B"/>
    <w:rsid w:val="001620CE"/>
    <w:rsid w:val="0016271E"/>
    <w:rsid w:val="00162C90"/>
    <w:rsid w:val="00162D7A"/>
    <w:rsid w:val="0016388C"/>
    <w:rsid w:val="0016396D"/>
    <w:rsid w:val="00164088"/>
    <w:rsid w:val="0016487F"/>
    <w:rsid w:val="00164A2F"/>
    <w:rsid w:val="00164DAB"/>
    <w:rsid w:val="00165200"/>
    <w:rsid w:val="001653E9"/>
    <w:rsid w:val="0016571E"/>
    <w:rsid w:val="00165B58"/>
    <w:rsid w:val="00165BBB"/>
    <w:rsid w:val="00165D3A"/>
    <w:rsid w:val="00165F12"/>
    <w:rsid w:val="0016613F"/>
    <w:rsid w:val="00166215"/>
    <w:rsid w:val="001662D7"/>
    <w:rsid w:val="00166591"/>
    <w:rsid w:val="00167654"/>
    <w:rsid w:val="00167F5B"/>
    <w:rsid w:val="0017025A"/>
    <w:rsid w:val="00170C6E"/>
    <w:rsid w:val="00170E64"/>
    <w:rsid w:val="00171143"/>
    <w:rsid w:val="00171504"/>
    <w:rsid w:val="001716CE"/>
    <w:rsid w:val="00171BBA"/>
    <w:rsid w:val="00171F80"/>
    <w:rsid w:val="001724EF"/>
    <w:rsid w:val="00172864"/>
    <w:rsid w:val="00172AB6"/>
    <w:rsid w:val="00172B11"/>
    <w:rsid w:val="00172B82"/>
    <w:rsid w:val="00172B9E"/>
    <w:rsid w:val="00172EFA"/>
    <w:rsid w:val="0017343A"/>
    <w:rsid w:val="00173608"/>
    <w:rsid w:val="00173922"/>
    <w:rsid w:val="00173FEB"/>
    <w:rsid w:val="001740B1"/>
    <w:rsid w:val="001745EC"/>
    <w:rsid w:val="0017473F"/>
    <w:rsid w:val="001747B7"/>
    <w:rsid w:val="00174B36"/>
    <w:rsid w:val="00175034"/>
    <w:rsid w:val="00175C30"/>
    <w:rsid w:val="00175D1D"/>
    <w:rsid w:val="001761CE"/>
    <w:rsid w:val="00176596"/>
    <w:rsid w:val="00177069"/>
    <w:rsid w:val="0017783F"/>
    <w:rsid w:val="0017791C"/>
    <w:rsid w:val="00177CEB"/>
    <w:rsid w:val="00177FC1"/>
    <w:rsid w:val="001800AE"/>
    <w:rsid w:val="00181020"/>
    <w:rsid w:val="001810A1"/>
    <w:rsid w:val="001815A2"/>
    <w:rsid w:val="0018195B"/>
    <w:rsid w:val="001819C3"/>
    <w:rsid w:val="00181AF5"/>
    <w:rsid w:val="00181FC1"/>
    <w:rsid w:val="001827CE"/>
    <w:rsid w:val="00182E0D"/>
    <w:rsid w:val="00183034"/>
    <w:rsid w:val="001830F7"/>
    <w:rsid w:val="00183E95"/>
    <w:rsid w:val="00183EE6"/>
    <w:rsid w:val="00183FA4"/>
    <w:rsid w:val="0018478B"/>
    <w:rsid w:val="00184879"/>
    <w:rsid w:val="00184983"/>
    <w:rsid w:val="0018588A"/>
    <w:rsid w:val="0018591F"/>
    <w:rsid w:val="00185AA7"/>
    <w:rsid w:val="00185D46"/>
    <w:rsid w:val="00186741"/>
    <w:rsid w:val="00186883"/>
    <w:rsid w:val="001869D9"/>
    <w:rsid w:val="00187252"/>
    <w:rsid w:val="001874D7"/>
    <w:rsid w:val="00187560"/>
    <w:rsid w:val="001875A9"/>
    <w:rsid w:val="001879FF"/>
    <w:rsid w:val="00190E87"/>
    <w:rsid w:val="00190EED"/>
    <w:rsid w:val="00190F96"/>
    <w:rsid w:val="001912F0"/>
    <w:rsid w:val="00191C91"/>
    <w:rsid w:val="00191DA6"/>
    <w:rsid w:val="00191E07"/>
    <w:rsid w:val="00191E6D"/>
    <w:rsid w:val="001923DD"/>
    <w:rsid w:val="00192DD9"/>
    <w:rsid w:val="00192DF8"/>
    <w:rsid w:val="0019369D"/>
    <w:rsid w:val="00193C3C"/>
    <w:rsid w:val="00194339"/>
    <w:rsid w:val="0019464D"/>
    <w:rsid w:val="001947A5"/>
    <w:rsid w:val="00194816"/>
    <w:rsid w:val="00194848"/>
    <w:rsid w:val="00194F8C"/>
    <w:rsid w:val="001954D7"/>
    <w:rsid w:val="0019580A"/>
    <w:rsid w:val="001958EA"/>
    <w:rsid w:val="001959DB"/>
    <w:rsid w:val="00195E0E"/>
    <w:rsid w:val="0019610E"/>
    <w:rsid w:val="001963B2"/>
    <w:rsid w:val="001966F8"/>
    <w:rsid w:val="00196C12"/>
    <w:rsid w:val="00196C7D"/>
    <w:rsid w:val="00197140"/>
    <w:rsid w:val="001972A0"/>
    <w:rsid w:val="00197375"/>
    <w:rsid w:val="001974D8"/>
    <w:rsid w:val="00197C3A"/>
    <w:rsid w:val="00197CA2"/>
    <w:rsid w:val="001A0482"/>
    <w:rsid w:val="001A055B"/>
    <w:rsid w:val="001A0780"/>
    <w:rsid w:val="001A09EC"/>
    <w:rsid w:val="001A0D8D"/>
    <w:rsid w:val="001A0F03"/>
    <w:rsid w:val="001A0F12"/>
    <w:rsid w:val="001A178D"/>
    <w:rsid w:val="001A180D"/>
    <w:rsid w:val="001A1BAC"/>
    <w:rsid w:val="001A1C50"/>
    <w:rsid w:val="001A23CE"/>
    <w:rsid w:val="001A2AA3"/>
    <w:rsid w:val="001A2C89"/>
    <w:rsid w:val="001A2DF0"/>
    <w:rsid w:val="001A3630"/>
    <w:rsid w:val="001A3BB1"/>
    <w:rsid w:val="001A4090"/>
    <w:rsid w:val="001A4CF3"/>
    <w:rsid w:val="001A4E0A"/>
    <w:rsid w:val="001A4E77"/>
    <w:rsid w:val="001A5182"/>
    <w:rsid w:val="001A673E"/>
    <w:rsid w:val="001A6857"/>
    <w:rsid w:val="001A6A4F"/>
    <w:rsid w:val="001A6DD3"/>
    <w:rsid w:val="001A702B"/>
    <w:rsid w:val="001A7763"/>
    <w:rsid w:val="001A7C5C"/>
    <w:rsid w:val="001B02EC"/>
    <w:rsid w:val="001B0D92"/>
    <w:rsid w:val="001B1133"/>
    <w:rsid w:val="001B1CB5"/>
    <w:rsid w:val="001B1DED"/>
    <w:rsid w:val="001B1E88"/>
    <w:rsid w:val="001B2307"/>
    <w:rsid w:val="001B2EEA"/>
    <w:rsid w:val="001B36E7"/>
    <w:rsid w:val="001B3755"/>
    <w:rsid w:val="001B3964"/>
    <w:rsid w:val="001B3CE3"/>
    <w:rsid w:val="001B40AC"/>
    <w:rsid w:val="001B43E5"/>
    <w:rsid w:val="001B4452"/>
    <w:rsid w:val="001B466C"/>
    <w:rsid w:val="001B4918"/>
    <w:rsid w:val="001B4F34"/>
    <w:rsid w:val="001B51E4"/>
    <w:rsid w:val="001B52EC"/>
    <w:rsid w:val="001B554A"/>
    <w:rsid w:val="001B590D"/>
    <w:rsid w:val="001B6176"/>
    <w:rsid w:val="001B6564"/>
    <w:rsid w:val="001B691A"/>
    <w:rsid w:val="001B6C18"/>
    <w:rsid w:val="001B6F33"/>
    <w:rsid w:val="001B71D9"/>
    <w:rsid w:val="001B7BBD"/>
    <w:rsid w:val="001B7EC8"/>
    <w:rsid w:val="001B7F25"/>
    <w:rsid w:val="001C02D8"/>
    <w:rsid w:val="001C04E3"/>
    <w:rsid w:val="001C075C"/>
    <w:rsid w:val="001C0797"/>
    <w:rsid w:val="001C1D8B"/>
    <w:rsid w:val="001C2066"/>
    <w:rsid w:val="001C2378"/>
    <w:rsid w:val="001C2A85"/>
    <w:rsid w:val="001C3C6D"/>
    <w:rsid w:val="001C3D09"/>
    <w:rsid w:val="001C3EE9"/>
    <w:rsid w:val="001C3FA4"/>
    <w:rsid w:val="001C40F9"/>
    <w:rsid w:val="001C41CE"/>
    <w:rsid w:val="001C423D"/>
    <w:rsid w:val="001C458B"/>
    <w:rsid w:val="001C501E"/>
    <w:rsid w:val="001C5D4F"/>
    <w:rsid w:val="001C6288"/>
    <w:rsid w:val="001C6298"/>
    <w:rsid w:val="001C64C0"/>
    <w:rsid w:val="001C657F"/>
    <w:rsid w:val="001C6651"/>
    <w:rsid w:val="001C69DA"/>
    <w:rsid w:val="001C6C87"/>
    <w:rsid w:val="001C6F06"/>
    <w:rsid w:val="001C772B"/>
    <w:rsid w:val="001C7BF6"/>
    <w:rsid w:val="001D0578"/>
    <w:rsid w:val="001D0CEA"/>
    <w:rsid w:val="001D1123"/>
    <w:rsid w:val="001D14BA"/>
    <w:rsid w:val="001D1F37"/>
    <w:rsid w:val="001D2360"/>
    <w:rsid w:val="001D2F90"/>
    <w:rsid w:val="001D3109"/>
    <w:rsid w:val="001D332E"/>
    <w:rsid w:val="001D37B8"/>
    <w:rsid w:val="001D415B"/>
    <w:rsid w:val="001D4663"/>
    <w:rsid w:val="001D48CF"/>
    <w:rsid w:val="001D4AB6"/>
    <w:rsid w:val="001D5033"/>
    <w:rsid w:val="001D503F"/>
    <w:rsid w:val="001D5073"/>
    <w:rsid w:val="001D547B"/>
    <w:rsid w:val="001D550E"/>
    <w:rsid w:val="001D5710"/>
    <w:rsid w:val="001D5C88"/>
    <w:rsid w:val="001D6454"/>
    <w:rsid w:val="001D6567"/>
    <w:rsid w:val="001D66B2"/>
    <w:rsid w:val="001D695C"/>
    <w:rsid w:val="001D6BFC"/>
    <w:rsid w:val="001D6FD9"/>
    <w:rsid w:val="001D7132"/>
    <w:rsid w:val="001D7776"/>
    <w:rsid w:val="001D780E"/>
    <w:rsid w:val="001E01E2"/>
    <w:rsid w:val="001E0278"/>
    <w:rsid w:val="001E0379"/>
    <w:rsid w:val="001E05C3"/>
    <w:rsid w:val="001E0736"/>
    <w:rsid w:val="001E092D"/>
    <w:rsid w:val="001E0AD3"/>
    <w:rsid w:val="001E0E40"/>
    <w:rsid w:val="001E0F6D"/>
    <w:rsid w:val="001E139E"/>
    <w:rsid w:val="001E1A8D"/>
    <w:rsid w:val="001E1BD3"/>
    <w:rsid w:val="001E26CE"/>
    <w:rsid w:val="001E2A58"/>
    <w:rsid w:val="001E2E35"/>
    <w:rsid w:val="001E322D"/>
    <w:rsid w:val="001E3688"/>
    <w:rsid w:val="001E36E4"/>
    <w:rsid w:val="001E379D"/>
    <w:rsid w:val="001E3834"/>
    <w:rsid w:val="001E3A3C"/>
    <w:rsid w:val="001E4380"/>
    <w:rsid w:val="001E4694"/>
    <w:rsid w:val="001E491C"/>
    <w:rsid w:val="001E4D10"/>
    <w:rsid w:val="001E5C23"/>
    <w:rsid w:val="001E67D3"/>
    <w:rsid w:val="001E69AC"/>
    <w:rsid w:val="001E7101"/>
    <w:rsid w:val="001E74A0"/>
    <w:rsid w:val="001E7504"/>
    <w:rsid w:val="001E76DF"/>
    <w:rsid w:val="001E7871"/>
    <w:rsid w:val="001E7E82"/>
    <w:rsid w:val="001F0D89"/>
    <w:rsid w:val="001F1065"/>
    <w:rsid w:val="001F1308"/>
    <w:rsid w:val="001F1525"/>
    <w:rsid w:val="001F15F3"/>
    <w:rsid w:val="001F17BC"/>
    <w:rsid w:val="001F1815"/>
    <w:rsid w:val="001F1E87"/>
    <w:rsid w:val="001F1EB6"/>
    <w:rsid w:val="001F2165"/>
    <w:rsid w:val="001F229B"/>
    <w:rsid w:val="001F2E23"/>
    <w:rsid w:val="001F341F"/>
    <w:rsid w:val="001F3434"/>
    <w:rsid w:val="001F3911"/>
    <w:rsid w:val="001F3F1A"/>
    <w:rsid w:val="001F4012"/>
    <w:rsid w:val="001F411A"/>
    <w:rsid w:val="001F4643"/>
    <w:rsid w:val="001F4A87"/>
    <w:rsid w:val="001F4CAC"/>
    <w:rsid w:val="001F4CBD"/>
    <w:rsid w:val="001F5545"/>
    <w:rsid w:val="001F5777"/>
    <w:rsid w:val="001F5846"/>
    <w:rsid w:val="001F5937"/>
    <w:rsid w:val="001F59E3"/>
    <w:rsid w:val="001F59ED"/>
    <w:rsid w:val="001F5B48"/>
    <w:rsid w:val="001F6C06"/>
    <w:rsid w:val="001F6F1A"/>
    <w:rsid w:val="001F7121"/>
    <w:rsid w:val="001F71D6"/>
    <w:rsid w:val="001F7EDF"/>
    <w:rsid w:val="00200213"/>
    <w:rsid w:val="00200410"/>
    <w:rsid w:val="00200D2C"/>
    <w:rsid w:val="00200E1A"/>
    <w:rsid w:val="002019D8"/>
    <w:rsid w:val="00201A38"/>
    <w:rsid w:val="00201EC7"/>
    <w:rsid w:val="002027DC"/>
    <w:rsid w:val="00202908"/>
    <w:rsid w:val="00202A57"/>
    <w:rsid w:val="00202C9C"/>
    <w:rsid w:val="00202DE2"/>
    <w:rsid w:val="0020349A"/>
    <w:rsid w:val="002034B4"/>
    <w:rsid w:val="002038A0"/>
    <w:rsid w:val="00204032"/>
    <w:rsid w:val="0020499C"/>
    <w:rsid w:val="00204BAD"/>
    <w:rsid w:val="00204D60"/>
    <w:rsid w:val="00204E9F"/>
    <w:rsid w:val="00204F25"/>
    <w:rsid w:val="0020506A"/>
    <w:rsid w:val="0020551A"/>
    <w:rsid w:val="00205627"/>
    <w:rsid w:val="002056D0"/>
    <w:rsid w:val="0020579B"/>
    <w:rsid w:val="00205FAC"/>
    <w:rsid w:val="00206203"/>
    <w:rsid w:val="002062A6"/>
    <w:rsid w:val="00206F06"/>
    <w:rsid w:val="00207020"/>
    <w:rsid w:val="00207513"/>
    <w:rsid w:val="002075FD"/>
    <w:rsid w:val="00210055"/>
    <w:rsid w:val="002106A7"/>
    <w:rsid w:val="00210860"/>
    <w:rsid w:val="00210B6A"/>
    <w:rsid w:val="00210E03"/>
    <w:rsid w:val="00211448"/>
    <w:rsid w:val="00211D8D"/>
    <w:rsid w:val="002123A4"/>
    <w:rsid w:val="00212BB8"/>
    <w:rsid w:val="00212CB6"/>
    <w:rsid w:val="00212E37"/>
    <w:rsid w:val="00212F47"/>
    <w:rsid w:val="00212FA9"/>
    <w:rsid w:val="002132FE"/>
    <w:rsid w:val="002134A3"/>
    <w:rsid w:val="00213D96"/>
    <w:rsid w:val="00213DE1"/>
    <w:rsid w:val="002140FF"/>
    <w:rsid w:val="002143DE"/>
    <w:rsid w:val="002147BC"/>
    <w:rsid w:val="00214869"/>
    <w:rsid w:val="002149E6"/>
    <w:rsid w:val="00214F16"/>
    <w:rsid w:val="00215304"/>
    <w:rsid w:val="002153EF"/>
    <w:rsid w:val="002162D4"/>
    <w:rsid w:val="002170F0"/>
    <w:rsid w:val="00217339"/>
    <w:rsid w:val="00220764"/>
    <w:rsid w:val="00220894"/>
    <w:rsid w:val="0022135D"/>
    <w:rsid w:val="00221F83"/>
    <w:rsid w:val="00222496"/>
    <w:rsid w:val="00222722"/>
    <w:rsid w:val="0022341C"/>
    <w:rsid w:val="0022414D"/>
    <w:rsid w:val="00224468"/>
    <w:rsid w:val="00224822"/>
    <w:rsid w:val="00224952"/>
    <w:rsid w:val="00224DD2"/>
    <w:rsid w:val="00224E58"/>
    <w:rsid w:val="00225313"/>
    <w:rsid w:val="002257DD"/>
    <w:rsid w:val="00225A6A"/>
    <w:rsid w:val="00225AC7"/>
    <w:rsid w:val="00225ACC"/>
    <w:rsid w:val="00225AE1"/>
    <w:rsid w:val="00225BE5"/>
    <w:rsid w:val="00225D6B"/>
    <w:rsid w:val="00225DA3"/>
    <w:rsid w:val="00225E2D"/>
    <w:rsid w:val="00225E6D"/>
    <w:rsid w:val="00226028"/>
    <w:rsid w:val="002266F5"/>
    <w:rsid w:val="00226935"/>
    <w:rsid w:val="00226C1E"/>
    <w:rsid w:val="002275C5"/>
    <w:rsid w:val="00227B32"/>
    <w:rsid w:val="00227E85"/>
    <w:rsid w:val="00230BCE"/>
    <w:rsid w:val="00231C25"/>
    <w:rsid w:val="00231C6F"/>
    <w:rsid w:val="002321B3"/>
    <w:rsid w:val="00232287"/>
    <w:rsid w:val="00232624"/>
    <w:rsid w:val="00232A90"/>
    <w:rsid w:val="002339F3"/>
    <w:rsid w:val="00233AAB"/>
    <w:rsid w:val="00234151"/>
    <w:rsid w:val="002347ED"/>
    <w:rsid w:val="00234E6B"/>
    <w:rsid w:val="00234F8C"/>
    <w:rsid w:val="00235542"/>
    <w:rsid w:val="00235C9E"/>
    <w:rsid w:val="00236019"/>
    <w:rsid w:val="002368AF"/>
    <w:rsid w:val="002369B0"/>
    <w:rsid w:val="00236AD8"/>
    <w:rsid w:val="00236D0C"/>
    <w:rsid w:val="00236D7A"/>
    <w:rsid w:val="0023733C"/>
    <w:rsid w:val="002377C9"/>
    <w:rsid w:val="00237831"/>
    <w:rsid w:val="00237EA9"/>
    <w:rsid w:val="002400AF"/>
    <w:rsid w:val="002401F5"/>
    <w:rsid w:val="00240E54"/>
    <w:rsid w:val="002411D7"/>
    <w:rsid w:val="002422C9"/>
    <w:rsid w:val="0024241F"/>
    <w:rsid w:val="002425D2"/>
    <w:rsid w:val="00242BC8"/>
    <w:rsid w:val="00243106"/>
    <w:rsid w:val="00243461"/>
    <w:rsid w:val="00243831"/>
    <w:rsid w:val="00243D4A"/>
    <w:rsid w:val="002442DD"/>
    <w:rsid w:val="00244743"/>
    <w:rsid w:val="002451C5"/>
    <w:rsid w:val="002455B6"/>
    <w:rsid w:val="00245DFF"/>
    <w:rsid w:val="00245F1F"/>
    <w:rsid w:val="00246224"/>
    <w:rsid w:val="0024626E"/>
    <w:rsid w:val="0024663B"/>
    <w:rsid w:val="00246697"/>
    <w:rsid w:val="00247103"/>
    <w:rsid w:val="0024749E"/>
    <w:rsid w:val="00247AA0"/>
    <w:rsid w:val="00247D37"/>
    <w:rsid w:val="00250067"/>
    <w:rsid w:val="00250F62"/>
    <w:rsid w:val="002516DE"/>
    <w:rsid w:val="00251F81"/>
    <w:rsid w:val="002522EF"/>
    <w:rsid w:val="0025285C"/>
    <w:rsid w:val="00252BE0"/>
    <w:rsid w:val="00252C30"/>
    <w:rsid w:val="00252E35"/>
    <w:rsid w:val="00253524"/>
    <w:rsid w:val="00253588"/>
    <w:rsid w:val="00253EA5"/>
    <w:rsid w:val="0025426B"/>
    <w:rsid w:val="002545AF"/>
    <w:rsid w:val="0025464E"/>
    <w:rsid w:val="002546F4"/>
    <w:rsid w:val="002548CB"/>
    <w:rsid w:val="00254A1D"/>
    <w:rsid w:val="00254ECF"/>
    <w:rsid w:val="002551D0"/>
    <w:rsid w:val="002552DB"/>
    <w:rsid w:val="00255374"/>
    <w:rsid w:val="0025597B"/>
    <w:rsid w:val="002562AA"/>
    <w:rsid w:val="002566F4"/>
    <w:rsid w:val="00256D93"/>
    <w:rsid w:val="00256F44"/>
    <w:rsid w:val="002571E6"/>
    <w:rsid w:val="002575D0"/>
    <w:rsid w:val="00257767"/>
    <w:rsid w:val="00257BF4"/>
    <w:rsid w:val="00257F0D"/>
    <w:rsid w:val="00260003"/>
    <w:rsid w:val="002601A3"/>
    <w:rsid w:val="0026035D"/>
    <w:rsid w:val="002606D6"/>
    <w:rsid w:val="00260F64"/>
    <w:rsid w:val="00261B91"/>
    <w:rsid w:val="00261C98"/>
    <w:rsid w:val="00262307"/>
    <w:rsid w:val="0026248E"/>
    <w:rsid w:val="0026258A"/>
    <w:rsid w:val="0026261D"/>
    <w:rsid w:val="00262914"/>
    <w:rsid w:val="00263207"/>
    <w:rsid w:val="00263559"/>
    <w:rsid w:val="00264554"/>
    <w:rsid w:val="002647BF"/>
    <w:rsid w:val="002647D5"/>
    <w:rsid w:val="00264E5E"/>
    <w:rsid w:val="00264EA3"/>
    <w:rsid w:val="00265032"/>
    <w:rsid w:val="002651FB"/>
    <w:rsid w:val="0026538C"/>
    <w:rsid w:val="002653A5"/>
    <w:rsid w:val="00265781"/>
    <w:rsid w:val="002658EA"/>
    <w:rsid w:val="00265A6F"/>
    <w:rsid w:val="00265DD3"/>
    <w:rsid w:val="00265F4A"/>
    <w:rsid w:val="00266B13"/>
    <w:rsid w:val="00266CEE"/>
    <w:rsid w:val="00267DED"/>
    <w:rsid w:val="00267E4A"/>
    <w:rsid w:val="00270074"/>
    <w:rsid w:val="002701AA"/>
    <w:rsid w:val="002704EC"/>
    <w:rsid w:val="00270728"/>
    <w:rsid w:val="00270A6B"/>
    <w:rsid w:val="00270B52"/>
    <w:rsid w:val="00270D42"/>
    <w:rsid w:val="00270E04"/>
    <w:rsid w:val="0027195D"/>
    <w:rsid w:val="00272A44"/>
    <w:rsid w:val="00272B03"/>
    <w:rsid w:val="00272CEA"/>
    <w:rsid w:val="002730BB"/>
    <w:rsid w:val="002730CB"/>
    <w:rsid w:val="002733CE"/>
    <w:rsid w:val="002733E2"/>
    <w:rsid w:val="00273B56"/>
    <w:rsid w:val="00273FA4"/>
    <w:rsid w:val="00273FA5"/>
    <w:rsid w:val="00274D71"/>
    <w:rsid w:val="00274ECC"/>
    <w:rsid w:val="002750B1"/>
    <w:rsid w:val="00275102"/>
    <w:rsid w:val="00275960"/>
    <w:rsid w:val="00275B95"/>
    <w:rsid w:val="002761A3"/>
    <w:rsid w:val="00276A35"/>
    <w:rsid w:val="00277271"/>
    <w:rsid w:val="00277835"/>
    <w:rsid w:val="00277B18"/>
    <w:rsid w:val="0028052C"/>
    <w:rsid w:val="00280801"/>
    <w:rsid w:val="00280AB1"/>
    <w:rsid w:val="00280E29"/>
    <w:rsid w:val="0028136B"/>
    <w:rsid w:val="00281819"/>
    <w:rsid w:val="00283024"/>
    <w:rsid w:val="0028364B"/>
    <w:rsid w:val="002836B5"/>
    <w:rsid w:val="002836FB"/>
    <w:rsid w:val="00283D77"/>
    <w:rsid w:val="00284234"/>
    <w:rsid w:val="0028493B"/>
    <w:rsid w:val="00284BAE"/>
    <w:rsid w:val="00284E1B"/>
    <w:rsid w:val="00284FF1"/>
    <w:rsid w:val="002851E6"/>
    <w:rsid w:val="00285793"/>
    <w:rsid w:val="0028583B"/>
    <w:rsid w:val="002859AF"/>
    <w:rsid w:val="00285F41"/>
    <w:rsid w:val="00285FAD"/>
    <w:rsid w:val="0028684E"/>
    <w:rsid w:val="00286AE7"/>
    <w:rsid w:val="00286DED"/>
    <w:rsid w:val="00286F0B"/>
    <w:rsid w:val="0028708E"/>
    <w:rsid w:val="00287243"/>
    <w:rsid w:val="002876B3"/>
    <w:rsid w:val="002878F6"/>
    <w:rsid w:val="00287B87"/>
    <w:rsid w:val="00290001"/>
    <w:rsid w:val="00290647"/>
    <w:rsid w:val="00290862"/>
    <w:rsid w:val="00290DC4"/>
    <w:rsid w:val="00291385"/>
    <w:rsid w:val="002913E7"/>
    <w:rsid w:val="00291422"/>
    <w:rsid w:val="00291633"/>
    <w:rsid w:val="002919B8"/>
    <w:rsid w:val="0029237F"/>
    <w:rsid w:val="0029242A"/>
    <w:rsid w:val="00292468"/>
    <w:rsid w:val="002926B0"/>
    <w:rsid w:val="00292715"/>
    <w:rsid w:val="00292B9F"/>
    <w:rsid w:val="00293050"/>
    <w:rsid w:val="00293227"/>
    <w:rsid w:val="002935BE"/>
    <w:rsid w:val="00293E57"/>
    <w:rsid w:val="002946B1"/>
    <w:rsid w:val="002947D1"/>
    <w:rsid w:val="002948DF"/>
    <w:rsid w:val="00294D90"/>
    <w:rsid w:val="002951D5"/>
    <w:rsid w:val="00295220"/>
    <w:rsid w:val="00296854"/>
    <w:rsid w:val="0029699E"/>
    <w:rsid w:val="00297657"/>
    <w:rsid w:val="002976E5"/>
    <w:rsid w:val="00297DBB"/>
    <w:rsid w:val="00297E1B"/>
    <w:rsid w:val="002A09C1"/>
    <w:rsid w:val="002A133D"/>
    <w:rsid w:val="002A1DA8"/>
    <w:rsid w:val="002A1E92"/>
    <w:rsid w:val="002A1EA6"/>
    <w:rsid w:val="002A204D"/>
    <w:rsid w:val="002A20C8"/>
    <w:rsid w:val="002A22D1"/>
    <w:rsid w:val="002A2342"/>
    <w:rsid w:val="002A2616"/>
    <w:rsid w:val="002A26E1"/>
    <w:rsid w:val="002A2724"/>
    <w:rsid w:val="002A292F"/>
    <w:rsid w:val="002A3047"/>
    <w:rsid w:val="002A31EF"/>
    <w:rsid w:val="002A323A"/>
    <w:rsid w:val="002A33B7"/>
    <w:rsid w:val="002A3656"/>
    <w:rsid w:val="002A368A"/>
    <w:rsid w:val="002A4065"/>
    <w:rsid w:val="002A42A6"/>
    <w:rsid w:val="002A4ADE"/>
    <w:rsid w:val="002A4C55"/>
    <w:rsid w:val="002A4DD1"/>
    <w:rsid w:val="002A534E"/>
    <w:rsid w:val="002A59F0"/>
    <w:rsid w:val="002A5DE3"/>
    <w:rsid w:val="002A6432"/>
    <w:rsid w:val="002A655F"/>
    <w:rsid w:val="002A6684"/>
    <w:rsid w:val="002A67C4"/>
    <w:rsid w:val="002A6F25"/>
    <w:rsid w:val="002A6FD3"/>
    <w:rsid w:val="002A7391"/>
    <w:rsid w:val="002A772F"/>
    <w:rsid w:val="002B03AB"/>
    <w:rsid w:val="002B06CC"/>
    <w:rsid w:val="002B0A7D"/>
    <w:rsid w:val="002B1A01"/>
    <w:rsid w:val="002B1A69"/>
    <w:rsid w:val="002B25DA"/>
    <w:rsid w:val="002B2723"/>
    <w:rsid w:val="002B303A"/>
    <w:rsid w:val="002B3332"/>
    <w:rsid w:val="002B42C3"/>
    <w:rsid w:val="002B4734"/>
    <w:rsid w:val="002B4B32"/>
    <w:rsid w:val="002B4DF8"/>
    <w:rsid w:val="002B538E"/>
    <w:rsid w:val="002B575B"/>
    <w:rsid w:val="002B5DCA"/>
    <w:rsid w:val="002B623A"/>
    <w:rsid w:val="002B693D"/>
    <w:rsid w:val="002B6BDC"/>
    <w:rsid w:val="002B6DDB"/>
    <w:rsid w:val="002B734C"/>
    <w:rsid w:val="002B73F1"/>
    <w:rsid w:val="002B75B0"/>
    <w:rsid w:val="002B7EAF"/>
    <w:rsid w:val="002B7FAF"/>
    <w:rsid w:val="002C0483"/>
    <w:rsid w:val="002C08D3"/>
    <w:rsid w:val="002C099C"/>
    <w:rsid w:val="002C0B74"/>
    <w:rsid w:val="002C0C8B"/>
    <w:rsid w:val="002C0CBB"/>
    <w:rsid w:val="002C1201"/>
    <w:rsid w:val="002C1460"/>
    <w:rsid w:val="002C1B91"/>
    <w:rsid w:val="002C1C58"/>
    <w:rsid w:val="002C1E4E"/>
    <w:rsid w:val="002C206D"/>
    <w:rsid w:val="002C20F2"/>
    <w:rsid w:val="002C3615"/>
    <w:rsid w:val="002C38B2"/>
    <w:rsid w:val="002C3F9C"/>
    <w:rsid w:val="002C438D"/>
    <w:rsid w:val="002C4A70"/>
    <w:rsid w:val="002C5AFA"/>
    <w:rsid w:val="002C6135"/>
    <w:rsid w:val="002C66A1"/>
    <w:rsid w:val="002C7535"/>
    <w:rsid w:val="002C7604"/>
    <w:rsid w:val="002C7D0C"/>
    <w:rsid w:val="002D0439"/>
    <w:rsid w:val="002D0713"/>
    <w:rsid w:val="002D0835"/>
    <w:rsid w:val="002D11B7"/>
    <w:rsid w:val="002D1200"/>
    <w:rsid w:val="002D13FA"/>
    <w:rsid w:val="002D2079"/>
    <w:rsid w:val="002D2534"/>
    <w:rsid w:val="002D27E6"/>
    <w:rsid w:val="002D2A9D"/>
    <w:rsid w:val="002D2C2E"/>
    <w:rsid w:val="002D2FD9"/>
    <w:rsid w:val="002D3426"/>
    <w:rsid w:val="002D352E"/>
    <w:rsid w:val="002D35BB"/>
    <w:rsid w:val="002D38FF"/>
    <w:rsid w:val="002D3BBC"/>
    <w:rsid w:val="002D3C25"/>
    <w:rsid w:val="002D3FD1"/>
    <w:rsid w:val="002D41E3"/>
    <w:rsid w:val="002D438A"/>
    <w:rsid w:val="002D45F9"/>
    <w:rsid w:val="002D533E"/>
    <w:rsid w:val="002D5531"/>
    <w:rsid w:val="002D5738"/>
    <w:rsid w:val="002D5758"/>
    <w:rsid w:val="002D5E53"/>
    <w:rsid w:val="002D5F15"/>
    <w:rsid w:val="002D6329"/>
    <w:rsid w:val="002D649A"/>
    <w:rsid w:val="002D6DE3"/>
    <w:rsid w:val="002D7178"/>
    <w:rsid w:val="002E00CB"/>
    <w:rsid w:val="002E027E"/>
    <w:rsid w:val="002E0319"/>
    <w:rsid w:val="002E035B"/>
    <w:rsid w:val="002E179B"/>
    <w:rsid w:val="002E1C9E"/>
    <w:rsid w:val="002E257B"/>
    <w:rsid w:val="002E268B"/>
    <w:rsid w:val="002E2765"/>
    <w:rsid w:val="002E35B7"/>
    <w:rsid w:val="002E3C65"/>
    <w:rsid w:val="002E3E10"/>
    <w:rsid w:val="002E3EF7"/>
    <w:rsid w:val="002E3F5B"/>
    <w:rsid w:val="002E4362"/>
    <w:rsid w:val="002E550D"/>
    <w:rsid w:val="002E56E0"/>
    <w:rsid w:val="002E58E0"/>
    <w:rsid w:val="002E5F95"/>
    <w:rsid w:val="002E602B"/>
    <w:rsid w:val="002E623B"/>
    <w:rsid w:val="002E63D9"/>
    <w:rsid w:val="002E640E"/>
    <w:rsid w:val="002E6C53"/>
    <w:rsid w:val="002E72DE"/>
    <w:rsid w:val="002E7DC8"/>
    <w:rsid w:val="002F087D"/>
    <w:rsid w:val="002F0BCC"/>
    <w:rsid w:val="002F0C28"/>
    <w:rsid w:val="002F0E4F"/>
    <w:rsid w:val="002F121C"/>
    <w:rsid w:val="002F2C88"/>
    <w:rsid w:val="002F305C"/>
    <w:rsid w:val="002F35EB"/>
    <w:rsid w:val="002F3CDE"/>
    <w:rsid w:val="002F3D3B"/>
    <w:rsid w:val="002F42D9"/>
    <w:rsid w:val="002F4FFC"/>
    <w:rsid w:val="002F5137"/>
    <w:rsid w:val="002F53F5"/>
    <w:rsid w:val="002F5AFE"/>
    <w:rsid w:val="002F5DD6"/>
    <w:rsid w:val="002F5E07"/>
    <w:rsid w:val="002F5FEA"/>
    <w:rsid w:val="002F63E7"/>
    <w:rsid w:val="002F67FC"/>
    <w:rsid w:val="002F680E"/>
    <w:rsid w:val="002F68BE"/>
    <w:rsid w:val="002F6989"/>
    <w:rsid w:val="002F7213"/>
    <w:rsid w:val="002F7399"/>
    <w:rsid w:val="002F7978"/>
    <w:rsid w:val="002F7BE3"/>
    <w:rsid w:val="002F7E6A"/>
    <w:rsid w:val="00300059"/>
    <w:rsid w:val="00300165"/>
    <w:rsid w:val="0030037C"/>
    <w:rsid w:val="00300857"/>
    <w:rsid w:val="00300E6D"/>
    <w:rsid w:val="003010CF"/>
    <w:rsid w:val="0030146F"/>
    <w:rsid w:val="00301C22"/>
    <w:rsid w:val="00301DF5"/>
    <w:rsid w:val="00302612"/>
    <w:rsid w:val="0030313F"/>
    <w:rsid w:val="00303440"/>
    <w:rsid w:val="003039AD"/>
    <w:rsid w:val="003039CF"/>
    <w:rsid w:val="00303EB2"/>
    <w:rsid w:val="003048B1"/>
    <w:rsid w:val="00304D9B"/>
    <w:rsid w:val="00304EDE"/>
    <w:rsid w:val="00305144"/>
    <w:rsid w:val="00305296"/>
    <w:rsid w:val="003054B0"/>
    <w:rsid w:val="00305E99"/>
    <w:rsid w:val="00305FF9"/>
    <w:rsid w:val="00306244"/>
    <w:rsid w:val="0030666C"/>
    <w:rsid w:val="00306B34"/>
    <w:rsid w:val="00306B79"/>
    <w:rsid w:val="00306E6B"/>
    <w:rsid w:val="00306EA9"/>
    <w:rsid w:val="00306F34"/>
    <w:rsid w:val="00307F31"/>
    <w:rsid w:val="003100C8"/>
    <w:rsid w:val="003102BA"/>
    <w:rsid w:val="00310BFC"/>
    <w:rsid w:val="00310C4A"/>
    <w:rsid w:val="00311161"/>
    <w:rsid w:val="003119A6"/>
    <w:rsid w:val="00312186"/>
    <w:rsid w:val="00312360"/>
    <w:rsid w:val="00312400"/>
    <w:rsid w:val="00312739"/>
    <w:rsid w:val="00312D10"/>
    <w:rsid w:val="00313076"/>
    <w:rsid w:val="00313231"/>
    <w:rsid w:val="003132A5"/>
    <w:rsid w:val="00314863"/>
    <w:rsid w:val="00314926"/>
    <w:rsid w:val="00314C34"/>
    <w:rsid w:val="00314F6F"/>
    <w:rsid w:val="0031563A"/>
    <w:rsid w:val="0031576D"/>
    <w:rsid w:val="003159D2"/>
    <w:rsid w:val="00315D2F"/>
    <w:rsid w:val="003167C0"/>
    <w:rsid w:val="00317482"/>
    <w:rsid w:val="003178DA"/>
    <w:rsid w:val="00317C07"/>
    <w:rsid w:val="00317DB8"/>
    <w:rsid w:val="00317DF7"/>
    <w:rsid w:val="003204DF"/>
    <w:rsid w:val="00320618"/>
    <w:rsid w:val="0032100B"/>
    <w:rsid w:val="0032177F"/>
    <w:rsid w:val="00321BD7"/>
    <w:rsid w:val="0032244D"/>
    <w:rsid w:val="0032260F"/>
    <w:rsid w:val="003228DA"/>
    <w:rsid w:val="00322B3B"/>
    <w:rsid w:val="00322D35"/>
    <w:rsid w:val="00322E10"/>
    <w:rsid w:val="00323D6B"/>
    <w:rsid w:val="003240FC"/>
    <w:rsid w:val="00324B35"/>
    <w:rsid w:val="00324B3F"/>
    <w:rsid w:val="00324D29"/>
    <w:rsid w:val="00325420"/>
    <w:rsid w:val="0032596A"/>
    <w:rsid w:val="003259A8"/>
    <w:rsid w:val="00325C69"/>
    <w:rsid w:val="00325FFF"/>
    <w:rsid w:val="00326002"/>
    <w:rsid w:val="003261DB"/>
    <w:rsid w:val="00326957"/>
    <w:rsid w:val="00326A3F"/>
    <w:rsid w:val="00326AE2"/>
    <w:rsid w:val="00326D42"/>
    <w:rsid w:val="003271B9"/>
    <w:rsid w:val="003273FF"/>
    <w:rsid w:val="00327CC2"/>
    <w:rsid w:val="00327DC8"/>
    <w:rsid w:val="00327F8F"/>
    <w:rsid w:val="00330099"/>
    <w:rsid w:val="00330285"/>
    <w:rsid w:val="00330688"/>
    <w:rsid w:val="00330B75"/>
    <w:rsid w:val="00331426"/>
    <w:rsid w:val="0033171D"/>
    <w:rsid w:val="003317BE"/>
    <w:rsid w:val="00331A94"/>
    <w:rsid w:val="00331BFD"/>
    <w:rsid w:val="00331F0A"/>
    <w:rsid w:val="00331FC3"/>
    <w:rsid w:val="0033335F"/>
    <w:rsid w:val="00333578"/>
    <w:rsid w:val="003336B3"/>
    <w:rsid w:val="00333D75"/>
    <w:rsid w:val="003352FC"/>
    <w:rsid w:val="0033537E"/>
    <w:rsid w:val="00335427"/>
    <w:rsid w:val="00335494"/>
    <w:rsid w:val="003357B8"/>
    <w:rsid w:val="0033590E"/>
    <w:rsid w:val="00335965"/>
    <w:rsid w:val="00335A05"/>
    <w:rsid w:val="00335B75"/>
    <w:rsid w:val="00335D8C"/>
    <w:rsid w:val="00336072"/>
    <w:rsid w:val="003363A1"/>
    <w:rsid w:val="00336D54"/>
    <w:rsid w:val="00336F93"/>
    <w:rsid w:val="003373F5"/>
    <w:rsid w:val="0033747D"/>
    <w:rsid w:val="003377B7"/>
    <w:rsid w:val="003377FF"/>
    <w:rsid w:val="00340AA6"/>
    <w:rsid w:val="00340F6B"/>
    <w:rsid w:val="00341324"/>
    <w:rsid w:val="00341695"/>
    <w:rsid w:val="003416D0"/>
    <w:rsid w:val="00341D5A"/>
    <w:rsid w:val="00341FF7"/>
    <w:rsid w:val="00342022"/>
    <w:rsid w:val="003420B2"/>
    <w:rsid w:val="0034226D"/>
    <w:rsid w:val="003423D7"/>
    <w:rsid w:val="003424F5"/>
    <w:rsid w:val="00342696"/>
    <w:rsid w:val="00342972"/>
    <w:rsid w:val="00342A6E"/>
    <w:rsid w:val="00342FDD"/>
    <w:rsid w:val="00343761"/>
    <w:rsid w:val="00343AC8"/>
    <w:rsid w:val="00343AD3"/>
    <w:rsid w:val="00343E02"/>
    <w:rsid w:val="0034429B"/>
    <w:rsid w:val="00344866"/>
    <w:rsid w:val="003459CD"/>
    <w:rsid w:val="00345AC9"/>
    <w:rsid w:val="00345BFD"/>
    <w:rsid w:val="00345D95"/>
    <w:rsid w:val="00346287"/>
    <w:rsid w:val="0034638C"/>
    <w:rsid w:val="003468C1"/>
    <w:rsid w:val="00346F7F"/>
    <w:rsid w:val="00350096"/>
    <w:rsid w:val="00350108"/>
    <w:rsid w:val="00350762"/>
    <w:rsid w:val="003507C4"/>
    <w:rsid w:val="00350921"/>
    <w:rsid w:val="00350BE8"/>
    <w:rsid w:val="0035108E"/>
    <w:rsid w:val="00351430"/>
    <w:rsid w:val="00351873"/>
    <w:rsid w:val="003519A1"/>
    <w:rsid w:val="00351BAB"/>
    <w:rsid w:val="00351EA6"/>
    <w:rsid w:val="00352265"/>
    <w:rsid w:val="00352480"/>
    <w:rsid w:val="0035285D"/>
    <w:rsid w:val="00352C75"/>
    <w:rsid w:val="003530D2"/>
    <w:rsid w:val="0035331A"/>
    <w:rsid w:val="003534E1"/>
    <w:rsid w:val="0035369F"/>
    <w:rsid w:val="00354333"/>
    <w:rsid w:val="003548D8"/>
    <w:rsid w:val="00355389"/>
    <w:rsid w:val="003554CA"/>
    <w:rsid w:val="00355FC4"/>
    <w:rsid w:val="003562ED"/>
    <w:rsid w:val="0035665E"/>
    <w:rsid w:val="00357410"/>
    <w:rsid w:val="0035786B"/>
    <w:rsid w:val="00357DD4"/>
    <w:rsid w:val="00360232"/>
    <w:rsid w:val="003602E0"/>
    <w:rsid w:val="00360D01"/>
    <w:rsid w:val="00360E01"/>
    <w:rsid w:val="003616B4"/>
    <w:rsid w:val="00362080"/>
    <w:rsid w:val="00362569"/>
    <w:rsid w:val="00362C82"/>
    <w:rsid w:val="00362D48"/>
    <w:rsid w:val="00362DA3"/>
    <w:rsid w:val="00363214"/>
    <w:rsid w:val="00363448"/>
    <w:rsid w:val="00363661"/>
    <w:rsid w:val="003636CD"/>
    <w:rsid w:val="00363C2D"/>
    <w:rsid w:val="00363FA4"/>
    <w:rsid w:val="0036442A"/>
    <w:rsid w:val="003644F6"/>
    <w:rsid w:val="0036487C"/>
    <w:rsid w:val="00364DB4"/>
    <w:rsid w:val="00364DD1"/>
    <w:rsid w:val="00365268"/>
    <w:rsid w:val="00365411"/>
    <w:rsid w:val="00365474"/>
    <w:rsid w:val="003656A4"/>
    <w:rsid w:val="00365794"/>
    <w:rsid w:val="00365A81"/>
    <w:rsid w:val="00365FA2"/>
    <w:rsid w:val="00366C69"/>
    <w:rsid w:val="00367441"/>
    <w:rsid w:val="003677D7"/>
    <w:rsid w:val="00367B1D"/>
    <w:rsid w:val="00367C07"/>
    <w:rsid w:val="00367CFF"/>
    <w:rsid w:val="00367F60"/>
    <w:rsid w:val="0037001A"/>
    <w:rsid w:val="0037006E"/>
    <w:rsid w:val="003705B2"/>
    <w:rsid w:val="00370C53"/>
    <w:rsid w:val="00370D04"/>
    <w:rsid w:val="00370D3A"/>
    <w:rsid w:val="00370DA7"/>
    <w:rsid w:val="00370E4F"/>
    <w:rsid w:val="00370EF7"/>
    <w:rsid w:val="00370FDA"/>
    <w:rsid w:val="00371215"/>
    <w:rsid w:val="00371834"/>
    <w:rsid w:val="00372058"/>
    <w:rsid w:val="0037271F"/>
    <w:rsid w:val="00372C1E"/>
    <w:rsid w:val="00372F0D"/>
    <w:rsid w:val="00373AF6"/>
    <w:rsid w:val="00373BF4"/>
    <w:rsid w:val="00373CCE"/>
    <w:rsid w:val="00373F49"/>
    <w:rsid w:val="00374059"/>
    <w:rsid w:val="00374B72"/>
    <w:rsid w:val="00374CEB"/>
    <w:rsid w:val="00375338"/>
    <w:rsid w:val="0037535B"/>
    <w:rsid w:val="0037552D"/>
    <w:rsid w:val="003756B6"/>
    <w:rsid w:val="003756DB"/>
    <w:rsid w:val="003757B4"/>
    <w:rsid w:val="00375894"/>
    <w:rsid w:val="00375BD1"/>
    <w:rsid w:val="00376172"/>
    <w:rsid w:val="00376619"/>
    <w:rsid w:val="003770BB"/>
    <w:rsid w:val="003771FA"/>
    <w:rsid w:val="0037771A"/>
    <w:rsid w:val="00377934"/>
    <w:rsid w:val="003779C0"/>
    <w:rsid w:val="003802DC"/>
    <w:rsid w:val="00380E4E"/>
    <w:rsid w:val="00380FBF"/>
    <w:rsid w:val="00381754"/>
    <w:rsid w:val="003822E9"/>
    <w:rsid w:val="00382448"/>
    <w:rsid w:val="00382A43"/>
    <w:rsid w:val="00382C20"/>
    <w:rsid w:val="00382D60"/>
    <w:rsid w:val="00382F29"/>
    <w:rsid w:val="003835BC"/>
    <w:rsid w:val="0038376F"/>
    <w:rsid w:val="00383C8D"/>
    <w:rsid w:val="00383D6C"/>
    <w:rsid w:val="0038470B"/>
    <w:rsid w:val="0038478C"/>
    <w:rsid w:val="00384AC8"/>
    <w:rsid w:val="00384D73"/>
    <w:rsid w:val="00384FFD"/>
    <w:rsid w:val="003852FB"/>
    <w:rsid w:val="00385429"/>
    <w:rsid w:val="003855E5"/>
    <w:rsid w:val="00385A95"/>
    <w:rsid w:val="00385B05"/>
    <w:rsid w:val="00385DA0"/>
    <w:rsid w:val="0038614F"/>
    <w:rsid w:val="00386382"/>
    <w:rsid w:val="003865EF"/>
    <w:rsid w:val="00386A45"/>
    <w:rsid w:val="00386ABB"/>
    <w:rsid w:val="00386BA9"/>
    <w:rsid w:val="003878E3"/>
    <w:rsid w:val="00387BB3"/>
    <w:rsid w:val="00387E40"/>
    <w:rsid w:val="00390017"/>
    <w:rsid w:val="003901A3"/>
    <w:rsid w:val="0039025E"/>
    <w:rsid w:val="0039072F"/>
    <w:rsid w:val="0039085C"/>
    <w:rsid w:val="00390DF5"/>
    <w:rsid w:val="00390EA3"/>
    <w:rsid w:val="00391020"/>
    <w:rsid w:val="003914D5"/>
    <w:rsid w:val="00392064"/>
    <w:rsid w:val="003921A8"/>
    <w:rsid w:val="003940CE"/>
    <w:rsid w:val="003944F0"/>
    <w:rsid w:val="0039465F"/>
    <w:rsid w:val="00394BEB"/>
    <w:rsid w:val="00394DA9"/>
    <w:rsid w:val="00395100"/>
    <w:rsid w:val="003953FF"/>
    <w:rsid w:val="00395466"/>
    <w:rsid w:val="00395F46"/>
    <w:rsid w:val="003968D9"/>
    <w:rsid w:val="00396E17"/>
    <w:rsid w:val="00397C1D"/>
    <w:rsid w:val="00397C66"/>
    <w:rsid w:val="003A0171"/>
    <w:rsid w:val="003A04C5"/>
    <w:rsid w:val="003A113F"/>
    <w:rsid w:val="003A1734"/>
    <w:rsid w:val="003A180F"/>
    <w:rsid w:val="003A183A"/>
    <w:rsid w:val="003A1898"/>
    <w:rsid w:val="003A18DD"/>
    <w:rsid w:val="003A19E2"/>
    <w:rsid w:val="003A1AA7"/>
    <w:rsid w:val="003A1FCD"/>
    <w:rsid w:val="003A20C8"/>
    <w:rsid w:val="003A24E4"/>
    <w:rsid w:val="003A2C29"/>
    <w:rsid w:val="003A2CAE"/>
    <w:rsid w:val="003A2EC3"/>
    <w:rsid w:val="003A3318"/>
    <w:rsid w:val="003A34C3"/>
    <w:rsid w:val="003A36F2"/>
    <w:rsid w:val="003A38CC"/>
    <w:rsid w:val="003A3B15"/>
    <w:rsid w:val="003A3B6C"/>
    <w:rsid w:val="003A3B99"/>
    <w:rsid w:val="003A3C24"/>
    <w:rsid w:val="003A3D39"/>
    <w:rsid w:val="003A3EC7"/>
    <w:rsid w:val="003A40B4"/>
    <w:rsid w:val="003A40DE"/>
    <w:rsid w:val="003A4205"/>
    <w:rsid w:val="003A491B"/>
    <w:rsid w:val="003A4B16"/>
    <w:rsid w:val="003A57C3"/>
    <w:rsid w:val="003A5DD7"/>
    <w:rsid w:val="003A62C6"/>
    <w:rsid w:val="003A65E9"/>
    <w:rsid w:val="003A660B"/>
    <w:rsid w:val="003A6830"/>
    <w:rsid w:val="003A6850"/>
    <w:rsid w:val="003A7350"/>
    <w:rsid w:val="003A73CC"/>
    <w:rsid w:val="003A7834"/>
    <w:rsid w:val="003A7B9C"/>
    <w:rsid w:val="003A7CDB"/>
    <w:rsid w:val="003B0287"/>
    <w:rsid w:val="003B0B5B"/>
    <w:rsid w:val="003B0BFD"/>
    <w:rsid w:val="003B0DEC"/>
    <w:rsid w:val="003B0E79"/>
    <w:rsid w:val="003B1067"/>
    <w:rsid w:val="003B1135"/>
    <w:rsid w:val="003B1434"/>
    <w:rsid w:val="003B14CA"/>
    <w:rsid w:val="003B19A2"/>
    <w:rsid w:val="003B1E1F"/>
    <w:rsid w:val="003B1E48"/>
    <w:rsid w:val="003B2223"/>
    <w:rsid w:val="003B2460"/>
    <w:rsid w:val="003B2935"/>
    <w:rsid w:val="003B29EF"/>
    <w:rsid w:val="003B2EF3"/>
    <w:rsid w:val="003B2F9D"/>
    <w:rsid w:val="003B3575"/>
    <w:rsid w:val="003B36F5"/>
    <w:rsid w:val="003B4C38"/>
    <w:rsid w:val="003B4EE0"/>
    <w:rsid w:val="003B4EF5"/>
    <w:rsid w:val="003B4FAF"/>
    <w:rsid w:val="003B50BC"/>
    <w:rsid w:val="003B541E"/>
    <w:rsid w:val="003B57FF"/>
    <w:rsid w:val="003B5D97"/>
    <w:rsid w:val="003B5EFA"/>
    <w:rsid w:val="003B63A4"/>
    <w:rsid w:val="003B68EE"/>
    <w:rsid w:val="003B68FE"/>
    <w:rsid w:val="003B6D7D"/>
    <w:rsid w:val="003B6E57"/>
    <w:rsid w:val="003B6F91"/>
    <w:rsid w:val="003B7254"/>
    <w:rsid w:val="003B73BA"/>
    <w:rsid w:val="003B764E"/>
    <w:rsid w:val="003B76A8"/>
    <w:rsid w:val="003B7A6D"/>
    <w:rsid w:val="003B7D7E"/>
    <w:rsid w:val="003C0714"/>
    <w:rsid w:val="003C0CF9"/>
    <w:rsid w:val="003C1012"/>
    <w:rsid w:val="003C11C9"/>
    <w:rsid w:val="003C1229"/>
    <w:rsid w:val="003C1814"/>
    <w:rsid w:val="003C1FD4"/>
    <w:rsid w:val="003C213D"/>
    <w:rsid w:val="003C214F"/>
    <w:rsid w:val="003C25AD"/>
    <w:rsid w:val="003C2D21"/>
    <w:rsid w:val="003C2FE9"/>
    <w:rsid w:val="003C306A"/>
    <w:rsid w:val="003C3330"/>
    <w:rsid w:val="003C355D"/>
    <w:rsid w:val="003C379F"/>
    <w:rsid w:val="003C38F8"/>
    <w:rsid w:val="003C3A9D"/>
    <w:rsid w:val="003C4142"/>
    <w:rsid w:val="003C419C"/>
    <w:rsid w:val="003C42B7"/>
    <w:rsid w:val="003C5084"/>
    <w:rsid w:val="003C53EE"/>
    <w:rsid w:val="003C584D"/>
    <w:rsid w:val="003C5B79"/>
    <w:rsid w:val="003C5E6B"/>
    <w:rsid w:val="003C627F"/>
    <w:rsid w:val="003C7A17"/>
    <w:rsid w:val="003C7AD7"/>
    <w:rsid w:val="003D0060"/>
    <w:rsid w:val="003D04C6"/>
    <w:rsid w:val="003D0814"/>
    <w:rsid w:val="003D0A9C"/>
    <w:rsid w:val="003D0FC3"/>
    <w:rsid w:val="003D117F"/>
    <w:rsid w:val="003D14E0"/>
    <w:rsid w:val="003D17A3"/>
    <w:rsid w:val="003D19DC"/>
    <w:rsid w:val="003D1B00"/>
    <w:rsid w:val="003D1E34"/>
    <w:rsid w:val="003D21B9"/>
    <w:rsid w:val="003D2430"/>
    <w:rsid w:val="003D28E9"/>
    <w:rsid w:val="003D2B6F"/>
    <w:rsid w:val="003D2C1D"/>
    <w:rsid w:val="003D2C34"/>
    <w:rsid w:val="003D2FA9"/>
    <w:rsid w:val="003D3564"/>
    <w:rsid w:val="003D3B6D"/>
    <w:rsid w:val="003D3BA8"/>
    <w:rsid w:val="003D3DDD"/>
    <w:rsid w:val="003D4C05"/>
    <w:rsid w:val="003D4C29"/>
    <w:rsid w:val="003D537C"/>
    <w:rsid w:val="003D53C0"/>
    <w:rsid w:val="003D5CBF"/>
    <w:rsid w:val="003D6371"/>
    <w:rsid w:val="003D66D2"/>
    <w:rsid w:val="003D6AEE"/>
    <w:rsid w:val="003D6BFF"/>
    <w:rsid w:val="003D7628"/>
    <w:rsid w:val="003D772F"/>
    <w:rsid w:val="003D7960"/>
    <w:rsid w:val="003D7AD8"/>
    <w:rsid w:val="003D7EDC"/>
    <w:rsid w:val="003E062B"/>
    <w:rsid w:val="003E07AE"/>
    <w:rsid w:val="003E08CA"/>
    <w:rsid w:val="003E0AF0"/>
    <w:rsid w:val="003E0CBA"/>
    <w:rsid w:val="003E0F1E"/>
    <w:rsid w:val="003E14FC"/>
    <w:rsid w:val="003E15F2"/>
    <w:rsid w:val="003E165B"/>
    <w:rsid w:val="003E177A"/>
    <w:rsid w:val="003E18AB"/>
    <w:rsid w:val="003E2548"/>
    <w:rsid w:val="003E2976"/>
    <w:rsid w:val="003E2ADD"/>
    <w:rsid w:val="003E2B2D"/>
    <w:rsid w:val="003E2C39"/>
    <w:rsid w:val="003E333C"/>
    <w:rsid w:val="003E3806"/>
    <w:rsid w:val="003E42DF"/>
    <w:rsid w:val="003E4719"/>
    <w:rsid w:val="003E4858"/>
    <w:rsid w:val="003E4D8D"/>
    <w:rsid w:val="003E5D36"/>
    <w:rsid w:val="003E5D4E"/>
    <w:rsid w:val="003E6316"/>
    <w:rsid w:val="003E6654"/>
    <w:rsid w:val="003E6884"/>
    <w:rsid w:val="003E68DE"/>
    <w:rsid w:val="003E6AC5"/>
    <w:rsid w:val="003E76B2"/>
    <w:rsid w:val="003E7FCB"/>
    <w:rsid w:val="003F0096"/>
    <w:rsid w:val="003F0214"/>
    <w:rsid w:val="003F0639"/>
    <w:rsid w:val="003F07B2"/>
    <w:rsid w:val="003F0850"/>
    <w:rsid w:val="003F0D12"/>
    <w:rsid w:val="003F160C"/>
    <w:rsid w:val="003F19D5"/>
    <w:rsid w:val="003F20CC"/>
    <w:rsid w:val="003F30FF"/>
    <w:rsid w:val="003F324F"/>
    <w:rsid w:val="003F33BC"/>
    <w:rsid w:val="003F3B15"/>
    <w:rsid w:val="003F3D4E"/>
    <w:rsid w:val="003F477E"/>
    <w:rsid w:val="003F4FEA"/>
    <w:rsid w:val="003F5375"/>
    <w:rsid w:val="003F55F3"/>
    <w:rsid w:val="003F5692"/>
    <w:rsid w:val="003F59AE"/>
    <w:rsid w:val="003F63EE"/>
    <w:rsid w:val="003F6B1A"/>
    <w:rsid w:val="003F6C21"/>
    <w:rsid w:val="003F6CD2"/>
    <w:rsid w:val="003F710A"/>
    <w:rsid w:val="003F788D"/>
    <w:rsid w:val="003F78D1"/>
    <w:rsid w:val="003F7DFE"/>
    <w:rsid w:val="004000C7"/>
    <w:rsid w:val="0040078A"/>
    <w:rsid w:val="0040126E"/>
    <w:rsid w:val="0040128C"/>
    <w:rsid w:val="004015EB"/>
    <w:rsid w:val="0040193E"/>
    <w:rsid w:val="00402092"/>
    <w:rsid w:val="004020D4"/>
    <w:rsid w:val="00402160"/>
    <w:rsid w:val="004021B6"/>
    <w:rsid w:val="0040248A"/>
    <w:rsid w:val="00402863"/>
    <w:rsid w:val="004032C8"/>
    <w:rsid w:val="00403531"/>
    <w:rsid w:val="00403861"/>
    <w:rsid w:val="00403A81"/>
    <w:rsid w:val="00403BA1"/>
    <w:rsid w:val="00403FE1"/>
    <w:rsid w:val="004043A4"/>
    <w:rsid w:val="004047C4"/>
    <w:rsid w:val="0040570B"/>
    <w:rsid w:val="00405BAF"/>
    <w:rsid w:val="00405EDB"/>
    <w:rsid w:val="00405FB1"/>
    <w:rsid w:val="00406460"/>
    <w:rsid w:val="004068AF"/>
    <w:rsid w:val="00406B2E"/>
    <w:rsid w:val="00410194"/>
    <w:rsid w:val="00410A69"/>
    <w:rsid w:val="00410E6A"/>
    <w:rsid w:val="00411240"/>
    <w:rsid w:val="00411CB4"/>
    <w:rsid w:val="004120EF"/>
    <w:rsid w:val="00412124"/>
    <w:rsid w:val="00412461"/>
    <w:rsid w:val="00412546"/>
    <w:rsid w:val="004126A2"/>
    <w:rsid w:val="00413053"/>
    <w:rsid w:val="0041319C"/>
    <w:rsid w:val="00413714"/>
    <w:rsid w:val="004137B6"/>
    <w:rsid w:val="00413A54"/>
    <w:rsid w:val="00413C10"/>
    <w:rsid w:val="00413CD9"/>
    <w:rsid w:val="00413F9A"/>
    <w:rsid w:val="004140CA"/>
    <w:rsid w:val="0041451B"/>
    <w:rsid w:val="00414C65"/>
    <w:rsid w:val="00414CD7"/>
    <w:rsid w:val="004151EB"/>
    <w:rsid w:val="0041528C"/>
    <w:rsid w:val="00415488"/>
    <w:rsid w:val="004158D8"/>
    <w:rsid w:val="00415917"/>
    <w:rsid w:val="00415B8A"/>
    <w:rsid w:val="00415C0D"/>
    <w:rsid w:val="00415D76"/>
    <w:rsid w:val="00415FA9"/>
    <w:rsid w:val="004160DC"/>
    <w:rsid w:val="00416665"/>
    <w:rsid w:val="00416976"/>
    <w:rsid w:val="00416A67"/>
    <w:rsid w:val="00416ACB"/>
    <w:rsid w:val="00417D60"/>
    <w:rsid w:val="00417D91"/>
    <w:rsid w:val="00420066"/>
    <w:rsid w:val="004206C2"/>
    <w:rsid w:val="004217C0"/>
    <w:rsid w:val="00421BA1"/>
    <w:rsid w:val="00421BE5"/>
    <w:rsid w:val="00421CF9"/>
    <w:rsid w:val="00421DCF"/>
    <w:rsid w:val="0042212C"/>
    <w:rsid w:val="00422341"/>
    <w:rsid w:val="00423641"/>
    <w:rsid w:val="00423868"/>
    <w:rsid w:val="00424A8E"/>
    <w:rsid w:val="004255AA"/>
    <w:rsid w:val="004259A3"/>
    <w:rsid w:val="00425B86"/>
    <w:rsid w:val="00425C3C"/>
    <w:rsid w:val="00425C4F"/>
    <w:rsid w:val="00425F6F"/>
    <w:rsid w:val="00426266"/>
    <w:rsid w:val="00426470"/>
    <w:rsid w:val="004267ED"/>
    <w:rsid w:val="0042750A"/>
    <w:rsid w:val="00427752"/>
    <w:rsid w:val="00427CD0"/>
    <w:rsid w:val="004301C6"/>
    <w:rsid w:val="004304E4"/>
    <w:rsid w:val="00430516"/>
    <w:rsid w:val="00430A2D"/>
    <w:rsid w:val="00430EF9"/>
    <w:rsid w:val="00431505"/>
    <w:rsid w:val="0043182E"/>
    <w:rsid w:val="00431AF0"/>
    <w:rsid w:val="00431FD4"/>
    <w:rsid w:val="0043213A"/>
    <w:rsid w:val="0043218A"/>
    <w:rsid w:val="004321E5"/>
    <w:rsid w:val="004323B2"/>
    <w:rsid w:val="00432A23"/>
    <w:rsid w:val="004330B1"/>
    <w:rsid w:val="004330F4"/>
    <w:rsid w:val="00433345"/>
    <w:rsid w:val="00433367"/>
    <w:rsid w:val="00433590"/>
    <w:rsid w:val="0043365E"/>
    <w:rsid w:val="004337EF"/>
    <w:rsid w:val="0043393D"/>
    <w:rsid w:val="0043397B"/>
    <w:rsid w:val="00433C49"/>
    <w:rsid w:val="00433EAC"/>
    <w:rsid w:val="00433F52"/>
    <w:rsid w:val="004344C7"/>
    <w:rsid w:val="0043490D"/>
    <w:rsid w:val="00435167"/>
    <w:rsid w:val="00435274"/>
    <w:rsid w:val="004352AD"/>
    <w:rsid w:val="0043545D"/>
    <w:rsid w:val="00435C83"/>
    <w:rsid w:val="00435FE2"/>
    <w:rsid w:val="00436334"/>
    <w:rsid w:val="00436682"/>
    <w:rsid w:val="004369BD"/>
    <w:rsid w:val="00436E2F"/>
    <w:rsid w:val="00436EAB"/>
    <w:rsid w:val="00436F6B"/>
    <w:rsid w:val="00437B6B"/>
    <w:rsid w:val="00437B99"/>
    <w:rsid w:val="00440B8D"/>
    <w:rsid w:val="00440BB9"/>
    <w:rsid w:val="00441618"/>
    <w:rsid w:val="00441AC3"/>
    <w:rsid w:val="00441D04"/>
    <w:rsid w:val="00441F80"/>
    <w:rsid w:val="00443C72"/>
    <w:rsid w:val="00443D85"/>
    <w:rsid w:val="00443F30"/>
    <w:rsid w:val="0044411A"/>
    <w:rsid w:val="00444B11"/>
    <w:rsid w:val="00444B27"/>
    <w:rsid w:val="00444BA6"/>
    <w:rsid w:val="00444BC7"/>
    <w:rsid w:val="00444E8D"/>
    <w:rsid w:val="00444F4E"/>
    <w:rsid w:val="004461D9"/>
    <w:rsid w:val="00446474"/>
    <w:rsid w:val="004464D8"/>
    <w:rsid w:val="00446708"/>
    <w:rsid w:val="00446AC6"/>
    <w:rsid w:val="00446B23"/>
    <w:rsid w:val="00446E24"/>
    <w:rsid w:val="0044759B"/>
    <w:rsid w:val="00447B6E"/>
    <w:rsid w:val="00447C23"/>
    <w:rsid w:val="00447C92"/>
    <w:rsid w:val="00447F54"/>
    <w:rsid w:val="00450B7E"/>
    <w:rsid w:val="00450E1F"/>
    <w:rsid w:val="0045136B"/>
    <w:rsid w:val="00451BE6"/>
    <w:rsid w:val="00451C23"/>
    <w:rsid w:val="00451C7E"/>
    <w:rsid w:val="004521B7"/>
    <w:rsid w:val="00452DE6"/>
    <w:rsid w:val="004530BF"/>
    <w:rsid w:val="00453242"/>
    <w:rsid w:val="004532FB"/>
    <w:rsid w:val="00453BB6"/>
    <w:rsid w:val="00453CAA"/>
    <w:rsid w:val="00453F9B"/>
    <w:rsid w:val="00454994"/>
    <w:rsid w:val="004549B2"/>
    <w:rsid w:val="00454D0E"/>
    <w:rsid w:val="00454F9F"/>
    <w:rsid w:val="0045502E"/>
    <w:rsid w:val="00455113"/>
    <w:rsid w:val="00455661"/>
    <w:rsid w:val="00455968"/>
    <w:rsid w:val="0045597A"/>
    <w:rsid w:val="004559AC"/>
    <w:rsid w:val="00455E5E"/>
    <w:rsid w:val="00455EBE"/>
    <w:rsid w:val="0045608F"/>
    <w:rsid w:val="00456421"/>
    <w:rsid w:val="00456551"/>
    <w:rsid w:val="004567E5"/>
    <w:rsid w:val="0045692F"/>
    <w:rsid w:val="00456DAB"/>
    <w:rsid w:val="004573E9"/>
    <w:rsid w:val="00457509"/>
    <w:rsid w:val="00457649"/>
    <w:rsid w:val="004578A7"/>
    <w:rsid w:val="00457AB8"/>
    <w:rsid w:val="00457B9B"/>
    <w:rsid w:val="00457F70"/>
    <w:rsid w:val="00460812"/>
    <w:rsid w:val="00460CC3"/>
    <w:rsid w:val="00460E86"/>
    <w:rsid w:val="0046164D"/>
    <w:rsid w:val="0046232D"/>
    <w:rsid w:val="0046284E"/>
    <w:rsid w:val="00462F6C"/>
    <w:rsid w:val="004631ED"/>
    <w:rsid w:val="004632DB"/>
    <w:rsid w:val="004634B8"/>
    <w:rsid w:val="004635B0"/>
    <w:rsid w:val="00463919"/>
    <w:rsid w:val="00463F91"/>
    <w:rsid w:val="004646B4"/>
    <w:rsid w:val="00464963"/>
    <w:rsid w:val="00464A88"/>
    <w:rsid w:val="004651A0"/>
    <w:rsid w:val="004651E7"/>
    <w:rsid w:val="00465422"/>
    <w:rsid w:val="004657BE"/>
    <w:rsid w:val="00465AAF"/>
    <w:rsid w:val="00466446"/>
    <w:rsid w:val="00466532"/>
    <w:rsid w:val="004670EA"/>
    <w:rsid w:val="004671CC"/>
    <w:rsid w:val="00467488"/>
    <w:rsid w:val="004676EE"/>
    <w:rsid w:val="00470320"/>
    <w:rsid w:val="0047083E"/>
    <w:rsid w:val="0047096C"/>
    <w:rsid w:val="00470B69"/>
    <w:rsid w:val="00470E93"/>
    <w:rsid w:val="00470EB5"/>
    <w:rsid w:val="00470FA9"/>
    <w:rsid w:val="0047111B"/>
    <w:rsid w:val="00471633"/>
    <w:rsid w:val="00471CC9"/>
    <w:rsid w:val="00471F6F"/>
    <w:rsid w:val="00472153"/>
    <w:rsid w:val="00472550"/>
    <w:rsid w:val="004725C3"/>
    <w:rsid w:val="00472859"/>
    <w:rsid w:val="0047286B"/>
    <w:rsid w:val="00472E27"/>
    <w:rsid w:val="0047362D"/>
    <w:rsid w:val="00473AFC"/>
    <w:rsid w:val="00474174"/>
    <w:rsid w:val="00474220"/>
    <w:rsid w:val="00474E33"/>
    <w:rsid w:val="0047504C"/>
    <w:rsid w:val="004752D3"/>
    <w:rsid w:val="004754E1"/>
    <w:rsid w:val="00475CE0"/>
    <w:rsid w:val="004760B8"/>
    <w:rsid w:val="00476280"/>
    <w:rsid w:val="00476332"/>
    <w:rsid w:val="00476827"/>
    <w:rsid w:val="00476BD4"/>
    <w:rsid w:val="004771CE"/>
    <w:rsid w:val="0047750D"/>
    <w:rsid w:val="00477C35"/>
    <w:rsid w:val="00477E3D"/>
    <w:rsid w:val="00480036"/>
    <w:rsid w:val="004806BF"/>
    <w:rsid w:val="00480740"/>
    <w:rsid w:val="004808AA"/>
    <w:rsid w:val="00480988"/>
    <w:rsid w:val="00480E05"/>
    <w:rsid w:val="00480FA0"/>
    <w:rsid w:val="00481AF5"/>
    <w:rsid w:val="00481EA4"/>
    <w:rsid w:val="00482893"/>
    <w:rsid w:val="00482BBE"/>
    <w:rsid w:val="00482E12"/>
    <w:rsid w:val="00482F44"/>
    <w:rsid w:val="00482FDD"/>
    <w:rsid w:val="004833E6"/>
    <w:rsid w:val="00483A05"/>
    <w:rsid w:val="00483A12"/>
    <w:rsid w:val="0048413A"/>
    <w:rsid w:val="00484215"/>
    <w:rsid w:val="004849A9"/>
    <w:rsid w:val="00484A77"/>
    <w:rsid w:val="00484B33"/>
    <w:rsid w:val="00484D6D"/>
    <w:rsid w:val="004850CB"/>
    <w:rsid w:val="0048540F"/>
    <w:rsid w:val="00485970"/>
    <w:rsid w:val="00485ADE"/>
    <w:rsid w:val="00485C00"/>
    <w:rsid w:val="00485C0D"/>
    <w:rsid w:val="00485E0E"/>
    <w:rsid w:val="00485E79"/>
    <w:rsid w:val="00485F9E"/>
    <w:rsid w:val="00486575"/>
    <w:rsid w:val="004866D0"/>
    <w:rsid w:val="00486936"/>
    <w:rsid w:val="00486FA0"/>
    <w:rsid w:val="00487632"/>
    <w:rsid w:val="0049064E"/>
    <w:rsid w:val="0049078B"/>
    <w:rsid w:val="004907B9"/>
    <w:rsid w:val="004911FD"/>
    <w:rsid w:val="00491238"/>
    <w:rsid w:val="004914F9"/>
    <w:rsid w:val="004922FB"/>
    <w:rsid w:val="0049230A"/>
    <w:rsid w:val="00492421"/>
    <w:rsid w:val="00492E09"/>
    <w:rsid w:val="00492EF9"/>
    <w:rsid w:val="004931E3"/>
    <w:rsid w:val="0049355E"/>
    <w:rsid w:val="00493D6F"/>
    <w:rsid w:val="00493DBE"/>
    <w:rsid w:val="00494242"/>
    <w:rsid w:val="0049466F"/>
    <w:rsid w:val="00494A22"/>
    <w:rsid w:val="00494CDF"/>
    <w:rsid w:val="00494E8E"/>
    <w:rsid w:val="004953B7"/>
    <w:rsid w:val="004955BC"/>
    <w:rsid w:val="00495D63"/>
    <w:rsid w:val="004960EA"/>
    <w:rsid w:val="0049618F"/>
    <w:rsid w:val="004962E8"/>
    <w:rsid w:val="0049648F"/>
    <w:rsid w:val="00496606"/>
    <w:rsid w:val="00496707"/>
    <w:rsid w:val="00496F05"/>
    <w:rsid w:val="0049722C"/>
    <w:rsid w:val="0049726C"/>
    <w:rsid w:val="00497370"/>
    <w:rsid w:val="004975BF"/>
    <w:rsid w:val="00497B60"/>
    <w:rsid w:val="004A0229"/>
    <w:rsid w:val="004A0A7B"/>
    <w:rsid w:val="004A0F39"/>
    <w:rsid w:val="004A1269"/>
    <w:rsid w:val="004A1857"/>
    <w:rsid w:val="004A227F"/>
    <w:rsid w:val="004A251F"/>
    <w:rsid w:val="004A2647"/>
    <w:rsid w:val="004A271A"/>
    <w:rsid w:val="004A2804"/>
    <w:rsid w:val="004A28CE"/>
    <w:rsid w:val="004A2CAA"/>
    <w:rsid w:val="004A3302"/>
    <w:rsid w:val="004A3381"/>
    <w:rsid w:val="004A3BF1"/>
    <w:rsid w:val="004A3D44"/>
    <w:rsid w:val="004A3E42"/>
    <w:rsid w:val="004A44C2"/>
    <w:rsid w:val="004A44FF"/>
    <w:rsid w:val="004A4715"/>
    <w:rsid w:val="004A4A91"/>
    <w:rsid w:val="004A4C70"/>
    <w:rsid w:val="004A5046"/>
    <w:rsid w:val="004A516D"/>
    <w:rsid w:val="004A5170"/>
    <w:rsid w:val="004A530B"/>
    <w:rsid w:val="004A565E"/>
    <w:rsid w:val="004A5A6E"/>
    <w:rsid w:val="004A5DF3"/>
    <w:rsid w:val="004A6134"/>
    <w:rsid w:val="004A636E"/>
    <w:rsid w:val="004A6FA6"/>
    <w:rsid w:val="004A7092"/>
    <w:rsid w:val="004A767D"/>
    <w:rsid w:val="004A7C2F"/>
    <w:rsid w:val="004B0BD8"/>
    <w:rsid w:val="004B0E64"/>
    <w:rsid w:val="004B1333"/>
    <w:rsid w:val="004B1656"/>
    <w:rsid w:val="004B1931"/>
    <w:rsid w:val="004B1EB7"/>
    <w:rsid w:val="004B208B"/>
    <w:rsid w:val="004B268D"/>
    <w:rsid w:val="004B3549"/>
    <w:rsid w:val="004B3A27"/>
    <w:rsid w:val="004B3B82"/>
    <w:rsid w:val="004B49E6"/>
    <w:rsid w:val="004B4A22"/>
    <w:rsid w:val="004B4D69"/>
    <w:rsid w:val="004B507B"/>
    <w:rsid w:val="004B5321"/>
    <w:rsid w:val="004B6165"/>
    <w:rsid w:val="004B69A8"/>
    <w:rsid w:val="004B7048"/>
    <w:rsid w:val="004B71C9"/>
    <w:rsid w:val="004B75F3"/>
    <w:rsid w:val="004C01A8"/>
    <w:rsid w:val="004C0429"/>
    <w:rsid w:val="004C1315"/>
    <w:rsid w:val="004C14CB"/>
    <w:rsid w:val="004C1840"/>
    <w:rsid w:val="004C24C9"/>
    <w:rsid w:val="004C288F"/>
    <w:rsid w:val="004C2A53"/>
    <w:rsid w:val="004C2CE1"/>
    <w:rsid w:val="004C31B6"/>
    <w:rsid w:val="004C35B5"/>
    <w:rsid w:val="004C3C36"/>
    <w:rsid w:val="004C4030"/>
    <w:rsid w:val="004C4081"/>
    <w:rsid w:val="004C4583"/>
    <w:rsid w:val="004C49D9"/>
    <w:rsid w:val="004C4DB4"/>
    <w:rsid w:val="004C5100"/>
    <w:rsid w:val="004C51F0"/>
    <w:rsid w:val="004C5262"/>
    <w:rsid w:val="004C5319"/>
    <w:rsid w:val="004C53C6"/>
    <w:rsid w:val="004C621F"/>
    <w:rsid w:val="004C66D4"/>
    <w:rsid w:val="004C6F24"/>
    <w:rsid w:val="004C7134"/>
    <w:rsid w:val="004C7948"/>
    <w:rsid w:val="004C7BB8"/>
    <w:rsid w:val="004C7C60"/>
    <w:rsid w:val="004C7FB0"/>
    <w:rsid w:val="004D0B6E"/>
    <w:rsid w:val="004D0C86"/>
    <w:rsid w:val="004D0DFE"/>
    <w:rsid w:val="004D0FE6"/>
    <w:rsid w:val="004D16B0"/>
    <w:rsid w:val="004D1CE7"/>
    <w:rsid w:val="004D1D91"/>
    <w:rsid w:val="004D2163"/>
    <w:rsid w:val="004D22C3"/>
    <w:rsid w:val="004D24E7"/>
    <w:rsid w:val="004D277D"/>
    <w:rsid w:val="004D29CC"/>
    <w:rsid w:val="004D30DB"/>
    <w:rsid w:val="004D32AC"/>
    <w:rsid w:val="004D3AC0"/>
    <w:rsid w:val="004D437B"/>
    <w:rsid w:val="004D4A03"/>
    <w:rsid w:val="004D52CF"/>
    <w:rsid w:val="004D537C"/>
    <w:rsid w:val="004D584C"/>
    <w:rsid w:val="004D68FA"/>
    <w:rsid w:val="004D6F4D"/>
    <w:rsid w:val="004D6F95"/>
    <w:rsid w:val="004D702B"/>
    <w:rsid w:val="004D719D"/>
    <w:rsid w:val="004D7262"/>
    <w:rsid w:val="004D72FE"/>
    <w:rsid w:val="004D7706"/>
    <w:rsid w:val="004D7E91"/>
    <w:rsid w:val="004E003A"/>
    <w:rsid w:val="004E0221"/>
    <w:rsid w:val="004E03B0"/>
    <w:rsid w:val="004E0768"/>
    <w:rsid w:val="004E07D9"/>
    <w:rsid w:val="004E152F"/>
    <w:rsid w:val="004E1A31"/>
    <w:rsid w:val="004E1B34"/>
    <w:rsid w:val="004E2DE0"/>
    <w:rsid w:val="004E3C34"/>
    <w:rsid w:val="004E4060"/>
    <w:rsid w:val="004E409A"/>
    <w:rsid w:val="004E56A9"/>
    <w:rsid w:val="004E5CEF"/>
    <w:rsid w:val="004E5FD9"/>
    <w:rsid w:val="004E6442"/>
    <w:rsid w:val="004E664C"/>
    <w:rsid w:val="004E680D"/>
    <w:rsid w:val="004E69A4"/>
    <w:rsid w:val="004E6B95"/>
    <w:rsid w:val="004E7AA6"/>
    <w:rsid w:val="004F0205"/>
    <w:rsid w:val="004F0335"/>
    <w:rsid w:val="004F0631"/>
    <w:rsid w:val="004F0FB9"/>
    <w:rsid w:val="004F1116"/>
    <w:rsid w:val="004F1455"/>
    <w:rsid w:val="004F166F"/>
    <w:rsid w:val="004F1B37"/>
    <w:rsid w:val="004F1E25"/>
    <w:rsid w:val="004F1E56"/>
    <w:rsid w:val="004F2B8D"/>
    <w:rsid w:val="004F2F7E"/>
    <w:rsid w:val="004F32B5"/>
    <w:rsid w:val="004F407E"/>
    <w:rsid w:val="004F4339"/>
    <w:rsid w:val="004F43C7"/>
    <w:rsid w:val="004F46B8"/>
    <w:rsid w:val="004F46FA"/>
    <w:rsid w:val="004F5479"/>
    <w:rsid w:val="004F5950"/>
    <w:rsid w:val="004F5D8D"/>
    <w:rsid w:val="004F608D"/>
    <w:rsid w:val="004F60A5"/>
    <w:rsid w:val="004F64F0"/>
    <w:rsid w:val="004F6D88"/>
    <w:rsid w:val="004F6F95"/>
    <w:rsid w:val="004F7528"/>
    <w:rsid w:val="004F7630"/>
    <w:rsid w:val="004F76B5"/>
    <w:rsid w:val="004F7BCA"/>
    <w:rsid w:val="004F7D89"/>
    <w:rsid w:val="004F7EA7"/>
    <w:rsid w:val="0050174D"/>
    <w:rsid w:val="00501981"/>
    <w:rsid w:val="00501A85"/>
    <w:rsid w:val="00501BB3"/>
    <w:rsid w:val="005021DD"/>
    <w:rsid w:val="005026CA"/>
    <w:rsid w:val="005028F7"/>
    <w:rsid w:val="00502931"/>
    <w:rsid w:val="00502979"/>
    <w:rsid w:val="00502B72"/>
    <w:rsid w:val="005031D3"/>
    <w:rsid w:val="00503259"/>
    <w:rsid w:val="00503518"/>
    <w:rsid w:val="00503F33"/>
    <w:rsid w:val="00503F9A"/>
    <w:rsid w:val="00504BC1"/>
    <w:rsid w:val="00505134"/>
    <w:rsid w:val="005051A6"/>
    <w:rsid w:val="00505C04"/>
    <w:rsid w:val="00506035"/>
    <w:rsid w:val="005067B9"/>
    <w:rsid w:val="00506B84"/>
    <w:rsid w:val="00507085"/>
    <w:rsid w:val="00507AE8"/>
    <w:rsid w:val="00507E22"/>
    <w:rsid w:val="005102C6"/>
    <w:rsid w:val="005107AB"/>
    <w:rsid w:val="0051101B"/>
    <w:rsid w:val="005113A0"/>
    <w:rsid w:val="00511E99"/>
    <w:rsid w:val="00511F15"/>
    <w:rsid w:val="00512224"/>
    <w:rsid w:val="00512368"/>
    <w:rsid w:val="00512DE0"/>
    <w:rsid w:val="00513143"/>
    <w:rsid w:val="0051318C"/>
    <w:rsid w:val="005131D4"/>
    <w:rsid w:val="00513688"/>
    <w:rsid w:val="00513786"/>
    <w:rsid w:val="00513B65"/>
    <w:rsid w:val="00513C11"/>
    <w:rsid w:val="00513EB3"/>
    <w:rsid w:val="005142AC"/>
    <w:rsid w:val="005142C1"/>
    <w:rsid w:val="005142CD"/>
    <w:rsid w:val="005143C9"/>
    <w:rsid w:val="005149DD"/>
    <w:rsid w:val="005154CA"/>
    <w:rsid w:val="005157A9"/>
    <w:rsid w:val="00515807"/>
    <w:rsid w:val="00515CCA"/>
    <w:rsid w:val="005169CE"/>
    <w:rsid w:val="005173A7"/>
    <w:rsid w:val="0051763B"/>
    <w:rsid w:val="005177E1"/>
    <w:rsid w:val="00517DEF"/>
    <w:rsid w:val="0052021F"/>
    <w:rsid w:val="00520859"/>
    <w:rsid w:val="00520B6E"/>
    <w:rsid w:val="00520BD3"/>
    <w:rsid w:val="00520C0A"/>
    <w:rsid w:val="00520C76"/>
    <w:rsid w:val="005212F8"/>
    <w:rsid w:val="005216A8"/>
    <w:rsid w:val="005218B6"/>
    <w:rsid w:val="00522589"/>
    <w:rsid w:val="00522805"/>
    <w:rsid w:val="00522E7E"/>
    <w:rsid w:val="00523467"/>
    <w:rsid w:val="0052374D"/>
    <w:rsid w:val="00524545"/>
    <w:rsid w:val="00524BA4"/>
    <w:rsid w:val="00524CCC"/>
    <w:rsid w:val="00524EE1"/>
    <w:rsid w:val="00524F23"/>
    <w:rsid w:val="005250AE"/>
    <w:rsid w:val="005252B9"/>
    <w:rsid w:val="005254DF"/>
    <w:rsid w:val="005255BF"/>
    <w:rsid w:val="005257DE"/>
    <w:rsid w:val="00525879"/>
    <w:rsid w:val="00525A65"/>
    <w:rsid w:val="0052632D"/>
    <w:rsid w:val="00526592"/>
    <w:rsid w:val="00527100"/>
    <w:rsid w:val="00527200"/>
    <w:rsid w:val="005275B6"/>
    <w:rsid w:val="005276AD"/>
    <w:rsid w:val="00527C51"/>
    <w:rsid w:val="00527FCD"/>
    <w:rsid w:val="00530157"/>
    <w:rsid w:val="005302C4"/>
    <w:rsid w:val="0053087C"/>
    <w:rsid w:val="00530972"/>
    <w:rsid w:val="00530DE2"/>
    <w:rsid w:val="005314C4"/>
    <w:rsid w:val="005317BE"/>
    <w:rsid w:val="00531A4D"/>
    <w:rsid w:val="00531B74"/>
    <w:rsid w:val="00531B8F"/>
    <w:rsid w:val="00531EBE"/>
    <w:rsid w:val="00532A2B"/>
    <w:rsid w:val="00532B9D"/>
    <w:rsid w:val="00532F8B"/>
    <w:rsid w:val="005336F3"/>
    <w:rsid w:val="00533737"/>
    <w:rsid w:val="00533A65"/>
    <w:rsid w:val="00534713"/>
    <w:rsid w:val="00534DF7"/>
    <w:rsid w:val="005350E4"/>
    <w:rsid w:val="005357A9"/>
    <w:rsid w:val="0053596A"/>
    <w:rsid w:val="00535B79"/>
    <w:rsid w:val="00535D7C"/>
    <w:rsid w:val="0053642E"/>
    <w:rsid w:val="00536579"/>
    <w:rsid w:val="005368F3"/>
    <w:rsid w:val="00536C1E"/>
    <w:rsid w:val="00537EEB"/>
    <w:rsid w:val="0054026C"/>
    <w:rsid w:val="0054099B"/>
    <w:rsid w:val="00540D62"/>
    <w:rsid w:val="00541211"/>
    <w:rsid w:val="00541884"/>
    <w:rsid w:val="0054195F"/>
    <w:rsid w:val="00542022"/>
    <w:rsid w:val="005420E3"/>
    <w:rsid w:val="00542204"/>
    <w:rsid w:val="005423D5"/>
    <w:rsid w:val="005427E5"/>
    <w:rsid w:val="00542AAE"/>
    <w:rsid w:val="0054310A"/>
    <w:rsid w:val="0054343A"/>
    <w:rsid w:val="00543974"/>
    <w:rsid w:val="00543A2F"/>
    <w:rsid w:val="00543E3B"/>
    <w:rsid w:val="00543EBF"/>
    <w:rsid w:val="00543FB8"/>
    <w:rsid w:val="0054414F"/>
    <w:rsid w:val="005443C0"/>
    <w:rsid w:val="00544459"/>
    <w:rsid w:val="00544683"/>
    <w:rsid w:val="00544738"/>
    <w:rsid w:val="005448F6"/>
    <w:rsid w:val="00544ABA"/>
    <w:rsid w:val="00544CFE"/>
    <w:rsid w:val="00545403"/>
    <w:rsid w:val="0054540C"/>
    <w:rsid w:val="005456E6"/>
    <w:rsid w:val="0054593A"/>
    <w:rsid w:val="0054649B"/>
    <w:rsid w:val="005464EA"/>
    <w:rsid w:val="005464FB"/>
    <w:rsid w:val="005467FB"/>
    <w:rsid w:val="00546AE9"/>
    <w:rsid w:val="00546E45"/>
    <w:rsid w:val="005470BC"/>
    <w:rsid w:val="00547989"/>
    <w:rsid w:val="00547BD8"/>
    <w:rsid w:val="005500C4"/>
    <w:rsid w:val="005508F2"/>
    <w:rsid w:val="00550DF5"/>
    <w:rsid w:val="00551320"/>
    <w:rsid w:val="00551650"/>
    <w:rsid w:val="005518A4"/>
    <w:rsid w:val="00551A7B"/>
    <w:rsid w:val="005520FC"/>
    <w:rsid w:val="0055268E"/>
    <w:rsid w:val="00552768"/>
    <w:rsid w:val="00552877"/>
    <w:rsid w:val="00552935"/>
    <w:rsid w:val="00552F9D"/>
    <w:rsid w:val="00553127"/>
    <w:rsid w:val="00553284"/>
    <w:rsid w:val="005537D5"/>
    <w:rsid w:val="005540AF"/>
    <w:rsid w:val="00554BE7"/>
    <w:rsid w:val="005553D1"/>
    <w:rsid w:val="00555925"/>
    <w:rsid w:val="00555BF4"/>
    <w:rsid w:val="00555E7D"/>
    <w:rsid w:val="00556229"/>
    <w:rsid w:val="00556314"/>
    <w:rsid w:val="005563D6"/>
    <w:rsid w:val="005566D8"/>
    <w:rsid w:val="00556BAD"/>
    <w:rsid w:val="00556D68"/>
    <w:rsid w:val="005570F8"/>
    <w:rsid w:val="00557173"/>
    <w:rsid w:val="00557511"/>
    <w:rsid w:val="005576A1"/>
    <w:rsid w:val="00557A64"/>
    <w:rsid w:val="0056054E"/>
    <w:rsid w:val="00560569"/>
    <w:rsid w:val="005605C0"/>
    <w:rsid w:val="00560C5C"/>
    <w:rsid w:val="00560D23"/>
    <w:rsid w:val="00560F12"/>
    <w:rsid w:val="00561131"/>
    <w:rsid w:val="0056140A"/>
    <w:rsid w:val="005615D8"/>
    <w:rsid w:val="00561DBD"/>
    <w:rsid w:val="00561F63"/>
    <w:rsid w:val="005626D6"/>
    <w:rsid w:val="00562AF5"/>
    <w:rsid w:val="005635B0"/>
    <w:rsid w:val="005637DA"/>
    <w:rsid w:val="005638D4"/>
    <w:rsid w:val="0056406B"/>
    <w:rsid w:val="00565202"/>
    <w:rsid w:val="005656ED"/>
    <w:rsid w:val="00565C63"/>
    <w:rsid w:val="00566170"/>
    <w:rsid w:val="00566544"/>
    <w:rsid w:val="00566608"/>
    <w:rsid w:val="0056686C"/>
    <w:rsid w:val="00566C83"/>
    <w:rsid w:val="00566E05"/>
    <w:rsid w:val="005674D9"/>
    <w:rsid w:val="005679F7"/>
    <w:rsid w:val="00567F0E"/>
    <w:rsid w:val="005700FE"/>
    <w:rsid w:val="005703CE"/>
    <w:rsid w:val="00570567"/>
    <w:rsid w:val="005709D8"/>
    <w:rsid w:val="00570D3D"/>
    <w:rsid w:val="00570DD9"/>
    <w:rsid w:val="00570E24"/>
    <w:rsid w:val="00570E27"/>
    <w:rsid w:val="005710DD"/>
    <w:rsid w:val="00571255"/>
    <w:rsid w:val="00571887"/>
    <w:rsid w:val="005718AA"/>
    <w:rsid w:val="00571AC1"/>
    <w:rsid w:val="005721FE"/>
    <w:rsid w:val="00572760"/>
    <w:rsid w:val="0057280F"/>
    <w:rsid w:val="00572860"/>
    <w:rsid w:val="00573925"/>
    <w:rsid w:val="00573BF2"/>
    <w:rsid w:val="00573C49"/>
    <w:rsid w:val="00573D5D"/>
    <w:rsid w:val="00573F28"/>
    <w:rsid w:val="00574319"/>
    <w:rsid w:val="005743DE"/>
    <w:rsid w:val="00574CF5"/>
    <w:rsid w:val="00574F3F"/>
    <w:rsid w:val="005752C3"/>
    <w:rsid w:val="005755A4"/>
    <w:rsid w:val="0057562C"/>
    <w:rsid w:val="005759F6"/>
    <w:rsid w:val="00575E3E"/>
    <w:rsid w:val="005765F5"/>
    <w:rsid w:val="00576B43"/>
    <w:rsid w:val="00576D6C"/>
    <w:rsid w:val="00577A2E"/>
    <w:rsid w:val="00577EFC"/>
    <w:rsid w:val="00580698"/>
    <w:rsid w:val="005807A7"/>
    <w:rsid w:val="005808B1"/>
    <w:rsid w:val="00580DC6"/>
    <w:rsid w:val="00580E48"/>
    <w:rsid w:val="00580F0A"/>
    <w:rsid w:val="005811A6"/>
    <w:rsid w:val="00581246"/>
    <w:rsid w:val="00581351"/>
    <w:rsid w:val="005814A1"/>
    <w:rsid w:val="00581603"/>
    <w:rsid w:val="0058187E"/>
    <w:rsid w:val="0058192E"/>
    <w:rsid w:val="0058236A"/>
    <w:rsid w:val="005827CF"/>
    <w:rsid w:val="00582A01"/>
    <w:rsid w:val="00582C3A"/>
    <w:rsid w:val="00582E1A"/>
    <w:rsid w:val="00583147"/>
    <w:rsid w:val="0058316D"/>
    <w:rsid w:val="0058340B"/>
    <w:rsid w:val="005836A0"/>
    <w:rsid w:val="0058428C"/>
    <w:rsid w:val="00584416"/>
    <w:rsid w:val="00584788"/>
    <w:rsid w:val="00584B15"/>
    <w:rsid w:val="00584B39"/>
    <w:rsid w:val="00584D85"/>
    <w:rsid w:val="00585028"/>
    <w:rsid w:val="00585409"/>
    <w:rsid w:val="005854D1"/>
    <w:rsid w:val="00585D64"/>
    <w:rsid w:val="00585F5B"/>
    <w:rsid w:val="0058620A"/>
    <w:rsid w:val="005862E5"/>
    <w:rsid w:val="0058642E"/>
    <w:rsid w:val="00586DEE"/>
    <w:rsid w:val="00586FB7"/>
    <w:rsid w:val="005871C2"/>
    <w:rsid w:val="00587580"/>
    <w:rsid w:val="00587792"/>
    <w:rsid w:val="0058795B"/>
    <w:rsid w:val="00587FC0"/>
    <w:rsid w:val="0059024B"/>
    <w:rsid w:val="0059055D"/>
    <w:rsid w:val="005906AD"/>
    <w:rsid w:val="00590BB4"/>
    <w:rsid w:val="00590DA6"/>
    <w:rsid w:val="00590EE4"/>
    <w:rsid w:val="00591C7D"/>
    <w:rsid w:val="00592436"/>
    <w:rsid w:val="0059284D"/>
    <w:rsid w:val="00592B03"/>
    <w:rsid w:val="005935F9"/>
    <w:rsid w:val="005936A4"/>
    <w:rsid w:val="00593AB9"/>
    <w:rsid w:val="00593E7B"/>
    <w:rsid w:val="00594AAE"/>
    <w:rsid w:val="00594ABB"/>
    <w:rsid w:val="00594B9D"/>
    <w:rsid w:val="00594D1C"/>
    <w:rsid w:val="00594E36"/>
    <w:rsid w:val="00594F0A"/>
    <w:rsid w:val="00595112"/>
    <w:rsid w:val="0059525E"/>
    <w:rsid w:val="00595887"/>
    <w:rsid w:val="00595C44"/>
    <w:rsid w:val="00595CA5"/>
    <w:rsid w:val="005960A0"/>
    <w:rsid w:val="005961F7"/>
    <w:rsid w:val="00596B9C"/>
    <w:rsid w:val="00596D47"/>
    <w:rsid w:val="005971D0"/>
    <w:rsid w:val="005973F8"/>
    <w:rsid w:val="005A054D"/>
    <w:rsid w:val="005A08BF"/>
    <w:rsid w:val="005A0A46"/>
    <w:rsid w:val="005A0AD3"/>
    <w:rsid w:val="005A0B0D"/>
    <w:rsid w:val="005A10B9"/>
    <w:rsid w:val="005A11EA"/>
    <w:rsid w:val="005A1969"/>
    <w:rsid w:val="005A1B77"/>
    <w:rsid w:val="005A269F"/>
    <w:rsid w:val="005A2EE3"/>
    <w:rsid w:val="005A3001"/>
    <w:rsid w:val="005A305E"/>
    <w:rsid w:val="005A30BB"/>
    <w:rsid w:val="005A37A5"/>
    <w:rsid w:val="005A3887"/>
    <w:rsid w:val="005A4452"/>
    <w:rsid w:val="005A45F0"/>
    <w:rsid w:val="005A45F5"/>
    <w:rsid w:val="005A4AC4"/>
    <w:rsid w:val="005A55C9"/>
    <w:rsid w:val="005A5A64"/>
    <w:rsid w:val="005A5BFF"/>
    <w:rsid w:val="005A5DE5"/>
    <w:rsid w:val="005A5DEB"/>
    <w:rsid w:val="005A61F2"/>
    <w:rsid w:val="005A633A"/>
    <w:rsid w:val="005A64D0"/>
    <w:rsid w:val="005A6CD1"/>
    <w:rsid w:val="005A6FB6"/>
    <w:rsid w:val="005A771B"/>
    <w:rsid w:val="005B032C"/>
    <w:rsid w:val="005B0542"/>
    <w:rsid w:val="005B0BE9"/>
    <w:rsid w:val="005B12A7"/>
    <w:rsid w:val="005B1968"/>
    <w:rsid w:val="005B1BC1"/>
    <w:rsid w:val="005B1E97"/>
    <w:rsid w:val="005B2225"/>
    <w:rsid w:val="005B22CC"/>
    <w:rsid w:val="005B23D2"/>
    <w:rsid w:val="005B2415"/>
    <w:rsid w:val="005B2799"/>
    <w:rsid w:val="005B2818"/>
    <w:rsid w:val="005B28AA"/>
    <w:rsid w:val="005B29B2"/>
    <w:rsid w:val="005B2A45"/>
    <w:rsid w:val="005B2B77"/>
    <w:rsid w:val="005B2E20"/>
    <w:rsid w:val="005B341A"/>
    <w:rsid w:val="005B36CA"/>
    <w:rsid w:val="005B36E7"/>
    <w:rsid w:val="005B3B5B"/>
    <w:rsid w:val="005B3D4A"/>
    <w:rsid w:val="005B4194"/>
    <w:rsid w:val="005B4B24"/>
    <w:rsid w:val="005B4C60"/>
    <w:rsid w:val="005B4D87"/>
    <w:rsid w:val="005B62D3"/>
    <w:rsid w:val="005B692A"/>
    <w:rsid w:val="005B6A8E"/>
    <w:rsid w:val="005B7D65"/>
    <w:rsid w:val="005B7DD1"/>
    <w:rsid w:val="005C00A0"/>
    <w:rsid w:val="005C01BA"/>
    <w:rsid w:val="005C0A7A"/>
    <w:rsid w:val="005C1601"/>
    <w:rsid w:val="005C17C2"/>
    <w:rsid w:val="005C1A19"/>
    <w:rsid w:val="005C28FA"/>
    <w:rsid w:val="005C2C8C"/>
    <w:rsid w:val="005C338E"/>
    <w:rsid w:val="005C33C6"/>
    <w:rsid w:val="005C40F4"/>
    <w:rsid w:val="005C43BE"/>
    <w:rsid w:val="005C44F3"/>
    <w:rsid w:val="005C46A2"/>
    <w:rsid w:val="005C4A28"/>
    <w:rsid w:val="005C4FD8"/>
    <w:rsid w:val="005C5243"/>
    <w:rsid w:val="005C52D1"/>
    <w:rsid w:val="005C53B6"/>
    <w:rsid w:val="005C58D4"/>
    <w:rsid w:val="005C5D1A"/>
    <w:rsid w:val="005C661A"/>
    <w:rsid w:val="005C712D"/>
    <w:rsid w:val="005C7C75"/>
    <w:rsid w:val="005D04D9"/>
    <w:rsid w:val="005D0994"/>
    <w:rsid w:val="005D0AD7"/>
    <w:rsid w:val="005D0E4F"/>
    <w:rsid w:val="005D1D72"/>
    <w:rsid w:val="005D1E32"/>
    <w:rsid w:val="005D1ED7"/>
    <w:rsid w:val="005D206B"/>
    <w:rsid w:val="005D22B7"/>
    <w:rsid w:val="005D2B93"/>
    <w:rsid w:val="005D2BDE"/>
    <w:rsid w:val="005D2E02"/>
    <w:rsid w:val="005D2E9C"/>
    <w:rsid w:val="005D3046"/>
    <w:rsid w:val="005D3D76"/>
    <w:rsid w:val="005D3DB7"/>
    <w:rsid w:val="005D4134"/>
    <w:rsid w:val="005D4280"/>
    <w:rsid w:val="005D4578"/>
    <w:rsid w:val="005D4EFA"/>
    <w:rsid w:val="005D4FA8"/>
    <w:rsid w:val="005D55BA"/>
    <w:rsid w:val="005D56F3"/>
    <w:rsid w:val="005D579F"/>
    <w:rsid w:val="005D5ADB"/>
    <w:rsid w:val="005D5E7E"/>
    <w:rsid w:val="005D648A"/>
    <w:rsid w:val="005D6AE4"/>
    <w:rsid w:val="005D7285"/>
    <w:rsid w:val="005D7309"/>
    <w:rsid w:val="005D792B"/>
    <w:rsid w:val="005D795D"/>
    <w:rsid w:val="005D7A6B"/>
    <w:rsid w:val="005D7E0D"/>
    <w:rsid w:val="005E0438"/>
    <w:rsid w:val="005E08A3"/>
    <w:rsid w:val="005E1098"/>
    <w:rsid w:val="005E1269"/>
    <w:rsid w:val="005E1E25"/>
    <w:rsid w:val="005E234A"/>
    <w:rsid w:val="005E27AB"/>
    <w:rsid w:val="005E2FD6"/>
    <w:rsid w:val="005E3286"/>
    <w:rsid w:val="005E35CC"/>
    <w:rsid w:val="005E371E"/>
    <w:rsid w:val="005E40FD"/>
    <w:rsid w:val="005E45FD"/>
    <w:rsid w:val="005E4E85"/>
    <w:rsid w:val="005E525B"/>
    <w:rsid w:val="005E53F9"/>
    <w:rsid w:val="005E5779"/>
    <w:rsid w:val="005E59AB"/>
    <w:rsid w:val="005E63FD"/>
    <w:rsid w:val="005E6414"/>
    <w:rsid w:val="005E65A5"/>
    <w:rsid w:val="005E67D9"/>
    <w:rsid w:val="005E6C18"/>
    <w:rsid w:val="005E6DC1"/>
    <w:rsid w:val="005E7156"/>
    <w:rsid w:val="005E73F7"/>
    <w:rsid w:val="005E775D"/>
    <w:rsid w:val="005E7996"/>
    <w:rsid w:val="005F0476"/>
    <w:rsid w:val="005F0A43"/>
    <w:rsid w:val="005F0D8D"/>
    <w:rsid w:val="005F1814"/>
    <w:rsid w:val="005F2436"/>
    <w:rsid w:val="005F27BF"/>
    <w:rsid w:val="005F284C"/>
    <w:rsid w:val="005F2C0B"/>
    <w:rsid w:val="005F2EA5"/>
    <w:rsid w:val="005F2FE9"/>
    <w:rsid w:val="005F3266"/>
    <w:rsid w:val="005F3846"/>
    <w:rsid w:val="005F3A63"/>
    <w:rsid w:val="005F3F34"/>
    <w:rsid w:val="005F3FB2"/>
    <w:rsid w:val="005F4100"/>
    <w:rsid w:val="005F4171"/>
    <w:rsid w:val="005F46D6"/>
    <w:rsid w:val="005F4923"/>
    <w:rsid w:val="005F4AED"/>
    <w:rsid w:val="005F4B17"/>
    <w:rsid w:val="005F4C09"/>
    <w:rsid w:val="005F4DD6"/>
    <w:rsid w:val="005F50D8"/>
    <w:rsid w:val="005F52D5"/>
    <w:rsid w:val="005F53A1"/>
    <w:rsid w:val="005F5F76"/>
    <w:rsid w:val="005F69E3"/>
    <w:rsid w:val="005F6B72"/>
    <w:rsid w:val="005F6B76"/>
    <w:rsid w:val="005F6B77"/>
    <w:rsid w:val="005F6EFE"/>
    <w:rsid w:val="005F6F09"/>
    <w:rsid w:val="005F73EF"/>
    <w:rsid w:val="005F7487"/>
    <w:rsid w:val="005F77AB"/>
    <w:rsid w:val="005F7CC2"/>
    <w:rsid w:val="005F7E5C"/>
    <w:rsid w:val="006002C7"/>
    <w:rsid w:val="0060038F"/>
    <w:rsid w:val="00600CF6"/>
    <w:rsid w:val="00600F95"/>
    <w:rsid w:val="0060121F"/>
    <w:rsid w:val="006012AD"/>
    <w:rsid w:val="006013E1"/>
    <w:rsid w:val="00601839"/>
    <w:rsid w:val="00601ADB"/>
    <w:rsid w:val="00602759"/>
    <w:rsid w:val="0060277A"/>
    <w:rsid w:val="00602B7C"/>
    <w:rsid w:val="00602FB3"/>
    <w:rsid w:val="00603312"/>
    <w:rsid w:val="00603343"/>
    <w:rsid w:val="00604627"/>
    <w:rsid w:val="00604DC7"/>
    <w:rsid w:val="00604E47"/>
    <w:rsid w:val="00604F30"/>
    <w:rsid w:val="00605441"/>
    <w:rsid w:val="0060558B"/>
    <w:rsid w:val="006058FD"/>
    <w:rsid w:val="0060591D"/>
    <w:rsid w:val="00605AE5"/>
    <w:rsid w:val="00606281"/>
    <w:rsid w:val="00606970"/>
    <w:rsid w:val="00606A20"/>
    <w:rsid w:val="00606F30"/>
    <w:rsid w:val="00607006"/>
    <w:rsid w:val="006071CD"/>
    <w:rsid w:val="006072C6"/>
    <w:rsid w:val="00607A2E"/>
    <w:rsid w:val="00607DAC"/>
    <w:rsid w:val="006102F8"/>
    <w:rsid w:val="006116E6"/>
    <w:rsid w:val="006123F3"/>
    <w:rsid w:val="006130F7"/>
    <w:rsid w:val="006131B6"/>
    <w:rsid w:val="0061329A"/>
    <w:rsid w:val="00613355"/>
    <w:rsid w:val="0061360D"/>
    <w:rsid w:val="00613734"/>
    <w:rsid w:val="00613AF8"/>
    <w:rsid w:val="00613CEF"/>
    <w:rsid w:val="00613D8E"/>
    <w:rsid w:val="006142E0"/>
    <w:rsid w:val="00614427"/>
    <w:rsid w:val="00614EA0"/>
    <w:rsid w:val="0061577D"/>
    <w:rsid w:val="00616112"/>
    <w:rsid w:val="0061680A"/>
    <w:rsid w:val="006169DE"/>
    <w:rsid w:val="00616F5F"/>
    <w:rsid w:val="006170F6"/>
    <w:rsid w:val="00617FEB"/>
    <w:rsid w:val="006205CA"/>
    <w:rsid w:val="006212D6"/>
    <w:rsid w:val="0062159F"/>
    <w:rsid w:val="00621E4B"/>
    <w:rsid w:val="00621F53"/>
    <w:rsid w:val="006227DE"/>
    <w:rsid w:val="00622949"/>
    <w:rsid w:val="00622E2A"/>
    <w:rsid w:val="00622FA7"/>
    <w:rsid w:val="00623089"/>
    <w:rsid w:val="0062308E"/>
    <w:rsid w:val="006234C4"/>
    <w:rsid w:val="006237C1"/>
    <w:rsid w:val="0062386E"/>
    <w:rsid w:val="00623D91"/>
    <w:rsid w:val="00623E0E"/>
    <w:rsid w:val="006242C5"/>
    <w:rsid w:val="006244C9"/>
    <w:rsid w:val="006244FF"/>
    <w:rsid w:val="006245F6"/>
    <w:rsid w:val="006246D4"/>
    <w:rsid w:val="0062472C"/>
    <w:rsid w:val="0062475D"/>
    <w:rsid w:val="006248EC"/>
    <w:rsid w:val="0062495F"/>
    <w:rsid w:val="00624976"/>
    <w:rsid w:val="00626315"/>
    <w:rsid w:val="0062660B"/>
    <w:rsid w:val="00626AD1"/>
    <w:rsid w:val="00626B32"/>
    <w:rsid w:val="006271D9"/>
    <w:rsid w:val="00627A1E"/>
    <w:rsid w:val="00627BB2"/>
    <w:rsid w:val="00627EE3"/>
    <w:rsid w:val="006304BC"/>
    <w:rsid w:val="00630859"/>
    <w:rsid w:val="00630DCE"/>
    <w:rsid w:val="0063109D"/>
    <w:rsid w:val="006310EC"/>
    <w:rsid w:val="0063120A"/>
    <w:rsid w:val="0063150B"/>
    <w:rsid w:val="00631585"/>
    <w:rsid w:val="006315DB"/>
    <w:rsid w:val="00631745"/>
    <w:rsid w:val="00631D27"/>
    <w:rsid w:val="00632800"/>
    <w:rsid w:val="00633781"/>
    <w:rsid w:val="00633DE0"/>
    <w:rsid w:val="00633EE7"/>
    <w:rsid w:val="006345A3"/>
    <w:rsid w:val="00634758"/>
    <w:rsid w:val="00634A8E"/>
    <w:rsid w:val="00634ACF"/>
    <w:rsid w:val="00634F80"/>
    <w:rsid w:val="00635035"/>
    <w:rsid w:val="0063580D"/>
    <w:rsid w:val="00635B9D"/>
    <w:rsid w:val="00635CAE"/>
    <w:rsid w:val="006361B1"/>
    <w:rsid w:val="00636A7D"/>
    <w:rsid w:val="00636C18"/>
    <w:rsid w:val="00636FBD"/>
    <w:rsid w:val="00637240"/>
    <w:rsid w:val="00640387"/>
    <w:rsid w:val="00640DEF"/>
    <w:rsid w:val="00640E3B"/>
    <w:rsid w:val="00642022"/>
    <w:rsid w:val="0064242C"/>
    <w:rsid w:val="00642441"/>
    <w:rsid w:val="00642D89"/>
    <w:rsid w:val="0064316B"/>
    <w:rsid w:val="00643660"/>
    <w:rsid w:val="00643AC4"/>
    <w:rsid w:val="0064463C"/>
    <w:rsid w:val="00645915"/>
    <w:rsid w:val="00645DC2"/>
    <w:rsid w:val="00645E8F"/>
    <w:rsid w:val="006464E7"/>
    <w:rsid w:val="00646584"/>
    <w:rsid w:val="006465EE"/>
    <w:rsid w:val="006468EB"/>
    <w:rsid w:val="00646C65"/>
    <w:rsid w:val="00647137"/>
    <w:rsid w:val="00647218"/>
    <w:rsid w:val="006472FC"/>
    <w:rsid w:val="006479E5"/>
    <w:rsid w:val="00647BBC"/>
    <w:rsid w:val="00647BE3"/>
    <w:rsid w:val="00650139"/>
    <w:rsid w:val="0065052B"/>
    <w:rsid w:val="006508E9"/>
    <w:rsid w:val="00652756"/>
    <w:rsid w:val="00652AD8"/>
    <w:rsid w:val="00652B79"/>
    <w:rsid w:val="006532A6"/>
    <w:rsid w:val="006532F5"/>
    <w:rsid w:val="006533C3"/>
    <w:rsid w:val="0065349A"/>
    <w:rsid w:val="00653897"/>
    <w:rsid w:val="00653910"/>
    <w:rsid w:val="00653AE1"/>
    <w:rsid w:val="00653B24"/>
    <w:rsid w:val="00654068"/>
    <w:rsid w:val="00654333"/>
    <w:rsid w:val="00654B38"/>
    <w:rsid w:val="00654B83"/>
    <w:rsid w:val="00654F08"/>
    <w:rsid w:val="00655061"/>
    <w:rsid w:val="0065510C"/>
    <w:rsid w:val="00655B63"/>
    <w:rsid w:val="00655D39"/>
    <w:rsid w:val="00656051"/>
    <w:rsid w:val="006561A4"/>
    <w:rsid w:val="006562EA"/>
    <w:rsid w:val="006564F4"/>
    <w:rsid w:val="006571F6"/>
    <w:rsid w:val="00657B68"/>
    <w:rsid w:val="00660848"/>
    <w:rsid w:val="00660A9B"/>
    <w:rsid w:val="00661124"/>
    <w:rsid w:val="006613A4"/>
    <w:rsid w:val="006618CC"/>
    <w:rsid w:val="00662111"/>
    <w:rsid w:val="00662118"/>
    <w:rsid w:val="00662620"/>
    <w:rsid w:val="00662E93"/>
    <w:rsid w:val="00663177"/>
    <w:rsid w:val="0066381E"/>
    <w:rsid w:val="006638AD"/>
    <w:rsid w:val="00663BF6"/>
    <w:rsid w:val="00663E2F"/>
    <w:rsid w:val="00663E60"/>
    <w:rsid w:val="00663FCB"/>
    <w:rsid w:val="006641FE"/>
    <w:rsid w:val="0066434F"/>
    <w:rsid w:val="00664366"/>
    <w:rsid w:val="0066446E"/>
    <w:rsid w:val="00666381"/>
    <w:rsid w:val="00666AEB"/>
    <w:rsid w:val="006671C4"/>
    <w:rsid w:val="0066732C"/>
    <w:rsid w:val="006677DA"/>
    <w:rsid w:val="006679F5"/>
    <w:rsid w:val="00667B77"/>
    <w:rsid w:val="00667CAD"/>
    <w:rsid w:val="00667EC2"/>
    <w:rsid w:val="00670BB6"/>
    <w:rsid w:val="00670C05"/>
    <w:rsid w:val="00671424"/>
    <w:rsid w:val="006716DA"/>
    <w:rsid w:val="006722B1"/>
    <w:rsid w:val="006723F7"/>
    <w:rsid w:val="006728ED"/>
    <w:rsid w:val="006732B1"/>
    <w:rsid w:val="00673A3F"/>
    <w:rsid w:val="00673CC0"/>
    <w:rsid w:val="00673F17"/>
    <w:rsid w:val="0067446F"/>
    <w:rsid w:val="006744EB"/>
    <w:rsid w:val="00674614"/>
    <w:rsid w:val="006746A4"/>
    <w:rsid w:val="00674793"/>
    <w:rsid w:val="00674EC9"/>
    <w:rsid w:val="00675558"/>
    <w:rsid w:val="00675611"/>
    <w:rsid w:val="00675A60"/>
    <w:rsid w:val="00675CEB"/>
    <w:rsid w:val="006768B3"/>
    <w:rsid w:val="0067697E"/>
    <w:rsid w:val="00676B42"/>
    <w:rsid w:val="00676C3D"/>
    <w:rsid w:val="00677143"/>
    <w:rsid w:val="00677443"/>
    <w:rsid w:val="00677476"/>
    <w:rsid w:val="0067769A"/>
    <w:rsid w:val="006802B2"/>
    <w:rsid w:val="006806A3"/>
    <w:rsid w:val="006806A6"/>
    <w:rsid w:val="00681211"/>
    <w:rsid w:val="0068191D"/>
    <w:rsid w:val="00681B36"/>
    <w:rsid w:val="00681D8D"/>
    <w:rsid w:val="006824A7"/>
    <w:rsid w:val="006824FF"/>
    <w:rsid w:val="00682CC5"/>
    <w:rsid w:val="00682E14"/>
    <w:rsid w:val="00683D02"/>
    <w:rsid w:val="0068436C"/>
    <w:rsid w:val="00684548"/>
    <w:rsid w:val="00684861"/>
    <w:rsid w:val="00684B30"/>
    <w:rsid w:val="00684C7E"/>
    <w:rsid w:val="0068545E"/>
    <w:rsid w:val="006856D7"/>
    <w:rsid w:val="006859BB"/>
    <w:rsid w:val="00685AE4"/>
    <w:rsid w:val="00685FD4"/>
    <w:rsid w:val="00686570"/>
    <w:rsid w:val="00686612"/>
    <w:rsid w:val="0068661E"/>
    <w:rsid w:val="0068675E"/>
    <w:rsid w:val="0068689F"/>
    <w:rsid w:val="00686EEF"/>
    <w:rsid w:val="00686F82"/>
    <w:rsid w:val="00687C48"/>
    <w:rsid w:val="00687EA7"/>
    <w:rsid w:val="00687FEE"/>
    <w:rsid w:val="00690A49"/>
    <w:rsid w:val="00690BB6"/>
    <w:rsid w:val="00690DC8"/>
    <w:rsid w:val="006919F7"/>
    <w:rsid w:val="00691B30"/>
    <w:rsid w:val="006923CF"/>
    <w:rsid w:val="0069274F"/>
    <w:rsid w:val="00692A9F"/>
    <w:rsid w:val="00692BB7"/>
    <w:rsid w:val="00692C5E"/>
    <w:rsid w:val="00693A42"/>
    <w:rsid w:val="00693E1F"/>
    <w:rsid w:val="00693ECB"/>
    <w:rsid w:val="00693EFF"/>
    <w:rsid w:val="006942FD"/>
    <w:rsid w:val="00694797"/>
    <w:rsid w:val="006949FD"/>
    <w:rsid w:val="00694EDC"/>
    <w:rsid w:val="006956FE"/>
    <w:rsid w:val="00695832"/>
    <w:rsid w:val="00695887"/>
    <w:rsid w:val="00695AB4"/>
    <w:rsid w:val="00695D8E"/>
    <w:rsid w:val="00696741"/>
    <w:rsid w:val="00696788"/>
    <w:rsid w:val="00697447"/>
    <w:rsid w:val="00697733"/>
    <w:rsid w:val="00697F25"/>
    <w:rsid w:val="006A01B9"/>
    <w:rsid w:val="006A02B7"/>
    <w:rsid w:val="006A0CE7"/>
    <w:rsid w:val="006A1264"/>
    <w:rsid w:val="006A14B6"/>
    <w:rsid w:val="006A1897"/>
    <w:rsid w:val="006A19C3"/>
    <w:rsid w:val="006A1B70"/>
    <w:rsid w:val="006A1CC8"/>
    <w:rsid w:val="006A1D9A"/>
    <w:rsid w:val="006A241B"/>
    <w:rsid w:val="006A254E"/>
    <w:rsid w:val="006A2C30"/>
    <w:rsid w:val="006A301C"/>
    <w:rsid w:val="006A3059"/>
    <w:rsid w:val="006A3355"/>
    <w:rsid w:val="006A3629"/>
    <w:rsid w:val="006A3B8C"/>
    <w:rsid w:val="006A3E06"/>
    <w:rsid w:val="006A3E2B"/>
    <w:rsid w:val="006A417D"/>
    <w:rsid w:val="006A4252"/>
    <w:rsid w:val="006A4E0B"/>
    <w:rsid w:val="006A5321"/>
    <w:rsid w:val="006A53CF"/>
    <w:rsid w:val="006A5D59"/>
    <w:rsid w:val="006A682A"/>
    <w:rsid w:val="006A6E17"/>
    <w:rsid w:val="006A6F3E"/>
    <w:rsid w:val="006A74B5"/>
    <w:rsid w:val="006A7886"/>
    <w:rsid w:val="006A7DC1"/>
    <w:rsid w:val="006A7E9C"/>
    <w:rsid w:val="006B040D"/>
    <w:rsid w:val="006B0943"/>
    <w:rsid w:val="006B120D"/>
    <w:rsid w:val="006B1326"/>
    <w:rsid w:val="006B13C4"/>
    <w:rsid w:val="006B15EB"/>
    <w:rsid w:val="006B17E7"/>
    <w:rsid w:val="006B19E8"/>
    <w:rsid w:val="006B1A8A"/>
    <w:rsid w:val="006B1B60"/>
    <w:rsid w:val="006B1FD5"/>
    <w:rsid w:val="006B2277"/>
    <w:rsid w:val="006B2279"/>
    <w:rsid w:val="006B2AB5"/>
    <w:rsid w:val="006B2E8D"/>
    <w:rsid w:val="006B3038"/>
    <w:rsid w:val="006B3AC7"/>
    <w:rsid w:val="006B3D60"/>
    <w:rsid w:val="006B48D0"/>
    <w:rsid w:val="006B555A"/>
    <w:rsid w:val="006B55F6"/>
    <w:rsid w:val="006B5679"/>
    <w:rsid w:val="006B5F15"/>
    <w:rsid w:val="006B600A"/>
    <w:rsid w:val="006B605A"/>
    <w:rsid w:val="006B64C0"/>
    <w:rsid w:val="006B6635"/>
    <w:rsid w:val="006B6901"/>
    <w:rsid w:val="006B6B7C"/>
    <w:rsid w:val="006B6CB9"/>
    <w:rsid w:val="006B72A2"/>
    <w:rsid w:val="006B7671"/>
    <w:rsid w:val="006B7D22"/>
    <w:rsid w:val="006B7D2C"/>
    <w:rsid w:val="006B7EB4"/>
    <w:rsid w:val="006B7F72"/>
    <w:rsid w:val="006C04D0"/>
    <w:rsid w:val="006C057A"/>
    <w:rsid w:val="006C098C"/>
    <w:rsid w:val="006C0DB7"/>
    <w:rsid w:val="006C1019"/>
    <w:rsid w:val="006C11FF"/>
    <w:rsid w:val="006C13DC"/>
    <w:rsid w:val="006C16AA"/>
    <w:rsid w:val="006C1C72"/>
    <w:rsid w:val="006C27FF"/>
    <w:rsid w:val="006C2A67"/>
    <w:rsid w:val="006C2BB5"/>
    <w:rsid w:val="006C2BEE"/>
    <w:rsid w:val="006C3584"/>
    <w:rsid w:val="006C365C"/>
    <w:rsid w:val="006C3A82"/>
    <w:rsid w:val="006C3AD8"/>
    <w:rsid w:val="006C4039"/>
    <w:rsid w:val="006C4325"/>
    <w:rsid w:val="006C445E"/>
    <w:rsid w:val="006C4516"/>
    <w:rsid w:val="006C4556"/>
    <w:rsid w:val="006C455E"/>
    <w:rsid w:val="006C4F47"/>
    <w:rsid w:val="006C58AC"/>
    <w:rsid w:val="006C5958"/>
    <w:rsid w:val="006C5B4F"/>
    <w:rsid w:val="006C5C68"/>
    <w:rsid w:val="006C643C"/>
    <w:rsid w:val="006C64B0"/>
    <w:rsid w:val="006C6673"/>
    <w:rsid w:val="006C6CC5"/>
    <w:rsid w:val="006C6E36"/>
    <w:rsid w:val="006C6E3A"/>
    <w:rsid w:val="006C6E65"/>
    <w:rsid w:val="006C6F77"/>
    <w:rsid w:val="006C6FD7"/>
    <w:rsid w:val="006C7057"/>
    <w:rsid w:val="006C70F5"/>
    <w:rsid w:val="006C7A87"/>
    <w:rsid w:val="006D00DB"/>
    <w:rsid w:val="006D0361"/>
    <w:rsid w:val="006D04B8"/>
    <w:rsid w:val="006D04D4"/>
    <w:rsid w:val="006D1356"/>
    <w:rsid w:val="006D16B0"/>
    <w:rsid w:val="006D16DE"/>
    <w:rsid w:val="006D1794"/>
    <w:rsid w:val="006D1A18"/>
    <w:rsid w:val="006D2182"/>
    <w:rsid w:val="006D2444"/>
    <w:rsid w:val="006D254B"/>
    <w:rsid w:val="006D2748"/>
    <w:rsid w:val="006D289B"/>
    <w:rsid w:val="006D2AD8"/>
    <w:rsid w:val="006D339E"/>
    <w:rsid w:val="006D3BE1"/>
    <w:rsid w:val="006D3E58"/>
    <w:rsid w:val="006D43AF"/>
    <w:rsid w:val="006D43CF"/>
    <w:rsid w:val="006D48FC"/>
    <w:rsid w:val="006D4EE6"/>
    <w:rsid w:val="006D569C"/>
    <w:rsid w:val="006D5B7E"/>
    <w:rsid w:val="006D62BC"/>
    <w:rsid w:val="006D6450"/>
    <w:rsid w:val="006D64E7"/>
    <w:rsid w:val="006D6775"/>
    <w:rsid w:val="006D6939"/>
    <w:rsid w:val="006D73C0"/>
    <w:rsid w:val="006D7E03"/>
    <w:rsid w:val="006D7EB0"/>
    <w:rsid w:val="006D7F87"/>
    <w:rsid w:val="006E0138"/>
    <w:rsid w:val="006E0BB0"/>
    <w:rsid w:val="006E12C3"/>
    <w:rsid w:val="006E12FD"/>
    <w:rsid w:val="006E18CB"/>
    <w:rsid w:val="006E192B"/>
    <w:rsid w:val="006E1A30"/>
    <w:rsid w:val="006E1F1A"/>
    <w:rsid w:val="006E2529"/>
    <w:rsid w:val="006E295E"/>
    <w:rsid w:val="006E2E03"/>
    <w:rsid w:val="006E3258"/>
    <w:rsid w:val="006E38D9"/>
    <w:rsid w:val="006E38F4"/>
    <w:rsid w:val="006E3CBE"/>
    <w:rsid w:val="006E4544"/>
    <w:rsid w:val="006E45F3"/>
    <w:rsid w:val="006E4A2F"/>
    <w:rsid w:val="006E4A7B"/>
    <w:rsid w:val="006E4ACD"/>
    <w:rsid w:val="006E4ED4"/>
    <w:rsid w:val="006E50B1"/>
    <w:rsid w:val="006E5136"/>
    <w:rsid w:val="006E521C"/>
    <w:rsid w:val="006E56C8"/>
    <w:rsid w:val="006E5A68"/>
    <w:rsid w:val="006E5E19"/>
    <w:rsid w:val="006E5F64"/>
    <w:rsid w:val="006E61C3"/>
    <w:rsid w:val="006E640F"/>
    <w:rsid w:val="006E68A7"/>
    <w:rsid w:val="006E6988"/>
    <w:rsid w:val="006E6A99"/>
    <w:rsid w:val="006E799D"/>
    <w:rsid w:val="006E7AE8"/>
    <w:rsid w:val="006F0468"/>
    <w:rsid w:val="006F0593"/>
    <w:rsid w:val="006F1064"/>
    <w:rsid w:val="006F1654"/>
    <w:rsid w:val="006F1EB7"/>
    <w:rsid w:val="006F1FF9"/>
    <w:rsid w:val="006F2949"/>
    <w:rsid w:val="006F364E"/>
    <w:rsid w:val="006F47F3"/>
    <w:rsid w:val="006F4BE5"/>
    <w:rsid w:val="006F52E5"/>
    <w:rsid w:val="006F57DD"/>
    <w:rsid w:val="006F59BC"/>
    <w:rsid w:val="006F6002"/>
    <w:rsid w:val="006F6066"/>
    <w:rsid w:val="006F636B"/>
    <w:rsid w:val="006F6850"/>
    <w:rsid w:val="006F6995"/>
    <w:rsid w:val="006F6AC8"/>
    <w:rsid w:val="006F6B25"/>
    <w:rsid w:val="006F6CAF"/>
    <w:rsid w:val="006F707E"/>
    <w:rsid w:val="006F79D4"/>
    <w:rsid w:val="006F7BB6"/>
    <w:rsid w:val="006F7F13"/>
    <w:rsid w:val="006F7F63"/>
    <w:rsid w:val="007001DC"/>
    <w:rsid w:val="0070075B"/>
    <w:rsid w:val="00700B4B"/>
    <w:rsid w:val="00700C1B"/>
    <w:rsid w:val="00700D6A"/>
    <w:rsid w:val="007025CB"/>
    <w:rsid w:val="007027F4"/>
    <w:rsid w:val="0070298F"/>
    <w:rsid w:val="00702D07"/>
    <w:rsid w:val="00702D28"/>
    <w:rsid w:val="00703365"/>
    <w:rsid w:val="007034AA"/>
    <w:rsid w:val="00703C9D"/>
    <w:rsid w:val="00703D62"/>
    <w:rsid w:val="00704480"/>
    <w:rsid w:val="0070472A"/>
    <w:rsid w:val="007048D8"/>
    <w:rsid w:val="007048FF"/>
    <w:rsid w:val="0070490C"/>
    <w:rsid w:val="00704B05"/>
    <w:rsid w:val="00704F1A"/>
    <w:rsid w:val="0070515C"/>
    <w:rsid w:val="0070543E"/>
    <w:rsid w:val="00705C38"/>
    <w:rsid w:val="00706465"/>
    <w:rsid w:val="0070670C"/>
    <w:rsid w:val="007067BD"/>
    <w:rsid w:val="0070695A"/>
    <w:rsid w:val="00706A96"/>
    <w:rsid w:val="007072A8"/>
    <w:rsid w:val="0070782D"/>
    <w:rsid w:val="007078AD"/>
    <w:rsid w:val="00707D38"/>
    <w:rsid w:val="00710792"/>
    <w:rsid w:val="007109C2"/>
    <w:rsid w:val="00710B49"/>
    <w:rsid w:val="00711213"/>
    <w:rsid w:val="00711217"/>
    <w:rsid w:val="00711340"/>
    <w:rsid w:val="00711EDE"/>
    <w:rsid w:val="00712085"/>
    <w:rsid w:val="00712416"/>
    <w:rsid w:val="00712C42"/>
    <w:rsid w:val="007130ED"/>
    <w:rsid w:val="007134F4"/>
    <w:rsid w:val="00713748"/>
    <w:rsid w:val="00713942"/>
    <w:rsid w:val="00713DE4"/>
    <w:rsid w:val="007140D3"/>
    <w:rsid w:val="00714272"/>
    <w:rsid w:val="00714C47"/>
    <w:rsid w:val="00714CC3"/>
    <w:rsid w:val="00715B49"/>
    <w:rsid w:val="00715C3A"/>
    <w:rsid w:val="00715C63"/>
    <w:rsid w:val="00715C92"/>
    <w:rsid w:val="007163F3"/>
    <w:rsid w:val="00716462"/>
    <w:rsid w:val="007164B2"/>
    <w:rsid w:val="00716627"/>
    <w:rsid w:val="00716AA2"/>
    <w:rsid w:val="00717015"/>
    <w:rsid w:val="0071705C"/>
    <w:rsid w:val="007170C9"/>
    <w:rsid w:val="00717A96"/>
    <w:rsid w:val="007204B5"/>
    <w:rsid w:val="00720C73"/>
    <w:rsid w:val="00720CD6"/>
    <w:rsid w:val="00720EAA"/>
    <w:rsid w:val="00721084"/>
    <w:rsid w:val="00721262"/>
    <w:rsid w:val="007214DE"/>
    <w:rsid w:val="0072178A"/>
    <w:rsid w:val="00721807"/>
    <w:rsid w:val="00721995"/>
    <w:rsid w:val="00721A5F"/>
    <w:rsid w:val="00721D9B"/>
    <w:rsid w:val="00721E9C"/>
    <w:rsid w:val="00722121"/>
    <w:rsid w:val="007221EE"/>
    <w:rsid w:val="00722318"/>
    <w:rsid w:val="007224B9"/>
    <w:rsid w:val="00722A73"/>
    <w:rsid w:val="00722F94"/>
    <w:rsid w:val="00723AA7"/>
    <w:rsid w:val="00723B58"/>
    <w:rsid w:val="0072432E"/>
    <w:rsid w:val="0072513E"/>
    <w:rsid w:val="00725495"/>
    <w:rsid w:val="007257AD"/>
    <w:rsid w:val="00726036"/>
    <w:rsid w:val="0072603F"/>
    <w:rsid w:val="00726279"/>
    <w:rsid w:val="00726A9B"/>
    <w:rsid w:val="007270FF"/>
    <w:rsid w:val="0072742C"/>
    <w:rsid w:val="00727530"/>
    <w:rsid w:val="00727849"/>
    <w:rsid w:val="007279C4"/>
    <w:rsid w:val="00727C94"/>
    <w:rsid w:val="00727EA8"/>
    <w:rsid w:val="00730248"/>
    <w:rsid w:val="0073096C"/>
    <w:rsid w:val="00731E7C"/>
    <w:rsid w:val="00731FFC"/>
    <w:rsid w:val="00732278"/>
    <w:rsid w:val="00732523"/>
    <w:rsid w:val="007325FF"/>
    <w:rsid w:val="007329EF"/>
    <w:rsid w:val="00732B36"/>
    <w:rsid w:val="0073327A"/>
    <w:rsid w:val="0073394B"/>
    <w:rsid w:val="00733FD4"/>
    <w:rsid w:val="00734603"/>
    <w:rsid w:val="00734EBE"/>
    <w:rsid w:val="00735348"/>
    <w:rsid w:val="00736984"/>
    <w:rsid w:val="00736D30"/>
    <w:rsid w:val="00736DA0"/>
    <w:rsid w:val="00736DD8"/>
    <w:rsid w:val="00740558"/>
    <w:rsid w:val="007405EB"/>
    <w:rsid w:val="0074076A"/>
    <w:rsid w:val="007408AC"/>
    <w:rsid w:val="007417E3"/>
    <w:rsid w:val="0074196A"/>
    <w:rsid w:val="00741AF4"/>
    <w:rsid w:val="00741DCC"/>
    <w:rsid w:val="0074203A"/>
    <w:rsid w:val="007424CA"/>
    <w:rsid w:val="007427B5"/>
    <w:rsid w:val="00742865"/>
    <w:rsid w:val="0074296C"/>
    <w:rsid w:val="007429D8"/>
    <w:rsid w:val="00742C83"/>
    <w:rsid w:val="00743197"/>
    <w:rsid w:val="00743240"/>
    <w:rsid w:val="00743331"/>
    <w:rsid w:val="0074360F"/>
    <w:rsid w:val="007444D0"/>
    <w:rsid w:val="00744A64"/>
    <w:rsid w:val="00744D47"/>
    <w:rsid w:val="00744EA0"/>
    <w:rsid w:val="00746212"/>
    <w:rsid w:val="0074638D"/>
    <w:rsid w:val="00746484"/>
    <w:rsid w:val="00746FCF"/>
    <w:rsid w:val="0074704F"/>
    <w:rsid w:val="00747425"/>
    <w:rsid w:val="00747C93"/>
    <w:rsid w:val="00747DA4"/>
    <w:rsid w:val="00747F42"/>
    <w:rsid w:val="00747F48"/>
    <w:rsid w:val="00747F4C"/>
    <w:rsid w:val="0075018B"/>
    <w:rsid w:val="00750568"/>
    <w:rsid w:val="00751091"/>
    <w:rsid w:val="00751320"/>
    <w:rsid w:val="007513EF"/>
    <w:rsid w:val="00751B83"/>
    <w:rsid w:val="00751C43"/>
    <w:rsid w:val="00751E0C"/>
    <w:rsid w:val="00752133"/>
    <w:rsid w:val="0075268D"/>
    <w:rsid w:val="00752769"/>
    <w:rsid w:val="00752818"/>
    <w:rsid w:val="00752B64"/>
    <w:rsid w:val="00752C25"/>
    <w:rsid w:val="00752DAE"/>
    <w:rsid w:val="007530D5"/>
    <w:rsid w:val="007536B4"/>
    <w:rsid w:val="007537D7"/>
    <w:rsid w:val="00753A17"/>
    <w:rsid w:val="00753DCD"/>
    <w:rsid w:val="0075406E"/>
    <w:rsid w:val="00754359"/>
    <w:rsid w:val="00754411"/>
    <w:rsid w:val="007544A7"/>
    <w:rsid w:val="007545B7"/>
    <w:rsid w:val="00754BD9"/>
    <w:rsid w:val="00754D42"/>
    <w:rsid w:val="00754E7A"/>
    <w:rsid w:val="007552CD"/>
    <w:rsid w:val="0075540C"/>
    <w:rsid w:val="0075549D"/>
    <w:rsid w:val="00755C11"/>
    <w:rsid w:val="00755DB1"/>
    <w:rsid w:val="00756C2B"/>
    <w:rsid w:val="00756ED4"/>
    <w:rsid w:val="007574FC"/>
    <w:rsid w:val="00757587"/>
    <w:rsid w:val="00757864"/>
    <w:rsid w:val="00757B29"/>
    <w:rsid w:val="00760271"/>
    <w:rsid w:val="00760975"/>
    <w:rsid w:val="00760C04"/>
    <w:rsid w:val="00760D6B"/>
    <w:rsid w:val="0076103A"/>
    <w:rsid w:val="007612D8"/>
    <w:rsid w:val="007612E4"/>
    <w:rsid w:val="00761FDA"/>
    <w:rsid w:val="007621FF"/>
    <w:rsid w:val="0076224E"/>
    <w:rsid w:val="00762A6B"/>
    <w:rsid w:val="007634E3"/>
    <w:rsid w:val="007635A1"/>
    <w:rsid w:val="00763A57"/>
    <w:rsid w:val="00764112"/>
    <w:rsid w:val="00764194"/>
    <w:rsid w:val="00764B46"/>
    <w:rsid w:val="007650C9"/>
    <w:rsid w:val="00765BF4"/>
    <w:rsid w:val="00765D1A"/>
    <w:rsid w:val="00765ED3"/>
    <w:rsid w:val="0076651E"/>
    <w:rsid w:val="00766595"/>
    <w:rsid w:val="0076681D"/>
    <w:rsid w:val="00766A65"/>
    <w:rsid w:val="00766DE3"/>
    <w:rsid w:val="007671F5"/>
    <w:rsid w:val="00767578"/>
    <w:rsid w:val="007676B8"/>
    <w:rsid w:val="00767AAF"/>
    <w:rsid w:val="00767CC5"/>
    <w:rsid w:val="0077039C"/>
    <w:rsid w:val="0077058F"/>
    <w:rsid w:val="0077160D"/>
    <w:rsid w:val="0077175C"/>
    <w:rsid w:val="00771870"/>
    <w:rsid w:val="00771BF9"/>
    <w:rsid w:val="0077208E"/>
    <w:rsid w:val="007724B0"/>
    <w:rsid w:val="00772F8A"/>
    <w:rsid w:val="00773229"/>
    <w:rsid w:val="007739C6"/>
    <w:rsid w:val="0077415C"/>
    <w:rsid w:val="00774482"/>
    <w:rsid w:val="0077450A"/>
    <w:rsid w:val="00774751"/>
    <w:rsid w:val="00774889"/>
    <w:rsid w:val="00774F14"/>
    <w:rsid w:val="00774FF5"/>
    <w:rsid w:val="00775030"/>
    <w:rsid w:val="007750B3"/>
    <w:rsid w:val="007750EA"/>
    <w:rsid w:val="007752DB"/>
    <w:rsid w:val="00775404"/>
    <w:rsid w:val="00775F76"/>
    <w:rsid w:val="007761DF"/>
    <w:rsid w:val="00776274"/>
    <w:rsid w:val="007764F1"/>
    <w:rsid w:val="00776882"/>
    <w:rsid w:val="00776AEA"/>
    <w:rsid w:val="00776CE0"/>
    <w:rsid w:val="007770AA"/>
    <w:rsid w:val="007775EF"/>
    <w:rsid w:val="00777997"/>
    <w:rsid w:val="00777A68"/>
    <w:rsid w:val="00777BA0"/>
    <w:rsid w:val="00777DA8"/>
    <w:rsid w:val="007803BD"/>
    <w:rsid w:val="007809F0"/>
    <w:rsid w:val="007811DC"/>
    <w:rsid w:val="0078147A"/>
    <w:rsid w:val="00781ED9"/>
    <w:rsid w:val="007820FA"/>
    <w:rsid w:val="00782448"/>
    <w:rsid w:val="00782648"/>
    <w:rsid w:val="00782802"/>
    <w:rsid w:val="0078285F"/>
    <w:rsid w:val="00782E5F"/>
    <w:rsid w:val="00783207"/>
    <w:rsid w:val="00783B89"/>
    <w:rsid w:val="00783E1D"/>
    <w:rsid w:val="00784190"/>
    <w:rsid w:val="00784394"/>
    <w:rsid w:val="00784395"/>
    <w:rsid w:val="0078483B"/>
    <w:rsid w:val="00784852"/>
    <w:rsid w:val="007848CF"/>
    <w:rsid w:val="00784CDD"/>
    <w:rsid w:val="00784EED"/>
    <w:rsid w:val="00784F47"/>
    <w:rsid w:val="00784F81"/>
    <w:rsid w:val="007852C5"/>
    <w:rsid w:val="00785900"/>
    <w:rsid w:val="00785A16"/>
    <w:rsid w:val="007862CC"/>
    <w:rsid w:val="00786958"/>
    <w:rsid w:val="00786C92"/>
    <w:rsid w:val="00786E71"/>
    <w:rsid w:val="00786F60"/>
    <w:rsid w:val="0078714E"/>
    <w:rsid w:val="0078716E"/>
    <w:rsid w:val="00787875"/>
    <w:rsid w:val="00790491"/>
    <w:rsid w:val="00790C36"/>
    <w:rsid w:val="00790D7B"/>
    <w:rsid w:val="00791118"/>
    <w:rsid w:val="0079162F"/>
    <w:rsid w:val="007916E7"/>
    <w:rsid w:val="007919C5"/>
    <w:rsid w:val="007926BD"/>
    <w:rsid w:val="0079294E"/>
    <w:rsid w:val="00792F21"/>
    <w:rsid w:val="00793608"/>
    <w:rsid w:val="00793882"/>
    <w:rsid w:val="00793909"/>
    <w:rsid w:val="00793981"/>
    <w:rsid w:val="00793A70"/>
    <w:rsid w:val="007941D0"/>
    <w:rsid w:val="007945C7"/>
    <w:rsid w:val="00794846"/>
    <w:rsid w:val="00794924"/>
    <w:rsid w:val="00794C8C"/>
    <w:rsid w:val="00794F3C"/>
    <w:rsid w:val="00795CB3"/>
    <w:rsid w:val="00795EEE"/>
    <w:rsid w:val="007961C2"/>
    <w:rsid w:val="007963C2"/>
    <w:rsid w:val="007963FE"/>
    <w:rsid w:val="0079684F"/>
    <w:rsid w:val="00796BDD"/>
    <w:rsid w:val="00797315"/>
    <w:rsid w:val="007979B1"/>
    <w:rsid w:val="007A0B6A"/>
    <w:rsid w:val="007A0BC2"/>
    <w:rsid w:val="007A0CBF"/>
    <w:rsid w:val="007A12C6"/>
    <w:rsid w:val="007A134D"/>
    <w:rsid w:val="007A1646"/>
    <w:rsid w:val="007A1F44"/>
    <w:rsid w:val="007A20C9"/>
    <w:rsid w:val="007A23FF"/>
    <w:rsid w:val="007A275E"/>
    <w:rsid w:val="007A295B"/>
    <w:rsid w:val="007A2988"/>
    <w:rsid w:val="007A3269"/>
    <w:rsid w:val="007A3424"/>
    <w:rsid w:val="007A35EF"/>
    <w:rsid w:val="007A38CC"/>
    <w:rsid w:val="007A3AF2"/>
    <w:rsid w:val="007A3BAF"/>
    <w:rsid w:val="007A43A2"/>
    <w:rsid w:val="007A4892"/>
    <w:rsid w:val="007A4A0E"/>
    <w:rsid w:val="007A4D04"/>
    <w:rsid w:val="007A515D"/>
    <w:rsid w:val="007A5457"/>
    <w:rsid w:val="007A56D6"/>
    <w:rsid w:val="007A57CC"/>
    <w:rsid w:val="007A57DB"/>
    <w:rsid w:val="007A5883"/>
    <w:rsid w:val="007A5914"/>
    <w:rsid w:val="007A6516"/>
    <w:rsid w:val="007A6EE3"/>
    <w:rsid w:val="007A7043"/>
    <w:rsid w:val="007A7A96"/>
    <w:rsid w:val="007A7AD4"/>
    <w:rsid w:val="007A7B4D"/>
    <w:rsid w:val="007A7CD9"/>
    <w:rsid w:val="007B03AF"/>
    <w:rsid w:val="007B0DFE"/>
    <w:rsid w:val="007B0EBA"/>
    <w:rsid w:val="007B1543"/>
    <w:rsid w:val="007B15F3"/>
    <w:rsid w:val="007B17CE"/>
    <w:rsid w:val="007B1AC0"/>
    <w:rsid w:val="007B1C9B"/>
    <w:rsid w:val="007B21BF"/>
    <w:rsid w:val="007B22EA"/>
    <w:rsid w:val="007B24DC"/>
    <w:rsid w:val="007B270A"/>
    <w:rsid w:val="007B2D3B"/>
    <w:rsid w:val="007B2D56"/>
    <w:rsid w:val="007B384D"/>
    <w:rsid w:val="007B40FC"/>
    <w:rsid w:val="007B5197"/>
    <w:rsid w:val="007B52CD"/>
    <w:rsid w:val="007B5A74"/>
    <w:rsid w:val="007B6227"/>
    <w:rsid w:val="007B6812"/>
    <w:rsid w:val="007B6C7F"/>
    <w:rsid w:val="007B6F81"/>
    <w:rsid w:val="007B7962"/>
    <w:rsid w:val="007B7DC1"/>
    <w:rsid w:val="007B7EDB"/>
    <w:rsid w:val="007B7FE8"/>
    <w:rsid w:val="007C0544"/>
    <w:rsid w:val="007C0FB3"/>
    <w:rsid w:val="007C0FBC"/>
    <w:rsid w:val="007C1240"/>
    <w:rsid w:val="007C1380"/>
    <w:rsid w:val="007C14E5"/>
    <w:rsid w:val="007C19AD"/>
    <w:rsid w:val="007C1A14"/>
    <w:rsid w:val="007C1A71"/>
    <w:rsid w:val="007C233F"/>
    <w:rsid w:val="007C28F5"/>
    <w:rsid w:val="007C3598"/>
    <w:rsid w:val="007C36CA"/>
    <w:rsid w:val="007C3B51"/>
    <w:rsid w:val="007C3B8A"/>
    <w:rsid w:val="007C3DF1"/>
    <w:rsid w:val="007C3FA8"/>
    <w:rsid w:val="007C4D0A"/>
    <w:rsid w:val="007C4DB3"/>
    <w:rsid w:val="007C4F95"/>
    <w:rsid w:val="007C52CA"/>
    <w:rsid w:val="007C57A7"/>
    <w:rsid w:val="007C5F43"/>
    <w:rsid w:val="007C68B2"/>
    <w:rsid w:val="007C68DA"/>
    <w:rsid w:val="007C694C"/>
    <w:rsid w:val="007C6AFB"/>
    <w:rsid w:val="007C6DFB"/>
    <w:rsid w:val="007C6F32"/>
    <w:rsid w:val="007C7553"/>
    <w:rsid w:val="007C7940"/>
    <w:rsid w:val="007C7A97"/>
    <w:rsid w:val="007C7F79"/>
    <w:rsid w:val="007D0093"/>
    <w:rsid w:val="007D05A3"/>
    <w:rsid w:val="007D0960"/>
    <w:rsid w:val="007D0973"/>
    <w:rsid w:val="007D0E03"/>
    <w:rsid w:val="007D131B"/>
    <w:rsid w:val="007D1A20"/>
    <w:rsid w:val="007D229A"/>
    <w:rsid w:val="007D248B"/>
    <w:rsid w:val="007D2967"/>
    <w:rsid w:val="007D2EFF"/>
    <w:rsid w:val="007D2F44"/>
    <w:rsid w:val="007D2F4D"/>
    <w:rsid w:val="007D3686"/>
    <w:rsid w:val="007D37A7"/>
    <w:rsid w:val="007D3A69"/>
    <w:rsid w:val="007D3EC9"/>
    <w:rsid w:val="007D4178"/>
    <w:rsid w:val="007D4278"/>
    <w:rsid w:val="007D4330"/>
    <w:rsid w:val="007D4D33"/>
    <w:rsid w:val="007D546F"/>
    <w:rsid w:val="007D5986"/>
    <w:rsid w:val="007D62C7"/>
    <w:rsid w:val="007D673F"/>
    <w:rsid w:val="007D7175"/>
    <w:rsid w:val="007D72F1"/>
    <w:rsid w:val="007D7454"/>
    <w:rsid w:val="007D78A2"/>
    <w:rsid w:val="007D7CFA"/>
    <w:rsid w:val="007E076F"/>
    <w:rsid w:val="007E0B26"/>
    <w:rsid w:val="007E0CD6"/>
    <w:rsid w:val="007E0FF9"/>
    <w:rsid w:val="007E134E"/>
    <w:rsid w:val="007E1369"/>
    <w:rsid w:val="007E1455"/>
    <w:rsid w:val="007E1A1B"/>
    <w:rsid w:val="007E1A88"/>
    <w:rsid w:val="007E36C5"/>
    <w:rsid w:val="007E373E"/>
    <w:rsid w:val="007E3E52"/>
    <w:rsid w:val="007E3F2A"/>
    <w:rsid w:val="007E41F8"/>
    <w:rsid w:val="007E43EF"/>
    <w:rsid w:val="007E4678"/>
    <w:rsid w:val="007E46A1"/>
    <w:rsid w:val="007E473F"/>
    <w:rsid w:val="007E4795"/>
    <w:rsid w:val="007E4C65"/>
    <w:rsid w:val="007E4C88"/>
    <w:rsid w:val="007E4C95"/>
    <w:rsid w:val="007E539E"/>
    <w:rsid w:val="007E585E"/>
    <w:rsid w:val="007E5CA9"/>
    <w:rsid w:val="007E5D82"/>
    <w:rsid w:val="007E6571"/>
    <w:rsid w:val="007E67AE"/>
    <w:rsid w:val="007E6AF5"/>
    <w:rsid w:val="007E6BEB"/>
    <w:rsid w:val="007E6FC4"/>
    <w:rsid w:val="007E747E"/>
    <w:rsid w:val="007E7619"/>
    <w:rsid w:val="007E7A47"/>
    <w:rsid w:val="007E7B10"/>
    <w:rsid w:val="007E7D3A"/>
    <w:rsid w:val="007E7DDF"/>
    <w:rsid w:val="007F0F81"/>
    <w:rsid w:val="007F11C8"/>
    <w:rsid w:val="007F11EE"/>
    <w:rsid w:val="007F1C1F"/>
    <w:rsid w:val="007F1CFB"/>
    <w:rsid w:val="007F220B"/>
    <w:rsid w:val="007F22E9"/>
    <w:rsid w:val="007F27DD"/>
    <w:rsid w:val="007F30DC"/>
    <w:rsid w:val="007F31EF"/>
    <w:rsid w:val="007F342C"/>
    <w:rsid w:val="007F34B3"/>
    <w:rsid w:val="007F359B"/>
    <w:rsid w:val="007F3838"/>
    <w:rsid w:val="007F38A4"/>
    <w:rsid w:val="007F3D0E"/>
    <w:rsid w:val="007F428C"/>
    <w:rsid w:val="007F437F"/>
    <w:rsid w:val="007F4AE1"/>
    <w:rsid w:val="007F4B5E"/>
    <w:rsid w:val="007F4C2F"/>
    <w:rsid w:val="007F5247"/>
    <w:rsid w:val="007F543E"/>
    <w:rsid w:val="007F581B"/>
    <w:rsid w:val="007F5A8C"/>
    <w:rsid w:val="007F5D62"/>
    <w:rsid w:val="007F685B"/>
    <w:rsid w:val="007F6880"/>
    <w:rsid w:val="007F717A"/>
    <w:rsid w:val="007F74CD"/>
    <w:rsid w:val="007F75D2"/>
    <w:rsid w:val="007F76B4"/>
    <w:rsid w:val="008001B4"/>
    <w:rsid w:val="00800769"/>
    <w:rsid w:val="00800ED2"/>
    <w:rsid w:val="00801266"/>
    <w:rsid w:val="0080128B"/>
    <w:rsid w:val="00801605"/>
    <w:rsid w:val="008017CB"/>
    <w:rsid w:val="008020ED"/>
    <w:rsid w:val="0080220D"/>
    <w:rsid w:val="008022E7"/>
    <w:rsid w:val="008026D2"/>
    <w:rsid w:val="008026F9"/>
    <w:rsid w:val="00802A95"/>
    <w:rsid w:val="00802E74"/>
    <w:rsid w:val="00802F09"/>
    <w:rsid w:val="00803C39"/>
    <w:rsid w:val="00803DC2"/>
    <w:rsid w:val="00804095"/>
    <w:rsid w:val="008044CB"/>
    <w:rsid w:val="00804B92"/>
    <w:rsid w:val="00804E21"/>
    <w:rsid w:val="00805092"/>
    <w:rsid w:val="00805170"/>
    <w:rsid w:val="00805330"/>
    <w:rsid w:val="00805614"/>
    <w:rsid w:val="00805787"/>
    <w:rsid w:val="00805960"/>
    <w:rsid w:val="00805EEE"/>
    <w:rsid w:val="00805FF3"/>
    <w:rsid w:val="008060A7"/>
    <w:rsid w:val="008061D5"/>
    <w:rsid w:val="00806717"/>
    <w:rsid w:val="008067AC"/>
    <w:rsid w:val="00806937"/>
    <w:rsid w:val="00806AAF"/>
    <w:rsid w:val="00807007"/>
    <w:rsid w:val="008070AC"/>
    <w:rsid w:val="0080780D"/>
    <w:rsid w:val="00807A7E"/>
    <w:rsid w:val="00807BE0"/>
    <w:rsid w:val="00807ED5"/>
    <w:rsid w:val="008101FD"/>
    <w:rsid w:val="00810367"/>
    <w:rsid w:val="00810AE0"/>
    <w:rsid w:val="00810D8D"/>
    <w:rsid w:val="00810F35"/>
    <w:rsid w:val="008111CC"/>
    <w:rsid w:val="00811401"/>
    <w:rsid w:val="00811835"/>
    <w:rsid w:val="00811862"/>
    <w:rsid w:val="00811B04"/>
    <w:rsid w:val="0081225C"/>
    <w:rsid w:val="00812602"/>
    <w:rsid w:val="008128F2"/>
    <w:rsid w:val="00812D17"/>
    <w:rsid w:val="00812E6B"/>
    <w:rsid w:val="00812F25"/>
    <w:rsid w:val="008139A2"/>
    <w:rsid w:val="008146CC"/>
    <w:rsid w:val="00814EB6"/>
    <w:rsid w:val="0081521A"/>
    <w:rsid w:val="00815709"/>
    <w:rsid w:val="0081581D"/>
    <w:rsid w:val="00816019"/>
    <w:rsid w:val="00816490"/>
    <w:rsid w:val="008167B7"/>
    <w:rsid w:val="00816D11"/>
    <w:rsid w:val="00816DBA"/>
    <w:rsid w:val="008172BE"/>
    <w:rsid w:val="00817B71"/>
    <w:rsid w:val="00817BC9"/>
    <w:rsid w:val="00817C96"/>
    <w:rsid w:val="00820198"/>
    <w:rsid w:val="00820244"/>
    <w:rsid w:val="008207F1"/>
    <w:rsid w:val="00820CA3"/>
    <w:rsid w:val="00820F36"/>
    <w:rsid w:val="008214F5"/>
    <w:rsid w:val="00821671"/>
    <w:rsid w:val="00821C2F"/>
    <w:rsid w:val="0082210D"/>
    <w:rsid w:val="008221B3"/>
    <w:rsid w:val="00822311"/>
    <w:rsid w:val="0082248E"/>
    <w:rsid w:val="008229D5"/>
    <w:rsid w:val="00822EA4"/>
    <w:rsid w:val="00823083"/>
    <w:rsid w:val="00823136"/>
    <w:rsid w:val="0082329A"/>
    <w:rsid w:val="00823365"/>
    <w:rsid w:val="00823B53"/>
    <w:rsid w:val="00823FB3"/>
    <w:rsid w:val="008245BD"/>
    <w:rsid w:val="00824FDF"/>
    <w:rsid w:val="00825125"/>
    <w:rsid w:val="00825440"/>
    <w:rsid w:val="008255F5"/>
    <w:rsid w:val="008257CC"/>
    <w:rsid w:val="008263CA"/>
    <w:rsid w:val="00826B04"/>
    <w:rsid w:val="00826DC9"/>
    <w:rsid w:val="00826E72"/>
    <w:rsid w:val="00826ECC"/>
    <w:rsid w:val="008274BF"/>
    <w:rsid w:val="008276C4"/>
    <w:rsid w:val="00827BFC"/>
    <w:rsid w:val="00827EE8"/>
    <w:rsid w:val="00827F6A"/>
    <w:rsid w:val="0083056A"/>
    <w:rsid w:val="00830B96"/>
    <w:rsid w:val="00830DC3"/>
    <w:rsid w:val="00831014"/>
    <w:rsid w:val="00831170"/>
    <w:rsid w:val="0083119B"/>
    <w:rsid w:val="008312DB"/>
    <w:rsid w:val="00831555"/>
    <w:rsid w:val="00831F52"/>
    <w:rsid w:val="00831F79"/>
    <w:rsid w:val="00832154"/>
    <w:rsid w:val="008324D7"/>
    <w:rsid w:val="0083250F"/>
    <w:rsid w:val="0083270F"/>
    <w:rsid w:val="00832CEE"/>
    <w:rsid w:val="00832F5C"/>
    <w:rsid w:val="00833019"/>
    <w:rsid w:val="00833536"/>
    <w:rsid w:val="008336B5"/>
    <w:rsid w:val="00833D71"/>
    <w:rsid w:val="00833E29"/>
    <w:rsid w:val="00834112"/>
    <w:rsid w:val="00834342"/>
    <w:rsid w:val="00834AFD"/>
    <w:rsid w:val="00835092"/>
    <w:rsid w:val="0083543A"/>
    <w:rsid w:val="008359E0"/>
    <w:rsid w:val="008364E0"/>
    <w:rsid w:val="0083690A"/>
    <w:rsid w:val="008376F6"/>
    <w:rsid w:val="008377BE"/>
    <w:rsid w:val="00837D5B"/>
    <w:rsid w:val="00840061"/>
    <w:rsid w:val="0084023B"/>
    <w:rsid w:val="008402B4"/>
    <w:rsid w:val="00840337"/>
    <w:rsid w:val="00840607"/>
    <w:rsid w:val="00841280"/>
    <w:rsid w:val="00841294"/>
    <w:rsid w:val="008413AA"/>
    <w:rsid w:val="00841792"/>
    <w:rsid w:val="00841CD2"/>
    <w:rsid w:val="00842513"/>
    <w:rsid w:val="008429C0"/>
    <w:rsid w:val="00842B77"/>
    <w:rsid w:val="0084309F"/>
    <w:rsid w:val="0084325C"/>
    <w:rsid w:val="008437A6"/>
    <w:rsid w:val="00843A54"/>
    <w:rsid w:val="00843E1E"/>
    <w:rsid w:val="00843E5A"/>
    <w:rsid w:val="00844336"/>
    <w:rsid w:val="008445D2"/>
    <w:rsid w:val="00844AFF"/>
    <w:rsid w:val="0084534A"/>
    <w:rsid w:val="0084548F"/>
    <w:rsid w:val="008456CA"/>
    <w:rsid w:val="008456E8"/>
    <w:rsid w:val="008457C9"/>
    <w:rsid w:val="00845C12"/>
    <w:rsid w:val="00845DA2"/>
    <w:rsid w:val="0084624C"/>
    <w:rsid w:val="0084661C"/>
    <w:rsid w:val="008469D9"/>
    <w:rsid w:val="00846DC0"/>
    <w:rsid w:val="008474A7"/>
    <w:rsid w:val="00847B0E"/>
    <w:rsid w:val="00847C08"/>
    <w:rsid w:val="00847CDF"/>
    <w:rsid w:val="0085013E"/>
    <w:rsid w:val="008503E2"/>
    <w:rsid w:val="008506B6"/>
    <w:rsid w:val="008507FA"/>
    <w:rsid w:val="00850AE0"/>
    <w:rsid w:val="00850C2A"/>
    <w:rsid w:val="00850C59"/>
    <w:rsid w:val="00850F34"/>
    <w:rsid w:val="008512D3"/>
    <w:rsid w:val="008517D9"/>
    <w:rsid w:val="0085196D"/>
    <w:rsid w:val="0085228C"/>
    <w:rsid w:val="0085230A"/>
    <w:rsid w:val="008524D2"/>
    <w:rsid w:val="008527DB"/>
    <w:rsid w:val="008529C0"/>
    <w:rsid w:val="00852E19"/>
    <w:rsid w:val="00853706"/>
    <w:rsid w:val="00853EDD"/>
    <w:rsid w:val="0085401F"/>
    <w:rsid w:val="00854209"/>
    <w:rsid w:val="008547F6"/>
    <w:rsid w:val="00854C7F"/>
    <w:rsid w:val="008554D3"/>
    <w:rsid w:val="008557B5"/>
    <w:rsid w:val="00855C87"/>
    <w:rsid w:val="00855E12"/>
    <w:rsid w:val="00855F1F"/>
    <w:rsid w:val="00856833"/>
    <w:rsid w:val="00856840"/>
    <w:rsid w:val="00856D9B"/>
    <w:rsid w:val="008579E1"/>
    <w:rsid w:val="008606CD"/>
    <w:rsid w:val="0086087C"/>
    <w:rsid w:val="0086098A"/>
    <w:rsid w:val="00860D8E"/>
    <w:rsid w:val="00860DED"/>
    <w:rsid w:val="00861101"/>
    <w:rsid w:val="008612CF"/>
    <w:rsid w:val="008625D5"/>
    <w:rsid w:val="008626E2"/>
    <w:rsid w:val="0086275E"/>
    <w:rsid w:val="0086299A"/>
    <w:rsid w:val="00862F10"/>
    <w:rsid w:val="00863A70"/>
    <w:rsid w:val="00863FA6"/>
    <w:rsid w:val="00864186"/>
    <w:rsid w:val="00864440"/>
    <w:rsid w:val="00864CEC"/>
    <w:rsid w:val="00864D76"/>
    <w:rsid w:val="008650FC"/>
    <w:rsid w:val="00865A93"/>
    <w:rsid w:val="00865D77"/>
    <w:rsid w:val="008665CF"/>
    <w:rsid w:val="0086666D"/>
    <w:rsid w:val="00866902"/>
    <w:rsid w:val="00866BC9"/>
    <w:rsid w:val="00866EB3"/>
    <w:rsid w:val="00866FA2"/>
    <w:rsid w:val="0086701A"/>
    <w:rsid w:val="00867A0D"/>
    <w:rsid w:val="00867AEA"/>
    <w:rsid w:val="00867BD2"/>
    <w:rsid w:val="00867C5F"/>
    <w:rsid w:val="00867ED1"/>
    <w:rsid w:val="00870A2C"/>
    <w:rsid w:val="0087103D"/>
    <w:rsid w:val="008712FD"/>
    <w:rsid w:val="008714A4"/>
    <w:rsid w:val="008714B8"/>
    <w:rsid w:val="008716A1"/>
    <w:rsid w:val="008716D6"/>
    <w:rsid w:val="00871D7C"/>
    <w:rsid w:val="00872BEC"/>
    <w:rsid w:val="00872D3F"/>
    <w:rsid w:val="00872E1E"/>
    <w:rsid w:val="00872F71"/>
    <w:rsid w:val="00873075"/>
    <w:rsid w:val="008733E4"/>
    <w:rsid w:val="00873CDE"/>
    <w:rsid w:val="00873F15"/>
    <w:rsid w:val="00874096"/>
    <w:rsid w:val="008749AE"/>
    <w:rsid w:val="008751E9"/>
    <w:rsid w:val="008756A4"/>
    <w:rsid w:val="00875A8C"/>
    <w:rsid w:val="00875F73"/>
    <w:rsid w:val="00876120"/>
    <w:rsid w:val="00877906"/>
    <w:rsid w:val="0088032E"/>
    <w:rsid w:val="00880F30"/>
    <w:rsid w:val="008813D8"/>
    <w:rsid w:val="00881452"/>
    <w:rsid w:val="00881566"/>
    <w:rsid w:val="0088260B"/>
    <w:rsid w:val="008829CB"/>
    <w:rsid w:val="00882E02"/>
    <w:rsid w:val="0088303C"/>
    <w:rsid w:val="00883304"/>
    <w:rsid w:val="008833E8"/>
    <w:rsid w:val="00883746"/>
    <w:rsid w:val="0088448B"/>
    <w:rsid w:val="008846F1"/>
    <w:rsid w:val="008848C7"/>
    <w:rsid w:val="00885945"/>
    <w:rsid w:val="00885964"/>
    <w:rsid w:val="00885DF6"/>
    <w:rsid w:val="00886B29"/>
    <w:rsid w:val="00886ED5"/>
    <w:rsid w:val="0088776C"/>
    <w:rsid w:val="00887B48"/>
    <w:rsid w:val="008909BF"/>
    <w:rsid w:val="00890A2C"/>
    <w:rsid w:val="008912E8"/>
    <w:rsid w:val="0089176E"/>
    <w:rsid w:val="008917E0"/>
    <w:rsid w:val="0089187A"/>
    <w:rsid w:val="00892321"/>
    <w:rsid w:val="00892365"/>
    <w:rsid w:val="008926E3"/>
    <w:rsid w:val="0089290B"/>
    <w:rsid w:val="00892A03"/>
    <w:rsid w:val="00892BE5"/>
    <w:rsid w:val="00893581"/>
    <w:rsid w:val="0089387C"/>
    <w:rsid w:val="00893AFD"/>
    <w:rsid w:val="00893CB1"/>
    <w:rsid w:val="0089426D"/>
    <w:rsid w:val="00894439"/>
    <w:rsid w:val="0089444E"/>
    <w:rsid w:val="008949DF"/>
    <w:rsid w:val="00894C51"/>
    <w:rsid w:val="00894CDF"/>
    <w:rsid w:val="008951DB"/>
    <w:rsid w:val="008952C5"/>
    <w:rsid w:val="00895684"/>
    <w:rsid w:val="00895740"/>
    <w:rsid w:val="0089574D"/>
    <w:rsid w:val="00895D82"/>
    <w:rsid w:val="008965A9"/>
    <w:rsid w:val="00896A17"/>
    <w:rsid w:val="00896C48"/>
    <w:rsid w:val="00896C81"/>
    <w:rsid w:val="00896D41"/>
    <w:rsid w:val="00896D83"/>
    <w:rsid w:val="008970B4"/>
    <w:rsid w:val="00897B07"/>
    <w:rsid w:val="008A0244"/>
    <w:rsid w:val="008A0AB2"/>
    <w:rsid w:val="008A0CFC"/>
    <w:rsid w:val="008A1072"/>
    <w:rsid w:val="008A11C6"/>
    <w:rsid w:val="008A12FE"/>
    <w:rsid w:val="008A1326"/>
    <w:rsid w:val="008A1D5F"/>
    <w:rsid w:val="008A1E75"/>
    <w:rsid w:val="008A236E"/>
    <w:rsid w:val="008A279F"/>
    <w:rsid w:val="008A28B6"/>
    <w:rsid w:val="008A2915"/>
    <w:rsid w:val="008A2BB1"/>
    <w:rsid w:val="008A2CC7"/>
    <w:rsid w:val="008A2F36"/>
    <w:rsid w:val="008A31BE"/>
    <w:rsid w:val="008A32F6"/>
    <w:rsid w:val="008A3466"/>
    <w:rsid w:val="008A373A"/>
    <w:rsid w:val="008A389F"/>
    <w:rsid w:val="008A3ADF"/>
    <w:rsid w:val="008A3D02"/>
    <w:rsid w:val="008A432B"/>
    <w:rsid w:val="008A45D1"/>
    <w:rsid w:val="008A5018"/>
    <w:rsid w:val="008A52AE"/>
    <w:rsid w:val="008A5940"/>
    <w:rsid w:val="008A6366"/>
    <w:rsid w:val="008A64B0"/>
    <w:rsid w:val="008A66CE"/>
    <w:rsid w:val="008A69F5"/>
    <w:rsid w:val="008A6A10"/>
    <w:rsid w:val="008A73B2"/>
    <w:rsid w:val="008B043F"/>
    <w:rsid w:val="008B078D"/>
    <w:rsid w:val="008B0808"/>
    <w:rsid w:val="008B0AEC"/>
    <w:rsid w:val="008B0BD9"/>
    <w:rsid w:val="008B10DC"/>
    <w:rsid w:val="008B10FC"/>
    <w:rsid w:val="008B12BF"/>
    <w:rsid w:val="008B1BFE"/>
    <w:rsid w:val="008B1E53"/>
    <w:rsid w:val="008B1E5B"/>
    <w:rsid w:val="008B2AD1"/>
    <w:rsid w:val="008B2C95"/>
    <w:rsid w:val="008B2CA2"/>
    <w:rsid w:val="008B389D"/>
    <w:rsid w:val="008B3C5C"/>
    <w:rsid w:val="008B3D6E"/>
    <w:rsid w:val="008B5299"/>
    <w:rsid w:val="008B53AD"/>
    <w:rsid w:val="008B5978"/>
    <w:rsid w:val="008B5A5F"/>
    <w:rsid w:val="008B5AB0"/>
    <w:rsid w:val="008B5BDC"/>
    <w:rsid w:val="008B6054"/>
    <w:rsid w:val="008B6A2F"/>
    <w:rsid w:val="008B73A1"/>
    <w:rsid w:val="008B770F"/>
    <w:rsid w:val="008B7B08"/>
    <w:rsid w:val="008C074D"/>
    <w:rsid w:val="008C0FF4"/>
    <w:rsid w:val="008C13F0"/>
    <w:rsid w:val="008C143B"/>
    <w:rsid w:val="008C1673"/>
    <w:rsid w:val="008C16C1"/>
    <w:rsid w:val="008C1F26"/>
    <w:rsid w:val="008C2936"/>
    <w:rsid w:val="008C2940"/>
    <w:rsid w:val="008C2A3A"/>
    <w:rsid w:val="008C2B6B"/>
    <w:rsid w:val="008C32FC"/>
    <w:rsid w:val="008C333E"/>
    <w:rsid w:val="008C34FF"/>
    <w:rsid w:val="008C4C7E"/>
    <w:rsid w:val="008C5A2B"/>
    <w:rsid w:val="008C5C1A"/>
    <w:rsid w:val="008C5C46"/>
    <w:rsid w:val="008C5C8D"/>
    <w:rsid w:val="008C5D90"/>
    <w:rsid w:val="008C6184"/>
    <w:rsid w:val="008C6479"/>
    <w:rsid w:val="008C6DBD"/>
    <w:rsid w:val="008C72AA"/>
    <w:rsid w:val="008C750E"/>
    <w:rsid w:val="008C785E"/>
    <w:rsid w:val="008C7A33"/>
    <w:rsid w:val="008C7ABA"/>
    <w:rsid w:val="008C7ADC"/>
    <w:rsid w:val="008D0715"/>
    <w:rsid w:val="008D0797"/>
    <w:rsid w:val="008D085D"/>
    <w:rsid w:val="008D094F"/>
    <w:rsid w:val="008D0AFB"/>
    <w:rsid w:val="008D0E86"/>
    <w:rsid w:val="008D113B"/>
    <w:rsid w:val="008D124C"/>
    <w:rsid w:val="008D1511"/>
    <w:rsid w:val="008D16FE"/>
    <w:rsid w:val="008D23A6"/>
    <w:rsid w:val="008D2407"/>
    <w:rsid w:val="008D274C"/>
    <w:rsid w:val="008D32DF"/>
    <w:rsid w:val="008D35E9"/>
    <w:rsid w:val="008D385D"/>
    <w:rsid w:val="008D3959"/>
    <w:rsid w:val="008D3966"/>
    <w:rsid w:val="008D3D85"/>
    <w:rsid w:val="008D3F61"/>
    <w:rsid w:val="008D4352"/>
    <w:rsid w:val="008D55F7"/>
    <w:rsid w:val="008D5EFF"/>
    <w:rsid w:val="008D60BC"/>
    <w:rsid w:val="008D6AD4"/>
    <w:rsid w:val="008D6D7B"/>
    <w:rsid w:val="008D70E9"/>
    <w:rsid w:val="008D7149"/>
    <w:rsid w:val="008D721F"/>
    <w:rsid w:val="008D7EB7"/>
    <w:rsid w:val="008E0EB8"/>
    <w:rsid w:val="008E10A6"/>
    <w:rsid w:val="008E1271"/>
    <w:rsid w:val="008E1AC5"/>
    <w:rsid w:val="008E1E62"/>
    <w:rsid w:val="008E20BF"/>
    <w:rsid w:val="008E2251"/>
    <w:rsid w:val="008E24B3"/>
    <w:rsid w:val="008E24CA"/>
    <w:rsid w:val="008E24F0"/>
    <w:rsid w:val="008E2F6E"/>
    <w:rsid w:val="008E31A4"/>
    <w:rsid w:val="008E31F8"/>
    <w:rsid w:val="008E36A7"/>
    <w:rsid w:val="008E38AD"/>
    <w:rsid w:val="008E3972"/>
    <w:rsid w:val="008E3C8F"/>
    <w:rsid w:val="008E3CF8"/>
    <w:rsid w:val="008E3EEC"/>
    <w:rsid w:val="008E4069"/>
    <w:rsid w:val="008E4ADA"/>
    <w:rsid w:val="008E5112"/>
    <w:rsid w:val="008E526F"/>
    <w:rsid w:val="008E54E1"/>
    <w:rsid w:val="008E5BF2"/>
    <w:rsid w:val="008E5C81"/>
    <w:rsid w:val="008E62A1"/>
    <w:rsid w:val="008E654C"/>
    <w:rsid w:val="008E659E"/>
    <w:rsid w:val="008E6B72"/>
    <w:rsid w:val="008E6CCC"/>
    <w:rsid w:val="008E6E9C"/>
    <w:rsid w:val="008E6EE7"/>
    <w:rsid w:val="008E6FBF"/>
    <w:rsid w:val="008E75E2"/>
    <w:rsid w:val="008E79A2"/>
    <w:rsid w:val="008E7FD1"/>
    <w:rsid w:val="008F021E"/>
    <w:rsid w:val="008F0220"/>
    <w:rsid w:val="008F080B"/>
    <w:rsid w:val="008F0A38"/>
    <w:rsid w:val="008F0F84"/>
    <w:rsid w:val="008F1014"/>
    <w:rsid w:val="008F11C9"/>
    <w:rsid w:val="008F1AB9"/>
    <w:rsid w:val="008F1ACF"/>
    <w:rsid w:val="008F1E2A"/>
    <w:rsid w:val="008F23D8"/>
    <w:rsid w:val="008F2A1F"/>
    <w:rsid w:val="008F2DA3"/>
    <w:rsid w:val="008F2EF5"/>
    <w:rsid w:val="008F2FD5"/>
    <w:rsid w:val="008F3123"/>
    <w:rsid w:val="008F37E1"/>
    <w:rsid w:val="008F37E5"/>
    <w:rsid w:val="008F4589"/>
    <w:rsid w:val="008F48C2"/>
    <w:rsid w:val="008F4CD1"/>
    <w:rsid w:val="008F534F"/>
    <w:rsid w:val="008F5840"/>
    <w:rsid w:val="008F5EEF"/>
    <w:rsid w:val="008F61BC"/>
    <w:rsid w:val="008F66FE"/>
    <w:rsid w:val="008F6B66"/>
    <w:rsid w:val="008F6E3C"/>
    <w:rsid w:val="008F72CC"/>
    <w:rsid w:val="008F72CD"/>
    <w:rsid w:val="008F7541"/>
    <w:rsid w:val="008F79E7"/>
    <w:rsid w:val="008F7A4E"/>
    <w:rsid w:val="008F7C91"/>
    <w:rsid w:val="00900AC2"/>
    <w:rsid w:val="00900B45"/>
    <w:rsid w:val="00900BE8"/>
    <w:rsid w:val="0090166B"/>
    <w:rsid w:val="00901E11"/>
    <w:rsid w:val="00901F16"/>
    <w:rsid w:val="00903664"/>
    <w:rsid w:val="009036D8"/>
    <w:rsid w:val="00903802"/>
    <w:rsid w:val="0090396A"/>
    <w:rsid w:val="00904021"/>
    <w:rsid w:val="00904317"/>
    <w:rsid w:val="0090438F"/>
    <w:rsid w:val="00904AEB"/>
    <w:rsid w:val="0090520B"/>
    <w:rsid w:val="00905537"/>
    <w:rsid w:val="00905B44"/>
    <w:rsid w:val="0090696D"/>
    <w:rsid w:val="00906A36"/>
    <w:rsid w:val="00906CD6"/>
    <w:rsid w:val="00906E4D"/>
    <w:rsid w:val="00906F31"/>
    <w:rsid w:val="00906F8D"/>
    <w:rsid w:val="00907592"/>
    <w:rsid w:val="009078B3"/>
    <w:rsid w:val="00907A77"/>
    <w:rsid w:val="00907E00"/>
    <w:rsid w:val="009100DC"/>
    <w:rsid w:val="0091012F"/>
    <w:rsid w:val="0091088D"/>
    <w:rsid w:val="00910B33"/>
    <w:rsid w:val="00910FA4"/>
    <w:rsid w:val="00910FC9"/>
    <w:rsid w:val="00911389"/>
    <w:rsid w:val="0091156D"/>
    <w:rsid w:val="009117B8"/>
    <w:rsid w:val="00911926"/>
    <w:rsid w:val="0091246A"/>
    <w:rsid w:val="00912502"/>
    <w:rsid w:val="009127EA"/>
    <w:rsid w:val="0091291A"/>
    <w:rsid w:val="00912CBB"/>
    <w:rsid w:val="00913377"/>
    <w:rsid w:val="009134AC"/>
    <w:rsid w:val="00913612"/>
    <w:rsid w:val="0091366A"/>
    <w:rsid w:val="00913824"/>
    <w:rsid w:val="00914927"/>
    <w:rsid w:val="00914D7F"/>
    <w:rsid w:val="00915757"/>
    <w:rsid w:val="009159B3"/>
    <w:rsid w:val="00915A77"/>
    <w:rsid w:val="00916013"/>
    <w:rsid w:val="0091602C"/>
    <w:rsid w:val="0091613E"/>
    <w:rsid w:val="00916181"/>
    <w:rsid w:val="009166D5"/>
    <w:rsid w:val="00917128"/>
    <w:rsid w:val="00917274"/>
    <w:rsid w:val="00917986"/>
    <w:rsid w:val="00917F00"/>
    <w:rsid w:val="00917F68"/>
    <w:rsid w:val="00920400"/>
    <w:rsid w:val="009204C5"/>
    <w:rsid w:val="00920970"/>
    <w:rsid w:val="00920C39"/>
    <w:rsid w:val="009210D6"/>
    <w:rsid w:val="00921796"/>
    <w:rsid w:val="0092180D"/>
    <w:rsid w:val="00921885"/>
    <w:rsid w:val="00921943"/>
    <w:rsid w:val="009219B2"/>
    <w:rsid w:val="009219D6"/>
    <w:rsid w:val="009221FD"/>
    <w:rsid w:val="00922472"/>
    <w:rsid w:val="0092285E"/>
    <w:rsid w:val="0092319A"/>
    <w:rsid w:val="009232C9"/>
    <w:rsid w:val="00923608"/>
    <w:rsid w:val="0092365A"/>
    <w:rsid w:val="009238E5"/>
    <w:rsid w:val="009239E6"/>
    <w:rsid w:val="00923F12"/>
    <w:rsid w:val="009241EF"/>
    <w:rsid w:val="009246BC"/>
    <w:rsid w:val="009248A7"/>
    <w:rsid w:val="00924C3B"/>
    <w:rsid w:val="00924FF8"/>
    <w:rsid w:val="00925BA8"/>
    <w:rsid w:val="009260CB"/>
    <w:rsid w:val="00926630"/>
    <w:rsid w:val="00926DA7"/>
    <w:rsid w:val="009275C1"/>
    <w:rsid w:val="00927F8B"/>
    <w:rsid w:val="00930057"/>
    <w:rsid w:val="0093008A"/>
    <w:rsid w:val="0093036A"/>
    <w:rsid w:val="0093094D"/>
    <w:rsid w:val="009309FE"/>
    <w:rsid w:val="009313D2"/>
    <w:rsid w:val="00931688"/>
    <w:rsid w:val="00931C6E"/>
    <w:rsid w:val="00931D66"/>
    <w:rsid w:val="00931FE9"/>
    <w:rsid w:val="00931FEF"/>
    <w:rsid w:val="00932293"/>
    <w:rsid w:val="009326B6"/>
    <w:rsid w:val="009328C7"/>
    <w:rsid w:val="00932B22"/>
    <w:rsid w:val="00933618"/>
    <w:rsid w:val="009336EC"/>
    <w:rsid w:val="00933F56"/>
    <w:rsid w:val="00934C13"/>
    <w:rsid w:val="00934FE2"/>
    <w:rsid w:val="009351F3"/>
    <w:rsid w:val="00935228"/>
    <w:rsid w:val="00935482"/>
    <w:rsid w:val="009355A2"/>
    <w:rsid w:val="009355A4"/>
    <w:rsid w:val="00935D3E"/>
    <w:rsid w:val="00935F9E"/>
    <w:rsid w:val="0093629E"/>
    <w:rsid w:val="009362B9"/>
    <w:rsid w:val="009363CB"/>
    <w:rsid w:val="0093649B"/>
    <w:rsid w:val="009364EC"/>
    <w:rsid w:val="00936D36"/>
    <w:rsid w:val="00936D98"/>
    <w:rsid w:val="0093709C"/>
    <w:rsid w:val="009370F5"/>
    <w:rsid w:val="009373D3"/>
    <w:rsid w:val="009377E4"/>
    <w:rsid w:val="00937906"/>
    <w:rsid w:val="00937AE4"/>
    <w:rsid w:val="00937FF5"/>
    <w:rsid w:val="009413E9"/>
    <w:rsid w:val="0094151C"/>
    <w:rsid w:val="00941ACA"/>
    <w:rsid w:val="00941B72"/>
    <w:rsid w:val="00941D50"/>
    <w:rsid w:val="009426CA"/>
    <w:rsid w:val="00942795"/>
    <w:rsid w:val="00942975"/>
    <w:rsid w:val="00942B09"/>
    <w:rsid w:val="00942C80"/>
    <w:rsid w:val="00943197"/>
    <w:rsid w:val="009433C6"/>
    <w:rsid w:val="009434C0"/>
    <w:rsid w:val="009435F2"/>
    <w:rsid w:val="00943867"/>
    <w:rsid w:val="00944485"/>
    <w:rsid w:val="00944B4E"/>
    <w:rsid w:val="00945180"/>
    <w:rsid w:val="009451C3"/>
    <w:rsid w:val="00945581"/>
    <w:rsid w:val="009455FF"/>
    <w:rsid w:val="0094590C"/>
    <w:rsid w:val="00945ED2"/>
    <w:rsid w:val="00946355"/>
    <w:rsid w:val="009468B7"/>
    <w:rsid w:val="0094724E"/>
    <w:rsid w:val="00947973"/>
    <w:rsid w:val="00947BE6"/>
    <w:rsid w:val="00950135"/>
    <w:rsid w:val="0095048D"/>
    <w:rsid w:val="009509A1"/>
    <w:rsid w:val="00950BE5"/>
    <w:rsid w:val="00950FDF"/>
    <w:rsid w:val="009512A2"/>
    <w:rsid w:val="00951441"/>
    <w:rsid w:val="00951ADB"/>
    <w:rsid w:val="009529D7"/>
    <w:rsid w:val="009536AC"/>
    <w:rsid w:val="0095375B"/>
    <w:rsid w:val="0095380C"/>
    <w:rsid w:val="0095383E"/>
    <w:rsid w:val="00953B36"/>
    <w:rsid w:val="00953DF5"/>
    <w:rsid w:val="00954353"/>
    <w:rsid w:val="00954468"/>
    <w:rsid w:val="009545DB"/>
    <w:rsid w:val="00954F59"/>
    <w:rsid w:val="00955C0A"/>
    <w:rsid w:val="00955C19"/>
    <w:rsid w:val="00955C4F"/>
    <w:rsid w:val="0095664E"/>
    <w:rsid w:val="00956821"/>
    <w:rsid w:val="00956A84"/>
    <w:rsid w:val="00956C14"/>
    <w:rsid w:val="00960690"/>
    <w:rsid w:val="00960836"/>
    <w:rsid w:val="0096084D"/>
    <w:rsid w:val="009610B4"/>
    <w:rsid w:val="00961189"/>
    <w:rsid w:val="0096139E"/>
    <w:rsid w:val="009614CE"/>
    <w:rsid w:val="00961F7E"/>
    <w:rsid w:val="00962143"/>
    <w:rsid w:val="00962972"/>
    <w:rsid w:val="00962B5B"/>
    <w:rsid w:val="009631A6"/>
    <w:rsid w:val="0096343B"/>
    <w:rsid w:val="009637A6"/>
    <w:rsid w:val="00963881"/>
    <w:rsid w:val="00963AA1"/>
    <w:rsid w:val="00963FBB"/>
    <w:rsid w:val="00964AA2"/>
    <w:rsid w:val="00964DEE"/>
    <w:rsid w:val="00964EC2"/>
    <w:rsid w:val="0096541E"/>
    <w:rsid w:val="0096564F"/>
    <w:rsid w:val="009657F1"/>
    <w:rsid w:val="009658A6"/>
    <w:rsid w:val="00965BD7"/>
    <w:rsid w:val="00966125"/>
    <w:rsid w:val="009661CC"/>
    <w:rsid w:val="0096625D"/>
    <w:rsid w:val="009663F8"/>
    <w:rsid w:val="00966DCA"/>
    <w:rsid w:val="0096720D"/>
    <w:rsid w:val="00967240"/>
    <w:rsid w:val="00967F49"/>
    <w:rsid w:val="00970018"/>
    <w:rsid w:val="00970123"/>
    <w:rsid w:val="00970126"/>
    <w:rsid w:val="009709F8"/>
    <w:rsid w:val="00970E29"/>
    <w:rsid w:val="00970E4A"/>
    <w:rsid w:val="009712A7"/>
    <w:rsid w:val="0097130E"/>
    <w:rsid w:val="009721F7"/>
    <w:rsid w:val="00972929"/>
    <w:rsid w:val="00972F91"/>
    <w:rsid w:val="00973065"/>
    <w:rsid w:val="0097381F"/>
    <w:rsid w:val="00973827"/>
    <w:rsid w:val="00973C1C"/>
    <w:rsid w:val="009742D3"/>
    <w:rsid w:val="009749FC"/>
    <w:rsid w:val="00974E88"/>
    <w:rsid w:val="00974F47"/>
    <w:rsid w:val="0097536D"/>
    <w:rsid w:val="009757FB"/>
    <w:rsid w:val="00975C54"/>
    <w:rsid w:val="00975F9A"/>
    <w:rsid w:val="00976453"/>
    <w:rsid w:val="00976A82"/>
    <w:rsid w:val="00977342"/>
    <w:rsid w:val="00977B57"/>
    <w:rsid w:val="00977BA7"/>
    <w:rsid w:val="00977E5E"/>
    <w:rsid w:val="00980517"/>
    <w:rsid w:val="00980DAE"/>
    <w:rsid w:val="00980E74"/>
    <w:rsid w:val="009815CB"/>
    <w:rsid w:val="00981855"/>
    <w:rsid w:val="009818A0"/>
    <w:rsid w:val="0098194F"/>
    <w:rsid w:val="00981BE5"/>
    <w:rsid w:val="009823F2"/>
    <w:rsid w:val="00982564"/>
    <w:rsid w:val="009826C8"/>
    <w:rsid w:val="00982A0D"/>
    <w:rsid w:val="009836E4"/>
    <w:rsid w:val="009837AC"/>
    <w:rsid w:val="00983CAB"/>
    <w:rsid w:val="009840EE"/>
    <w:rsid w:val="0098412F"/>
    <w:rsid w:val="00984AD7"/>
    <w:rsid w:val="00984C54"/>
    <w:rsid w:val="00985F28"/>
    <w:rsid w:val="00986149"/>
    <w:rsid w:val="00986176"/>
    <w:rsid w:val="00986414"/>
    <w:rsid w:val="0098643F"/>
    <w:rsid w:val="00986B9B"/>
    <w:rsid w:val="00986D33"/>
    <w:rsid w:val="00986E7F"/>
    <w:rsid w:val="00987139"/>
    <w:rsid w:val="00987536"/>
    <w:rsid w:val="009875D5"/>
    <w:rsid w:val="00987819"/>
    <w:rsid w:val="00987C86"/>
    <w:rsid w:val="00987DF2"/>
    <w:rsid w:val="00990267"/>
    <w:rsid w:val="00990441"/>
    <w:rsid w:val="009904B6"/>
    <w:rsid w:val="009907B0"/>
    <w:rsid w:val="00990867"/>
    <w:rsid w:val="00990BD5"/>
    <w:rsid w:val="00990CA3"/>
    <w:rsid w:val="0099196F"/>
    <w:rsid w:val="00991C9C"/>
    <w:rsid w:val="00991DCD"/>
    <w:rsid w:val="0099213F"/>
    <w:rsid w:val="00992171"/>
    <w:rsid w:val="00992601"/>
    <w:rsid w:val="00992B61"/>
    <w:rsid w:val="00992B98"/>
    <w:rsid w:val="00992C57"/>
    <w:rsid w:val="0099359F"/>
    <w:rsid w:val="00994871"/>
    <w:rsid w:val="00994E08"/>
    <w:rsid w:val="009951F9"/>
    <w:rsid w:val="009955FB"/>
    <w:rsid w:val="009958B0"/>
    <w:rsid w:val="00995C95"/>
    <w:rsid w:val="00995E85"/>
    <w:rsid w:val="00996468"/>
    <w:rsid w:val="009967B7"/>
    <w:rsid w:val="00996850"/>
    <w:rsid w:val="00996876"/>
    <w:rsid w:val="00996E03"/>
    <w:rsid w:val="00996FFA"/>
    <w:rsid w:val="009973F1"/>
    <w:rsid w:val="009973F3"/>
    <w:rsid w:val="00997B04"/>
    <w:rsid w:val="00997F0E"/>
    <w:rsid w:val="009A010D"/>
    <w:rsid w:val="009A0637"/>
    <w:rsid w:val="009A067A"/>
    <w:rsid w:val="009A0ADD"/>
    <w:rsid w:val="009A0C6F"/>
    <w:rsid w:val="009A14EF"/>
    <w:rsid w:val="009A1CD3"/>
    <w:rsid w:val="009A224F"/>
    <w:rsid w:val="009A2D5E"/>
    <w:rsid w:val="009A2DF9"/>
    <w:rsid w:val="009A3A86"/>
    <w:rsid w:val="009A410D"/>
    <w:rsid w:val="009A4780"/>
    <w:rsid w:val="009A4869"/>
    <w:rsid w:val="009A4CC0"/>
    <w:rsid w:val="009A5080"/>
    <w:rsid w:val="009A5458"/>
    <w:rsid w:val="009A606E"/>
    <w:rsid w:val="009A6A6B"/>
    <w:rsid w:val="009A737B"/>
    <w:rsid w:val="009A77F1"/>
    <w:rsid w:val="009B0944"/>
    <w:rsid w:val="009B0BA6"/>
    <w:rsid w:val="009B1EF9"/>
    <w:rsid w:val="009B242B"/>
    <w:rsid w:val="009B26AC"/>
    <w:rsid w:val="009B2926"/>
    <w:rsid w:val="009B30F9"/>
    <w:rsid w:val="009B37E2"/>
    <w:rsid w:val="009B3CC2"/>
    <w:rsid w:val="009B440F"/>
    <w:rsid w:val="009B44CC"/>
    <w:rsid w:val="009B4514"/>
    <w:rsid w:val="009B4519"/>
    <w:rsid w:val="009B506B"/>
    <w:rsid w:val="009B510A"/>
    <w:rsid w:val="009B54E7"/>
    <w:rsid w:val="009B57EF"/>
    <w:rsid w:val="009B5B85"/>
    <w:rsid w:val="009B5F54"/>
    <w:rsid w:val="009B6342"/>
    <w:rsid w:val="009B6DC8"/>
    <w:rsid w:val="009B7204"/>
    <w:rsid w:val="009B773F"/>
    <w:rsid w:val="009B7AE2"/>
    <w:rsid w:val="009B7D8F"/>
    <w:rsid w:val="009C0074"/>
    <w:rsid w:val="009C0564"/>
    <w:rsid w:val="009C0937"/>
    <w:rsid w:val="009C0F4E"/>
    <w:rsid w:val="009C19A4"/>
    <w:rsid w:val="009C209C"/>
    <w:rsid w:val="009C25DB"/>
    <w:rsid w:val="009C2685"/>
    <w:rsid w:val="009C3321"/>
    <w:rsid w:val="009C385B"/>
    <w:rsid w:val="009C39BC"/>
    <w:rsid w:val="009C40E6"/>
    <w:rsid w:val="009C4BC2"/>
    <w:rsid w:val="009C4D01"/>
    <w:rsid w:val="009C4D22"/>
    <w:rsid w:val="009C4F40"/>
    <w:rsid w:val="009C5356"/>
    <w:rsid w:val="009C5F17"/>
    <w:rsid w:val="009C63F2"/>
    <w:rsid w:val="009C6699"/>
    <w:rsid w:val="009C6F5C"/>
    <w:rsid w:val="009C726F"/>
    <w:rsid w:val="009C7320"/>
    <w:rsid w:val="009C7A12"/>
    <w:rsid w:val="009C7D97"/>
    <w:rsid w:val="009D06C4"/>
    <w:rsid w:val="009D0729"/>
    <w:rsid w:val="009D078A"/>
    <w:rsid w:val="009D0846"/>
    <w:rsid w:val="009D0E12"/>
    <w:rsid w:val="009D0F66"/>
    <w:rsid w:val="009D0F82"/>
    <w:rsid w:val="009D18C3"/>
    <w:rsid w:val="009D1A06"/>
    <w:rsid w:val="009D1BA4"/>
    <w:rsid w:val="009D1CF5"/>
    <w:rsid w:val="009D22E4"/>
    <w:rsid w:val="009D22F7"/>
    <w:rsid w:val="009D297E"/>
    <w:rsid w:val="009D316E"/>
    <w:rsid w:val="009D319C"/>
    <w:rsid w:val="009D32DF"/>
    <w:rsid w:val="009D387C"/>
    <w:rsid w:val="009D4872"/>
    <w:rsid w:val="009D4F8F"/>
    <w:rsid w:val="009D5833"/>
    <w:rsid w:val="009D5BAB"/>
    <w:rsid w:val="009D64A1"/>
    <w:rsid w:val="009D66B1"/>
    <w:rsid w:val="009D6A0A"/>
    <w:rsid w:val="009D6A72"/>
    <w:rsid w:val="009D7CA8"/>
    <w:rsid w:val="009E012B"/>
    <w:rsid w:val="009E02B5"/>
    <w:rsid w:val="009E058F"/>
    <w:rsid w:val="009E0A9E"/>
    <w:rsid w:val="009E0ACD"/>
    <w:rsid w:val="009E0CEA"/>
    <w:rsid w:val="009E11E2"/>
    <w:rsid w:val="009E1917"/>
    <w:rsid w:val="009E19A2"/>
    <w:rsid w:val="009E1EBA"/>
    <w:rsid w:val="009E26B9"/>
    <w:rsid w:val="009E2838"/>
    <w:rsid w:val="009E29D0"/>
    <w:rsid w:val="009E29EE"/>
    <w:rsid w:val="009E2B6F"/>
    <w:rsid w:val="009E3553"/>
    <w:rsid w:val="009E3AFD"/>
    <w:rsid w:val="009E3C1A"/>
    <w:rsid w:val="009E3CDD"/>
    <w:rsid w:val="009E4A5E"/>
    <w:rsid w:val="009E4B16"/>
    <w:rsid w:val="009E5C60"/>
    <w:rsid w:val="009E5E88"/>
    <w:rsid w:val="009E6092"/>
    <w:rsid w:val="009E64DB"/>
    <w:rsid w:val="009E6794"/>
    <w:rsid w:val="009E6E4F"/>
    <w:rsid w:val="009E7189"/>
    <w:rsid w:val="009E75B5"/>
    <w:rsid w:val="009E774D"/>
    <w:rsid w:val="009E7E46"/>
    <w:rsid w:val="009E7FC1"/>
    <w:rsid w:val="009F01E1"/>
    <w:rsid w:val="009F0325"/>
    <w:rsid w:val="009F07C9"/>
    <w:rsid w:val="009F0B37"/>
    <w:rsid w:val="009F0B4D"/>
    <w:rsid w:val="009F0CF6"/>
    <w:rsid w:val="009F1096"/>
    <w:rsid w:val="009F1176"/>
    <w:rsid w:val="009F1493"/>
    <w:rsid w:val="009F150E"/>
    <w:rsid w:val="009F1680"/>
    <w:rsid w:val="009F19C1"/>
    <w:rsid w:val="009F250D"/>
    <w:rsid w:val="009F27AD"/>
    <w:rsid w:val="009F2A16"/>
    <w:rsid w:val="009F3150"/>
    <w:rsid w:val="009F361D"/>
    <w:rsid w:val="009F3AC9"/>
    <w:rsid w:val="009F3BC6"/>
    <w:rsid w:val="009F3BD7"/>
    <w:rsid w:val="009F3E90"/>
    <w:rsid w:val="009F3EDB"/>
    <w:rsid w:val="009F3FB5"/>
    <w:rsid w:val="009F3FC0"/>
    <w:rsid w:val="009F40B3"/>
    <w:rsid w:val="009F4282"/>
    <w:rsid w:val="009F473D"/>
    <w:rsid w:val="009F4764"/>
    <w:rsid w:val="009F4B08"/>
    <w:rsid w:val="009F4BA1"/>
    <w:rsid w:val="009F4BE8"/>
    <w:rsid w:val="009F521F"/>
    <w:rsid w:val="009F5252"/>
    <w:rsid w:val="009F553C"/>
    <w:rsid w:val="009F59F8"/>
    <w:rsid w:val="009F5A15"/>
    <w:rsid w:val="009F5CBB"/>
    <w:rsid w:val="009F5F67"/>
    <w:rsid w:val="009F688D"/>
    <w:rsid w:val="009F71ED"/>
    <w:rsid w:val="009F798B"/>
    <w:rsid w:val="00A005B0"/>
    <w:rsid w:val="00A00B80"/>
    <w:rsid w:val="00A00CED"/>
    <w:rsid w:val="00A017AC"/>
    <w:rsid w:val="00A01A6D"/>
    <w:rsid w:val="00A01F17"/>
    <w:rsid w:val="00A022A5"/>
    <w:rsid w:val="00A02351"/>
    <w:rsid w:val="00A026BF"/>
    <w:rsid w:val="00A02B02"/>
    <w:rsid w:val="00A0314B"/>
    <w:rsid w:val="00A031E8"/>
    <w:rsid w:val="00A03826"/>
    <w:rsid w:val="00A03A22"/>
    <w:rsid w:val="00A03A3B"/>
    <w:rsid w:val="00A03BD7"/>
    <w:rsid w:val="00A03C2E"/>
    <w:rsid w:val="00A03E97"/>
    <w:rsid w:val="00A040E9"/>
    <w:rsid w:val="00A04601"/>
    <w:rsid w:val="00A04634"/>
    <w:rsid w:val="00A050C9"/>
    <w:rsid w:val="00A06119"/>
    <w:rsid w:val="00A075C0"/>
    <w:rsid w:val="00A077DB"/>
    <w:rsid w:val="00A0786A"/>
    <w:rsid w:val="00A07948"/>
    <w:rsid w:val="00A07A48"/>
    <w:rsid w:val="00A07B3D"/>
    <w:rsid w:val="00A07E86"/>
    <w:rsid w:val="00A1061A"/>
    <w:rsid w:val="00A108EE"/>
    <w:rsid w:val="00A10BB8"/>
    <w:rsid w:val="00A10CA2"/>
    <w:rsid w:val="00A11038"/>
    <w:rsid w:val="00A11F92"/>
    <w:rsid w:val="00A1200D"/>
    <w:rsid w:val="00A12410"/>
    <w:rsid w:val="00A1283E"/>
    <w:rsid w:val="00A12EED"/>
    <w:rsid w:val="00A137E4"/>
    <w:rsid w:val="00A138F9"/>
    <w:rsid w:val="00A13A0C"/>
    <w:rsid w:val="00A13C09"/>
    <w:rsid w:val="00A13E53"/>
    <w:rsid w:val="00A142AB"/>
    <w:rsid w:val="00A146B2"/>
    <w:rsid w:val="00A14813"/>
    <w:rsid w:val="00A148EF"/>
    <w:rsid w:val="00A14B74"/>
    <w:rsid w:val="00A15183"/>
    <w:rsid w:val="00A15503"/>
    <w:rsid w:val="00A1566A"/>
    <w:rsid w:val="00A156FD"/>
    <w:rsid w:val="00A161B9"/>
    <w:rsid w:val="00A165BF"/>
    <w:rsid w:val="00A1677F"/>
    <w:rsid w:val="00A1689E"/>
    <w:rsid w:val="00A16953"/>
    <w:rsid w:val="00A16A94"/>
    <w:rsid w:val="00A16E82"/>
    <w:rsid w:val="00A170A2"/>
    <w:rsid w:val="00A172E8"/>
    <w:rsid w:val="00A179FF"/>
    <w:rsid w:val="00A17A22"/>
    <w:rsid w:val="00A20F3A"/>
    <w:rsid w:val="00A2112C"/>
    <w:rsid w:val="00A2192D"/>
    <w:rsid w:val="00A21A36"/>
    <w:rsid w:val="00A221D6"/>
    <w:rsid w:val="00A226B7"/>
    <w:rsid w:val="00A22BC6"/>
    <w:rsid w:val="00A2329A"/>
    <w:rsid w:val="00A23913"/>
    <w:rsid w:val="00A244FA"/>
    <w:rsid w:val="00A25294"/>
    <w:rsid w:val="00A254EE"/>
    <w:rsid w:val="00A25BE7"/>
    <w:rsid w:val="00A25D6C"/>
    <w:rsid w:val="00A261B2"/>
    <w:rsid w:val="00A26E87"/>
    <w:rsid w:val="00A27008"/>
    <w:rsid w:val="00A2756D"/>
    <w:rsid w:val="00A276ED"/>
    <w:rsid w:val="00A27C99"/>
    <w:rsid w:val="00A27CDF"/>
    <w:rsid w:val="00A302B8"/>
    <w:rsid w:val="00A309C6"/>
    <w:rsid w:val="00A30D13"/>
    <w:rsid w:val="00A30FCB"/>
    <w:rsid w:val="00A314F9"/>
    <w:rsid w:val="00A319D0"/>
    <w:rsid w:val="00A31F8F"/>
    <w:rsid w:val="00A32148"/>
    <w:rsid w:val="00A32316"/>
    <w:rsid w:val="00A32B75"/>
    <w:rsid w:val="00A32D86"/>
    <w:rsid w:val="00A3303B"/>
    <w:rsid w:val="00A33172"/>
    <w:rsid w:val="00A333AB"/>
    <w:rsid w:val="00A33DB4"/>
    <w:rsid w:val="00A3432B"/>
    <w:rsid w:val="00A34621"/>
    <w:rsid w:val="00A346BA"/>
    <w:rsid w:val="00A34C67"/>
    <w:rsid w:val="00A34D62"/>
    <w:rsid w:val="00A356F0"/>
    <w:rsid w:val="00A35BB8"/>
    <w:rsid w:val="00A35FD4"/>
    <w:rsid w:val="00A3611D"/>
    <w:rsid w:val="00A36339"/>
    <w:rsid w:val="00A3643B"/>
    <w:rsid w:val="00A364DD"/>
    <w:rsid w:val="00A366E4"/>
    <w:rsid w:val="00A36732"/>
    <w:rsid w:val="00A369CB"/>
    <w:rsid w:val="00A36FED"/>
    <w:rsid w:val="00A371ED"/>
    <w:rsid w:val="00A40023"/>
    <w:rsid w:val="00A403C1"/>
    <w:rsid w:val="00A40B01"/>
    <w:rsid w:val="00A4118F"/>
    <w:rsid w:val="00A426C9"/>
    <w:rsid w:val="00A42B0D"/>
    <w:rsid w:val="00A42BA2"/>
    <w:rsid w:val="00A42EE5"/>
    <w:rsid w:val="00A435E2"/>
    <w:rsid w:val="00A4376F"/>
    <w:rsid w:val="00A439C5"/>
    <w:rsid w:val="00A43F4C"/>
    <w:rsid w:val="00A44B01"/>
    <w:rsid w:val="00A44CE2"/>
    <w:rsid w:val="00A44E15"/>
    <w:rsid w:val="00A44EBD"/>
    <w:rsid w:val="00A4549F"/>
    <w:rsid w:val="00A45A74"/>
    <w:rsid w:val="00A45B9B"/>
    <w:rsid w:val="00A45DBF"/>
    <w:rsid w:val="00A45F0F"/>
    <w:rsid w:val="00A462FE"/>
    <w:rsid w:val="00A46FB0"/>
    <w:rsid w:val="00A47039"/>
    <w:rsid w:val="00A4797E"/>
    <w:rsid w:val="00A47A73"/>
    <w:rsid w:val="00A50182"/>
    <w:rsid w:val="00A501C9"/>
    <w:rsid w:val="00A50443"/>
    <w:rsid w:val="00A50506"/>
    <w:rsid w:val="00A506A2"/>
    <w:rsid w:val="00A50AE8"/>
    <w:rsid w:val="00A515DB"/>
    <w:rsid w:val="00A51737"/>
    <w:rsid w:val="00A52923"/>
    <w:rsid w:val="00A531F8"/>
    <w:rsid w:val="00A533D8"/>
    <w:rsid w:val="00A53F55"/>
    <w:rsid w:val="00A5417B"/>
    <w:rsid w:val="00A54599"/>
    <w:rsid w:val="00A54B5E"/>
    <w:rsid w:val="00A54B82"/>
    <w:rsid w:val="00A54C8B"/>
    <w:rsid w:val="00A54CC6"/>
    <w:rsid w:val="00A55733"/>
    <w:rsid w:val="00A55F23"/>
    <w:rsid w:val="00A569D4"/>
    <w:rsid w:val="00A56E80"/>
    <w:rsid w:val="00A56E9C"/>
    <w:rsid w:val="00A5792A"/>
    <w:rsid w:val="00A57969"/>
    <w:rsid w:val="00A579EB"/>
    <w:rsid w:val="00A57BD2"/>
    <w:rsid w:val="00A57C4E"/>
    <w:rsid w:val="00A57F1A"/>
    <w:rsid w:val="00A6012C"/>
    <w:rsid w:val="00A60163"/>
    <w:rsid w:val="00A6038D"/>
    <w:rsid w:val="00A60AEB"/>
    <w:rsid w:val="00A60B48"/>
    <w:rsid w:val="00A60CF0"/>
    <w:rsid w:val="00A60DB0"/>
    <w:rsid w:val="00A61429"/>
    <w:rsid w:val="00A61514"/>
    <w:rsid w:val="00A61645"/>
    <w:rsid w:val="00A6186A"/>
    <w:rsid w:val="00A61A13"/>
    <w:rsid w:val="00A61A80"/>
    <w:rsid w:val="00A62080"/>
    <w:rsid w:val="00A62AB8"/>
    <w:rsid w:val="00A63036"/>
    <w:rsid w:val="00A630A2"/>
    <w:rsid w:val="00A632B8"/>
    <w:rsid w:val="00A63BF3"/>
    <w:rsid w:val="00A64942"/>
    <w:rsid w:val="00A65025"/>
    <w:rsid w:val="00A657AA"/>
    <w:rsid w:val="00A657EE"/>
    <w:rsid w:val="00A65911"/>
    <w:rsid w:val="00A66160"/>
    <w:rsid w:val="00A66356"/>
    <w:rsid w:val="00A6643C"/>
    <w:rsid w:val="00A66C35"/>
    <w:rsid w:val="00A66EFE"/>
    <w:rsid w:val="00A67544"/>
    <w:rsid w:val="00A67876"/>
    <w:rsid w:val="00A6794F"/>
    <w:rsid w:val="00A7025E"/>
    <w:rsid w:val="00A7075B"/>
    <w:rsid w:val="00A70864"/>
    <w:rsid w:val="00A70918"/>
    <w:rsid w:val="00A70E44"/>
    <w:rsid w:val="00A7155C"/>
    <w:rsid w:val="00A71CE6"/>
    <w:rsid w:val="00A71D23"/>
    <w:rsid w:val="00A72603"/>
    <w:rsid w:val="00A72901"/>
    <w:rsid w:val="00A7333A"/>
    <w:rsid w:val="00A73806"/>
    <w:rsid w:val="00A73AFB"/>
    <w:rsid w:val="00A73D0D"/>
    <w:rsid w:val="00A7407F"/>
    <w:rsid w:val="00A74275"/>
    <w:rsid w:val="00A74848"/>
    <w:rsid w:val="00A74A00"/>
    <w:rsid w:val="00A74A84"/>
    <w:rsid w:val="00A74A92"/>
    <w:rsid w:val="00A74AE1"/>
    <w:rsid w:val="00A7525A"/>
    <w:rsid w:val="00A7558D"/>
    <w:rsid w:val="00A75CC1"/>
    <w:rsid w:val="00A75CCE"/>
    <w:rsid w:val="00A75D4E"/>
    <w:rsid w:val="00A75E88"/>
    <w:rsid w:val="00A75EBD"/>
    <w:rsid w:val="00A761F4"/>
    <w:rsid w:val="00A7629E"/>
    <w:rsid w:val="00A762BF"/>
    <w:rsid w:val="00A764FE"/>
    <w:rsid w:val="00A76A72"/>
    <w:rsid w:val="00A76AB4"/>
    <w:rsid w:val="00A76B87"/>
    <w:rsid w:val="00A76BE5"/>
    <w:rsid w:val="00A77885"/>
    <w:rsid w:val="00A800CE"/>
    <w:rsid w:val="00A80457"/>
    <w:rsid w:val="00A8056E"/>
    <w:rsid w:val="00A8094B"/>
    <w:rsid w:val="00A80B74"/>
    <w:rsid w:val="00A81375"/>
    <w:rsid w:val="00A81956"/>
    <w:rsid w:val="00A81A37"/>
    <w:rsid w:val="00A81EBE"/>
    <w:rsid w:val="00A81F98"/>
    <w:rsid w:val="00A82033"/>
    <w:rsid w:val="00A82530"/>
    <w:rsid w:val="00A82660"/>
    <w:rsid w:val="00A82D58"/>
    <w:rsid w:val="00A82EB8"/>
    <w:rsid w:val="00A8399D"/>
    <w:rsid w:val="00A83E3D"/>
    <w:rsid w:val="00A843D3"/>
    <w:rsid w:val="00A8443A"/>
    <w:rsid w:val="00A8479C"/>
    <w:rsid w:val="00A847AA"/>
    <w:rsid w:val="00A85019"/>
    <w:rsid w:val="00A8557B"/>
    <w:rsid w:val="00A85775"/>
    <w:rsid w:val="00A85A05"/>
    <w:rsid w:val="00A86039"/>
    <w:rsid w:val="00A86179"/>
    <w:rsid w:val="00A8666A"/>
    <w:rsid w:val="00A86974"/>
    <w:rsid w:val="00A869E5"/>
    <w:rsid w:val="00A86D63"/>
    <w:rsid w:val="00A86EDE"/>
    <w:rsid w:val="00A874BC"/>
    <w:rsid w:val="00A8751B"/>
    <w:rsid w:val="00A87797"/>
    <w:rsid w:val="00A87D91"/>
    <w:rsid w:val="00A90101"/>
    <w:rsid w:val="00A90351"/>
    <w:rsid w:val="00A9067B"/>
    <w:rsid w:val="00A90CC5"/>
    <w:rsid w:val="00A90E72"/>
    <w:rsid w:val="00A90EC1"/>
    <w:rsid w:val="00A912C7"/>
    <w:rsid w:val="00A9136C"/>
    <w:rsid w:val="00A915CF"/>
    <w:rsid w:val="00A9174A"/>
    <w:rsid w:val="00A922A2"/>
    <w:rsid w:val="00A931B4"/>
    <w:rsid w:val="00A9327B"/>
    <w:rsid w:val="00A93688"/>
    <w:rsid w:val="00A939AA"/>
    <w:rsid w:val="00A93B69"/>
    <w:rsid w:val="00A945CF"/>
    <w:rsid w:val="00A945EC"/>
    <w:rsid w:val="00A947FB"/>
    <w:rsid w:val="00A94A0B"/>
    <w:rsid w:val="00A950B5"/>
    <w:rsid w:val="00A963C7"/>
    <w:rsid w:val="00A96C4A"/>
    <w:rsid w:val="00A976E9"/>
    <w:rsid w:val="00A97759"/>
    <w:rsid w:val="00A97958"/>
    <w:rsid w:val="00A97CB2"/>
    <w:rsid w:val="00A97F38"/>
    <w:rsid w:val="00AA0337"/>
    <w:rsid w:val="00AA04A7"/>
    <w:rsid w:val="00AA0938"/>
    <w:rsid w:val="00AA11CE"/>
    <w:rsid w:val="00AA1626"/>
    <w:rsid w:val="00AA18A3"/>
    <w:rsid w:val="00AA1C25"/>
    <w:rsid w:val="00AA1F9E"/>
    <w:rsid w:val="00AA1FBB"/>
    <w:rsid w:val="00AA232A"/>
    <w:rsid w:val="00AA243F"/>
    <w:rsid w:val="00AA2ADB"/>
    <w:rsid w:val="00AA2E16"/>
    <w:rsid w:val="00AA3DB7"/>
    <w:rsid w:val="00AA3FBB"/>
    <w:rsid w:val="00AA4917"/>
    <w:rsid w:val="00AA50C9"/>
    <w:rsid w:val="00AA51F5"/>
    <w:rsid w:val="00AA5C8A"/>
    <w:rsid w:val="00AA5E3B"/>
    <w:rsid w:val="00AA5F09"/>
    <w:rsid w:val="00AA6006"/>
    <w:rsid w:val="00AA6281"/>
    <w:rsid w:val="00AA6424"/>
    <w:rsid w:val="00AA68B4"/>
    <w:rsid w:val="00AA720F"/>
    <w:rsid w:val="00AA727D"/>
    <w:rsid w:val="00AA759F"/>
    <w:rsid w:val="00AA7B7B"/>
    <w:rsid w:val="00AB007B"/>
    <w:rsid w:val="00AB0354"/>
    <w:rsid w:val="00AB04D6"/>
    <w:rsid w:val="00AB0543"/>
    <w:rsid w:val="00AB0881"/>
    <w:rsid w:val="00AB0AC9"/>
    <w:rsid w:val="00AB0B00"/>
    <w:rsid w:val="00AB166A"/>
    <w:rsid w:val="00AB185A"/>
    <w:rsid w:val="00AB18B9"/>
    <w:rsid w:val="00AB1AC8"/>
    <w:rsid w:val="00AB1BA7"/>
    <w:rsid w:val="00AB1DBC"/>
    <w:rsid w:val="00AB1E04"/>
    <w:rsid w:val="00AB2291"/>
    <w:rsid w:val="00AB29CF"/>
    <w:rsid w:val="00AB2FCF"/>
    <w:rsid w:val="00AB3113"/>
    <w:rsid w:val="00AB331B"/>
    <w:rsid w:val="00AB348A"/>
    <w:rsid w:val="00AB35D0"/>
    <w:rsid w:val="00AB3F38"/>
    <w:rsid w:val="00AB43EC"/>
    <w:rsid w:val="00AB4890"/>
    <w:rsid w:val="00AB4AAC"/>
    <w:rsid w:val="00AB4BF4"/>
    <w:rsid w:val="00AB4C93"/>
    <w:rsid w:val="00AB5ADF"/>
    <w:rsid w:val="00AB5B81"/>
    <w:rsid w:val="00AB5E57"/>
    <w:rsid w:val="00AB5ECF"/>
    <w:rsid w:val="00AB637F"/>
    <w:rsid w:val="00AB63CA"/>
    <w:rsid w:val="00AB647A"/>
    <w:rsid w:val="00AB6AC9"/>
    <w:rsid w:val="00AB6B70"/>
    <w:rsid w:val="00AB725F"/>
    <w:rsid w:val="00AB7416"/>
    <w:rsid w:val="00AB7F7D"/>
    <w:rsid w:val="00AC0705"/>
    <w:rsid w:val="00AC109B"/>
    <w:rsid w:val="00AC153C"/>
    <w:rsid w:val="00AC1DF0"/>
    <w:rsid w:val="00AC24F4"/>
    <w:rsid w:val="00AC26A9"/>
    <w:rsid w:val="00AC2767"/>
    <w:rsid w:val="00AC2B19"/>
    <w:rsid w:val="00AC3274"/>
    <w:rsid w:val="00AC329F"/>
    <w:rsid w:val="00AC3571"/>
    <w:rsid w:val="00AC362F"/>
    <w:rsid w:val="00AC38E3"/>
    <w:rsid w:val="00AC3DB6"/>
    <w:rsid w:val="00AC45B3"/>
    <w:rsid w:val="00AC4CD1"/>
    <w:rsid w:val="00AC572D"/>
    <w:rsid w:val="00AC598E"/>
    <w:rsid w:val="00AC5A9C"/>
    <w:rsid w:val="00AC74DA"/>
    <w:rsid w:val="00AC7A2B"/>
    <w:rsid w:val="00AC7B51"/>
    <w:rsid w:val="00AC7C25"/>
    <w:rsid w:val="00AD0299"/>
    <w:rsid w:val="00AD0443"/>
    <w:rsid w:val="00AD0A51"/>
    <w:rsid w:val="00AD0B37"/>
    <w:rsid w:val="00AD11F2"/>
    <w:rsid w:val="00AD11F7"/>
    <w:rsid w:val="00AD13A3"/>
    <w:rsid w:val="00AD167D"/>
    <w:rsid w:val="00AD1735"/>
    <w:rsid w:val="00AD1977"/>
    <w:rsid w:val="00AD1DB7"/>
    <w:rsid w:val="00AD2852"/>
    <w:rsid w:val="00AD28C0"/>
    <w:rsid w:val="00AD2BEB"/>
    <w:rsid w:val="00AD315B"/>
    <w:rsid w:val="00AD3976"/>
    <w:rsid w:val="00AD3B48"/>
    <w:rsid w:val="00AD3B67"/>
    <w:rsid w:val="00AD3BE4"/>
    <w:rsid w:val="00AD3DE3"/>
    <w:rsid w:val="00AD3F03"/>
    <w:rsid w:val="00AD4D2A"/>
    <w:rsid w:val="00AD4FC6"/>
    <w:rsid w:val="00AD507C"/>
    <w:rsid w:val="00AD542F"/>
    <w:rsid w:val="00AD5B2C"/>
    <w:rsid w:val="00AD5D12"/>
    <w:rsid w:val="00AD5E2E"/>
    <w:rsid w:val="00AD61CC"/>
    <w:rsid w:val="00AD6806"/>
    <w:rsid w:val="00AD6EE6"/>
    <w:rsid w:val="00AD702B"/>
    <w:rsid w:val="00AD7305"/>
    <w:rsid w:val="00AD777D"/>
    <w:rsid w:val="00AD7E64"/>
    <w:rsid w:val="00AD7EBC"/>
    <w:rsid w:val="00AD7F94"/>
    <w:rsid w:val="00AE0755"/>
    <w:rsid w:val="00AE0C56"/>
    <w:rsid w:val="00AE0CE1"/>
    <w:rsid w:val="00AE149E"/>
    <w:rsid w:val="00AE1520"/>
    <w:rsid w:val="00AE165B"/>
    <w:rsid w:val="00AE1BC6"/>
    <w:rsid w:val="00AE1D97"/>
    <w:rsid w:val="00AE1F55"/>
    <w:rsid w:val="00AE22F2"/>
    <w:rsid w:val="00AE27D3"/>
    <w:rsid w:val="00AE2909"/>
    <w:rsid w:val="00AE29FC"/>
    <w:rsid w:val="00AE2F3F"/>
    <w:rsid w:val="00AE3088"/>
    <w:rsid w:val="00AE31EB"/>
    <w:rsid w:val="00AE369B"/>
    <w:rsid w:val="00AE3705"/>
    <w:rsid w:val="00AE3985"/>
    <w:rsid w:val="00AE3B4E"/>
    <w:rsid w:val="00AE3B5B"/>
    <w:rsid w:val="00AE3D22"/>
    <w:rsid w:val="00AE44B5"/>
    <w:rsid w:val="00AE44BB"/>
    <w:rsid w:val="00AE49A9"/>
    <w:rsid w:val="00AE4C42"/>
    <w:rsid w:val="00AE4F60"/>
    <w:rsid w:val="00AE5072"/>
    <w:rsid w:val="00AE554B"/>
    <w:rsid w:val="00AE59EC"/>
    <w:rsid w:val="00AE61D0"/>
    <w:rsid w:val="00AE62F6"/>
    <w:rsid w:val="00AE67B3"/>
    <w:rsid w:val="00AE7864"/>
    <w:rsid w:val="00AE7949"/>
    <w:rsid w:val="00AF079B"/>
    <w:rsid w:val="00AF08D3"/>
    <w:rsid w:val="00AF0F39"/>
    <w:rsid w:val="00AF120C"/>
    <w:rsid w:val="00AF1FC7"/>
    <w:rsid w:val="00AF25D5"/>
    <w:rsid w:val="00AF31D1"/>
    <w:rsid w:val="00AF3384"/>
    <w:rsid w:val="00AF390D"/>
    <w:rsid w:val="00AF3BC1"/>
    <w:rsid w:val="00AF3DBB"/>
    <w:rsid w:val="00AF4559"/>
    <w:rsid w:val="00AF46ED"/>
    <w:rsid w:val="00AF4733"/>
    <w:rsid w:val="00AF4817"/>
    <w:rsid w:val="00AF4CFB"/>
    <w:rsid w:val="00AF5194"/>
    <w:rsid w:val="00AF53EF"/>
    <w:rsid w:val="00AF56C7"/>
    <w:rsid w:val="00AF5988"/>
    <w:rsid w:val="00AF59C9"/>
    <w:rsid w:val="00AF5BF5"/>
    <w:rsid w:val="00AF5C5C"/>
    <w:rsid w:val="00AF5EC5"/>
    <w:rsid w:val="00AF5F44"/>
    <w:rsid w:val="00AF61A9"/>
    <w:rsid w:val="00AF61BE"/>
    <w:rsid w:val="00AF64BE"/>
    <w:rsid w:val="00AF6598"/>
    <w:rsid w:val="00AF69A8"/>
    <w:rsid w:val="00AF6CAE"/>
    <w:rsid w:val="00AF723A"/>
    <w:rsid w:val="00AF73C3"/>
    <w:rsid w:val="00AF745E"/>
    <w:rsid w:val="00AF795C"/>
    <w:rsid w:val="00AF7B6D"/>
    <w:rsid w:val="00B00639"/>
    <w:rsid w:val="00B00752"/>
    <w:rsid w:val="00B00AE4"/>
    <w:rsid w:val="00B01372"/>
    <w:rsid w:val="00B01D80"/>
    <w:rsid w:val="00B020CC"/>
    <w:rsid w:val="00B026C1"/>
    <w:rsid w:val="00B02B9C"/>
    <w:rsid w:val="00B02C91"/>
    <w:rsid w:val="00B0353B"/>
    <w:rsid w:val="00B03979"/>
    <w:rsid w:val="00B03EFF"/>
    <w:rsid w:val="00B040B2"/>
    <w:rsid w:val="00B0416C"/>
    <w:rsid w:val="00B04665"/>
    <w:rsid w:val="00B05A87"/>
    <w:rsid w:val="00B05AFF"/>
    <w:rsid w:val="00B065C9"/>
    <w:rsid w:val="00B06E9E"/>
    <w:rsid w:val="00B0726F"/>
    <w:rsid w:val="00B07489"/>
    <w:rsid w:val="00B075C8"/>
    <w:rsid w:val="00B07BCE"/>
    <w:rsid w:val="00B07C9A"/>
    <w:rsid w:val="00B10558"/>
    <w:rsid w:val="00B1069D"/>
    <w:rsid w:val="00B10EBA"/>
    <w:rsid w:val="00B11369"/>
    <w:rsid w:val="00B128C3"/>
    <w:rsid w:val="00B12BE9"/>
    <w:rsid w:val="00B12E2D"/>
    <w:rsid w:val="00B12F37"/>
    <w:rsid w:val="00B1343A"/>
    <w:rsid w:val="00B13550"/>
    <w:rsid w:val="00B1357F"/>
    <w:rsid w:val="00B13582"/>
    <w:rsid w:val="00B13D04"/>
    <w:rsid w:val="00B13ED6"/>
    <w:rsid w:val="00B141D1"/>
    <w:rsid w:val="00B142B7"/>
    <w:rsid w:val="00B143B9"/>
    <w:rsid w:val="00B1458E"/>
    <w:rsid w:val="00B1489B"/>
    <w:rsid w:val="00B1546C"/>
    <w:rsid w:val="00B1568F"/>
    <w:rsid w:val="00B156A9"/>
    <w:rsid w:val="00B15884"/>
    <w:rsid w:val="00B15F83"/>
    <w:rsid w:val="00B160FF"/>
    <w:rsid w:val="00B16322"/>
    <w:rsid w:val="00B1662E"/>
    <w:rsid w:val="00B16A6F"/>
    <w:rsid w:val="00B16B19"/>
    <w:rsid w:val="00B16F01"/>
    <w:rsid w:val="00B17053"/>
    <w:rsid w:val="00B17282"/>
    <w:rsid w:val="00B17C47"/>
    <w:rsid w:val="00B17E42"/>
    <w:rsid w:val="00B2006D"/>
    <w:rsid w:val="00B217E3"/>
    <w:rsid w:val="00B21DBC"/>
    <w:rsid w:val="00B220F5"/>
    <w:rsid w:val="00B22401"/>
    <w:rsid w:val="00B22630"/>
    <w:rsid w:val="00B22C0D"/>
    <w:rsid w:val="00B23AF4"/>
    <w:rsid w:val="00B23C15"/>
    <w:rsid w:val="00B23C36"/>
    <w:rsid w:val="00B23CDD"/>
    <w:rsid w:val="00B24174"/>
    <w:rsid w:val="00B2422E"/>
    <w:rsid w:val="00B24C43"/>
    <w:rsid w:val="00B24DF4"/>
    <w:rsid w:val="00B250FB"/>
    <w:rsid w:val="00B255EE"/>
    <w:rsid w:val="00B25762"/>
    <w:rsid w:val="00B2591E"/>
    <w:rsid w:val="00B25B3F"/>
    <w:rsid w:val="00B25B40"/>
    <w:rsid w:val="00B25F82"/>
    <w:rsid w:val="00B25FDE"/>
    <w:rsid w:val="00B260FD"/>
    <w:rsid w:val="00B261B7"/>
    <w:rsid w:val="00B2621F"/>
    <w:rsid w:val="00B26AB0"/>
    <w:rsid w:val="00B26AD2"/>
    <w:rsid w:val="00B26CA2"/>
    <w:rsid w:val="00B300A9"/>
    <w:rsid w:val="00B3013F"/>
    <w:rsid w:val="00B30257"/>
    <w:rsid w:val="00B305FA"/>
    <w:rsid w:val="00B30B4E"/>
    <w:rsid w:val="00B31246"/>
    <w:rsid w:val="00B31712"/>
    <w:rsid w:val="00B31A5D"/>
    <w:rsid w:val="00B326FF"/>
    <w:rsid w:val="00B33096"/>
    <w:rsid w:val="00B33108"/>
    <w:rsid w:val="00B340AA"/>
    <w:rsid w:val="00B347F0"/>
    <w:rsid w:val="00B34A9F"/>
    <w:rsid w:val="00B34B80"/>
    <w:rsid w:val="00B34C99"/>
    <w:rsid w:val="00B35124"/>
    <w:rsid w:val="00B353C6"/>
    <w:rsid w:val="00B35C64"/>
    <w:rsid w:val="00B35CDA"/>
    <w:rsid w:val="00B35E01"/>
    <w:rsid w:val="00B3619B"/>
    <w:rsid w:val="00B3650D"/>
    <w:rsid w:val="00B36744"/>
    <w:rsid w:val="00B3680D"/>
    <w:rsid w:val="00B36A7D"/>
    <w:rsid w:val="00B36B41"/>
    <w:rsid w:val="00B3742D"/>
    <w:rsid w:val="00B3789B"/>
    <w:rsid w:val="00B37ACE"/>
    <w:rsid w:val="00B37AF4"/>
    <w:rsid w:val="00B37C00"/>
    <w:rsid w:val="00B37D97"/>
    <w:rsid w:val="00B4020E"/>
    <w:rsid w:val="00B40CEB"/>
    <w:rsid w:val="00B411BD"/>
    <w:rsid w:val="00B41559"/>
    <w:rsid w:val="00B418E8"/>
    <w:rsid w:val="00B41989"/>
    <w:rsid w:val="00B4225E"/>
    <w:rsid w:val="00B42285"/>
    <w:rsid w:val="00B423EF"/>
    <w:rsid w:val="00B42624"/>
    <w:rsid w:val="00B4274B"/>
    <w:rsid w:val="00B42A13"/>
    <w:rsid w:val="00B42B1B"/>
    <w:rsid w:val="00B4326A"/>
    <w:rsid w:val="00B4339E"/>
    <w:rsid w:val="00B435B1"/>
    <w:rsid w:val="00B43631"/>
    <w:rsid w:val="00B4367F"/>
    <w:rsid w:val="00B438BA"/>
    <w:rsid w:val="00B43B36"/>
    <w:rsid w:val="00B43ECD"/>
    <w:rsid w:val="00B43F67"/>
    <w:rsid w:val="00B44763"/>
    <w:rsid w:val="00B44F99"/>
    <w:rsid w:val="00B4519F"/>
    <w:rsid w:val="00B4539D"/>
    <w:rsid w:val="00B45543"/>
    <w:rsid w:val="00B45876"/>
    <w:rsid w:val="00B46010"/>
    <w:rsid w:val="00B46756"/>
    <w:rsid w:val="00B46E02"/>
    <w:rsid w:val="00B4700F"/>
    <w:rsid w:val="00B47136"/>
    <w:rsid w:val="00B47395"/>
    <w:rsid w:val="00B47E31"/>
    <w:rsid w:val="00B508A1"/>
    <w:rsid w:val="00B509E4"/>
    <w:rsid w:val="00B50F2F"/>
    <w:rsid w:val="00B50FD3"/>
    <w:rsid w:val="00B512F9"/>
    <w:rsid w:val="00B514CB"/>
    <w:rsid w:val="00B51542"/>
    <w:rsid w:val="00B51A07"/>
    <w:rsid w:val="00B51D1D"/>
    <w:rsid w:val="00B52282"/>
    <w:rsid w:val="00B523D1"/>
    <w:rsid w:val="00B52916"/>
    <w:rsid w:val="00B52A91"/>
    <w:rsid w:val="00B5310E"/>
    <w:rsid w:val="00B53901"/>
    <w:rsid w:val="00B53FE9"/>
    <w:rsid w:val="00B540D1"/>
    <w:rsid w:val="00B542A5"/>
    <w:rsid w:val="00B54ACC"/>
    <w:rsid w:val="00B54DCB"/>
    <w:rsid w:val="00B55ABC"/>
    <w:rsid w:val="00B55AC2"/>
    <w:rsid w:val="00B55DDA"/>
    <w:rsid w:val="00B560C9"/>
    <w:rsid w:val="00B56533"/>
    <w:rsid w:val="00B56795"/>
    <w:rsid w:val="00B567D9"/>
    <w:rsid w:val="00B56C0E"/>
    <w:rsid w:val="00B56CFC"/>
    <w:rsid w:val="00B5717F"/>
    <w:rsid w:val="00B574B5"/>
    <w:rsid w:val="00B57777"/>
    <w:rsid w:val="00B57962"/>
    <w:rsid w:val="00B57A17"/>
    <w:rsid w:val="00B57BA6"/>
    <w:rsid w:val="00B601FC"/>
    <w:rsid w:val="00B60E2F"/>
    <w:rsid w:val="00B615B3"/>
    <w:rsid w:val="00B61A36"/>
    <w:rsid w:val="00B61BE2"/>
    <w:rsid w:val="00B621D0"/>
    <w:rsid w:val="00B6266F"/>
    <w:rsid w:val="00B62C82"/>
    <w:rsid w:val="00B62E0B"/>
    <w:rsid w:val="00B63400"/>
    <w:rsid w:val="00B635C3"/>
    <w:rsid w:val="00B63B37"/>
    <w:rsid w:val="00B63C32"/>
    <w:rsid w:val="00B64215"/>
    <w:rsid w:val="00B64434"/>
    <w:rsid w:val="00B646F9"/>
    <w:rsid w:val="00B65301"/>
    <w:rsid w:val="00B65909"/>
    <w:rsid w:val="00B65BFA"/>
    <w:rsid w:val="00B65C57"/>
    <w:rsid w:val="00B65F53"/>
    <w:rsid w:val="00B664AA"/>
    <w:rsid w:val="00B66F77"/>
    <w:rsid w:val="00B67040"/>
    <w:rsid w:val="00B671A1"/>
    <w:rsid w:val="00B67A94"/>
    <w:rsid w:val="00B705E6"/>
    <w:rsid w:val="00B70AAC"/>
    <w:rsid w:val="00B70CF9"/>
    <w:rsid w:val="00B711CE"/>
    <w:rsid w:val="00B71D5D"/>
    <w:rsid w:val="00B71DC8"/>
    <w:rsid w:val="00B71FBD"/>
    <w:rsid w:val="00B72216"/>
    <w:rsid w:val="00B72823"/>
    <w:rsid w:val="00B72A8B"/>
    <w:rsid w:val="00B72D82"/>
    <w:rsid w:val="00B741E2"/>
    <w:rsid w:val="00B742F2"/>
    <w:rsid w:val="00B74592"/>
    <w:rsid w:val="00B746C6"/>
    <w:rsid w:val="00B74CF7"/>
    <w:rsid w:val="00B75DB7"/>
    <w:rsid w:val="00B7604C"/>
    <w:rsid w:val="00B7652C"/>
    <w:rsid w:val="00B766BF"/>
    <w:rsid w:val="00B76ABF"/>
    <w:rsid w:val="00B76BC4"/>
    <w:rsid w:val="00B76FA6"/>
    <w:rsid w:val="00B774B7"/>
    <w:rsid w:val="00B77608"/>
    <w:rsid w:val="00B778C5"/>
    <w:rsid w:val="00B77F0F"/>
    <w:rsid w:val="00B800BF"/>
    <w:rsid w:val="00B80910"/>
    <w:rsid w:val="00B80CEF"/>
    <w:rsid w:val="00B80F31"/>
    <w:rsid w:val="00B814ED"/>
    <w:rsid w:val="00B818F4"/>
    <w:rsid w:val="00B81901"/>
    <w:rsid w:val="00B81AB5"/>
    <w:rsid w:val="00B81BC9"/>
    <w:rsid w:val="00B81EC2"/>
    <w:rsid w:val="00B82106"/>
    <w:rsid w:val="00B82193"/>
    <w:rsid w:val="00B8222F"/>
    <w:rsid w:val="00B82615"/>
    <w:rsid w:val="00B83444"/>
    <w:rsid w:val="00B8365B"/>
    <w:rsid w:val="00B836ED"/>
    <w:rsid w:val="00B83835"/>
    <w:rsid w:val="00B83BBE"/>
    <w:rsid w:val="00B8407B"/>
    <w:rsid w:val="00B840A9"/>
    <w:rsid w:val="00B840B2"/>
    <w:rsid w:val="00B842B8"/>
    <w:rsid w:val="00B84845"/>
    <w:rsid w:val="00B84DEB"/>
    <w:rsid w:val="00B85188"/>
    <w:rsid w:val="00B853BE"/>
    <w:rsid w:val="00B856C2"/>
    <w:rsid w:val="00B857EE"/>
    <w:rsid w:val="00B85AFB"/>
    <w:rsid w:val="00B86176"/>
    <w:rsid w:val="00B86371"/>
    <w:rsid w:val="00B86433"/>
    <w:rsid w:val="00B86476"/>
    <w:rsid w:val="00B864E9"/>
    <w:rsid w:val="00B865FE"/>
    <w:rsid w:val="00B86A3D"/>
    <w:rsid w:val="00B86B6C"/>
    <w:rsid w:val="00B86DE0"/>
    <w:rsid w:val="00B871B6"/>
    <w:rsid w:val="00B875C7"/>
    <w:rsid w:val="00B87D4B"/>
    <w:rsid w:val="00B9023A"/>
    <w:rsid w:val="00B90768"/>
    <w:rsid w:val="00B90964"/>
    <w:rsid w:val="00B90B43"/>
    <w:rsid w:val="00B90D10"/>
    <w:rsid w:val="00B90E14"/>
    <w:rsid w:val="00B90E50"/>
    <w:rsid w:val="00B90FE5"/>
    <w:rsid w:val="00B90FF2"/>
    <w:rsid w:val="00B910BF"/>
    <w:rsid w:val="00B915F1"/>
    <w:rsid w:val="00B91746"/>
    <w:rsid w:val="00B919AD"/>
    <w:rsid w:val="00B91A2B"/>
    <w:rsid w:val="00B91AD4"/>
    <w:rsid w:val="00B92B1B"/>
    <w:rsid w:val="00B92B5D"/>
    <w:rsid w:val="00B93204"/>
    <w:rsid w:val="00B9347D"/>
    <w:rsid w:val="00B93C0F"/>
    <w:rsid w:val="00B94E17"/>
    <w:rsid w:val="00B94FD7"/>
    <w:rsid w:val="00B95158"/>
    <w:rsid w:val="00B9526F"/>
    <w:rsid w:val="00B952EA"/>
    <w:rsid w:val="00B95698"/>
    <w:rsid w:val="00B9569F"/>
    <w:rsid w:val="00B957FE"/>
    <w:rsid w:val="00B95F02"/>
    <w:rsid w:val="00B96950"/>
    <w:rsid w:val="00B96BEF"/>
    <w:rsid w:val="00B96C6E"/>
    <w:rsid w:val="00B96FC0"/>
    <w:rsid w:val="00B97260"/>
    <w:rsid w:val="00B973CB"/>
    <w:rsid w:val="00B97648"/>
    <w:rsid w:val="00B97904"/>
    <w:rsid w:val="00B97A69"/>
    <w:rsid w:val="00B97A81"/>
    <w:rsid w:val="00BA05F6"/>
    <w:rsid w:val="00BA0632"/>
    <w:rsid w:val="00BA0AAA"/>
    <w:rsid w:val="00BA0DFB"/>
    <w:rsid w:val="00BA0FCF"/>
    <w:rsid w:val="00BA15A8"/>
    <w:rsid w:val="00BA1C43"/>
    <w:rsid w:val="00BA2977"/>
    <w:rsid w:val="00BA2FEF"/>
    <w:rsid w:val="00BA39A0"/>
    <w:rsid w:val="00BA3C77"/>
    <w:rsid w:val="00BA3CE4"/>
    <w:rsid w:val="00BA3D73"/>
    <w:rsid w:val="00BA4D33"/>
    <w:rsid w:val="00BA5B06"/>
    <w:rsid w:val="00BA5CAA"/>
    <w:rsid w:val="00BA5D22"/>
    <w:rsid w:val="00BA6357"/>
    <w:rsid w:val="00BA66CC"/>
    <w:rsid w:val="00BA6ABC"/>
    <w:rsid w:val="00BA760C"/>
    <w:rsid w:val="00BA7792"/>
    <w:rsid w:val="00BA782C"/>
    <w:rsid w:val="00BA7875"/>
    <w:rsid w:val="00BA7AA6"/>
    <w:rsid w:val="00BB032F"/>
    <w:rsid w:val="00BB0C39"/>
    <w:rsid w:val="00BB1548"/>
    <w:rsid w:val="00BB1739"/>
    <w:rsid w:val="00BB1CE7"/>
    <w:rsid w:val="00BB1D0F"/>
    <w:rsid w:val="00BB1E2C"/>
    <w:rsid w:val="00BB2048"/>
    <w:rsid w:val="00BB22F7"/>
    <w:rsid w:val="00BB23B2"/>
    <w:rsid w:val="00BB275C"/>
    <w:rsid w:val="00BB2788"/>
    <w:rsid w:val="00BB2D0A"/>
    <w:rsid w:val="00BB2D8A"/>
    <w:rsid w:val="00BB2FD3"/>
    <w:rsid w:val="00BB2FDF"/>
    <w:rsid w:val="00BB2FFF"/>
    <w:rsid w:val="00BB4DAC"/>
    <w:rsid w:val="00BB500D"/>
    <w:rsid w:val="00BB5FCB"/>
    <w:rsid w:val="00BB6027"/>
    <w:rsid w:val="00BB604B"/>
    <w:rsid w:val="00BB6C46"/>
    <w:rsid w:val="00BB75BD"/>
    <w:rsid w:val="00BB761A"/>
    <w:rsid w:val="00BB7680"/>
    <w:rsid w:val="00BB7A13"/>
    <w:rsid w:val="00BB7C21"/>
    <w:rsid w:val="00BC00EC"/>
    <w:rsid w:val="00BC0759"/>
    <w:rsid w:val="00BC076B"/>
    <w:rsid w:val="00BC08C5"/>
    <w:rsid w:val="00BC098A"/>
    <w:rsid w:val="00BC0F49"/>
    <w:rsid w:val="00BC1044"/>
    <w:rsid w:val="00BC12FB"/>
    <w:rsid w:val="00BC1BE8"/>
    <w:rsid w:val="00BC1C3C"/>
    <w:rsid w:val="00BC1D4C"/>
    <w:rsid w:val="00BC1E8F"/>
    <w:rsid w:val="00BC24FB"/>
    <w:rsid w:val="00BC2568"/>
    <w:rsid w:val="00BC2919"/>
    <w:rsid w:val="00BC2B7E"/>
    <w:rsid w:val="00BC2C1C"/>
    <w:rsid w:val="00BC2F50"/>
    <w:rsid w:val="00BC307F"/>
    <w:rsid w:val="00BC3159"/>
    <w:rsid w:val="00BC3257"/>
    <w:rsid w:val="00BC32A9"/>
    <w:rsid w:val="00BC369C"/>
    <w:rsid w:val="00BC36D7"/>
    <w:rsid w:val="00BC39DB"/>
    <w:rsid w:val="00BC3A32"/>
    <w:rsid w:val="00BC3B07"/>
    <w:rsid w:val="00BC3C12"/>
    <w:rsid w:val="00BC3E83"/>
    <w:rsid w:val="00BC4169"/>
    <w:rsid w:val="00BC43C8"/>
    <w:rsid w:val="00BC46EF"/>
    <w:rsid w:val="00BC46FC"/>
    <w:rsid w:val="00BC47F4"/>
    <w:rsid w:val="00BC497F"/>
    <w:rsid w:val="00BC4B06"/>
    <w:rsid w:val="00BC4FCC"/>
    <w:rsid w:val="00BC5142"/>
    <w:rsid w:val="00BC57E7"/>
    <w:rsid w:val="00BC5BBE"/>
    <w:rsid w:val="00BC6428"/>
    <w:rsid w:val="00BC6768"/>
    <w:rsid w:val="00BC6CAA"/>
    <w:rsid w:val="00BC6E1B"/>
    <w:rsid w:val="00BC6FD6"/>
    <w:rsid w:val="00BC7A4A"/>
    <w:rsid w:val="00BD008E"/>
    <w:rsid w:val="00BD0258"/>
    <w:rsid w:val="00BD13B7"/>
    <w:rsid w:val="00BD1CF1"/>
    <w:rsid w:val="00BD2E76"/>
    <w:rsid w:val="00BD2F3B"/>
    <w:rsid w:val="00BD2F41"/>
    <w:rsid w:val="00BD3372"/>
    <w:rsid w:val="00BD3D09"/>
    <w:rsid w:val="00BD3D63"/>
    <w:rsid w:val="00BD43CA"/>
    <w:rsid w:val="00BD466D"/>
    <w:rsid w:val="00BD46E8"/>
    <w:rsid w:val="00BD50AA"/>
    <w:rsid w:val="00BD5135"/>
    <w:rsid w:val="00BD6278"/>
    <w:rsid w:val="00BD63BB"/>
    <w:rsid w:val="00BD678F"/>
    <w:rsid w:val="00BD685D"/>
    <w:rsid w:val="00BD68CA"/>
    <w:rsid w:val="00BD6AB2"/>
    <w:rsid w:val="00BD6BEC"/>
    <w:rsid w:val="00BD6F4B"/>
    <w:rsid w:val="00BD7291"/>
    <w:rsid w:val="00BD768E"/>
    <w:rsid w:val="00BD7847"/>
    <w:rsid w:val="00BD7E0D"/>
    <w:rsid w:val="00BD7E85"/>
    <w:rsid w:val="00BD7EA3"/>
    <w:rsid w:val="00BD7EC0"/>
    <w:rsid w:val="00BD7FE2"/>
    <w:rsid w:val="00BE01D1"/>
    <w:rsid w:val="00BE0B19"/>
    <w:rsid w:val="00BE0DD8"/>
    <w:rsid w:val="00BE0F9A"/>
    <w:rsid w:val="00BE13F0"/>
    <w:rsid w:val="00BE1D82"/>
    <w:rsid w:val="00BE1EE4"/>
    <w:rsid w:val="00BE1F8B"/>
    <w:rsid w:val="00BE2381"/>
    <w:rsid w:val="00BE27B4"/>
    <w:rsid w:val="00BE2B4F"/>
    <w:rsid w:val="00BE2BFF"/>
    <w:rsid w:val="00BE2F39"/>
    <w:rsid w:val="00BE332D"/>
    <w:rsid w:val="00BE33D6"/>
    <w:rsid w:val="00BE3769"/>
    <w:rsid w:val="00BE3BBF"/>
    <w:rsid w:val="00BE3CF1"/>
    <w:rsid w:val="00BE4B20"/>
    <w:rsid w:val="00BE51A3"/>
    <w:rsid w:val="00BE556B"/>
    <w:rsid w:val="00BE561D"/>
    <w:rsid w:val="00BE56EF"/>
    <w:rsid w:val="00BE5FC4"/>
    <w:rsid w:val="00BE6468"/>
    <w:rsid w:val="00BE7213"/>
    <w:rsid w:val="00BE7C4D"/>
    <w:rsid w:val="00BE7E24"/>
    <w:rsid w:val="00BE7F6A"/>
    <w:rsid w:val="00BF0274"/>
    <w:rsid w:val="00BF0574"/>
    <w:rsid w:val="00BF08C4"/>
    <w:rsid w:val="00BF0BAF"/>
    <w:rsid w:val="00BF0D2A"/>
    <w:rsid w:val="00BF19CE"/>
    <w:rsid w:val="00BF1F0C"/>
    <w:rsid w:val="00BF2580"/>
    <w:rsid w:val="00BF2B6F"/>
    <w:rsid w:val="00BF2BE4"/>
    <w:rsid w:val="00BF2C78"/>
    <w:rsid w:val="00BF351A"/>
    <w:rsid w:val="00BF3914"/>
    <w:rsid w:val="00BF3A79"/>
    <w:rsid w:val="00BF41DC"/>
    <w:rsid w:val="00BF459D"/>
    <w:rsid w:val="00BF4758"/>
    <w:rsid w:val="00BF49B1"/>
    <w:rsid w:val="00BF4FCE"/>
    <w:rsid w:val="00BF5552"/>
    <w:rsid w:val="00BF5A4F"/>
    <w:rsid w:val="00BF5CEF"/>
    <w:rsid w:val="00BF6503"/>
    <w:rsid w:val="00BF65CD"/>
    <w:rsid w:val="00BF6914"/>
    <w:rsid w:val="00BF6C00"/>
    <w:rsid w:val="00BF6C35"/>
    <w:rsid w:val="00BF6C71"/>
    <w:rsid w:val="00BF73F2"/>
    <w:rsid w:val="00BF75D4"/>
    <w:rsid w:val="00C00A7B"/>
    <w:rsid w:val="00C01671"/>
    <w:rsid w:val="00C01B40"/>
    <w:rsid w:val="00C01CD1"/>
    <w:rsid w:val="00C02419"/>
    <w:rsid w:val="00C02766"/>
    <w:rsid w:val="00C02829"/>
    <w:rsid w:val="00C029F4"/>
    <w:rsid w:val="00C03107"/>
    <w:rsid w:val="00C034F4"/>
    <w:rsid w:val="00C03C34"/>
    <w:rsid w:val="00C03EE8"/>
    <w:rsid w:val="00C043A3"/>
    <w:rsid w:val="00C0466C"/>
    <w:rsid w:val="00C04885"/>
    <w:rsid w:val="00C04C76"/>
    <w:rsid w:val="00C04DAF"/>
    <w:rsid w:val="00C04E5C"/>
    <w:rsid w:val="00C05347"/>
    <w:rsid w:val="00C053C1"/>
    <w:rsid w:val="00C05499"/>
    <w:rsid w:val="00C05AFA"/>
    <w:rsid w:val="00C05BEC"/>
    <w:rsid w:val="00C05F1F"/>
    <w:rsid w:val="00C0612E"/>
    <w:rsid w:val="00C06315"/>
    <w:rsid w:val="00C064A6"/>
    <w:rsid w:val="00C065A5"/>
    <w:rsid w:val="00C0660E"/>
    <w:rsid w:val="00C067B6"/>
    <w:rsid w:val="00C06C9E"/>
    <w:rsid w:val="00C06E7D"/>
    <w:rsid w:val="00C0727F"/>
    <w:rsid w:val="00C072AE"/>
    <w:rsid w:val="00C073B3"/>
    <w:rsid w:val="00C0780A"/>
    <w:rsid w:val="00C07855"/>
    <w:rsid w:val="00C07939"/>
    <w:rsid w:val="00C07D89"/>
    <w:rsid w:val="00C105C4"/>
    <w:rsid w:val="00C107A3"/>
    <w:rsid w:val="00C10ABC"/>
    <w:rsid w:val="00C1112B"/>
    <w:rsid w:val="00C11314"/>
    <w:rsid w:val="00C117D7"/>
    <w:rsid w:val="00C11A88"/>
    <w:rsid w:val="00C11B0B"/>
    <w:rsid w:val="00C12012"/>
    <w:rsid w:val="00C12031"/>
    <w:rsid w:val="00C1235C"/>
    <w:rsid w:val="00C12874"/>
    <w:rsid w:val="00C12AB7"/>
    <w:rsid w:val="00C12BC1"/>
    <w:rsid w:val="00C13771"/>
    <w:rsid w:val="00C13BDA"/>
    <w:rsid w:val="00C13FFD"/>
    <w:rsid w:val="00C14632"/>
    <w:rsid w:val="00C146BB"/>
    <w:rsid w:val="00C15428"/>
    <w:rsid w:val="00C155ED"/>
    <w:rsid w:val="00C15737"/>
    <w:rsid w:val="00C157B3"/>
    <w:rsid w:val="00C158A7"/>
    <w:rsid w:val="00C15B5E"/>
    <w:rsid w:val="00C164C7"/>
    <w:rsid w:val="00C16C30"/>
    <w:rsid w:val="00C17C8D"/>
    <w:rsid w:val="00C20169"/>
    <w:rsid w:val="00C20A00"/>
    <w:rsid w:val="00C21673"/>
    <w:rsid w:val="00C21772"/>
    <w:rsid w:val="00C21A32"/>
    <w:rsid w:val="00C21C7A"/>
    <w:rsid w:val="00C22A00"/>
    <w:rsid w:val="00C22C96"/>
    <w:rsid w:val="00C22D31"/>
    <w:rsid w:val="00C22E98"/>
    <w:rsid w:val="00C23130"/>
    <w:rsid w:val="00C2319A"/>
    <w:rsid w:val="00C232BA"/>
    <w:rsid w:val="00C23560"/>
    <w:rsid w:val="00C237C7"/>
    <w:rsid w:val="00C2410C"/>
    <w:rsid w:val="00C246CD"/>
    <w:rsid w:val="00C24DBB"/>
    <w:rsid w:val="00C255A5"/>
    <w:rsid w:val="00C2584B"/>
    <w:rsid w:val="00C25942"/>
    <w:rsid w:val="00C25DD9"/>
    <w:rsid w:val="00C2663F"/>
    <w:rsid w:val="00C268E4"/>
    <w:rsid w:val="00C26BC8"/>
    <w:rsid w:val="00C26DB8"/>
    <w:rsid w:val="00C27300"/>
    <w:rsid w:val="00C27B3F"/>
    <w:rsid w:val="00C27C9C"/>
    <w:rsid w:val="00C300E3"/>
    <w:rsid w:val="00C30A9A"/>
    <w:rsid w:val="00C30BB3"/>
    <w:rsid w:val="00C318FD"/>
    <w:rsid w:val="00C31B56"/>
    <w:rsid w:val="00C3202C"/>
    <w:rsid w:val="00C3260F"/>
    <w:rsid w:val="00C32738"/>
    <w:rsid w:val="00C328B8"/>
    <w:rsid w:val="00C32910"/>
    <w:rsid w:val="00C33080"/>
    <w:rsid w:val="00C333A2"/>
    <w:rsid w:val="00C3381C"/>
    <w:rsid w:val="00C33C9F"/>
    <w:rsid w:val="00C3400F"/>
    <w:rsid w:val="00C34379"/>
    <w:rsid w:val="00C34B64"/>
    <w:rsid w:val="00C34C36"/>
    <w:rsid w:val="00C352B3"/>
    <w:rsid w:val="00C35B6D"/>
    <w:rsid w:val="00C3654C"/>
    <w:rsid w:val="00C3698F"/>
    <w:rsid w:val="00C36BF5"/>
    <w:rsid w:val="00C36DBC"/>
    <w:rsid w:val="00C36DFD"/>
    <w:rsid w:val="00C37594"/>
    <w:rsid w:val="00C375A5"/>
    <w:rsid w:val="00C376BA"/>
    <w:rsid w:val="00C377F8"/>
    <w:rsid w:val="00C37B86"/>
    <w:rsid w:val="00C37EFF"/>
    <w:rsid w:val="00C37F21"/>
    <w:rsid w:val="00C40373"/>
    <w:rsid w:val="00C4073A"/>
    <w:rsid w:val="00C4082D"/>
    <w:rsid w:val="00C408F8"/>
    <w:rsid w:val="00C40AE6"/>
    <w:rsid w:val="00C40B9A"/>
    <w:rsid w:val="00C40C32"/>
    <w:rsid w:val="00C411AF"/>
    <w:rsid w:val="00C411ED"/>
    <w:rsid w:val="00C4123C"/>
    <w:rsid w:val="00C4138D"/>
    <w:rsid w:val="00C41A0C"/>
    <w:rsid w:val="00C41E3A"/>
    <w:rsid w:val="00C42EB4"/>
    <w:rsid w:val="00C42FD7"/>
    <w:rsid w:val="00C4304C"/>
    <w:rsid w:val="00C43315"/>
    <w:rsid w:val="00C440B5"/>
    <w:rsid w:val="00C442DD"/>
    <w:rsid w:val="00C44805"/>
    <w:rsid w:val="00C44915"/>
    <w:rsid w:val="00C452F5"/>
    <w:rsid w:val="00C4532C"/>
    <w:rsid w:val="00C45B34"/>
    <w:rsid w:val="00C4603B"/>
    <w:rsid w:val="00C460BE"/>
    <w:rsid w:val="00C46538"/>
    <w:rsid w:val="00C46555"/>
    <w:rsid w:val="00C466FB"/>
    <w:rsid w:val="00C46A75"/>
    <w:rsid w:val="00C46B15"/>
    <w:rsid w:val="00C46F7D"/>
    <w:rsid w:val="00C471DE"/>
    <w:rsid w:val="00C479B5"/>
    <w:rsid w:val="00C479D3"/>
    <w:rsid w:val="00C50242"/>
    <w:rsid w:val="00C5034D"/>
    <w:rsid w:val="00C5050E"/>
    <w:rsid w:val="00C507C5"/>
    <w:rsid w:val="00C509E3"/>
    <w:rsid w:val="00C50B7F"/>
    <w:rsid w:val="00C50E99"/>
    <w:rsid w:val="00C51088"/>
    <w:rsid w:val="00C51176"/>
    <w:rsid w:val="00C5124B"/>
    <w:rsid w:val="00C514C9"/>
    <w:rsid w:val="00C51797"/>
    <w:rsid w:val="00C5183C"/>
    <w:rsid w:val="00C51D61"/>
    <w:rsid w:val="00C523AD"/>
    <w:rsid w:val="00C52744"/>
    <w:rsid w:val="00C52BEB"/>
    <w:rsid w:val="00C52C40"/>
    <w:rsid w:val="00C52F72"/>
    <w:rsid w:val="00C52FAB"/>
    <w:rsid w:val="00C53089"/>
    <w:rsid w:val="00C53298"/>
    <w:rsid w:val="00C53B58"/>
    <w:rsid w:val="00C53EB3"/>
    <w:rsid w:val="00C542D4"/>
    <w:rsid w:val="00C54677"/>
    <w:rsid w:val="00C54C67"/>
    <w:rsid w:val="00C54CF8"/>
    <w:rsid w:val="00C54D71"/>
    <w:rsid w:val="00C54DCA"/>
    <w:rsid w:val="00C54DD7"/>
    <w:rsid w:val="00C5545D"/>
    <w:rsid w:val="00C55975"/>
    <w:rsid w:val="00C55FED"/>
    <w:rsid w:val="00C56329"/>
    <w:rsid w:val="00C563F5"/>
    <w:rsid w:val="00C56B1B"/>
    <w:rsid w:val="00C56D01"/>
    <w:rsid w:val="00C56D05"/>
    <w:rsid w:val="00C570F7"/>
    <w:rsid w:val="00C572B3"/>
    <w:rsid w:val="00C57479"/>
    <w:rsid w:val="00C577AF"/>
    <w:rsid w:val="00C57CAE"/>
    <w:rsid w:val="00C60283"/>
    <w:rsid w:val="00C6058E"/>
    <w:rsid w:val="00C60713"/>
    <w:rsid w:val="00C60746"/>
    <w:rsid w:val="00C6120D"/>
    <w:rsid w:val="00C614D7"/>
    <w:rsid w:val="00C6157B"/>
    <w:rsid w:val="00C61ADC"/>
    <w:rsid w:val="00C61B39"/>
    <w:rsid w:val="00C61FBF"/>
    <w:rsid w:val="00C62194"/>
    <w:rsid w:val="00C62628"/>
    <w:rsid w:val="00C62B25"/>
    <w:rsid w:val="00C62C94"/>
    <w:rsid w:val="00C62CD5"/>
    <w:rsid w:val="00C63087"/>
    <w:rsid w:val="00C633F4"/>
    <w:rsid w:val="00C634D9"/>
    <w:rsid w:val="00C636E6"/>
    <w:rsid w:val="00C639D6"/>
    <w:rsid w:val="00C63BE9"/>
    <w:rsid w:val="00C63CA0"/>
    <w:rsid w:val="00C63F8E"/>
    <w:rsid w:val="00C64009"/>
    <w:rsid w:val="00C64161"/>
    <w:rsid w:val="00C645C0"/>
    <w:rsid w:val="00C6477A"/>
    <w:rsid w:val="00C6477E"/>
    <w:rsid w:val="00C647FB"/>
    <w:rsid w:val="00C64886"/>
    <w:rsid w:val="00C65028"/>
    <w:rsid w:val="00C651E3"/>
    <w:rsid w:val="00C652C4"/>
    <w:rsid w:val="00C654E0"/>
    <w:rsid w:val="00C656D4"/>
    <w:rsid w:val="00C6613F"/>
    <w:rsid w:val="00C66C3F"/>
    <w:rsid w:val="00C67666"/>
    <w:rsid w:val="00C67A04"/>
    <w:rsid w:val="00C67EAB"/>
    <w:rsid w:val="00C7008C"/>
    <w:rsid w:val="00C708B9"/>
    <w:rsid w:val="00C70CB7"/>
    <w:rsid w:val="00C70DFF"/>
    <w:rsid w:val="00C710F1"/>
    <w:rsid w:val="00C7116C"/>
    <w:rsid w:val="00C71318"/>
    <w:rsid w:val="00C71F85"/>
    <w:rsid w:val="00C72931"/>
    <w:rsid w:val="00C7342D"/>
    <w:rsid w:val="00C7343C"/>
    <w:rsid w:val="00C73934"/>
    <w:rsid w:val="00C73AD0"/>
    <w:rsid w:val="00C742D9"/>
    <w:rsid w:val="00C7499D"/>
    <w:rsid w:val="00C74C2E"/>
    <w:rsid w:val="00C7510B"/>
    <w:rsid w:val="00C75A6B"/>
    <w:rsid w:val="00C75AB2"/>
    <w:rsid w:val="00C763B6"/>
    <w:rsid w:val="00C7644F"/>
    <w:rsid w:val="00C7672F"/>
    <w:rsid w:val="00C768F6"/>
    <w:rsid w:val="00C76E62"/>
    <w:rsid w:val="00C77BE0"/>
    <w:rsid w:val="00C80073"/>
    <w:rsid w:val="00C80777"/>
    <w:rsid w:val="00C80A56"/>
    <w:rsid w:val="00C80B5C"/>
    <w:rsid w:val="00C80B6D"/>
    <w:rsid w:val="00C80DEA"/>
    <w:rsid w:val="00C81223"/>
    <w:rsid w:val="00C814CE"/>
    <w:rsid w:val="00C82658"/>
    <w:rsid w:val="00C82850"/>
    <w:rsid w:val="00C82E3D"/>
    <w:rsid w:val="00C832DC"/>
    <w:rsid w:val="00C835D8"/>
    <w:rsid w:val="00C8377F"/>
    <w:rsid w:val="00C8398D"/>
    <w:rsid w:val="00C83CBD"/>
    <w:rsid w:val="00C848B2"/>
    <w:rsid w:val="00C849EA"/>
    <w:rsid w:val="00C85CC7"/>
    <w:rsid w:val="00C85F9A"/>
    <w:rsid w:val="00C863C0"/>
    <w:rsid w:val="00C8646D"/>
    <w:rsid w:val="00C868D5"/>
    <w:rsid w:val="00C86D7F"/>
    <w:rsid w:val="00C86E28"/>
    <w:rsid w:val="00C8765A"/>
    <w:rsid w:val="00C87D01"/>
    <w:rsid w:val="00C900D3"/>
    <w:rsid w:val="00C90976"/>
    <w:rsid w:val="00C90A53"/>
    <w:rsid w:val="00C9101C"/>
    <w:rsid w:val="00C91DE3"/>
    <w:rsid w:val="00C91F30"/>
    <w:rsid w:val="00C9243C"/>
    <w:rsid w:val="00C92791"/>
    <w:rsid w:val="00C92C7F"/>
    <w:rsid w:val="00C92FD0"/>
    <w:rsid w:val="00C9369D"/>
    <w:rsid w:val="00C93A5E"/>
    <w:rsid w:val="00C9442B"/>
    <w:rsid w:val="00C944FA"/>
    <w:rsid w:val="00C944FE"/>
    <w:rsid w:val="00C9486B"/>
    <w:rsid w:val="00C94D55"/>
    <w:rsid w:val="00C94E97"/>
    <w:rsid w:val="00C95355"/>
    <w:rsid w:val="00C95569"/>
    <w:rsid w:val="00C9561B"/>
    <w:rsid w:val="00C95854"/>
    <w:rsid w:val="00C95952"/>
    <w:rsid w:val="00C95EFF"/>
    <w:rsid w:val="00C96122"/>
    <w:rsid w:val="00C9621D"/>
    <w:rsid w:val="00C96A37"/>
    <w:rsid w:val="00C96A51"/>
    <w:rsid w:val="00C96D1D"/>
    <w:rsid w:val="00C96E6F"/>
    <w:rsid w:val="00C96EB2"/>
    <w:rsid w:val="00C96F28"/>
    <w:rsid w:val="00C96F75"/>
    <w:rsid w:val="00C97419"/>
    <w:rsid w:val="00C977F2"/>
    <w:rsid w:val="00C97872"/>
    <w:rsid w:val="00C979DA"/>
    <w:rsid w:val="00C97C7A"/>
    <w:rsid w:val="00CA0293"/>
    <w:rsid w:val="00CA02F0"/>
    <w:rsid w:val="00CA0532"/>
    <w:rsid w:val="00CA07FD"/>
    <w:rsid w:val="00CA2241"/>
    <w:rsid w:val="00CA2290"/>
    <w:rsid w:val="00CA22CA"/>
    <w:rsid w:val="00CA233A"/>
    <w:rsid w:val="00CA25A4"/>
    <w:rsid w:val="00CA2A1E"/>
    <w:rsid w:val="00CA2D46"/>
    <w:rsid w:val="00CA2FE5"/>
    <w:rsid w:val="00CA30C9"/>
    <w:rsid w:val="00CA3478"/>
    <w:rsid w:val="00CA3976"/>
    <w:rsid w:val="00CA3BF6"/>
    <w:rsid w:val="00CA3CDD"/>
    <w:rsid w:val="00CA403B"/>
    <w:rsid w:val="00CA448B"/>
    <w:rsid w:val="00CA4AA2"/>
    <w:rsid w:val="00CA4AC0"/>
    <w:rsid w:val="00CA505A"/>
    <w:rsid w:val="00CA54EB"/>
    <w:rsid w:val="00CA59DD"/>
    <w:rsid w:val="00CA5C0A"/>
    <w:rsid w:val="00CA6103"/>
    <w:rsid w:val="00CA6671"/>
    <w:rsid w:val="00CA6F39"/>
    <w:rsid w:val="00CB008E"/>
    <w:rsid w:val="00CB01FA"/>
    <w:rsid w:val="00CB0737"/>
    <w:rsid w:val="00CB097A"/>
    <w:rsid w:val="00CB0C58"/>
    <w:rsid w:val="00CB0E9D"/>
    <w:rsid w:val="00CB12E2"/>
    <w:rsid w:val="00CB17E2"/>
    <w:rsid w:val="00CB26E4"/>
    <w:rsid w:val="00CB26EC"/>
    <w:rsid w:val="00CB2D2A"/>
    <w:rsid w:val="00CB39B7"/>
    <w:rsid w:val="00CB3F12"/>
    <w:rsid w:val="00CB3FD1"/>
    <w:rsid w:val="00CB416F"/>
    <w:rsid w:val="00CB4776"/>
    <w:rsid w:val="00CB4A63"/>
    <w:rsid w:val="00CB509F"/>
    <w:rsid w:val="00CB52BF"/>
    <w:rsid w:val="00CB5682"/>
    <w:rsid w:val="00CB58AD"/>
    <w:rsid w:val="00CB5B1E"/>
    <w:rsid w:val="00CB670C"/>
    <w:rsid w:val="00CB69FB"/>
    <w:rsid w:val="00CB6F3E"/>
    <w:rsid w:val="00CB6FD0"/>
    <w:rsid w:val="00CB7229"/>
    <w:rsid w:val="00CB787A"/>
    <w:rsid w:val="00CB7898"/>
    <w:rsid w:val="00CB7B99"/>
    <w:rsid w:val="00CB7D97"/>
    <w:rsid w:val="00CB7E70"/>
    <w:rsid w:val="00CB7F72"/>
    <w:rsid w:val="00CC0C4A"/>
    <w:rsid w:val="00CC125B"/>
    <w:rsid w:val="00CC17F0"/>
    <w:rsid w:val="00CC1853"/>
    <w:rsid w:val="00CC1AE2"/>
    <w:rsid w:val="00CC1CF9"/>
    <w:rsid w:val="00CC1D1A"/>
    <w:rsid w:val="00CC1FAE"/>
    <w:rsid w:val="00CC24E6"/>
    <w:rsid w:val="00CC2AF5"/>
    <w:rsid w:val="00CC2B39"/>
    <w:rsid w:val="00CC3A23"/>
    <w:rsid w:val="00CC3A64"/>
    <w:rsid w:val="00CC4791"/>
    <w:rsid w:val="00CC4882"/>
    <w:rsid w:val="00CC4A0D"/>
    <w:rsid w:val="00CC4EFA"/>
    <w:rsid w:val="00CC51E4"/>
    <w:rsid w:val="00CC551E"/>
    <w:rsid w:val="00CC5837"/>
    <w:rsid w:val="00CC5AEC"/>
    <w:rsid w:val="00CC6627"/>
    <w:rsid w:val="00CC7244"/>
    <w:rsid w:val="00CC737C"/>
    <w:rsid w:val="00CC73AE"/>
    <w:rsid w:val="00CC7744"/>
    <w:rsid w:val="00CC794E"/>
    <w:rsid w:val="00CC79C3"/>
    <w:rsid w:val="00CC7A7C"/>
    <w:rsid w:val="00CC7B34"/>
    <w:rsid w:val="00CC7D1D"/>
    <w:rsid w:val="00CD05E8"/>
    <w:rsid w:val="00CD087D"/>
    <w:rsid w:val="00CD0F5D"/>
    <w:rsid w:val="00CD1049"/>
    <w:rsid w:val="00CD1C0B"/>
    <w:rsid w:val="00CD1C6A"/>
    <w:rsid w:val="00CD223E"/>
    <w:rsid w:val="00CD239A"/>
    <w:rsid w:val="00CD25FF"/>
    <w:rsid w:val="00CD2957"/>
    <w:rsid w:val="00CD308A"/>
    <w:rsid w:val="00CD30A0"/>
    <w:rsid w:val="00CD30B3"/>
    <w:rsid w:val="00CD30D3"/>
    <w:rsid w:val="00CD3592"/>
    <w:rsid w:val="00CD389E"/>
    <w:rsid w:val="00CD3D1C"/>
    <w:rsid w:val="00CD44DE"/>
    <w:rsid w:val="00CD4641"/>
    <w:rsid w:val="00CD4C06"/>
    <w:rsid w:val="00CD5512"/>
    <w:rsid w:val="00CD5B32"/>
    <w:rsid w:val="00CD5EE0"/>
    <w:rsid w:val="00CD645C"/>
    <w:rsid w:val="00CD6B02"/>
    <w:rsid w:val="00CD6E3D"/>
    <w:rsid w:val="00CD70C2"/>
    <w:rsid w:val="00CD70E9"/>
    <w:rsid w:val="00CD71AB"/>
    <w:rsid w:val="00CE0109"/>
    <w:rsid w:val="00CE02E2"/>
    <w:rsid w:val="00CE09ED"/>
    <w:rsid w:val="00CE0F09"/>
    <w:rsid w:val="00CE19C4"/>
    <w:rsid w:val="00CE1FC5"/>
    <w:rsid w:val="00CE239B"/>
    <w:rsid w:val="00CE24B1"/>
    <w:rsid w:val="00CE2574"/>
    <w:rsid w:val="00CE2645"/>
    <w:rsid w:val="00CE2B77"/>
    <w:rsid w:val="00CE2F7C"/>
    <w:rsid w:val="00CE313C"/>
    <w:rsid w:val="00CE339A"/>
    <w:rsid w:val="00CE3576"/>
    <w:rsid w:val="00CE42C9"/>
    <w:rsid w:val="00CE437E"/>
    <w:rsid w:val="00CE46E5"/>
    <w:rsid w:val="00CE485A"/>
    <w:rsid w:val="00CE4C0E"/>
    <w:rsid w:val="00CE50BE"/>
    <w:rsid w:val="00CE5279"/>
    <w:rsid w:val="00CE5A78"/>
    <w:rsid w:val="00CE5FE9"/>
    <w:rsid w:val="00CE60AD"/>
    <w:rsid w:val="00CE656F"/>
    <w:rsid w:val="00CE6C2B"/>
    <w:rsid w:val="00CE6E53"/>
    <w:rsid w:val="00CE6F49"/>
    <w:rsid w:val="00CE7280"/>
    <w:rsid w:val="00CE72DB"/>
    <w:rsid w:val="00CE78AE"/>
    <w:rsid w:val="00CE7E62"/>
    <w:rsid w:val="00CF038B"/>
    <w:rsid w:val="00CF05DD"/>
    <w:rsid w:val="00CF1245"/>
    <w:rsid w:val="00CF1314"/>
    <w:rsid w:val="00CF14DA"/>
    <w:rsid w:val="00CF195E"/>
    <w:rsid w:val="00CF19DA"/>
    <w:rsid w:val="00CF1C7F"/>
    <w:rsid w:val="00CF1CC0"/>
    <w:rsid w:val="00CF2265"/>
    <w:rsid w:val="00CF24F8"/>
    <w:rsid w:val="00CF2653"/>
    <w:rsid w:val="00CF28DE"/>
    <w:rsid w:val="00CF2B0C"/>
    <w:rsid w:val="00CF2C8F"/>
    <w:rsid w:val="00CF3389"/>
    <w:rsid w:val="00CF34FE"/>
    <w:rsid w:val="00CF371D"/>
    <w:rsid w:val="00CF4247"/>
    <w:rsid w:val="00CF4455"/>
    <w:rsid w:val="00CF4534"/>
    <w:rsid w:val="00CF4E9A"/>
    <w:rsid w:val="00CF517D"/>
    <w:rsid w:val="00CF5263"/>
    <w:rsid w:val="00CF5747"/>
    <w:rsid w:val="00CF60B5"/>
    <w:rsid w:val="00CF612A"/>
    <w:rsid w:val="00CF6C23"/>
    <w:rsid w:val="00CF6E48"/>
    <w:rsid w:val="00CF72AD"/>
    <w:rsid w:val="00CF749A"/>
    <w:rsid w:val="00CF7B6E"/>
    <w:rsid w:val="00CF7D1A"/>
    <w:rsid w:val="00D004FA"/>
    <w:rsid w:val="00D01B21"/>
    <w:rsid w:val="00D01E2F"/>
    <w:rsid w:val="00D02987"/>
    <w:rsid w:val="00D03102"/>
    <w:rsid w:val="00D03727"/>
    <w:rsid w:val="00D0378A"/>
    <w:rsid w:val="00D038D5"/>
    <w:rsid w:val="00D03AD8"/>
    <w:rsid w:val="00D03B1A"/>
    <w:rsid w:val="00D03FA7"/>
    <w:rsid w:val="00D041D7"/>
    <w:rsid w:val="00D047C0"/>
    <w:rsid w:val="00D04B97"/>
    <w:rsid w:val="00D04CE1"/>
    <w:rsid w:val="00D050FA"/>
    <w:rsid w:val="00D05132"/>
    <w:rsid w:val="00D052EE"/>
    <w:rsid w:val="00D05447"/>
    <w:rsid w:val="00D057F3"/>
    <w:rsid w:val="00D05B68"/>
    <w:rsid w:val="00D05BE3"/>
    <w:rsid w:val="00D05EA9"/>
    <w:rsid w:val="00D06407"/>
    <w:rsid w:val="00D06DB3"/>
    <w:rsid w:val="00D071F8"/>
    <w:rsid w:val="00D07252"/>
    <w:rsid w:val="00D07313"/>
    <w:rsid w:val="00D074F4"/>
    <w:rsid w:val="00D07CDC"/>
    <w:rsid w:val="00D07CE1"/>
    <w:rsid w:val="00D1026A"/>
    <w:rsid w:val="00D1077B"/>
    <w:rsid w:val="00D1077F"/>
    <w:rsid w:val="00D107CF"/>
    <w:rsid w:val="00D10B85"/>
    <w:rsid w:val="00D10F5D"/>
    <w:rsid w:val="00D11323"/>
    <w:rsid w:val="00D11B0B"/>
    <w:rsid w:val="00D12293"/>
    <w:rsid w:val="00D126D9"/>
    <w:rsid w:val="00D13322"/>
    <w:rsid w:val="00D139A9"/>
    <w:rsid w:val="00D13EE4"/>
    <w:rsid w:val="00D1416A"/>
    <w:rsid w:val="00D14236"/>
    <w:rsid w:val="00D143C4"/>
    <w:rsid w:val="00D14473"/>
    <w:rsid w:val="00D14553"/>
    <w:rsid w:val="00D145C1"/>
    <w:rsid w:val="00D14BF5"/>
    <w:rsid w:val="00D14D65"/>
    <w:rsid w:val="00D14DB1"/>
    <w:rsid w:val="00D1508C"/>
    <w:rsid w:val="00D15BFE"/>
    <w:rsid w:val="00D15F43"/>
    <w:rsid w:val="00D16E87"/>
    <w:rsid w:val="00D174CD"/>
    <w:rsid w:val="00D1777D"/>
    <w:rsid w:val="00D17965"/>
    <w:rsid w:val="00D17AF8"/>
    <w:rsid w:val="00D20156"/>
    <w:rsid w:val="00D205FB"/>
    <w:rsid w:val="00D2080B"/>
    <w:rsid w:val="00D20B8B"/>
    <w:rsid w:val="00D20D52"/>
    <w:rsid w:val="00D211D8"/>
    <w:rsid w:val="00D21205"/>
    <w:rsid w:val="00D2162C"/>
    <w:rsid w:val="00D21A3C"/>
    <w:rsid w:val="00D22129"/>
    <w:rsid w:val="00D22338"/>
    <w:rsid w:val="00D22395"/>
    <w:rsid w:val="00D22B55"/>
    <w:rsid w:val="00D233F1"/>
    <w:rsid w:val="00D2365D"/>
    <w:rsid w:val="00D23EB5"/>
    <w:rsid w:val="00D243A7"/>
    <w:rsid w:val="00D243D3"/>
    <w:rsid w:val="00D243E0"/>
    <w:rsid w:val="00D246ED"/>
    <w:rsid w:val="00D2493D"/>
    <w:rsid w:val="00D25400"/>
    <w:rsid w:val="00D256F8"/>
    <w:rsid w:val="00D2579E"/>
    <w:rsid w:val="00D26086"/>
    <w:rsid w:val="00D262FD"/>
    <w:rsid w:val="00D266AE"/>
    <w:rsid w:val="00D2685C"/>
    <w:rsid w:val="00D26A3B"/>
    <w:rsid w:val="00D26E1D"/>
    <w:rsid w:val="00D27146"/>
    <w:rsid w:val="00D27CF1"/>
    <w:rsid w:val="00D27D5D"/>
    <w:rsid w:val="00D27F9C"/>
    <w:rsid w:val="00D302FD"/>
    <w:rsid w:val="00D3038A"/>
    <w:rsid w:val="00D3080F"/>
    <w:rsid w:val="00D3098D"/>
    <w:rsid w:val="00D30AEA"/>
    <w:rsid w:val="00D31865"/>
    <w:rsid w:val="00D31A02"/>
    <w:rsid w:val="00D31DEA"/>
    <w:rsid w:val="00D323B5"/>
    <w:rsid w:val="00D32651"/>
    <w:rsid w:val="00D326C2"/>
    <w:rsid w:val="00D33126"/>
    <w:rsid w:val="00D3323C"/>
    <w:rsid w:val="00D33456"/>
    <w:rsid w:val="00D3396F"/>
    <w:rsid w:val="00D33CE6"/>
    <w:rsid w:val="00D33D4D"/>
    <w:rsid w:val="00D33DE7"/>
    <w:rsid w:val="00D34227"/>
    <w:rsid w:val="00D34A0B"/>
    <w:rsid w:val="00D361F5"/>
    <w:rsid w:val="00D36234"/>
    <w:rsid w:val="00D36371"/>
    <w:rsid w:val="00D36426"/>
    <w:rsid w:val="00D36643"/>
    <w:rsid w:val="00D36824"/>
    <w:rsid w:val="00D36921"/>
    <w:rsid w:val="00D36C15"/>
    <w:rsid w:val="00D36E08"/>
    <w:rsid w:val="00D36EA1"/>
    <w:rsid w:val="00D375A2"/>
    <w:rsid w:val="00D40406"/>
    <w:rsid w:val="00D40DFC"/>
    <w:rsid w:val="00D41C95"/>
    <w:rsid w:val="00D42546"/>
    <w:rsid w:val="00D433EC"/>
    <w:rsid w:val="00D43611"/>
    <w:rsid w:val="00D437D8"/>
    <w:rsid w:val="00D44904"/>
    <w:rsid w:val="00D44994"/>
    <w:rsid w:val="00D453BD"/>
    <w:rsid w:val="00D45647"/>
    <w:rsid w:val="00D45714"/>
    <w:rsid w:val="00D45DF3"/>
    <w:rsid w:val="00D46174"/>
    <w:rsid w:val="00D46D56"/>
    <w:rsid w:val="00D46F03"/>
    <w:rsid w:val="00D4704A"/>
    <w:rsid w:val="00D47AEE"/>
    <w:rsid w:val="00D47DD0"/>
    <w:rsid w:val="00D50183"/>
    <w:rsid w:val="00D503B3"/>
    <w:rsid w:val="00D5046D"/>
    <w:rsid w:val="00D51441"/>
    <w:rsid w:val="00D51460"/>
    <w:rsid w:val="00D51C58"/>
    <w:rsid w:val="00D51D12"/>
    <w:rsid w:val="00D52304"/>
    <w:rsid w:val="00D52658"/>
    <w:rsid w:val="00D52C3E"/>
    <w:rsid w:val="00D52D2B"/>
    <w:rsid w:val="00D5362B"/>
    <w:rsid w:val="00D5395E"/>
    <w:rsid w:val="00D5423D"/>
    <w:rsid w:val="00D54986"/>
    <w:rsid w:val="00D549C5"/>
    <w:rsid w:val="00D54D1D"/>
    <w:rsid w:val="00D55072"/>
    <w:rsid w:val="00D551B5"/>
    <w:rsid w:val="00D551EE"/>
    <w:rsid w:val="00D551F5"/>
    <w:rsid w:val="00D55548"/>
    <w:rsid w:val="00D55F27"/>
    <w:rsid w:val="00D564ED"/>
    <w:rsid w:val="00D566DB"/>
    <w:rsid w:val="00D56A14"/>
    <w:rsid w:val="00D56DB2"/>
    <w:rsid w:val="00D5747F"/>
    <w:rsid w:val="00D57495"/>
    <w:rsid w:val="00D574FA"/>
    <w:rsid w:val="00D57853"/>
    <w:rsid w:val="00D57970"/>
    <w:rsid w:val="00D60C8D"/>
    <w:rsid w:val="00D60D09"/>
    <w:rsid w:val="00D61374"/>
    <w:rsid w:val="00D6168A"/>
    <w:rsid w:val="00D616A5"/>
    <w:rsid w:val="00D61FF0"/>
    <w:rsid w:val="00D6211D"/>
    <w:rsid w:val="00D62394"/>
    <w:rsid w:val="00D62C97"/>
    <w:rsid w:val="00D62CC8"/>
    <w:rsid w:val="00D63517"/>
    <w:rsid w:val="00D63B75"/>
    <w:rsid w:val="00D63F02"/>
    <w:rsid w:val="00D64261"/>
    <w:rsid w:val="00D644B8"/>
    <w:rsid w:val="00D64DFA"/>
    <w:rsid w:val="00D65685"/>
    <w:rsid w:val="00D657CF"/>
    <w:rsid w:val="00D659B1"/>
    <w:rsid w:val="00D6670A"/>
    <w:rsid w:val="00D66B0F"/>
    <w:rsid w:val="00D66B88"/>
    <w:rsid w:val="00D66E18"/>
    <w:rsid w:val="00D6734D"/>
    <w:rsid w:val="00D679CF"/>
    <w:rsid w:val="00D679D3"/>
    <w:rsid w:val="00D706C3"/>
    <w:rsid w:val="00D710CD"/>
    <w:rsid w:val="00D7255F"/>
    <w:rsid w:val="00D72E0B"/>
    <w:rsid w:val="00D72F3B"/>
    <w:rsid w:val="00D7356F"/>
    <w:rsid w:val="00D73587"/>
    <w:rsid w:val="00D739BF"/>
    <w:rsid w:val="00D73CC4"/>
    <w:rsid w:val="00D73EBB"/>
    <w:rsid w:val="00D751FB"/>
    <w:rsid w:val="00D754D6"/>
    <w:rsid w:val="00D7587E"/>
    <w:rsid w:val="00D75D9F"/>
    <w:rsid w:val="00D7613B"/>
    <w:rsid w:val="00D761AA"/>
    <w:rsid w:val="00D76FAE"/>
    <w:rsid w:val="00D7713C"/>
    <w:rsid w:val="00D777D7"/>
    <w:rsid w:val="00D77D3D"/>
    <w:rsid w:val="00D80AB8"/>
    <w:rsid w:val="00D80B3E"/>
    <w:rsid w:val="00D814FD"/>
    <w:rsid w:val="00D81792"/>
    <w:rsid w:val="00D819B1"/>
    <w:rsid w:val="00D81F87"/>
    <w:rsid w:val="00D82386"/>
    <w:rsid w:val="00D82442"/>
    <w:rsid w:val="00D82494"/>
    <w:rsid w:val="00D82524"/>
    <w:rsid w:val="00D82702"/>
    <w:rsid w:val="00D82DAE"/>
    <w:rsid w:val="00D830EA"/>
    <w:rsid w:val="00D833CA"/>
    <w:rsid w:val="00D833DD"/>
    <w:rsid w:val="00D83522"/>
    <w:rsid w:val="00D83ADF"/>
    <w:rsid w:val="00D83AE9"/>
    <w:rsid w:val="00D83B89"/>
    <w:rsid w:val="00D83F0D"/>
    <w:rsid w:val="00D844DB"/>
    <w:rsid w:val="00D84899"/>
    <w:rsid w:val="00D849D7"/>
    <w:rsid w:val="00D849EE"/>
    <w:rsid w:val="00D85439"/>
    <w:rsid w:val="00D854D1"/>
    <w:rsid w:val="00D857B8"/>
    <w:rsid w:val="00D85B5A"/>
    <w:rsid w:val="00D85EA1"/>
    <w:rsid w:val="00D86167"/>
    <w:rsid w:val="00D86581"/>
    <w:rsid w:val="00D86723"/>
    <w:rsid w:val="00D86977"/>
    <w:rsid w:val="00D86D45"/>
    <w:rsid w:val="00D86E36"/>
    <w:rsid w:val="00D87052"/>
    <w:rsid w:val="00D87175"/>
    <w:rsid w:val="00D87306"/>
    <w:rsid w:val="00D874E4"/>
    <w:rsid w:val="00D875A7"/>
    <w:rsid w:val="00D87ABF"/>
    <w:rsid w:val="00D87BFB"/>
    <w:rsid w:val="00D90AEC"/>
    <w:rsid w:val="00D90CD3"/>
    <w:rsid w:val="00D91861"/>
    <w:rsid w:val="00D919A2"/>
    <w:rsid w:val="00D919E6"/>
    <w:rsid w:val="00D91BE1"/>
    <w:rsid w:val="00D91D8A"/>
    <w:rsid w:val="00D91F97"/>
    <w:rsid w:val="00D9223A"/>
    <w:rsid w:val="00D9260A"/>
    <w:rsid w:val="00D9282C"/>
    <w:rsid w:val="00D92C29"/>
    <w:rsid w:val="00D92C5B"/>
    <w:rsid w:val="00D936E2"/>
    <w:rsid w:val="00D95104"/>
    <w:rsid w:val="00D95600"/>
    <w:rsid w:val="00D95686"/>
    <w:rsid w:val="00D95F75"/>
    <w:rsid w:val="00D96125"/>
    <w:rsid w:val="00D9683C"/>
    <w:rsid w:val="00D96D25"/>
    <w:rsid w:val="00D96FC5"/>
    <w:rsid w:val="00D96FCF"/>
    <w:rsid w:val="00D97843"/>
    <w:rsid w:val="00D97884"/>
    <w:rsid w:val="00D97C5E"/>
    <w:rsid w:val="00DA034F"/>
    <w:rsid w:val="00DA0A56"/>
    <w:rsid w:val="00DA0A7F"/>
    <w:rsid w:val="00DA0E2A"/>
    <w:rsid w:val="00DA1624"/>
    <w:rsid w:val="00DA19B1"/>
    <w:rsid w:val="00DA19B3"/>
    <w:rsid w:val="00DA1A94"/>
    <w:rsid w:val="00DA1ABA"/>
    <w:rsid w:val="00DA1B0E"/>
    <w:rsid w:val="00DA1C31"/>
    <w:rsid w:val="00DA2044"/>
    <w:rsid w:val="00DA20BC"/>
    <w:rsid w:val="00DA2342"/>
    <w:rsid w:val="00DA25C4"/>
    <w:rsid w:val="00DA2D98"/>
    <w:rsid w:val="00DA2ED7"/>
    <w:rsid w:val="00DA31D6"/>
    <w:rsid w:val="00DA3642"/>
    <w:rsid w:val="00DA3711"/>
    <w:rsid w:val="00DA3E7A"/>
    <w:rsid w:val="00DA430C"/>
    <w:rsid w:val="00DA46EB"/>
    <w:rsid w:val="00DA4C21"/>
    <w:rsid w:val="00DA615D"/>
    <w:rsid w:val="00DA6598"/>
    <w:rsid w:val="00DA6917"/>
    <w:rsid w:val="00DA6C0F"/>
    <w:rsid w:val="00DA6C1C"/>
    <w:rsid w:val="00DA6D92"/>
    <w:rsid w:val="00DA702F"/>
    <w:rsid w:val="00DA7362"/>
    <w:rsid w:val="00DA7571"/>
    <w:rsid w:val="00DA7F8A"/>
    <w:rsid w:val="00DB0176"/>
    <w:rsid w:val="00DB0404"/>
    <w:rsid w:val="00DB05E2"/>
    <w:rsid w:val="00DB09AD"/>
    <w:rsid w:val="00DB0E53"/>
    <w:rsid w:val="00DB0F4F"/>
    <w:rsid w:val="00DB11F8"/>
    <w:rsid w:val="00DB122D"/>
    <w:rsid w:val="00DB12A2"/>
    <w:rsid w:val="00DB18F8"/>
    <w:rsid w:val="00DB1CFD"/>
    <w:rsid w:val="00DB1D08"/>
    <w:rsid w:val="00DB1EE7"/>
    <w:rsid w:val="00DB1F2A"/>
    <w:rsid w:val="00DB2097"/>
    <w:rsid w:val="00DB2893"/>
    <w:rsid w:val="00DB297F"/>
    <w:rsid w:val="00DB2DE5"/>
    <w:rsid w:val="00DB3153"/>
    <w:rsid w:val="00DB317A"/>
    <w:rsid w:val="00DB3248"/>
    <w:rsid w:val="00DB3550"/>
    <w:rsid w:val="00DB37B4"/>
    <w:rsid w:val="00DB39C2"/>
    <w:rsid w:val="00DB3B82"/>
    <w:rsid w:val="00DB46C5"/>
    <w:rsid w:val="00DB485D"/>
    <w:rsid w:val="00DB4988"/>
    <w:rsid w:val="00DB65B3"/>
    <w:rsid w:val="00DB71D4"/>
    <w:rsid w:val="00DB750B"/>
    <w:rsid w:val="00DB787E"/>
    <w:rsid w:val="00DC0024"/>
    <w:rsid w:val="00DC031E"/>
    <w:rsid w:val="00DC03D9"/>
    <w:rsid w:val="00DC0AEA"/>
    <w:rsid w:val="00DC0CC5"/>
    <w:rsid w:val="00DC0F7D"/>
    <w:rsid w:val="00DC1327"/>
    <w:rsid w:val="00DC1350"/>
    <w:rsid w:val="00DC169A"/>
    <w:rsid w:val="00DC1FE8"/>
    <w:rsid w:val="00DC2DA1"/>
    <w:rsid w:val="00DC3237"/>
    <w:rsid w:val="00DC3BC4"/>
    <w:rsid w:val="00DC3E9B"/>
    <w:rsid w:val="00DC41A4"/>
    <w:rsid w:val="00DC4287"/>
    <w:rsid w:val="00DC4312"/>
    <w:rsid w:val="00DC46AA"/>
    <w:rsid w:val="00DC487A"/>
    <w:rsid w:val="00DC4B6F"/>
    <w:rsid w:val="00DC4D4B"/>
    <w:rsid w:val="00DC5672"/>
    <w:rsid w:val="00DC5772"/>
    <w:rsid w:val="00DC5C05"/>
    <w:rsid w:val="00DC5EEB"/>
    <w:rsid w:val="00DC5FF6"/>
    <w:rsid w:val="00DC60A2"/>
    <w:rsid w:val="00DC638F"/>
    <w:rsid w:val="00DC6600"/>
    <w:rsid w:val="00DC662E"/>
    <w:rsid w:val="00DC67BD"/>
    <w:rsid w:val="00DC6924"/>
    <w:rsid w:val="00DC71F2"/>
    <w:rsid w:val="00DC723E"/>
    <w:rsid w:val="00DC724E"/>
    <w:rsid w:val="00DC7943"/>
    <w:rsid w:val="00DC7C9E"/>
    <w:rsid w:val="00DC7CA6"/>
    <w:rsid w:val="00DD0818"/>
    <w:rsid w:val="00DD0D34"/>
    <w:rsid w:val="00DD0F81"/>
    <w:rsid w:val="00DD2025"/>
    <w:rsid w:val="00DD22EA"/>
    <w:rsid w:val="00DD23A0"/>
    <w:rsid w:val="00DD2AE4"/>
    <w:rsid w:val="00DD2F90"/>
    <w:rsid w:val="00DD3392"/>
    <w:rsid w:val="00DD3EF5"/>
    <w:rsid w:val="00DD4929"/>
    <w:rsid w:val="00DD4E57"/>
    <w:rsid w:val="00DD53FA"/>
    <w:rsid w:val="00DD5B25"/>
    <w:rsid w:val="00DD5C73"/>
    <w:rsid w:val="00DD5CD3"/>
    <w:rsid w:val="00DD5F42"/>
    <w:rsid w:val="00DD5F88"/>
    <w:rsid w:val="00DD6069"/>
    <w:rsid w:val="00DD617B"/>
    <w:rsid w:val="00DD6795"/>
    <w:rsid w:val="00DD6D59"/>
    <w:rsid w:val="00DD71BA"/>
    <w:rsid w:val="00DD72BB"/>
    <w:rsid w:val="00DD7401"/>
    <w:rsid w:val="00DD75A9"/>
    <w:rsid w:val="00DE068C"/>
    <w:rsid w:val="00DE082B"/>
    <w:rsid w:val="00DE0E59"/>
    <w:rsid w:val="00DE0F6C"/>
    <w:rsid w:val="00DE1074"/>
    <w:rsid w:val="00DE1AD1"/>
    <w:rsid w:val="00DE215F"/>
    <w:rsid w:val="00DE219B"/>
    <w:rsid w:val="00DE23C2"/>
    <w:rsid w:val="00DE27BE"/>
    <w:rsid w:val="00DE2CDF"/>
    <w:rsid w:val="00DE353C"/>
    <w:rsid w:val="00DE37A2"/>
    <w:rsid w:val="00DE3E88"/>
    <w:rsid w:val="00DE4066"/>
    <w:rsid w:val="00DE43A5"/>
    <w:rsid w:val="00DE4468"/>
    <w:rsid w:val="00DE4544"/>
    <w:rsid w:val="00DE47A0"/>
    <w:rsid w:val="00DE491B"/>
    <w:rsid w:val="00DE4A53"/>
    <w:rsid w:val="00DE4D48"/>
    <w:rsid w:val="00DE52E3"/>
    <w:rsid w:val="00DE5651"/>
    <w:rsid w:val="00DE5B62"/>
    <w:rsid w:val="00DE5E80"/>
    <w:rsid w:val="00DE6124"/>
    <w:rsid w:val="00DE6171"/>
    <w:rsid w:val="00DE64AA"/>
    <w:rsid w:val="00DE7101"/>
    <w:rsid w:val="00DE712D"/>
    <w:rsid w:val="00DE7C00"/>
    <w:rsid w:val="00DF03E9"/>
    <w:rsid w:val="00DF03ED"/>
    <w:rsid w:val="00DF04EE"/>
    <w:rsid w:val="00DF0677"/>
    <w:rsid w:val="00DF093A"/>
    <w:rsid w:val="00DF0B5C"/>
    <w:rsid w:val="00DF0BF4"/>
    <w:rsid w:val="00DF0DCC"/>
    <w:rsid w:val="00DF179D"/>
    <w:rsid w:val="00DF1E9C"/>
    <w:rsid w:val="00DF276E"/>
    <w:rsid w:val="00DF2E7F"/>
    <w:rsid w:val="00DF311B"/>
    <w:rsid w:val="00DF3BEF"/>
    <w:rsid w:val="00DF4572"/>
    <w:rsid w:val="00DF4658"/>
    <w:rsid w:val="00DF49A7"/>
    <w:rsid w:val="00DF5020"/>
    <w:rsid w:val="00DF51B5"/>
    <w:rsid w:val="00DF5231"/>
    <w:rsid w:val="00DF52F4"/>
    <w:rsid w:val="00DF598B"/>
    <w:rsid w:val="00DF5D2D"/>
    <w:rsid w:val="00DF5E2A"/>
    <w:rsid w:val="00DF6A20"/>
    <w:rsid w:val="00DF6C8B"/>
    <w:rsid w:val="00DF6D0C"/>
    <w:rsid w:val="00DF6D69"/>
    <w:rsid w:val="00DF6F17"/>
    <w:rsid w:val="00DF76A7"/>
    <w:rsid w:val="00DF78FA"/>
    <w:rsid w:val="00DF7B76"/>
    <w:rsid w:val="00E002F1"/>
    <w:rsid w:val="00E00323"/>
    <w:rsid w:val="00E0082C"/>
    <w:rsid w:val="00E01779"/>
    <w:rsid w:val="00E01915"/>
    <w:rsid w:val="00E01ACE"/>
    <w:rsid w:val="00E01DAA"/>
    <w:rsid w:val="00E023E5"/>
    <w:rsid w:val="00E02432"/>
    <w:rsid w:val="00E0245C"/>
    <w:rsid w:val="00E029E2"/>
    <w:rsid w:val="00E02BA1"/>
    <w:rsid w:val="00E03528"/>
    <w:rsid w:val="00E04022"/>
    <w:rsid w:val="00E042D0"/>
    <w:rsid w:val="00E043C1"/>
    <w:rsid w:val="00E0454D"/>
    <w:rsid w:val="00E04A5D"/>
    <w:rsid w:val="00E04CF4"/>
    <w:rsid w:val="00E05066"/>
    <w:rsid w:val="00E05C88"/>
    <w:rsid w:val="00E061D4"/>
    <w:rsid w:val="00E06CAD"/>
    <w:rsid w:val="00E06E05"/>
    <w:rsid w:val="00E0728F"/>
    <w:rsid w:val="00E0755C"/>
    <w:rsid w:val="00E07718"/>
    <w:rsid w:val="00E07AB1"/>
    <w:rsid w:val="00E10293"/>
    <w:rsid w:val="00E105E2"/>
    <w:rsid w:val="00E11448"/>
    <w:rsid w:val="00E118A8"/>
    <w:rsid w:val="00E128CC"/>
    <w:rsid w:val="00E1305F"/>
    <w:rsid w:val="00E130AC"/>
    <w:rsid w:val="00E13186"/>
    <w:rsid w:val="00E13379"/>
    <w:rsid w:val="00E13E0D"/>
    <w:rsid w:val="00E14A7E"/>
    <w:rsid w:val="00E14ADA"/>
    <w:rsid w:val="00E14CDD"/>
    <w:rsid w:val="00E14FBE"/>
    <w:rsid w:val="00E151E1"/>
    <w:rsid w:val="00E152E9"/>
    <w:rsid w:val="00E1552E"/>
    <w:rsid w:val="00E155E9"/>
    <w:rsid w:val="00E156E2"/>
    <w:rsid w:val="00E1575D"/>
    <w:rsid w:val="00E15D5F"/>
    <w:rsid w:val="00E16153"/>
    <w:rsid w:val="00E163C6"/>
    <w:rsid w:val="00E16AB2"/>
    <w:rsid w:val="00E16CFC"/>
    <w:rsid w:val="00E17239"/>
    <w:rsid w:val="00E1743D"/>
    <w:rsid w:val="00E17619"/>
    <w:rsid w:val="00E17805"/>
    <w:rsid w:val="00E17A8D"/>
    <w:rsid w:val="00E17E2A"/>
    <w:rsid w:val="00E202FA"/>
    <w:rsid w:val="00E204FB"/>
    <w:rsid w:val="00E20974"/>
    <w:rsid w:val="00E209D7"/>
    <w:rsid w:val="00E20EC6"/>
    <w:rsid w:val="00E20F79"/>
    <w:rsid w:val="00E21278"/>
    <w:rsid w:val="00E215A8"/>
    <w:rsid w:val="00E216FA"/>
    <w:rsid w:val="00E2176B"/>
    <w:rsid w:val="00E217FE"/>
    <w:rsid w:val="00E21D84"/>
    <w:rsid w:val="00E22687"/>
    <w:rsid w:val="00E22CCD"/>
    <w:rsid w:val="00E22F68"/>
    <w:rsid w:val="00E23179"/>
    <w:rsid w:val="00E231E1"/>
    <w:rsid w:val="00E235E3"/>
    <w:rsid w:val="00E23A11"/>
    <w:rsid w:val="00E23FB7"/>
    <w:rsid w:val="00E24A27"/>
    <w:rsid w:val="00E24C44"/>
    <w:rsid w:val="00E25175"/>
    <w:rsid w:val="00E25707"/>
    <w:rsid w:val="00E257E5"/>
    <w:rsid w:val="00E25F89"/>
    <w:rsid w:val="00E26842"/>
    <w:rsid w:val="00E274B1"/>
    <w:rsid w:val="00E2762C"/>
    <w:rsid w:val="00E2770D"/>
    <w:rsid w:val="00E27BEC"/>
    <w:rsid w:val="00E27EA1"/>
    <w:rsid w:val="00E27FFA"/>
    <w:rsid w:val="00E318B9"/>
    <w:rsid w:val="00E31922"/>
    <w:rsid w:val="00E3214D"/>
    <w:rsid w:val="00E32ACA"/>
    <w:rsid w:val="00E32D62"/>
    <w:rsid w:val="00E33584"/>
    <w:rsid w:val="00E33687"/>
    <w:rsid w:val="00E339DC"/>
    <w:rsid w:val="00E33CEF"/>
    <w:rsid w:val="00E33E15"/>
    <w:rsid w:val="00E33E33"/>
    <w:rsid w:val="00E33F24"/>
    <w:rsid w:val="00E3408D"/>
    <w:rsid w:val="00E34763"/>
    <w:rsid w:val="00E357BE"/>
    <w:rsid w:val="00E35831"/>
    <w:rsid w:val="00E361B8"/>
    <w:rsid w:val="00E362D5"/>
    <w:rsid w:val="00E3652F"/>
    <w:rsid w:val="00E36A15"/>
    <w:rsid w:val="00E36A1B"/>
    <w:rsid w:val="00E37076"/>
    <w:rsid w:val="00E3727C"/>
    <w:rsid w:val="00E3758F"/>
    <w:rsid w:val="00E37994"/>
    <w:rsid w:val="00E401AA"/>
    <w:rsid w:val="00E40213"/>
    <w:rsid w:val="00E402E2"/>
    <w:rsid w:val="00E40AEF"/>
    <w:rsid w:val="00E40C03"/>
    <w:rsid w:val="00E40D4A"/>
    <w:rsid w:val="00E41655"/>
    <w:rsid w:val="00E41894"/>
    <w:rsid w:val="00E42169"/>
    <w:rsid w:val="00E4267A"/>
    <w:rsid w:val="00E429ED"/>
    <w:rsid w:val="00E4393F"/>
    <w:rsid w:val="00E439B1"/>
    <w:rsid w:val="00E43F37"/>
    <w:rsid w:val="00E441B8"/>
    <w:rsid w:val="00E445B9"/>
    <w:rsid w:val="00E450ED"/>
    <w:rsid w:val="00E45155"/>
    <w:rsid w:val="00E451CB"/>
    <w:rsid w:val="00E4587E"/>
    <w:rsid w:val="00E460C5"/>
    <w:rsid w:val="00E46667"/>
    <w:rsid w:val="00E46A64"/>
    <w:rsid w:val="00E47104"/>
    <w:rsid w:val="00E475F9"/>
    <w:rsid w:val="00E4791B"/>
    <w:rsid w:val="00E47BC7"/>
    <w:rsid w:val="00E47E31"/>
    <w:rsid w:val="00E5005A"/>
    <w:rsid w:val="00E505E4"/>
    <w:rsid w:val="00E50AC6"/>
    <w:rsid w:val="00E50BC8"/>
    <w:rsid w:val="00E50C7B"/>
    <w:rsid w:val="00E51045"/>
    <w:rsid w:val="00E51087"/>
    <w:rsid w:val="00E51DDD"/>
    <w:rsid w:val="00E51FDD"/>
    <w:rsid w:val="00E52226"/>
    <w:rsid w:val="00E52435"/>
    <w:rsid w:val="00E52774"/>
    <w:rsid w:val="00E52B90"/>
    <w:rsid w:val="00E53122"/>
    <w:rsid w:val="00E5351B"/>
    <w:rsid w:val="00E53F27"/>
    <w:rsid w:val="00E53FA9"/>
    <w:rsid w:val="00E5414C"/>
    <w:rsid w:val="00E54178"/>
    <w:rsid w:val="00E5431C"/>
    <w:rsid w:val="00E547B3"/>
    <w:rsid w:val="00E5486E"/>
    <w:rsid w:val="00E54AFD"/>
    <w:rsid w:val="00E54BC8"/>
    <w:rsid w:val="00E551C1"/>
    <w:rsid w:val="00E56BD5"/>
    <w:rsid w:val="00E57058"/>
    <w:rsid w:val="00E5733D"/>
    <w:rsid w:val="00E57E33"/>
    <w:rsid w:val="00E60955"/>
    <w:rsid w:val="00E61CC0"/>
    <w:rsid w:val="00E61D96"/>
    <w:rsid w:val="00E6242B"/>
    <w:rsid w:val="00E62614"/>
    <w:rsid w:val="00E6277B"/>
    <w:rsid w:val="00E642D5"/>
    <w:rsid w:val="00E64424"/>
    <w:rsid w:val="00E644D8"/>
    <w:rsid w:val="00E64C99"/>
    <w:rsid w:val="00E64CD3"/>
    <w:rsid w:val="00E655D3"/>
    <w:rsid w:val="00E65E98"/>
    <w:rsid w:val="00E660AF"/>
    <w:rsid w:val="00E66C51"/>
    <w:rsid w:val="00E671C9"/>
    <w:rsid w:val="00E6743F"/>
    <w:rsid w:val="00E6758E"/>
    <w:rsid w:val="00E675D1"/>
    <w:rsid w:val="00E67672"/>
    <w:rsid w:val="00E67E23"/>
    <w:rsid w:val="00E70016"/>
    <w:rsid w:val="00E70086"/>
    <w:rsid w:val="00E70515"/>
    <w:rsid w:val="00E70BC7"/>
    <w:rsid w:val="00E70FBC"/>
    <w:rsid w:val="00E71251"/>
    <w:rsid w:val="00E713AA"/>
    <w:rsid w:val="00E713F2"/>
    <w:rsid w:val="00E71520"/>
    <w:rsid w:val="00E7197D"/>
    <w:rsid w:val="00E71FF9"/>
    <w:rsid w:val="00E72C01"/>
    <w:rsid w:val="00E73BEE"/>
    <w:rsid w:val="00E73CD8"/>
    <w:rsid w:val="00E73EA2"/>
    <w:rsid w:val="00E741AC"/>
    <w:rsid w:val="00E743B4"/>
    <w:rsid w:val="00E74E0C"/>
    <w:rsid w:val="00E75174"/>
    <w:rsid w:val="00E7539D"/>
    <w:rsid w:val="00E7576E"/>
    <w:rsid w:val="00E75EBA"/>
    <w:rsid w:val="00E761D1"/>
    <w:rsid w:val="00E7624E"/>
    <w:rsid w:val="00E763B4"/>
    <w:rsid w:val="00E7640C"/>
    <w:rsid w:val="00E76457"/>
    <w:rsid w:val="00E7672E"/>
    <w:rsid w:val="00E76B1A"/>
    <w:rsid w:val="00E76C8A"/>
    <w:rsid w:val="00E76D40"/>
    <w:rsid w:val="00E7702B"/>
    <w:rsid w:val="00E7714E"/>
    <w:rsid w:val="00E77396"/>
    <w:rsid w:val="00E77421"/>
    <w:rsid w:val="00E77848"/>
    <w:rsid w:val="00E77997"/>
    <w:rsid w:val="00E80514"/>
    <w:rsid w:val="00E80E5B"/>
    <w:rsid w:val="00E81500"/>
    <w:rsid w:val="00E81685"/>
    <w:rsid w:val="00E816C5"/>
    <w:rsid w:val="00E81939"/>
    <w:rsid w:val="00E81CE0"/>
    <w:rsid w:val="00E81E7C"/>
    <w:rsid w:val="00E8224D"/>
    <w:rsid w:val="00E82949"/>
    <w:rsid w:val="00E829C2"/>
    <w:rsid w:val="00E82B3C"/>
    <w:rsid w:val="00E82F10"/>
    <w:rsid w:val="00E833F2"/>
    <w:rsid w:val="00E83415"/>
    <w:rsid w:val="00E83891"/>
    <w:rsid w:val="00E83E8D"/>
    <w:rsid w:val="00E84CEF"/>
    <w:rsid w:val="00E84EF5"/>
    <w:rsid w:val="00E8519F"/>
    <w:rsid w:val="00E8537B"/>
    <w:rsid w:val="00E85660"/>
    <w:rsid w:val="00E85AF0"/>
    <w:rsid w:val="00E85CC3"/>
    <w:rsid w:val="00E85D95"/>
    <w:rsid w:val="00E85DAB"/>
    <w:rsid w:val="00E85E40"/>
    <w:rsid w:val="00E85EEE"/>
    <w:rsid w:val="00E86238"/>
    <w:rsid w:val="00E8644A"/>
    <w:rsid w:val="00E86453"/>
    <w:rsid w:val="00E86645"/>
    <w:rsid w:val="00E869B9"/>
    <w:rsid w:val="00E86E2C"/>
    <w:rsid w:val="00E878C1"/>
    <w:rsid w:val="00E90159"/>
    <w:rsid w:val="00E90279"/>
    <w:rsid w:val="00E902BA"/>
    <w:rsid w:val="00E903A4"/>
    <w:rsid w:val="00E90635"/>
    <w:rsid w:val="00E909A1"/>
    <w:rsid w:val="00E90BFF"/>
    <w:rsid w:val="00E90F46"/>
    <w:rsid w:val="00E91385"/>
    <w:rsid w:val="00E91F04"/>
    <w:rsid w:val="00E91F35"/>
    <w:rsid w:val="00E926DB"/>
    <w:rsid w:val="00E9303F"/>
    <w:rsid w:val="00E9325D"/>
    <w:rsid w:val="00E93592"/>
    <w:rsid w:val="00E93AB8"/>
    <w:rsid w:val="00E93D25"/>
    <w:rsid w:val="00E93DE9"/>
    <w:rsid w:val="00E93E9A"/>
    <w:rsid w:val="00E94222"/>
    <w:rsid w:val="00E947E6"/>
    <w:rsid w:val="00E94CBF"/>
    <w:rsid w:val="00E94E62"/>
    <w:rsid w:val="00E95BA6"/>
    <w:rsid w:val="00E95CA3"/>
    <w:rsid w:val="00E9673A"/>
    <w:rsid w:val="00E96A25"/>
    <w:rsid w:val="00E96D3F"/>
    <w:rsid w:val="00E97052"/>
    <w:rsid w:val="00E9712C"/>
    <w:rsid w:val="00E972CA"/>
    <w:rsid w:val="00E97648"/>
    <w:rsid w:val="00E97A04"/>
    <w:rsid w:val="00E97C02"/>
    <w:rsid w:val="00EA068C"/>
    <w:rsid w:val="00EA0831"/>
    <w:rsid w:val="00EA0D58"/>
    <w:rsid w:val="00EA0E4A"/>
    <w:rsid w:val="00EA1936"/>
    <w:rsid w:val="00EA1A54"/>
    <w:rsid w:val="00EA1FAA"/>
    <w:rsid w:val="00EA2226"/>
    <w:rsid w:val="00EA26FC"/>
    <w:rsid w:val="00EA3544"/>
    <w:rsid w:val="00EA36F6"/>
    <w:rsid w:val="00EA39C8"/>
    <w:rsid w:val="00EA3B5A"/>
    <w:rsid w:val="00EA3BAB"/>
    <w:rsid w:val="00EA3D2F"/>
    <w:rsid w:val="00EA410E"/>
    <w:rsid w:val="00EA4EE6"/>
    <w:rsid w:val="00EA4FD1"/>
    <w:rsid w:val="00EA53C2"/>
    <w:rsid w:val="00EA5695"/>
    <w:rsid w:val="00EA5875"/>
    <w:rsid w:val="00EA5B0A"/>
    <w:rsid w:val="00EA6064"/>
    <w:rsid w:val="00EA6141"/>
    <w:rsid w:val="00EA63EB"/>
    <w:rsid w:val="00EA65AD"/>
    <w:rsid w:val="00EA6A0C"/>
    <w:rsid w:val="00EA6BD2"/>
    <w:rsid w:val="00EA6C4C"/>
    <w:rsid w:val="00EA75CD"/>
    <w:rsid w:val="00EA7A74"/>
    <w:rsid w:val="00EA7BC5"/>
    <w:rsid w:val="00EA7FCF"/>
    <w:rsid w:val="00EB0CA3"/>
    <w:rsid w:val="00EB104F"/>
    <w:rsid w:val="00EB1098"/>
    <w:rsid w:val="00EB1B27"/>
    <w:rsid w:val="00EB1DA8"/>
    <w:rsid w:val="00EB218A"/>
    <w:rsid w:val="00EB2757"/>
    <w:rsid w:val="00EB2B98"/>
    <w:rsid w:val="00EB3C7F"/>
    <w:rsid w:val="00EB4174"/>
    <w:rsid w:val="00EB4247"/>
    <w:rsid w:val="00EB4BA5"/>
    <w:rsid w:val="00EB4CFF"/>
    <w:rsid w:val="00EB4D4C"/>
    <w:rsid w:val="00EB4FFB"/>
    <w:rsid w:val="00EB51D3"/>
    <w:rsid w:val="00EB5278"/>
    <w:rsid w:val="00EB5308"/>
    <w:rsid w:val="00EB5476"/>
    <w:rsid w:val="00EB5FA9"/>
    <w:rsid w:val="00EB661E"/>
    <w:rsid w:val="00EB6935"/>
    <w:rsid w:val="00EB6947"/>
    <w:rsid w:val="00EB6BC4"/>
    <w:rsid w:val="00EB70B0"/>
    <w:rsid w:val="00EB7438"/>
    <w:rsid w:val="00EB7630"/>
    <w:rsid w:val="00EB7633"/>
    <w:rsid w:val="00EB7736"/>
    <w:rsid w:val="00EB7745"/>
    <w:rsid w:val="00EC059A"/>
    <w:rsid w:val="00EC0685"/>
    <w:rsid w:val="00EC0775"/>
    <w:rsid w:val="00EC07BF"/>
    <w:rsid w:val="00EC10AF"/>
    <w:rsid w:val="00EC14E5"/>
    <w:rsid w:val="00EC1F7F"/>
    <w:rsid w:val="00EC2050"/>
    <w:rsid w:val="00EC20C5"/>
    <w:rsid w:val="00EC2E2D"/>
    <w:rsid w:val="00EC2E65"/>
    <w:rsid w:val="00EC33E7"/>
    <w:rsid w:val="00EC36E0"/>
    <w:rsid w:val="00EC3CAB"/>
    <w:rsid w:val="00EC3D8F"/>
    <w:rsid w:val="00EC3DC2"/>
    <w:rsid w:val="00EC45B0"/>
    <w:rsid w:val="00EC462B"/>
    <w:rsid w:val="00EC4723"/>
    <w:rsid w:val="00EC4CEC"/>
    <w:rsid w:val="00EC522D"/>
    <w:rsid w:val="00EC55BF"/>
    <w:rsid w:val="00EC56E0"/>
    <w:rsid w:val="00EC6057"/>
    <w:rsid w:val="00EC6847"/>
    <w:rsid w:val="00EC6864"/>
    <w:rsid w:val="00EC6EE5"/>
    <w:rsid w:val="00EC728E"/>
    <w:rsid w:val="00EC749C"/>
    <w:rsid w:val="00EC79DC"/>
    <w:rsid w:val="00EC7DB6"/>
    <w:rsid w:val="00ED05C8"/>
    <w:rsid w:val="00ED14AC"/>
    <w:rsid w:val="00ED162F"/>
    <w:rsid w:val="00ED1EC7"/>
    <w:rsid w:val="00ED2787"/>
    <w:rsid w:val="00ED2B58"/>
    <w:rsid w:val="00ED2B81"/>
    <w:rsid w:val="00ED2E52"/>
    <w:rsid w:val="00ED3024"/>
    <w:rsid w:val="00ED366F"/>
    <w:rsid w:val="00ED3B64"/>
    <w:rsid w:val="00ED43A4"/>
    <w:rsid w:val="00ED46A1"/>
    <w:rsid w:val="00ED4CE8"/>
    <w:rsid w:val="00ED5385"/>
    <w:rsid w:val="00ED565C"/>
    <w:rsid w:val="00ED57F3"/>
    <w:rsid w:val="00ED58C8"/>
    <w:rsid w:val="00ED5DB3"/>
    <w:rsid w:val="00ED5FE4"/>
    <w:rsid w:val="00ED62C1"/>
    <w:rsid w:val="00ED6F2B"/>
    <w:rsid w:val="00ED715C"/>
    <w:rsid w:val="00ED71C5"/>
    <w:rsid w:val="00ED76D8"/>
    <w:rsid w:val="00ED7996"/>
    <w:rsid w:val="00ED7C87"/>
    <w:rsid w:val="00EE043A"/>
    <w:rsid w:val="00EE0778"/>
    <w:rsid w:val="00EE0A24"/>
    <w:rsid w:val="00EE1430"/>
    <w:rsid w:val="00EE16FA"/>
    <w:rsid w:val="00EE17E4"/>
    <w:rsid w:val="00EE17FE"/>
    <w:rsid w:val="00EE1DCB"/>
    <w:rsid w:val="00EE2B11"/>
    <w:rsid w:val="00EE2CB2"/>
    <w:rsid w:val="00EE31CA"/>
    <w:rsid w:val="00EE3BD9"/>
    <w:rsid w:val="00EE3C42"/>
    <w:rsid w:val="00EE3D4F"/>
    <w:rsid w:val="00EE3D88"/>
    <w:rsid w:val="00EE534D"/>
    <w:rsid w:val="00EE5560"/>
    <w:rsid w:val="00EE5654"/>
    <w:rsid w:val="00EE5AA5"/>
    <w:rsid w:val="00EE5FAA"/>
    <w:rsid w:val="00EE6459"/>
    <w:rsid w:val="00EE647C"/>
    <w:rsid w:val="00EE6B1A"/>
    <w:rsid w:val="00EE6CCE"/>
    <w:rsid w:val="00EE6E53"/>
    <w:rsid w:val="00EE6F1E"/>
    <w:rsid w:val="00EE7666"/>
    <w:rsid w:val="00EE76C2"/>
    <w:rsid w:val="00EE79E1"/>
    <w:rsid w:val="00EE7C37"/>
    <w:rsid w:val="00EE7DAA"/>
    <w:rsid w:val="00EE7E9B"/>
    <w:rsid w:val="00EE7FFB"/>
    <w:rsid w:val="00EF0348"/>
    <w:rsid w:val="00EF0647"/>
    <w:rsid w:val="00EF0822"/>
    <w:rsid w:val="00EF1846"/>
    <w:rsid w:val="00EF188F"/>
    <w:rsid w:val="00EF18FD"/>
    <w:rsid w:val="00EF19D6"/>
    <w:rsid w:val="00EF1D4E"/>
    <w:rsid w:val="00EF1F9C"/>
    <w:rsid w:val="00EF25CE"/>
    <w:rsid w:val="00EF2897"/>
    <w:rsid w:val="00EF2D62"/>
    <w:rsid w:val="00EF2E0F"/>
    <w:rsid w:val="00EF2E74"/>
    <w:rsid w:val="00EF30E6"/>
    <w:rsid w:val="00EF32C3"/>
    <w:rsid w:val="00EF3451"/>
    <w:rsid w:val="00EF4352"/>
    <w:rsid w:val="00EF4366"/>
    <w:rsid w:val="00EF4422"/>
    <w:rsid w:val="00EF4AEC"/>
    <w:rsid w:val="00EF4CD6"/>
    <w:rsid w:val="00EF4F29"/>
    <w:rsid w:val="00EF55A0"/>
    <w:rsid w:val="00EF590D"/>
    <w:rsid w:val="00EF5A7B"/>
    <w:rsid w:val="00EF63D1"/>
    <w:rsid w:val="00EF6418"/>
    <w:rsid w:val="00EF6513"/>
    <w:rsid w:val="00EF6683"/>
    <w:rsid w:val="00EF6A75"/>
    <w:rsid w:val="00EF7002"/>
    <w:rsid w:val="00EF7412"/>
    <w:rsid w:val="00EF7666"/>
    <w:rsid w:val="00EF769B"/>
    <w:rsid w:val="00F00082"/>
    <w:rsid w:val="00F00393"/>
    <w:rsid w:val="00F0142D"/>
    <w:rsid w:val="00F0164B"/>
    <w:rsid w:val="00F01D90"/>
    <w:rsid w:val="00F01F2C"/>
    <w:rsid w:val="00F027BA"/>
    <w:rsid w:val="00F02F9F"/>
    <w:rsid w:val="00F03292"/>
    <w:rsid w:val="00F03431"/>
    <w:rsid w:val="00F03464"/>
    <w:rsid w:val="00F0395E"/>
    <w:rsid w:val="00F03E79"/>
    <w:rsid w:val="00F03E82"/>
    <w:rsid w:val="00F046D6"/>
    <w:rsid w:val="00F04965"/>
    <w:rsid w:val="00F0511E"/>
    <w:rsid w:val="00F057B5"/>
    <w:rsid w:val="00F05D24"/>
    <w:rsid w:val="00F06127"/>
    <w:rsid w:val="00F0628D"/>
    <w:rsid w:val="00F06651"/>
    <w:rsid w:val="00F0665D"/>
    <w:rsid w:val="00F06A53"/>
    <w:rsid w:val="00F06D71"/>
    <w:rsid w:val="00F07936"/>
    <w:rsid w:val="00F07DE6"/>
    <w:rsid w:val="00F10291"/>
    <w:rsid w:val="00F1056C"/>
    <w:rsid w:val="00F107F1"/>
    <w:rsid w:val="00F10985"/>
    <w:rsid w:val="00F10DA5"/>
    <w:rsid w:val="00F10FC1"/>
    <w:rsid w:val="00F111F1"/>
    <w:rsid w:val="00F112FD"/>
    <w:rsid w:val="00F117D5"/>
    <w:rsid w:val="00F11D79"/>
    <w:rsid w:val="00F129C3"/>
    <w:rsid w:val="00F12B62"/>
    <w:rsid w:val="00F12D94"/>
    <w:rsid w:val="00F12FA9"/>
    <w:rsid w:val="00F133A1"/>
    <w:rsid w:val="00F133FC"/>
    <w:rsid w:val="00F13B24"/>
    <w:rsid w:val="00F13ECD"/>
    <w:rsid w:val="00F14E78"/>
    <w:rsid w:val="00F15013"/>
    <w:rsid w:val="00F15254"/>
    <w:rsid w:val="00F1530B"/>
    <w:rsid w:val="00F155CE"/>
    <w:rsid w:val="00F1587A"/>
    <w:rsid w:val="00F15AE4"/>
    <w:rsid w:val="00F15CF7"/>
    <w:rsid w:val="00F16BF2"/>
    <w:rsid w:val="00F16E0A"/>
    <w:rsid w:val="00F174E7"/>
    <w:rsid w:val="00F17534"/>
    <w:rsid w:val="00F178C8"/>
    <w:rsid w:val="00F17EAE"/>
    <w:rsid w:val="00F20370"/>
    <w:rsid w:val="00F20688"/>
    <w:rsid w:val="00F20818"/>
    <w:rsid w:val="00F2093B"/>
    <w:rsid w:val="00F20B9E"/>
    <w:rsid w:val="00F20DC7"/>
    <w:rsid w:val="00F20E90"/>
    <w:rsid w:val="00F2124A"/>
    <w:rsid w:val="00F218D4"/>
    <w:rsid w:val="00F22384"/>
    <w:rsid w:val="00F2250A"/>
    <w:rsid w:val="00F22739"/>
    <w:rsid w:val="00F22BCE"/>
    <w:rsid w:val="00F22E67"/>
    <w:rsid w:val="00F23D8E"/>
    <w:rsid w:val="00F23DCA"/>
    <w:rsid w:val="00F240FE"/>
    <w:rsid w:val="00F24222"/>
    <w:rsid w:val="00F24788"/>
    <w:rsid w:val="00F25478"/>
    <w:rsid w:val="00F263F2"/>
    <w:rsid w:val="00F2640F"/>
    <w:rsid w:val="00F264CB"/>
    <w:rsid w:val="00F266F3"/>
    <w:rsid w:val="00F26BDE"/>
    <w:rsid w:val="00F26CEF"/>
    <w:rsid w:val="00F26DFD"/>
    <w:rsid w:val="00F27094"/>
    <w:rsid w:val="00F273DE"/>
    <w:rsid w:val="00F27C34"/>
    <w:rsid w:val="00F27DB4"/>
    <w:rsid w:val="00F27E46"/>
    <w:rsid w:val="00F301C2"/>
    <w:rsid w:val="00F302E1"/>
    <w:rsid w:val="00F30860"/>
    <w:rsid w:val="00F3156C"/>
    <w:rsid w:val="00F31B22"/>
    <w:rsid w:val="00F31B49"/>
    <w:rsid w:val="00F321ED"/>
    <w:rsid w:val="00F32716"/>
    <w:rsid w:val="00F32B74"/>
    <w:rsid w:val="00F32CC4"/>
    <w:rsid w:val="00F32F56"/>
    <w:rsid w:val="00F33268"/>
    <w:rsid w:val="00F33AE5"/>
    <w:rsid w:val="00F33CA9"/>
    <w:rsid w:val="00F33D4F"/>
    <w:rsid w:val="00F34395"/>
    <w:rsid w:val="00F348D4"/>
    <w:rsid w:val="00F34CD6"/>
    <w:rsid w:val="00F3575E"/>
    <w:rsid w:val="00F35873"/>
    <w:rsid w:val="00F35920"/>
    <w:rsid w:val="00F36479"/>
    <w:rsid w:val="00F366A5"/>
    <w:rsid w:val="00F36B8A"/>
    <w:rsid w:val="00F36C5F"/>
    <w:rsid w:val="00F37214"/>
    <w:rsid w:val="00F37259"/>
    <w:rsid w:val="00F3729E"/>
    <w:rsid w:val="00F40081"/>
    <w:rsid w:val="00F40215"/>
    <w:rsid w:val="00F405A4"/>
    <w:rsid w:val="00F40BA6"/>
    <w:rsid w:val="00F40D15"/>
    <w:rsid w:val="00F40DE0"/>
    <w:rsid w:val="00F40FD0"/>
    <w:rsid w:val="00F4135F"/>
    <w:rsid w:val="00F414D9"/>
    <w:rsid w:val="00F41F05"/>
    <w:rsid w:val="00F42ECC"/>
    <w:rsid w:val="00F432A5"/>
    <w:rsid w:val="00F433A6"/>
    <w:rsid w:val="00F433BD"/>
    <w:rsid w:val="00F437A3"/>
    <w:rsid w:val="00F4410C"/>
    <w:rsid w:val="00F44EC5"/>
    <w:rsid w:val="00F454EA"/>
    <w:rsid w:val="00F4576F"/>
    <w:rsid w:val="00F45A87"/>
    <w:rsid w:val="00F45F76"/>
    <w:rsid w:val="00F467CB"/>
    <w:rsid w:val="00F4686E"/>
    <w:rsid w:val="00F4692D"/>
    <w:rsid w:val="00F46A3A"/>
    <w:rsid w:val="00F4742D"/>
    <w:rsid w:val="00F47498"/>
    <w:rsid w:val="00F47946"/>
    <w:rsid w:val="00F47CCE"/>
    <w:rsid w:val="00F50066"/>
    <w:rsid w:val="00F5016D"/>
    <w:rsid w:val="00F50C54"/>
    <w:rsid w:val="00F511A5"/>
    <w:rsid w:val="00F511AF"/>
    <w:rsid w:val="00F512B2"/>
    <w:rsid w:val="00F521EF"/>
    <w:rsid w:val="00F52483"/>
    <w:rsid w:val="00F5283D"/>
    <w:rsid w:val="00F52ABA"/>
    <w:rsid w:val="00F52BC7"/>
    <w:rsid w:val="00F53BF4"/>
    <w:rsid w:val="00F53EDE"/>
    <w:rsid w:val="00F54143"/>
    <w:rsid w:val="00F54266"/>
    <w:rsid w:val="00F54335"/>
    <w:rsid w:val="00F54473"/>
    <w:rsid w:val="00F5463E"/>
    <w:rsid w:val="00F547FE"/>
    <w:rsid w:val="00F54809"/>
    <w:rsid w:val="00F55043"/>
    <w:rsid w:val="00F556D3"/>
    <w:rsid w:val="00F55CD4"/>
    <w:rsid w:val="00F56778"/>
    <w:rsid w:val="00F56C5B"/>
    <w:rsid w:val="00F56DCF"/>
    <w:rsid w:val="00F56ECD"/>
    <w:rsid w:val="00F56F32"/>
    <w:rsid w:val="00F57034"/>
    <w:rsid w:val="00F60497"/>
    <w:rsid w:val="00F60863"/>
    <w:rsid w:val="00F60A5D"/>
    <w:rsid w:val="00F60BE9"/>
    <w:rsid w:val="00F60C16"/>
    <w:rsid w:val="00F61193"/>
    <w:rsid w:val="00F61EB2"/>
    <w:rsid w:val="00F61FD8"/>
    <w:rsid w:val="00F62713"/>
    <w:rsid w:val="00F62790"/>
    <w:rsid w:val="00F62A76"/>
    <w:rsid w:val="00F62BF6"/>
    <w:rsid w:val="00F62DBF"/>
    <w:rsid w:val="00F637D1"/>
    <w:rsid w:val="00F63ED3"/>
    <w:rsid w:val="00F641FC"/>
    <w:rsid w:val="00F646BC"/>
    <w:rsid w:val="00F647F7"/>
    <w:rsid w:val="00F64ACC"/>
    <w:rsid w:val="00F64B50"/>
    <w:rsid w:val="00F655FB"/>
    <w:rsid w:val="00F6583C"/>
    <w:rsid w:val="00F6589A"/>
    <w:rsid w:val="00F65B3D"/>
    <w:rsid w:val="00F65D05"/>
    <w:rsid w:val="00F65D28"/>
    <w:rsid w:val="00F65D97"/>
    <w:rsid w:val="00F660C0"/>
    <w:rsid w:val="00F6783E"/>
    <w:rsid w:val="00F67AC0"/>
    <w:rsid w:val="00F67C98"/>
    <w:rsid w:val="00F67FAF"/>
    <w:rsid w:val="00F7025B"/>
    <w:rsid w:val="00F705DA"/>
    <w:rsid w:val="00F706EF"/>
    <w:rsid w:val="00F70DBE"/>
    <w:rsid w:val="00F70F50"/>
    <w:rsid w:val="00F71124"/>
    <w:rsid w:val="00F7122E"/>
    <w:rsid w:val="00F715C1"/>
    <w:rsid w:val="00F71888"/>
    <w:rsid w:val="00F718A3"/>
    <w:rsid w:val="00F719CD"/>
    <w:rsid w:val="00F71BB8"/>
    <w:rsid w:val="00F7242B"/>
    <w:rsid w:val="00F72554"/>
    <w:rsid w:val="00F72584"/>
    <w:rsid w:val="00F7290D"/>
    <w:rsid w:val="00F7302F"/>
    <w:rsid w:val="00F731F1"/>
    <w:rsid w:val="00F732EC"/>
    <w:rsid w:val="00F73644"/>
    <w:rsid w:val="00F73771"/>
    <w:rsid w:val="00F73D08"/>
    <w:rsid w:val="00F73D77"/>
    <w:rsid w:val="00F74C61"/>
    <w:rsid w:val="00F75060"/>
    <w:rsid w:val="00F7586B"/>
    <w:rsid w:val="00F75B98"/>
    <w:rsid w:val="00F75D37"/>
    <w:rsid w:val="00F75F10"/>
    <w:rsid w:val="00F75F2F"/>
    <w:rsid w:val="00F7630C"/>
    <w:rsid w:val="00F76445"/>
    <w:rsid w:val="00F76779"/>
    <w:rsid w:val="00F76B1A"/>
    <w:rsid w:val="00F76E0A"/>
    <w:rsid w:val="00F76ECC"/>
    <w:rsid w:val="00F778DA"/>
    <w:rsid w:val="00F77A40"/>
    <w:rsid w:val="00F77A45"/>
    <w:rsid w:val="00F77B11"/>
    <w:rsid w:val="00F77BB5"/>
    <w:rsid w:val="00F8008B"/>
    <w:rsid w:val="00F8011D"/>
    <w:rsid w:val="00F80246"/>
    <w:rsid w:val="00F80399"/>
    <w:rsid w:val="00F80479"/>
    <w:rsid w:val="00F8070A"/>
    <w:rsid w:val="00F8098F"/>
    <w:rsid w:val="00F80D4E"/>
    <w:rsid w:val="00F81078"/>
    <w:rsid w:val="00F812C8"/>
    <w:rsid w:val="00F8132D"/>
    <w:rsid w:val="00F81808"/>
    <w:rsid w:val="00F818AE"/>
    <w:rsid w:val="00F81940"/>
    <w:rsid w:val="00F81B40"/>
    <w:rsid w:val="00F81C70"/>
    <w:rsid w:val="00F81D3E"/>
    <w:rsid w:val="00F820C4"/>
    <w:rsid w:val="00F82D96"/>
    <w:rsid w:val="00F83318"/>
    <w:rsid w:val="00F834C7"/>
    <w:rsid w:val="00F83601"/>
    <w:rsid w:val="00F83829"/>
    <w:rsid w:val="00F84069"/>
    <w:rsid w:val="00F843D7"/>
    <w:rsid w:val="00F851CB"/>
    <w:rsid w:val="00F853E7"/>
    <w:rsid w:val="00F85536"/>
    <w:rsid w:val="00F85A00"/>
    <w:rsid w:val="00F85E87"/>
    <w:rsid w:val="00F86119"/>
    <w:rsid w:val="00F8657A"/>
    <w:rsid w:val="00F86626"/>
    <w:rsid w:val="00F8679A"/>
    <w:rsid w:val="00F867D3"/>
    <w:rsid w:val="00F87053"/>
    <w:rsid w:val="00F87117"/>
    <w:rsid w:val="00F8736C"/>
    <w:rsid w:val="00F87E51"/>
    <w:rsid w:val="00F9030E"/>
    <w:rsid w:val="00F90341"/>
    <w:rsid w:val="00F909E1"/>
    <w:rsid w:val="00F90ADB"/>
    <w:rsid w:val="00F90E78"/>
    <w:rsid w:val="00F910F2"/>
    <w:rsid w:val="00F91209"/>
    <w:rsid w:val="00F9168B"/>
    <w:rsid w:val="00F917B1"/>
    <w:rsid w:val="00F918D1"/>
    <w:rsid w:val="00F91C75"/>
    <w:rsid w:val="00F920BB"/>
    <w:rsid w:val="00F9221F"/>
    <w:rsid w:val="00F9225F"/>
    <w:rsid w:val="00F92319"/>
    <w:rsid w:val="00F9233A"/>
    <w:rsid w:val="00F929B4"/>
    <w:rsid w:val="00F92B84"/>
    <w:rsid w:val="00F92CF7"/>
    <w:rsid w:val="00F92EB1"/>
    <w:rsid w:val="00F9310F"/>
    <w:rsid w:val="00F931C7"/>
    <w:rsid w:val="00F93559"/>
    <w:rsid w:val="00F93892"/>
    <w:rsid w:val="00F93D72"/>
    <w:rsid w:val="00F93E65"/>
    <w:rsid w:val="00F93E87"/>
    <w:rsid w:val="00F94070"/>
    <w:rsid w:val="00F94DB4"/>
    <w:rsid w:val="00F950B5"/>
    <w:rsid w:val="00F9513F"/>
    <w:rsid w:val="00F95C92"/>
    <w:rsid w:val="00F95F9B"/>
    <w:rsid w:val="00F967FC"/>
    <w:rsid w:val="00F96888"/>
    <w:rsid w:val="00F97908"/>
    <w:rsid w:val="00F979DA"/>
    <w:rsid w:val="00F97B43"/>
    <w:rsid w:val="00F97DF2"/>
    <w:rsid w:val="00FA0231"/>
    <w:rsid w:val="00FA07F8"/>
    <w:rsid w:val="00FA08F8"/>
    <w:rsid w:val="00FA105C"/>
    <w:rsid w:val="00FA11E8"/>
    <w:rsid w:val="00FA1475"/>
    <w:rsid w:val="00FA148A"/>
    <w:rsid w:val="00FA169F"/>
    <w:rsid w:val="00FA1C64"/>
    <w:rsid w:val="00FA27C8"/>
    <w:rsid w:val="00FA2BE6"/>
    <w:rsid w:val="00FA32B4"/>
    <w:rsid w:val="00FA3B76"/>
    <w:rsid w:val="00FA49E5"/>
    <w:rsid w:val="00FA4CC8"/>
    <w:rsid w:val="00FA4D66"/>
    <w:rsid w:val="00FA4D93"/>
    <w:rsid w:val="00FA54D6"/>
    <w:rsid w:val="00FA56CD"/>
    <w:rsid w:val="00FA5970"/>
    <w:rsid w:val="00FA5A4E"/>
    <w:rsid w:val="00FA6602"/>
    <w:rsid w:val="00FA6962"/>
    <w:rsid w:val="00FA6D22"/>
    <w:rsid w:val="00FA6F95"/>
    <w:rsid w:val="00FA7FB9"/>
    <w:rsid w:val="00FB0082"/>
    <w:rsid w:val="00FB0243"/>
    <w:rsid w:val="00FB0E0D"/>
    <w:rsid w:val="00FB1189"/>
    <w:rsid w:val="00FB11E6"/>
    <w:rsid w:val="00FB12B3"/>
    <w:rsid w:val="00FB1527"/>
    <w:rsid w:val="00FB157B"/>
    <w:rsid w:val="00FB2537"/>
    <w:rsid w:val="00FB33DC"/>
    <w:rsid w:val="00FB3717"/>
    <w:rsid w:val="00FB3E29"/>
    <w:rsid w:val="00FB4338"/>
    <w:rsid w:val="00FB4595"/>
    <w:rsid w:val="00FB477E"/>
    <w:rsid w:val="00FB4C4C"/>
    <w:rsid w:val="00FB4C9C"/>
    <w:rsid w:val="00FB506E"/>
    <w:rsid w:val="00FB6165"/>
    <w:rsid w:val="00FB71CB"/>
    <w:rsid w:val="00FB752D"/>
    <w:rsid w:val="00FB763F"/>
    <w:rsid w:val="00FC0150"/>
    <w:rsid w:val="00FC03AB"/>
    <w:rsid w:val="00FC0ED7"/>
    <w:rsid w:val="00FC0F39"/>
    <w:rsid w:val="00FC13E5"/>
    <w:rsid w:val="00FC1C29"/>
    <w:rsid w:val="00FC1E7F"/>
    <w:rsid w:val="00FC204E"/>
    <w:rsid w:val="00FC2072"/>
    <w:rsid w:val="00FC20E2"/>
    <w:rsid w:val="00FC224C"/>
    <w:rsid w:val="00FC2A15"/>
    <w:rsid w:val="00FC2A65"/>
    <w:rsid w:val="00FC33F1"/>
    <w:rsid w:val="00FC381E"/>
    <w:rsid w:val="00FC3F96"/>
    <w:rsid w:val="00FC4347"/>
    <w:rsid w:val="00FC43C8"/>
    <w:rsid w:val="00FC4729"/>
    <w:rsid w:val="00FC4A8C"/>
    <w:rsid w:val="00FC53CA"/>
    <w:rsid w:val="00FC53DB"/>
    <w:rsid w:val="00FC5736"/>
    <w:rsid w:val="00FC5819"/>
    <w:rsid w:val="00FC5FC2"/>
    <w:rsid w:val="00FC6177"/>
    <w:rsid w:val="00FC6230"/>
    <w:rsid w:val="00FC6360"/>
    <w:rsid w:val="00FC63D1"/>
    <w:rsid w:val="00FC68A2"/>
    <w:rsid w:val="00FC6B0A"/>
    <w:rsid w:val="00FC6B77"/>
    <w:rsid w:val="00FC7528"/>
    <w:rsid w:val="00FC7D81"/>
    <w:rsid w:val="00FD048E"/>
    <w:rsid w:val="00FD0572"/>
    <w:rsid w:val="00FD0903"/>
    <w:rsid w:val="00FD0AAA"/>
    <w:rsid w:val="00FD0C21"/>
    <w:rsid w:val="00FD10AB"/>
    <w:rsid w:val="00FD18B3"/>
    <w:rsid w:val="00FD1A97"/>
    <w:rsid w:val="00FD1DD3"/>
    <w:rsid w:val="00FD26E2"/>
    <w:rsid w:val="00FD2C0F"/>
    <w:rsid w:val="00FD2D7B"/>
    <w:rsid w:val="00FD3356"/>
    <w:rsid w:val="00FD35D3"/>
    <w:rsid w:val="00FD363F"/>
    <w:rsid w:val="00FD37F6"/>
    <w:rsid w:val="00FD3B37"/>
    <w:rsid w:val="00FD414B"/>
    <w:rsid w:val="00FD4589"/>
    <w:rsid w:val="00FD473E"/>
    <w:rsid w:val="00FD4768"/>
    <w:rsid w:val="00FD5051"/>
    <w:rsid w:val="00FD5666"/>
    <w:rsid w:val="00FD5CAF"/>
    <w:rsid w:val="00FD62BE"/>
    <w:rsid w:val="00FD69F3"/>
    <w:rsid w:val="00FD754B"/>
    <w:rsid w:val="00FD7C68"/>
    <w:rsid w:val="00FD7C85"/>
    <w:rsid w:val="00FD7DF9"/>
    <w:rsid w:val="00FD7FAE"/>
    <w:rsid w:val="00FE056A"/>
    <w:rsid w:val="00FE059A"/>
    <w:rsid w:val="00FE0610"/>
    <w:rsid w:val="00FE0792"/>
    <w:rsid w:val="00FE0B51"/>
    <w:rsid w:val="00FE0B78"/>
    <w:rsid w:val="00FE0ED4"/>
    <w:rsid w:val="00FE1BF2"/>
    <w:rsid w:val="00FE1E0D"/>
    <w:rsid w:val="00FE1E1A"/>
    <w:rsid w:val="00FE1EAB"/>
    <w:rsid w:val="00FE2078"/>
    <w:rsid w:val="00FE25CA"/>
    <w:rsid w:val="00FE2D5E"/>
    <w:rsid w:val="00FE3465"/>
    <w:rsid w:val="00FE3727"/>
    <w:rsid w:val="00FE3AF5"/>
    <w:rsid w:val="00FE3E4D"/>
    <w:rsid w:val="00FE454B"/>
    <w:rsid w:val="00FE585E"/>
    <w:rsid w:val="00FE63F4"/>
    <w:rsid w:val="00FE6703"/>
    <w:rsid w:val="00FE67CF"/>
    <w:rsid w:val="00FE6966"/>
    <w:rsid w:val="00FE6D20"/>
    <w:rsid w:val="00FE6FB9"/>
    <w:rsid w:val="00FE7142"/>
    <w:rsid w:val="00FE7549"/>
    <w:rsid w:val="00FE7BCC"/>
    <w:rsid w:val="00FE7E45"/>
    <w:rsid w:val="00FE7FE1"/>
    <w:rsid w:val="00FF01BB"/>
    <w:rsid w:val="00FF0464"/>
    <w:rsid w:val="00FF10C7"/>
    <w:rsid w:val="00FF126D"/>
    <w:rsid w:val="00FF1E69"/>
    <w:rsid w:val="00FF2300"/>
    <w:rsid w:val="00FF2310"/>
    <w:rsid w:val="00FF24D9"/>
    <w:rsid w:val="00FF2E73"/>
    <w:rsid w:val="00FF30D4"/>
    <w:rsid w:val="00FF35C2"/>
    <w:rsid w:val="00FF465E"/>
    <w:rsid w:val="00FF4AE2"/>
    <w:rsid w:val="00FF50A8"/>
    <w:rsid w:val="00FF5581"/>
    <w:rsid w:val="00FF5609"/>
    <w:rsid w:val="00FF571E"/>
    <w:rsid w:val="00FF57B8"/>
    <w:rsid w:val="00FF5C43"/>
    <w:rsid w:val="00FF5D32"/>
    <w:rsid w:val="00FF67F7"/>
    <w:rsid w:val="00FF6BD1"/>
    <w:rsid w:val="00FF6BF8"/>
    <w:rsid w:val="00FF6CC0"/>
    <w:rsid w:val="00FF6D18"/>
    <w:rsid w:val="00FF7006"/>
    <w:rsid w:val="00FF7063"/>
    <w:rsid w:val="00FF714F"/>
    <w:rsid w:val="00FF7512"/>
    <w:rsid w:val="00FF7563"/>
    <w:rsid w:val="00FF762D"/>
    <w:rsid w:val="00FF77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43CCBE"/>
  <w15:docId w15:val="{AE67DE6D-A0F8-4DD7-AB96-B4DFA9234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2165"/>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803C39"/>
    <w:pPr>
      <w:keepNext/>
      <w:numPr>
        <w:numId w:val="2"/>
      </w:numPr>
      <w:spacing w:before="120"/>
      <w:outlineLvl w:val="0"/>
    </w:pPr>
    <w:rPr>
      <w:b/>
      <w:bCs/>
      <w:sz w:val="28"/>
      <w:szCs w:val="28"/>
    </w:rPr>
  </w:style>
  <w:style w:type="paragraph" w:styleId="Heading2">
    <w:name w:val="heading 2"/>
    <w:basedOn w:val="Normal"/>
    <w:next w:val="Normal"/>
    <w:link w:val="Heading2Char"/>
    <w:qFormat/>
    <w:rsid w:val="00803C39"/>
    <w:pPr>
      <w:keepNext/>
      <w:numPr>
        <w:ilvl w:val="1"/>
        <w:numId w:val="2"/>
      </w:numPr>
      <w:spacing w:before="120"/>
      <w:outlineLvl w:val="1"/>
    </w:pPr>
    <w:rPr>
      <w:b/>
      <w:bCs/>
      <w:sz w:val="24"/>
    </w:rPr>
  </w:style>
  <w:style w:type="paragraph" w:styleId="Heading3">
    <w:name w:val="heading 3"/>
    <w:basedOn w:val="Normal"/>
    <w:next w:val="Normal"/>
    <w:qFormat/>
    <w:rsid w:val="00803C39"/>
    <w:pPr>
      <w:keepNext/>
      <w:numPr>
        <w:ilvl w:val="2"/>
        <w:numId w:val="2"/>
      </w:numPr>
      <w:spacing w:before="120"/>
      <w:outlineLvl w:val="2"/>
    </w:pPr>
    <w:rPr>
      <w:b/>
    </w:rPr>
  </w:style>
  <w:style w:type="paragraph" w:styleId="Heading4">
    <w:name w:val="heading 4"/>
    <w:basedOn w:val="Normal"/>
    <w:next w:val="Normal"/>
    <w:qFormat/>
    <w:rsid w:val="00803C39"/>
    <w:pPr>
      <w:keepNext/>
      <w:numPr>
        <w:ilvl w:val="3"/>
        <w:numId w:val="2"/>
      </w:numPr>
      <w:spacing w:before="120"/>
      <w:outlineLvl w:val="3"/>
    </w:pPr>
    <w:rPr>
      <w:b/>
      <w:bCs/>
      <w:szCs w:val="28"/>
    </w:rPr>
  </w:style>
  <w:style w:type="paragraph" w:styleId="Heading5">
    <w:name w:val="heading 5"/>
    <w:basedOn w:val="Normal"/>
    <w:next w:val="Normal"/>
    <w:qFormat/>
    <w:rsid w:val="00803C39"/>
    <w:pPr>
      <w:keepNext/>
      <w:numPr>
        <w:ilvl w:val="4"/>
        <w:numId w:val="2"/>
      </w:numPr>
      <w:spacing w:before="120"/>
      <w:outlineLvl w:val="4"/>
    </w:pPr>
    <w:rPr>
      <w:b/>
      <w:bCs/>
      <w:i/>
      <w:iCs/>
      <w:szCs w:val="26"/>
    </w:rPr>
  </w:style>
  <w:style w:type="paragraph" w:styleId="Heading6">
    <w:name w:val="heading 6"/>
    <w:basedOn w:val="Normal"/>
    <w:next w:val="Normal"/>
    <w:qFormat/>
    <w:rsid w:val="00803C39"/>
    <w:pPr>
      <w:numPr>
        <w:ilvl w:val="5"/>
        <w:numId w:val="2"/>
      </w:numPr>
      <w:spacing w:before="240" w:after="60"/>
      <w:outlineLvl w:val="5"/>
    </w:pPr>
    <w:rPr>
      <w:b/>
      <w:bCs/>
    </w:rPr>
  </w:style>
  <w:style w:type="paragraph" w:styleId="Heading7">
    <w:name w:val="heading 7"/>
    <w:basedOn w:val="Normal"/>
    <w:next w:val="Normal"/>
    <w:qFormat/>
    <w:rsid w:val="00803C39"/>
    <w:pPr>
      <w:numPr>
        <w:ilvl w:val="6"/>
        <w:numId w:val="2"/>
      </w:numPr>
      <w:spacing w:before="240" w:after="60"/>
      <w:outlineLvl w:val="6"/>
    </w:pPr>
    <w:rPr>
      <w:sz w:val="24"/>
      <w:szCs w:val="24"/>
    </w:rPr>
  </w:style>
  <w:style w:type="paragraph" w:styleId="Heading8">
    <w:name w:val="heading 8"/>
    <w:basedOn w:val="Normal"/>
    <w:next w:val="Normal"/>
    <w:qFormat/>
    <w:rsid w:val="00803C39"/>
    <w:pPr>
      <w:numPr>
        <w:ilvl w:val="7"/>
        <w:numId w:val="2"/>
      </w:numPr>
      <w:spacing w:before="240" w:after="60"/>
      <w:outlineLvl w:val="7"/>
    </w:pPr>
    <w:rPr>
      <w:i/>
      <w:iCs/>
      <w:sz w:val="24"/>
      <w:szCs w:val="24"/>
    </w:rPr>
  </w:style>
  <w:style w:type="paragraph" w:styleId="Heading9">
    <w:name w:val="heading 9"/>
    <w:basedOn w:val="Normal"/>
    <w:next w:val="Normal"/>
    <w:qFormat/>
    <w:rsid w:val="00803C39"/>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03C39"/>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803C39"/>
    <w:rPr>
      <w:color w:val="0000FF"/>
      <w:u w:val="single"/>
    </w:rPr>
  </w:style>
  <w:style w:type="paragraph" w:styleId="Caption">
    <w:name w:val="caption"/>
    <w:aliases w:val="cap,Caption Char,Caption Char1 Char,cap Char Char1,Caption Char Char1 Char,cap Char2,条目,cap Char Char Char Char Char Char Char,Caption Char1,Caption Char2,Caption Char Char Char,Caption Char Char1,fig and tbl,fighead2,Table Caption"/>
    <w:basedOn w:val="Normal"/>
    <w:next w:val="Normal"/>
    <w:link w:val="CaptionChar3"/>
    <w:uiPriority w:val="99"/>
    <w:qFormat/>
    <w:rsid w:val="00803C39"/>
    <w:pPr>
      <w:jc w:val="center"/>
    </w:pPr>
    <w:rPr>
      <w:b/>
      <w:bCs/>
      <w:sz w:val="20"/>
      <w:szCs w:val="20"/>
    </w:rPr>
  </w:style>
  <w:style w:type="character" w:customStyle="1" w:styleId="CaptionChar3">
    <w:name w:val="Caption Char3"/>
    <w:aliases w:val="cap Char,Caption Char Char,Caption Char1 Char Char,cap Char Char1 Char,Caption Char Char1 Char Char,cap Char2 Char,条目 Char,cap Char Char Char Char Char Char Char Char,Caption Char1 Char1,Caption Char2 Char,Caption Char Char Char Char"/>
    <w:basedOn w:val="DefaultParagraphFont"/>
    <w:link w:val="Caption"/>
    <w:uiPriority w:val="99"/>
    <w:rsid w:val="00C411AF"/>
    <w:rPr>
      <w:b/>
      <w:bCs/>
    </w:rPr>
  </w:style>
  <w:style w:type="paragraph" w:styleId="ListBullet">
    <w:name w:val="List Bullet"/>
    <w:basedOn w:val="List"/>
    <w:rsid w:val="00803C39"/>
    <w:pPr>
      <w:autoSpaceDE/>
      <w:autoSpaceDN/>
      <w:adjustRightInd/>
      <w:spacing w:after="180"/>
      <w:ind w:left="568" w:hanging="284"/>
      <w:jc w:val="left"/>
    </w:pPr>
    <w:rPr>
      <w:sz w:val="20"/>
      <w:szCs w:val="20"/>
      <w:lang w:val="en-GB"/>
    </w:rPr>
  </w:style>
  <w:style w:type="paragraph" w:styleId="List">
    <w:name w:val="List"/>
    <w:basedOn w:val="Normal"/>
    <w:rsid w:val="00803C39"/>
    <w:pPr>
      <w:ind w:left="360" w:hanging="360"/>
    </w:pPr>
  </w:style>
  <w:style w:type="paragraph" w:styleId="BodyText2">
    <w:name w:val="Body Text 2"/>
    <w:basedOn w:val="Normal"/>
    <w:rsid w:val="00803C39"/>
    <w:pPr>
      <w:spacing w:after="0"/>
      <w:jc w:val="left"/>
    </w:pPr>
    <w:rPr>
      <w:szCs w:val="20"/>
    </w:rPr>
  </w:style>
  <w:style w:type="paragraph" w:styleId="BalloonText">
    <w:name w:val="Balloon Text"/>
    <w:basedOn w:val="Normal"/>
    <w:semiHidden/>
    <w:rsid w:val="00803C39"/>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803C39"/>
    <w:rPr>
      <w:color w:val="800080"/>
      <w:u w:val="single"/>
    </w:rPr>
  </w:style>
  <w:style w:type="paragraph" w:styleId="FootnoteText">
    <w:name w:val="footnote text"/>
    <w:basedOn w:val="Normal"/>
    <w:semiHidden/>
    <w:rsid w:val="00803C39"/>
    <w:rPr>
      <w:sz w:val="20"/>
      <w:szCs w:val="20"/>
    </w:rPr>
  </w:style>
  <w:style w:type="character" w:styleId="FootnoteReference">
    <w:name w:val="footnote reference"/>
    <w:basedOn w:val="DefaultParagraphFont"/>
    <w:semiHidden/>
    <w:rsid w:val="00803C39"/>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B72D82"/>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rsid w:val="00B72D82"/>
    <w:rPr>
      <w:rFonts w:asciiTheme="majorHAnsi" w:hAnsiTheme="majorHAnsi" w:cstheme="majorBidi"/>
      <w:b/>
      <w:bCs/>
      <w:sz w:val="32"/>
      <w:szCs w:val="32"/>
    </w:rPr>
  </w:style>
  <w:style w:type="paragraph" w:styleId="ListParagraph">
    <w:name w:val="List Paragraph"/>
    <w:aliases w:val="- Bullets,목록 단락,?? ??,?????,????,Lista1,中等深浅网格 1 - 着色 21,列出段落1,リスト段落,¥¡¡¡¡ì¬º¥¹¥È¶ÎÂä,ÁÐ³ö¶ÎÂä,列表段落1,—ño’i—Ž,¥ê¥¹¥È¶ÎÂä,1st level - Bullet List Paragraph,Lettre d'introduction,Paragrafo elenco,Normal bullet 2,Bullet list,목록단락,列,列表段落11,—"/>
    <w:basedOn w:val="Normal"/>
    <w:link w:val="ListParagraphChar"/>
    <w:uiPriority w:val="34"/>
    <w:qFormat/>
    <w:rsid w:val="0040078A"/>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ListParagraphChar">
    <w:name w:val="List Paragraph Char"/>
    <w:aliases w:val="- Bullets Char,목록 단락 Char,?? ?? Char,????? Char,???? Char,Lista1 Char,中等深浅网格 1 - 着色 21 Char,列出段落1 Char,リスト段落 Char,¥¡¡¡¡ì¬º¥¹¥È¶ÎÂä Char,ÁÐ³ö¶ÎÂä Char,列表段落1 Char,—ño’i—Ž Char,¥ê¥¹¥È¶ÎÂä Char,1st level - Bullet List Paragraph Char"/>
    <w:link w:val="ListParagraph"/>
    <w:uiPriority w:val="34"/>
    <w:qFormat/>
    <w:rsid w:val="0040078A"/>
    <w:rPr>
      <w:rFonts w:ascii="Times" w:eastAsia="Batang" w:hAnsi="Times"/>
      <w:szCs w:val="24"/>
      <w:lang w:val="en-GB"/>
    </w:rPr>
  </w:style>
  <w:style w:type="character" w:styleId="CommentReference">
    <w:name w:val="annotation reference"/>
    <w:basedOn w:val="DefaultParagraphFont"/>
    <w:unhideWhenUsed/>
    <w:qFormat/>
    <w:rsid w:val="00962972"/>
    <w:rPr>
      <w:sz w:val="21"/>
      <w:szCs w:val="21"/>
    </w:rPr>
  </w:style>
  <w:style w:type="paragraph" w:styleId="CommentText">
    <w:name w:val="annotation text"/>
    <w:basedOn w:val="Normal"/>
    <w:link w:val="CommentTextChar"/>
    <w:unhideWhenUsed/>
    <w:qFormat/>
    <w:rsid w:val="00962972"/>
    <w:pPr>
      <w:jc w:val="left"/>
    </w:pPr>
  </w:style>
  <w:style w:type="character" w:customStyle="1" w:styleId="CommentTextChar">
    <w:name w:val="Comment Text Char"/>
    <w:basedOn w:val="DefaultParagraphFont"/>
    <w:link w:val="CommentText"/>
    <w:uiPriority w:val="99"/>
    <w:qFormat/>
    <w:rsid w:val="00962972"/>
    <w:rPr>
      <w:sz w:val="22"/>
      <w:szCs w:val="22"/>
    </w:rPr>
  </w:style>
  <w:style w:type="paragraph" w:styleId="CommentSubject">
    <w:name w:val="annotation subject"/>
    <w:basedOn w:val="CommentText"/>
    <w:next w:val="CommentText"/>
    <w:link w:val="CommentSubjectChar"/>
    <w:semiHidden/>
    <w:unhideWhenUsed/>
    <w:rsid w:val="009E29D0"/>
    <w:rPr>
      <w:b/>
      <w:bCs/>
    </w:rPr>
  </w:style>
  <w:style w:type="character" w:customStyle="1" w:styleId="CommentSubjectChar">
    <w:name w:val="Comment Subject Char"/>
    <w:basedOn w:val="CommentTextChar"/>
    <w:link w:val="CommentSubject"/>
    <w:semiHidden/>
    <w:rsid w:val="009E29D0"/>
    <w:rPr>
      <w:b/>
      <w:bCs/>
      <w:sz w:val="22"/>
      <w:szCs w:val="22"/>
    </w:rPr>
  </w:style>
  <w:style w:type="character" w:customStyle="1" w:styleId="10">
    <w:name w:val="标题1"/>
    <w:basedOn w:val="DefaultParagraphFont"/>
    <w:rsid w:val="00001657"/>
  </w:style>
  <w:style w:type="character" w:customStyle="1" w:styleId="apple-converted-space">
    <w:name w:val="apple-converted-space"/>
    <w:basedOn w:val="DefaultParagraphFont"/>
    <w:rsid w:val="00001657"/>
  </w:style>
  <w:style w:type="paragraph" w:styleId="NormalWeb">
    <w:name w:val="Normal (Web)"/>
    <w:basedOn w:val="Normal"/>
    <w:uiPriority w:val="99"/>
    <w:unhideWhenUsed/>
    <w:rsid w:val="000C4CF5"/>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Heading1Char">
    <w:name w:val="Heading 1 Char"/>
    <w:basedOn w:val="DefaultParagraphFont"/>
    <w:link w:val="Heading1"/>
    <w:rsid w:val="00D549C5"/>
    <w:rPr>
      <w:b/>
      <w:bCs/>
      <w:sz w:val="28"/>
      <w:szCs w:val="28"/>
    </w:rPr>
  </w:style>
  <w:style w:type="character" w:customStyle="1" w:styleId="Heading2Char">
    <w:name w:val="Heading 2 Char"/>
    <w:basedOn w:val="DefaultParagraphFont"/>
    <w:link w:val="Heading2"/>
    <w:rsid w:val="00D549C5"/>
    <w:rPr>
      <w:b/>
      <w:bCs/>
      <w:sz w:val="24"/>
      <w:szCs w:val="22"/>
    </w:rPr>
  </w:style>
  <w:style w:type="paragraph" w:styleId="Revision">
    <w:name w:val="Revision"/>
    <w:hidden/>
    <w:uiPriority w:val="99"/>
    <w:semiHidden/>
    <w:rsid w:val="003B36F5"/>
    <w:rPr>
      <w:sz w:val="22"/>
      <w:szCs w:val="22"/>
    </w:rPr>
  </w:style>
  <w:style w:type="paragraph" w:customStyle="1" w:styleId="TAH">
    <w:name w:val="TAH"/>
    <w:basedOn w:val="TAC"/>
    <w:link w:val="TAHCar"/>
    <w:qFormat/>
    <w:rsid w:val="00281819"/>
    <w:rPr>
      <w:b/>
    </w:rPr>
  </w:style>
  <w:style w:type="paragraph" w:customStyle="1" w:styleId="TAC">
    <w:name w:val="TAC"/>
    <w:basedOn w:val="Normal"/>
    <w:link w:val="TACChar"/>
    <w:qFormat/>
    <w:rsid w:val="00281819"/>
    <w:pPr>
      <w:keepNext/>
      <w:keepLines/>
      <w:overflowPunct w:val="0"/>
      <w:snapToGrid/>
      <w:spacing w:after="0"/>
      <w:jc w:val="center"/>
      <w:textAlignment w:val="baseline"/>
    </w:pPr>
    <w:rPr>
      <w:rFonts w:ascii="Arial" w:eastAsia="Times New Roman" w:hAnsi="Arial"/>
      <w:sz w:val="18"/>
      <w:szCs w:val="20"/>
      <w:lang w:val="en-GB"/>
    </w:rPr>
  </w:style>
  <w:style w:type="character" w:customStyle="1" w:styleId="TACChar">
    <w:name w:val="TAC Char"/>
    <w:link w:val="TAC"/>
    <w:qFormat/>
    <w:locked/>
    <w:rsid w:val="00281819"/>
    <w:rPr>
      <w:rFonts w:ascii="Arial" w:eastAsia="Times New Roman" w:hAnsi="Arial"/>
      <w:sz w:val="18"/>
      <w:lang w:val="en-GB"/>
    </w:rPr>
  </w:style>
  <w:style w:type="character" w:customStyle="1" w:styleId="TAHCar">
    <w:name w:val="TAH Car"/>
    <w:link w:val="TAH"/>
    <w:qFormat/>
    <w:rsid w:val="00281819"/>
    <w:rPr>
      <w:rFonts w:ascii="Arial" w:eastAsia="Times New Roman" w:hAnsi="Arial"/>
      <w:b/>
      <w:sz w:val="18"/>
      <w:lang w:val="en-GB"/>
    </w:rPr>
  </w:style>
  <w:style w:type="paragraph" w:customStyle="1" w:styleId="Default">
    <w:name w:val="Default"/>
    <w:rsid w:val="009455FF"/>
    <w:pPr>
      <w:widowControl w:val="0"/>
      <w:autoSpaceDE w:val="0"/>
      <w:autoSpaceDN w:val="0"/>
      <w:adjustRightInd w:val="0"/>
    </w:pPr>
    <w:rPr>
      <w:color w:val="000000"/>
      <w:sz w:val="24"/>
      <w:szCs w:val="24"/>
    </w:rPr>
  </w:style>
  <w:style w:type="character" w:customStyle="1" w:styleId="TALChar">
    <w:name w:val="TAL Char"/>
    <w:link w:val="TAL"/>
    <w:qFormat/>
    <w:locked/>
    <w:rsid w:val="000A42EC"/>
    <w:rPr>
      <w:rFonts w:ascii="Arial" w:hAnsi="Arial" w:cs="Arial"/>
      <w:sz w:val="18"/>
      <w:lang w:val="en-GB"/>
    </w:rPr>
  </w:style>
  <w:style w:type="paragraph" w:customStyle="1" w:styleId="TAL">
    <w:name w:val="TAL"/>
    <w:basedOn w:val="Normal"/>
    <w:link w:val="TALChar"/>
    <w:qFormat/>
    <w:rsid w:val="000A42EC"/>
    <w:pPr>
      <w:keepNext/>
      <w:keepLines/>
      <w:autoSpaceDE/>
      <w:autoSpaceDN/>
      <w:adjustRightInd/>
      <w:snapToGrid/>
      <w:spacing w:after="0"/>
      <w:jc w:val="left"/>
    </w:pPr>
    <w:rPr>
      <w:rFonts w:ascii="Arial" w:hAnsi="Arial" w:cs="Arial"/>
      <w:sz w:val="18"/>
      <w:szCs w:val="20"/>
      <w:lang w:val="en-GB"/>
    </w:rPr>
  </w:style>
  <w:style w:type="paragraph" w:customStyle="1" w:styleId="B1">
    <w:name w:val="B1"/>
    <w:basedOn w:val="List"/>
    <w:link w:val="B1Zchn"/>
    <w:qFormat/>
    <w:rsid w:val="006768B3"/>
    <w:pPr>
      <w:overflowPunct w:val="0"/>
      <w:snapToGrid/>
      <w:spacing w:after="180"/>
      <w:ind w:left="568" w:hanging="284"/>
      <w:jc w:val="left"/>
      <w:textAlignment w:val="baseline"/>
    </w:pPr>
    <w:rPr>
      <w:rFonts w:eastAsia="MS Mincho"/>
      <w:sz w:val="20"/>
      <w:szCs w:val="20"/>
      <w:lang w:val="en-GB"/>
    </w:rPr>
  </w:style>
  <w:style w:type="character" w:customStyle="1" w:styleId="B1Zchn">
    <w:name w:val="B1 Zchn"/>
    <w:link w:val="B1"/>
    <w:qFormat/>
    <w:rsid w:val="006768B3"/>
    <w:rPr>
      <w:rFonts w:eastAsia="MS Mincho"/>
      <w:lang w:val="en-GB"/>
    </w:rPr>
  </w:style>
  <w:style w:type="paragraph" w:customStyle="1" w:styleId="Proposal">
    <w:name w:val="Proposal"/>
    <w:basedOn w:val="Normal"/>
    <w:link w:val="ProposalChar"/>
    <w:qFormat/>
    <w:rsid w:val="00990267"/>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rsid w:val="00990267"/>
    <w:rPr>
      <w:rFonts w:eastAsia="Times New Roman"/>
      <w:b/>
      <w:bCs/>
      <w:lang w:val="en-GB" w:eastAsia="zh-CN"/>
    </w:rPr>
  </w:style>
  <w:style w:type="character" w:customStyle="1" w:styleId="PLChar">
    <w:name w:val="PL Char"/>
    <w:link w:val="PL"/>
    <w:qFormat/>
    <w:locked/>
    <w:rsid w:val="00B86176"/>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B86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ALCar">
    <w:name w:val="TAL Car"/>
    <w:qFormat/>
    <w:locked/>
    <w:rsid w:val="00711EDE"/>
    <w:rPr>
      <w:rFonts w:ascii="Arial" w:eastAsia="Times New Roman" w:hAnsi="Arial" w:cs="Arial"/>
      <w:sz w:val="18"/>
    </w:rPr>
  </w:style>
  <w:style w:type="character" w:customStyle="1" w:styleId="fontstyle01">
    <w:name w:val="fontstyle01"/>
    <w:basedOn w:val="DefaultParagraphFont"/>
    <w:rsid w:val="006A1CC8"/>
    <w:rPr>
      <w:rFonts w:ascii="TimesNewRomanPSMT" w:hAnsi="TimesNewRomanPSMT" w:hint="default"/>
      <w:b w:val="0"/>
      <w:bCs w:val="0"/>
      <w:i w:val="0"/>
      <w:iCs w:val="0"/>
      <w:color w:val="000000"/>
      <w:sz w:val="20"/>
      <w:szCs w:val="20"/>
    </w:rPr>
  </w:style>
  <w:style w:type="paragraph" w:customStyle="1" w:styleId="TH">
    <w:name w:val="TH"/>
    <w:basedOn w:val="Normal"/>
    <w:link w:val="THChar"/>
    <w:qFormat/>
    <w:rsid w:val="00AA18A3"/>
    <w:pPr>
      <w:keepNext/>
      <w:keepLines/>
      <w:autoSpaceDE/>
      <w:autoSpaceDN/>
      <w:adjustRightInd/>
      <w:snapToGrid/>
      <w:spacing w:before="60" w:after="180"/>
      <w:jc w:val="center"/>
    </w:pPr>
    <w:rPr>
      <w:rFonts w:ascii="Arial" w:eastAsia="Malgun Gothic" w:hAnsi="Arial"/>
      <w:b/>
      <w:sz w:val="20"/>
      <w:szCs w:val="20"/>
      <w:lang w:val="en-GB"/>
    </w:rPr>
  </w:style>
  <w:style w:type="character" w:customStyle="1" w:styleId="THChar">
    <w:name w:val="TH Char"/>
    <w:link w:val="TH"/>
    <w:qFormat/>
    <w:rsid w:val="00AA18A3"/>
    <w:rPr>
      <w:rFonts w:ascii="Arial" w:eastAsia="Malgun Gothic" w:hAnsi="Arial"/>
      <w:b/>
      <w:lang w:val="en-GB"/>
    </w:rPr>
  </w:style>
  <w:style w:type="table" w:customStyle="1" w:styleId="TableGrid7">
    <w:name w:val="Table Grid7"/>
    <w:basedOn w:val="TableNormal"/>
    <w:next w:val="TableGrid"/>
    <w:uiPriority w:val="39"/>
    <w:qFormat/>
    <w:rsid w:val="00B11369"/>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2">
    <w:name w:val="enumlev2"/>
    <w:basedOn w:val="Normal"/>
    <w:rsid w:val="005A64D0"/>
    <w:pPr>
      <w:tabs>
        <w:tab w:val="num" w:pos="735"/>
      </w:tabs>
      <w:ind w:left="735" w:hanging="735"/>
    </w:pPr>
  </w:style>
  <w:style w:type="character" w:styleId="Strong">
    <w:name w:val="Strong"/>
    <w:uiPriority w:val="22"/>
    <w:qFormat/>
    <w:rsid w:val="0070298F"/>
    <w:rPr>
      <w:b/>
      <w:bCs/>
    </w:rPr>
  </w:style>
  <w:style w:type="paragraph" w:customStyle="1" w:styleId="Observation">
    <w:name w:val="Observation"/>
    <w:basedOn w:val="Proposal"/>
    <w:link w:val="ObservationChar"/>
    <w:autoRedefine/>
    <w:qFormat/>
    <w:rsid w:val="00B1458E"/>
    <w:pPr>
      <w:overflowPunct/>
      <w:autoSpaceDE/>
      <w:autoSpaceDN/>
      <w:adjustRightInd/>
      <w:spacing w:line="259" w:lineRule="auto"/>
      <w:ind w:left="1699" w:hanging="1699"/>
      <w:textAlignment w:val="auto"/>
    </w:pPr>
    <w:rPr>
      <w:rFonts w:ascii="Arial" w:eastAsiaTheme="minorHAnsi" w:hAnsi="Arial" w:cstheme="minorBidi"/>
      <w:i/>
      <w:szCs w:val="22"/>
      <w:lang w:eastAsia="ja-JP"/>
    </w:rPr>
  </w:style>
  <w:style w:type="character" w:customStyle="1" w:styleId="ObservationChar">
    <w:name w:val="Observation Char"/>
    <w:basedOn w:val="DefaultParagraphFont"/>
    <w:link w:val="Observation"/>
    <w:rsid w:val="00B1458E"/>
    <w:rPr>
      <w:rFonts w:ascii="Arial" w:eastAsiaTheme="minorHAnsi" w:hAnsi="Arial" w:cstheme="minorBidi"/>
      <w:b/>
      <w:bCs/>
      <w:i/>
      <w:szCs w:val="22"/>
      <w:lang w:val="en-GB" w:eastAsia="ja-JP"/>
    </w:rPr>
  </w:style>
  <w:style w:type="paragraph" w:customStyle="1" w:styleId="B2">
    <w:name w:val="B2"/>
    <w:basedOn w:val="Normal"/>
    <w:link w:val="B2Char"/>
    <w:qFormat/>
    <w:rsid w:val="00225E2D"/>
    <w:pPr>
      <w:autoSpaceDE/>
      <w:autoSpaceDN/>
      <w:adjustRightInd/>
      <w:snapToGrid/>
      <w:spacing w:after="180"/>
      <w:ind w:left="851" w:hanging="284"/>
      <w:jc w:val="left"/>
    </w:pPr>
    <w:rPr>
      <w:rFonts w:eastAsia="DengXian"/>
      <w:sz w:val="20"/>
      <w:szCs w:val="20"/>
      <w:lang w:val="en-GB"/>
    </w:rPr>
  </w:style>
  <w:style w:type="character" w:customStyle="1" w:styleId="B10">
    <w:name w:val="B1 (文字)"/>
    <w:qFormat/>
    <w:rsid w:val="00225E2D"/>
    <w:rPr>
      <w:rFonts w:ascii="Times New Roman" w:eastAsia="DengXian" w:hAnsi="Times New Roman" w:cs="Times New Roman"/>
      <w:kern w:val="0"/>
      <w:sz w:val="20"/>
      <w:szCs w:val="20"/>
      <w:lang w:val="en-GB" w:eastAsia="en-US"/>
    </w:rPr>
  </w:style>
  <w:style w:type="character" w:customStyle="1" w:styleId="B1Char1">
    <w:name w:val="B1 Char1"/>
    <w:qFormat/>
    <w:rsid w:val="009815CB"/>
    <w:rPr>
      <w:rFonts w:ascii="Times New Roman" w:eastAsia="SimSun" w:hAnsi="Times New Roman" w:cs="Times New Roman"/>
      <w:kern w:val="0"/>
      <w:sz w:val="20"/>
      <w:szCs w:val="20"/>
      <w:lang w:val="en-GB" w:eastAsia="en-US"/>
    </w:rPr>
  </w:style>
  <w:style w:type="character" w:customStyle="1" w:styleId="B2Char">
    <w:name w:val="B2 Char"/>
    <w:link w:val="B2"/>
    <w:qFormat/>
    <w:locked/>
    <w:rsid w:val="009815CB"/>
    <w:rPr>
      <w:rFonts w:eastAsia="DengXian"/>
      <w:lang w:val="en-GB"/>
    </w:rPr>
  </w:style>
  <w:style w:type="paragraph" w:customStyle="1" w:styleId="B3">
    <w:name w:val="B3"/>
    <w:basedOn w:val="Normal"/>
    <w:link w:val="B3Char"/>
    <w:qFormat/>
    <w:rsid w:val="009815CB"/>
    <w:pPr>
      <w:autoSpaceDE/>
      <w:autoSpaceDN/>
      <w:adjustRightInd/>
      <w:snapToGrid/>
      <w:spacing w:after="180"/>
      <w:ind w:left="1135" w:hanging="284"/>
      <w:jc w:val="left"/>
    </w:pPr>
    <w:rPr>
      <w:sz w:val="20"/>
      <w:szCs w:val="20"/>
      <w:lang w:val="en-GB"/>
    </w:rPr>
  </w:style>
  <w:style w:type="paragraph" w:customStyle="1" w:styleId="B4">
    <w:name w:val="B4"/>
    <w:basedOn w:val="Normal"/>
    <w:rsid w:val="009815CB"/>
    <w:pPr>
      <w:autoSpaceDE/>
      <w:autoSpaceDN/>
      <w:adjustRightInd/>
      <w:snapToGrid/>
      <w:spacing w:after="180"/>
      <w:ind w:left="1418" w:hanging="284"/>
      <w:jc w:val="left"/>
    </w:pPr>
    <w:rPr>
      <w:sz w:val="20"/>
      <w:szCs w:val="20"/>
      <w:lang w:val="en-GB"/>
    </w:rPr>
  </w:style>
  <w:style w:type="character" w:customStyle="1" w:styleId="B3Char">
    <w:name w:val="B3 Char"/>
    <w:basedOn w:val="DefaultParagraphFont"/>
    <w:link w:val="B3"/>
    <w:rsid w:val="009815CB"/>
    <w:rPr>
      <w:lang w:val="en-GB"/>
    </w:rPr>
  </w:style>
  <w:style w:type="paragraph" w:customStyle="1" w:styleId="B5">
    <w:name w:val="B5"/>
    <w:basedOn w:val="Normal"/>
    <w:rsid w:val="009815CB"/>
    <w:pPr>
      <w:autoSpaceDE/>
      <w:autoSpaceDN/>
      <w:adjustRightInd/>
      <w:snapToGrid/>
      <w:spacing w:after="180"/>
      <w:ind w:left="1702" w:hanging="284"/>
      <w:jc w:val="left"/>
    </w:pPr>
    <w:rPr>
      <w:rFonts w:eastAsiaTheme="minorEastAsia"/>
      <w:sz w:val="20"/>
      <w:szCs w:val="20"/>
      <w:lang w:val="en-GB"/>
    </w:rPr>
  </w:style>
  <w:style w:type="paragraph" w:customStyle="1" w:styleId="ZT">
    <w:name w:val="ZT"/>
    <w:qFormat/>
    <w:rsid w:val="003C53EE"/>
    <w:pPr>
      <w:framePr w:wrap="notBeside" w:hAnchor="margin" w:yAlign="center"/>
      <w:widowControl w:val="0"/>
      <w:spacing w:line="240" w:lineRule="atLeast"/>
      <w:jc w:val="right"/>
    </w:pPr>
    <w:rPr>
      <w:rFonts w:ascii="Arial" w:eastAsiaTheme="minorEastAsia" w:hAnsi="Arial"/>
      <w:b/>
      <w:sz w:val="34"/>
      <w:lang w:val="en-GB"/>
    </w:rPr>
  </w:style>
  <w:style w:type="paragraph" w:customStyle="1" w:styleId="Reference">
    <w:name w:val="Reference"/>
    <w:basedOn w:val="Normal"/>
    <w:rsid w:val="00811401"/>
    <w:pPr>
      <w:numPr>
        <w:numId w:val="3"/>
      </w:numPr>
      <w:overflowPunct w:val="0"/>
      <w:snapToGrid/>
      <w:textAlignment w:val="baseline"/>
    </w:pPr>
    <w:rPr>
      <w:rFonts w:ascii="Arial" w:eastAsiaTheme="minorEastAsia" w:hAnsi="Arial"/>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1786">
      <w:bodyDiv w:val="1"/>
      <w:marLeft w:val="0"/>
      <w:marRight w:val="0"/>
      <w:marTop w:val="0"/>
      <w:marBottom w:val="0"/>
      <w:divBdr>
        <w:top w:val="none" w:sz="0" w:space="0" w:color="auto"/>
        <w:left w:val="none" w:sz="0" w:space="0" w:color="auto"/>
        <w:bottom w:val="none" w:sz="0" w:space="0" w:color="auto"/>
        <w:right w:val="none" w:sz="0" w:space="0" w:color="auto"/>
      </w:divBdr>
      <w:divsChild>
        <w:div w:id="110907738">
          <w:marLeft w:val="547"/>
          <w:marRight w:val="0"/>
          <w:marTop w:val="0"/>
          <w:marBottom w:val="0"/>
          <w:divBdr>
            <w:top w:val="none" w:sz="0" w:space="0" w:color="auto"/>
            <w:left w:val="none" w:sz="0" w:space="0" w:color="auto"/>
            <w:bottom w:val="none" w:sz="0" w:space="0" w:color="auto"/>
            <w:right w:val="none" w:sz="0" w:space="0" w:color="auto"/>
          </w:divBdr>
        </w:div>
      </w:divsChild>
    </w:div>
    <w:div w:id="2366379">
      <w:bodyDiv w:val="1"/>
      <w:marLeft w:val="0"/>
      <w:marRight w:val="0"/>
      <w:marTop w:val="0"/>
      <w:marBottom w:val="0"/>
      <w:divBdr>
        <w:top w:val="none" w:sz="0" w:space="0" w:color="auto"/>
        <w:left w:val="none" w:sz="0" w:space="0" w:color="auto"/>
        <w:bottom w:val="none" w:sz="0" w:space="0" w:color="auto"/>
        <w:right w:val="none" w:sz="0" w:space="0" w:color="auto"/>
      </w:divBdr>
      <w:divsChild>
        <w:div w:id="1638100943">
          <w:marLeft w:val="288"/>
          <w:marRight w:val="0"/>
          <w:marTop w:val="0"/>
          <w:marBottom w:val="120"/>
          <w:divBdr>
            <w:top w:val="none" w:sz="0" w:space="0" w:color="auto"/>
            <w:left w:val="none" w:sz="0" w:space="0" w:color="auto"/>
            <w:bottom w:val="none" w:sz="0" w:space="0" w:color="auto"/>
            <w:right w:val="none" w:sz="0" w:space="0" w:color="auto"/>
          </w:divBdr>
        </w:div>
      </w:divsChild>
    </w:div>
    <w:div w:id="5834446">
      <w:bodyDiv w:val="1"/>
      <w:marLeft w:val="0"/>
      <w:marRight w:val="0"/>
      <w:marTop w:val="0"/>
      <w:marBottom w:val="0"/>
      <w:divBdr>
        <w:top w:val="none" w:sz="0" w:space="0" w:color="auto"/>
        <w:left w:val="none" w:sz="0" w:space="0" w:color="auto"/>
        <w:bottom w:val="none" w:sz="0" w:space="0" w:color="auto"/>
        <w:right w:val="none" w:sz="0" w:space="0" w:color="auto"/>
      </w:divBdr>
    </w:div>
    <w:div w:id="11804240">
      <w:bodyDiv w:val="1"/>
      <w:marLeft w:val="0"/>
      <w:marRight w:val="0"/>
      <w:marTop w:val="0"/>
      <w:marBottom w:val="0"/>
      <w:divBdr>
        <w:top w:val="none" w:sz="0" w:space="0" w:color="auto"/>
        <w:left w:val="none" w:sz="0" w:space="0" w:color="auto"/>
        <w:bottom w:val="none" w:sz="0" w:space="0" w:color="auto"/>
        <w:right w:val="none" w:sz="0" w:space="0" w:color="auto"/>
      </w:divBdr>
    </w:div>
    <w:div w:id="12079468">
      <w:bodyDiv w:val="1"/>
      <w:marLeft w:val="0"/>
      <w:marRight w:val="0"/>
      <w:marTop w:val="0"/>
      <w:marBottom w:val="0"/>
      <w:divBdr>
        <w:top w:val="none" w:sz="0" w:space="0" w:color="auto"/>
        <w:left w:val="none" w:sz="0" w:space="0" w:color="auto"/>
        <w:bottom w:val="none" w:sz="0" w:space="0" w:color="auto"/>
        <w:right w:val="none" w:sz="0" w:space="0" w:color="auto"/>
      </w:divBdr>
    </w:div>
    <w:div w:id="28923583">
      <w:bodyDiv w:val="1"/>
      <w:marLeft w:val="0"/>
      <w:marRight w:val="0"/>
      <w:marTop w:val="0"/>
      <w:marBottom w:val="0"/>
      <w:divBdr>
        <w:top w:val="none" w:sz="0" w:space="0" w:color="auto"/>
        <w:left w:val="none" w:sz="0" w:space="0" w:color="auto"/>
        <w:bottom w:val="none" w:sz="0" w:space="0" w:color="auto"/>
        <w:right w:val="none" w:sz="0" w:space="0" w:color="auto"/>
      </w:divBdr>
    </w:div>
    <w:div w:id="69735798">
      <w:bodyDiv w:val="1"/>
      <w:marLeft w:val="0"/>
      <w:marRight w:val="0"/>
      <w:marTop w:val="0"/>
      <w:marBottom w:val="0"/>
      <w:divBdr>
        <w:top w:val="none" w:sz="0" w:space="0" w:color="auto"/>
        <w:left w:val="none" w:sz="0" w:space="0" w:color="auto"/>
        <w:bottom w:val="none" w:sz="0" w:space="0" w:color="auto"/>
        <w:right w:val="none" w:sz="0" w:space="0" w:color="auto"/>
      </w:divBdr>
    </w:div>
    <w:div w:id="81148922">
      <w:bodyDiv w:val="1"/>
      <w:marLeft w:val="0"/>
      <w:marRight w:val="0"/>
      <w:marTop w:val="0"/>
      <w:marBottom w:val="0"/>
      <w:divBdr>
        <w:top w:val="none" w:sz="0" w:space="0" w:color="auto"/>
        <w:left w:val="none" w:sz="0" w:space="0" w:color="auto"/>
        <w:bottom w:val="none" w:sz="0" w:space="0" w:color="auto"/>
        <w:right w:val="none" w:sz="0" w:space="0" w:color="auto"/>
      </w:divBdr>
    </w:div>
    <w:div w:id="93526547">
      <w:bodyDiv w:val="1"/>
      <w:marLeft w:val="0"/>
      <w:marRight w:val="0"/>
      <w:marTop w:val="0"/>
      <w:marBottom w:val="0"/>
      <w:divBdr>
        <w:top w:val="none" w:sz="0" w:space="0" w:color="auto"/>
        <w:left w:val="none" w:sz="0" w:space="0" w:color="auto"/>
        <w:bottom w:val="none" w:sz="0" w:space="0" w:color="auto"/>
        <w:right w:val="none" w:sz="0" w:space="0" w:color="auto"/>
      </w:divBdr>
    </w:div>
    <w:div w:id="115565882">
      <w:bodyDiv w:val="1"/>
      <w:marLeft w:val="0"/>
      <w:marRight w:val="0"/>
      <w:marTop w:val="0"/>
      <w:marBottom w:val="0"/>
      <w:divBdr>
        <w:top w:val="none" w:sz="0" w:space="0" w:color="auto"/>
        <w:left w:val="none" w:sz="0" w:space="0" w:color="auto"/>
        <w:bottom w:val="none" w:sz="0" w:space="0" w:color="auto"/>
        <w:right w:val="none" w:sz="0" w:space="0" w:color="auto"/>
      </w:divBdr>
    </w:div>
    <w:div w:id="119963304">
      <w:bodyDiv w:val="1"/>
      <w:marLeft w:val="0"/>
      <w:marRight w:val="0"/>
      <w:marTop w:val="0"/>
      <w:marBottom w:val="0"/>
      <w:divBdr>
        <w:top w:val="none" w:sz="0" w:space="0" w:color="auto"/>
        <w:left w:val="none" w:sz="0" w:space="0" w:color="auto"/>
        <w:bottom w:val="none" w:sz="0" w:space="0" w:color="auto"/>
        <w:right w:val="none" w:sz="0" w:space="0" w:color="auto"/>
      </w:divBdr>
    </w:div>
    <w:div w:id="181936866">
      <w:bodyDiv w:val="1"/>
      <w:marLeft w:val="0"/>
      <w:marRight w:val="0"/>
      <w:marTop w:val="0"/>
      <w:marBottom w:val="0"/>
      <w:divBdr>
        <w:top w:val="none" w:sz="0" w:space="0" w:color="auto"/>
        <w:left w:val="none" w:sz="0" w:space="0" w:color="auto"/>
        <w:bottom w:val="none" w:sz="0" w:space="0" w:color="auto"/>
        <w:right w:val="none" w:sz="0" w:space="0" w:color="auto"/>
      </w:divBdr>
    </w:div>
    <w:div w:id="211424820">
      <w:bodyDiv w:val="1"/>
      <w:marLeft w:val="0"/>
      <w:marRight w:val="0"/>
      <w:marTop w:val="0"/>
      <w:marBottom w:val="0"/>
      <w:divBdr>
        <w:top w:val="none" w:sz="0" w:space="0" w:color="auto"/>
        <w:left w:val="none" w:sz="0" w:space="0" w:color="auto"/>
        <w:bottom w:val="none" w:sz="0" w:space="0" w:color="auto"/>
        <w:right w:val="none" w:sz="0" w:space="0" w:color="auto"/>
      </w:divBdr>
    </w:div>
    <w:div w:id="22040542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8635414">
      <w:bodyDiv w:val="1"/>
      <w:marLeft w:val="0"/>
      <w:marRight w:val="0"/>
      <w:marTop w:val="0"/>
      <w:marBottom w:val="0"/>
      <w:divBdr>
        <w:top w:val="none" w:sz="0" w:space="0" w:color="auto"/>
        <w:left w:val="none" w:sz="0" w:space="0" w:color="auto"/>
        <w:bottom w:val="none" w:sz="0" w:space="0" w:color="auto"/>
        <w:right w:val="none" w:sz="0" w:space="0" w:color="auto"/>
      </w:divBdr>
    </w:div>
    <w:div w:id="295599170">
      <w:bodyDiv w:val="1"/>
      <w:marLeft w:val="0"/>
      <w:marRight w:val="0"/>
      <w:marTop w:val="0"/>
      <w:marBottom w:val="0"/>
      <w:divBdr>
        <w:top w:val="none" w:sz="0" w:space="0" w:color="auto"/>
        <w:left w:val="none" w:sz="0" w:space="0" w:color="auto"/>
        <w:bottom w:val="none" w:sz="0" w:space="0" w:color="auto"/>
        <w:right w:val="none" w:sz="0" w:space="0" w:color="auto"/>
      </w:divBdr>
    </w:div>
    <w:div w:id="304242559">
      <w:bodyDiv w:val="1"/>
      <w:marLeft w:val="0"/>
      <w:marRight w:val="0"/>
      <w:marTop w:val="0"/>
      <w:marBottom w:val="0"/>
      <w:divBdr>
        <w:top w:val="none" w:sz="0" w:space="0" w:color="auto"/>
        <w:left w:val="none" w:sz="0" w:space="0" w:color="auto"/>
        <w:bottom w:val="none" w:sz="0" w:space="0" w:color="auto"/>
        <w:right w:val="none" w:sz="0" w:space="0" w:color="auto"/>
      </w:divBdr>
    </w:div>
    <w:div w:id="324744822">
      <w:bodyDiv w:val="1"/>
      <w:marLeft w:val="0"/>
      <w:marRight w:val="0"/>
      <w:marTop w:val="0"/>
      <w:marBottom w:val="0"/>
      <w:divBdr>
        <w:top w:val="none" w:sz="0" w:space="0" w:color="auto"/>
        <w:left w:val="none" w:sz="0" w:space="0" w:color="auto"/>
        <w:bottom w:val="none" w:sz="0" w:space="0" w:color="auto"/>
        <w:right w:val="none" w:sz="0" w:space="0" w:color="auto"/>
      </w:divBdr>
    </w:div>
    <w:div w:id="32532424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9562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8869338">
      <w:bodyDiv w:val="1"/>
      <w:marLeft w:val="0"/>
      <w:marRight w:val="0"/>
      <w:marTop w:val="0"/>
      <w:marBottom w:val="0"/>
      <w:divBdr>
        <w:top w:val="none" w:sz="0" w:space="0" w:color="auto"/>
        <w:left w:val="none" w:sz="0" w:space="0" w:color="auto"/>
        <w:bottom w:val="none" w:sz="0" w:space="0" w:color="auto"/>
        <w:right w:val="none" w:sz="0" w:space="0" w:color="auto"/>
      </w:divBdr>
    </w:div>
    <w:div w:id="433550500">
      <w:bodyDiv w:val="1"/>
      <w:marLeft w:val="0"/>
      <w:marRight w:val="0"/>
      <w:marTop w:val="0"/>
      <w:marBottom w:val="0"/>
      <w:divBdr>
        <w:top w:val="none" w:sz="0" w:space="0" w:color="auto"/>
        <w:left w:val="none" w:sz="0" w:space="0" w:color="auto"/>
        <w:bottom w:val="none" w:sz="0" w:space="0" w:color="auto"/>
        <w:right w:val="none" w:sz="0" w:space="0" w:color="auto"/>
      </w:divBdr>
    </w:div>
    <w:div w:id="446238988">
      <w:bodyDiv w:val="1"/>
      <w:marLeft w:val="0"/>
      <w:marRight w:val="0"/>
      <w:marTop w:val="0"/>
      <w:marBottom w:val="0"/>
      <w:divBdr>
        <w:top w:val="none" w:sz="0" w:space="0" w:color="auto"/>
        <w:left w:val="none" w:sz="0" w:space="0" w:color="auto"/>
        <w:bottom w:val="none" w:sz="0" w:space="0" w:color="auto"/>
        <w:right w:val="none" w:sz="0" w:space="0" w:color="auto"/>
      </w:divBdr>
    </w:div>
    <w:div w:id="457917092">
      <w:bodyDiv w:val="1"/>
      <w:marLeft w:val="0"/>
      <w:marRight w:val="0"/>
      <w:marTop w:val="0"/>
      <w:marBottom w:val="0"/>
      <w:divBdr>
        <w:top w:val="none" w:sz="0" w:space="0" w:color="auto"/>
        <w:left w:val="none" w:sz="0" w:space="0" w:color="auto"/>
        <w:bottom w:val="none" w:sz="0" w:space="0" w:color="auto"/>
        <w:right w:val="none" w:sz="0" w:space="0" w:color="auto"/>
      </w:divBdr>
    </w:div>
    <w:div w:id="464542121">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517157958">
      <w:bodyDiv w:val="1"/>
      <w:marLeft w:val="0"/>
      <w:marRight w:val="0"/>
      <w:marTop w:val="0"/>
      <w:marBottom w:val="0"/>
      <w:divBdr>
        <w:top w:val="none" w:sz="0" w:space="0" w:color="auto"/>
        <w:left w:val="none" w:sz="0" w:space="0" w:color="auto"/>
        <w:bottom w:val="none" w:sz="0" w:space="0" w:color="auto"/>
        <w:right w:val="none" w:sz="0" w:space="0" w:color="auto"/>
      </w:divBdr>
    </w:div>
    <w:div w:id="547690326">
      <w:bodyDiv w:val="1"/>
      <w:marLeft w:val="0"/>
      <w:marRight w:val="0"/>
      <w:marTop w:val="0"/>
      <w:marBottom w:val="0"/>
      <w:divBdr>
        <w:top w:val="none" w:sz="0" w:space="0" w:color="auto"/>
        <w:left w:val="none" w:sz="0" w:space="0" w:color="auto"/>
        <w:bottom w:val="none" w:sz="0" w:space="0" w:color="auto"/>
        <w:right w:val="none" w:sz="0" w:space="0" w:color="auto"/>
      </w:divBdr>
      <w:divsChild>
        <w:div w:id="1461650323">
          <w:marLeft w:val="288"/>
          <w:marRight w:val="0"/>
          <w:marTop w:val="0"/>
          <w:marBottom w:val="120"/>
          <w:divBdr>
            <w:top w:val="none" w:sz="0" w:space="0" w:color="auto"/>
            <w:left w:val="none" w:sz="0" w:space="0" w:color="auto"/>
            <w:bottom w:val="none" w:sz="0" w:space="0" w:color="auto"/>
            <w:right w:val="none" w:sz="0" w:space="0" w:color="auto"/>
          </w:divBdr>
        </w:div>
      </w:divsChild>
    </w:div>
    <w:div w:id="55443815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72225421">
      <w:bodyDiv w:val="1"/>
      <w:marLeft w:val="0"/>
      <w:marRight w:val="0"/>
      <w:marTop w:val="0"/>
      <w:marBottom w:val="0"/>
      <w:divBdr>
        <w:top w:val="none" w:sz="0" w:space="0" w:color="auto"/>
        <w:left w:val="none" w:sz="0" w:space="0" w:color="auto"/>
        <w:bottom w:val="none" w:sz="0" w:space="0" w:color="auto"/>
        <w:right w:val="none" w:sz="0" w:space="0" w:color="auto"/>
      </w:divBdr>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765154043">
      <w:bodyDiv w:val="1"/>
      <w:marLeft w:val="0"/>
      <w:marRight w:val="0"/>
      <w:marTop w:val="0"/>
      <w:marBottom w:val="0"/>
      <w:divBdr>
        <w:top w:val="none" w:sz="0" w:space="0" w:color="auto"/>
        <w:left w:val="none" w:sz="0" w:space="0" w:color="auto"/>
        <w:bottom w:val="none" w:sz="0" w:space="0" w:color="auto"/>
        <w:right w:val="none" w:sz="0" w:space="0" w:color="auto"/>
      </w:divBdr>
    </w:div>
    <w:div w:id="809790024">
      <w:bodyDiv w:val="1"/>
      <w:marLeft w:val="0"/>
      <w:marRight w:val="0"/>
      <w:marTop w:val="0"/>
      <w:marBottom w:val="0"/>
      <w:divBdr>
        <w:top w:val="none" w:sz="0" w:space="0" w:color="auto"/>
        <w:left w:val="none" w:sz="0" w:space="0" w:color="auto"/>
        <w:bottom w:val="none" w:sz="0" w:space="0" w:color="auto"/>
        <w:right w:val="none" w:sz="0" w:space="0" w:color="auto"/>
      </w:divBdr>
      <w:divsChild>
        <w:div w:id="215435704">
          <w:marLeft w:val="0"/>
          <w:marRight w:val="0"/>
          <w:marTop w:val="0"/>
          <w:marBottom w:val="120"/>
          <w:divBdr>
            <w:top w:val="none" w:sz="0" w:space="0" w:color="auto"/>
            <w:left w:val="none" w:sz="0" w:space="0" w:color="auto"/>
            <w:bottom w:val="none" w:sz="0" w:space="0" w:color="auto"/>
            <w:right w:val="none" w:sz="0" w:space="0" w:color="auto"/>
          </w:divBdr>
        </w:div>
      </w:divsChild>
    </w:div>
    <w:div w:id="836119770">
      <w:bodyDiv w:val="1"/>
      <w:marLeft w:val="0"/>
      <w:marRight w:val="0"/>
      <w:marTop w:val="0"/>
      <w:marBottom w:val="0"/>
      <w:divBdr>
        <w:top w:val="none" w:sz="0" w:space="0" w:color="auto"/>
        <w:left w:val="none" w:sz="0" w:space="0" w:color="auto"/>
        <w:bottom w:val="none" w:sz="0" w:space="0" w:color="auto"/>
        <w:right w:val="none" w:sz="0" w:space="0" w:color="auto"/>
      </w:divBdr>
      <w:divsChild>
        <w:div w:id="1518303285">
          <w:marLeft w:val="547"/>
          <w:marRight w:val="0"/>
          <w:marTop w:val="0"/>
          <w:marBottom w:val="180"/>
          <w:divBdr>
            <w:top w:val="none" w:sz="0" w:space="0" w:color="auto"/>
            <w:left w:val="none" w:sz="0" w:space="0" w:color="auto"/>
            <w:bottom w:val="none" w:sz="0" w:space="0" w:color="auto"/>
            <w:right w:val="none" w:sz="0" w:space="0" w:color="auto"/>
          </w:divBdr>
        </w:div>
      </w:divsChild>
    </w:div>
    <w:div w:id="861674616">
      <w:bodyDiv w:val="1"/>
      <w:marLeft w:val="0"/>
      <w:marRight w:val="0"/>
      <w:marTop w:val="0"/>
      <w:marBottom w:val="0"/>
      <w:divBdr>
        <w:top w:val="none" w:sz="0" w:space="0" w:color="auto"/>
        <w:left w:val="none" w:sz="0" w:space="0" w:color="auto"/>
        <w:bottom w:val="none" w:sz="0" w:space="0" w:color="auto"/>
        <w:right w:val="none" w:sz="0" w:space="0" w:color="auto"/>
      </w:divBdr>
    </w:div>
    <w:div w:id="888104608">
      <w:bodyDiv w:val="1"/>
      <w:marLeft w:val="0"/>
      <w:marRight w:val="0"/>
      <w:marTop w:val="0"/>
      <w:marBottom w:val="0"/>
      <w:divBdr>
        <w:top w:val="none" w:sz="0" w:space="0" w:color="auto"/>
        <w:left w:val="none" w:sz="0" w:space="0" w:color="auto"/>
        <w:bottom w:val="none" w:sz="0" w:space="0" w:color="auto"/>
        <w:right w:val="none" w:sz="0" w:space="0" w:color="auto"/>
      </w:divBdr>
    </w:div>
    <w:div w:id="896669888">
      <w:bodyDiv w:val="1"/>
      <w:marLeft w:val="0"/>
      <w:marRight w:val="0"/>
      <w:marTop w:val="0"/>
      <w:marBottom w:val="0"/>
      <w:divBdr>
        <w:top w:val="none" w:sz="0" w:space="0" w:color="auto"/>
        <w:left w:val="none" w:sz="0" w:space="0" w:color="auto"/>
        <w:bottom w:val="none" w:sz="0" w:space="0" w:color="auto"/>
        <w:right w:val="none" w:sz="0" w:space="0" w:color="auto"/>
      </w:divBdr>
    </w:div>
    <w:div w:id="904411859">
      <w:bodyDiv w:val="1"/>
      <w:marLeft w:val="0"/>
      <w:marRight w:val="0"/>
      <w:marTop w:val="0"/>
      <w:marBottom w:val="0"/>
      <w:divBdr>
        <w:top w:val="none" w:sz="0" w:space="0" w:color="auto"/>
        <w:left w:val="none" w:sz="0" w:space="0" w:color="auto"/>
        <w:bottom w:val="none" w:sz="0" w:space="0" w:color="auto"/>
        <w:right w:val="none" w:sz="0" w:space="0" w:color="auto"/>
      </w:divBdr>
    </w:div>
    <w:div w:id="913199110">
      <w:bodyDiv w:val="1"/>
      <w:marLeft w:val="0"/>
      <w:marRight w:val="0"/>
      <w:marTop w:val="0"/>
      <w:marBottom w:val="0"/>
      <w:divBdr>
        <w:top w:val="none" w:sz="0" w:space="0" w:color="auto"/>
        <w:left w:val="none" w:sz="0" w:space="0" w:color="auto"/>
        <w:bottom w:val="none" w:sz="0" w:space="0" w:color="auto"/>
        <w:right w:val="none" w:sz="0" w:space="0" w:color="auto"/>
      </w:divBdr>
      <w:divsChild>
        <w:div w:id="259073222">
          <w:marLeft w:val="1166"/>
          <w:marRight w:val="0"/>
          <w:marTop w:val="0"/>
          <w:marBottom w:val="0"/>
          <w:divBdr>
            <w:top w:val="none" w:sz="0" w:space="0" w:color="auto"/>
            <w:left w:val="none" w:sz="0" w:space="0" w:color="auto"/>
            <w:bottom w:val="none" w:sz="0" w:space="0" w:color="auto"/>
            <w:right w:val="none" w:sz="0" w:space="0" w:color="auto"/>
          </w:divBdr>
        </w:div>
        <w:div w:id="903176657">
          <w:marLeft w:val="1166"/>
          <w:marRight w:val="0"/>
          <w:marTop w:val="0"/>
          <w:marBottom w:val="120"/>
          <w:divBdr>
            <w:top w:val="none" w:sz="0" w:space="0" w:color="auto"/>
            <w:left w:val="none" w:sz="0" w:space="0" w:color="auto"/>
            <w:bottom w:val="none" w:sz="0" w:space="0" w:color="auto"/>
            <w:right w:val="none" w:sz="0" w:space="0" w:color="auto"/>
          </w:divBdr>
        </w:div>
        <w:div w:id="1302081593">
          <w:marLeft w:val="1166"/>
          <w:marRight w:val="0"/>
          <w:marTop w:val="0"/>
          <w:marBottom w:val="120"/>
          <w:divBdr>
            <w:top w:val="none" w:sz="0" w:space="0" w:color="auto"/>
            <w:left w:val="none" w:sz="0" w:space="0" w:color="auto"/>
            <w:bottom w:val="none" w:sz="0" w:space="0" w:color="auto"/>
            <w:right w:val="none" w:sz="0" w:space="0" w:color="auto"/>
          </w:divBdr>
        </w:div>
        <w:div w:id="2006474832">
          <w:marLeft w:val="0"/>
          <w:marRight w:val="0"/>
          <w:marTop w:val="0"/>
          <w:marBottom w:val="120"/>
          <w:divBdr>
            <w:top w:val="none" w:sz="0" w:space="0" w:color="auto"/>
            <w:left w:val="none" w:sz="0" w:space="0" w:color="auto"/>
            <w:bottom w:val="none" w:sz="0" w:space="0" w:color="auto"/>
            <w:right w:val="none" w:sz="0" w:space="0" w:color="auto"/>
          </w:divBdr>
        </w:div>
      </w:divsChild>
    </w:div>
    <w:div w:id="926571844">
      <w:bodyDiv w:val="1"/>
      <w:marLeft w:val="0"/>
      <w:marRight w:val="0"/>
      <w:marTop w:val="0"/>
      <w:marBottom w:val="0"/>
      <w:divBdr>
        <w:top w:val="none" w:sz="0" w:space="0" w:color="auto"/>
        <w:left w:val="none" w:sz="0" w:space="0" w:color="auto"/>
        <w:bottom w:val="none" w:sz="0" w:space="0" w:color="auto"/>
        <w:right w:val="none" w:sz="0" w:space="0" w:color="auto"/>
      </w:divBdr>
      <w:divsChild>
        <w:div w:id="1937713286">
          <w:marLeft w:val="1728"/>
          <w:marRight w:val="0"/>
          <w:marTop w:val="0"/>
          <w:marBottom w:val="120"/>
          <w:divBdr>
            <w:top w:val="none" w:sz="0" w:space="0" w:color="auto"/>
            <w:left w:val="none" w:sz="0" w:space="0" w:color="auto"/>
            <w:bottom w:val="none" w:sz="0" w:space="0" w:color="auto"/>
            <w:right w:val="none" w:sz="0" w:space="0" w:color="auto"/>
          </w:divBdr>
        </w:div>
      </w:divsChild>
    </w:div>
    <w:div w:id="941762687">
      <w:bodyDiv w:val="1"/>
      <w:marLeft w:val="0"/>
      <w:marRight w:val="0"/>
      <w:marTop w:val="0"/>
      <w:marBottom w:val="0"/>
      <w:divBdr>
        <w:top w:val="none" w:sz="0" w:space="0" w:color="auto"/>
        <w:left w:val="none" w:sz="0" w:space="0" w:color="auto"/>
        <w:bottom w:val="none" w:sz="0" w:space="0" w:color="auto"/>
        <w:right w:val="none" w:sz="0" w:space="0" w:color="auto"/>
      </w:divBdr>
      <w:divsChild>
        <w:div w:id="662045391">
          <w:marLeft w:val="1728"/>
          <w:marRight w:val="0"/>
          <w:marTop w:val="0"/>
          <w:marBottom w:val="120"/>
          <w:divBdr>
            <w:top w:val="none" w:sz="0" w:space="0" w:color="auto"/>
            <w:left w:val="none" w:sz="0" w:space="0" w:color="auto"/>
            <w:bottom w:val="none" w:sz="0" w:space="0" w:color="auto"/>
            <w:right w:val="none" w:sz="0" w:space="0" w:color="auto"/>
          </w:divBdr>
        </w:div>
      </w:divsChild>
    </w:div>
    <w:div w:id="95244443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9138148">
      <w:bodyDiv w:val="1"/>
      <w:marLeft w:val="0"/>
      <w:marRight w:val="0"/>
      <w:marTop w:val="0"/>
      <w:marBottom w:val="0"/>
      <w:divBdr>
        <w:top w:val="none" w:sz="0" w:space="0" w:color="auto"/>
        <w:left w:val="none" w:sz="0" w:space="0" w:color="auto"/>
        <w:bottom w:val="none" w:sz="0" w:space="0" w:color="auto"/>
        <w:right w:val="none" w:sz="0" w:space="0" w:color="auto"/>
      </w:divBdr>
    </w:div>
    <w:div w:id="1044211945">
      <w:bodyDiv w:val="1"/>
      <w:marLeft w:val="0"/>
      <w:marRight w:val="0"/>
      <w:marTop w:val="0"/>
      <w:marBottom w:val="0"/>
      <w:divBdr>
        <w:top w:val="none" w:sz="0" w:space="0" w:color="auto"/>
        <w:left w:val="none" w:sz="0" w:space="0" w:color="auto"/>
        <w:bottom w:val="none" w:sz="0" w:space="0" w:color="auto"/>
        <w:right w:val="none" w:sz="0" w:space="0" w:color="auto"/>
      </w:divBdr>
      <w:divsChild>
        <w:div w:id="245892445">
          <w:marLeft w:val="1166"/>
          <w:marRight w:val="0"/>
          <w:marTop w:val="0"/>
          <w:marBottom w:val="120"/>
          <w:divBdr>
            <w:top w:val="none" w:sz="0" w:space="0" w:color="auto"/>
            <w:left w:val="none" w:sz="0" w:space="0" w:color="auto"/>
            <w:bottom w:val="none" w:sz="0" w:space="0" w:color="auto"/>
            <w:right w:val="none" w:sz="0" w:space="0" w:color="auto"/>
          </w:divBdr>
        </w:div>
        <w:div w:id="1437750046">
          <w:marLeft w:val="1166"/>
          <w:marRight w:val="0"/>
          <w:marTop w:val="0"/>
          <w:marBottom w:val="120"/>
          <w:divBdr>
            <w:top w:val="none" w:sz="0" w:space="0" w:color="auto"/>
            <w:left w:val="none" w:sz="0" w:space="0" w:color="auto"/>
            <w:bottom w:val="none" w:sz="0" w:space="0" w:color="auto"/>
            <w:right w:val="none" w:sz="0" w:space="0" w:color="auto"/>
          </w:divBdr>
        </w:div>
        <w:div w:id="1503662673">
          <w:marLeft w:val="1166"/>
          <w:marRight w:val="0"/>
          <w:marTop w:val="0"/>
          <w:marBottom w:val="0"/>
          <w:divBdr>
            <w:top w:val="none" w:sz="0" w:space="0" w:color="auto"/>
            <w:left w:val="none" w:sz="0" w:space="0" w:color="auto"/>
            <w:bottom w:val="none" w:sz="0" w:space="0" w:color="auto"/>
            <w:right w:val="none" w:sz="0" w:space="0" w:color="auto"/>
          </w:divBdr>
        </w:div>
        <w:div w:id="1770078799">
          <w:marLeft w:val="0"/>
          <w:marRight w:val="0"/>
          <w:marTop w:val="0"/>
          <w:marBottom w:val="120"/>
          <w:divBdr>
            <w:top w:val="none" w:sz="0" w:space="0" w:color="auto"/>
            <w:left w:val="none" w:sz="0" w:space="0" w:color="auto"/>
            <w:bottom w:val="none" w:sz="0" w:space="0" w:color="auto"/>
            <w:right w:val="none" w:sz="0" w:space="0" w:color="auto"/>
          </w:divBdr>
        </w:div>
      </w:divsChild>
    </w:div>
    <w:div w:id="1052539959">
      <w:bodyDiv w:val="1"/>
      <w:marLeft w:val="0"/>
      <w:marRight w:val="0"/>
      <w:marTop w:val="0"/>
      <w:marBottom w:val="0"/>
      <w:divBdr>
        <w:top w:val="none" w:sz="0" w:space="0" w:color="auto"/>
        <w:left w:val="none" w:sz="0" w:space="0" w:color="auto"/>
        <w:bottom w:val="none" w:sz="0" w:space="0" w:color="auto"/>
        <w:right w:val="none" w:sz="0" w:space="0" w:color="auto"/>
      </w:divBdr>
      <w:divsChild>
        <w:div w:id="631600178">
          <w:marLeft w:val="288"/>
          <w:marRight w:val="0"/>
          <w:marTop w:val="0"/>
          <w:marBottom w:val="120"/>
          <w:divBdr>
            <w:top w:val="none" w:sz="0" w:space="0" w:color="auto"/>
            <w:left w:val="none" w:sz="0" w:space="0" w:color="auto"/>
            <w:bottom w:val="none" w:sz="0" w:space="0" w:color="auto"/>
            <w:right w:val="none" w:sz="0" w:space="0" w:color="auto"/>
          </w:divBdr>
        </w:div>
      </w:divsChild>
    </w:div>
    <w:div w:id="1110469535">
      <w:bodyDiv w:val="1"/>
      <w:marLeft w:val="0"/>
      <w:marRight w:val="0"/>
      <w:marTop w:val="0"/>
      <w:marBottom w:val="0"/>
      <w:divBdr>
        <w:top w:val="none" w:sz="0" w:space="0" w:color="auto"/>
        <w:left w:val="none" w:sz="0" w:space="0" w:color="auto"/>
        <w:bottom w:val="none" w:sz="0" w:space="0" w:color="auto"/>
        <w:right w:val="none" w:sz="0" w:space="0" w:color="auto"/>
      </w:divBdr>
    </w:div>
    <w:div w:id="1176965933">
      <w:bodyDiv w:val="1"/>
      <w:marLeft w:val="0"/>
      <w:marRight w:val="0"/>
      <w:marTop w:val="0"/>
      <w:marBottom w:val="0"/>
      <w:divBdr>
        <w:top w:val="none" w:sz="0" w:space="0" w:color="auto"/>
        <w:left w:val="none" w:sz="0" w:space="0" w:color="auto"/>
        <w:bottom w:val="none" w:sz="0" w:space="0" w:color="auto"/>
        <w:right w:val="none" w:sz="0" w:space="0" w:color="auto"/>
      </w:divBdr>
    </w:div>
    <w:div w:id="1182626504">
      <w:bodyDiv w:val="1"/>
      <w:marLeft w:val="0"/>
      <w:marRight w:val="0"/>
      <w:marTop w:val="0"/>
      <w:marBottom w:val="0"/>
      <w:divBdr>
        <w:top w:val="none" w:sz="0" w:space="0" w:color="auto"/>
        <w:left w:val="none" w:sz="0" w:space="0" w:color="auto"/>
        <w:bottom w:val="none" w:sz="0" w:space="0" w:color="auto"/>
        <w:right w:val="none" w:sz="0" w:space="0" w:color="auto"/>
      </w:divBdr>
    </w:div>
    <w:div w:id="1270745649">
      <w:bodyDiv w:val="1"/>
      <w:marLeft w:val="0"/>
      <w:marRight w:val="0"/>
      <w:marTop w:val="0"/>
      <w:marBottom w:val="0"/>
      <w:divBdr>
        <w:top w:val="none" w:sz="0" w:space="0" w:color="auto"/>
        <w:left w:val="none" w:sz="0" w:space="0" w:color="auto"/>
        <w:bottom w:val="none" w:sz="0" w:space="0" w:color="auto"/>
        <w:right w:val="none" w:sz="0" w:space="0" w:color="auto"/>
      </w:divBdr>
    </w:div>
    <w:div w:id="1311249399">
      <w:bodyDiv w:val="1"/>
      <w:marLeft w:val="0"/>
      <w:marRight w:val="0"/>
      <w:marTop w:val="0"/>
      <w:marBottom w:val="0"/>
      <w:divBdr>
        <w:top w:val="none" w:sz="0" w:space="0" w:color="auto"/>
        <w:left w:val="none" w:sz="0" w:space="0" w:color="auto"/>
        <w:bottom w:val="none" w:sz="0" w:space="0" w:color="auto"/>
        <w:right w:val="none" w:sz="0" w:space="0" w:color="auto"/>
      </w:divBdr>
    </w:div>
    <w:div w:id="1313410529">
      <w:bodyDiv w:val="1"/>
      <w:marLeft w:val="0"/>
      <w:marRight w:val="0"/>
      <w:marTop w:val="0"/>
      <w:marBottom w:val="0"/>
      <w:divBdr>
        <w:top w:val="none" w:sz="0" w:space="0" w:color="auto"/>
        <w:left w:val="none" w:sz="0" w:space="0" w:color="auto"/>
        <w:bottom w:val="none" w:sz="0" w:space="0" w:color="auto"/>
        <w:right w:val="none" w:sz="0" w:space="0" w:color="auto"/>
      </w:divBdr>
    </w:div>
    <w:div w:id="1326275602">
      <w:bodyDiv w:val="1"/>
      <w:marLeft w:val="0"/>
      <w:marRight w:val="0"/>
      <w:marTop w:val="0"/>
      <w:marBottom w:val="0"/>
      <w:divBdr>
        <w:top w:val="none" w:sz="0" w:space="0" w:color="auto"/>
        <w:left w:val="none" w:sz="0" w:space="0" w:color="auto"/>
        <w:bottom w:val="none" w:sz="0" w:space="0" w:color="auto"/>
        <w:right w:val="none" w:sz="0" w:space="0" w:color="auto"/>
      </w:divBdr>
      <w:divsChild>
        <w:div w:id="2004891103">
          <w:marLeft w:val="1166"/>
          <w:marRight w:val="0"/>
          <w:marTop w:val="0"/>
          <w:marBottom w:val="120"/>
          <w:divBdr>
            <w:top w:val="none" w:sz="0" w:space="0" w:color="auto"/>
            <w:left w:val="none" w:sz="0" w:space="0" w:color="auto"/>
            <w:bottom w:val="none" w:sz="0" w:space="0" w:color="auto"/>
            <w:right w:val="none" w:sz="0" w:space="0" w:color="auto"/>
          </w:divBdr>
        </w:div>
      </w:divsChild>
    </w:div>
    <w:div w:id="1343976535">
      <w:bodyDiv w:val="1"/>
      <w:marLeft w:val="0"/>
      <w:marRight w:val="0"/>
      <w:marTop w:val="0"/>
      <w:marBottom w:val="0"/>
      <w:divBdr>
        <w:top w:val="none" w:sz="0" w:space="0" w:color="auto"/>
        <w:left w:val="none" w:sz="0" w:space="0" w:color="auto"/>
        <w:bottom w:val="none" w:sz="0" w:space="0" w:color="auto"/>
        <w:right w:val="none" w:sz="0" w:space="0" w:color="auto"/>
      </w:divBdr>
    </w:div>
    <w:div w:id="1417047813">
      <w:bodyDiv w:val="1"/>
      <w:marLeft w:val="0"/>
      <w:marRight w:val="0"/>
      <w:marTop w:val="0"/>
      <w:marBottom w:val="0"/>
      <w:divBdr>
        <w:top w:val="none" w:sz="0" w:space="0" w:color="auto"/>
        <w:left w:val="none" w:sz="0" w:space="0" w:color="auto"/>
        <w:bottom w:val="none" w:sz="0" w:space="0" w:color="auto"/>
        <w:right w:val="none" w:sz="0" w:space="0" w:color="auto"/>
      </w:divBdr>
    </w:div>
    <w:div w:id="1446658664">
      <w:bodyDiv w:val="1"/>
      <w:marLeft w:val="0"/>
      <w:marRight w:val="0"/>
      <w:marTop w:val="0"/>
      <w:marBottom w:val="0"/>
      <w:divBdr>
        <w:top w:val="none" w:sz="0" w:space="0" w:color="auto"/>
        <w:left w:val="none" w:sz="0" w:space="0" w:color="auto"/>
        <w:bottom w:val="none" w:sz="0" w:space="0" w:color="auto"/>
        <w:right w:val="none" w:sz="0" w:space="0" w:color="auto"/>
      </w:divBdr>
    </w:div>
    <w:div w:id="1570265838">
      <w:bodyDiv w:val="1"/>
      <w:marLeft w:val="0"/>
      <w:marRight w:val="0"/>
      <w:marTop w:val="0"/>
      <w:marBottom w:val="0"/>
      <w:divBdr>
        <w:top w:val="none" w:sz="0" w:space="0" w:color="auto"/>
        <w:left w:val="none" w:sz="0" w:space="0" w:color="auto"/>
        <w:bottom w:val="none" w:sz="0" w:space="0" w:color="auto"/>
        <w:right w:val="none" w:sz="0" w:space="0" w:color="auto"/>
      </w:divBdr>
    </w:div>
    <w:div w:id="1588348330">
      <w:bodyDiv w:val="1"/>
      <w:marLeft w:val="0"/>
      <w:marRight w:val="0"/>
      <w:marTop w:val="0"/>
      <w:marBottom w:val="0"/>
      <w:divBdr>
        <w:top w:val="none" w:sz="0" w:space="0" w:color="auto"/>
        <w:left w:val="none" w:sz="0" w:space="0" w:color="auto"/>
        <w:bottom w:val="none" w:sz="0" w:space="0" w:color="auto"/>
        <w:right w:val="none" w:sz="0" w:space="0" w:color="auto"/>
      </w:divBdr>
    </w:div>
    <w:div w:id="1592280936">
      <w:bodyDiv w:val="1"/>
      <w:marLeft w:val="0"/>
      <w:marRight w:val="0"/>
      <w:marTop w:val="0"/>
      <w:marBottom w:val="0"/>
      <w:divBdr>
        <w:top w:val="none" w:sz="0" w:space="0" w:color="auto"/>
        <w:left w:val="none" w:sz="0" w:space="0" w:color="auto"/>
        <w:bottom w:val="none" w:sz="0" w:space="0" w:color="auto"/>
        <w:right w:val="none" w:sz="0" w:space="0" w:color="auto"/>
      </w:divBdr>
      <w:divsChild>
        <w:div w:id="746852942">
          <w:marLeft w:val="547"/>
          <w:marRight w:val="0"/>
          <w:marTop w:val="0"/>
          <w:marBottom w:val="60"/>
          <w:divBdr>
            <w:top w:val="none" w:sz="0" w:space="0" w:color="auto"/>
            <w:left w:val="none" w:sz="0" w:space="0" w:color="auto"/>
            <w:bottom w:val="none" w:sz="0" w:space="0" w:color="auto"/>
            <w:right w:val="none" w:sz="0" w:space="0" w:color="auto"/>
          </w:divBdr>
        </w:div>
        <w:div w:id="1405760778">
          <w:marLeft w:val="547"/>
          <w:marRight w:val="0"/>
          <w:marTop w:val="0"/>
          <w:marBottom w:val="60"/>
          <w:divBdr>
            <w:top w:val="none" w:sz="0" w:space="0" w:color="auto"/>
            <w:left w:val="none" w:sz="0" w:space="0" w:color="auto"/>
            <w:bottom w:val="none" w:sz="0" w:space="0" w:color="auto"/>
            <w:right w:val="none" w:sz="0" w:space="0" w:color="auto"/>
          </w:divBdr>
        </w:div>
      </w:divsChild>
    </w:div>
    <w:div w:id="1621110990">
      <w:bodyDiv w:val="1"/>
      <w:marLeft w:val="0"/>
      <w:marRight w:val="0"/>
      <w:marTop w:val="0"/>
      <w:marBottom w:val="0"/>
      <w:divBdr>
        <w:top w:val="none" w:sz="0" w:space="0" w:color="auto"/>
        <w:left w:val="none" w:sz="0" w:space="0" w:color="auto"/>
        <w:bottom w:val="none" w:sz="0" w:space="0" w:color="auto"/>
        <w:right w:val="none" w:sz="0" w:space="0" w:color="auto"/>
      </w:divBdr>
    </w:div>
    <w:div w:id="1623804042">
      <w:bodyDiv w:val="1"/>
      <w:marLeft w:val="0"/>
      <w:marRight w:val="0"/>
      <w:marTop w:val="0"/>
      <w:marBottom w:val="0"/>
      <w:divBdr>
        <w:top w:val="none" w:sz="0" w:space="0" w:color="auto"/>
        <w:left w:val="none" w:sz="0" w:space="0" w:color="auto"/>
        <w:bottom w:val="none" w:sz="0" w:space="0" w:color="auto"/>
        <w:right w:val="none" w:sz="0" w:space="0" w:color="auto"/>
      </w:divBdr>
    </w:div>
    <w:div w:id="1628314973">
      <w:bodyDiv w:val="1"/>
      <w:marLeft w:val="0"/>
      <w:marRight w:val="0"/>
      <w:marTop w:val="0"/>
      <w:marBottom w:val="0"/>
      <w:divBdr>
        <w:top w:val="none" w:sz="0" w:space="0" w:color="auto"/>
        <w:left w:val="none" w:sz="0" w:space="0" w:color="auto"/>
        <w:bottom w:val="none" w:sz="0" w:space="0" w:color="auto"/>
        <w:right w:val="none" w:sz="0" w:space="0" w:color="auto"/>
      </w:divBdr>
    </w:div>
    <w:div w:id="1643269355">
      <w:bodyDiv w:val="1"/>
      <w:marLeft w:val="0"/>
      <w:marRight w:val="0"/>
      <w:marTop w:val="0"/>
      <w:marBottom w:val="0"/>
      <w:divBdr>
        <w:top w:val="none" w:sz="0" w:space="0" w:color="auto"/>
        <w:left w:val="none" w:sz="0" w:space="0" w:color="auto"/>
        <w:bottom w:val="none" w:sz="0" w:space="0" w:color="auto"/>
        <w:right w:val="none" w:sz="0" w:space="0" w:color="auto"/>
      </w:divBdr>
    </w:div>
    <w:div w:id="1678147434">
      <w:bodyDiv w:val="1"/>
      <w:marLeft w:val="0"/>
      <w:marRight w:val="0"/>
      <w:marTop w:val="0"/>
      <w:marBottom w:val="0"/>
      <w:divBdr>
        <w:top w:val="none" w:sz="0" w:space="0" w:color="auto"/>
        <w:left w:val="none" w:sz="0" w:space="0" w:color="auto"/>
        <w:bottom w:val="none" w:sz="0" w:space="0" w:color="auto"/>
        <w:right w:val="none" w:sz="0" w:space="0" w:color="auto"/>
      </w:divBdr>
      <w:divsChild>
        <w:div w:id="1015494819">
          <w:marLeft w:val="547"/>
          <w:marRight w:val="0"/>
          <w:marTop w:val="0"/>
          <w:marBottom w:val="60"/>
          <w:divBdr>
            <w:top w:val="none" w:sz="0" w:space="0" w:color="auto"/>
            <w:left w:val="none" w:sz="0" w:space="0" w:color="auto"/>
            <w:bottom w:val="none" w:sz="0" w:space="0" w:color="auto"/>
            <w:right w:val="none" w:sz="0" w:space="0" w:color="auto"/>
          </w:divBdr>
        </w:div>
        <w:div w:id="1740056294">
          <w:marLeft w:val="547"/>
          <w:marRight w:val="0"/>
          <w:marTop w:val="0"/>
          <w:marBottom w:val="6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4158583">
      <w:bodyDiv w:val="1"/>
      <w:marLeft w:val="0"/>
      <w:marRight w:val="0"/>
      <w:marTop w:val="0"/>
      <w:marBottom w:val="0"/>
      <w:divBdr>
        <w:top w:val="none" w:sz="0" w:space="0" w:color="auto"/>
        <w:left w:val="none" w:sz="0" w:space="0" w:color="auto"/>
        <w:bottom w:val="none" w:sz="0" w:space="0" w:color="auto"/>
        <w:right w:val="none" w:sz="0" w:space="0" w:color="auto"/>
      </w:divBdr>
    </w:div>
    <w:div w:id="1769035567">
      <w:bodyDiv w:val="1"/>
      <w:marLeft w:val="0"/>
      <w:marRight w:val="0"/>
      <w:marTop w:val="0"/>
      <w:marBottom w:val="0"/>
      <w:divBdr>
        <w:top w:val="none" w:sz="0" w:space="0" w:color="auto"/>
        <w:left w:val="none" w:sz="0" w:space="0" w:color="auto"/>
        <w:bottom w:val="none" w:sz="0" w:space="0" w:color="auto"/>
        <w:right w:val="none" w:sz="0" w:space="0" w:color="auto"/>
      </w:divBdr>
    </w:div>
    <w:div w:id="1787772658">
      <w:bodyDiv w:val="1"/>
      <w:marLeft w:val="0"/>
      <w:marRight w:val="0"/>
      <w:marTop w:val="0"/>
      <w:marBottom w:val="0"/>
      <w:divBdr>
        <w:top w:val="none" w:sz="0" w:space="0" w:color="auto"/>
        <w:left w:val="none" w:sz="0" w:space="0" w:color="auto"/>
        <w:bottom w:val="none" w:sz="0" w:space="0" w:color="auto"/>
        <w:right w:val="none" w:sz="0" w:space="0" w:color="auto"/>
      </w:divBdr>
      <w:divsChild>
        <w:div w:id="2122652516">
          <w:marLeft w:val="1267"/>
          <w:marRight w:val="0"/>
          <w:marTop w:val="0"/>
          <w:marBottom w:val="0"/>
          <w:divBdr>
            <w:top w:val="none" w:sz="0" w:space="0" w:color="auto"/>
            <w:left w:val="none" w:sz="0" w:space="0" w:color="auto"/>
            <w:bottom w:val="none" w:sz="0" w:space="0" w:color="auto"/>
            <w:right w:val="none" w:sz="0" w:space="0" w:color="auto"/>
          </w:divBdr>
        </w:div>
      </w:divsChild>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29403289">
      <w:bodyDiv w:val="1"/>
      <w:marLeft w:val="0"/>
      <w:marRight w:val="0"/>
      <w:marTop w:val="0"/>
      <w:marBottom w:val="0"/>
      <w:divBdr>
        <w:top w:val="none" w:sz="0" w:space="0" w:color="auto"/>
        <w:left w:val="none" w:sz="0" w:space="0" w:color="auto"/>
        <w:bottom w:val="none" w:sz="0" w:space="0" w:color="auto"/>
        <w:right w:val="none" w:sz="0" w:space="0" w:color="auto"/>
      </w:divBdr>
    </w:div>
    <w:div w:id="1858542113">
      <w:bodyDiv w:val="1"/>
      <w:marLeft w:val="0"/>
      <w:marRight w:val="0"/>
      <w:marTop w:val="0"/>
      <w:marBottom w:val="0"/>
      <w:divBdr>
        <w:top w:val="none" w:sz="0" w:space="0" w:color="auto"/>
        <w:left w:val="none" w:sz="0" w:space="0" w:color="auto"/>
        <w:bottom w:val="none" w:sz="0" w:space="0" w:color="auto"/>
        <w:right w:val="none" w:sz="0" w:space="0" w:color="auto"/>
      </w:divBdr>
    </w:div>
    <w:div w:id="1861620712">
      <w:bodyDiv w:val="1"/>
      <w:marLeft w:val="0"/>
      <w:marRight w:val="0"/>
      <w:marTop w:val="0"/>
      <w:marBottom w:val="0"/>
      <w:divBdr>
        <w:top w:val="none" w:sz="0" w:space="0" w:color="auto"/>
        <w:left w:val="none" w:sz="0" w:space="0" w:color="auto"/>
        <w:bottom w:val="none" w:sz="0" w:space="0" w:color="auto"/>
        <w:right w:val="none" w:sz="0" w:space="0" w:color="auto"/>
      </w:divBdr>
    </w:div>
    <w:div w:id="1866091414">
      <w:bodyDiv w:val="1"/>
      <w:marLeft w:val="0"/>
      <w:marRight w:val="0"/>
      <w:marTop w:val="0"/>
      <w:marBottom w:val="0"/>
      <w:divBdr>
        <w:top w:val="none" w:sz="0" w:space="0" w:color="auto"/>
        <w:left w:val="none" w:sz="0" w:space="0" w:color="auto"/>
        <w:bottom w:val="none" w:sz="0" w:space="0" w:color="auto"/>
        <w:right w:val="none" w:sz="0" w:space="0" w:color="auto"/>
      </w:divBdr>
    </w:div>
    <w:div w:id="1866475652">
      <w:bodyDiv w:val="1"/>
      <w:marLeft w:val="0"/>
      <w:marRight w:val="0"/>
      <w:marTop w:val="0"/>
      <w:marBottom w:val="0"/>
      <w:divBdr>
        <w:top w:val="none" w:sz="0" w:space="0" w:color="auto"/>
        <w:left w:val="none" w:sz="0" w:space="0" w:color="auto"/>
        <w:bottom w:val="none" w:sz="0" w:space="0" w:color="auto"/>
        <w:right w:val="none" w:sz="0" w:space="0" w:color="auto"/>
      </w:divBdr>
    </w:div>
    <w:div w:id="1892420302">
      <w:bodyDiv w:val="1"/>
      <w:marLeft w:val="0"/>
      <w:marRight w:val="0"/>
      <w:marTop w:val="0"/>
      <w:marBottom w:val="0"/>
      <w:divBdr>
        <w:top w:val="none" w:sz="0" w:space="0" w:color="auto"/>
        <w:left w:val="none" w:sz="0" w:space="0" w:color="auto"/>
        <w:bottom w:val="none" w:sz="0" w:space="0" w:color="auto"/>
        <w:right w:val="none" w:sz="0" w:space="0" w:color="auto"/>
      </w:divBdr>
    </w:div>
    <w:div w:id="189827833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0750236">
      <w:bodyDiv w:val="1"/>
      <w:marLeft w:val="0"/>
      <w:marRight w:val="0"/>
      <w:marTop w:val="0"/>
      <w:marBottom w:val="0"/>
      <w:divBdr>
        <w:top w:val="none" w:sz="0" w:space="0" w:color="auto"/>
        <w:left w:val="none" w:sz="0" w:space="0" w:color="auto"/>
        <w:bottom w:val="none" w:sz="0" w:space="0" w:color="auto"/>
        <w:right w:val="none" w:sz="0" w:space="0" w:color="auto"/>
      </w:divBdr>
    </w:div>
    <w:div w:id="1930964074">
      <w:bodyDiv w:val="1"/>
      <w:marLeft w:val="0"/>
      <w:marRight w:val="0"/>
      <w:marTop w:val="0"/>
      <w:marBottom w:val="0"/>
      <w:divBdr>
        <w:top w:val="none" w:sz="0" w:space="0" w:color="auto"/>
        <w:left w:val="none" w:sz="0" w:space="0" w:color="auto"/>
        <w:bottom w:val="none" w:sz="0" w:space="0" w:color="auto"/>
        <w:right w:val="none" w:sz="0" w:space="0" w:color="auto"/>
      </w:divBdr>
    </w:div>
    <w:div w:id="1940214461">
      <w:bodyDiv w:val="1"/>
      <w:marLeft w:val="0"/>
      <w:marRight w:val="0"/>
      <w:marTop w:val="0"/>
      <w:marBottom w:val="0"/>
      <w:divBdr>
        <w:top w:val="none" w:sz="0" w:space="0" w:color="auto"/>
        <w:left w:val="none" w:sz="0" w:space="0" w:color="auto"/>
        <w:bottom w:val="none" w:sz="0" w:space="0" w:color="auto"/>
        <w:right w:val="none" w:sz="0" w:space="0" w:color="auto"/>
      </w:divBdr>
    </w:div>
    <w:div w:id="1955868587">
      <w:bodyDiv w:val="1"/>
      <w:marLeft w:val="0"/>
      <w:marRight w:val="0"/>
      <w:marTop w:val="0"/>
      <w:marBottom w:val="0"/>
      <w:divBdr>
        <w:top w:val="none" w:sz="0" w:space="0" w:color="auto"/>
        <w:left w:val="none" w:sz="0" w:space="0" w:color="auto"/>
        <w:bottom w:val="none" w:sz="0" w:space="0" w:color="auto"/>
        <w:right w:val="none" w:sz="0" w:space="0" w:color="auto"/>
      </w:divBdr>
      <w:divsChild>
        <w:div w:id="2016154355">
          <w:marLeft w:val="547"/>
          <w:marRight w:val="0"/>
          <w:marTop w:val="0"/>
          <w:marBottom w:val="0"/>
          <w:divBdr>
            <w:top w:val="none" w:sz="0" w:space="0" w:color="auto"/>
            <w:left w:val="none" w:sz="0" w:space="0" w:color="auto"/>
            <w:bottom w:val="none" w:sz="0" w:space="0" w:color="auto"/>
            <w:right w:val="none" w:sz="0" w:space="0" w:color="auto"/>
          </w:divBdr>
        </w:div>
      </w:divsChild>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1976057681">
      <w:bodyDiv w:val="1"/>
      <w:marLeft w:val="0"/>
      <w:marRight w:val="0"/>
      <w:marTop w:val="0"/>
      <w:marBottom w:val="0"/>
      <w:divBdr>
        <w:top w:val="none" w:sz="0" w:space="0" w:color="auto"/>
        <w:left w:val="none" w:sz="0" w:space="0" w:color="auto"/>
        <w:bottom w:val="none" w:sz="0" w:space="0" w:color="auto"/>
        <w:right w:val="none" w:sz="0" w:space="0" w:color="auto"/>
      </w:divBdr>
    </w:div>
    <w:div w:id="2004357144">
      <w:bodyDiv w:val="1"/>
      <w:marLeft w:val="0"/>
      <w:marRight w:val="0"/>
      <w:marTop w:val="0"/>
      <w:marBottom w:val="0"/>
      <w:divBdr>
        <w:top w:val="none" w:sz="0" w:space="0" w:color="auto"/>
        <w:left w:val="none" w:sz="0" w:space="0" w:color="auto"/>
        <w:bottom w:val="none" w:sz="0" w:space="0" w:color="auto"/>
        <w:right w:val="none" w:sz="0" w:space="0" w:color="auto"/>
      </w:divBdr>
      <w:divsChild>
        <w:div w:id="86317431">
          <w:marLeft w:val="1267"/>
          <w:marRight w:val="0"/>
          <w:marTop w:val="0"/>
          <w:marBottom w:val="0"/>
          <w:divBdr>
            <w:top w:val="none" w:sz="0" w:space="0" w:color="auto"/>
            <w:left w:val="none" w:sz="0" w:space="0" w:color="auto"/>
            <w:bottom w:val="none" w:sz="0" w:space="0" w:color="auto"/>
            <w:right w:val="none" w:sz="0" w:space="0" w:color="auto"/>
          </w:divBdr>
        </w:div>
        <w:div w:id="619991650">
          <w:marLeft w:val="1267"/>
          <w:marRight w:val="0"/>
          <w:marTop w:val="0"/>
          <w:marBottom w:val="0"/>
          <w:divBdr>
            <w:top w:val="none" w:sz="0" w:space="0" w:color="auto"/>
            <w:left w:val="none" w:sz="0" w:space="0" w:color="auto"/>
            <w:bottom w:val="none" w:sz="0" w:space="0" w:color="auto"/>
            <w:right w:val="none" w:sz="0" w:space="0" w:color="auto"/>
          </w:divBdr>
        </w:div>
      </w:divsChild>
    </w:div>
    <w:div w:id="2006783916">
      <w:bodyDiv w:val="1"/>
      <w:marLeft w:val="0"/>
      <w:marRight w:val="0"/>
      <w:marTop w:val="0"/>
      <w:marBottom w:val="0"/>
      <w:divBdr>
        <w:top w:val="none" w:sz="0" w:space="0" w:color="auto"/>
        <w:left w:val="none" w:sz="0" w:space="0" w:color="auto"/>
        <w:bottom w:val="none" w:sz="0" w:space="0" w:color="auto"/>
        <w:right w:val="none" w:sz="0" w:space="0" w:color="auto"/>
      </w:divBdr>
      <w:divsChild>
        <w:div w:id="2119370218">
          <w:marLeft w:val="1166"/>
          <w:marRight w:val="0"/>
          <w:marTop w:val="0"/>
          <w:marBottom w:val="120"/>
          <w:divBdr>
            <w:top w:val="none" w:sz="0" w:space="0" w:color="auto"/>
            <w:left w:val="none" w:sz="0" w:space="0" w:color="auto"/>
            <w:bottom w:val="none" w:sz="0" w:space="0" w:color="auto"/>
            <w:right w:val="none" w:sz="0" w:space="0" w:color="auto"/>
          </w:divBdr>
        </w:div>
      </w:divsChild>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 w:id="2083943215">
      <w:bodyDiv w:val="1"/>
      <w:marLeft w:val="0"/>
      <w:marRight w:val="0"/>
      <w:marTop w:val="0"/>
      <w:marBottom w:val="0"/>
      <w:divBdr>
        <w:top w:val="none" w:sz="0" w:space="0" w:color="auto"/>
        <w:left w:val="none" w:sz="0" w:space="0" w:color="auto"/>
        <w:bottom w:val="none" w:sz="0" w:space="0" w:color="auto"/>
        <w:right w:val="none" w:sz="0" w:space="0" w:color="auto"/>
      </w:divBdr>
    </w:div>
    <w:div w:id="2092964877">
      <w:bodyDiv w:val="1"/>
      <w:marLeft w:val="0"/>
      <w:marRight w:val="0"/>
      <w:marTop w:val="0"/>
      <w:marBottom w:val="0"/>
      <w:divBdr>
        <w:top w:val="none" w:sz="0" w:space="0" w:color="auto"/>
        <w:left w:val="none" w:sz="0" w:space="0" w:color="auto"/>
        <w:bottom w:val="none" w:sz="0" w:space="0" w:color="auto"/>
        <w:right w:val="none" w:sz="0" w:space="0" w:color="auto"/>
      </w:divBdr>
      <w:divsChild>
        <w:div w:id="1510409978">
          <w:marLeft w:val="446"/>
          <w:marRight w:val="0"/>
          <w:marTop w:val="0"/>
          <w:marBottom w:val="0"/>
          <w:divBdr>
            <w:top w:val="none" w:sz="0" w:space="0" w:color="auto"/>
            <w:left w:val="none" w:sz="0" w:space="0" w:color="auto"/>
            <w:bottom w:val="none" w:sz="0" w:space="0" w:color="auto"/>
            <w:right w:val="none" w:sz="0" w:space="0" w:color="auto"/>
          </w:divBdr>
        </w:div>
        <w:div w:id="1843662071">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5792FA-82D9-406D-93AA-23F2BE148E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Pages>
  <Words>3478</Words>
  <Characters>19826</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23258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zhangyunhao</dc:creator>
  <cp:keywords/>
  <dc:description/>
  <cp:lastModifiedBy>Matthew Webb</cp:lastModifiedBy>
  <cp:revision>10</cp:revision>
  <cp:lastPrinted>2007-06-18T22:08:00Z</cp:lastPrinted>
  <dcterms:created xsi:type="dcterms:W3CDTF">2023-05-12T14:25:00Z</dcterms:created>
  <dcterms:modified xsi:type="dcterms:W3CDTF">2023-05-14T22:05:00Z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(3)SK+j65XRVcR0kffFDHvMdMG+2ss5lnMFhCHXWUj+eDVggw1xECYil5IQE8wuJRx39zbNGBQO
bsbycuaxNz+C14yxOA0LQu9Fpu7qMMzzfphoZL8w5t3q9xrDVmKyvVGZ8urftabFRoWBVvnR
QRftZcFTnPVTL5LrJP4Ca/JnaNeew+lPT/dv3+BLZfgTuWWO6gNFcFVoI3y68Eb4z71wBxCi
l5OJrbxOyntAXOSZqn</vt:lpwstr>
  </property>
  <property fmtid="{D5CDD505-2E9C-101B-9397-08002B2CF9AE}" pid="13" name="_2015_ms_pID_725343_00">
    <vt:lpwstr>_2015_ms_pID_725343</vt:lpwstr>
  </property>
  <property fmtid="{D5CDD505-2E9C-101B-9397-08002B2CF9AE}" pid="14" name="_2015_ms_pID_7253431">
    <vt:lpwstr>g+2fB/I2k5OXa0f8Zb70AFRqSN064Rd2BdBTvvoC6A+khFZSU7Q8dT
89xeCoUBHtbdHlAwIxOguCXfuZEm+yXrOMWOII3XjQQvpo8GHTmUC8ZDozxzVWtWfKyMCke9
Fu7xKQfHwT1COf1Im7ngnhFRHdW0Ksgr89bbCwGPpHeOw9YC6WJGsiH5frOMAoxEMYr5miTJ
kFDQKDiCbvSMWCWCZ1cV27Jt3seNp/Bm+4qZ</vt:lpwstr>
  </property>
  <property fmtid="{D5CDD505-2E9C-101B-9397-08002B2CF9AE}" pid="15" name="_2015_ms_pID_7253431_00">
    <vt:lpwstr>_2015_ms_pID_7253431</vt:lpwstr>
  </property>
  <property fmtid="{D5CDD505-2E9C-101B-9397-08002B2CF9AE}" pid="16" name="_2015_ms_pID_7253432">
    <vt:lpwstr>YGy45FZITPiteXW4U0+bmzBV6JJEV7qikGSv
waNNIM0tj9sNf/8XATz3acnX8Pyi6A==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1683906720</vt:lpwstr>
  </property>
</Properties>
</file>