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7D675B8"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PR1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 xml:space="preserve">Note 2: PRB processing capability of “Rel-18 </w:t>
            </w:r>
            <w:proofErr w:type="spellStart"/>
            <w:r w:rsidRPr="0048724E">
              <w:rPr>
                <w:lang w:val="en-US"/>
              </w:rPr>
              <w:t>eRedCap</w:t>
            </w:r>
            <w:proofErr w:type="spellEnd"/>
            <w:r w:rsidRPr="0048724E">
              <w:rPr>
                <w:lang w:val="en-US"/>
              </w:rPr>
              <w:t>: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 xml:space="preserve">[113-R18-RedCap] Email discussion on </w:t>
            </w:r>
            <w:proofErr w:type="spellStart"/>
            <w:r w:rsidRPr="00845128">
              <w:rPr>
                <w:rFonts w:ascii="Times" w:hAnsi="Times"/>
                <w:szCs w:val="24"/>
                <w:highlight w:val="cyan"/>
                <w:lang w:eastAsia="x-none"/>
              </w:rPr>
              <w:t>eRedCap</w:t>
            </w:r>
            <w:proofErr w:type="spellEnd"/>
            <w:r w:rsidRPr="00845128">
              <w:rPr>
                <w:rFonts w:ascii="Times" w:hAnsi="Times"/>
                <w:szCs w:val="24"/>
                <w:highlight w:val="cyan"/>
                <w:lang w:eastAsia="x-none"/>
              </w:rPr>
              <w:t xml:space="preserve">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proofErr w:type="spellStart"/>
            <w:r>
              <w:rPr>
                <w:rFonts w:ascii="Times" w:hAnsi="Times"/>
                <w:szCs w:val="24"/>
                <w:highlight w:val="cyan"/>
                <w:lang w:eastAsia="x-none"/>
              </w:rPr>
              <w:t>T</w:t>
            </w:r>
            <w:r w:rsidRPr="00845128">
              <w:rPr>
                <w:rFonts w:ascii="Times" w:hAnsi="Times"/>
                <w:szCs w:val="24"/>
                <w:highlight w:val="cyan"/>
                <w:lang w:eastAsia="x-none"/>
              </w:rPr>
              <w:t>doc</w:t>
            </w:r>
            <w:proofErr w:type="spellEnd"/>
            <w:r w:rsidRPr="00845128">
              <w:rPr>
                <w:rFonts w:ascii="Times" w:hAnsi="Times"/>
                <w:szCs w:val="24"/>
                <w:highlight w:val="cyan"/>
                <w:lang w:eastAsia="x-none"/>
              </w:rPr>
              <w:t xml:space="preserve">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r w:rsidR="00857901" w:rsidRPr="0048724E">
        <w:rPr>
          <w:color w:val="FF0000"/>
          <w:lang w:val="en-US"/>
        </w:rPr>
        <w:t>FL</w:t>
      </w:r>
      <w:r w:rsidR="00716F43">
        <w:rPr>
          <w:color w:val="FF0000"/>
          <w:lang w:val="en-US"/>
        </w:rPr>
        <w:t>3</w:t>
      </w:r>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436D209D" w14:textId="75952E53"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proofErr w:type="spellStart"/>
            <w:r w:rsidRPr="00522B7F">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Yu Mincho"/>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Yu Mincho"/>
                <w:lang w:val="en-US" w:eastAsia="ja-JP"/>
              </w:rPr>
            </w:pPr>
            <w:r>
              <w:rPr>
                <w:rFonts w:eastAsia="Yu Mincho"/>
                <w:lang w:val="en-US" w:eastAsia="ja-JP"/>
              </w:rPr>
              <w:t>Ericsson</w:t>
            </w:r>
          </w:p>
        </w:tc>
        <w:tc>
          <w:tcPr>
            <w:tcW w:w="2977" w:type="dxa"/>
          </w:tcPr>
          <w:p w14:paraId="62A86A26" w14:textId="77777777" w:rsidR="00BA73B0" w:rsidRPr="0048724E" w:rsidRDefault="00BA73B0" w:rsidP="004D6585">
            <w:pPr>
              <w:spacing w:after="0"/>
              <w:jc w:val="center"/>
              <w:rPr>
                <w:rFonts w:eastAsia="Yu Mincho"/>
                <w:lang w:val="en-US" w:eastAsia="ja-JP"/>
              </w:rPr>
            </w:pPr>
            <w:r w:rsidRPr="00B5594E">
              <w:rPr>
                <w:rFonts w:eastAsia="Yu Mincho"/>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Yu Mincho"/>
                <w:lang w:val="en-US" w:eastAsia="ja-JP"/>
              </w:rPr>
            </w:pPr>
            <w:r w:rsidRPr="00CE5836">
              <w:rPr>
                <w:rFonts w:eastAsia="Yu Mincho"/>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Yu Mincho"/>
                <w:lang w:eastAsia="ja-JP"/>
              </w:rPr>
            </w:pPr>
            <w:r>
              <w:rPr>
                <w:rFonts w:eastAsia="Yu Mincho"/>
                <w:lang w:val="en-US" w:eastAsia="ja-JP"/>
              </w:rPr>
              <w:t>CMCC</w:t>
            </w:r>
          </w:p>
        </w:tc>
        <w:tc>
          <w:tcPr>
            <w:tcW w:w="2977" w:type="dxa"/>
          </w:tcPr>
          <w:p w14:paraId="3875936D" w14:textId="59715566" w:rsidR="00CE5836" w:rsidRPr="00CE5836" w:rsidRDefault="00CE5836" w:rsidP="00CE5836">
            <w:pPr>
              <w:spacing w:after="0"/>
              <w:jc w:val="center"/>
              <w:rPr>
                <w:rFonts w:eastAsia="Yu Mincho"/>
                <w:lang w:val="en-US" w:eastAsia="ja-JP"/>
              </w:rPr>
            </w:pPr>
            <w:proofErr w:type="spellStart"/>
            <w:r>
              <w:rPr>
                <w:rFonts w:eastAsia="Yu Mincho"/>
                <w:lang w:val="en-US" w:eastAsia="ja-JP"/>
              </w:rPr>
              <w:t>Tuo</w:t>
            </w:r>
            <w:proofErr w:type="spellEnd"/>
            <w:r>
              <w:rPr>
                <w:rFonts w:eastAsia="Yu Mincho"/>
                <w:lang w:val="en-US" w:eastAsia="ja-JP"/>
              </w:rPr>
              <w:t xml:space="preserve">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11A59EE8" w14:textId="5A3CFD4B" w:rsidR="00CE5836" w:rsidRPr="00CE5836" w:rsidRDefault="00000000" w:rsidP="00CE5836">
            <w:pPr>
              <w:spacing w:after="0"/>
              <w:jc w:val="center"/>
              <w:rPr>
                <w:rFonts w:eastAsia="Yu Mincho"/>
                <w:lang w:val="en-US" w:eastAsia="ja-JP"/>
              </w:rPr>
            </w:pPr>
            <w:hyperlink r:id="rId13" w:history="1">
              <w:r w:rsidR="00CE5836" w:rsidRPr="00CE5836">
                <w:rPr>
                  <w:rStyle w:val="Hyperlink"/>
                  <w:rFonts w:eastAsia="Yu Mincho"/>
                  <w:color w:val="000000"/>
                  <w:u w:val="none"/>
                  <w:lang w:val="en-US" w:eastAsia="ja-JP"/>
                </w:rPr>
                <w:t>yangtuo@chinamobile.com;</w:t>
              </w:r>
            </w:hyperlink>
            <w:r w:rsidR="00CE5836" w:rsidRPr="00CE5836">
              <w:rPr>
                <w:rFonts w:eastAsia="Yu Mincho"/>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Zuo</w:t>
            </w:r>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lastRenderedPageBreak/>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 xml:space="preserve">o perform 2-step RACH with a </w:t>
            </w:r>
            <w:proofErr w:type="spellStart"/>
            <w:r w:rsidRPr="0048724E">
              <w:rPr>
                <w:rFonts w:ascii="Times" w:hAnsi="Times"/>
                <w:color w:val="000000"/>
                <w:szCs w:val="24"/>
                <w:lang w:val="en-US"/>
              </w:rPr>
              <w:t>MsgA</w:t>
            </w:r>
            <w:proofErr w:type="spellEnd"/>
            <w:r w:rsidRPr="0048724E">
              <w:rPr>
                <w:rFonts w:ascii="Times" w:hAnsi="Times"/>
                <w:color w:val="000000"/>
                <w:szCs w:val="24"/>
                <w:lang w:val="en-US"/>
              </w:rPr>
              <w:t xml:space="preserve">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 xml:space="preserve">When the scheduling of RAR PDSCH is larger than the maximum number of unicast PRBs that the UE </w:t>
            </w:r>
            <w:r w:rsidRPr="0048724E">
              <w:rPr>
                <w:rFonts w:eastAsia="MS PGothic"/>
                <w:lang w:val="en-US" w:eastAsia="zh-CN"/>
              </w:rPr>
              <w:lastRenderedPageBreak/>
              <w:t>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to introduce new RRC </w:t>
            </w:r>
            <w:r>
              <w:rPr>
                <w:rFonts w:eastAsia="Yu Mincho"/>
                <w:lang w:val="en-US" w:eastAsia="ja-JP"/>
              </w:rPr>
              <w:lastRenderedPageBreak/>
              <w:t xml:space="preserve">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proofErr w:type="spellStart"/>
            <w:r w:rsidRPr="00522B7F">
              <w:rPr>
                <w:rFonts w:eastAsiaTheme="minorEastAsia" w:hint="eastAsia"/>
                <w:lang w:val="en-US" w:eastAsia="zh-CN"/>
              </w:rPr>
              <w:lastRenderedPageBreak/>
              <w:t>Spreadtrum</w:t>
            </w:r>
            <w:proofErr w:type="spellEnd"/>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proofErr w:type="spellStart"/>
            <w:r w:rsidRPr="00522382">
              <w:rPr>
                <w:rFonts w:eastAsiaTheme="minorEastAsia"/>
                <w:i/>
                <w:iCs/>
                <w:lang w:val="en-US" w:eastAsia="zh-CN"/>
              </w:rPr>
              <w:t>pusch-ConfigCommon</w:t>
            </w:r>
            <w:proofErr w:type="spellEnd"/>
            <w:r w:rsidRPr="00B73401">
              <w:rPr>
                <w:rFonts w:eastAsiaTheme="minorEastAsia"/>
                <w:lang w:val="en-US" w:eastAsia="zh-CN"/>
              </w:rPr>
              <w:t xml:space="preserve"> that is specific to Rel-18 </w:t>
            </w:r>
            <w:proofErr w:type="spellStart"/>
            <w:r w:rsidRPr="00B73401">
              <w:rPr>
                <w:rFonts w:eastAsiaTheme="minorEastAsia"/>
                <w:lang w:val="en-US" w:eastAsia="zh-CN"/>
              </w:rPr>
              <w:t>eRedCap</w:t>
            </w:r>
            <w:proofErr w:type="spellEnd"/>
            <w:r w:rsidRPr="00B73401">
              <w:rPr>
                <w:rFonts w:eastAsiaTheme="minorEastAsia"/>
                <w:lang w:val="en-US" w:eastAsia="zh-CN"/>
              </w:rPr>
              <w:t xml:space="preserve">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Yu Mincho"/>
                <w:lang w:val="en-US" w:eastAsia="ja-JP"/>
              </w:rPr>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Yu Mincho"/>
                <w:lang w:val="en-US" w:eastAsia="ja-JP"/>
              </w:rPr>
            </w:pPr>
            <w:r>
              <w:rPr>
                <w:rFonts w:eastAsia="Yu Mincho"/>
                <w:lang w:val="en-US" w:eastAsia="ja-JP"/>
              </w:rPr>
              <w:lastRenderedPageBreak/>
              <w:t>Sum of grades</w:t>
            </w:r>
          </w:p>
        </w:tc>
        <w:tc>
          <w:tcPr>
            <w:tcW w:w="1232" w:type="dxa"/>
          </w:tcPr>
          <w:p w14:paraId="0BF3B3C7" w14:textId="497BC884" w:rsidR="00BA7236" w:rsidRDefault="00BA7236" w:rsidP="00BA7236">
            <w:pPr>
              <w:tabs>
                <w:tab w:val="left" w:pos="551"/>
              </w:tabs>
              <w:jc w:val="center"/>
              <w:rPr>
                <w:rFonts w:eastAsia="Yu Mincho"/>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Yu Mincho"/>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Yu Mincho"/>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Yu Mincho"/>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Yu Mincho"/>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r w:rsidRPr="00D87704">
        <w:rPr>
          <w:rFonts w:ascii="Times" w:hAnsi="Times"/>
          <w:b/>
          <w:bCs/>
          <w:color w:val="000000"/>
          <w:szCs w:val="24"/>
          <w:lang w:val="en-US"/>
        </w:rPr>
        <w:t>Down-select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 xml:space="preserve">When Msg1 indication for Rel-17 RedCap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X = 1/0.5 ms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 xml:space="preserve">A network-configurable additional separate early indication in Msg1 for Rel-18 </w:t>
      </w:r>
      <w:proofErr w:type="spellStart"/>
      <w:r w:rsidRPr="00D87704">
        <w:rPr>
          <w:rFonts w:ascii="Times" w:hAnsi="Times"/>
          <w:b/>
          <w:bCs/>
          <w:strike/>
          <w:color w:val="FF0000"/>
          <w:szCs w:val="24"/>
          <w:lang w:val="en-US"/>
        </w:rPr>
        <w:t>eRedCap</w:t>
      </w:r>
      <w:proofErr w:type="spellEnd"/>
      <w:r w:rsidRPr="00D87704">
        <w:rPr>
          <w:rFonts w:ascii="Times" w:hAnsi="Times"/>
          <w:b/>
          <w:bCs/>
          <w:strike/>
          <w:color w:val="FF0000"/>
          <w:szCs w:val="24"/>
          <w:lang w:val="en-US"/>
        </w:rPr>
        <w:t xml:space="preserve"> UEs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 xml:space="preserve">When Msg1 indication for Rel-17 RedCap UEs is configured, it is used by Rel-18 </w:t>
      </w:r>
      <w:proofErr w:type="spellStart"/>
      <w:r w:rsidRPr="00D87704">
        <w:rPr>
          <w:rFonts w:ascii="Times" w:hAnsi="Times"/>
          <w:b/>
          <w:bCs/>
          <w:strike/>
          <w:color w:val="FF0000"/>
          <w:szCs w:val="24"/>
          <w:lang w:val="en-US"/>
        </w:rPr>
        <w:t>eRedCap</w:t>
      </w:r>
      <w:proofErr w:type="spellEnd"/>
      <w:r w:rsidRPr="00D87704">
        <w:rPr>
          <w:rFonts w:ascii="Times" w:hAnsi="Times"/>
          <w:b/>
          <w:bCs/>
          <w:strike/>
          <w:color w:val="FF0000"/>
          <w:szCs w:val="24"/>
          <w:lang w:val="en-US"/>
        </w:rPr>
        <w:t xml:space="preserve"> UEs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Msg1 indication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 xml:space="preserve">When Msg1 indication for Rel-18 RedCap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 xml:space="preserve">(regarding the case when additional separate early indication in Msg1 is not configured for Rel-18 </w:t>
      </w:r>
      <w:proofErr w:type="spellStart"/>
      <w:r w:rsidR="00F95E30">
        <w:rPr>
          <w:lang w:val="en-US"/>
        </w:rPr>
        <w:t>eRedCap</w:t>
      </w:r>
      <w:proofErr w:type="spellEnd"/>
      <w:r w:rsidR="00F95E30">
        <w:rPr>
          <w:lang w:val="en-US"/>
        </w:rPr>
        <w:t xml:space="preserve"> UEs)</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Heading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 xml:space="preserve">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w:t>
      </w:r>
      <w:proofErr w:type="spellStart"/>
      <w:r w:rsidRPr="005E6F48">
        <w:rPr>
          <w:rFonts w:ascii="Times" w:hAnsi="Times"/>
          <w:b/>
          <w:bCs/>
          <w:color w:val="FF0000"/>
          <w:szCs w:val="24"/>
          <w:lang w:val="en-US"/>
        </w:rPr>
        <w:t>eRedCap</w:t>
      </w:r>
      <w:proofErr w:type="spellEnd"/>
      <w:r w:rsidRPr="005E6F48">
        <w:rPr>
          <w:rFonts w:ascii="Times" w:hAnsi="Times"/>
          <w:b/>
          <w:bCs/>
          <w:color w:val="FF0000"/>
          <w:szCs w:val="24"/>
          <w:lang w:val="en-US"/>
        </w:rPr>
        <w:t xml:space="preserve"> UEs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for Rel-17 RedCap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w:t>
      </w:r>
      <w:proofErr w:type="spellStart"/>
      <w:r w:rsidR="0063583F" w:rsidRPr="005E6F48">
        <w:rPr>
          <w:rFonts w:ascii="Times" w:hAnsi="Times"/>
          <w:b/>
          <w:bCs/>
          <w:color w:val="FF0000"/>
          <w:szCs w:val="24"/>
          <w:lang w:val="en-US"/>
        </w:rPr>
        <w:t>eRedCap</w:t>
      </w:r>
      <w:proofErr w:type="spellEnd"/>
      <w:r w:rsidR="0063583F" w:rsidRPr="005E6F48">
        <w:rPr>
          <w:rFonts w:ascii="Times" w:hAnsi="Times"/>
          <w:b/>
          <w:bCs/>
          <w:color w:val="FF0000"/>
          <w:szCs w:val="24"/>
          <w:lang w:val="en-US"/>
        </w:rPr>
        <w:t xml:space="preserve"> UEs will share </w:t>
      </w:r>
      <w:r w:rsidR="00A1029F" w:rsidRPr="005E6F48">
        <w:rPr>
          <w:rFonts w:ascii="Times" w:hAnsi="Times"/>
          <w:b/>
          <w:bCs/>
          <w:color w:val="FF0000"/>
          <w:szCs w:val="24"/>
          <w:lang w:val="en-US"/>
        </w:rPr>
        <w:t>the PRACH that is configured for Rel-17 RedCap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Note: Rel-18 </w:t>
      </w:r>
      <w:proofErr w:type="spellStart"/>
      <w:r w:rsidRPr="005E6F48">
        <w:rPr>
          <w:rFonts w:ascii="Times" w:hAnsi="Times"/>
          <w:b/>
          <w:bCs/>
          <w:color w:val="FF0000"/>
          <w:szCs w:val="24"/>
          <w:lang w:val="en-US"/>
        </w:rPr>
        <w:t>eRedCap</w:t>
      </w:r>
      <w:proofErr w:type="spellEnd"/>
      <w:r w:rsidRPr="005E6F48">
        <w:rPr>
          <w:rFonts w:ascii="Times" w:hAnsi="Times"/>
          <w:b/>
          <w:bCs/>
          <w:color w:val="FF0000"/>
          <w:szCs w:val="24"/>
          <w:lang w:val="en-US"/>
        </w:rPr>
        <w:t xml:space="preserve"> UEs will be differentiated from Rel-17 RedCap UEs based on Msg3 of Rel-18 </w:t>
      </w:r>
      <w:proofErr w:type="spellStart"/>
      <w:r w:rsidRPr="005E6F48">
        <w:rPr>
          <w:rFonts w:ascii="Times" w:hAnsi="Times"/>
          <w:b/>
          <w:bCs/>
          <w:color w:val="FF0000"/>
          <w:szCs w:val="24"/>
          <w:lang w:val="en-US"/>
        </w:rPr>
        <w:t>eRedCap</w:t>
      </w:r>
      <w:proofErr w:type="spellEnd"/>
      <w:r w:rsidRPr="005E6F48">
        <w:rPr>
          <w:rFonts w:ascii="Times" w:hAnsi="Times"/>
          <w:b/>
          <w:bCs/>
          <w:color w:val="FF0000"/>
          <w:szCs w:val="24"/>
          <w:lang w:val="en-US"/>
        </w:rPr>
        <w:t xml:space="preserve"> UEs.</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lastRenderedPageBreak/>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09D424EA" w:rsidR="008346A4" w:rsidRDefault="001415D5" w:rsidP="00DE0B78">
            <w:pPr>
              <w:jc w:val="left"/>
              <w:rPr>
                <w:rFonts w:eastAsiaTheme="minorEastAsia"/>
                <w:lang w:val="en-US" w:eastAsia="zh-CN"/>
              </w:rPr>
            </w:pPr>
            <w:r>
              <w:rPr>
                <w:rFonts w:eastAsiaTheme="minorEastAsia" w:hint="eastAsia"/>
                <w:lang w:val="en-US" w:eastAsia="zh-CN"/>
              </w:rPr>
              <w:t>CATT</w:t>
            </w:r>
            <w:r w:rsidR="001860B7">
              <w:rPr>
                <w:rFonts w:eastAsiaTheme="minorEastAsia" w:hint="eastAsia"/>
                <w:lang w:val="en-US" w:eastAsia="zh-CN"/>
              </w:rPr>
              <w:t>2</w:t>
            </w:r>
          </w:p>
        </w:tc>
        <w:tc>
          <w:tcPr>
            <w:tcW w:w="1372" w:type="dxa"/>
          </w:tcPr>
          <w:p w14:paraId="226A2533" w14:textId="35A576AF" w:rsidR="008346A4" w:rsidRDefault="001415D5"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728168" w14:textId="77777777" w:rsidR="001415D5" w:rsidRDefault="001415D5" w:rsidP="00DE0B78">
            <w:pPr>
              <w:jc w:val="left"/>
              <w:rPr>
                <w:rFonts w:eastAsiaTheme="minorEastAsia"/>
                <w:lang w:val="en-US" w:eastAsia="zh-CN"/>
              </w:rPr>
            </w:pPr>
            <w:r>
              <w:rPr>
                <w:rFonts w:eastAsiaTheme="minorEastAsia" w:hint="eastAsia"/>
                <w:lang w:val="en-US" w:eastAsia="zh-CN"/>
              </w:rPr>
              <w:t>The forth bullet should be kept. Otherwise:</w:t>
            </w:r>
          </w:p>
          <w:p w14:paraId="4D9D8196" w14:textId="77777777" w:rsidR="001415D5" w:rsidRDefault="001415D5" w:rsidP="001415D5">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5D21E480" w14:textId="737ED0B3" w:rsidR="001415D5" w:rsidRDefault="001415D5" w:rsidP="001415D5">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70748" w14:paraId="0F8A918B" w14:textId="77777777" w:rsidTr="00DE0B78">
        <w:tc>
          <w:tcPr>
            <w:tcW w:w="1479" w:type="dxa"/>
          </w:tcPr>
          <w:p w14:paraId="7A71E987" w14:textId="45737D74"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18EB08" w14:textId="77777777" w:rsidR="00970748" w:rsidRDefault="00970748" w:rsidP="00970748">
            <w:pPr>
              <w:tabs>
                <w:tab w:val="left" w:pos="551"/>
              </w:tabs>
              <w:jc w:val="left"/>
              <w:rPr>
                <w:rFonts w:eastAsiaTheme="minorEastAsia"/>
                <w:lang w:val="en-US" w:eastAsia="zh-CN"/>
              </w:rPr>
            </w:pPr>
          </w:p>
        </w:tc>
        <w:tc>
          <w:tcPr>
            <w:tcW w:w="6780" w:type="dxa"/>
          </w:tcPr>
          <w:p w14:paraId="7AA0B589" w14:textId="77777777" w:rsidR="00970748" w:rsidRDefault="00970748" w:rsidP="00970748">
            <w:pPr>
              <w:jc w:val="left"/>
              <w:rPr>
                <w:rFonts w:eastAsia="Yu Mincho"/>
                <w:lang w:val="en-US" w:eastAsia="ja-JP"/>
              </w:rPr>
            </w:pPr>
            <w:r>
              <w:rPr>
                <w:rFonts w:eastAsia="Yu Mincho"/>
                <w:lang w:val="en-US" w:eastAsia="ja-JP"/>
              </w:rPr>
              <w:t xml:space="preserve">Considering that at most non-RedCap,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UEs can be supported in a same cell, we should discuss at least the following cases;</w:t>
            </w:r>
          </w:p>
          <w:p w14:paraId="02614647"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 xml:space="preserve">Case 1: Neither Rel-17 RedCap specific Msg1 early indication or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is not configured</w:t>
            </w:r>
          </w:p>
          <w:p w14:paraId="68D1CEDB" w14:textId="77777777" w:rsidR="00970748" w:rsidRPr="006626AB" w:rsidRDefault="00970748" w:rsidP="00970748">
            <w:pPr>
              <w:pStyle w:val="ListParagraph"/>
              <w:numPr>
                <w:ilvl w:val="1"/>
                <w:numId w:val="43"/>
              </w:numPr>
              <w:jc w:val="left"/>
              <w:rPr>
                <w:rFonts w:eastAsia="Yu Mincho"/>
                <w:sz w:val="18"/>
                <w:szCs w:val="20"/>
                <w:lang w:val="en-US"/>
              </w:rPr>
            </w:pPr>
            <w:r w:rsidRPr="006626AB">
              <w:rPr>
                <w:rFonts w:eastAsia="Yu Mincho"/>
                <w:sz w:val="18"/>
                <w:szCs w:val="20"/>
                <w:lang w:val="en-US"/>
              </w:rPr>
              <w:t xml:space="preserve">All of </w:t>
            </w:r>
            <w:r w:rsidRPr="006626AB">
              <w:rPr>
                <w:rFonts w:eastAsia="Yu Mincho"/>
                <w:sz w:val="21"/>
                <w:szCs w:val="22"/>
                <w:lang w:val="en-US"/>
              </w:rPr>
              <w:t xml:space="preserve">non-RedCap, Rel-17 </w:t>
            </w:r>
            <w:proofErr w:type="spellStart"/>
            <w:r w:rsidRPr="006626AB">
              <w:rPr>
                <w:rFonts w:eastAsia="Yu Mincho"/>
                <w:sz w:val="21"/>
                <w:szCs w:val="22"/>
                <w:lang w:val="en-US"/>
              </w:rPr>
              <w:t>RedCap</w:t>
            </w:r>
            <w:proofErr w:type="spellEnd"/>
            <w:r w:rsidRPr="006626AB">
              <w:rPr>
                <w:rFonts w:eastAsia="Yu Mincho"/>
                <w:sz w:val="21"/>
                <w:szCs w:val="22"/>
                <w:lang w:val="en-US"/>
              </w:rPr>
              <w:t xml:space="preserve"> and Rel-18 </w:t>
            </w:r>
            <w:proofErr w:type="spellStart"/>
            <w:r w:rsidRPr="006626AB">
              <w:rPr>
                <w:rFonts w:eastAsia="Yu Mincho"/>
                <w:sz w:val="21"/>
                <w:szCs w:val="22"/>
                <w:lang w:val="en-US"/>
              </w:rPr>
              <w:t>eRedCap</w:t>
            </w:r>
            <w:proofErr w:type="spellEnd"/>
            <w:r w:rsidRPr="006626AB">
              <w:rPr>
                <w:rFonts w:eastAsia="Yu Mincho"/>
                <w:sz w:val="21"/>
                <w:szCs w:val="22"/>
                <w:lang w:val="en-US"/>
              </w:rPr>
              <w:t xml:space="preserve"> UEs share the same PRACH configuration.</w:t>
            </w:r>
          </w:p>
          <w:p w14:paraId="53F9A930"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 xml:space="preserve">el-17 RedCap specific Msg1 early indication is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 is not configured</w:t>
            </w:r>
          </w:p>
          <w:p w14:paraId="2BDC6A0F" w14:textId="77777777" w:rsidR="00970748" w:rsidRDefault="00970748" w:rsidP="00970748">
            <w:pPr>
              <w:pStyle w:val="ListParagraph"/>
              <w:numPr>
                <w:ilvl w:val="1"/>
                <w:numId w:val="43"/>
              </w:numPr>
              <w:jc w:val="left"/>
              <w:rPr>
                <w:rFonts w:eastAsia="Yu Mincho"/>
                <w:sz w:val="20"/>
                <w:szCs w:val="21"/>
                <w:lang w:val="en-US"/>
              </w:rPr>
            </w:pPr>
            <w:r>
              <w:rPr>
                <w:rFonts w:eastAsia="Yu Mincho"/>
                <w:sz w:val="20"/>
                <w:szCs w:val="21"/>
                <w:lang w:val="en-US"/>
              </w:rPr>
              <w:t xml:space="preserve">At least Rel-17 </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PRACH configuration</w:t>
            </w:r>
          </w:p>
          <w:p w14:paraId="41DD9033" w14:textId="77777777" w:rsidR="00970748" w:rsidRDefault="00970748" w:rsidP="00970748">
            <w:pPr>
              <w:pStyle w:val="ListParagraph"/>
              <w:numPr>
                <w:ilvl w:val="1"/>
                <w:numId w:val="43"/>
              </w:numPr>
              <w:jc w:val="left"/>
              <w:rPr>
                <w:rFonts w:eastAsia="Yu Mincho"/>
                <w:sz w:val="20"/>
                <w:szCs w:val="21"/>
                <w:lang w:val="en-US"/>
              </w:rPr>
            </w:pPr>
            <w:r w:rsidRPr="001D0745">
              <w:rPr>
                <w:rFonts w:eastAsia="Yu Mincho" w:hint="eastAsia"/>
                <w:sz w:val="20"/>
                <w:szCs w:val="21"/>
                <w:highlight w:val="yellow"/>
                <w:lang w:val="en-US"/>
              </w:rPr>
              <w:t>F</w:t>
            </w:r>
            <w:r w:rsidRPr="001D0745">
              <w:rPr>
                <w:rFonts w:eastAsia="Yu Mincho"/>
                <w:sz w:val="20"/>
                <w:szCs w:val="21"/>
                <w:highlight w:val="yellow"/>
                <w:lang w:val="en-US"/>
              </w:rPr>
              <w:t>FS</w:t>
            </w:r>
            <w:r>
              <w:rPr>
                <w:rFonts w:eastAsia="Yu Mincho"/>
                <w:sz w:val="20"/>
                <w:szCs w:val="21"/>
                <w:lang w:val="en-US"/>
              </w:rPr>
              <w:t xml:space="preserve"> whether non-</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the same PRACH configuration</w:t>
            </w:r>
          </w:p>
          <w:p w14:paraId="6BF1CAB1" w14:textId="77777777" w:rsidR="00970748" w:rsidRDefault="00970748" w:rsidP="00970748">
            <w:pPr>
              <w:pStyle w:val="ListParagraph"/>
              <w:numPr>
                <w:ilvl w:val="0"/>
                <w:numId w:val="43"/>
              </w:numPr>
              <w:jc w:val="left"/>
              <w:rPr>
                <w:rFonts w:eastAsia="Yu Mincho"/>
                <w:sz w:val="20"/>
                <w:szCs w:val="21"/>
                <w:lang w:val="en-US"/>
              </w:rPr>
            </w:pPr>
            <w:r w:rsidRPr="001D0745">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 xml:space="preserve">el-17 RedCap specific Msg1 early indication is not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separate early indication is configured</w:t>
            </w:r>
          </w:p>
          <w:p w14:paraId="35F9E428" w14:textId="77777777" w:rsidR="00970748" w:rsidRDefault="00970748" w:rsidP="00970748">
            <w:pPr>
              <w:pStyle w:val="ListParagraph"/>
              <w:numPr>
                <w:ilvl w:val="1"/>
                <w:numId w:val="43"/>
              </w:numPr>
              <w:jc w:val="left"/>
              <w:rPr>
                <w:rFonts w:eastAsia="Yu Mincho"/>
                <w:sz w:val="20"/>
                <w:szCs w:val="21"/>
                <w:lang w:val="en-US"/>
              </w:rPr>
            </w:pPr>
            <w:r>
              <w:rPr>
                <w:rFonts w:eastAsia="Yu Mincho"/>
                <w:sz w:val="20"/>
                <w:szCs w:val="21"/>
                <w:lang w:val="en-US"/>
              </w:rPr>
              <w:t>non-RedCap and Rel-17 RedCap can share the same PRACH configuration</w:t>
            </w:r>
          </w:p>
          <w:p w14:paraId="4EB2B61C"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 xml:space="preserve">Case 4: Both Rel-17 RedCap specific Msg1 early indication and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are configured</w:t>
            </w:r>
          </w:p>
          <w:p w14:paraId="3901395F" w14:textId="77777777" w:rsidR="00970748" w:rsidRPr="006626AB" w:rsidRDefault="00970748" w:rsidP="00970748">
            <w:pPr>
              <w:pStyle w:val="ListParagraph"/>
              <w:numPr>
                <w:ilvl w:val="1"/>
                <w:numId w:val="43"/>
              </w:numPr>
              <w:jc w:val="left"/>
              <w:rPr>
                <w:rFonts w:eastAsia="Yu Mincho"/>
                <w:sz w:val="16"/>
                <w:szCs w:val="18"/>
                <w:lang w:val="en-US"/>
              </w:rPr>
            </w:pPr>
            <w:r>
              <w:rPr>
                <w:rFonts w:eastAsia="Yu Mincho"/>
                <w:sz w:val="20"/>
                <w:szCs w:val="21"/>
                <w:lang w:val="en-US"/>
              </w:rPr>
              <w:t xml:space="preserve">Separate PRACH configuration is indicated for each </w:t>
            </w:r>
            <w:r w:rsidRPr="006626AB">
              <w:rPr>
                <w:rFonts w:eastAsia="Yu Mincho"/>
                <w:sz w:val="20"/>
                <w:szCs w:val="21"/>
                <w:lang w:val="en-US"/>
              </w:rPr>
              <w:t xml:space="preserve">non-RedCap, Rel-17 </w:t>
            </w:r>
            <w:proofErr w:type="spellStart"/>
            <w:r w:rsidRPr="006626AB">
              <w:rPr>
                <w:rFonts w:eastAsia="Yu Mincho"/>
                <w:sz w:val="20"/>
                <w:szCs w:val="21"/>
                <w:lang w:val="en-US"/>
              </w:rPr>
              <w:t>RedCap</w:t>
            </w:r>
            <w:proofErr w:type="spellEnd"/>
            <w:r w:rsidRPr="006626AB">
              <w:rPr>
                <w:rFonts w:eastAsia="Yu Mincho"/>
                <w:sz w:val="20"/>
                <w:szCs w:val="21"/>
                <w:lang w:val="en-US"/>
              </w:rPr>
              <w:t xml:space="preserve"> and Rel-18 </w:t>
            </w:r>
            <w:proofErr w:type="spellStart"/>
            <w:r w:rsidRPr="006626AB">
              <w:rPr>
                <w:rFonts w:eastAsia="Yu Mincho"/>
                <w:sz w:val="20"/>
                <w:szCs w:val="21"/>
                <w:lang w:val="en-US"/>
              </w:rPr>
              <w:t>eRedCap</w:t>
            </w:r>
            <w:proofErr w:type="spellEnd"/>
            <w:r>
              <w:rPr>
                <w:rFonts w:eastAsia="Yu Mincho"/>
                <w:sz w:val="20"/>
                <w:szCs w:val="21"/>
                <w:lang w:val="en-US"/>
              </w:rPr>
              <w:t xml:space="preserve"> UE</w:t>
            </w:r>
          </w:p>
          <w:p w14:paraId="79FD9002" w14:textId="50163CA9" w:rsidR="00970748" w:rsidRDefault="00970748" w:rsidP="00970748">
            <w:pPr>
              <w:jc w:val="left"/>
              <w:rPr>
                <w:rFonts w:eastAsiaTheme="minorEastAsia"/>
                <w:lang w:val="en-US" w:eastAsia="zh-CN"/>
              </w:rPr>
            </w:pPr>
            <w:r>
              <w:rPr>
                <w:rFonts w:eastAsia="Yu Mincho"/>
                <w:lang w:val="en-US" w:eastAsia="ja-JP"/>
              </w:rPr>
              <w:t xml:space="preserve">In our understanding, at least the above cases other than FFS cases are agreeable, thus we suggest </w:t>
            </w:r>
            <w:proofErr w:type="gramStart"/>
            <w:r>
              <w:rPr>
                <w:rFonts w:eastAsia="Yu Mincho"/>
                <w:lang w:val="en-US" w:eastAsia="ja-JP"/>
              </w:rPr>
              <w:t>to agree</w:t>
            </w:r>
            <w:proofErr w:type="gramEnd"/>
            <w:r>
              <w:rPr>
                <w:rFonts w:eastAsia="Yu Mincho"/>
                <w:lang w:val="en-US" w:eastAsia="ja-JP"/>
              </w:rPr>
              <w:t xml:space="preserve"> on them. The FFS cases are not discussed well so far, thus we are open to discuss them further or also fine to add as FFS in the proposal.</w:t>
            </w:r>
          </w:p>
        </w:tc>
      </w:tr>
      <w:tr w:rsidR="008346A4" w14:paraId="0E2E9F1F" w14:textId="77777777" w:rsidTr="00DE0B78">
        <w:tc>
          <w:tcPr>
            <w:tcW w:w="1479" w:type="dxa"/>
          </w:tcPr>
          <w:p w14:paraId="51FE3BDD" w14:textId="027345B7" w:rsidR="008346A4" w:rsidRDefault="00E41E68" w:rsidP="00DE0B78">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214B7A3C" w14:textId="1B4628B7" w:rsidR="008346A4"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9D0751" w14:textId="672B0ECA" w:rsidR="008346A4" w:rsidRDefault="00E41E68"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sidRPr="009C4CE9">
              <w:rPr>
                <w:b/>
                <w:bCs/>
                <w:highlight w:val="yellow"/>
              </w:rPr>
              <w:t>2.1.1-1</w:t>
            </w:r>
            <w:r>
              <w:rPr>
                <w:b/>
                <w:bCs/>
                <w:highlight w:val="yellow"/>
              </w:rPr>
              <w:t>c</w:t>
            </w:r>
            <w:r>
              <w:rPr>
                <w:rFonts w:eastAsiaTheme="minorEastAsia"/>
                <w:lang w:val="en-US" w:eastAsia="zh-CN"/>
              </w:rPr>
              <w:t>.</w:t>
            </w:r>
          </w:p>
        </w:tc>
      </w:tr>
      <w:tr w:rsidR="001C1D2E" w14:paraId="36616E58" w14:textId="77777777" w:rsidTr="00DE0B78">
        <w:tc>
          <w:tcPr>
            <w:tcW w:w="1479" w:type="dxa"/>
          </w:tcPr>
          <w:p w14:paraId="39CEE53B" w14:textId="4FBEA9C2" w:rsidR="001C1D2E" w:rsidRDefault="001C1D2E" w:rsidP="00DE0B7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CD6F5" w14:textId="608357C2" w:rsidR="001C1D2E" w:rsidRDefault="001C1D2E"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949133" w14:textId="77777777" w:rsidR="001C1D2E" w:rsidRDefault="001C1D2E"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39961A68" w14:textId="77777777" w:rsidR="00C779AD" w:rsidRDefault="001C1D2E" w:rsidP="00DE0B78">
            <w:pPr>
              <w:jc w:val="left"/>
              <w:rPr>
                <w:rFonts w:eastAsiaTheme="minorEastAsia"/>
                <w:lang w:val="en-US" w:eastAsia="zh-CN"/>
              </w:rPr>
            </w:pPr>
            <w:r>
              <w:rPr>
                <w:rFonts w:eastAsiaTheme="minorEastAsia"/>
                <w:lang w:val="en-US" w:eastAsia="zh-CN"/>
              </w:rPr>
              <w:t>For the cases listed by DCM, our understanding for Case 3, it is supported based on the</w:t>
            </w:r>
            <w:r w:rsidRPr="009C4CE9">
              <w:rPr>
                <w:b/>
                <w:bCs/>
                <w:highlight w:val="yellow"/>
              </w:rPr>
              <w:t xml:space="preserve"> FL</w:t>
            </w:r>
            <w:r>
              <w:rPr>
                <w:b/>
                <w:bCs/>
                <w:highlight w:val="yellow"/>
              </w:rPr>
              <w:t>3</w:t>
            </w:r>
            <w:r w:rsidRPr="009C4CE9">
              <w:rPr>
                <w:b/>
                <w:bCs/>
                <w:highlight w:val="yellow"/>
              </w:rPr>
              <w:t xml:space="preserve"> High Priority Proposal 2.1.1-1</w:t>
            </w:r>
            <w:r>
              <w:rPr>
                <w:b/>
                <w:bCs/>
                <w:highlight w:val="yellow"/>
              </w:rPr>
              <w:t>c</w:t>
            </w:r>
            <w:r w:rsidR="00C779AD" w:rsidRPr="00C779AD">
              <w:rPr>
                <w:rFonts w:eastAsiaTheme="minorEastAsia"/>
                <w:lang w:val="en-US" w:eastAsia="zh-CN"/>
              </w:rPr>
              <w:t xml:space="preserve">, the </w:t>
            </w:r>
            <w:proofErr w:type="spellStart"/>
            <w:r w:rsidR="00C779AD" w:rsidRPr="00C779AD">
              <w:rPr>
                <w:rFonts w:eastAsiaTheme="minorEastAsia"/>
                <w:lang w:val="en-US" w:eastAsia="zh-CN"/>
              </w:rPr>
              <w:t>subbullet</w:t>
            </w:r>
            <w:proofErr w:type="spellEnd"/>
            <w:r w:rsidR="00C779AD" w:rsidRPr="00C779AD">
              <w:rPr>
                <w:rFonts w:eastAsiaTheme="minorEastAsia"/>
                <w:lang w:val="en-US" w:eastAsia="zh-CN"/>
              </w:rPr>
              <w:t xml:space="preserve"> of the third bullet</w:t>
            </w:r>
            <w:r w:rsidR="00C779AD">
              <w:rPr>
                <w:rFonts w:eastAsiaTheme="minorEastAsia"/>
                <w:lang w:val="en-US" w:eastAsia="zh-CN"/>
              </w:rPr>
              <w:t>.</w:t>
            </w:r>
          </w:p>
          <w:p w14:paraId="260F5CA2" w14:textId="0B13A99C" w:rsidR="001C1D2E" w:rsidRPr="00C779AD" w:rsidRDefault="00C779AD" w:rsidP="00DE0B78">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Pr>
                <w:rFonts w:ascii="Times" w:hAnsi="Times"/>
                <w:b/>
                <w:bCs/>
                <w:szCs w:val="24"/>
                <w:lang w:val="en-US"/>
              </w:rPr>
              <w:t xml:space="preserve">Msg1 </w:t>
            </w:r>
            <w:r w:rsidRPr="00D87704">
              <w:rPr>
                <w:rFonts w:ascii="Times" w:hAnsi="Times"/>
                <w:b/>
                <w:bCs/>
                <w:szCs w:val="24"/>
                <w:lang w:val="en-US"/>
              </w:rPr>
              <w:t xml:space="preserve">indication </w:t>
            </w:r>
            <w:r>
              <w:rPr>
                <w:rFonts w:ascii="Times" w:hAnsi="Times"/>
                <w:b/>
                <w:bCs/>
                <w:szCs w:val="24"/>
                <w:lang w:val="en-US"/>
              </w:rPr>
              <w:t xml:space="preserve">for </w:t>
            </w:r>
            <w:r w:rsidRPr="00D87704">
              <w:rPr>
                <w:rFonts w:ascii="Times" w:hAnsi="Times"/>
                <w:b/>
                <w:bCs/>
                <w:szCs w:val="24"/>
                <w:lang w:val="en-US"/>
              </w:rPr>
              <w:t xml:space="preserve">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r w:rsidR="001C1D2E" w:rsidRPr="00C779AD">
              <w:rPr>
                <w:rFonts w:eastAsiaTheme="minorEastAsia"/>
                <w:lang w:val="en-US" w:eastAsia="zh-CN"/>
              </w:rPr>
              <w:t xml:space="preserve"> </w:t>
            </w:r>
          </w:p>
        </w:tc>
      </w:tr>
      <w:tr w:rsidR="0095434B" w14:paraId="0864D329" w14:textId="77777777" w:rsidTr="00DE0B78">
        <w:tc>
          <w:tcPr>
            <w:tcW w:w="1479" w:type="dxa"/>
          </w:tcPr>
          <w:p w14:paraId="1E23C749" w14:textId="209FC4D2" w:rsidR="0095434B" w:rsidRDefault="0095434B" w:rsidP="0095434B">
            <w:pPr>
              <w:jc w:val="left"/>
              <w:rPr>
                <w:rFonts w:eastAsiaTheme="minorEastAsia"/>
                <w:lang w:val="en-US" w:eastAsia="zh-CN"/>
              </w:rPr>
            </w:pPr>
            <w:r>
              <w:rPr>
                <w:rFonts w:eastAsiaTheme="minorEastAsia"/>
                <w:lang w:val="en-US" w:eastAsia="zh-CN"/>
              </w:rPr>
              <w:t>FUTUREWEI</w:t>
            </w:r>
          </w:p>
        </w:tc>
        <w:tc>
          <w:tcPr>
            <w:tcW w:w="1372" w:type="dxa"/>
          </w:tcPr>
          <w:p w14:paraId="5DA0F67D" w14:textId="77777777" w:rsidR="0095434B" w:rsidRDefault="0095434B" w:rsidP="0095434B">
            <w:pPr>
              <w:tabs>
                <w:tab w:val="left" w:pos="551"/>
              </w:tabs>
              <w:jc w:val="left"/>
              <w:rPr>
                <w:rFonts w:eastAsiaTheme="minorEastAsia"/>
                <w:lang w:val="en-US" w:eastAsia="zh-CN"/>
              </w:rPr>
            </w:pPr>
          </w:p>
        </w:tc>
        <w:tc>
          <w:tcPr>
            <w:tcW w:w="6780" w:type="dxa"/>
          </w:tcPr>
          <w:p w14:paraId="031CF161" w14:textId="118C52BA" w:rsidR="0095434B" w:rsidRDefault="0095434B" w:rsidP="0095434B">
            <w:pPr>
              <w:jc w:val="left"/>
              <w:rPr>
                <w:rFonts w:eastAsiaTheme="minorEastAsia"/>
                <w:lang w:val="en-US" w:eastAsia="zh-CN"/>
              </w:rPr>
            </w:pPr>
            <w:r>
              <w:rPr>
                <w:rFonts w:eastAsiaTheme="minorEastAsia"/>
                <w:lang w:val="en-US" w:eastAsia="zh-CN"/>
              </w:rPr>
              <w:t>For the 4</w:t>
            </w:r>
            <w:r w:rsidRPr="00BE553E">
              <w:rPr>
                <w:rFonts w:eastAsiaTheme="minorEastAsia"/>
                <w:vertAlign w:val="superscript"/>
                <w:lang w:val="en-US" w:eastAsia="zh-CN"/>
              </w:rPr>
              <w:t>th</w:t>
            </w:r>
            <w:r>
              <w:rPr>
                <w:rFonts w:eastAsiaTheme="minorEastAsia"/>
                <w:lang w:val="en-US" w:eastAsia="zh-CN"/>
              </w:rPr>
              <w:t xml:space="preserve"> bullet, </w:t>
            </w:r>
            <w:r w:rsidRPr="00BE553E">
              <w:rPr>
                <w:rFonts w:eastAsiaTheme="minorEastAsia"/>
                <w:lang w:val="en-US" w:eastAsia="zh-CN"/>
              </w:rPr>
              <w:t>we can accept "can" for flexibility. Also</w:t>
            </w:r>
            <w:r>
              <w:rPr>
                <w:rFonts w:eastAsiaTheme="minorEastAsia"/>
                <w:lang w:val="en-US" w:eastAsia="zh-CN"/>
              </w:rPr>
              <w:t>,</w:t>
            </w:r>
            <w:r w:rsidRPr="00BE553E">
              <w:rPr>
                <w:rFonts w:eastAsiaTheme="minorEastAsia"/>
                <w:lang w:val="en-US" w:eastAsia="zh-CN"/>
              </w:rPr>
              <w:t xml:space="preserve"> OK </w:t>
            </w:r>
            <w:r>
              <w:rPr>
                <w:rFonts w:eastAsiaTheme="minorEastAsia"/>
                <w:lang w:val="en-US" w:eastAsia="zh-CN"/>
              </w:rPr>
              <w:t>for</w:t>
            </w:r>
            <w:r w:rsidRPr="00BE553E">
              <w:rPr>
                <w:rFonts w:eastAsiaTheme="minorEastAsia"/>
                <w:lang w:val="en-US" w:eastAsia="zh-CN"/>
              </w:rPr>
              <w:t xml:space="preserve"> either </w:t>
            </w:r>
            <w:r>
              <w:rPr>
                <w:rFonts w:eastAsiaTheme="minorEastAsia"/>
                <w:lang w:val="en-US" w:eastAsia="zh-CN"/>
              </w:rPr>
              <w:t>“</w:t>
            </w:r>
            <w:r w:rsidRPr="00BE553E">
              <w:rPr>
                <w:rFonts w:eastAsiaTheme="minorEastAsia"/>
                <w:lang w:val="en-US" w:eastAsia="zh-CN"/>
              </w:rPr>
              <w:t>can</w:t>
            </w:r>
            <w:r>
              <w:rPr>
                <w:rFonts w:eastAsiaTheme="minorEastAsia"/>
                <w:lang w:val="en-US" w:eastAsia="zh-CN"/>
              </w:rPr>
              <w:t>”</w:t>
            </w:r>
            <w:r w:rsidRPr="00BE553E">
              <w:rPr>
                <w:rFonts w:eastAsiaTheme="minorEastAsia"/>
                <w:lang w:val="en-US" w:eastAsia="zh-CN"/>
              </w:rPr>
              <w:t xml:space="preserve"> or </w:t>
            </w:r>
            <w:r>
              <w:rPr>
                <w:rFonts w:eastAsiaTheme="minorEastAsia"/>
                <w:lang w:val="en-US" w:eastAsia="zh-CN"/>
              </w:rPr>
              <w:t>“</w:t>
            </w:r>
            <w:r w:rsidRPr="00BE553E">
              <w:rPr>
                <w:rFonts w:eastAsiaTheme="minorEastAsia"/>
                <w:lang w:val="en-US" w:eastAsia="zh-CN"/>
              </w:rPr>
              <w:t>will</w:t>
            </w:r>
            <w:r>
              <w:rPr>
                <w:rFonts w:eastAsiaTheme="minorEastAsia"/>
                <w:lang w:val="en-US" w:eastAsia="zh-CN"/>
              </w:rPr>
              <w:t>”</w:t>
            </w:r>
            <w:r w:rsidRPr="00BE553E">
              <w:rPr>
                <w:rFonts w:eastAsiaTheme="minorEastAsia"/>
                <w:lang w:val="en-US" w:eastAsia="zh-CN"/>
              </w:rPr>
              <w:t xml:space="preserve"> </w:t>
            </w:r>
            <w:r>
              <w:rPr>
                <w:rFonts w:eastAsiaTheme="minorEastAsia"/>
                <w:lang w:val="en-US" w:eastAsia="zh-CN"/>
              </w:rPr>
              <w:t xml:space="preserve">as </w:t>
            </w:r>
            <w:r w:rsidRPr="00BE553E">
              <w:rPr>
                <w:rFonts w:eastAsiaTheme="minorEastAsia"/>
                <w:lang w:val="en-US" w:eastAsia="zh-CN"/>
              </w:rPr>
              <w:t>a working assumption based on majority view.</w:t>
            </w:r>
            <w:r>
              <w:rPr>
                <w:rFonts w:eastAsiaTheme="minorEastAsia"/>
                <w:lang w:val="en-US" w:eastAsia="zh-CN"/>
              </w:rPr>
              <w:t xml:space="preserve"> I</w:t>
            </w:r>
            <w:r w:rsidRPr="00BE553E">
              <w:rPr>
                <w:rFonts w:eastAsiaTheme="minorEastAsia"/>
                <w:lang w:val="en-US" w:eastAsia="zh-CN"/>
              </w:rPr>
              <w:t>n any case</w:t>
            </w:r>
            <w:r>
              <w:rPr>
                <w:rFonts w:eastAsiaTheme="minorEastAsia"/>
                <w:lang w:val="en-US" w:eastAsia="zh-CN"/>
              </w:rPr>
              <w:t>,</w:t>
            </w:r>
            <w:r w:rsidRPr="00BE553E">
              <w:rPr>
                <w:rFonts w:eastAsiaTheme="minorEastAsia"/>
                <w:lang w:val="en-US" w:eastAsia="zh-CN"/>
              </w:rPr>
              <w:t xml:space="preserve"> the detailed signaling is up to </w:t>
            </w:r>
            <w:r>
              <w:rPr>
                <w:rFonts w:eastAsiaTheme="minorEastAsia"/>
                <w:lang w:val="en-US" w:eastAsia="zh-CN"/>
              </w:rPr>
              <w:t>RAN</w:t>
            </w:r>
            <w:r w:rsidRPr="00BE553E">
              <w:rPr>
                <w:rFonts w:eastAsiaTheme="minorEastAsia"/>
                <w:lang w:val="en-US" w:eastAsia="zh-CN"/>
              </w:rPr>
              <w:t>2.</w:t>
            </w:r>
          </w:p>
        </w:tc>
      </w:tr>
    </w:tbl>
    <w:p w14:paraId="4A30D2B0" w14:textId="77777777" w:rsidR="008346A4" w:rsidRPr="008346A4" w:rsidRDefault="008346A4" w:rsidP="00554D90"/>
    <w:p w14:paraId="16204763" w14:textId="77777777" w:rsidR="0014173D" w:rsidRPr="0048724E" w:rsidRDefault="0014173D" w:rsidP="0014173D">
      <w:pPr>
        <w:pStyle w:val="Heading3"/>
        <w:tabs>
          <w:tab w:val="clear" w:pos="360"/>
          <w:tab w:val="clear" w:pos="772"/>
          <w:tab w:val="clear" w:pos="926"/>
        </w:tabs>
        <w:ind w:left="1134" w:hanging="1134"/>
      </w:pPr>
      <w:r w:rsidRPr="0048724E">
        <w:lastRenderedPageBreak/>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Heading4"/>
        <w:rPr>
          <w:rFonts w:ascii="Times New Roman" w:hAnsi="Times New Roman"/>
          <w:b/>
          <w:bCs/>
          <w:sz w:val="20"/>
        </w:rPr>
      </w:pPr>
      <w:r w:rsidRPr="009A7CF2">
        <w:rPr>
          <w:rFonts w:ascii="Times New Roman" w:hAnsi="Times New Roman"/>
          <w:b/>
          <w:bCs/>
          <w:sz w:val="20"/>
          <w:highlight w:val="cyan"/>
        </w:rPr>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Yu Mincho"/>
                <w:lang w:val="en-US" w:eastAsia="ja-JP"/>
              </w:rPr>
            </w:pPr>
            <w:r>
              <w:rPr>
                <w:rFonts w:eastAsia="Yu Mincho"/>
                <w:lang w:val="en-US" w:eastAsia="ja-JP"/>
              </w:rPr>
              <w:t>Xiaomi</w:t>
            </w:r>
          </w:p>
        </w:tc>
        <w:tc>
          <w:tcPr>
            <w:tcW w:w="1372" w:type="dxa"/>
          </w:tcPr>
          <w:p w14:paraId="6A7310CB" w14:textId="2B4A7C05" w:rsidR="001C0483" w:rsidRDefault="001C0483" w:rsidP="000E14D9">
            <w:pPr>
              <w:tabs>
                <w:tab w:val="left" w:pos="551"/>
              </w:tabs>
              <w:jc w:val="left"/>
              <w:rPr>
                <w:rFonts w:eastAsia="Yu Mincho"/>
                <w:lang w:val="en-US" w:eastAsia="ja-JP"/>
              </w:rPr>
            </w:pPr>
            <w:r>
              <w:rPr>
                <w:rFonts w:eastAsia="Yu Mincho"/>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77777777" w:rsidR="00BA73B0" w:rsidRPr="002F102D" w:rsidRDefault="00BA73B0" w:rsidP="004D6585">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UEs may follow same</w:t>
            </w:r>
            <w:r w:rsidRPr="00946338">
              <w:rPr>
                <w:rFonts w:ascii="Times" w:eastAsia="MS PGothic" w:hAnsi="Times"/>
                <w:szCs w:val="24"/>
                <w:lang w:val="en-US" w:eastAsia="ja-JP"/>
              </w:rPr>
              <w:t xml:space="preserve"> behavior as </w:t>
            </w:r>
            <w:r>
              <w:rPr>
                <w:rFonts w:ascii="Times" w:eastAsia="MS PGothic" w:hAnsi="Times"/>
                <w:szCs w:val="24"/>
                <w:lang w:val="en-US" w:eastAsia="ja-JP"/>
              </w:rPr>
              <w:t xml:space="preserve">when </w:t>
            </w:r>
            <w:r w:rsidRPr="00946338">
              <w:rPr>
                <w:rFonts w:ascii="Times" w:eastAsia="MS PGothic" w:hAnsi="Times"/>
                <w:szCs w:val="24"/>
                <w:lang w:val="en-US" w:eastAsia="ja-JP"/>
              </w:rPr>
              <w:t xml:space="preserve">the UE does not detect the </w:t>
            </w:r>
            <w:r>
              <w:rPr>
                <w:rFonts w:ascii="Times" w:eastAsia="MS PGothic" w:hAnsi="Times"/>
                <w:szCs w:val="24"/>
                <w:lang w:val="en-US" w:eastAsia="ja-JP"/>
              </w:rPr>
              <w:t xml:space="preserve">RAR </w:t>
            </w:r>
            <w:r w:rsidRPr="00946338">
              <w:rPr>
                <w:rFonts w:ascii="Times" w:eastAsia="MS PGothic" w:hAnsi="Times"/>
                <w:szCs w:val="24"/>
                <w:lang w:val="en-US" w:eastAsia="ja-JP"/>
              </w:rPr>
              <w:t>DCI</w:t>
            </w:r>
            <w:r>
              <w:rPr>
                <w:rFonts w:ascii="Times" w:eastAsia="MS PGothic" w:hAnsi="Times"/>
                <w:szCs w:val="24"/>
                <w:lang w:val="en-US" w:eastAsia="ja-JP"/>
              </w:rPr>
              <w:t xml:space="preserve">, whereas other UEs may go ahead and transmit Msg3 anyway (if capable to do so). Also, the UEs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27EFFA31" w14:textId="77777777" w:rsidR="002E1D22" w:rsidRDefault="002B5DE3" w:rsidP="002E1D22">
      <w:pPr>
        <w:spacing w:afterLines="50" w:after="120" w:line="240" w:lineRule="auto"/>
        <w:rPr>
          <w:rFonts w:eastAsia="MS Mincho"/>
          <w:lang w:val="en-US"/>
        </w:rPr>
      </w:pPr>
      <w:r>
        <w:rPr>
          <w:rFonts w:eastAsia="MS Mincho"/>
          <w:lang w:val="en-US"/>
        </w:rPr>
        <w:lastRenderedPageBreak/>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w:t>
      </w:r>
      <w:proofErr w:type="spellStart"/>
      <w:r w:rsidR="00900451">
        <w:rPr>
          <w:rFonts w:eastAsia="MS Mincho"/>
          <w:lang w:val="en-US"/>
        </w:rPr>
        <w:t>MsgB</w:t>
      </w:r>
      <w:proofErr w:type="spellEnd"/>
      <w:r w:rsidR="00900451">
        <w:rPr>
          <w:rFonts w:eastAsia="MS Mincho"/>
          <w:lang w:val="en-US"/>
        </w:rPr>
        <w:t xml:space="preserve"> PDSCH bandwidth </w:t>
      </w:r>
      <w:r w:rsidR="0020203F">
        <w:rPr>
          <w:rFonts w:eastAsia="MS Mincho"/>
          <w:lang w:val="en-US"/>
        </w:rPr>
        <w:t>discussion</w:t>
      </w:r>
      <w:r w:rsidR="00900451">
        <w:rPr>
          <w:rFonts w:eastAsia="MS Mincho"/>
          <w:lang w:val="en-US"/>
        </w:rPr>
        <w:t>.</w:t>
      </w:r>
    </w:p>
    <w:p w14:paraId="02422317" w14:textId="65CCEF2E" w:rsidR="002E1D22" w:rsidRPr="009C4CE9" w:rsidRDefault="002E1D22" w:rsidP="002E1D22">
      <w:pPr>
        <w:pStyle w:val="Heading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4D6585">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Yu Mincho"/>
                <w:lang w:val="en-US" w:eastAsia="ja-JP"/>
              </w:rPr>
            </w:pPr>
            <w:r>
              <w:rPr>
                <w:rFonts w:eastAsia="Yu Mincho"/>
                <w:lang w:val="en-US" w:eastAsia="ja-JP"/>
              </w:rPr>
              <w:t>Xiaomi</w:t>
            </w:r>
          </w:p>
        </w:tc>
        <w:tc>
          <w:tcPr>
            <w:tcW w:w="1372" w:type="dxa"/>
          </w:tcPr>
          <w:p w14:paraId="7B3DD920" w14:textId="03A2E147" w:rsidR="00DA0CC3" w:rsidRDefault="00DA0CC3" w:rsidP="00025B0F">
            <w:pPr>
              <w:tabs>
                <w:tab w:val="left" w:pos="551"/>
              </w:tabs>
              <w:jc w:val="left"/>
              <w:rPr>
                <w:rFonts w:eastAsia="Yu Mincho"/>
                <w:lang w:val="en-US" w:eastAsia="ja-JP"/>
              </w:rPr>
            </w:pPr>
            <w:r>
              <w:rPr>
                <w:rFonts w:eastAsia="Yu Mincho"/>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MS Mincho"/>
          <w:lang w:val="en-US"/>
        </w:rPr>
      </w:pPr>
    </w:p>
    <w:p w14:paraId="3F3A8317" w14:textId="573AF5BD"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75BA8CD8" w14:textId="194FCB4D" w:rsidR="006E67EE" w:rsidRPr="009C4CE9" w:rsidRDefault="006E67EE" w:rsidP="006E67EE">
      <w:pPr>
        <w:pStyle w:val="Heading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or if the UE detects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 xml:space="preserve">indicate to the physical layer to </w:t>
                  </w:r>
                  <w:r w:rsidRPr="00474B19">
                    <w:rPr>
                      <w:rFonts w:eastAsia="Yu Mincho"/>
                      <w:lang w:val="en-US" w:eastAsia="ja-JP"/>
                    </w:rPr>
                    <w:lastRenderedPageBreak/>
                    <w:t>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 xml:space="preserve">if </w:t>
            </w:r>
            <w:proofErr w:type="spellStart"/>
            <w:r w:rsidR="001C0029" w:rsidRPr="004C0897">
              <w:rPr>
                <w:rFonts w:eastAsiaTheme="minorEastAsia"/>
                <w:lang w:val="en-US" w:eastAsia="zh-CN"/>
              </w:rPr>
              <w:t>MsgB</w:t>
            </w:r>
            <w:proofErr w:type="spellEnd"/>
            <w:r w:rsidR="001C0029" w:rsidRPr="004C0897">
              <w:rPr>
                <w:rFonts w:eastAsiaTheme="minorEastAsia"/>
                <w:lang w:val="en-US" w:eastAsia="zh-CN"/>
              </w:rPr>
              <w:t xml:space="preserve"> PDSCH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Between reception of </w:t>
            </w:r>
            <w:proofErr w:type="spellStart"/>
            <w:r w:rsidRPr="004C0897">
              <w:rPr>
                <w:rFonts w:ascii="Times New Roman" w:eastAsiaTheme="minorEastAsia" w:hAnsi="Times New Roman" w:cs="Times New Roman"/>
                <w:sz w:val="20"/>
                <w:szCs w:val="20"/>
                <w:lang w:val="en-US" w:eastAsia="zh-CN"/>
              </w:rPr>
              <w:t>fallbackRAR</w:t>
            </w:r>
            <w:proofErr w:type="spellEnd"/>
            <w:r w:rsidRPr="004C0897">
              <w:rPr>
                <w:rFonts w:ascii="Times New Roman" w:eastAsiaTheme="minorEastAsia" w:hAnsi="Times New Roman" w:cs="Times New Roman"/>
                <w:sz w:val="20"/>
                <w:szCs w:val="20"/>
                <w:lang w:val="en-US" w:eastAsia="zh-CN"/>
              </w:rPr>
              <w:t xml:space="preserve"> and transmission of Msg3</w:t>
            </w:r>
          </w:p>
          <w:p w14:paraId="00487A83" w14:textId="77777777" w:rsidR="001C0029"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Between reception of </w:t>
            </w:r>
            <w:proofErr w:type="spellStart"/>
            <w:r w:rsidRPr="004C0897">
              <w:rPr>
                <w:rFonts w:ascii="Times New Roman" w:eastAsiaTheme="minorEastAsia" w:hAnsi="Times New Roman" w:cs="Times New Roman"/>
                <w:sz w:val="20"/>
                <w:szCs w:val="20"/>
                <w:lang w:val="en-US" w:eastAsia="zh-CN"/>
              </w:rPr>
              <w:t>successRAR</w:t>
            </w:r>
            <w:proofErr w:type="spellEnd"/>
            <w:r w:rsidRPr="004C0897">
              <w:rPr>
                <w:rFonts w:ascii="Times New Roman" w:eastAsiaTheme="minorEastAsia" w:hAnsi="Times New Roman" w:cs="Times New Roman"/>
                <w:sz w:val="20"/>
                <w:szCs w:val="20"/>
                <w:lang w:val="en-US" w:eastAsia="zh-CN"/>
              </w:rPr>
              <w:t xml:space="preserve"> and transmission of corresponding HARQ-ACK</w:t>
            </w:r>
          </w:p>
          <w:p w14:paraId="4084393C" w14:textId="643C81B2" w:rsidR="0085730A"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Msg1 PRACH or </w:t>
            </w:r>
            <w:proofErr w:type="spellStart"/>
            <w:r w:rsidRPr="004C0897">
              <w:rPr>
                <w:rFonts w:ascii="Times New Roman" w:eastAsiaTheme="minorEastAsia" w:hAnsi="Times New Roman" w:cs="Times New Roman"/>
                <w:sz w:val="20"/>
                <w:szCs w:val="20"/>
                <w:lang w:val="en-US" w:eastAsia="zh-CN"/>
              </w:rPr>
              <w:t>MsgA</w:t>
            </w:r>
            <w:proofErr w:type="spellEnd"/>
            <w:r w:rsidRPr="004C0897">
              <w:rPr>
                <w:rFonts w:ascii="Times New Roman" w:eastAsiaTheme="minorEastAsia" w:hAnsi="Times New Roman" w:cs="Times New Roman"/>
                <w:sz w:val="20"/>
                <w:szCs w:val="20"/>
                <w:lang w:val="en-US" w:eastAsia="zh-CN"/>
              </w:rPr>
              <w:t xml:space="preserve"> (PRACH and PUSCH) retransmission after the failure of </w:t>
            </w:r>
            <w:proofErr w:type="spellStart"/>
            <w:r w:rsidRPr="004C0897">
              <w:rPr>
                <w:rFonts w:ascii="Times New Roman" w:eastAsiaTheme="minorEastAsia" w:hAnsi="Times New Roman" w:cs="Times New Roman"/>
                <w:sz w:val="20"/>
                <w:szCs w:val="20"/>
                <w:lang w:val="en-US" w:eastAsia="zh-CN"/>
              </w:rPr>
              <w:t>MsgB</w:t>
            </w:r>
            <w:proofErr w:type="spellEnd"/>
            <w:r w:rsidRPr="004C0897">
              <w:rPr>
                <w:rFonts w:ascii="Times New Roman" w:eastAsiaTheme="minorEastAsia" w:hAnsi="Times New Roman" w:cs="Times New Roman"/>
                <w:sz w:val="20"/>
                <w:szCs w:val="20"/>
                <w:lang w:val="en-US" w:eastAsia="zh-CN"/>
              </w:rPr>
              <w:t xml:space="preserve">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1860B7" w14:paraId="0E301512" w14:textId="77777777" w:rsidTr="00376FB6">
        <w:tc>
          <w:tcPr>
            <w:tcW w:w="1479" w:type="dxa"/>
          </w:tcPr>
          <w:p w14:paraId="17C9A27E" w14:textId="2D40ADAF" w:rsidR="001860B7" w:rsidRDefault="001860B7" w:rsidP="00097BB9">
            <w:pPr>
              <w:jc w:val="left"/>
              <w:rPr>
                <w:rFonts w:eastAsiaTheme="minorEastAsia"/>
                <w:lang w:val="en-US" w:eastAsia="zh-CN"/>
              </w:rPr>
            </w:pPr>
            <w:r>
              <w:rPr>
                <w:rFonts w:eastAsiaTheme="minorEastAsia" w:hint="eastAsia"/>
                <w:lang w:val="en-US" w:eastAsia="zh-CN"/>
              </w:rPr>
              <w:t>CATT2</w:t>
            </w:r>
          </w:p>
        </w:tc>
        <w:tc>
          <w:tcPr>
            <w:tcW w:w="8155" w:type="dxa"/>
          </w:tcPr>
          <w:p w14:paraId="2D6B7339" w14:textId="1AC289BA" w:rsidR="001860B7" w:rsidRDefault="001860B7" w:rsidP="00097BB9">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C779AD" w14:paraId="6CF89264" w14:textId="77777777" w:rsidTr="00376FB6">
        <w:tc>
          <w:tcPr>
            <w:tcW w:w="1479" w:type="dxa"/>
          </w:tcPr>
          <w:p w14:paraId="69C6A50C" w14:textId="48BFFC6A" w:rsidR="00C779AD" w:rsidRDefault="00C779AD" w:rsidP="00097BB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4B69ED9" w14:textId="2E46A997" w:rsidR="00C779AD" w:rsidRDefault="00C779AD"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proofErr w:type="spellStart"/>
      <w:r w:rsidR="00FC53E7">
        <w:t>MsgA</w:t>
      </w:r>
      <w:proofErr w:type="spellEnd"/>
      <w:r w:rsidR="00FC53E7">
        <w:t xml:space="preserve">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xml:space="preserve">]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 xml:space="preserve">additional separate early indication in </w:t>
      </w:r>
      <w:proofErr w:type="spellStart"/>
      <w:r w:rsidR="00C100C3">
        <w:rPr>
          <w:b/>
          <w:bCs/>
          <w:lang w:val="en-US"/>
        </w:rPr>
        <w:t>MsgA</w:t>
      </w:r>
      <w:proofErr w:type="spellEnd"/>
      <w:r w:rsidR="00C100C3">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4D6585">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4D6585">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lastRenderedPageBreak/>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lastRenderedPageBreak/>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 xml:space="preserve">Buffer SI and decode Msg4, and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ListParagraph"/>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xml:space="preserve">.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46714C80" w14:textId="7F4C76AF" w:rsidR="002D0D3D" w:rsidRDefault="002D0D3D" w:rsidP="002D0D3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r w:rsidR="00970748" w14:paraId="6075D2BD" w14:textId="77777777" w:rsidTr="006947A1">
        <w:tc>
          <w:tcPr>
            <w:tcW w:w="1479" w:type="dxa"/>
          </w:tcPr>
          <w:p w14:paraId="0612E67A" w14:textId="2EBA3104" w:rsidR="00970748" w:rsidRDefault="00970748" w:rsidP="00970748">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14:paraId="1E208407" w14:textId="37F73FD8" w:rsidR="00970748" w:rsidRDefault="00970748" w:rsidP="00970748">
            <w:pPr>
              <w:jc w:val="left"/>
              <w:rPr>
                <w:rFonts w:eastAsia="Malgun Gothic"/>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UEs. In that sense, we didn’t get the motivation to treat this case only for Rel-18 </w:t>
            </w:r>
            <w:proofErr w:type="spellStart"/>
            <w:r>
              <w:rPr>
                <w:rFonts w:eastAsia="Yu Mincho"/>
                <w:lang w:val="en-US" w:eastAsia="ja-JP"/>
              </w:rPr>
              <w:t>eRedCap</w:t>
            </w:r>
            <w:proofErr w:type="spellEnd"/>
            <w:r>
              <w:rPr>
                <w:rFonts w:eastAsia="Yu Mincho"/>
                <w:lang w:val="en-US" w:eastAsia="ja-JP"/>
              </w:rPr>
              <w:t>. Thus, we are fine to just remove FFS.</w:t>
            </w:r>
          </w:p>
        </w:tc>
      </w:tr>
    </w:tbl>
    <w:p w14:paraId="14555F69" w14:textId="77777777" w:rsidR="0011279B" w:rsidRPr="00BA73B0" w:rsidRDefault="0011279B" w:rsidP="00E14280">
      <w:pPr>
        <w:rPr>
          <w:lang w:val="en-US"/>
        </w:rPr>
      </w:pPr>
    </w:p>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DengXian"/>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DengXian"/>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e.g. </w:t>
            </w:r>
            <w:r>
              <w:rPr>
                <w:rFonts w:eastAsiaTheme="minorEastAsia" w:hint="eastAsia"/>
                <w:lang w:val="en-US" w:eastAsia="zh-CN"/>
              </w:rPr>
              <w:lastRenderedPageBreak/>
              <w:t>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DengXian"/>
                <w:lang w:val="en-US" w:eastAsia="zh-CN"/>
              </w:rPr>
              <w:t>Autonomous SI acquisition not specifically treated.</w:t>
            </w:r>
          </w:p>
        </w:tc>
      </w:tr>
      <w:tr w:rsidR="001860B7" w14:paraId="3582FBAD" w14:textId="77777777" w:rsidTr="00DD5759">
        <w:tc>
          <w:tcPr>
            <w:tcW w:w="1479" w:type="dxa"/>
          </w:tcPr>
          <w:p w14:paraId="425B964E" w14:textId="22629AEA" w:rsidR="001860B7" w:rsidRP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4EA20939" w14:textId="77777777" w:rsidR="001860B7" w:rsidRDefault="001860B7" w:rsidP="004D6585">
            <w:pPr>
              <w:tabs>
                <w:tab w:val="left" w:pos="551"/>
              </w:tabs>
              <w:jc w:val="left"/>
              <w:rPr>
                <w:rFonts w:eastAsia="Malgun Gothic"/>
                <w:lang w:val="en-US" w:eastAsia="ko-KR"/>
              </w:rPr>
            </w:pPr>
          </w:p>
        </w:tc>
        <w:tc>
          <w:tcPr>
            <w:tcW w:w="6780" w:type="dxa"/>
          </w:tcPr>
          <w:p w14:paraId="3948B636" w14:textId="67E68974" w:rsidR="001860B7" w:rsidRDefault="001860B7" w:rsidP="001860B7">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970748" w14:paraId="6374B697" w14:textId="77777777" w:rsidTr="00DD5759">
        <w:tc>
          <w:tcPr>
            <w:tcW w:w="1479" w:type="dxa"/>
          </w:tcPr>
          <w:p w14:paraId="27577672" w14:textId="6630B7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67C48F" w14:textId="77777777" w:rsidR="00970748" w:rsidRDefault="00970748" w:rsidP="00970748">
            <w:pPr>
              <w:tabs>
                <w:tab w:val="left" w:pos="551"/>
              </w:tabs>
              <w:jc w:val="left"/>
              <w:rPr>
                <w:rFonts w:eastAsia="Malgun Gothic"/>
                <w:lang w:val="en-US" w:eastAsia="ko-KR"/>
              </w:rPr>
            </w:pPr>
          </w:p>
        </w:tc>
        <w:tc>
          <w:tcPr>
            <w:tcW w:w="6780" w:type="dxa"/>
          </w:tcPr>
          <w:p w14:paraId="64EC9749" w14:textId="7605719F" w:rsidR="00970748" w:rsidRDefault="00970748" w:rsidP="00970748">
            <w:pPr>
              <w:jc w:val="left"/>
              <w:rPr>
                <w:rFonts w:eastAsia="DengXian"/>
                <w:lang w:val="en-US" w:eastAsia="zh-CN"/>
              </w:rPr>
            </w:pPr>
            <w:r>
              <w:rPr>
                <w:rFonts w:eastAsia="Yu Mincho"/>
                <w:lang w:val="en-US" w:eastAsia="ja-JP"/>
              </w:rPr>
              <w:t xml:space="preserve">We share the 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C779AD" w14:paraId="1A4D5A53" w14:textId="77777777" w:rsidTr="00DD5759">
        <w:tc>
          <w:tcPr>
            <w:tcW w:w="1479" w:type="dxa"/>
          </w:tcPr>
          <w:p w14:paraId="3230F7CB" w14:textId="314D7765" w:rsidR="00C779AD" w:rsidRPr="00C779AD" w:rsidRDefault="00C779AD"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1B9EE982" w14:textId="77777777" w:rsidR="00C779AD" w:rsidRDefault="00C779AD" w:rsidP="00970748">
            <w:pPr>
              <w:tabs>
                <w:tab w:val="left" w:pos="551"/>
              </w:tabs>
              <w:jc w:val="left"/>
              <w:rPr>
                <w:rFonts w:eastAsia="Malgun Gothic"/>
                <w:lang w:val="en-US" w:eastAsia="ko-KR"/>
              </w:rPr>
            </w:pPr>
          </w:p>
        </w:tc>
        <w:tc>
          <w:tcPr>
            <w:tcW w:w="6780" w:type="dxa"/>
          </w:tcPr>
          <w:p w14:paraId="3A70F3FF" w14:textId="0385D017" w:rsidR="00C779AD" w:rsidRPr="00C779AD" w:rsidRDefault="00C779AD" w:rsidP="00970748">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w:t>
            </w:r>
            <w:r w:rsidR="00000946">
              <w:rPr>
                <w:rFonts w:eastAsiaTheme="minorEastAsia"/>
                <w:lang w:val="en-US" w:eastAsia="zh-CN"/>
              </w:rPr>
              <w:t xml:space="preserve">requires the UE to decode both </w:t>
            </w:r>
            <w:r w:rsidR="00000946" w:rsidRPr="00DD6132">
              <w:rPr>
                <w:rFonts w:eastAsia="DengXian"/>
                <w:lang w:val="en-US" w:eastAsia="zh-CN"/>
              </w:rPr>
              <w:t>P-RNTI triggered SI</w:t>
            </w:r>
            <w:r w:rsidR="00000946">
              <w:rPr>
                <w:rFonts w:eastAsia="DengXian"/>
                <w:lang w:val="en-US" w:eastAsia="zh-CN"/>
              </w:rPr>
              <w:t xml:space="preserve"> PDSCH and PDSCH scheduled by </w:t>
            </w:r>
            <w:r w:rsidR="00000946" w:rsidRPr="00000946">
              <w:rPr>
                <w:rFonts w:eastAsia="DengXian"/>
                <w:lang w:val="en-US" w:eastAsia="zh-CN"/>
              </w:rPr>
              <w:t>C-RNTI, MCS-C-RNTI, or CS-RNTI</w:t>
            </w:r>
            <w:r w:rsidR="00000946">
              <w:rPr>
                <w:rFonts w:eastAsia="DengXian"/>
                <w:lang w:val="en-US" w:eastAsia="zh-CN"/>
              </w:rPr>
              <w:t>.</w:t>
            </w:r>
          </w:p>
        </w:tc>
      </w:tr>
      <w:tr w:rsidR="00C71DFF" w14:paraId="246898C7" w14:textId="77777777" w:rsidTr="00C71DFF">
        <w:tc>
          <w:tcPr>
            <w:tcW w:w="1479" w:type="dxa"/>
          </w:tcPr>
          <w:p w14:paraId="6CB0BEC2" w14:textId="77777777" w:rsidR="00C71DFF" w:rsidRPr="00E82904" w:rsidRDefault="00C71DFF" w:rsidP="008F17FA">
            <w:pPr>
              <w:jc w:val="left"/>
              <w:rPr>
                <w:rFonts w:eastAsiaTheme="minorEastAsia"/>
                <w:lang w:eastAsia="zh-CN"/>
              </w:rPr>
            </w:pPr>
            <w:r>
              <w:rPr>
                <w:rFonts w:eastAsiaTheme="minorEastAsia"/>
                <w:lang w:eastAsia="zh-CN"/>
              </w:rPr>
              <w:t>Intel</w:t>
            </w:r>
          </w:p>
        </w:tc>
        <w:tc>
          <w:tcPr>
            <w:tcW w:w="1372" w:type="dxa"/>
          </w:tcPr>
          <w:p w14:paraId="53931382" w14:textId="77777777" w:rsidR="00C71DFF" w:rsidRDefault="00C71DFF" w:rsidP="008F17FA">
            <w:pPr>
              <w:tabs>
                <w:tab w:val="left" w:pos="551"/>
              </w:tabs>
              <w:jc w:val="left"/>
              <w:rPr>
                <w:rFonts w:eastAsia="Malgun Gothic"/>
                <w:lang w:val="en-US" w:eastAsia="ko-KR"/>
              </w:rPr>
            </w:pPr>
            <w:r>
              <w:rPr>
                <w:rFonts w:eastAsiaTheme="minorEastAsia"/>
                <w:lang w:val="en-US" w:eastAsia="zh-CN"/>
              </w:rPr>
              <w:t>Y</w:t>
            </w:r>
          </w:p>
        </w:tc>
        <w:tc>
          <w:tcPr>
            <w:tcW w:w="6780" w:type="dxa"/>
          </w:tcPr>
          <w:p w14:paraId="4C6045F5" w14:textId="36735153" w:rsidR="00C71DFF" w:rsidRDefault="00C71DFF" w:rsidP="008F17FA">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w:t>
            </w:r>
            <w:r>
              <w:rPr>
                <w:rFonts w:eastAsiaTheme="minorEastAsia"/>
                <w:lang w:val="en-US" w:eastAsia="zh-CN"/>
              </w:rPr>
              <w:t xml:space="preserve">that </w:t>
            </w:r>
            <w:r w:rsidRPr="00E82904">
              <w:rPr>
                <w:rFonts w:eastAsiaTheme="minorEastAsia"/>
                <w:lang w:val="en-US" w:eastAsia="zh-CN"/>
              </w:rPr>
              <w:t xml:space="preserve">the total number of PRBs for the </w:t>
            </w:r>
            <w:r>
              <w:rPr>
                <w:rFonts w:eastAsiaTheme="minorEastAsia"/>
                <w:lang w:val="en-US" w:eastAsia="zh-CN"/>
              </w:rPr>
              <w:t xml:space="preserve">SI </w:t>
            </w:r>
            <w:r w:rsidRPr="00E82904">
              <w:rPr>
                <w:rFonts w:eastAsiaTheme="minorEastAsia"/>
                <w:lang w:val="en-US" w:eastAsia="zh-CN"/>
              </w:rPr>
              <w:t>PDSCH and the unicast PDSCH is larger than 5MHz.</w:t>
            </w:r>
            <w:r>
              <w:rPr>
                <w:b/>
                <w:color w:val="000000"/>
                <w:u w:val="single"/>
              </w:rPr>
              <w:t xml:space="preserve"> </w:t>
            </w: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lastRenderedPageBreak/>
        <w:t xml:space="preserve">in the same slot (i.e.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r w:rsidR="001860B7" w14:paraId="21CE7E68" w14:textId="77777777" w:rsidTr="001F3F65">
        <w:tc>
          <w:tcPr>
            <w:tcW w:w="1479" w:type="dxa"/>
          </w:tcPr>
          <w:p w14:paraId="4E07B802" w14:textId="16721D98" w:rsid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192AF5E0" w14:textId="3FFCF4BF" w:rsidR="001860B7" w:rsidRDefault="001860B7" w:rsidP="004D6585">
            <w:pPr>
              <w:tabs>
                <w:tab w:val="left" w:pos="551"/>
              </w:tabs>
              <w:jc w:val="left"/>
              <w:rPr>
                <w:rFonts w:eastAsiaTheme="minorEastAsia"/>
                <w:lang w:val="en-US" w:eastAsia="zh-CN"/>
              </w:rPr>
            </w:pPr>
          </w:p>
        </w:tc>
        <w:tc>
          <w:tcPr>
            <w:tcW w:w="6780" w:type="dxa"/>
          </w:tcPr>
          <w:p w14:paraId="534AEB08" w14:textId="2CFBFAE9" w:rsidR="001860B7" w:rsidRDefault="00AC1CB8" w:rsidP="003570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w:t>
            </w:r>
            <w:r w:rsidR="003570D9">
              <w:rPr>
                <w:rFonts w:eastAsiaTheme="minorEastAsia" w:hint="eastAsia"/>
                <w:lang w:val="en-US" w:eastAsia="zh-CN"/>
              </w:rPr>
              <w:t>, b</w:t>
            </w:r>
            <w:r>
              <w:rPr>
                <w:rFonts w:eastAsiaTheme="minorEastAsia" w:hint="eastAsia"/>
                <w:lang w:val="en-US" w:eastAsia="zh-CN"/>
              </w:rPr>
              <w:t xml:space="preserve">ut </w:t>
            </w:r>
            <w:r w:rsidR="003570D9">
              <w:rPr>
                <w:rFonts w:eastAsiaTheme="minorEastAsia" w:hint="eastAsia"/>
                <w:lang w:val="en-US" w:eastAsia="zh-CN"/>
              </w:rPr>
              <w:t>current spec seems enough?</w:t>
            </w:r>
          </w:p>
          <w:tbl>
            <w:tblPr>
              <w:tblStyle w:val="TableGrid"/>
              <w:tblW w:w="0" w:type="auto"/>
              <w:tblLayout w:type="fixed"/>
              <w:tblLook w:val="04A0" w:firstRow="1" w:lastRow="0" w:firstColumn="1" w:lastColumn="0" w:noHBand="0" w:noVBand="1"/>
            </w:tblPr>
            <w:tblGrid>
              <w:gridCol w:w="6549"/>
            </w:tblGrid>
            <w:tr w:rsidR="003570D9" w14:paraId="6A3017A8" w14:textId="77777777" w:rsidTr="003570D9">
              <w:tc>
                <w:tcPr>
                  <w:tcW w:w="6549" w:type="dxa"/>
                </w:tcPr>
                <w:p w14:paraId="4FC8ECC5" w14:textId="3498A145" w:rsidR="003570D9" w:rsidRDefault="003570D9" w:rsidP="003570D9">
                  <w:pPr>
                    <w:jc w:val="left"/>
                    <w:rPr>
                      <w:rFonts w:eastAsiaTheme="minorEastAsia"/>
                      <w:lang w:val="en-US"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tc>
            </w:tr>
          </w:tbl>
          <w:p w14:paraId="2027615A" w14:textId="4A3B30A9" w:rsidR="003570D9" w:rsidRDefault="003570D9" w:rsidP="003570D9">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w:t>
            </w:r>
            <w:r w:rsidR="003019AB">
              <w:rPr>
                <w:rFonts w:eastAsiaTheme="minorEastAsia" w:hint="eastAsia"/>
                <w:lang w:val="en-US" w:eastAsia="zh-CN"/>
              </w:rPr>
              <w:t xml:space="preserve"> only</w:t>
            </w:r>
            <w:r>
              <w:rPr>
                <w:rFonts w:eastAsiaTheme="minorEastAsia" w:hint="eastAsia"/>
                <w:lang w:val="en-US" w:eastAsia="zh-CN"/>
              </w:rPr>
              <w:t>?</w:t>
            </w:r>
          </w:p>
        </w:tc>
      </w:tr>
      <w:tr w:rsidR="00970748" w14:paraId="009A83EC" w14:textId="77777777" w:rsidTr="001F3F65">
        <w:tc>
          <w:tcPr>
            <w:tcW w:w="1479" w:type="dxa"/>
          </w:tcPr>
          <w:p w14:paraId="5CF3DF1C" w14:textId="7EE3B9FF"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C30FEA" w14:textId="016371FD"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189E3F" w14:textId="77777777" w:rsidR="00970748" w:rsidRDefault="00970748" w:rsidP="00970748">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970748" w14:paraId="7C4B74C7" w14:textId="77777777" w:rsidTr="00E41E68">
              <w:tc>
                <w:tcPr>
                  <w:tcW w:w="6554" w:type="dxa"/>
                </w:tcPr>
                <w:p w14:paraId="4E7BBE97" w14:textId="77777777" w:rsidR="00970748" w:rsidRDefault="00970748" w:rsidP="00970748">
                  <w:pPr>
                    <w:jc w:val="left"/>
                    <w:rPr>
                      <w:rFonts w:eastAsia="Yu Mincho"/>
                      <w:lang w:val="en-US" w:eastAsia="ja-JP"/>
                    </w:rPr>
                  </w:pPr>
                  <w:r w:rsidRPr="003E0E48">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sidRPr="003E0E48">
                    <w:rPr>
                      <w:rFonts w:eastAsia="Yu Mincho"/>
                      <w:lang w:val="en-US" w:eastAsia="ja-JP"/>
                    </w:rPr>
                    <w:t>the same cell scheduled with RA-RNTI or MSGB-RNTI partially or fully overlap in time.</w:t>
                  </w:r>
                </w:p>
              </w:tc>
            </w:tr>
          </w:tbl>
          <w:p w14:paraId="60463635" w14:textId="77777777" w:rsidR="00970748" w:rsidRDefault="00970748" w:rsidP="00970748">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w:t>
      </w:r>
      <w:proofErr w:type="spellStart"/>
      <w:r w:rsidRPr="0048724E">
        <w:rPr>
          <w:lang w:val="en-US"/>
        </w:rPr>
        <w:t>eRedCap</w:t>
      </w:r>
      <w:proofErr w:type="spellEnd"/>
      <w:r w:rsidRPr="0048724E">
        <w:rPr>
          <w:lang w:val="en-US"/>
        </w:rPr>
        <w:t xml:space="preserve">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lastRenderedPageBreak/>
        <w:t>FL1 Low Priority Question 2.2.4-1a</w:t>
      </w:r>
      <w:r w:rsidRPr="00FD5145">
        <w:rPr>
          <w:b/>
          <w:lang w:val="en-US"/>
        </w:rPr>
        <w:t xml:space="preserve">: </w:t>
      </w:r>
      <w:r>
        <w:rPr>
          <w:b/>
          <w:lang w:val="en-US"/>
        </w:rPr>
        <w:t xml:space="preserve">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r w:rsidR="00970748" w14:paraId="504BAE54" w14:textId="77777777" w:rsidTr="00EB7C92">
        <w:tc>
          <w:tcPr>
            <w:tcW w:w="1479" w:type="dxa"/>
          </w:tcPr>
          <w:p w14:paraId="632F28F2" w14:textId="5EB8961A"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2BE7B" w14:textId="6A635A48"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292441B" w14:textId="008B5925" w:rsidR="00970748" w:rsidRDefault="00970748" w:rsidP="00970748">
            <w:pPr>
              <w:jc w:val="left"/>
              <w:rPr>
                <w:rFonts w:eastAsiaTheme="minorEastAsia"/>
                <w:lang w:val="en-US" w:eastAsia="zh-CN"/>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Heading4"/>
        <w:rPr>
          <w:rFonts w:ascii="Times New Roman" w:hAnsi="Times New Roman"/>
          <w:b/>
          <w:bCs/>
          <w:sz w:val="20"/>
        </w:rPr>
      </w:pPr>
      <w:r w:rsidRPr="009A7CF2">
        <w:rPr>
          <w:rFonts w:ascii="Times New Roman" w:hAnsi="Times New Roman"/>
          <w:b/>
          <w:bCs/>
          <w:sz w:val="20"/>
          <w:highlight w:val="cyan"/>
        </w:rPr>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 xml:space="preserve">The initial access procedure of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lastRenderedPageBreak/>
              <w:t>•</w:t>
            </w:r>
            <w:r w:rsidRPr="001F10AB">
              <w:rPr>
                <w:rFonts w:eastAsiaTheme="minorEastAsia"/>
                <w:i/>
                <w:iCs/>
                <w:lang w:val="en-US" w:eastAsia="zh-CN"/>
              </w:rPr>
              <w:tab/>
            </w:r>
            <w:r w:rsidRPr="0067595E">
              <w:rPr>
                <w:rFonts w:eastAsiaTheme="minorEastAsia"/>
                <w:b/>
                <w:bCs/>
                <w:i/>
                <w:iCs/>
                <w:lang w:val="en-US" w:eastAsia="zh-CN"/>
              </w:rPr>
              <w:t xml:space="preserve">Same as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lastRenderedPageBreak/>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In an initial BWP where Rel-18 RedCap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Yu Mincho"/>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r w:rsidR="00970748" w:rsidRPr="002F703D" w14:paraId="49BDEB1C" w14:textId="77777777" w:rsidTr="00AA7CBF">
        <w:tc>
          <w:tcPr>
            <w:tcW w:w="1479" w:type="dxa"/>
          </w:tcPr>
          <w:p w14:paraId="13762707" w14:textId="0C4612C7"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C40638" w14:textId="774B0D11"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5414EE6" w14:textId="77777777" w:rsidR="00970748" w:rsidRDefault="00970748" w:rsidP="00970748">
            <w:pPr>
              <w:jc w:val="left"/>
              <w:rPr>
                <w:rFonts w:eastAsia="Yu Mincho"/>
                <w:lang w:val="en-US" w:eastAsia="ja-JP"/>
              </w:rPr>
            </w:pPr>
            <w:r>
              <w:rPr>
                <w:rFonts w:eastAsia="Yu Mincho"/>
                <w:lang w:val="en-US" w:eastAsia="ja-JP"/>
              </w:rPr>
              <w:t xml:space="preserve">We support the proposal. </w:t>
            </w:r>
          </w:p>
          <w:p w14:paraId="192F618C" w14:textId="7CF0A454" w:rsidR="00970748" w:rsidRPr="002F703D" w:rsidRDefault="00970748" w:rsidP="00970748">
            <w:pPr>
              <w:jc w:val="left"/>
              <w:rPr>
                <w:rFonts w:eastAsia="Malgun Gothic"/>
                <w:lang w:val="en-US" w:eastAsia="ko-KR"/>
              </w:rPr>
            </w:pPr>
            <w:r>
              <w:rPr>
                <w:rFonts w:eastAsia="Yu Mincho"/>
                <w:lang w:val="en-US" w:eastAsia="ja-JP"/>
              </w:rPr>
              <w:t xml:space="preserve">We suggest to clarify whether such case can be happened first. In our view, legacy UE and Rel-18 </w:t>
            </w:r>
            <w:proofErr w:type="spellStart"/>
            <w:r>
              <w:rPr>
                <w:rFonts w:eastAsia="Yu Mincho"/>
                <w:lang w:val="en-US" w:eastAsia="ja-JP"/>
              </w:rPr>
              <w:t>eRedCap</w:t>
            </w:r>
            <w:proofErr w:type="spellEnd"/>
            <w:r>
              <w:rPr>
                <w:rFonts w:eastAsia="Yu Mincho"/>
                <w:lang w:val="en-US" w:eastAsia="ja-JP"/>
              </w:rPr>
              <w:t xml:space="preserve"> can share the same RA-RNTI and the Rel-18 </w:t>
            </w:r>
            <w:proofErr w:type="spellStart"/>
            <w:r>
              <w:rPr>
                <w:rFonts w:eastAsia="Yu Mincho"/>
                <w:lang w:val="en-US" w:eastAsia="ja-JP"/>
              </w:rPr>
              <w:t>eRedCap</w:t>
            </w:r>
            <w:proofErr w:type="spellEnd"/>
            <w:r>
              <w:rPr>
                <w:rFonts w:eastAsia="Yu Mincho"/>
                <w:lang w:val="en-US" w:eastAsia="ja-JP"/>
              </w:rPr>
              <w:t xml:space="preserve"> UE may receive RAR which schedules Msg3 PUSCH with larger BW than 5MHz for legacy UE. Thus, we support to clarify the UE behavior for this case, i.e., when the Msg3 PUSCH is scheduled with larger BW than 5MHz.</w:t>
            </w:r>
          </w:p>
        </w:tc>
      </w:tr>
      <w:tr w:rsidR="00C71DFF" w:rsidRPr="00E82904" w14:paraId="47AA1634" w14:textId="77777777" w:rsidTr="00C71DFF">
        <w:tc>
          <w:tcPr>
            <w:tcW w:w="1479" w:type="dxa"/>
          </w:tcPr>
          <w:p w14:paraId="52A9DBE9" w14:textId="77777777" w:rsidR="00C71DFF" w:rsidRDefault="00C71DFF" w:rsidP="008F17FA">
            <w:pPr>
              <w:jc w:val="left"/>
              <w:rPr>
                <w:rFonts w:eastAsia="Yu Mincho"/>
                <w:lang w:val="en-US" w:eastAsia="ja-JP"/>
              </w:rPr>
            </w:pPr>
            <w:r>
              <w:rPr>
                <w:rFonts w:eastAsia="Yu Mincho"/>
                <w:lang w:val="en-US" w:eastAsia="ja-JP"/>
              </w:rPr>
              <w:t>Intel</w:t>
            </w:r>
          </w:p>
        </w:tc>
        <w:tc>
          <w:tcPr>
            <w:tcW w:w="1372" w:type="dxa"/>
          </w:tcPr>
          <w:p w14:paraId="5966689D" w14:textId="77777777" w:rsidR="00C71DFF" w:rsidRDefault="00C71DFF" w:rsidP="008F17FA">
            <w:pPr>
              <w:tabs>
                <w:tab w:val="left" w:pos="551"/>
              </w:tabs>
              <w:jc w:val="left"/>
              <w:rPr>
                <w:rFonts w:eastAsia="Yu Mincho"/>
                <w:lang w:val="en-US" w:eastAsia="ja-JP"/>
              </w:rPr>
            </w:pPr>
            <w:r>
              <w:rPr>
                <w:rFonts w:eastAsia="Yu Mincho"/>
                <w:lang w:val="en-US" w:eastAsia="ja-JP"/>
              </w:rPr>
              <w:t>Y</w:t>
            </w:r>
          </w:p>
        </w:tc>
        <w:tc>
          <w:tcPr>
            <w:tcW w:w="6780" w:type="dxa"/>
          </w:tcPr>
          <w:p w14:paraId="48C82940" w14:textId="77777777" w:rsidR="00C71DFF" w:rsidRDefault="00C71DFF" w:rsidP="008F17FA">
            <w:pPr>
              <w:jc w:val="left"/>
              <w:rPr>
                <w:rFonts w:eastAsia="Yu Mincho"/>
                <w:lang w:val="en-US" w:eastAsia="ja-JP"/>
              </w:rPr>
            </w:pPr>
            <w:r>
              <w:rPr>
                <w:rFonts w:eastAsia="Yu Mincho"/>
                <w:lang w:val="en-US" w:eastAsia="ja-JP"/>
              </w:rPr>
              <w:t>We support the proposal.</w:t>
            </w:r>
          </w:p>
          <w:p w14:paraId="41E34A67" w14:textId="03F30415" w:rsidR="00C71DFF" w:rsidRPr="00E82904" w:rsidRDefault="00C71DFF" w:rsidP="008F17FA">
            <w:pPr>
              <w:rPr>
                <w:rFonts w:eastAsia="Yu Mincho"/>
                <w:lang w:eastAsia="ja-JP"/>
              </w:rPr>
            </w:pPr>
            <w:r>
              <w:rPr>
                <w:rFonts w:eastAsia="Times New Roman"/>
              </w:rPr>
              <w:t xml:space="preserve">This issue is essentially same as msg4. I.e., due to the collision of selected </w:t>
            </w:r>
            <w:r w:rsidRPr="00E82904">
              <w:rPr>
                <w:rFonts w:eastAsia="Times New Roman" w:hint="eastAsia"/>
              </w:rPr>
              <w:t>PRACH</w:t>
            </w:r>
            <w:r>
              <w:rPr>
                <w:rFonts w:eastAsia="Times New Roman"/>
              </w:rPr>
              <w:t xml:space="preserve"> preamble, it can happen that an </w:t>
            </w:r>
            <w:proofErr w:type="spellStart"/>
            <w:r>
              <w:rPr>
                <w:rFonts w:eastAsia="Times New Roman"/>
              </w:rPr>
              <w:t>eRedCap</w:t>
            </w:r>
            <w:proofErr w:type="spellEnd"/>
            <w:r>
              <w:rPr>
                <w:rFonts w:eastAsia="Times New Roman"/>
              </w:rPr>
              <w:t xml:space="preserve"> UE receives a RAR/UL grant that schedules Msg3 with &gt;5MHz, since the Msg3 is targeting a Rel-17 </w:t>
            </w:r>
            <w:proofErr w:type="spellStart"/>
            <w:r>
              <w:rPr>
                <w:rFonts w:eastAsia="Times New Roman"/>
              </w:rPr>
              <w:t>RedCap</w:t>
            </w:r>
            <w:proofErr w:type="spellEnd"/>
            <w:r>
              <w:rPr>
                <w:rFonts w:eastAsia="Times New Roman"/>
              </w:rPr>
              <w:t xml:space="preserve"> UE or non-</w:t>
            </w:r>
            <w:proofErr w:type="spellStart"/>
            <w:r>
              <w:rPr>
                <w:rFonts w:eastAsia="Times New Roman"/>
              </w:rPr>
              <w:t>RedCap</w:t>
            </w:r>
            <w:proofErr w:type="spellEnd"/>
            <w:r>
              <w:rPr>
                <w:rFonts w:eastAsia="Times New Roman"/>
              </w:rPr>
              <w:t xml:space="preserve"> UE. </w:t>
            </w:r>
          </w:p>
        </w:tc>
      </w:tr>
    </w:tbl>
    <w:p w14:paraId="07B8B85A" w14:textId="250914C9" w:rsidR="009C090F" w:rsidRPr="00C71DF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Heading4"/>
        <w:rPr>
          <w:rFonts w:ascii="Times New Roman" w:hAnsi="Times New Roman"/>
          <w:b/>
          <w:bCs/>
          <w:sz w:val="20"/>
        </w:rPr>
      </w:pPr>
      <w:r w:rsidRPr="00DD3F62">
        <w:rPr>
          <w:rFonts w:ascii="Times New Roman" w:hAnsi="Times New Roman"/>
          <w:b/>
          <w:sz w:val="20"/>
          <w:highlight w:val="cyan"/>
        </w:rPr>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lastRenderedPageBreak/>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ListParagraph"/>
              <w:numPr>
                <w:ilvl w:val="3"/>
                <w:numId w:val="38"/>
              </w:numPr>
              <w:jc w:val="left"/>
              <w:rPr>
                <w:rFonts w:ascii="Times New Roman" w:hAnsi="Times New Roman" w:cs="Times New Roman"/>
                <w:b/>
                <w:sz w:val="20"/>
                <w:szCs w:val="20"/>
                <w:lang w:val="en-US"/>
              </w:rPr>
            </w:pPr>
            <w:r w:rsidRPr="00A208F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A208F5">
            <w:pPr>
              <w:pStyle w:val="ListParagraph"/>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Yu Mincho"/>
                <w:lang w:val="en-US" w:eastAsia="ja-JP"/>
              </w:rPr>
            </w:pPr>
            <w:r>
              <w:rPr>
                <w:rFonts w:eastAsiaTheme="minorEastAsia"/>
                <w:lang w:val="en-US" w:eastAsia="zh-CN"/>
              </w:rPr>
              <w:t>Xiaomi</w:t>
            </w:r>
          </w:p>
        </w:tc>
        <w:tc>
          <w:tcPr>
            <w:tcW w:w="1372" w:type="dxa"/>
          </w:tcPr>
          <w:p w14:paraId="09C8621C" w14:textId="012A6019" w:rsidR="00662DEF" w:rsidRDefault="00662DEF" w:rsidP="00662DE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r w:rsidR="00970748" w14:paraId="36A7521E" w14:textId="77777777" w:rsidTr="00BA73B0">
        <w:tc>
          <w:tcPr>
            <w:tcW w:w="1479" w:type="dxa"/>
          </w:tcPr>
          <w:p w14:paraId="5F096BCF" w14:textId="10ABE99D"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79BBB8" w14:textId="2E2DE4FB" w:rsidR="00970748" w:rsidRDefault="00970748" w:rsidP="00970748">
            <w:pPr>
              <w:tabs>
                <w:tab w:val="left" w:pos="551"/>
              </w:tabs>
              <w:jc w:val="left"/>
              <w:rPr>
                <w:rFonts w:eastAsiaTheme="minorEastAsia"/>
                <w:lang w:val="en-US" w:eastAsia="zh-CN"/>
              </w:rPr>
            </w:pPr>
            <w:r>
              <w:rPr>
                <w:rFonts w:eastAsia="Yu Mincho"/>
                <w:lang w:val="en-US" w:eastAsia="ja-JP"/>
              </w:rPr>
              <w:t>N</w:t>
            </w:r>
          </w:p>
        </w:tc>
        <w:tc>
          <w:tcPr>
            <w:tcW w:w="6780" w:type="dxa"/>
          </w:tcPr>
          <w:p w14:paraId="64233B50" w14:textId="31B64CD2" w:rsidR="00970748" w:rsidRDefault="00970748" w:rsidP="00970748">
            <w:pPr>
              <w:jc w:val="left"/>
              <w:rPr>
                <w:rFonts w:eastAsiaTheme="minorEastAsia"/>
                <w:lang w:val="en-US" w:eastAsia="zh-CN"/>
              </w:rPr>
            </w:pPr>
            <w:r>
              <w:rPr>
                <w:rFonts w:eastAsia="Yu Mincho"/>
                <w:lang w:val="en-US" w:eastAsia="ja-JP"/>
              </w:rPr>
              <w:t>We don’t see the need.</w:t>
            </w:r>
          </w:p>
        </w:tc>
      </w:tr>
      <w:tr w:rsidR="009A48BC" w14:paraId="028B93A3" w14:textId="77777777" w:rsidTr="00BA73B0">
        <w:tc>
          <w:tcPr>
            <w:tcW w:w="1479" w:type="dxa"/>
          </w:tcPr>
          <w:p w14:paraId="6D333FF3" w14:textId="61C64C7E"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295160" w14:textId="0F715A17"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3B2B4" w14:textId="77777777" w:rsidR="009A48BC" w:rsidRDefault="009A48BC" w:rsidP="00970748">
            <w:pPr>
              <w:jc w:val="left"/>
              <w:rPr>
                <w:rFonts w:eastAsia="Yu Mincho"/>
                <w:lang w:val="en-US" w:eastAsia="ja-JP"/>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lastRenderedPageBreak/>
        <w:t>2.</w:t>
      </w:r>
      <w:r w:rsidR="00AA5D9F">
        <w:rPr>
          <w:rFonts w:ascii="Arial" w:eastAsia="Times New Roman" w:hAnsi="Arial"/>
          <w:sz w:val="32"/>
          <w:lang w:val="en-US"/>
        </w:rPr>
        <w:t>5</w:t>
      </w:r>
      <w:r w:rsidRPr="007C122F">
        <w:rPr>
          <w:rFonts w:ascii="Arial" w:eastAsia="Times New Roman" w:hAnsi="Arial"/>
          <w:sz w:val="32"/>
          <w:lang w:val="en-US"/>
        </w:rPr>
        <w:tab/>
      </w:r>
      <w:proofErr w:type="spellStart"/>
      <w:r w:rsidRPr="007C122F">
        <w:rPr>
          <w:rFonts w:ascii="Arial" w:eastAsia="Times New Roman" w:hAnsi="Arial"/>
          <w:sz w:val="32"/>
          <w:lang w:val="en-US"/>
        </w:rPr>
        <w:t>MsgB</w:t>
      </w:r>
      <w:proofErr w:type="spellEnd"/>
      <w:r w:rsidRPr="007C122F">
        <w:rPr>
          <w:rFonts w:ascii="Arial" w:eastAsia="Times New Roman" w:hAnsi="Arial"/>
          <w:sz w:val="32"/>
          <w:lang w:val="en-US"/>
        </w:rPr>
        <w:t xml:space="preserve">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 xml:space="preserve">RAN1#112bis-e also discussed this proposal on </w:t>
      </w:r>
      <w:proofErr w:type="spellStart"/>
      <w:r w:rsidRPr="0048724E">
        <w:rPr>
          <w:lang w:val="en-US" w:eastAsia="ja-JP"/>
        </w:rPr>
        <w:t>MsgB</w:t>
      </w:r>
      <w:proofErr w:type="spellEnd"/>
      <w:r w:rsidRPr="0048724E">
        <w:rPr>
          <w:lang w:val="en-US" w:eastAsia="ja-JP"/>
        </w:rPr>
        <w:t xml:space="preserve">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 xml:space="preserve">Assuming that </w:t>
            </w:r>
            <w:proofErr w:type="spellStart"/>
            <w:r w:rsidRPr="0048724E">
              <w:rPr>
                <w:lang w:val="en-US"/>
              </w:rPr>
              <w:t>MsgA</w:t>
            </w:r>
            <w:proofErr w:type="spellEnd"/>
            <w:r w:rsidRPr="0048724E">
              <w:rPr>
                <w:lang w:val="en-US"/>
              </w:rPr>
              <w:t xml:space="preserve">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 xml:space="preserve">For UE BB complexity reduction, a UE is able to receive a </w:t>
            </w:r>
            <w:proofErr w:type="spellStart"/>
            <w:r w:rsidRPr="0048724E">
              <w:rPr>
                <w:rFonts w:eastAsia="SimSun"/>
                <w:lang w:val="en-US" w:eastAsia="ja-JP"/>
              </w:rPr>
              <w:t>MsgB</w:t>
            </w:r>
            <w:proofErr w:type="spellEnd"/>
            <w:r w:rsidRPr="0048724E">
              <w:rPr>
                <w:rFonts w:eastAsia="SimSun"/>
                <w:lang w:val="en-US" w:eastAsia="ja-JP"/>
              </w:rPr>
              <w:t xml:space="preserve">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 xml:space="preserve">The UE is not required to process a </w:t>
            </w:r>
            <w:proofErr w:type="spellStart"/>
            <w:r w:rsidRPr="0048724E">
              <w:rPr>
                <w:lang w:val="en-US"/>
              </w:rPr>
              <w:t>MsgB</w:t>
            </w:r>
            <w:proofErr w:type="spellEnd"/>
            <w:r w:rsidRPr="0048724E">
              <w:rPr>
                <w:lang w:val="en-US"/>
              </w:rPr>
              <w:t xml:space="preserve">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 xml:space="preserve">the </w:t>
      </w:r>
      <w:proofErr w:type="spellStart"/>
      <w:r w:rsidR="003C4111">
        <w:rPr>
          <w:lang w:val="en-US"/>
        </w:rPr>
        <w:t>MsgB</w:t>
      </w:r>
      <w:proofErr w:type="spellEnd"/>
      <w:r w:rsidR="003C4111">
        <w:rPr>
          <w:lang w:val="en-US"/>
        </w:rPr>
        <w:t xml:space="preserve">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w:t>
      </w:r>
      <w:proofErr w:type="spellStart"/>
      <w:r w:rsidR="00191611">
        <w:rPr>
          <w:lang w:val="en-US"/>
        </w:rPr>
        <w:t>MsgB</w:t>
      </w:r>
      <w:proofErr w:type="spellEnd"/>
      <w:r w:rsidR="00191611">
        <w:rPr>
          <w:lang w:val="en-US"/>
        </w:rPr>
        <w:t xml:space="preserve">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proofErr w:type="spellStart"/>
      <w:r>
        <w:rPr>
          <w:lang w:val="en-US"/>
        </w:rPr>
        <w:t>MsgB</w:t>
      </w:r>
      <w:proofErr w:type="spellEnd"/>
      <w:r>
        <w:rPr>
          <w:lang w:val="en-US"/>
        </w:rPr>
        <w:t xml:space="preserve">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w:t>
      </w:r>
      <w:proofErr w:type="spellStart"/>
      <w:r>
        <w:rPr>
          <w:lang w:val="en-US"/>
        </w:rPr>
        <w:t>MsgB</w:t>
      </w:r>
      <w:proofErr w:type="spellEnd"/>
      <w:r>
        <w:rPr>
          <w:lang w:val="en-US"/>
        </w:rPr>
        <w:t xml:space="preserve">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xml:space="preserve">] argues that the </w:t>
      </w:r>
      <w:proofErr w:type="spellStart"/>
      <w:r>
        <w:rPr>
          <w:lang w:val="en-US"/>
        </w:rPr>
        <w:t>MsgB</w:t>
      </w:r>
      <w:proofErr w:type="spellEnd"/>
      <w:r>
        <w:rPr>
          <w:lang w:val="en-US"/>
        </w:rPr>
        <w:t xml:space="preserve"> bandwidth requires further consideration due to its difference compared to both Msg2 and Msg4.</w:t>
      </w:r>
    </w:p>
    <w:p w14:paraId="55B47B15" w14:textId="45708EE0" w:rsidR="00087F3D" w:rsidRPr="009C4CE9" w:rsidRDefault="00087F3D" w:rsidP="00087F3D">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 xml:space="preserve">As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can contain the messages to multiple UEs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xml:space="preserve">, it would be reasonable that the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lastRenderedPageBreak/>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proofErr w:type="spellStart"/>
            <w:r w:rsidRPr="005424C2">
              <w:rPr>
                <w:rFonts w:eastAsia="Malgun Gothic"/>
                <w:lang w:val="en-US" w:eastAsia="ko-KR"/>
              </w:rPr>
              <w:t>MsgB</w:t>
            </w:r>
            <w:proofErr w:type="spellEnd"/>
            <w:r w:rsidRPr="005424C2">
              <w:rPr>
                <w:rFonts w:eastAsia="Malgun Gothic"/>
                <w:lang w:val="en-US" w:eastAsia="ko-KR"/>
              </w:rPr>
              <w:t xml:space="preserve">-RNTI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Similar to Msg2</w:t>
            </w:r>
            <w:r w:rsidR="00F408E1">
              <w:rPr>
                <w:rFonts w:eastAsiaTheme="minorEastAsia"/>
                <w:lang w:val="en-US" w:eastAsia="zh-CN"/>
              </w:rPr>
              <w:t xml:space="preserve">, </w:t>
            </w:r>
            <w:proofErr w:type="spellStart"/>
            <w:r w:rsidR="00F408E1">
              <w:rPr>
                <w:rFonts w:eastAsiaTheme="minorEastAsia"/>
                <w:lang w:val="en-US" w:eastAsia="zh-CN"/>
              </w:rPr>
              <w:t>MsgB</w:t>
            </w:r>
            <w:proofErr w:type="spellEnd"/>
            <w:r w:rsidR="00F408E1">
              <w:rPr>
                <w:rFonts w:eastAsiaTheme="minorEastAsia"/>
                <w:lang w:val="en-US" w:eastAsia="zh-CN"/>
              </w:rPr>
              <w:t xml:space="preserve">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33A339F" w14:textId="1BE2E8DF" w:rsidR="00025B0F" w:rsidRDefault="00025B0F" w:rsidP="00025B0F">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w:t>
            </w:r>
            <w:proofErr w:type="spellStart"/>
            <w:r>
              <w:rPr>
                <w:rFonts w:eastAsia="SimSun"/>
                <w:lang w:val="en-US" w:eastAsia="zh-CN"/>
              </w:rPr>
              <w:t>RedCap</w:t>
            </w:r>
            <w:proofErr w:type="spellEnd"/>
            <w:r>
              <w:rPr>
                <w:rFonts w:eastAsia="SimSun"/>
                <w:lang w:val="en-US" w:eastAsia="zh-CN"/>
              </w:rPr>
              <w:t xml:space="preserve">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970748" w:rsidRPr="00515E4A" w14:paraId="6109B203" w14:textId="77777777" w:rsidTr="0072646D">
        <w:tc>
          <w:tcPr>
            <w:tcW w:w="1479" w:type="dxa"/>
          </w:tcPr>
          <w:p w14:paraId="3183650E" w14:textId="2B646DE8"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18C88E59" w14:textId="46D938FE" w:rsidR="00970748" w:rsidRDefault="00970748" w:rsidP="00970748">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95434B" w:rsidRPr="00515E4A" w14:paraId="129224DA" w14:textId="77777777" w:rsidTr="0072646D">
        <w:tc>
          <w:tcPr>
            <w:tcW w:w="1479" w:type="dxa"/>
          </w:tcPr>
          <w:p w14:paraId="6EABB186" w14:textId="3380806C" w:rsidR="0095434B" w:rsidRDefault="0095434B" w:rsidP="0095434B">
            <w:pPr>
              <w:jc w:val="left"/>
              <w:rPr>
                <w:rFonts w:eastAsia="Yu Mincho"/>
                <w:lang w:val="en-US" w:eastAsia="ja-JP"/>
              </w:rPr>
            </w:pPr>
            <w:r w:rsidRPr="00651D70">
              <w:t>FUTUREWEI</w:t>
            </w:r>
          </w:p>
        </w:tc>
        <w:tc>
          <w:tcPr>
            <w:tcW w:w="8155" w:type="dxa"/>
          </w:tcPr>
          <w:p w14:paraId="4BC65405" w14:textId="647339E2" w:rsidR="0095434B" w:rsidRDefault="0095434B" w:rsidP="0095434B">
            <w:pPr>
              <w:jc w:val="left"/>
              <w:rPr>
                <w:rFonts w:eastAsia="Yu Mincho"/>
                <w:lang w:val="en-US" w:eastAsia="ja-JP"/>
              </w:rPr>
            </w:pPr>
            <w:r w:rsidRPr="00651D70">
              <w:t xml:space="preserve">Got clarification that </w:t>
            </w:r>
            <w:proofErr w:type="spellStart"/>
            <w:r w:rsidRPr="00651D70">
              <w:t>MsgA</w:t>
            </w:r>
            <w:proofErr w:type="spellEnd"/>
            <w:r w:rsidRPr="00651D70">
              <w:t xml:space="preserve"> indication refers to MAC CE. Similar understanding as Nokia. </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Heading4"/>
        <w:rPr>
          <w:rFonts w:ascii="Times New Roman" w:hAnsi="Times New Roman"/>
          <w:b/>
          <w:bCs/>
          <w:sz w:val="20"/>
        </w:rPr>
      </w:pPr>
      <w:r w:rsidRPr="008D3DC4">
        <w:rPr>
          <w:rFonts w:ascii="Times New Roman" w:hAnsi="Times New Roman"/>
          <w:b/>
          <w:sz w:val="20"/>
          <w:highlight w:val="cyan"/>
        </w:rPr>
        <w:lastRenderedPageBreak/>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r w:rsidR="00970748" w14:paraId="0018ED37" w14:textId="77777777" w:rsidTr="00BA73B0">
        <w:tc>
          <w:tcPr>
            <w:tcW w:w="1479" w:type="dxa"/>
          </w:tcPr>
          <w:p w14:paraId="5BF77E91" w14:textId="1709A5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BF6E99" w14:textId="6827A829" w:rsidR="00970748" w:rsidRDefault="00970748" w:rsidP="0097074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B02A8F8" w14:textId="546B13B2" w:rsidR="00970748" w:rsidRDefault="00970748" w:rsidP="00970748">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9A48BC" w14:paraId="124FB007" w14:textId="77777777" w:rsidTr="00BA73B0">
        <w:tc>
          <w:tcPr>
            <w:tcW w:w="1479" w:type="dxa"/>
          </w:tcPr>
          <w:p w14:paraId="4351EBAD" w14:textId="68E31FE2"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CB1ABF" w14:textId="6C4B0192"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CDF57D" w14:textId="77777777" w:rsidR="009A48BC" w:rsidRDefault="009A48BC" w:rsidP="00970748">
            <w:pPr>
              <w:jc w:val="left"/>
              <w:rPr>
                <w:rFonts w:eastAsia="Yu Mincho"/>
                <w:lang w:val="en-US" w:eastAsia="ja-JP"/>
              </w:rPr>
            </w:pP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Heading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r w:rsidR="00970748" w14:paraId="6A6381C2" w14:textId="77777777" w:rsidTr="008C61AB">
        <w:tc>
          <w:tcPr>
            <w:tcW w:w="1479" w:type="dxa"/>
          </w:tcPr>
          <w:p w14:paraId="6449BCEC" w14:textId="28E11DEA"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BE18AD7" w14:textId="5F455E6A"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6984388" w14:textId="0344027F" w:rsidR="00970748" w:rsidRDefault="00970748" w:rsidP="00970748">
            <w:pPr>
              <w:jc w:val="left"/>
              <w:rPr>
                <w:rFonts w:eastAsia="Malgun Gothic"/>
                <w:lang w:val="en-US" w:eastAsia="ko-KR"/>
              </w:rPr>
            </w:pPr>
            <w:r>
              <w:rPr>
                <w:rFonts w:eastAsia="Yu Mincho"/>
                <w:lang w:val="en-US" w:eastAsia="ja-JP"/>
              </w:rPr>
              <w:t>Same comment as Proposal 2.6-1a.</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lastRenderedPageBreak/>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PR1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 xml:space="preserve">Note 2: PRB processing capability of “Rel-18 </w:t>
            </w:r>
            <w:proofErr w:type="spellStart"/>
            <w:r w:rsidRPr="0048724E">
              <w:rPr>
                <w:lang w:val="en-US"/>
              </w:rPr>
              <w:t>eRedCap</w:t>
            </w:r>
            <w:proofErr w:type="spellEnd"/>
            <w:r w:rsidRPr="0048724E">
              <w:rPr>
                <w:lang w:val="en-US"/>
              </w:rPr>
              <w:t>: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sidRPr="0048724E">
        <w:rPr>
          <w:lang w:val="en-US" w:eastAsia="ja-JP"/>
        </w:rPr>
        <w:t>eRedCap</w:t>
      </w:r>
      <w:proofErr w:type="spellEnd"/>
      <w:r w:rsidRPr="0048724E">
        <w:rPr>
          <w:lang w:val="en-US" w:eastAsia="ja-JP"/>
        </w:rPr>
        <w:t xml:space="preserve">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Heading4"/>
        <w:rPr>
          <w:rFonts w:ascii="Times New Roman" w:hAnsi="Times New Roman"/>
          <w:b/>
          <w:bCs/>
          <w:sz w:val="20"/>
        </w:rPr>
      </w:pPr>
      <w:r w:rsidRPr="00303D9E">
        <w:rPr>
          <w:rFonts w:ascii="Times New Roman" w:hAnsi="Times New Roman"/>
          <w:b/>
          <w:sz w:val="20"/>
          <w:highlight w:val="yellow"/>
        </w:rPr>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 xml:space="preserve">16.1/15.4 </w:t>
                  </w:r>
                  <w:r>
                    <w:rPr>
                      <w:rFonts w:eastAsia="Yu Mincho"/>
                      <w:bCs/>
                      <w:lang w:val="en-US" w:eastAsia="ja-JP"/>
                    </w:rPr>
                    <w:lastRenderedPageBreak/>
                    <w:t>(</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lastRenderedPageBreak/>
                    <w:t xml:space="preserve">68.1/65.5 </w:t>
                  </w:r>
                  <w:r>
                    <w:rPr>
                      <w:rFonts w:eastAsia="Yu Mincho"/>
                      <w:bCs/>
                      <w:lang w:val="en-US" w:eastAsia="ja-JP"/>
                    </w:rPr>
                    <w:lastRenderedPageBreak/>
                    <w:t>(</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lastRenderedPageBreak/>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4D6585">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lastRenderedPageBreak/>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37A59A8A" w14:textId="77777777" w:rsidR="003E236F" w:rsidRDefault="003E236F" w:rsidP="003E236F">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w:t>
            </w:r>
            <w:proofErr w:type="gramStart"/>
            <w:r>
              <w:rPr>
                <w:lang w:val="en-US" w:eastAsia="zh-CN"/>
              </w:rPr>
              <w:t>UEs,.</w:t>
            </w:r>
            <w:proofErr w:type="gramEnd"/>
            <w:r>
              <w:rPr>
                <w:lang w:val="en-US" w:eastAsia="zh-CN"/>
              </w:rPr>
              <w:t xml:space="preserve">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We see the value 3 is also needed for 5MHz RedCap.</w:t>
            </w:r>
          </w:p>
          <w:p w14:paraId="244FD054" w14:textId="77777777" w:rsidR="0021771E" w:rsidRDefault="0021771E" w:rsidP="004D6585">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24F7E4EF" w14:textId="77777777" w:rsidR="0021771E" w:rsidRDefault="0021771E" w:rsidP="0021771E">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ListParagraph"/>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3 or 3.2 for the 10-Mbps peak rate</w:t>
            </w:r>
          </w:p>
          <w:p w14:paraId="57099F57" w14:textId="77777777" w:rsidR="0021771E" w:rsidRDefault="0021771E" w:rsidP="0021771E">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732AB2B" w14:textId="77777777" w:rsidR="0021771E" w:rsidRPr="00FA1631" w:rsidRDefault="0021771E" w:rsidP="0021771E">
            <w:pPr>
              <w:pStyle w:val="ListParagraph"/>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5434B" w:rsidRPr="00085E44" w14:paraId="6119D918" w14:textId="77777777" w:rsidTr="0021771E">
        <w:tc>
          <w:tcPr>
            <w:tcW w:w="1479" w:type="dxa"/>
          </w:tcPr>
          <w:p w14:paraId="2F8C2649" w14:textId="38FB876F" w:rsidR="0095434B" w:rsidRDefault="0095434B" w:rsidP="0095434B">
            <w:pPr>
              <w:jc w:val="left"/>
              <w:rPr>
                <w:rFonts w:eastAsia="Malgun Gothic"/>
                <w:lang w:val="en-US" w:eastAsia="ko-KR"/>
              </w:rPr>
            </w:pPr>
            <w:r w:rsidRPr="002C6960">
              <w:t>FUTUREWEI</w:t>
            </w:r>
          </w:p>
        </w:tc>
        <w:tc>
          <w:tcPr>
            <w:tcW w:w="1372" w:type="dxa"/>
          </w:tcPr>
          <w:p w14:paraId="2EA59C7B" w14:textId="6BEF4300" w:rsidR="0095434B" w:rsidRDefault="0095434B" w:rsidP="0095434B">
            <w:pPr>
              <w:tabs>
                <w:tab w:val="left" w:pos="551"/>
              </w:tabs>
              <w:jc w:val="left"/>
              <w:rPr>
                <w:rFonts w:eastAsiaTheme="minorEastAsia"/>
                <w:lang w:val="en-US" w:eastAsia="zh-CN"/>
              </w:rPr>
            </w:pPr>
            <w:r w:rsidRPr="002C6960">
              <w:t>Y</w:t>
            </w:r>
          </w:p>
        </w:tc>
        <w:tc>
          <w:tcPr>
            <w:tcW w:w="6780" w:type="dxa"/>
          </w:tcPr>
          <w:p w14:paraId="2270EBFC" w14:textId="54EA3B8E" w:rsidR="0095434B" w:rsidRDefault="0095434B" w:rsidP="0095434B">
            <w:pPr>
              <w:jc w:val="left"/>
              <w:rPr>
                <w:lang w:val="en-US"/>
              </w:rPr>
            </w:pPr>
            <w:r w:rsidRPr="002C6960">
              <w:t>For progress</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 xml:space="preserve">Given that the difference on complexity reduction is marginal, we are fine with </w:t>
            </w:r>
            <w:r>
              <w:rPr>
                <w:rFonts w:eastAsia="Yu Mincho"/>
                <w:lang w:val="en-US" w:eastAsia="ja-JP"/>
              </w:rPr>
              <w:lastRenderedPageBreak/>
              <w:t>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6C510A" w14:paraId="0B17BCD2" w14:textId="77777777" w:rsidTr="006C510A">
        <w:tc>
          <w:tcPr>
            <w:tcW w:w="1479" w:type="dxa"/>
          </w:tcPr>
          <w:p w14:paraId="02B35B2D" w14:textId="7E4AC893" w:rsidR="006C510A" w:rsidRDefault="0095434B" w:rsidP="00A43BFC">
            <w:pPr>
              <w:jc w:val="left"/>
              <w:rPr>
                <w:rFonts w:eastAsiaTheme="minorEastAsia"/>
                <w:lang w:val="en-US" w:eastAsia="zh-CN"/>
              </w:rPr>
            </w:pPr>
            <w:r>
              <w:rPr>
                <w:rFonts w:eastAsiaTheme="minorEastAsia"/>
                <w:lang w:val="en-US" w:eastAsia="zh-CN"/>
              </w:rPr>
              <w:t>V</w:t>
            </w:r>
            <w:r w:rsidR="006C510A">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Heading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ListParagraph"/>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proofErr w:type="spellStart"/>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proofErr w:type="spellEnd"/>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6038C5F" w:rsidR="00C90A0E" w:rsidRDefault="003019AB" w:rsidP="00DE0B78">
            <w:pPr>
              <w:jc w:val="left"/>
              <w:rPr>
                <w:rFonts w:eastAsiaTheme="minorEastAsia"/>
                <w:lang w:val="en-US" w:eastAsia="zh-CN"/>
              </w:rPr>
            </w:pPr>
            <w:r>
              <w:rPr>
                <w:rFonts w:eastAsiaTheme="minorEastAsia" w:hint="eastAsia"/>
                <w:lang w:val="en-US" w:eastAsia="zh-CN"/>
              </w:rPr>
              <w:t>CATT2</w:t>
            </w:r>
          </w:p>
        </w:tc>
        <w:tc>
          <w:tcPr>
            <w:tcW w:w="1372" w:type="dxa"/>
          </w:tcPr>
          <w:p w14:paraId="48FB7C44" w14:textId="012D1220" w:rsidR="00C90A0E" w:rsidRDefault="003019AB"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B06CE" w14:textId="59A1FE83" w:rsidR="00C90A0E" w:rsidRDefault="003019AB" w:rsidP="00DE0B78">
            <w:pPr>
              <w:jc w:val="left"/>
              <w:rPr>
                <w:rFonts w:eastAsiaTheme="minorEastAsia"/>
                <w:lang w:val="en-US" w:eastAsia="zh-CN"/>
              </w:rPr>
            </w:pPr>
            <w:r>
              <w:rPr>
                <w:rFonts w:eastAsiaTheme="minorEastAsia" w:hint="eastAsia"/>
                <w:lang w:val="en-US" w:eastAsia="zh-CN"/>
              </w:rPr>
              <w:t>OK for progress.</w:t>
            </w:r>
          </w:p>
        </w:tc>
      </w:tr>
      <w:tr w:rsidR="00C90A0E" w14:paraId="50550556" w14:textId="77777777" w:rsidTr="00DE0B78">
        <w:tc>
          <w:tcPr>
            <w:tcW w:w="1479" w:type="dxa"/>
          </w:tcPr>
          <w:p w14:paraId="567001F8" w14:textId="099827A2" w:rsidR="00C90A0E" w:rsidRDefault="00E41E68" w:rsidP="00DE0B7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0879BC" w14:textId="2D3536B6" w:rsidR="00C90A0E"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2F7B1" w14:textId="4FCC9005" w:rsidR="00C90A0E" w:rsidRDefault="00E41E68" w:rsidP="00DE0B78">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90A0E" w14:paraId="416622B6" w14:textId="77777777" w:rsidTr="00DE0B78">
        <w:tc>
          <w:tcPr>
            <w:tcW w:w="1479" w:type="dxa"/>
          </w:tcPr>
          <w:p w14:paraId="68BA8B62" w14:textId="5B1BB8D9" w:rsidR="00C90A0E" w:rsidRPr="007D5EE2" w:rsidRDefault="0095434B" w:rsidP="00DE0B78">
            <w:pPr>
              <w:jc w:val="left"/>
              <w:rPr>
                <w:rFonts w:eastAsiaTheme="minorEastAsia"/>
                <w:lang w:val="en-US" w:eastAsia="zh-CN"/>
              </w:rPr>
            </w:pPr>
            <w:r>
              <w:rPr>
                <w:rFonts w:eastAsiaTheme="minorEastAsia"/>
                <w:lang w:val="en-US" w:eastAsia="zh-CN"/>
              </w:rPr>
              <w:t>V</w:t>
            </w:r>
            <w:r w:rsidR="007D5EE2">
              <w:rPr>
                <w:rFonts w:eastAsiaTheme="minorEastAsia"/>
                <w:lang w:val="en-US" w:eastAsia="zh-CN"/>
              </w:rPr>
              <w:t>ivo</w:t>
            </w:r>
          </w:p>
        </w:tc>
        <w:tc>
          <w:tcPr>
            <w:tcW w:w="1372" w:type="dxa"/>
          </w:tcPr>
          <w:p w14:paraId="578211F5" w14:textId="3A38D031" w:rsidR="00C90A0E" w:rsidRDefault="007D5EE2"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F7B84D" w14:textId="7998B8E3" w:rsidR="00C90A0E" w:rsidRDefault="00C90A0E" w:rsidP="00DE0B78">
            <w:pPr>
              <w:jc w:val="left"/>
              <w:rPr>
                <w:rFonts w:eastAsiaTheme="minorEastAsia"/>
                <w:lang w:val="en-US" w:eastAsia="zh-CN"/>
              </w:rPr>
            </w:pPr>
          </w:p>
        </w:tc>
      </w:tr>
      <w:tr w:rsidR="0095434B" w14:paraId="7D0C0783" w14:textId="77777777" w:rsidTr="00DE0B78">
        <w:tc>
          <w:tcPr>
            <w:tcW w:w="1479" w:type="dxa"/>
          </w:tcPr>
          <w:p w14:paraId="0AAAF5EC" w14:textId="6AD3CC71" w:rsidR="0095434B" w:rsidRDefault="0095434B" w:rsidP="0095434B">
            <w:pPr>
              <w:jc w:val="left"/>
              <w:rPr>
                <w:rFonts w:eastAsiaTheme="minorEastAsia"/>
                <w:lang w:val="en-US" w:eastAsia="zh-CN"/>
              </w:rPr>
            </w:pPr>
            <w:r w:rsidRPr="001A7AE9">
              <w:t>FUTUREWEI</w:t>
            </w:r>
          </w:p>
        </w:tc>
        <w:tc>
          <w:tcPr>
            <w:tcW w:w="1372" w:type="dxa"/>
          </w:tcPr>
          <w:p w14:paraId="5BA9211F" w14:textId="11214A26" w:rsidR="0095434B" w:rsidRDefault="0095434B" w:rsidP="0095434B">
            <w:pPr>
              <w:tabs>
                <w:tab w:val="left" w:pos="551"/>
              </w:tabs>
              <w:jc w:val="left"/>
              <w:rPr>
                <w:rFonts w:eastAsiaTheme="minorEastAsia"/>
                <w:lang w:val="en-US" w:eastAsia="zh-CN"/>
              </w:rPr>
            </w:pPr>
            <w:r w:rsidRPr="001A7AE9">
              <w:t>Y</w:t>
            </w:r>
          </w:p>
        </w:tc>
        <w:tc>
          <w:tcPr>
            <w:tcW w:w="6780" w:type="dxa"/>
          </w:tcPr>
          <w:p w14:paraId="0268798F" w14:textId="45265691" w:rsidR="0095434B" w:rsidRDefault="0095434B" w:rsidP="0095434B">
            <w:pPr>
              <w:jc w:val="left"/>
              <w:rPr>
                <w:rFonts w:eastAsiaTheme="minorEastAsia"/>
                <w:lang w:val="en-US" w:eastAsia="zh-CN"/>
              </w:rPr>
            </w:pPr>
            <w:r w:rsidRPr="001A7AE9">
              <w:t>Ok for progress</w:t>
            </w: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xml:space="preserve">] discuss the peak rate target for Rel-18 </w:t>
      </w:r>
      <w:proofErr w:type="spellStart"/>
      <w:r>
        <w:rPr>
          <w:lang w:val="en-US" w:eastAsia="zh-CN"/>
        </w:rPr>
        <w:t>eRedCap</w:t>
      </w:r>
      <w:proofErr w:type="spellEnd"/>
      <w:r>
        <w:rPr>
          <w:lang w:val="en-US" w:eastAsia="zh-CN"/>
        </w:rPr>
        <w:t xml:space="preserve"> UEs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UEs should be able to support.</w:t>
      </w:r>
    </w:p>
    <w:p w14:paraId="1F43EA85" w14:textId="2152505B" w:rsidR="00FB0F45" w:rsidRPr="009C4CE9" w:rsidRDefault="00FB0F45" w:rsidP="00FB0F45">
      <w:pPr>
        <w:pStyle w:val="Heading4"/>
        <w:rPr>
          <w:rFonts w:ascii="Times New Roman" w:hAnsi="Times New Roman"/>
          <w:b/>
          <w:bCs/>
          <w:sz w:val="20"/>
        </w:rPr>
      </w:pPr>
      <w:r w:rsidRPr="00FB0F45">
        <w:rPr>
          <w:rFonts w:ascii="Times New Roman" w:hAnsi="Times New Roman"/>
          <w:b/>
          <w:bCs/>
          <w:sz w:val="20"/>
          <w:highlight w:val="yellow"/>
        </w:rPr>
        <w:lastRenderedPageBreak/>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 xml:space="preserve">Which ones (if any) of the following features should Rel-18 </w:t>
      </w:r>
      <w:proofErr w:type="spellStart"/>
      <w:r w:rsidRPr="00FB49C1">
        <w:rPr>
          <w:b/>
          <w:lang w:val="en-US"/>
        </w:rPr>
        <w:t>eRedCap</w:t>
      </w:r>
      <w:proofErr w:type="spellEnd"/>
      <w:r w:rsidRPr="00FB49C1">
        <w:rPr>
          <w:b/>
          <w:lang w:val="en-US"/>
        </w:rPr>
        <w:t xml:space="preserve">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UEs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lastRenderedPageBreak/>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E41E68" w14:paraId="3A95AF3A" w14:textId="77777777" w:rsidTr="00382958">
        <w:tc>
          <w:tcPr>
            <w:tcW w:w="1479" w:type="dxa"/>
          </w:tcPr>
          <w:p w14:paraId="4AB5E235" w14:textId="775DEC9C" w:rsidR="00E41E68" w:rsidRP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3D9C7" w14:textId="31620D47" w:rsidR="00E41E68" w:rsidRPr="00E41E68" w:rsidRDefault="00E41E68" w:rsidP="004D6585">
            <w:pPr>
              <w:tabs>
                <w:tab w:val="left" w:pos="551"/>
              </w:tabs>
              <w:jc w:val="left"/>
              <w:rPr>
                <w:rFonts w:eastAsiaTheme="minorEastAsia"/>
                <w:lang w:val="en-US" w:eastAsia="zh-CN"/>
              </w:rPr>
            </w:pPr>
          </w:p>
        </w:tc>
        <w:tc>
          <w:tcPr>
            <w:tcW w:w="6780" w:type="dxa"/>
          </w:tcPr>
          <w:p w14:paraId="14B68EEC" w14:textId="6531A1D1" w:rsidR="00E41E68" w:rsidRPr="00E41E68" w:rsidRDefault="00687F95" w:rsidP="004D6585">
            <w:pPr>
              <w:jc w:val="left"/>
              <w:rPr>
                <w:rFonts w:eastAsiaTheme="minorEastAsia"/>
                <w:lang w:val="en-US" w:eastAsia="zh-CN"/>
              </w:rPr>
            </w:pPr>
            <w:r>
              <w:rPr>
                <w:rFonts w:eastAsiaTheme="minorEastAsia"/>
                <w:lang w:val="en-US" w:eastAsia="zh-CN"/>
              </w:rPr>
              <w:t>Share the same view as Panasonic.</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w:t>
      </w:r>
      <w:proofErr w:type="spellStart"/>
      <w:r w:rsidR="00C17852" w:rsidRPr="00F947FF">
        <w:rPr>
          <w:lang w:val="en-US"/>
        </w:rPr>
        <w:t>eRedCap</w:t>
      </w:r>
      <w:proofErr w:type="spellEnd"/>
      <w:r w:rsidR="00C17852" w:rsidRPr="00F947FF">
        <w:rPr>
          <w:lang w:val="en-US"/>
        </w:rPr>
        <w:t>.</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w:t>
      </w:r>
      <w:proofErr w:type="spellStart"/>
      <w:r w:rsidR="00F947FF" w:rsidRPr="00F947FF">
        <w:rPr>
          <w:lang w:val="en-US"/>
        </w:rPr>
        <w:t>MsgA</w:t>
      </w:r>
      <w:proofErr w:type="spellEnd"/>
      <w:r w:rsidR="00F947FF" w:rsidRPr="00F947FF">
        <w:rPr>
          <w:lang w:val="en-US"/>
        </w:rPr>
        <w:t xml:space="preserve"> PRACH, there may or may not be a need for Rel-18 </w:t>
      </w:r>
      <w:proofErr w:type="spellStart"/>
      <w:r w:rsidR="00F947FF" w:rsidRPr="00F947FF">
        <w:rPr>
          <w:lang w:val="en-US"/>
        </w:rPr>
        <w:t>eRedCap</w:t>
      </w:r>
      <w:proofErr w:type="spellEnd"/>
      <w:r w:rsidR="00F947FF" w:rsidRPr="00F947FF">
        <w:rPr>
          <w:lang w:val="en-US"/>
        </w:rPr>
        <w:t xml:space="preserve">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proofErr w:type="spellStart"/>
      <w:r>
        <w:rPr>
          <w:rFonts w:eastAsia="Malgun Gothic" w:cs="Batang"/>
          <w:b/>
          <w:bCs/>
          <w:lang w:val="en-US"/>
        </w:rPr>
        <w:t>MsgA</w:t>
      </w:r>
      <w:proofErr w:type="spellEnd"/>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perform 2-step RACH with a </w:t>
      </w:r>
      <w:proofErr w:type="spellStart"/>
      <w:r w:rsidR="00F947FF" w:rsidRPr="00F947FF">
        <w:rPr>
          <w:rFonts w:eastAsia="Malgun Gothic" w:cs="Batang"/>
          <w:lang w:val="en-US"/>
        </w:rPr>
        <w:t>MsgA</w:t>
      </w:r>
      <w:proofErr w:type="spellEnd"/>
      <w:r w:rsidR="00F947FF" w:rsidRPr="00F947FF">
        <w:rPr>
          <w:rFonts w:eastAsia="Malgun Gothic" w:cs="Batang"/>
          <w:lang w:val="en-US"/>
        </w:rPr>
        <w:t xml:space="preserve">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Heading4"/>
        <w:rPr>
          <w:rFonts w:ascii="Times New Roman" w:hAnsi="Times New Roman"/>
          <w:b/>
          <w:bCs/>
          <w:sz w:val="20"/>
        </w:rPr>
      </w:pPr>
      <w:r w:rsidRPr="00794557">
        <w:rPr>
          <w:rFonts w:ascii="Times New Roman" w:hAnsi="Times New Roman"/>
          <w:b/>
          <w:bCs/>
          <w:sz w:val="20"/>
          <w:highlight w:val="yellow"/>
        </w:rPr>
        <w:t>FL1/FL3 High Priority Question 4-1a</w:t>
      </w:r>
      <w:r w:rsidRPr="009C4CE9">
        <w:rPr>
          <w:rFonts w:ascii="Times New Roman" w:hAnsi="Times New Roman"/>
          <w:b/>
          <w:bCs/>
          <w:sz w:val="20"/>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Yu Mincho"/>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r w:rsidR="003019AB" w14:paraId="22B29313" w14:textId="77777777" w:rsidTr="00BA73B0">
        <w:tc>
          <w:tcPr>
            <w:tcW w:w="1479" w:type="dxa"/>
          </w:tcPr>
          <w:p w14:paraId="2BB12913" w14:textId="239CEB02" w:rsidR="003019AB" w:rsidRDefault="003019AB" w:rsidP="004D6585">
            <w:pPr>
              <w:jc w:val="left"/>
              <w:rPr>
                <w:rFonts w:eastAsiaTheme="minorEastAsia"/>
                <w:lang w:val="en-US" w:eastAsia="zh-CN"/>
              </w:rPr>
            </w:pPr>
            <w:r>
              <w:rPr>
                <w:rFonts w:eastAsiaTheme="minorEastAsia" w:hint="eastAsia"/>
                <w:lang w:val="en-US" w:eastAsia="zh-CN"/>
              </w:rPr>
              <w:t>CATT2</w:t>
            </w:r>
          </w:p>
        </w:tc>
        <w:tc>
          <w:tcPr>
            <w:tcW w:w="1372" w:type="dxa"/>
          </w:tcPr>
          <w:p w14:paraId="46817C51" w14:textId="77777777" w:rsidR="003019AB" w:rsidRDefault="003019AB" w:rsidP="004D6585">
            <w:pPr>
              <w:tabs>
                <w:tab w:val="left" w:pos="551"/>
              </w:tabs>
              <w:jc w:val="left"/>
              <w:rPr>
                <w:rFonts w:eastAsiaTheme="minorEastAsia"/>
                <w:lang w:val="en-US" w:eastAsia="zh-CN"/>
              </w:rPr>
            </w:pPr>
          </w:p>
        </w:tc>
        <w:tc>
          <w:tcPr>
            <w:tcW w:w="6780" w:type="dxa"/>
          </w:tcPr>
          <w:p w14:paraId="708B1507" w14:textId="52EFE95D" w:rsidR="003019AB" w:rsidRDefault="003019AB" w:rsidP="003019AB">
            <w:pPr>
              <w:jc w:val="left"/>
              <w:rPr>
                <w:rFonts w:eastAsiaTheme="minorEastAsia"/>
                <w:lang w:val="en-US" w:eastAsia="zh-CN"/>
              </w:rPr>
            </w:pPr>
            <w:r>
              <w:rPr>
                <w:rFonts w:eastAsiaTheme="minorEastAsia" w:hint="eastAsia"/>
                <w:lang w:val="en-US" w:eastAsia="zh-CN"/>
              </w:rPr>
              <w:t xml:space="preserve">If the </w:t>
            </w:r>
            <w:r w:rsidRPr="009C4CE9">
              <w:rPr>
                <w:b/>
                <w:bCs/>
                <w:highlight w:val="yellow"/>
              </w:rPr>
              <w:t>Proposal 2.1.1-1</w:t>
            </w:r>
            <w:r>
              <w:rPr>
                <w:b/>
                <w:bCs/>
                <w:highlight w:val="yellow"/>
              </w:rPr>
              <w:t>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41E68" w14:paraId="5ACBD0B1" w14:textId="77777777" w:rsidTr="00BA73B0">
        <w:tc>
          <w:tcPr>
            <w:tcW w:w="1479" w:type="dxa"/>
          </w:tcPr>
          <w:p w14:paraId="379BE01F" w14:textId="277A8297" w:rsid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F1DD73" w14:textId="21F09647" w:rsidR="00E41E68" w:rsidRDefault="00E41E68"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97CF6" w14:textId="77777777" w:rsidR="00E41E68" w:rsidRDefault="00E41E68" w:rsidP="003019AB">
            <w:pPr>
              <w:jc w:val="left"/>
              <w:rPr>
                <w:rFonts w:eastAsiaTheme="minorEastAsia"/>
                <w:lang w:val="en-US" w:eastAsia="zh-CN"/>
              </w:rPr>
            </w:pPr>
          </w:p>
        </w:tc>
      </w:tr>
      <w:tr w:rsidR="0095434B" w14:paraId="3C7A21CF" w14:textId="77777777" w:rsidTr="00BA73B0">
        <w:tc>
          <w:tcPr>
            <w:tcW w:w="1479" w:type="dxa"/>
          </w:tcPr>
          <w:p w14:paraId="61BA798B" w14:textId="48E0C61B" w:rsidR="0095434B" w:rsidRDefault="0095434B" w:rsidP="0095434B">
            <w:pPr>
              <w:jc w:val="left"/>
              <w:rPr>
                <w:rFonts w:eastAsiaTheme="minorEastAsia"/>
                <w:lang w:val="en-US" w:eastAsia="zh-CN"/>
              </w:rPr>
            </w:pPr>
            <w:r w:rsidRPr="001658EB">
              <w:t>FUTUREWEI</w:t>
            </w:r>
          </w:p>
        </w:tc>
        <w:tc>
          <w:tcPr>
            <w:tcW w:w="1372" w:type="dxa"/>
          </w:tcPr>
          <w:p w14:paraId="49D5AB47" w14:textId="77777777" w:rsidR="0095434B" w:rsidRDefault="0095434B" w:rsidP="0095434B">
            <w:pPr>
              <w:tabs>
                <w:tab w:val="left" w:pos="551"/>
              </w:tabs>
              <w:jc w:val="left"/>
              <w:rPr>
                <w:rFonts w:eastAsiaTheme="minorEastAsia"/>
                <w:lang w:val="en-US" w:eastAsia="zh-CN"/>
              </w:rPr>
            </w:pPr>
          </w:p>
        </w:tc>
        <w:tc>
          <w:tcPr>
            <w:tcW w:w="6780" w:type="dxa"/>
          </w:tcPr>
          <w:p w14:paraId="25189E35" w14:textId="435C5975" w:rsidR="0095434B" w:rsidRDefault="0095434B" w:rsidP="0095434B">
            <w:pPr>
              <w:jc w:val="left"/>
              <w:rPr>
                <w:rFonts w:eastAsiaTheme="minorEastAsia"/>
                <w:lang w:val="en-US" w:eastAsia="zh-CN"/>
              </w:rPr>
            </w:pPr>
            <w:r w:rsidRPr="001658EB">
              <w:t>If Rel18 Msg1 early indication is agreed, then an RRC parameter is needed</w:t>
            </w:r>
          </w:p>
        </w:tc>
      </w:tr>
    </w:tbl>
    <w:p w14:paraId="3B9AE798" w14:textId="77777777" w:rsidR="00F947FF" w:rsidRPr="00BA73B0" w:rsidRDefault="00F947FF" w:rsidP="00AB4A52">
      <w:pPr>
        <w:rPr>
          <w:lang w:val="en-US"/>
        </w:rPr>
      </w:pPr>
    </w:p>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lastRenderedPageBreak/>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58F58810" w14:textId="2554DFB3" w:rsidR="003E1875" w:rsidRPr="009C4CE9" w:rsidRDefault="003E1875" w:rsidP="003E1875">
      <w:pPr>
        <w:pStyle w:val="Heading4"/>
        <w:rPr>
          <w:rFonts w:ascii="Times New Roman" w:hAnsi="Times New Roman"/>
          <w:b/>
          <w:bCs/>
          <w:sz w:val="20"/>
        </w:rPr>
      </w:pPr>
      <w:r w:rsidRPr="009A7CF2">
        <w:rPr>
          <w:rFonts w:ascii="Times New Roman" w:hAnsi="Times New Roman"/>
          <w:b/>
          <w:bCs/>
          <w:sz w:val="20"/>
          <w:highlight w:val="cyan"/>
        </w:rPr>
        <w:t xml:space="preserve">FL1/FL3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6"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6"/>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000000" w:rsidP="001B0B6C">
            <w:pPr>
              <w:jc w:val="left"/>
              <w:rPr>
                <w:color w:val="0000FF"/>
                <w:u w:val="single"/>
                <w:lang w:val="en-US"/>
              </w:rPr>
            </w:pPr>
            <w:hyperlink r:id="rId16" w:history="1">
              <w:r w:rsidR="001B0B6C"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000000" w:rsidP="001B0B6C">
            <w:pPr>
              <w:jc w:val="left"/>
              <w:rPr>
                <w:rFonts w:eastAsia="Calibri"/>
                <w:color w:val="0000FF"/>
                <w:u w:val="single"/>
                <w:lang w:val="en-US"/>
              </w:rPr>
            </w:pPr>
            <w:hyperlink r:id="rId17" w:history="1">
              <w:r w:rsidR="001B0B6C"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000000" w:rsidP="001B0B6C">
            <w:pPr>
              <w:jc w:val="left"/>
              <w:rPr>
                <w:rStyle w:val="Hyperlink"/>
                <w:color w:val="0000FF"/>
                <w:lang w:val="en-US"/>
              </w:rPr>
            </w:pPr>
            <w:hyperlink r:id="rId18" w:history="1">
              <w:r w:rsidR="001B0B6C" w:rsidRPr="0048724E">
                <w:rPr>
                  <w:rStyle w:val="Hyperlink"/>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000000" w:rsidP="001B0B6C">
            <w:pPr>
              <w:jc w:val="left"/>
              <w:rPr>
                <w:rStyle w:val="Hyperlink"/>
                <w:color w:val="0000FF"/>
                <w:lang w:val="en-US"/>
              </w:rPr>
            </w:pPr>
            <w:hyperlink r:id="rId19" w:history="1">
              <w:r w:rsidR="001B0B6C" w:rsidRPr="0048724E">
                <w:rPr>
                  <w:rStyle w:val="Hyperlink"/>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000000" w:rsidP="001B0B6C">
            <w:pPr>
              <w:jc w:val="left"/>
              <w:rPr>
                <w:rStyle w:val="Hyperlink"/>
                <w:color w:val="0000FF"/>
                <w:lang w:val="en-US"/>
              </w:rPr>
            </w:pPr>
            <w:hyperlink r:id="rId20" w:history="1">
              <w:r w:rsidR="001B0B6C"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 xml:space="preserve">Proposal for PR1 in </w:t>
            </w:r>
            <w:proofErr w:type="spellStart"/>
            <w:r w:rsidRPr="00582176">
              <w:rPr>
                <w:lang w:val="en-US"/>
              </w:rPr>
              <w:t>eRedCap</w:t>
            </w:r>
            <w:proofErr w:type="spellEnd"/>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000000" w:rsidP="001B0B6C">
            <w:pPr>
              <w:jc w:val="left"/>
              <w:rPr>
                <w:rStyle w:val="Hyperlink"/>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000000" w:rsidP="001B0B6C">
            <w:pPr>
              <w:jc w:val="left"/>
              <w:rPr>
                <w:rStyle w:val="Hyperlink"/>
                <w:color w:val="0000FF"/>
                <w:lang w:val="en-US" w:eastAsia="sv-SE"/>
              </w:rPr>
            </w:pPr>
            <w:hyperlink r:id="rId22" w:history="1">
              <w:r w:rsidR="001B0B6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 xml:space="preserve">Initial input on higher layer signalling for Rel-18 </w:t>
            </w:r>
            <w:proofErr w:type="spellStart"/>
            <w:r w:rsidRPr="00582176">
              <w:t>eRedCap</w:t>
            </w:r>
            <w:proofErr w:type="spellEnd"/>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000000" w:rsidP="001B0B6C">
            <w:pPr>
              <w:jc w:val="left"/>
              <w:rPr>
                <w:rStyle w:val="Hyperlink"/>
                <w:color w:val="0000FF"/>
                <w:lang w:val="en-US" w:eastAsia="sv-SE"/>
              </w:rPr>
            </w:pPr>
            <w:hyperlink r:id="rId23" w:history="1">
              <w:r w:rsidR="001B0B6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000000" w:rsidP="001B0B6C">
            <w:pPr>
              <w:jc w:val="left"/>
              <w:rPr>
                <w:rStyle w:val="Hyperlink"/>
                <w:color w:val="0000FF"/>
                <w:lang w:val="en-US" w:eastAsia="sv-SE"/>
              </w:rPr>
            </w:pPr>
            <w:hyperlink r:id="rId24" w:history="1">
              <w:r w:rsidR="001B0B6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000000" w:rsidP="001B0B6C">
            <w:pPr>
              <w:jc w:val="left"/>
              <w:rPr>
                <w:rStyle w:val="Hyperlink"/>
                <w:color w:val="0000FF"/>
                <w:lang w:val="en-US" w:eastAsia="sv-SE"/>
              </w:rPr>
            </w:pPr>
            <w:hyperlink r:id="rId25" w:history="1">
              <w:r w:rsidR="001B0B6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000000" w:rsidP="001B0B6C">
            <w:pPr>
              <w:jc w:val="left"/>
              <w:rPr>
                <w:rStyle w:val="Hyperlink"/>
                <w:color w:val="0000FF"/>
                <w:lang w:val="en-US" w:eastAsia="sv-SE"/>
              </w:rPr>
            </w:pPr>
            <w:hyperlink r:id="rId26" w:history="1">
              <w:r w:rsidR="001B0B6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 xml:space="preserve">ZTE, </w:t>
            </w:r>
            <w:proofErr w:type="spellStart"/>
            <w:r w:rsidRPr="0048724E">
              <w:rPr>
                <w:lang w:val="en-US"/>
              </w:rPr>
              <w:t>Sanechips</w:t>
            </w:r>
            <w:proofErr w:type="spellEnd"/>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000000" w:rsidP="001B0B6C">
            <w:pPr>
              <w:jc w:val="left"/>
              <w:rPr>
                <w:rStyle w:val="Hyperlink"/>
                <w:color w:val="0000FF"/>
                <w:lang w:val="en-US" w:eastAsia="sv-SE"/>
              </w:rPr>
            </w:pPr>
            <w:hyperlink r:id="rId27" w:history="1">
              <w:r w:rsidR="001B0B6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proofErr w:type="spellStart"/>
            <w:r w:rsidRPr="0048724E">
              <w:rPr>
                <w:lang w:val="en-US"/>
              </w:rPr>
              <w:t>Spreadtrum</w:t>
            </w:r>
            <w:proofErr w:type="spellEnd"/>
            <w:r w:rsidRPr="0048724E">
              <w:rPr>
                <w:lang w:val="en-US"/>
              </w:rPr>
              <w:t xml:space="preserve">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000000" w:rsidP="001B0B6C">
            <w:pPr>
              <w:jc w:val="left"/>
              <w:rPr>
                <w:rStyle w:val="Hyperlink"/>
                <w:color w:val="0000FF"/>
                <w:lang w:val="en-US" w:eastAsia="sv-SE"/>
              </w:rPr>
            </w:pPr>
            <w:hyperlink r:id="rId28" w:history="1">
              <w:r w:rsidR="001B0B6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lastRenderedPageBreak/>
              <w:t>[14]</w:t>
            </w:r>
          </w:p>
        </w:tc>
        <w:tc>
          <w:tcPr>
            <w:tcW w:w="1456" w:type="dxa"/>
            <w:tcMar>
              <w:top w:w="0" w:type="dxa"/>
              <w:left w:w="70" w:type="dxa"/>
              <w:bottom w:w="0" w:type="dxa"/>
              <w:right w:w="70" w:type="dxa"/>
            </w:tcMar>
          </w:tcPr>
          <w:p w14:paraId="0ADBAC85" w14:textId="3DA94028" w:rsidR="001B0B6C" w:rsidRPr="0048724E" w:rsidRDefault="00000000" w:rsidP="001B0B6C">
            <w:pPr>
              <w:jc w:val="left"/>
              <w:rPr>
                <w:rStyle w:val="Hyperlink"/>
                <w:color w:val="0000FF"/>
                <w:lang w:val="en-US" w:eastAsia="sv-SE"/>
              </w:rPr>
            </w:pPr>
            <w:hyperlink r:id="rId29" w:history="1">
              <w:r w:rsidR="001B0B6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000000" w:rsidP="001B0B6C">
            <w:pPr>
              <w:jc w:val="left"/>
              <w:rPr>
                <w:rStyle w:val="Hyperlink"/>
                <w:color w:val="0000FF"/>
                <w:lang w:val="en-US" w:eastAsia="sv-SE"/>
              </w:rPr>
            </w:pPr>
            <w:hyperlink r:id="rId30" w:history="1">
              <w:r w:rsidR="001B0B6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000000" w:rsidP="001B0B6C">
            <w:pPr>
              <w:jc w:val="left"/>
              <w:rPr>
                <w:rStyle w:val="Hyperlink"/>
                <w:color w:val="0000FF"/>
                <w:lang w:val="en-US" w:eastAsia="sv-SE"/>
              </w:rPr>
            </w:pPr>
            <w:hyperlink r:id="rId31" w:history="1">
              <w:r w:rsidR="001B0B6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 xml:space="preserve">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000000" w:rsidP="001B0B6C">
            <w:pPr>
              <w:jc w:val="left"/>
              <w:rPr>
                <w:rStyle w:val="Hyperlink"/>
                <w:color w:val="0000FF"/>
                <w:lang w:val="en-US" w:eastAsia="sv-SE"/>
              </w:rPr>
            </w:pPr>
            <w:hyperlink r:id="rId32" w:history="1">
              <w:r w:rsidR="001B0B6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000000" w:rsidP="001B0B6C">
            <w:pPr>
              <w:jc w:val="left"/>
              <w:rPr>
                <w:rStyle w:val="Hyperlink"/>
                <w:color w:val="0000FF"/>
                <w:lang w:val="en-US" w:eastAsia="sv-SE"/>
              </w:rPr>
            </w:pPr>
            <w:hyperlink r:id="rId33" w:history="1">
              <w:r w:rsidR="001B0B6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000000" w:rsidP="001B0B6C">
            <w:pPr>
              <w:jc w:val="left"/>
              <w:rPr>
                <w:rStyle w:val="Hyperlink"/>
                <w:color w:val="0000FF"/>
                <w:lang w:val="en-US" w:eastAsia="sv-SE"/>
              </w:rPr>
            </w:pPr>
            <w:hyperlink r:id="rId34" w:history="1">
              <w:r w:rsidR="001B0B6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000000" w:rsidP="001B0B6C">
            <w:pPr>
              <w:jc w:val="left"/>
              <w:rPr>
                <w:rStyle w:val="Hyperlink"/>
                <w:color w:val="0000FF"/>
                <w:lang w:val="en-US" w:eastAsia="sv-SE"/>
              </w:rPr>
            </w:pPr>
            <w:hyperlink r:id="rId35" w:history="1">
              <w:r w:rsidR="001B0B6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000000" w:rsidP="001B0B6C">
            <w:pPr>
              <w:jc w:val="left"/>
              <w:rPr>
                <w:rStyle w:val="Hyperlink"/>
                <w:color w:val="0000FF"/>
                <w:lang w:val="en-US" w:eastAsia="sv-SE"/>
              </w:rPr>
            </w:pPr>
            <w:hyperlink r:id="rId36" w:history="1">
              <w:r w:rsidR="001B0B6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000000" w:rsidP="001B0B6C">
            <w:pPr>
              <w:jc w:val="left"/>
              <w:rPr>
                <w:rStyle w:val="Hyperlink"/>
                <w:color w:val="0000FF"/>
                <w:lang w:val="en-US" w:eastAsia="sv-SE"/>
              </w:rPr>
            </w:pPr>
            <w:hyperlink r:id="rId37" w:history="1">
              <w:r w:rsidR="001B0B6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000000" w:rsidP="001B0B6C">
            <w:pPr>
              <w:jc w:val="left"/>
              <w:rPr>
                <w:rStyle w:val="Hyperlink"/>
                <w:color w:val="0000FF"/>
                <w:lang w:val="en-US" w:eastAsia="sv-SE"/>
              </w:rPr>
            </w:pPr>
            <w:hyperlink r:id="rId38" w:history="1">
              <w:r w:rsidR="001B0B6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000000" w:rsidP="001B0B6C">
            <w:pPr>
              <w:jc w:val="left"/>
              <w:rPr>
                <w:rStyle w:val="Hyperlink"/>
                <w:color w:val="0000FF"/>
                <w:lang w:val="en-US" w:eastAsia="sv-SE"/>
              </w:rPr>
            </w:pPr>
            <w:hyperlink r:id="rId39" w:history="1">
              <w:r w:rsidR="001B0B6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000000" w:rsidP="001B0B6C">
            <w:pPr>
              <w:jc w:val="left"/>
              <w:rPr>
                <w:rStyle w:val="Hyperlink"/>
                <w:color w:val="0000FF"/>
                <w:lang w:val="en-US" w:eastAsia="sv-SE"/>
              </w:rPr>
            </w:pPr>
            <w:hyperlink r:id="rId40" w:history="1">
              <w:r w:rsidR="001B0B6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000000" w:rsidP="001B0B6C">
            <w:pPr>
              <w:jc w:val="left"/>
              <w:rPr>
                <w:rStyle w:val="Hyperlink"/>
                <w:color w:val="0000FF"/>
                <w:lang w:val="en-US" w:eastAsia="sv-SE"/>
              </w:rPr>
            </w:pPr>
            <w:hyperlink r:id="rId41" w:history="1">
              <w:r w:rsidR="001B0B6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000000" w:rsidP="001B0B6C">
            <w:pPr>
              <w:jc w:val="left"/>
              <w:rPr>
                <w:rStyle w:val="Hyperlink"/>
                <w:color w:val="0000FF"/>
                <w:lang w:val="en-US" w:eastAsia="sv-SE"/>
              </w:rPr>
            </w:pPr>
            <w:hyperlink r:id="rId42" w:history="1">
              <w:r w:rsidR="001B0B6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 xml:space="preserve">Discussion on 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000000" w:rsidP="001B0B6C">
            <w:pPr>
              <w:jc w:val="left"/>
              <w:rPr>
                <w:rStyle w:val="Hyperlink"/>
                <w:color w:val="0000FF"/>
                <w:lang w:val="en-US" w:eastAsia="sv-SE"/>
              </w:rPr>
            </w:pPr>
            <w:hyperlink r:id="rId43" w:history="1">
              <w:r w:rsidR="001B0B6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000000" w:rsidP="001B0B6C">
            <w:pPr>
              <w:jc w:val="left"/>
              <w:rPr>
                <w:rStyle w:val="Hyperlink"/>
                <w:color w:val="0000FF"/>
                <w:lang w:val="en-US" w:eastAsia="sv-SE"/>
              </w:rPr>
            </w:pPr>
            <w:hyperlink r:id="rId44" w:history="1">
              <w:r w:rsidR="001B0B6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000000" w:rsidP="001B0B6C">
            <w:pPr>
              <w:jc w:val="left"/>
              <w:rPr>
                <w:rStyle w:val="Hyperlink"/>
                <w:color w:val="0000FF"/>
                <w:lang w:val="en-US" w:eastAsia="sv-SE"/>
              </w:rPr>
            </w:pPr>
            <w:hyperlink r:id="rId45" w:history="1">
              <w:r w:rsidR="001B0B6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 xml:space="preserve">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000000" w:rsidP="001B0B6C">
            <w:pPr>
              <w:jc w:val="left"/>
              <w:rPr>
                <w:rStyle w:val="Hyperlink"/>
                <w:color w:val="0000FF"/>
                <w:lang w:val="en-US" w:eastAsia="sv-SE"/>
              </w:rPr>
            </w:pPr>
            <w:hyperlink r:id="rId46" w:history="1">
              <w:r w:rsidR="001B0B6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000000" w:rsidP="001B0B6C">
            <w:pPr>
              <w:jc w:val="left"/>
              <w:rPr>
                <w:rStyle w:val="Hyperlink"/>
                <w:color w:val="0000FF"/>
                <w:lang w:val="en-US" w:eastAsia="sv-SE"/>
              </w:rPr>
            </w:pPr>
            <w:hyperlink r:id="rId47" w:history="1">
              <w:r w:rsidR="001B0B6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000000" w:rsidP="001B0B6C">
            <w:pPr>
              <w:jc w:val="left"/>
              <w:rPr>
                <w:color w:val="000000"/>
                <w:lang w:val="en-US"/>
              </w:rPr>
            </w:pPr>
            <w:hyperlink r:id="rId48" w:history="1">
              <w:r w:rsidR="001B0B6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 xml:space="preserve">On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000000" w:rsidP="001B0B6C">
            <w:pPr>
              <w:jc w:val="left"/>
              <w:rPr>
                <w:color w:val="000000"/>
                <w:lang w:val="en-US"/>
              </w:rPr>
            </w:pPr>
            <w:hyperlink r:id="rId49" w:history="1">
              <w:r w:rsidR="001B0B6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proofErr w:type="spellStart"/>
            <w:r w:rsidRPr="0048724E">
              <w:rPr>
                <w:lang w:val="en-US"/>
              </w:rPr>
              <w:t>Transsion</w:t>
            </w:r>
            <w:proofErr w:type="spellEnd"/>
            <w:r w:rsidRPr="0048724E">
              <w:rPr>
                <w:lang w:val="en-US"/>
              </w:rPr>
              <w:t xml:space="preserve">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000000" w:rsidP="001B0B6C">
            <w:pPr>
              <w:jc w:val="left"/>
              <w:rPr>
                <w:rStyle w:val="Hyperlink"/>
                <w:color w:val="0000FF"/>
                <w:lang w:val="en-US"/>
              </w:rPr>
            </w:pPr>
            <w:hyperlink r:id="rId50" w:history="1">
              <w:r w:rsidR="001B0B6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000000" w:rsidP="001B0B6C">
            <w:pPr>
              <w:jc w:val="left"/>
              <w:rPr>
                <w:lang w:val="en-US"/>
              </w:rPr>
            </w:pPr>
            <w:hyperlink r:id="rId51" w:history="1">
              <w:r w:rsidR="001B0B6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 xml:space="preserve">Considerations for Rel-18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000000" w:rsidP="001B0B6C">
            <w:pPr>
              <w:jc w:val="left"/>
              <w:rPr>
                <w:lang w:val="en-US"/>
              </w:rPr>
            </w:pPr>
            <w:hyperlink r:id="rId52" w:history="1">
              <w:r w:rsidR="001B0B6C">
                <w:rPr>
                  <w:rStyle w:val="Hyperlink"/>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 xml:space="preserve">Discussion on UE features for R18 </w:t>
            </w:r>
            <w:proofErr w:type="spellStart"/>
            <w:r w:rsidRPr="00AA3512">
              <w:rPr>
                <w:lang w:val="en-US"/>
              </w:rPr>
              <w:t>eRedCap</w:t>
            </w:r>
            <w:proofErr w:type="spellEnd"/>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000000" w:rsidP="001B0B6C">
            <w:pPr>
              <w:jc w:val="left"/>
              <w:rPr>
                <w:rStyle w:val="Hyperlink"/>
                <w:color w:val="0000FF"/>
                <w:lang w:val="en-US"/>
              </w:rPr>
            </w:pPr>
            <w:hyperlink r:id="rId53" w:history="1">
              <w:r w:rsidR="001B0B6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 xml:space="preserve">On support of legacy features for Rel-18 </w:t>
            </w:r>
            <w:proofErr w:type="spellStart"/>
            <w:r w:rsidRPr="00451E4C">
              <w:rPr>
                <w:lang w:val="en-US"/>
              </w:rPr>
              <w:t>eRedCap</w:t>
            </w:r>
            <w:proofErr w:type="spellEnd"/>
            <w:r w:rsidRPr="00451E4C">
              <w:rPr>
                <w:lang w:val="en-US"/>
              </w:rPr>
              <w:t xml:space="preserve">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000000" w:rsidP="001B0B6C">
            <w:pPr>
              <w:jc w:val="left"/>
            </w:pPr>
            <w:hyperlink r:id="rId54" w:history="1">
              <w:r w:rsidR="001B0B6C" w:rsidRPr="0048724E">
                <w:rPr>
                  <w:rStyle w:val="Hyperlink"/>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000000"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 xml:space="preserve">LS on Msg4 PDSCH transmission to Rel-18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000000" w:rsidP="007B1D0D">
            <w:pPr>
              <w:jc w:val="left"/>
            </w:pPr>
            <w:hyperlink r:id="rId56" w:history="1">
              <w:r w:rsidR="007B1D0D">
                <w:rPr>
                  <w:rStyle w:val="Hyperlink"/>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RedCap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90006" w14:textId="77777777" w:rsidR="00BB0392" w:rsidRDefault="00BB0392" w:rsidP="00AB238B">
      <w:pPr>
        <w:spacing w:after="0" w:line="240" w:lineRule="auto"/>
      </w:pPr>
      <w:r>
        <w:separator/>
      </w:r>
    </w:p>
  </w:endnote>
  <w:endnote w:type="continuationSeparator" w:id="0">
    <w:p w14:paraId="33A3C386" w14:textId="77777777" w:rsidR="00BB0392" w:rsidRDefault="00BB0392" w:rsidP="00AB238B">
      <w:pPr>
        <w:spacing w:after="0" w:line="240" w:lineRule="auto"/>
      </w:pPr>
      <w:r>
        <w:continuationSeparator/>
      </w:r>
    </w:p>
  </w:endnote>
  <w:endnote w:type="continuationNotice" w:id="1">
    <w:p w14:paraId="456FB999" w14:textId="77777777" w:rsidR="00BB0392" w:rsidRDefault="00BB03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EDB51" w14:textId="77777777" w:rsidR="00BB0392" w:rsidRDefault="00BB0392" w:rsidP="00AB238B">
      <w:pPr>
        <w:spacing w:after="0" w:line="240" w:lineRule="auto"/>
      </w:pPr>
      <w:r>
        <w:separator/>
      </w:r>
    </w:p>
  </w:footnote>
  <w:footnote w:type="continuationSeparator" w:id="0">
    <w:p w14:paraId="4F79A162" w14:textId="77777777" w:rsidR="00BB0392" w:rsidRDefault="00BB0392" w:rsidP="00AB238B">
      <w:pPr>
        <w:spacing w:after="0" w:line="240" w:lineRule="auto"/>
      </w:pPr>
      <w:r>
        <w:continuationSeparator/>
      </w:r>
    </w:p>
  </w:footnote>
  <w:footnote w:type="continuationNotice" w:id="1">
    <w:p w14:paraId="5AE3C96E" w14:textId="77777777" w:rsidR="00BB0392" w:rsidRDefault="00BB03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hybridMultilevel"/>
    <w:tmpl w:val="7A4E7064"/>
    <w:lvl w:ilvl="0" w:tplc="0B228B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11414143">
    <w:abstractNumId w:val="9"/>
  </w:num>
  <w:num w:numId="2" w16cid:durableId="744763797">
    <w:abstractNumId w:val="1"/>
  </w:num>
  <w:num w:numId="3" w16cid:durableId="1209564447">
    <w:abstractNumId w:val="0"/>
  </w:num>
  <w:num w:numId="4" w16cid:durableId="1324312073">
    <w:abstractNumId w:val="12"/>
  </w:num>
  <w:num w:numId="5" w16cid:durableId="686177803">
    <w:abstractNumId w:val="17"/>
    <w:lvlOverride w:ilvl="0">
      <w:startOverride w:val="1"/>
    </w:lvlOverride>
  </w:num>
  <w:num w:numId="6" w16cid:durableId="1472793246">
    <w:abstractNumId w:val="18"/>
  </w:num>
  <w:num w:numId="7" w16cid:durableId="591401572">
    <w:abstractNumId w:val="24"/>
  </w:num>
  <w:num w:numId="8" w16cid:durableId="269123254">
    <w:abstractNumId w:val="36"/>
  </w:num>
  <w:num w:numId="9" w16cid:durableId="471100295">
    <w:abstractNumId w:val="41"/>
  </w:num>
  <w:num w:numId="10" w16cid:durableId="1633631182">
    <w:abstractNumId w:val="26"/>
  </w:num>
  <w:num w:numId="11" w16cid:durableId="310446891">
    <w:abstractNumId w:val="15"/>
  </w:num>
  <w:num w:numId="12" w16cid:durableId="862204303">
    <w:abstractNumId w:val="19"/>
  </w:num>
  <w:num w:numId="13" w16cid:durableId="910120688">
    <w:abstractNumId w:val="10"/>
  </w:num>
  <w:num w:numId="14" w16cid:durableId="1776635432">
    <w:abstractNumId w:val="30"/>
  </w:num>
  <w:num w:numId="15" w16cid:durableId="1708329568">
    <w:abstractNumId w:val="2"/>
  </w:num>
  <w:num w:numId="16" w16cid:durableId="110171851">
    <w:abstractNumId w:val="11"/>
  </w:num>
  <w:num w:numId="17" w16cid:durableId="2028290830">
    <w:abstractNumId w:val="40"/>
  </w:num>
  <w:num w:numId="18" w16cid:durableId="696085920">
    <w:abstractNumId w:val="20"/>
  </w:num>
  <w:num w:numId="19" w16cid:durableId="917636042">
    <w:abstractNumId w:val="37"/>
  </w:num>
  <w:num w:numId="20" w16cid:durableId="2074426124">
    <w:abstractNumId w:val="16"/>
  </w:num>
  <w:num w:numId="21" w16cid:durableId="1669938265">
    <w:abstractNumId w:val="23"/>
  </w:num>
  <w:num w:numId="22" w16cid:durableId="190842714">
    <w:abstractNumId w:val="8"/>
  </w:num>
  <w:num w:numId="23" w16cid:durableId="1322075707">
    <w:abstractNumId w:val="42"/>
  </w:num>
  <w:num w:numId="24" w16cid:durableId="140118986">
    <w:abstractNumId w:val="29"/>
  </w:num>
  <w:num w:numId="25" w16cid:durableId="1022439062">
    <w:abstractNumId w:val="7"/>
  </w:num>
  <w:num w:numId="26" w16cid:durableId="1143734692">
    <w:abstractNumId w:val="25"/>
  </w:num>
  <w:num w:numId="27" w16cid:durableId="281156194">
    <w:abstractNumId w:val="4"/>
  </w:num>
  <w:num w:numId="28" w16cid:durableId="1203707010">
    <w:abstractNumId w:val="3"/>
  </w:num>
  <w:num w:numId="29" w16cid:durableId="952052528">
    <w:abstractNumId w:val="38"/>
  </w:num>
  <w:num w:numId="30" w16cid:durableId="1148787454">
    <w:abstractNumId w:val="32"/>
  </w:num>
  <w:num w:numId="31" w16cid:durableId="1132014360">
    <w:abstractNumId w:val="13"/>
  </w:num>
  <w:num w:numId="32" w16cid:durableId="678122558">
    <w:abstractNumId w:val="35"/>
  </w:num>
  <w:num w:numId="33" w16cid:durableId="1376805852">
    <w:abstractNumId w:val="39"/>
  </w:num>
  <w:num w:numId="34" w16cid:durableId="1762411498">
    <w:abstractNumId w:val="33"/>
  </w:num>
  <w:num w:numId="35" w16cid:durableId="786195302">
    <w:abstractNumId w:val="6"/>
  </w:num>
  <w:num w:numId="36" w16cid:durableId="1924997191">
    <w:abstractNumId w:val="21"/>
  </w:num>
  <w:num w:numId="37" w16cid:durableId="1366835446">
    <w:abstractNumId w:val="28"/>
  </w:num>
  <w:num w:numId="38" w16cid:durableId="1221481192">
    <w:abstractNumId w:val="5"/>
  </w:num>
  <w:num w:numId="39" w16cid:durableId="484712422">
    <w:abstractNumId w:val="22"/>
  </w:num>
  <w:num w:numId="40" w16cid:durableId="2017876911">
    <w:abstractNumId w:val="14"/>
  </w:num>
  <w:num w:numId="41" w16cid:durableId="1325158935">
    <w:abstractNumId w:val="27"/>
  </w:num>
  <w:num w:numId="42" w16cid:durableId="554506915">
    <w:abstractNumId w:val="31"/>
  </w:num>
  <w:num w:numId="43" w16cid:durableId="273710921">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B958F"/>
  <w15:docId w15:val="{0E453BEB-2166-402C-8E9F-D6A9508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EA0"/>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Revision">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130">
    <w:name w:val="未解決のメンション13"/>
    <w:basedOn w:val="DefaultParagraphFont"/>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6C8A23-B0A9-4008-B373-ECD493D15A87}">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36</Pages>
  <Words>13458</Words>
  <Characters>76714</Characters>
  <Application>Microsoft Office Word</Application>
  <DocSecurity>0</DocSecurity>
  <Lines>639</Lines>
  <Paragraphs>179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89993</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Li, Yingyang</cp:lastModifiedBy>
  <cp:revision>2</cp:revision>
  <dcterms:created xsi:type="dcterms:W3CDTF">2023-05-22T23:30:00Z</dcterms:created>
  <dcterms:modified xsi:type="dcterms:W3CDTF">2023-05-22T23:30:00Z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