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B958F" w14:textId="27D675B8" w:rsidR="00852A90" w:rsidRPr="0048724E" w:rsidRDefault="004247BA">
      <w:pPr>
        <w:pStyle w:val="ab"/>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ab"/>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0"/>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0"/>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r>
              <w:rPr>
                <w:rFonts w:eastAsia="Yu Mincho"/>
                <w:lang w:val="en-US" w:eastAsia="ja-JP"/>
              </w:rPr>
              <w:t>Tuo Yang, Lijie Hu</w:t>
            </w:r>
          </w:p>
        </w:tc>
        <w:tc>
          <w:tcPr>
            <w:tcW w:w="4139" w:type="dxa"/>
          </w:tcPr>
          <w:p w14:paraId="11A59EE8" w14:textId="5A3CFD4B" w:rsidR="00CE5836" w:rsidRPr="00CE5836" w:rsidRDefault="00E41E68" w:rsidP="00CE5836">
            <w:pPr>
              <w:spacing w:after="0"/>
              <w:jc w:val="center"/>
              <w:rPr>
                <w:rFonts w:eastAsia="Yu Mincho"/>
                <w:lang w:val="en-US" w:eastAsia="ja-JP"/>
              </w:rPr>
            </w:pPr>
            <w:hyperlink r:id="rId13" w:history="1">
              <w:r w:rsidR="00CE5836" w:rsidRPr="00CE5836">
                <w:rPr>
                  <w:rStyle w:val="af3"/>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r>
              <w:rPr>
                <w:rFonts w:eastAsia="Malgun Gothic"/>
                <w:lang w:val="en-US" w:eastAsia="ko-KR"/>
              </w:rPr>
              <w:t>Zhisong Zuo</w:t>
            </w:r>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0"/>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lastRenderedPageBreak/>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 xml:space="preserve">When the scheduling of RAR PDSCH is larger than the maximum number of unicast PRBs that the UE </w:t>
            </w:r>
            <w:r w:rsidRPr="0048724E">
              <w:rPr>
                <w:rFonts w:eastAsia="MS PGothic"/>
                <w:lang w:val="en-US" w:eastAsia="zh-CN"/>
              </w:rPr>
              <w:lastRenderedPageBreak/>
              <w:t>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0"/>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6"/>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6"/>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6"/>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6"/>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6"/>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6"/>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6"/>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6"/>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w:t>
            </w:r>
            <w:r>
              <w:rPr>
                <w:rFonts w:eastAsia="Yu Mincho"/>
                <w:lang w:val="en-US" w:eastAsia="ja-JP"/>
              </w:rPr>
              <w:lastRenderedPageBreak/>
              <w:t>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r w:rsidRPr="00522382">
              <w:rPr>
                <w:rFonts w:eastAsiaTheme="minorEastAsia"/>
                <w:i/>
                <w:iCs/>
                <w:lang w:val="en-US" w:eastAsia="zh-CN"/>
              </w:rPr>
              <w:t>pusch-ConfigCommon</w:t>
            </w:r>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af0"/>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lastRenderedPageBreak/>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lastRenderedPageBreak/>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02614647" w14:textId="77777777" w:rsidR="00970748" w:rsidRDefault="00970748" w:rsidP="00970748">
            <w:pPr>
              <w:pStyle w:val="af6"/>
              <w:numPr>
                <w:ilvl w:val="0"/>
                <w:numId w:val="4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68D1CEDB" w14:textId="77777777" w:rsidR="00970748" w:rsidRPr="006626AB" w:rsidRDefault="00970748" w:rsidP="00970748">
            <w:pPr>
              <w:pStyle w:val="af6"/>
              <w:numPr>
                <w:ilvl w:val="1"/>
                <w:numId w:val="43"/>
              </w:numPr>
              <w:jc w:val="left"/>
              <w:rPr>
                <w:rFonts w:eastAsia="Yu Mincho"/>
                <w:sz w:val="18"/>
                <w:szCs w:val="20"/>
                <w:lang w:val="en-US"/>
              </w:rPr>
            </w:pPr>
            <w:r w:rsidRPr="006626AB">
              <w:rPr>
                <w:rFonts w:eastAsia="Yu Mincho"/>
                <w:sz w:val="18"/>
                <w:szCs w:val="20"/>
                <w:lang w:val="en-US"/>
              </w:rPr>
              <w:t xml:space="preserve">All of </w:t>
            </w:r>
            <w:r w:rsidRPr="006626AB">
              <w:rPr>
                <w:rFonts w:eastAsia="Yu Mincho"/>
                <w:sz w:val="21"/>
                <w:szCs w:val="22"/>
                <w:lang w:val="en-US"/>
              </w:rPr>
              <w:t>non-RedCap, Rel-17 RedCap and Rel-18 eRedCap UEs share the same PRACH configuration.</w:t>
            </w:r>
          </w:p>
          <w:p w14:paraId="53F9A930" w14:textId="77777777" w:rsidR="00970748" w:rsidRDefault="00970748" w:rsidP="00970748">
            <w:pPr>
              <w:pStyle w:val="af6"/>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2BDC6A0F" w14:textId="77777777" w:rsidR="00970748" w:rsidRDefault="00970748" w:rsidP="00970748">
            <w:pPr>
              <w:pStyle w:val="af6"/>
              <w:numPr>
                <w:ilvl w:val="1"/>
                <w:numId w:val="43"/>
              </w:numPr>
              <w:jc w:val="left"/>
              <w:rPr>
                <w:rFonts w:eastAsia="Yu Mincho"/>
                <w:sz w:val="20"/>
                <w:szCs w:val="21"/>
                <w:lang w:val="en-US"/>
              </w:rPr>
            </w:pPr>
            <w:r>
              <w:rPr>
                <w:rFonts w:eastAsia="Yu Mincho"/>
                <w:sz w:val="20"/>
                <w:szCs w:val="21"/>
                <w:lang w:val="en-US"/>
              </w:rPr>
              <w:t>At least Rel-17 RedCap and Rel-18 eRedCap can share PRACH configuration</w:t>
            </w:r>
          </w:p>
          <w:p w14:paraId="41DD9033" w14:textId="77777777" w:rsidR="00970748" w:rsidRDefault="00970748" w:rsidP="00970748">
            <w:pPr>
              <w:pStyle w:val="af6"/>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BF1CAB1" w14:textId="77777777" w:rsidR="00970748" w:rsidRDefault="00970748" w:rsidP="00970748">
            <w:pPr>
              <w:pStyle w:val="af6"/>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35F9E428" w14:textId="77777777" w:rsidR="00970748" w:rsidRDefault="00970748" w:rsidP="00970748">
            <w:pPr>
              <w:pStyle w:val="af6"/>
              <w:numPr>
                <w:ilvl w:val="1"/>
                <w:numId w:val="43"/>
              </w:numPr>
              <w:jc w:val="left"/>
              <w:rPr>
                <w:rFonts w:eastAsia="Yu Mincho"/>
                <w:sz w:val="20"/>
                <w:szCs w:val="21"/>
                <w:lang w:val="en-US"/>
              </w:rPr>
            </w:pPr>
            <w:r>
              <w:rPr>
                <w:rFonts w:eastAsia="Yu Mincho"/>
                <w:sz w:val="20"/>
                <w:szCs w:val="21"/>
                <w:lang w:val="en-US"/>
              </w:rPr>
              <w:t>non-RedCap and Rel-17 RedCap can share the same PRACH configuration</w:t>
            </w:r>
          </w:p>
          <w:p w14:paraId="4EB2B61C" w14:textId="77777777" w:rsidR="00970748" w:rsidRDefault="00970748" w:rsidP="00970748">
            <w:pPr>
              <w:pStyle w:val="af6"/>
              <w:numPr>
                <w:ilvl w:val="0"/>
                <w:numId w:val="4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3901395F" w14:textId="77777777" w:rsidR="00970748" w:rsidRPr="006626AB" w:rsidRDefault="00970748" w:rsidP="00970748">
            <w:pPr>
              <w:pStyle w:val="af6"/>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non-RedCap, Rel-17 RedCap and Rel-18 eRedCap</w:t>
            </w:r>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bl>
    <w:p w14:paraId="4A30D2B0" w14:textId="77777777" w:rsidR="008346A4" w:rsidRPr="008346A4" w:rsidRDefault="008346A4" w:rsidP="00554D90"/>
    <w:p w14:paraId="16204763" w14:textId="77777777"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0"/>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sidRPr="0048724E">
              <w:rPr>
                <w:rFonts w:ascii="Times" w:eastAsia="MS PGothic" w:hAnsi="Times"/>
                <w:szCs w:val="24"/>
                <w:lang w:val="en-US" w:eastAsia="ja-JP"/>
              </w:rPr>
              <w:lastRenderedPageBreak/>
              <w:t>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0"/>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4"/>
            <w:bookmarkEnd w:id="5"/>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af6"/>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0"/>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0"/>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af6"/>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6"/>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6"/>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af0"/>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0"/>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af6"/>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fallbackRAR and transmission of Msg3</w:t>
            </w:r>
          </w:p>
          <w:p w14:paraId="00487A83" w14:textId="77777777" w:rsidR="001C0029" w:rsidRPr="004C0897" w:rsidRDefault="0085730A" w:rsidP="0085730A">
            <w:pPr>
              <w:pStyle w:val="af6"/>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lastRenderedPageBreak/>
              <w:t>Between reception of successRAR and transmission of corresponding HARQ-ACK</w:t>
            </w:r>
          </w:p>
          <w:p w14:paraId="4084393C" w14:textId="643C81B2" w:rsidR="0085730A" w:rsidRPr="004C0897" w:rsidRDefault="0085730A" w:rsidP="0085730A">
            <w:pPr>
              <w:pStyle w:val="af6"/>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lastRenderedPageBreak/>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Regarding 2-step RACH, we should determine MsgB PDSCH BW first.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w:t>
            </w:r>
            <w:r>
              <w:rPr>
                <w:color w:val="000000"/>
                <w:kern w:val="2"/>
                <w:lang w:eastAsia="zh-CN"/>
              </w:rPr>
              <w:lastRenderedPageBreak/>
              <w:t>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lastRenderedPageBreak/>
        <w:br/>
      </w:r>
      <w:r w:rsidR="00A13669">
        <w:rPr>
          <w:lang w:val="en-US"/>
        </w:rPr>
        <w:t>RAN1 has made the following conclusions [</w:t>
      </w:r>
      <w:r w:rsidR="005A6DC4">
        <w:rPr>
          <w:lang w:val="en-US"/>
        </w:rPr>
        <w:t>4</w:t>
      </w:r>
      <w:r w:rsidR="00A13669">
        <w:rPr>
          <w:lang w:val="en-US"/>
        </w:rPr>
        <w:t>]:</w:t>
      </w:r>
    </w:p>
    <w:tbl>
      <w:tblPr>
        <w:tblStyle w:val="af0"/>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6"/>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6"/>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6"/>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6"/>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w:t>
            </w:r>
            <w:r>
              <w:rPr>
                <w:rFonts w:eastAsia="Yu Mincho"/>
                <w:lang w:val="en-US" w:eastAsia="ja-JP"/>
              </w:rPr>
              <w:lastRenderedPageBreak/>
              <w:t>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6"/>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1E208407" w14:textId="37F73FD8" w:rsidR="00970748" w:rsidRDefault="00970748" w:rsidP="00970748">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bl>
    <w:p w14:paraId="14555F69" w14:textId="77777777" w:rsidR="0011279B" w:rsidRPr="00BA73B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0"/>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w:t>
            </w:r>
            <w:r w:rsidRPr="00DD6132">
              <w:rPr>
                <w:rFonts w:eastAsia="等线"/>
                <w:lang w:val="en-US" w:eastAsia="zh-CN"/>
              </w:rPr>
              <w:lastRenderedPageBreak/>
              <w:t>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lastRenderedPageBreak/>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6"/>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6"/>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6"/>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6"/>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等线"/>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lastRenderedPageBreak/>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等线"/>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lastRenderedPageBreak/>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lastRenderedPageBreak/>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af0"/>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0"/>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0"/>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af6"/>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0"/>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lastRenderedPageBreak/>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bl>
    <w:p w14:paraId="07B8B85A" w14:textId="250914C9" w:rsidR="009C090F" w:rsidRPr="00BA73B0" w:rsidRDefault="009C090F" w:rsidP="009C090F">
      <w:pPr>
        <w:rPr>
          <w:lang w:val="en-US"/>
        </w:rPr>
      </w:pPr>
    </w:p>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af6"/>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6"/>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6"/>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6"/>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6"/>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af6"/>
              <w:numPr>
                <w:ilvl w:val="3"/>
                <w:numId w:val="38"/>
              </w:numPr>
              <w:jc w:val="left"/>
              <w:rPr>
                <w:rFonts w:ascii="Times New Roman" w:hAnsi="Times New Roman" w:cs="Times New Roman"/>
                <w:b/>
                <w:sz w:val="20"/>
                <w:szCs w:val="20"/>
                <w:lang w:val="en-US"/>
              </w:rPr>
            </w:pPr>
            <w:r w:rsidRPr="00A208F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af6"/>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0"/>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6"/>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0"/>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lastRenderedPageBreak/>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0"/>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SuccessRAR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r>
              <w:rPr>
                <w:rFonts w:eastAsia="Malgun Gothic"/>
                <w:lang w:val="en-US" w:eastAsia="ko-KR"/>
              </w:rPr>
              <w:t>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lastRenderedPageBreak/>
              <w:t>Also successRAR and fallbackRAR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14:paraId="033A339F" w14:textId="1BE2E8DF" w:rsidR="00025B0F" w:rsidRDefault="00025B0F" w:rsidP="00025B0F">
            <w:pPr>
              <w:jc w:val="left"/>
              <w:rPr>
                <w:lang w:val="en-US"/>
              </w:rPr>
            </w:pPr>
            <w:r>
              <w:rPr>
                <w:rFonts w:eastAsia="Yu Mincho"/>
                <w:lang w:val="en-US" w:eastAsia="ja-JP"/>
              </w:rPr>
              <w:t>MsgB bandwidth should be handled as Msg2 as MsgB may contain MAC subPDUs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0"/>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0"/>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multicast PDSCH is same as unicast PDSCH with HARQ feedback (ACK/NACK or NACK-Only), but multicast PDSCH can be </w:t>
            </w:r>
            <w:r>
              <w:rPr>
                <w:rFonts w:eastAsia="Malgun Gothic"/>
                <w:lang w:val="en-US" w:eastAsia="ko-KR"/>
              </w:rPr>
              <w:lastRenderedPageBreak/>
              <w:t>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lastRenderedPageBreak/>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0"/>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0"/>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lastRenderedPageBreak/>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0"/>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6"/>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6"/>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6"/>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6"/>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0"/>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r>
                  <w:r>
                    <w:rPr>
                      <w:rFonts w:eastAsia="Yu Mincho"/>
                      <w:bCs/>
                      <w:lang w:val="en-US" w:eastAsia="ja-JP"/>
                    </w:rPr>
                    <w:lastRenderedPageBreak/>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lastRenderedPageBreak/>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lastRenderedPageBreak/>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lastRenderedPageBreak/>
                    <w:t xml:space="preserve">11.3/10.9 </w:t>
                  </w:r>
                  <w:r>
                    <w:rPr>
                      <w:rFonts w:eastAsia="Yu Mincho"/>
                      <w:bCs/>
                      <w:lang w:val="en-US" w:eastAsia="ja-JP"/>
                    </w:rPr>
                    <w:lastRenderedPageBreak/>
                    <w:t>(</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lastRenderedPageBreak/>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6"/>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6"/>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6"/>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6"/>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6"/>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lastRenderedPageBreak/>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lastRenderedPageBreak/>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r>
              <w:rPr>
                <w:lang w:val="en-US"/>
              </w:rPr>
              <w:t>Also to soften the problem of pending RAN confirmation. The wording should be like this:</w:t>
            </w:r>
          </w:p>
          <w:p w14:paraId="24F7E4EF" w14:textId="77777777" w:rsidR="0021771E" w:rsidRDefault="0021771E" w:rsidP="0021771E">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af6"/>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The vLayers·Qm·f target 3 or 3.2 for the 10-Mbps peak rate</w:t>
            </w:r>
          </w:p>
          <w:p w14:paraId="57099F57" w14:textId="77777777" w:rsidR="0021771E" w:rsidRDefault="0021771E" w:rsidP="0021771E">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af6"/>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vLayers·Qm·f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af6"/>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lastRenderedPageBreak/>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r w:rsidRPr="00FD5145">
        <w:rPr>
          <w:b/>
          <w:lang w:val="en-US"/>
        </w:rPr>
        <w:t xml:space="preserve"> value </w:t>
      </w:r>
      <w:r>
        <w:rPr>
          <w:b/>
          <w:lang w:val="en-US"/>
        </w:rPr>
        <w:t>corresponding to 10 Mbps peak rate, should the value be 0.75 or 0.8?</w:t>
      </w:r>
    </w:p>
    <w:tbl>
      <w:tblPr>
        <w:tblStyle w:val="af0"/>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af6"/>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af6"/>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45F41BD7" w:rsidR="00C90A0E" w:rsidRPr="00410B09" w:rsidRDefault="00C90A0E" w:rsidP="00DE0B78">
            <w:pPr>
              <w:jc w:val="left"/>
              <w:rPr>
                <w:rFonts w:eastAsia="Yu Mincho"/>
                <w:lang w:val="en-US" w:eastAsia="ja-JP"/>
              </w:rPr>
            </w:pPr>
          </w:p>
        </w:tc>
        <w:tc>
          <w:tcPr>
            <w:tcW w:w="1372" w:type="dxa"/>
          </w:tcPr>
          <w:p w14:paraId="578211F5" w14:textId="77777777" w:rsidR="00C90A0E" w:rsidRDefault="00C90A0E" w:rsidP="00DE0B78">
            <w:pPr>
              <w:tabs>
                <w:tab w:val="left" w:pos="551"/>
              </w:tabs>
              <w:jc w:val="left"/>
              <w:rPr>
                <w:rFonts w:eastAsiaTheme="minorEastAsia"/>
                <w:lang w:val="en-US" w:eastAsia="zh-CN"/>
              </w:rPr>
            </w:pPr>
          </w:p>
        </w:tc>
        <w:tc>
          <w:tcPr>
            <w:tcW w:w="6780" w:type="dxa"/>
          </w:tcPr>
          <w:p w14:paraId="33F7B84D" w14:textId="4900FCEE" w:rsidR="00C90A0E" w:rsidRDefault="00C90A0E" w:rsidP="00DE0B78">
            <w:pPr>
              <w:jc w:val="left"/>
              <w:rPr>
                <w:rFonts w:eastAsiaTheme="minorEastAsia"/>
                <w:lang w:val="en-US" w:eastAsia="zh-CN"/>
              </w:rPr>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1F43EA85" w14:textId="2152505B" w:rsidR="00FB0F45" w:rsidRPr="009C4CE9" w:rsidRDefault="00FB0F45" w:rsidP="00FB0F45">
      <w:pPr>
        <w:pStyle w:val="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0"/>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 xml:space="preserve">1 or 2 </w:t>
            </w:r>
            <w:r>
              <w:rPr>
                <w:rFonts w:eastAsiaTheme="minorEastAsia"/>
                <w:lang w:val="en-US" w:eastAsia="zh-CN"/>
              </w:rPr>
              <w:lastRenderedPageBreak/>
              <w:t>(perhaps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lastRenderedPageBreak/>
              <w:t xml:space="preserve">We think it might also be worth discussing whether an eRedCap be able to </w:t>
            </w:r>
            <w:r>
              <w:rPr>
                <w:rFonts w:eastAsiaTheme="minorEastAsia"/>
                <w:lang w:val="en-US" w:eastAsia="zh-CN"/>
              </w:rPr>
              <w:lastRenderedPageBreak/>
              <w:t xml:space="preserve">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lastRenderedPageBreak/>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hint="eastAsia"/>
                <w:lang w:val="en-US" w:eastAsia="zh-CN"/>
              </w:rPr>
            </w:pPr>
          </w:p>
        </w:tc>
        <w:tc>
          <w:tcPr>
            <w:tcW w:w="6780" w:type="dxa"/>
          </w:tcPr>
          <w:p w14:paraId="14B68EEC" w14:textId="6531A1D1" w:rsidR="00E41E68" w:rsidRPr="00E41E68" w:rsidRDefault="00687F95" w:rsidP="004D6585">
            <w:pPr>
              <w:jc w:val="left"/>
              <w:rPr>
                <w:rFonts w:eastAsiaTheme="minorEastAsia" w:hint="eastAsia"/>
                <w:lang w:val="en-US" w:eastAsia="zh-CN"/>
              </w:rPr>
            </w:pPr>
            <w:r>
              <w:rPr>
                <w:rFonts w:eastAsiaTheme="minorEastAsia"/>
                <w:lang w:val="en-US" w:eastAsia="zh-CN"/>
              </w:rPr>
              <w:t>Share the same view as Panasonic.</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af6"/>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6"/>
        <w:numPr>
          <w:ilvl w:val="0"/>
          <w:numId w:val="34"/>
        </w:numPr>
        <w:rPr>
          <w:b/>
          <w:bCs/>
          <w:sz w:val="18"/>
          <w:szCs w:val="20"/>
          <w:lang w:val="en-US"/>
        </w:rPr>
      </w:pPr>
      <w:r>
        <w:rPr>
          <w:b/>
          <w:bCs/>
          <w:sz w:val="20"/>
          <w:szCs w:val="22"/>
          <w:lang w:val="en-US"/>
        </w:rPr>
        <w:lastRenderedPageBreak/>
        <w:t>If you think that some of the earlier RAN1 agreements need to be captured in the higher-layer parameter list from RAN1,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bookmarkStart w:id="6" w:name="_GoBack"/>
            <w:r>
              <w:rPr>
                <w:rFonts w:eastAsiaTheme="minorEastAsia" w:hint="eastAsia"/>
                <w:lang w:val="en-US" w:eastAsia="zh-CN"/>
              </w:rPr>
              <w:t>CATT2</w:t>
            </w:r>
            <w:bookmarkEnd w:id="6"/>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hint="eastAsia"/>
                <w:lang w:val="en-US" w:eastAsia="zh-CN"/>
              </w:rPr>
            </w:pPr>
          </w:p>
        </w:tc>
      </w:tr>
    </w:tbl>
    <w:p w14:paraId="3B9AE798" w14:textId="77777777" w:rsidR="00F947FF" w:rsidRPr="00BA73B0" w:rsidRDefault="00F947FF" w:rsidP="00AB4A52">
      <w:pPr>
        <w:rPr>
          <w:lang w:val="en-US"/>
        </w:rPr>
      </w:pPr>
    </w:p>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6"/>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6"/>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6"/>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6"/>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6"/>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6"/>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6"/>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6"/>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6"/>
        <w:numPr>
          <w:ilvl w:val="0"/>
          <w:numId w:val="25"/>
        </w:numPr>
        <w:rPr>
          <w:sz w:val="20"/>
          <w:szCs w:val="22"/>
          <w:lang w:val="en-US"/>
        </w:rPr>
      </w:pPr>
      <w:r>
        <w:rPr>
          <w:sz w:val="20"/>
          <w:szCs w:val="22"/>
          <w:lang w:val="en-US"/>
        </w:rPr>
        <w:lastRenderedPageBreak/>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6"/>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6"/>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6"/>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6"/>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7"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7"/>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E41E68" w:rsidP="001B0B6C">
            <w:pPr>
              <w:jc w:val="left"/>
              <w:rPr>
                <w:color w:val="0000FF"/>
                <w:u w:val="single"/>
                <w:lang w:val="en-US"/>
              </w:rPr>
            </w:pPr>
            <w:hyperlink r:id="rId16" w:history="1">
              <w:r w:rsidR="001B0B6C" w:rsidRPr="0048724E">
                <w:rPr>
                  <w:rStyle w:val="af3"/>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E41E68" w:rsidP="001B0B6C">
            <w:pPr>
              <w:jc w:val="left"/>
              <w:rPr>
                <w:rFonts w:eastAsia="Calibri"/>
                <w:color w:val="0000FF"/>
                <w:u w:val="single"/>
                <w:lang w:val="en-US"/>
              </w:rPr>
            </w:pPr>
            <w:hyperlink r:id="rId17" w:history="1">
              <w:r w:rsidR="001B0B6C" w:rsidRPr="0048724E">
                <w:rPr>
                  <w:rStyle w:val="af3"/>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E41E68" w:rsidP="001B0B6C">
            <w:pPr>
              <w:jc w:val="left"/>
              <w:rPr>
                <w:rStyle w:val="af3"/>
                <w:color w:val="0000FF"/>
                <w:lang w:val="en-US"/>
              </w:rPr>
            </w:pPr>
            <w:hyperlink r:id="rId18" w:history="1">
              <w:r w:rsidR="001B0B6C" w:rsidRPr="0048724E">
                <w:rPr>
                  <w:rStyle w:val="af3"/>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E41E68" w:rsidP="001B0B6C">
            <w:pPr>
              <w:jc w:val="left"/>
              <w:rPr>
                <w:rStyle w:val="af3"/>
                <w:color w:val="0000FF"/>
                <w:lang w:val="en-US"/>
              </w:rPr>
            </w:pPr>
            <w:hyperlink r:id="rId19" w:history="1">
              <w:r w:rsidR="001B0B6C" w:rsidRPr="0048724E">
                <w:rPr>
                  <w:rStyle w:val="af3"/>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E41E68" w:rsidP="001B0B6C">
            <w:pPr>
              <w:jc w:val="left"/>
              <w:rPr>
                <w:rStyle w:val="af3"/>
                <w:color w:val="0000FF"/>
                <w:lang w:val="en-US"/>
              </w:rPr>
            </w:pPr>
            <w:hyperlink r:id="rId20" w:history="1">
              <w:r w:rsidR="001B0B6C" w:rsidRPr="0048724E">
                <w:rPr>
                  <w:rStyle w:val="af3"/>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E41E68" w:rsidP="001B0B6C">
            <w:pPr>
              <w:jc w:val="left"/>
              <w:rPr>
                <w:rStyle w:val="af3"/>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E41E68" w:rsidP="001B0B6C">
            <w:pPr>
              <w:jc w:val="left"/>
              <w:rPr>
                <w:rStyle w:val="af3"/>
                <w:color w:val="0000FF"/>
                <w:lang w:val="en-US" w:eastAsia="sv-SE"/>
              </w:rPr>
            </w:pPr>
            <w:hyperlink r:id="rId22" w:history="1">
              <w:r w:rsidR="001B0B6C" w:rsidRPr="0048724E">
                <w:rPr>
                  <w:rStyle w:val="af3"/>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E41E68" w:rsidP="001B0B6C">
            <w:pPr>
              <w:jc w:val="left"/>
              <w:rPr>
                <w:rStyle w:val="af3"/>
                <w:color w:val="0000FF"/>
                <w:lang w:val="en-US" w:eastAsia="sv-SE"/>
              </w:rPr>
            </w:pPr>
            <w:hyperlink r:id="rId23" w:history="1">
              <w:r w:rsidR="001B0B6C" w:rsidRPr="0048724E">
                <w:rPr>
                  <w:rStyle w:val="af3"/>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E41E68" w:rsidP="001B0B6C">
            <w:pPr>
              <w:jc w:val="left"/>
              <w:rPr>
                <w:rStyle w:val="af3"/>
                <w:color w:val="0000FF"/>
                <w:lang w:val="en-US" w:eastAsia="sv-SE"/>
              </w:rPr>
            </w:pPr>
            <w:hyperlink r:id="rId24" w:history="1">
              <w:r w:rsidR="001B0B6C" w:rsidRPr="0048724E">
                <w:rPr>
                  <w:rStyle w:val="af3"/>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E41E68" w:rsidP="001B0B6C">
            <w:pPr>
              <w:jc w:val="left"/>
              <w:rPr>
                <w:rStyle w:val="af3"/>
                <w:color w:val="0000FF"/>
                <w:lang w:val="en-US" w:eastAsia="sv-SE"/>
              </w:rPr>
            </w:pPr>
            <w:hyperlink r:id="rId25" w:history="1">
              <w:r w:rsidR="001B0B6C" w:rsidRPr="0048724E">
                <w:rPr>
                  <w:rStyle w:val="af3"/>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E41E68" w:rsidP="001B0B6C">
            <w:pPr>
              <w:jc w:val="left"/>
              <w:rPr>
                <w:rStyle w:val="af3"/>
                <w:color w:val="0000FF"/>
                <w:lang w:val="en-US" w:eastAsia="sv-SE"/>
              </w:rPr>
            </w:pPr>
            <w:hyperlink r:id="rId26" w:history="1">
              <w:r w:rsidR="001B0B6C" w:rsidRPr="0048724E">
                <w:rPr>
                  <w:rStyle w:val="af3"/>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lastRenderedPageBreak/>
              <w:t>[12]</w:t>
            </w:r>
          </w:p>
        </w:tc>
        <w:tc>
          <w:tcPr>
            <w:tcW w:w="1456" w:type="dxa"/>
            <w:tcMar>
              <w:top w:w="0" w:type="dxa"/>
              <w:left w:w="70" w:type="dxa"/>
              <w:bottom w:w="0" w:type="dxa"/>
              <w:right w:w="70" w:type="dxa"/>
            </w:tcMar>
          </w:tcPr>
          <w:p w14:paraId="0ADBAC7B" w14:textId="3AF53B2F" w:rsidR="001B0B6C" w:rsidRPr="0048724E" w:rsidRDefault="00E41E68" w:rsidP="001B0B6C">
            <w:pPr>
              <w:jc w:val="left"/>
              <w:rPr>
                <w:rStyle w:val="af3"/>
                <w:color w:val="0000FF"/>
                <w:lang w:val="en-US" w:eastAsia="sv-SE"/>
              </w:rPr>
            </w:pPr>
            <w:hyperlink r:id="rId27" w:history="1">
              <w:r w:rsidR="001B0B6C" w:rsidRPr="0048724E">
                <w:rPr>
                  <w:rStyle w:val="af3"/>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E41E68" w:rsidP="001B0B6C">
            <w:pPr>
              <w:jc w:val="left"/>
              <w:rPr>
                <w:rStyle w:val="af3"/>
                <w:color w:val="0000FF"/>
                <w:lang w:val="en-US" w:eastAsia="sv-SE"/>
              </w:rPr>
            </w:pPr>
            <w:hyperlink r:id="rId28" w:history="1">
              <w:r w:rsidR="001B0B6C" w:rsidRPr="0048724E">
                <w:rPr>
                  <w:rStyle w:val="af3"/>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E41E68" w:rsidP="001B0B6C">
            <w:pPr>
              <w:jc w:val="left"/>
              <w:rPr>
                <w:rStyle w:val="af3"/>
                <w:color w:val="0000FF"/>
                <w:lang w:val="en-US" w:eastAsia="sv-SE"/>
              </w:rPr>
            </w:pPr>
            <w:hyperlink r:id="rId29" w:history="1">
              <w:r w:rsidR="001B0B6C" w:rsidRPr="0048724E">
                <w:rPr>
                  <w:rStyle w:val="af3"/>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E41E68" w:rsidP="001B0B6C">
            <w:pPr>
              <w:jc w:val="left"/>
              <w:rPr>
                <w:rStyle w:val="af3"/>
                <w:color w:val="0000FF"/>
                <w:lang w:val="en-US" w:eastAsia="sv-SE"/>
              </w:rPr>
            </w:pPr>
            <w:hyperlink r:id="rId30" w:history="1">
              <w:r w:rsidR="001B0B6C" w:rsidRPr="0048724E">
                <w:rPr>
                  <w:rStyle w:val="af3"/>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E41E68" w:rsidP="001B0B6C">
            <w:pPr>
              <w:jc w:val="left"/>
              <w:rPr>
                <w:rStyle w:val="af3"/>
                <w:color w:val="0000FF"/>
                <w:lang w:val="en-US" w:eastAsia="sv-SE"/>
              </w:rPr>
            </w:pPr>
            <w:hyperlink r:id="rId31" w:history="1">
              <w:r w:rsidR="001B0B6C" w:rsidRPr="0048724E">
                <w:rPr>
                  <w:rStyle w:val="af3"/>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E41E68" w:rsidP="001B0B6C">
            <w:pPr>
              <w:jc w:val="left"/>
              <w:rPr>
                <w:rStyle w:val="af3"/>
                <w:color w:val="0000FF"/>
                <w:lang w:val="en-US" w:eastAsia="sv-SE"/>
              </w:rPr>
            </w:pPr>
            <w:hyperlink r:id="rId32" w:history="1">
              <w:r w:rsidR="001B0B6C" w:rsidRPr="0048724E">
                <w:rPr>
                  <w:rStyle w:val="af3"/>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E41E68" w:rsidP="001B0B6C">
            <w:pPr>
              <w:jc w:val="left"/>
              <w:rPr>
                <w:rStyle w:val="af3"/>
                <w:color w:val="0000FF"/>
                <w:lang w:val="en-US" w:eastAsia="sv-SE"/>
              </w:rPr>
            </w:pPr>
            <w:hyperlink r:id="rId33" w:history="1">
              <w:r w:rsidR="001B0B6C" w:rsidRPr="0048724E">
                <w:rPr>
                  <w:rStyle w:val="af3"/>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E41E68" w:rsidP="001B0B6C">
            <w:pPr>
              <w:jc w:val="left"/>
              <w:rPr>
                <w:rStyle w:val="af3"/>
                <w:color w:val="0000FF"/>
                <w:lang w:val="en-US" w:eastAsia="sv-SE"/>
              </w:rPr>
            </w:pPr>
            <w:hyperlink r:id="rId34" w:history="1">
              <w:r w:rsidR="001B0B6C" w:rsidRPr="0048724E">
                <w:rPr>
                  <w:rStyle w:val="af3"/>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E41E68" w:rsidP="001B0B6C">
            <w:pPr>
              <w:jc w:val="left"/>
              <w:rPr>
                <w:rStyle w:val="af3"/>
                <w:color w:val="0000FF"/>
                <w:lang w:val="en-US" w:eastAsia="sv-SE"/>
              </w:rPr>
            </w:pPr>
            <w:hyperlink r:id="rId35" w:history="1">
              <w:r w:rsidR="001B0B6C" w:rsidRPr="0048724E">
                <w:rPr>
                  <w:rStyle w:val="af3"/>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E41E68" w:rsidP="001B0B6C">
            <w:pPr>
              <w:jc w:val="left"/>
              <w:rPr>
                <w:rStyle w:val="af3"/>
                <w:color w:val="0000FF"/>
                <w:lang w:val="en-US" w:eastAsia="sv-SE"/>
              </w:rPr>
            </w:pPr>
            <w:hyperlink r:id="rId36" w:history="1">
              <w:r w:rsidR="001B0B6C" w:rsidRPr="0048724E">
                <w:rPr>
                  <w:rStyle w:val="af3"/>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E41E68" w:rsidP="001B0B6C">
            <w:pPr>
              <w:jc w:val="left"/>
              <w:rPr>
                <w:rStyle w:val="af3"/>
                <w:color w:val="0000FF"/>
                <w:lang w:val="en-US" w:eastAsia="sv-SE"/>
              </w:rPr>
            </w:pPr>
            <w:hyperlink r:id="rId37" w:history="1">
              <w:r w:rsidR="001B0B6C" w:rsidRPr="0048724E">
                <w:rPr>
                  <w:rStyle w:val="af3"/>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E41E68" w:rsidP="001B0B6C">
            <w:pPr>
              <w:jc w:val="left"/>
              <w:rPr>
                <w:rStyle w:val="af3"/>
                <w:color w:val="0000FF"/>
                <w:lang w:val="en-US" w:eastAsia="sv-SE"/>
              </w:rPr>
            </w:pPr>
            <w:hyperlink r:id="rId38" w:history="1">
              <w:r w:rsidR="001B0B6C" w:rsidRPr="0048724E">
                <w:rPr>
                  <w:rStyle w:val="af3"/>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E41E68" w:rsidP="001B0B6C">
            <w:pPr>
              <w:jc w:val="left"/>
              <w:rPr>
                <w:rStyle w:val="af3"/>
                <w:color w:val="0000FF"/>
                <w:lang w:val="en-US" w:eastAsia="sv-SE"/>
              </w:rPr>
            </w:pPr>
            <w:hyperlink r:id="rId39" w:history="1">
              <w:r w:rsidR="001B0B6C" w:rsidRPr="0048724E">
                <w:rPr>
                  <w:rStyle w:val="af3"/>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E41E68" w:rsidP="001B0B6C">
            <w:pPr>
              <w:jc w:val="left"/>
              <w:rPr>
                <w:rStyle w:val="af3"/>
                <w:color w:val="0000FF"/>
                <w:lang w:val="en-US" w:eastAsia="sv-SE"/>
              </w:rPr>
            </w:pPr>
            <w:hyperlink r:id="rId40" w:history="1">
              <w:r w:rsidR="001B0B6C" w:rsidRPr="0048724E">
                <w:rPr>
                  <w:rStyle w:val="af3"/>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E41E68" w:rsidP="001B0B6C">
            <w:pPr>
              <w:jc w:val="left"/>
              <w:rPr>
                <w:rStyle w:val="af3"/>
                <w:color w:val="0000FF"/>
                <w:lang w:val="en-US" w:eastAsia="sv-SE"/>
              </w:rPr>
            </w:pPr>
            <w:hyperlink r:id="rId41" w:history="1">
              <w:r w:rsidR="001B0B6C" w:rsidRPr="0048724E">
                <w:rPr>
                  <w:rStyle w:val="af3"/>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E41E68" w:rsidP="001B0B6C">
            <w:pPr>
              <w:jc w:val="left"/>
              <w:rPr>
                <w:rStyle w:val="af3"/>
                <w:color w:val="0000FF"/>
                <w:lang w:val="en-US" w:eastAsia="sv-SE"/>
              </w:rPr>
            </w:pPr>
            <w:hyperlink r:id="rId42" w:history="1">
              <w:r w:rsidR="001B0B6C" w:rsidRPr="0048724E">
                <w:rPr>
                  <w:rStyle w:val="af3"/>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E41E68" w:rsidP="001B0B6C">
            <w:pPr>
              <w:jc w:val="left"/>
              <w:rPr>
                <w:rStyle w:val="af3"/>
                <w:color w:val="0000FF"/>
                <w:lang w:val="en-US" w:eastAsia="sv-SE"/>
              </w:rPr>
            </w:pPr>
            <w:hyperlink r:id="rId43" w:history="1">
              <w:r w:rsidR="001B0B6C" w:rsidRPr="0048724E">
                <w:rPr>
                  <w:rStyle w:val="af3"/>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E41E68" w:rsidP="001B0B6C">
            <w:pPr>
              <w:jc w:val="left"/>
              <w:rPr>
                <w:rStyle w:val="af3"/>
                <w:color w:val="0000FF"/>
                <w:lang w:val="en-US" w:eastAsia="sv-SE"/>
              </w:rPr>
            </w:pPr>
            <w:hyperlink r:id="rId44" w:history="1">
              <w:r w:rsidR="001B0B6C" w:rsidRPr="0048724E">
                <w:rPr>
                  <w:rStyle w:val="af3"/>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E41E68" w:rsidP="001B0B6C">
            <w:pPr>
              <w:jc w:val="left"/>
              <w:rPr>
                <w:rStyle w:val="af3"/>
                <w:color w:val="0000FF"/>
                <w:lang w:val="en-US" w:eastAsia="sv-SE"/>
              </w:rPr>
            </w:pPr>
            <w:hyperlink r:id="rId45" w:history="1">
              <w:r w:rsidR="001B0B6C" w:rsidRPr="0048724E">
                <w:rPr>
                  <w:rStyle w:val="af3"/>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E41E68" w:rsidP="001B0B6C">
            <w:pPr>
              <w:jc w:val="left"/>
              <w:rPr>
                <w:rStyle w:val="af3"/>
                <w:color w:val="0000FF"/>
                <w:lang w:val="en-US" w:eastAsia="sv-SE"/>
              </w:rPr>
            </w:pPr>
            <w:hyperlink r:id="rId46" w:history="1">
              <w:r w:rsidR="001B0B6C" w:rsidRPr="0048724E">
                <w:rPr>
                  <w:rStyle w:val="af3"/>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E41E68" w:rsidP="001B0B6C">
            <w:pPr>
              <w:jc w:val="left"/>
              <w:rPr>
                <w:rStyle w:val="af3"/>
                <w:color w:val="0000FF"/>
                <w:lang w:val="en-US" w:eastAsia="sv-SE"/>
              </w:rPr>
            </w:pPr>
            <w:hyperlink r:id="rId47" w:history="1">
              <w:r w:rsidR="001B0B6C" w:rsidRPr="0048724E">
                <w:rPr>
                  <w:rStyle w:val="af3"/>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E41E68" w:rsidP="001B0B6C">
            <w:pPr>
              <w:jc w:val="left"/>
              <w:rPr>
                <w:color w:val="000000"/>
                <w:lang w:val="en-US"/>
              </w:rPr>
            </w:pPr>
            <w:hyperlink r:id="rId48" w:history="1">
              <w:r w:rsidR="001B0B6C" w:rsidRPr="0048724E">
                <w:rPr>
                  <w:rStyle w:val="af3"/>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E41E68" w:rsidP="001B0B6C">
            <w:pPr>
              <w:jc w:val="left"/>
              <w:rPr>
                <w:color w:val="000000"/>
                <w:lang w:val="en-US"/>
              </w:rPr>
            </w:pPr>
            <w:hyperlink r:id="rId49" w:history="1">
              <w:r w:rsidR="001B0B6C" w:rsidRPr="0048724E">
                <w:rPr>
                  <w:rStyle w:val="af3"/>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E41E68" w:rsidP="001B0B6C">
            <w:pPr>
              <w:jc w:val="left"/>
              <w:rPr>
                <w:rStyle w:val="af3"/>
                <w:color w:val="0000FF"/>
                <w:lang w:val="en-US"/>
              </w:rPr>
            </w:pPr>
            <w:hyperlink r:id="rId50" w:history="1">
              <w:r w:rsidR="001B0B6C" w:rsidRPr="0048724E">
                <w:rPr>
                  <w:rStyle w:val="af3"/>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E41E68" w:rsidP="001B0B6C">
            <w:pPr>
              <w:jc w:val="left"/>
              <w:rPr>
                <w:lang w:val="en-US"/>
              </w:rPr>
            </w:pPr>
            <w:hyperlink r:id="rId51" w:history="1">
              <w:r w:rsidR="001B0B6C" w:rsidRPr="0048724E">
                <w:rPr>
                  <w:rStyle w:val="af3"/>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E41E68" w:rsidP="001B0B6C">
            <w:pPr>
              <w:jc w:val="left"/>
              <w:rPr>
                <w:lang w:val="en-US"/>
              </w:rPr>
            </w:pPr>
            <w:hyperlink r:id="rId52" w:history="1">
              <w:r w:rsidR="001B0B6C">
                <w:rPr>
                  <w:rStyle w:val="af3"/>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E41E68" w:rsidP="001B0B6C">
            <w:pPr>
              <w:jc w:val="left"/>
              <w:rPr>
                <w:rStyle w:val="af3"/>
                <w:color w:val="0000FF"/>
                <w:lang w:val="en-US"/>
              </w:rPr>
            </w:pPr>
            <w:hyperlink r:id="rId53" w:history="1">
              <w:r w:rsidR="001B0B6C" w:rsidRPr="00451E4C">
                <w:rPr>
                  <w:rStyle w:val="af3"/>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E41E68" w:rsidP="001B0B6C">
            <w:pPr>
              <w:jc w:val="left"/>
            </w:pPr>
            <w:hyperlink r:id="rId54" w:history="1">
              <w:r w:rsidR="001B0B6C" w:rsidRPr="0048724E">
                <w:rPr>
                  <w:rStyle w:val="af3"/>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16AEEDA3" w14:textId="7D9BDF9F" w:rsidR="001B0B6C" w:rsidRDefault="00E41E68"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E41E68" w:rsidP="007B1D0D">
            <w:pPr>
              <w:jc w:val="left"/>
            </w:pPr>
            <w:hyperlink r:id="rId56" w:history="1">
              <w:r w:rsidR="007B1D0D">
                <w:rPr>
                  <w:rStyle w:val="af3"/>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6021A" w14:textId="77777777" w:rsidR="0071733F" w:rsidRDefault="0071733F" w:rsidP="00AB238B">
      <w:pPr>
        <w:spacing w:after="0" w:line="240" w:lineRule="auto"/>
      </w:pPr>
      <w:r>
        <w:separator/>
      </w:r>
    </w:p>
  </w:endnote>
  <w:endnote w:type="continuationSeparator" w:id="0">
    <w:p w14:paraId="3C7608FB" w14:textId="77777777" w:rsidR="0071733F" w:rsidRDefault="0071733F" w:rsidP="00AB238B">
      <w:pPr>
        <w:spacing w:after="0" w:line="240" w:lineRule="auto"/>
      </w:pPr>
      <w:r>
        <w:continuationSeparator/>
      </w:r>
    </w:p>
  </w:endnote>
  <w:endnote w:type="continuationNotice" w:id="1">
    <w:p w14:paraId="109E03F7" w14:textId="77777777" w:rsidR="0071733F" w:rsidRDefault="00717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7AE9E" w14:textId="77777777" w:rsidR="0071733F" w:rsidRDefault="0071733F" w:rsidP="00AB238B">
      <w:pPr>
        <w:spacing w:after="0" w:line="240" w:lineRule="auto"/>
      </w:pPr>
      <w:r>
        <w:separator/>
      </w:r>
    </w:p>
  </w:footnote>
  <w:footnote w:type="continuationSeparator" w:id="0">
    <w:p w14:paraId="10DAB36A" w14:textId="77777777" w:rsidR="0071733F" w:rsidRDefault="0071733F" w:rsidP="00AB238B">
      <w:pPr>
        <w:spacing w:after="0" w:line="240" w:lineRule="auto"/>
      </w:pPr>
      <w:r>
        <w:continuationSeparator/>
      </w:r>
    </w:p>
  </w:footnote>
  <w:footnote w:type="continuationNotice" w:id="1">
    <w:p w14:paraId="72F4C82F" w14:textId="77777777" w:rsidR="0071733F" w:rsidRDefault="0071733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6"/>
  </w:num>
  <w:num w:numId="9">
    <w:abstractNumId w:val="41"/>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40"/>
  </w:num>
  <w:num w:numId="18">
    <w:abstractNumId w:val="20"/>
  </w:num>
  <w:num w:numId="19">
    <w:abstractNumId w:val="37"/>
  </w:num>
  <w:num w:numId="20">
    <w:abstractNumId w:val="16"/>
  </w:num>
  <w:num w:numId="21">
    <w:abstractNumId w:val="23"/>
  </w:num>
  <w:num w:numId="22">
    <w:abstractNumId w:val="8"/>
  </w:num>
  <w:num w:numId="23">
    <w:abstractNumId w:val="42"/>
  </w:num>
  <w:num w:numId="24">
    <w:abstractNumId w:val="29"/>
  </w:num>
  <w:num w:numId="25">
    <w:abstractNumId w:val="7"/>
  </w:num>
  <w:num w:numId="26">
    <w:abstractNumId w:val="25"/>
  </w:num>
  <w:num w:numId="27">
    <w:abstractNumId w:val="4"/>
  </w:num>
  <w:num w:numId="28">
    <w:abstractNumId w:val="3"/>
  </w:num>
  <w:num w:numId="29">
    <w:abstractNumId w:val="38"/>
  </w:num>
  <w:num w:numId="30">
    <w:abstractNumId w:val="32"/>
  </w:num>
  <w:num w:numId="31">
    <w:abstractNumId w:val="13"/>
  </w:num>
  <w:num w:numId="32">
    <w:abstractNumId w:val="35"/>
  </w:num>
  <w:num w:numId="33">
    <w:abstractNumId w:val="39"/>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 w:numId="4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sid w:val="008677A4"/>
    <w:rPr>
      <w:rFonts w:ascii="Arial" w:eastAsia="Batang" w:hAnsi="Arial" w:cs="Times New Roman"/>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목록 단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Caption Char1 Char Char,cap Char Char1 Char,Caption Char Char1 Char Char,cap Char2 Char,条目 Char,cap1 Char,cap2 Char,cap11 Char,cap Char Char Char Char Char Char Char Char,Caption Char2 Char,Caption Char Char Char Char,fig and tbl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8">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D7B01A-B04F-4689-9E19-EFECAF27151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35</Pages>
  <Words>13225</Words>
  <Characters>75383</Characters>
  <Application>Microsoft Office Word</Application>
  <DocSecurity>0</DocSecurity>
  <Lines>628</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88432</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yang</cp:lastModifiedBy>
  <cp:revision>3</cp:revision>
  <dcterms:created xsi:type="dcterms:W3CDTF">2023-05-22T10:42:00Z</dcterms:created>
  <dcterms:modified xsi:type="dcterms:W3CDTF">2023-05-22T13:44:00Z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