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3EBA9" w14:textId="0BA27397" w:rsidR="00422011" w:rsidRPr="00F63099" w:rsidRDefault="00422011" w:rsidP="00422011">
      <w:pPr>
        <w:pStyle w:val="3GPPHeader"/>
        <w:rPr>
          <w:lang w:val="sv-SE"/>
        </w:rPr>
      </w:pPr>
      <w:r w:rsidRPr="00F63099">
        <w:rPr>
          <w:lang w:val="sv-SE"/>
        </w:rPr>
        <w:t>3GPP TSG-RAN WG1 #113</w:t>
      </w:r>
      <w:r w:rsidRPr="00F63099">
        <w:rPr>
          <w:lang w:val="sv-SE"/>
        </w:rPr>
        <w:tab/>
        <w:t>R1-</w:t>
      </w:r>
      <w:r w:rsidR="00937F39" w:rsidRPr="00F63099">
        <w:rPr>
          <w:lang w:val="sv-SE"/>
        </w:rPr>
        <w:t>23NNNN</w:t>
      </w:r>
    </w:p>
    <w:p w14:paraId="72580B2A" w14:textId="77777777" w:rsidR="00422011" w:rsidRPr="00F63099" w:rsidRDefault="00422011" w:rsidP="00422011">
      <w:pPr>
        <w:pStyle w:val="3GPPHeader"/>
        <w:spacing w:after="60"/>
      </w:pPr>
      <w:r w:rsidRPr="00F63099">
        <w:t>Incheon, Korea, May 22</w:t>
      </w:r>
      <w:r w:rsidRPr="00F63099">
        <w:rPr>
          <w:vertAlign w:val="superscript"/>
        </w:rPr>
        <w:t>nd</w:t>
      </w:r>
      <w:r w:rsidRPr="00F63099">
        <w:t xml:space="preserve"> – 26</w:t>
      </w:r>
      <w:r w:rsidRPr="00F63099">
        <w:rPr>
          <w:vertAlign w:val="superscript"/>
        </w:rPr>
        <w:t>th</w:t>
      </w:r>
      <w:r w:rsidRPr="00F63099">
        <w:t>, 2023</w:t>
      </w:r>
    </w:p>
    <w:p w14:paraId="26951E0B" w14:textId="3DBAF295" w:rsidR="00256EEC" w:rsidRPr="00F63099" w:rsidRDefault="00256EEC" w:rsidP="00256EEC">
      <w:pPr>
        <w:pStyle w:val="3GPPHeader"/>
        <w:rPr>
          <w:color w:val="000000" w:themeColor="text1"/>
        </w:rPr>
      </w:pPr>
    </w:p>
    <w:p w14:paraId="3982483C" w14:textId="0AE5A26E" w:rsidR="00E90E49" w:rsidRPr="00F63099" w:rsidRDefault="00E90E49" w:rsidP="00256EEC">
      <w:pPr>
        <w:pStyle w:val="3GPPHeader"/>
        <w:rPr>
          <w:sz w:val="22"/>
          <w:szCs w:val="22"/>
        </w:rPr>
      </w:pPr>
      <w:r w:rsidRPr="00F63099">
        <w:rPr>
          <w:sz w:val="22"/>
          <w:szCs w:val="22"/>
        </w:rPr>
        <w:t>Agenda Item:</w:t>
      </w:r>
      <w:r w:rsidRPr="00F63099">
        <w:tab/>
      </w:r>
      <w:r w:rsidR="00B6335A" w:rsidRPr="00F63099">
        <w:rPr>
          <w:sz w:val="22"/>
          <w:szCs w:val="22"/>
        </w:rPr>
        <w:t>9</w:t>
      </w:r>
      <w:r w:rsidR="00633732" w:rsidRPr="00F63099">
        <w:rPr>
          <w:sz w:val="22"/>
          <w:szCs w:val="22"/>
        </w:rPr>
        <w:t>.</w:t>
      </w:r>
      <w:r w:rsidR="00B6335A" w:rsidRPr="00F63099">
        <w:rPr>
          <w:sz w:val="22"/>
          <w:szCs w:val="22"/>
        </w:rPr>
        <w:t>5</w:t>
      </w:r>
      <w:r w:rsidR="00633732" w:rsidRPr="00F63099">
        <w:rPr>
          <w:sz w:val="22"/>
          <w:szCs w:val="22"/>
        </w:rPr>
        <w:t>.</w:t>
      </w:r>
      <w:r w:rsidR="002B014E" w:rsidRPr="00F63099">
        <w:rPr>
          <w:sz w:val="22"/>
          <w:szCs w:val="22"/>
        </w:rPr>
        <w:t>5</w:t>
      </w:r>
    </w:p>
    <w:p w14:paraId="5619E868" w14:textId="340C98CB" w:rsidR="00E90E49" w:rsidRPr="00F63099" w:rsidRDefault="003D3C45" w:rsidP="00F64C2B">
      <w:pPr>
        <w:pStyle w:val="3GPPHeader"/>
        <w:rPr>
          <w:sz w:val="22"/>
        </w:rPr>
      </w:pPr>
      <w:r w:rsidRPr="00F63099">
        <w:rPr>
          <w:sz w:val="22"/>
        </w:rPr>
        <w:t>Source:</w:t>
      </w:r>
      <w:r w:rsidR="00E90E49" w:rsidRPr="00F63099">
        <w:rPr>
          <w:sz w:val="22"/>
        </w:rPr>
        <w:tab/>
      </w:r>
      <w:r w:rsidR="00F64C2B" w:rsidRPr="00F63099">
        <w:rPr>
          <w:sz w:val="22"/>
        </w:rPr>
        <w:t>Ericsson</w:t>
      </w:r>
    </w:p>
    <w:p w14:paraId="783D70B4" w14:textId="51A31BB3" w:rsidR="00633732" w:rsidRPr="00F63099" w:rsidRDefault="003D3C45" w:rsidP="00633732">
      <w:pPr>
        <w:pStyle w:val="3GPPHeader"/>
        <w:rPr>
          <w:sz w:val="22"/>
        </w:rPr>
      </w:pPr>
      <w:r w:rsidRPr="00F63099">
        <w:rPr>
          <w:sz w:val="22"/>
        </w:rPr>
        <w:t>Title:</w:t>
      </w:r>
      <w:r w:rsidR="00E90E49" w:rsidRPr="00F63099">
        <w:rPr>
          <w:sz w:val="22"/>
        </w:rPr>
        <w:tab/>
      </w:r>
      <w:r w:rsidR="00937F39" w:rsidRPr="00F63099">
        <w:rPr>
          <w:sz w:val="22"/>
        </w:rPr>
        <w:t xml:space="preserve">Feature Lead summary #1 for </w:t>
      </w:r>
      <w:r w:rsidR="00667748" w:rsidRPr="00F63099">
        <w:rPr>
          <w:sz w:val="22"/>
        </w:rPr>
        <w:t>P</w:t>
      </w:r>
      <w:r w:rsidR="003B5415" w:rsidRPr="00F63099">
        <w:rPr>
          <w:sz w:val="22"/>
        </w:rPr>
        <w:t>ositioning</w:t>
      </w:r>
      <w:r w:rsidR="0039705F" w:rsidRPr="00F63099">
        <w:rPr>
          <w:sz w:val="22"/>
        </w:rPr>
        <w:t xml:space="preserve"> for RedCap UEs</w:t>
      </w:r>
    </w:p>
    <w:p w14:paraId="5EEE0E0D" w14:textId="4EB78DF1" w:rsidR="00633732" w:rsidRPr="003704CF" w:rsidRDefault="00E90E49" w:rsidP="009F50C8">
      <w:pPr>
        <w:pStyle w:val="3GPPHeader"/>
        <w:rPr>
          <w:sz w:val="22"/>
          <w:szCs w:val="22"/>
        </w:rPr>
      </w:pPr>
      <w:r w:rsidRPr="00F63099">
        <w:rPr>
          <w:sz w:val="22"/>
          <w:szCs w:val="22"/>
        </w:rPr>
        <w:t>Document for:</w:t>
      </w:r>
      <w:r w:rsidRPr="00F63099">
        <w:tab/>
      </w:r>
      <w:r w:rsidRPr="00F63099">
        <w:rPr>
          <w:sz w:val="22"/>
          <w:szCs w:val="22"/>
        </w:rPr>
        <w:t>Discussion, Decision</w:t>
      </w:r>
    </w:p>
    <w:p w14:paraId="5F70F9F3" w14:textId="658DB51C" w:rsidR="00F54355" w:rsidRPr="000C1E12" w:rsidRDefault="00633732" w:rsidP="00633732">
      <w:pPr>
        <w:pStyle w:val="Heading1"/>
        <w:rPr>
          <w:lang w:val="en-US"/>
        </w:rPr>
      </w:pPr>
      <w:r w:rsidRPr="000C1E12">
        <w:rPr>
          <w:lang w:val="en-US"/>
        </w:rPr>
        <w:t>Introduction</w:t>
      </w:r>
    </w:p>
    <w:p w14:paraId="0256522E" w14:textId="2B1890B3" w:rsidR="00F54355" w:rsidRPr="00937F39" w:rsidRDefault="00D221F9" w:rsidP="00222CC7">
      <w:pPr>
        <w:spacing w:after="180"/>
        <w:jc w:val="both"/>
        <w:rPr>
          <w:szCs w:val="20"/>
          <w:lang w:eastAsia="ja-JP"/>
        </w:rPr>
      </w:pPr>
      <w:r w:rsidRPr="00937F39">
        <w:rPr>
          <w:szCs w:val="20"/>
          <w:lang w:eastAsia="ja-JP"/>
        </w:rPr>
        <w:t xml:space="preserve">This document </w:t>
      </w:r>
      <w:proofErr w:type="spellStart"/>
      <w:r w:rsidRPr="00937F39">
        <w:rPr>
          <w:szCs w:val="20"/>
          <w:lang w:eastAsia="ja-JP"/>
        </w:rPr>
        <w:t>summarises</w:t>
      </w:r>
      <w:proofErr w:type="spellEnd"/>
      <w:r w:rsidRPr="00937F39">
        <w:rPr>
          <w:szCs w:val="20"/>
          <w:lang w:eastAsia="ja-JP"/>
        </w:rPr>
        <w:t xml:space="preserve"> the proposals received as part of Agenda Item 9.5.5 for RAN1#113</w:t>
      </w:r>
      <w:r w:rsidR="00C73A30" w:rsidRPr="00937F39">
        <w:rPr>
          <w:szCs w:val="20"/>
          <w:lang w:eastAsia="ja-JP"/>
        </w:rPr>
        <w:t xml:space="preserve"> for the </w:t>
      </w:r>
      <w:r w:rsidR="00740E81" w:rsidRPr="00937F39">
        <w:rPr>
          <w:szCs w:val="20"/>
          <w:lang w:eastAsia="ja-JP"/>
        </w:rPr>
        <w:t>Rel-18 work item on expanded and improved NR positioning</w:t>
      </w:r>
      <w:r w:rsidR="00C73A30" w:rsidRPr="00937F39">
        <w:rPr>
          <w:szCs w:val="20"/>
          <w:lang w:eastAsia="ja-JP"/>
        </w:rPr>
        <w:t xml:space="preserve"> </w:t>
      </w:r>
      <w:r w:rsidR="00BD6135" w:rsidRPr="00937F39">
        <w:rPr>
          <w:szCs w:val="20"/>
          <w:lang w:eastAsia="ja-JP"/>
        </w:rPr>
        <w:fldChar w:fldCharType="begin"/>
      </w:r>
      <w:r w:rsidR="00BD6135" w:rsidRPr="00937F39">
        <w:rPr>
          <w:szCs w:val="20"/>
          <w:lang w:eastAsia="ja-JP"/>
        </w:rPr>
        <w:instrText xml:space="preserve"> REF _Ref99625083 \r \h </w:instrText>
      </w:r>
      <w:r w:rsidR="00C123DA" w:rsidRPr="00937F39">
        <w:rPr>
          <w:szCs w:val="20"/>
          <w:lang w:eastAsia="ja-JP"/>
        </w:rPr>
        <w:instrText xml:space="preserve"> \* MERGEFORMAT </w:instrText>
      </w:r>
      <w:r w:rsidR="00BD6135" w:rsidRPr="00937F39">
        <w:rPr>
          <w:szCs w:val="20"/>
          <w:lang w:eastAsia="ja-JP"/>
        </w:rPr>
      </w:r>
      <w:r w:rsidR="00BD6135" w:rsidRPr="00937F39">
        <w:rPr>
          <w:szCs w:val="20"/>
          <w:lang w:eastAsia="ja-JP"/>
        </w:rPr>
        <w:fldChar w:fldCharType="separate"/>
      </w:r>
      <w:r w:rsidR="00AB31A2" w:rsidRPr="00937F39">
        <w:rPr>
          <w:szCs w:val="20"/>
          <w:lang w:eastAsia="ja-JP"/>
        </w:rPr>
        <w:t>[1]</w:t>
      </w:r>
      <w:r w:rsidR="00BD6135" w:rsidRPr="00937F39">
        <w:rPr>
          <w:szCs w:val="20"/>
          <w:lang w:eastAsia="ja-JP"/>
        </w:rPr>
        <w:fldChar w:fldCharType="end"/>
      </w:r>
      <w:r w:rsidR="00C73A30" w:rsidRPr="00937F39">
        <w:rPr>
          <w:szCs w:val="20"/>
          <w:lang w:eastAsia="ja-JP"/>
        </w:rPr>
        <w:t>. The objectives relevant for this agenda item are as follow</w:t>
      </w:r>
      <w:r w:rsidR="002E44D1" w:rsidRPr="00937F39">
        <w:rPr>
          <w:szCs w:val="20"/>
          <w:lang w:eastAsia="ja-JP"/>
        </w:rPr>
        <w:t>:</w:t>
      </w:r>
    </w:p>
    <w:tbl>
      <w:tblPr>
        <w:tblStyle w:val="TableGrid"/>
        <w:tblW w:w="9645" w:type="dxa"/>
        <w:tblLook w:val="04A0" w:firstRow="1" w:lastRow="0" w:firstColumn="1" w:lastColumn="0" w:noHBand="0" w:noVBand="1"/>
      </w:tblPr>
      <w:tblGrid>
        <w:gridCol w:w="9645"/>
      </w:tblGrid>
      <w:tr w:rsidR="004A6671" w:rsidRPr="00937F39" w14:paraId="5B5521A9" w14:textId="77777777" w:rsidTr="007034E9">
        <w:trPr>
          <w:trHeight w:val="1074"/>
        </w:trPr>
        <w:tc>
          <w:tcPr>
            <w:tcW w:w="9645" w:type="dxa"/>
          </w:tcPr>
          <w:p w14:paraId="17E6133E" w14:textId="77777777" w:rsidR="00740E81" w:rsidRPr="00937F39" w:rsidRDefault="00740E81" w:rsidP="00473029">
            <w:pPr>
              <w:numPr>
                <w:ilvl w:val="0"/>
                <w:numId w:val="17"/>
              </w:numPr>
              <w:rPr>
                <w:rFonts w:eastAsia="MS Mincho"/>
                <w:lang w:eastAsia="ko-KR"/>
              </w:rPr>
            </w:pPr>
            <w:r w:rsidRPr="00937F39">
              <w:rPr>
                <w:rFonts w:eastAsia="MS Mincho"/>
                <w:lang w:eastAsia="ko-KR"/>
              </w:rPr>
              <w:t>Specify support of positioning for UEs with Reduced Capabilities (RedCap UEs)</w:t>
            </w:r>
          </w:p>
          <w:p w14:paraId="707CE213" w14:textId="77777777" w:rsidR="00740E81" w:rsidRPr="00937F39" w:rsidRDefault="00740E81" w:rsidP="00473029">
            <w:pPr>
              <w:numPr>
                <w:ilvl w:val="1"/>
                <w:numId w:val="17"/>
              </w:numPr>
              <w:overflowPunct w:val="0"/>
              <w:autoSpaceDE w:val="0"/>
              <w:autoSpaceDN w:val="0"/>
              <w:adjustRightInd w:val="0"/>
              <w:spacing w:after="180"/>
              <w:textAlignment w:val="baseline"/>
              <w:rPr>
                <w:rFonts w:eastAsia="MS Mincho"/>
                <w:lang w:eastAsia="ko-KR"/>
              </w:rPr>
            </w:pPr>
            <w:r w:rsidRPr="00937F39">
              <w:rPr>
                <w:rFonts w:eastAsia="MS Mincho"/>
                <w:lang w:eastAsia="ko-KR"/>
              </w:rPr>
              <w:t xml:space="preserve">Specify support of Frequency Hopping (FH) beyond maximum RedCap UE bandwidth for reception of DL PRS </w:t>
            </w:r>
            <w:r w:rsidRPr="00937F39">
              <w:rPr>
                <w:rFonts w:hint="eastAsia"/>
              </w:rPr>
              <w:t>and</w:t>
            </w:r>
            <w:r w:rsidRPr="00937F39">
              <w:rPr>
                <w:rFonts w:eastAsia="MS Mincho"/>
                <w:lang w:eastAsia="ko-KR"/>
              </w:rPr>
              <w:t xml:space="preserve"> transmission of UL SRS for positioning [RAN1, RAN2].</w:t>
            </w:r>
          </w:p>
          <w:p w14:paraId="01F9E7B8" w14:textId="77777777" w:rsidR="00740E81" w:rsidRPr="00937F39" w:rsidRDefault="00740E81" w:rsidP="00473029">
            <w:pPr>
              <w:numPr>
                <w:ilvl w:val="2"/>
                <w:numId w:val="17"/>
              </w:numPr>
              <w:overflowPunct w:val="0"/>
              <w:autoSpaceDE w:val="0"/>
              <w:autoSpaceDN w:val="0"/>
              <w:adjustRightInd w:val="0"/>
              <w:spacing w:after="180"/>
              <w:textAlignment w:val="baseline"/>
              <w:rPr>
                <w:rFonts w:eastAsia="MS Mincho"/>
                <w:lang w:eastAsia="ko-KR"/>
              </w:rPr>
            </w:pPr>
            <w:r w:rsidRPr="00937F39">
              <w:rPr>
                <w:rFonts w:eastAsia="MS Mincho"/>
                <w:lang w:eastAsia="ko-KR"/>
              </w:rPr>
              <w:t>NOTE: The complexity of the corresponding capabilities for RedCap UEs should be addressed for the introduction of appropriate capabilities for RedCap UEs.</w:t>
            </w:r>
          </w:p>
          <w:p w14:paraId="1C67F600" w14:textId="3C5B2E47" w:rsidR="00EE3F8F" w:rsidRPr="00937F39" w:rsidRDefault="00740E81" w:rsidP="00473029">
            <w:pPr>
              <w:numPr>
                <w:ilvl w:val="1"/>
                <w:numId w:val="17"/>
              </w:numPr>
              <w:rPr>
                <w:rFonts w:eastAsia="MS Mincho"/>
                <w:lang w:eastAsia="ko-KR"/>
              </w:rPr>
            </w:pPr>
            <w:r w:rsidRPr="00937F39">
              <w:rPr>
                <w:rFonts w:eastAsia="MS Mincho"/>
                <w:lang w:eastAsia="ko-KR"/>
              </w:rPr>
              <w:t>Specify RRM requirements for positioning including RRM measurements and procedures for RedCap UEs for both with and without frequency hopping [RAN4].</w:t>
            </w:r>
          </w:p>
        </w:tc>
      </w:tr>
    </w:tbl>
    <w:p w14:paraId="0D1C93B2" w14:textId="77777777" w:rsidR="009172BD" w:rsidRPr="00937F39" w:rsidRDefault="009172BD" w:rsidP="00222CC7">
      <w:pPr>
        <w:jc w:val="both"/>
        <w:rPr>
          <w:sz w:val="6"/>
          <w:szCs w:val="6"/>
          <w:lang w:eastAsia="ja-JP"/>
        </w:rPr>
      </w:pPr>
    </w:p>
    <w:p w14:paraId="0476B44D" w14:textId="77777777" w:rsidR="001F10D0" w:rsidRPr="00937F39" w:rsidRDefault="001F10D0" w:rsidP="00222CC7">
      <w:pPr>
        <w:jc w:val="both"/>
        <w:rPr>
          <w:szCs w:val="20"/>
          <w:lang w:eastAsia="ja-JP"/>
        </w:rPr>
      </w:pPr>
    </w:p>
    <w:p w14:paraId="05F186CD" w14:textId="6292B889" w:rsidR="0084156B" w:rsidRDefault="0084156B" w:rsidP="0084156B">
      <w:pPr>
        <w:pStyle w:val="Proposal"/>
        <w:numPr>
          <w:ilvl w:val="0"/>
          <w:numId w:val="0"/>
        </w:numPr>
        <w:rPr>
          <w:szCs w:val="20"/>
        </w:rPr>
      </w:pPr>
    </w:p>
    <w:p w14:paraId="5D5604C6" w14:textId="431A31FA" w:rsidR="009429F7" w:rsidRDefault="009429F7" w:rsidP="0084156B">
      <w:pPr>
        <w:pStyle w:val="Heading1"/>
        <w:rPr>
          <w:lang w:val="en-US"/>
        </w:rPr>
      </w:pPr>
      <w:r>
        <w:t>General issues</w:t>
      </w:r>
    </w:p>
    <w:p w14:paraId="6A0A57E9" w14:textId="77777777" w:rsidR="00E94B5C" w:rsidRDefault="00E94B5C" w:rsidP="00687A34">
      <w:pPr>
        <w:pStyle w:val="Heading2"/>
      </w:pPr>
      <w:r>
        <w:t>Switching Time and LS from RAN4</w:t>
      </w:r>
    </w:p>
    <w:p w14:paraId="6A25D0D3" w14:textId="3BA436DB" w:rsidR="00866A0A" w:rsidRDefault="00866A0A" w:rsidP="00687A34">
      <w:pPr>
        <w:pStyle w:val="Heading3"/>
      </w:pPr>
      <w:r>
        <w:t>Background</w:t>
      </w:r>
    </w:p>
    <w:p w14:paraId="18FD6731" w14:textId="5BD36CBD" w:rsidR="004D3365" w:rsidRDefault="004D3365" w:rsidP="00687A34">
      <w:pPr>
        <w:rPr>
          <w:lang w:val="en-GB" w:eastAsia="ja-JP"/>
        </w:rPr>
      </w:pPr>
      <w:r w:rsidRPr="00F63099">
        <w:rPr>
          <w:lang w:val="en-GB" w:eastAsia="ja-JP"/>
        </w:rPr>
        <w:t xml:space="preserve">Multiple contribution highlight the need for allocating time for retuning prior to and after the UE performs frequency </w:t>
      </w:r>
      <w:proofErr w:type="gramStart"/>
      <w:r w:rsidRPr="00F63099">
        <w:rPr>
          <w:lang w:val="en-GB" w:eastAsia="ja-JP"/>
        </w:rPr>
        <w:t>hopping</w:t>
      </w:r>
      <w:r w:rsidR="00A6594B" w:rsidRPr="00F63099">
        <w:rPr>
          <w:lang w:val="en-GB" w:eastAsia="ja-JP"/>
        </w:rPr>
        <w:t>[</w:t>
      </w:r>
      <w:proofErr w:type="gramEnd"/>
      <w:r w:rsidR="00A6594B" w:rsidRPr="00F63099">
        <w:rPr>
          <w:lang w:val="en-GB" w:eastAsia="ja-JP"/>
        </w:rPr>
        <w:t>6][</w:t>
      </w:r>
      <w:r w:rsidR="00D51B93" w:rsidRPr="00F63099">
        <w:rPr>
          <w:lang w:val="en-GB" w:eastAsia="ja-JP"/>
        </w:rPr>
        <w:t>15</w:t>
      </w:r>
      <w:r w:rsidR="00A6594B" w:rsidRPr="00F63099">
        <w:rPr>
          <w:lang w:val="en-GB" w:eastAsia="ja-JP"/>
        </w:rPr>
        <w:t>][</w:t>
      </w:r>
      <w:r w:rsidR="00CF286C" w:rsidRPr="00F63099">
        <w:rPr>
          <w:lang w:val="en-GB" w:eastAsia="ja-JP"/>
        </w:rPr>
        <w:t>21</w:t>
      </w:r>
      <w:r w:rsidR="00A6594B" w:rsidRPr="00F63099">
        <w:rPr>
          <w:lang w:val="en-GB" w:eastAsia="ja-JP"/>
        </w:rPr>
        <w:t>][</w:t>
      </w:r>
      <w:r w:rsidR="00CF286C" w:rsidRPr="00F63099">
        <w:rPr>
          <w:lang w:val="en-GB" w:eastAsia="ja-JP"/>
        </w:rPr>
        <w:t>22</w:t>
      </w:r>
      <w:r w:rsidR="00A6594B" w:rsidRPr="00F63099">
        <w:rPr>
          <w:lang w:val="en-GB" w:eastAsia="ja-JP"/>
        </w:rPr>
        <w:t>]</w:t>
      </w:r>
      <w:r w:rsidR="00AC3C4D" w:rsidRPr="00F63099">
        <w:rPr>
          <w:lang w:val="en-GB" w:eastAsia="ja-JP"/>
        </w:rPr>
        <w:t>, and confirming the RAN4 LS for retuning time between hops [18]</w:t>
      </w:r>
      <w:r w:rsidR="00D642B7" w:rsidRPr="00F63099">
        <w:rPr>
          <w:lang w:val="en-GB" w:eastAsia="ja-JP"/>
        </w:rPr>
        <w:t>[19]</w:t>
      </w:r>
      <w:r w:rsidRPr="00F63099">
        <w:rPr>
          <w:lang w:val="en-GB" w:eastAsia="ja-JP"/>
        </w:rPr>
        <w:t xml:space="preserve">. </w:t>
      </w:r>
      <w:r w:rsidR="00871BB7" w:rsidRPr="00F63099">
        <w:rPr>
          <w:lang w:val="en-GB" w:eastAsia="ja-JP"/>
        </w:rPr>
        <w:t xml:space="preserve"> This was also a question from RAN4 in their </w:t>
      </w:r>
      <w:proofErr w:type="gramStart"/>
      <w:r w:rsidR="00871BB7" w:rsidRPr="00F63099">
        <w:rPr>
          <w:lang w:val="en-GB" w:eastAsia="ja-JP"/>
        </w:rPr>
        <w:t>LS[</w:t>
      </w:r>
      <w:proofErr w:type="gramEnd"/>
      <w:r w:rsidR="00F63099" w:rsidRPr="00F63099">
        <w:rPr>
          <w:lang w:val="en-GB" w:eastAsia="ja-JP"/>
        </w:rPr>
        <w:t>25</w:t>
      </w:r>
      <w:r w:rsidR="00871BB7" w:rsidRPr="00F63099">
        <w:rPr>
          <w:lang w:val="en-GB" w:eastAsia="ja-JP"/>
        </w:rPr>
        <w:t>]. Therefore, we should capture an agreement on the issue and use it to respond to RAN4.</w:t>
      </w:r>
      <w:r w:rsidR="00871BB7">
        <w:rPr>
          <w:lang w:val="en-GB" w:eastAsia="ja-JP"/>
        </w:rPr>
        <w:t xml:space="preserve"> </w:t>
      </w:r>
    </w:p>
    <w:p w14:paraId="624F8F83" w14:textId="77777777" w:rsidR="00871BB7" w:rsidRDefault="00871BB7" w:rsidP="00687A34">
      <w:pPr>
        <w:rPr>
          <w:lang w:val="en-GB" w:eastAsia="ja-JP"/>
        </w:rPr>
      </w:pPr>
    </w:p>
    <w:p w14:paraId="67E2905C" w14:textId="72414851" w:rsidR="00871BB7" w:rsidRDefault="00975106" w:rsidP="00687A34">
      <w:pPr>
        <w:rPr>
          <w:lang w:val="en-GB" w:eastAsia="ja-JP"/>
        </w:rPr>
      </w:pPr>
      <w:r>
        <w:rPr>
          <w:lang w:val="en-GB" w:eastAsia="ja-JP"/>
        </w:rPr>
        <w:t xml:space="preserve">In [2], additional values for retuning time are proposed: </w:t>
      </w:r>
    </w:p>
    <w:p w14:paraId="06E2D66D" w14:textId="77777777" w:rsidR="005C5052" w:rsidRPr="005C5052" w:rsidRDefault="005C5052" w:rsidP="005C5052">
      <w:pPr>
        <w:rPr>
          <w:lang w:val="en-GB" w:eastAsia="ja-JP"/>
        </w:rPr>
      </w:pPr>
      <w:r w:rsidRPr="005C5052">
        <w:rPr>
          <w:lang w:val="en-GB" w:eastAsia="ja-JP"/>
        </w:rPr>
        <w:t>-</w:t>
      </w:r>
      <w:r w:rsidRPr="005C5052">
        <w:rPr>
          <w:lang w:val="en-GB" w:eastAsia="ja-JP"/>
        </w:rPr>
        <w:tab/>
        <w:t>210us, 500us for FR1</w:t>
      </w:r>
    </w:p>
    <w:p w14:paraId="2E26439B" w14:textId="4748CE1E" w:rsidR="00975106" w:rsidRDefault="005C5052" w:rsidP="005C5052">
      <w:pPr>
        <w:rPr>
          <w:lang w:val="en-GB" w:eastAsia="ja-JP"/>
        </w:rPr>
      </w:pPr>
      <w:r w:rsidRPr="005C5052">
        <w:rPr>
          <w:lang w:val="en-GB" w:eastAsia="ja-JP"/>
        </w:rPr>
        <w:t>-</w:t>
      </w:r>
      <w:r w:rsidRPr="005C5052">
        <w:rPr>
          <w:lang w:val="en-GB" w:eastAsia="ja-JP"/>
        </w:rPr>
        <w:tab/>
        <w:t>210us for FR2</w:t>
      </w:r>
    </w:p>
    <w:p w14:paraId="3DC68F0C" w14:textId="7D9F2AB4" w:rsidR="005C5052" w:rsidRDefault="005C5052" w:rsidP="005C5052">
      <w:pPr>
        <w:rPr>
          <w:lang w:val="en-GB" w:eastAsia="ja-JP"/>
        </w:rPr>
      </w:pPr>
      <w:r>
        <w:rPr>
          <w:lang w:val="en-GB" w:eastAsia="ja-JP"/>
        </w:rPr>
        <w:t xml:space="preserve">From the FL perspective, </w:t>
      </w:r>
      <w:r w:rsidR="00167AA6">
        <w:rPr>
          <w:lang w:val="en-GB" w:eastAsia="ja-JP"/>
        </w:rPr>
        <w:t>we have now received a list of candidate values</w:t>
      </w:r>
      <w:r w:rsidR="009A3F24">
        <w:rPr>
          <w:lang w:val="en-GB" w:eastAsia="ja-JP"/>
        </w:rPr>
        <w:t xml:space="preserve">. </w:t>
      </w:r>
      <w:r w:rsidR="00BC56CF">
        <w:rPr>
          <w:lang w:val="en-GB" w:eastAsia="ja-JP"/>
        </w:rPr>
        <w:t xml:space="preserve">RAN4 is already discussing further values during their may meeting. </w:t>
      </w:r>
      <w:r w:rsidR="00625683">
        <w:rPr>
          <w:lang w:val="en-GB" w:eastAsia="ja-JP"/>
        </w:rPr>
        <w:t xml:space="preserve">Therefore, to avoid the turnaround time </w:t>
      </w:r>
      <w:r w:rsidR="00625683">
        <w:rPr>
          <w:lang w:val="en-GB" w:eastAsia="ja-JP"/>
        </w:rPr>
        <w:lastRenderedPageBreak/>
        <w:t xml:space="preserve">incurring by sending an LS and waiting for a reply, it is preferable to discuss these new values directly in the RAN4 WG without having RAN1 sending </w:t>
      </w:r>
      <w:r w:rsidR="002F61D2">
        <w:rPr>
          <w:lang w:val="en-GB" w:eastAsia="ja-JP"/>
        </w:rPr>
        <w:t xml:space="preserve">an LS on the issue. </w:t>
      </w:r>
    </w:p>
    <w:p w14:paraId="609D833E" w14:textId="77777777" w:rsidR="002F61D2" w:rsidRDefault="002F61D2" w:rsidP="005C5052">
      <w:pPr>
        <w:rPr>
          <w:lang w:val="en-GB" w:eastAsia="ja-JP"/>
        </w:rPr>
      </w:pPr>
    </w:p>
    <w:p w14:paraId="2D774485" w14:textId="1454EAF6" w:rsidR="004722A9" w:rsidRDefault="004722A9" w:rsidP="004722A9">
      <w:pPr>
        <w:rPr>
          <w:lang w:val="en-GB" w:eastAsia="ja-JP"/>
        </w:rPr>
      </w:pPr>
      <w:r>
        <w:rPr>
          <w:lang w:val="en-GB" w:eastAsia="ja-JP"/>
        </w:rPr>
        <w:t xml:space="preserve">Company </w:t>
      </w:r>
      <w:r w:rsidR="00687A34">
        <w:rPr>
          <w:lang w:val="en-GB" w:eastAsia="ja-JP"/>
        </w:rPr>
        <w:t>v</w:t>
      </w:r>
      <w:r>
        <w:rPr>
          <w:lang w:val="en-GB" w:eastAsia="ja-JP"/>
        </w:rPr>
        <w:t>iews</w:t>
      </w:r>
      <w:r w:rsidR="00687A34">
        <w:rPr>
          <w:lang w:val="en-GB" w:eastAsia="ja-JP"/>
        </w:rPr>
        <w:t xml:space="preserve"> are summarized in the table below</w:t>
      </w:r>
      <w:r>
        <w:rPr>
          <w:lang w:val="en-GB" w:eastAsia="ja-JP"/>
        </w:rPr>
        <w:t>:</w:t>
      </w:r>
    </w:p>
    <w:p w14:paraId="14780018" w14:textId="77777777" w:rsidR="00687A34" w:rsidRDefault="00687A34" w:rsidP="004722A9">
      <w:pPr>
        <w:rPr>
          <w:lang w:val="en-GB" w:eastAsia="ja-JP"/>
        </w:rPr>
      </w:pPr>
    </w:p>
    <w:tbl>
      <w:tblPr>
        <w:tblStyle w:val="TableGrid"/>
        <w:tblW w:w="0" w:type="auto"/>
        <w:tblLook w:val="04A0" w:firstRow="1" w:lastRow="0" w:firstColumn="1" w:lastColumn="0" w:noHBand="0" w:noVBand="1"/>
      </w:tblPr>
      <w:tblGrid>
        <w:gridCol w:w="1980"/>
        <w:gridCol w:w="7649"/>
      </w:tblGrid>
      <w:tr w:rsidR="004722A9" w:rsidRPr="00412D4B" w14:paraId="078BEFE4" w14:textId="77777777" w:rsidTr="00F37162">
        <w:tc>
          <w:tcPr>
            <w:tcW w:w="1980" w:type="dxa"/>
            <w:shd w:val="clear" w:color="auto" w:fill="B4C6E7" w:themeFill="accent1" w:themeFillTint="66"/>
          </w:tcPr>
          <w:p w14:paraId="48341CFB" w14:textId="77777777" w:rsidR="004722A9" w:rsidRPr="00412D4B" w:rsidRDefault="004722A9" w:rsidP="00F37162">
            <w:pPr>
              <w:rPr>
                <w:b/>
                <w:bCs/>
                <w:lang w:val="en-GB" w:eastAsia="ja-JP"/>
              </w:rPr>
            </w:pPr>
            <w:r w:rsidRPr="00412D4B">
              <w:rPr>
                <w:b/>
                <w:bCs/>
                <w:lang w:val="en-GB" w:eastAsia="ja-JP"/>
              </w:rPr>
              <w:t>Company</w:t>
            </w:r>
          </w:p>
        </w:tc>
        <w:tc>
          <w:tcPr>
            <w:tcW w:w="7649" w:type="dxa"/>
            <w:shd w:val="clear" w:color="auto" w:fill="B4C6E7" w:themeFill="accent1" w:themeFillTint="66"/>
          </w:tcPr>
          <w:p w14:paraId="1248A26D" w14:textId="5C3928DF" w:rsidR="004722A9" w:rsidRPr="00412D4B" w:rsidRDefault="00D110CB" w:rsidP="00F37162">
            <w:pPr>
              <w:rPr>
                <w:b/>
                <w:bCs/>
                <w:lang w:val="en-GB" w:eastAsia="ja-JP"/>
              </w:rPr>
            </w:pPr>
            <w:r w:rsidRPr="00412D4B">
              <w:rPr>
                <w:b/>
                <w:bCs/>
                <w:lang w:val="en-GB" w:eastAsia="ja-JP"/>
              </w:rPr>
              <w:t>Proposal</w:t>
            </w:r>
          </w:p>
        </w:tc>
      </w:tr>
      <w:tr w:rsidR="00DD3F6E" w:rsidRPr="00597591" w14:paraId="7B778127" w14:textId="77777777" w:rsidTr="00F37162">
        <w:tc>
          <w:tcPr>
            <w:tcW w:w="1980" w:type="dxa"/>
          </w:tcPr>
          <w:p w14:paraId="6CCEC694" w14:textId="355C6A57" w:rsidR="00DD3F6E" w:rsidRPr="00597591" w:rsidRDefault="00DD3F6E" w:rsidP="00F37162">
            <w:pPr>
              <w:rPr>
                <w:lang w:val="en-GB" w:eastAsia="ja-JP"/>
              </w:rPr>
            </w:pPr>
            <w:r w:rsidRPr="00597591">
              <w:rPr>
                <w:lang w:val="en-GB" w:eastAsia="ja-JP"/>
              </w:rPr>
              <w:t>[</w:t>
            </w:r>
            <w:r w:rsidR="00BC42AC" w:rsidRPr="00597591">
              <w:rPr>
                <w:lang w:val="en-GB" w:eastAsia="ja-JP"/>
              </w:rPr>
              <w:t>2</w:t>
            </w:r>
            <w:r w:rsidRPr="00597591">
              <w:rPr>
                <w:lang w:val="en-GB" w:eastAsia="ja-JP"/>
              </w:rPr>
              <w:t>]</w:t>
            </w:r>
          </w:p>
        </w:tc>
        <w:tc>
          <w:tcPr>
            <w:tcW w:w="7649" w:type="dxa"/>
          </w:tcPr>
          <w:p w14:paraId="0FA0DCD6" w14:textId="223A7996" w:rsidR="00BC42AC" w:rsidRPr="00597591" w:rsidRDefault="002C4ADE" w:rsidP="002C4ADE">
            <w:pPr>
              <w:pStyle w:val="BodyText"/>
              <w:spacing w:line="260" w:lineRule="exact"/>
              <w:rPr>
                <w:rFonts w:eastAsiaTheme="minorEastAsia"/>
                <w:i/>
              </w:rPr>
            </w:pPr>
            <w:r w:rsidRPr="00597591">
              <w:rPr>
                <w:rFonts w:eastAsiaTheme="minorEastAsia"/>
                <w:i/>
              </w:rPr>
              <w:t>Proposal 7</w:t>
            </w:r>
          </w:p>
          <w:p w14:paraId="2944C500" w14:textId="77777777" w:rsidR="00BC42AC" w:rsidRPr="00597591" w:rsidRDefault="00BC42AC" w:rsidP="00BC42AC">
            <w:pPr>
              <w:pStyle w:val="BodyText"/>
              <w:numPr>
                <w:ilvl w:val="0"/>
                <w:numId w:val="31"/>
              </w:numPr>
              <w:spacing w:line="260" w:lineRule="exact"/>
              <w:rPr>
                <w:rFonts w:eastAsiaTheme="minorEastAsia"/>
                <w:i/>
              </w:rPr>
            </w:pPr>
            <w:r w:rsidRPr="00597591">
              <w:rPr>
                <w:rFonts w:eastAsiaTheme="minorEastAsia"/>
                <w:i/>
              </w:rPr>
              <w:t>For RedCap positioning frequency hopping switching time, the following values should be additional supported.</w:t>
            </w:r>
          </w:p>
          <w:p w14:paraId="4E4660DF" w14:textId="77777777" w:rsidR="00BC42AC" w:rsidRPr="00597591" w:rsidRDefault="00BC42AC" w:rsidP="00BC42AC">
            <w:pPr>
              <w:pStyle w:val="BodyText"/>
              <w:numPr>
                <w:ilvl w:val="0"/>
                <w:numId w:val="48"/>
              </w:numPr>
              <w:spacing w:line="260" w:lineRule="exact"/>
              <w:rPr>
                <w:rFonts w:eastAsiaTheme="minorEastAsia"/>
                <w:i/>
              </w:rPr>
            </w:pPr>
            <w:r w:rsidRPr="00597591">
              <w:rPr>
                <w:rFonts w:eastAsiaTheme="minorEastAsia"/>
                <w:i/>
              </w:rPr>
              <w:t>210us, 500us for FR1</w:t>
            </w:r>
          </w:p>
          <w:p w14:paraId="7CFF3CF9" w14:textId="77777777" w:rsidR="00BC42AC" w:rsidRPr="00597591" w:rsidRDefault="00BC42AC" w:rsidP="00BC42AC">
            <w:pPr>
              <w:pStyle w:val="BodyText"/>
              <w:numPr>
                <w:ilvl w:val="0"/>
                <w:numId w:val="48"/>
              </w:numPr>
              <w:spacing w:line="260" w:lineRule="exact"/>
              <w:rPr>
                <w:rFonts w:eastAsiaTheme="minorEastAsia"/>
                <w:i/>
              </w:rPr>
            </w:pPr>
            <w:r w:rsidRPr="00597591">
              <w:rPr>
                <w:rFonts w:eastAsiaTheme="minorEastAsia"/>
                <w:i/>
              </w:rPr>
              <w:t>210us for FR2</w:t>
            </w:r>
          </w:p>
          <w:p w14:paraId="66D32739" w14:textId="77777777" w:rsidR="00BC42AC" w:rsidRPr="00597591" w:rsidRDefault="00BC42AC" w:rsidP="00BC42AC">
            <w:pPr>
              <w:pStyle w:val="BodyText"/>
              <w:numPr>
                <w:ilvl w:val="0"/>
                <w:numId w:val="31"/>
              </w:numPr>
              <w:spacing w:line="260" w:lineRule="exact"/>
              <w:rPr>
                <w:rFonts w:eastAsiaTheme="minorEastAsia"/>
                <w:i/>
              </w:rPr>
            </w:pPr>
            <w:r w:rsidRPr="00597591">
              <w:rPr>
                <w:rFonts w:eastAsiaTheme="minorEastAsia"/>
                <w:i/>
              </w:rPr>
              <w:t xml:space="preserve">Send an LS to RAN4 to confirm above </w:t>
            </w:r>
            <w:proofErr w:type="gramStart"/>
            <w:r w:rsidRPr="00597591">
              <w:rPr>
                <w:rFonts w:eastAsiaTheme="minorEastAsia"/>
                <w:i/>
              </w:rPr>
              <w:t>values</w:t>
            </w:r>
            <w:proofErr w:type="gramEnd"/>
          </w:p>
          <w:p w14:paraId="53A4FC7F" w14:textId="77777777" w:rsidR="00DD3F6E" w:rsidRPr="00597591" w:rsidRDefault="00DD3F6E" w:rsidP="00F37162">
            <w:pPr>
              <w:rPr>
                <w:lang w:val="en-GB" w:eastAsia="ja-JP"/>
              </w:rPr>
            </w:pPr>
          </w:p>
        </w:tc>
      </w:tr>
      <w:tr w:rsidR="00DD3F6E" w:rsidRPr="00597591" w14:paraId="2DEB2B35" w14:textId="77777777" w:rsidTr="00F37162">
        <w:tc>
          <w:tcPr>
            <w:tcW w:w="1980" w:type="dxa"/>
          </w:tcPr>
          <w:p w14:paraId="40BBBBF0" w14:textId="1D57DB59" w:rsidR="00DD3F6E" w:rsidRPr="00597591" w:rsidRDefault="00DD3F6E" w:rsidP="00F37162">
            <w:pPr>
              <w:rPr>
                <w:lang w:val="en-GB" w:eastAsia="ja-JP"/>
              </w:rPr>
            </w:pPr>
            <w:r w:rsidRPr="00597591">
              <w:rPr>
                <w:lang w:val="en-GB" w:eastAsia="ja-JP"/>
              </w:rPr>
              <w:t>[</w:t>
            </w:r>
            <w:r w:rsidR="009C40E7" w:rsidRPr="00597591">
              <w:rPr>
                <w:lang w:val="en-GB" w:eastAsia="ja-JP"/>
              </w:rPr>
              <w:t>6</w:t>
            </w:r>
            <w:r w:rsidRPr="00597591">
              <w:rPr>
                <w:lang w:val="en-GB" w:eastAsia="ja-JP"/>
              </w:rPr>
              <w:t>]</w:t>
            </w:r>
          </w:p>
        </w:tc>
        <w:tc>
          <w:tcPr>
            <w:tcW w:w="7649" w:type="dxa"/>
          </w:tcPr>
          <w:p w14:paraId="708ED206" w14:textId="77777777" w:rsidR="009C40E7" w:rsidRPr="00597591" w:rsidRDefault="009C40E7" w:rsidP="009C40E7">
            <w:pPr>
              <w:spacing w:before="240"/>
              <w:jc w:val="both"/>
            </w:pPr>
            <w:r w:rsidRPr="00597591">
              <w:t>Proposal 8</w:t>
            </w:r>
          </w:p>
          <w:p w14:paraId="321C21EC" w14:textId="77777777" w:rsidR="009C40E7" w:rsidRPr="00597591" w:rsidRDefault="009C40E7" w:rsidP="009C40E7">
            <w:pPr>
              <w:numPr>
                <w:ilvl w:val="0"/>
                <w:numId w:val="34"/>
              </w:numPr>
              <w:spacing w:before="60"/>
              <w:ind w:left="288" w:hanging="288"/>
              <w:jc w:val="both"/>
              <w:rPr>
                <w:iCs/>
              </w:rPr>
            </w:pPr>
            <w:r w:rsidRPr="00597591">
              <w:rPr>
                <w:lang w:val="en-GB" w:eastAsia="x-none"/>
              </w:rPr>
              <w:t>Additional switch time for SRS transmission between the initial/active BWP to first hop and switch time between last hop to the initial/active BWP is relevant for positioning SRS with frequency hopping and can be discussed in RAN4.</w:t>
            </w:r>
          </w:p>
          <w:p w14:paraId="7D25CB0A" w14:textId="77777777" w:rsidR="00DD3F6E" w:rsidRPr="00597591" w:rsidRDefault="00DD3F6E" w:rsidP="00F37162">
            <w:pPr>
              <w:rPr>
                <w:lang w:eastAsia="ja-JP"/>
              </w:rPr>
            </w:pPr>
          </w:p>
        </w:tc>
      </w:tr>
      <w:tr w:rsidR="00DD3F6E" w:rsidRPr="00597591" w14:paraId="7FB6B4BC" w14:textId="77777777" w:rsidTr="00F37162">
        <w:tc>
          <w:tcPr>
            <w:tcW w:w="1980" w:type="dxa"/>
          </w:tcPr>
          <w:p w14:paraId="4D23E77A" w14:textId="6E141F45" w:rsidR="00DD3F6E" w:rsidRPr="00597591" w:rsidRDefault="00DD3F6E" w:rsidP="00F37162">
            <w:pPr>
              <w:rPr>
                <w:lang w:val="en-GB" w:eastAsia="ja-JP"/>
              </w:rPr>
            </w:pPr>
            <w:r w:rsidRPr="00597591">
              <w:rPr>
                <w:lang w:val="en-GB" w:eastAsia="ja-JP"/>
              </w:rPr>
              <w:t>[</w:t>
            </w:r>
            <w:r w:rsidR="00BA3AA0" w:rsidRPr="00597591">
              <w:rPr>
                <w:lang w:val="en-GB" w:eastAsia="ja-JP"/>
              </w:rPr>
              <w:t>15</w:t>
            </w:r>
            <w:r w:rsidRPr="00597591">
              <w:rPr>
                <w:lang w:val="en-GB" w:eastAsia="ja-JP"/>
              </w:rPr>
              <w:t>]</w:t>
            </w:r>
          </w:p>
        </w:tc>
        <w:tc>
          <w:tcPr>
            <w:tcW w:w="7649" w:type="dxa"/>
          </w:tcPr>
          <w:p w14:paraId="04944469" w14:textId="77777777" w:rsidR="003007F4" w:rsidRPr="00597591" w:rsidRDefault="003007F4" w:rsidP="003007F4">
            <w:r w:rsidRPr="00597591">
              <w:t xml:space="preserve">Proposal 2: Send a </w:t>
            </w:r>
            <w:proofErr w:type="gramStart"/>
            <w:r w:rsidRPr="00597591">
              <w:t>reply</w:t>
            </w:r>
            <w:proofErr w:type="gramEnd"/>
            <w:r w:rsidRPr="00597591">
              <w:t xml:space="preserve"> LS to RAN4 with the following response: </w:t>
            </w:r>
          </w:p>
          <w:p w14:paraId="47112305" w14:textId="77777777" w:rsidR="003007F4" w:rsidRPr="00597591" w:rsidRDefault="003007F4" w:rsidP="003007F4">
            <w:pPr>
              <w:pStyle w:val="ListParagraph"/>
              <w:numPr>
                <w:ilvl w:val="0"/>
                <w:numId w:val="49"/>
              </w:numPr>
              <w:contextualSpacing/>
              <w:jc w:val="both"/>
              <w:rPr>
                <w:rFonts w:ascii="Times New Roman" w:hAnsi="Times New Roman"/>
                <w:sz w:val="24"/>
                <w:lang w:val="en-US"/>
              </w:rPr>
            </w:pPr>
            <w:r w:rsidRPr="00597591">
              <w:rPr>
                <w:rFonts w:ascii="Times New Roman" w:hAnsi="Times New Roman"/>
                <w:sz w:val="24"/>
                <w:lang w:val="en-US"/>
              </w:rPr>
              <w:t xml:space="preserve">Yes, the additional switch time for SRS transmission between the initial/active BWP to first hop and switch time between last hop to the initial/active BWP is relevant. </w:t>
            </w:r>
          </w:p>
          <w:p w14:paraId="77795D77" w14:textId="77777777" w:rsidR="003007F4" w:rsidRPr="00597591" w:rsidRDefault="003007F4" w:rsidP="003007F4">
            <w:pPr>
              <w:pStyle w:val="ListParagraph"/>
              <w:numPr>
                <w:ilvl w:val="1"/>
                <w:numId w:val="49"/>
              </w:numPr>
              <w:spacing w:after="180"/>
              <w:contextualSpacing/>
              <w:jc w:val="both"/>
              <w:rPr>
                <w:rFonts w:ascii="Times New Roman" w:hAnsi="Times New Roman"/>
                <w:sz w:val="24"/>
                <w:lang w:val="en-US"/>
              </w:rPr>
            </w:pPr>
            <w:r w:rsidRPr="00597591">
              <w:rPr>
                <w:rFonts w:ascii="Times New Roman" w:hAnsi="Times New Roman"/>
                <w:sz w:val="24"/>
                <w:lang w:val="en-US"/>
              </w:rPr>
              <w:t xml:space="preserve">In this case, numerology, bandwidth, Tx/Rx antennas between the initial/active BWP and the SRS hop(s) can be </w:t>
            </w:r>
            <w:proofErr w:type="gramStart"/>
            <w:r w:rsidRPr="00597591">
              <w:rPr>
                <w:rFonts w:ascii="Times New Roman" w:hAnsi="Times New Roman"/>
                <w:sz w:val="24"/>
                <w:lang w:val="en-US"/>
              </w:rPr>
              <w:t>different</w:t>
            </w:r>
            <w:proofErr w:type="gramEnd"/>
          </w:p>
          <w:p w14:paraId="221BBFB3" w14:textId="77777777" w:rsidR="00C93507" w:rsidRPr="00597591" w:rsidRDefault="00C93507" w:rsidP="00C93507">
            <w:r w:rsidRPr="00597591">
              <w:t>Proposal 7: For an SRS resource used for Positioning frequency hopping:</w:t>
            </w:r>
          </w:p>
          <w:p w14:paraId="1D960C6C" w14:textId="77777777" w:rsidR="00C93507" w:rsidRPr="00597591" w:rsidRDefault="00C93507" w:rsidP="00C93507">
            <w:pPr>
              <w:pStyle w:val="ListParagraph"/>
              <w:numPr>
                <w:ilvl w:val="0"/>
                <w:numId w:val="50"/>
              </w:numPr>
              <w:contextualSpacing/>
              <w:jc w:val="both"/>
              <w:rPr>
                <w:rFonts w:ascii="Times New Roman" w:hAnsi="Times New Roman"/>
                <w:sz w:val="24"/>
              </w:rPr>
            </w:pPr>
            <w:r w:rsidRPr="00597591">
              <w:rPr>
                <w:rFonts w:ascii="Times New Roman" w:hAnsi="Times New Roman"/>
                <w:sz w:val="24"/>
              </w:rPr>
              <w:t xml:space="preserve">It is associated with a CC and includes a configuration of a numerology and bandwidth. </w:t>
            </w:r>
          </w:p>
          <w:p w14:paraId="20674F46" w14:textId="77777777" w:rsidR="00C93507" w:rsidRPr="00597591" w:rsidRDefault="00C93507" w:rsidP="00C93507">
            <w:pPr>
              <w:pStyle w:val="ListParagraph"/>
              <w:numPr>
                <w:ilvl w:val="0"/>
                <w:numId w:val="50"/>
              </w:numPr>
              <w:contextualSpacing/>
              <w:jc w:val="both"/>
              <w:rPr>
                <w:rFonts w:ascii="Times New Roman" w:hAnsi="Times New Roman"/>
                <w:sz w:val="24"/>
              </w:rPr>
            </w:pPr>
            <w:r w:rsidRPr="00597591">
              <w:rPr>
                <w:rFonts w:ascii="Times New Roman" w:hAnsi="Times New Roman"/>
                <w:sz w:val="24"/>
              </w:rPr>
              <w:t xml:space="preserve">Introduce a transmission/switching/retune gap before the first hop of such an SRS resource and after the last hop, so that the UE can tune from the active BWP and back to the active BWP. </w:t>
            </w:r>
          </w:p>
          <w:p w14:paraId="3658E135" w14:textId="77777777" w:rsidR="00C93507" w:rsidRPr="00597591" w:rsidRDefault="00C93507" w:rsidP="00C93507">
            <w:pPr>
              <w:pStyle w:val="ListParagraph"/>
              <w:numPr>
                <w:ilvl w:val="1"/>
                <w:numId w:val="50"/>
              </w:numPr>
              <w:contextualSpacing/>
              <w:jc w:val="both"/>
              <w:rPr>
                <w:rFonts w:ascii="Times New Roman" w:hAnsi="Times New Roman"/>
                <w:sz w:val="24"/>
              </w:rPr>
            </w:pPr>
            <w:r w:rsidRPr="00597591">
              <w:rPr>
                <w:rFonts w:ascii="Times New Roman" w:hAnsi="Times New Roman"/>
                <w:sz w:val="24"/>
              </w:rPr>
              <w:t>Up to RAN4 the details</w:t>
            </w:r>
          </w:p>
          <w:p w14:paraId="75740A29" w14:textId="77777777" w:rsidR="00DD3F6E" w:rsidRPr="00597591" w:rsidRDefault="00DD3F6E" w:rsidP="00F37162">
            <w:pPr>
              <w:rPr>
                <w:lang w:eastAsia="ja-JP"/>
              </w:rPr>
            </w:pPr>
          </w:p>
        </w:tc>
      </w:tr>
      <w:tr w:rsidR="00DD3F6E" w:rsidRPr="00597591" w14:paraId="5338D600" w14:textId="77777777" w:rsidTr="00F37162">
        <w:tc>
          <w:tcPr>
            <w:tcW w:w="1980" w:type="dxa"/>
          </w:tcPr>
          <w:p w14:paraId="0C9DBD1C" w14:textId="52871D7C" w:rsidR="00DD3F6E" w:rsidRPr="00597591" w:rsidRDefault="00DD3F6E" w:rsidP="00F37162">
            <w:pPr>
              <w:rPr>
                <w:lang w:val="en-GB" w:eastAsia="ja-JP"/>
              </w:rPr>
            </w:pPr>
            <w:r w:rsidRPr="00597591">
              <w:rPr>
                <w:lang w:val="en-GB" w:eastAsia="ja-JP"/>
              </w:rPr>
              <w:t>[</w:t>
            </w:r>
            <w:r w:rsidR="00DB7C6B" w:rsidRPr="00597591">
              <w:rPr>
                <w:lang w:val="en-GB" w:eastAsia="ja-JP"/>
              </w:rPr>
              <w:t>18</w:t>
            </w:r>
            <w:r w:rsidRPr="00597591">
              <w:rPr>
                <w:lang w:val="en-GB" w:eastAsia="ja-JP"/>
              </w:rPr>
              <w:t>]</w:t>
            </w:r>
          </w:p>
        </w:tc>
        <w:tc>
          <w:tcPr>
            <w:tcW w:w="7649" w:type="dxa"/>
          </w:tcPr>
          <w:p w14:paraId="4FCE8DEA" w14:textId="77777777" w:rsidR="00C6359B" w:rsidRPr="00597591" w:rsidRDefault="00C6359B" w:rsidP="00C6359B">
            <w:pPr>
              <w:jc w:val="both"/>
              <w:rPr>
                <w:rFonts w:eastAsia="SimSun"/>
                <w:i/>
                <w:iCs/>
              </w:rPr>
            </w:pPr>
            <w:r w:rsidRPr="00597591">
              <w:rPr>
                <w:rFonts w:eastAsia="SimSun"/>
                <w:i/>
                <w:iCs/>
              </w:rPr>
              <w:t>Proposal 4: a time gap configuration should be considered between hops, FFS the candidate value and applicable condition.</w:t>
            </w:r>
          </w:p>
          <w:p w14:paraId="42271875" w14:textId="77777777" w:rsidR="00C6359B" w:rsidRPr="00597591" w:rsidRDefault="00C6359B" w:rsidP="00C6359B">
            <w:pPr>
              <w:rPr>
                <w:rFonts w:eastAsia="SimSun"/>
                <w:i/>
                <w:iCs/>
              </w:rPr>
            </w:pPr>
            <w:r w:rsidRPr="00597591">
              <w:rPr>
                <w:rFonts w:eastAsia="SimSun"/>
                <w:i/>
                <w:iCs/>
              </w:rPr>
              <w:t>Proposal 5: FFS how to compensate the impacts on phase offset and/or amplitude change, from the time varying channel property.</w:t>
            </w:r>
          </w:p>
          <w:p w14:paraId="70E22129" w14:textId="77777777" w:rsidR="00C6359B" w:rsidRPr="00597591" w:rsidRDefault="00C6359B" w:rsidP="00C6359B">
            <w:pPr>
              <w:rPr>
                <w:rFonts w:eastAsia="SimSun"/>
                <w:i/>
                <w:iCs/>
              </w:rPr>
            </w:pPr>
            <w:r w:rsidRPr="00597591">
              <w:rPr>
                <w:rFonts w:eastAsia="SimSun"/>
                <w:i/>
                <w:iCs/>
              </w:rPr>
              <w:t xml:space="preserve">Proposal 6: From RAN1 perspective, the potential other UL signal transmission/DL reception might require additional time for UE to handle, especially with different SCS or </w:t>
            </w:r>
            <w:proofErr w:type="gramStart"/>
            <w:r w:rsidRPr="00597591">
              <w:rPr>
                <w:rFonts w:eastAsia="SimSun"/>
                <w:i/>
                <w:iCs/>
              </w:rPr>
              <w:t>TA;</w:t>
            </w:r>
            <w:proofErr w:type="gramEnd"/>
          </w:p>
          <w:p w14:paraId="1A6C9911" w14:textId="77777777" w:rsidR="00DD3F6E" w:rsidRPr="00597591" w:rsidRDefault="00DD3F6E" w:rsidP="00F37162">
            <w:pPr>
              <w:rPr>
                <w:lang w:eastAsia="ja-JP"/>
              </w:rPr>
            </w:pPr>
          </w:p>
        </w:tc>
      </w:tr>
      <w:tr w:rsidR="00DD3F6E" w:rsidRPr="00597591" w14:paraId="76F840AD" w14:textId="77777777" w:rsidTr="00F37162">
        <w:tc>
          <w:tcPr>
            <w:tcW w:w="1980" w:type="dxa"/>
          </w:tcPr>
          <w:p w14:paraId="4EFF4107" w14:textId="14169651" w:rsidR="00DD3F6E" w:rsidRPr="00597591" w:rsidRDefault="00DD3F6E" w:rsidP="00F37162">
            <w:pPr>
              <w:rPr>
                <w:lang w:val="en-GB" w:eastAsia="ja-JP"/>
              </w:rPr>
            </w:pPr>
            <w:r w:rsidRPr="00597591">
              <w:rPr>
                <w:lang w:val="en-GB" w:eastAsia="ja-JP"/>
              </w:rPr>
              <w:t>[</w:t>
            </w:r>
            <w:r w:rsidR="00EF6EF5" w:rsidRPr="00597591">
              <w:rPr>
                <w:lang w:val="en-GB" w:eastAsia="ja-JP"/>
              </w:rPr>
              <w:t>19</w:t>
            </w:r>
            <w:r w:rsidRPr="00597591">
              <w:rPr>
                <w:lang w:val="en-GB" w:eastAsia="ja-JP"/>
              </w:rPr>
              <w:t>]</w:t>
            </w:r>
          </w:p>
        </w:tc>
        <w:tc>
          <w:tcPr>
            <w:tcW w:w="7649" w:type="dxa"/>
          </w:tcPr>
          <w:p w14:paraId="2BAC9A06" w14:textId="77777777" w:rsidR="007C4D3A" w:rsidRPr="00597591" w:rsidRDefault="007C4D3A" w:rsidP="007C4D3A">
            <w:pPr>
              <w:spacing w:afterLines="50" w:after="120"/>
            </w:pPr>
            <w:r w:rsidRPr="00597591">
              <w:t>Proposal 1</w:t>
            </w:r>
          </w:p>
          <w:p w14:paraId="179DB159" w14:textId="77777777" w:rsidR="007C4D3A" w:rsidRPr="00597591" w:rsidRDefault="007C4D3A" w:rsidP="007C4D3A">
            <w:pPr>
              <w:pStyle w:val="ListParagraph"/>
              <w:numPr>
                <w:ilvl w:val="0"/>
                <w:numId w:val="51"/>
              </w:numPr>
              <w:spacing w:afterLines="50" w:after="120"/>
              <w:jc w:val="both"/>
              <w:rPr>
                <w:rFonts w:ascii="Times New Roman" w:hAnsi="Times New Roman"/>
                <w:sz w:val="24"/>
              </w:rPr>
            </w:pPr>
            <w:r w:rsidRPr="00597591">
              <w:rPr>
                <w:rFonts w:ascii="Times New Roman" w:hAnsi="Times New Roman"/>
                <w:sz w:val="24"/>
              </w:rPr>
              <w:t>The switching time between hops should be {70us, 140us} for FR1 and {35us, 70us, 140us} for FR2 from RAN1 perspective.</w:t>
            </w:r>
          </w:p>
          <w:p w14:paraId="17A95CA8" w14:textId="77777777" w:rsidR="007C4D3A" w:rsidRPr="00597591" w:rsidRDefault="007C4D3A" w:rsidP="007C4D3A">
            <w:pPr>
              <w:pStyle w:val="ListParagraph"/>
              <w:numPr>
                <w:ilvl w:val="1"/>
                <w:numId w:val="51"/>
              </w:numPr>
              <w:spacing w:afterLines="50" w:after="120"/>
              <w:jc w:val="both"/>
              <w:rPr>
                <w:rFonts w:ascii="Times New Roman" w:hAnsi="Times New Roman"/>
                <w:sz w:val="24"/>
              </w:rPr>
            </w:pPr>
            <w:r w:rsidRPr="00597591">
              <w:rPr>
                <w:rFonts w:ascii="Times New Roman" w:hAnsi="Times New Roman"/>
                <w:sz w:val="24"/>
              </w:rPr>
              <w:t>Final decision of the gap values may be up to RAN4.</w:t>
            </w:r>
          </w:p>
          <w:p w14:paraId="316E7E83" w14:textId="77777777" w:rsidR="00DD3F6E" w:rsidRPr="00597591" w:rsidRDefault="00DD3F6E" w:rsidP="00F37162">
            <w:pPr>
              <w:rPr>
                <w:lang w:val="x-none" w:eastAsia="ja-JP"/>
              </w:rPr>
            </w:pPr>
          </w:p>
        </w:tc>
      </w:tr>
      <w:tr w:rsidR="00A4715D" w:rsidRPr="00597591" w14:paraId="48EEA20C" w14:textId="77777777" w:rsidTr="00F37162">
        <w:tc>
          <w:tcPr>
            <w:tcW w:w="1980" w:type="dxa"/>
          </w:tcPr>
          <w:p w14:paraId="315DD821" w14:textId="0D74618F" w:rsidR="00A4715D" w:rsidRPr="00597591" w:rsidRDefault="00A4715D" w:rsidP="00F37162">
            <w:pPr>
              <w:rPr>
                <w:lang w:val="en-GB" w:eastAsia="ja-JP"/>
              </w:rPr>
            </w:pPr>
            <w:r w:rsidRPr="00597591">
              <w:rPr>
                <w:lang w:val="en-GB" w:eastAsia="ja-JP"/>
              </w:rPr>
              <w:lastRenderedPageBreak/>
              <w:t>[</w:t>
            </w:r>
            <w:r w:rsidRPr="00597591">
              <w:rPr>
                <w:lang w:val="en-GB" w:eastAsia="ja-JP"/>
              </w:rPr>
              <w:t>21</w:t>
            </w:r>
            <w:r w:rsidRPr="00597591">
              <w:rPr>
                <w:lang w:val="en-GB" w:eastAsia="ja-JP"/>
              </w:rPr>
              <w:t>]</w:t>
            </w:r>
          </w:p>
        </w:tc>
        <w:tc>
          <w:tcPr>
            <w:tcW w:w="7649" w:type="dxa"/>
          </w:tcPr>
          <w:p w14:paraId="3B98768E" w14:textId="77777777" w:rsidR="00E078F8" w:rsidRPr="00597591" w:rsidRDefault="00E078F8" w:rsidP="006A63C9">
            <w:pPr>
              <w:pStyle w:val="Proposal"/>
              <w:rPr>
                <w:b w:val="0"/>
                <w:bCs w:val="0"/>
              </w:rPr>
            </w:pPr>
            <w:bookmarkStart w:id="0" w:name="_Toc135333923"/>
            <w:r w:rsidRPr="00597591">
              <w:rPr>
                <w:b w:val="0"/>
                <w:bCs w:val="0"/>
              </w:rPr>
              <w:t>The RAN1 discussion of UE capability indication for the supported minimal RF retuning time can start after receiving further confirmation from RAN4.</w:t>
            </w:r>
            <w:bookmarkEnd w:id="0"/>
          </w:p>
          <w:p w14:paraId="0D5BBB78" w14:textId="77777777" w:rsidR="006A63C9" w:rsidRPr="00597591" w:rsidRDefault="006A63C9" w:rsidP="006A63C9">
            <w:pPr>
              <w:pStyle w:val="Proposal"/>
              <w:rPr>
                <w:b w:val="0"/>
                <w:bCs w:val="0"/>
              </w:rPr>
            </w:pPr>
            <w:bookmarkStart w:id="1" w:name="_Toc135333924"/>
            <w:r w:rsidRPr="00597591">
              <w:rPr>
                <w:b w:val="0"/>
                <w:bCs w:val="0"/>
              </w:rPr>
              <w:t>RF retuning time should also be considered prior and after transmission of the PRS with Rx hopping.</w:t>
            </w:r>
            <w:bookmarkEnd w:id="1"/>
            <w:r w:rsidRPr="00597591">
              <w:rPr>
                <w:b w:val="0"/>
                <w:bCs w:val="0"/>
              </w:rPr>
              <w:t xml:space="preserve"> </w:t>
            </w:r>
          </w:p>
          <w:p w14:paraId="78394A91" w14:textId="77777777" w:rsidR="00A4715D" w:rsidRPr="00597591" w:rsidRDefault="00A4715D" w:rsidP="00F37162">
            <w:pPr>
              <w:rPr>
                <w:lang w:eastAsia="ja-JP"/>
              </w:rPr>
            </w:pPr>
          </w:p>
        </w:tc>
      </w:tr>
      <w:tr w:rsidR="00DD3F6E" w:rsidRPr="00597591" w14:paraId="54FDC0A0" w14:textId="77777777" w:rsidTr="00F37162">
        <w:tc>
          <w:tcPr>
            <w:tcW w:w="1980" w:type="dxa"/>
          </w:tcPr>
          <w:p w14:paraId="56914A71" w14:textId="5C2A298A" w:rsidR="00DD3F6E" w:rsidRPr="00597591" w:rsidRDefault="00DD3F6E" w:rsidP="00F37162">
            <w:pPr>
              <w:rPr>
                <w:lang w:val="en-GB" w:eastAsia="ja-JP"/>
              </w:rPr>
            </w:pPr>
            <w:r w:rsidRPr="00597591">
              <w:rPr>
                <w:lang w:val="en-GB" w:eastAsia="ja-JP"/>
              </w:rPr>
              <w:t>[</w:t>
            </w:r>
            <w:r w:rsidR="00937718" w:rsidRPr="00597591">
              <w:rPr>
                <w:lang w:val="en-GB" w:eastAsia="ja-JP"/>
              </w:rPr>
              <w:t>22</w:t>
            </w:r>
            <w:r w:rsidRPr="00597591">
              <w:rPr>
                <w:lang w:val="en-GB" w:eastAsia="ja-JP"/>
              </w:rPr>
              <w:t>]</w:t>
            </w:r>
          </w:p>
        </w:tc>
        <w:tc>
          <w:tcPr>
            <w:tcW w:w="7649" w:type="dxa"/>
          </w:tcPr>
          <w:p w14:paraId="128B1C58" w14:textId="77777777" w:rsidR="00A4715D" w:rsidRPr="00597591" w:rsidRDefault="00A4715D" w:rsidP="00A4715D">
            <w:pPr>
              <w:jc w:val="both"/>
              <w:rPr>
                <w:lang w:val="en-GB"/>
              </w:rPr>
            </w:pPr>
            <w:r w:rsidRPr="00597591">
              <w:rPr>
                <w:lang w:val="en-GB"/>
              </w:rPr>
              <w:t xml:space="preserve">Proposal 2-1: The additional switch time between BWP and the first hop, and between last hop and the return to BWP may be needed. It could reuse the agreed value and it is same as that between hops, and there is no need to be further discussed in </w:t>
            </w:r>
            <w:proofErr w:type="gramStart"/>
            <w:r w:rsidRPr="00597591">
              <w:rPr>
                <w:lang w:val="en-GB"/>
              </w:rPr>
              <w:t>RAN4</w:t>
            </w:r>
            <w:proofErr w:type="gramEnd"/>
          </w:p>
          <w:p w14:paraId="7DCB2997" w14:textId="77777777" w:rsidR="00A4715D" w:rsidRPr="00597591" w:rsidRDefault="00A4715D" w:rsidP="00A4715D">
            <w:pPr>
              <w:jc w:val="both"/>
              <w:rPr>
                <w:lang w:val="en-GB"/>
              </w:rPr>
            </w:pPr>
          </w:p>
          <w:p w14:paraId="76078CF3" w14:textId="77777777" w:rsidR="00A4715D" w:rsidRPr="00597591" w:rsidRDefault="00A4715D" w:rsidP="00A4715D">
            <w:pPr>
              <w:jc w:val="both"/>
              <w:rPr>
                <w:lang w:val="en-GB"/>
              </w:rPr>
            </w:pPr>
            <w:r w:rsidRPr="00597591">
              <w:rPr>
                <w:lang w:val="en-GB"/>
              </w:rPr>
              <w:t xml:space="preserve">Proposal 2-2: The SRS transmission duration may consider the switch time between BWP and the first hop, and between last hop and the return to </w:t>
            </w:r>
            <w:proofErr w:type="gramStart"/>
            <w:r w:rsidRPr="00597591">
              <w:rPr>
                <w:lang w:val="en-GB"/>
              </w:rPr>
              <w:t>BWP</w:t>
            </w:r>
            <w:proofErr w:type="gramEnd"/>
          </w:p>
          <w:p w14:paraId="1EE1BC33" w14:textId="77777777" w:rsidR="00DD3F6E" w:rsidRPr="00597591" w:rsidRDefault="00DD3F6E" w:rsidP="00F37162">
            <w:pPr>
              <w:rPr>
                <w:lang w:val="en-GB" w:eastAsia="ja-JP"/>
              </w:rPr>
            </w:pPr>
          </w:p>
        </w:tc>
      </w:tr>
    </w:tbl>
    <w:p w14:paraId="063C49EB" w14:textId="77777777" w:rsidR="004722A9" w:rsidRDefault="004722A9" w:rsidP="004722A9">
      <w:pPr>
        <w:rPr>
          <w:lang w:val="en-GB" w:eastAsia="ja-JP"/>
        </w:rPr>
      </w:pPr>
    </w:p>
    <w:p w14:paraId="05896FA5" w14:textId="1E913AC7" w:rsidR="00EC3417" w:rsidRDefault="00EC3417" w:rsidP="00EC3417">
      <w:pPr>
        <w:pStyle w:val="Heading3"/>
      </w:pPr>
      <w:r>
        <w:t xml:space="preserve">Further considerations on the switching time </w:t>
      </w:r>
      <w:r w:rsidR="00324648">
        <w:t>[</w:t>
      </w:r>
      <w:r w:rsidR="00E71B75">
        <w:t>m</w:t>
      </w:r>
      <w:r w:rsidR="00324648">
        <w:t>edium</w:t>
      </w:r>
      <w:r w:rsidR="00324648">
        <w:t>]</w:t>
      </w:r>
    </w:p>
    <w:p w14:paraId="26590DC2" w14:textId="6F46C01C" w:rsidR="00866A0A" w:rsidRDefault="00866A0A" w:rsidP="00866A0A">
      <w:pPr>
        <w:pStyle w:val="Heading4"/>
      </w:pPr>
      <w:r>
        <w:t>Round 1</w:t>
      </w:r>
    </w:p>
    <w:p w14:paraId="5FAA8245" w14:textId="118DE4B2" w:rsidR="00911EC5" w:rsidRDefault="005102FB" w:rsidP="00911EC5">
      <w:pPr>
        <w:rPr>
          <w:lang w:val="en-GB" w:eastAsia="ja-JP"/>
        </w:rPr>
      </w:pPr>
      <w:r>
        <w:rPr>
          <w:lang w:val="en-GB" w:eastAsia="ja-JP"/>
        </w:rPr>
        <w:t>The following proposal was advanced in [2]. From the FL perspective, it is preferred to leave it to RAN4. Therefore, we start with the following question:</w:t>
      </w:r>
    </w:p>
    <w:p w14:paraId="74BB4D80" w14:textId="77777777" w:rsidR="005102FB" w:rsidRDefault="005102FB" w:rsidP="00911EC5">
      <w:pPr>
        <w:rPr>
          <w:lang w:val="en-GB" w:eastAsia="ja-JP"/>
        </w:rPr>
      </w:pPr>
    </w:p>
    <w:p w14:paraId="1C13F2E8" w14:textId="57B2D59D" w:rsidR="005102FB" w:rsidRPr="00377819" w:rsidRDefault="00BC302C" w:rsidP="00BC302C">
      <w:pPr>
        <w:rPr>
          <w:b/>
          <w:bCs/>
          <w:lang w:val="en-GB" w:eastAsia="ja-JP"/>
        </w:rPr>
      </w:pPr>
      <w:r w:rsidRPr="00377819">
        <w:rPr>
          <w:b/>
          <w:bCs/>
          <w:lang w:val="en-GB" w:eastAsia="ja-JP"/>
        </w:rPr>
        <w:t>Question</w:t>
      </w:r>
      <w:r w:rsidR="00377819" w:rsidRPr="00377819">
        <w:rPr>
          <w:b/>
          <w:bCs/>
          <w:lang w:val="en-GB" w:eastAsia="ja-JP"/>
        </w:rPr>
        <w:t xml:space="preserve"> 2.1-1</w:t>
      </w:r>
      <w:r w:rsidRPr="00377819">
        <w:rPr>
          <w:b/>
          <w:bCs/>
          <w:lang w:val="en-GB" w:eastAsia="ja-JP"/>
        </w:rPr>
        <w:t>:</w:t>
      </w:r>
      <w:r w:rsidRPr="00377819">
        <w:rPr>
          <w:b/>
          <w:bCs/>
          <w:lang w:val="en-GB" w:eastAsia="ja-JP"/>
        </w:rPr>
        <w:tab/>
      </w:r>
      <w:r w:rsidRPr="00377819">
        <w:rPr>
          <w:b/>
          <w:bCs/>
          <w:lang w:val="en-GB" w:eastAsia="ja-JP"/>
        </w:rPr>
        <w:t>should additional values for the switching time f</w:t>
      </w:r>
      <w:r w:rsidRPr="00377819">
        <w:rPr>
          <w:b/>
          <w:bCs/>
          <w:lang w:val="en-GB" w:eastAsia="ja-JP"/>
        </w:rPr>
        <w:t xml:space="preserve">or RedCap positioning frequency hopping switching time, the following </w:t>
      </w:r>
      <w:r w:rsidRPr="00377819">
        <w:rPr>
          <w:b/>
          <w:bCs/>
          <w:lang w:val="en-GB" w:eastAsia="ja-JP"/>
        </w:rPr>
        <w:t>be discussed within RAN1?</w:t>
      </w:r>
    </w:p>
    <w:p w14:paraId="25A2BB71" w14:textId="77777777" w:rsidR="005102FB" w:rsidRDefault="005102FB" w:rsidP="00911EC5">
      <w:pPr>
        <w:rPr>
          <w:lang w:val="en-GB" w:eastAsia="ja-JP"/>
        </w:rPr>
      </w:pPr>
    </w:p>
    <w:p w14:paraId="423BE396" w14:textId="1C997B77" w:rsidR="00911EC5" w:rsidRDefault="00911EC5" w:rsidP="00911EC5">
      <w:pPr>
        <w:rPr>
          <w:lang w:val="en-GB" w:eastAsia="ja-JP"/>
        </w:rPr>
      </w:pPr>
      <w:r>
        <w:rPr>
          <w:lang w:val="en-GB" w:eastAsia="ja-JP"/>
        </w:rPr>
        <w:t xml:space="preserve">Companies are encouraged to comment on the </w:t>
      </w:r>
      <w:r w:rsidR="00377819">
        <w:rPr>
          <w:lang w:val="en-GB" w:eastAsia="ja-JP"/>
        </w:rPr>
        <w:t>question</w:t>
      </w:r>
      <w:r>
        <w:rPr>
          <w:lang w:val="en-GB" w:eastAsia="ja-JP"/>
        </w:rPr>
        <w:t xml:space="preserve"> in the table below:</w:t>
      </w:r>
    </w:p>
    <w:p w14:paraId="65412704" w14:textId="25AE1EFE" w:rsidR="00911EC5" w:rsidRDefault="00911EC5" w:rsidP="00911EC5">
      <w:pPr>
        <w:rPr>
          <w:lang w:val="en-GB" w:eastAsia="ja-JP"/>
        </w:rPr>
      </w:pPr>
    </w:p>
    <w:p w14:paraId="0A848F9F" w14:textId="0F28BF15" w:rsidR="00911EC5" w:rsidRPr="00377819" w:rsidRDefault="00377819" w:rsidP="00911EC5">
      <w:pPr>
        <w:rPr>
          <w:b/>
          <w:bCs/>
          <w:lang w:val="en-GB" w:eastAsia="ja-JP"/>
        </w:rPr>
      </w:pPr>
      <w:r w:rsidRPr="00377819">
        <w:rPr>
          <w:b/>
          <w:bCs/>
          <w:lang w:val="en-GB" w:eastAsia="ja-JP"/>
        </w:rPr>
        <w:t>Question</w:t>
      </w:r>
      <w:r>
        <w:rPr>
          <w:b/>
          <w:bCs/>
          <w:lang w:val="en-GB" w:eastAsia="ja-JP"/>
        </w:rPr>
        <w:t xml:space="preserve"> 2.1-1</w:t>
      </w:r>
      <w:r w:rsidR="00911EC5" w:rsidRPr="00377819">
        <w:rPr>
          <w:b/>
          <w:bCs/>
          <w:lang w:val="en-GB" w:eastAsia="ja-JP"/>
        </w:rPr>
        <w:t>:</w:t>
      </w:r>
    </w:p>
    <w:tbl>
      <w:tblPr>
        <w:tblStyle w:val="TableGrid"/>
        <w:tblW w:w="0" w:type="auto"/>
        <w:tblLook w:val="04A0" w:firstRow="1" w:lastRow="0" w:firstColumn="1" w:lastColumn="0" w:noHBand="0" w:noVBand="1"/>
      </w:tblPr>
      <w:tblGrid>
        <w:gridCol w:w="1980"/>
        <w:gridCol w:w="7649"/>
      </w:tblGrid>
      <w:tr w:rsidR="00911EC5" w:rsidRPr="00412D4B" w14:paraId="226811CF" w14:textId="77777777" w:rsidTr="00911EC5">
        <w:tc>
          <w:tcPr>
            <w:tcW w:w="1980" w:type="dxa"/>
            <w:shd w:val="clear" w:color="auto" w:fill="B4C6E7" w:themeFill="accent1" w:themeFillTint="66"/>
          </w:tcPr>
          <w:p w14:paraId="5E167AA9" w14:textId="4742E6C5" w:rsidR="00911EC5" w:rsidRPr="00412D4B" w:rsidRDefault="00911EC5" w:rsidP="00911EC5">
            <w:pPr>
              <w:rPr>
                <w:b/>
                <w:bCs/>
                <w:lang w:val="en-GB" w:eastAsia="ja-JP"/>
              </w:rPr>
            </w:pPr>
            <w:r w:rsidRPr="00412D4B">
              <w:rPr>
                <w:b/>
                <w:bCs/>
                <w:lang w:val="en-GB" w:eastAsia="ja-JP"/>
              </w:rPr>
              <w:t>Company</w:t>
            </w:r>
          </w:p>
        </w:tc>
        <w:tc>
          <w:tcPr>
            <w:tcW w:w="7649" w:type="dxa"/>
            <w:shd w:val="clear" w:color="auto" w:fill="B4C6E7" w:themeFill="accent1" w:themeFillTint="66"/>
          </w:tcPr>
          <w:p w14:paraId="1F6C8CF3" w14:textId="6ADA387B" w:rsidR="00911EC5" w:rsidRPr="00412D4B" w:rsidRDefault="00911EC5" w:rsidP="00911EC5">
            <w:pPr>
              <w:rPr>
                <w:b/>
                <w:bCs/>
                <w:lang w:val="en-GB" w:eastAsia="ja-JP"/>
              </w:rPr>
            </w:pPr>
            <w:r w:rsidRPr="00412D4B">
              <w:rPr>
                <w:b/>
                <w:bCs/>
                <w:lang w:val="en-GB" w:eastAsia="ja-JP"/>
              </w:rPr>
              <w:t>Comment</w:t>
            </w:r>
          </w:p>
        </w:tc>
      </w:tr>
      <w:tr w:rsidR="00911EC5" w14:paraId="46177575" w14:textId="77777777" w:rsidTr="00911EC5">
        <w:tc>
          <w:tcPr>
            <w:tcW w:w="1980" w:type="dxa"/>
          </w:tcPr>
          <w:p w14:paraId="0D7FE946" w14:textId="77777777" w:rsidR="00911EC5" w:rsidRDefault="00911EC5" w:rsidP="00911EC5">
            <w:pPr>
              <w:rPr>
                <w:lang w:val="en-GB" w:eastAsia="ja-JP"/>
              </w:rPr>
            </w:pPr>
          </w:p>
        </w:tc>
        <w:tc>
          <w:tcPr>
            <w:tcW w:w="7649" w:type="dxa"/>
          </w:tcPr>
          <w:p w14:paraId="7F24E94F" w14:textId="77777777" w:rsidR="00911EC5" w:rsidRDefault="00911EC5" w:rsidP="00911EC5">
            <w:pPr>
              <w:rPr>
                <w:lang w:val="en-GB" w:eastAsia="ja-JP"/>
              </w:rPr>
            </w:pPr>
          </w:p>
        </w:tc>
      </w:tr>
    </w:tbl>
    <w:p w14:paraId="50F7A31D" w14:textId="77777777" w:rsidR="00911EC5" w:rsidRPr="00911EC5" w:rsidRDefault="00911EC5" w:rsidP="00911EC5">
      <w:pPr>
        <w:rPr>
          <w:lang w:val="en-GB" w:eastAsia="ja-JP"/>
        </w:rPr>
      </w:pPr>
    </w:p>
    <w:p w14:paraId="58D0CF5C" w14:textId="6ADAC5E3" w:rsidR="00AA289F" w:rsidRDefault="00E94B5C" w:rsidP="00E94B5C">
      <w:pPr>
        <w:pStyle w:val="Heading3"/>
      </w:pPr>
      <w:r>
        <w:t>Response to RAN4 LS</w:t>
      </w:r>
      <w:r w:rsidR="00FA1043">
        <w:t xml:space="preserve"> </w:t>
      </w:r>
      <w:r w:rsidR="00FA1043">
        <w:t>[</w:t>
      </w:r>
      <w:r w:rsidR="00FA1043">
        <w:t>separate discussion</w:t>
      </w:r>
      <w:r w:rsidR="00FA1043">
        <w:t>]</w:t>
      </w:r>
    </w:p>
    <w:p w14:paraId="4064387E" w14:textId="2AD34BEE" w:rsidR="00FB5FE1" w:rsidRDefault="00FB5FE1" w:rsidP="00FB5FE1">
      <w:pPr>
        <w:rPr>
          <w:lang w:val="en-GB" w:eastAsia="ja-JP"/>
        </w:rPr>
      </w:pPr>
      <w:r>
        <w:rPr>
          <w:lang w:val="en-GB" w:eastAsia="ja-JP"/>
        </w:rPr>
        <w:t>The response to RAN4 LS will be discussed in a separate document, as decided by the following</w:t>
      </w:r>
      <w:r w:rsidR="00844FDE">
        <w:rPr>
          <w:lang w:val="en-GB" w:eastAsia="ja-JP"/>
        </w:rPr>
        <w:t>:</w:t>
      </w:r>
    </w:p>
    <w:p w14:paraId="553FEE3D" w14:textId="77777777" w:rsidR="005C461B" w:rsidRDefault="005C461B" w:rsidP="00FB5FE1">
      <w:pPr>
        <w:rPr>
          <w:lang w:val="en-GB" w:eastAsia="ja-JP"/>
        </w:rPr>
      </w:pPr>
    </w:p>
    <w:tbl>
      <w:tblPr>
        <w:tblStyle w:val="TableGrid"/>
        <w:tblW w:w="0" w:type="auto"/>
        <w:tblLook w:val="04A0" w:firstRow="1" w:lastRow="0" w:firstColumn="1" w:lastColumn="0" w:noHBand="0" w:noVBand="1"/>
      </w:tblPr>
      <w:tblGrid>
        <w:gridCol w:w="9629"/>
      </w:tblGrid>
      <w:tr w:rsidR="005C461B" w14:paraId="4B20C0B3" w14:textId="77777777" w:rsidTr="005C461B">
        <w:tc>
          <w:tcPr>
            <w:tcW w:w="9629" w:type="dxa"/>
          </w:tcPr>
          <w:p w14:paraId="428D69B8" w14:textId="77777777" w:rsidR="005C461B" w:rsidRPr="00C95EFD" w:rsidRDefault="005C461B" w:rsidP="005C461B">
            <w:pPr>
              <w:rPr>
                <w:b/>
                <w:u w:val="single"/>
                <w:lang w:eastAsia="x-none"/>
              </w:rPr>
            </w:pPr>
            <w:r w:rsidRPr="00C95EFD">
              <w:rPr>
                <w:b/>
                <w:u w:val="single"/>
                <w:lang w:eastAsia="x-none"/>
              </w:rPr>
              <w:t>Rel-18 Positioning</w:t>
            </w:r>
          </w:p>
          <w:p w14:paraId="461D97C0" w14:textId="77777777" w:rsidR="005C461B" w:rsidRDefault="005C461B" w:rsidP="005C461B">
            <w:pPr>
              <w:rPr>
                <w:lang w:eastAsia="x-none"/>
              </w:rPr>
            </w:pPr>
            <w:r>
              <w:rPr>
                <w:lang w:eastAsia="x-none"/>
              </w:rPr>
              <w:t>R1-2304316</w:t>
            </w:r>
            <w:r>
              <w:rPr>
                <w:lang w:eastAsia="x-none"/>
              </w:rPr>
              <w:tab/>
              <w:t>LS reply on switching time for DL PRS or UL SRS frequency hopping for RedCap UEs</w:t>
            </w:r>
            <w:r>
              <w:rPr>
                <w:lang w:eastAsia="x-none"/>
              </w:rPr>
              <w:tab/>
              <w:t>RAN4, Ericsson</w:t>
            </w:r>
          </w:p>
          <w:p w14:paraId="78538DC4" w14:textId="77777777" w:rsidR="005C461B" w:rsidRPr="00F6497F" w:rsidRDefault="005C461B" w:rsidP="005C461B">
            <w:pPr>
              <w:rPr>
                <w:highlight w:val="yellow"/>
                <w:lang w:eastAsia="x-none"/>
              </w:rPr>
            </w:pPr>
            <w:r w:rsidRPr="00F6497F">
              <w:rPr>
                <w:highlight w:val="yellow"/>
                <w:lang w:eastAsia="x-none"/>
              </w:rPr>
              <w:t xml:space="preserve">RAN4 response to RAN1 LS in R1-2302127. In addition, RAN4 is requesting RAN1 input on whether </w:t>
            </w:r>
            <w:r w:rsidRPr="00F6497F">
              <w:rPr>
                <w:highlight w:val="yellow"/>
              </w:rPr>
              <w:t xml:space="preserve">additional switch time may be needed for SRS transmission between the initial/active BWP. </w:t>
            </w:r>
            <w:r w:rsidRPr="00F6497F">
              <w:rPr>
                <w:highlight w:val="yellow"/>
                <w:lang w:eastAsia="x-none"/>
              </w:rPr>
              <w:t>Discussion on response LS to be handled in agenda item 9.5. To be moderated by Florent (Ericsson).</w:t>
            </w:r>
          </w:p>
          <w:p w14:paraId="20ADEB18" w14:textId="77777777" w:rsidR="005C461B" w:rsidRPr="005C461B" w:rsidRDefault="005C461B" w:rsidP="00FB5FE1">
            <w:pPr>
              <w:rPr>
                <w:b/>
                <w:bCs/>
                <w:lang w:val="en-GB" w:eastAsia="ja-JP"/>
              </w:rPr>
            </w:pPr>
          </w:p>
        </w:tc>
      </w:tr>
    </w:tbl>
    <w:p w14:paraId="4002F043" w14:textId="77777777" w:rsidR="00844FDE" w:rsidRPr="00FB5FE1" w:rsidRDefault="00844FDE" w:rsidP="00FB5FE1">
      <w:pPr>
        <w:rPr>
          <w:lang w:val="en-GB" w:eastAsia="ja-JP"/>
        </w:rPr>
      </w:pPr>
    </w:p>
    <w:p w14:paraId="3222B539" w14:textId="47447176" w:rsidR="006831E6" w:rsidRDefault="006831E6" w:rsidP="00CE2D15">
      <w:pPr>
        <w:pStyle w:val="Heading2"/>
      </w:pPr>
      <w:r>
        <w:t>Subcarrier Spacing</w:t>
      </w:r>
      <w:r w:rsidR="00FA1043">
        <w:t xml:space="preserve"> </w:t>
      </w:r>
      <w:r w:rsidR="00FA1043">
        <w:t>[</w:t>
      </w:r>
      <w:r w:rsidR="00E71B75">
        <w:t>l</w:t>
      </w:r>
      <w:r w:rsidR="00FA1043">
        <w:t>ow]</w:t>
      </w:r>
    </w:p>
    <w:p w14:paraId="26B2DC7D" w14:textId="0D6DEADF" w:rsidR="004912B7" w:rsidRDefault="004912B7" w:rsidP="004912B7">
      <w:pPr>
        <w:rPr>
          <w:lang w:val="en-GB" w:eastAsia="ja-JP"/>
        </w:rPr>
      </w:pPr>
      <w:r>
        <w:rPr>
          <w:lang w:val="en-GB" w:eastAsia="ja-JP"/>
        </w:rPr>
        <w:t>In [</w:t>
      </w:r>
      <w:r w:rsidR="00A04507">
        <w:rPr>
          <w:lang w:val="en-GB" w:eastAsia="ja-JP"/>
        </w:rPr>
        <w:t>8</w:t>
      </w:r>
      <w:r>
        <w:rPr>
          <w:lang w:val="en-GB" w:eastAsia="ja-JP"/>
        </w:rPr>
        <w:t xml:space="preserve">], it is proposed to </w:t>
      </w:r>
      <w:r w:rsidR="00B758B3">
        <w:rPr>
          <w:lang w:val="en-GB" w:eastAsia="ja-JP"/>
        </w:rPr>
        <w:t xml:space="preserve">consider the use of small SCS </w:t>
      </w:r>
      <w:r w:rsidR="00FF0D56">
        <w:rPr>
          <w:lang w:val="en-GB" w:eastAsia="ja-JP"/>
        </w:rPr>
        <w:t>for UEs with low speed:</w:t>
      </w:r>
      <w:r>
        <w:rPr>
          <w:lang w:val="en-GB" w:eastAsia="ja-JP"/>
        </w:rPr>
        <w:t xml:space="preserve"> </w:t>
      </w:r>
    </w:p>
    <w:p w14:paraId="36C1697F" w14:textId="77777777" w:rsidR="004912B7" w:rsidRDefault="004912B7" w:rsidP="004912B7">
      <w:pPr>
        <w:rPr>
          <w:lang w:val="en-GB" w:eastAsia="ja-JP"/>
        </w:rPr>
      </w:pPr>
    </w:p>
    <w:tbl>
      <w:tblPr>
        <w:tblStyle w:val="TableGrid"/>
        <w:tblW w:w="0" w:type="auto"/>
        <w:tblLook w:val="04A0" w:firstRow="1" w:lastRow="0" w:firstColumn="1" w:lastColumn="0" w:noHBand="0" w:noVBand="1"/>
      </w:tblPr>
      <w:tblGrid>
        <w:gridCol w:w="1980"/>
        <w:gridCol w:w="7649"/>
      </w:tblGrid>
      <w:tr w:rsidR="004912B7" w:rsidRPr="00412D4B" w14:paraId="072F7194" w14:textId="77777777" w:rsidTr="00F37162">
        <w:tc>
          <w:tcPr>
            <w:tcW w:w="1980" w:type="dxa"/>
            <w:shd w:val="clear" w:color="auto" w:fill="B4C6E7" w:themeFill="accent1" w:themeFillTint="66"/>
          </w:tcPr>
          <w:p w14:paraId="34F90EEB" w14:textId="77777777" w:rsidR="004912B7" w:rsidRPr="00412D4B" w:rsidRDefault="004912B7" w:rsidP="00F37162">
            <w:pPr>
              <w:rPr>
                <w:b/>
                <w:bCs/>
                <w:lang w:val="en-GB" w:eastAsia="ja-JP"/>
              </w:rPr>
            </w:pPr>
            <w:r w:rsidRPr="00412D4B">
              <w:rPr>
                <w:b/>
                <w:bCs/>
                <w:lang w:val="en-GB" w:eastAsia="ja-JP"/>
              </w:rPr>
              <w:t>Company</w:t>
            </w:r>
          </w:p>
        </w:tc>
        <w:tc>
          <w:tcPr>
            <w:tcW w:w="7649" w:type="dxa"/>
            <w:shd w:val="clear" w:color="auto" w:fill="B4C6E7" w:themeFill="accent1" w:themeFillTint="66"/>
          </w:tcPr>
          <w:p w14:paraId="51BE28C8" w14:textId="77777777" w:rsidR="004912B7" w:rsidRPr="00412D4B" w:rsidRDefault="004912B7" w:rsidP="00F37162">
            <w:pPr>
              <w:rPr>
                <w:b/>
                <w:bCs/>
                <w:lang w:val="en-GB" w:eastAsia="ja-JP"/>
              </w:rPr>
            </w:pPr>
            <w:r w:rsidRPr="00412D4B">
              <w:rPr>
                <w:b/>
                <w:bCs/>
                <w:lang w:val="en-GB" w:eastAsia="ja-JP"/>
              </w:rPr>
              <w:t>Proposal</w:t>
            </w:r>
          </w:p>
        </w:tc>
      </w:tr>
      <w:tr w:rsidR="004912B7" w:rsidRPr="00412D4B" w14:paraId="27027FD7" w14:textId="77777777" w:rsidTr="00F37162">
        <w:tc>
          <w:tcPr>
            <w:tcW w:w="1980" w:type="dxa"/>
          </w:tcPr>
          <w:p w14:paraId="4224E3FA" w14:textId="79987FA2" w:rsidR="004912B7" w:rsidRPr="00412D4B" w:rsidRDefault="004912B7" w:rsidP="00F37162">
            <w:pPr>
              <w:rPr>
                <w:lang w:val="en-GB" w:eastAsia="ja-JP"/>
              </w:rPr>
            </w:pPr>
            <w:r w:rsidRPr="00412D4B">
              <w:rPr>
                <w:lang w:val="en-GB" w:eastAsia="ja-JP"/>
              </w:rPr>
              <w:lastRenderedPageBreak/>
              <w:t>[</w:t>
            </w:r>
            <w:r w:rsidR="00B758B3" w:rsidRPr="00412D4B">
              <w:rPr>
                <w:lang w:val="en-GB" w:eastAsia="ja-JP"/>
              </w:rPr>
              <w:t>8</w:t>
            </w:r>
            <w:r w:rsidRPr="00412D4B">
              <w:rPr>
                <w:lang w:val="en-GB" w:eastAsia="ja-JP"/>
              </w:rPr>
              <w:t>]</w:t>
            </w:r>
          </w:p>
        </w:tc>
        <w:tc>
          <w:tcPr>
            <w:tcW w:w="7649" w:type="dxa"/>
          </w:tcPr>
          <w:p w14:paraId="70B543EE" w14:textId="77777777" w:rsidR="00B758B3" w:rsidRPr="00412D4B" w:rsidRDefault="00B758B3" w:rsidP="00B758B3">
            <w:pPr>
              <w:snapToGrid w:val="0"/>
              <w:spacing w:before="120" w:after="120" w:line="288" w:lineRule="auto"/>
              <w:jc w:val="both"/>
              <w:rPr>
                <w:rFonts w:eastAsia="Malgun Gothic" w:cs="Batang"/>
                <w:szCs w:val="20"/>
                <w:lang w:val="en-GB" w:eastAsia="ko-KR"/>
              </w:rPr>
            </w:pPr>
            <w:r w:rsidRPr="00412D4B">
              <w:rPr>
                <w:rFonts w:eastAsia="Malgun Gothic" w:cs="Batang"/>
                <w:szCs w:val="20"/>
                <w:lang w:val="en-GB" w:eastAsia="ko-KR"/>
              </w:rPr>
              <w:t>Proposal 15: Consider using small SCS to increase the positioning performance for RedCap UEs with low speed at least.</w:t>
            </w:r>
          </w:p>
          <w:p w14:paraId="7C496707" w14:textId="77777777" w:rsidR="004912B7" w:rsidRPr="00412D4B" w:rsidRDefault="004912B7" w:rsidP="00F37162">
            <w:pPr>
              <w:rPr>
                <w:lang w:val="en-GB" w:eastAsia="ja-JP"/>
              </w:rPr>
            </w:pPr>
          </w:p>
        </w:tc>
      </w:tr>
    </w:tbl>
    <w:p w14:paraId="25EF1E2B" w14:textId="77777777" w:rsidR="004912B7" w:rsidRDefault="004912B7" w:rsidP="004912B7">
      <w:pPr>
        <w:rPr>
          <w:lang w:val="en-GB" w:eastAsia="ja-JP"/>
        </w:rPr>
      </w:pPr>
      <w:r>
        <w:rPr>
          <w:lang w:val="en-GB" w:eastAsia="ja-JP"/>
        </w:rPr>
        <w:t xml:space="preserve"> </w:t>
      </w:r>
    </w:p>
    <w:p w14:paraId="616520E6" w14:textId="418CC26E" w:rsidR="004912B7" w:rsidRDefault="004912B7" w:rsidP="004912B7">
      <w:pPr>
        <w:rPr>
          <w:lang w:val="en-GB" w:eastAsia="ja-JP"/>
        </w:rPr>
      </w:pPr>
      <w:r>
        <w:rPr>
          <w:lang w:val="en-GB" w:eastAsia="ja-JP"/>
        </w:rPr>
        <w:t xml:space="preserve">From the FL perspective, </w:t>
      </w:r>
      <w:r w:rsidR="00FF0D56">
        <w:rPr>
          <w:lang w:val="en-GB" w:eastAsia="ja-JP"/>
        </w:rPr>
        <w:t xml:space="preserve">this is an implementation issue and should not be impacting the specification. </w:t>
      </w:r>
      <w:r>
        <w:rPr>
          <w:lang w:val="en-GB" w:eastAsia="ja-JP"/>
        </w:rPr>
        <w:t>Therefore, it is proposed not to pursue the proposal further.</w:t>
      </w:r>
    </w:p>
    <w:p w14:paraId="7FAC0A1E" w14:textId="77777777" w:rsidR="004912B7" w:rsidRDefault="004912B7" w:rsidP="004912B7">
      <w:pPr>
        <w:rPr>
          <w:lang w:val="en-GB" w:eastAsia="ja-JP"/>
        </w:rPr>
      </w:pPr>
    </w:p>
    <w:p w14:paraId="060D16B1" w14:textId="77777777" w:rsidR="004912B7" w:rsidRDefault="004912B7" w:rsidP="004912B7">
      <w:pPr>
        <w:rPr>
          <w:lang w:val="en-GB" w:eastAsia="ja-JP"/>
        </w:rPr>
      </w:pPr>
      <w:r>
        <w:rPr>
          <w:lang w:val="en-GB" w:eastAsia="ja-JP"/>
        </w:rPr>
        <w:t>Companies are encouraged to comment on the proposal in the table below:</w:t>
      </w:r>
    </w:p>
    <w:p w14:paraId="1BBE3D7D" w14:textId="5AE5A81D" w:rsidR="004912B7" w:rsidRPr="00377819" w:rsidRDefault="00FF76A1" w:rsidP="004912B7">
      <w:pPr>
        <w:rPr>
          <w:b/>
          <w:bCs/>
          <w:lang w:val="en-GB" w:eastAsia="ja-JP"/>
        </w:rPr>
      </w:pPr>
      <w:r>
        <w:rPr>
          <w:lang w:val="en-GB" w:eastAsia="ja-JP"/>
        </w:rPr>
        <w:t xml:space="preserve"> </w:t>
      </w:r>
    </w:p>
    <w:tbl>
      <w:tblPr>
        <w:tblStyle w:val="TableGrid"/>
        <w:tblW w:w="0" w:type="auto"/>
        <w:tblLook w:val="04A0" w:firstRow="1" w:lastRow="0" w:firstColumn="1" w:lastColumn="0" w:noHBand="0" w:noVBand="1"/>
      </w:tblPr>
      <w:tblGrid>
        <w:gridCol w:w="1980"/>
        <w:gridCol w:w="7649"/>
      </w:tblGrid>
      <w:tr w:rsidR="004912B7" w:rsidRPr="00412D4B" w14:paraId="65F85E14" w14:textId="77777777" w:rsidTr="00F37162">
        <w:tc>
          <w:tcPr>
            <w:tcW w:w="1980" w:type="dxa"/>
            <w:shd w:val="clear" w:color="auto" w:fill="B4C6E7" w:themeFill="accent1" w:themeFillTint="66"/>
          </w:tcPr>
          <w:p w14:paraId="6C49A4EC" w14:textId="77777777" w:rsidR="004912B7" w:rsidRPr="00412D4B" w:rsidRDefault="004912B7" w:rsidP="00F37162">
            <w:pPr>
              <w:rPr>
                <w:b/>
                <w:bCs/>
                <w:lang w:val="en-GB" w:eastAsia="ja-JP"/>
              </w:rPr>
            </w:pPr>
            <w:r w:rsidRPr="00412D4B">
              <w:rPr>
                <w:b/>
                <w:bCs/>
                <w:lang w:val="en-GB" w:eastAsia="ja-JP"/>
              </w:rPr>
              <w:t>Company</w:t>
            </w:r>
          </w:p>
        </w:tc>
        <w:tc>
          <w:tcPr>
            <w:tcW w:w="7649" w:type="dxa"/>
            <w:shd w:val="clear" w:color="auto" w:fill="B4C6E7" w:themeFill="accent1" w:themeFillTint="66"/>
          </w:tcPr>
          <w:p w14:paraId="6048DAA2" w14:textId="77777777" w:rsidR="004912B7" w:rsidRPr="00412D4B" w:rsidRDefault="004912B7" w:rsidP="00F37162">
            <w:pPr>
              <w:rPr>
                <w:b/>
                <w:bCs/>
                <w:lang w:val="en-GB" w:eastAsia="ja-JP"/>
              </w:rPr>
            </w:pPr>
            <w:r w:rsidRPr="00412D4B">
              <w:rPr>
                <w:b/>
                <w:bCs/>
                <w:lang w:val="en-GB" w:eastAsia="ja-JP"/>
              </w:rPr>
              <w:t>Comment</w:t>
            </w:r>
          </w:p>
        </w:tc>
      </w:tr>
      <w:tr w:rsidR="004912B7" w14:paraId="3DD3BFE1" w14:textId="77777777" w:rsidTr="00F37162">
        <w:tc>
          <w:tcPr>
            <w:tcW w:w="1980" w:type="dxa"/>
          </w:tcPr>
          <w:p w14:paraId="043E0E52" w14:textId="77777777" w:rsidR="004912B7" w:rsidRDefault="004912B7" w:rsidP="00F37162">
            <w:pPr>
              <w:rPr>
                <w:lang w:val="en-GB" w:eastAsia="ja-JP"/>
              </w:rPr>
            </w:pPr>
          </w:p>
        </w:tc>
        <w:tc>
          <w:tcPr>
            <w:tcW w:w="7649" w:type="dxa"/>
          </w:tcPr>
          <w:p w14:paraId="5BB8063A" w14:textId="77777777" w:rsidR="004912B7" w:rsidRDefault="004912B7" w:rsidP="00F37162">
            <w:pPr>
              <w:rPr>
                <w:lang w:val="en-GB" w:eastAsia="ja-JP"/>
              </w:rPr>
            </w:pPr>
          </w:p>
        </w:tc>
      </w:tr>
    </w:tbl>
    <w:p w14:paraId="0A9C066B" w14:textId="77777777" w:rsidR="00695150" w:rsidRPr="00695150" w:rsidRDefault="00695150" w:rsidP="00FC5403">
      <w:pPr>
        <w:rPr>
          <w:lang w:val="en-GB" w:eastAsia="ja-JP"/>
        </w:rPr>
      </w:pPr>
    </w:p>
    <w:p w14:paraId="0FA51603" w14:textId="4A92FBAA" w:rsidR="00771014" w:rsidRDefault="00706CC0" w:rsidP="00F21630">
      <w:pPr>
        <w:pStyle w:val="Heading2"/>
        <w:rPr>
          <w:lang w:val="en-US"/>
        </w:rPr>
      </w:pPr>
      <w:r>
        <w:t>RACH</w:t>
      </w:r>
      <w:r w:rsidR="00F21630">
        <w:t xml:space="preserve"> </w:t>
      </w:r>
      <w:r w:rsidR="00FA1043">
        <w:t>[</w:t>
      </w:r>
      <w:r w:rsidR="00E71B75">
        <w:t>l</w:t>
      </w:r>
      <w:r w:rsidR="00FA1043">
        <w:t>ow]</w:t>
      </w:r>
    </w:p>
    <w:p w14:paraId="38D12DED" w14:textId="329B6B58" w:rsidR="00F21630" w:rsidRDefault="00F21630" w:rsidP="00F21630">
      <w:pPr>
        <w:rPr>
          <w:lang w:eastAsia="ja-JP"/>
        </w:rPr>
      </w:pPr>
      <w:r>
        <w:rPr>
          <w:lang w:eastAsia="ja-JP"/>
        </w:rPr>
        <w:t>In [18], it is proposed to study the impact of RACH on the PRS Rx hopping:</w:t>
      </w:r>
    </w:p>
    <w:p w14:paraId="4B4A3187" w14:textId="77777777" w:rsidR="00771014" w:rsidRPr="00AF5639" w:rsidRDefault="00771014" w:rsidP="00771014">
      <w:pPr>
        <w:jc w:val="both"/>
        <w:rPr>
          <w:lang w:eastAsia="ja-JP"/>
        </w:rPr>
      </w:pPr>
    </w:p>
    <w:tbl>
      <w:tblPr>
        <w:tblStyle w:val="TableGrid"/>
        <w:tblW w:w="0" w:type="auto"/>
        <w:tblLook w:val="04A0" w:firstRow="1" w:lastRow="0" w:firstColumn="1" w:lastColumn="0" w:noHBand="0" w:noVBand="1"/>
      </w:tblPr>
      <w:tblGrid>
        <w:gridCol w:w="1555"/>
        <w:gridCol w:w="8074"/>
      </w:tblGrid>
      <w:tr w:rsidR="00771014" w:rsidRPr="00AF5639" w14:paraId="65466DA9" w14:textId="77777777" w:rsidTr="00F37162">
        <w:tc>
          <w:tcPr>
            <w:tcW w:w="1555" w:type="dxa"/>
            <w:shd w:val="clear" w:color="auto" w:fill="D9E2F3" w:themeFill="accent1" w:themeFillTint="33"/>
          </w:tcPr>
          <w:p w14:paraId="785AE9F9" w14:textId="77777777" w:rsidR="00771014" w:rsidRPr="00AF5639" w:rsidRDefault="00771014" w:rsidP="00F37162">
            <w:pPr>
              <w:rPr>
                <w:b/>
                <w:bCs/>
                <w:lang w:eastAsia="ja-JP"/>
              </w:rPr>
            </w:pPr>
            <w:r w:rsidRPr="00AF5639">
              <w:rPr>
                <w:b/>
                <w:bCs/>
                <w:lang w:eastAsia="ja-JP"/>
              </w:rPr>
              <w:t>Company</w:t>
            </w:r>
          </w:p>
        </w:tc>
        <w:tc>
          <w:tcPr>
            <w:tcW w:w="8074" w:type="dxa"/>
            <w:shd w:val="clear" w:color="auto" w:fill="D9E2F3" w:themeFill="accent1" w:themeFillTint="33"/>
          </w:tcPr>
          <w:p w14:paraId="52CEDECE" w14:textId="77777777" w:rsidR="00771014" w:rsidRPr="00AF5639" w:rsidRDefault="00771014" w:rsidP="00F37162">
            <w:pPr>
              <w:rPr>
                <w:b/>
                <w:bCs/>
                <w:lang w:eastAsia="ja-JP"/>
              </w:rPr>
            </w:pPr>
            <w:r w:rsidRPr="00AF5639">
              <w:rPr>
                <w:b/>
                <w:bCs/>
                <w:lang w:eastAsia="ja-JP"/>
              </w:rPr>
              <w:t>Proposal</w:t>
            </w:r>
          </w:p>
        </w:tc>
      </w:tr>
      <w:tr w:rsidR="00771014" w:rsidRPr="00AF5639" w14:paraId="02B9E589" w14:textId="77777777" w:rsidTr="00F37162">
        <w:tc>
          <w:tcPr>
            <w:tcW w:w="1555" w:type="dxa"/>
          </w:tcPr>
          <w:p w14:paraId="59E9CAA7" w14:textId="2860B49B" w:rsidR="00771014" w:rsidRPr="00AF5639" w:rsidRDefault="00771014" w:rsidP="00F37162">
            <w:pPr>
              <w:rPr>
                <w:rStyle w:val="normaltextrun"/>
                <w:rFonts w:eastAsia="MS Mincho"/>
              </w:rPr>
            </w:pPr>
            <w:r w:rsidRPr="00AF5639">
              <w:rPr>
                <w:rStyle w:val="normaltextrun"/>
                <w:rFonts w:eastAsia="MS Mincho"/>
              </w:rPr>
              <w:t>[</w:t>
            </w:r>
            <w:r w:rsidR="00F21630">
              <w:rPr>
                <w:rStyle w:val="normaltextrun"/>
                <w:rFonts w:eastAsia="MS Mincho"/>
              </w:rPr>
              <w:t>18</w:t>
            </w:r>
            <w:r w:rsidRPr="00AF5639">
              <w:rPr>
                <w:rStyle w:val="normaltextrun"/>
                <w:rFonts w:eastAsia="MS Mincho"/>
              </w:rPr>
              <w:t>]</w:t>
            </w:r>
          </w:p>
        </w:tc>
        <w:tc>
          <w:tcPr>
            <w:tcW w:w="8074" w:type="dxa"/>
          </w:tcPr>
          <w:p w14:paraId="791055D6" w14:textId="77777777" w:rsidR="00771014" w:rsidRPr="00AF5639" w:rsidRDefault="00771014" w:rsidP="00F37162">
            <w:pPr>
              <w:rPr>
                <w:rStyle w:val="normaltextrun"/>
                <w:rFonts w:eastAsia="MS Mincho"/>
              </w:rPr>
            </w:pPr>
            <w:r w:rsidRPr="00AF5639">
              <w:rPr>
                <w:rStyle w:val="normaltextrun"/>
                <w:rFonts w:eastAsia="MS Mincho"/>
              </w:rPr>
              <w:t>Proposal 2: RAN1 to study the impact of RACH related signal to the PRS Rx reception FH.</w:t>
            </w:r>
          </w:p>
        </w:tc>
      </w:tr>
    </w:tbl>
    <w:p w14:paraId="4F78191E" w14:textId="77777777" w:rsidR="00F21630" w:rsidRDefault="00F21630" w:rsidP="00771014">
      <w:pPr>
        <w:rPr>
          <w:lang w:eastAsia="ja-JP"/>
        </w:rPr>
      </w:pPr>
    </w:p>
    <w:p w14:paraId="70B60D08" w14:textId="4F6862DD" w:rsidR="00771014" w:rsidRPr="00AF5639" w:rsidRDefault="00771014" w:rsidP="00771014">
      <w:pPr>
        <w:rPr>
          <w:lang w:eastAsia="ja-JP"/>
        </w:rPr>
      </w:pPr>
      <w:r w:rsidRPr="00AF5639">
        <w:rPr>
          <w:lang w:eastAsia="ja-JP"/>
        </w:rPr>
        <w:t xml:space="preserve">Since only 1 company has raised </w:t>
      </w:r>
      <w:r w:rsidR="000012B6">
        <w:rPr>
          <w:lang w:eastAsia="ja-JP"/>
        </w:rPr>
        <w:t>t</w:t>
      </w:r>
      <w:r w:rsidRPr="00AF5639">
        <w:rPr>
          <w:lang w:eastAsia="ja-JP"/>
        </w:rPr>
        <w:t xml:space="preserve">he issue above, let’s first collect some comments on the proposals to see the level of support. </w:t>
      </w:r>
      <w:r w:rsidR="000012B6">
        <w:rPr>
          <w:lang w:eastAsia="ja-JP"/>
        </w:rPr>
        <w:t xml:space="preserve">Not that the issue was also brought up </w:t>
      </w:r>
      <w:r w:rsidR="00C32121">
        <w:rPr>
          <w:lang w:eastAsia="ja-JP"/>
        </w:rPr>
        <w:t xml:space="preserve">during RAN1#112b-e but did not receive any comment. </w:t>
      </w:r>
    </w:p>
    <w:p w14:paraId="131EE585" w14:textId="77777777" w:rsidR="00771014" w:rsidRPr="00AF5639" w:rsidRDefault="00771014" w:rsidP="00771014">
      <w:pPr>
        <w:rPr>
          <w:lang w:eastAsia="ja-JP"/>
        </w:rPr>
      </w:pPr>
    </w:p>
    <w:p w14:paraId="2357CB4D" w14:textId="77777777" w:rsidR="00771014" w:rsidRPr="00AF5639" w:rsidRDefault="00771014" w:rsidP="00771014">
      <w:pPr>
        <w:rPr>
          <w:lang w:eastAsia="ja-JP"/>
        </w:rPr>
      </w:pPr>
      <w:r w:rsidRPr="00AF5639">
        <w:rPr>
          <w:lang w:eastAsia="ja-JP"/>
        </w:rPr>
        <w:t xml:space="preserve">Comments can be entered in the table below: </w:t>
      </w:r>
    </w:p>
    <w:p w14:paraId="7A1F1459" w14:textId="77777777" w:rsidR="00771014" w:rsidRPr="00AF5639" w:rsidRDefault="00771014" w:rsidP="00771014">
      <w:pPr>
        <w:rPr>
          <w:lang w:eastAsia="ja-JP"/>
        </w:rPr>
      </w:pPr>
    </w:p>
    <w:tbl>
      <w:tblPr>
        <w:tblStyle w:val="TableGrid"/>
        <w:tblW w:w="0" w:type="auto"/>
        <w:tblLook w:val="04A0" w:firstRow="1" w:lastRow="0" w:firstColumn="1" w:lastColumn="0" w:noHBand="0" w:noVBand="1"/>
      </w:tblPr>
      <w:tblGrid>
        <w:gridCol w:w="1555"/>
        <w:gridCol w:w="8074"/>
      </w:tblGrid>
      <w:tr w:rsidR="00771014" w:rsidRPr="00AF5639" w14:paraId="00E5D267" w14:textId="77777777" w:rsidTr="00F37162">
        <w:tc>
          <w:tcPr>
            <w:tcW w:w="1555" w:type="dxa"/>
            <w:shd w:val="clear" w:color="auto" w:fill="D9E2F3" w:themeFill="accent1" w:themeFillTint="33"/>
          </w:tcPr>
          <w:p w14:paraId="155C9032" w14:textId="77777777" w:rsidR="00771014" w:rsidRPr="00AF5639" w:rsidRDefault="00771014" w:rsidP="00F37162">
            <w:pPr>
              <w:rPr>
                <w:b/>
                <w:bCs/>
                <w:lang w:eastAsia="ja-JP"/>
              </w:rPr>
            </w:pPr>
            <w:r w:rsidRPr="00AF5639">
              <w:rPr>
                <w:b/>
                <w:bCs/>
                <w:lang w:eastAsia="ja-JP"/>
              </w:rPr>
              <w:t>Company</w:t>
            </w:r>
          </w:p>
        </w:tc>
        <w:tc>
          <w:tcPr>
            <w:tcW w:w="8074" w:type="dxa"/>
            <w:shd w:val="clear" w:color="auto" w:fill="D9E2F3" w:themeFill="accent1" w:themeFillTint="33"/>
          </w:tcPr>
          <w:p w14:paraId="1B149D5E" w14:textId="77777777" w:rsidR="00771014" w:rsidRPr="00AF5639" w:rsidRDefault="00771014" w:rsidP="00F37162">
            <w:pPr>
              <w:rPr>
                <w:b/>
                <w:bCs/>
                <w:lang w:eastAsia="ja-JP"/>
              </w:rPr>
            </w:pPr>
            <w:r w:rsidRPr="00AF5639">
              <w:rPr>
                <w:b/>
                <w:bCs/>
                <w:lang w:eastAsia="ja-JP"/>
              </w:rPr>
              <w:t>comment</w:t>
            </w:r>
          </w:p>
        </w:tc>
      </w:tr>
      <w:tr w:rsidR="00771014" w:rsidRPr="00AF5639" w14:paraId="7732739E" w14:textId="77777777" w:rsidTr="00F37162">
        <w:tc>
          <w:tcPr>
            <w:tcW w:w="1555" w:type="dxa"/>
          </w:tcPr>
          <w:p w14:paraId="0BC57630" w14:textId="77777777" w:rsidR="00771014" w:rsidRPr="00AF5639" w:rsidRDefault="00771014" w:rsidP="00F37162">
            <w:pPr>
              <w:rPr>
                <w:rStyle w:val="normaltextrun"/>
                <w:rFonts w:eastAsia="MS Mincho"/>
              </w:rPr>
            </w:pPr>
          </w:p>
        </w:tc>
        <w:tc>
          <w:tcPr>
            <w:tcW w:w="8074" w:type="dxa"/>
          </w:tcPr>
          <w:p w14:paraId="3153CED4" w14:textId="77777777" w:rsidR="00771014" w:rsidRPr="00AF5639" w:rsidRDefault="00771014" w:rsidP="00F37162">
            <w:pPr>
              <w:rPr>
                <w:rStyle w:val="normaltextrun"/>
                <w:rFonts w:eastAsia="MS Mincho"/>
              </w:rPr>
            </w:pPr>
          </w:p>
        </w:tc>
      </w:tr>
    </w:tbl>
    <w:p w14:paraId="2CFD6890" w14:textId="77777777" w:rsidR="00771014" w:rsidRPr="00771014" w:rsidRDefault="00771014" w:rsidP="00771014">
      <w:pPr>
        <w:rPr>
          <w:lang w:val="en-GB" w:eastAsia="ja-JP"/>
        </w:rPr>
      </w:pPr>
    </w:p>
    <w:p w14:paraId="21005D7A" w14:textId="7E90B3D2" w:rsidR="001F6EB0" w:rsidRDefault="001F6EB0" w:rsidP="002805D0">
      <w:pPr>
        <w:pStyle w:val="Heading2"/>
      </w:pPr>
      <w:r>
        <w:t>Positioning methods</w:t>
      </w:r>
      <w:r w:rsidR="00FA1043">
        <w:t xml:space="preserve"> [</w:t>
      </w:r>
      <w:r w:rsidR="00E71B75">
        <w:t>l</w:t>
      </w:r>
      <w:r w:rsidR="00FA1043">
        <w:t>ow]</w:t>
      </w:r>
    </w:p>
    <w:p w14:paraId="0ABBA5EA" w14:textId="77777777" w:rsidR="00137CDF" w:rsidRDefault="00154A06" w:rsidP="00137CDF">
      <w:pPr>
        <w:rPr>
          <w:lang w:val="en-GB" w:eastAsia="ja-JP"/>
        </w:rPr>
      </w:pPr>
      <w:r>
        <w:rPr>
          <w:lang w:val="en-GB" w:eastAsia="ja-JP"/>
        </w:rPr>
        <w:t>In [11][20] it is proposed to consider time and angle-based methods for positioning of redcap UEs</w:t>
      </w:r>
      <w:r w:rsidR="00137CDF">
        <w:rPr>
          <w:lang w:val="en-GB" w:eastAsia="ja-JP"/>
        </w:rPr>
        <w:t xml:space="preserve">. </w:t>
      </w:r>
      <w:r w:rsidR="00137CDF">
        <w:rPr>
          <w:lang w:val="en-GB" w:eastAsia="ja-JP"/>
        </w:rPr>
        <w:t xml:space="preserve">In [7], it is proposed to support carrier </w:t>
      </w:r>
      <w:proofErr w:type="gramStart"/>
      <w:r w:rsidR="00137CDF">
        <w:rPr>
          <w:lang w:val="en-GB" w:eastAsia="ja-JP"/>
        </w:rPr>
        <w:t>phase based</w:t>
      </w:r>
      <w:proofErr w:type="gramEnd"/>
      <w:r w:rsidR="00137CDF">
        <w:rPr>
          <w:lang w:val="en-GB" w:eastAsia="ja-JP"/>
        </w:rPr>
        <w:t xml:space="preserve"> positioning for a single hop. </w:t>
      </w:r>
    </w:p>
    <w:p w14:paraId="0F65B3C0" w14:textId="77777777" w:rsidR="00154A06" w:rsidRPr="00DB27DB" w:rsidRDefault="00736BA8" w:rsidP="00736BA8">
      <w:pPr>
        <w:rPr>
          <w:b/>
          <w:bCs/>
          <w:lang w:val="en-GB" w:eastAsia="ja-JP"/>
        </w:rPr>
      </w:pPr>
      <w:r>
        <w:rPr>
          <w:lang w:val="en-GB" w:eastAsia="ja-JP"/>
        </w:rPr>
        <w:t xml:space="preserve">  </w:t>
      </w:r>
    </w:p>
    <w:tbl>
      <w:tblPr>
        <w:tblStyle w:val="TableGrid"/>
        <w:tblW w:w="0" w:type="auto"/>
        <w:tblLook w:val="04A0" w:firstRow="1" w:lastRow="0" w:firstColumn="1" w:lastColumn="0" w:noHBand="0" w:noVBand="1"/>
      </w:tblPr>
      <w:tblGrid>
        <w:gridCol w:w="1555"/>
        <w:gridCol w:w="8074"/>
      </w:tblGrid>
      <w:tr w:rsidR="00154A06" w:rsidRPr="00AF5639" w14:paraId="04D01B95" w14:textId="77777777" w:rsidTr="00F37162">
        <w:tc>
          <w:tcPr>
            <w:tcW w:w="1555" w:type="dxa"/>
            <w:shd w:val="clear" w:color="auto" w:fill="D9E2F3" w:themeFill="accent1" w:themeFillTint="33"/>
          </w:tcPr>
          <w:p w14:paraId="4BAD7476" w14:textId="77777777" w:rsidR="00154A06" w:rsidRPr="00AF5639" w:rsidRDefault="00154A06" w:rsidP="00F37162">
            <w:pPr>
              <w:rPr>
                <w:b/>
                <w:bCs/>
                <w:lang w:eastAsia="ja-JP"/>
              </w:rPr>
            </w:pPr>
            <w:r w:rsidRPr="00AF5639">
              <w:rPr>
                <w:b/>
                <w:bCs/>
                <w:lang w:eastAsia="ja-JP"/>
              </w:rPr>
              <w:t>Company</w:t>
            </w:r>
          </w:p>
        </w:tc>
        <w:tc>
          <w:tcPr>
            <w:tcW w:w="8074" w:type="dxa"/>
            <w:shd w:val="clear" w:color="auto" w:fill="D9E2F3" w:themeFill="accent1" w:themeFillTint="33"/>
          </w:tcPr>
          <w:p w14:paraId="5859B70C" w14:textId="77777777" w:rsidR="00154A06" w:rsidRPr="00AF5639" w:rsidRDefault="00154A06" w:rsidP="00F37162">
            <w:pPr>
              <w:rPr>
                <w:b/>
                <w:bCs/>
                <w:lang w:eastAsia="ja-JP"/>
              </w:rPr>
            </w:pPr>
            <w:r w:rsidRPr="00AF5639">
              <w:rPr>
                <w:b/>
                <w:bCs/>
                <w:lang w:eastAsia="ja-JP"/>
              </w:rPr>
              <w:t>Proposal</w:t>
            </w:r>
          </w:p>
        </w:tc>
      </w:tr>
      <w:tr w:rsidR="00154A06" w:rsidRPr="00DB2033" w14:paraId="51DB3A63" w14:textId="77777777" w:rsidTr="00F37162">
        <w:tc>
          <w:tcPr>
            <w:tcW w:w="1555" w:type="dxa"/>
          </w:tcPr>
          <w:p w14:paraId="3EBEDCE6" w14:textId="7F95E53C" w:rsidR="00154A06" w:rsidRPr="00DB2033" w:rsidRDefault="00154A06" w:rsidP="00F37162">
            <w:pPr>
              <w:rPr>
                <w:rStyle w:val="normaltextrun"/>
                <w:rFonts w:eastAsia="MS Mincho"/>
              </w:rPr>
            </w:pPr>
            <w:r w:rsidRPr="00DB2033">
              <w:rPr>
                <w:rStyle w:val="normaltextrun"/>
                <w:rFonts w:eastAsia="MS Mincho"/>
              </w:rPr>
              <w:t>[1</w:t>
            </w:r>
            <w:r w:rsidR="004516A7" w:rsidRPr="00DB2033">
              <w:rPr>
                <w:rStyle w:val="normaltextrun"/>
                <w:rFonts w:eastAsia="MS Mincho"/>
              </w:rPr>
              <w:t>1</w:t>
            </w:r>
            <w:r w:rsidRPr="00DB2033">
              <w:rPr>
                <w:rStyle w:val="normaltextrun"/>
                <w:rFonts w:eastAsia="MS Mincho"/>
              </w:rPr>
              <w:t>]</w:t>
            </w:r>
          </w:p>
        </w:tc>
        <w:tc>
          <w:tcPr>
            <w:tcW w:w="8074" w:type="dxa"/>
          </w:tcPr>
          <w:p w14:paraId="5F79DD49" w14:textId="77777777" w:rsidR="004516A7" w:rsidRPr="00DB2033" w:rsidRDefault="004516A7" w:rsidP="004516A7">
            <w:pPr>
              <w:spacing w:before="240"/>
            </w:pPr>
            <w:r w:rsidRPr="00DB2033">
              <w:t xml:space="preserve">Proposal 4: Support both DL/UL timing and </w:t>
            </w:r>
            <w:proofErr w:type="gramStart"/>
            <w:r w:rsidRPr="00DB2033">
              <w:t>angle based</w:t>
            </w:r>
            <w:proofErr w:type="gramEnd"/>
            <w:r w:rsidRPr="00DB2033">
              <w:t xml:space="preserve"> positioning methods for hopping based positioning methods</w:t>
            </w:r>
          </w:p>
          <w:p w14:paraId="3B2D3F1E" w14:textId="35502A77" w:rsidR="00154A06" w:rsidRPr="00DB2033" w:rsidRDefault="00154A06" w:rsidP="00F37162">
            <w:pPr>
              <w:rPr>
                <w:rStyle w:val="normaltextrun"/>
                <w:rFonts w:eastAsia="MS Mincho"/>
              </w:rPr>
            </w:pPr>
          </w:p>
        </w:tc>
      </w:tr>
      <w:tr w:rsidR="004516A7" w:rsidRPr="00DB2033" w14:paraId="229A3A08" w14:textId="77777777" w:rsidTr="004516A7">
        <w:tc>
          <w:tcPr>
            <w:tcW w:w="1555" w:type="dxa"/>
          </w:tcPr>
          <w:p w14:paraId="7D8A55FC" w14:textId="74A2C79D" w:rsidR="004516A7" w:rsidRPr="00DB2033" w:rsidRDefault="004516A7" w:rsidP="00F37162">
            <w:pPr>
              <w:rPr>
                <w:rStyle w:val="normaltextrun"/>
                <w:rFonts w:eastAsia="MS Mincho"/>
              </w:rPr>
            </w:pPr>
            <w:r w:rsidRPr="00DB2033">
              <w:rPr>
                <w:rStyle w:val="normaltextrun"/>
                <w:rFonts w:eastAsia="MS Mincho"/>
              </w:rPr>
              <w:t>[</w:t>
            </w:r>
            <w:r w:rsidRPr="00DB2033">
              <w:rPr>
                <w:rStyle w:val="normaltextrun"/>
                <w:rFonts w:eastAsia="MS Mincho"/>
              </w:rPr>
              <w:t>20</w:t>
            </w:r>
            <w:r w:rsidRPr="00DB2033">
              <w:rPr>
                <w:rStyle w:val="normaltextrun"/>
                <w:rFonts w:eastAsia="MS Mincho"/>
              </w:rPr>
              <w:t>]</w:t>
            </w:r>
          </w:p>
        </w:tc>
        <w:tc>
          <w:tcPr>
            <w:tcW w:w="8074" w:type="dxa"/>
          </w:tcPr>
          <w:p w14:paraId="20CAE404" w14:textId="2FAB11A3" w:rsidR="004516A7" w:rsidRPr="00DB2033" w:rsidRDefault="00DB2033" w:rsidP="00F37162">
            <w:pPr>
              <w:rPr>
                <w:rStyle w:val="normaltextrun"/>
                <w:rFonts w:eastAsia="MS Mincho"/>
              </w:rPr>
            </w:pPr>
            <w:r w:rsidRPr="00DB2033">
              <w:t xml:space="preserve">Proposal 1: Prioritize timing-based positioning techniques such as TDoA, RTT for Redcap positioning. </w:t>
            </w:r>
          </w:p>
        </w:tc>
      </w:tr>
      <w:tr w:rsidR="00137CDF" w14:paraId="245F5C78" w14:textId="77777777" w:rsidTr="00137CDF">
        <w:tc>
          <w:tcPr>
            <w:tcW w:w="1555" w:type="dxa"/>
          </w:tcPr>
          <w:p w14:paraId="5D805651" w14:textId="77777777" w:rsidR="00137CDF" w:rsidRDefault="00137CDF" w:rsidP="00F37162">
            <w:pPr>
              <w:rPr>
                <w:lang w:val="en-GB" w:eastAsia="ja-JP"/>
              </w:rPr>
            </w:pPr>
            <w:r>
              <w:rPr>
                <w:lang w:val="en-GB" w:eastAsia="ja-JP"/>
              </w:rPr>
              <w:t>[7]</w:t>
            </w:r>
          </w:p>
        </w:tc>
        <w:tc>
          <w:tcPr>
            <w:tcW w:w="8074" w:type="dxa"/>
          </w:tcPr>
          <w:p w14:paraId="1F7C5604" w14:textId="77777777" w:rsidR="00137CDF" w:rsidRDefault="00137CDF" w:rsidP="00F37162">
            <w:pPr>
              <w:pStyle w:val="ListParagraph1"/>
              <w:snapToGrid w:val="0"/>
              <w:spacing w:after="0" w:line="240" w:lineRule="auto"/>
              <w:ind w:firstLineChars="0" w:firstLine="0"/>
              <w:rPr>
                <w:rFonts w:eastAsia="SimSun"/>
                <w:bCs/>
                <w:i/>
                <w:iCs/>
                <w:sz w:val="20"/>
                <w:szCs w:val="20"/>
              </w:rPr>
            </w:pPr>
            <w:r>
              <w:rPr>
                <w:rFonts w:eastAsia="SimSun"/>
                <w:b/>
                <w:i/>
                <w:iCs/>
                <w:sz w:val="20"/>
                <w:szCs w:val="20"/>
              </w:rPr>
              <w:t xml:space="preserve">Proposal </w:t>
            </w:r>
            <w:r>
              <w:rPr>
                <w:rFonts w:eastAsia="SimSun" w:hint="eastAsia"/>
                <w:b/>
                <w:i/>
                <w:iCs/>
                <w:sz w:val="20"/>
                <w:szCs w:val="20"/>
              </w:rPr>
              <w:t>9</w:t>
            </w:r>
            <w:r>
              <w:rPr>
                <w:rFonts w:eastAsia="SimSun"/>
                <w:b/>
                <w:i/>
                <w:iCs/>
                <w:sz w:val="20"/>
                <w:szCs w:val="20"/>
              </w:rPr>
              <w:t>:</w:t>
            </w:r>
            <w:r>
              <w:rPr>
                <w:rFonts w:eastAsia="SimSun"/>
                <w:bCs/>
                <w:i/>
                <w:iCs/>
                <w:sz w:val="20"/>
                <w:szCs w:val="20"/>
              </w:rPr>
              <w:t xml:space="preserve"> Only single hop CP measurement is reported.</w:t>
            </w:r>
          </w:p>
          <w:p w14:paraId="7FFCA334" w14:textId="77777777" w:rsidR="00137CDF" w:rsidRDefault="00137CDF" w:rsidP="00F37162">
            <w:pPr>
              <w:pStyle w:val="ListParagraph"/>
              <w:widowControl w:val="0"/>
              <w:numPr>
                <w:ilvl w:val="0"/>
                <w:numId w:val="36"/>
              </w:numPr>
              <w:overflowPunct w:val="0"/>
              <w:autoSpaceDE w:val="0"/>
              <w:autoSpaceDN w:val="0"/>
              <w:adjustRightInd w:val="0"/>
              <w:snapToGrid w:val="0"/>
              <w:contextualSpacing/>
              <w:textAlignment w:val="baseline"/>
              <w:rPr>
                <w:bCs/>
                <w:i/>
                <w:iCs/>
                <w:sz w:val="20"/>
              </w:rPr>
            </w:pPr>
            <w:r>
              <w:rPr>
                <w:bCs/>
                <w:i/>
                <w:iCs/>
                <w:sz w:val="20"/>
              </w:rPr>
              <w:t>FFS the first hop</w:t>
            </w:r>
            <w:r>
              <w:rPr>
                <w:rFonts w:hint="eastAsia"/>
                <w:bCs/>
                <w:i/>
                <w:iCs/>
                <w:sz w:val="20"/>
                <w:lang w:val="en-US"/>
              </w:rPr>
              <w:t xml:space="preserve">  </w:t>
            </w:r>
          </w:p>
          <w:p w14:paraId="1A0DF43C" w14:textId="77777777" w:rsidR="00137CDF" w:rsidRDefault="00137CDF" w:rsidP="00F37162">
            <w:pPr>
              <w:rPr>
                <w:lang w:val="en-GB" w:eastAsia="ja-JP"/>
              </w:rPr>
            </w:pPr>
          </w:p>
        </w:tc>
      </w:tr>
    </w:tbl>
    <w:p w14:paraId="5D9C9AE4" w14:textId="3230A639" w:rsidR="00115964" w:rsidRPr="00154A06" w:rsidRDefault="00115964" w:rsidP="00736BA8">
      <w:pPr>
        <w:rPr>
          <w:b/>
          <w:bCs/>
          <w:lang w:eastAsia="ja-JP"/>
        </w:rPr>
      </w:pPr>
    </w:p>
    <w:p w14:paraId="772D1B33" w14:textId="7F0A5363" w:rsidR="00995FE4" w:rsidRDefault="00A713F8" w:rsidP="00995FE4">
      <w:pPr>
        <w:rPr>
          <w:lang w:val="en-GB" w:eastAsia="ja-JP"/>
        </w:rPr>
      </w:pPr>
      <w:r>
        <w:rPr>
          <w:lang w:eastAsia="ja-JP"/>
        </w:rPr>
        <w:t xml:space="preserve">This topic was also brought up in the RAN1#112b-e </w:t>
      </w:r>
      <w:r w:rsidR="00D36371">
        <w:rPr>
          <w:lang w:eastAsia="ja-JP"/>
        </w:rPr>
        <w:t xml:space="preserve">and RAN1#112 </w:t>
      </w:r>
      <w:r>
        <w:rPr>
          <w:lang w:eastAsia="ja-JP"/>
        </w:rPr>
        <w:t xml:space="preserve">meeting. </w:t>
      </w:r>
      <w:r w:rsidRPr="00BF68E0">
        <w:rPr>
          <w:lang w:eastAsia="ja-JP"/>
        </w:rPr>
        <w:t xml:space="preserve">From the FL perspective, the WID does not specify a particular method to be supported. </w:t>
      </w:r>
      <w:r w:rsidR="00995FE4">
        <w:rPr>
          <w:lang w:val="en-GB" w:eastAsia="ja-JP"/>
        </w:rPr>
        <w:t xml:space="preserve">From the FL perspective, the support of CPP for redcap UE based on a single hop is not different from the support for CPP from non-RedCap UEs. the UE will report which band / DL PRS bandwidth it </w:t>
      </w:r>
      <w:r w:rsidR="00995FE4">
        <w:rPr>
          <w:lang w:val="en-GB" w:eastAsia="ja-JP"/>
        </w:rPr>
        <w:lastRenderedPageBreak/>
        <w:t xml:space="preserve">supports for CPP and perform the measurement accordingly. </w:t>
      </w:r>
      <w:r w:rsidR="00075722">
        <w:rPr>
          <w:lang w:val="en-GB" w:eastAsia="ja-JP"/>
        </w:rPr>
        <w:t>For the other methods mentioned in [11] and [20], the discussion so far does not restrict any</w:t>
      </w:r>
      <w:r w:rsidR="00C65BE3">
        <w:rPr>
          <w:lang w:val="en-GB" w:eastAsia="ja-JP"/>
        </w:rPr>
        <w:t xml:space="preserve"> existing method to be used. </w:t>
      </w:r>
      <w:r w:rsidR="00995FE4">
        <w:rPr>
          <w:lang w:val="en-GB" w:eastAsia="ja-JP"/>
        </w:rPr>
        <w:t xml:space="preserve"> Therefore, it is proposed not to pursue </w:t>
      </w:r>
      <w:r w:rsidR="00627FDF">
        <w:rPr>
          <w:lang w:val="en-GB" w:eastAsia="ja-JP"/>
        </w:rPr>
        <w:t>the discussion on supported method</w:t>
      </w:r>
      <w:r w:rsidR="00995FE4">
        <w:rPr>
          <w:lang w:val="en-GB" w:eastAsia="ja-JP"/>
        </w:rPr>
        <w:t xml:space="preserve"> further.</w:t>
      </w:r>
    </w:p>
    <w:p w14:paraId="187961C0" w14:textId="77777777" w:rsidR="00995FE4" w:rsidRDefault="00995FE4" w:rsidP="00995FE4">
      <w:pPr>
        <w:rPr>
          <w:lang w:val="en-GB" w:eastAsia="ja-JP"/>
        </w:rPr>
      </w:pPr>
    </w:p>
    <w:p w14:paraId="03A7BDB9" w14:textId="77777777" w:rsidR="00995FE4" w:rsidRDefault="00995FE4" w:rsidP="00995FE4">
      <w:pPr>
        <w:rPr>
          <w:lang w:val="en-GB" w:eastAsia="ja-JP"/>
        </w:rPr>
      </w:pPr>
      <w:r>
        <w:rPr>
          <w:lang w:val="en-GB" w:eastAsia="ja-JP"/>
        </w:rPr>
        <w:t>Companies are encouraged to comment on the proposal in the table below:</w:t>
      </w:r>
    </w:p>
    <w:p w14:paraId="552613CF" w14:textId="77777777" w:rsidR="00995FE4" w:rsidRDefault="00995FE4" w:rsidP="00995FE4">
      <w:pPr>
        <w:rPr>
          <w:lang w:val="en-GB" w:eastAsia="ja-JP"/>
        </w:rPr>
      </w:pPr>
    </w:p>
    <w:p w14:paraId="30D2CF7B" w14:textId="693298F1" w:rsidR="00995FE4" w:rsidRPr="00377819" w:rsidRDefault="00FF76A1" w:rsidP="00995FE4">
      <w:pPr>
        <w:rPr>
          <w:b/>
          <w:bCs/>
          <w:lang w:val="en-GB" w:eastAsia="ja-JP"/>
        </w:rPr>
      </w:pPr>
      <w:r>
        <w:rPr>
          <w:b/>
          <w:bCs/>
          <w:lang w:val="en-GB" w:eastAsia="ja-JP"/>
        </w:rPr>
        <w:t xml:space="preserve"> </w:t>
      </w:r>
    </w:p>
    <w:tbl>
      <w:tblPr>
        <w:tblStyle w:val="TableGrid"/>
        <w:tblW w:w="0" w:type="auto"/>
        <w:tblLook w:val="04A0" w:firstRow="1" w:lastRow="0" w:firstColumn="1" w:lastColumn="0" w:noHBand="0" w:noVBand="1"/>
      </w:tblPr>
      <w:tblGrid>
        <w:gridCol w:w="1980"/>
        <w:gridCol w:w="7649"/>
      </w:tblGrid>
      <w:tr w:rsidR="00995FE4" w14:paraId="46D06358" w14:textId="77777777" w:rsidTr="00F37162">
        <w:tc>
          <w:tcPr>
            <w:tcW w:w="1980" w:type="dxa"/>
            <w:shd w:val="clear" w:color="auto" w:fill="B4C6E7" w:themeFill="accent1" w:themeFillTint="66"/>
          </w:tcPr>
          <w:p w14:paraId="226E6F03" w14:textId="77777777" w:rsidR="00995FE4" w:rsidRDefault="00995FE4" w:rsidP="00F37162">
            <w:pPr>
              <w:rPr>
                <w:lang w:val="en-GB" w:eastAsia="ja-JP"/>
              </w:rPr>
            </w:pPr>
            <w:r>
              <w:rPr>
                <w:lang w:val="en-GB" w:eastAsia="ja-JP"/>
              </w:rPr>
              <w:t>Company</w:t>
            </w:r>
          </w:p>
        </w:tc>
        <w:tc>
          <w:tcPr>
            <w:tcW w:w="7649" w:type="dxa"/>
            <w:shd w:val="clear" w:color="auto" w:fill="B4C6E7" w:themeFill="accent1" w:themeFillTint="66"/>
          </w:tcPr>
          <w:p w14:paraId="01A58AF4" w14:textId="77777777" w:rsidR="00995FE4" w:rsidRDefault="00995FE4" w:rsidP="00F37162">
            <w:pPr>
              <w:rPr>
                <w:lang w:val="en-GB" w:eastAsia="ja-JP"/>
              </w:rPr>
            </w:pPr>
            <w:r>
              <w:rPr>
                <w:lang w:val="en-GB" w:eastAsia="ja-JP"/>
              </w:rPr>
              <w:t>Comment</w:t>
            </w:r>
          </w:p>
        </w:tc>
      </w:tr>
      <w:tr w:rsidR="00995FE4" w14:paraId="2270DEE6" w14:textId="77777777" w:rsidTr="00F37162">
        <w:tc>
          <w:tcPr>
            <w:tcW w:w="1980" w:type="dxa"/>
          </w:tcPr>
          <w:p w14:paraId="4380035B" w14:textId="77777777" w:rsidR="00995FE4" w:rsidRDefault="00995FE4" w:rsidP="00F37162">
            <w:pPr>
              <w:rPr>
                <w:lang w:val="en-GB" w:eastAsia="ja-JP"/>
              </w:rPr>
            </w:pPr>
          </w:p>
        </w:tc>
        <w:tc>
          <w:tcPr>
            <w:tcW w:w="7649" w:type="dxa"/>
          </w:tcPr>
          <w:p w14:paraId="210D9DF1" w14:textId="77777777" w:rsidR="00995FE4" w:rsidRDefault="00995FE4" w:rsidP="00F37162">
            <w:pPr>
              <w:rPr>
                <w:lang w:val="en-GB" w:eastAsia="ja-JP"/>
              </w:rPr>
            </w:pPr>
          </w:p>
        </w:tc>
      </w:tr>
    </w:tbl>
    <w:p w14:paraId="25605BE0" w14:textId="77777777" w:rsidR="00AE660D" w:rsidRPr="00AE660D" w:rsidRDefault="00AE660D" w:rsidP="00AE660D">
      <w:pPr>
        <w:rPr>
          <w:lang w:val="en-GB" w:eastAsia="ja-JP"/>
        </w:rPr>
      </w:pPr>
    </w:p>
    <w:p w14:paraId="458D30FB" w14:textId="35A8CD70" w:rsidR="009D6F85" w:rsidRPr="00446E5C" w:rsidRDefault="00AA289F" w:rsidP="00446E5C">
      <w:pPr>
        <w:pStyle w:val="Heading1"/>
        <w:rPr>
          <w:lang w:val="en-US"/>
        </w:rPr>
      </w:pPr>
      <w:r>
        <w:rPr>
          <w:lang w:val="en-US"/>
        </w:rPr>
        <w:t>Measurement reporting</w:t>
      </w:r>
    </w:p>
    <w:p w14:paraId="6AB79FE3" w14:textId="77777777" w:rsidR="005321F8" w:rsidRDefault="005321F8" w:rsidP="00446E5C">
      <w:pPr>
        <w:pStyle w:val="Heading2"/>
      </w:pPr>
      <w:r>
        <w:t>Background</w:t>
      </w:r>
    </w:p>
    <w:p w14:paraId="3725B421" w14:textId="46833B94" w:rsidR="001E2A6B" w:rsidRDefault="001E2A6B" w:rsidP="001E2A6B">
      <w:pPr>
        <w:rPr>
          <w:lang w:val="en-GB" w:eastAsia="ja-JP"/>
        </w:rPr>
      </w:pPr>
      <w:r>
        <w:rPr>
          <w:lang w:val="en-GB" w:eastAsia="ja-JP"/>
        </w:rPr>
        <w:t>During RAN1#112b-e, we reached the following agreements:</w:t>
      </w:r>
    </w:p>
    <w:tbl>
      <w:tblPr>
        <w:tblStyle w:val="TableGrid"/>
        <w:tblW w:w="0" w:type="auto"/>
        <w:tblLook w:val="04A0" w:firstRow="1" w:lastRow="0" w:firstColumn="1" w:lastColumn="0" w:noHBand="0" w:noVBand="1"/>
      </w:tblPr>
      <w:tblGrid>
        <w:gridCol w:w="9629"/>
      </w:tblGrid>
      <w:tr w:rsidR="00A34699" w14:paraId="0D860E25" w14:textId="77777777" w:rsidTr="00A34699">
        <w:tc>
          <w:tcPr>
            <w:tcW w:w="9629" w:type="dxa"/>
          </w:tcPr>
          <w:p w14:paraId="6AD950DE" w14:textId="77777777" w:rsidR="00A34699" w:rsidRPr="000A7F7E" w:rsidRDefault="00A34699" w:rsidP="00A34699">
            <w:pPr>
              <w:rPr>
                <w:b/>
                <w:bCs/>
                <w:lang w:eastAsia="ja-JP"/>
              </w:rPr>
            </w:pPr>
            <w:r w:rsidRPr="00542C86">
              <w:rPr>
                <w:b/>
                <w:bCs/>
                <w:highlight w:val="green"/>
                <w:lang w:eastAsia="ja-JP"/>
              </w:rPr>
              <w:t>Agreement</w:t>
            </w:r>
          </w:p>
          <w:p w14:paraId="2E005407" w14:textId="77777777" w:rsidR="00A34699" w:rsidRPr="00542C86" w:rsidRDefault="00A34699" w:rsidP="00A34699">
            <w:pPr>
              <w:rPr>
                <w:bCs/>
                <w:lang w:eastAsia="ja-JP"/>
              </w:rPr>
            </w:pPr>
            <w:r w:rsidRPr="00542C86">
              <w:rPr>
                <w:bCs/>
                <w:lang w:eastAsia="ja-JP"/>
              </w:rPr>
              <w:t>For DL Rx hopping or UL Tx hopping, support the UE or gNB to report the following:</w:t>
            </w:r>
          </w:p>
          <w:p w14:paraId="5DA4624A" w14:textId="77777777" w:rsidR="00A34699" w:rsidRPr="00542C86" w:rsidRDefault="00A34699" w:rsidP="00A34699">
            <w:pPr>
              <w:numPr>
                <w:ilvl w:val="0"/>
                <w:numId w:val="16"/>
              </w:numPr>
              <w:ind w:left="720"/>
              <w:rPr>
                <w:bCs/>
                <w:lang w:eastAsia="ja-JP"/>
              </w:rPr>
            </w:pPr>
            <w:r w:rsidRPr="00542C86">
              <w:rPr>
                <w:bCs/>
                <w:lang w:eastAsia="ja-JP"/>
              </w:rPr>
              <w:t xml:space="preserve">A single measurement based on receiving </w:t>
            </w:r>
            <w:r>
              <w:rPr>
                <w:bCs/>
                <w:lang w:eastAsia="ja-JP"/>
              </w:rPr>
              <w:t xml:space="preserve">multiple hops of </w:t>
            </w:r>
            <w:r w:rsidRPr="00542C86">
              <w:rPr>
                <w:bCs/>
                <w:lang w:eastAsia="ja-JP"/>
              </w:rPr>
              <w:t xml:space="preserve">the DL PRS or UL SRS for </w:t>
            </w:r>
            <w:proofErr w:type="gramStart"/>
            <w:r w:rsidRPr="00542C86">
              <w:rPr>
                <w:bCs/>
                <w:lang w:eastAsia="ja-JP"/>
              </w:rPr>
              <w:t>positioning</w:t>
            </w:r>
            <w:proofErr w:type="gramEnd"/>
          </w:p>
          <w:p w14:paraId="065B913F" w14:textId="77777777" w:rsidR="00A34699" w:rsidRDefault="00A34699" w:rsidP="00A34699">
            <w:pPr>
              <w:numPr>
                <w:ilvl w:val="0"/>
                <w:numId w:val="16"/>
              </w:numPr>
              <w:ind w:left="720"/>
              <w:rPr>
                <w:bCs/>
                <w:color w:val="000000"/>
                <w:lang w:eastAsia="ja-JP"/>
              </w:rPr>
            </w:pPr>
            <w:r w:rsidRPr="00542C86">
              <w:rPr>
                <w:bCs/>
                <w:color w:val="000000"/>
                <w:lang w:eastAsia="ja-JP"/>
              </w:rPr>
              <w:t xml:space="preserve">One </w:t>
            </w:r>
            <w:r>
              <w:rPr>
                <w:bCs/>
                <w:color w:val="000000"/>
                <w:lang w:eastAsia="ja-JP"/>
              </w:rPr>
              <w:t>[</w:t>
            </w:r>
            <w:r w:rsidRPr="00542C86">
              <w:rPr>
                <w:bCs/>
                <w:color w:val="000000"/>
                <w:lang w:eastAsia="ja-JP"/>
              </w:rPr>
              <w:t>or more</w:t>
            </w:r>
            <w:r>
              <w:rPr>
                <w:bCs/>
                <w:color w:val="000000"/>
                <w:lang w:eastAsia="ja-JP"/>
              </w:rPr>
              <w:t>]</w:t>
            </w:r>
            <w:r w:rsidRPr="00542C86">
              <w:rPr>
                <w:bCs/>
                <w:color w:val="000000"/>
                <w:lang w:eastAsia="ja-JP"/>
              </w:rPr>
              <w:t xml:space="preserve"> measurements where each measurement is associated with </w:t>
            </w:r>
            <w:r>
              <w:rPr>
                <w:bCs/>
                <w:color w:val="000000"/>
                <w:lang w:eastAsia="ja-JP"/>
              </w:rPr>
              <w:t>one</w:t>
            </w:r>
            <w:r w:rsidRPr="00542C86">
              <w:rPr>
                <w:bCs/>
                <w:color w:val="000000"/>
                <w:lang w:eastAsia="ja-JP"/>
              </w:rPr>
              <w:t xml:space="preserve"> received </w:t>
            </w:r>
            <w:proofErr w:type="gramStart"/>
            <w:r w:rsidRPr="00542C86">
              <w:rPr>
                <w:bCs/>
                <w:color w:val="000000"/>
                <w:lang w:eastAsia="ja-JP"/>
              </w:rPr>
              <w:t>hop</w:t>
            </w:r>
            <w:proofErr w:type="gramEnd"/>
          </w:p>
          <w:p w14:paraId="01DFC1A2" w14:textId="77777777" w:rsidR="00A34699" w:rsidRPr="004A6903" w:rsidRDefault="00A34699" w:rsidP="00A34699">
            <w:pPr>
              <w:numPr>
                <w:ilvl w:val="0"/>
                <w:numId w:val="16"/>
              </w:numPr>
              <w:ind w:left="720"/>
              <w:rPr>
                <w:bCs/>
                <w:lang w:eastAsia="ja-JP"/>
              </w:rPr>
            </w:pPr>
            <w:r w:rsidRPr="004A6903">
              <w:rPr>
                <w:bCs/>
                <w:lang w:eastAsia="ja-JP"/>
              </w:rPr>
              <w:t xml:space="preserve">FFS: indication of how many received hops / which received hops </w:t>
            </w:r>
            <w:proofErr w:type="gramStart"/>
            <w:r w:rsidRPr="004A6903">
              <w:rPr>
                <w:bCs/>
                <w:lang w:eastAsia="ja-JP"/>
              </w:rPr>
              <w:t>where</w:t>
            </w:r>
            <w:proofErr w:type="gramEnd"/>
            <w:r w:rsidRPr="004A6903">
              <w:rPr>
                <w:bCs/>
                <w:lang w:eastAsia="ja-JP"/>
              </w:rPr>
              <w:t xml:space="preserve"> used in the measurement report.</w:t>
            </w:r>
          </w:p>
          <w:p w14:paraId="0014099F" w14:textId="77777777" w:rsidR="00A34699" w:rsidRPr="00E624C6" w:rsidRDefault="00A34699" w:rsidP="00A34699">
            <w:pPr>
              <w:numPr>
                <w:ilvl w:val="0"/>
                <w:numId w:val="16"/>
              </w:numPr>
              <w:ind w:left="720"/>
              <w:rPr>
                <w:bCs/>
                <w:color w:val="000000"/>
                <w:lang w:eastAsia="ja-JP"/>
              </w:rPr>
            </w:pPr>
            <w:r w:rsidRPr="00542C86">
              <w:rPr>
                <w:bCs/>
                <w:lang w:eastAsia="ja-JP"/>
              </w:rPr>
              <w:t xml:space="preserve">Note: </w:t>
            </w:r>
            <w:r>
              <w:rPr>
                <w:bCs/>
                <w:lang w:eastAsia="ja-JP"/>
              </w:rPr>
              <w:t>no new measurement definition is introduced in RAN1</w:t>
            </w:r>
          </w:p>
          <w:p w14:paraId="1BC1BADC" w14:textId="77777777" w:rsidR="00A34699" w:rsidRPr="00542C86" w:rsidRDefault="00A34699" w:rsidP="00A34699">
            <w:pPr>
              <w:numPr>
                <w:ilvl w:val="0"/>
                <w:numId w:val="16"/>
              </w:numPr>
              <w:ind w:left="720"/>
              <w:rPr>
                <w:bCs/>
                <w:color w:val="000000"/>
                <w:lang w:eastAsia="ja-JP"/>
              </w:rPr>
            </w:pPr>
            <w:r>
              <w:rPr>
                <w:bCs/>
                <w:lang w:eastAsia="ja-JP"/>
              </w:rPr>
              <w:t>FFS: conditions when the above measurements are reported, and whether the above measurements can be reported together</w:t>
            </w:r>
          </w:p>
          <w:p w14:paraId="2CD54A09" w14:textId="77777777" w:rsidR="00A34699" w:rsidRPr="00A34699" w:rsidRDefault="00A34699" w:rsidP="001E2A6B">
            <w:pPr>
              <w:rPr>
                <w:lang w:eastAsia="ja-JP"/>
              </w:rPr>
            </w:pPr>
          </w:p>
        </w:tc>
      </w:tr>
    </w:tbl>
    <w:p w14:paraId="71544963" w14:textId="77777777" w:rsidR="001E2A6B" w:rsidRDefault="001E2A6B" w:rsidP="001E2A6B">
      <w:pPr>
        <w:rPr>
          <w:lang w:val="en-GB" w:eastAsia="ja-JP"/>
        </w:rPr>
      </w:pPr>
    </w:p>
    <w:p w14:paraId="1E78E308" w14:textId="2E586C11" w:rsidR="00A34699" w:rsidRDefault="00EC1F2E" w:rsidP="001E2A6B">
      <w:pPr>
        <w:rPr>
          <w:lang w:val="en-GB" w:eastAsia="ja-JP"/>
        </w:rPr>
      </w:pPr>
      <w:r w:rsidRPr="002A1A0D">
        <w:rPr>
          <w:lang w:val="en-GB" w:eastAsia="ja-JP"/>
        </w:rPr>
        <w:t>Within the contributions, the proposals discuss further the following issues</w:t>
      </w:r>
      <w:r w:rsidR="00A72143" w:rsidRPr="002A1A0D">
        <w:rPr>
          <w:lang w:val="en-GB" w:eastAsia="ja-JP"/>
        </w:rPr>
        <w:t xml:space="preserve"> (note: all proposal apply to both TRP and UE measurements, unless stated otherwise</w:t>
      </w:r>
      <w:r w:rsidR="007144C6" w:rsidRPr="002A1A0D">
        <w:rPr>
          <w:lang w:val="en-GB" w:eastAsia="ja-JP"/>
        </w:rPr>
        <w:t>)</w:t>
      </w:r>
    </w:p>
    <w:p w14:paraId="757141F6" w14:textId="77777777" w:rsidR="002A1A0D" w:rsidRPr="002A1A0D" w:rsidRDefault="002A1A0D" w:rsidP="001E2A6B">
      <w:pPr>
        <w:rPr>
          <w:lang w:val="en-GB" w:eastAsia="ja-JP"/>
        </w:rPr>
      </w:pPr>
    </w:p>
    <w:p w14:paraId="6884C2B1" w14:textId="77777777" w:rsidR="00AB3D86" w:rsidRPr="002A1A0D" w:rsidRDefault="00AB3D86" w:rsidP="008517DF">
      <w:pPr>
        <w:pStyle w:val="ListParagraph"/>
        <w:numPr>
          <w:ilvl w:val="0"/>
          <w:numId w:val="45"/>
        </w:numPr>
        <w:rPr>
          <w:rFonts w:ascii="Times New Roman" w:hAnsi="Times New Roman"/>
          <w:sz w:val="24"/>
          <w:u w:val="single"/>
          <w:lang w:val="en-GB" w:eastAsia="ja-JP"/>
        </w:rPr>
      </w:pPr>
      <w:r w:rsidRPr="002A1A0D">
        <w:rPr>
          <w:rFonts w:ascii="Times New Roman" w:hAnsi="Times New Roman"/>
          <w:sz w:val="24"/>
          <w:u w:val="single"/>
          <w:lang w:val="en-GB" w:eastAsia="ja-JP"/>
        </w:rPr>
        <w:t xml:space="preserve">Measurement per hops: </w:t>
      </w:r>
    </w:p>
    <w:p w14:paraId="0580D885" w14:textId="4DA4C93F" w:rsidR="00333BAF" w:rsidRPr="009C7794" w:rsidRDefault="007C0508" w:rsidP="008517DF">
      <w:pPr>
        <w:pStyle w:val="ListParagraph"/>
        <w:numPr>
          <w:ilvl w:val="1"/>
          <w:numId w:val="45"/>
        </w:numPr>
        <w:rPr>
          <w:rFonts w:ascii="Times New Roman" w:hAnsi="Times New Roman"/>
          <w:sz w:val="24"/>
          <w:lang w:val="en-GB" w:eastAsia="ja-JP"/>
        </w:rPr>
      </w:pPr>
      <w:r w:rsidRPr="009C7794">
        <w:rPr>
          <w:rFonts w:ascii="Times New Roman" w:hAnsi="Times New Roman"/>
          <w:sz w:val="24"/>
          <w:lang w:val="en-GB" w:eastAsia="ja-JP"/>
        </w:rPr>
        <w:t xml:space="preserve">Report only a single hop </w:t>
      </w:r>
      <w:r w:rsidR="000A5129" w:rsidRPr="009C7794">
        <w:rPr>
          <w:rFonts w:ascii="Times New Roman" w:hAnsi="Times New Roman"/>
          <w:sz w:val="24"/>
          <w:lang w:val="en-GB" w:eastAsia="ja-JP"/>
        </w:rPr>
        <w:t>is proposed in [1]</w:t>
      </w:r>
      <w:r w:rsidR="00340C97" w:rsidRPr="009C7794">
        <w:rPr>
          <w:rFonts w:ascii="Times New Roman" w:hAnsi="Times New Roman"/>
          <w:sz w:val="24"/>
          <w:lang w:val="en-GB" w:eastAsia="ja-JP"/>
        </w:rPr>
        <w:t>[6]</w:t>
      </w:r>
      <w:r w:rsidR="00C60075" w:rsidRPr="009C7794">
        <w:rPr>
          <w:rFonts w:ascii="Times New Roman" w:hAnsi="Times New Roman"/>
          <w:sz w:val="24"/>
          <w:lang w:val="en-GB" w:eastAsia="ja-JP"/>
        </w:rPr>
        <w:t>[10]</w:t>
      </w:r>
      <w:r w:rsidR="000558B4" w:rsidRPr="009C7794">
        <w:rPr>
          <w:rFonts w:ascii="Times New Roman" w:hAnsi="Times New Roman"/>
          <w:sz w:val="24"/>
          <w:lang w:val="en-GB" w:eastAsia="ja-JP"/>
        </w:rPr>
        <w:t>[16]</w:t>
      </w:r>
      <w:r w:rsidR="00C60075" w:rsidRPr="009C7794">
        <w:rPr>
          <w:rFonts w:ascii="Times New Roman" w:hAnsi="Times New Roman"/>
          <w:sz w:val="24"/>
          <w:lang w:val="en-GB" w:eastAsia="ja-JP"/>
        </w:rPr>
        <w:t xml:space="preserve"> </w:t>
      </w:r>
      <w:r w:rsidR="000A5129" w:rsidRPr="009C7794">
        <w:rPr>
          <w:rFonts w:ascii="Times New Roman" w:hAnsi="Times New Roman"/>
          <w:sz w:val="24"/>
          <w:lang w:val="en-GB" w:eastAsia="ja-JP"/>
        </w:rPr>
        <w:t xml:space="preserve">due to overhead </w:t>
      </w:r>
      <w:proofErr w:type="gramStart"/>
      <w:r w:rsidR="000A5129" w:rsidRPr="009C7794">
        <w:rPr>
          <w:rFonts w:ascii="Times New Roman" w:hAnsi="Times New Roman"/>
          <w:sz w:val="24"/>
          <w:lang w:val="en-GB" w:eastAsia="ja-JP"/>
        </w:rPr>
        <w:t>concern</w:t>
      </w:r>
      <w:proofErr w:type="gramEnd"/>
    </w:p>
    <w:p w14:paraId="06837196" w14:textId="2464AAF0" w:rsidR="00D770FD" w:rsidRPr="002A1A0D" w:rsidRDefault="004F7169" w:rsidP="008517DF">
      <w:pPr>
        <w:pStyle w:val="ListParagraph"/>
        <w:numPr>
          <w:ilvl w:val="1"/>
          <w:numId w:val="45"/>
        </w:numPr>
        <w:rPr>
          <w:rFonts w:ascii="Times New Roman" w:hAnsi="Times New Roman"/>
          <w:sz w:val="24"/>
          <w:lang w:val="en-GB" w:eastAsia="ja-JP"/>
        </w:rPr>
      </w:pPr>
      <w:r w:rsidRPr="002A1A0D">
        <w:rPr>
          <w:rFonts w:ascii="Times New Roman" w:hAnsi="Times New Roman"/>
          <w:sz w:val="24"/>
          <w:lang w:val="en-GB" w:eastAsia="ja-JP"/>
        </w:rPr>
        <w:t>Per-hop measurement is reported separately from the</w:t>
      </w:r>
      <w:r w:rsidR="00D14859" w:rsidRPr="002A1A0D">
        <w:rPr>
          <w:rFonts w:ascii="Times New Roman" w:hAnsi="Times New Roman"/>
          <w:sz w:val="24"/>
          <w:lang w:val="en-GB" w:eastAsia="ja-JP"/>
        </w:rPr>
        <w:t xml:space="preserve"> measurement based on multiple </w:t>
      </w:r>
      <w:proofErr w:type="gramStart"/>
      <w:r w:rsidR="00D14859" w:rsidRPr="002A1A0D">
        <w:rPr>
          <w:rFonts w:ascii="Times New Roman" w:hAnsi="Times New Roman"/>
          <w:sz w:val="24"/>
          <w:lang w:val="en-GB" w:eastAsia="ja-JP"/>
        </w:rPr>
        <w:t>hops[</w:t>
      </w:r>
      <w:proofErr w:type="gramEnd"/>
      <w:r w:rsidR="00D14859" w:rsidRPr="002A1A0D">
        <w:rPr>
          <w:rFonts w:ascii="Times New Roman" w:hAnsi="Times New Roman"/>
          <w:sz w:val="24"/>
          <w:lang w:val="en-GB" w:eastAsia="ja-JP"/>
        </w:rPr>
        <w:t>2]</w:t>
      </w:r>
      <w:r w:rsidR="00C20A34" w:rsidRPr="002A1A0D">
        <w:rPr>
          <w:rFonts w:ascii="Times New Roman" w:hAnsi="Times New Roman"/>
          <w:sz w:val="24"/>
          <w:lang w:val="en-GB" w:eastAsia="ja-JP"/>
        </w:rPr>
        <w:t>[7]</w:t>
      </w:r>
      <w:r w:rsidR="005E7CC2" w:rsidRPr="002A1A0D">
        <w:rPr>
          <w:rFonts w:ascii="Times New Roman" w:hAnsi="Times New Roman"/>
          <w:sz w:val="24"/>
          <w:lang w:val="en-GB" w:eastAsia="ja-JP"/>
        </w:rPr>
        <w:t>[9]</w:t>
      </w:r>
      <w:r w:rsidR="00780980" w:rsidRPr="002A1A0D">
        <w:rPr>
          <w:rFonts w:ascii="Times New Roman" w:hAnsi="Times New Roman"/>
          <w:sz w:val="24"/>
          <w:lang w:val="en-GB" w:eastAsia="ja-JP"/>
        </w:rPr>
        <w:t>[11]</w:t>
      </w:r>
      <w:r w:rsidR="001B43BE" w:rsidRPr="002A1A0D">
        <w:rPr>
          <w:rFonts w:ascii="Times New Roman" w:hAnsi="Times New Roman"/>
          <w:sz w:val="24"/>
          <w:lang w:val="en-GB" w:eastAsia="ja-JP"/>
        </w:rPr>
        <w:t>[14]</w:t>
      </w:r>
      <w:r w:rsidR="00F465E9" w:rsidRPr="002A1A0D">
        <w:rPr>
          <w:rFonts w:ascii="Times New Roman" w:hAnsi="Times New Roman"/>
          <w:sz w:val="24"/>
          <w:lang w:val="en-GB" w:eastAsia="ja-JP"/>
        </w:rPr>
        <w:t>[18]</w:t>
      </w:r>
      <w:r w:rsidR="00A17248" w:rsidRPr="002A1A0D">
        <w:rPr>
          <w:rFonts w:ascii="Times New Roman" w:hAnsi="Times New Roman"/>
          <w:sz w:val="24"/>
          <w:lang w:val="en-GB" w:eastAsia="ja-JP"/>
        </w:rPr>
        <w:t>[21]</w:t>
      </w:r>
      <w:r w:rsidR="0009306F" w:rsidRPr="002A1A0D">
        <w:rPr>
          <w:rFonts w:ascii="Times New Roman" w:hAnsi="Times New Roman"/>
          <w:sz w:val="24"/>
          <w:lang w:val="en-GB" w:eastAsia="ja-JP"/>
        </w:rPr>
        <w:t>[22]</w:t>
      </w:r>
    </w:p>
    <w:p w14:paraId="458BECDC" w14:textId="24D12495" w:rsidR="005215A4" w:rsidRPr="002A1A0D" w:rsidRDefault="00AD38B1" w:rsidP="00AD38B1">
      <w:pPr>
        <w:pStyle w:val="ListParagraph"/>
        <w:numPr>
          <w:ilvl w:val="2"/>
          <w:numId w:val="45"/>
        </w:numPr>
        <w:rPr>
          <w:rFonts w:ascii="Times New Roman" w:hAnsi="Times New Roman"/>
          <w:sz w:val="24"/>
          <w:lang w:val="en-GB" w:eastAsia="ja-JP"/>
        </w:rPr>
      </w:pPr>
      <w:r w:rsidRPr="002A1A0D">
        <w:rPr>
          <w:rFonts w:ascii="Times New Roman" w:hAnsi="Times New Roman"/>
          <w:sz w:val="24"/>
          <w:lang w:val="en-GB" w:eastAsia="ja-JP"/>
        </w:rPr>
        <w:t>In [7], the proposal is to report either the wideband measurement or the single hop measurement</w:t>
      </w:r>
      <w:r w:rsidR="00C60075" w:rsidRPr="002A1A0D">
        <w:rPr>
          <w:rFonts w:ascii="Times New Roman" w:hAnsi="Times New Roman"/>
          <w:sz w:val="24"/>
          <w:lang w:val="en-GB" w:eastAsia="ja-JP"/>
        </w:rPr>
        <w:t>. In [9]</w:t>
      </w:r>
      <w:r w:rsidR="00307A43" w:rsidRPr="002A1A0D">
        <w:rPr>
          <w:rFonts w:ascii="Times New Roman" w:hAnsi="Times New Roman"/>
          <w:sz w:val="24"/>
          <w:lang w:val="en-GB" w:eastAsia="ja-JP"/>
        </w:rPr>
        <w:t>[11]</w:t>
      </w:r>
      <w:r w:rsidR="0009306F" w:rsidRPr="002A1A0D">
        <w:rPr>
          <w:rFonts w:ascii="Times New Roman" w:hAnsi="Times New Roman"/>
          <w:sz w:val="24"/>
          <w:lang w:val="en-GB" w:eastAsia="ja-JP"/>
        </w:rPr>
        <w:t>[22]</w:t>
      </w:r>
      <w:r w:rsidR="00C60075" w:rsidRPr="002A1A0D">
        <w:rPr>
          <w:rFonts w:ascii="Times New Roman" w:hAnsi="Times New Roman"/>
          <w:sz w:val="24"/>
          <w:lang w:val="en-GB" w:eastAsia="ja-JP"/>
        </w:rPr>
        <w:t xml:space="preserve">, the single hop measurement is a fallback measurement reported when the wideband measurement fails. </w:t>
      </w:r>
    </w:p>
    <w:p w14:paraId="1BD45B52" w14:textId="792B5C68" w:rsidR="00AD38B1" w:rsidRPr="002A1A0D" w:rsidRDefault="00642FEF" w:rsidP="00AD38B1">
      <w:pPr>
        <w:pStyle w:val="ListParagraph"/>
        <w:numPr>
          <w:ilvl w:val="2"/>
          <w:numId w:val="45"/>
        </w:numPr>
        <w:rPr>
          <w:rFonts w:ascii="Times New Roman" w:hAnsi="Times New Roman"/>
          <w:sz w:val="24"/>
          <w:lang w:val="en-GB" w:eastAsia="ja-JP"/>
        </w:rPr>
      </w:pPr>
      <w:r w:rsidRPr="002A1A0D">
        <w:rPr>
          <w:rFonts w:ascii="Times New Roman" w:hAnsi="Times New Roman"/>
          <w:sz w:val="24"/>
          <w:lang w:val="en-GB" w:eastAsia="ja-JP"/>
        </w:rPr>
        <w:t xml:space="preserve">In </w:t>
      </w:r>
      <w:r w:rsidR="006655BB" w:rsidRPr="002A1A0D">
        <w:rPr>
          <w:rFonts w:ascii="Times New Roman" w:hAnsi="Times New Roman"/>
          <w:sz w:val="24"/>
          <w:lang w:val="en-GB" w:eastAsia="ja-JP"/>
        </w:rPr>
        <w:t>[14]</w:t>
      </w:r>
      <w:r w:rsidR="005215A4" w:rsidRPr="002A1A0D">
        <w:rPr>
          <w:rFonts w:ascii="Times New Roman" w:hAnsi="Times New Roman"/>
          <w:sz w:val="24"/>
          <w:lang w:val="en-GB" w:eastAsia="ja-JP"/>
        </w:rPr>
        <w:t>[15]</w:t>
      </w:r>
      <w:r w:rsidR="006655BB" w:rsidRPr="002A1A0D">
        <w:rPr>
          <w:rFonts w:ascii="Times New Roman" w:hAnsi="Times New Roman"/>
          <w:sz w:val="24"/>
          <w:lang w:val="en-GB" w:eastAsia="ja-JP"/>
        </w:rPr>
        <w:t xml:space="preserve">, the per hop measurement can be requested </w:t>
      </w:r>
      <w:proofErr w:type="spellStart"/>
      <w:proofErr w:type="gramStart"/>
      <w:r w:rsidR="006655BB" w:rsidRPr="002A1A0D">
        <w:rPr>
          <w:rFonts w:ascii="Times New Roman" w:hAnsi="Times New Roman"/>
          <w:sz w:val="24"/>
          <w:lang w:val="en-GB" w:eastAsia="ja-JP"/>
        </w:rPr>
        <w:t>explicitely</w:t>
      </w:r>
      <w:proofErr w:type="spellEnd"/>
      <w:proofErr w:type="gramEnd"/>
    </w:p>
    <w:p w14:paraId="03F3122D" w14:textId="6E90D745" w:rsidR="00D14859" w:rsidRPr="002A1A0D" w:rsidRDefault="003E1A19" w:rsidP="008517DF">
      <w:pPr>
        <w:pStyle w:val="ListParagraph"/>
        <w:numPr>
          <w:ilvl w:val="1"/>
          <w:numId w:val="45"/>
        </w:numPr>
        <w:rPr>
          <w:rFonts w:ascii="Times New Roman" w:hAnsi="Times New Roman"/>
          <w:sz w:val="24"/>
          <w:lang w:val="en-GB" w:eastAsia="ja-JP"/>
        </w:rPr>
      </w:pPr>
      <w:r w:rsidRPr="002A1A0D">
        <w:rPr>
          <w:rFonts w:ascii="Times New Roman" w:hAnsi="Times New Roman"/>
          <w:sz w:val="24"/>
          <w:lang w:val="en-GB" w:eastAsia="ja-JP"/>
        </w:rPr>
        <w:t>Support of per-hop indication [2]</w:t>
      </w:r>
      <w:r w:rsidR="00B225D9" w:rsidRPr="002A1A0D">
        <w:rPr>
          <w:rFonts w:ascii="Times New Roman" w:hAnsi="Times New Roman"/>
          <w:sz w:val="24"/>
          <w:lang w:val="en-GB" w:eastAsia="ja-JP"/>
        </w:rPr>
        <w:t>[5]</w:t>
      </w:r>
      <w:r w:rsidR="00795A7C" w:rsidRPr="002A1A0D">
        <w:rPr>
          <w:rFonts w:ascii="Times New Roman" w:hAnsi="Times New Roman"/>
          <w:sz w:val="24"/>
          <w:lang w:val="en-GB" w:eastAsia="ja-JP"/>
        </w:rPr>
        <w:t>[7]</w:t>
      </w:r>
      <w:r w:rsidR="00740646" w:rsidRPr="002A1A0D">
        <w:rPr>
          <w:rFonts w:ascii="Times New Roman" w:hAnsi="Times New Roman"/>
          <w:sz w:val="24"/>
          <w:lang w:val="en-GB" w:eastAsia="ja-JP"/>
        </w:rPr>
        <w:t>[9]</w:t>
      </w:r>
      <w:r w:rsidR="009A6D20" w:rsidRPr="002A1A0D">
        <w:rPr>
          <w:rFonts w:ascii="Times New Roman" w:hAnsi="Times New Roman"/>
          <w:sz w:val="24"/>
          <w:lang w:val="en-GB" w:eastAsia="ja-JP"/>
        </w:rPr>
        <w:t>[11]</w:t>
      </w:r>
      <w:r w:rsidR="00A3124D" w:rsidRPr="002A1A0D">
        <w:rPr>
          <w:rFonts w:ascii="Times New Roman" w:hAnsi="Times New Roman"/>
          <w:sz w:val="24"/>
          <w:lang w:val="en-GB" w:eastAsia="ja-JP"/>
        </w:rPr>
        <w:t>[12]</w:t>
      </w:r>
      <w:r w:rsidR="001036AB" w:rsidRPr="002A1A0D">
        <w:rPr>
          <w:rFonts w:ascii="Times New Roman" w:hAnsi="Times New Roman"/>
          <w:sz w:val="24"/>
          <w:lang w:val="en-GB" w:eastAsia="ja-JP"/>
        </w:rPr>
        <w:t>[13]</w:t>
      </w:r>
      <w:r w:rsidR="001B43BE" w:rsidRPr="002A1A0D">
        <w:rPr>
          <w:rFonts w:ascii="Times New Roman" w:hAnsi="Times New Roman"/>
          <w:sz w:val="24"/>
          <w:lang w:val="en-GB" w:eastAsia="ja-JP"/>
        </w:rPr>
        <w:t>[14]</w:t>
      </w:r>
      <w:r w:rsidR="00F465E9" w:rsidRPr="002A1A0D">
        <w:rPr>
          <w:rFonts w:ascii="Times New Roman" w:hAnsi="Times New Roman"/>
          <w:sz w:val="24"/>
          <w:lang w:val="en-GB" w:eastAsia="ja-JP"/>
        </w:rPr>
        <w:t>[18]</w:t>
      </w:r>
      <w:r w:rsidR="00A17248" w:rsidRPr="002A1A0D">
        <w:rPr>
          <w:rFonts w:ascii="Times New Roman" w:hAnsi="Times New Roman"/>
          <w:sz w:val="24"/>
          <w:lang w:val="en-GB" w:eastAsia="ja-JP"/>
        </w:rPr>
        <w:t>[21]</w:t>
      </w:r>
    </w:p>
    <w:p w14:paraId="14706511" w14:textId="2586C0D4" w:rsidR="00326FC6" w:rsidRPr="002A1A0D" w:rsidRDefault="00326FC6" w:rsidP="008517DF">
      <w:pPr>
        <w:pStyle w:val="ListParagraph"/>
        <w:numPr>
          <w:ilvl w:val="2"/>
          <w:numId w:val="45"/>
        </w:numPr>
        <w:rPr>
          <w:rFonts w:ascii="Times New Roman" w:hAnsi="Times New Roman"/>
          <w:sz w:val="24"/>
          <w:lang w:val="en-GB" w:eastAsia="ja-JP"/>
        </w:rPr>
      </w:pPr>
      <w:r w:rsidRPr="002A1A0D">
        <w:rPr>
          <w:rFonts w:ascii="Times New Roman" w:hAnsi="Times New Roman"/>
          <w:sz w:val="24"/>
          <w:lang w:val="en-GB" w:eastAsia="ja-JP"/>
        </w:rPr>
        <w:t>Note:[2] suggest that the hop index is up to UE choice</w:t>
      </w:r>
    </w:p>
    <w:p w14:paraId="550659A4" w14:textId="43F11223" w:rsidR="004E575F" w:rsidRPr="002A1A0D" w:rsidRDefault="007144C6" w:rsidP="004E575F">
      <w:pPr>
        <w:pStyle w:val="ListParagraph"/>
        <w:numPr>
          <w:ilvl w:val="1"/>
          <w:numId w:val="45"/>
        </w:numPr>
        <w:rPr>
          <w:rFonts w:ascii="Times New Roman" w:hAnsi="Times New Roman"/>
          <w:sz w:val="24"/>
          <w:lang w:val="en-GB" w:eastAsia="ja-JP"/>
        </w:rPr>
      </w:pPr>
      <w:r w:rsidRPr="002A1A0D">
        <w:rPr>
          <w:rFonts w:ascii="Times New Roman" w:hAnsi="Times New Roman"/>
          <w:sz w:val="24"/>
          <w:lang w:val="en-GB" w:eastAsia="ja-JP"/>
        </w:rPr>
        <w:t xml:space="preserve">For DL </w:t>
      </w:r>
      <w:proofErr w:type="spellStart"/>
      <w:r w:rsidRPr="002A1A0D">
        <w:rPr>
          <w:rFonts w:ascii="Times New Roman" w:hAnsi="Times New Roman"/>
          <w:sz w:val="24"/>
          <w:lang w:val="en-GB" w:eastAsia="ja-JP"/>
        </w:rPr>
        <w:t>measuements</w:t>
      </w:r>
      <w:proofErr w:type="spellEnd"/>
      <w:r w:rsidRPr="002A1A0D">
        <w:rPr>
          <w:rFonts w:ascii="Times New Roman" w:hAnsi="Times New Roman"/>
          <w:sz w:val="24"/>
          <w:lang w:val="en-GB" w:eastAsia="ja-JP"/>
        </w:rPr>
        <w:t>, t</w:t>
      </w:r>
      <w:r w:rsidR="004E575F" w:rsidRPr="002A1A0D">
        <w:rPr>
          <w:rFonts w:ascii="Times New Roman" w:hAnsi="Times New Roman"/>
          <w:sz w:val="24"/>
          <w:lang w:val="en-GB" w:eastAsia="ja-JP"/>
        </w:rPr>
        <w:t>he measurement bandwidth per hop is reported as a UE capability [13]</w:t>
      </w:r>
      <w:r w:rsidR="004D3A1E" w:rsidRPr="002A1A0D">
        <w:rPr>
          <w:rFonts w:ascii="Times New Roman" w:hAnsi="Times New Roman"/>
          <w:sz w:val="24"/>
          <w:lang w:val="en-GB" w:eastAsia="ja-JP"/>
        </w:rPr>
        <w:t>[21]</w:t>
      </w:r>
    </w:p>
    <w:p w14:paraId="138C7BA1" w14:textId="77777777" w:rsidR="000C0BBF" w:rsidRPr="002A1A0D" w:rsidRDefault="000C0BBF" w:rsidP="000C0BBF">
      <w:pPr>
        <w:pStyle w:val="ListParagraph"/>
        <w:numPr>
          <w:ilvl w:val="0"/>
          <w:numId w:val="44"/>
        </w:numPr>
        <w:rPr>
          <w:rFonts w:ascii="Times New Roman" w:hAnsi="Times New Roman"/>
          <w:sz w:val="24"/>
          <w:u w:val="single"/>
          <w:lang w:val="en-GB" w:eastAsia="ja-JP"/>
        </w:rPr>
      </w:pPr>
      <w:r w:rsidRPr="002A1A0D">
        <w:rPr>
          <w:rFonts w:ascii="Times New Roman" w:hAnsi="Times New Roman"/>
          <w:sz w:val="24"/>
          <w:u w:val="single"/>
          <w:lang w:val="en-GB" w:eastAsia="ja-JP"/>
        </w:rPr>
        <w:t>Wideband measurement:</w:t>
      </w:r>
    </w:p>
    <w:p w14:paraId="7962C70A" w14:textId="04CBA52E" w:rsidR="000A5129" w:rsidRPr="002A1A0D" w:rsidRDefault="00795A7C" w:rsidP="000C0BBF">
      <w:pPr>
        <w:pStyle w:val="ListParagraph"/>
        <w:numPr>
          <w:ilvl w:val="1"/>
          <w:numId w:val="44"/>
        </w:numPr>
        <w:rPr>
          <w:rFonts w:ascii="Times New Roman" w:hAnsi="Times New Roman"/>
          <w:sz w:val="24"/>
          <w:lang w:val="en-GB" w:eastAsia="ja-JP"/>
        </w:rPr>
      </w:pPr>
      <w:r w:rsidRPr="002A1A0D">
        <w:rPr>
          <w:rFonts w:ascii="Times New Roman" w:hAnsi="Times New Roman"/>
          <w:sz w:val="24"/>
          <w:lang w:val="en-GB" w:eastAsia="ja-JP"/>
        </w:rPr>
        <w:t>Support of indicating which hop were used in the wideband measurement [7]</w:t>
      </w:r>
    </w:p>
    <w:p w14:paraId="732B0A40" w14:textId="58B2F34F" w:rsidR="00D440CB" w:rsidRPr="002A1A0D" w:rsidRDefault="00D440CB" w:rsidP="00D440CB">
      <w:pPr>
        <w:pStyle w:val="ListParagraph"/>
        <w:numPr>
          <w:ilvl w:val="2"/>
          <w:numId w:val="44"/>
        </w:numPr>
        <w:rPr>
          <w:rFonts w:ascii="Times New Roman" w:hAnsi="Times New Roman"/>
          <w:sz w:val="24"/>
          <w:lang w:val="en-GB" w:eastAsia="ja-JP"/>
        </w:rPr>
      </w:pPr>
      <w:r w:rsidRPr="002A1A0D">
        <w:rPr>
          <w:rFonts w:ascii="Times New Roman" w:hAnsi="Times New Roman"/>
          <w:sz w:val="24"/>
          <w:lang w:val="en-GB" w:eastAsia="ja-JP"/>
        </w:rPr>
        <w:t xml:space="preserve">In [15] </w:t>
      </w:r>
      <w:r w:rsidR="00267E0C" w:rsidRPr="002A1A0D">
        <w:rPr>
          <w:rFonts w:ascii="Times New Roman" w:hAnsi="Times New Roman"/>
          <w:sz w:val="24"/>
          <w:lang w:val="en-GB" w:eastAsia="ja-JP"/>
        </w:rPr>
        <w:t xml:space="preserve">indication of which hop were used in not supported, but instead the use of the quality metric is </w:t>
      </w:r>
      <w:proofErr w:type="gramStart"/>
      <w:r w:rsidR="00267E0C" w:rsidRPr="002A1A0D">
        <w:rPr>
          <w:rFonts w:ascii="Times New Roman" w:hAnsi="Times New Roman"/>
          <w:sz w:val="24"/>
          <w:lang w:val="en-GB" w:eastAsia="ja-JP"/>
        </w:rPr>
        <w:t>suggest</w:t>
      </w:r>
      <w:proofErr w:type="gramEnd"/>
      <w:r w:rsidR="00267E0C" w:rsidRPr="002A1A0D">
        <w:rPr>
          <w:rFonts w:ascii="Times New Roman" w:hAnsi="Times New Roman"/>
          <w:sz w:val="24"/>
          <w:lang w:val="en-GB" w:eastAsia="ja-JP"/>
        </w:rPr>
        <w:t xml:space="preserve"> to convey that a more accurate measurement is being reported. </w:t>
      </w:r>
    </w:p>
    <w:p w14:paraId="14DD66C2" w14:textId="7F69FBDE" w:rsidR="0047228E" w:rsidRPr="002A1A0D" w:rsidRDefault="0047228E" w:rsidP="00D440CB">
      <w:pPr>
        <w:pStyle w:val="ListParagraph"/>
        <w:numPr>
          <w:ilvl w:val="2"/>
          <w:numId w:val="44"/>
        </w:numPr>
        <w:rPr>
          <w:rFonts w:ascii="Times New Roman" w:hAnsi="Times New Roman"/>
          <w:sz w:val="24"/>
          <w:lang w:val="en-GB" w:eastAsia="ja-JP"/>
        </w:rPr>
      </w:pPr>
      <w:r w:rsidRPr="002A1A0D">
        <w:rPr>
          <w:rFonts w:ascii="Times New Roman" w:hAnsi="Times New Roman"/>
          <w:sz w:val="24"/>
          <w:lang w:val="en-GB" w:eastAsia="ja-JP"/>
        </w:rPr>
        <w:lastRenderedPageBreak/>
        <w:t xml:space="preserve">In [22] </w:t>
      </w:r>
      <w:r w:rsidR="009F2D9D" w:rsidRPr="002A1A0D">
        <w:rPr>
          <w:rFonts w:ascii="Times New Roman" w:hAnsi="Times New Roman"/>
          <w:sz w:val="24"/>
          <w:lang w:val="en-GB" w:eastAsia="ja-JP"/>
        </w:rPr>
        <w:t xml:space="preserve">it is proposed to include </w:t>
      </w:r>
      <w:r w:rsidRPr="002A1A0D">
        <w:rPr>
          <w:rFonts w:ascii="Times New Roman" w:hAnsi="Times New Roman"/>
          <w:sz w:val="24"/>
          <w:lang w:val="en-GB" w:eastAsia="ja-JP"/>
        </w:rPr>
        <w:t xml:space="preserve">the </w:t>
      </w:r>
      <w:r w:rsidR="009F2D9D" w:rsidRPr="002A1A0D">
        <w:rPr>
          <w:rFonts w:ascii="Times New Roman" w:hAnsi="Times New Roman"/>
          <w:sz w:val="24"/>
          <w:lang w:val="en-GB" w:eastAsia="ja-JP"/>
        </w:rPr>
        <w:t>measurement bandwidth obtained from stitching multiple hops in the measurement report</w:t>
      </w:r>
    </w:p>
    <w:p w14:paraId="0945051A" w14:textId="4C58BD48" w:rsidR="00D140AA" w:rsidRPr="002A1A0D" w:rsidRDefault="00D140AA" w:rsidP="000C0BBF">
      <w:pPr>
        <w:pStyle w:val="ListParagraph"/>
        <w:numPr>
          <w:ilvl w:val="1"/>
          <w:numId w:val="44"/>
        </w:numPr>
        <w:rPr>
          <w:rFonts w:ascii="Times New Roman" w:hAnsi="Times New Roman"/>
          <w:sz w:val="24"/>
          <w:lang w:val="en-GB" w:eastAsia="ja-JP"/>
        </w:rPr>
      </w:pPr>
      <w:r w:rsidRPr="002A1A0D">
        <w:rPr>
          <w:rFonts w:ascii="Times New Roman" w:hAnsi="Times New Roman"/>
          <w:sz w:val="24"/>
          <w:lang w:val="en-GB" w:eastAsia="ja-JP"/>
        </w:rPr>
        <w:t xml:space="preserve">Restriction to </w:t>
      </w:r>
      <w:r w:rsidR="00B175BB" w:rsidRPr="002A1A0D">
        <w:rPr>
          <w:rFonts w:ascii="Times New Roman" w:hAnsi="Times New Roman"/>
          <w:sz w:val="24"/>
          <w:lang w:val="en-GB" w:eastAsia="ja-JP"/>
        </w:rPr>
        <w:t>use only contiguous hops in the wideband measurement [12]</w:t>
      </w:r>
    </w:p>
    <w:p w14:paraId="6543047B" w14:textId="7BED8F00" w:rsidR="000A7284" w:rsidRPr="002A1A0D" w:rsidRDefault="000A7284" w:rsidP="000A7284">
      <w:pPr>
        <w:pStyle w:val="ListParagraph"/>
        <w:numPr>
          <w:ilvl w:val="0"/>
          <w:numId w:val="44"/>
        </w:numPr>
        <w:rPr>
          <w:rFonts w:ascii="Times New Roman" w:hAnsi="Times New Roman"/>
          <w:sz w:val="24"/>
          <w:lang w:val="en-GB" w:eastAsia="ja-JP"/>
        </w:rPr>
      </w:pPr>
      <w:r w:rsidRPr="00DC3EB6">
        <w:rPr>
          <w:rFonts w:ascii="Times New Roman" w:hAnsi="Times New Roman"/>
          <w:sz w:val="24"/>
          <w:u w:val="single"/>
          <w:lang w:val="en-GB" w:eastAsia="ja-JP"/>
        </w:rPr>
        <w:t>Connection to Measurement Gap:</w:t>
      </w:r>
      <w:r w:rsidRPr="002A1A0D">
        <w:rPr>
          <w:rFonts w:ascii="Times New Roman" w:hAnsi="Times New Roman"/>
          <w:sz w:val="24"/>
          <w:lang w:val="en-GB" w:eastAsia="ja-JP"/>
        </w:rPr>
        <w:t xml:space="preserve"> if a gap is t</w:t>
      </w:r>
      <w:r w:rsidR="004474D7" w:rsidRPr="002A1A0D">
        <w:rPr>
          <w:rFonts w:ascii="Times New Roman" w:hAnsi="Times New Roman"/>
          <w:sz w:val="24"/>
          <w:lang w:val="en-GB" w:eastAsia="ja-JP"/>
        </w:rPr>
        <w:t xml:space="preserve">oo short, the UE reports on the hops within the </w:t>
      </w:r>
      <w:proofErr w:type="gramStart"/>
      <w:r w:rsidR="004474D7" w:rsidRPr="002A1A0D">
        <w:rPr>
          <w:rFonts w:ascii="Times New Roman" w:hAnsi="Times New Roman"/>
          <w:sz w:val="24"/>
          <w:lang w:val="en-GB" w:eastAsia="ja-JP"/>
        </w:rPr>
        <w:t>gap[</w:t>
      </w:r>
      <w:proofErr w:type="gramEnd"/>
      <w:r w:rsidR="004474D7" w:rsidRPr="002A1A0D">
        <w:rPr>
          <w:rFonts w:ascii="Times New Roman" w:hAnsi="Times New Roman"/>
          <w:sz w:val="24"/>
          <w:lang w:val="en-GB" w:eastAsia="ja-JP"/>
        </w:rPr>
        <w:t>8]</w:t>
      </w:r>
    </w:p>
    <w:p w14:paraId="217DA5F4" w14:textId="77777777" w:rsidR="005321F8" w:rsidRPr="002A1A0D" w:rsidRDefault="005321F8" w:rsidP="005321F8">
      <w:pPr>
        <w:rPr>
          <w:lang w:val="en-GB" w:eastAsia="ja-JP"/>
        </w:rPr>
      </w:pPr>
    </w:p>
    <w:p w14:paraId="6C5436FD" w14:textId="4B53A59E" w:rsidR="005321F8" w:rsidRPr="002A1A0D" w:rsidRDefault="005321F8" w:rsidP="005321F8">
      <w:pPr>
        <w:rPr>
          <w:lang w:val="en-GB" w:eastAsia="ja-JP"/>
        </w:rPr>
      </w:pPr>
      <w:r w:rsidRPr="002A1A0D">
        <w:rPr>
          <w:lang w:val="en-GB" w:eastAsia="ja-JP"/>
        </w:rPr>
        <w:t xml:space="preserve">Company </w:t>
      </w:r>
      <w:r w:rsidR="006B2430" w:rsidRPr="002A1A0D">
        <w:rPr>
          <w:lang w:val="en-GB" w:eastAsia="ja-JP"/>
        </w:rPr>
        <w:t>v</w:t>
      </w:r>
      <w:r w:rsidRPr="002A1A0D">
        <w:rPr>
          <w:lang w:val="en-GB" w:eastAsia="ja-JP"/>
        </w:rPr>
        <w:t>iews</w:t>
      </w:r>
      <w:r w:rsidR="006B2430" w:rsidRPr="002A1A0D">
        <w:rPr>
          <w:lang w:val="en-GB" w:eastAsia="ja-JP"/>
        </w:rPr>
        <w:t xml:space="preserve"> are shown in the table below</w:t>
      </w:r>
      <w:r w:rsidRPr="002A1A0D">
        <w:rPr>
          <w:lang w:val="en-GB" w:eastAsia="ja-JP"/>
        </w:rPr>
        <w:t>:</w:t>
      </w:r>
    </w:p>
    <w:p w14:paraId="41B10429" w14:textId="77777777" w:rsidR="00446E5C" w:rsidRDefault="00446E5C" w:rsidP="005321F8">
      <w:pPr>
        <w:rPr>
          <w:lang w:val="en-GB" w:eastAsia="ja-JP"/>
        </w:rPr>
      </w:pPr>
    </w:p>
    <w:tbl>
      <w:tblPr>
        <w:tblStyle w:val="TableGrid"/>
        <w:tblW w:w="0" w:type="auto"/>
        <w:tblLook w:val="04A0" w:firstRow="1" w:lastRow="0" w:firstColumn="1" w:lastColumn="0" w:noHBand="0" w:noVBand="1"/>
      </w:tblPr>
      <w:tblGrid>
        <w:gridCol w:w="1980"/>
        <w:gridCol w:w="7649"/>
      </w:tblGrid>
      <w:tr w:rsidR="005321F8" w:rsidRPr="00412D4B" w14:paraId="3F826A34" w14:textId="77777777" w:rsidTr="00F37162">
        <w:tc>
          <w:tcPr>
            <w:tcW w:w="1980" w:type="dxa"/>
            <w:shd w:val="clear" w:color="auto" w:fill="B4C6E7" w:themeFill="accent1" w:themeFillTint="66"/>
          </w:tcPr>
          <w:p w14:paraId="75CE6E56" w14:textId="77777777" w:rsidR="005321F8" w:rsidRPr="00412D4B" w:rsidRDefault="005321F8" w:rsidP="00F37162">
            <w:pPr>
              <w:rPr>
                <w:b/>
                <w:bCs/>
                <w:lang w:val="en-GB" w:eastAsia="ja-JP"/>
              </w:rPr>
            </w:pPr>
            <w:r w:rsidRPr="00412D4B">
              <w:rPr>
                <w:b/>
                <w:bCs/>
                <w:lang w:val="en-GB" w:eastAsia="ja-JP"/>
              </w:rPr>
              <w:t>Company</w:t>
            </w:r>
          </w:p>
        </w:tc>
        <w:tc>
          <w:tcPr>
            <w:tcW w:w="7649" w:type="dxa"/>
            <w:shd w:val="clear" w:color="auto" w:fill="B4C6E7" w:themeFill="accent1" w:themeFillTint="66"/>
          </w:tcPr>
          <w:p w14:paraId="0B6BBEC6" w14:textId="77777777" w:rsidR="005321F8" w:rsidRPr="00412D4B" w:rsidRDefault="005321F8" w:rsidP="00F37162">
            <w:pPr>
              <w:rPr>
                <w:b/>
                <w:bCs/>
                <w:lang w:val="en-GB" w:eastAsia="ja-JP"/>
              </w:rPr>
            </w:pPr>
            <w:r w:rsidRPr="00412D4B">
              <w:rPr>
                <w:b/>
                <w:bCs/>
                <w:lang w:val="en-GB" w:eastAsia="ja-JP"/>
              </w:rPr>
              <w:t>Proposal</w:t>
            </w:r>
          </w:p>
        </w:tc>
      </w:tr>
      <w:tr w:rsidR="005321F8" w:rsidRPr="00412D4B" w14:paraId="256AB6F6" w14:textId="77777777" w:rsidTr="00F37162">
        <w:tc>
          <w:tcPr>
            <w:tcW w:w="1980" w:type="dxa"/>
          </w:tcPr>
          <w:p w14:paraId="0931102E" w14:textId="77777777" w:rsidR="005321F8" w:rsidRPr="00412D4B" w:rsidRDefault="005321F8" w:rsidP="00F37162">
            <w:pPr>
              <w:rPr>
                <w:lang w:val="en-GB" w:eastAsia="ja-JP"/>
              </w:rPr>
            </w:pPr>
            <w:r w:rsidRPr="00412D4B">
              <w:rPr>
                <w:lang w:val="en-GB" w:eastAsia="ja-JP"/>
              </w:rPr>
              <w:t>[1]</w:t>
            </w:r>
          </w:p>
        </w:tc>
        <w:tc>
          <w:tcPr>
            <w:tcW w:w="7649" w:type="dxa"/>
          </w:tcPr>
          <w:p w14:paraId="3A466C88" w14:textId="77777777" w:rsidR="005321F8" w:rsidRPr="00412D4B" w:rsidRDefault="005321F8" w:rsidP="00F37162">
            <w:r w:rsidRPr="00412D4B">
              <w:t>Proposal 1: For DL Rx hopping or UL Tx hopping, support the UE or gNB to report the following:</w:t>
            </w:r>
          </w:p>
          <w:p w14:paraId="3ABE839C" w14:textId="77777777" w:rsidR="005321F8" w:rsidRPr="00412D4B" w:rsidRDefault="005321F8" w:rsidP="00F37162">
            <w:pPr>
              <w:numPr>
                <w:ilvl w:val="0"/>
                <w:numId w:val="16"/>
              </w:numPr>
              <w:ind w:left="720"/>
              <w:rPr>
                <w:rFonts w:eastAsia="Batang"/>
                <w:lang w:val="en-GB" w:eastAsia="ja-JP"/>
              </w:rPr>
            </w:pPr>
            <w:r w:rsidRPr="00412D4B">
              <w:rPr>
                <w:rFonts w:eastAsia="Batang"/>
                <w:lang w:val="en-GB" w:eastAsia="ja-JP"/>
              </w:rPr>
              <w:t xml:space="preserve">A single measurement based on receiving multiple hops of the DL PRS or UL SRS for </w:t>
            </w:r>
            <w:proofErr w:type="gramStart"/>
            <w:r w:rsidRPr="00412D4B">
              <w:rPr>
                <w:rFonts w:eastAsia="Batang"/>
                <w:lang w:val="en-GB" w:eastAsia="ja-JP"/>
              </w:rPr>
              <w:t>positioning</w:t>
            </w:r>
            <w:proofErr w:type="gramEnd"/>
          </w:p>
          <w:p w14:paraId="39CBC838" w14:textId="77777777" w:rsidR="005321F8" w:rsidRPr="00412D4B" w:rsidRDefault="005321F8" w:rsidP="00F37162">
            <w:pPr>
              <w:numPr>
                <w:ilvl w:val="0"/>
                <w:numId w:val="16"/>
              </w:numPr>
              <w:ind w:left="720"/>
              <w:rPr>
                <w:rFonts w:eastAsia="Batang"/>
                <w:color w:val="000000"/>
                <w:lang w:val="en-GB" w:eastAsia="ja-JP"/>
              </w:rPr>
            </w:pPr>
            <w:r w:rsidRPr="00412D4B">
              <w:rPr>
                <w:rFonts w:eastAsia="Batang"/>
                <w:color w:val="000000"/>
                <w:lang w:val="en-GB" w:eastAsia="ja-JP"/>
              </w:rPr>
              <w:t xml:space="preserve">One </w:t>
            </w:r>
            <w:r w:rsidRPr="00412D4B">
              <w:rPr>
                <w:rFonts w:eastAsia="Batang"/>
                <w:strike/>
                <w:color w:val="000000"/>
                <w:highlight w:val="yellow"/>
                <w:lang w:val="en-GB" w:eastAsia="ja-JP"/>
              </w:rPr>
              <w:t>[or more]</w:t>
            </w:r>
            <w:r w:rsidRPr="00412D4B">
              <w:rPr>
                <w:rFonts w:eastAsia="Batang"/>
                <w:color w:val="000000"/>
                <w:lang w:val="en-GB" w:eastAsia="ja-JP"/>
              </w:rPr>
              <w:t xml:space="preserve"> measurements where each measurement is associated with one received </w:t>
            </w:r>
            <w:proofErr w:type="gramStart"/>
            <w:r w:rsidRPr="00412D4B">
              <w:rPr>
                <w:rFonts w:eastAsia="Batang"/>
                <w:color w:val="000000"/>
                <w:lang w:val="en-GB" w:eastAsia="ja-JP"/>
              </w:rPr>
              <w:t>hop</w:t>
            </w:r>
            <w:proofErr w:type="gramEnd"/>
          </w:p>
          <w:p w14:paraId="59CCF04C" w14:textId="77777777" w:rsidR="005321F8" w:rsidRPr="00412D4B" w:rsidRDefault="005321F8" w:rsidP="00F37162">
            <w:pPr>
              <w:numPr>
                <w:ilvl w:val="0"/>
                <w:numId w:val="16"/>
              </w:numPr>
              <w:ind w:left="720"/>
              <w:rPr>
                <w:rFonts w:eastAsia="Batang"/>
                <w:lang w:val="en-GB" w:eastAsia="ja-JP"/>
              </w:rPr>
            </w:pPr>
            <w:r w:rsidRPr="00412D4B">
              <w:rPr>
                <w:rFonts w:eastAsia="Batang"/>
                <w:lang w:val="en-GB" w:eastAsia="ja-JP"/>
              </w:rPr>
              <w:t xml:space="preserve">FFS: indication of how many received hops / which received hops </w:t>
            </w:r>
            <w:proofErr w:type="gramStart"/>
            <w:r w:rsidRPr="00412D4B">
              <w:rPr>
                <w:rFonts w:eastAsia="Batang"/>
                <w:lang w:val="en-GB" w:eastAsia="ja-JP"/>
              </w:rPr>
              <w:t>where</w:t>
            </w:r>
            <w:proofErr w:type="gramEnd"/>
            <w:r w:rsidRPr="00412D4B">
              <w:rPr>
                <w:rFonts w:eastAsia="Batang"/>
                <w:lang w:val="en-GB" w:eastAsia="ja-JP"/>
              </w:rPr>
              <w:t xml:space="preserve"> used in the measurement report.</w:t>
            </w:r>
          </w:p>
          <w:p w14:paraId="262B794A" w14:textId="77777777" w:rsidR="005321F8" w:rsidRPr="00412D4B" w:rsidRDefault="005321F8" w:rsidP="00F37162">
            <w:pPr>
              <w:numPr>
                <w:ilvl w:val="0"/>
                <w:numId w:val="16"/>
              </w:numPr>
              <w:ind w:left="720"/>
              <w:rPr>
                <w:rFonts w:eastAsia="Batang"/>
                <w:color w:val="000000"/>
                <w:lang w:val="en-GB" w:eastAsia="ja-JP"/>
              </w:rPr>
            </w:pPr>
            <w:r w:rsidRPr="00412D4B">
              <w:rPr>
                <w:rFonts w:eastAsia="Batang"/>
                <w:color w:val="000000"/>
                <w:lang w:val="en-GB" w:eastAsia="ja-JP"/>
              </w:rPr>
              <w:t>Note: no new measurement definition is introduced in RAN1</w:t>
            </w:r>
          </w:p>
          <w:p w14:paraId="6CD8D203" w14:textId="77777777" w:rsidR="005321F8" w:rsidRPr="00412D4B" w:rsidRDefault="005321F8" w:rsidP="00F37162">
            <w:pPr>
              <w:numPr>
                <w:ilvl w:val="0"/>
                <w:numId w:val="16"/>
              </w:numPr>
              <w:ind w:left="720"/>
              <w:rPr>
                <w:rFonts w:eastAsia="Batang"/>
                <w:color w:val="000000"/>
                <w:lang w:val="en-GB" w:eastAsia="ja-JP"/>
              </w:rPr>
            </w:pPr>
            <w:r w:rsidRPr="00412D4B">
              <w:rPr>
                <w:rFonts w:eastAsia="Batang"/>
                <w:lang w:val="en-GB" w:eastAsia="ja-JP"/>
              </w:rPr>
              <w:t>FFS: conditions when the above measurements are report</w:t>
            </w:r>
            <w:r w:rsidRPr="00412D4B">
              <w:rPr>
                <w:rFonts w:eastAsia="Batang"/>
                <w:strike/>
                <w:highlight w:val="yellow"/>
                <w:lang w:val="en-GB" w:eastAsia="ja-JP"/>
              </w:rPr>
              <w:t>, and whether the above measurements can be reported together</w:t>
            </w:r>
          </w:p>
          <w:p w14:paraId="54FDBDE4" w14:textId="77777777" w:rsidR="005321F8" w:rsidRPr="00412D4B" w:rsidRDefault="005321F8" w:rsidP="00F37162">
            <w:pPr>
              <w:rPr>
                <w:lang w:val="en-GB" w:eastAsia="ja-JP"/>
              </w:rPr>
            </w:pPr>
          </w:p>
        </w:tc>
      </w:tr>
      <w:tr w:rsidR="005321F8" w:rsidRPr="00412D4B" w14:paraId="7262B432" w14:textId="77777777" w:rsidTr="00F37162">
        <w:tc>
          <w:tcPr>
            <w:tcW w:w="1980" w:type="dxa"/>
          </w:tcPr>
          <w:p w14:paraId="09F9BAC3" w14:textId="77777777" w:rsidR="005321F8" w:rsidRPr="00412D4B" w:rsidRDefault="005321F8" w:rsidP="00F37162">
            <w:pPr>
              <w:rPr>
                <w:lang w:val="en-GB" w:eastAsia="ja-JP"/>
              </w:rPr>
            </w:pPr>
            <w:r w:rsidRPr="00412D4B">
              <w:rPr>
                <w:lang w:val="en-GB" w:eastAsia="ja-JP"/>
              </w:rPr>
              <w:t>[2]</w:t>
            </w:r>
          </w:p>
        </w:tc>
        <w:tc>
          <w:tcPr>
            <w:tcW w:w="7649" w:type="dxa"/>
          </w:tcPr>
          <w:p w14:paraId="4C7E7194" w14:textId="77777777" w:rsidR="005321F8" w:rsidRPr="00412D4B" w:rsidRDefault="005321F8" w:rsidP="00F37162">
            <w:pPr>
              <w:pStyle w:val="BodyText"/>
              <w:spacing w:line="260" w:lineRule="exact"/>
              <w:rPr>
                <w:rFonts w:eastAsiaTheme="minorEastAsia"/>
              </w:rPr>
            </w:pPr>
            <w:r w:rsidRPr="00412D4B">
              <w:rPr>
                <w:rFonts w:eastAsiaTheme="minorEastAsia"/>
              </w:rPr>
              <w:t>Proposal 2</w:t>
            </w:r>
          </w:p>
          <w:p w14:paraId="29D81116" w14:textId="77777777" w:rsidR="005321F8" w:rsidRPr="00412D4B" w:rsidRDefault="005321F8" w:rsidP="00F37162">
            <w:pPr>
              <w:pStyle w:val="BodyText"/>
              <w:numPr>
                <w:ilvl w:val="0"/>
                <w:numId w:val="31"/>
              </w:numPr>
              <w:spacing w:line="260" w:lineRule="exact"/>
              <w:rPr>
                <w:rFonts w:eastAsiaTheme="minorEastAsia"/>
              </w:rPr>
            </w:pPr>
            <w:r w:rsidRPr="00412D4B">
              <w:rPr>
                <w:rFonts w:eastAsiaTheme="minorEastAsia"/>
              </w:rPr>
              <w:t xml:space="preserve">For frequency hopping report, support the </w:t>
            </w:r>
            <w:proofErr w:type="gramStart"/>
            <w:r w:rsidRPr="00412D4B">
              <w:rPr>
                <w:rFonts w:eastAsiaTheme="minorEastAsia"/>
              </w:rPr>
              <w:t>following</w:t>
            </w:r>
            <w:proofErr w:type="gramEnd"/>
          </w:p>
          <w:p w14:paraId="6114360F" w14:textId="77777777" w:rsidR="005321F8" w:rsidRPr="00412D4B" w:rsidRDefault="005321F8" w:rsidP="00F37162">
            <w:pPr>
              <w:pStyle w:val="BodyText"/>
              <w:numPr>
                <w:ilvl w:val="0"/>
                <w:numId w:val="32"/>
              </w:numPr>
              <w:spacing w:line="260" w:lineRule="exact"/>
              <w:rPr>
                <w:rFonts w:eastAsiaTheme="minorEastAsia"/>
              </w:rPr>
            </w:pPr>
            <w:r w:rsidRPr="00412D4B">
              <w:rPr>
                <w:rFonts w:eastAsiaTheme="minorEastAsia"/>
              </w:rPr>
              <w:t>For ‘</w:t>
            </w:r>
            <w:r w:rsidRPr="00412D4B">
              <w:rPr>
                <w:lang w:val="en-GB" w:eastAsia="ja-JP"/>
              </w:rPr>
              <w:t>a single measurement based on receiving multiple hops’ and ‘</w:t>
            </w:r>
            <w:r w:rsidRPr="00412D4B">
              <w:rPr>
                <w:color w:val="000000"/>
                <w:lang w:val="en-GB" w:eastAsia="ja-JP"/>
              </w:rPr>
              <w:t>one [or more] measurements where each measurement is associated with one received hop</w:t>
            </w:r>
            <w:r w:rsidRPr="00412D4B">
              <w:rPr>
                <w:lang w:val="en-GB" w:eastAsia="ja-JP"/>
              </w:rPr>
              <w:t>’, they cannot be reported together.</w:t>
            </w:r>
          </w:p>
          <w:p w14:paraId="5F6AB8B6" w14:textId="77777777" w:rsidR="005321F8" w:rsidRPr="00412D4B" w:rsidRDefault="005321F8" w:rsidP="00F37162">
            <w:pPr>
              <w:pStyle w:val="BodyText"/>
              <w:numPr>
                <w:ilvl w:val="0"/>
                <w:numId w:val="32"/>
              </w:numPr>
              <w:spacing w:line="260" w:lineRule="exact"/>
              <w:rPr>
                <w:rFonts w:eastAsiaTheme="minorEastAsia"/>
              </w:rPr>
            </w:pPr>
            <w:r w:rsidRPr="00412D4B">
              <w:rPr>
                <w:rFonts w:eastAsiaTheme="minorEastAsia"/>
              </w:rPr>
              <w:t xml:space="preserve">For </w:t>
            </w:r>
            <w:r w:rsidRPr="00412D4B">
              <w:rPr>
                <w:lang w:val="en-GB" w:eastAsia="ja-JP"/>
              </w:rPr>
              <w:t>‘</w:t>
            </w:r>
            <w:r w:rsidRPr="00412D4B">
              <w:rPr>
                <w:color w:val="000000"/>
                <w:lang w:val="en-GB" w:eastAsia="ja-JP"/>
              </w:rPr>
              <w:t>one [or more] measurements where each measurement is associated with one received hop</w:t>
            </w:r>
            <w:r w:rsidRPr="00412D4B">
              <w:rPr>
                <w:lang w:val="en-GB" w:eastAsia="ja-JP"/>
              </w:rPr>
              <w:t>’, support indication of hop index along with each measurement.</w:t>
            </w:r>
          </w:p>
          <w:p w14:paraId="1C3D011A" w14:textId="77777777" w:rsidR="005321F8" w:rsidRPr="00412D4B" w:rsidRDefault="005321F8" w:rsidP="00F37162">
            <w:pPr>
              <w:pStyle w:val="BodyText"/>
              <w:numPr>
                <w:ilvl w:val="0"/>
                <w:numId w:val="32"/>
              </w:numPr>
              <w:spacing w:line="260" w:lineRule="exact"/>
              <w:rPr>
                <w:rFonts w:eastAsiaTheme="minorEastAsia"/>
              </w:rPr>
            </w:pPr>
            <w:r w:rsidRPr="00412D4B">
              <w:rPr>
                <w:rFonts w:eastAsiaTheme="minorEastAsia"/>
              </w:rPr>
              <w:t>Note: different hop indices are not associated with actual hop locations, but are only used to distinguish each other</w:t>
            </w:r>
          </w:p>
          <w:p w14:paraId="6B5FF3E5" w14:textId="77777777" w:rsidR="005321F8" w:rsidRPr="00412D4B" w:rsidRDefault="005321F8" w:rsidP="00F37162">
            <w:pPr>
              <w:pStyle w:val="BodyText"/>
              <w:numPr>
                <w:ilvl w:val="0"/>
                <w:numId w:val="32"/>
              </w:numPr>
              <w:spacing w:line="260" w:lineRule="exact"/>
              <w:rPr>
                <w:rFonts w:eastAsiaTheme="minorEastAsia"/>
              </w:rPr>
            </w:pPr>
            <w:r w:rsidRPr="00412D4B">
              <w:rPr>
                <w:rFonts w:eastAsiaTheme="minorEastAsia"/>
              </w:rPr>
              <w:t xml:space="preserve">Note: the associated hop indices are up to UE implementation other than network configuration </w:t>
            </w:r>
          </w:p>
          <w:p w14:paraId="5B1C93E6" w14:textId="77777777" w:rsidR="005321F8" w:rsidRPr="00412D4B" w:rsidRDefault="005321F8" w:rsidP="00F37162"/>
        </w:tc>
      </w:tr>
      <w:tr w:rsidR="005321F8" w:rsidRPr="00412D4B" w14:paraId="5B9B336C" w14:textId="77777777" w:rsidTr="00F37162">
        <w:tc>
          <w:tcPr>
            <w:tcW w:w="1980" w:type="dxa"/>
          </w:tcPr>
          <w:p w14:paraId="4FA7D39B" w14:textId="77777777" w:rsidR="005321F8" w:rsidRPr="00412D4B" w:rsidRDefault="005321F8" w:rsidP="00F37162">
            <w:pPr>
              <w:rPr>
                <w:lang w:val="en-GB" w:eastAsia="ja-JP"/>
              </w:rPr>
            </w:pPr>
            <w:r w:rsidRPr="00412D4B">
              <w:rPr>
                <w:lang w:val="en-GB" w:eastAsia="ja-JP"/>
              </w:rPr>
              <w:t>[5]</w:t>
            </w:r>
          </w:p>
        </w:tc>
        <w:tc>
          <w:tcPr>
            <w:tcW w:w="7649" w:type="dxa"/>
          </w:tcPr>
          <w:p w14:paraId="746DBB72" w14:textId="77777777" w:rsidR="005321F8" w:rsidRPr="00412D4B" w:rsidRDefault="005321F8" w:rsidP="00F37162">
            <w:pPr>
              <w:pStyle w:val="BodyText"/>
            </w:pPr>
            <w:r w:rsidRPr="00412D4B">
              <w:rPr>
                <w:rFonts w:eastAsiaTheme="minorEastAsia"/>
              </w:rPr>
              <w:t>Proposal 1:</w:t>
            </w:r>
            <w:r w:rsidRPr="00412D4B">
              <w:t xml:space="preserve"> </w:t>
            </w:r>
            <w:r w:rsidRPr="00412D4B">
              <w:rPr>
                <w:rFonts w:eastAsiaTheme="minorEastAsia"/>
                <w:kern w:val="2"/>
              </w:rPr>
              <w:t xml:space="preserve">An indicator is needed to indicate </w:t>
            </w:r>
            <w:r w:rsidRPr="00412D4B">
              <w:rPr>
                <w:lang w:eastAsia="ja-JP"/>
              </w:rPr>
              <w:t xml:space="preserve">how many received hops </w:t>
            </w:r>
            <w:r w:rsidRPr="00412D4B">
              <w:rPr>
                <w:rFonts w:eastAsiaTheme="minorEastAsia"/>
              </w:rPr>
              <w:t xml:space="preserve">or </w:t>
            </w:r>
            <w:r w:rsidRPr="00412D4B">
              <w:rPr>
                <w:lang w:eastAsia="ja-JP"/>
              </w:rPr>
              <w:t>which received hops were used in the measurement report.</w:t>
            </w:r>
          </w:p>
          <w:p w14:paraId="30BCF1F6" w14:textId="77777777" w:rsidR="005321F8" w:rsidRPr="00412D4B" w:rsidRDefault="005321F8" w:rsidP="00F37162">
            <w:pPr>
              <w:pStyle w:val="BodyText"/>
              <w:spacing w:line="260" w:lineRule="exact"/>
              <w:rPr>
                <w:rFonts w:eastAsiaTheme="minorEastAsia"/>
              </w:rPr>
            </w:pPr>
          </w:p>
        </w:tc>
      </w:tr>
      <w:tr w:rsidR="005321F8" w:rsidRPr="00412D4B" w14:paraId="1802E4EC" w14:textId="77777777" w:rsidTr="00F37162">
        <w:tc>
          <w:tcPr>
            <w:tcW w:w="1980" w:type="dxa"/>
          </w:tcPr>
          <w:p w14:paraId="6C1093E4" w14:textId="77777777" w:rsidR="005321F8" w:rsidRPr="00412D4B" w:rsidRDefault="005321F8" w:rsidP="00F37162">
            <w:pPr>
              <w:rPr>
                <w:lang w:val="en-GB" w:eastAsia="ja-JP"/>
              </w:rPr>
            </w:pPr>
            <w:r w:rsidRPr="00412D4B">
              <w:rPr>
                <w:lang w:val="en-GB" w:eastAsia="ja-JP"/>
              </w:rPr>
              <w:t>[6]</w:t>
            </w:r>
          </w:p>
        </w:tc>
        <w:tc>
          <w:tcPr>
            <w:tcW w:w="7649" w:type="dxa"/>
          </w:tcPr>
          <w:p w14:paraId="530693FA" w14:textId="77777777" w:rsidR="005321F8" w:rsidRPr="00412D4B" w:rsidRDefault="005321F8" w:rsidP="00F37162">
            <w:pPr>
              <w:spacing w:before="240"/>
              <w:jc w:val="both"/>
            </w:pPr>
            <w:r w:rsidRPr="00412D4B">
              <w:t>Proposal 3</w:t>
            </w:r>
          </w:p>
          <w:p w14:paraId="3E67CB4A" w14:textId="77777777" w:rsidR="005321F8" w:rsidRPr="00412D4B" w:rsidRDefault="005321F8" w:rsidP="00F37162">
            <w:pPr>
              <w:numPr>
                <w:ilvl w:val="0"/>
                <w:numId w:val="34"/>
              </w:numPr>
              <w:spacing w:before="60"/>
              <w:ind w:left="288" w:hanging="288"/>
              <w:jc w:val="both"/>
            </w:pPr>
            <w:r w:rsidRPr="00412D4B">
              <w:t>More than one measurement where each measurement is associated with one received hop is not supported for DL PRS or UL SRS for positioning with frequency hopping</w:t>
            </w:r>
            <w:r w:rsidRPr="00412D4B">
              <w:rPr>
                <w:lang w:val="en-GB" w:eastAsia="x-none"/>
              </w:rPr>
              <w:t>.</w:t>
            </w:r>
          </w:p>
          <w:p w14:paraId="2EEEBE2F" w14:textId="77777777" w:rsidR="005321F8" w:rsidRPr="00412D4B" w:rsidRDefault="005321F8" w:rsidP="00F37162">
            <w:pPr>
              <w:pStyle w:val="BodyText"/>
              <w:rPr>
                <w:rFonts w:eastAsiaTheme="minorEastAsia"/>
              </w:rPr>
            </w:pPr>
          </w:p>
        </w:tc>
      </w:tr>
      <w:tr w:rsidR="005321F8" w:rsidRPr="00412D4B" w14:paraId="3FB836E1" w14:textId="77777777" w:rsidTr="00F37162">
        <w:tc>
          <w:tcPr>
            <w:tcW w:w="1980" w:type="dxa"/>
          </w:tcPr>
          <w:p w14:paraId="4214EF07" w14:textId="77777777" w:rsidR="005321F8" w:rsidRPr="00412D4B" w:rsidRDefault="005321F8" w:rsidP="00F37162">
            <w:pPr>
              <w:rPr>
                <w:lang w:val="en-GB" w:eastAsia="ja-JP"/>
              </w:rPr>
            </w:pPr>
            <w:r w:rsidRPr="00412D4B">
              <w:rPr>
                <w:lang w:val="en-GB" w:eastAsia="ja-JP"/>
              </w:rPr>
              <w:t>[7]</w:t>
            </w:r>
          </w:p>
        </w:tc>
        <w:tc>
          <w:tcPr>
            <w:tcW w:w="7649" w:type="dxa"/>
          </w:tcPr>
          <w:p w14:paraId="3822A959" w14:textId="77777777" w:rsidR="005321F8" w:rsidRPr="00412D4B" w:rsidRDefault="005321F8" w:rsidP="00F37162">
            <w:pPr>
              <w:snapToGrid w:val="0"/>
              <w:jc w:val="both"/>
            </w:pPr>
            <w:r w:rsidRPr="00412D4B">
              <w:rPr>
                <w:rFonts w:eastAsiaTheme="minorEastAsia"/>
              </w:rPr>
              <w:t xml:space="preserve"> </w:t>
            </w:r>
            <w:r w:rsidRPr="00412D4B">
              <w:rPr>
                <w:rFonts w:eastAsia="SimSun"/>
              </w:rPr>
              <w:t xml:space="preserve">Proposal 2: </w:t>
            </w:r>
            <w:r w:rsidRPr="00412D4B">
              <w:t xml:space="preserve">For DL Rx hopping, support UE to report </w:t>
            </w:r>
            <w:proofErr w:type="gramStart"/>
            <w:r w:rsidRPr="00412D4B">
              <w:t>either</w:t>
            </w:r>
            <w:proofErr w:type="gramEnd"/>
          </w:p>
          <w:p w14:paraId="24C791F3" w14:textId="77777777" w:rsidR="005321F8" w:rsidRPr="00412D4B" w:rsidRDefault="005321F8" w:rsidP="00F37162">
            <w:pPr>
              <w:numPr>
                <w:ilvl w:val="0"/>
                <w:numId w:val="35"/>
              </w:numPr>
              <w:snapToGrid w:val="0"/>
              <w:jc w:val="both"/>
            </w:pPr>
            <w:r w:rsidRPr="00412D4B">
              <w:t xml:space="preserve">A single measurement based on receiving multiple hops of the DL PRS for </w:t>
            </w:r>
            <w:proofErr w:type="gramStart"/>
            <w:r w:rsidRPr="00412D4B">
              <w:t>positioning</w:t>
            </w:r>
            <w:proofErr w:type="gramEnd"/>
            <w:r w:rsidRPr="00412D4B">
              <w:t xml:space="preserve"> </w:t>
            </w:r>
          </w:p>
          <w:p w14:paraId="1736F038" w14:textId="77777777" w:rsidR="005321F8" w:rsidRPr="00412D4B" w:rsidRDefault="005321F8" w:rsidP="00F37162">
            <w:pPr>
              <w:numPr>
                <w:ilvl w:val="1"/>
                <w:numId w:val="35"/>
              </w:numPr>
              <w:snapToGrid w:val="0"/>
              <w:jc w:val="both"/>
            </w:pPr>
            <w:r w:rsidRPr="00412D4B">
              <w:lastRenderedPageBreak/>
              <w:t xml:space="preserve">The frequency range or hop indications of the multiple hops should be reported as </w:t>
            </w:r>
            <w:proofErr w:type="gramStart"/>
            <w:r w:rsidRPr="00412D4B">
              <w:t>well</w:t>
            </w:r>
            <w:proofErr w:type="gramEnd"/>
          </w:p>
          <w:p w14:paraId="31AA5F20" w14:textId="77777777" w:rsidR="005321F8" w:rsidRPr="00412D4B" w:rsidRDefault="005321F8" w:rsidP="00F37162">
            <w:pPr>
              <w:numPr>
                <w:ilvl w:val="0"/>
                <w:numId w:val="35"/>
              </w:numPr>
              <w:snapToGrid w:val="0"/>
              <w:jc w:val="both"/>
            </w:pPr>
            <w:r w:rsidRPr="00412D4B">
              <w:t xml:space="preserve">Or one measurement which is associated with one received </w:t>
            </w:r>
            <w:proofErr w:type="gramStart"/>
            <w:r w:rsidRPr="00412D4B">
              <w:t>hop</w:t>
            </w:r>
            <w:proofErr w:type="gramEnd"/>
          </w:p>
          <w:p w14:paraId="70100CBD" w14:textId="77777777" w:rsidR="005321F8" w:rsidRPr="00412D4B" w:rsidRDefault="005321F8" w:rsidP="00F37162">
            <w:pPr>
              <w:numPr>
                <w:ilvl w:val="1"/>
                <w:numId w:val="35"/>
              </w:numPr>
              <w:snapToGrid w:val="0"/>
              <w:jc w:val="both"/>
            </w:pPr>
            <w:r w:rsidRPr="00412D4B">
              <w:t xml:space="preserve">The frequency range or hop indication of the hop should be reported as </w:t>
            </w:r>
            <w:proofErr w:type="gramStart"/>
            <w:r w:rsidRPr="00412D4B">
              <w:t>well</w:t>
            </w:r>
            <w:proofErr w:type="gramEnd"/>
          </w:p>
          <w:p w14:paraId="32C59EC1" w14:textId="77777777" w:rsidR="005321F8" w:rsidRPr="00412D4B" w:rsidRDefault="005321F8" w:rsidP="00F37162">
            <w:pPr>
              <w:pStyle w:val="ListParagraph1"/>
              <w:snapToGrid w:val="0"/>
              <w:spacing w:after="0" w:line="240" w:lineRule="auto"/>
              <w:ind w:firstLineChars="0" w:firstLine="0"/>
              <w:rPr>
                <w:rFonts w:eastAsia="SimSun" w:cs="Times New Roman"/>
                <w:sz w:val="24"/>
              </w:rPr>
            </w:pPr>
          </w:p>
          <w:p w14:paraId="626821C3" w14:textId="77777777" w:rsidR="005321F8" w:rsidRPr="00412D4B" w:rsidRDefault="005321F8" w:rsidP="00F37162">
            <w:pPr>
              <w:pStyle w:val="ListParagraph1"/>
              <w:snapToGrid w:val="0"/>
              <w:spacing w:after="0" w:line="240" w:lineRule="auto"/>
              <w:ind w:firstLineChars="0" w:firstLine="0"/>
              <w:rPr>
                <w:rFonts w:eastAsia="SimSun" w:cs="Times New Roman"/>
                <w:sz w:val="24"/>
              </w:rPr>
            </w:pPr>
            <w:r w:rsidRPr="00412D4B">
              <w:rPr>
                <w:rFonts w:eastAsia="SimSun" w:cs="Times New Roman"/>
                <w:sz w:val="24"/>
              </w:rPr>
              <w:t xml:space="preserve">Proposal 7: </w:t>
            </w:r>
            <w:r w:rsidRPr="00412D4B">
              <w:rPr>
                <w:rFonts w:cs="Times New Roman"/>
                <w:sz w:val="24"/>
              </w:rPr>
              <w:t xml:space="preserve">For </w:t>
            </w:r>
            <w:r w:rsidRPr="00412D4B">
              <w:rPr>
                <w:rFonts w:eastAsia="SimSun" w:cs="Times New Roman"/>
                <w:sz w:val="24"/>
              </w:rPr>
              <w:t>U</w:t>
            </w:r>
            <w:r w:rsidRPr="00412D4B">
              <w:rPr>
                <w:rFonts w:cs="Times New Roman"/>
                <w:sz w:val="24"/>
              </w:rPr>
              <w:t xml:space="preserve">L </w:t>
            </w:r>
            <w:r w:rsidRPr="00412D4B">
              <w:rPr>
                <w:rFonts w:eastAsia="SimSun" w:cs="Times New Roman"/>
                <w:sz w:val="24"/>
              </w:rPr>
              <w:t>T</w:t>
            </w:r>
            <w:r w:rsidRPr="00412D4B">
              <w:rPr>
                <w:rFonts w:cs="Times New Roman"/>
                <w:sz w:val="24"/>
              </w:rPr>
              <w:t xml:space="preserve">x hopping, support </w:t>
            </w:r>
            <w:r w:rsidRPr="00412D4B">
              <w:rPr>
                <w:rFonts w:eastAsia="SimSun" w:cs="Times New Roman"/>
                <w:sz w:val="24"/>
              </w:rPr>
              <w:t>TRP</w:t>
            </w:r>
            <w:r w:rsidRPr="00412D4B">
              <w:rPr>
                <w:rFonts w:cs="Times New Roman"/>
                <w:sz w:val="24"/>
              </w:rPr>
              <w:t xml:space="preserve"> to report either</w:t>
            </w:r>
            <w:r w:rsidRPr="00412D4B">
              <w:rPr>
                <w:rFonts w:eastAsia="SimSun" w:cs="Times New Roman"/>
                <w:sz w:val="24"/>
              </w:rPr>
              <w:t>.</w:t>
            </w:r>
          </w:p>
          <w:p w14:paraId="4FE412E6" w14:textId="77777777" w:rsidR="005321F8" w:rsidRPr="00412D4B" w:rsidRDefault="005321F8" w:rsidP="00F37162">
            <w:pPr>
              <w:pStyle w:val="ListParagraph"/>
              <w:widowControl w:val="0"/>
              <w:numPr>
                <w:ilvl w:val="0"/>
                <w:numId w:val="36"/>
              </w:numPr>
              <w:overflowPunct w:val="0"/>
              <w:autoSpaceDE w:val="0"/>
              <w:autoSpaceDN w:val="0"/>
              <w:adjustRightInd w:val="0"/>
              <w:snapToGrid w:val="0"/>
              <w:contextualSpacing/>
              <w:textAlignment w:val="baseline"/>
              <w:rPr>
                <w:rFonts w:ascii="Times New Roman" w:eastAsiaTheme="minorEastAsia" w:hAnsi="Times New Roman"/>
                <w:sz w:val="24"/>
              </w:rPr>
            </w:pPr>
            <w:r w:rsidRPr="00412D4B">
              <w:rPr>
                <w:rFonts w:ascii="Times New Roman" w:eastAsiaTheme="minorEastAsia" w:hAnsi="Times New Roman"/>
                <w:sz w:val="24"/>
              </w:rPr>
              <w:t>A single measurement based on received multiple hops of SRS.</w:t>
            </w:r>
          </w:p>
          <w:p w14:paraId="7BB5F252" w14:textId="77777777" w:rsidR="005321F8" w:rsidRPr="00412D4B" w:rsidRDefault="005321F8" w:rsidP="00F37162">
            <w:pPr>
              <w:pStyle w:val="ListParagraph"/>
              <w:widowControl w:val="0"/>
              <w:numPr>
                <w:ilvl w:val="1"/>
                <w:numId w:val="36"/>
              </w:numPr>
              <w:overflowPunct w:val="0"/>
              <w:autoSpaceDE w:val="0"/>
              <w:autoSpaceDN w:val="0"/>
              <w:adjustRightInd w:val="0"/>
              <w:snapToGrid w:val="0"/>
              <w:contextualSpacing/>
              <w:textAlignment w:val="baseline"/>
              <w:rPr>
                <w:rFonts w:ascii="Times New Roman" w:eastAsiaTheme="minorEastAsia" w:hAnsi="Times New Roman"/>
                <w:sz w:val="24"/>
              </w:rPr>
            </w:pPr>
            <w:r w:rsidRPr="00412D4B">
              <w:rPr>
                <w:rFonts w:ascii="Times New Roman" w:eastAsiaTheme="minorEastAsia" w:hAnsi="Times New Roman"/>
                <w:sz w:val="24"/>
              </w:rPr>
              <w:t>The corresponding hop indications should be reported as well</w:t>
            </w:r>
          </w:p>
          <w:p w14:paraId="0E1E1BCB" w14:textId="77777777" w:rsidR="005321F8" w:rsidRPr="00412D4B" w:rsidRDefault="005321F8" w:rsidP="00F37162">
            <w:pPr>
              <w:pStyle w:val="ListParagraph"/>
              <w:widowControl w:val="0"/>
              <w:numPr>
                <w:ilvl w:val="0"/>
                <w:numId w:val="36"/>
              </w:numPr>
              <w:overflowPunct w:val="0"/>
              <w:autoSpaceDE w:val="0"/>
              <w:autoSpaceDN w:val="0"/>
              <w:adjustRightInd w:val="0"/>
              <w:snapToGrid w:val="0"/>
              <w:contextualSpacing/>
              <w:textAlignment w:val="baseline"/>
              <w:rPr>
                <w:rFonts w:ascii="Times New Roman" w:eastAsiaTheme="minorEastAsia" w:hAnsi="Times New Roman"/>
                <w:sz w:val="24"/>
              </w:rPr>
            </w:pPr>
            <w:r w:rsidRPr="00412D4B">
              <w:rPr>
                <w:rFonts w:ascii="Times New Roman" w:eastAsiaTheme="minorEastAsia" w:hAnsi="Times New Roman"/>
                <w:sz w:val="24"/>
              </w:rPr>
              <w:t>One single measurement which is associated with one received hop.</w:t>
            </w:r>
          </w:p>
          <w:p w14:paraId="341CF2B8" w14:textId="77777777" w:rsidR="005321F8" w:rsidRPr="00412D4B" w:rsidRDefault="005321F8" w:rsidP="00F37162">
            <w:pPr>
              <w:pStyle w:val="ListParagraph"/>
              <w:widowControl w:val="0"/>
              <w:numPr>
                <w:ilvl w:val="1"/>
                <w:numId w:val="36"/>
              </w:numPr>
              <w:overflowPunct w:val="0"/>
              <w:autoSpaceDE w:val="0"/>
              <w:autoSpaceDN w:val="0"/>
              <w:adjustRightInd w:val="0"/>
              <w:snapToGrid w:val="0"/>
              <w:contextualSpacing/>
              <w:textAlignment w:val="baseline"/>
              <w:rPr>
                <w:rFonts w:ascii="Times New Roman" w:eastAsiaTheme="minorEastAsia" w:hAnsi="Times New Roman"/>
                <w:sz w:val="24"/>
              </w:rPr>
            </w:pPr>
            <w:r w:rsidRPr="00412D4B">
              <w:rPr>
                <w:rFonts w:ascii="Times New Roman" w:eastAsiaTheme="minorEastAsia" w:hAnsi="Times New Roman"/>
                <w:sz w:val="24"/>
              </w:rPr>
              <w:t>The hop indication should be reported as well</w:t>
            </w:r>
          </w:p>
          <w:p w14:paraId="55984A9E" w14:textId="77777777" w:rsidR="005321F8" w:rsidRPr="00412D4B" w:rsidRDefault="005321F8" w:rsidP="00F37162">
            <w:pPr>
              <w:pStyle w:val="BodyText"/>
            </w:pPr>
          </w:p>
          <w:p w14:paraId="4E737E11" w14:textId="77777777" w:rsidR="005321F8" w:rsidRPr="00412D4B" w:rsidRDefault="005321F8" w:rsidP="00F37162">
            <w:pPr>
              <w:pStyle w:val="BodyText"/>
              <w:spacing w:line="260" w:lineRule="exact"/>
              <w:rPr>
                <w:rFonts w:eastAsiaTheme="minorEastAsia"/>
              </w:rPr>
            </w:pPr>
          </w:p>
        </w:tc>
      </w:tr>
      <w:tr w:rsidR="005321F8" w:rsidRPr="00412D4B" w14:paraId="0BD38A25" w14:textId="77777777" w:rsidTr="00F37162">
        <w:tc>
          <w:tcPr>
            <w:tcW w:w="1980" w:type="dxa"/>
          </w:tcPr>
          <w:p w14:paraId="191E3460" w14:textId="77777777" w:rsidR="005321F8" w:rsidRPr="00412D4B" w:rsidRDefault="005321F8" w:rsidP="00F37162">
            <w:pPr>
              <w:rPr>
                <w:lang w:val="en-GB" w:eastAsia="ja-JP"/>
              </w:rPr>
            </w:pPr>
            <w:r w:rsidRPr="00412D4B">
              <w:rPr>
                <w:lang w:val="en-GB" w:eastAsia="ja-JP"/>
              </w:rPr>
              <w:lastRenderedPageBreak/>
              <w:t>[8]</w:t>
            </w:r>
          </w:p>
        </w:tc>
        <w:tc>
          <w:tcPr>
            <w:tcW w:w="7649" w:type="dxa"/>
          </w:tcPr>
          <w:p w14:paraId="36CC0A29" w14:textId="77777777" w:rsidR="005321F8" w:rsidRPr="00412D4B" w:rsidRDefault="005321F8" w:rsidP="00F37162">
            <w:pPr>
              <w:snapToGrid w:val="0"/>
              <w:spacing w:before="120" w:after="120" w:line="288" w:lineRule="auto"/>
              <w:jc w:val="both"/>
              <w:rPr>
                <w:rFonts w:eastAsia="Malgun Gothic"/>
                <w:lang w:val="en-GB" w:eastAsia="ko-KR"/>
              </w:rPr>
            </w:pPr>
            <w:r w:rsidRPr="00412D4B">
              <w:rPr>
                <w:rFonts w:eastAsiaTheme="minorEastAsia"/>
              </w:rPr>
              <w:t xml:space="preserve"> </w:t>
            </w:r>
            <w:r w:rsidRPr="00412D4B">
              <w:rPr>
                <w:rFonts w:eastAsia="Malgun Gothic"/>
                <w:lang w:val="en-GB" w:eastAsia="ko-KR"/>
              </w:rPr>
              <w:t>Proposal 7: Whether all the frequency hops are included in a single measurement gap or multiple measurement gaps, is determined by the measurement gap configuration and the PRS processing capability of RedCap UE.</w:t>
            </w:r>
          </w:p>
          <w:p w14:paraId="4CAEA514" w14:textId="77777777" w:rsidR="005321F8" w:rsidRPr="00412D4B" w:rsidRDefault="005321F8" w:rsidP="00F37162">
            <w:pPr>
              <w:pStyle w:val="BodyText"/>
              <w:rPr>
                <w:lang w:val="en-GB"/>
              </w:rPr>
            </w:pPr>
          </w:p>
          <w:p w14:paraId="62FFD677" w14:textId="77777777" w:rsidR="005321F8" w:rsidRPr="00412D4B" w:rsidRDefault="005321F8" w:rsidP="00F37162">
            <w:pPr>
              <w:pStyle w:val="BodyText"/>
              <w:spacing w:line="260" w:lineRule="exact"/>
              <w:rPr>
                <w:rFonts w:eastAsiaTheme="minorEastAsia"/>
              </w:rPr>
            </w:pPr>
          </w:p>
        </w:tc>
      </w:tr>
      <w:tr w:rsidR="005321F8" w:rsidRPr="00412D4B" w14:paraId="3FD90390" w14:textId="77777777" w:rsidTr="00F37162">
        <w:tc>
          <w:tcPr>
            <w:tcW w:w="1980" w:type="dxa"/>
          </w:tcPr>
          <w:p w14:paraId="4D676B08" w14:textId="77777777" w:rsidR="005321F8" w:rsidRPr="00412D4B" w:rsidRDefault="005321F8" w:rsidP="00F37162">
            <w:pPr>
              <w:rPr>
                <w:lang w:val="en-GB" w:eastAsia="ja-JP"/>
              </w:rPr>
            </w:pPr>
            <w:r w:rsidRPr="00412D4B">
              <w:rPr>
                <w:lang w:val="en-GB" w:eastAsia="ja-JP"/>
              </w:rPr>
              <w:t>[9]</w:t>
            </w:r>
          </w:p>
        </w:tc>
        <w:tc>
          <w:tcPr>
            <w:tcW w:w="7649" w:type="dxa"/>
          </w:tcPr>
          <w:p w14:paraId="1381F796" w14:textId="77777777" w:rsidR="005321F8" w:rsidRPr="00412D4B" w:rsidRDefault="005321F8" w:rsidP="00F37162">
            <w:pPr>
              <w:pStyle w:val="BodyText"/>
            </w:pPr>
            <w:r w:rsidRPr="00412D4B">
              <w:rPr>
                <w:rFonts w:eastAsiaTheme="minorEastAsia"/>
              </w:rPr>
              <w:t xml:space="preserve"> Proposal 7:  Support both options on measurement report when using DL Rx hopping or UL Tx hopping (i.e., Option 1 and Option 2). One single measurement for multiple hops is used when UE has capability to perform bandwidth stitching, while measurement per hop is used as a fallback operation when UE has no/partial bandwidth stitching capability.</w:t>
            </w:r>
          </w:p>
          <w:p w14:paraId="7C03FB9F" w14:textId="77777777" w:rsidR="005321F8" w:rsidRPr="00412D4B" w:rsidRDefault="005321F8" w:rsidP="00F37162">
            <w:pPr>
              <w:pStyle w:val="BodyText"/>
              <w:spacing w:line="260" w:lineRule="exact"/>
              <w:rPr>
                <w:rFonts w:eastAsiaTheme="minorEastAsia"/>
              </w:rPr>
            </w:pPr>
          </w:p>
        </w:tc>
      </w:tr>
      <w:tr w:rsidR="005321F8" w:rsidRPr="00412D4B" w14:paraId="6CB9CC34" w14:textId="77777777" w:rsidTr="00F37162">
        <w:tc>
          <w:tcPr>
            <w:tcW w:w="1980" w:type="dxa"/>
          </w:tcPr>
          <w:p w14:paraId="036A8E72" w14:textId="77777777" w:rsidR="005321F8" w:rsidRPr="00412D4B" w:rsidRDefault="005321F8" w:rsidP="00F37162">
            <w:pPr>
              <w:rPr>
                <w:lang w:val="en-GB" w:eastAsia="ja-JP"/>
              </w:rPr>
            </w:pPr>
            <w:r w:rsidRPr="00412D4B">
              <w:rPr>
                <w:lang w:val="en-GB" w:eastAsia="ja-JP"/>
              </w:rPr>
              <w:t>[10]</w:t>
            </w:r>
          </w:p>
        </w:tc>
        <w:tc>
          <w:tcPr>
            <w:tcW w:w="7649" w:type="dxa"/>
          </w:tcPr>
          <w:p w14:paraId="29E76ACE" w14:textId="77777777" w:rsidR="005321F8" w:rsidRPr="00412D4B" w:rsidRDefault="005321F8" w:rsidP="00F37162">
            <w:pPr>
              <w:spacing w:beforeLines="50" w:before="120" w:line="288" w:lineRule="auto"/>
              <w:jc w:val="both"/>
            </w:pPr>
            <w:r w:rsidRPr="00412D4B">
              <w:rPr>
                <w:rFonts w:eastAsiaTheme="minorEastAsia"/>
              </w:rPr>
              <w:t xml:space="preserve"> </w:t>
            </w:r>
            <w:r w:rsidRPr="00412D4B">
              <w:t xml:space="preserve">Proposal 1: For DL Rx hopping or UL Tx hopping, </w:t>
            </w:r>
          </w:p>
          <w:p w14:paraId="2DF92DF0" w14:textId="77777777" w:rsidR="005321F8" w:rsidRPr="00412D4B" w:rsidRDefault="005321F8" w:rsidP="00F37162">
            <w:pPr>
              <w:pStyle w:val="ListParagraph"/>
              <w:numPr>
                <w:ilvl w:val="0"/>
                <w:numId w:val="37"/>
              </w:numPr>
              <w:spacing w:beforeLines="50" w:before="120" w:line="288" w:lineRule="auto"/>
              <w:ind w:left="851"/>
              <w:jc w:val="both"/>
              <w:rPr>
                <w:rFonts w:ascii="Times New Roman" w:eastAsiaTheme="minorEastAsia" w:hAnsi="Times New Roman"/>
                <w:sz w:val="24"/>
              </w:rPr>
            </w:pPr>
            <w:r w:rsidRPr="00412D4B">
              <w:rPr>
                <w:rFonts w:ascii="Times New Roman" w:eastAsiaTheme="minorEastAsia" w:hAnsi="Times New Roman"/>
                <w:sz w:val="24"/>
              </w:rPr>
              <w:t xml:space="preserve">Support to report one </w:t>
            </w:r>
            <w:r w:rsidRPr="00412D4B">
              <w:rPr>
                <w:rFonts w:ascii="Times New Roman" w:eastAsiaTheme="minorEastAsia" w:hAnsi="Times New Roman"/>
                <w:strike/>
                <w:sz w:val="24"/>
              </w:rPr>
              <w:t>[or more]</w:t>
            </w:r>
            <w:r w:rsidRPr="00412D4B">
              <w:rPr>
                <w:rFonts w:ascii="Times New Roman" w:eastAsiaTheme="minorEastAsia" w:hAnsi="Times New Roman"/>
                <w:sz w:val="24"/>
              </w:rPr>
              <w:t xml:space="preserve"> measurement that is associated with a single received hop.</w:t>
            </w:r>
          </w:p>
          <w:p w14:paraId="4B642681" w14:textId="77777777" w:rsidR="005321F8" w:rsidRPr="00412D4B" w:rsidRDefault="005321F8" w:rsidP="00F37162">
            <w:pPr>
              <w:pStyle w:val="ListParagraph"/>
              <w:numPr>
                <w:ilvl w:val="0"/>
                <w:numId w:val="37"/>
              </w:numPr>
              <w:spacing w:beforeLines="50" w:before="120" w:line="288" w:lineRule="auto"/>
              <w:ind w:left="851"/>
              <w:jc w:val="both"/>
              <w:rPr>
                <w:rFonts w:ascii="Times New Roman" w:eastAsiaTheme="minorEastAsia" w:hAnsi="Times New Roman"/>
                <w:sz w:val="24"/>
              </w:rPr>
            </w:pPr>
            <w:r w:rsidRPr="00412D4B">
              <w:rPr>
                <w:rFonts w:ascii="Times New Roman" w:eastAsiaTheme="minorEastAsia" w:hAnsi="Times New Roman"/>
                <w:sz w:val="24"/>
              </w:rPr>
              <w:t>No need to indicate how many / which hops are used to acquire the measurement</w:t>
            </w:r>
          </w:p>
          <w:p w14:paraId="5C26064B" w14:textId="77777777" w:rsidR="005321F8" w:rsidRPr="00412D4B" w:rsidRDefault="005321F8" w:rsidP="00F37162">
            <w:pPr>
              <w:pStyle w:val="BodyText"/>
              <w:rPr>
                <w:lang w:val="x-none"/>
              </w:rPr>
            </w:pPr>
          </w:p>
          <w:p w14:paraId="39CC4682" w14:textId="77777777" w:rsidR="005321F8" w:rsidRPr="00412D4B" w:rsidRDefault="005321F8" w:rsidP="00F37162">
            <w:pPr>
              <w:pStyle w:val="BodyText"/>
              <w:spacing w:line="260" w:lineRule="exact"/>
              <w:rPr>
                <w:rFonts w:eastAsiaTheme="minorEastAsia"/>
              </w:rPr>
            </w:pPr>
          </w:p>
        </w:tc>
      </w:tr>
      <w:tr w:rsidR="005321F8" w:rsidRPr="00412D4B" w14:paraId="07A34D74" w14:textId="77777777" w:rsidTr="00F37162">
        <w:tc>
          <w:tcPr>
            <w:tcW w:w="1980" w:type="dxa"/>
          </w:tcPr>
          <w:p w14:paraId="2EDBE512" w14:textId="77777777" w:rsidR="005321F8" w:rsidRPr="00412D4B" w:rsidRDefault="005321F8" w:rsidP="00F37162">
            <w:pPr>
              <w:rPr>
                <w:lang w:val="en-GB" w:eastAsia="ja-JP"/>
              </w:rPr>
            </w:pPr>
            <w:r w:rsidRPr="00412D4B">
              <w:rPr>
                <w:lang w:val="en-GB" w:eastAsia="ja-JP"/>
              </w:rPr>
              <w:t>[11]</w:t>
            </w:r>
          </w:p>
        </w:tc>
        <w:tc>
          <w:tcPr>
            <w:tcW w:w="7649" w:type="dxa"/>
          </w:tcPr>
          <w:p w14:paraId="44EFB8E2" w14:textId="77777777" w:rsidR="005321F8" w:rsidRPr="00412D4B" w:rsidRDefault="005321F8" w:rsidP="00F37162">
            <w:pPr>
              <w:spacing w:before="240"/>
            </w:pPr>
            <w:r w:rsidRPr="00412D4B">
              <w:rPr>
                <w:rFonts w:eastAsiaTheme="minorEastAsia"/>
              </w:rPr>
              <w:t xml:space="preserve"> </w:t>
            </w:r>
            <w:r w:rsidRPr="00412D4B">
              <w:t xml:space="preserve">Proposal 5: Support per-hop measurement by modifying the agreement made in RAN1#121b-e as follows, “One </w:t>
            </w:r>
            <w:r w:rsidRPr="00412D4B">
              <w:rPr>
                <w:strike/>
                <w:color w:val="FF0000"/>
              </w:rPr>
              <w:t>[</w:t>
            </w:r>
            <w:r w:rsidRPr="00412D4B">
              <w:t>or more</w:t>
            </w:r>
            <w:r w:rsidRPr="00412D4B">
              <w:rPr>
                <w:strike/>
                <w:color w:val="FF0000"/>
              </w:rPr>
              <w:t>]</w:t>
            </w:r>
            <w:r w:rsidRPr="00412D4B">
              <w:t xml:space="preserve"> measurements where each measurement is associated with one received </w:t>
            </w:r>
            <w:proofErr w:type="gramStart"/>
            <w:r w:rsidRPr="00412D4B">
              <w:t>hop</w:t>
            </w:r>
            <w:proofErr w:type="gramEnd"/>
            <w:r w:rsidRPr="00412D4B">
              <w:t xml:space="preserve">” </w:t>
            </w:r>
          </w:p>
          <w:p w14:paraId="3B948BAC" w14:textId="77777777" w:rsidR="005321F8" w:rsidRPr="00412D4B" w:rsidRDefault="005321F8" w:rsidP="00F37162">
            <w:pPr>
              <w:spacing w:before="240"/>
            </w:pPr>
            <w:r w:rsidRPr="00412D4B">
              <w:t xml:space="preserve">Proposal 6: If not all hops in a pattern are received, the UE or gNB reports one or more measurements where each measurement is associated with one received hop of DL PRS or UL SRS for </w:t>
            </w:r>
            <w:proofErr w:type="gramStart"/>
            <w:r w:rsidRPr="00412D4B">
              <w:t>positioning</w:t>
            </w:r>
            <w:proofErr w:type="gramEnd"/>
          </w:p>
          <w:p w14:paraId="4CBF0998" w14:textId="77777777" w:rsidR="005321F8" w:rsidRPr="00412D4B" w:rsidRDefault="005321F8" w:rsidP="00F37162">
            <w:pPr>
              <w:spacing w:before="240"/>
            </w:pPr>
            <w:r w:rsidRPr="00412D4B">
              <w:lastRenderedPageBreak/>
              <w:t>Proposal 7: If all hops in a pattern are received, the UE or gNB reports coherently combined measurements (e.g., single measurement based on receiving multiple hops of DL PRS or UL SRS for positioning)</w:t>
            </w:r>
          </w:p>
          <w:p w14:paraId="57DFEA54" w14:textId="77777777" w:rsidR="005321F8" w:rsidRPr="00412D4B" w:rsidRDefault="005321F8" w:rsidP="00F37162">
            <w:pPr>
              <w:spacing w:before="240"/>
            </w:pPr>
            <w:r w:rsidRPr="00412D4B">
              <w:t xml:space="preserve">Proposal </w:t>
            </w:r>
            <w:proofErr w:type="gramStart"/>
            <w:r w:rsidRPr="00412D4B">
              <w:t>8 :</w:t>
            </w:r>
            <w:proofErr w:type="gramEnd"/>
            <w:r w:rsidRPr="00412D4B">
              <w:t xml:space="preserve"> The UE includes the identify of received hop(s) in the measurement report</w:t>
            </w:r>
          </w:p>
          <w:p w14:paraId="442D77C0" w14:textId="77777777" w:rsidR="005321F8" w:rsidRPr="00412D4B" w:rsidRDefault="005321F8" w:rsidP="00F37162">
            <w:pPr>
              <w:pStyle w:val="BodyText"/>
            </w:pPr>
          </w:p>
          <w:p w14:paraId="1F57D56C" w14:textId="77777777" w:rsidR="005321F8" w:rsidRPr="00412D4B" w:rsidRDefault="005321F8" w:rsidP="00F37162">
            <w:pPr>
              <w:pStyle w:val="BodyText"/>
              <w:spacing w:line="260" w:lineRule="exact"/>
              <w:rPr>
                <w:rFonts w:eastAsiaTheme="minorEastAsia"/>
              </w:rPr>
            </w:pPr>
          </w:p>
        </w:tc>
      </w:tr>
      <w:tr w:rsidR="005321F8" w:rsidRPr="00412D4B" w14:paraId="246CECE2" w14:textId="77777777" w:rsidTr="00F37162">
        <w:tc>
          <w:tcPr>
            <w:tcW w:w="1980" w:type="dxa"/>
          </w:tcPr>
          <w:p w14:paraId="1EDF1DFB" w14:textId="77777777" w:rsidR="005321F8" w:rsidRPr="00412D4B" w:rsidRDefault="005321F8" w:rsidP="00F37162">
            <w:pPr>
              <w:rPr>
                <w:lang w:val="en-GB" w:eastAsia="ja-JP"/>
              </w:rPr>
            </w:pPr>
            <w:r w:rsidRPr="00412D4B">
              <w:rPr>
                <w:lang w:val="en-GB" w:eastAsia="ja-JP"/>
              </w:rPr>
              <w:lastRenderedPageBreak/>
              <w:t>[12]</w:t>
            </w:r>
          </w:p>
        </w:tc>
        <w:tc>
          <w:tcPr>
            <w:tcW w:w="7649" w:type="dxa"/>
          </w:tcPr>
          <w:p w14:paraId="708DDA8E" w14:textId="77777777" w:rsidR="005321F8" w:rsidRPr="00412D4B" w:rsidRDefault="005321F8" w:rsidP="00F37162">
            <w:pPr>
              <w:pStyle w:val="BodyText"/>
            </w:pPr>
            <w:r w:rsidRPr="00412D4B">
              <w:rPr>
                <w:rFonts w:eastAsiaTheme="minorEastAsia"/>
              </w:rPr>
              <w:t xml:space="preserve"> </w:t>
            </w:r>
          </w:p>
          <w:p w14:paraId="0D067885" w14:textId="77777777" w:rsidR="005321F8" w:rsidRPr="00412D4B" w:rsidRDefault="005321F8" w:rsidP="00F37162">
            <w:r w:rsidRPr="00412D4B">
              <w:t xml:space="preserve">Proposal 11: Support the UE to indicate which received hop(s) are associated with a given measurement. </w:t>
            </w:r>
          </w:p>
          <w:p w14:paraId="4C4A2E67" w14:textId="77777777" w:rsidR="005321F8" w:rsidRPr="00412D4B" w:rsidRDefault="005321F8" w:rsidP="00F37162">
            <w:r w:rsidRPr="00412D4B">
              <w:t>Proposal 12: Restrict multi-hop measurements to the case where the hops are contiguous in the frequency domain.</w:t>
            </w:r>
          </w:p>
          <w:p w14:paraId="54E30613" w14:textId="77777777" w:rsidR="005321F8" w:rsidRPr="00412D4B" w:rsidRDefault="005321F8" w:rsidP="00F37162">
            <w:pPr>
              <w:pStyle w:val="BodyText"/>
              <w:spacing w:line="260" w:lineRule="exact"/>
              <w:rPr>
                <w:rFonts w:eastAsiaTheme="minorEastAsia"/>
              </w:rPr>
            </w:pPr>
          </w:p>
        </w:tc>
      </w:tr>
      <w:tr w:rsidR="005321F8" w:rsidRPr="00412D4B" w14:paraId="34F52AFD" w14:textId="77777777" w:rsidTr="00F37162">
        <w:tc>
          <w:tcPr>
            <w:tcW w:w="1980" w:type="dxa"/>
          </w:tcPr>
          <w:p w14:paraId="01C855C0" w14:textId="77777777" w:rsidR="005321F8" w:rsidRPr="00412D4B" w:rsidRDefault="005321F8" w:rsidP="00F37162">
            <w:pPr>
              <w:rPr>
                <w:lang w:val="en-GB" w:eastAsia="ja-JP"/>
              </w:rPr>
            </w:pPr>
            <w:r w:rsidRPr="00412D4B">
              <w:rPr>
                <w:lang w:val="en-GB" w:eastAsia="ja-JP"/>
              </w:rPr>
              <w:t>[13]</w:t>
            </w:r>
          </w:p>
        </w:tc>
        <w:tc>
          <w:tcPr>
            <w:tcW w:w="7649" w:type="dxa"/>
          </w:tcPr>
          <w:p w14:paraId="7D8E4A56" w14:textId="77777777" w:rsidR="005321F8" w:rsidRPr="00412D4B" w:rsidRDefault="005321F8" w:rsidP="00F37162">
            <w:r w:rsidRPr="00412D4B">
              <w:t xml:space="preserve">Proposal 5: For RedCap positioning, the number of hops, measurement bandwidth per hop, and overlapping bandwidth are UE’s capabilities.  </w:t>
            </w:r>
          </w:p>
          <w:p w14:paraId="56C6D029" w14:textId="77777777" w:rsidR="005321F8" w:rsidRPr="00412D4B" w:rsidRDefault="005321F8" w:rsidP="00F37162"/>
          <w:p w14:paraId="242C9CAC" w14:textId="77777777" w:rsidR="005321F8" w:rsidRPr="00412D4B" w:rsidRDefault="005321F8" w:rsidP="00F37162">
            <w:r w:rsidRPr="00412D4B">
              <w:t xml:space="preserve">Proposal 6: The hop index and the number of hops used to perform should be reported along with the measurement.  </w:t>
            </w:r>
          </w:p>
          <w:p w14:paraId="5E833BEA" w14:textId="77777777" w:rsidR="005321F8" w:rsidRPr="00412D4B" w:rsidRDefault="005321F8" w:rsidP="00F37162">
            <w:pPr>
              <w:pStyle w:val="BodyText"/>
            </w:pPr>
            <w:r w:rsidRPr="00412D4B">
              <w:rPr>
                <w:rFonts w:eastAsiaTheme="minorEastAsia"/>
              </w:rPr>
              <w:t xml:space="preserve"> </w:t>
            </w:r>
          </w:p>
          <w:p w14:paraId="6B9E5A25" w14:textId="77777777" w:rsidR="005321F8" w:rsidRPr="00412D4B" w:rsidRDefault="005321F8" w:rsidP="00F37162">
            <w:pPr>
              <w:pStyle w:val="BodyText"/>
              <w:spacing w:line="260" w:lineRule="exact"/>
              <w:rPr>
                <w:rFonts w:eastAsiaTheme="minorEastAsia"/>
              </w:rPr>
            </w:pPr>
          </w:p>
        </w:tc>
      </w:tr>
      <w:tr w:rsidR="005321F8" w:rsidRPr="00412D4B" w14:paraId="16CAC59A" w14:textId="77777777" w:rsidTr="00F37162">
        <w:tc>
          <w:tcPr>
            <w:tcW w:w="1980" w:type="dxa"/>
          </w:tcPr>
          <w:p w14:paraId="3C7EF4F7" w14:textId="77777777" w:rsidR="005321F8" w:rsidRPr="00412D4B" w:rsidRDefault="005321F8" w:rsidP="00F37162">
            <w:pPr>
              <w:rPr>
                <w:lang w:val="en-GB" w:eastAsia="ja-JP"/>
              </w:rPr>
            </w:pPr>
            <w:r w:rsidRPr="00412D4B">
              <w:rPr>
                <w:lang w:val="en-GB" w:eastAsia="ja-JP"/>
              </w:rPr>
              <w:t>[14]</w:t>
            </w:r>
          </w:p>
        </w:tc>
        <w:tc>
          <w:tcPr>
            <w:tcW w:w="7649" w:type="dxa"/>
          </w:tcPr>
          <w:p w14:paraId="6D888563" w14:textId="77777777" w:rsidR="005321F8" w:rsidRPr="00412D4B" w:rsidRDefault="005321F8" w:rsidP="00F37162">
            <w:pPr>
              <w:tabs>
                <w:tab w:val="left" w:pos="635"/>
              </w:tabs>
              <w:jc w:val="both"/>
            </w:pPr>
            <w:r w:rsidRPr="00412D4B">
              <w:rPr>
                <w:rFonts w:eastAsiaTheme="minorEastAsia"/>
              </w:rPr>
              <w:t xml:space="preserve"> </w:t>
            </w:r>
            <w:r w:rsidRPr="00412D4B">
              <w:t>Proposal 7: A single measurement can be fed back in the case that some of the hops are not combined in the measurement. To assist in the measurement, an indication of which received hops were used in the measurement report can be sent.</w:t>
            </w:r>
          </w:p>
          <w:p w14:paraId="2972291E" w14:textId="77777777" w:rsidR="005321F8" w:rsidRPr="00412D4B" w:rsidRDefault="005321F8" w:rsidP="00F37162">
            <w:pPr>
              <w:tabs>
                <w:tab w:val="left" w:pos="635"/>
              </w:tabs>
              <w:jc w:val="both"/>
            </w:pPr>
          </w:p>
          <w:p w14:paraId="1BA02B02" w14:textId="77777777" w:rsidR="005321F8" w:rsidRPr="00412D4B" w:rsidRDefault="005321F8" w:rsidP="00F37162">
            <w:pPr>
              <w:tabs>
                <w:tab w:val="left" w:pos="635"/>
              </w:tabs>
              <w:jc w:val="both"/>
            </w:pPr>
            <w:r w:rsidRPr="00412D4B">
              <w:t xml:space="preserve">Proposal 8: For the measurement per hop, this can (a) be configured to be reported always with the single measurement, (b) be reported in a </w:t>
            </w:r>
            <w:proofErr w:type="spellStart"/>
            <w:r w:rsidRPr="00412D4B">
              <w:t>fall-back</w:t>
            </w:r>
            <w:proofErr w:type="spellEnd"/>
            <w:r w:rsidRPr="00412D4B">
              <w:t xml:space="preserve"> mode (</w:t>
            </w:r>
            <w:proofErr w:type="gramStart"/>
            <w:r w:rsidRPr="00412D4B">
              <w:t>e.g.</w:t>
            </w:r>
            <w:proofErr w:type="gramEnd"/>
            <w:r w:rsidRPr="00412D4B">
              <w:t xml:space="preserve"> if there is a failure in the single measurement), or (c) be reported by itself based on an explicit measurement request. To assist in the measurement, an indication of which received hops were measured and sent can be reported.</w:t>
            </w:r>
          </w:p>
          <w:p w14:paraId="6A9EADA9" w14:textId="77777777" w:rsidR="005321F8" w:rsidRPr="00412D4B" w:rsidRDefault="005321F8" w:rsidP="00F37162">
            <w:pPr>
              <w:pStyle w:val="BodyText"/>
            </w:pPr>
          </w:p>
          <w:p w14:paraId="6479269A" w14:textId="77777777" w:rsidR="005321F8" w:rsidRPr="00412D4B" w:rsidRDefault="005321F8" w:rsidP="00F37162">
            <w:pPr>
              <w:pStyle w:val="BodyText"/>
              <w:spacing w:line="260" w:lineRule="exact"/>
              <w:rPr>
                <w:rFonts w:eastAsiaTheme="minorEastAsia"/>
              </w:rPr>
            </w:pPr>
          </w:p>
        </w:tc>
      </w:tr>
      <w:tr w:rsidR="005321F8" w:rsidRPr="00412D4B" w14:paraId="581EAEF6" w14:textId="77777777" w:rsidTr="00F37162">
        <w:tc>
          <w:tcPr>
            <w:tcW w:w="1980" w:type="dxa"/>
          </w:tcPr>
          <w:p w14:paraId="7C0B6EBF" w14:textId="77777777" w:rsidR="005321F8" w:rsidRPr="00412D4B" w:rsidRDefault="005321F8" w:rsidP="00F37162">
            <w:pPr>
              <w:rPr>
                <w:lang w:val="en-GB" w:eastAsia="ja-JP"/>
              </w:rPr>
            </w:pPr>
            <w:r w:rsidRPr="00412D4B">
              <w:rPr>
                <w:lang w:val="en-GB" w:eastAsia="ja-JP"/>
              </w:rPr>
              <w:t>[15]</w:t>
            </w:r>
          </w:p>
        </w:tc>
        <w:tc>
          <w:tcPr>
            <w:tcW w:w="7649" w:type="dxa"/>
          </w:tcPr>
          <w:p w14:paraId="5DA4925E" w14:textId="77777777" w:rsidR="005321F8" w:rsidRPr="00412D4B" w:rsidRDefault="005321F8" w:rsidP="00F37162">
            <w:r w:rsidRPr="00412D4B">
              <w:t>Proposal 5:  For DL Rx hopping or UL Tx hopping:</w:t>
            </w:r>
          </w:p>
          <w:p w14:paraId="0D8FF917" w14:textId="77777777" w:rsidR="005321F8" w:rsidRPr="00412D4B" w:rsidRDefault="005321F8" w:rsidP="00F37162">
            <w:pPr>
              <w:numPr>
                <w:ilvl w:val="0"/>
                <w:numId w:val="16"/>
              </w:numPr>
              <w:ind w:left="720"/>
            </w:pPr>
            <w:r w:rsidRPr="00412D4B">
              <w:t xml:space="preserve">Do not support an additional indication of how many received hops / which received hops </w:t>
            </w:r>
            <w:proofErr w:type="gramStart"/>
            <w:r w:rsidRPr="00412D4B">
              <w:t>where</w:t>
            </w:r>
            <w:proofErr w:type="gramEnd"/>
            <w:r w:rsidRPr="00412D4B">
              <w:t xml:space="preserve"> used in the measurement report.</w:t>
            </w:r>
          </w:p>
          <w:p w14:paraId="6753B222" w14:textId="77777777" w:rsidR="005321F8" w:rsidRPr="00412D4B" w:rsidRDefault="005321F8" w:rsidP="00F37162">
            <w:pPr>
              <w:numPr>
                <w:ilvl w:val="1"/>
                <w:numId w:val="16"/>
              </w:numPr>
              <w:ind w:left="1440"/>
            </w:pPr>
            <w:r w:rsidRPr="00412D4B">
              <w:t xml:space="preserve">Note: A UE may, up to UE implementation, to use the quality metric and the </w:t>
            </w:r>
            <w:proofErr w:type="spellStart"/>
            <w:r w:rsidRPr="00412D4B">
              <w:t>ReportingGranularityfactor</w:t>
            </w:r>
            <w:proofErr w:type="spellEnd"/>
            <w:r w:rsidRPr="00412D4B">
              <w:t xml:space="preserve"> to inform the LMF that a more accurate measurement is being reported. </w:t>
            </w:r>
          </w:p>
          <w:p w14:paraId="10E5A6D5" w14:textId="77777777" w:rsidR="005321F8" w:rsidRPr="00412D4B" w:rsidRDefault="005321F8" w:rsidP="00F37162">
            <w:pPr>
              <w:numPr>
                <w:ilvl w:val="0"/>
                <w:numId w:val="16"/>
              </w:numPr>
              <w:ind w:left="720"/>
            </w:pPr>
            <w:r w:rsidRPr="00412D4B">
              <w:t xml:space="preserve">Up to RAN4 to define any conditions on when the measurements are reported, what/if requirements are needed to be specified if </w:t>
            </w:r>
            <w:proofErr w:type="gramStart"/>
            <w:r w:rsidRPr="00412D4B">
              <w:t>there</w:t>
            </w:r>
            <w:proofErr w:type="gramEnd"/>
            <w:r w:rsidRPr="00412D4B">
              <w:t xml:space="preserve"> collisions or hops are being dropped. </w:t>
            </w:r>
          </w:p>
          <w:p w14:paraId="553E031B" w14:textId="77777777" w:rsidR="005321F8" w:rsidRPr="00412D4B" w:rsidRDefault="005321F8" w:rsidP="00F37162"/>
          <w:p w14:paraId="470A18D2" w14:textId="77777777" w:rsidR="005321F8" w:rsidRPr="00412D4B" w:rsidRDefault="005321F8" w:rsidP="00F37162">
            <w:r w:rsidRPr="00412D4B">
              <w:t>Proposal 6:  Support an LMF to include an explicit request in the Location Request Signaling for a device to perform and report measurements according to DL PRS Rx frequency hopping.</w:t>
            </w:r>
          </w:p>
          <w:p w14:paraId="69670D59" w14:textId="77777777" w:rsidR="005321F8" w:rsidRPr="00412D4B" w:rsidRDefault="005321F8" w:rsidP="00F37162"/>
          <w:p w14:paraId="3178001A" w14:textId="77777777" w:rsidR="005321F8" w:rsidRPr="00412D4B" w:rsidRDefault="005321F8" w:rsidP="00F37162">
            <w:pPr>
              <w:tabs>
                <w:tab w:val="left" w:pos="635"/>
              </w:tabs>
              <w:jc w:val="both"/>
            </w:pPr>
          </w:p>
          <w:p w14:paraId="63A8A715" w14:textId="77777777" w:rsidR="005321F8" w:rsidRPr="00412D4B" w:rsidRDefault="005321F8" w:rsidP="00F37162">
            <w:pPr>
              <w:pStyle w:val="BodyText"/>
              <w:spacing w:line="260" w:lineRule="exact"/>
              <w:rPr>
                <w:rFonts w:eastAsiaTheme="minorEastAsia"/>
              </w:rPr>
            </w:pPr>
          </w:p>
        </w:tc>
      </w:tr>
      <w:tr w:rsidR="005321F8" w:rsidRPr="00412D4B" w14:paraId="4477947C" w14:textId="77777777" w:rsidTr="00F37162">
        <w:tc>
          <w:tcPr>
            <w:tcW w:w="1980" w:type="dxa"/>
          </w:tcPr>
          <w:p w14:paraId="2C2B0782" w14:textId="77777777" w:rsidR="005321F8" w:rsidRPr="00412D4B" w:rsidRDefault="005321F8" w:rsidP="00F37162">
            <w:pPr>
              <w:rPr>
                <w:lang w:val="en-GB" w:eastAsia="ja-JP"/>
              </w:rPr>
            </w:pPr>
            <w:r w:rsidRPr="00412D4B">
              <w:rPr>
                <w:lang w:val="en-GB" w:eastAsia="ja-JP"/>
              </w:rPr>
              <w:lastRenderedPageBreak/>
              <w:t>[16]</w:t>
            </w:r>
          </w:p>
        </w:tc>
        <w:tc>
          <w:tcPr>
            <w:tcW w:w="7649" w:type="dxa"/>
          </w:tcPr>
          <w:p w14:paraId="09CBCE89" w14:textId="77777777" w:rsidR="005321F8" w:rsidRPr="00412D4B" w:rsidRDefault="005321F8" w:rsidP="00F37162">
            <w:pPr>
              <w:spacing w:line="360" w:lineRule="auto"/>
              <w:rPr>
                <w:lang w:eastAsia="ko-KR"/>
              </w:rPr>
            </w:pPr>
            <w:r w:rsidRPr="00412D4B">
              <w:rPr>
                <w:lang w:eastAsia="ko-KR"/>
              </w:rPr>
              <w:t>Proposal 7-1: For UL SRS-pos Tx hopping, reporting the multiple measurements per hop from gNB is not supported.</w:t>
            </w:r>
          </w:p>
          <w:p w14:paraId="6ABF1C1C" w14:textId="77777777" w:rsidR="005321F8" w:rsidRPr="00412D4B" w:rsidRDefault="005321F8" w:rsidP="00F37162">
            <w:pPr>
              <w:spacing w:line="360" w:lineRule="auto"/>
              <w:rPr>
                <w:lang w:eastAsia="ko-KR"/>
              </w:rPr>
            </w:pPr>
            <w:r w:rsidRPr="00412D4B">
              <w:rPr>
                <w:lang w:eastAsia="ko-KR"/>
              </w:rPr>
              <w:t>Proposal 7-2: For DL PRS Rx hopping, reporting the multiple measurements per hop from UE is not supported.</w:t>
            </w:r>
          </w:p>
          <w:p w14:paraId="40A63CCE" w14:textId="77777777" w:rsidR="005321F8" w:rsidRPr="00412D4B" w:rsidRDefault="005321F8" w:rsidP="00F37162">
            <w:pPr>
              <w:tabs>
                <w:tab w:val="left" w:pos="635"/>
              </w:tabs>
              <w:jc w:val="both"/>
              <w:rPr>
                <w:rFonts w:eastAsiaTheme="minorEastAsia"/>
              </w:rPr>
            </w:pPr>
          </w:p>
        </w:tc>
      </w:tr>
      <w:tr w:rsidR="005321F8" w:rsidRPr="00412D4B" w14:paraId="4C4FFA6C" w14:textId="77777777" w:rsidTr="00F37162">
        <w:tc>
          <w:tcPr>
            <w:tcW w:w="1980" w:type="dxa"/>
          </w:tcPr>
          <w:p w14:paraId="3A88373B" w14:textId="77777777" w:rsidR="005321F8" w:rsidRPr="00412D4B" w:rsidRDefault="005321F8" w:rsidP="00F37162">
            <w:pPr>
              <w:rPr>
                <w:lang w:val="en-GB" w:eastAsia="ja-JP"/>
              </w:rPr>
            </w:pPr>
            <w:r w:rsidRPr="00412D4B">
              <w:rPr>
                <w:lang w:val="en-GB" w:eastAsia="ja-JP"/>
              </w:rPr>
              <w:t>[18]</w:t>
            </w:r>
          </w:p>
        </w:tc>
        <w:tc>
          <w:tcPr>
            <w:tcW w:w="7649" w:type="dxa"/>
          </w:tcPr>
          <w:p w14:paraId="16BBB8A3" w14:textId="77777777" w:rsidR="005321F8" w:rsidRPr="00412D4B" w:rsidRDefault="005321F8" w:rsidP="00F37162">
            <w:pPr>
              <w:jc w:val="both"/>
              <w:rPr>
                <w:rFonts w:eastAsia="SimSun"/>
              </w:rPr>
            </w:pPr>
            <w:r w:rsidRPr="00412D4B">
              <w:rPr>
                <w:lang w:eastAsia="ko-KR"/>
              </w:rPr>
              <w:t xml:space="preserve"> </w:t>
            </w:r>
            <w:r w:rsidRPr="00412D4B">
              <w:rPr>
                <w:rFonts w:eastAsia="SimSun"/>
              </w:rPr>
              <w:t>Proposal 3: support FH based measurement reporting and associated FH part index within one complete PRS.</w:t>
            </w:r>
          </w:p>
          <w:p w14:paraId="3AA715C3" w14:textId="77777777" w:rsidR="005321F8" w:rsidRPr="00412D4B" w:rsidRDefault="005321F8" w:rsidP="00F37162">
            <w:pPr>
              <w:spacing w:line="360" w:lineRule="auto"/>
              <w:rPr>
                <w:lang w:eastAsia="ko-KR"/>
              </w:rPr>
            </w:pPr>
          </w:p>
          <w:p w14:paraId="36FABDCC" w14:textId="77777777" w:rsidR="005321F8" w:rsidRPr="00412D4B" w:rsidRDefault="005321F8" w:rsidP="00F37162">
            <w:pPr>
              <w:tabs>
                <w:tab w:val="left" w:pos="635"/>
              </w:tabs>
              <w:jc w:val="both"/>
              <w:rPr>
                <w:rFonts w:eastAsiaTheme="minorEastAsia"/>
              </w:rPr>
            </w:pPr>
          </w:p>
        </w:tc>
      </w:tr>
      <w:tr w:rsidR="005321F8" w:rsidRPr="00412D4B" w14:paraId="043AAD2C" w14:textId="77777777" w:rsidTr="00F37162">
        <w:tc>
          <w:tcPr>
            <w:tcW w:w="1980" w:type="dxa"/>
          </w:tcPr>
          <w:p w14:paraId="3346EDBB" w14:textId="77777777" w:rsidR="005321F8" w:rsidRPr="00412D4B" w:rsidRDefault="005321F8" w:rsidP="00F37162">
            <w:pPr>
              <w:rPr>
                <w:lang w:val="en-GB" w:eastAsia="ja-JP"/>
              </w:rPr>
            </w:pPr>
            <w:r w:rsidRPr="00412D4B">
              <w:rPr>
                <w:lang w:val="en-GB" w:eastAsia="ja-JP"/>
              </w:rPr>
              <w:t>[21]</w:t>
            </w:r>
          </w:p>
        </w:tc>
        <w:tc>
          <w:tcPr>
            <w:tcW w:w="7649" w:type="dxa"/>
          </w:tcPr>
          <w:p w14:paraId="431AF95F" w14:textId="77777777" w:rsidR="005321F8" w:rsidRPr="00412D4B" w:rsidRDefault="005321F8" w:rsidP="00F37162">
            <w:pPr>
              <w:pStyle w:val="Proposal"/>
              <w:rPr>
                <w:b w:val="0"/>
                <w:bCs w:val="0"/>
                <w:lang w:eastAsia="ja-JP"/>
              </w:rPr>
            </w:pPr>
            <w:bookmarkStart w:id="2" w:name="_Toc135333925"/>
            <w:r w:rsidRPr="00412D4B">
              <w:rPr>
                <w:b w:val="0"/>
                <w:bCs w:val="0"/>
                <w:lang w:eastAsia="ja-JP"/>
              </w:rPr>
              <w:t>In the measurement reporting for DL PRS frequency hopping, one measurement result is associated with the accumulated bandwidth information</w:t>
            </w:r>
            <w:r w:rsidRPr="00412D4B" w:rsidDel="006F195E">
              <w:rPr>
                <w:b w:val="0"/>
                <w:bCs w:val="0"/>
                <w:lang w:eastAsia="ja-JP"/>
              </w:rPr>
              <w:t xml:space="preserve"> </w:t>
            </w:r>
            <w:r w:rsidRPr="00412D4B">
              <w:rPr>
                <w:b w:val="0"/>
                <w:bCs w:val="0"/>
                <w:lang w:eastAsia="ja-JP"/>
              </w:rPr>
              <w:t xml:space="preserve">if the accumulated bandwidth is not aligned with the full bandwidth of configured PRS transmission, and </w:t>
            </w:r>
            <w:r w:rsidRPr="00412D4B" w:rsidDel="00AB75B8">
              <w:rPr>
                <w:b w:val="0"/>
                <w:bCs w:val="0"/>
                <w:lang w:eastAsia="ja-JP"/>
              </w:rPr>
              <w:t xml:space="preserve">one </w:t>
            </w:r>
            <w:r w:rsidRPr="00412D4B">
              <w:rPr>
                <w:b w:val="0"/>
                <w:bCs w:val="0"/>
                <w:lang w:eastAsia="ja-JP"/>
              </w:rPr>
              <w:t>accumulated bandwidth has up to one measurement result.</w:t>
            </w:r>
            <w:bookmarkEnd w:id="2"/>
          </w:p>
          <w:p w14:paraId="7CDD9490" w14:textId="77777777" w:rsidR="005321F8" w:rsidRPr="00412D4B" w:rsidRDefault="005321F8" w:rsidP="00F37162">
            <w:pPr>
              <w:pStyle w:val="Proposal"/>
              <w:rPr>
                <w:b w:val="0"/>
                <w:bCs w:val="0"/>
                <w:lang w:eastAsia="ja-JP"/>
              </w:rPr>
            </w:pPr>
            <w:bookmarkStart w:id="3" w:name="_Toc135333926"/>
            <w:r w:rsidRPr="00412D4B">
              <w:rPr>
                <w:b w:val="0"/>
                <w:bCs w:val="0"/>
                <w:lang w:eastAsia="ja-JP"/>
              </w:rPr>
              <w:t>It is up to UE capability to report narrow-bandwidth-based measurement result.</w:t>
            </w:r>
            <w:bookmarkEnd w:id="3"/>
            <w:r w:rsidRPr="00412D4B">
              <w:rPr>
                <w:b w:val="0"/>
                <w:bCs w:val="0"/>
                <w:lang w:eastAsia="ja-JP"/>
              </w:rPr>
              <w:t xml:space="preserve"> </w:t>
            </w:r>
          </w:p>
          <w:p w14:paraId="5B995D75" w14:textId="77777777" w:rsidR="005321F8" w:rsidRPr="00412D4B" w:rsidRDefault="005321F8" w:rsidP="00F37162">
            <w:pPr>
              <w:pStyle w:val="Proposal"/>
              <w:rPr>
                <w:b w:val="0"/>
                <w:bCs w:val="0"/>
                <w:lang w:eastAsia="ja-JP"/>
              </w:rPr>
            </w:pPr>
            <w:bookmarkStart w:id="4" w:name="_Toc135333927"/>
            <w:r w:rsidRPr="00412D4B">
              <w:rPr>
                <w:b w:val="0"/>
                <w:bCs w:val="0"/>
                <w:lang w:eastAsia="ja-JP"/>
              </w:rPr>
              <w:t>In the measurement reporting for UL SRS frequency hopping, one measurement result is associated with the accumulated bandwidth information (</w:t>
            </w:r>
            <w:proofErr w:type="gramStart"/>
            <w:r w:rsidRPr="00412D4B">
              <w:rPr>
                <w:b w:val="0"/>
                <w:bCs w:val="0"/>
                <w:lang w:eastAsia="ja-JP"/>
              </w:rPr>
              <w:t>i.e.</w:t>
            </w:r>
            <w:proofErr w:type="gramEnd"/>
            <w:r w:rsidRPr="00412D4B">
              <w:rPr>
                <w:b w:val="0"/>
                <w:bCs w:val="0"/>
                <w:lang w:eastAsia="ja-JP"/>
              </w:rPr>
              <w:t xml:space="preserve"> the number of hops in frequency domain) if the accumulated bandwidth is not aligned with the full bandwidth of configured SRS transmission, and one accumulated bandwidth has up to one measurement result.</w:t>
            </w:r>
            <w:bookmarkEnd w:id="4"/>
          </w:p>
          <w:p w14:paraId="25A3492B" w14:textId="77777777" w:rsidR="005321F8" w:rsidRPr="00412D4B" w:rsidRDefault="005321F8" w:rsidP="00F37162">
            <w:pPr>
              <w:jc w:val="both"/>
            </w:pPr>
          </w:p>
        </w:tc>
      </w:tr>
      <w:tr w:rsidR="005321F8" w:rsidRPr="00412D4B" w14:paraId="73D2ABBF" w14:textId="77777777" w:rsidTr="00F37162">
        <w:tc>
          <w:tcPr>
            <w:tcW w:w="1980" w:type="dxa"/>
          </w:tcPr>
          <w:p w14:paraId="5A122D73" w14:textId="77777777" w:rsidR="005321F8" w:rsidRPr="00412D4B" w:rsidRDefault="005321F8" w:rsidP="00F37162">
            <w:pPr>
              <w:rPr>
                <w:lang w:val="en-GB" w:eastAsia="ja-JP"/>
              </w:rPr>
            </w:pPr>
            <w:r w:rsidRPr="00412D4B">
              <w:rPr>
                <w:lang w:val="en-GB" w:eastAsia="ja-JP"/>
              </w:rPr>
              <w:t>[22]</w:t>
            </w:r>
          </w:p>
        </w:tc>
        <w:tc>
          <w:tcPr>
            <w:tcW w:w="7649" w:type="dxa"/>
          </w:tcPr>
          <w:p w14:paraId="06668506" w14:textId="77777777" w:rsidR="005321F8" w:rsidRPr="00412D4B" w:rsidRDefault="005321F8" w:rsidP="00F37162">
            <w:pPr>
              <w:jc w:val="both"/>
            </w:pPr>
            <w:r w:rsidRPr="00412D4B">
              <w:t xml:space="preserve">Proposal 3-1: The measurement reporting based on either one received hop or multiple hops could be considered. To report together is not </w:t>
            </w:r>
            <w:proofErr w:type="gramStart"/>
            <w:r w:rsidRPr="00412D4B">
              <w:t>preferred</w:t>
            </w:r>
            <w:proofErr w:type="gramEnd"/>
          </w:p>
          <w:p w14:paraId="2609EE67" w14:textId="77777777" w:rsidR="005321F8" w:rsidRPr="00412D4B" w:rsidRDefault="005321F8" w:rsidP="00F37162">
            <w:pPr>
              <w:jc w:val="both"/>
            </w:pPr>
          </w:p>
          <w:p w14:paraId="660BBA3C" w14:textId="77777777" w:rsidR="005321F8" w:rsidRPr="00412D4B" w:rsidRDefault="005321F8" w:rsidP="00F37162">
            <w:pPr>
              <w:jc w:val="both"/>
            </w:pPr>
            <w:r w:rsidRPr="00412D4B">
              <w:t xml:space="preserve">Proposal 3-2: If UE doesn't support measurements by the stitched and larger bandwidth, it is up to UE implementation to determine a location of the measurement bandwidth with good RSRP to measure and report. It also means, the reporting could be based on a selected received </w:t>
            </w:r>
            <w:proofErr w:type="gramStart"/>
            <w:r w:rsidRPr="00412D4B">
              <w:t>hop</w:t>
            </w:r>
            <w:proofErr w:type="gramEnd"/>
          </w:p>
          <w:p w14:paraId="6AF48150" w14:textId="77777777" w:rsidR="005321F8" w:rsidRPr="00412D4B" w:rsidRDefault="005321F8" w:rsidP="00F37162">
            <w:pPr>
              <w:jc w:val="both"/>
            </w:pPr>
          </w:p>
          <w:p w14:paraId="4111BB05" w14:textId="77777777" w:rsidR="005321F8" w:rsidRPr="00412D4B" w:rsidRDefault="005321F8" w:rsidP="00F37162">
            <w:pPr>
              <w:jc w:val="both"/>
            </w:pPr>
            <w:r w:rsidRPr="00412D4B">
              <w:t xml:space="preserve">Proposal 3-3: A hop with good RSRP would be changed with time due to mobility. Then to report the measurement with which </w:t>
            </w:r>
            <w:proofErr w:type="gramStart"/>
            <w:r w:rsidRPr="00412D4B">
              <w:t>hop</w:t>
            </w:r>
            <w:proofErr w:type="gramEnd"/>
            <w:r w:rsidRPr="00412D4B">
              <w:t xml:space="preserve"> and the corresponding location is less meaningful and it is not preferred</w:t>
            </w:r>
          </w:p>
          <w:p w14:paraId="60408A74" w14:textId="77777777" w:rsidR="005321F8" w:rsidRPr="00412D4B" w:rsidRDefault="005321F8" w:rsidP="00F37162">
            <w:pPr>
              <w:jc w:val="both"/>
            </w:pPr>
          </w:p>
          <w:p w14:paraId="270C639A" w14:textId="77777777" w:rsidR="005321F8" w:rsidRPr="00412D4B" w:rsidRDefault="005321F8" w:rsidP="00F37162">
            <w:pPr>
              <w:jc w:val="both"/>
            </w:pPr>
            <w:r w:rsidRPr="00412D4B">
              <w:t xml:space="preserve">Proposal 3-4: For the measurement reporting by using multiple consecutive hops, since the overlapping RB number is up to implementation, UE could report based on the measurement bandwidth after stitching, instead of reporting the number of consecutive </w:t>
            </w:r>
            <w:proofErr w:type="gramStart"/>
            <w:r w:rsidRPr="00412D4B">
              <w:t>hops</w:t>
            </w:r>
            <w:proofErr w:type="gramEnd"/>
          </w:p>
          <w:p w14:paraId="2155CE28" w14:textId="77777777" w:rsidR="005321F8" w:rsidRPr="00412D4B" w:rsidRDefault="005321F8" w:rsidP="00F37162">
            <w:pPr>
              <w:jc w:val="both"/>
              <w:rPr>
                <w:lang w:eastAsia="ko-KR"/>
              </w:rPr>
            </w:pPr>
          </w:p>
        </w:tc>
      </w:tr>
    </w:tbl>
    <w:p w14:paraId="7413A8B5" w14:textId="77777777" w:rsidR="005321F8" w:rsidRPr="004722A9" w:rsidRDefault="005321F8" w:rsidP="005321F8">
      <w:pPr>
        <w:rPr>
          <w:lang w:val="en-GB" w:eastAsia="ja-JP"/>
        </w:rPr>
      </w:pPr>
    </w:p>
    <w:p w14:paraId="7516342A" w14:textId="02FF70C7" w:rsidR="000D4D89" w:rsidRDefault="00AF73B9" w:rsidP="000D4D89">
      <w:pPr>
        <w:pStyle w:val="Heading2"/>
      </w:pPr>
      <w:r>
        <w:lastRenderedPageBreak/>
        <w:t xml:space="preserve">Report of </w:t>
      </w:r>
      <w:r w:rsidR="00E03590">
        <w:t xml:space="preserve">a single hop for per-hop </w:t>
      </w:r>
      <w:r>
        <w:t>measurement</w:t>
      </w:r>
      <w:r w:rsidR="00E03590">
        <w:t>s</w:t>
      </w:r>
      <w:r w:rsidR="00324648">
        <w:t xml:space="preserve"> [high]</w:t>
      </w:r>
    </w:p>
    <w:p w14:paraId="313C1E5E" w14:textId="0DECC5BA" w:rsidR="005321F8" w:rsidRDefault="005321F8" w:rsidP="00804CB5">
      <w:pPr>
        <w:pStyle w:val="Heading3"/>
      </w:pPr>
      <w:r>
        <w:t>Round 1</w:t>
      </w:r>
    </w:p>
    <w:p w14:paraId="6A65C44D" w14:textId="3D59A51C" w:rsidR="005321F8" w:rsidRDefault="00850CA7" w:rsidP="005321F8">
      <w:pPr>
        <w:rPr>
          <w:lang w:val="en-GB" w:eastAsia="ja-JP"/>
        </w:rPr>
      </w:pPr>
      <w:r>
        <w:rPr>
          <w:lang w:val="en-GB" w:eastAsia="ja-JP"/>
        </w:rPr>
        <w:t xml:space="preserve">For per-hop measurement, </w:t>
      </w:r>
      <w:proofErr w:type="gramStart"/>
      <w:r>
        <w:rPr>
          <w:lang w:val="en-GB" w:eastAsia="ja-JP"/>
        </w:rPr>
        <w:t>the majority of</w:t>
      </w:r>
      <w:proofErr w:type="gramEnd"/>
      <w:r>
        <w:rPr>
          <w:lang w:val="en-GB" w:eastAsia="ja-JP"/>
        </w:rPr>
        <w:t xml:space="preserve"> proposals in contributions </w:t>
      </w:r>
      <w:r w:rsidR="00DE2329">
        <w:rPr>
          <w:lang w:val="en-GB" w:eastAsia="ja-JP"/>
        </w:rPr>
        <w:t xml:space="preserve">want to focus on a single-hop being reported. </w:t>
      </w:r>
    </w:p>
    <w:p w14:paraId="6F0ECFAF" w14:textId="77777777" w:rsidR="00DE2329" w:rsidRDefault="00DE2329" w:rsidP="005321F8">
      <w:pPr>
        <w:rPr>
          <w:lang w:val="en-GB" w:eastAsia="ja-JP"/>
        </w:rPr>
      </w:pPr>
    </w:p>
    <w:p w14:paraId="06EE884A" w14:textId="20572436" w:rsidR="008139D2" w:rsidRDefault="005321F8" w:rsidP="005321F8">
      <w:pPr>
        <w:rPr>
          <w:b/>
          <w:bCs/>
          <w:lang w:val="en-GB" w:eastAsia="ja-JP"/>
        </w:rPr>
      </w:pPr>
      <w:r w:rsidRPr="00911EC5">
        <w:rPr>
          <w:b/>
          <w:bCs/>
          <w:lang w:val="en-GB" w:eastAsia="ja-JP"/>
        </w:rPr>
        <w:t>Proposal</w:t>
      </w:r>
      <w:r w:rsidR="00DE2329">
        <w:rPr>
          <w:b/>
          <w:bCs/>
          <w:lang w:val="en-GB" w:eastAsia="ja-JP"/>
        </w:rPr>
        <w:t xml:space="preserve"> 3</w:t>
      </w:r>
      <w:r w:rsidR="009C7794">
        <w:rPr>
          <w:b/>
          <w:bCs/>
          <w:lang w:val="en-GB" w:eastAsia="ja-JP"/>
        </w:rPr>
        <w:t>.2</w:t>
      </w:r>
      <w:r w:rsidR="00DE2329">
        <w:rPr>
          <w:b/>
          <w:bCs/>
          <w:lang w:val="en-GB" w:eastAsia="ja-JP"/>
        </w:rPr>
        <w:t>-1</w:t>
      </w:r>
      <w:r w:rsidR="00AF73B9">
        <w:rPr>
          <w:b/>
          <w:bCs/>
          <w:lang w:val="en-GB" w:eastAsia="ja-JP"/>
        </w:rPr>
        <w:t xml:space="preserve">: </w:t>
      </w:r>
      <w:r w:rsidR="00B33282">
        <w:rPr>
          <w:b/>
          <w:bCs/>
          <w:lang w:val="en-GB" w:eastAsia="ja-JP"/>
        </w:rPr>
        <w:t xml:space="preserve">For </w:t>
      </w:r>
      <w:r w:rsidR="00CF0F2A">
        <w:rPr>
          <w:b/>
          <w:bCs/>
          <w:lang w:val="en-GB" w:eastAsia="ja-JP"/>
        </w:rPr>
        <w:t xml:space="preserve">DL and UL </w:t>
      </w:r>
      <w:r w:rsidR="00B33282">
        <w:rPr>
          <w:b/>
          <w:bCs/>
          <w:lang w:val="en-GB" w:eastAsia="ja-JP"/>
        </w:rPr>
        <w:t>measurements associated with one received hop</w:t>
      </w:r>
      <w:r w:rsidR="008139D2">
        <w:rPr>
          <w:b/>
          <w:bCs/>
          <w:lang w:val="en-GB" w:eastAsia="ja-JP"/>
        </w:rPr>
        <w:t xml:space="preserve">, a single measurement, associated with one hop, is reported. </w:t>
      </w:r>
    </w:p>
    <w:p w14:paraId="228F6670" w14:textId="77777777" w:rsidR="008139D2" w:rsidRDefault="008139D2" w:rsidP="005321F8">
      <w:pPr>
        <w:rPr>
          <w:b/>
          <w:bCs/>
          <w:lang w:val="en-GB" w:eastAsia="ja-JP"/>
        </w:rPr>
      </w:pPr>
    </w:p>
    <w:p w14:paraId="7E9EBB52" w14:textId="77777777" w:rsidR="005321F8" w:rsidRDefault="005321F8" w:rsidP="005321F8">
      <w:pPr>
        <w:rPr>
          <w:lang w:val="en-GB" w:eastAsia="ja-JP"/>
        </w:rPr>
      </w:pPr>
      <w:r>
        <w:rPr>
          <w:lang w:val="en-GB" w:eastAsia="ja-JP"/>
        </w:rPr>
        <w:t>Companies are encouraged to comment on the proposal in the table below:</w:t>
      </w:r>
    </w:p>
    <w:p w14:paraId="2A8521B1" w14:textId="77777777" w:rsidR="005321F8" w:rsidRDefault="005321F8" w:rsidP="005321F8">
      <w:pPr>
        <w:rPr>
          <w:lang w:val="en-GB" w:eastAsia="ja-JP"/>
        </w:rPr>
      </w:pPr>
    </w:p>
    <w:p w14:paraId="506A422A" w14:textId="1730D5CF" w:rsidR="005321F8" w:rsidRPr="009C7794" w:rsidRDefault="005321F8" w:rsidP="005321F8">
      <w:pPr>
        <w:rPr>
          <w:b/>
          <w:bCs/>
          <w:lang w:val="en-GB" w:eastAsia="ja-JP"/>
        </w:rPr>
      </w:pPr>
      <w:r w:rsidRPr="009C7794">
        <w:rPr>
          <w:b/>
          <w:bCs/>
          <w:lang w:val="en-GB" w:eastAsia="ja-JP"/>
        </w:rPr>
        <w:t>Proposal</w:t>
      </w:r>
      <w:r w:rsidR="00DE2329" w:rsidRPr="009C7794">
        <w:rPr>
          <w:b/>
          <w:bCs/>
          <w:lang w:val="en-GB" w:eastAsia="ja-JP"/>
        </w:rPr>
        <w:t xml:space="preserve"> 3.</w:t>
      </w:r>
      <w:r w:rsidR="009C7794" w:rsidRPr="009C7794">
        <w:rPr>
          <w:b/>
          <w:bCs/>
          <w:lang w:val="en-GB" w:eastAsia="ja-JP"/>
        </w:rPr>
        <w:t>2</w:t>
      </w:r>
      <w:r w:rsidR="00DE2329" w:rsidRPr="009C7794">
        <w:rPr>
          <w:b/>
          <w:bCs/>
          <w:lang w:val="en-GB" w:eastAsia="ja-JP"/>
        </w:rPr>
        <w:t>-1</w:t>
      </w:r>
      <w:r w:rsidRPr="009C7794">
        <w:rPr>
          <w:b/>
          <w:bCs/>
          <w:lang w:val="en-GB" w:eastAsia="ja-JP"/>
        </w:rPr>
        <w:t>:</w:t>
      </w:r>
    </w:p>
    <w:tbl>
      <w:tblPr>
        <w:tblStyle w:val="TableGrid"/>
        <w:tblW w:w="0" w:type="auto"/>
        <w:tblLook w:val="04A0" w:firstRow="1" w:lastRow="0" w:firstColumn="1" w:lastColumn="0" w:noHBand="0" w:noVBand="1"/>
      </w:tblPr>
      <w:tblGrid>
        <w:gridCol w:w="1980"/>
        <w:gridCol w:w="7649"/>
      </w:tblGrid>
      <w:tr w:rsidR="005321F8" w:rsidRPr="00412D4B" w14:paraId="5260644E" w14:textId="77777777" w:rsidTr="00F37162">
        <w:tc>
          <w:tcPr>
            <w:tcW w:w="1980" w:type="dxa"/>
            <w:shd w:val="clear" w:color="auto" w:fill="B4C6E7" w:themeFill="accent1" w:themeFillTint="66"/>
          </w:tcPr>
          <w:p w14:paraId="17792E4F" w14:textId="77777777" w:rsidR="005321F8" w:rsidRPr="00412D4B" w:rsidRDefault="005321F8" w:rsidP="00F37162">
            <w:pPr>
              <w:rPr>
                <w:b/>
                <w:bCs/>
                <w:lang w:val="en-GB" w:eastAsia="ja-JP"/>
              </w:rPr>
            </w:pPr>
            <w:r w:rsidRPr="00412D4B">
              <w:rPr>
                <w:b/>
                <w:bCs/>
                <w:lang w:val="en-GB" w:eastAsia="ja-JP"/>
              </w:rPr>
              <w:t>Company</w:t>
            </w:r>
          </w:p>
        </w:tc>
        <w:tc>
          <w:tcPr>
            <w:tcW w:w="7649" w:type="dxa"/>
            <w:shd w:val="clear" w:color="auto" w:fill="B4C6E7" w:themeFill="accent1" w:themeFillTint="66"/>
          </w:tcPr>
          <w:p w14:paraId="1EF25981" w14:textId="77777777" w:rsidR="005321F8" w:rsidRPr="00412D4B" w:rsidRDefault="005321F8" w:rsidP="00F37162">
            <w:pPr>
              <w:rPr>
                <w:b/>
                <w:bCs/>
                <w:lang w:val="en-GB" w:eastAsia="ja-JP"/>
              </w:rPr>
            </w:pPr>
            <w:r w:rsidRPr="00412D4B">
              <w:rPr>
                <w:b/>
                <w:bCs/>
                <w:lang w:val="en-GB" w:eastAsia="ja-JP"/>
              </w:rPr>
              <w:t>Comment</w:t>
            </w:r>
          </w:p>
        </w:tc>
      </w:tr>
      <w:tr w:rsidR="005321F8" w14:paraId="70692927" w14:textId="77777777" w:rsidTr="00F37162">
        <w:tc>
          <w:tcPr>
            <w:tcW w:w="1980" w:type="dxa"/>
          </w:tcPr>
          <w:p w14:paraId="56F4F840" w14:textId="77777777" w:rsidR="005321F8" w:rsidRDefault="005321F8" w:rsidP="00F37162">
            <w:pPr>
              <w:rPr>
                <w:lang w:val="en-GB" w:eastAsia="ja-JP"/>
              </w:rPr>
            </w:pPr>
          </w:p>
        </w:tc>
        <w:tc>
          <w:tcPr>
            <w:tcW w:w="7649" w:type="dxa"/>
          </w:tcPr>
          <w:p w14:paraId="0EE48904" w14:textId="77777777" w:rsidR="005321F8" w:rsidRDefault="005321F8" w:rsidP="00F37162">
            <w:pPr>
              <w:rPr>
                <w:lang w:val="en-GB" w:eastAsia="ja-JP"/>
              </w:rPr>
            </w:pPr>
          </w:p>
        </w:tc>
      </w:tr>
    </w:tbl>
    <w:p w14:paraId="0D5CC10C" w14:textId="77777777" w:rsidR="005321F8" w:rsidRDefault="005321F8" w:rsidP="005321F8">
      <w:pPr>
        <w:rPr>
          <w:lang w:val="en-GB" w:eastAsia="ja-JP"/>
        </w:rPr>
      </w:pPr>
    </w:p>
    <w:p w14:paraId="24A8AE2D" w14:textId="41723B4C" w:rsidR="00804CB5" w:rsidRDefault="00DB07E7" w:rsidP="00804CB5">
      <w:pPr>
        <w:pStyle w:val="Heading2"/>
      </w:pPr>
      <w:r>
        <w:t xml:space="preserve">Report of single hop measurement separately from the </w:t>
      </w:r>
      <w:r w:rsidR="003D5688">
        <w:t>wideband measurement</w:t>
      </w:r>
      <w:r w:rsidR="00C042B8">
        <w:t xml:space="preserve"> </w:t>
      </w:r>
      <w:r w:rsidR="00C042B8">
        <w:t>[high]</w:t>
      </w:r>
    </w:p>
    <w:p w14:paraId="762EBD1A" w14:textId="77777777" w:rsidR="00804CB5" w:rsidRDefault="00804CB5" w:rsidP="00804CB5">
      <w:pPr>
        <w:pStyle w:val="Heading3"/>
      </w:pPr>
      <w:r>
        <w:t>Round 1</w:t>
      </w:r>
    </w:p>
    <w:p w14:paraId="7A197698" w14:textId="1E32B03E" w:rsidR="00804CB5" w:rsidRDefault="001848C7" w:rsidP="00804CB5">
      <w:pPr>
        <w:rPr>
          <w:lang w:val="en-GB" w:eastAsia="ja-JP"/>
        </w:rPr>
      </w:pPr>
      <w:r>
        <w:rPr>
          <w:lang w:val="en-GB" w:eastAsia="ja-JP"/>
        </w:rPr>
        <w:t xml:space="preserve">Several </w:t>
      </w:r>
      <w:proofErr w:type="gramStart"/>
      <w:r>
        <w:rPr>
          <w:lang w:val="en-GB" w:eastAsia="ja-JP"/>
        </w:rPr>
        <w:t>contribution</w:t>
      </w:r>
      <w:proofErr w:type="gramEnd"/>
      <w:r>
        <w:rPr>
          <w:lang w:val="en-GB" w:eastAsia="ja-JP"/>
        </w:rPr>
        <w:t xml:space="preserve"> proposed to use</w:t>
      </w:r>
      <w:r w:rsidR="00DE2329">
        <w:rPr>
          <w:lang w:val="en-GB" w:eastAsia="ja-JP"/>
        </w:rPr>
        <w:t xml:space="preserve"> per-hop measurements</w:t>
      </w:r>
      <w:r>
        <w:rPr>
          <w:lang w:val="en-GB" w:eastAsia="ja-JP"/>
        </w:rPr>
        <w:t xml:space="preserve"> as fall back to the main measurement</w:t>
      </w:r>
      <w:r w:rsidR="00A419F9">
        <w:rPr>
          <w:lang w:val="en-GB" w:eastAsia="ja-JP"/>
        </w:rPr>
        <w:t xml:space="preserve">, but there are also proposal to have the per-hop measurement independent from the main measurement. For both cases, there are proposals to </w:t>
      </w:r>
      <w:r w:rsidR="00D60767">
        <w:rPr>
          <w:lang w:val="en-GB" w:eastAsia="ja-JP"/>
        </w:rPr>
        <w:t xml:space="preserve">let the LMF </w:t>
      </w:r>
      <w:proofErr w:type="spellStart"/>
      <w:r w:rsidR="00D60767">
        <w:rPr>
          <w:lang w:val="en-GB" w:eastAsia="ja-JP"/>
        </w:rPr>
        <w:t>deceide</w:t>
      </w:r>
      <w:proofErr w:type="spellEnd"/>
      <w:r w:rsidR="00D60767">
        <w:rPr>
          <w:lang w:val="en-GB" w:eastAsia="ja-JP"/>
        </w:rPr>
        <w:t xml:space="preserve"> on whether a fall-back measurement is of interest, or to request a per-hop measurement. </w:t>
      </w:r>
    </w:p>
    <w:p w14:paraId="18F75914" w14:textId="77777777" w:rsidR="00DE2329" w:rsidRDefault="00DE2329" w:rsidP="00804CB5">
      <w:pPr>
        <w:rPr>
          <w:lang w:val="en-GB" w:eastAsia="ja-JP"/>
        </w:rPr>
      </w:pPr>
    </w:p>
    <w:p w14:paraId="3DE791A4" w14:textId="5D52C6CD" w:rsidR="00804CB5" w:rsidRPr="00412D4B" w:rsidRDefault="00804CB5" w:rsidP="00804CB5">
      <w:pPr>
        <w:rPr>
          <w:b/>
          <w:bCs/>
          <w:lang w:val="en-GB" w:eastAsia="ja-JP"/>
        </w:rPr>
      </w:pPr>
      <w:r w:rsidRPr="00412D4B">
        <w:rPr>
          <w:b/>
          <w:bCs/>
          <w:lang w:val="en-GB" w:eastAsia="ja-JP"/>
        </w:rPr>
        <w:t>Proposal</w:t>
      </w:r>
      <w:r w:rsidR="00567FE7" w:rsidRPr="00412D4B">
        <w:rPr>
          <w:b/>
          <w:bCs/>
          <w:lang w:val="en-GB" w:eastAsia="ja-JP"/>
        </w:rPr>
        <w:t xml:space="preserve"> 3.</w:t>
      </w:r>
      <w:r w:rsidR="009C7794" w:rsidRPr="00412D4B">
        <w:rPr>
          <w:b/>
          <w:bCs/>
          <w:lang w:val="en-GB" w:eastAsia="ja-JP"/>
        </w:rPr>
        <w:t>3</w:t>
      </w:r>
      <w:r w:rsidR="00567FE7" w:rsidRPr="00412D4B">
        <w:rPr>
          <w:b/>
          <w:bCs/>
          <w:lang w:val="en-GB" w:eastAsia="ja-JP"/>
        </w:rPr>
        <w:t>-1</w:t>
      </w:r>
      <w:r w:rsidRPr="00412D4B">
        <w:rPr>
          <w:b/>
          <w:bCs/>
          <w:lang w:val="en-GB" w:eastAsia="ja-JP"/>
        </w:rPr>
        <w:t xml:space="preserve">: </w:t>
      </w:r>
      <w:r w:rsidR="00CF0F2A" w:rsidRPr="00412D4B">
        <w:rPr>
          <w:b/>
          <w:bCs/>
          <w:lang w:val="en-GB" w:eastAsia="ja-JP"/>
        </w:rPr>
        <w:t xml:space="preserve">DL and UL </w:t>
      </w:r>
      <w:r w:rsidRPr="00412D4B">
        <w:rPr>
          <w:b/>
          <w:bCs/>
          <w:lang w:val="en-GB" w:eastAsia="ja-JP"/>
        </w:rPr>
        <w:t>measurements associated with one received hop</w:t>
      </w:r>
      <w:r w:rsidR="003D5688" w:rsidRPr="00412D4B">
        <w:rPr>
          <w:b/>
          <w:bCs/>
          <w:lang w:val="en-GB" w:eastAsia="ja-JP"/>
        </w:rPr>
        <w:t xml:space="preserve"> </w:t>
      </w:r>
      <w:r w:rsidR="00E034C5" w:rsidRPr="00412D4B">
        <w:rPr>
          <w:b/>
          <w:bCs/>
          <w:lang w:val="en-GB" w:eastAsia="ja-JP"/>
        </w:rPr>
        <w:t xml:space="preserve">are reported separately from the measurement based on multiple hops. </w:t>
      </w:r>
    </w:p>
    <w:p w14:paraId="3A03259C" w14:textId="27FC634A" w:rsidR="00EB3EEB" w:rsidRPr="00412D4B" w:rsidRDefault="00CB5A8A" w:rsidP="00EB3EEB">
      <w:pPr>
        <w:pStyle w:val="ListParagraph"/>
        <w:numPr>
          <w:ilvl w:val="0"/>
          <w:numId w:val="32"/>
        </w:numPr>
        <w:rPr>
          <w:rFonts w:ascii="Times New Roman" w:hAnsi="Times New Roman"/>
          <w:b/>
          <w:bCs/>
          <w:sz w:val="24"/>
          <w:lang w:val="en-GB" w:eastAsia="ja-JP"/>
        </w:rPr>
      </w:pPr>
      <w:r w:rsidRPr="00412D4B">
        <w:rPr>
          <w:rFonts w:ascii="Times New Roman" w:hAnsi="Times New Roman"/>
          <w:b/>
          <w:bCs/>
          <w:sz w:val="24"/>
          <w:lang w:val="en-GB" w:eastAsia="ja-JP"/>
        </w:rPr>
        <w:t>Measurements associated with one received hop can be reported as a fall back when a measurement based on multiple hops fails</w:t>
      </w:r>
      <w:r w:rsidR="00F64450" w:rsidRPr="00412D4B">
        <w:rPr>
          <w:rFonts w:ascii="Times New Roman" w:hAnsi="Times New Roman"/>
          <w:b/>
          <w:bCs/>
          <w:sz w:val="24"/>
          <w:lang w:val="en-GB" w:eastAsia="ja-JP"/>
        </w:rPr>
        <w:t xml:space="preserve">, or independently of a measurement based on multiple </w:t>
      </w:r>
      <w:proofErr w:type="gramStart"/>
      <w:r w:rsidR="00F64450" w:rsidRPr="00412D4B">
        <w:rPr>
          <w:rFonts w:ascii="Times New Roman" w:hAnsi="Times New Roman"/>
          <w:b/>
          <w:bCs/>
          <w:sz w:val="24"/>
          <w:lang w:val="en-GB" w:eastAsia="ja-JP"/>
        </w:rPr>
        <w:t>hops</w:t>
      </w:r>
      <w:proofErr w:type="gramEnd"/>
    </w:p>
    <w:p w14:paraId="129CB0DB" w14:textId="3BB2D3DD" w:rsidR="00F64450" w:rsidRPr="00412D4B" w:rsidRDefault="00F64450" w:rsidP="00EB3EEB">
      <w:pPr>
        <w:pStyle w:val="ListParagraph"/>
        <w:numPr>
          <w:ilvl w:val="0"/>
          <w:numId w:val="32"/>
        </w:numPr>
        <w:rPr>
          <w:rFonts w:ascii="Times New Roman" w:hAnsi="Times New Roman"/>
          <w:b/>
          <w:bCs/>
          <w:sz w:val="24"/>
          <w:lang w:val="en-GB" w:eastAsia="ja-JP"/>
        </w:rPr>
      </w:pPr>
      <w:r w:rsidRPr="00412D4B">
        <w:rPr>
          <w:rFonts w:ascii="Times New Roman" w:hAnsi="Times New Roman"/>
          <w:b/>
          <w:bCs/>
          <w:sz w:val="24"/>
          <w:lang w:val="en-GB" w:eastAsia="ja-JP"/>
        </w:rPr>
        <w:t xml:space="preserve">The LMF </w:t>
      </w:r>
      <w:r w:rsidR="00C22A93" w:rsidRPr="00412D4B">
        <w:rPr>
          <w:rFonts w:ascii="Times New Roman" w:hAnsi="Times New Roman"/>
          <w:b/>
          <w:bCs/>
          <w:sz w:val="24"/>
          <w:lang w:val="en-GB" w:eastAsia="ja-JP"/>
        </w:rPr>
        <w:t xml:space="preserve">indicates </w:t>
      </w:r>
      <w:r w:rsidR="00807ADC" w:rsidRPr="00412D4B">
        <w:rPr>
          <w:rFonts w:ascii="Times New Roman" w:hAnsi="Times New Roman"/>
          <w:b/>
          <w:bCs/>
          <w:sz w:val="24"/>
          <w:lang w:val="en-GB" w:eastAsia="ja-JP"/>
        </w:rPr>
        <w:t xml:space="preserve">whether </w:t>
      </w:r>
      <w:r w:rsidR="00455EBC" w:rsidRPr="00412D4B">
        <w:rPr>
          <w:rFonts w:ascii="Times New Roman" w:hAnsi="Times New Roman"/>
          <w:b/>
          <w:bCs/>
          <w:sz w:val="24"/>
          <w:lang w:val="en-GB" w:eastAsia="ja-JP"/>
        </w:rPr>
        <w:t>the UE or TRP</w:t>
      </w:r>
      <w:r w:rsidR="00C22A93" w:rsidRPr="00412D4B">
        <w:rPr>
          <w:rFonts w:ascii="Times New Roman" w:hAnsi="Times New Roman"/>
          <w:b/>
          <w:bCs/>
          <w:sz w:val="24"/>
          <w:lang w:val="en-GB" w:eastAsia="ja-JP"/>
        </w:rPr>
        <w:t xml:space="preserve"> </w:t>
      </w:r>
      <w:r w:rsidR="00807ADC" w:rsidRPr="00412D4B">
        <w:rPr>
          <w:rFonts w:ascii="Times New Roman" w:hAnsi="Times New Roman"/>
          <w:b/>
          <w:bCs/>
          <w:sz w:val="24"/>
          <w:lang w:val="en-GB" w:eastAsia="ja-JP"/>
        </w:rPr>
        <w:t>should</w:t>
      </w:r>
      <w:r w:rsidR="00C22A93" w:rsidRPr="00412D4B">
        <w:rPr>
          <w:rFonts w:ascii="Times New Roman" w:hAnsi="Times New Roman"/>
          <w:b/>
          <w:bCs/>
          <w:sz w:val="24"/>
          <w:lang w:val="en-GB" w:eastAsia="ja-JP"/>
        </w:rPr>
        <w:t xml:space="preserve"> report the </w:t>
      </w:r>
      <w:r w:rsidR="004D7D8F" w:rsidRPr="00412D4B">
        <w:rPr>
          <w:rFonts w:ascii="Times New Roman" w:hAnsi="Times New Roman"/>
          <w:b/>
          <w:bCs/>
          <w:sz w:val="24"/>
          <w:lang w:val="en-GB" w:eastAsia="ja-JP"/>
        </w:rPr>
        <w:t xml:space="preserve">single-hop </w:t>
      </w:r>
      <w:r w:rsidR="00C22A93" w:rsidRPr="00412D4B">
        <w:rPr>
          <w:rFonts w:ascii="Times New Roman" w:hAnsi="Times New Roman"/>
          <w:b/>
          <w:bCs/>
          <w:sz w:val="24"/>
          <w:lang w:val="en-GB" w:eastAsia="ja-JP"/>
        </w:rPr>
        <w:t>measurement</w:t>
      </w:r>
      <w:r w:rsidR="00DB4EA5" w:rsidRPr="00412D4B">
        <w:rPr>
          <w:rFonts w:ascii="Times New Roman" w:hAnsi="Times New Roman"/>
          <w:b/>
          <w:bCs/>
          <w:sz w:val="24"/>
          <w:lang w:val="en-GB" w:eastAsia="ja-JP"/>
        </w:rPr>
        <w:t xml:space="preserve"> as fall back to the multiple hop measurement</w:t>
      </w:r>
      <w:r w:rsidR="004D7D8F" w:rsidRPr="00412D4B">
        <w:rPr>
          <w:rFonts w:ascii="Times New Roman" w:hAnsi="Times New Roman"/>
          <w:b/>
          <w:bCs/>
          <w:sz w:val="24"/>
          <w:lang w:val="en-GB" w:eastAsia="ja-JP"/>
        </w:rPr>
        <w:t xml:space="preserve"> </w:t>
      </w:r>
      <w:r w:rsidR="007562B9" w:rsidRPr="00412D4B">
        <w:rPr>
          <w:rFonts w:ascii="Times New Roman" w:hAnsi="Times New Roman"/>
          <w:b/>
          <w:bCs/>
          <w:sz w:val="24"/>
          <w:lang w:val="en-GB" w:eastAsia="ja-JP"/>
        </w:rPr>
        <w:t>in the measurement request</w:t>
      </w:r>
      <w:r w:rsidR="00DB4EA5" w:rsidRPr="00412D4B">
        <w:rPr>
          <w:rFonts w:ascii="Times New Roman" w:hAnsi="Times New Roman"/>
          <w:b/>
          <w:bCs/>
          <w:sz w:val="24"/>
          <w:lang w:val="en-GB" w:eastAsia="ja-JP"/>
        </w:rPr>
        <w:t>.</w:t>
      </w:r>
      <w:r w:rsidR="00807ADC" w:rsidRPr="00412D4B">
        <w:rPr>
          <w:rFonts w:ascii="Times New Roman" w:hAnsi="Times New Roman"/>
          <w:b/>
          <w:bCs/>
          <w:sz w:val="24"/>
          <w:lang w:val="en-GB" w:eastAsia="ja-JP"/>
        </w:rPr>
        <w:t xml:space="preserve"> If no indication is present, the UE or TRP reports measurement failure. </w:t>
      </w:r>
    </w:p>
    <w:p w14:paraId="64B29830" w14:textId="17D7FCA3" w:rsidR="00A93F37" w:rsidRPr="00412D4B" w:rsidRDefault="001C5906" w:rsidP="00EB3EEB">
      <w:pPr>
        <w:pStyle w:val="ListParagraph"/>
        <w:numPr>
          <w:ilvl w:val="0"/>
          <w:numId w:val="32"/>
        </w:numPr>
        <w:rPr>
          <w:rFonts w:ascii="Times New Roman" w:hAnsi="Times New Roman"/>
          <w:b/>
          <w:bCs/>
          <w:sz w:val="24"/>
          <w:lang w:val="en-GB" w:eastAsia="ja-JP"/>
        </w:rPr>
      </w:pPr>
      <w:r w:rsidRPr="00412D4B">
        <w:rPr>
          <w:rFonts w:ascii="Times New Roman" w:hAnsi="Times New Roman"/>
          <w:b/>
          <w:bCs/>
          <w:sz w:val="24"/>
          <w:lang w:val="en-GB" w:eastAsia="ja-JP"/>
        </w:rPr>
        <w:t xml:space="preserve">FFS: </w:t>
      </w:r>
      <w:r w:rsidR="00A93F37" w:rsidRPr="00412D4B">
        <w:rPr>
          <w:rFonts w:ascii="Times New Roman" w:hAnsi="Times New Roman"/>
          <w:b/>
          <w:bCs/>
          <w:sz w:val="24"/>
          <w:lang w:val="en-GB" w:eastAsia="ja-JP"/>
        </w:rPr>
        <w:t>The LMF can separately request</w:t>
      </w:r>
      <w:r w:rsidRPr="00412D4B">
        <w:rPr>
          <w:rFonts w:ascii="Times New Roman" w:hAnsi="Times New Roman"/>
          <w:b/>
          <w:bCs/>
          <w:sz w:val="24"/>
          <w:lang w:val="en-GB" w:eastAsia="ja-JP"/>
        </w:rPr>
        <w:t xml:space="preserve"> a measurement</w:t>
      </w:r>
      <w:r w:rsidR="00C20F69" w:rsidRPr="00412D4B">
        <w:rPr>
          <w:rFonts w:ascii="Times New Roman" w:hAnsi="Times New Roman"/>
          <w:b/>
          <w:bCs/>
          <w:sz w:val="24"/>
          <w:lang w:val="en-GB" w:eastAsia="ja-JP"/>
        </w:rPr>
        <w:t xml:space="preserve"> </w:t>
      </w:r>
      <w:r w:rsidR="008F7FEE" w:rsidRPr="00412D4B">
        <w:rPr>
          <w:rFonts w:ascii="Times New Roman" w:hAnsi="Times New Roman"/>
          <w:b/>
          <w:bCs/>
          <w:sz w:val="24"/>
          <w:lang w:val="en-GB" w:eastAsia="ja-JP"/>
        </w:rPr>
        <w:t xml:space="preserve">based on one received hop </w:t>
      </w:r>
    </w:p>
    <w:p w14:paraId="77CB141F" w14:textId="77777777" w:rsidR="00804CB5" w:rsidRDefault="00804CB5" w:rsidP="00804CB5">
      <w:pPr>
        <w:rPr>
          <w:b/>
          <w:bCs/>
          <w:lang w:val="en-GB" w:eastAsia="ja-JP"/>
        </w:rPr>
      </w:pPr>
    </w:p>
    <w:p w14:paraId="44CFD768" w14:textId="77777777" w:rsidR="00804CB5" w:rsidRDefault="00804CB5" w:rsidP="00804CB5">
      <w:pPr>
        <w:rPr>
          <w:lang w:val="en-GB" w:eastAsia="ja-JP"/>
        </w:rPr>
      </w:pPr>
      <w:r>
        <w:rPr>
          <w:lang w:val="en-GB" w:eastAsia="ja-JP"/>
        </w:rPr>
        <w:t>Companies are encouraged to comment on the proposal in the table below:</w:t>
      </w:r>
    </w:p>
    <w:p w14:paraId="74878B38" w14:textId="77777777" w:rsidR="00804CB5" w:rsidRDefault="00804CB5" w:rsidP="00804CB5">
      <w:pPr>
        <w:rPr>
          <w:lang w:val="en-GB" w:eastAsia="ja-JP"/>
        </w:rPr>
      </w:pPr>
    </w:p>
    <w:p w14:paraId="0EF4C667" w14:textId="4BA1936B" w:rsidR="00804CB5" w:rsidRDefault="009C7794" w:rsidP="00804CB5">
      <w:pPr>
        <w:rPr>
          <w:lang w:val="en-GB" w:eastAsia="ja-JP"/>
        </w:rPr>
      </w:pPr>
      <w:r w:rsidRPr="00911EC5">
        <w:rPr>
          <w:b/>
          <w:bCs/>
          <w:lang w:val="en-GB" w:eastAsia="ja-JP"/>
        </w:rPr>
        <w:t>Proposal</w:t>
      </w:r>
      <w:r>
        <w:rPr>
          <w:b/>
          <w:bCs/>
          <w:lang w:val="en-GB" w:eastAsia="ja-JP"/>
        </w:rPr>
        <w:t xml:space="preserve"> 3.</w:t>
      </w:r>
      <w:r>
        <w:rPr>
          <w:b/>
          <w:bCs/>
          <w:lang w:val="en-GB" w:eastAsia="ja-JP"/>
        </w:rPr>
        <w:t>3</w:t>
      </w:r>
      <w:r>
        <w:rPr>
          <w:b/>
          <w:bCs/>
          <w:lang w:val="en-GB" w:eastAsia="ja-JP"/>
        </w:rPr>
        <w:t>-1</w:t>
      </w:r>
      <w:r w:rsidR="00804CB5">
        <w:rPr>
          <w:lang w:val="en-GB" w:eastAsia="ja-JP"/>
        </w:rPr>
        <w:t>:</w:t>
      </w:r>
    </w:p>
    <w:tbl>
      <w:tblPr>
        <w:tblStyle w:val="TableGrid"/>
        <w:tblW w:w="0" w:type="auto"/>
        <w:tblLook w:val="04A0" w:firstRow="1" w:lastRow="0" w:firstColumn="1" w:lastColumn="0" w:noHBand="0" w:noVBand="1"/>
      </w:tblPr>
      <w:tblGrid>
        <w:gridCol w:w="1980"/>
        <w:gridCol w:w="7649"/>
      </w:tblGrid>
      <w:tr w:rsidR="00804CB5" w:rsidRPr="004612C3" w14:paraId="68B6023D" w14:textId="77777777" w:rsidTr="00F37162">
        <w:tc>
          <w:tcPr>
            <w:tcW w:w="1980" w:type="dxa"/>
            <w:shd w:val="clear" w:color="auto" w:fill="B4C6E7" w:themeFill="accent1" w:themeFillTint="66"/>
          </w:tcPr>
          <w:p w14:paraId="5F6C15FD" w14:textId="77777777" w:rsidR="00804CB5" w:rsidRPr="004612C3" w:rsidRDefault="00804CB5" w:rsidP="00F37162">
            <w:pPr>
              <w:rPr>
                <w:b/>
                <w:bCs/>
                <w:lang w:val="en-GB" w:eastAsia="ja-JP"/>
              </w:rPr>
            </w:pPr>
            <w:r w:rsidRPr="004612C3">
              <w:rPr>
                <w:b/>
                <w:bCs/>
                <w:lang w:val="en-GB" w:eastAsia="ja-JP"/>
              </w:rPr>
              <w:t>Company</w:t>
            </w:r>
          </w:p>
        </w:tc>
        <w:tc>
          <w:tcPr>
            <w:tcW w:w="7649" w:type="dxa"/>
            <w:shd w:val="clear" w:color="auto" w:fill="B4C6E7" w:themeFill="accent1" w:themeFillTint="66"/>
          </w:tcPr>
          <w:p w14:paraId="50946A12" w14:textId="77777777" w:rsidR="00804CB5" w:rsidRPr="004612C3" w:rsidRDefault="00804CB5" w:rsidP="00F37162">
            <w:pPr>
              <w:rPr>
                <w:b/>
                <w:bCs/>
                <w:lang w:val="en-GB" w:eastAsia="ja-JP"/>
              </w:rPr>
            </w:pPr>
            <w:r w:rsidRPr="004612C3">
              <w:rPr>
                <w:b/>
                <w:bCs/>
                <w:lang w:val="en-GB" w:eastAsia="ja-JP"/>
              </w:rPr>
              <w:t>Comment</w:t>
            </w:r>
          </w:p>
        </w:tc>
      </w:tr>
      <w:tr w:rsidR="00804CB5" w14:paraId="6C9F8AA5" w14:textId="77777777" w:rsidTr="00F37162">
        <w:tc>
          <w:tcPr>
            <w:tcW w:w="1980" w:type="dxa"/>
          </w:tcPr>
          <w:p w14:paraId="2980C5DD" w14:textId="77777777" w:rsidR="00804CB5" w:rsidRDefault="00804CB5" w:rsidP="00F37162">
            <w:pPr>
              <w:rPr>
                <w:lang w:val="en-GB" w:eastAsia="ja-JP"/>
              </w:rPr>
            </w:pPr>
          </w:p>
        </w:tc>
        <w:tc>
          <w:tcPr>
            <w:tcW w:w="7649" w:type="dxa"/>
          </w:tcPr>
          <w:p w14:paraId="4C3371BF" w14:textId="77777777" w:rsidR="00804CB5" w:rsidRDefault="00804CB5" w:rsidP="00F37162">
            <w:pPr>
              <w:rPr>
                <w:lang w:val="en-GB" w:eastAsia="ja-JP"/>
              </w:rPr>
            </w:pPr>
          </w:p>
        </w:tc>
      </w:tr>
    </w:tbl>
    <w:p w14:paraId="3F96C91D" w14:textId="77777777" w:rsidR="00804CB5" w:rsidRPr="00911EC5" w:rsidRDefault="00804CB5" w:rsidP="00804CB5">
      <w:pPr>
        <w:rPr>
          <w:lang w:val="en-GB" w:eastAsia="ja-JP"/>
        </w:rPr>
      </w:pPr>
    </w:p>
    <w:p w14:paraId="18AD7C08" w14:textId="5AAB4E99" w:rsidR="009A12FF" w:rsidRDefault="00305366" w:rsidP="009A12FF">
      <w:pPr>
        <w:pStyle w:val="Heading2"/>
      </w:pPr>
      <w:r>
        <w:t xml:space="preserve">Hop bandwidth capability for per-hop measurement </w:t>
      </w:r>
      <w:r w:rsidR="00C042B8">
        <w:t>[</w:t>
      </w:r>
      <w:r w:rsidR="00C042B8">
        <w:t>medium</w:t>
      </w:r>
      <w:r w:rsidR="00C042B8">
        <w:t>]</w:t>
      </w:r>
    </w:p>
    <w:p w14:paraId="527BF694" w14:textId="77777777" w:rsidR="009A12FF" w:rsidRDefault="009A12FF" w:rsidP="009A12FF">
      <w:pPr>
        <w:pStyle w:val="Heading3"/>
      </w:pPr>
      <w:r>
        <w:t>Round 1</w:t>
      </w:r>
    </w:p>
    <w:p w14:paraId="0676FAA2" w14:textId="42F862A6" w:rsidR="00F5438C" w:rsidRPr="00F5438C" w:rsidRDefault="00F5438C" w:rsidP="00F5438C">
      <w:pPr>
        <w:rPr>
          <w:lang w:val="en-GB" w:eastAsia="ja-JP"/>
        </w:rPr>
      </w:pPr>
      <w:r>
        <w:rPr>
          <w:lang w:val="en-GB" w:eastAsia="ja-JP"/>
        </w:rPr>
        <w:t xml:space="preserve">One contribution proposes to report the hop bandwidth as a UE capability. </w:t>
      </w:r>
    </w:p>
    <w:p w14:paraId="78AF6407" w14:textId="77777777" w:rsidR="009A12FF" w:rsidRDefault="009A12FF" w:rsidP="009A12FF">
      <w:pPr>
        <w:rPr>
          <w:lang w:val="en-GB" w:eastAsia="ja-JP"/>
        </w:rPr>
      </w:pPr>
    </w:p>
    <w:p w14:paraId="164B9DFF" w14:textId="6E488916" w:rsidR="009A12FF" w:rsidRPr="009A12FF" w:rsidRDefault="009C7794" w:rsidP="009A12FF">
      <w:pPr>
        <w:rPr>
          <w:b/>
          <w:bCs/>
          <w:lang w:val="en-GB" w:eastAsia="ja-JP"/>
        </w:rPr>
      </w:pPr>
      <w:r w:rsidRPr="00911EC5">
        <w:rPr>
          <w:b/>
          <w:bCs/>
          <w:lang w:val="en-GB" w:eastAsia="ja-JP"/>
        </w:rPr>
        <w:lastRenderedPageBreak/>
        <w:t>Proposal</w:t>
      </w:r>
      <w:r>
        <w:rPr>
          <w:b/>
          <w:bCs/>
          <w:lang w:val="en-GB" w:eastAsia="ja-JP"/>
        </w:rPr>
        <w:t xml:space="preserve"> 3.4-1</w:t>
      </w:r>
      <w:r>
        <w:rPr>
          <w:lang w:val="en-GB" w:eastAsia="ja-JP"/>
        </w:rPr>
        <w:t>:</w:t>
      </w:r>
      <w:r w:rsidR="009A12FF">
        <w:rPr>
          <w:b/>
          <w:bCs/>
          <w:lang w:val="en-GB" w:eastAsia="ja-JP"/>
        </w:rPr>
        <w:t xml:space="preserve"> </w:t>
      </w:r>
      <w:r w:rsidR="009A12FF" w:rsidRPr="009A12FF">
        <w:rPr>
          <w:b/>
          <w:bCs/>
          <w:lang w:val="en-GB" w:eastAsia="ja-JP"/>
        </w:rPr>
        <w:t xml:space="preserve">For DL measurements, </w:t>
      </w:r>
      <w:r w:rsidR="00305366">
        <w:rPr>
          <w:b/>
          <w:bCs/>
          <w:lang w:val="en-GB" w:eastAsia="ja-JP"/>
        </w:rPr>
        <w:t>m</w:t>
      </w:r>
      <w:r w:rsidR="009A12FF" w:rsidRPr="009A12FF">
        <w:rPr>
          <w:b/>
          <w:bCs/>
          <w:lang w:val="en-GB" w:eastAsia="ja-JP"/>
        </w:rPr>
        <w:t xml:space="preserve">easurement bandwidth for per-hop reporting is a UE </w:t>
      </w:r>
      <w:proofErr w:type="gramStart"/>
      <w:r w:rsidR="009A12FF" w:rsidRPr="009A12FF">
        <w:rPr>
          <w:b/>
          <w:bCs/>
          <w:lang w:val="en-GB" w:eastAsia="ja-JP"/>
        </w:rPr>
        <w:t>capability</w:t>
      </w:r>
      <w:proofErr w:type="gramEnd"/>
    </w:p>
    <w:p w14:paraId="767C9B50" w14:textId="6DF8EC24" w:rsidR="009A12FF" w:rsidRDefault="009A12FF" w:rsidP="009A12FF">
      <w:pPr>
        <w:rPr>
          <w:b/>
          <w:bCs/>
          <w:lang w:val="en-GB" w:eastAsia="ja-JP"/>
        </w:rPr>
      </w:pPr>
    </w:p>
    <w:p w14:paraId="255F3E41" w14:textId="77777777" w:rsidR="009A12FF" w:rsidRDefault="009A12FF" w:rsidP="009A12FF">
      <w:pPr>
        <w:rPr>
          <w:lang w:val="en-GB" w:eastAsia="ja-JP"/>
        </w:rPr>
      </w:pPr>
      <w:r>
        <w:rPr>
          <w:lang w:val="en-GB" w:eastAsia="ja-JP"/>
        </w:rPr>
        <w:t>Companies are encouraged to comment on the proposal in the table below:</w:t>
      </w:r>
    </w:p>
    <w:p w14:paraId="51E4168F" w14:textId="77777777" w:rsidR="009A12FF" w:rsidRDefault="009A12FF" w:rsidP="009A12FF">
      <w:pPr>
        <w:rPr>
          <w:lang w:val="en-GB" w:eastAsia="ja-JP"/>
        </w:rPr>
      </w:pPr>
    </w:p>
    <w:p w14:paraId="364248B6" w14:textId="304C86AC" w:rsidR="009A12FF" w:rsidRDefault="009C7794" w:rsidP="009A12FF">
      <w:pPr>
        <w:rPr>
          <w:lang w:val="en-GB" w:eastAsia="ja-JP"/>
        </w:rPr>
      </w:pPr>
      <w:r w:rsidRPr="00911EC5">
        <w:rPr>
          <w:b/>
          <w:bCs/>
          <w:lang w:val="en-GB" w:eastAsia="ja-JP"/>
        </w:rPr>
        <w:t>Proposal</w:t>
      </w:r>
      <w:r>
        <w:rPr>
          <w:b/>
          <w:bCs/>
          <w:lang w:val="en-GB" w:eastAsia="ja-JP"/>
        </w:rPr>
        <w:t xml:space="preserve"> 3.</w:t>
      </w:r>
      <w:r>
        <w:rPr>
          <w:b/>
          <w:bCs/>
          <w:lang w:val="en-GB" w:eastAsia="ja-JP"/>
        </w:rPr>
        <w:t>4</w:t>
      </w:r>
      <w:r>
        <w:rPr>
          <w:b/>
          <w:bCs/>
          <w:lang w:val="en-GB" w:eastAsia="ja-JP"/>
        </w:rPr>
        <w:t>-1</w:t>
      </w:r>
      <w:r w:rsidR="009A12FF">
        <w:rPr>
          <w:lang w:val="en-GB" w:eastAsia="ja-JP"/>
        </w:rPr>
        <w:t>:</w:t>
      </w:r>
    </w:p>
    <w:tbl>
      <w:tblPr>
        <w:tblStyle w:val="TableGrid"/>
        <w:tblW w:w="0" w:type="auto"/>
        <w:tblLook w:val="04A0" w:firstRow="1" w:lastRow="0" w:firstColumn="1" w:lastColumn="0" w:noHBand="0" w:noVBand="1"/>
      </w:tblPr>
      <w:tblGrid>
        <w:gridCol w:w="1980"/>
        <w:gridCol w:w="7649"/>
      </w:tblGrid>
      <w:tr w:rsidR="009A12FF" w:rsidRPr="004612C3" w14:paraId="2A1CA074" w14:textId="77777777" w:rsidTr="00F37162">
        <w:tc>
          <w:tcPr>
            <w:tcW w:w="1980" w:type="dxa"/>
            <w:shd w:val="clear" w:color="auto" w:fill="B4C6E7" w:themeFill="accent1" w:themeFillTint="66"/>
          </w:tcPr>
          <w:p w14:paraId="27EC4303" w14:textId="77777777" w:rsidR="009A12FF" w:rsidRPr="004612C3" w:rsidRDefault="009A12FF" w:rsidP="00F37162">
            <w:pPr>
              <w:rPr>
                <w:b/>
                <w:bCs/>
                <w:lang w:val="en-GB" w:eastAsia="ja-JP"/>
              </w:rPr>
            </w:pPr>
            <w:r w:rsidRPr="004612C3">
              <w:rPr>
                <w:b/>
                <w:bCs/>
                <w:lang w:val="en-GB" w:eastAsia="ja-JP"/>
              </w:rPr>
              <w:t>Company</w:t>
            </w:r>
          </w:p>
        </w:tc>
        <w:tc>
          <w:tcPr>
            <w:tcW w:w="7649" w:type="dxa"/>
            <w:shd w:val="clear" w:color="auto" w:fill="B4C6E7" w:themeFill="accent1" w:themeFillTint="66"/>
          </w:tcPr>
          <w:p w14:paraId="2DD39C36" w14:textId="77777777" w:rsidR="009A12FF" w:rsidRPr="004612C3" w:rsidRDefault="009A12FF" w:rsidP="00F37162">
            <w:pPr>
              <w:rPr>
                <w:b/>
                <w:bCs/>
                <w:lang w:val="en-GB" w:eastAsia="ja-JP"/>
              </w:rPr>
            </w:pPr>
            <w:r w:rsidRPr="004612C3">
              <w:rPr>
                <w:b/>
                <w:bCs/>
                <w:lang w:val="en-GB" w:eastAsia="ja-JP"/>
              </w:rPr>
              <w:t>Comment</w:t>
            </w:r>
          </w:p>
        </w:tc>
      </w:tr>
      <w:tr w:rsidR="009A12FF" w14:paraId="4B1B3EFF" w14:textId="77777777" w:rsidTr="00F37162">
        <w:tc>
          <w:tcPr>
            <w:tcW w:w="1980" w:type="dxa"/>
          </w:tcPr>
          <w:p w14:paraId="27445E01" w14:textId="77777777" w:rsidR="009A12FF" w:rsidRDefault="009A12FF" w:rsidP="00F37162">
            <w:pPr>
              <w:rPr>
                <w:lang w:val="en-GB" w:eastAsia="ja-JP"/>
              </w:rPr>
            </w:pPr>
          </w:p>
        </w:tc>
        <w:tc>
          <w:tcPr>
            <w:tcW w:w="7649" w:type="dxa"/>
          </w:tcPr>
          <w:p w14:paraId="04D71A5E" w14:textId="77777777" w:rsidR="009A12FF" w:rsidRDefault="009A12FF" w:rsidP="00F37162">
            <w:pPr>
              <w:rPr>
                <w:lang w:val="en-GB" w:eastAsia="ja-JP"/>
              </w:rPr>
            </w:pPr>
          </w:p>
        </w:tc>
      </w:tr>
    </w:tbl>
    <w:p w14:paraId="4D947F00" w14:textId="77777777" w:rsidR="009A12FF" w:rsidRPr="005321F8" w:rsidRDefault="009A12FF" w:rsidP="009A12FF">
      <w:pPr>
        <w:rPr>
          <w:lang w:val="en-GB" w:eastAsia="ja-JP"/>
        </w:rPr>
      </w:pPr>
    </w:p>
    <w:p w14:paraId="22A23EB4" w14:textId="2320F9DF" w:rsidR="009A12FF" w:rsidRDefault="009A12FF" w:rsidP="009A12FF">
      <w:pPr>
        <w:pStyle w:val="Heading2"/>
      </w:pPr>
      <w:r>
        <w:t>Hop indication in per-hop measurement</w:t>
      </w:r>
      <w:r w:rsidR="003B66D3">
        <w:t>s</w:t>
      </w:r>
      <w:r w:rsidR="00C042B8">
        <w:t xml:space="preserve"> </w:t>
      </w:r>
      <w:r w:rsidR="00C042B8">
        <w:t>[high]</w:t>
      </w:r>
    </w:p>
    <w:p w14:paraId="454C423A" w14:textId="77777777" w:rsidR="009A12FF" w:rsidRDefault="009A12FF" w:rsidP="009A12FF">
      <w:pPr>
        <w:pStyle w:val="Heading3"/>
      </w:pPr>
      <w:r>
        <w:t>Round 1</w:t>
      </w:r>
    </w:p>
    <w:p w14:paraId="199585D0" w14:textId="3E12FE90" w:rsidR="009A12FF" w:rsidRDefault="00AE5796" w:rsidP="009A12FF">
      <w:pPr>
        <w:rPr>
          <w:lang w:val="en-GB" w:eastAsia="ja-JP"/>
        </w:rPr>
      </w:pPr>
      <w:r>
        <w:rPr>
          <w:lang w:val="en-GB" w:eastAsia="ja-JP"/>
        </w:rPr>
        <w:t xml:space="preserve">Several contribution point to the need to indicate which hop is reported for per-hop measurement. However, </w:t>
      </w:r>
      <w:r w:rsidR="003F330E">
        <w:rPr>
          <w:lang w:val="en-GB" w:eastAsia="ja-JP"/>
        </w:rPr>
        <w:t>how the hop is indicated is not clear yet. For example, in the DL the hopping pattern is up to the UE implementation.</w:t>
      </w:r>
      <w:r w:rsidR="00AC7707">
        <w:rPr>
          <w:lang w:val="en-GB" w:eastAsia="ja-JP"/>
        </w:rPr>
        <w:t xml:space="preserve"> In the UL the hopping pattern </w:t>
      </w:r>
      <w:r w:rsidR="00171B2D">
        <w:rPr>
          <w:lang w:val="en-GB" w:eastAsia="ja-JP"/>
        </w:rPr>
        <w:t>will be defined, but it remains to be decided.</w:t>
      </w:r>
    </w:p>
    <w:p w14:paraId="57CDE889" w14:textId="77777777" w:rsidR="00171B2D" w:rsidRDefault="00171B2D" w:rsidP="009A12FF">
      <w:pPr>
        <w:rPr>
          <w:lang w:val="en-GB" w:eastAsia="ja-JP"/>
        </w:rPr>
      </w:pPr>
    </w:p>
    <w:p w14:paraId="183B2EC4" w14:textId="77A9D2CC" w:rsidR="009A12FF" w:rsidRDefault="009C7794" w:rsidP="009A12FF">
      <w:pPr>
        <w:rPr>
          <w:b/>
          <w:bCs/>
          <w:lang w:val="en-GB" w:eastAsia="ja-JP"/>
        </w:rPr>
      </w:pPr>
      <w:r w:rsidRPr="00911EC5">
        <w:rPr>
          <w:b/>
          <w:bCs/>
          <w:lang w:val="en-GB" w:eastAsia="ja-JP"/>
        </w:rPr>
        <w:t>Proposal</w:t>
      </w:r>
      <w:r>
        <w:rPr>
          <w:b/>
          <w:bCs/>
          <w:lang w:val="en-GB" w:eastAsia="ja-JP"/>
        </w:rPr>
        <w:t xml:space="preserve"> 3.</w:t>
      </w:r>
      <w:r>
        <w:rPr>
          <w:b/>
          <w:bCs/>
          <w:lang w:val="en-GB" w:eastAsia="ja-JP"/>
        </w:rPr>
        <w:t>5</w:t>
      </w:r>
      <w:r>
        <w:rPr>
          <w:b/>
          <w:bCs/>
          <w:lang w:val="en-GB" w:eastAsia="ja-JP"/>
        </w:rPr>
        <w:t>-1</w:t>
      </w:r>
      <w:r w:rsidR="009A12FF">
        <w:rPr>
          <w:b/>
          <w:bCs/>
          <w:lang w:val="en-GB" w:eastAsia="ja-JP"/>
        </w:rPr>
        <w:t xml:space="preserve">: For DL and UL measurements associated with one received hop, the measurement report includes an indication of the hop that was used to perform the </w:t>
      </w:r>
      <w:proofErr w:type="gramStart"/>
      <w:r w:rsidR="009A12FF">
        <w:rPr>
          <w:b/>
          <w:bCs/>
          <w:lang w:val="en-GB" w:eastAsia="ja-JP"/>
        </w:rPr>
        <w:t>measurement</w:t>
      </w:r>
      <w:proofErr w:type="gramEnd"/>
    </w:p>
    <w:p w14:paraId="317DE381" w14:textId="77777777" w:rsidR="009A12FF" w:rsidRPr="008F7FEE" w:rsidRDefault="009A12FF" w:rsidP="009A12FF">
      <w:pPr>
        <w:pStyle w:val="ListParagraph"/>
        <w:numPr>
          <w:ilvl w:val="0"/>
          <w:numId w:val="32"/>
        </w:numPr>
        <w:rPr>
          <w:b/>
          <w:bCs/>
          <w:lang w:val="en-GB" w:eastAsia="ja-JP"/>
        </w:rPr>
      </w:pPr>
      <w:r>
        <w:rPr>
          <w:b/>
          <w:bCs/>
          <w:lang w:val="en-GB" w:eastAsia="ja-JP"/>
        </w:rPr>
        <w:t>FFS: how the hop is indicated</w:t>
      </w:r>
    </w:p>
    <w:p w14:paraId="458D9E96" w14:textId="77777777" w:rsidR="009A12FF" w:rsidRDefault="009A12FF" w:rsidP="009A12FF">
      <w:pPr>
        <w:rPr>
          <w:b/>
          <w:bCs/>
          <w:lang w:val="en-GB" w:eastAsia="ja-JP"/>
        </w:rPr>
      </w:pPr>
    </w:p>
    <w:p w14:paraId="6509A859" w14:textId="77777777" w:rsidR="009A12FF" w:rsidRDefault="009A12FF" w:rsidP="009A12FF">
      <w:pPr>
        <w:rPr>
          <w:lang w:val="en-GB" w:eastAsia="ja-JP"/>
        </w:rPr>
      </w:pPr>
      <w:r>
        <w:rPr>
          <w:lang w:val="en-GB" w:eastAsia="ja-JP"/>
        </w:rPr>
        <w:t>Companies are encouraged to comment on the proposal in the table below:</w:t>
      </w:r>
    </w:p>
    <w:p w14:paraId="3E8C3F97" w14:textId="77777777" w:rsidR="009A12FF" w:rsidRDefault="009A12FF" w:rsidP="009A12FF">
      <w:pPr>
        <w:rPr>
          <w:lang w:val="en-GB" w:eastAsia="ja-JP"/>
        </w:rPr>
      </w:pPr>
    </w:p>
    <w:p w14:paraId="257054DB" w14:textId="0586D50A" w:rsidR="009A12FF" w:rsidRDefault="009C7794" w:rsidP="009A12FF">
      <w:pPr>
        <w:rPr>
          <w:lang w:val="en-GB" w:eastAsia="ja-JP"/>
        </w:rPr>
      </w:pPr>
      <w:r w:rsidRPr="00911EC5">
        <w:rPr>
          <w:b/>
          <w:bCs/>
          <w:lang w:val="en-GB" w:eastAsia="ja-JP"/>
        </w:rPr>
        <w:t>Proposal</w:t>
      </w:r>
      <w:r>
        <w:rPr>
          <w:b/>
          <w:bCs/>
          <w:lang w:val="en-GB" w:eastAsia="ja-JP"/>
        </w:rPr>
        <w:t xml:space="preserve"> 3.</w:t>
      </w:r>
      <w:r>
        <w:rPr>
          <w:b/>
          <w:bCs/>
          <w:lang w:val="en-GB" w:eastAsia="ja-JP"/>
        </w:rPr>
        <w:t>5</w:t>
      </w:r>
      <w:r>
        <w:rPr>
          <w:b/>
          <w:bCs/>
          <w:lang w:val="en-GB" w:eastAsia="ja-JP"/>
        </w:rPr>
        <w:t>-1</w:t>
      </w:r>
      <w:r w:rsidR="009A12FF">
        <w:rPr>
          <w:lang w:val="en-GB" w:eastAsia="ja-JP"/>
        </w:rPr>
        <w:t>:</w:t>
      </w:r>
    </w:p>
    <w:tbl>
      <w:tblPr>
        <w:tblStyle w:val="TableGrid"/>
        <w:tblW w:w="0" w:type="auto"/>
        <w:tblLook w:val="04A0" w:firstRow="1" w:lastRow="0" w:firstColumn="1" w:lastColumn="0" w:noHBand="0" w:noVBand="1"/>
      </w:tblPr>
      <w:tblGrid>
        <w:gridCol w:w="1980"/>
        <w:gridCol w:w="7649"/>
      </w:tblGrid>
      <w:tr w:rsidR="009A12FF" w:rsidRPr="004612C3" w14:paraId="671B2826" w14:textId="77777777" w:rsidTr="00F37162">
        <w:tc>
          <w:tcPr>
            <w:tcW w:w="1980" w:type="dxa"/>
            <w:shd w:val="clear" w:color="auto" w:fill="B4C6E7" w:themeFill="accent1" w:themeFillTint="66"/>
          </w:tcPr>
          <w:p w14:paraId="61741698" w14:textId="77777777" w:rsidR="009A12FF" w:rsidRPr="004612C3" w:rsidRDefault="009A12FF" w:rsidP="00F37162">
            <w:pPr>
              <w:rPr>
                <w:b/>
                <w:bCs/>
                <w:lang w:val="en-GB" w:eastAsia="ja-JP"/>
              </w:rPr>
            </w:pPr>
            <w:r w:rsidRPr="004612C3">
              <w:rPr>
                <w:b/>
                <w:bCs/>
                <w:lang w:val="en-GB" w:eastAsia="ja-JP"/>
              </w:rPr>
              <w:t>Company</w:t>
            </w:r>
          </w:p>
        </w:tc>
        <w:tc>
          <w:tcPr>
            <w:tcW w:w="7649" w:type="dxa"/>
            <w:shd w:val="clear" w:color="auto" w:fill="B4C6E7" w:themeFill="accent1" w:themeFillTint="66"/>
          </w:tcPr>
          <w:p w14:paraId="3D93B889" w14:textId="77777777" w:rsidR="009A12FF" w:rsidRPr="004612C3" w:rsidRDefault="009A12FF" w:rsidP="00F37162">
            <w:pPr>
              <w:rPr>
                <w:b/>
                <w:bCs/>
                <w:lang w:val="en-GB" w:eastAsia="ja-JP"/>
              </w:rPr>
            </w:pPr>
            <w:r w:rsidRPr="004612C3">
              <w:rPr>
                <w:b/>
                <w:bCs/>
                <w:lang w:val="en-GB" w:eastAsia="ja-JP"/>
              </w:rPr>
              <w:t>Comment</w:t>
            </w:r>
          </w:p>
        </w:tc>
      </w:tr>
      <w:tr w:rsidR="009A12FF" w14:paraId="69D63C66" w14:textId="77777777" w:rsidTr="00F37162">
        <w:tc>
          <w:tcPr>
            <w:tcW w:w="1980" w:type="dxa"/>
          </w:tcPr>
          <w:p w14:paraId="17E0257B" w14:textId="77777777" w:rsidR="009A12FF" w:rsidRDefault="009A12FF" w:rsidP="00F37162">
            <w:pPr>
              <w:rPr>
                <w:lang w:val="en-GB" w:eastAsia="ja-JP"/>
              </w:rPr>
            </w:pPr>
          </w:p>
        </w:tc>
        <w:tc>
          <w:tcPr>
            <w:tcW w:w="7649" w:type="dxa"/>
          </w:tcPr>
          <w:p w14:paraId="0D0A93D6" w14:textId="77777777" w:rsidR="009A12FF" w:rsidRDefault="009A12FF" w:rsidP="00F37162">
            <w:pPr>
              <w:rPr>
                <w:lang w:val="en-GB" w:eastAsia="ja-JP"/>
              </w:rPr>
            </w:pPr>
          </w:p>
        </w:tc>
      </w:tr>
    </w:tbl>
    <w:p w14:paraId="2ED3F53A" w14:textId="77777777" w:rsidR="009A12FF" w:rsidRPr="005321F8" w:rsidRDefault="009A12FF" w:rsidP="009A12FF">
      <w:pPr>
        <w:rPr>
          <w:lang w:val="en-GB" w:eastAsia="ja-JP"/>
        </w:rPr>
      </w:pPr>
    </w:p>
    <w:p w14:paraId="75DCF37C" w14:textId="7CC1DE41" w:rsidR="003B66D3" w:rsidRDefault="003B66D3" w:rsidP="003B66D3">
      <w:pPr>
        <w:pStyle w:val="Heading2"/>
      </w:pPr>
      <w:r>
        <w:t xml:space="preserve">Hop indication in </w:t>
      </w:r>
      <w:r>
        <w:t xml:space="preserve">multiple </w:t>
      </w:r>
      <w:r>
        <w:t>hop measurement</w:t>
      </w:r>
      <w:r>
        <w:t>s</w:t>
      </w:r>
      <w:r w:rsidR="001C7A16">
        <w:t xml:space="preserve"> </w:t>
      </w:r>
      <w:r w:rsidR="001C7A16">
        <w:t>[high]</w:t>
      </w:r>
    </w:p>
    <w:p w14:paraId="3875E025" w14:textId="77777777" w:rsidR="003B66D3" w:rsidRDefault="003B66D3" w:rsidP="003B66D3">
      <w:pPr>
        <w:pStyle w:val="Heading3"/>
      </w:pPr>
      <w:r>
        <w:t>Round 1</w:t>
      </w:r>
    </w:p>
    <w:p w14:paraId="36B0E7CB" w14:textId="6A17A6B8" w:rsidR="00C25AE3" w:rsidRPr="00C25AE3" w:rsidRDefault="00642618" w:rsidP="00C25AE3">
      <w:pPr>
        <w:rPr>
          <w:lang w:val="en-GB" w:eastAsia="ja-JP"/>
        </w:rPr>
      </w:pPr>
      <w:r>
        <w:rPr>
          <w:lang w:val="en-GB" w:eastAsia="ja-JP"/>
        </w:rPr>
        <w:t xml:space="preserve">Several companies showed interest for indicating which of the hops were used in forming the </w:t>
      </w:r>
      <w:proofErr w:type="spellStart"/>
      <w:r>
        <w:rPr>
          <w:lang w:val="en-GB" w:eastAsia="ja-JP"/>
        </w:rPr>
        <w:t>mesurement</w:t>
      </w:r>
      <w:proofErr w:type="spellEnd"/>
      <w:r>
        <w:rPr>
          <w:lang w:val="en-GB" w:eastAsia="ja-JP"/>
        </w:rPr>
        <w:t xml:space="preserve"> based on multiple hops. </w:t>
      </w:r>
      <w:r w:rsidR="006218F1">
        <w:rPr>
          <w:lang w:val="en-GB" w:eastAsia="ja-JP"/>
        </w:rPr>
        <w:t xml:space="preserve">As alternative to indicating the hops used, </w:t>
      </w:r>
      <w:r w:rsidR="003255D6">
        <w:rPr>
          <w:lang w:val="en-GB" w:eastAsia="ja-JP"/>
        </w:rPr>
        <w:t>it was also proposed to report the measurement bandwidth.</w:t>
      </w:r>
    </w:p>
    <w:p w14:paraId="1D24CE46" w14:textId="77777777" w:rsidR="003B66D3" w:rsidRDefault="003B66D3" w:rsidP="003B66D3">
      <w:pPr>
        <w:rPr>
          <w:lang w:val="en-GB" w:eastAsia="ja-JP"/>
        </w:rPr>
      </w:pPr>
    </w:p>
    <w:p w14:paraId="27E47120" w14:textId="77777777" w:rsidR="00642618" w:rsidRDefault="00642618" w:rsidP="003B66D3">
      <w:pPr>
        <w:rPr>
          <w:lang w:val="en-GB" w:eastAsia="ja-JP"/>
        </w:rPr>
      </w:pPr>
    </w:p>
    <w:p w14:paraId="66364DB7" w14:textId="3BB9FBC2" w:rsidR="00CC2E87" w:rsidRDefault="009C7794" w:rsidP="003B66D3">
      <w:pPr>
        <w:rPr>
          <w:b/>
          <w:bCs/>
          <w:lang w:val="en-GB" w:eastAsia="ja-JP"/>
        </w:rPr>
      </w:pPr>
      <w:r w:rsidRPr="00911EC5">
        <w:rPr>
          <w:b/>
          <w:bCs/>
          <w:lang w:val="en-GB" w:eastAsia="ja-JP"/>
        </w:rPr>
        <w:t>Proposal</w:t>
      </w:r>
      <w:r>
        <w:rPr>
          <w:b/>
          <w:bCs/>
          <w:lang w:val="en-GB" w:eastAsia="ja-JP"/>
        </w:rPr>
        <w:t xml:space="preserve"> 3.</w:t>
      </w:r>
      <w:r>
        <w:rPr>
          <w:b/>
          <w:bCs/>
          <w:lang w:val="en-GB" w:eastAsia="ja-JP"/>
        </w:rPr>
        <w:t>6</w:t>
      </w:r>
      <w:r>
        <w:rPr>
          <w:b/>
          <w:bCs/>
          <w:lang w:val="en-GB" w:eastAsia="ja-JP"/>
        </w:rPr>
        <w:t>-1</w:t>
      </w:r>
      <w:r w:rsidR="003B66D3">
        <w:rPr>
          <w:b/>
          <w:bCs/>
          <w:lang w:val="en-GB" w:eastAsia="ja-JP"/>
        </w:rPr>
        <w:t xml:space="preserve">: For DL and UL measurements associated with </w:t>
      </w:r>
      <w:r w:rsidR="00EF43DF">
        <w:rPr>
          <w:b/>
          <w:bCs/>
          <w:lang w:val="en-GB" w:eastAsia="ja-JP"/>
        </w:rPr>
        <w:t>multiple</w:t>
      </w:r>
      <w:r w:rsidR="003B66D3">
        <w:rPr>
          <w:b/>
          <w:bCs/>
          <w:lang w:val="en-GB" w:eastAsia="ja-JP"/>
        </w:rPr>
        <w:t xml:space="preserve"> received </w:t>
      </w:r>
      <w:proofErr w:type="gramStart"/>
      <w:r w:rsidR="003B66D3">
        <w:rPr>
          <w:b/>
          <w:bCs/>
          <w:lang w:val="en-GB" w:eastAsia="ja-JP"/>
        </w:rPr>
        <w:t>hop</w:t>
      </w:r>
      <w:proofErr w:type="gramEnd"/>
      <w:r w:rsidR="003B66D3">
        <w:rPr>
          <w:b/>
          <w:bCs/>
          <w:lang w:val="en-GB" w:eastAsia="ja-JP"/>
        </w:rPr>
        <w:t xml:space="preserve">, the measurement report includes </w:t>
      </w:r>
    </w:p>
    <w:p w14:paraId="280A1D50" w14:textId="2F61C328" w:rsidR="003B66D3" w:rsidRPr="00CC2E87" w:rsidRDefault="00CC2E87" w:rsidP="00CC2E87">
      <w:pPr>
        <w:pStyle w:val="ListParagraph"/>
        <w:numPr>
          <w:ilvl w:val="0"/>
          <w:numId w:val="32"/>
        </w:numPr>
        <w:rPr>
          <w:b/>
          <w:bCs/>
          <w:lang w:val="en-GB" w:eastAsia="ja-JP"/>
        </w:rPr>
      </w:pPr>
      <w:r>
        <w:rPr>
          <w:b/>
          <w:bCs/>
          <w:lang w:val="en-GB" w:eastAsia="ja-JP"/>
        </w:rPr>
        <w:t xml:space="preserve">Option 1: </w:t>
      </w:r>
      <w:r w:rsidR="003B66D3" w:rsidRPr="00CC2E87">
        <w:rPr>
          <w:b/>
          <w:bCs/>
          <w:lang w:val="en-GB" w:eastAsia="ja-JP"/>
        </w:rPr>
        <w:t>an indication of the hop</w:t>
      </w:r>
      <w:r w:rsidR="005A06F8" w:rsidRPr="00CC2E87">
        <w:rPr>
          <w:b/>
          <w:bCs/>
          <w:lang w:val="en-GB" w:eastAsia="ja-JP"/>
        </w:rPr>
        <w:t>s</w:t>
      </w:r>
      <w:r w:rsidR="003B66D3" w:rsidRPr="00CC2E87">
        <w:rPr>
          <w:b/>
          <w:bCs/>
          <w:lang w:val="en-GB" w:eastAsia="ja-JP"/>
        </w:rPr>
        <w:t xml:space="preserve"> that was used to perform the </w:t>
      </w:r>
      <w:proofErr w:type="gramStart"/>
      <w:r w:rsidR="003B66D3" w:rsidRPr="00CC2E87">
        <w:rPr>
          <w:b/>
          <w:bCs/>
          <w:lang w:val="en-GB" w:eastAsia="ja-JP"/>
        </w:rPr>
        <w:t>measurement</w:t>
      </w:r>
      <w:proofErr w:type="gramEnd"/>
    </w:p>
    <w:p w14:paraId="27133D49" w14:textId="77777777" w:rsidR="003B66D3" w:rsidRDefault="003B66D3" w:rsidP="009D2FCE">
      <w:pPr>
        <w:pStyle w:val="ListParagraph"/>
        <w:numPr>
          <w:ilvl w:val="1"/>
          <w:numId w:val="46"/>
        </w:numPr>
        <w:rPr>
          <w:b/>
          <w:bCs/>
          <w:lang w:val="en-GB" w:eastAsia="ja-JP"/>
        </w:rPr>
      </w:pPr>
      <w:r>
        <w:rPr>
          <w:b/>
          <w:bCs/>
          <w:lang w:val="en-GB" w:eastAsia="ja-JP"/>
        </w:rPr>
        <w:t>FFS: how the hop is indicated</w:t>
      </w:r>
    </w:p>
    <w:p w14:paraId="0DA4B24A" w14:textId="184BD726" w:rsidR="009D2FCE" w:rsidRDefault="009D2FCE" w:rsidP="009D2FCE">
      <w:pPr>
        <w:pStyle w:val="ListParagraph"/>
        <w:numPr>
          <w:ilvl w:val="0"/>
          <w:numId w:val="46"/>
        </w:numPr>
        <w:rPr>
          <w:b/>
          <w:bCs/>
          <w:lang w:val="en-GB" w:eastAsia="ja-JP"/>
        </w:rPr>
      </w:pPr>
      <w:r>
        <w:rPr>
          <w:b/>
          <w:bCs/>
          <w:lang w:val="en-GB" w:eastAsia="ja-JP"/>
        </w:rPr>
        <w:t xml:space="preserve">Option 2: the measurement bandwidth </w:t>
      </w:r>
    </w:p>
    <w:p w14:paraId="4A3928E6" w14:textId="1E9D42ED" w:rsidR="00FD0EAA" w:rsidRPr="008F7FEE" w:rsidRDefault="00FD0EAA" w:rsidP="00FD0EAA">
      <w:pPr>
        <w:pStyle w:val="ListParagraph"/>
        <w:numPr>
          <w:ilvl w:val="1"/>
          <w:numId w:val="46"/>
        </w:numPr>
        <w:rPr>
          <w:b/>
          <w:bCs/>
          <w:lang w:val="en-GB" w:eastAsia="ja-JP"/>
        </w:rPr>
      </w:pPr>
      <w:r>
        <w:rPr>
          <w:b/>
          <w:bCs/>
          <w:lang w:val="en-GB" w:eastAsia="ja-JP"/>
        </w:rPr>
        <w:t>FFS: details of the measurement bandwidth</w:t>
      </w:r>
    </w:p>
    <w:p w14:paraId="2822EE57" w14:textId="77777777" w:rsidR="003B66D3" w:rsidRDefault="003B66D3" w:rsidP="003B66D3">
      <w:pPr>
        <w:rPr>
          <w:b/>
          <w:bCs/>
          <w:lang w:val="en-GB" w:eastAsia="ja-JP"/>
        </w:rPr>
      </w:pPr>
    </w:p>
    <w:p w14:paraId="5F1E4AC2" w14:textId="77777777" w:rsidR="003B66D3" w:rsidRDefault="003B66D3" w:rsidP="003B66D3">
      <w:pPr>
        <w:rPr>
          <w:lang w:val="en-GB" w:eastAsia="ja-JP"/>
        </w:rPr>
      </w:pPr>
      <w:r>
        <w:rPr>
          <w:lang w:val="en-GB" w:eastAsia="ja-JP"/>
        </w:rPr>
        <w:t>Companies are encouraged to comment on the proposal in the table below:</w:t>
      </w:r>
    </w:p>
    <w:p w14:paraId="2826D570" w14:textId="77777777" w:rsidR="003B66D3" w:rsidRDefault="003B66D3" w:rsidP="003B66D3">
      <w:pPr>
        <w:rPr>
          <w:lang w:val="en-GB" w:eastAsia="ja-JP"/>
        </w:rPr>
      </w:pPr>
    </w:p>
    <w:p w14:paraId="74D6DECF" w14:textId="6FADB97D" w:rsidR="003B66D3" w:rsidRDefault="009C7794" w:rsidP="003B66D3">
      <w:pPr>
        <w:rPr>
          <w:lang w:val="en-GB" w:eastAsia="ja-JP"/>
        </w:rPr>
      </w:pPr>
      <w:r w:rsidRPr="00911EC5">
        <w:rPr>
          <w:b/>
          <w:bCs/>
          <w:lang w:val="en-GB" w:eastAsia="ja-JP"/>
        </w:rPr>
        <w:t>Proposal</w:t>
      </w:r>
      <w:r>
        <w:rPr>
          <w:b/>
          <w:bCs/>
          <w:lang w:val="en-GB" w:eastAsia="ja-JP"/>
        </w:rPr>
        <w:t xml:space="preserve"> 3.</w:t>
      </w:r>
      <w:r>
        <w:rPr>
          <w:b/>
          <w:bCs/>
          <w:lang w:val="en-GB" w:eastAsia="ja-JP"/>
        </w:rPr>
        <w:t>6</w:t>
      </w:r>
      <w:r>
        <w:rPr>
          <w:b/>
          <w:bCs/>
          <w:lang w:val="en-GB" w:eastAsia="ja-JP"/>
        </w:rPr>
        <w:t>-1</w:t>
      </w:r>
      <w:r w:rsidR="003B66D3">
        <w:rPr>
          <w:lang w:val="en-GB" w:eastAsia="ja-JP"/>
        </w:rPr>
        <w:t>:</w:t>
      </w:r>
    </w:p>
    <w:tbl>
      <w:tblPr>
        <w:tblStyle w:val="TableGrid"/>
        <w:tblW w:w="0" w:type="auto"/>
        <w:tblLook w:val="04A0" w:firstRow="1" w:lastRow="0" w:firstColumn="1" w:lastColumn="0" w:noHBand="0" w:noVBand="1"/>
      </w:tblPr>
      <w:tblGrid>
        <w:gridCol w:w="1980"/>
        <w:gridCol w:w="7649"/>
      </w:tblGrid>
      <w:tr w:rsidR="003B66D3" w:rsidRPr="004612C3" w14:paraId="055541F6" w14:textId="77777777" w:rsidTr="00F37162">
        <w:tc>
          <w:tcPr>
            <w:tcW w:w="1980" w:type="dxa"/>
            <w:shd w:val="clear" w:color="auto" w:fill="B4C6E7" w:themeFill="accent1" w:themeFillTint="66"/>
          </w:tcPr>
          <w:p w14:paraId="722EA315" w14:textId="77777777" w:rsidR="003B66D3" w:rsidRPr="004612C3" w:rsidRDefault="003B66D3" w:rsidP="00F37162">
            <w:pPr>
              <w:rPr>
                <w:b/>
                <w:bCs/>
                <w:lang w:val="en-GB" w:eastAsia="ja-JP"/>
              </w:rPr>
            </w:pPr>
            <w:r w:rsidRPr="004612C3">
              <w:rPr>
                <w:b/>
                <w:bCs/>
                <w:lang w:val="en-GB" w:eastAsia="ja-JP"/>
              </w:rPr>
              <w:t>Company</w:t>
            </w:r>
          </w:p>
        </w:tc>
        <w:tc>
          <w:tcPr>
            <w:tcW w:w="7649" w:type="dxa"/>
            <w:shd w:val="clear" w:color="auto" w:fill="B4C6E7" w:themeFill="accent1" w:themeFillTint="66"/>
          </w:tcPr>
          <w:p w14:paraId="02334E73" w14:textId="77777777" w:rsidR="003B66D3" w:rsidRPr="004612C3" w:rsidRDefault="003B66D3" w:rsidP="00F37162">
            <w:pPr>
              <w:rPr>
                <w:b/>
                <w:bCs/>
                <w:lang w:val="en-GB" w:eastAsia="ja-JP"/>
              </w:rPr>
            </w:pPr>
            <w:r w:rsidRPr="004612C3">
              <w:rPr>
                <w:b/>
                <w:bCs/>
                <w:lang w:val="en-GB" w:eastAsia="ja-JP"/>
              </w:rPr>
              <w:t>Comment</w:t>
            </w:r>
          </w:p>
        </w:tc>
      </w:tr>
      <w:tr w:rsidR="003B66D3" w14:paraId="21D9B146" w14:textId="77777777" w:rsidTr="00F37162">
        <w:tc>
          <w:tcPr>
            <w:tcW w:w="1980" w:type="dxa"/>
          </w:tcPr>
          <w:p w14:paraId="32D025FB" w14:textId="77777777" w:rsidR="003B66D3" w:rsidRDefault="003B66D3" w:rsidP="00F37162">
            <w:pPr>
              <w:rPr>
                <w:lang w:val="en-GB" w:eastAsia="ja-JP"/>
              </w:rPr>
            </w:pPr>
          </w:p>
        </w:tc>
        <w:tc>
          <w:tcPr>
            <w:tcW w:w="7649" w:type="dxa"/>
          </w:tcPr>
          <w:p w14:paraId="764DCDB6" w14:textId="77777777" w:rsidR="003B66D3" w:rsidRDefault="003B66D3" w:rsidP="00F37162">
            <w:pPr>
              <w:rPr>
                <w:lang w:val="en-GB" w:eastAsia="ja-JP"/>
              </w:rPr>
            </w:pPr>
          </w:p>
        </w:tc>
      </w:tr>
    </w:tbl>
    <w:p w14:paraId="377286BF" w14:textId="77777777" w:rsidR="003B66D3" w:rsidRPr="00911EC5" w:rsidRDefault="003B66D3" w:rsidP="003B66D3">
      <w:pPr>
        <w:rPr>
          <w:lang w:val="en-GB" w:eastAsia="ja-JP"/>
        </w:rPr>
      </w:pPr>
    </w:p>
    <w:p w14:paraId="44750069" w14:textId="50E2F485" w:rsidR="00FD0EAA" w:rsidRDefault="00FD0EAA" w:rsidP="00FD0EAA">
      <w:pPr>
        <w:pStyle w:val="Heading2"/>
      </w:pPr>
      <w:r>
        <w:t>Measurements with partially overlapping measurement gap</w:t>
      </w:r>
      <w:r w:rsidR="001C7A16">
        <w:t xml:space="preserve"> </w:t>
      </w:r>
      <w:r w:rsidR="001C7A16">
        <w:t>[</w:t>
      </w:r>
      <w:r w:rsidR="001C7A16">
        <w:t>medium</w:t>
      </w:r>
      <w:r w:rsidR="001C7A16">
        <w:t>]</w:t>
      </w:r>
    </w:p>
    <w:p w14:paraId="579D948F" w14:textId="77777777" w:rsidR="00FD0EAA" w:rsidRDefault="00FD0EAA" w:rsidP="00FD0EAA">
      <w:pPr>
        <w:pStyle w:val="Heading3"/>
      </w:pPr>
      <w:r>
        <w:t>Round 1</w:t>
      </w:r>
    </w:p>
    <w:p w14:paraId="535918AD" w14:textId="6D6AAE9D" w:rsidR="00FD0EAA" w:rsidRPr="00C25AE3" w:rsidRDefault="00FD0EAA" w:rsidP="00FD0EAA">
      <w:pPr>
        <w:rPr>
          <w:lang w:val="en-GB" w:eastAsia="ja-JP"/>
        </w:rPr>
      </w:pPr>
      <w:r>
        <w:rPr>
          <w:lang w:val="en-GB" w:eastAsia="ja-JP"/>
        </w:rPr>
        <w:t>[8] proposed to consider the case where the measurement gap is too short to overlap with the whole DL PRS</w:t>
      </w:r>
      <w:r w:rsidR="000C56F8">
        <w:rPr>
          <w:lang w:val="en-GB" w:eastAsia="ja-JP"/>
        </w:rPr>
        <w:t xml:space="preserve"> duration so that only a subset of the Rx hopping can be performed. From the FL perspective, this is an unlikely case, since the UE requests the measurement gaps. </w:t>
      </w:r>
      <w:r w:rsidR="00CC4B60">
        <w:rPr>
          <w:lang w:val="en-GB" w:eastAsia="ja-JP"/>
        </w:rPr>
        <w:t>However, companies are encouraged to comment on the proposal:</w:t>
      </w:r>
    </w:p>
    <w:p w14:paraId="1C147FD0" w14:textId="77777777" w:rsidR="00FD0EAA" w:rsidRDefault="00FD0EAA" w:rsidP="00FD0EAA">
      <w:pPr>
        <w:rPr>
          <w:lang w:val="en-GB" w:eastAsia="ja-JP"/>
        </w:rPr>
      </w:pPr>
    </w:p>
    <w:p w14:paraId="597815AB" w14:textId="77777777" w:rsidR="00FD0EAA" w:rsidRDefault="00FD0EAA" w:rsidP="00FD0EAA">
      <w:pPr>
        <w:rPr>
          <w:lang w:val="en-GB" w:eastAsia="ja-JP"/>
        </w:rPr>
      </w:pPr>
    </w:p>
    <w:p w14:paraId="46B013A4" w14:textId="77BCBCA4" w:rsidR="00FD0EAA" w:rsidRPr="008F7FEE" w:rsidRDefault="00FD0EAA" w:rsidP="00575AF0">
      <w:pPr>
        <w:rPr>
          <w:b/>
          <w:bCs/>
          <w:lang w:val="en-GB" w:eastAsia="ja-JP"/>
        </w:rPr>
      </w:pPr>
      <w:r w:rsidRPr="00911EC5">
        <w:rPr>
          <w:b/>
          <w:bCs/>
          <w:lang w:val="en-GB" w:eastAsia="ja-JP"/>
        </w:rPr>
        <w:t>Proposal</w:t>
      </w:r>
      <w:r w:rsidR="009C7794">
        <w:rPr>
          <w:b/>
          <w:bCs/>
          <w:lang w:val="en-GB" w:eastAsia="ja-JP"/>
        </w:rPr>
        <w:t xml:space="preserve"> 3.7-1</w:t>
      </w:r>
      <w:r>
        <w:rPr>
          <w:b/>
          <w:bCs/>
          <w:lang w:val="en-GB" w:eastAsia="ja-JP"/>
        </w:rPr>
        <w:t xml:space="preserve">: For DL and UL measurements associated with multiple received </w:t>
      </w:r>
      <w:proofErr w:type="gramStart"/>
      <w:r>
        <w:rPr>
          <w:b/>
          <w:bCs/>
          <w:lang w:val="en-GB" w:eastAsia="ja-JP"/>
        </w:rPr>
        <w:t>hop</w:t>
      </w:r>
      <w:proofErr w:type="gramEnd"/>
      <w:r>
        <w:rPr>
          <w:b/>
          <w:bCs/>
          <w:lang w:val="en-GB" w:eastAsia="ja-JP"/>
        </w:rPr>
        <w:t xml:space="preserve">, </w:t>
      </w:r>
      <w:r w:rsidR="00575AF0">
        <w:rPr>
          <w:b/>
          <w:bCs/>
          <w:lang w:val="en-GB" w:eastAsia="ja-JP"/>
        </w:rPr>
        <w:t xml:space="preserve">when a measurement gap </w:t>
      </w:r>
      <w:r w:rsidR="00AE7504">
        <w:rPr>
          <w:b/>
          <w:bCs/>
          <w:lang w:val="en-GB" w:eastAsia="ja-JP"/>
        </w:rPr>
        <w:t>overlap partially with the measured DL PRS, the UE</w:t>
      </w:r>
      <w:r w:rsidR="000E37E6">
        <w:rPr>
          <w:b/>
          <w:bCs/>
          <w:lang w:val="en-GB" w:eastAsia="ja-JP"/>
        </w:rPr>
        <w:t xml:space="preserve"> reports the DL measurement based on the hops </w:t>
      </w:r>
      <w:r w:rsidR="00E75119">
        <w:rPr>
          <w:b/>
          <w:bCs/>
          <w:lang w:val="en-GB" w:eastAsia="ja-JP"/>
        </w:rPr>
        <w:t>received</w:t>
      </w:r>
      <w:r w:rsidR="000E37E6">
        <w:rPr>
          <w:b/>
          <w:bCs/>
          <w:lang w:val="en-GB" w:eastAsia="ja-JP"/>
        </w:rPr>
        <w:t xml:space="preserve"> within the measurement gaps. </w:t>
      </w:r>
    </w:p>
    <w:p w14:paraId="6BEE53F7" w14:textId="77777777" w:rsidR="00FD0EAA" w:rsidRDefault="00FD0EAA" w:rsidP="00FD0EAA">
      <w:pPr>
        <w:rPr>
          <w:b/>
          <w:bCs/>
          <w:lang w:val="en-GB" w:eastAsia="ja-JP"/>
        </w:rPr>
      </w:pPr>
    </w:p>
    <w:p w14:paraId="31181F52" w14:textId="77777777" w:rsidR="00FD0EAA" w:rsidRDefault="00FD0EAA" w:rsidP="00FD0EAA">
      <w:pPr>
        <w:rPr>
          <w:lang w:val="en-GB" w:eastAsia="ja-JP"/>
        </w:rPr>
      </w:pPr>
      <w:r>
        <w:rPr>
          <w:lang w:val="en-GB" w:eastAsia="ja-JP"/>
        </w:rPr>
        <w:t>Companies are encouraged to comment on the proposal in the table below:</w:t>
      </w:r>
    </w:p>
    <w:p w14:paraId="0576588C" w14:textId="77777777" w:rsidR="00FD0EAA" w:rsidRDefault="00FD0EAA" w:rsidP="00FD0EAA">
      <w:pPr>
        <w:rPr>
          <w:lang w:val="en-GB" w:eastAsia="ja-JP"/>
        </w:rPr>
      </w:pPr>
    </w:p>
    <w:p w14:paraId="282F987A" w14:textId="42FCD824" w:rsidR="00FD0EAA" w:rsidRDefault="009C7794" w:rsidP="00FD0EAA">
      <w:pPr>
        <w:rPr>
          <w:lang w:val="en-GB" w:eastAsia="ja-JP"/>
        </w:rPr>
      </w:pPr>
      <w:r w:rsidRPr="00911EC5">
        <w:rPr>
          <w:b/>
          <w:bCs/>
          <w:lang w:val="en-GB" w:eastAsia="ja-JP"/>
        </w:rPr>
        <w:t>Proposal</w:t>
      </w:r>
      <w:r>
        <w:rPr>
          <w:b/>
          <w:bCs/>
          <w:lang w:val="en-GB" w:eastAsia="ja-JP"/>
        </w:rPr>
        <w:t xml:space="preserve"> 3.7-1</w:t>
      </w:r>
      <w:r w:rsidR="00FD0EAA">
        <w:rPr>
          <w:lang w:val="en-GB" w:eastAsia="ja-JP"/>
        </w:rPr>
        <w:t>:</w:t>
      </w:r>
    </w:p>
    <w:tbl>
      <w:tblPr>
        <w:tblStyle w:val="TableGrid"/>
        <w:tblW w:w="0" w:type="auto"/>
        <w:tblLook w:val="04A0" w:firstRow="1" w:lastRow="0" w:firstColumn="1" w:lastColumn="0" w:noHBand="0" w:noVBand="1"/>
      </w:tblPr>
      <w:tblGrid>
        <w:gridCol w:w="1980"/>
        <w:gridCol w:w="7649"/>
      </w:tblGrid>
      <w:tr w:rsidR="00FD0EAA" w:rsidRPr="004612C3" w14:paraId="17CAB5C5" w14:textId="77777777" w:rsidTr="00F37162">
        <w:tc>
          <w:tcPr>
            <w:tcW w:w="1980" w:type="dxa"/>
            <w:shd w:val="clear" w:color="auto" w:fill="B4C6E7" w:themeFill="accent1" w:themeFillTint="66"/>
          </w:tcPr>
          <w:p w14:paraId="44F93AD7" w14:textId="77777777" w:rsidR="00FD0EAA" w:rsidRPr="004612C3" w:rsidRDefault="00FD0EAA" w:rsidP="00F37162">
            <w:pPr>
              <w:rPr>
                <w:b/>
                <w:bCs/>
                <w:lang w:val="en-GB" w:eastAsia="ja-JP"/>
              </w:rPr>
            </w:pPr>
            <w:r w:rsidRPr="004612C3">
              <w:rPr>
                <w:b/>
                <w:bCs/>
                <w:lang w:val="en-GB" w:eastAsia="ja-JP"/>
              </w:rPr>
              <w:t>Company</w:t>
            </w:r>
          </w:p>
        </w:tc>
        <w:tc>
          <w:tcPr>
            <w:tcW w:w="7649" w:type="dxa"/>
            <w:shd w:val="clear" w:color="auto" w:fill="B4C6E7" w:themeFill="accent1" w:themeFillTint="66"/>
          </w:tcPr>
          <w:p w14:paraId="28531EA0" w14:textId="77777777" w:rsidR="00FD0EAA" w:rsidRPr="004612C3" w:rsidRDefault="00FD0EAA" w:rsidP="00F37162">
            <w:pPr>
              <w:rPr>
                <w:b/>
                <w:bCs/>
                <w:lang w:val="en-GB" w:eastAsia="ja-JP"/>
              </w:rPr>
            </w:pPr>
            <w:r w:rsidRPr="004612C3">
              <w:rPr>
                <w:b/>
                <w:bCs/>
                <w:lang w:val="en-GB" w:eastAsia="ja-JP"/>
              </w:rPr>
              <w:t>Comment</w:t>
            </w:r>
          </w:p>
        </w:tc>
      </w:tr>
      <w:tr w:rsidR="00FD0EAA" w14:paraId="504F4A12" w14:textId="77777777" w:rsidTr="00F37162">
        <w:tc>
          <w:tcPr>
            <w:tcW w:w="1980" w:type="dxa"/>
          </w:tcPr>
          <w:p w14:paraId="56AC11A5" w14:textId="77777777" w:rsidR="00FD0EAA" w:rsidRDefault="00FD0EAA" w:rsidP="00F37162">
            <w:pPr>
              <w:rPr>
                <w:lang w:val="en-GB" w:eastAsia="ja-JP"/>
              </w:rPr>
            </w:pPr>
          </w:p>
        </w:tc>
        <w:tc>
          <w:tcPr>
            <w:tcW w:w="7649" w:type="dxa"/>
          </w:tcPr>
          <w:p w14:paraId="222DC0EF" w14:textId="77777777" w:rsidR="00FD0EAA" w:rsidRDefault="00FD0EAA" w:rsidP="00F37162">
            <w:pPr>
              <w:rPr>
                <w:lang w:val="en-GB" w:eastAsia="ja-JP"/>
              </w:rPr>
            </w:pPr>
          </w:p>
        </w:tc>
      </w:tr>
    </w:tbl>
    <w:p w14:paraId="1CF7D51E" w14:textId="77777777" w:rsidR="005321F8" w:rsidRPr="009A12FF" w:rsidRDefault="005321F8" w:rsidP="005321F8">
      <w:pPr>
        <w:rPr>
          <w:b/>
          <w:bCs/>
          <w:lang w:val="en-GB" w:eastAsia="ja-JP"/>
        </w:rPr>
      </w:pPr>
    </w:p>
    <w:p w14:paraId="4F0983C5" w14:textId="7DF1EFE5" w:rsidR="00FD6CC6" w:rsidRDefault="00FD6CC6" w:rsidP="0084156B">
      <w:pPr>
        <w:pStyle w:val="Heading1"/>
        <w:rPr>
          <w:lang w:val="en-US"/>
        </w:rPr>
      </w:pPr>
      <w:r>
        <w:rPr>
          <w:lang w:val="en-US"/>
        </w:rPr>
        <w:t>DL-PRS Frequency Hopping</w:t>
      </w:r>
    </w:p>
    <w:p w14:paraId="358187B5" w14:textId="2FF2E643" w:rsidR="006A60F5" w:rsidRDefault="006A60F5" w:rsidP="004519DB">
      <w:pPr>
        <w:pStyle w:val="Heading2"/>
      </w:pPr>
      <w:r>
        <w:t>PPW support</w:t>
      </w:r>
      <w:r w:rsidR="009C4EAB">
        <w:t xml:space="preserve"> </w:t>
      </w:r>
      <w:r w:rsidR="009C4EAB">
        <w:rPr>
          <w:lang w:val="en-US"/>
        </w:rPr>
        <w:t>[high]</w:t>
      </w:r>
    </w:p>
    <w:p w14:paraId="4093A2B5" w14:textId="77777777" w:rsidR="005706D3" w:rsidRDefault="005706D3" w:rsidP="005706D3">
      <w:pPr>
        <w:pStyle w:val="Heading3"/>
      </w:pPr>
      <w:r>
        <w:t>Background</w:t>
      </w:r>
    </w:p>
    <w:p w14:paraId="752C706A" w14:textId="1DAD6EC4" w:rsidR="005706D3" w:rsidRPr="001D03E1" w:rsidRDefault="005706D3" w:rsidP="005706D3">
      <w:pPr>
        <w:rPr>
          <w:lang w:val="en-GB" w:eastAsia="ja-JP"/>
        </w:rPr>
      </w:pPr>
      <w:r w:rsidRPr="001D03E1">
        <w:rPr>
          <w:lang w:val="en-GB" w:eastAsia="ja-JP"/>
        </w:rPr>
        <w:t>During RAN1#112b-e, support of PPW for DL PRS Rx hopping was discussed, but an agreement was not reached</w:t>
      </w:r>
      <w:r w:rsidR="009F5FC1" w:rsidRPr="001D03E1">
        <w:rPr>
          <w:lang w:val="en-GB" w:eastAsia="ja-JP"/>
        </w:rPr>
        <w:t xml:space="preserve">, so that the FFS on PPW was left unresolved. </w:t>
      </w:r>
    </w:p>
    <w:p w14:paraId="0C12AB4D" w14:textId="77777777" w:rsidR="00F94164" w:rsidRPr="001D03E1" w:rsidRDefault="00F94164" w:rsidP="005706D3">
      <w:pPr>
        <w:rPr>
          <w:lang w:val="en-GB" w:eastAsia="ja-JP"/>
        </w:rPr>
      </w:pPr>
    </w:p>
    <w:p w14:paraId="4665C450" w14:textId="14783FAA" w:rsidR="00F94164" w:rsidRPr="001D03E1" w:rsidRDefault="00F94164" w:rsidP="005706D3">
      <w:pPr>
        <w:rPr>
          <w:lang w:val="en-GB" w:eastAsia="ja-JP"/>
        </w:rPr>
      </w:pPr>
      <w:r w:rsidRPr="001D03E1">
        <w:rPr>
          <w:lang w:val="en-GB" w:eastAsia="ja-JP"/>
        </w:rPr>
        <w:t>Based on the received proposals support of PPW is as follow:</w:t>
      </w:r>
    </w:p>
    <w:p w14:paraId="7B63ACEA" w14:textId="6A1F23E0" w:rsidR="00F94164" w:rsidRPr="001D03E1" w:rsidRDefault="00F94164" w:rsidP="00F94164">
      <w:pPr>
        <w:pStyle w:val="ListParagraph"/>
        <w:numPr>
          <w:ilvl w:val="0"/>
          <w:numId w:val="46"/>
        </w:numPr>
        <w:rPr>
          <w:rFonts w:ascii="Times New Roman" w:hAnsi="Times New Roman"/>
          <w:sz w:val="24"/>
          <w:lang w:val="en-GB" w:eastAsia="ja-JP"/>
        </w:rPr>
      </w:pPr>
      <w:r w:rsidRPr="001D03E1">
        <w:rPr>
          <w:rFonts w:ascii="Times New Roman" w:hAnsi="Times New Roman"/>
          <w:sz w:val="24"/>
          <w:lang w:val="en-GB" w:eastAsia="ja-JP"/>
        </w:rPr>
        <w:t xml:space="preserve">Not supported: </w:t>
      </w:r>
      <w:r w:rsidR="003807A6" w:rsidRPr="001D03E1">
        <w:rPr>
          <w:rFonts w:ascii="Times New Roman" w:hAnsi="Times New Roman"/>
          <w:sz w:val="24"/>
          <w:lang w:val="en-GB" w:eastAsia="ja-JP"/>
        </w:rPr>
        <w:t xml:space="preserve">10 </w:t>
      </w:r>
      <w:r w:rsidRPr="001D03E1">
        <w:rPr>
          <w:rFonts w:ascii="Times New Roman" w:hAnsi="Times New Roman"/>
          <w:sz w:val="24"/>
          <w:lang w:val="en-GB" w:eastAsia="ja-JP"/>
        </w:rPr>
        <w:t>Companies ([</w:t>
      </w:r>
      <w:r w:rsidR="0095462C" w:rsidRPr="001D03E1">
        <w:rPr>
          <w:rFonts w:ascii="Times New Roman" w:hAnsi="Times New Roman"/>
          <w:sz w:val="24"/>
          <w:lang w:val="en-GB" w:eastAsia="ja-JP"/>
        </w:rPr>
        <w:t>2</w:t>
      </w:r>
      <w:r w:rsidRPr="001D03E1">
        <w:rPr>
          <w:rFonts w:ascii="Times New Roman" w:hAnsi="Times New Roman"/>
          <w:sz w:val="24"/>
          <w:lang w:val="en-GB" w:eastAsia="ja-JP"/>
        </w:rPr>
        <w:t>][</w:t>
      </w:r>
      <w:r w:rsidR="0095462C" w:rsidRPr="001D03E1">
        <w:rPr>
          <w:rFonts w:ascii="Times New Roman" w:hAnsi="Times New Roman"/>
          <w:sz w:val="24"/>
          <w:lang w:val="en-GB" w:eastAsia="ja-JP"/>
        </w:rPr>
        <w:t>3</w:t>
      </w:r>
      <w:r w:rsidRPr="001D03E1">
        <w:rPr>
          <w:rFonts w:ascii="Times New Roman" w:hAnsi="Times New Roman"/>
          <w:sz w:val="24"/>
          <w:lang w:val="en-GB" w:eastAsia="ja-JP"/>
        </w:rPr>
        <w:t>][</w:t>
      </w:r>
      <w:r w:rsidR="0095462C" w:rsidRPr="001D03E1">
        <w:rPr>
          <w:rFonts w:ascii="Times New Roman" w:hAnsi="Times New Roman"/>
          <w:sz w:val="24"/>
          <w:lang w:val="en-GB" w:eastAsia="ja-JP"/>
        </w:rPr>
        <w:t>4</w:t>
      </w:r>
      <w:r w:rsidRPr="001D03E1">
        <w:rPr>
          <w:rFonts w:ascii="Times New Roman" w:hAnsi="Times New Roman"/>
          <w:sz w:val="24"/>
          <w:lang w:val="en-GB" w:eastAsia="ja-JP"/>
        </w:rPr>
        <w:t>][</w:t>
      </w:r>
      <w:r w:rsidR="0095462C" w:rsidRPr="001D03E1">
        <w:rPr>
          <w:rFonts w:ascii="Times New Roman" w:hAnsi="Times New Roman"/>
          <w:sz w:val="24"/>
          <w:lang w:val="en-GB" w:eastAsia="ja-JP"/>
        </w:rPr>
        <w:t>6</w:t>
      </w:r>
      <w:r w:rsidRPr="001D03E1">
        <w:rPr>
          <w:rFonts w:ascii="Times New Roman" w:hAnsi="Times New Roman"/>
          <w:sz w:val="24"/>
          <w:lang w:val="en-GB" w:eastAsia="ja-JP"/>
        </w:rPr>
        <w:t>][</w:t>
      </w:r>
      <w:r w:rsidR="0048237E" w:rsidRPr="001D03E1">
        <w:rPr>
          <w:rFonts w:ascii="Times New Roman" w:hAnsi="Times New Roman"/>
          <w:sz w:val="24"/>
          <w:lang w:val="en-GB" w:eastAsia="ja-JP"/>
        </w:rPr>
        <w:t>9</w:t>
      </w:r>
      <w:r w:rsidRPr="001D03E1">
        <w:rPr>
          <w:rFonts w:ascii="Times New Roman" w:hAnsi="Times New Roman"/>
          <w:sz w:val="24"/>
          <w:lang w:val="en-GB" w:eastAsia="ja-JP"/>
        </w:rPr>
        <w:t>][</w:t>
      </w:r>
      <w:r w:rsidR="0048237E" w:rsidRPr="001D03E1">
        <w:rPr>
          <w:rFonts w:ascii="Times New Roman" w:hAnsi="Times New Roman"/>
          <w:sz w:val="24"/>
          <w:lang w:val="en-GB" w:eastAsia="ja-JP"/>
        </w:rPr>
        <w:t>10</w:t>
      </w:r>
      <w:r w:rsidRPr="001D03E1">
        <w:rPr>
          <w:rFonts w:ascii="Times New Roman" w:hAnsi="Times New Roman"/>
          <w:sz w:val="24"/>
          <w:lang w:val="en-GB" w:eastAsia="ja-JP"/>
        </w:rPr>
        <w:t>][</w:t>
      </w:r>
      <w:r w:rsidR="00F65CC3" w:rsidRPr="001D03E1">
        <w:rPr>
          <w:rFonts w:ascii="Times New Roman" w:hAnsi="Times New Roman"/>
          <w:sz w:val="24"/>
          <w:lang w:val="en-GB" w:eastAsia="ja-JP"/>
        </w:rPr>
        <w:t>14</w:t>
      </w:r>
      <w:r w:rsidRPr="001D03E1">
        <w:rPr>
          <w:rFonts w:ascii="Times New Roman" w:hAnsi="Times New Roman"/>
          <w:sz w:val="24"/>
          <w:lang w:val="en-GB" w:eastAsia="ja-JP"/>
        </w:rPr>
        <w:t>][</w:t>
      </w:r>
      <w:r w:rsidR="00727D6E" w:rsidRPr="001D03E1">
        <w:rPr>
          <w:rFonts w:ascii="Times New Roman" w:hAnsi="Times New Roman"/>
          <w:sz w:val="24"/>
          <w:lang w:val="en-GB" w:eastAsia="ja-JP"/>
        </w:rPr>
        <w:t>16</w:t>
      </w:r>
      <w:r w:rsidRPr="001D03E1">
        <w:rPr>
          <w:rFonts w:ascii="Times New Roman" w:hAnsi="Times New Roman"/>
          <w:sz w:val="24"/>
          <w:lang w:val="en-GB" w:eastAsia="ja-JP"/>
        </w:rPr>
        <w:t>][</w:t>
      </w:r>
      <w:r w:rsidR="00727D6E" w:rsidRPr="001D03E1">
        <w:rPr>
          <w:rFonts w:ascii="Times New Roman" w:hAnsi="Times New Roman"/>
          <w:sz w:val="24"/>
          <w:lang w:val="en-GB" w:eastAsia="ja-JP"/>
        </w:rPr>
        <w:t>19</w:t>
      </w:r>
      <w:r w:rsidRPr="001D03E1">
        <w:rPr>
          <w:rFonts w:ascii="Times New Roman" w:hAnsi="Times New Roman"/>
          <w:sz w:val="24"/>
          <w:lang w:val="en-GB" w:eastAsia="ja-JP"/>
        </w:rPr>
        <w:t>][</w:t>
      </w:r>
      <w:r w:rsidR="00727D6E" w:rsidRPr="001D03E1">
        <w:rPr>
          <w:rFonts w:ascii="Times New Roman" w:hAnsi="Times New Roman"/>
          <w:sz w:val="24"/>
          <w:lang w:val="en-GB" w:eastAsia="ja-JP"/>
        </w:rPr>
        <w:t>21</w:t>
      </w:r>
      <w:r w:rsidRPr="001D03E1">
        <w:rPr>
          <w:rFonts w:ascii="Times New Roman" w:hAnsi="Times New Roman"/>
          <w:sz w:val="24"/>
          <w:lang w:val="en-GB" w:eastAsia="ja-JP"/>
        </w:rPr>
        <w:t>])</w:t>
      </w:r>
    </w:p>
    <w:p w14:paraId="4530BD68" w14:textId="5927EA25" w:rsidR="00F94164" w:rsidRPr="001D03E1" w:rsidRDefault="00F94164" w:rsidP="00F94164">
      <w:pPr>
        <w:pStyle w:val="ListParagraph"/>
        <w:numPr>
          <w:ilvl w:val="0"/>
          <w:numId w:val="46"/>
        </w:numPr>
        <w:rPr>
          <w:rFonts w:ascii="Times New Roman" w:hAnsi="Times New Roman"/>
          <w:sz w:val="24"/>
          <w:lang w:val="en-GB" w:eastAsia="ja-JP"/>
        </w:rPr>
      </w:pPr>
      <w:r w:rsidRPr="001D03E1">
        <w:rPr>
          <w:rFonts w:ascii="Times New Roman" w:hAnsi="Times New Roman"/>
          <w:sz w:val="24"/>
          <w:lang w:val="en-GB" w:eastAsia="ja-JP"/>
        </w:rPr>
        <w:t>Supported:</w:t>
      </w:r>
      <w:r w:rsidRPr="001D03E1">
        <w:rPr>
          <w:rFonts w:ascii="Times New Roman" w:hAnsi="Times New Roman"/>
          <w:sz w:val="24"/>
          <w:lang w:val="en-GB" w:eastAsia="ja-JP"/>
        </w:rPr>
        <w:t xml:space="preserve"> </w:t>
      </w:r>
      <w:r w:rsidR="00727D6E" w:rsidRPr="001D03E1">
        <w:rPr>
          <w:rFonts w:ascii="Times New Roman" w:hAnsi="Times New Roman"/>
          <w:sz w:val="24"/>
          <w:lang w:val="en-GB" w:eastAsia="ja-JP"/>
        </w:rPr>
        <w:t xml:space="preserve">5 </w:t>
      </w:r>
      <w:r w:rsidRPr="001D03E1">
        <w:rPr>
          <w:rFonts w:ascii="Times New Roman" w:hAnsi="Times New Roman"/>
          <w:sz w:val="24"/>
          <w:lang w:val="en-GB" w:eastAsia="ja-JP"/>
        </w:rPr>
        <w:t>Companies ([</w:t>
      </w:r>
      <w:r w:rsidR="0095462C" w:rsidRPr="001D03E1">
        <w:rPr>
          <w:rFonts w:ascii="Times New Roman" w:hAnsi="Times New Roman"/>
          <w:sz w:val="24"/>
          <w:lang w:val="en-GB" w:eastAsia="ja-JP"/>
        </w:rPr>
        <w:t>5</w:t>
      </w:r>
      <w:r w:rsidRPr="001D03E1">
        <w:rPr>
          <w:rFonts w:ascii="Times New Roman" w:hAnsi="Times New Roman"/>
          <w:sz w:val="24"/>
          <w:lang w:val="en-GB" w:eastAsia="ja-JP"/>
        </w:rPr>
        <w:t>][</w:t>
      </w:r>
      <w:r w:rsidR="0048237E" w:rsidRPr="001D03E1">
        <w:rPr>
          <w:rFonts w:ascii="Times New Roman" w:hAnsi="Times New Roman"/>
          <w:sz w:val="24"/>
          <w:lang w:val="en-GB" w:eastAsia="ja-JP"/>
        </w:rPr>
        <w:t>11</w:t>
      </w:r>
      <w:r w:rsidRPr="001D03E1">
        <w:rPr>
          <w:rFonts w:ascii="Times New Roman" w:hAnsi="Times New Roman"/>
          <w:sz w:val="24"/>
          <w:lang w:val="en-GB" w:eastAsia="ja-JP"/>
        </w:rPr>
        <w:t>]</w:t>
      </w:r>
      <w:r w:rsidR="00AE07B8" w:rsidRPr="001D03E1">
        <w:rPr>
          <w:rFonts w:ascii="Times New Roman" w:hAnsi="Times New Roman"/>
          <w:sz w:val="24"/>
          <w:lang w:val="en-GB" w:eastAsia="ja-JP"/>
        </w:rPr>
        <w:t>[</w:t>
      </w:r>
      <w:r w:rsidR="00F65CC3" w:rsidRPr="001D03E1">
        <w:rPr>
          <w:rFonts w:ascii="Times New Roman" w:hAnsi="Times New Roman"/>
          <w:sz w:val="24"/>
          <w:lang w:val="en-GB" w:eastAsia="ja-JP"/>
        </w:rPr>
        <w:t>12</w:t>
      </w:r>
      <w:r w:rsidRPr="001D03E1">
        <w:rPr>
          <w:rFonts w:ascii="Times New Roman" w:hAnsi="Times New Roman"/>
          <w:sz w:val="24"/>
          <w:lang w:val="en-GB" w:eastAsia="ja-JP"/>
        </w:rPr>
        <w:t>][</w:t>
      </w:r>
      <w:r w:rsidR="00727D6E" w:rsidRPr="001D03E1">
        <w:rPr>
          <w:rFonts w:ascii="Times New Roman" w:hAnsi="Times New Roman"/>
          <w:sz w:val="24"/>
          <w:lang w:val="en-GB" w:eastAsia="ja-JP"/>
        </w:rPr>
        <w:t>15</w:t>
      </w:r>
      <w:r w:rsidRPr="001D03E1">
        <w:rPr>
          <w:rFonts w:ascii="Times New Roman" w:hAnsi="Times New Roman"/>
          <w:sz w:val="24"/>
          <w:lang w:val="en-GB" w:eastAsia="ja-JP"/>
        </w:rPr>
        <w:t>][</w:t>
      </w:r>
      <w:r w:rsidR="00727D6E" w:rsidRPr="001D03E1">
        <w:rPr>
          <w:rFonts w:ascii="Times New Roman" w:hAnsi="Times New Roman"/>
          <w:sz w:val="24"/>
          <w:lang w:val="en-GB" w:eastAsia="ja-JP"/>
        </w:rPr>
        <w:t>18]</w:t>
      </w:r>
      <w:r w:rsidRPr="001D03E1">
        <w:rPr>
          <w:rFonts w:ascii="Times New Roman" w:hAnsi="Times New Roman"/>
          <w:sz w:val="24"/>
          <w:lang w:val="en-GB" w:eastAsia="ja-JP"/>
        </w:rPr>
        <w:t>)</w:t>
      </w:r>
    </w:p>
    <w:p w14:paraId="10451484" w14:textId="54A732DD" w:rsidR="00F94164" w:rsidRPr="001D03E1" w:rsidRDefault="00F94164" w:rsidP="00F94164">
      <w:pPr>
        <w:pStyle w:val="ListParagraph"/>
        <w:numPr>
          <w:ilvl w:val="1"/>
          <w:numId w:val="46"/>
        </w:numPr>
        <w:rPr>
          <w:rFonts w:ascii="Times New Roman" w:hAnsi="Times New Roman"/>
          <w:sz w:val="24"/>
          <w:lang w:val="en-GB" w:eastAsia="ja-JP"/>
        </w:rPr>
      </w:pPr>
      <w:r w:rsidRPr="001D03E1">
        <w:rPr>
          <w:rFonts w:ascii="Times New Roman" w:hAnsi="Times New Roman"/>
          <w:sz w:val="24"/>
          <w:lang w:val="en-GB" w:eastAsia="ja-JP"/>
        </w:rPr>
        <w:t xml:space="preserve">This includes different level of support, </w:t>
      </w:r>
      <w:proofErr w:type="spellStart"/>
      <w:r w:rsidRPr="001D03E1">
        <w:rPr>
          <w:rFonts w:ascii="Times New Roman" w:hAnsi="Times New Roman"/>
          <w:sz w:val="24"/>
          <w:lang w:val="en-GB" w:eastAsia="ja-JP"/>
        </w:rPr>
        <w:t>eg.</w:t>
      </w:r>
      <w:proofErr w:type="spellEnd"/>
      <w:r w:rsidRPr="001D03E1">
        <w:rPr>
          <w:rFonts w:ascii="Times New Roman" w:hAnsi="Times New Roman"/>
          <w:sz w:val="24"/>
          <w:lang w:val="en-GB" w:eastAsia="ja-JP"/>
        </w:rPr>
        <w:t xml:space="preserve"> </w:t>
      </w:r>
      <w:r w:rsidR="00317A6A" w:rsidRPr="001D03E1">
        <w:rPr>
          <w:rFonts w:ascii="Times New Roman" w:hAnsi="Times New Roman"/>
          <w:sz w:val="24"/>
          <w:lang w:val="en-GB" w:eastAsia="ja-JP"/>
        </w:rPr>
        <w:t xml:space="preserve">Different types of PPW. </w:t>
      </w:r>
    </w:p>
    <w:p w14:paraId="44E19B67" w14:textId="77777777" w:rsidR="005706D3" w:rsidRPr="001D03E1" w:rsidRDefault="005706D3" w:rsidP="005706D3">
      <w:pPr>
        <w:rPr>
          <w:lang w:val="en-GB" w:eastAsia="ja-JP"/>
        </w:rPr>
      </w:pPr>
    </w:p>
    <w:tbl>
      <w:tblPr>
        <w:tblStyle w:val="TableGrid"/>
        <w:tblW w:w="0" w:type="auto"/>
        <w:tblLook w:val="04A0" w:firstRow="1" w:lastRow="0" w:firstColumn="1" w:lastColumn="0" w:noHBand="0" w:noVBand="1"/>
      </w:tblPr>
      <w:tblGrid>
        <w:gridCol w:w="1980"/>
        <w:gridCol w:w="7649"/>
      </w:tblGrid>
      <w:tr w:rsidR="005706D3" w:rsidRPr="004612C3" w14:paraId="4A100A91" w14:textId="77777777" w:rsidTr="00F37162">
        <w:tc>
          <w:tcPr>
            <w:tcW w:w="1980" w:type="dxa"/>
            <w:shd w:val="clear" w:color="auto" w:fill="B4C6E7" w:themeFill="accent1" w:themeFillTint="66"/>
          </w:tcPr>
          <w:p w14:paraId="1E1392DD" w14:textId="77777777" w:rsidR="005706D3" w:rsidRPr="004612C3" w:rsidRDefault="005706D3" w:rsidP="00F37162">
            <w:pPr>
              <w:rPr>
                <w:b/>
                <w:bCs/>
                <w:lang w:val="en-GB" w:eastAsia="ja-JP"/>
              </w:rPr>
            </w:pPr>
            <w:r w:rsidRPr="004612C3">
              <w:rPr>
                <w:b/>
                <w:bCs/>
                <w:lang w:val="en-GB" w:eastAsia="ja-JP"/>
              </w:rPr>
              <w:t>Company</w:t>
            </w:r>
          </w:p>
        </w:tc>
        <w:tc>
          <w:tcPr>
            <w:tcW w:w="7649" w:type="dxa"/>
            <w:shd w:val="clear" w:color="auto" w:fill="B4C6E7" w:themeFill="accent1" w:themeFillTint="66"/>
          </w:tcPr>
          <w:p w14:paraId="6FF5F6F5" w14:textId="77777777" w:rsidR="005706D3" w:rsidRPr="004612C3" w:rsidRDefault="005706D3" w:rsidP="00F37162">
            <w:pPr>
              <w:rPr>
                <w:b/>
                <w:bCs/>
                <w:lang w:val="en-GB" w:eastAsia="ja-JP"/>
              </w:rPr>
            </w:pPr>
            <w:r w:rsidRPr="004612C3">
              <w:rPr>
                <w:b/>
                <w:bCs/>
                <w:lang w:val="en-GB" w:eastAsia="ja-JP"/>
              </w:rPr>
              <w:t>Proposal</w:t>
            </w:r>
          </w:p>
        </w:tc>
      </w:tr>
      <w:tr w:rsidR="009F5FC1" w:rsidRPr="00AF3C43" w14:paraId="76AEA31D" w14:textId="77777777" w:rsidTr="00F37162">
        <w:tc>
          <w:tcPr>
            <w:tcW w:w="1980" w:type="dxa"/>
          </w:tcPr>
          <w:p w14:paraId="2852B5D9" w14:textId="184D5FDD" w:rsidR="009F5FC1" w:rsidRPr="00AF3C43" w:rsidRDefault="009F5FC1" w:rsidP="00F37162">
            <w:pPr>
              <w:rPr>
                <w:lang w:val="en-GB" w:eastAsia="ja-JP"/>
              </w:rPr>
            </w:pPr>
            <w:r w:rsidRPr="00AF3C43">
              <w:rPr>
                <w:lang w:val="en-GB" w:eastAsia="ja-JP"/>
              </w:rPr>
              <w:t>[</w:t>
            </w:r>
            <w:r w:rsidR="00DD5159" w:rsidRPr="00AF3C43">
              <w:rPr>
                <w:lang w:val="en-GB" w:eastAsia="ja-JP"/>
              </w:rPr>
              <w:t>2</w:t>
            </w:r>
            <w:r w:rsidRPr="00AF3C43">
              <w:rPr>
                <w:lang w:val="en-GB" w:eastAsia="ja-JP"/>
              </w:rPr>
              <w:t>]</w:t>
            </w:r>
          </w:p>
        </w:tc>
        <w:tc>
          <w:tcPr>
            <w:tcW w:w="7649" w:type="dxa"/>
          </w:tcPr>
          <w:p w14:paraId="70398CCD" w14:textId="7C9B9B37" w:rsidR="00DA2742" w:rsidRPr="00AF3C43" w:rsidRDefault="00DA2742" w:rsidP="00DA2742">
            <w:pPr>
              <w:pStyle w:val="BodyText"/>
              <w:spacing w:line="260" w:lineRule="exact"/>
              <w:rPr>
                <w:rFonts w:eastAsiaTheme="minorEastAsia"/>
              </w:rPr>
            </w:pPr>
            <w:r w:rsidRPr="00AF3C43">
              <w:rPr>
                <w:rFonts w:eastAsiaTheme="minorEastAsia"/>
              </w:rPr>
              <w:t>Proposal 1</w:t>
            </w:r>
          </w:p>
          <w:p w14:paraId="6ADB9965" w14:textId="77777777" w:rsidR="00DA2742" w:rsidRPr="00AF3C43" w:rsidRDefault="00DA2742" w:rsidP="00DA2742">
            <w:pPr>
              <w:pStyle w:val="BodyText"/>
              <w:numPr>
                <w:ilvl w:val="0"/>
                <w:numId w:val="31"/>
              </w:numPr>
              <w:spacing w:line="260" w:lineRule="exact"/>
              <w:rPr>
                <w:rFonts w:eastAsiaTheme="minorEastAsia"/>
              </w:rPr>
            </w:pPr>
            <w:r w:rsidRPr="00AF3C43">
              <w:rPr>
                <w:rFonts w:eastAsiaTheme="minorEastAsia"/>
              </w:rPr>
              <w:t>For PRS Rx frequency hopping, PPW-based method is not supported.</w:t>
            </w:r>
          </w:p>
          <w:p w14:paraId="08170886" w14:textId="77777777" w:rsidR="009F5FC1" w:rsidRPr="00AF3C43" w:rsidRDefault="009F5FC1" w:rsidP="00F37162">
            <w:pPr>
              <w:rPr>
                <w:lang w:val="en-GB" w:eastAsia="ja-JP"/>
              </w:rPr>
            </w:pPr>
          </w:p>
        </w:tc>
      </w:tr>
      <w:tr w:rsidR="009F5FC1" w:rsidRPr="00AF3C43" w14:paraId="257FD527" w14:textId="77777777" w:rsidTr="00F37162">
        <w:tc>
          <w:tcPr>
            <w:tcW w:w="1980" w:type="dxa"/>
          </w:tcPr>
          <w:p w14:paraId="3F066B4E" w14:textId="6B636252" w:rsidR="009F5FC1" w:rsidRPr="00AF3C43" w:rsidRDefault="009F5FC1" w:rsidP="00F37162">
            <w:pPr>
              <w:rPr>
                <w:lang w:val="en-GB" w:eastAsia="ja-JP"/>
              </w:rPr>
            </w:pPr>
            <w:r w:rsidRPr="00AF3C43">
              <w:rPr>
                <w:lang w:val="en-GB" w:eastAsia="ja-JP"/>
              </w:rPr>
              <w:t>[</w:t>
            </w:r>
            <w:r w:rsidR="00DD5159" w:rsidRPr="00AF3C43">
              <w:rPr>
                <w:lang w:val="en-GB" w:eastAsia="ja-JP"/>
              </w:rPr>
              <w:t>3</w:t>
            </w:r>
            <w:r w:rsidRPr="00AF3C43">
              <w:rPr>
                <w:lang w:val="en-GB" w:eastAsia="ja-JP"/>
              </w:rPr>
              <w:t>]</w:t>
            </w:r>
          </w:p>
        </w:tc>
        <w:tc>
          <w:tcPr>
            <w:tcW w:w="7649" w:type="dxa"/>
          </w:tcPr>
          <w:p w14:paraId="603ECAF9" w14:textId="77777777" w:rsidR="00C7394C" w:rsidRPr="00AF3C43" w:rsidRDefault="00C7394C" w:rsidP="00C7394C">
            <w:r w:rsidRPr="00AF3C43">
              <w:t xml:space="preserve">Proposal 2: Only measurement </w:t>
            </w:r>
            <w:proofErr w:type="gramStart"/>
            <w:r w:rsidRPr="00AF3C43">
              <w:t>gap based</w:t>
            </w:r>
            <w:proofErr w:type="gramEnd"/>
            <w:r w:rsidRPr="00AF3C43">
              <w:t xml:space="preserve"> measurement for DL PRS frequency hopping should be considered.</w:t>
            </w:r>
          </w:p>
          <w:p w14:paraId="744F6919" w14:textId="77777777" w:rsidR="009F5FC1" w:rsidRPr="00AF3C43" w:rsidRDefault="009F5FC1" w:rsidP="00F37162">
            <w:pPr>
              <w:rPr>
                <w:lang w:eastAsia="ja-JP"/>
              </w:rPr>
            </w:pPr>
          </w:p>
        </w:tc>
      </w:tr>
      <w:tr w:rsidR="009F5FC1" w:rsidRPr="00AF3C43" w14:paraId="00996D0A" w14:textId="77777777" w:rsidTr="00F37162">
        <w:tc>
          <w:tcPr>
            <w:tcW w:w="1980" w:type="dxa"/>
          </w:tcPr>
          <w:p w14:paraId="6EB30125" w14:textId="4917F767" w:rsidR="009F5FC1" w:rsidRPr="00AF3C43" w:rsidRDefault="009F5FC1" w:rsidP="00F37162">
            <w:pPr>
              <w:rPr>
                <w:lang w:val="en-GB" w:eastAsia="ja-JP"/>
              </w:rPr>
            </w:pPr>
            <w:r w:rsidRPr="00AF3C43">
              <w:rPr>
                <w:lang w:val="en-GB" w:eastAsia="ja-JP"/>
              </w:rPr>
              <w:t>[</w:t>
            </w:r>
            <w:r w:rsidR="00DD5159" w:rsidRPr="00AF3C43">
              <w:rPr>
                <w:lang w:val="en-GB" w:eastAsia="ja-JP"/>
              </w:rPr>
              <w:t>4</w:t>
            </w:r>
            <w:r w:rsidRPr="00AF3C43">
              <w:rPr>
                <w:lang w:val="en-GB" w:eastAsia="ja-JP"/>
              </w:rPr>
              <w:t>]</w:t>
            </w:r>
          </w:p>
        </w:tc>
        <w:tc>
          <w:tcPr>
            <w:tcW w:w="7649" w:type="dxa"/>
          </w:tcPr>
          <w:p w14:paraId="0804A041" w14:textId="08784BEF" w:rsidR="00345C29" w:rsidRPr="00AF3C43" w:rsidRDefault="00345C29" w:rsidP="00345C29">
            <w:r w:rsidRPr="00AF3C43">
              <w:t xml:space="preserve">Proposal </w:t>
            </w:r>
            <w:r w:rsidRPr="00AF3C43">
              <w:t>1</w:t>
            </w:r>
            <w:r w:rsidRPr="00AF3C43">
              <w:t>: Do not further consider PPW-based/ MG-less scheme for PRS Rx frequency hopping for the target UE.</w:t>
            </w:r>
          </w:p>
          <w:p w14:paraId="643FD9F5" w14:textId="77777777" w:rsidR="009F5FC1" w:rsidRPr="00AF3C43" w:rsidRDefault="009F5FC1" w:rsidP="00F37162">
            <w:pPr>
              <w:rPr>
                <w:lang w:eastAsia="ja-JP"/>
              </w:rPr>
            </w:pPr>
          </w:p>
        </w:tc>
      </w:tr>
      <w:tr w:rsidR="009F5FC1" w:rsidRPr="00AF3C43" w14:paraId="3A945B9D" w14:textId="77777777" w:rsidTr="00F37162">
        <w:tc>
          <w:tcPr>
            <w:tcW w:w="1980" w:type="dxa"/>
          </w:tcPr>
          <w:p w14:paraId="1D05B0FA" w14:textId="6A376FBE" w:rsidR="009F5FC1" w:rsidRPr="00AF3C43" w:rsidRDefault="009F5FC1" w:rsidP="00F37162">
            <w:pPr>
              <w:rPr>
                <w:lang w:val="en-GB" w:eastAsia="ja-JP"/>
              </w:rPr>
            </w:pPr>
            <w:r w:rsidRPr="00AF3C43">
              <w:rPr>
                <w:lang w:val="en-GB" w:eastAsia="ja-JP"/>
              </w:rPr>
              <w:lastRenderedPageBreak/>
              <w:t>[</w:t>
            </w:r>
            <w:r w:rsidR="00245A03" w:rsidRPr="00AF3C43">
              <w:rPr>
                <w:lang w:val="en-GB" w:eastAsia="ja-JP"/>
              </w:rPr>
              <w:t>5</w:t>
            </w:r>
            <w:r w:rsidRPr="00AF3C43">
              <w:rPr>
                <w:lang w:val="en-GB" w:eastAsia="ja-JP"/>
              </w:rPr>
              <w:t>]</w:t>
            </w:r>
          </w:p>
        </w:tc>
        <w:tc>
          <w:tcPr>
            <w:tcW w:w="7649" w:type="dxa"/>
          </w:tcPr>
          <w:p w14:paraId="3E1EF3F2" w14:textId="77777777" w:rsidR="008C20EE" w:rsidRPr="00AF3C43" w:rsidRDefault="008C20EE" w:rsidP="008C20EE">
            <w:pPr>
              <w:pStyle w:val="BodyText"/>
              <w:rPr>
                <w:rFonts w:eastAsiaTheme="minorEastAsia"/>
                <w:kern w:val="2"/>
              </w:rPr>
            </w:pPr>
            <w:r w:rsidRPr="00AF3C43">
              <w:rPr>
                <w:rFonts w:eastAsiaTheme="minorEastAsia"/>
                <w:kern w:val="2"/>
              </w:rPr>
              <w:t>Proposal 6: For RedCap UE positioning with DL Rx frequency hopping</w:t>
            </w:r>
            <w:r w:rsidRPr="00AF3C43">
              <w:rPr>
                <w:rFonts w:eastAsiaTheme="minorEastAsia"/>
              </w:rPr>
              <w:t>, support the use of PPW, e.g., one/multiple PPWs based BWP frequency retuning method.</w:t>
            </w:r>
          </w:p>
          <w:p w14:paraId="1DEE414B" w14:textId="77777777" w:rsidR="00974407" w:rsidRPr="00AF3C43" w:rsidRDefault="00974407" w:rsidP="00974407">
            <w:pPr>
              <w:pStyle w:val="BodyText"/>
              <w:rPr>
                <w:rFonts w:eastAsiaTheme="minorEastAsia"/>
                <w:kern w:val="2"/>
              </w:rPr>
            </w:pPr>
            <w:r w:rsidRPr="00AF3C43">
              <w:rPr>
                <w:rFonts w:eastAsiaTheme="minorEastAsia"/>
                <w:kern w:val="2"/>
                <w:lang w:val="x-none"/>
              </w:rPr>
              <w:t xml:space="preserve">Proposal 7: </w:t>
            </w:r>
            <w:r w:rsidRPr="00AF3C43">
              <w:rPr>
                <w:rFonts w:eastAsiaTheme="minorEastAsia"/>
                <w:kern w:val="2"/>
              </w:rPr>
              <w:t>For RedCap UEs positioning in HD-FDD, collision handling rules for DL PRS and other UL signals/channels</w:t>
            </w:r>
            <w:r w:rsidRPr="00AF3C43" w:rsidDel="00334277">
              <w:rPr>
                <w:rFonts w:eastAsiaTheme="minorEastAsia"/>
                <w:kern w:val="2"/>
              </w:rPr>
              <w:t xml:space="preserve"> </w:t>
            </w:r>
            <w:r w:rsidRPr="00AF3C43">
              <w:rPr>
                <w:rFonts w:eastAsiaTheme="minorEastAsia"/>
                <w:kern w:val="2"/>
              </w:rPr>
              <w:t>within PPW should be defined by the one of the following two methods.</w:t>
            </w:r>
          </w:p>
          <w:p w14:paraId="584B8E8B" w14:textId="77777777" w:rsidR="00974407" w:rsidRPr="00AF3C43" w:rsidRDefault="00974407" w:rsidP="00974407">
            <w:pPr>
              <w:pStyle w:val="BodyText"/>
              <w:numPr>
                <w:ilvl w:val="0"/>
                <w:numId w:val="53"/>
              </w:numPr>
              <w:spacing w:afterLines="50"/>
              <w:rPr>
                <w:rFonts w:eastAsiaTheme="minorEastAsia"/>
                <w:kern w:val="2"/>
              </w:rPr>
            </w:pPr>
            <w:r w:rsidRPr="00AF3C43">
              <w:rPr>
                <w:rFonts w:eastAsiaTheme="minorEastAsia"/>
                <w:kern w:val="2"/>
              </w:rPr>
              <w:t xml:space="preserve">Method 1: Reuse </w:t>
            </w:r>
            <w:r w:rsidRPr="00AF3C43">
              <w:rPr>
                <w:rFonts w:eastAsiaTheme="minorEastAsia"/>
                <w:lang w:val="en-GB"/>
              </w:rPr>
              <w:t>c</w:t>
            </w:r>
            <w:r w:rsidRPr="00AF3C43">
              <w:rPr>
                <w:lang w:val="en-GB"/>
              </w:rPr>
              <w:t>ollision</w:t>
            </w:r>
            <w:r w:rsidRPr="00AF3C43">
              <w:rPr>
                <w:rFonts w:eastAsiaTheme="minorEastAsia"/>
                <w:lang w:val="en-GB"/>
              </w:rPr>
              <w:t xml:space="preserve"> </w:t>
            </w:r>
            <w:r w:rsidRPr="00AF3C43">
              <w:rPr>
                <w:rFonts w:eastAsiaTheme="minorEastAsia"/>
                <w:kern w:val="2"/>
              </w:rPr>
              <w:t xml:space="preserve">handling rule for DL PRS and other DL signals/channels in PPW in Rel-17, with new definition of </w:t>
            </w:r>
            <w:r w:rsidRPr="00AF3C43">
              <w:rPr>
                <w:rFonts w:eastAsiaTheme="minorEastAsia"/>
              </w:rPr>
              <w:t>PPW types (Type 3/4).</w:t>
            </w:r>
          </w:p>
          <w:p w14:paraId="65A86274" w14:textId="77777777" w:rsidR="00974407" w:rsidRPr="00AF3C43" w:rsidRDefault="00974407" w:rsidP="00974407">
            <w:pPr>
              <w:pStyle w:val="BodyText"/>
              <w:numPr>
                <w:ilvl w:val="0"/>
                <w:numId w:val="53"/>
              </w:numPr>
              <w:spacing w:afterLines="50"/>
              <w:rPr>
                <w:rFonts w:eastAsiaTheme="minorEastAsia"/>
                <w:kern w:val="2"/>
              </w:rPr>
            </w:pPr>
            <w:r w:rsidRPr="00AF3C43">
              <w:rPr>
                <w:rFonts w:eastAsiaTheme="minorEastAsia"/>
                <w:kern w:val="2"/>
              </w:rPr>
              <w:t xml:space="preserve">Method 2: Reuse the </w:t>
            </w:r>
            <w:r w:rsidRPr="00AF3C43">
              <w:rPr>
                <w:lang w:val="en-GB"/>
              </w:rPr>
              <w:t>collision</w:t>
            </w:r>
            <w:r w:rsidRPr="00AF3C43">
              <w:rPr>
                <w:rFonts w:eastAsiaTheme="minorEastAsia"/>
                <w:lang w:val="en-GB"/>
              </w:rPr>
              <w:t xml:space="preserve"> </w:t>
            </w:r>
            <w:r w:rsidRPr="00AF3C43">
              <w:rPr>
                <w:rFonts w:eastAsiaTheme="minorEastAsia"/>
                <w:kern w:val="2"/>
              </w:rPr>
              <w:t>handling rule for other DL signals/channels and UL signals/channels for RedCap UE in HD-FDD.</w:t>
            </w:r>
          </w:p>
          <w:p w14:paraId="07D5F4EE" w14:textId="77777777" w:rsidR="00974407" w:rsidRPr="00AF3C43" w:rsidRDefault="00974407" w:rsidP="00974407">
            <w:pPr>
              <w:pStyle w:val="BodyText"/>
              <w:rPr>
                <w:rFonts w:eastAsiaTheme="minorEastAsia"/>
                <w:kern w:val="2"/>
                <w:lang w:val="x-none"/>
              </w:rPr>
            </w:pPr>
            <w:r w:rsidRPr="00AF3C43">
              <w:rPr>
                <w:rFonts w:eastAsiaTheme="minorEastAsia"/>
                <w:kern w:val="2"/>
                <w:lang w:val="x-none"/>
              </w:rPr>
              <w:t xml:space="preserve">Proposal 8: Support a RedCap UE to use an on-demand method to </w:t>
            </w:r>
            <w:r w:rsidRPr="00AF3C43">
              <w:rPr>
                <w:rFonts w:eastAsiaTheme="minorEastAsia"/>
                <w:kern w:val="2"/>
              </w:rPr>
              <w:t>provide</w:t>
            </w:r>
            <w:r w:rsidRPr="00AF3C43">
              <w:rPr>
                <w:rFonts w:eastAsiaTheme="minorEastAsia"/>
                <w:kern w:val="2"/>
                <w:lang w:val="x-none"/>
              </w:rPr>
              <w:t xml:space="preserve"> the recommended PPW-related configuration information to the network (serving gNB/LMF).</w:t>
            </w:r>
          </w:p>
          <w:p w14:paraId="7E6317C8" w14:textId="77777777" w:rsidR="009F5FC1" w:rsidRPr="00AF3C43" w:rsidRDefault="009F5FC1" w:rsidP="00F37162">
            <w:pPr>
              <w:rPr>
                <w:lang w:val="x-none" w:eastAsia="ja-JP"/>
              </w:rPr>
            </w:pPr>
          </w:p>
        </w:tc>
      </w:tr>
      <w:tr w:rsidR="009F5FC1" w:rsidRPr="00AF3C43" w14:paraId="1DA3D44E" w14:textId="77777777" w:rsidTr="00F37162">
        <w:tc>
          <w:tcPr>
            <w:tcW w:w="1980" w:type="dxa"/>
          </w:tcPr>
          <w:p w14:paraId="48D3F019" w14:textId="6BC6C9FA" w:rsidR="009F5FC1" w:rsidRPr="00AF3C43" w:rsidRDefault="009F5FC1" w:rsidP="00F37162">
            <w:pPr>
              <w:rPr>
                <w:lang w:val="en-GB" w:eastAsia="ja-JP"/>
              </w:rPr>
            </w:pPr>
            <w:r w:rsidRPr="00AF3C43">
              <w:rPr>
                <w:lang w:val="en-GB" w:eastAsia="ja-JP"/>
              </w:rPr>
              <w:t>[</w:t>
            </w:r>
            <w:r w:rsidR="00245A03" w:rsidRPr="00AF3C43">
              <w:rPr>
                <w:lang w:val="en-GB" w:eastAsia="ja-JP"/>
              </w:rPr>
              <w:t>6</w:t>
            </w:r>
            <w:r w:rsidRPr="00AF3C43">
              <w:rPr>
                <w:lang w:val="en-GB" w:eastAsia="ja-JP"/>
              </w:rPr>
              <w:t>]</w:t>
            </w:r>
          </w:p>
        </w:tc>
        <w:tc>
          <w:tcPr>
            <w:tcW w:w="7649" w:type="dxa"/>
          </w:tcPr>
          <w:p w14:paraId="275E319A" w14:textId="77777777" w:rsidR="003816AE" w:rsidRPr="00AF3C43" w:rsidRDefault="003816AE" w:rsidP="003816AE">
            <w:pPr>
              <w:spacing w:before="240"/>
              <w:jc w:val="both"/>
            </w:pPr>
            <w:r w:rsidRPr="00AF3C43">
              <w:t>Proposal 2</w:t>
            </w:r>
          </w:p>
          <w:p w14:paraId="63A1B96F" w14:textId="77777777" w:rsidR="003816AE" w:rsidRPr="00AF3C43" w:rsidRDefault="003816AE" w:rsidP="003816AE">
            <w:pPr>
              <w:numPr>
                <w:ilvl w:val="0"/>
                <w:numId w:val="34"/>
              </w:numPr>
              <w:spacing w:before="60"/>
              <w:ind w:left="288" w:hanging="288"/>
              <w:jc w:val="both"/>
            </w:pPr>
            <w:r w:rsidRPr="00AF3C43">
              <w:t xml:space="preserve">For DL PRS with Rx frequency hopping for RedCap UEs, </w:t>
            </w:r>
            <w:r w:rsidRPr="00AF3C43">
              <w:rPr>
                <w:lang w:val="en-GB" w:eastAsia="x-none"/>
              </w:rPr>
              <w:t xml:space="preserve">only MG-based measurement is supported.  </w:t>
            </w:r>
          </w:p>
          <w:p w14:paraId="5BF10B83" w14:textId="77777777" w:rsidR="00113DD6" w:rsidRPr="00AF3C43" w:rsidRDefault="00113DD6" w:rsidP="00113DD6">
            <w:pPr>
              <w:spacing w:before="240"/>
              <w:jc w:val="both"/>
            </w:pPr>
            <w:r w:rsidRPr="00AF3C43">
              <w:t>Proposal 7</w:t>
            </w:r>
          </w:p>
          <w:p w14:paraId="49537D5A" w14:textId="77777777" w:rsidR="00113DD6" w:rsidRPr="00AF3C43" w:rsidRDefault="00113DD6" w:rsidP="00113DD6">
            <w:pPr>
              <w:numPr>
                <w:ilvl w:val="0"/>
                <w:numId w:val="34"/>
              </w:numPr>
              <w:spacing w:before="60"/>
              <w:ind w:left="288" w:hanging="288"/>
              <w:jc w:val="both"/>
            </w:pPr>
            <w:r w:rsidRPr="00AF3C43">
              <w:rPr>
                <w:lang w:val="en-GB" w:eastAsia="x-none"/>
              </w:rPr>
              <w:t>For HD-FDD RedCap UE, collision handling between DL PRS and UL channels/signals within a configured PPW needs to be addressed at least for the case where DL PRS is configured without Rx frequency hopping.</w:t>
            </w:r>
          </w:p>
          <w:p w14:paraId="59B04FC5" w14:textId="77777777" w:rsidR="00113DD6" w:rsidRPr="00AF3C43" w:rsidRDefault="00113DD6" w:rsidP="00113DD6">
            <w:pPr>
              <w:spacing w:before="60"/>
              <w:ind w:left="288"/>
              <w:jc w:val="both"/>
            </w:pPr>
          </w:p>
          <w:p w14:paraId="05AECAB9" w14:textId="77777777" w:rsidR="009F5FC1" w:rsidRPr="00AF3C43" w:rsidRDefault="009F5FC1" w:rsidP="00F37162">
            <w:pPr>
              <w:rPr>
                <w:lang w:eastAsia="ja-JP"/>
              </w:rPr>
            </w:pPr>
          </w:p>
        </w:tc>
      </w:tr>
      <w:tr w:rsidR="009F5FC1" w:rsidRPr="00AF3C43" w14:paraId="41B78D52" w14:textId="77777777" w:rsidTr="00F37162">
        <w:tc>
          <w:tcPr>
            <w:tcW w:w="1980" w:type="dxa"/>
          </w:tcPr>
          <w:p w14:paraId="793B0D13" w14:textId="443F629F" w:rsidR="009F5FC1" w:rsidRPr="00AF3C43" w:rsidRDefault="009F5FC1" w:rsidP="00F37162">
            <w:pPr>
              <w:rPr>
                <w:lang w:val="en-GB" w:eastAsia="ja-JP"/>
              </w:rPr>
            </w:pPr>
            <w:r w:rsidRPr="00AF3C43">
              <w:rPr>
                <w:lang w:val="en-GB" w:eastAsia="ja-JP"/>
              </w:rPr>
              <w:t>[</w:t>
            </w:r>
            <w:r w:rsidR="00245A03" w:rsidRPr="00AF3C43">
              <w:rPr>
                <w:lang w:val="en-GB" w:eastAsia="ja-JP"/>
              </w:rPr>
              <w:t>9</w:t>
            </w:r>
            <w:r w:rsidRPr="00AF3C43">
              <w:rPr>
                <w:lang w:val="en-GB" w:eastAsia="ja-JP"/>
              </w:rPr>
              <w:t>]</w:t>
            </w:r>
          </w:p>
        </w:tc>
        <w:tc>
          <w:tcPr>
            <w:tcW w:w="7649" w:type="dxa"/>
          </w:tcPr>
          <w:p w14:paraId="69717C39" w14:textId="366F843F" w:rsidR="009F5FC1" w:rsidRPr="00AF3C43" w:rsidRDefault="00291A2C" w:rsidP="00F37162">
            <w:pPr>
              <w:rPr>
                <w:lang w:val="en-SE" w:eastAsia="ja-JP"/>
              </w:rPr>
            </w:pPr>
            <w:r w:rsidRPr="00AF3C43">
              <w:rPr>
                <w:lang w:val="en-SE" w:eastAsia="ja-JP"/>
              </w:rPr>
              <w:t>Proposal 8: Down-prioritize the frequency hopping operation within a PRS Processing Window (PPW) for RedCap UE.</w:t>
            </w:r>
          </w:p>
        </w:tc>
      </w:tr>
      <w:tr w:rsidR="009F5FC1" w:rsidRPr="00AF3C43" w14:paraId="7E2292B0" w14:textId="77777777" w:rsidTr="00F37162">
        <w:tc>
          <w:tcPr>
            <w:tcW w:w="1980" w:type="dxa"/>
          </w:tcPr>
          <w:p w14:paraId="7B061CCF" w14:textId="531651F4" w:rsidR="009F5FC1" w:rsidRPr="00AF3C43" w:rsidRDefault="009F5FC1" w:rsidP="00F37162">
            <w:pPr>
              <w:rPr>
                <w:lang w:val="en-GB" w:eastAsia="ja-JP"/>
              </w:rPr>
            </w:pPr>
            <w:r w:rsidRPr="00AF3C43">
              <w:rPr>
                <w:lang w:val="en-GB" w:eastAsia="ja-JP"/>
              </w:rPr>
              <w:t>[</w:t>
            </w:r>
            <w:r w:rsidR="00290568" w:rsidRPr="00AF3C43">
              <w:rPr>
                <w:lang w:val="en-GB" w:eastAsia="ja-JP"/>
              </w:rPr>
              <w:t>10</w:t>
            </w:r>
            <w:r w:rsidRPr="00AF3C43">
              <w:rPr>
                <w:lang w:val="en-GB" w:eastAsia="ja-JP"/>
              </w:rPr>
              <w:t>]</w:t>
            </w:r>
          </w:p>
        </w:tc>
        <w:tc>
          <w:tcPr>
            <w:tcW w:w="7649" w:type="dxa"/>
          </w:tcPr>
          <w:p w14:paraId="348C1C33" w14:textId="6743AB0C" w:rsidR="009F5FC1" w:rsidRPr="00AF3C43" w:rsidRDefault="00B15A9E" w:rsidP="00F37162">
            <w:pPr>
              <w:rPr>
                <w:lang w:val="en-GB" w:eastAsia="ja-JP"/>
              </w:rPr>
            </w:pPr>
            <w:r w:rsidRPr="00AF3C43">
              <w:rPr>
                <w:lang w:val="en-GB" w:eastAsia="ja-JP"/>
              </w:rPr>
              <w:t>Proposal 2: For RedCap UEs, the PPW-based DL PRS measurement with Rx frequency hopping should be treated as low priority.</w:t>
            </w:r>
          </w:p>
        </w:tc>
      </w:tr>
      <w:tr w:rsidR="009F5FC1" w:rsidRPr="00AF3C43" w14:paraId="05F0329F" w14:textId="77777777" w:rsidTr="00F37162">
        <w:tc>
          <w:tcPr>
            <w:tcW w:w="1980" w:type="dxa"/>
          </w:tcPr>
          <w:p w14:paraId="4A0B0161" w14:textId="739DE331" w:rsidR="009F5FC1" w:rsidRPr="00AF3C43" w:rsidRDefault="009F5FC1" w:rsidP="00F37162">
            <w:pPr>
              <w:rPr>
                <w:lang w:val="en-GB" w:eastAsia="ja-JP"/>
              </w:rPr>
            </w:pPr>
            <w:r w:rsidRPr="00AF3C43">
              <w:rPr>
                <w:lang w:val="en-GB" w:eastAsia="ja-JP"/>
              </w:rPr>
              <w:t>[</w:t>
            </w:r>
            <w:r w:rsidR="00587C65" w:rsidRPr="00AF3C43">
              <w:rPr>
                <w:lang w:val="en-GB" w:eastAsia="ja-JP"/>
              </w:rPr>
              <w:t>11</w:t>
            </w:r>
            <w:r w:rsidRPr="00AF3C43">
              <w:rPr>
                <w:lang w:val="en-GB" w:eastAsia="ja-JP"/>
              </w:rPr>
              <w:t>]</w:t>
            </w:r>
          </w:p>
        </w:tc>
        <w:tc>
          <w:tcPr>
            <w:tcW w:w="7649" w:type="dxa"/>
          </w:tcPr>
          <w:p w14:paraId="73D60943" w14:textId="77777777" w:rsidR="009F5FC1" w:rsidRPr="00AF3C43" w:rsidRDefault="00002132" w:rsidP="00F37162">
            <w:pPr>
              <w:rPr>
                <w:lang w:val="en-GB" w:eastAsia="ja-JP"/>
              </w:rPr>
            </w:pPr>
            <w:r w:rsidRPr="00AF3C43">
              <w:rPr>
                <w:lang w:val="en-GB" w:eastAsia="ja-JP"/>
              </w:rPr>
              <w:t xml:space="preserve">Proposal 3: Support PRS processing window to receive PRS via Rx </w:t>
            </w:r>
            <w:proofErr w:type="gramStart"/>
            <w:r w:rsidRPr="00AF3C43">
              <w:rPr>
                <w:lang w:val="en-GB" w:eastAsia="ja-JP"/>
              </w:rPr>
              <w:t>hopping</w:t>
            </w:r>
            <w:proofErr w:type="gramEnd"/>
          </w:p>
          <w:p w14:paraId="2340BF1B" w14:textId="68959007" w:rsidR="00340068" w:rsidRPr="00AF3C43" w:rsidRDefault="00340068" w:rsidP="00F37162">
            <w:pPr>
              <w:rPr>
                <w:lang w:eastAsia="ja-JP"/>
              </w:rPr>
            </w:pPr>
          </w:p>
        </w:tc>
      </w:tr>
      <w:tr w:rsidR="009F5FC1" w:rsidRPr="00AF3C43" w14:paraId="01C5F19C" w14:textId="77777777" w:rsidTr="00F37162">
        <w:tc>
          <w:tcPr>
            <w:tcW w:w="1980" w:type="dxa"/>
          </w:tcPr>
          <w:p w14:paraId="321C895B" w14:textId="2B03ABA1" w:rsidR="009F5FC1" w:rsidRPr="00AF3C43" w:rsidRDefault="009F5FC1" w:rsidP="00F37162">
            <w:pPr>
              <w:rPr>
                <w:lang w:val="en-GB" w:eastAsia="ja-JP"/>
              </w:rPr>
            </w:pPr>
            <w:r w:rsidRPr="00AF3C43">
              <w:rPr>
                <w:lang w:val="en-GB" w:eastAsia="ja-JP"/>
              </w:rPr>
              <w:t>[</w:t>
            </w:r>
            <w:r w:rsidR="00587C65" w:rsidRPr="00AF3C43">
              <w:rPr>
                <w:lang w:val="en-GB" w:eastAsia="ja-JP"/>
              </w:rPr>
              <w:t>12</w:t>
            </w:r>
            <w:r w:rsidRPr="00AF3C43">
              <w:rPr>
                <w:lang w:val="en-GB" w:eastAsia="ja-JP"/>
              </w:rPr>
              <w:t>]</w:t>
            </w:r>
          </w:p>
        </w:tc>
        <w:tc>
          <w:tcPr>
            <w:tcW w:w="7649" w:type="dxa"/>
          </w:tcPr>
          <w:p w14:paraId="5E6ADDFD" w14:textId="77777777" w:rsidR="00EA6E16" w:rsidRPr="00AF3C43" w:rsidRDefault="00EA6E16" w:rsidP="00EA6E16">
            <w:pPr>
              <w:rPr>
                <w:lang w:eastAsia="ja-JP"/>
              </w:rPr>
            </w:pPr>
            <w:r w:rsidRPr="00AF3C43">
              <w:rPr>
                <w:lang w:eastAsia="ja-JP"/>
              </w:rPr>
              <w:t>Proposal 3: RAN1 should support DL PRS frequency hopping outside MG for RedCap UE at least for the case of Type-1A PPW.</w:t>
            </w:r>
          </w:p>
          <w:p w14:paraId="44D32B05" w14:textId="77777777" w:rsidR="00EA6E16" w:rsidRPr="00AF3C43" w:rsidRDefault="00EA6E16" w:rsidP="00EA6E16">
            <w:r w:rsidRPr="00AF3C43">
              <w:t>Proposal 4: RAN1 should specify solutions to effectively support DL PRS frequency hopping within PPW configurations.</w:t>
            </w:r>
          </w:p>
          <w:p w14:paraId="0BCE3B4F" w14:textId="77777777" w:rsidR="009F5FC1" w:rsidRPr="00AF3C43" w:rsidRDefault="009F5FC1" w:rsidP="00F37162">
            <w:pPr>
              <w:rPr>
                <w:lang w:eastAsia="ja-JP"/>
              </w:rPr>
            </w:pPr>
          </w:p>
        </w:tc>
      </w:tr>
      <w:tr w:rsidR="009F5FC1" w:rsidRPr="00AF3C43" w14:paraId="14535778" w14:textId="77777777" w:rsidTr="00F37162">
        <w:tc>
          <w:tcPr>
            <w:tcW w:w="1980" w:type="dxa"/>
          </w:tcPr>
          <w:p w14:paraId="2B06A341" w14:textId="5D5609DC" w:rsidR="009F5FC1" w:rsidRPr="00AF3C43" w:rsidRDefault="009F5FC1" w:rsidP="00F37162">
            <w:pPr>
              <w:rPr>
                <w:lang w:val="en-GB" w:eastAsia="ja-JP"/>
              </w:rPr>
            </w:pPr>
            <w:r w:rsidRPr="00AF3C43">
              <w:rPr>
                <w:lang w:val="en-GB" w:eastAsia="ja-JP"/>
              </w:rPr>
              <w:t>[</w:t>
            </w:r>
            <w:r w:rsidR="00245949" w:rsidRPr="00AF3C43">
              <w:rPr>
                <w:lang w:val="en-GB" w:eastAsia="ja-JP"/>
              </w:rPr>
              <w:t>14</w:t>
            </w:r>
            <w:r w:rsidRPr="00AF3C43">
              <w:rPr>
                <w:lang w:val="en-GB" w:eastAsia="ja-JP"/>
              </w:rPr>
              <w:t>]</w:t>
            </w:r>
          </w:p>
        </w:tc>
        <w:tc>
          <w:tcPr>
            <w:tcW w:w="7649" w:type="dxa"/>
          </w:tcPr>
          <w:p w14:paraId="0E256B40" w14:textId="77777777" w:rsidR="00BA2736" w:rsidRPr="00AF3C43" w:rsidRDefault="00BA2736" w:rsidP="00BA2736">
            <w:pPr>
              <w:rPr>
                <w:lang w:val="en-GB" w:eastAsia="ja-JP"/>
              </w:rPr>
            </w:pPr>
            <w:r w:rsidRPr="00AF3C43">
              <w:rPr>
                <w:lang w:val="en-GB" w:eastAsia="ja-JP"/>
              </w:rPr>
              <w:t xml:space="preserve">Proposal 2: Additional design </w:t>
            </w:r>
            <w:proofErr w:type="gramStart"/>
            <w:r w:rsidRPr="00AF3C43">
              <w:rPr>
                <w:lang w:val="en-GB" w:eastAsia="ja-JP"/>
              </w:rPr>
              <w:t>details  DL</w:t>
            </w:r>
            <w:proofErr w:type="gramEnd"/>
            <w:r w:rsidRPr="00AF3C43">
              <w:rPr>
                <w:lang w:val="en-GB" w:eastAsia="ja-JP"/>
              </w:rPr>
              <w:t xml:space="preserve"> PRS Rx Hopping are as follows:</w:t>
            </w:r>
          </w:p>
          <w:p w14:paraId="4C903F9B" w14:textId="77777777" w:rsidR="00BA2736" w:rsidRPr="00AF3C43" w:rsidRDefault="00BA2736" w:rsidP="00BA2736">
            <w:pPr>
              <w:ind w:left="567"/>
              <w:rPr>
                <w:lang w:val="en-GB" w:eastAsia="ja-JP"/>
              </w:rPr>
            </w:pPr>
            <w:r w:rsidRPr="00AF3C43">
              <w:rPr>
                <w:lang w:val="en-GB" w:eastAsia="ja-JP"/>
              </w:rPr>
              <w:t>•</w:t>
            </w:r>
            <w:r w:rsidRPr="00AF3C43">
              <w:rPr>
                <w:lang w:val="en-GB" w:eastAsia="ja-JP"/>
              </w:rPr>
              <w:tab/>
              <w:t xml:space="preserve">Time domain repetition may have to account for the hops across the bandwidth as a single repetition is over multiple hops. </w:t>
            </w:r>
          </w:p>
          <w:p w14:paraId="54E4F07A" w14:textId="77777777" w:rsidR="00BA2736" w:rsidRPr="00AF3C43" w:rsidRDefault="00BA2736" w:rsidP="00BA2736">
            <w:pPr>
              <w:ind w:left="567"/>
              <w:rPr>
                <w:lang w:val="en-GB" w:eastAsia="ja-JP"/>
              </w:rPr>
            </w:pPr>
            <w:r w:rsidRPr="00AF3C43">
              <w:rPr>
                <w:lang w:val="en-GB" w:eastAsia="ja-JP"/>
              </w:rPr>
              <w:t>•</w:t>
            </w:r>
            <w:r w:rsidRPr="00AF3C43">
              <w:rPr>
                <w:lang w:val="en-GB" w:eastAsia="ja-JP"/>
              </w:rPr>
              <w:tab/>
              <w:t xml:space="preserve">The muting pattern may either mute a single hop or may mute a hop set. </w:t>
            </w:r>
          </w:p>
          <w:p w14:paraId="6DEA69FC" w14:textId="77777777" w:rsidR="00BA2736" w:rsidRPr="00AF3C43" w:rsidRDefault="00BA2736" w:rsidP="00BA2736">
            <w:pPr>
              <w:ind w:left="567"/>
              <w:rPr>
                <w:lang w:val="en-GB" w:eastAsia="ja-JP"/>
              </w:rPr>
            </w:pPr>
            <w:r w:rsidRPr="00AF3C43">
              <w:rPr>
                <w:lang w:val="en-GB" w:eastAsia="ja-JP"/>
              </w:rPr>
              <w:t>•</w:t>
            </w:r>
            <w:r w:rsidRPr="00AF3C43">
              <w:rPr>
                <w:lang w:val="en-GB" w:eastAsia="ja-JP"/>
              </w:rPr>
              <w:tab/>
              <w:t>The measurement gap may have to accommodate the duration of the hop set. This may be accommodated by a single large MG or multiple instances of a MG.</w:t>
            </w:r>
          </w:p>
          <w:p w14:paraId="54F0D771" w14:textId="77777777" w:rsidR="00BA2736" w:rsidRPr="00AF3C43" w:rsidRDefault="00BA2736" w:rsidP="00BA2736">
            <w:pPr>
              <w:ind w:left="567"/>
              <w:rPr>
                <w:lang w:val="en-GB" w:eastAsia="ja-JP"/>
              </w:rPr>
            </w:pPr>
            <w:r w:rsidRPr="00AF3C43">
              <w:rPr>
                <w:lang w:val="en-GB" w:eastAsia="ja-JP"/>
              </w:rPr>
              <w:lastRenderedPageBreak/>
              <w:t>•</w:t>
            </w:r>
            <w:r w:rsidRPr="00AF3C43">
              <w:rPr>
                <w:lang w:val="en-GB" w:eastAsia="ja-JP"/>
              </w:rPr>
              <w:tab/>
              <w:t>Gapless measurements based on the PRS Processing Window (PPW) should be lower priority.</w:t>
            </w:r>
          </w:p>
          <w:p w14:paraId="38B1B401" w14:textId="77777777" w:rsidR="009F5FC1" w:rsidRPr="00AF3C43" w:rsidRDefault="009F5FC1" w:rsidP="00F37162">
            <w:pPr>
              <w:rPr>
                <w:lang w:val="en-GB" w:eastAsia="ja-JP"/>
              </w:rPr>
            </w:pPr>
          </w:p>
        </w:tc>
      </w:tr>
      <w:tr w:rsidR="009F5FC1" w:rsidRPr="00AF3C43" w14:paraId="5F6B046C" w14:textId="77777777" w:rsidTr="00F37162">
        <w:tc>
          <w:tcPr>
            <w:tcW w:w="1980" w:type="dxa"/>
          </w:tcPr>
          <w:p w14:paraId="68524C49" w14:textId="4E73EC94" w:rsidR="009F5FC1" w:rsidRPr="00AF3C43" w:rsidRDefault="009F5FC1" w:rsidP="00F37162">
            <w:pPr>
              <w:rPr>
                <w:lang w:val="en-GB" w:eastAsia="ja-JP"/>
              </w:rPr>
            </w:pPr>
            <w:r w:rsidRPr="00AF3C43">
              <w:rPr>
                <w:lang w:val="en-GB" w:eastAsia="ja-JP"/>
              </w:rPr>
              <w:lastRenderedPageBreak/>
              <w:t>[</w:t>
            </w:r>
            <w:r w:rsidR="00245949" w:rsidRPr="00AF3C43">
              <w:rPr>
                <w:lang w:val="en-GB" w:eastAsia="ja-JP"/>
              </w:rPr>
              <w:t>15</w:t>
            </w:r>
            <w:r w:rsidRPr="00AF3C43">
              <w:rPr>
                <w:lang w:val="en-GB" w:eastAsia="ja-JP"/>
              </w:rPr>
              <w:t>]</w:t>
            </w:r>
          </w:p>
        </w:tc>
        <w:tc>
          <w:tcPr>
            <w:tcW w:w="7649" w:type="dxa"/>
          </w:tcPr>
          <w:p w14:paraId="3E175D12" w14:textId="77777777" w:rsidR="003F696E" w:rsidRPr="00AF3C43" w:rsidRDefault="003F696E" w:rsidP="003F696E">
            <w:r w:rsidRPr="00AF3C43">
              <w:t xml:space="preserve">Proposal 4: Support Rx frequency hopping for MG-less PRS processing only for PPW Type-1A using the following principle as a starting point: </w:t>
            </w:r>
          </w:p>
          <w:p w14:paraId="215A5C80" w14:textId="77777777" w:rsidR="003F696E" w:rsidRPr="00AF3C43" w:rsidRDefault="003F696E" w:rsidP="003F696E">
            <w:pPr>
              <w:pStyle w:val="ListParagraph"/>
              <w:numPr>
                <w:ilvl w:val="0"/>
                <w:numId w:val="54"/>
              </w:numPr>
              <w:contextualSpacing/>
              <w:jc w:val="both"/>
              <w:rPr>
                <w:rFonts w:ascii="Times New Roman" w:hAnsi="Times New Roman"/>
                <w:sz w:val="24"/>
                <w:lang w:val="en-US"/>
              </w:rPr>
            </w:pPr>
            <w:r w:rsidRPr="00AF3C43">
              <w:rPr>
                <w:rFonts w:ascii="Times New Roman" w:hAnsi="Times New Roman"/>
                <w:sz w:val="24"/>
                <w:lang w:val="en-US"/>
              </w:rPr>
              <w:t xml:space="preserve">A UE may perform Rx frequency hopping within a PPW instance under the condition that the required retune time before and after each hop is treated as part of the PRS duration in the specified PRS prioritization/collision rules. </w:t>
            </w:r>
          </w:p>
          <w:p w14:paraId="229B4FA0" w14:textId="77777777" w:rsidR="003F696E" w:rsidRPr="00AF3C43" w:rsidRDefault="003F696E" w:rsidP="003F696E">
            <w:pPr>
              <w:pStyle w:val="ListParagraph"/>
              <w:numPr>
                <w:ilvl w:val="1"/>
                <w:numId w:val="54"/>
              </w:numPr>
              <w:spacing w:after="180"/>
              <w:contextualSpacing/>
              <w:jc w:val="both"/>
              <w:rPr>
                <w:rFonts w:ascii="Times New Roman" w:hAnsi="Times New Roman"/>
                <w:sz w:val="24"/>
                <w:lang w:val="en-US"/>
              </w:rPr>
            </w:pPr>
            <w:r w:rsidRPr="00AF3C43">
              <w:rPr>
                <w:rFonts w:ascii="Times New Roman" w:hAnsi="Times New Roman"/>
                <w:sz w:val="24"/>
                <w:lang w:val="en-US"/>
              </w:rPr>
              <w:t xml:space="preserve">If the retune time before or after a low-priority PRS hop collides with a high-priority channel, then the UE does not perform the Rx frequency hopping. </w:t>
            </w:r>
          </w:p>
          <w:p w14:paraId="3B4A7EA6" w14:textId="77777777" w:rsidR="003F696E" w:rsidRPr="00AF3C43" w:rsidRDefault="003F696E" w:rsidP="003F696E">
            <w:pPr>
              <w:pStyle w:val="ListParagraph"/>
              <w:numPr>
                <w:ilvl w:val="0"/>
                <w:numId w:val="54"/>
              </w:numPr>
              <w:spacing w:after="180"/>
              <w:contextualSpacing/>
              <w:jc w:val="both"/>
              <w:rPr>
                <w:rFonts w:ascii="Times New Roman" w:hAnsi="Times New Roman"/>
                <w:sz w:val="24"/>
                <w:lang w:val="en-US"/>
              </w:rPr>
            </w:pPr>
            <w:r w:rsidRPr="00AF3C43">
              <w:rPr>
                <w:rFonts w:ascii="Times New Roman" w:hAnsi="Times New Roman"/>
                <w:sz w:val="24"/>
                <w:lang w:val="en-US"/>
              </w:rPr>
              <w:t xml:space="preserve">Note: No additional specification impact beyond UE capabilities is expected from RAN1 perspective. </w:t>
            </w:r>
          </w:p>
          <w:p w14:paraId="38458E25" w14:textId="77777777" w:rsidR="009F5FC1" w:rsidRPr="00AF3C43" w:rsidRDefault="009F5FC1" w:rsidP="00F37162">
            <w:pPr>
              <w:rPr>
                <w:lang w:eastAsia="ja-JP"/>
              </w:rPr>
            </w:pPr>
          </w:p>
        </w:tc>
      </w:tr>
      <w:tr w:rsidR="00245949" w:rsidRPr="00AF3C43" w14:paraId="7EE6A7E4" w14:textId="77777777" w:rsidTr="00F37162">
        <w:tc>
          <w:tcPr>
            <w:tcW w:w="1980" w:type="dxa"/>
          </w:tcPr>
          <w:p w14:paraId="0424698F" w14:textId="04A0C569" w:rsidR="00245949" w:rsidRPr="00AF3C43" w:rsidRDefault="00245949" w:rsidP="00F37162">
            <w:pPr>
              <w:rPr>
                <w:lang w:val="en-GB" w:eastAsia="ja-JP"/>
              </w:rPr>
            </w:pPr>
            <w:r w:rsidRPr="00AF3C43">
              <w:rPr>
                <w:lang w:val="en-GB" w:eastAsia="ja-JP"/>
              </w:rPr>
              <w:t>[</w:t>
            </w:r>
            <w:r w:rsidRPr="00AF3C43">
              <w:rPr>
                <w:lang w:val="en-GB" w:eastAsia="ja-JP"/>
              </w:rPr>
              <w:t>16</w:t>
            </w:r>
            <w:r w:rsidRPr="00AF3C43">
              <w:rPr>
                <w:lang w:val="en-GB" w:eastAsia="ja-JP"/>
              </w:rPr>
              <w:t>]</w:t>
            </w:r>
          </w:p>
        </w:tc>
        <w:tc>
          <w:tcPr>
            <w:tcW w:w="7649" w:type="dxa"/>
          </w:tcPr>
          <w:p w14:paraId="03F23BA4" w14:textId="4A11DE46" w:rsidR="00245949" w:rsidRPr="00AF3C43" w:rsidRDefault="00F800CB" w:rsidP="00F800CB">
            <w:pPr>
              <w:spacing w:line="360" w:lineRule="auto"/>
              <w:rPr>
                <w:lang w:eastAsia="ko-KR"/>
              </w:rPr>
            </w:pPr>
            <w:r w:rsidRPr="00AF3C43">
              <w:rPr>
                <w:lang w:eastAsia="ko-KR"/>
              </w:rPr>
              <w:t>Proposal 1: Deprioritize DL-PRS frequency hopping outside MG.</w:t>
            </w:r>
          </w:p>
        </w:tc>
      </w:tr>
      <w:tr w:rsidR="00245949" w:rsidRPr="00AF3C43" w14:paraId="3038DB3A" w14:textId="77777777" w:rsidTr="00F37162">
        <w:tc>
          <w:tcPr>
            <w:tcW w:w="1980" w:type="dxa"/>
          </w:tcPr>
          <w:p w14:paraId="7DD7A69A" w14:textId="6AFB6D4F" w:rsidR="00245949" w:rsidRPr="00AF3C43" w:rsidRDefault="00245949" w:rsidP="00F37162">
            <w:pPr>
              <w:rPr>
                <w:lang w:val="en-GB" w:eastAsia="ja-JP"/>
              </w:rPr>
            </w:pPr>
            <w:r w:rsidRPr="00AF3C43">
              <w:rPr>
                <w:lang w:val="en-GB" w:eastAsia="ja-JP"/>
              </w:rPr>
              <w:t>[</w:t>
            </w:r>
            <w:r w:rsidR="000674EE" w:rsidRPr="00AF3C43">
              <w:rPr>
                <w:lang w:val="en-GB" w:eastAsia="ja-JP"/>
              </w:rPr>
              <w:t>18</w:t>
            </w:r>
            <w:r w:rsidRPr="00AF3C43">
              <w:rPr>
                <w:lang w:val="en-GB" w:eastAsia="ja-JP"/>
              </w:rPr>
              <w:t>]</w:t>
            </w:r>
          </w:p>
        </w:tc>
        <w:tc>
          <w:tcPr>
            <w:tcW w:w="7649" w:type="dxa"/>
          </w:tcPr>
          <w:p w14:paraId="0DE932A6" w14:textId="77777777" w:rsidR="00CC1640" w:rsidRPr="00AF3C43" w:rsidRDefault="00CC1640" w:rsidP="00CC1640">
            <w:pPr>
              <w:rPr>
                <w:rFonts w:eastAsia="SimSun"/>
              </w:rPr>
            </w:pPr>
            <w:r w:rsidRPr="00AF3C43">
              <w:rPr>
                <w:rFonts w:eastAsia="SimSun"/>
              </w:rPr>
              <w:t>Proposal 1: PPW only with PRS as higher priority could to be used for PRS Rx FH.</w:t>
            </w:r>
          </w:p>
          <w:p w14:paraId="551F637F" w14:textId="77777777" w:rsidR="00245949" w:rsidRPr="00AF3C43" w:rsidRDefault="00245949" w:rsidP="00F37162">
            <w:pPr>
              <w:rPr>
                <w:lang w:eastAsia="ja-JP"/>
              </w:rPr>
            </w:pPr>
          </w:p>
        </w:tc>
      </w:tr>
      <w:tr w:rsidR="00245949" w:rsidRPr="00AF3C43" w14:paraId="312345DF" w14:textId="77777777" w:rsidTr="00F37162">
        <w:tc>
          <w:tcPr>
            <w:tcW w:w="1980" w:type="dxa"/>
          </w:tcPr>
          <w:p w14:paraId="5B6DE3E2" w14:textId="1173C9C7" w:rsidR="00245949" w:rsidRPr="00AF3C43" w:rsidRDefault="00245949" w:rsidP="00F37162">
            <w:pPr>
              <w:rPr>
                <w:lang w:val="en-GB" w:eastAsia="ja-JP"/>
              </w:rPr>
            </w:pPr>
            <w:r w:rsidRPr="00AF3C43">
              <w:rPr>
                <w:lang w:val="en-GB" w:eastAsia="ja-JP"/>
              </w:rPr>
              <w:t>[</w:t>
            </w:r>
            <w:r w:rsidR="000674EE" w:rsidRPr="00AF3C43">
              <w:rPr>
                <w:lang w:val="en-GB" w:eastAsia="ja-JP"/>
              </w:rPr>
              <w:t>19</w:t>
            </w:r>
            <w:r w:rsidRPr="00AF3C43">
              <w:rPr>
                <w:lang w:val="en-GB" w:eastAsia="ja-JP"/>
              </w:rPr>
              <w:t>]</w:t>
            </w:r>
          </w:p>
        </w:tc>
        <w:tc>
          <w:tcPr>
            <w:tcW w:w="7649" w:type="dxa"/>
          </w:tcPr>
          <w:p w14:paraId="641E581A" w14:textId="77777777" w:rsidR="0009204D" w:rsidRPr="00AF3C43" w:rsidRDefault="0009204D" w:rsidP="0009204D">
            <w:pPr>
              <w:spacing w:afterLines="50" w:after="120"/>
            </w:pPr>
            <w:r w:rsidRPr="00AF3C43">
              <w:t>Proposal 2</w:t>
            </w:r>
          </w:p>
          <w:p w14:paraId="7B26D660" w14:textId="77777777" w:rsidR="0009204D" w:rsidRPr="00AF3C43" w:rsidRDefault="0009204D" w:rsidP="0009204D">
            <w:pPr>
              <w:pStyle w:val="ListParagraph"/>
              <w:numPr>
                <w:ilvl w:val="0"/>
                <w:numId w:val="51"/>
              </w:numPr>
              <w:spacing w:afterLines="50" w:after="120"/>
              <w:jc w:val="both"/>
              <w:rPr>
                <w:rFonts w:ascii="Times New Roman" w:hAnsi="Times New Roman"/>
                <w:sz w:val="24"/>
              </w:rPr>
            </w:pPr>
            <w:r w:rsidRPr="00AF3C43">
              <w:rPr>
                <w:rFonts w:ascii="Times New Roman" w:hAnsi="Times New Roman"/>
                <w:sz w:val="24"/>
              </w:rPr>
              <w:t>RAN1 may not need to support PPW with FH.</w:t>
            </w:r>
          </w:p>
          <w:p w14:paraId="21CC2E91" w14:textId="77777777" w:rsidR="00245949" w:rsidRPr="00AF3C43" w:rsidRDefault="00245949" w:rsidP="00F37162">
            <w:pPr>
              <w:rPr>
                <w:lang w:val="x-none" w:eastAsia="ja-JP"/>
              </w:rPr>
            </w:pPr>
          </w:p>
        </w:tc>
      </w:tr>
      <w:tr w:rsidR="00245949" w:rsidRPr="00AF3C43" w14:paraId="48AB17BC" w14:textId="77777777" w:rsidTr="00F37162">
        <w:tc>
          <w:tcPr>
            <w:tcW w:w="1980" w:type="dxa"/>
          </w:tcPr>
          <w:p w14:paraId="6FFBDD4A" w14:textId="5FA28B89" w:rsidR="00245949" w:rsidRPr="00AF3C43" w:rsidRDefault="00245949" w:rsidP="00F37162">
            <w:pPr>
              <w:rPr>
                <w:lang w:val="en-GB" w:eastAsia="ja-JP"/>
              </w:rPr>
            </w:pPr>
            <w:r w:rsidRPr="00AF3C43">
              <w:rPr>
                <w:lang w:val="en-GB" w:eastAsia="ja-JP"/>
              </w:rPr>
              <w:t>[</w:t>
            </w:r>
            <w:r w:rsidR="00AA1702" w:rsidRPr="00AF3C43">
              <w:rPr>
                <w:lang w:val="en-GB" w:eastAsia="ja-JP"/>
              </w:rPr>
              <w:t>21</w:t>
            </w:r>
            <w:r w:rsidRPr="00AF3C43">
              <w:rPr>
                <w:lang w:val="en-GB" w:eastAsia="ja-JP"/>
              </w:rPr>
              <w:t>]</w:t>
            </w:r>
          </w:p>
        </w:tc>
        <w:tc>
          <w:tcPr>
            <w:tcW w:w="7649" w:type="dxa"/>
          </w:tcPr>
          <w:p w14:paraId="035315CF" w14:textId="77777777" w:rsidR="00AF3C43" w:rsidRPr="00AF3C43" w:rsidRDefault="00AF3C43" w:rsidP="00AF3C43">
            <w:pPr>
              <w:pStyle w:val="Proposal"/>
              <w:rPr>
                <w:b w:val="0"/>
                <w:bCs w:val="0"/>
                <w:lang w:val="en-GB" w:eastAsia="ja-JP"/>
              </w:rPr>
            </w:pPr>
            <w:bookmarkStart w:id="5" w:name="_Toc135050097"/>
            <w:r w:rsidRPr="00AF3C43">
              <w:rPr>
                <w:b w:val="0"/>
                <w:bCs w:val="0"/>
                <w:lang w:val="en-GB" w:eastAsia="ja-JP"/>
              </w:rPr>
              <w:t>PPW is not supported with DL PRS Rx hopping.</w:t>
            </w:r>
            <w:bookmarkEnd w:id="5"/>
          </w:p>
          <w:p w14:paraId="2C65639C" w14:textId="77777777" w:rsidR="00245949" w:rsidRPr="00AF3C43" w:rsidRDefault="00245949" w:rsidP="00AF3C43">
            <w:pPr>
              <w:ind w:firstLine="567"/>
              <w:rPr>
                <w:lang w:val="en-GB" w:eastAsia="ja-JP"/>
              </w:rPr>
            </w:pPr>
          </w:p>
        </w:tc>
      </w:tr>
    </w:tbl>
    <w:p w14:paraId="7AC03DB9" w14:textId="77777777" w:rsidR="005706D3" w:rsidRDefault="005706D3" w:rsidP="005706D3">
      <w:pPr>
        <w:rPr>
          <w:lang w:val="en-GB" w:eastAsia="ja-JP"/>
        </w:rPr>
      </w:pPr>
    </w:p>
    <w:p w14:paraId="3C0CD765" w14:textId="77777777" w:rsidR="005706D3" w:rsidRDefault="005706D3" w:rsidP="005706D3">
      <w:pPr>
        <w:pStyle w:val="Heading3"/>
      </w:pPr>
      <w:r>
        <w:t>Round 1</w:t>
      </w:r>
    </w:p>
    <w:p w14:paraId="4E424571" w14:textId="165FDB1C" w:rsidR="003807A6" w:rsidRDefault="003807A6" w:rsidP="003807A6">
      <w:pPr>
        <w:rPr>
          <w:lang w:val="en-GB" w:eastAsia="ja-JP"/>
        </w:rPr>
      </w:pPr>
      <w:r>
        <w:rPr>
          <w:lang w:val="en-GB" w:eastAsia="ja-JP"/>
        </w:rPr>
        <w:t xml:space="preserve">RAN1#113 is the third meeting where PPW support is discussed. </w:t>
      </w:r>
      <w:r w:rsidR="00D654B6">
        <w:rPr>
          <w:lang w:val="en-GB" w:eastAsia="ja-JP"/>
        </w:rPr>
        <w:t xml:space="preserve"> There is </w:t>
      </w:r>
      <w:proofErr w:type="gramStart"/>
      <w:r w:rsidR="00D654B6">
        <w:rPr>
          <w:lang w:val="en-GB" w:eastAsia="ja-JP"/>
        </w:rPr>
        <w:t>a majority of</w:t>
      </w:r>
      <w:proofErr w:type="gramEnd"/>
      <w:r w:rsidR="00D654B6">
        <w:rPr>
          <w:lang w:val="en-GB" w:eastAsia="ja-JP"/>
        </w:rPr>
        <w:t xml:space="preserve"> contribution that does not want to support PPW, or at least down-prioritize it. Regarding down-prioritization, RAN1 only has two meetings left, so down-prioritization </w:t>
      </w:r>
      <w:r w:rsidR="0093352F">
        <w:rPr>
          <w:lang w:val="en-GB" w:eastAsia="ja-JP"/>
        </w:rPr>
        <w:t>now means it will not be supported in rel-18.</w:t>
      </w:r>
      <w:r w:rsidR="00266A4A">
        <w:rPr>
          <w:lang w:val="en-GB" w:eastAsia="ja-JP"/>
        </w:rPr>
        <w:t xml:space="preserve"> </w:t>
      </w:r>
      <w:proofErr w:type="gramStart"/>
      <w:r w:rsidR="00266A4A">
        <w:rPr>
          <w:lang w:val="en-GB" w:eastAsia="ja-JP"/>
        </w:rPr>
        <w:t>Thus</w:t>
      </w:r>
      <w:proofErr w:type="gramEnd"/>
      <w:r w:rsidR="00266A4A">
        <w:rPr>
          <w:lang w:val="en-GB" w:eastAsia="ja-JP"/>
        </w:rPr>
        <w:t xml:space="preserve"> we should make a decision on PPW support during this meeting. </w:t>
      </w:r>
    </w:p>
    <w:p w14:paraId="312CA874" w14:textId="77777777" w:rsidR="00266A4A" w:rsidRDefault="00266A4A" w:rsidP="003807A6">
      <w:pPr>
        <w:rPr>
          <w:lang w:val="en-GB" w:eastAsia="ja-JP"/>
        </w:rPr>
      </w:pPr>
    </w:p>
    <w:p w14:paraId="5F1039F5" w14:textId="5D955FF3" w:rsidR="00266A4A" w:rsidRDefault="00BB4E0E" w:rsidP="003807A6">
      <w:pPr>
        <w:rPr>
          <w:lang w:val="en-GB" w:eastAsia="ja-JP"/>
        </w:rPr>
      </w:pPr>
      <w:r>
        <w:rPr>
          <w:lang w:val="en-GB" w:eastAsia="ja-JP"/>
        </w:rPr>
        <w:t xml:space="preserve">Based on </w:t>
      </w:r>
      <w:proofErr w:type="gramStart"/>
      <w:r>
        <w:rPr>
          <w:lang w:val="en-GB" w:eastAsia="ja-JP"/>
        </w:rPr>
        <w:t>the majority of</w:t>
      </w:r>
      <w:proofErr w:type="gramEnd"/>
      <w:r>
        <w:rPr>
          <w:lang w:val="en-GB" w:eastAsia="ja-JP"/>
        </w:rPr>
        <w:t xml:space="preserve"> contribution, it is proposed not to support PPW:</w:t>
      </w:r>
    </w:p>
    <w:p w14:paraId="6F962EC4" w14:textId="77777777" w:rsidR="00BB4E0E" w:rsidRPr="003807A6" w:rsidRDefault="00BB4E0E" w:rsidP="003807A6">
      <w:pPr>
        <w:rPr>
          <w:lang w:val="en-GB" w:eastAsia="ja-JP"/>
        </w:rPr>
      </w:pPr>
    </w:p>
    <w:p w14:paraId="736F9381" w14:textId="63D451EF" w:rsidR="00BB4E0E" w:rsidRPr="00BB4E0E" w:rsidRDefault="005706D3" w:rsidP="00BB4E0E">
      <w:pPr>
        <w:rPr>
          <w:b/>
          <w:bCs/>
          <w:lang w:val="en-GB" w:eastAsia="ja-JP"/>
        </w:rPr>
      </w:pPr>
      <w:r w:rsidRPr="00BB4E0E">
        <w:rPr>
          <w:b/>
          <w:bCs/>
          <w:lang w:val="en-GB" w:eastAsia="ja-JP"/>
        </w:rPr>
        <w:t>Proposal</w:t>
      </w:r>
      <w:r w:rsidR="00EC0553">
        <w:rPr>
          <w:b/>
          <w:bCs/>
          <w:lang w:val="en-GB" w:eastAsia="ja-JP"/>
        </w:rPr>
        <w:t xml:space="preserve"> 4.1-1</w:t>
      </w:r>
      <w:r w:rsidRPr="00BB4E0E">
        <w:rPr>
          <w:b/>
          <w:bCs/>
          <w:lang w:val="en-GB" w:eastAsia="ja-JP"/>
        </w:rPr>
        <w:t xml:space="preserve">: </w:t>
      </w:r>
      <w:r w:rsidR="00BB4E0E" w:rsidRPr="00BB4E0E">
        <w:rPr>
          <w:b/>
          <w:bCs/>
          <w:lang w:val="en-GB" w:eastAsia="ja-JP"/>
        </w:rPr>
        <w:t>PPW is not supported with DL PRS Rx hopping</w:t>
      </w:r>
      <w:r w:rsidR="00BB4E0E">
        <w:rPr>
          <w:b/>
          <w:bCs/>
          <w:lang w:val="en-GB" w:eastAsia="ja-JP"/>
        </w:rPr>
        <w:t xml:space="preserve"> in Rel-18</w:t>
      </w:r>
      <w:r w:rsidR="00BB4E0E" w:rsidRPr="00BB4E0E">
        <w:rPr>
          <w:b/>
          <w:bCs/>
          <w:lang w:val="en-GB" w:eastAsia="ja-JP"/>
        </w:rPr>
        <w:t>.</w:t>
      </w:r>
    </w:p>
    <w:p w14:paraId="26020864" w14:textId="77777777" w:rsidR="005706D3" w:rsidRDefault="005706D3" w:rsidP="005706D3">
      <w:pPr>
        <w:rPr>
          <w:lang w:val="en-GB" w:eastAsia="ja-JP"/>
        </w:rPr>
      </w:pPr>
    </w:p>
    <w:p w14:paraId="3708A1D8" w14:textId="54E0F8E1" w:rsidR="005706D3" w:rsidRDefault="005706D3" w:rsidP="005706D3">
      <w:pPr>
        <w:rPr>
          <w:lang w:val="en-GB" w:eastAsia="ja-JP"/>
        </w:rPr>
      </w:pPr>
      <w:r>
        <w:rPr>
          <w:lang w:val="en-GB" w:eastAsia="ja-JP"/>
        </w:rPr>
        <w:t>Companies are encouraged to comment on the proposal in the table below:</w:t>
      </w:r>
    </w:p>
    <w:p w14:paraId="6135BA2D" w14:textId="77777777" w:rsidR="005706D3" w:rsidRDefault="005706D3" w:rsidP="005706D3">
      <w:pPr>
        <w:rPr>
          <w:lang w:val="en-GB" w:eastAsia="ja-JP"/>
        </w:rPr>
      </w:pPr>
    </w:p>
    <w:p w14:paraId="653440F7" w14:textId="3C6E5E14" w:rsidR="005706D3" w:rsidRPr="00377819" w:rsidRDefault="00EC0553" w:rsidP="005706D3">
      <w:pPr>
        <w:rPr>
          <w:b/>
          <w:bCs/>
          <w:lang w:val="en-GB" w:eastAsia="ja-JP"/>
        </w:rPr>
      </w:pPr>
      <w:r w:rsidRPr="00BB4E0E">
        <w:rPr>
          <w:b/>
          <w:bCs/>
          <w:lang w:val="en-GB" w:eastAsia="ja-JP"/>
        </w:rPr>
        <w:t>Proposal</w:t>
      </w:r>
      <w:r>
        <w:rPr>
          <w:b/>
          <w:bCs/>
          <w:lang w:val="en-GB" w:eastAsia="ja-JP"/>
        </w:rPr>
        <w:t xml:space="preserve"> 4.1-1</w:t>
      </w:r>
      <w:r w:rsidR="005706D3" w:rsidRPr="00377819">
        <w:rPr>
          <w:b/>
          <w:bCs/>
          <w:lang w:val="en-GB" w:eastAsia="ja-JP"/>
        </w:rPr>
        <w:t>:</w:t>
      </w:r>
    </w:p>
    <w:tbl>
      <w:tblPr>
        <w:tblStyle w:val="TableGrid"/>
        <w:tblW w:w="0" w:type="auto"/>
        <w:tblLook w:val="04A0" w:firstRow="1" w:lastRow="0" w:firstColumn="1" w:lastColumn="0" w:noHBand="0" w:noVBand="1"/>
      </w:tblPr>
      <w:tblGrid>
        <w:gridCol w:w="1980"/>
        <w:gridCol w:w="7649"/>
      </w:tblGrid>
      <w:tr w:rsidR="005706D3" w:rsidRPr="004612C3" w14:paraId="0156CC2F" w14:textId="77777777" w:rsidTr="00F37162">
        <w:tc>
          <w:tcPr>
            <w:tcW w:w="1980" w:type="dxa"/>
            <w:shd w:val="clear" w:color="auto" w:fill="B4C6E7" w:themeFill="accent1" w:themeFillTint="66"/>
          </w:tcPr>
          <w:p w14:paraId="20AD1DCC" w14:textId="77777777" w:rsidR="005706D3" w:rsidRPr="004612C3" w:rsidRDefault="005706D3" w:rsidP="00F37162">
            <w:pPr>
              <w:rPr>
                <w:b/>
                <w:bCs/>
                <w:lang w:val="en-GB" w:eastAsia="ja-JP"/>
              </w:rPr>
            </w:pPr>
            <w:r w:rsidRPr="004612C3">
              <w:rPr>
                <w:b/>
                <w:bCs/>
                <w:lang w:val="en-GB" w:eastAsia="ja-JP"/>
              </w:rPr>
              <w:t>Company</w:t>
            </w:r>
          </w:p>
        </w:tc>
        <w:tc>
          <w:tcPr>
            <w:tcW w:w="7649" w:type="dxa"/>
            <w:shd w:val="clear" w:color="auto" w:fill="B4C6E7" w:themeFill="accent1" w:themeFillTint="66"/>
          </w:tcPr>
          <w:p w14:paraId="2C5CDB53" w14:textId="77777777" w:rsidR="005706D3" w:rsidRPr="004612C3" w:rsidRDefault="005706D3" w:rsidP="00F37162">
            <w:pPr>
              <w:rPr>
                <w:b/>
                <w:bCs/>
                <w:lang w:val="en-GB" w:eastAsia="ja-JP"/>
              </w:rPr>
            </w:pPr>
            <w:r w:rsidRPr="004612C3">
              <w:rPr>
                <w:b/>
                <w:bCs/>
                <w:lang w:val="en-GB" w:eastAsia="ja-JP"/>
              </w:rPr>
              <w:t>Comment</w:t>
            </w:r>
          </w:p>
        </w:tc>
      </w:tr>
      <w:tr w:rsidR="005706D3" w14:paraId="43C6616D" w14:textId="77777777" w:rsidTr="00F37162">
        <w:tc>
          <w:tcPr>
            <w:tcW w:w="1980" w:type="dxa"/>
          </w:tcPr>
          <w:p w14:paraId="79E3D00F" w14:textId="77777777" w:rsidR="005706D3" w:rsidRDefault="005706D3" w:rsidP="00F37162">
            <w:pPr>
              <w:rPr>
                <w:lang w:val="en-GB" w:eastAsia="ja-JP"/>
              </w:rPr>
            </w:pPr>
          </w:p>
        </w:tc>
        <w:tc>
          <w:tcPr>
            <w:tcW w:w="7649" w:type="dxa"/>
          </w:tcPr>
          <w:p w14:paraId="33B1B701" w14:textId="77777777" w:rsidR="005706D3" w:rsidRDefault="005706D3" w:rsidP="00F37162">
            <w:pPr>
              <w:rPr>
                <w:lang w:val="en-GB" w:eastAsia="ja-JP"/>
              </w:rPr>
            </w:pPr>
          </w:p>
        </w:tc>
      </w:tr>
    </w:tbl>
    <w:p w14:paraId="001F01C5" w14:textId="77777777" w:rsidR="005706D3" w:rsidRPr="005706D3" w:rsidRDefault="005706D3" w:rsidP="005706D3">
      <w:pPr>
        <w:rPr>
          <w:lang w:val="en-GB" w:eastAsia="ja-JP"/>
        </w:rPr>
      </w:pPr>
    </w:p>
    <w:p w14:paraId="7C5C5FEA" w14:textId="2E4D6F44" w:rsidR="001D03E1" w:rsidRDefault="006A60F5" w:rsidP="001D03E1">
      <w:pPr>
        <w:pStyle w:val="Heading2"/>
      </w:pPr>
      <w:r>
        <w:lastRenderedPageBreak/>
        <w:t>M</w:t>
      </w:r>
      <w:r w:rsidR="00A7230B">
        <w:t>easurement gap configuration</w:t>
      </w:r>
      <w:r w:rsidR="001D03E1">
        <w:t xml:space="preserve"> </w:t>
      </w:r>
      <w:r w:rsidR="009C4EAB">
        <w:rPr>
          <w:lang w:val="en-US"/>
        </w:rPr>
        <w:t>[high]</w:t>
      </w:r>
    </w:p>
    <w:p w14:paraId="7ED88D03" w14:textId="77777777" w:rsidR="001D03E1" w:rsidRDefault="001D03E1" w:rsidP="001D03E1">
      <w:pPr>
        <w:pStyle w:val="Heading3"/>
      </w:pPr>
      <w:r>
        <w:t>Background</w:t>
      </w:r>
    </w:p>
    <w:p w14:paraId="665F86F3" w14:textId="6A8CBA9D" w:rsidR="001D03E1" w:rsidRDefault="00B06F8E" w:rsidP="001D03E1">
      <w:pPr>
        <w:rPr>
          <w:lang w:val="en-GB" w:eastAsia="ja-JP"/>
        </w:rPr>
      </w:pPr>
      <w:r>
        <w:rPr>
          <w:lang w:val="en-GB" w:eastAsia="ja-JP"/>
        </w:rPr>
        <w:t xml:space="preserve">The issue of a single or multiple measurement gap was discussed in previous meetings. In this meeting, the majority of companies propose to support a single measurement </w:t>
      </w:r>
      <w:proofErr w:type="gramStart"/>
      <w:r>
        <w:rPr>
          <w:lang w:val="en-GB" w:eastAsia="ja-JP"/>
        </w:rPr>
        <w:t>gap[</w:t>
      </w:r>
      <w:proofErr w:type="gramEnd"/>
      <w:r>
        <w:rPr>
          <w:lang w:val="en-GB" w:eastAsia="ja-JP"/>
        </w:rPr>
        <w:t>3]</w:t>
      </w:r>
      <w:r w:rsidRPr="00B06F8E">
        <w:rPr>
          <w:lang w:val="en-GB" w:eastAsia="ja-JP"/>
        </w:rPr>
        <w:t xml:space="preserve"> </w:t>
      </w:r>
      <w:r>
        <w:rPr>
          <w:lang w:val="en-GB" w:eastAsia="ja-JP"/>
        </w:rPr>
        <w:t>[</w:t>
      </w:r>
      <w:r>
        <w:rPr>
          <w:lang w:val="en-GB" w:eastAsia="ja-JP"/>
        </w:rPr>
        <w:t>5</w:t>
      </w:r>
      <w:r>
        <w:rPr>
          <w:lang w:val="en-GB" w:eastAsia="ja-JP"/>
        </w:rPr>
        <w:t>]</w:t>
      </w:r>
      <w:r w:rsidRPr="00B06F8E">
        <w:rPr>
          <w:lang w:val="en-GB" w:eastAsia="ja-JP"/>
        </w:rPr>
        <w:t xml:space="preserve"> </w:t>
      </w:r>
      <w:r>
        <w:rPr>
          <w:lang w:val="en-GB" w:eastAsia="ja-JP"/>
        </w:rPr>
        <w:t>[</w:t>
      </w:r>
      <w:r>
        <w:rPr>
          <w:lang w:val="en-GB" w:eastAsia="ja-JP"/>
        </w:rPr>
        <w:t>9</w:t>
      </w:r>
      <w:r>
        <w:rPr>
          <w:lang w:val="en-GB" w:eastAsia="ja-JP"/>
        </w:rPr>
        <w:t>]</w:t>
      </w:r>
      <w:r w:rsidR="00FC305C" w:rsidRPr="00FC305C">
        <w:rPr>
          <w:lang w:val="en-GB" w:eastAsia="ja-JP"/>
        </w:rPr>
        <w:t xml:space="preserve"> </w:t>
      </w:r>
      <w:r w:rsidR="00FC305C">
        <w:rPr>
          <w:lang w:val="en-GB" w:eastAsia="ja-JP"/>
        </w:rPr>
        <w:t>[</w:t>
      </w:r>
      <w:r w:rsidR="00FC305C">
        <w:rPr>
          <w:lang w:val="en-GB" w:eastAsia="ja-JP"/>
        </w:rPr>
        <w:t>15</w:t>
      </w:r>
      <w:r w:rsidR="00FC305C">
        <w:rPr>
          <w:lang w:val="en-GB" w:eastAsia="ja-JP"/>
        </w:rPr>
        <w:t>]</w:t>
      </w:r>
      <w:r>
        <w:rPr>
          <w:lang w:val="en-GB" w:eastAsia="ja-JP"/>
        </w:rPr>
        <w:t xml:space="preserve">, and </w:t>
      </w:r>
      <w:r w:rsidR="00FC305C">
        <w:rPr>
          <w:lang w:val="en-GB" w:eastAsia="ja-JP"/>
        </w:rPr>
        <w:t xml:space="preserve">two contributions [10][15] propose to leave it to RAN4. </w:t>
      </w:r>
      <w:r w:rsidR="00C00EA2">
        <w:rPr>
          <w:lang w:val="en-GB" w:eastAsia="ja-JP"/>
        </w:rPr>
        <w:t xml:space="preserve"> In [15] it is proposed to leave to RAN4 to decide the duration of the MG and of the number of hops (Rx </w:t>
      </w:r>
      <w:proofErr w:type="spellStart"/>
      <w:r w:rsidR="00C00EA2">
        <w:rPr>
          <w:lang w:val="en-GB" w:eastAsia="ja-JP"/>
        </w:rPr>
        <w:t>retunings</w:t>
      </w:r>
      <w:proofErr w:type="spellEnd"/>
      <w:r w:rsidR="00C00EA2">
        <w:rPr>
          <w:lang w:val="en-GB" w:eastAsia="ja-JP"/>
        </w:rPr>
        <w:t xml:space="preserve">) covered by the MG. </w:t>
      </w:r>
    </w:p>
    <w:p w14:paraId="1FD4631A" w14:textId="77777777" w:rsidR="001D03E1" w:rsidRDefault="001D03E1" w:rsidP="001D03E1">
      <w:pPr>
        <w:rPr>
          <w:lang w:val="en-GB" w:eastAsia="ja-JP"/>
        </w:rPr>
      </w:pPr>
    </w:p>
    <w:tbl>
      <w:tblPr>
        <w:tblStyle w:val="TableGrid"/>
        <w:tblW w:w="0" w:type="auto"/>
        <w:tblLook w:val="04A0" w:firstRow="1" w:lastRow="0" w:firstColumn="1" w:lastColumn="0" w:noHBand="0" w:noVBand="1"/>
      </w:tblPr>
      <w:tblGrid>
        <w:gridCol w:w="1980"/>
        <w:gridCol w:w="7649"/>
      </w:tblGrid>
      <w:tr w:rsidR="001D03E1" w:rsidRPr="004612C3" w14:paraId="36B26CF8" w14:textId="77777777" w:rsidTr="00F37162">
        <w:tc>
          <w:tcPr>
            <w:tcW w:w="1980" w:type="dxa"/>
            <w:shd w:val="clear" w:color="auto" w:fill="B4C6E7" w:themeFill="accent1" w:themeFillTint="66"/>
          </w:tcPr>
          <w:p w14:paraId="79C8FF73" w14:textId="77777777" w:rsidR="001D03E1" w:rsidRPr="004612C3" w:rsidRDefault="001D03E1" w:rsidP="00F37162">
            <w:pPr>
              <w:rPr>
                <w:b/>
                <w:bCs/>
                <w:lang w:val="en-GB" w:eastAsia="ja-JP"/>
              </w:rPr>
            </w:pPr>
            <w:r w:rsidRPr="004612C3">
              <w:rPr>
                <w:b/>
                <w:bCs/>
                <w:lang w:val="en-GB" w:eastAsia="ja-JP"/>
              </w:rPr>
              <w:t>Company</w:t>
            </w:r>
          </w:p>
        </w:tc>
        <w:tc>
          <w:tcPr>
            <w:tcW w:w="7649" w:type="dxa"/>
            <w:shd w:val="clear" w:color="auto" w:fill="B4C6E7" w:themeFill="accent1" w:themeFillTint="66"/>
          </w:tcPr>
          <w:p w14:paraId="2EFCE38D" w14:textId="77777777" w:rsidR="001D03E1" w:rsidRPr="004612C3" w:rsidRDefault="001D03E1" w:rsidP="00F37162">
            <w:pPr>
              <w:rPr>
                <w:b/>
                <w:bCs/>
                <w:lang w:val="en-GB" w:eastAsia="ja-JP"/>
              </w:rPr>
            </w:pPr>
            <w:r w:rsidRPr="004612C3">
              <w:rPr>
                <w:b/>
                <w:bCs/>
                <w:lang w:val="en-GB" w:eastAsia="ja-JP"/>
              </w:rPr>
              <w:t>Proposal</w:t>
            </w:r>
          </w:p>
        </w:tc>
      </w:tr>
      <w:tr w:rsidR="00310E5E" w:rsidRPr="004612C3" w14:paraId="6FB36301" w14:textId="77777777" w:rsidTr="00F37162">
        <w:tc>
          <w:tcPr>
            <w:tcW w:w="1980" w:type="dxa"/>
          </w:tcPr>
          <w:p w14:paraId="1951E1A6" w14:textId="77777777" w:rsidR="00310E5E" w:rsidRPr="004612C3" w:rsidRDefault="00310E5E" w:rsidP="00310E5E">
            <w:pPr>
              <w:rPr>
                <w:lang w:val="en-GB" w:eastAsia="ja-JP"/>
              </w:rPr>
            </w:pPr>
            <w:r w:rsidRPr="004612C3">
              <w:rPr>
                <w:lang w:val="en-GB" w:eastAsia="ja-JP"/>
              </w:rPr>
              <w:t>[3]</w:t>
            </w:r>
          </w:p>
        </w:tc>
        <w:tc>
          <w:tcPr>
            <w:tcW w:w="7649" w:type="dxa"/>
          </w:tcPr>
          <w:p w14:paraId="754A6336" w14:textId="77777777" w:rsidR="00310E5E" w:rsidRPr="004612C3" w:rsidRDefault="00310E5E" w:rsidP="00F37162">
            <w:pPr>
              <w:ind w:left="880" w:hanging="440"/>
            </w:pPr>
            <w:r w:rsidRPr="004612C3">
              <w:rPr>
                <w:lang w:val="en-GB" w:eastAsia="ja-JP"/>
              </w:rPr>
              <w:t xml:space="preserve"> </w:t>
            </w:r>
            <w:r w:rsidRPr="004612C3">
              <w:t>Proposal 3: UE should only apply a single instance of a measurement gap to complete one PRS frequency hopping reception.</w:t>
            </w:r>
          </w:p>
          <w:p w14:paraId="41CCFA84" w14:textId="77777777" w:rsidR="00310E5E" w:rsidRPr="004612C3" w:rsidRDefault="00310E5E" w:rsidP="00F37162">
            <w:pPr>
              <w:ind w:left="880" w:hanging="440"/>
              <w:rPr>
                <w:lang w:eastAsia="ja-JP"/>
              </w:rPr>
            </w:pPr>
          </w:p>
        </w:tc>
      </w:tr>
      <w:tr w:rsidR="001D03E1" w:rsidRPr="004612C3" w14:paraId="1B31888B" w14:textId="77777777" w:rsidTr="00F37162">
        <w:tc>
          <w:tcPr>
            <w:tcW w:w="1980" w:type="dxa"/>
          </w:tcPr>
          <w:p w14:paraId="760B2A47" w14:textId="052FE7AD" w:rsidR="001D03E1" w:rsidRPr="004612C3" w:rsidRDefault="001D03E1" w:rsidP="00F37162">
            <w:pPr>
              <w:rPr>
                <w:lang w:val="en-GB" w:eastAsia="ja-JP"/>
              </w:rPr>
            </w:pPr>
            <w:r w:rsidRPr="004612C3">
              <w:rPr>
                <w:lang w:val="en-GB" w:eastAsia="ja-JP"/>
              </w:rPr>
              <w:t>[</w:t>
            </w:r>
            <w:r w:rsidR="00882B83" w:rsidRPr="004612C3">
              <w:rPr>
                <w:lang w:val="en-GB" w:eastAsia="ja-JP"/>
              </w:rPr>
              <w:t>5</w:t>
            </w:r>
            <w:r w:rsidRPr="004612C3">
              <w:rPr>
                <w:lang w:val="en-GB" w:eastAsia="ja-JP"/>
              </w:rPr>
              <w:t>]</w:t>
            </w:r>
          </w:p>
        </w:tc>
        <w:tc>
          <w:tcPr>
            <w:tcW w:w="7649" w:type="dxa"/>
          </w:tcPr>
          <w:p w14:paraId="1F9468BF" w14:textId="77777777" w:rsidR="002D064A" w:rsidRPr="004612C3" w:rsidRDefault="002D064A" w:rsidP="002D064A">
            <w:pPr>
              <w:pStyle w:val="BodyText"/>
              <w:rPr>
                <w:rFonts w:eastAsiaTheme="minorEastAsia"/>
              </w:rPr>
            </w:pPr>
            <w:r w:rsidRPr="004612C3">
              <w:rPr>
                <w:rFonts w:eastAsiaTheme="minorEastAsia"/>
                <w:kern w:val="2"/>
              </w:rPr>
              <w:t xml:space="preserve">Proposal 5: </w:t>
            </w:r>
            <w:r w:rsidRPr="004612C3">
              <w:rPr>
                <w:lang w:eastAsia="ja-JP"/>
              </w:rPr>
              <w:t xml:space="preserve">For DL PRS Rx hopping using measurement gap(s), a single measurement gap </w:t>
            </w:r>
            <w:r w:rsidRPr="004612C3">
              <w:rPr>
                <w:rFonts w:eastAsia="DengXian"/>
              </w:rPr>
              <w:t xml:space="preserve">should </w:t>
            </w:r>
            <w:r w:rsidRPr="004612C3">
              <w:rPr>
                <w:lang w:eastAsia="ja-JP"/>
              </w:rPr>
              <w:t>be configured to overlap with at least 1 DL PRS hopping sequence</w:t>
            </w:r>
            <w:r w:rsidRPr="004612C3">
              <w:rPr>
                <w:rFonts w:eastAsiaTheme="minorEastAsia"/>
              </w:rPr>
              <w:t>.</w:t>
            </w:r>
          </w:p>
          <w:p w14:paraId="1B833B9C" w14:textId="77777777" w:rsidR="002D064A" w:rsidRPr="004612C3" w:rsidRDefault="002D064A" w:rsidP="002D064A">
            <w:pPr>
              <w:pStyle w:val="BodyText"/>
              <w:numPr>
                <w:ilvl w:val="0"/>
                <w:numId w:val="55"/>
              </w:numPr>
              <w:spacing w:afterLines="50"/>
              <w:rPr>
                <w:strike/>
                <w:lang w:eastAsia="ja-JP"/>
              </w:rPr>
            </w:pPr>
            <w:r w:rsidRPr="004612C3">
              <w:rPr>
                <w:rFonts w:eastAsia="DengXian"/>
              </w:rPr>
              <w:t>S</w:t>
            </w:r>
            <w:r w:rsidRPr="004612C3">
              <w:rPr>
                <w:rFonts w:eastAsia="DengXian"/>
                <w:lang w:eastAsia="x-none"/>
              </w:rPr>
              <w:t xml:space="preserve">end an LS to RAN4 </w:t>
            </w:r>
            <w:r w:rsidRPr="004612C3">
              <w:rPr>
                <w:rFonts w:eastAsia="DengXian"/>
              </w:rPr>
              <w:t xml:space="preserve">to </w:t>
            </w:r>
            <w:r w:rsidRPr="004612C3">
              <w:rPr>
                <w:rFonts w:eastAsia="DengXian"/>
                <w:lang w:eastAsia="x-none"/>
              </w:rPr>
              <w:t>check if there is any issue to support the above enhancement</w:t>
            </w:r>
            <w:r w:rsidRPr="004612C3">
              <w:rPr>
                <w:rFonts w:eastAsia="DengXian"/>
              </w:rPr>
              <w:t>.</w:t>
            </w:r>
          </w:p>
          <w:p w14:paraId="14928972" w14:textId="77777777" w:rsidR="002D064A" w:rsidRPr="004612C3" w:rsidRDefault="002D064A" w:rsidP="002D064A">
            <w:pPr>
              <w:pStyle w:val="BodyText"/>
              <w:rPr>
                <w:rFonts w:eastAsiaTheme="minorEastAsia"/>
              </w:rPr>
            </w:pPr>
          </w:p>
          <w:p w14:paraId="33B0A833" w14:textId="14878FA1" w:rsidR="001D03E1" w:rsidRPr="004612C3" w:rsidRDefault="001D03E1" w:rsidP="00F37162">
            <w:pPr>
              <w:rPr>
                <w:lang w:eastAsia="ja-JP"/>
              </w:rPr>
            </w:pPr>
          </w:p>
        </w:tc>
      </w:tr>
      <w:tr w:rsidR="00882B83" w:rsidRPr="004612C3" w14:paraId="5CD8F2F2" w14:textId="77777777" w:rsidTr="00882B83">
        <w:tc>
          <w:tcPr>
            <w:tcW w:w="1980" w:type="dxa"/>
          </w:tcPr>
          <w:p w14:paraId="05AAEF30" w14:textId="19D7907F" w:rsidR="00882B83" w:rsidRPr="004612C3" w:rsidRDefault="00882B83" w:rsidP="00F37162">
            <w:pPr>
              <w:rPr>
                <w:lang w:val="en-GB" w:eastAsia="ja-JP"/>
              </w:rPr>
            </w:pPr>
            <w:r w:rsidRPr="004612C3">
              <w:rPr>
                <w:lang w:val="en-GB" w:eastAsia="ja-JP"/>
              </w:rPr>
              <w:t>[</w:t>
            </w:r>
            <w:r w:rsidRPr="004612C3">
              <w:rPr>
                <w:lang w:val="en-GB" w:eastAsia="ja-JP"/>
              </w:rPr>
              <w:t>9</w:t>
            </w:r>
            <w:r w:rsidRPr="004612C3">
              <w:rPr>
                <w:lang w:val="en-GB" w:eastAsia="ja-JP"/>
              </w:rPr>
              <w:t>]</w:t>
            </w:r>
          </w:p>
        </w:tc>
        <w:tc>
          <w:tcPr>
            <w:tcW w:w="7649" w:type="dxa"/>
          </w:tcPr>
          <w:p w14:paraId="09A6BE23" w14:textId="68D5FBAF" w:rsidR="00882B83" w:rsidRPr="004612C3" w:rsidRDefault="00CD5AB1" w:rsidP="00F37162">
            <w:pPr>
              <w:rPr>
                <w:lang w:eastAsia="ja-JP"/>
              </w:rPr>
            </w:pPr>
            <w:r w:rsidRPr="004612C3">
              <w:rPr>
                <w:lang w:eastAsia="ja-JP"/>
              </w:rPr>
              <w:t>Proposal 9: For RedCap UE positioning, only support the use of a single instance of MG for DL PRS with Rx frequency hopping.</w:t>
            </w:r>
          </w:p>
        </w:tc>
      </w:tr>
      <w:tr w:rsidR="00882B83" w:rsidRPr="004612C3" w14:paraId="1FF7C1E0" w14:textId="77777777" w:rsidTr="00882B83">
        <w:tc>
          <w:tcPr>
            <w:tcW w:w="1980" w:type="dxa"/>
          </w:tcPr>
          <w:p w14:paraId="65B9A400" w14:textId="4A68F078" w:rsidR="00882B83" w:rsidRPr="004612C3" w:rsidRDefault="00882B83" w:rsidP="00F37162">
            <w:pPr>
              <w:rPr>
                <w:lang w:val="en-GB" w:eastAsia="ja-JP"/>
              </w:rPr>
            </w:pPr>
            <w:r w:rsidRPr="004612C3">
              <w:rPr>
                <w:lang w:val="en-GB" w:eastAsia="ja-JP"/>
              </w:rPr>
              <w:t>[</w:t>
            </w:r>
            <w:r w:rsidR="00AB2629" w:rsidRPr="004612C3">
              <w:rPr>
                <w:lang w:val="en-GB" w:eastAsia="ja-JP"/>
              </w:rPr>
              <w:t>10</w:t>
            </w:r>
            <w:r w:rsidRPr="004612C3">
              <w:rPr>
                <w:lang w:val="en-GB" w:eastAsia="ja-JP"/>
              </w:rPr>
              <w:t>]</w:t>
            </w:r>
          </w:p>
        </w:tc>
        <w:tc>
          <w:tcPr>
            <w:tcW w:w="7649" w:type="dxa"/>
          </w:tcPr>
          <w:p w14:paraId="0034B2B5" w14:textId="77777777" w:rsidR="006333A8" w:rsidRPr="004612C3" w:rsidRDefault="006333A8" w:rsidP="006333A8">
            <w:pPr>
              <w:rPr>
                <w:lang w:val="x-none" w:eastAsia="ja-JP"/>
              </w:rPr>
            </w:pPr>
            <w:r w:rsidRPr="004612C3">
              <w:rPr>
                <w:lang w:val="x-none" w:eastAsia="ja-JP"/>
              </w:rPr>
              <w:t>Proposal 3: It is up to RAN4 to define RRM requirements for UE performing DL PRS Rx frequency hopping using a measurement gap.</w:t>
            </w:r>
          </w:p>
          <w:p w14:paraId="1DD56E5E" w14:textId="00B86D33" w:rsidR="00882B83" w:rsidRPr="004612C3" w:rsidRDefault="006333A8" w:rsidP="006333A8">
            <w:pPr>
              <w:rPr>
                <w:lang w:val="x-none" w:eastAsia="ja-JP"/>
              </w:rPr>
            </w:pPr>
            <w:r w:rsidRPr="004612C3">
              <w:rPr>
                <w:lang w:val="x-none" w:eastAsia="ja-JP"/>
              </w:rPr>
              <w:t>•</w:t>
            </w:r>
            <w:r w:rsidRPr="004612C3">
              <w:rPr>
                <w:lang w:val="x-none" w:eastAsia="ja-JP"/>
              </w:rPr>
              <w:tab/>
              <w:t>A LS to RAN4 can be sent.</w:t>
            </w:r>
          </w:p>
        </w:tc>
      </w:tr>
      <w:tr w:rsidR="00882B83" w:rsidRPr="004612C3" w14:paraId="728D3D43" w14:textId="77777777" w:rsidTr="00882B83">
        <w:tc>
          <w:tcPr>
            <w:tcW w:w="1980" w:type="dxa"/>
          </w:tcPr>
          <w:p w14:paraId="5C738A38" w14:textId="7E01EAD0" w:rsidR="00882B83" w:rsidRPr="004612C3" w:rsidRDefault="00882B83" w:rsidP="00F37162">
            <w:pPr>
              <w:rPr>
                <w:lang w:val="en-GB" w:eastAsia="ja-JP"/>
              </w:rPr>
            </w:pPr>
            <w:r w:rsidRPr="004612C3">
              <w:rPr>
                <w:lang w:val="en-GB" w:eastAsia="ja-JP"/>
              </w:rPr>
              <w:t>[</w:t>
            </w:r>
            <w:r w:rsidR="00AB2629" w:rsidRPr="004612C3">
              <w:rPr>
                <w:lang w:val="en-GB" w:eastAsia="ja-JP"/>
              </w:rPr>
              <w:t>15</w:t>
            </w:r>
            <w:r w:rsidRPr="004612C3">
              <w:rPr>
                <w:lang w:val="en-GB" w:eastAsia="ja-JP"/>
              </w:rPr>
              <w:t>]</w:t>
            </w:r>
          </w:p>
        </w:tc>
        <w:tc>
          <w:tcPr>
            <w:tcW w:w="7649" w:type="dxa"/>
          </w:tcPr>
          <w:p w14:paraId="5DFFAC60" w14:textId="77777777" w:rsidR="00F06A04" w:rsidRPr="004612C3" w:rsidRDefault="00F06A04" w:rsidP="00F06A04">
            <w:r w:rsidRPr="004612C3">
              <w:t xml:space="preserve">Proposal 3: The UE is expected to perform up to N Rx Retunings during a single MG instance in order to measure multiple frequency parts of a single PRS </w:t>
            </w:r>
            <w:proofErr w:type="gramStart"/>
            <w:r w:rsidRPr="004612C3">
              <w:t>resource</w:t>
            </w:r>
            <w:proofErr w:type="gramEnd"/>
            <w:r w:rsidRPr="004612C3">
              <w:t xml:space="preserve"> </w:t>
            </w:r>
          </w:p>
          <w:p w14:paraId="3484C9E0" w14:textId="77777777" w:rsidR="00F06A04" w:rsidRPr="004612C3" w:rsidRDefault="00F06A04" w:rsidP="00F06A04">
            <w:r w:rsidRPr="004612C3">
              <w:t xml:space="preserve">Up to RAN4 to decide the maximum number of Rx </w:t>
            </w:r>
            <w:proofErr w:type="spellStart"/>
            <w:r w:rsidRPr="004612C3">
              <w:t>Retuninings</w:t>
            </w:r>
            <w:proofErr w:type="spellEnd"/>
            <w:r w:rsidRPr="004612C3">
              <w:t xml:space="preserve"> within a single MG </w:t>
            </w:r>
            <w:proofErr w:type="gramStart"/>
            <w:r w:rsidRPr="004612C3">
              <w:t>instance</w:t>
            </w:r>
            <w:proofErr w:type="gramEnd"/>
          </w:p>
          <w:p w14:paraId="578A5FE2" w14:textId="77777777" w:rsidR="00882B83" w:rsidRPr="004612C3" w:rsidRDefault="00882B83" w:rsidP="00F37162">
            <w:pPr>
              <w:rPr>
                <w:lang w:eastAsia="ja-JP"/>
              </w:rPr>
            </w:pPr>
          </w:p>
        </w:tc>
      </w:tr>
      <w:tr w:rsidR="00882B83" w:rsidRPr="004612C3" w14:paraId="3DB5C1E1" w14:textId="77777777" w:rsidTr="00882B83">
        <w:tc>
          <w:tcPr>
            <w:tcW w:w="1980" w:type="dxa"/>
          </w:tcPr>
          <w:p w14:paraId="34DAB5F0" w14:textId="786BAEE0" w:rsidR="00882B83" w:rsidRPr="004612C3" w:rsidRDefault="00882B83" w:rsidP="00F37162">
            <w:pPr>
              <w:rPr>
                <w:lang w:val="en-GB" w:eastAsia="ja-JP"/>
              </w:rPr>
            </w:pPr>
            <w:r w:rsidRPr="004612C3">
              <w:rPr>
                <w:lang w:val="en-GB" w:eastAsia="ja-JP"/>
              </w:rPr>
              <w:t>[</w:t>
            </w:r>
            <w:r w:rsidR="00AB2629" w:rsidRPr="004612C3">
              <w:rPr>
                <w:lang w:val="en-GB" w:eastAsia="ja-JP"/>
              </w:rPr>
              <w:t>21</w:t>
            </w:r>
            <w:r w:rsidRPr="004612C3">
              <w:rPr>
                <w:lang w:val="en-GB" w:eastAsia="ja-JP"/>
              </w:rPr>
              <w:t>]</w:t>
            </w:r>
          </w:p>
        </w:tc>
        <w:tc>
          <w:tcPr>
            <w:tcW w:w="7649" w:type="dxa"/>
          </w:tcPr>
          <w:p w14:paraId="42F60004" w14:textId="3E9F48A6" w:rsidR="00CA57D3" w:rsidRPr="004612C3" w:rsidRDefault="00CA57D3" w:rsidP="00CA57D3">
            <w:pPr>
              <w:pStyle w:val="Observation"/>
              <w:numPr>
                <w:ilvl w:val="0"/>
                <w:numId w:val="0"/>
              </w:numPr>
              <w:ind w:left="1701" w:hanging="1701"/>
              <w:rPr>
                <w:b w:val="0"/>
                <w:bCs w:val="0"/>
              </w:rPr>
            </w:pPr>
            <w:bookmarkStart w:id="6" w:name="_Toc135042053"/>
            <w:r w:rsidRPr="004612C3">
              <w:rPr>
                <w:b w:val="0"/>
                <w:bCs w:val="0"/>
              </w:rPr>
              <w:t xml:space="preserve">Proposal: </w:t>
            </w:r>
            <w:r w:rsidRPr="004612C3">
              <w:rPr>
                <w:b w:val="0"/>
                <w:bCs w:val="0"/>
              </w:rPr>
              <w:t>Gap duration for PRS Rx hopping can be handled by RAN4.</w:t>
            </w:r>
            <w:bookmarkEnd w:id="6"/>
            <w:r w:rsidRPr="004612C3">
              <w:rPr>
                <w:b w:val="0"/>
                <w:bCs w:val="0"/>
              </w:rPr>
              <w:t xml:space="preserve"> </w:t>
            </w:r>
          </w:p>
          <w:p w14:paraId="458295B3" w14:textId="77777777" w:rsidR="00882B83" w:rsidRPr="004612C3" w:rsidRDefault="00882B83" w:rsidP="00F37162">
            <w:pPr>
              <w:rPr>
                <w:lang w:val="en-GB" w:eastAsia="ja-JP"/>
              </w:rPr>
            </w:pPr>
          </w:p>
        </w:tc>
      </w:tr>
    </w:tbl>
    <w:p w14:paraId="564FF212" w14:textId="77777777" w:rsidR="001D03E1" w:rsidRDefault="001D03E1" w:rsidP="001D03E1">
      <w:pPr>
        <w:rPr>
          <w:lang w:val="en-GB" w:eastAsia="ja-JP"/>
        </w:rPr>
      </w:pPr>
    </w:p>
    <w:p w14:paraId="54067182" w14:textId="77777777" w:rsidR="001D03E1" w:rsidRPr="00AF5639" w:rsidRDefault="001D03E1" w:rsidP="001D03E1">
      <w:pPr>
        <w:pStyle w:val="Heading3"/>
        <w:rPr>
          <w:lang w:val="en-US"/>
        </w:rPr>
      </w:pPr>
      <w:r>
        <w:t xml:space="preserve">Round 1 </w:t>
      </w:r>
    </w:p>
    <w:p w14:paraId="4BCB3924" w14:textId="0415E7DA" w:rsidR="001D03E1" w:rsidRDefault="00A62FDD" w:rsidP="001D03E1">
      <w:pPr>
        <w:rPr>
          <w:lang w:eastAsia="ja-JP"/>
        </w:rPr>
      </w:pPr>
      <w:r>
        <w:rPr>
          <w:lang w:eastAsia="ja-JP"/>
        </w:rPr>
        <w:t xml:space="preserve">Based on the received proposal we can discuss the use of a single measurement gap. RAN4 should be informed of the agreement. </w:t>
      </w:r>
    </w:p>
    <w:p w14:paraId="6D819D9D" w14:textId="77777777" w:rsidR="00A62FDD" w:rsidRDefault="00A62FDD" w:rsidP="001D03E1">
      <w:pPr>
        <w:rPr>
          <w:lang w:eastAsia="ja-JP"/>
        </w:rPr>
      </w:pPr>
    </w:p>
    <w:p w14:paraId="71ACC5DC" w14:textId="1207C115" w:rsidR="00A62FDD" w:rsidRPr="00EC2002" w:rsidRDefault="00EC0553" w:rsidP="00A62FDD">
      <w:pPr>
        <w:rPr>
          <w:b/>
          <w:bCs/>
          <w:lang w:eastAsia="ja-JP"/>
        </w:rPr>
      </w:pPr>
      <w:r w:rsidRPr="00BB4E0E">
        <w:rPr>
          <w:b/>
          <w:bCs/>
          <w:lang w:val="en-GB" w:eastAsia="ja-JP"/>
        </w:rPr>
        <w:t>Proposal</w:t>
      </w:r>
      <w:r>
        <w:rPr>
          <w:b/>
          <w:bCs/>
          <w:lang w:val="en-GB" w:eastAsia="ja-JP"/>
        </w:rPr>
        <w:t xml:space="preserve"> 4.</w:t>
      </w:r>
      <w:r>
        <w:rPr>
          <w:b/>
          <w:bCs/>
          <w:lang w:val="en-GB" w:eastAsia="ja-JP"/>
        </w:rPr>
        <w:t>2</w:t>
      </w:r>
      <w:r>
        <w:rPr>
          <w:b/>
          <w:bCs/>
          <w:lang w:val="en-GB" w:eastAsia="ja-JP"/>
        </w:rPr>
        <w:t>-1</w:t>
      </w:r>
      <w:r w:rsidR="00A62FDD" w:rsidRPr="00EC2002">
        <w:rPr>
          <w:b/>
          <w:bCs/>
          <w:lang w:eastAsia="ja-JP"/>
        </w:rPr>
        <w:t xml:space="preserve">: For </w:t>
      </w:r>
      <w:r w:rsidR="00A62FDD" w:rsidRPr="00EC2002">
        <w:rPr>
          <w:b/>
          <w:bCs/>
          <w:lang w:eastAsia="ja-JP"/>
        </w:rPr>
        <w:t xml:space="preserve">DL PRS Rx hopping, </w:t>
      </w:r>
      <w:r w:rsidR="00A62FDD" w:rsidRPr="00EC2002">
        <w:rPr>
          <w:b/>
          <w:bCs/>
          <w:lang w:eastAsia="ja-JP"/>
        </w:rPr>
        <w:t xml:space="preserve">support the use of a single instance of </w:t>
      </w:r>
      <w:r w:rsidR="00FB6B4D" w:rsidRPr="00EC2002">
        <w:rPr>
          <w:b/>
          <w:bCs/>
          <w:lang w:eastAsia="ja-JP"/>
        </w:rPr>
        <w:t xml:space="preserve">a measurement gap over all the </w:t>
      </w:r>
      <w:r w:rsidR="00BD314D" w:rsidRPr="00EC2002">
        <w:rPr>
          <w:b/>
          <w:bCs/>
          <w:lang w:eastAsia="ja-JP"/>
        </w:rPr>
        <w:t>hops</w:t>
      </w:r>
      <w:r w:rsidR="00A62FDD" w:rsidRPr="00EC2002">
        <w:rPr>
          <w:b/>
          <w:bCs/>
          <w:lang w:eastAsia="ja-JP"/>
        </w:rPr>
        <w:t xml:space="preserve"> for DL PRS with Rx frequency hopping.</w:t>
      </w:r>
    </w:p>
    <w:p w14:paraId="3001CA87" w14:textId="0FAE7E9A" w:rsidR="00EC2002" w:rsidRPr="00EC2002" w:rsidRDefault="00EC2002" w:rsidP="00EC2002">
      <w:pPr>
        <w:pStyle w:val="ListParagraph"/>
        <w:numPr>
          <w:ilvl w:val="0"/>
          <w:numId w:val="46"/>
        </w:numPr>
        <w:rPr>
          <w:rFonts w:ascii="Times New Roman" w:hAnsi="Times New Roman"/>
          <w:b/>
          <w:bCs/>
          <w:sz w:val="24"/>
          <w:lang w:eastAsia="ja-JP"/>
        </w:rPr>
      </w:pPr>
      <w:r w:rsidRPr="00EC2002">
        <w:rPr>
          <w:rFonts w:ascii="Times New Roman" w:hAnsi="Times New Roman"/>
          <w:b/>
          <w:bCs/>
          <w:sz w:val="24"/>
          <w:lang w:val="en-US" w:eastAsia="ja-JP"/>
        </w:rPr>
        <w:t xml:space="preserve">Send an LS to RAN4 including the agreement. </w:t>
      </w:r>
    </w:p>
    <w:p w14:paraId="31CA6937" w14:textId="77777777" w:rsidR="00A62FDD" w:rsidRPr="00AF5639" w:rsidRDefault="00A62FDD" w:rsidP="001D03E1">
      <w:pPr>
        <w:rPr>
          <w:lang w:eastAsia="ja-JP"/>
        </w:rPr>
      </w:pPr>
    </w:p>
    <w:p w14:paraId="0986ADE4" w14:textId="77777777" w:rsidR="00F90555" w:rsidRDefault="00F90555" w:rsidP="00F90555">
      <w:pPr>
        <w:rPr>
          <w:lang w:val="en-GB" w:eastAsia="ja-JP"/>
        </w:rPr>
      </w:pPr>
      <w:r>
        <w:rPr>
          <w:lang w:val="en-GB" w:eastAsia="ja-JP"/>
        </w:rPr>
        <w:t>Companies are encouraged to comment on the proposal in the table below:</w:t>
      </w:r>
    </w:p>
    <w:p w14:paraId="39054BE8" w14:textId="39E0FFD8" w:rsidR="001D03E1" w:rsidRPr="00F90555" w:rsidRDefault="00EC0553" w:rsidP="001D03E1">
      <w:pPr>
        <w:rPr>
          <w:highlight w:val="yellow"/>
          <w:lang w:val="en-GB" w:eastAsia="ja-JP"/>
        </w:rPr>
      </w:pPr>
      <w:r w:rsidRPr="00BB4E0E">
        <w:rPr>
          <w:b/>
          <w:bCs/>
          <w:lang w:val="en-GB" w:eastAsia="ja-JP"/>
        </w:rPr>
        <w:t>Proposal</w:t>
      </w:r>
      <w:r>
        <w:rPr>
          <w:b/>
          <w:bCs/>
          <w:lang w:val="en-GB" w:eastAsia="ja-JP"/>
        </w:rPr>
        <w:t xml:space="preserve"> 4.</w:t>
      </w:r>
      <w:r w:rsidR="009C7794">
        <w:rPr>
          <w:b/>
          <w:bCs/>
          <w:lang w:val="en-GB" w:eastAsia="ja-JP"/>
        </w:rPr>
        <w:t>2</w:t>
      </w:r>
      <w:r>
        <w:rPr>
          <w:b/>
          <w:bCs/>
          <w:lang w:val="en-GB" w:eastAsia="ja-JP"/>
        </w:rPr>
        <w:t>-1</w:t>
      </w:r>
    </w:p>
    <w:tbl>
      <w:tblPr>
        <w:tblStyle w:val="TableGrid"/>
        <w:tblW w:w="0" w:type="auto"/>
        <w:tblLook w:val="04A0" w:firstRow="1" w:lastRow="0" w:firstColumn="1" w:lastColumn="0" w:noHBand="0" w:noVBand="1"/>
      </w:tblPr>
      <w:tblGrid>
        <w:gridCol w:w="1555"/>
        <w:gridCol w:w="8074"/>
      </w:tblGrid>
      <w:tr w:rsidR="001D03E1" w:rsidRPr="00AF5639" w14:paraId="6784EA5C" w14:textId="77777777" w:rsidTr="00F37162">
        <w:tc>
          <w:tcPr>
            <w:tcW w:w="1555" w:type="dxa"/>
            <w:shd w:val="clear" w:color="auto" w:fill="D9E2F3" w:themeFill="accent1" w:themeFillTint="33"/>
          </w:tcPr>
          <w:p w14:paraId="1B3DCBE4" w14:textId="77777777" w:rsidR="001D03E1" w:rsidRPr="00AF5639" w:rsidRDefault="001D03E1" w:rsidP="00F37162">
            <w:pPr>
              <w:rPr>
                <w:b/>
                <w:bCs/>
                <w:lang w:eastAsia="ja-JP"/>
              </w:rPr>
            </w:pPr>
            <w:r w:rsidRPr="00AF5639">
              <w:rPr>
                <w:b/>
                <w:bCs/>
                <w:lang w:eastAsia="ja-JP"/>
              </w:rPr>
              <w:t>Company</w:t>
            </w:r>
          </w:p>
        </w:tc>
        <w:tc>
          <w:tcPr>
            <w:tcW w:w="8074" w:type="dxa"/>
            <w:shd w:val="clear" w:color="auto" w:fill="D9E2F3" w:themeFill="accent1" w:themeFillTint="33"/>
          </w:tcPr>
          <w:p w14:paraId="2CC39DAE" w14:textId="77777777" w:rsidR="001D03E1" w:rsidRPr="00AF5639" w:rsidRDefault="001D03E1" w:rsidP="00F37162">
            <w:pPr>
              <w:rPr>
                <w:b/>
                <w:bCs/>
                <w:lang w:eastAsia="ja-JP"/>
              </w:rPr>
            </w:pPr>
            <w:r w:rsidRPr="00AF5639">
              <w:rPr>
                <w:b/>
                <w:bCs/>
                <w:lang w:eastAsia="ja-JP"/>
              </w:rPr>
              <w:t>comment</w:t>
            </w:r>
          </w:p>
        </w:tc>
      </w:tr>
      <w:tr w:rsidR="001D03E1" w:rsidRPr="00AF5639" w14:paraId="2236524D" w14:textId="77777777" w:rsidTr="00F37162">
        <w:tc>
          <w:tcPr>
            <w:tcW w:w="1555" w:type="dxa"/>
          </w:tcPr>
          <w:p w14:paraId="711FB691" w14:textId="77777777" w:rsidR="001D03E1" w:rsidRPr="00AF5639" w:rsidRDefault="001D03E1" w:rsidP="00F37162">
            <w:pPr>
              <w:rPr>
                <w:rStyle w:val="normaltextrun"/>
                <w:rFonts w:eastAsia="MS Mincho"/>
              </w:rPr>
            </w:pPr>
          </w:p>
        </w:tc>
        <w:tc>
          <w:tcPr>
            <w:tcW w:w="8074" w:type="dxa"/>
          </w:tcPr>
          <w:p w14:paraId="68ABCF23" w14:textId="77777777" w:rsidR="001D03E1" w:rsidRPr="00AF5639" w:rsidRDefault="001D03E1" w:rsidP="00F37162">
            <w:pPr>
              <w:rPr>
                <w:rStyle w:val="normaltextrun"/>
                <w:rFonts w:eastAsia="MS Mincho"/>
              </w:rPr>
            </w:pPr>
          </w:p>
        </w:tc>
      </w:tr>
    </w:tbl>
    <w:p w14:paraId="19000C9F" w14:textId="77777777" w:rsidR="001D03E1" w:rsidRPr="00B72789" w:rsidRDefault="001D03E1" w:rsidP="001D03E1">
      <w:pPr>
        <w:rPr>
          <w:b/>
          <w:bCs/>
          <w:lang w:eastAsia="ja-JP"/>
        </w:rPr>
      </w:pPr>
    </w:p>
    <w:p w14:paraId="31F0EF87" w14:textId="77777777" w:rsidR="001D03E1" w:rsidRPr="004519DB" w:rsidRDefault="001D03E1" w:rsidP="001D03E1">
      <w:pPr>
        <w:rPr>
          <w:lang w:eastAsia="ja-JP"/>
        </w:rPr>
      </w:pPr>
    </w:p>
    <w:p w14:paraId="466F5618" w14:textId="77777777" w:rsidR="00543F3C" w:rsidRPr="00543F3C" w:rsidRDefault="00543F3C" w:rsidP="00543F3C">
      <w:pPr>
        <w:rPr>
          <w:lang w:val="en-GB" w:eastAsia="ja-JP"/>
        </w:rPr>
      </w:pPr>
    </w:p>
    <w:p w14:paraId="634AA62B" w14:textId="09C77464" w:rsidR="009D41F7" w:rsidRPr="00874128" w:rsidRDefault="00A23C96" w:rsidP="009D41F7">
      <w:pPr>
        <w:pStyle w:val="Heading2"/>
      </w:pPr>
      <w:r>
        <w:t xml:space="preserve">Further details on </w:t>
      </w:r>
      <w:r w:rsidR="009D41F7">
        <w:t>Configuration of Rx hopping</w:t>
      </w:r>
    </w:p>
    <w:p w14:paraId="20922C42" w14:textId="77777777" w:rsidR="00B0094E" w:rsidRDefault="00B0094E" w:rsidP="00B0094E">
      <w:pPr>
        <w:pStyle w:val="Heading3"/>
      </w:pPr>
      <w:r>
        <w:t>Background</w:t>
      </w:r>
    </w:p>
    <w:p w14:paraId="22B89B9F" w14:textId="48443C1A" w:rsidR="00B0094E" w:rsidRDefault="00664A04" w:rsidP="00B0094E">
      <w:pPr>
        <w:rPr>
          <w:lang w:val="en-GB" w:eastAsia="ja-JP"/>
        </w:rPr>
      </w:pPr>
      <w:r>
        <w:rPr>
          <w:lang w:val="en-GB" w:eastAsia="ja-JP"/>
        </w:rPr>
        <w:t xml:space="preserve"> </w:t>
      </w:r>
      <w:r w:rsidR="00FC41EE">
        <w:rPr>
          <w:lang w:val="en-GB" w:eastAsia="ja-JP"/>
        </w:rPr>
        <w:t>In [</w:t>
      </w:r>
      <w:r w:rsidR="004F00B8">
        <w:rPr>
          <w:lang w:val="en-GB" w:eastAsia="ja-JP"/>
        </w:rPr>
        <w:t>8</w:t>
      </w:r>
      <w:r w:rsidR="00FC41EE">
        <w:rPr>
          <w:lang w:val="en-GB" w:eastAsia="ja-JP"/>
        </w:rPr>
        <w:t>]</w:t>
      </w:r>
      <w:r w:rsidR="004F00B8">
        <w:rPr>
          <w:lang w:val="en-GB" w:eastAsia="ja-JP"/>
        </w:rPr>
        <w:t xml:space="preserve">[3], it is </w:t>
      </w:r>
      <w:proofErr w:type="gramStart"/>
      <w:r w:rsidR="004F00B8">
        <w:rPr>
          <w:lang w:val="en-GB" w:eastAsia="ja-JP"/>
        </w:rPr>
        <w:t>propose</w:t>
      </w:r>
      <w:proofErr w:type="gramEnd"/>
      <w:r w:rsidR="004F00B8">
        <w:rPr>
          <w:lang w:val="en-GB" w:eastAsia="ja-JP"/>
        </w:rPr>
        <w:t xml:space="preserve"> to further specify how repetitions are used to implement Rx hopping.</w:t>
      </w:r>
    </w:p>
    <w:p w14:paraId="407E1F9A" w14:textId="6B1C1570" w:rsidR="002C0986" w:rsidRDefault="002C0986" w:rsidP="00B0094E">
      <w:pPr>
        <w:rPr>
          <w:lang w:val="en-GB" w:eastAsia="ja-JP"/>
        </w:rPr>
      </w:pPr>
      <w:r>
        <w:rPr>
          <w:lang w:val="en-GB" w:eastAsia="ja-JP"/>
        </w:rPr>
        <w:t>In</w:t>
      </w:r>
      <w:r w:rsidR="00D22379">
        <w:rPr>
          <w:lang w:val="en-GB" w:eastAsia="ja-JP"/>
        </w:rPr>
        <w:t xml:space="preserve"> other contributions</w:t>
      </w:r>
      <w:r w:rsidR="00CD22B1">
        <w:rPr>
          <w:lang w:val="en-GB" w:eastAsia="ja-JP"/>
        </w:rPr>
        <w:t xml:space="preserve"> it is propose to introduce parameters for the time between </w:t>
      </w:r>
      <w:proofErr w:type="gramStart"/>
      <w:r w:rsidR="00CD22B1">
        <w:rPr>
          <w:lang w:val="en-GB" w:eastAsia="ja-JP"/>
        </w:rPr>
        <w:t>hops</w:t>
      </w:r>
      <w:r w:rsidR="00D22379">
        <w:rPr>
          <w:lang w:val="en-GB" w:eastAsia="ja-JP"/>
        </w:rPr>
        <w:t>[</w:t>
      </w:r>
      <w:proofErr w:type="gramEnd"/>
      <w:r w:rsidR="00D22379">
        <w:rPr>
          <w:lang w:val="en-GB" w:eastAsia="ja-JP"/>
        </w:rPr>
        <w:t xml:space="preserve">7] </w:t>
      </w:r>
      <w:r w:rsidR="00CD22B1">
        <w:rPr>
          <w:lang w:val="en-GB" w:eastAsia="ja-JP"/>
        </w:rPr>
        <w:t xml:space="preserve">, </w:t>
      </w:r>
      <w:r w:rsidR="00D22379">
        <w:rPr>
          <w:lang w:val="en-GB" w:eastAsia="ja-JP"/>
        </w:rPr>
        <w:t xml:space="preserve"> </w:t>
      </w:r>
      <w:r w:rsidR="00CD22B1">
        <w:rPr>
          <w:lang w:val="en-GB" w:eastAsia="ja-JP"/>
        </w:rPr>
        <w:t>the overlap between hops</w:t>
      </w:r>
      <w:r w:rsidR="00D22379">
        <w:rPr>
          <w:lang w:val="en-GB" w:eastAsia="ja-JP"/>
        </w:rPr>
        <w:t xml:space="preserve"> [9</w:t>
      </w:r>
      <w:r w:rsidR="00521968">
        <w:rPr>
          <w:lang w:val="en-GB" w:eastAsia="ja-JP"/>
        </w:rPr>
        <w:t>]</w:t>
      </w:r>
      <w:r w:rsidR="001542B1">
        <w:rPr>
          <w:lang w:val="en-GB" w:eastAsia="ja-JP"/>
        </w:rPr>
        <w:t>[13]</w:t>
      </w:r>
      <w:r w:rsidR="00521968">
        <w:rPr>
          <w:lang w:val="en-GB" w:eastAsia="ja-JP"/>
        </w:rPr>
        <w:t xml:space="preserve">. In [14] it is </w:t>
      </w:r>
      <w:proofErr w:type="gramStart"/>
      <w:r w:rsidR="00521968">
        <w:rPr>
          <w:lang w:val="en-GB" w:eastAsia="ja-JP"/>
        </w:rPr>
        <w:t>propose</w:t>
      </w:r>
      <w:proofErr w:type="gramEnd"/>
      <w:r w:rsidR="00521968">
        <w:rPr>
          <w:lang w:val="en-GB" w:eastAsia="ja-JP"/>
        </w:rPr>
        <w:t xml:space="preserve"> to consider extending the existing param</w:t>
      </w:r>
      <w:r w:rsidR="00146C9C">
        <w:rPr>
          <w:lang w:val="en-GB" w:eastAsia="ja-JP"/>
        </w:rPr>
        <w:t>e</w:t>
      </w:r>
      <w:r w:rsidR="00521968">
        <w:rPr>
          <w:lang w:val="en-GB" w:eastAsia="ja-JP"/>
        </w:rPr>
        <w:t>ters for repetitions</w:t>
      </w:r>
      <w:r w:rsidR="009C7DF4">
        <w:rPr>
          <w:lang w:val="en-GB" w:eastAsia="ja-JP"/>
        </w:rPr>
        <w:t xml:space="preserve"> in the time domain</w:t>
      </w:r>
      <w:r w:rsidR="00521968">
        <w:rPr>
          <w:lang w:val="en-GB" w:eastAsia="ja-JP"/>
        </w:rPr>
        <w:t xml:space="preserve">. </w:t>
      </w:r>
    </w:p>
    <w:p w14:paraId="1F36ECB8" w14:textId="77777777" w:rsidR="00B0094E" w:rsidRDefault="00B0094E" w:rsidP="00B0094E">
      <w:pPr>
        <w:rPr>
          <w:lang w:val="en-GB" w:eastAsia="ja-JP"/>
        </w:rPr>
      </w:pPr>
    </w:p>
    <w:tbl>
      <w:tblPr>
        <w:tblStyle w:val="TableGrid"/>
        <w:tblW w:w="0" w:type="auto"/>
        <w:tblLook w:val="04A0" w:firstRow="1" w:lastRow="0" w:firstColumn="1" w:lastColumn="0" w:noHBand="0" w:noVBand="1"/>
      </w:tblPr>
      <w:tblGrid>
        <w:gridCol w:w="1980"/>
        <w:gridCol w:w="7649"/>
      </w:tblGrid>
      <w:tr w:rsidR="00B0094E" w:rsidRPr="004612C3" w14:paraId="17540FA0" w14:textId="77777777" w:rsidTr="00F37162">
        <w:tc>
          <w:tcPr>
            <w:tcW w:w="1980" w:type="dxa"/>
            <w:shd w:val="clear" w:color="auto" w:fill="B4C6E7" w:themeFill="accent1" w:themeFillTint="66"/>
          </w:tcPr>
          <w:p w14:paraId="19240D09" w14:textId="77777777" w:rsidR="00B0094E" w:rsidRPr="004612C3" w:rsidRDefault="00B0094E" w:rsidP="00F37162">
            <w:pPr>
              <w:rPr>
                <w:b/>
                <w:bCs/>
                <w:lang w:val="en-GB" w:eastAsia="ja-JP"/>
              </w:rPr>
            </w:pPr>
            <w:r w:rsidRPr="004612C3">
              <w:rPr>
                <w:b/>
                <w:bCs/>
                <w:lang w:val="en-GB" w:eastAsia="ja-JP"/>
              </w:rPr>
              <w:t>Company</w:t>
            </w:r>
          </w:p>
        </w:tc>
        <w:tc>
          <w:tcPr>
            <w:tcW w:w="7649" w:type="dxa"/>
            <w:shd w:val="clear" w:color="auto" w:fill="B4C6E7" w:themeFill="accent1" w:themeFillTint="66"/>
          </w:tcPr>
          <w:p w14:paraId="1714E2F8" w14:textId="77777777" w:rsidR="00B0094E" w:rsidRPr="004612C3" w:rsidRDefault="00B0094E" w:rsidP="00F37162">
            <w:pPr>
              <w:rPr>
                <w:b/>
                <w:bCs/>
                <w:lang w:val="en-GB" w:eastAsia="ja-JP"/>
              </w:rPr>
            </w:pPr>
            <w:r w:rsidRPr="004612C3">
              <w:rPr>
                <w:b/>
                <w:bCs/>
                <w:lang w:val="en-GB" w:eastAsia="ja-JP"/>
              </w:rPr>
              <w:t>Proposal</w:t>
            </w:r>
          </w:p>
        </w:tc>
      </w:tr>
      <w:tr w:rsidR="00B0094E" w:rsidRPr="004612C3" w14:paraId="2F6B386B" w14:textId="77777777" w:rsidTr="00F37162">
        <w:tc>
          <w:tcPr>
            <w:tcW w:w="1980" w:type="dxa"/>
          </w:tcPr>
          <w:p w14:paraId="0EE82433" w14:textId="77777777" w:rsidR="00B0094E" w:rsidRPr="004612C3" w:rsidRDefault="00B0094E" w:rsidP="00F37162">
            <w:pPr>
              <w:rPr>
                <w:lang w:val="en-GB" w:eastAsia="ja-JP"/>
              </w:rPr>
            </w:pPr>
            <w:r w:rsidRPr="004612C3">
              <w:rPr>
                <w:lang w:val="en-GB" w:eastAsia="ja-JP"/>
              </w:rPr>
              <w:t>[3]</w:t>
            </w:r>
          </w:p>
        </w:tc>
        <w:tc>
          <w:tcPr>
            <w:tcW w:w="7649" w:type="dxa"/>
          </w:tcPr>
          <w:p w14:paraId="6C41B28A" w14:textId="2A67B70E" w:rsidR="00B0094E" w:rsidRPr="004612C3" w:rsidRDefault="00CB677F" w:rsidP="00F37162">
            <w:pPr>
              <w:ind w:left="880" w:hanging="440"/>
              <w:rPr>
                <w:lang w:eastAsia="ja-JP"/>
              </w:rPr>
            </w:pPr>
            <w:r w:rsidRPr="004612C3">
              <w:rPr>
                <w:lang w:eastAsia="ja-JP"/>
              </w:rPr>
              <w:t>Proposal 1: UE perform frequency hopping reception between different PRS transmission repetitions within one period of one PRS resource can be considered.</w:t>
            </w:r>
          </w:p>
        </w:tc>
      </w:tr>
      <w:tr w:rsidR="00B0094E" w:rsidRPr="004612C3" w14:paraId="69A109C0" w14:textId="77777777" w:rsidTr="00F37162">
        <w:tc>
          <w:tcPr>
            <w:tcW w:w="1980" w:type="dxa"/>
          </w:tcPr>
          <w:p w14:paraId="3F602415" w14:textId="197E2453" w:rsidR="00B0094E" w:rsidRPr="004612C3" w:rsidRDefault="00B0094E" w:rsidP="00F37162">
            <w:pPr>
              <w:rPr>
                <w:lang w:val="en-GB" w:eastAsia="ja-JP"/>
              </w:rPr>
            </w:pPr>
            <w:r w:rsidRPr="004612C3">
              <w:rPr>
                <w:lang w:val="en-GB" w:eastAsia="ja-JP"/>
              </w:rPr>
              <w:t>[</w:t>
            </w:r>
            <w:r w:rsidR="006C15F5" w:rsidRPr="004612C3">
              <w:rPr>
                <w:lang w:val="en-GB" w:eastAsia="ja-JP"/>
              </w:rPr>
              <w:t>7</w:t>
            </w:r>
            <w:r w:rsidRPr="004612C3">
              <w:rPr>
                <w:lang w:val="en-GB" w:eastAsia="ja-JP"/>
              </w:rPr>
              <w:t>]</w:t>
            </w:r>
          </w:p>
        </w:tc>
        <w:tc>
          <w:tcPr>
            <w:tcW w:w="7649" w:type="dxa"/>
          </w:tcPr>
          <w:p w14:paraId="1511DF1B" w14:textId="77777777" w:rsidR="00CB499D" w:rsidRPr="004612C3" w:rsidRDefault="00CB499D" w:rsidP="00CB499D">
            <w:pPr>
              <w:widowControl w:val="0"/>
              <w:snapToGrid w:val="0"/>
              <w:jc w:val="both"/>
              <w:rPr>
                <w:rFonts w:eastAsia="SimSun"/>
                <w:kern w:val="2"/>
              </w:rPr>
            </w:pPr>
            <w:r w:rsidRPr="004612C3">
              <w:rPr>
                <w:rFonts w:eastAsia="SimSun"/>
                <w:kern w:val="2"/>
              </w:rPr>
              <w:t>Proposal 1: With regards to Rx frequency hopping for positioning for RedCap UE:</w:t>
            </w:r>
          </w:p>
          <w:p w14:paraId="69A8D803" w14:textId="77777777" w:rsidR="00CB499D" w:rsidRPr="004612C3" w:rsidRDefault="00CB499D" w:rsidP="00CB499D">
            <w:pPr>
              <w:pStyle w:val="ListParagraph"/>
              <w:widowControl w:val="0"/>
              <w:numPr>
                <w:ilvl w:val="0"/>
                <w:numId w:val="58"/>
              </w:numPr>
              <w:overflowPunct w:val="0"/>
              <w:autoSpaceDE w:val="0"/>
              <w:autoSpaceDN w:val="0"/>
              <w:adjustRightInd w:val="0"/>
              <w:snapToGrid w:val="0"/>
              <w:contextualSpacing/>
              <w:jc w:val="both"/>
              <w:textAlignment w:val="baseline"/>
              <w:rPr>
                <w:rFonts w:ascii="Times New Roman" w:hAnsi="Times New Roman"/>
                <w:sz w:val="24"/>
              </w:rPr>
            </w:pPr>
            <w:r w:rsidRPr="004612C3">
              <w:rPr>
                <w:rFonts w:ascii="Times New Roman" w:hAnsi="Times New Roman"/>
                <w:sz w:val="24"/>
              </w:rPr>
              <w:t>UE reports a capability on the maximum number of supporting frequency hops to network, the candidates at least include {2, 3, 4, 5}</w:t>
            </w:r>
          </w:p>
          <w:p w14:paraId="0D73D6B1" w14:textId="77777777" w:rsidR="00CB499D" w:rsidRPr="004612C3" w:rsidRDefault="00CB499D" w:rsidP="00CB499D">
            <w:pPr>
              <w:pStyle w:val="ListParagraph"/>
              <w:widowControl w:val="0"/>
              <w:numPr>
                <w:ilvl w:val="0"/>
                <w:numId w:val="58"/>
              </w:numPr>
              <w:overflowPunct w:val="0"/>
              <w:autoSpaceDE w:val="0"/>
              <w:autoSpaceDN w:val="0"/>
              <w:adjustRightInd w:val="0"/>
              <w:snapToGrid w:val="0"/>
              <w:contextualSpacing/>
              <w:jc w:val="both"/>
              <w:textAlignment w:val="baseline"/>
              <w:rPr>
                <w:rFonts w:ascii="Times New Roman" w:hAnsi="Times New Roman"/>
                <w:sz w:val="24"/>
              </w:rPr>
            </w:pPr>
            <w:r w:rsidRPr="004612C3">
              <w:rPr>
                <w:rFonts w:ascii="Times New Roman" w:hAnsi="Times New Roman"/>
                <w:sz w:val="24"/>
              </w:rPr>
              <w:t>UE reports a capability on the overlapping PRB(s) between adjacent hops or a capability on the maximum equivalent bandwidth after combing all hops</w:t>
            </w:r>
          </w:p>
          <w:p w14:paraId="120DC4DF" w14:textId="77777777" w:rsidR="006F4391" w:rsidRPr="004612C3" w:rsidRDefault="006F4391" w:rsidP="006F4391">
            <w:pPr>
              <w:pStyle w:val="ListParagraph1"/>
              <w:snapToGrid w:val="0"/>
              <w:spacing w:after="0" w:line="240" w:lineRule="auto"/>
              <w:ind w:firstLineChars="0" w:firstLine="0"/>
              <w:rPr>
                <w:rFonts w:eastAsia="SimSun" w:cs="Times New Roman"/>
                <w:sz w:val="24"/>
              </w:rPr>
            </w:pPr>
            <w:r w:rsidRPr="004612C3">
              <w:rPr>
                <w:rFonts w:eastAsia="SimSun" w:cs="Times New Roman"/>
                <w:sz w:val="24"/>
              </w:rPr>
              <w:t>Proposal 10: The parameters are recommended for higher layer.</w:t>
            </w:r>
          </w:p>
          <w:p w14:paraId="35464A52" w14:textId="77777777" w:rsidR="006F4391" w:rsidRPr="004612C3" w:rsidRDefault="006F4391" w:rsidP="006F4391">
            <w:pPr>
              <w:pStyle w:val="ListParagraph"/>
              <w:widowControl w:val="0"/>
              <w:numPr>
                <w:ilvl w:val="0"/>
                <w:numId w:val="36"/>
              </w:numPr>
              <w:overflowPunct w:val="0"/>
              <w:autoSpaceDE w:val="0"/>
              <w:autoSpaceDN w:val="0"/>
              <w:adjustRightInd w:val="0"/>
              <w:snapToGrid w:val="0"/>
              <w:contextualSpacing/>
              <w:textAlignment w:val="baseline"/>
              <w:rPr>
                <w:rFonts w:ascii="Times New Roman" w:hAnsi="Times New Roman"/>
                <w:sz w:val="24"/>
              </w:rPr>
            </w:pPr>
            <w:r w:rsidRPr="004612C3">
              <w:rPr>
                <w:rFonts w:ascii="Times New Roman" w:hAnsi="Times New Roman"/>
                <w:sz w:val="24"/>
              </w:rPr>
              <w:t>maximum number of supported frequency hops [1,2, ..., 5]</w:t>
            </w:r>
          </w:p>
          <w:p w14:paraId="649E052D" w14:textId="77777777" w:rsidR="006F4391" w:rsidRPr="004612C3" w:rsidRDefault="006F4391" w:rsidP="006F4391">
            <w:pPr>
              <w:pStyle w:val="ListParagraph"/>
              <w:widowControl w:val="0"/>
              <w:numPr>
                <w:ilvl w:val="0"/>
                <w:numId w:val="36"/>
              </w:numPr>
              <w:overflowPunct w:val="0"/>
              <w:autoSpaceDE w:val="0"/>
              <w:autoSpaceDN w:val="0"/>
              <w:adjustRightInd w:val="0"/>
              <w:snapToGrid w:val="0"/>
              <w:contextualSpacing/>
              <w:textAlignment w:val="baseline"/>
              <w:rPr>
                <w:rFonts w:ascii="Times New Roman" w:hAnsi="Times New Roman"/>
                <w:sz w:val="24"/>
              </w:rPr>
            </w:pPr>
            <w:r w:rsidRPr="004612C3">
              <w:rPr>
                <w:rFonts w:ascii="Times New Roman" w:hAnsi="Times New Roman"/>
                <w:sz w:val="24"/>
              </w:rPr>
              <w:t>overlapping PRB(s) between adjacent hops or a capability on the maximum equivalent bandwidth after combing all hops [0,1,2, 4]</w:t>
            </w:r>
          </w:p>
          <w:p w14:paraId="1D3983F0" w14:textId="77777777" w:rsidR="006F4391" w:rsidRPr="004612C3" w:rsidRDefault="006F4391" w:rsidP="006F4391">
            <w:pPr>
              <w:pStyle w:val="ListParagraph"/>
              <w:widowControl w:val="0"/>
              <w:numPr>
                <w:ilvl w:val="0"/>
                <w:numId w:val="36"/>
              </w:numPr>
              <w:overflowPunct w:val="0"/>
              <w:autoSpaceDE w:val="0"/>
              <w:autoSpaceDN w:val="0"/>
              <w:adjustRightInd w:val="0"/>
              <w:snapToGrid w:val="0"/>
              <w:contextualSpacing/>
              <w:textAlignment w:val="baseline"/>
              <w:rPr>
                <w:rFonts w:ascii="Times New Roman" w:hAnsi="Times New Roman"/>
                <w:sz w:val="24"/>
              </w:rPr>
            </w:pPr>
            <w:r w:rsidRPr="004612C3">
              <w:rPr>
                <w:rFonts w:ascii="Times New Roman" w:hAnsi="Times New Roman"/>
                <w:sz w:val="24"/>
              </w:rPr>
              <w:t>UE capability on support of on-demand PRS with Rx hopping [Yes/No]</w:t>
            </w:r>
          </w:p>
          <w:p w14:paraId="058565DA" w14:textId="77777777" w:rsidR="00B0094E" w:rsidRPr="004612C3" w:rsidRDefault="00B0094E" w:rsidP="00F37162">
            <w:pPr>
              <w:rPr>
                <w:lang w:val="x-none" w:eastAsia="ja-JP"/>
              </w:rPr>
            </w:pPr>
          </w:p>
        </w:tc>
      </w:tr>
      <w:tr w:rsidR="00B0094E" w:rsidRPr="004612C3" w14:paraId="30C829F1" w14:textId="77777777" w:rsidTr="00F37162">
        <w:tc>
          <w:tcPr>
            <w:tcW w:w="1980" w:type="dxa"/>
          </w:tcPr>
          <w:p w14:paraId="61FFF55F" w14:textId="2E257806" w:rsidR="00B0094E" w:rsidRPr="004612C3" w:rsidRDefault="00B0094E" w:rsidP="00F37162">
            <w:pPr>
              <w:rPr>
                <w:lang w:val="en-GB" w:eastAsia="ja-JP"/>
              </w:rPr>
            </w:pPr>
            <w:r w:rsidRPr="004612C3">
              <w:rPr>
                <w:lang w:val="en-GB" w:eastAsia="ja-JP"/>
              </w:rPr>
              <w:t>[</w:t>
            </w:r>
            <w:r w:rsidR="006C15F5" w:rsidRPr="004612C3">
              <w:rPr>
                <w:lang w:val="en-GB" w:eastAsia="ja-JP"/>
              </w:rPr>
              <w:t>8</w:t>
            </w:r>
            <w:r w:rsidRPr="004612C3">
              <w:rPr>
                <w:lang w:val="en-GB" w:eastAsia="ja-JP"/>
              </w:rPr>
              <w:t>]</w:t>
            </w:r>
          </w:p>
        </w:tc>
        <w:tc>
          <w:tcPr>
            <w:tcW w:w="7649" w:type="dxa"/>
          </w:tcPr>
          <w:p w14:paraId="61D9C4F5" w14:textId="77777777" w:rsidR="002B2FDC" w:rsidRPr="004612C3" w:rsidRDefault="002B2FDC" w:rsidP="002B2FDC">
            <w:pPr>
              <w:snapToGrid w:val="0"/>
              <w:spacing w:before="120" w:after="120" w:line="288" w:lineRule="auto"/>
              <w:jc w:val="both"/>
              <w:rPr>
                <w:rFonts w:eastAsia="Malgun Gothic"/>
                <w:lang w:val="en-GB" w:eastAsia="ko-KR"/>
              </w:rPr>
            </w:pPr>
            <w:r w:rsidRPr="004612C3">
              <w:rPr>
                <w:rFonts w:eastAsia="Malgun Gothic"/>
                <w:lang w:val="en-GB" w:eastAsia="ko-KR"/>
              </w:rPr>
              <w:t>Proposal 1: Repetition scheme for PRS can be considered to realize DL PRS frequency hopping in Rx.</w:t>
            </w:r>
          </w:p>
          <w:p w14:paraId="7A65D03B" w14:textId="77777777" w:rsidR="002B2FDC" w:rsidRPr="004612C3" w:rsidRDefault="002B2FDC" w:rsidP="002B2FDC">
            <w:pPr>
              <w:snapToGrid w:val="0"/>
              <w:spacing w:before="120" w:after="120" w:line="288" w:lineRule="auto"/>
              <w:jc w:val="both"/>
              <w:rPr>
                <w:rFonts w:eastAsia="Malgun Gothic"/>
                <w:lang w:val="en-GB" w:eastAsia="ko-KR"/>
              </w:rPr>
            </w:pPr>
            <w:r w:rsidRPr="004612C3">
              <w:rPr>
                <w:rFonts w:eastAsia="Malgun Gothic"/>
                <w:lang w:val="en-GB" w:eastAsia="ko-KR"/>
              </w:rPr>
              <w:t>Proposal 2: Support an additional indication to indicate which repetitions will be received by UE as a frequency hopping pattern.</w:t>
            </w:r>
          </w:p>
          <w:p w14:paraId="3375298F" w14:textId="79CB2DED" w:rsidR="00B0094E" w:rsidRPr="004612C3" w:rsidRDefault="00B0094E" w:rsidP="00F37162">
            <w:pPr>
              <w:rPr>
                <w:lang w:val="en-GB" w:eastAsia="ja-JP"/>
              </w:rPr>
            </w:pPr>
          </w:p>
        </w:tc>
      </w:tr>
      <w:tr w:rsidR="00B0094E" w:rsidRPr="004612C3" w14:paraId="67883A42" w14:textId="77777777" w:rsidTr="00F37162">
        <w:tc>
          <w:tcPr>
            <w:tcW w:w="1980" w:type="dxa"/>
          </w:tcPr>
          <w:p w14:paraId="31993758" w14:textId="4273CC89" w:rsidR="00B0094E" w:rsidRPr="004612C3" w:rsidRDefault="000F087A" w:rsidP="00F37162">
            <w:pPr>
              <w:rPr>
                <w:lang w:val="en-GB" w:eastAsia="ja-JP"/>
              </w:rPr>
            </w:pPr>
            <w:r w:rsidRPr="004612C3">
              <w:rPr>
                <w:lang w:val="en-GB" w:eastAsia="ja-JP"/>
              </w:rPr>
              <w:t>[9]</w:t>
            </w:r>
          </w:p>
        </w:tc>
        <w:tc>
          <w:tcPr>
            <w:tcW w:w="7649" w:type="dxa"/>
          </w:tcPr>
          <w:p w14:paraId="6DDB0612" w14:textId="77777777" w:rsidR="006B7CBC" w:rsidRPr="004612C3" w:rsidRDefault="006B7CBC" w:rsidP="006B7CBC">
            <w:pPr>
              <w:rPr>
                <w:lang w:val="en-SE" w:eastAsia="ja-JP"/>
              </w:rPr>
            </w:pPr>
            <w:r w:rsidRPr="004612C3">
              <w:rPr>
                <w:lang w:val="en-SE" w:eastAsia="ja-JP"/>
              </w:rPr>
              <w:t>Proposal 1: Support frequency hopping with partial overlap with two adjacent frequency bands to compensate the performance loss due to the phase offset.</w:t>
            </w:r>
          </w:p>
          <w:p w14:paraId="0684CF36" w14:textId="77777777" w:rsidR="006B7CBC" w:rsidRPr="004612C3" w:rsidRDefault="006B7CBC" w:rsidP="006B7CBC">
            <w:pPr>
              <w:rPr>
                <w:lang w:val="en-SE" w:eastAsia="ja-JP"/>
              </w:rPr>
            </w:pPr>
            <w:r w:rsidRPr="004612C3">
              <w:rPr>
                <w:lang w:val="en-SE" w:eastAsia="ja-JP"/>
              </w:rPr>
              <w:t>Proposal 2: Introduce two higher layer parameters for configuration of hops, Tgap (the time gap between two hops) and F_ovl (the overlap resources in frequency domain), to facilitate bandwidth stitching in the frequency hopping operation.</w:t>
            </w:r>
          </w:p>
          <w:p w14:paraId="5DECFBE4" w14:textId="300E0909" w:rsidR="00B0094E" w:rsidRPr="004612C3" w:rsidRDefault="006B7CBC" w:rsidP="006B7CBC">
            <w:pPr>
              <w:rPr>
                <w:lang w:val="en-SE" w:eastAsia="ja-JP"/>
              </w:rPr>
            </w:pPr>
            <w:r w:rsidRPr="004612C3">
              <w:rPr>
                <w:lang w:val="en-SE" w:eastAsia="ja-JP"/>
              </w:rPr>
              <w:t>Proposal 3: These parameters (T_gap and F_ovl) should be configured for each measurement occasion or semi-consistent for multiple occasions.</w:t>
            </w:r>
          </w:p>
        </w:tc>
      </w:tr>
      <w:tr w:rsidR="00B0094E" w:rsidRPr="004612C3" w14:paraId="70262D96" w14:textId="77777777" w:rsidTr="00F37162">
        <w:tc>
          <w:tcPr>
            <w:tcW w:w="1980" w:type="dxa"/>
          </w:tcPr>
          <w:p w14:paraId="09FDD7F9" w14:textId="4851656E" w:rsidR="00B0094E" w:rsidRPr="004612C3" w:rsidRDefault="00B0094E" w:rsidP="00F37162">
            <w:pPr>
              <w:rPr>
                <w:lang w:val="en-GB" w:eastAsia="ja-JP"/>
              </w:rPr>
            </w:pPr>
            <w:r w:rsidRPr="004612C3">
              <w:rPr>
                <w:lang w:val="en-GB" w:eastAsia="ja-JP"/>
              </w:rPr>
              <w:t>[1</w:t>
            </w:r>
            <w:r w:rsidR="000F087A" w:rsidRPr="004612C3">
              <w:rPr>
                <w:lang w:val="en-GB" w:eastAsia="ja-JP"/>
              </w:rPr>
              <w:t>3</w:t>
            </w:r>
            <w:r w:rsidRPr="004612C3">
              <w:rPr>
                <w:lang w:val="en-GB" w:eastAsia="ja-JP"/>
              </w:rPr>
              <w:t>]</w:t>
            </w:r>
          </w:p>
        </w:tc>
        <w:tc>
          <w:tcPr>
            <w:tcW w:w="7649" w:type="dxa"/>
          </w:tcPr>
          <w:p w14:paraId="6F2CD61B" w14:textId="77777777" w:rsidR="005141E9" w:rsidRPr="004612C3" w:rsidRDefault="005141E9" w:rsidP="005141E9">
            <w:pPr>
              <w:rPr>
                <w:strike/>
              </w:rPr>
            </w:pPr>
            <w:r w:rsidRPr="004612C3">
              <w:t>Proposal 2: For UE-assisted Redcap positioning, bandwidth overlap between the frequency hops should be supported.</w:t>
            </w:r>
          </w:p>
          <w:p w14:paraId="123E03D8" w14:textId="13B716CF" w:rsidR="00B0094E" w:rsidRPr="004612C3" w:rsidRDefault="00B0094E" w:rsidP="00F37162">
            <w:pPr>
              <w:rPr>
                <w:lang w:eastAsia="ja-JP"/>
              </w:rPr>
            </w:pPr>
          </w:p>
        </w:tc>
      </w:tr>
      <w:tr w:rsidR="00B0094E" w:rsidRPr="004612C3" w14:paraId="0601C93F" w14:textId="77777777" w:rsidTr="00F37162">
        <w:tc>
          <w:tcPr>
            <w:tcW w:w="1980" w:type="dxa"/>
          </w:tcPr>
          <w:p w14:paraId="03AFD592" w14:textId="0C071FD6" w:rsidR="00B0094E" w:rsidRPr="004612C3" w:rsidRDefault="00B0094E" w:rsidP="00F37162">
            <w:pPr>
              <w:rPr>
                <w:lang w:val="en-GB" w:eastAsia="ja-JP"/>
              </w:rPr>
            </w:pPr>
            <w:r w:rsidRPr="004612C3">
              <w:rPr>
                <w:lang w:val="en-GB" w:eastAsia="ja-JP"/>
              </w:rPr>
              <w:lastRenderedPageBreak/>
              <w:t>[1</w:t>
            </w:r>
            <w:r w:rsidR="000F087A" w:rsidRPr="004612C3">
              <w:rPr>
                <w:lang w:val="en-GB" w:eastAsia="ja-JP"/>
              </w:rPr>
              <w:t>4</w:t>
            </w:r>
            <w:r w:rsidRPr="004612C3">
              <w:rPr>
                <w:lang w:val="en-GB" w:eastAsia="ja-JP"/>
              </w:rPr>
              <w:t>]</w:t>
            </w:r>
          </w:p>
        </w:tc>
        <w:tc>
          <w:tcPr>
            <w:tcW w:w="7649" w:type="dxa"/>
          </w:tcPr>
          <w:p w14:paraId="19F523E2" w14:textId="77777777" w:rsidR="00A23C96" w:rsidRPr="004612C3" w:rsidRDefault="00A23C96" w:rsidP="00A23C96">
            <w:pPr>
              <w:jc w:val="both"/>
            </w:pPr>
            <w:r w:rsidRPr="004612C3">
              <w:t>Proposal 1: For DL PRS Rx Hopping, the UE hops within a DL PRS resource. The specification impact includes the following:</w:t>
            </w:r>
          </w:p>
          <w:p w14:paraId="6C6E46A0" w14:textId="77777777" w:rsidR="00A23C96" w:rsidRPr="004612C3" w:rsidRDefault="00A23C96" w:rsidP="00A23C96">
            <w:pPr>
              <w:numPr>
                <w:ilvl w:val="0"/>
                <w:numId w:val="56"/>
              </w:numPr>
              <w:ind w:left="360"/>
              <w:jc w:val="both"/>
              <w:rPr>
                <w:lang w:val="en-GB"/>
              </w:rPr>
            </w:pPr>
            <w:r w:rsidRPr="004612C3">
              <w:rPr>
                <w:lang w:val="en-GB"/>
              </w:rPr>
              <w:t>Frequency domain: no change</w:t>
            </w:r>
          </w:p>
          <w:p w14:paraId="5D986ACC" w14:textId="77777777" w:rsidR="00A23C96" w:rsidRPr="004612C3" w:rsidRDefault="00A23C96" w:rsidP="00A23C96">
            <w:pPr>
              <w:numPr>
                <w:ilvl w:val="0"/>
                <w:numId w:val="56"/>
              </w:numPr>
              <w:ind w:left="360"/>
              <w:jc w:val="both"/>
              <w:rPr>
                <w:lang w:val="en-GB"/>
              </w:rPr>
            </w:pPr>
            <w:r w:rsidRPr="004612C3">
              <w:rPr>
                <w:lang w:val="en-GB"/>
              </w:rPr>
              <w:t>Time domain: increase number of repetitions to enable mapping over BW. This may need an update to parameters like the L-PRS-ResourceRepetitionFactor, DL-PRS-ResourceTimeGap and the DL-PRS-Periodicity.</w:t>
            </w:r>
          </w:p>
          <w:p w14:paraId="2FB37294" w14:textId="77777777" w:rsidR="00BC58DA" w:rsidRPr="004612C3" w:rsidRDefault="00BC58DA" w:rsidP="00BC58DA">
            <w:pPr>
              <w:jc w:val="both"/>
            </w:pPr>
          </w:p>
          <w:p w14:paraId="434B2983" w14:textId="3541930F" w:rsidR="00BC58DA" w:rsidRPr="004612C3" w:rsidRDefault="00BC58DA" w:rsidP="00BC58DA">
            <w:pPr>
              <w:jc w:val="both"/>
            </w:pPr>
            <w:r w:rsidRPr="004612C3">
              <w:t>Proposal 3: On the overlap between hops and number of hops, the hopping configuration needs to identify at least the following:</w:t>
            </w:r>
          </w:p>
          <w:p w14:paraId="3584508C" w14:textId="77777777" w:rsidR="00BC58DA" w:rsidRPr="004612C3" w:rsidRDefault="00BC58DA" w:rsidP="00BC58DA">
            <w:pPr>
              <w:pStyle w:val="ListParagraph"/>
              <w:numPr>
                <w:ilvl w:val="0"/>
                <w:numId w:val="57"/>
              </w:numPr>
              <w:jc w:val="both"/>
              <w:rPr>
                <w:rFonts w:ascii="Times New Roman" w:hAnsi="Times New Roman"/>
                <w:sz w:val="24"/>
              </w:rPr>
            </w:pPr>
            <w:r w:rsidRPr="004612C3">
              <w:rPr>
                <w:rFonts w:ascii="Times New Roman" w:hAnsi="Times New Roman"/>
                <w:sz w:val="24"/>
              </w:rPr>
              <w:t xml:space="preserve">the number of hops, </w:t>
            </w:r>
          </w:p>
          <w:p w14:paraId="3012C90D" w14:textId="77777777" w:rsidR="00BC58DA" w:rsidRPr="004612C3" w:rsidRDefault="00BC58DA" w:rsidP="00BC58DA">
            <w:pPr>
              <w:pStyle w:val="ListParagraph"/>
              <w:numPr>
                <w:ilvl w:val="0"/>
                <w:numId w:val="57"/>
              </w:numPr>
              <w:jc w:val="both"/>
              <w:rPr>
                <w:rFonts w:ascii="Times New Roman" w:hAnsi="Times New Roman"/>
                <w:sz w:val="24"/>
              </w:rPr>
            </w:pPr>
            <w:r w:rsidRPr="004612C3">
              <w:rPr>
                <w:rFonts w:ascii="Times New Roman" w:hAnsi="Times New Roman"/>
                <w:sz w:val="24"/>
              </w:rPr>
              <w:t xml:space="preserve">the bandwidth of each hop, </w:t>
            </w:r>
          </w:p>
          <w:p w14:paraId="5BB7C86B" w14:textId="77777777" w:rsidR="00BC58DA" w:rsidRPr="004612C3" w:rsidRDefault="00BC58DA" w:rsidP="00BC58DA">
            <w:pPr>
              <w:pStyle w:val="ListParagraph"/>
              <w:numPr>
                <w:ilvl w:val="0"/>
                <w:numId w:val="57"/>
              </w:numPr>
              <w:jc w:val="both"/>
              <w:rPr>
                <w:rFonts w:ascii="Times New Roman" w:hAnsi="Times New Roman"/>
                <w:sz w:val="24"/>
              </w:rPr>
            </w:pPr>
            <w:r w:rsidRPr="004612C3">
              <w:rPr>
                <w:rFonts w:ascii="Times New Roman" w:hAnsi="Times New Roman"/>
                <w:sz w:val="24"/>
              </w:rPr>
              <w:t>the amount of overlap between hops.</w:t>
            </w:r>
          </w:p>
          <w:p w14:paraId="3490A2C3" w14:textId="77777777" w:rsidR="00BC58DA" w:rsidRPr="004612C3" w:rsidRDefault="00BC58DA" w:rsidP="00BC58DA">
            <w:pPr>
              <w:jc w:val="both"/>
            </w:pPr>
            <w:r w:rsidRPr="004612C3">
              <w:t>These are dependent on the UE capability.</w:t>
            </w:r>
          </w:p>
          <w:p w14:paraId="72B5CB75" w14:textId="77777777" w:rsidR="00BC58DA" w:rsidRPr="004612C3" w:rsidRDefault="00BC58DA" w:rsidP="00BC58DA">
            <w:pPr>
              <w:jc w:val="both"/>
            </w:pPr>
          </w:p>
          <w:p w14:paraId="6C294325" w14:textId="77777777" w:rsidR="00B0094E" w:rsidRPr="004612C3" w:rsidRDefault="00B0094E" w:rsidP="00F37162">
            <w:pPr>
              <w:rPr>
                <w:lang w:val="en-GB" w:eastAsia="ja-JP"/>
              </w:rPr>
            </w:pPr>
          </w:p>
        </w:tc>
      </w:tr>
      <w:tr w:rsidR="000F087A" w:rsidRPr="004612C3" w14:paraId="1441EDEB" w14:textId="77777777" w:rsidTr="00F37162">
        <w:tc>
          <w:tcPr>
            <w:tcW w:w="1980" w:type="dxa"/>
          </w:tcPr>
          <w:p w14:paraId="031E5438" w14:textId="5F855101" w:rsidR="000F087A" w:rsidRPr="004612C3" w:rsidRDefault="000F087A" w:rsidP="00F37162">
            <w:pPr>
              <w:rPr>
                <w:lang w:val="en-GB" w:eastAsia="ja-JP"/>
              </w:rPr>
            </w:pPr>
            <w:r w:rsidRPr="004612C3">
              <w:rPr>
                <w:lang w:val="en-GB" w:eastAsia="ja-JP"/>
              </w:rPr>
              <w:t>[</w:t>
            </w:r>
            <w:r w:rsidR="000B4433" w:rsidRPr="004612C3">
              <w:rPr>
                <w:lang w:val="en-GB" w:eastAsia="ja-JP"/>
              </w:rPr>
              <w:t>20</w:t>
            </w:r>
            <w:r w:rsidRPr="004612C3">
              <w:rPr>
                <w:lang w:val="en-GB" w:eastAsia="ja-JP"/>
              </w:rPr>
              <w:t>]</w:t>
            </w:r>
          </w:p>
        </w:tc>
        <w:tc>
          <w:tcPr>
            <w:tcW w:w="7649" w:type="dxa"/>
          </w:tcPr>
          <w:p w14:paraId="42C6A8B8" w14:textId="77777777" w:rsidR="000749B3" w:rsidRPr="004612C3" w:rsidRDefault="000749B3" w:rsidP="000749B3">
            <w:pPr>
              <w:spacing w:before="240"/>
              <w:jc w:val="both"/>
            </w:pPr>
            <w:r w:rsidRPr="004612C3">
              <w:t xml:space="preserve">Proposal 3: Specify the timing gap resulting from the PRS reception of different frequency hops. </w:t>
            </w:r>
          </w:p>
          <w:p w14:paraId="3D918FAE" w14:textId="77777777" w:rsidR="000F087A" w:rsidRPr="004612C3" w:rsidRDefault="000F087A" w:rsidP="00F37162">
            <w:pPr>
              <w:rPr>
                <w:lang w:eastAsia="ja-JP"/>
              </w:rPr>
            </w:pPr>
          </w:p>
        </w:tc>
      </w:tr>
      <w:tr w:rsidR="00CC1C32" w:rsidRPr="004612C3" w14:paraId="437E45C4" w14:textId="77777777" w:rsidTr="00CC1C32">
        <w:tc>
          <w:tcPr>
            <w:tcW w:w="1980" w:type="dxa"/>
          </w:tcPr>
          <w:p w14:paraId="68921724" w14:textId="77777777" w:rsidR="00CC1C32" w:rsidRPr="004612C3" w:rsidRDefault="00CC1C32" w:rsidP="00F37162">
            <w:pPr>
              <w:rPr>
                <w:lang w:val="en-GB" w:eastAsia="ja-JP"/>
              </w:rPr>
            </w:pPr>
            <w:r w:rsidRPr="004612C3">
              <w:rPr>
                <w:lang w:val="en-GB" w:eastAsia="ja-JP"/>
              </w:rPr>
              <w:t>[15]</w:t>
            </w:r>
          </w:p>
        </w:tc>
        <w:tc>
          <w:tcPr>
            <w:tcW w:w="7649" w:type="dxa"/>
          </w:tcPr>
          <w:p w14:paraId="478EAD53" w14:textId="77777777" w:rsidR="00CC1C32" w:rsidRPr="004612C3" w:rsidRDefault="00CC1C32" w:rsidP="00F37162">
            <w:pPr>
              <w:pStyle w:val="ListParagraph"/>
              <w:widowControl w:val="0"/>
              <w:overflowPunct w:val="0"/>
              <w:autoSpaceDE w:val="0"/>
              <w:autoSpaceDN w:val="0"/>
              <w:adjustRightInd w:val="0"/>
              <w:snapToGrid w:val="0"/>
              <w:ind w:left="1140"/>
              <w:contextualSpacing/>
              <w:textAlignment w:val="baseline"/>
              <w:rPr>
                <w:rFonts w:ascii="Times New Roman" w:hAnsi="Times New Roman"/>
                <w:sz w:val="24"/>
              </w:rPr>
            </w:pPr>
          </w:p>
          <w:p w14:paraId="479C1C8C" w14:textId="77777777" w:rsidR="00CC1C32" w:rsidRPr="004612C3" w:rsidRDefault="00CC1C32" w:rsidP="00F37162">
            <w:pPr>
              <w:rPr>
                <w:rFonts w:eastAsia="SimSun"/>
              </w:rPr>
            </w:pPr>
          </w:p>
          <w:p w14:paraId="4B000711" w14:textId="77777777" w:rsidR="00CC1C32" w:rsidRPr="004612C3" w:rsidRDefault="00CC1C32" w:rsidP="00F37162">
            <w:r w:rsidRPr="004612C3">
              <w:t>Proposal 1: For DL-PRS Rx frequency hopping, support performing Rx hopping with overlapping tones and with non-overlapping tones.</w:t>
            </w:r>
          </w:p>
          <w:p w14:paraId="5B1BF9B5" w14:textId="77777777" w:rsidR="00CC1C32" w:rsidRPr="004612C3" w:rsidRDefault="00CC1C32" w:rsidP="00F37162">
            <w:pPr>
              <w:numPr>
                <w:ilvl w:val="0"/>
                <w:numId w:val="16"/>
              </w:numPr>
              <w:ind w:left="720"/>
            </w:pPr>
            <w:r w:rsidRPr="004612C3">
              <w:t xml:space="preserve">Support a UE to report a per-band capability for the amount of overlap required for DL PRS frequency </w:t>
            </w:r>
            <w:proofErr w:type="gramStart"/>
            <w:r w:rsidRPr="004612C3">
              <w:t>hopping</w:t>
            </w:r>
            <w:proofErr w:type="gramEnd"/>
          </w:p>
          <w:p w14:paraId="5B47691F" w14:textId="77777777" w:rsidR="00CC1C32" w:rsidRPr="004612C3" w:rsidRDefault="00CC1C32" w:rsidP="00F37162">
            <w:pPr>
              <w:numPr>
                <w:ilvl w:val="0"/>
                <w:numId w:val="16"/>
              </w:numPr>
              <w:ind w:left="720"/>
            </w:pPr>
            <w:r w:rsidRPr="004612C3">
              <w:t xml:space="preserve">Note: RAN1 assumes that no additional UE requirements shall be specified for the case of Rx hopping with non-overlapping </w:t>
            </w:r>
            <w:proofErr w:type="gramStart"/>
            <w:r w:rsidRPr="004612C3">
              <w:t>tones;</w:t>
            </w:r>
            <w:proofErr w:type="gramEnd"/>
            <w:r w:rsidRPr="004612C3">
              <w:t xml:space="preserve"> e.g., a UE is not responsible for keeping phase continuity across the hops in either case of overlapping or non-overlapping hops.</w:t>
            </w:r>
          </w:p>
          <w:p w14:paraId="5D98B854" w14:textId="77777777" w:rsidR="00CC1C32" w:rsidRPr="004612C3" w:rsidRDefault="00CC1C32" w:rsidP="00F37162">
            <w:pPr>
              <w:numPr>
                <w:ilvl w:val="0"/>
                <w:numId w:val="16"/>
              </w:numPr>
              <w:ind w:left="720"/>
            </w:pPr>
            <w:r w:rsidRPr="004612C3">
              <w:t xml:space="preserve">Send an LS to RAN4 with the above </w:t>
            </w:r>
            <w:proofErr w:type="gramStart"/>
            <w:r w:rsidRPr="004612C3">
              <w:t>agreement</w:t>
            </w:r>
            <w:proofErr w:type="gramEnd"/>
          </w:p>
          <w:p w14:paraId="46E46833" w14:textId="77777777" w:rsidR="00CC1C32" w:rsidRPr="004612C3" w:rsidRDefault="00CC1C32" w:rsidP="00F37162">
            <w:pPr>
              <w:rPr>
                <w:lang w:eastAsia="ja-JP"/>
              </w:rPr>
            </w:pPr>
          </w:p>
        </w:tc>
      </w:tr>
    </w:tbl>
    <w:p w14:paraId="61475A79" w14:textId="77777777" w:rsidR="00B0094E" w:rsidRDefault="00B0094E" w:rsidP="00B0094E">
      <w:pPr>
        <w:rPr>
          <w:lang w:val="en-GB" w:eastAsia="ja-JP"/>
        </w:rPr>
      </w:pPr>
    </w:p>
    <w:p w14:paraId="3623EACB" w14:textId="55C654CC" w:rsidR="00171C1B" w:rsidRDefault="009B5A6C" w:rsidP="00B0094E">
      <w:pPr>
        <w:rPr>
          <w:lang w:eastAsia="ja-JP"/>
        </w:rPr>
      </w:pPr>
      <w:r>
        <w:rPr>
          <w:lang w:eastAsia="ja-JP"/>
        </w:rPr>
        <w:t xml:space="preserve">From the received proposals, it seems at least </w:t>
      </w:r>
      <w:r w:rsidR="00E62AAF">
        <w:rPr>
          <w:lang w:eastAsia="ja-JP"/>
        </w:rPr>
        <w:t xml:space="preserve">either </w:t>
      </w:r>
      <w:r>
        <w:rPr>
          <w:lang w:eastAsia="ja-JP"/>
        </w:rPr>
        <w:t xml:space="preserve">the </w:t>
      </w:r>
      <w:r w:rsidR="00E62AAF">
        <w:rPr>
          <w:lang w:eastAsia="ja-JP"/>
        </w:rPr>
        <w:t>amount of overlap between hops</w:t>
      </w:r>
      <w:r w:rsidR="007D5D25">
        <w:rPr>
          <w:lang w:eastAsia="ja-JP"/>
        </w:rPr>
        <w:t xml:space="preserve"> and the hopping bandwidth</w:t>
      </w:r>
      <w:r w:rsidR="00E62AAF">
        <w:rPr>
          <w:lang w:eastAsia="ja-JP"/>
        </w:rPr>
        <w:t>,</w:t>
      </w:r>
      <w:r w:rsidR="007D5D25">
        <w:rPr>
          <w:lang w:eastAsia="ja-JP"/>
        </w:rPr>
        <w:t xml:space="preserve"> or alternatively,</w:t>
      </w:r>
      <w:r w:rsidR="00E62AAF">
        <w:rPr>
          <w:lang w:eastAsia="ja-JP"/>
        </w:rPr>
        <w:t xml:space="preserve"> </w:t>
      </w:r>
      <w:r w:rsidR="007D5D25">
        <w:rPr>
          <w:lang w:eastAsia="ja-JP"/>
        </w:rPr>
        <w:t>total accumulated bandwidth across hops</w:t>
      </w:r>
      <w:r w:rsidR="00942C2E">
        <w:rPr>
          <w:lang w:eastAsia="ja-JP"/>
        </w:rPr>
        <w:t xml:space="preserve">, should be reported as a UE capability </w:t>
      </w:r>
      <w:proofErr w:type="gramStart"/>
      <w:r w:rsidR="00942C2E">
        <w:rPr>
          <w:lang w:eastAsia="ja-JP"/>
        </w:rPr>
        <w:t>in order for</w:t>
      </w:r>
      <w:proofErr w:type="gramEnd"/>
      <w:r w:rsidR="00942C2E">
        <w:rPr>
          <w:lang w:eastAsia="ja-JP"/>
        </w:rPr>
        <w:t xml:space="preserve"> the network to form the assistance data (for example, the overall bandwidth of the DL PRS depends on the total bandwidth across hops).</w:t>
      </w:r>
    </w:p>
    <w:p w14:paraId="46C6B302" w14:textId="16396674" w:rsidR="00B0094E" w:rsidRDefault="00606CFB" w:rsidP="00B0094E">
      <w:pPr>
        <w:rPr>
          <w:lang w:eastAsia="ja-JP"/>
        </w:rPr>
      </w:pPr>
      <w:r>
        <w:rPr>
          <w:lang w:eastAsia="ja-JP"/>
        </w:rPr>
        <w:t xml:space="preserve"> Regarding the time gap between hops, it </w:t>
      </w:r>
      <w:proofErr w:type="gramStart"/>
      <w:r w:rsidR="00171C1B">
        <w:rPr>
          <w:lang w:eastAsia="ja-JP"/>
        </w:rPr>
        <w:t xml:space="preserve">could </w:t>
      </w:r>
      <w:r>
        <w:rPr>
          <w:lang w:eastAsia="ja-JP"/>
        </w:rPr>
        <w:t xml:space="preserve"> be</w:t>
      </w:r>
      <w:proofErr w:type="gramEnd"/>
      <w:r>
        <w:rPr>
          <w:lang w:eastAsia="ja-JP"/>
        </w:rPr>
        <w:t xml:space="preserve"> reported to secure that repetitions are not too close from each other so allow the UE to perform retuning. </w:t>
      </w:r>
    </w:p>
    <w:p w14:paraId="25D545CE" w14:textId="77777777" w:rsidR="00DA3E9A" w:rsidRDefault="00DA3E9A" w:rsidP="00B0094E">
      <w:pPr>
        <w:rPr>
          <w:lang w:eastAsia="ja-JP"/>
        </w:rPr>
      </w:pPr>
    </w:p>
    <w:p w14:paraId="1894DC5A" w14:textId="38B27682" w:rsidR="00DA3E9A" w:rsidRDefault="00DA3E9A" w:rsidP="00B0094E">
      <w:pPr>
        <w:rPr>
          <w:lang w:eastAsia="ja-JP"/>
        </w:rPr>
      </w:pPr>
      <w:r>
        <w:rPr>
          <w:lang w:eastAsia="ja-JP"/>
        </w:rPr>
        <w:t xml:space="preserve">Regarding identifying the repetition used for Rx hopping, it should be noted that all repetitions from the network perspective are identical. The UE can use the repetition to either perform Rx beam sweeping </w:t>
      </w:r>
      <w:r w:rsidR="00021717">
        <w:rPr>
          <w:lang w:eastAsia="ja-JP"/>
        </w:rPr>
        <w:t xml:space="preserve">or accumulate more power, based on its implementation. </w:t>
      </w:r>
      <w:proofErr w:type="gramStart"/>
      <w:r w:rsidR="000C674D">
        <w:rPr>
          <w:lang w:eastAsia="ja-JP"/>
        </w:rPr>
        <w:t>Thus</w:t>
      </w:r>
      <w:proofErr w:type="gramEnd"/>
      <w:r w:rsidR="000C674D">
        <w:rPr>
          <w:lang w:eastAsia="ja-JP"/>
        </w:rPr>
        <w:t xml:space="preserve"> the benefit of identifying </w:t>
      </w:r>
      <w:r w:rsidR="00F74192">
        <w:rPr>
          <w:lang w:eastAsia="ja-JP"/>
        </w:rPr>
        <w:t xml:space="preserve">the repetition involved in the Rx hopping is unclear. </w:t>
      </w:r>
    </w:p>
    <w:p w14:paraId="4FCE38BB" w14:textId="77777777" w:rsidR="00B0094E" w:rsidRDefault="00B0094E" w:rsidP="00B0094E">
      <w:pPr>
        <w:rPr>
          <w:lang w:eastAsia="ja-JP"/>
        </w:rPr>
      </w:pPr>
    </w:p>
    <w:p w14:paraId="75E04772" w14:textId="2F18DE80" w:rsidR="00B20821" w:rsidRPr="00B20821" w:rsidRDefault="0049714F" w:rsidP="00B20821">
      <w:pPr>
        <w:pStyle w:val="Heading3"/>
        <w:rPr>
          <w:lang w:val="en-US"/>
        </w:rPr>
      </w:pPr>
      <w:r>
        <w:rPr>
          <w:lang w:val="en-US"/>
        </w:rPr>
        <w:t>Capability r</w:t>
      </w:r>
      <w:r w:rsidR="000C66F8">
        <w:rPr>
          <w:lang w:val="en-US"/>
        </w:rPr>
        <w:t xml:space="preserve">eporting </w:t>
      </w:r>
      <w:r>
        <w:rPr>
          <w:lang w:val="en-US"/>
        </w:rPr>
        <w:t>for the</w:t>
      </w:r>
      <w:r w:rsidR="00FB583B">
        <w:rPr>
          <w:lang w:val="en-US"/>
        </w:rPr>
        <w:t xml:space="preserve"> bandwidth across all hops</w:t>
      </w:r>
      <w:r w:rsidR="006D4549">
        <w:rPr>
          <w:lang w:val="en-US"/>
        </w:rPr>
        <w:t xml:space="preserve"> </w:t>
      </w:r>
      <w:r w:rsidR="006D4549">
        <w:rPr>
          <w:lang w:val="en-US"/>
        </w:rPr>
        <w:t>[high]</w:t>
      </w:r>
    </w:p>
    <w:p w14:paraId="1E9D05EA" w14:textId="4703BFC2" w:rsidR="00B20821" w:rsidRDefault="00B20821" w:rsidP="00B20821">
      <w:pPr>
        <w:pStyle w:val="Heading4"/>
      </w:pPr>
      <w:r>
        <w:t xml:space="preserve">Round 1 </w:t>
      </w:r>
    </w:p>
    <w:p w14:paraId="7C7535E5" w14:textId="77777777" w:rsidR="00ED785A" w:rsidRPr="00ED785A" w:rsidRDefault="00ED785A" w:rsidP="00ED785A">
      <w:pPr>
        <w:rPr>
          <w:lang w:val="en-GB" w:eastAsia="ja-JP"/>
        </w:rPr>
      </w:pPr>
    </w:p>
    <w:p w14:paraId="4DFC5F5C" w14:textId="6B1F5F99" w:rsidR="00FB583B" w:rsidRPr="00A87621" w:rsidRDefault="00A87621" w:rsidP="00D75470">
      <w:pPr>
        <w:rPr>
          <w:highlight w:val="yellow"/>
          <w:lang w:val="en-GB" w:eastAsia="ja-JP"/>
        </w:rPr>
      </w:pPr>
      <w:r>
        <w:rPr>
          <w:b/>
          <w:bCs/>
          <w:lang w:val="en-GB" w:eastAsia="ja-JP"/>
        </w:rPr>
        <w:lastRenderedPageBreak/>
        <w:t>Proposal 4.3.</w:t>
      </w:r>
      <w:r>
        <w:rPr>
          <w:b/>
          <w:bCs/>
          <w:lang w:val="en-GB" w:eastAsia="ja-JP"/>
        </w:rPr>
        <w:t>2</w:t>
      </w:r>
      <w:r>
        <w:rPr>
          <w:b/>
          <w:bCs/>
          <w:lang w:val="en-GB" w:eastAsia="ja-JP"/>
        </w:rPr>
        <w:t>-1</w:t>
      </w:r>
      <w:r w:rsidR="0038262C">
        <w:rPr>
          <w:b/>
          <w:bCs/>
          <w:lang w:val="en-GB" w:eastAsia="ja-JP"/>
        </w:rPr>
        <w:t xml:space="preserve">: </w:t>
      </w:r>
      <w:r w:rsidR="00FB583B">
        <w:rPr>
          <w:b/>
          <w:bCs/>
          <w:lang w:eastAsia="ja-JP"/>
        </w:rPr>
        <w:t xml:space="preserve">To report the </w:t>
      </w:r>
      <w:r w:rsidR="005D274D">
        <w:rPr>
          <w:b/>
          <w:bCs/>
          <w:lang w:eastAsia="ja-JP"/>
        </w:rPr>
        <w:t xml:space="preserve">UE capability for the DL PRS </w:t>
      </w:r>
      <w:r w:rsidR="00FB583B">
        <w:rPr>
          <w:b/>
          <w:bCs/>
          <w:lang w:eastAsia="ja-JP"/>
        </w:rPr>
        <w:t xml:space="preserve">bandwidth across all </w:t>
      </w:r>
      <w:proofErr w:type="gramStart"/>
      <w:r w:rsidR="00FB583B">
        <w:rPr>
          <w:b/>
          <w:bCs/>
          <w:lang w:eastAsia="ja-JP"/>
        </w:rPr>
        <w:t>hops,  the</w:t>
      </w:r>
      <w:proofErr w:type="gramEnd"/>
      <w:r w:rsidR="00FB583B">
        <w:rPr>
          <w:b/>
          <w:bCs/>
          <w:lang w:eastAsia="ja-JP"/>
        </w:rPr>
        <w:t xml:space="preserve"> UE reports as a capabilit</w:t>
      </w:r>
      <w:r w:rsidR="00D75470">
        <w:rPr>
          <w:b/>
          <w:bCs/>
          <w:lang w:eastAsia="ja-JP"/>
        </w:rPr>
        <w:t>y t</w:t>
      </w:r>
      <w:r w:rsidR="00FB583B" w:rsidRPr="005A181E">
        <w:rPr>
          <w:b/>
          <w:bCs/>
          <w:lang w:eastAsia="ja-JP"/>
        </w:rPr>
        <w:t xml:space="preserve">he </w:t>
      </w:r>
      <w:r w:rsidR="005A181E" w:rsidRPr="005A181E">
        <w:rPr>
          <w:b/>
          <w:bCs/>
          <w:lang w:eastAsia="ja-JP"/>
        </w:rPr>
        <w:t>hop bandwidth and the overlap between hops</w:t>
      </w:r>
      <w:r w:rsidR="00885C9F">
        <w:rPr>
          <w:b/>
          <w:bCs/>
          <w:lang w:eastAsia="ja-JP"/>
        </w:rPr>
        <w:t>.</w:t>
      </w:r>
    </w:p>
    <w:p w14:paraId="3EBB15A5" w14:textId="77777777" w:rsidR="00B0094E" w:rsidRPr="00AF5639" w:rsidRDefault="00B0094E" w:rsidP="00B0094E">
      <w:pPr>
        <w:rPr>
          <w:lang w:eastAsia="ja-JP"/>
        </w:rPr>
      </w:pPr>
    </w:p>
    <w:p w14:paraId="2A3A330F" w14:textId="77777777" w:rsidR="00B0094E" w:rsidRDefault="00B0094E" w:rsidP="00B0094E">
      <w:pPr>
        <w:rPr>
          <w:lang w:val="en-GB" w:eastAsia="ja-JP"/>
        </w:rPr>
      </w:pPr>
      <w:r>
        <w:rPr>
          <w:lang w:val="en-GB" w:eastAsia="ja-JP"/>
        </w:rPr>
        <w:t>Companies are encouraged to comment on the proposal in the table below:</w:t>
      </w:r>
    </w:p>
    <w:p w14:paraId="15C5914E" w14:textId="77777777" w:rsidR="00B0094E" w:rsidRPr="00F90555" w:rsidRDefault="00B0094E" w:rsidP="00B0094E">
      <w:pPr>
        <w:rPr>
          <w:highlight w:val="yellow"/>
          <w:lang w:val="en-GB" w:eastAsia="ja-JP"/>
        </w:rPr>
      </w:pPr>
    </w:p>
    <w:tbl>
      <w:tblPr>
        <w:tblStyle w:val="TableGrid"/>
        <w:tblW w:w="0" w:type="auto"/>
        <w:tblLook w:val="04A0" w:firstRow="1" w:lastRow="0" w:firstColumn="1" w:lastColumn="0" w:noHBand="0" w:noVBand="1"/>
      </w:tblPr>
      <w:tblGrid>
        <w:gridCol w:w="1555"/>
        <w:gridCol w:w="8074"/>
      </w:tblGrid>
      <w:tr w:rsidR="00B0094E" w:rsidRPr="00AF5639" w14:paraId="29A2847E" w14:textId="77777777" w:rsidTr="00F37162">
        <w:tc>
          <w:tcPr>
            <w:tcW w:w="1555" w:type="dxa"/>
            <w:shd w:val="clear" w:color="auto" w:fill="D9E2F3" w:themeFill="accent1" w:themeFillTint="33"/>
          </w:tcPr>
          <w:p w14:paraId="5764226B" w14:textId="77777777" w:rsidR="00B0094E" w:rsidRPr="00AF5639" w:rsidRDefault="00B0094E" w:rsidP="00F37162">
            <w:pPr>
              <w:rPr>
                <w:b/>
                <w:bCs/>
                <w:lang w:eastAsia="ja-JP"/>
              </w:rPr>
            </w:pPr>
            <w:r w:rsidRPr="00AF5639">
              <w:rPr>
                <w:b/>
                <w:bCs/>
                <w:lang w:eastAsia="ja-JP"/>
              </w:rPr>
              <w:t>Company</w:t>
            </w:r>
          </w:p>
        </w:tc>
        <w:tc>
          <w:tcPr>
            <w:tcW w:w="8074" w:type="dxa"/>
            <w:shd w:val="clear" w:color="auto" w:fill="D9E2F3" w:themeFill="accent1" w:themeFillTint="33"/>
          </w:tcPr>
          <w:p w14:paraId="37894ED8" w14:textId="77777777" w:rsidR="00B0094E" w:rsidRPr="00AF5639" w:rsidRDefault="00B0094E" w:rsidP="00F37162">
            <w:pPr>
              <w:rPr>
                <w:b/>
                <w:bCs/>
                <w:lang w:eastAsia="ja-JP"/>
              </w:rPr>
            </w:pPr>
            <w:r w:rsidRPr="00AF5639">
              <w:rPr>
                <w:b/>
                <w:bCs/>
                <w:lang w:eastAsia="ja-JP"/>
              </w:rPr>
              <w:t>comment</w:t>
            </w:r>
          </w:p>
        </w:tc>
      </w:tr>
      <w:tr w:rsidR="00B0094E" w:rsidRPr="00AF5639" w14:paraId="7497B094" w14:textId="77777777" w:rsidTr="00F37162">
        <w:tc>
          <w:tcPr>
            <w:tcW w:w="1555" w:type="dxa"/>
          </w:tcPr>
          <w:p w14:paraId="5AC1AF50" w14:textId="77777777" w:rsidR="00B0094E" w:rsidRPr="00AF5639" w:rsidRDefault="00B0094E" w:rsidP="00F37162">
            <w:pPr>
              <w:rPr>
                <w:rStyle w:val="normaltextrun"/>
                <w:rFonts w:eastAsia="MS Mincho"/>
              </w:rPr>
            </w:pPr>
          </w:p>
        </w:tc>
        <w:tc>
          <w:tcPr>
            <w:tcW w:w="8074" w:type="dxa"/>
          </w:tcPr>
          <w:p w14:paraId="536F6C39" w14:textId="77777777" w:rsidR="00B0094E" w:rsidRPr="00AF5639" w:rsidRDefault="00B0094E" w:rsidP="00F37162">
            <w:pPr>
              <w:rPr>
                <w:rStyle w:val="normaltextrun"/>
                <w:rFonts w:eastAsia="MS Mincho"/>
              </w:rPr>
            </w:pPr>
          </w:p>
        </w:tc>
      </w:tr>
    </w:tbl>
    <w:p w14:paraId="05B97B67" w14:textId="77777777" w:rsidR="00B0094E" w:rsidRPr="004519DB" w:rsidRDefault="00B0094E" w:rsidP="00B0094E">
      <w:pPr>
        <w:rPr>
          <w:lang w:eastAsia="ja-JP"/>
        </w:rPr>
      </w:pPr>
    </w:p>
    <w:p w14:paraId="5A1E5D41" w14:textId="0CA2204A" w:rsidR="0038262C" w:rsidRPr="00B20821" w:rsidRDefault="0038262C" w:rsidP="0038262C">
      <w:pPr>
        <w:pStyle w:val="Heading3"/>
        <w:rPr>
          <w:lang w:val="en-US"/>
        </w:rPr>
      </w:pPr>
      <w:r>
        <w:rPr>
          <w:lang w:val="en-US"/>
        </w:rPr>
        <w:t xml:space="preserve">Capability reporting for </w:t>
      </w:r>
      <w:r w:rsidR="00A102B7">
        <w:rPr>
          <w:lang w:val="en-US"/>
        </w:rPr>
        <w:t>the time gap between hops</w:t>
      </w:r>
      <w:r w:rsidR="001F3544">
        <w:rPr>
          <w:lang w:val="en-US"/>
        </w:rPr>
        <w:t xml:space="preserve"> </w:t>
      </w:r>
      <w:r w:rsidR="001F3544">
        <w:rPr>
          <w:lang w:val="en-US"/>
        </w:rPr>
        <w:t>[</w:t>
      </w:r>
      <w:r w:rsidR="001F3544">
        <w:rPr>
          <w:lang w:val="en-US"/>
        </w:rPr>
        <w:t>high</w:t>
      </w:r>
      <w:r w:rsidR="001F3544">
        <w:rPr>
          <w:lang w:val="en-US"/>
        </w:rPr>
        <w:t>]</w:t>
      </w:r>
    </w:p>
    <w:p w14:paraId="59EC60D4" w14:textId="77777777" w:rsidR="0038262C" w:rsidRDefault="0038262C" w:rsidP="0038262C">
      <w:pPr>
        <w:pStyle w:val="Heading4"/>
      </w:pPr>
      <w:r>
        <w:t xml:space="preserve">Round 1 </w:t>
      </w:r>
    </w:p>
    <w:p w14:paraId="5745C99E" w14:textId="2CCA2D23" w:rsidR="0038262C" w:rsidRPr="00A87621" w:rsidRDefault="00A87621" w:rsidP="0038262C">
      <w:pPr>
        <w:rPr>
          <w:highlight w:val="yellow"/>
          <w:lang w:val="en-GB" w:eastAsia="ja-JP"/>
        </w:rPr>
      </w:pPr>
      <w:r>
        <w:rPr>
          <w:b/>
          <w:bCs/>
          <w:lang w:val="en-GB" w:eastAsia="ja-JP"/>
        </w:rPr>
        <w:t>Proposal 4.3.</w:t>
      </w:r>
      <w:r>
        <w:rPr>
          <w:b/>
          <w:bCs/>
          <w:lang w:val="en-GB" w:eastAsia="ja-JP"/>
        </w:rPr>
        <w:t>3</w:t>
      </w:r>
      <w:r>
        <w:rPr>
          <w:b/>
          <w:bCs/>
          <w:lang w:val="en-GB" w:eastAsia="ja-JP"/>
        </w:rPr>
        <w:t>-1</w:t>
      </w:r>
      <w:r w:rsidR="0038262C">
        <w:rPr>
          <w:b/>
          <w:bCs/>
          <w:lang w:val="en-GB" w:eastAsia="ja-JP"/>
        </w:rPr>
        <w:t xml:space="preserve">: </w:t>
      </w:r>
      <w:r w:rsidR="004D0D2C">
        <w:rPr>
          <w:b/>
          <w:bCs/>
          <w:lang w:val="en-GB" w:eastAsia="ja-JP"/>
        </w:rPr>
        <w:t>for DL PRS Rx hopping, t</w:t>
      </w:r>
      <w:r w:rsidR="00A102B7">
        <w:rPr>
          <w:b/>
          <w:bCs/>
          <w:lang w:eastAsia="ja-JP"/>
        </w:rPr>
        <w:t>he time gap</w:t>
      </w:r>
      <w:r w:rsidR="004D0D2C">
        <w:rPr>
          <w:b/>
          <w:bCs/>
          <w:lang w:eastAsia="ja-JP"/>
        </w:rPr>
        <w:t xml:space="preserve"> between </w:t>
      </w:r>
      <w:r w:rsidR="00A102B7">
        <w:rPr>
          <w:b/>
          <w:bCs/>
          <w:lang w:eastAsia="ja-JP"/>
        </w:rPr>
        <w:t xml:space="preserve">Rx </w:t>
      </w:r>
      <w:proofErr w:type="spellStart"/>
      <w:r w:rsidR="00A102B7">
        <w:rPr>
          <w:b/>
          <w:bCs/>
          <w:lang w:eastAsia="ja-JP"/>
        </w:rPr>
        <w:t>retuning</w:t>
      </w:r>
      <w:r w:rsidR="004D0D2C">
        <w:rPr>
          <w:b/>
          <w:bCs/>
          <w:lang w:eastAsia="ja-JP"/>
        </w:rPr>
        <w:t>s</w:t>
      </w:r>
      <w:proofErr w:type="spellEnd"/>
      <w:r w:rsidR="0076591E">
        <w:rPr>
          <w:b/>
          <w:bCs/>
          <w:lang w:eastAsia="ja-JP"/>
        </w:rPr>
        <w:t xml:space="preserve"> is reported by the UE as a capability.</w:t>
      </w:r>
    </w:p>
    <w:p w14:paraId="2B549827" w14:textId="77777777" w:rsidR="0038262C" w:rsidRPr="00AF5639" w:rsidRDefault="0038262C" w:rsidP="0038262C">
      <w:pPr>
        <w:rPr>
          <w:lang w:eastAsia="ja-JP"/>
        </w:rPr>
      </w:pPr>
    </w:p>
    <w:p w14:paraId="675DDD44" w14:textId="77777777" w:rsidR="0038262C" w:rsidRDefault="0038262C" w:rsidP="0038262C">
      <w:pPr>
        <w:rPr>
          <w:lang w:val="en-GB" w:eastAsia="ja-JP"/>
        </w:rPr>
      </w:pPr>
      <w:r>
        <w:rPr>
          <w:lang w:val="en-GB" w:eastAsia="ja-JP"/>
        </w:rPr>
        <w:t>Companies are encouraged to comment on the proposal in the table below:</w:t>
      </w:r>
    </w:p>
    <w:p w14:paraId="16FE7663" w14:textId="77777777" w:rsidR="0038262C" w:rsidRPr="00F90555" w:rsidRDefault="0038262C" w:rsidP="0038262C">
      <w:pPr>
        <w:rPr>
          <w:highlight w:val="yellow"/>
          <w:lang w:val="en-GB" w:eastAsia="ja-JP"/>
        </w:rPr>
      </w:pPr>
    </w:p>
    <w:tbl>
      <w:tblPr>
        <w:tblStyle w:val="TableGrid"/>
        <w:tblW w:w="0" w:type="auto"/>
        <w:tblLook w:val="04A0" w:firstRow="1" w:lastRow="0" w:firstColumn="1" w:lastColumn="0" w:noHBand="0" w:noVBand="1"/>
      </w:tblPr>
      <w:tblGrid>
        <w:gridCol w:w="1555"/>
        <w:gridCol w:w="8074"/>
      </w:tblGrid>
      <w:tr w:rsidR="0038262C" w:rsidRPr="00AF5639" w14:paraId="5798239A" w14:textId="77777777" w:rsidTr="00F37162">
        <w:tc>
          <w:tcPr>
            <w:tcW w:w="1555" w:type="dxa"/>
            <w:shd w:val="clear" w:color="auto" w:fill="D9E2F3" w:themeFill="accent1" w:themeFillTint="33"/>
          </w:tcPr>
          <w:p w14:paraId="3B107108" w14:textId="77777777" w:rsidR="0038262C" w:rsidRPr="00AF5639" w:rsidRDefault="0038262C" w:rsidP="00F37162">
            <w:pPr>
              <w:rPr>
                <w:b/>
                <w:bCs/>
                <w:lang w:eastAsia="ja-JP"/>
              </w:rPr>
            </w:pPr>
            <w:r w:rsidRPr="00AF5639">
              <w:rPr>
                <w:b/>
                <w:bCs/>
                <w:lang w:eastAsia="ja-JP"/>
              </w:rPr>
              <w:t>Company</w:t>
            </w:r>
          </w:p>
        </w:tc>
        <w:tc>
          <w:tcPr>
            <w:tcW w:w="8074" w:type="dxa"/>
            <w:shd w:val="clear" w:color="auto" w:fill="D9E2F3" w:themeFill="accent1" w:themeFillTint="33"/>
          </w:tcPr>
          <w:p w14:paraId="00CD1B2C" w14:textId="77777777" w:rsidR="0038262C" w:rsidRPr="00AF5639" w:rsidRDefault="0038262C" w:rsidP="00F37162">
            <w:pPr>
              <w:rPr>
                <w:b/>
                <w:bCs/>
                <w:lang w:eastAsia="ja-JP"/>
              </w:rPr>
            </w:pPr>
            <w:r w:rsidRPr="00AF5639">
              <w:rPr>
                <w:b/>
                <w:bCs/>
                <w:lang w:eastAsia="ja-JP"/>
              </w:rPr>
              <w:t>comment</w:t>
            </w:r>
          </w:p>
        </w:tc>
      </w:tr>
      <w:tr w:rsidR="0038262C" w:rsidRPr="00AF5639" w14:paraId="4C29F4DB" w14:textId="77777777" w:rsidTr="00F37162">
        <w:tc>
          <w:tcPr>
            <w:tcW w:w="1555" w:type="dxa"/>
          </w:tcPr>
          <w:p w14:paraId="029AA2C4" w14:textId="77777777" w:rsidR="0038262C" w:rsidRPr="00AF5639" w:rsidRDefault="0038262C" w:rsidP="00F37162">
            <w:pPr>
              <w:rPr>
                <w:rStyle w:val="normaltextrun"/>
                <w:rFonts w:eastAsia="MS Mincho"/>
              </w:rPr>
            </w:pPr>
          </w:p>
        </w:tc>
        <w:tc>
          <w:tcPr>
            <w:tcW w:w="8074" w:type="dxa"/>
          </w:tcPr>
          <w:p w14:paraId="0162F3A7" w14:textId="77777777" w:rsidR="0038262C" w:rsidRPr="00AF5639" w:rsidRDefault="0038262C" w:rsidP="00F37162">
            <w:pPr>
              <w:rPr>
                <w:rStyle w:val="normaltextrun"/>
                <w:rFonts w:eastAsia="MS Mincho"/>
              </w:rPr>
            </w:pPr>
          </w:p>
        </w:tc>
      </w:tr>
    </w:tbl>
    <w:p w14:paraId="00A36653" w14:textId="77777777" w:rsidR="0038262C" w:rsidRPr="00B72789" w:rsidRDefault="0038262C" w:rsidP="0038262C">
      <w:pPr>
        <w:rPr>
          <w:b/>
          <w:bCs/>
          <w:lang w:eastAsia="ja-JP"/>
        </w:rPr>
      </w:pPr>
    </w:p>
    <w:p w14:paraId="51216F82" w14:textId="37F2F096" w:rsidR="00F74882" w:rsidRPr="00B20821" w:rsidRDefault="00F74882" w:rsidP="00F74882">
      <w:pPr>
        <w:pStyle w:val="Heading3"/>
        <w:rPr>
          <w:lang w:val="en-US"/>
        </w:rPr>
      </w:pPr>
      <w:r>
        <w:rPr>
          <w:lang w:val="en-US"/>
        </w:rPr>
        <w:t>Identification of repetitions used for Rx hopping</w:t>
      </w:r>
      <w:r w:rsidR="001F3544">
        <w:rPr>
          <w:lang w:val="en-US"/>
        </w:rPr>
        <w:t xml:space="preserve"> [low]</w:t>
      </w:r>
    </w:p>
    <w:p w14:paraId="0ABFACB7" w14:textId="77777777" w:rsidR="00F74882" w:rsidRDefault="00F74882" w:rsidP="00F74882">
      <w:pPr>
        <w:pStyle w:val="Heading4"/>
      </w:pPr>
      <w:r>
        <w:t xml:space="preserve">Round 1 </w:t>
      </w:r>
    </w:p>
    <w:p w14:paraId="36489B9D" w14:textId="721B2296" w:rsidR="00F74882" w:rsidRPr="00A87621" w:rsidRDefault="00A87621" w:rsidP="00F74882">
      <w:pPr>
        <w:rPr>
          <w:highlight w:val="yellow"/>
          <w:lang w:val="en-GB" w:eastAsia="ja-JP"/>
        </w:rPr>
      </w:pPr>
      <w:r>
        <w:rPr>
          <w:b/>
          <w:bCs/>
          <w:lang w:val="en-GB" w:eastAsia="ja-JP"/>
        </w:rPr>
        <w:t>Proposal 4.3.4-1</w:t>
      </w:r>
      <w:r w:rsidR="00F74882">
        <w:rPr>
          <w:b/>
          <w:bCs/>
          <w:lang w:val="en-GB" w:eastAsia="ja-JP"/>
        </w:rPr>
        <w:t xml:space="preserve">: for DL PRS Rx hopping, </w:t>
      </w:r>
      <w:r w:rsidR="00F74882">
        <w:rPr>
          <w:b/>
          <w:bCs/>
          <w:lang w:val="en-GB" w:eastAsia="ja-JP"/>
        </w:rPr>
        <w:t xml:space="preserve">the </w:t>
      </w:r>
      <w:r w:rsidR="00E428B2">
        <w:rPr>
          <w:b/>
          <w:bCs/>
          <w:lang w:val="en-GB" w:eastAsia="ja-JP"/>
        </w:rPr>
        <w:t xml:space="preserve">network indicates which of the repetitions are used for Rx </w:t>
      </w:r>
      <w:proofErr w:type="gramStart"/>
      <w:r w:rsidR="00E428B2">
        <w:rPr>
          <w:b/>
          <w:bCs/>
          <w:lang w:val="en-GB" w:eastAsia="ja-JP"/>
        </w:rPr>
        <w:t>hopping</w:t>
      </w:r>
      <w:proofErr w:type="gramEnd"/>
    </w:p>
    <w:p w14:paraId="1A86A397" w14:textId="77777777" w:rsidR="00F74882" w:rsidRPr="00AF5639" w:rsidRDefault="00F74882" w:rsidP="00F74882">
      <w:pPr>
        <w:rPr>
          <w:lang w:eastAsia="ja-JP"/>
        </w:rPr>
      </w:pPr>
    </w:p>
    <w:p w14:paraId="3A3E8B42" w14:textId="77777777" w:rsidR="00F74882" w:rsidRDefault="00F74882" w:rsidP="00F74882">
      <w:pPr>
        <w:rPr>
          <w:lang w:val="en-GB" w:eastAsia="ja-JP"/>
        </w:rPr>
      </w:pPr>
      <w:r>
        <w:rPr>
          <w:lang w:val="en-GB" w:eastAsia="ja-JP"/>
        </w:rPr>
        <w:t>Companies are encouraged to comment on the proposal in the table below:</w:t>
      </w:r>
    </w:p>
    <w:p w14:paraId="0C712DAF" w14:textId="7E5588B0" w:rsidR="00F74882" w:rsidRPr="00F90555" w:rsidRDefault="00972BFE" w:rsidP="00F74882">
      <w:pPr>
        <w:rPr>
          <w:highlight w:val="yellow"/>
          <w:lang w:val="en-GB" w:eastAsia="ja-JP"/>
        </w:rPr>
      </w:pPr>
      <w:r>
        <w:rPr>
          <w:b/>
          <w:bCs/>
          <w:lang w:val="en-GB" w:eastAsia="ja-JP"/>
        </w:rPr>
        <w:t>Proposal 4.</w:t>
      </w:r>
      <w:r w:rsidR="00A87621">
        <w:rPr>
          <w:b/>
          <w:bCs/>
          <w:lang w:val="en-GB" w:eastAsia="ja-JP"/>
        </w:rPr>
        <w:t>3.4</w:t>
      </w:r>
      <w:r>
        <w:rPr>
          <w:b/>
          <w:bCs/>
          <w:lang w:val="en-GB" w:eastAsia="ja-JP"/>
        </w:rPr>
        <w:t>-1</w:t>
      </w:r>
    </w:p>
    <w:tbl>
      <w:tblPr>
        <w:tblStyle w:val="TableGrid"/>
        <w:tblW w:w="0" w:type="auto"/>
        <w:tblLook w:val="04A0" w:firstRow="1" w:lastRow="0" w:firstColumn="1" w:lastColumn="0" w:noHBand="0" w:noVBand="1"/>
      </w:tblPr>
      <w:tblGrid>
        <w:gridCol w:w="1555"/>
        <w:gridCol w:w="8074"/>
      </w:tblGrid>
      <w:tr w:rsidR="00F74882" w:rsidRPr="00AF5639" w14:paraId="5DF26ACC" w14:textId="77777777" w:rsidTr="00F37162">
        <w:tc>
          <w:tcPr>
            <w:tcW w:w="1555" w:type="dxa"/>
            <w:shd w:val="clear" w:color="auto" w:fill="D9E2F3" w:themeFill="accent1" w:themeFillTint="33"/>
          </w:tcPr>
          <w:p w14:paraId="6CF249B8" w14:textId="77777777" w:rsidR="00F74882" w:rsidRPr="00AF5639" w:rsidRDefault="00F74882" w:rsidP="00F37162">
            <w:pPr>
              <w:rPr>
                <w:b/>
                <w:bCs/>
                <w:lang w:eastAsia="ja-JP"/>
              </w:rPr>
            </w:pPr>
            <w:r w:rsidRPr="00AF5639">
              <w:rPr>
                <w:b/>
                <w:bCs/>
                <w:lang w:eastAsia="ja-JP"/>
              </w:rPr>
              <w:t>Company</w:t>
            </w:r>
          </w:p>
        </w:tc>
        <w:tc>
          <w:tcPr>
            <w:tcW w:w="8074" w:type="dxa"/>
            <w:shd w:val="clear" w:color="auto" w:fill="D9E2F3" w:themeFill="accent1" w:themeFillTint="33"/>
          </w:tcPr>
          <w:p w14:paraId="26030C0F" w14:textId="77777777" w:rsidR="00F74882" w:rsidRPr="00AF5639" w:rsidRDefault="00F74882" w:rsidP="00F37162">
            <w:pPr>
              <w:rPr>
                <w:b/>
                <w:bCs/>
                <w:lang w:eastAsia="ja-JP"/>
              </w:rPr>
            </w:pPr>
            <w:r w:rsidRPr="00AF5639">
              <w:rPr>
                <w:b/>
                <w:bCs/>
                <w:lang w:eastAsia="ja-JP"/>
              </w:rPr>
              <w:t>comment</w:t>
            </w:r>
          </w:p>
        </w:tc>
      </w:tr>
      <w:tr w:rsidR="00F74882" w:rsidRPr="00AF5639" w14:paraId="6DCD79A8" w14:textId="77777777" w:rsidTr="00F37162">
        <w:tc>
          <w:tcPr>
            <w:tcW w:w="1555" w:type="dxa"/>
          </w:tcPr>
          <w:p w14:paraId="37F7FBA9" w14:textId="77777777" w:rsidR="00F74882" w:rsidRPr="00AF5639" w:rsidRDefault="00F74882" w:rsidP="00F37162">
            <w:pPr>
              <w:rPr>
                <w:rStyle w:val="normaltextrun"/>
                <w:rFonts w:eastAsia="MS Mincho"/>
              </w:rPr>
            </w:pPr>
          </w:p>
        </w:tc>
        <w:tc>
          <w:tcPr>
            <w:tcW w:w="8074" w:type="dxa"/>
          </w:tcPr>
          <w:p w14:paraId="3F7E5D48" w14:textId="77777777" w:rsidR="00F74882" w:rsidRPr="00AF5639" w:rsidRDefault="00F74882" w:rsidP="00F37162">
            <w:pPr>
              <w:rPr>
                <w:rStyle w:val="normaltextrun"/>
                <w:rFonts w:eastAsia="MS Mincho"/>
              </w:rPr>
            </w:pPr>
          </w:p>
        </w:tc>
      </w:tr>
    </w:tbl>
    <w:p w14:paraId="7EC10E73" w14:textId="77777777" w:rsidR="00F74882" w:rsidRPr="00B72789" w:rsidRDefault="00F74882" w:rsidP="00F74882">
      <w:pPr>
        <w:rPr>
          <w:b/>
          <w:bCs/>
          <w:lang w:eastAsia="ja-JP"/>
        </w:rPr>
      </w:pPr>
    </w:p>
    <w:p w14:paraId="24903053" w14:textId="71D02B3C" w:rsidR="00EB0EC6" w:rsidRDefault="00EB0EC6" w:rsidP="004519DB">
      <w:pPr>
        <w:pStyle w:val="Heading2"/>
      </w:pPr>
      <w:r>
        <w:t>Number of hops</w:t>
      </w:r>
      <w:r w:rsidR="00C249DC">
        <w:t xml:space="preserve"> </w:t>
      </w:r>
      <w:r w:rsidR="00C249DC">
        <w:t>[</w:t>
      </w:r>
      <w:r w:rsidR="00C249DC">
        <w:t>high</w:t>
      </w:r>
      <w:r w:rsidR="00C249DC">
        <w:t>]</w:t>
      </w:r>
    </w:p>
    <w:p w14:paraId="716A74D3" w14:textId="77777777" w:rsidR="007A047D" w:rsidRDefault="007A047D" w:rsidP="007A047D">
      <w:pPr>
        <w:pStyle w:val="Heading3"/>
      </w:pPr>
      <w:r>
        <w:t>Background</w:t>
      </w:r>
    </w:p>
    <w:p w14:paraId="37D00CA9" w14:textId="37BF5855" w:rsidR="00613628" w:rsidRDefault="00542317" w:rsidP="00613628">
      <w:pPr>
        <w:rPr>
          <w:lang w:val="en-GB" w:eastAsia="ja-JP"/>
        </w:rPr>
      </w:pPr>
      <w:r>
        <w:rPr>
          <w:lang w:val="en-GB" w:eastAsia="ja-JP"/>
        </w:rPr>
        <w:t xml:space="preserve"> </w:t>
      </w:r>
      <w:r w:rsidR="00A42888">
        <w:rPr>
          <w:lang w:val="en-GB" w:eastAsia="ja-JP"/>
        </w:rPr>
        <w:t>In [7]</w:t>
      </w:r>
      <w:r w:rsidR="00A42888" w:rsidRPr="00A42888">
        <w:rPr>
          <w:lang w:val="en-GB" w:eastAsia="ja-JP"/>
        </w:rPr>
        <w:t xml:space="preserve"> </w:t>
      </w:r>
      <w:r w:rsidR="00A42888">
        <w:rPr>
          <w:lang w:val="en-GB" w:eastAsia="ja-JP"/>
        </w:rPr>
        <w:t>[</w:t>
      </w:r>
      <w:r w:rsidR="00A42888">
        <w:rPr>
          <w:lang w:val="en-GB" w:eastAsia="ja-JP"/>
        </w:rPr>
        <w:t>9</w:t>
      </w:r>
      <w:r w:rsidR="00A42888">
        <w:rPr>
          <w:lang w:val="en-GB" w:eastAsia="ja-JP"/>
        </w:rPr>
        <w:t>]</w:t>
      </w:r>
      <w:r w:rsidR="00A42888" w:rsidRPr="00A42888">
        <w:rPr>
          <w:lang w:val="en-GB" w:eastAsia="ja-JP"/>
        </w:rPr>
        <w:t xml:space="preserve"> </w:t>
      </w:r>
      <w:r w:rsidR="00A42888">
        <w:rPr>
          <w:lang w:val="en-GB" w:eastAsia="ja-JP"/>
        </w:rPr>
        <w:t>[</w:t>
      </w:r>
      <w:r w:rsidR="00A42888">
        <w:rPr>
          <w:lang w:val="en-GB" w:eastAsia="ja-JP"/>
        </w:rPr>
        <w:t>20</w:t>
      </w:r>
      <w:r w:rsidR="00A42888">
        <w:rPr>
          <w:lang w:val="en-GB" w:eastAsia="ja-JP"/>
        </w:rPr>
        <w:t>]</w:t>
      </w:r>
      <w:r w:rsidR="00A42888">
        <w:rPr>
          <w:lang w:val="en-GB" w:eastAsia="ja-JP"/>
        </w:rPr>
        <w:t xml:space="preserve">, </w:t>
      </w:r>
      <w:r w:rsidR="008F5EF6">
        <w:rPr>
          <w:lang w:val="en-GB" w:eastAsia="ja-JP"/>
        </w:rPr>
        <w:t>it is proposed that the UE reports the maximum number of hops used in Rx hopping. Such capability could be used by the network to configure the number of DL PRS repetitions.</w:t>
      </w:r>
    </w:p>
    <w:p w14:paraId="438277B3" w14:textId="77777777" w:rsidR="00613628" w:rsidRDefault="00613628" w:rsidP="00613628">
      <w:pPr>
        <w:rPr>
          <w:lang w:val="en-GB" w:eastAsia="ja-JP"/>
        </w:rPr>
      </w:pPr>
    </w:p>
    <w:tbl>
      <w:tblPr>
        <w:tblStyle w:val="TableGrid"/>
        <w:tblW w:w="0" w:type="auto"/>
        <w:tblLook w:val="04A0" w:firstRow="1" w:lastRow="0" w:firstColumn="1" w:lastColumn="0" w:noHBand="0" w:noVBand="1"/>
      </w:tblPr>
      <w:tblGrid>
        <w:gridCol w:w="1980"/>
        <w:gridCol w:w="7649"/>
      </w:tblGrid>
      <w:tr w:rsidR="00613628" w:rsidRPr="004612C3" w14:paraId="0BA37A67" w14:textId="77777777" w:rsidTr="00F37162">
        <w:tc>
          <w:tcPr>
            <w:tcW w:w="1980" w:type="dxa"/>
            <w:shd w:val="clear" w:color="auto" w:fill="B4C6E7" w:themeFill="accent1" w:themeFillTint="66"/>
          </w:tcPr>
          <w:p w14:paraId="7F36F2BA" w14:textId="77777777" w:rsidR="00613628" w:rsidRPr="004612C3" w:rsidRDefault="00613628" w:rsidP="00F37162">
            <w:pPr>
              <w:rPr>
                <w:b/>
                <w:bCs/>
                <w:lang w:val="en-GB" w:eastAsia="ja-JP"/>
              </w:rPr>
            </w:pPr>
            <w:r w:rsidRPr="004612C3">
              <w:rPr>
                <w:b/>
                <w:bCs/>
                <w:lang w:val="en-GB" w:eastAsia="ja-JP"/>
              </w:rPr>
              <w:t>Company</w:t>
            </w:r>
          </w:p>
        </w:tc>
        <w:tc>
          <w:tcPr>
            <w:tcW w:w="7649" w:type="dxa"/>
            <w:shd w:val="clear" w:color="auto" w:fill="B4C6E7" w:themeFill="accent1" w:themeFillTint="66"/>
          </w:tcPr>
          <w:p w14:paraId="7A0ACE91" w14:textId="77777777" w:rsidR="00613628" w:rsidRPr="004612C3" w:rsidRDefault="00613628" w:rsidP="00F37162">
            <w:pPr>
              <w:rPr>
                <w:b/>
                <w:bCs/>
                <w:lang w:val="en-GB" w:eastAsia="ja-JP"/>
              </w:rPr>
            </w:pPr>
            <w:r w:rsidRPr="004612C3">
              <w:rPr>
                <w:b/>
                <w:bCs/>
                <w:lang w:val="en-GB" w:eastAsia="ja-JP"/>
              </w:rPr>
              <w:t>Proposal</w:t>
            </w:r>
          </w:p>
        </w:tc>
      </w:tr>
      <w:tr w:rsidR="00613628" w:rsidRPr="004612C3" w14:paraId="5FDA450E" w14:textId="77777777" w:rsidTr="00F37162">
        <w:tc>
          <w:tcPr>
            <w:tcW w:w="1980" w:type="dxa"/>
          </w:tcPr>
          <w:p w14:paraId="199B8049" w14:textId="0700417C" w:rsidR="00613628" w:rsidRPr="004612C3" w:rsidRDefault="00613628" w:rsidP="00F37162">
            <w:pPr>
              <w:rPr>
                <w:lang w:val="en-GB" w:eastAsia="ja-JP"/>
              </w:rPr>
            </w:pPr>
            <w:r w:rsidRPr="004612C3">
              <w:rPr>
                <w:lang w:val="en-GB" w:eastAsia="ja-JP"/>
              </w:rPr>
              <w:t>[</w:t>
            </w:r>
            <w:r w:rsidR="00BD3455" w:rsidRPr="004612C3">
              <w:rPr>
                <w:lang w:val="en-GB" w:eastAsia="ja-JP"/>
              </w:rPr>
              <w:t>7</w:t>
            </w:r>
            <w:r w:rsidRPr="004612C3">
              <w:rPr>
                <w:lang w:val="en-GB" w:eastAsia="ja-JP"/>
              </w:rPr>
              <w:t>]</w:t>
            </w:r>
          </w:p>
        </w:tc>
        <w:tc>
          <w:tcPr>
            <w:tcW w:w="7649" w:type="dxa"/>
          </w:tcPr>
          <w:p w14:paraId="1292F142" w14:textId="77777777" w:rsidR="005B75D2" w:rsidRPr="004612C3" w:rsidRDefault="005B75D2" w:rsidP="005B75D2">
            <w:pPr>
              <w:widowControl w:val="0"/>
              <w:snapToGrid w:val="0"/>
              <w:jc w:val="both"/>
              <w:rPr>
                <w:rFonts w:eastAsia="SimSun"/>
                <w:kern w:val="2"/>
              </w:rPr>
            </w:pPr>
            <w:r w:rsidRPr="004612C3">
              <w:rPr>
                <w:rFonts w:eastAsia="SimSun"/>
                <w:kern w:val="2"/>
              </w:rPr>
              <w:t>Proposal 1: With regards to Rx frequency hopping for positioning for RedCap UE:</w:t>
            </w:r>
          </w:p>
          <w:p w14:paraId="2A3E23C8" w14:textId="77777777" w:rsidR="005B75D2" w:rsidRPr="004612C3" w:rsidRDefault="005B75D2" w:rsidP="005B75D2">
            <w:pPr>
              <w:pStyle w:val="ListParagraph"/>
              <w:widowControl w:val="0"/>
              <w:numPr>
                <w:ilvl w:val="0"/>
                <w:numId w:val="58"/>
              </w:numPr>
              <w:overflowPunct w:val="0"/>
              <w:autoSpaceDE w:val="0"/>
              <w:autoSpaceDN w:val="0"/>
              <w:adjustRightInd w:val="0"/>
              <w:snapToGrid w:val="0"/>
              <w:contextualSpacing/>
              <w:jc w:val="both"/>
              <w:textAlignment w:val="baseline"/>
              <w:rPr>
                <w:rFonts w:ascii="Times New Roman" w:hAnsi="Times New Roman"/>
                <w:sz w:val="24"/>
              </w:rPr>
            </w:pPr>
            <w:r w:rsidRPr="004612C3">
              <w:rPr>
                <w:rFonts w:ascii="Times New Roman" w:hAnsi="Times New Roman"/>
                <w:sz w:val="24"/>
              </w:rPr>
              <w:t>UE reports a capability on the maximum number of supporting frequency hops to network, the candidates at least include {2, 3, 4, 5}</w:t>
            </w:r>
          </w:p>
          <w:p w14:paraId="2CEF68FA" w14:textId="77777777" w:rsidR="005B75D2" w:rsidRPr="004612C3" w:rsidRDefault="005B75D2" w:rsidP="005B75D2">
            <w:pPr>
              <w:pStyle w:val="ListParagraph"/>
              <w:widowControl w:val="0"/>
              <w:numPr>
                <w:ilvl w:val="0"/>
                <w:numId w:val="58"/>
              </w:numPr>
              <w:overflowPunct w:val="0"/>
              <w:autoSpaceDE w:val="0"/>
              <w:autoSpaceDN w:val="0"/>
              <w:adjustRightInd w:val="0"/>
              <w:snapToGrid w:val="0"/>
              <w:contextualSpacing/>
              <w:jc w:val="both"/>
              <w:textAlignment w:val="baseline"/>
              <w:rPr>
                <w:rFonts w:ascii="Times New Roman" w:hAnsi="Times New Roman"/>
                <w:sz w:val="24"/>
              </w:rPr>
            </w:pPr>
            <w:r w:rsidRPr="004612C3">
              <w:rPr>
                <w:rFonts w:ascii="Times New Roman" w:hAnsi="Times New Roman"/>
                <w:sz w:val="24"/>
              </w:rPr>
              <w:t>UE reports a capability on the overlapping PRB(s) between adjacent hops or a capability on the maximum equivalent bandwidth after combing all hops</w:t>
            </w:r>
          </w:p>
          <w:p w14:paraId="7D953334" w14:textId="541707CC" w:rsidR="00613628" w:rsidRPr="004612C3" w:rsidRDefault="00613628" w:rsidP="00F37162">
            <w:pPr>
              <w:ind w:left="880" w:hanging="440"/>
              <w:rPr>
                <w:lang w:val="x-none" w:eastAsia="ja-JP"/>
              </w:rPr>
            </w:pPr>
          </w:p>
        </w:tc>
      </w:tr>
      <w:tr w:rsidR="00613628" w:rsidRPr="004612C3" w14:paraId="709B88E8" w14:textId="77777777" w:rsidTr="00F37162">
        <w:tc>
          <w:tcPr>
            <w:tcW w:w="1980" w:type="dxa"/>
          </w:tcPr>
          <w:p w14:paraId="53980AF8" w14:textId="4095E164" w:rsidR="00613628" w:rsidRPr="004612C3" w:rsidRDefault="00613628" w:rsidP="00F37162">
            <w:pPr>
              <w:rPr>
                <w:lang w:val="en-GB" w:eastAsia="ja-JP"/>
              </w:rPr>
            </w:pPr>
            <w:r w:rsidRPr="004612C3">
              <w:rPr>
                <w:lang w:val="en-GB" w:eastAsia="ja-JP"/>
              </w:rPr>
              <w:lastRenderedPageBreak/>
              <w:t>[</w:t>
            </w:r>
            <w:r w:rsidR="0020313F" w:rsidRPr="004612C3">
              <w:rPr>
                <w:lang w:val="en-GB" w:eastAsia="ja-JP"/>
              </w:rPr>
              <w:t>9</w:t>
            </w:r>
            <w:r w:rsidRPr="004612C3">
              <w:rPr>
                <w:lang w:val="en-GB" w:eastAsia="ja-JP"/>
              </w:rPr>
              <w:t>]</w:t>
            </w:r>
          </w:p>
        </w:tc>
        <w:tc>
          <w:tcPr>
            <w:tcW w:w="7649" w:type="dxa"/>
          </w:tcPr>
          <w:p w14:paraId="2432F2E0" w14:textId="1CA8B090" w:rsidR="00613628" w:rsidRPr="004612C3" w:rsidRDefault="00613628" w:rsidP="005B75D2">
            <w:pPr>
              <w:pStyle w:val="ListParagraph"/>
              <w:widowControl w:val="0"/>
              <w:overflowPunct w:val="0"/>
              <w:autoSpaceDE w:val="0"/>
              <w:autoSpaceDN w:val="0"/>
              <w:adjustRightInd w:val="0"/>
              <w:snapToGrid w:val="0"/>
              <w:ind w:left="1140"/>
              <w:contextualSpacing/>
              <w:textAlignment w:val="baseline"/>
              <w:rPr>
                <w:rFonts w:ascii="Times New Roman" w:hAnsi="Times New Roman"/>
                <w:sz w:val="24"/>
              </w:rPr>
            </w:pPr>
          </w:p>
          <w:p w14:paraId="0AE08FDC" w14:textId="4EA7F40E" w:rsidR="00784D4D" w:rsidRPr="004612C3" w:rsidRDefault="00784D4D" w:rsidP="00784D4D">
            <w:bookmarkStart w:id="7" w:name="_Toc127539487"/>
            <w:bookmarkStart w:id="8" w:name="_Toc134794123"/>
            <w:r w:rsidRPr="004612C3">
              <w:t xml:space="preserve">Proposal </w:t>
            </w:r>
            <w:r w:rsidRPr="004612C3">
              <w:t>5</w:t>
            </w:r>
            <w:r w:rsidRPr="004612C3">
              <w:t>: Support the UE capability parameter to reflect the supported frequency hopping operation for NR RedCap UE. (</w:t>
            </w:r>
            <w:proofErr w:type="spellStart"/>
            <w:r w:rsidRPr="004612C3">
              <w:t>i.e</w:t>
            </w:r>
            <w:proofErr w:type="spellEnd"/>
            <w:r w:rsidRPr="004612C3">
              <w:t>, by considering the RedCap UE constraints / limitations).</w:t>
            </w:r>
            <w:bookmarkEnd w:id="7"/>
            <w:bookmarkEnd w:id="8"/>
          </w:p>
          <w:p w14:paraId="519C349F" w14:textId="77777777" w:rsidR="00613628" w:rsidRPr="004612C3" w:rsidRDefault="00613628" w:rsidP="00F37162">
            <w:pPr>
              <w:rPr>
                <w:lang w:val="x-none" w:eastAsia="ja-JP"/>
              </w:rPr>
            </w:pPr>
          </w:p>
        </w:tc>
      </w:tr>
      <w:tr w:rsidR="004807FE" w:rsidRPr="004612C3" w14:paraId="68ECFE41" w14:textId="77777777" w:rsidTr="004807FE">
        <w:tc>
          <w:tcPr>
            <w:tcW w:w="1980" w:type="dxa"/>
          </w:tcPr>
          <w:p w14:paraId="503279DA" w14:textId="05EB550C" w:rsidR="004807FE" w:rsidRPr="004612C3" w:rsidRDefault="004807FE" w:rsidP="00F37162">
            <w:pPr>
              <w:rPr>
                <w:lang w:val="en-GB" w:eastAsia="ja-JP"/>
              </w:rPr>
            </w:pPr>
            <w:r w:rsidRPr="004612C3">
              <w:rPr>
                <w:lang w:val="en-GB" w:eastAsia="ja-JP"/>
              </w:rPr>
              <w:t>[</w:t>
            </w:r>
            <w:r w:rsidRPr="004612C3">
              <w:rPr>
                <w:lang w:val="en-GB" w:eastAsia="ja-JP"/>
              </w:rPr>
              <w:t>20</w:t>
            </w:r>
            <w:r w:rsidRPr="004612C3">
              <w:rPr>
                <w:lang w:val="en-GB" w:eastAsia="ja-JP"/>
              </w:rPr>
              <w:t>]</w:t>
            </w:r>
          </w:p>
        </w:tc>
        <w:tc>
          <w:tcPr>
            <w:tcW w:w="7649" w:type="dxa"/>
          </w:tcPr>
          <w:p w14:paraId="266BA616" w14:textId="77777777" w:rsidR="00A42888" w:rsidRPr="004612C3" w:rsidRDefault="00A42888" w:rsidP="00A42888">
            <w:pPr>
              <w:spacing w:before="240"/>
              <w:jc w:val="both"/>
            </w:pPr>
            <w:r w:rsidRPr="004612C3">
              <w:t xml:space="preserve">Proposal 4: Specify the configuration and related capabilities associated to the number of Rx hops to combine and number of DL-PRS samples across different hops to be stored for coherent Rx combining to achieve wideband DL-PRS measurement for RedCap devices.   </w:t>
            </w:r>
          </w:p>
          <w:p w14:paraId="3B7982BA" w14:textId="77777777" w:rsidR="004807FE" w:rsidRPr="004612C3" w:rsidRDefault="004807FE" w:rsidP="00F37162">
            <w:pPr>
              <w:pStyle w:val="ListParagraph"/>
              <w:widowControl w:val="0"/>
              <w:overflowPunct w:val="0"/>
              <w:autoSpaceDE w:val="0"/>
              <w:autoSpaceDN w:val="0"/>
              <w:adjustRightInd w:val="0"/>
              <w:snapToGrid w:val="0"/>
              <w:ind w:left="1140"/>
              <w:contextualSpacing/>
              <w:textAlignment w:val="baseline"/>
              <w:rPr>
                <w:rFonts w:ascii="Times New Roman" w:hAnsi="Times New Roman"/>
                <w:sz w:val="24"/>
                <w:lang w:val="en-US"/>
              </w:rPr>
            </w:pPr>
          </w:p>
          <w:p w14:paraId="3F98EDF1" w14:textId="77777777" w:rsidR="004807FE" w:rsidRPr="004612C3" w:rsidRDefault="004807FE" w:rsidP="00F37162">
            <w:pPr>
              <w:rPr>
                <w:lang w:val="x-none" w:eastAsia="ja-JP"/>
              </w:rPr>
            </w:pPr>
          </w:p>
        </w:tc>
      </w:tr>
    </w:tbl>
    <w:p w14:paraId="34EC28DC" w14:textId="77777777" w:rsidR="00613628" w:rsidRDefault="00613628" w:rsidP="00613628">
      <w:pPr>
        <w:rPr>
          <w:lang w:val="en-GB" w:eastAsia="ja-JP"/>
        </w:rPr>
      </w:pPr>
    </w:p>
    <w:p w14:paraId="60126803" w14:textId="77777777" w:rsidR="00542317" w:rsidRDefault="00542317" w:rsidP="00102119">
      <w:pPr>
        <w:pStyle w:val="Heading3"/>
      </w:pPr>
      <w:r>
        <w:t xml:space="preserve">Round 1 </w:t>
      </w:r>
    </w:p>
    <w:p w14:paraId="09967173" w14:textId="7A5816B6" w:rsidR="00542317" w:rsidRPr="00FB583B" w:rsidRDefault="00972BFE" w:rsidP="00542317">
      <w:pPr>
        <w:rPr>
          <w:b/>
          <w:bCs/>
          <w:lang w:eastAsia="ja-JP"/>
        </w:rPr>
      </w:pPr>
      <w:r>
        <w:rPr>
          <w:b/>
          <w:bCs/>
          <w:lang w:val="en-GB" w:eastAsia="ja-JP"/>
        </w:rPr>
        <w:t>Proposal 4.</w:t>
      </w:r>
      <w:r>
        <w:rPr>
          <w:b/>
          <w:bCs/>
          <w:lang w:val="en-GB" w:eastAsia="ja-JP"/>
        </w:rPr>
        <w:t>4</w:t>
      </w:r>
      <w:r>
        <w:rPr>
          <w:b/>
          <w:bCs/>
          <w:lang w:val="en-GB" w:eastAsia="ja-JP"/>
        </w:rPr>
        <w:t>-1</w:t>
      </w:r>
      <w:r w:rsidR="00542317">
        <w:rPr>
          <w:b/>
          <w:bCs/>
          <w:lang w:val="en-GB" w:eastAsia="ja-JP"/>
        </w:rPr>
        <w:t xml:space="preserve">: </w:t>
      </w:r>
      <w:r w:rsidR="008F5EF6">
        <w:rPr>
          <w:b/>
          <w:bCs/>
          <w:lang w:val="en-GB" w:eastAsia="ja-JP"/>
        </w:rPr>
        <w:t xml:space="preserve">for DL PRS Rx hopping, </w:t>
      </w:r>
      <w:r w:rsidR="008F5EF6">
        <w:rPr>
          <w:b/>
          <w:bCs/>
          <w:lang w:eastAsia="ja-JP"/>
        </w:rPr>
        <w:t xml:space="preserve">the UE reports a capability on the </w:t>
      </w:r>
      <w:r w:rsidR="00102119">
        <w:rPr>
          <w:b/>
          <w:bCs/>
          <w:lang w:eastAsia="ja-JP"/>
        </w:rPr>
        <w:t>maximum number of hops it supports.</w:t>
      </w:r>
    </w:p>
    <w:p w14:paraId="6B8B0445" w14:textId="77777777" w:rsidR="00542317" w:rsidRPr="00AF5639" w:rsidRDefault="00542317" w:rsidP="00542317">
      <w:pPr>
        <w:rPr>
          <w:lang w:eastAsia="ja-JP"/>
        </w:rPr>
      </w:pPr>
    </w:p>
    <w:p w14:paraId="4F2FAD72" w14:textId="77777777" w:rsidR="00542317" w:rsidRDefault="00542317" w:rsidP="00542317">
      <w:pPr>
        <w:rPr>
          <w:lang w:val="en-GB" w:eastAsia="ja-JP"/>
        </w:rPr>
      </w:pPr>
      <w:r>
        <w:rPr>
          <w:lang w:val="en-GB" w:eastAsia="ja-JP"/>
        </w:rPr>
        <w:t>Companies are encouraged to comment on the proposal in the table below:</w:t>
      </w:r>
    </w:p>
    <w:p w14:paraId="731DDB48" w14:textId="196D1736" w:rsidR="00542317" w:rsidRPr="00F90555" w:rsidRDefault="00972BFE" w:rsidP="00542317">
      <w:pPr>
        <w:rPr>
          <w:highlight w:val="yellow"/>
          <w:lang w:val="en-GB" w:eastAsia="ja-JP"/>
        </w:rPr>
      </w:pPr>
      <w:r>
        <w:rPr>
          <w:b/>
          <w:bCs/>
          <w:lang w:val="en-GB" w:eastAsia="ja-JP"/>
        </w:rPr>
        <w:t>Proposal 4.</w:t>
      </w:r>
      <w:r>
        <w:rPr>
          <w:b/>
          <w:bCs/>
          <w:lang w:val="en-GB" w:eastAsia="ja-JP"/>
        </w:rPr>
        <w:t>4</w:t>
      </w:r>
      <w:r>
        <w:rPr>
          <w:b/>
          <w:bCs/>
          <w:lang w:val="en-GB" w:eastAsia="ja-JP"/>
        </w:rPr>
        <w:t>-1</w:t>
      </w:r>
    </w:p>
    <w:tbl>
      <w:tblPr>
        <w:tblStyle w:val="TableGrid"/>
        <w:tblW w:w="0" w:type="auto"/>
        <w:tblLook w:val="04A0" w:firstRow="1" w:lastRow="0" w:firstColumn="1" w:lastColumn="0" w:noHBand="0" w:noVBand="1"/>
      </w:tblPr>
      <w:tblGrid>
        <w:gridCol w:w="1555"/>
        <w:gridCol w:w="8074"/>
      </w:tblGrid>
      <w:tr w:rsidR="00542317" w:rsidRPr="00AF5639" w14:paraId="397F8060" w14:textId="77777777" w:rsidTr="00F37162">
        <w:tc>
          <w:tcPr>
            <w:tcW w:w="1555" w:type="dxa"/>
            <w:shd w:val="clear" w:color="auto" w:fill="D9E2F3" w:themeFill="accent1" w:themeFillTint="33"/>
          </w:tcPr>
          <w:p w14:paraId="5B72566F" w14:textId="77777777" w:rsidR="00542317" w:rsidRPr="00AF5639" w:rsidRDefault="00542317" w:rsidP="00F37162">
            <w:pPr>
              <w:rPr>
                <w:b/>
                <w:bCs/>
                <w:lang w:eastAsia="ja-JP"/>
              </w:rPr>
            </w:pPr>
            <w:r w:rsidRPr="00AF5639">
              <w:rPr>
                <w:b/>
                <w:bCs/>
                <w:lang w:eastAsia="ja-JP"/>
              </w:rPr>
              <w:t>Company</w:t>
            </w:r>
          </w:p>
        </w:tc>
        <w:tc>
          <w:tcPr>
            <w:tcW w:w="8074" w:type="dxa"/>
            <w:shd w:val="clear" w:color="auto" w:fill="D9E2F3" w:themeFill="accent1" w:themeFillTint="33"/>
          </w:tcPr>
          <w:p w14:paraId="4C6AD523" w14:textId="77777777" w:rsidR="00542317" w:rsidRPr="00AF5639" w:rsidRDefault="00542317" w:rsidP="00F37162">
            <w:pPr>
              <w:rPr>
                <w:b/>
                <w:bCs/>
                <w:lang w:eastAsia="ja-JP"/>
              </w:rPr>
            </w:pPr>
            <w:r w:rsidRPr="00AF5639">
              <w:rPr>
                <w:b/>
                <w:bCs/>
                <w:lang w:eastAsia="ja-JP"/>
              </w:rPr>
              <w:t>comment</w:t>
            </w:r>
          </w:p>
        </w:tc>
      </w:tr>
      <w:tr w:rsidR="00542317" w:rsidRPr="00AF5639" w14:paraId="10CC0DD4" w14:textId="77777777" w:rsidTr="00F37162">
        <w:tc>
          <w:tcPr>
            <w:tcW w:w="1555" w:type="dxa"/>
          </w:tcPr>
          <w:p w14:paraId="6B6CA27D" w14:textId="77777777" w:rsidR="00542317" w:rsidRPr="00AF5639" w:rsidRDefault="00542317" w:rsidP="00F37162">
            <w:pPr>
              <w:rPr>
                <w:rStyle w:val="normaltextrun"/>
                <w:rFonts w:eastAsia="MS Mincho"/>
              </w:rPr>
            </w:pPr>
          </w:p>
        </w:tc>
        <w:tc>
          <w:tcPr>
            <w:tcW w:w="8074" w:type="dxa"/>
          </w:tcPr>
          <w:p w14:paraId="41A2776B" w14:textId="77777777" w:rsidR="00542317" w:rsidRPr="00AF5639" w:rsidRDefault="00542317" w:rsidP="00F37162">
            <w:pPr>
              <w:rPr>
                <w:rStyle w:val="normaltextrun"/>
                <w:rFonts w:eastAsia="MS Mincho"/>
              </w:rPr>
            </w:pPr>
          </w:p>
        </w:tc>
      </w:tr>
    </w:tbl>
    <w:p w14:paraId="7F3B3C34" w14:textId="77777777" w:rsidR="00542317" w:rsidRPr="00B72789" w:rsidRDefault="00542317" w:rsidP="00542317">
      <w:pPr>
        <w:rPr>
          <w:b/>
          <w:bCs/>
          <w:lang w:eastAsia="ja-JP"/>
        </w:rPr>
      </w:pPr>
    </w:p>
    <w:p w14:paraId="303CFB6D" w14:textId="5A53B2CE" w:rsidR="0060695A" w:rsidRDefault="0060695A" w:rsidP="0060695A">
      <w:pPr>
        <w:pStyle w:val="Heading2"/>
      </w:pPr>
      <w:r>
        <w:t>Further assistance data to support Rx hopping</w:t>
      </w:r>
      <w:r w:rsidR="00C249DC">
        <w:t xml:space="preserve"> </w:t>
      </w:r>
      <w:r w:rsidR="00C249DC">
        <w:t>[</w:t>
      </w:r>
      <w:r w:rsidR="00C249DC">
        <w:t>medium</w:t>
      </w:r>
      <w:r w:rsidR="00C249DC">
        <w:t>]</w:t>
      </w:r>
    </w:p>
    <w:p w14:paraId="1C4EC62A" w14:textId="77777777" w:rsidR="00BE118C" w:rsidRDefault="00BE118C" w:rsidP="00BE118C">
      <w:pPr>
        <w:pStyle w:val="Heading3"/>
      </w:pPr>
      <w:r>
        <w:t>Background</w:t>
      </w:r>
    </w:p>
    <w:p w14:paraId="21B962DC" w14:textId="028D534E" w:rsidR="00542317" w:rsidRDefault="007A1E74" w:rsidP="00613628">
      <w:pPr>
        <w:rPr>
          <w:lang w:val="en-GB" w:eastAsia="ja-JP"/>
        </w:rPr>
      </w:pPr>
      <w:r>
        <w:rPr>
          <w:lang w:val="en-GB" w:eastAsia="ja-JP"/>
        </w:rPr>
        <w:t xml:space="preserve">In [7] it is </w:t>
      </w:r>
      <w:proofErr w:type="gramStart"/>
      <w:r>
        <w:rPr>
          <w:lang w:val="en-GB" w:eastAsia="ja-JP"/>
        </w:rPr>
        <w:t>propose</w:t>
      </w:r>
      <w:proofErr w:type="gramEnd"/>
      <w:r>
        <w:rPr>
          <w:lang w:val="en-GB" w:eastAsia="ja-JP"/>
        </w:rPr>
        <w:t xml:space="preserve"> to include </w:t>
      </w:r>
      <w:r w:rsidR="00D911CD">
        <w:rPr>
          <w:lang w:val="en-GB" w:eastAsia="ja-JP"/>
        </w:rPr>
        <w:t>the hopping parameter in the assistance data</w:t>
      </w:r>
      <w:r w:rsidR="003E5499">
        <w:rPr>
          <w:lang w:val="en-GB" w:eastAsia="ja-JP"/>
        </w:rPr>
        <w:t>. In [8]</w:t>
      </w:r>
      <w:r w:rsidR="005601B4">
        <w:rPr>
          <w:lang w:val="en-GB" w:eastAsia="ja-JP"/>
        </w:rPr>
        <w:t xml:space="preserve"> it is proposed to </w:t>
      </w:r>
      <w:r w:rsidR="00433869">
        <w:rPr>
          <w:lang w:val="en-GB" w:eastAsia="ja-JP"/>
        </w:rPr>
        <w:t xml:space="preserve">make the bandwidth overlap configurable for Rx Hopping. </w:t>
      </w:r>
    </w:p>
    <w:p w14:paraId="62855E84" w14:textId="77777777" w:rsidR="00D911CD" w:rsidRDefault="00D911CD" w:rsidP="00613628">
      <w:pPr>
        <w:rPr>
          <w:lang w:val="en-GB" w:eastAsia="ja-JP"/>
        </w:rPr>
      </w:pPr>
    </w:p>
    <w:tbl>
      <w:tblPr>
        <w:tblStyle w:val="TableGrid"/>
        <w:tblW w:w="0" w:type="auto"/>
        <w:tblLook w:val="04A0" w:firstRow="1" w:lastRow="0" w:firstColumn="1" w:lastColumn="0" w:noHBand="0" w:noVBand="1"/>
      </w:tblPr>
      <w:tblGrid>
        <w:gridCol w:w="1980"/>
        <w:gridCol w:w="7649"/>
      </w:tblGrid>
      <w:tr w:rsidR="00D911CD" w:rsidRPr="004612C3" w14:paraId="6B82C897" w14:textId="77777777" w:rsidTr="00F37162">
        <w:tc>
          <w:tcPr>
            <w:tcW w:w="1980" w:type="dxa"/>
            <w:shd w:val="clear" w:color="auto" w:fill="B4C6E7" w:themeFill="accent1" w:themeFillTint="66"/>
          </w:tcPr>
          <w:p w14:paraId="7C27B6C7" w14:textId="77777777" w:rsidR="00D911CD" w:rsidRPr="004612C3" w:rsidRDefault="00D911CD" w:rsidP="00F37162">
            <w:pPr>
              <w:rPr>
                <w:b/>
                <w:bCs/>
                <w:lang w:val="en-GB" w:eastAsia="ja-JP"/>
              </w:rPr>
            </w:pPr>
            <w:r w:rsidRPr="004612C3">
              <w:rPr>
                <w:b/>
                <w:bCs/>
                <w:lang w:val="en-GB" w:eastAsia="ja-JP"/>
              </w:rPr>
              <w:t>Company</w:t>
            </w:r>
          </w:p>
        </w:tc>
        <w:tc>
          <w:tcPr>
            <w:tcW w:w="7649" w:type="dxa"/>
            <w:shd w:val="clear" w:color="auto" w:fill="B4C6E7" w:themeFill="accent1" w:themeFillTint="66"/>
          </w:tcPr>
          <w:p w14:paraId="1A9BF13F" w14:textId="77777777" w:rsidR="00D911CD" w:rsidRPr="004612C3" w:rsidRDefault="00D911CD" w:rsidP="00F37162">
            <w:pPr>
              <w:rPr>
                <w:b/>
                <w:bCs/>
                <w:lang w:val="en-GB" w:eastAsia="ja-JP"/>
              </w:rPr>
            </w:pPr>
            <w:r w:rsidRPr="004612C3">
              <w:rPr>
                <w:b/>
                <w:bCs/>
                <w:lang w:val="en-GB" w:eastAsia="ja-JP"/>
              </w:rPr>
              <w:t>Proposal</w:t>
            </w:r>
          </w:p>
        </w:tc>
      </w:tr>
      <w:tr w:rsidR="00D911CD" w:rsidRPr="004612C3" w14:paraId="04B06DFF" w14:textId="77777777" w:rsidTr="00F37162">
        <w:tc>
          <w:tcPr>
            <w:tcW w:w="1980" w:type="dxa"/>
          </w:tcPr>
          <w:p w14:paraId="1356265E" w14:textId="77777777" w:rsidR="00D911CD" w:rsidRPr="004612C3" w:rsidRDefault="00D911CD" w:rsidP="00F37162">
            <w:pPr>
              <w:rPr>
                <w:lang w:val="en-GB" w:eastAsia="ja-JP"/>
              </w:rPr>
            </w:pPr>
            <w:r w:rsidRPr="004612C3">
              <w:rPr>
                <w:lang w:val="en-GB" w:eastAsia="ja-JP"/>
              </w:rPr>
              <w:t>[7]</w:t>
            </w:r>
          </w:p>
        </w:tc>
        <w:tc>
          <w:tcPr>
            <w:tcW w:w="7649" w:type="dxa"/>
          </w:tcPr>
          <w:p w14:paraId="229B6B9D" w14:textId="77777777" w:rsidR="003E5499" w:rsidRPr="004612C3" w:rsidRDefault="003E5499" w:rsidP="003E5499">
            <w:pPr>
              <w:adjustRightInd w:val="0"/>
              <w:snapToGrid w:val="0"/>
              <w:jc w:val="both"/>
              <w:rPr>
                <w:rFonts w:eastAsia="SimSun"/>
                <w:kern w:val="2"/>
                <w:sz w:val="20"/>
                <w:szCs w:val="20"/>
              </w:rPr>
            </w:pPr>
            <w:r w:rsidRPr="004612C3">
              <w:rPr>
                <w:rFonts w:eastAsia="SimSun" w:hint="eastAsia"/>
                <w:kern w:val="2"/>
                <w:sz w:val="20"/>
                <w:szCs w:val="20"/>
              </w:rPr>
              <w:t xml:space="preserve">Proposal 3: </w:t>
            </w:r>
            <w:r w:rsidRPr="004612C3">
              <w:rPr>
                <w:rFonts w:eastAsia="SimSun"/>
                <w:kern w:val="2"/>
                <w:sz w:val="20"/>
                <w:szCs w:val="20"/>
              </w:rPr>
              <w:t xml:space="preserve">For PRS reception with hopping, one or more of the following parameters </w:t>
            </w:r>
            <w:r w:rsidRPr="004612C3">
              <w:rPr>
                <w:rFonts w:eastAsia="SimSun" w:hint="eastAsia"/>
                <w:kern w:val="2"/>
                <w:sz w:val="20"/>
                <w:szCs w:val="20"/>
              </w:rPr>
              <w:t>in assistance data</w:t>
            </w:r>
            <w:r w:rsidRPr="004612C3">
              <w:rPr>
                <w:rFonts w:eastAsia="SimSun"/>
                <w:kern w:val="2"/>
                <w:sz w:val="20"/>
                <w:szCs w:val="20"/>
              </w:rPr>
              <w:t xml:space="preserve"> or location request</w:t>
            </w:r>
            <w:r w:rsidRPr="004612C3">
              <w:rPr>
                <w:rFonts w:eastAsia="SimSun" w:hint="eastAsia"/>
                <w:kern w:val="2"/>
                <w:sz w:val="20"/>
                <w:szCs w:val="20"/>
              </w:rPr>
              <w:t xml:space="preserve"> </w:t>
            </w:r>
            <w:r w:rsidRPr="004612C3">
              <w:rPr>
                <w:rFonts w:eastAsia="SimSun"/>
                <w:kern w:val="2"/>
                <w:sz w:val="20"/>
                <w:szCs w:val="20"/>
              </w:rPr>
              <w:t>should be introduced to facilitate UE’s PRS measurement.</w:t>
            </w:r>
          </w:p>
          <w:p w14:paraId="3F7C2CEB" w14:textId="77777777" w:rsidR="003E5499" w:rsidRPr="004612C3" w:rsidRDefault="003E5499" w:rsidP="003E5499">
            <w:pPr>
              <w:pStyle w:val="ListParagraph"/>
              <w:widowControl w:val="0"/>
              <w:numPr>
                <w:ilvl w:val="0"/>
                <w:numId w:val="58"/>
              </w:numPr>
              <w:overflowPunct w:val="0"/>
              <w:autoSpaceDE w:val="0"/>
              <w:autoSpaceDN w:val="0"/>
              <w:adjustRightInd w:val="0"/>
              <w:snapToGrid w:val="0"/>
              <w:contextualSpacing/>
              <w:jc w:val="both"/>
              <w:textAlignment w:val="baseline"/>
              <w:rPr>
                <w:sz w:val="20"/>
              </w:rPr>
            </w:pPr>
            <w:r w:rsidRPr="004612C3">
              <w:rPr>
                <w:sz w:val="20"/>
              </w:rPr>
              <w:t>Number of hops</w:t>
            </w:r>
          </w:p>
          <w:p w14:paraId="19D406C5" w14:textId="77777777" w:rsidR="003E5499" w:rsidRPr="004612C3" w:rsidRDefault="003E5499" w:rsidP="003E5499">
            <w:pPr>
              <w:pStyle w:val="ListParagraph"/>
              <w:widowControl w:val="0"/>
              <w:numPr>
                <w:ilvl w:val="0"/>
                <w:numId w:val="58"/>
              </w:numPr>
              <w:overflowPunct w:val="0"/>
              <w:autoSpaceDE w:val="0"/>
              <w:autoSpaceDN w:val="0"/>
              <w:adjustRightInd w:val="0"/>
              <w:snapToGrid w:val="0"/>
              <w:contextualSpacing/>
              <w:jc w:val="both"/>
              <w:textAlignment w:val="baseline"/>
              <w:rPr>
                <w:sz w:val="20"/>
              </w:rPr>
            </w:pPr>
            <w:r w:rsidRPr="004612C3">
              <w:rPr>
                <w:sz w:val="20"/>
              </w:rPr>
              <w:t>Number of overlapped RB between hops</w:t>
            </w:r>
          </w:p>
          <w:p w14:paraId="76146D68" w14:textId="77777777" w:rsidR="003E5499" w:rsidRPr="004612C3" w:rsidRDefault="003E5499" w:rsidP="003E5499">
            <w:pPr>
              <w:pStyle w:val="ListParagraph"/>
              <w:widowControl w:val="0"/>
              <w:numPr>
                <w:ilvl w:val="0"/>
                <w:numId w:val="58"/>
              </w:numPr>
              <w:overflowPunct w:val="0"/>
              <w:autoSpaceDE w:val="0"/>
              <w:autoSpaceDN w:val="0"/>
              <w:adjustRightInd w:val="0"/>
              <w:snapToGrid w:val="0"/>
              <w:contextualSpacing/>
              <w:jc w:val="both"/>
              <w:textAlignment w:val="baseline"/>
              <w:rPr>
                <w:sz w:val="20"/>
              </w:rPr>
            </w:pPr>
            <w:r w:rsidRPr="004612C3">
              <w:rPr>
                <w:sz w:val="20"/>
              </w:rPr>
              <w:t>Total bandwidth of all hops</w:t>
            </w:r>
          </w:p>
          <w:p w14:paraId="35AB38D7" w14:textId="77777777" w:rsidR="00D911CD" w:rsidRPr="004612C3" w:rsidRDefault="00D911CD" w:rsidP="00F37162">
            <w:pPr>
              <w:ind w:left="880" w:hanging="440"/>
              <w:rPr>
                <w:lang w:val="x-none" w:eastAsia="ja-JP"/>
              </w:rPr>
            </w:pPr>
          </w:p>
        </w:tc>
      </w:tr>
      <w:tr w:rsidR="005601B4" w:rsidRPr="004612C3" w14:paraId="3C5AC2F8" w14:textId="77777777" w:rsidTr="00F37162">
        <w:tc>
          <w:tcPr>
            <w:tcW w:w="1980" w:type="dxa"/>
          </w:tcPr>
          <w:p w14:paraId="75B02C1A" w14:textId="45359FEF" w:rsidR="005601B4" w:rsidRPr="004612C3" w:rsidRDefault="005601B4" w:rsidP="00F37162">
            <w:pPr>
              <w:rPr>
                <w:lang w:val="en-GB" w:eastAsia="ja-JP"/>
              </w:rPr>
            </w:pPr>
            <w:r w:rsidRPr="004612C3">
              <w:rPr>
                <w:lang w:val="en-GB" w:eastAsia="ja-JP"/>
              </w:rPr>
              <w:t>[8]</w:t>
            </w:r>
          </w:p>
        </w:tc>
        <w:tc>
          <w:tcPr>
            <w:tcW w:w="7649" w:type="dxa"/>
          </w:tcPr>
          <w:p w14:paraId="28667C7B" w14:textId="77777777" w:rsidR="005601B4" w:rsidRPr="004612C3" w:rsidRDefault="005601B4" w:rsidP="005601B4">
            <w:pPr>
              <w:snapToGrid w:val="0"/>
              <w:spacing w:before="120" w:after="120" w:line="288" w:lineRule="auto"/>
              <w:jc w:val="both"/>
              <w:rPr>
                <w:rFonts w:eastAsia="Malgun Gothic" w:cs="Batang"/>
                <w:szCs w:val="20"/>
                <w:lang w:val="en-GB" w:eastAsia="ko-KR"/>
              </w:rPr>
            </w:pPr>
            <w:r w:rsidRPr="004612C3">
              <w:rPr>
                <w:rFonts w:eastAsia="Malgun Gothic" w:cs="Batang"/>
                <w:szCs w:val="20"/>
                <w:lang w:val="en-GB" w:eastAsia="ko-KR"/>
              </w:rPr>
              <w:t>Proposal 3: For frequency hopping of PRS or SRS, support configurable overlapped bandwidth between two adjacent hops to address the influence caused by phase offset between hops.</w:t>
            </w:r>
          </w:p>
          <w:p w14:paraId="0298D61D" w14:textId="77777777" w:rsidR="005601B4" w:rsidRPr="004612C3" w:rsidRDefault="005601B4" w:rsidP="003E5499">
            <w:pPr>
              <w:adjustRightInd w:val="0"/>
              <w:snapToGrid w:val="0"/>
              <w:jc w:val="both"/>
              <w:rPr>
                <w:rFonts w:eastAsia="SimSun" w:hint="eastAsia"/>
                <w:kern w:val="2"/>
                <w:sz w:val="20"/>
                <w:szCs w:val="20"/>
              </w:rPr>
            </w:pPr>
          </w:p>
        </w:tc>
      </w:tr>
    </w:tbl>
    <w:p w14:paraId="441F04DA" w14:textId="77777777" w:rsidR="00D911CD" w:rsidRDefault="00D911CD" w:rsidP="00613628">
      <w:pPr>
        <w:rPr>
          <w:lang w:val="en-GB" w:eastAsia="ja-JP"/>
        </w:rPr>
      </w:pPr>
    </w:p>
    <w:p w14:paraId="22A7C642" w14:textId="51EFD05A" w:rsidR="00BE118C" w:rsidRDefault="00BE118C" w:rsidP="00BE118C">
      <w:pPr>
        <w:pStyle w:val="Heading3"/>
      </w:pPr>
      <w:r>
        <w:t>Round 1</w:t>
      </w:r>
    </w:p>
    <w:p w14:paraId="2D5F6B37" w14:textId="7A2FF82D" w:rsidR="00BE118C" w:rsidRDefault="00BE118C" w:rsidP="00613628">
      <w:pPr>
        <w:rPr>
          <w:lang w:val="en-GB" w:eastAsia="ja-JP"/>
        </w:rPr>
      </w:pPr>
      <w:r>
        <w:rPr>
          <w:lang w:val="en-GB" w:eastAsia="ja-JP"/>
        </w:rPr>
        <w:t xml:space="preserve">We can start by checking the support to introduce Rx hopping parameters in assistance data for DL PRS Rx </w:t>
      </w:r>
      <w:proofErr w:type="gramStart"/>
      <w:r>
        <w:rPr>
          <w:lang w:val="en-GB" w:eastAsia="ja-JP"/>
        </w:rPr>
        <w:t>hopping</w:t>
      </w:r>
      <w:proofErr w:type="gramEnd"/>
    </w:p>
    <w:p w14:paraId="410193DF" w14:textId="77777777" w:rsidR="00BE118C" w:rsidRDefault="00BE118C" w:rsidP="00613628">
      <w:pPr>
        <w:rPr>
          <w:lang w:val="en-GB" w:eastAsia="ja-JP"/>
        </w:rPr>
      </w:pPr>
    </w:p>
    <w:p w14:paraId="76E90765" w14:textId="747F114F" w:rsidR="00BE118C" w:rsidRPr="00FB583B" w:rsidRDefault="00C249DC" w:rsidP="00BE118C">
      <w:pPr>
        <w:rPr>
          <w:b/>
          <w:bCs/>
          <w:lang w:eastAsia="ja-JP"/>
        </w:rPr>
      </w:pPr>
      <w:r>
        <w:rPr>
          <w:b/>
          <w:bCs/>
          <w:lang w:val="en-GB" w:eastAsia="ja-JP"/>
        </w:rPr>
        <w:lastRenderedPageBreak/>
        <w:t>Proposal 4.</w:t>
      </w:r>
      <w:r>
        <w:rPr>
          <w:b/>
          <w:bCs/>
          <w:lang w:val="en-GB" w:eastAsia="ja-JP"/>
        </w:rPr>
        <w:t>5</w:t>
      </w:r>
      <w:r>
        <w:rPr>
          <w:b/>
          <w:bCs/>
          <w:lang w:val="en-GB" w:eastAsia="ja-JP"/>
        </w:rPr>
        <w:t>-1</w:t>
      </w:r>
      <w:r w:rsidR="00BE118C">
        <w:rPr>
          <w:b/>
          <w:bCs/>
          <w:lang w:val="en-GB" w:eastAsia="ja-JP"/>
        </w:rPr>
        <w:t xml:space="preserve">: for DL PRS Rx hopping, </w:t>
      </w:r>
      <w:r w:rsidR="00BE118C">
        <w:rPr>
          <w:b/>
          <w:bCs/>
          <w:lang w:eastAsia="ja-JP"/>
        </w:rPr>
        <w:t xml:space="preserve">the </w:t>
      </w:r>
      <w:r w:rsidR="00BE118C">
        <w:rPr>
          <w:b/>
          <w:bCs/>
          <w:lang w:eastAsia="ja-JP"/>
        </w:rPr>
        <w:t>LMF sends the number of hops, overlap between hops and total bandwidth of all hops</w:t>
      </w:r>
      <w:r w:rsidR="0097064D">
        <w:rPr>
          <w:b/>
          <w:bCs/>
          <w:lang w:eastAsia="ja-JP"/>
        </w:rPr>
        <w:t xml:space="preserve"> as part of the assistance data to the </w:t>
      </w:r>
      <w:proofErr w:type="gramStart"/>
      <w:r w:rsidR="0097064D">
        <w:rPr>
          <w:b/>
          <w:bCs/>
          <w:lang w:eastAsia="ja-JP"/>
        </w:rPr>
        <w:t>UE</w:t>
      </w:r>
      <w:proofErr w:type="gramEnd"/>
    </w:p>
    <w:p w14:paraId="64CDA726" w14:textId="77777777" w:rsidR="00BE118C" w:rsidRPr="00AF5639" w:rsidRDefault="00BE118C" w:rsidP="00BE118C">
      <w:pPr>
        <w:rPr>
          <w:lang w:eastAsia="ja-JP"/>
        </w:rPr>
      </w:pPr>
    </w:p>
    <w:p w14:paraId="4092531E" w14:textId="77777777" w:rsidR="00BE118C" w:rsidRDefault="00BE118C" w:rsidP="00BE118C">
      <w:pPr>
        <w:rPr>
          <w:lang w:val="en-GB" w:eastAsia="ja-JP"/>
        </w:rPr>
      </w:pPr>
      <w:r>
        <w:rPr>
          <w:lang w:val="en-GB" w:eastAsia="ja-JP"/>
        </w:rPr>
        <w:t>Companies are encouraged to comment on the proposal in the table below:</w:t>
      </w:r>
    </w:p>
    <w:p w14:paraId="488B7878" w14:textId="3B97DC7D" w:rsidR="00BE118C" w:rsidRPr="00F90555" w:rsidRDefault="00C249DC" w:rsidP="00BE118C">
      <w:pPr>
        <w:rPr>
          <w:highlight w:val="yellow"/>
          <w:lang w:val="en-GB" w:eastAsia="ja-JP"/>
        </w:rPr>
      </w:pPr>
      <w:r>
        <w:rPr>
          <w:b/>
          <w:bCs/>
          <w:lang w:val="en-GB" w:eastAsia="ja-JP"/>
        </w:rPr>
        <w:t>Proposal 4.</w:t>
      </w:r>
      <w:r>
        <w:rPr>
          <w:b/>
          <w:bCs/>
          <w:lang w:val="en-GB" w:eastAsia="ja-JP"/>
        </w:rPr>
        <w:t>5</w:t>
      </w:r>
      <w:r>
        <w:rPr>
          <w:b/>
          <w:bCs/>
          <w:lang w:val="en-GB" w:eastAsia="ja-JP"/>
        </w:rPr>
        <w:t>-1</w:t>
      </w:r>
    </w:p>
    <w:tbl>
      <w:tblPr>
        <w:tblStyle w:val="TableGrid"/>
        <w:tblW w:w="0" w:type="auto"/>
        <w:tblLook w:val="04A0" w:firstRow="1" w:lastRow="0" w:firstColumn="1" w:lastColumn="0" w:noHBand="0" w:noVBand="1"/>
      </w:tblPr>
      <w:tblGrid>
        <w:gridCol w:w="1555"/>
        <w:gridCol w:w="8074"/>
      </w:tblGrid>
      <w:tr w:rsidR="00BE118C" w:rsidRPr="00AF5639" w14:paraId="218EFEA0" w14:textId="77777777" w:rsidTr="00F37162">
        <w:tc>
          <w:tcPr>
            <w:tcW w:w="1555" w:type="dxa"/>
            <w:shd w:val="clear" w:color="auto" w:fill="D9E2F3" w:themeFill="accent1" w:themeFillTint="33"/>
          </w:tcPr>
          <w:p w14:paraId="299973E1" w14:textId="77777777" w:rsidR="00BE118C" w:rsidRPr="00AF5639" w:rsidRDefault="00BE118C" w:rsidP="00F37162">
            <w:pPr>
              <w:rPr>
                <w:b/>
                <w:bCs/>
                <w:lang w:eastAsia="ja-JP"/>
              </w:rPr>
            </w:pPr>
            <w:r w:rsidRPr="00AF5639">
              <w:rPr>
                <w:b/>
                <w:bCs/>
                <w:lang w:eastAsia="ja-JP"/>
              </w:rPr>
              <w:t>Company</w:t>
            </w:r>
          </w:p>
        </w:tc>
        <w:tc>
          <w:tcPr>
            <w:tcW w:w="8074" w:type="dxa"/>
            <w:shd w:val="clear" w:color="auto" w:fill="D9E2F3" w:themeFill="accent1" w:themeFillTint="33"/>
          </w:tcPr>
          <w:p w14:paraId="7EFF41DF" w14:textId="77777777" w:rsidR="00BE118C" w:rsidRPr="00AF5639" w:rsidRDefault="00BE118C" w:rsidP="00F37162">
            <w:pPr>
              <w:rPr>
                <w:b/>
                <w:bCs/>
                <w:lang w:eastAsia="ja-JP"/>
              </w:rPr>
            </w:pPr>
            <w:r w:rsidRPr="00AF5639">
              <w:rPr>
                <w:b/>
                <w:bCs/>
                <w:lang w:eastAsia="ja-JP"/>
              </w:rPr>
              <w:t>comment</w:t>
            </w:r>
          </w:p>
        </w:tc>
      </w:tr>
      <w:tr w:rsidR="00BE118C" w:rsidRPr="00AF5639" w14:paraId="5DD6AC9C" w14:textId="77777777" w:rsidTr="00F37162">
        <w:tc>
          <w:tcPr>
            <w:tcW w:w="1555" w:type="dxa"/>
          </w:tcPr>
          <w:p w14:paraId="05CB0849" w14:textId="77777777" w:rsidR="00BE118C" w:rsidRPr="00AF5639" w:rsidRDefault="00BE118C" w:rsidP="00F37162">
            <w:pPr>
              <w:rPr>
                <w:rStyle w:val="normaltextrun"/>
                <w:rFonts w:eastAsia="MS Mincho"/>
              </w:rPr>
            </w:pPr>
          </w:p>
        </w:tc>
        <w:tc>
          <w:tcPr>
            <w:tcW w:w="8074" w:type="dxa"/>
          </w:tcPr>
          <w:p w14:paraId="590988EC" w14:textId="77777777" w:rsidR="00BE118C" w:rsidRPr="00AF5639" w:rsidRDefault="00BE118C" w:rsidP="00F37162">
            <w:pPr>
              <w:rPr>
                <w:rStyle w:val="normaltextrun"/>
                <w:rFonts w:eastAsia="MS Mincho"/>
              </w:rPr>
            </w:pPr>
          </w:p>
        </w:tc>
      </w:tr>
    </w:tbl>
    <w:p w14:paraId="36BB5FB1" w14:textId="77777777" w:rsidR="00BE118C" w:rsidRDefault="00BE118C" w:rsidP="00613628">
      <w:pPr>
        <w:rPr>
          <w:lang w:val="en-GB" w:eastAsia="ja-JP"/>
        </w:rPr>
      </w:pPr>
    </w:p>
    <w:p w14:paraId="4EAB697C" w14:textId="22225EDE" w:rsidR="00871957" w:rsidRPr="0051721A" w:rsidRDefault="00FD08F3" w:rsidP="00FD08F3">
      <w:pPr>
        <w:pStyle w:val="Heading2"/>
      </w:pPr>
      <w:r>
        <w:t>Intra-slot hopping</w:t>
      </w:r>
      <w:r w:rsidR="00C249DC">
        <w:t xml:space="preserve"> </w:t>
      </w:r>
      <w:r w:rsidR="00C249DC">
        <w:t>[</w:t>
      </w:r>
      <w:r w:rsidR="00C249DC">
        <w:t>medium</w:t>
      </w:r>
      <w:r w:rsidR="00C249DC">
        <w:t>]</w:t>
      </w:r>
    </w:p>
    <w:p w14:paraId="518D0F08" w14:textId="77777777" w:rsidR="00871957" w:rsidRDefault="00871957" w:rsidP="00871957">
      <w:pPr>
        <w:pStyle w:val="Heading3"/>
      </w:pPr>
      <w:r>
        <w:t>Background</w:t>
      </w:r>
    </w:p>
    <w:p w14:paraId="5C15D683" w14:textId="7CE38F58" w:rsidR="00871957" w:rsidRDefault="00871957" w:rsidP="00871957">
      <w:pPr>
        <w:rPr>
          <w:lang w:val="en-GB" w:eastAsia="ja-JP"/>
        </w:rPr>
      </w:pPr>
      <w:r>
        <w:rPr>
          <w:lang w:val="en-GB" w:eastAsia="ja-JP"/>
        </w:rPr>
        <w:t>Since rel16, the repetition framework of the DL PRS only support inter-slot hopping. In [10][21], intra slot hopping is proposed</w:t>
      </w:r>
      <w:r w:rsidR="00677934">
        <w:rPr>
          <w:lang w:val="en-GB" w:eastAsia="ja-JP"/>
        </w:rPr>
        <w:t xml:space="preserve">. [10] proposes to support it </w:t>
      </w:r>
      <w:r w:rsidR="00E958CE">
        <w:rPr>
          <w:lang w:val="en-GB" w:eastAsia="ja-JP"/>
        </w:rPr>
        <w:t>by configuring DL PRS patterns with repetition exceeding comb size, while [21] proposes to introduce intra-slot hopping parameters</w:t>
      </w:r>
      <w:r>
        <w:rPr>
          <w:lang w:val="en-GB" w:eastAsia="ja-JP"/>
        </w:rPr>
        <w:t>:</w:t>
      </w:r>
    </w:p>
    <w:p w14:paraId="62A30B43" w14:textId="77777777" w:rsidR="00871957" w:rsidRDefault="00871957" w:rsidP="00871957">
      <w:pPr>
        <w:rPr>
          <w:lang w:val="en-GB" w:eastAsia="ja-JP"/>
        </w:rPr>
      </w:pPr>
    </w:p>
    <w:tbl>
      <w:tblPr>
        <w:tblStyle w:val="TableGrid"/>
        <w:tblW w:w="0" w:type="auto"/>
        <w:tblLook w:val="04A0" w:firstRow="1" w:lastRow="0" w:firstColumn="1" w:lastColumn="0" w:noHBand="0" w:noVBand="1"/>
      </w:tblPr>
      <w:tblGrid>
        <w:gridCol w:w="1980"/>
        <w:gridCol w:w="7649"/>
      </w:tblGrid>
      <w:tr w:rsidR="00871957" w:rsidRPr="00C24AB4" w14:paraId="48A1A7B9" w14:textId="77777777" w:rsidTr="00F37162">
        <w:tc>
          <w:tcPr>
            <w:tcW w:w="1980" w:type="dxa"/>
            <w:shd w:val="clear" w:color="auto" w:fill="B4C6E7" w:themeFill="accent1" w:themeFillTint="66"/>
          </w:tcPr>
          <w:p w14:paraId="23F3FD68" w14:textId="77777777" w:rsidR="00871957" w:rsidRPr="00C24AB4" w:rsidRDefault="00871957" w:rsidP="00F37162">
            <w:pPr>
              <w:rPr>
                <w:b/>
                <w:bCs/>
                <w:lang w:val="en-GB" w:eastAsia="ja-JP"/>
              </w:rPr>
            </w:pPr>
            <w:r w:rsidRPr="00C24AB4">
              <w:rPr>
                <w:b/>
                <w:bCs/>
                <w:lang w:val="en-GB" w:eastAsia="ja-JP"/>
              </w:rPr>
              <w:t>Company</w:t>
            </w:r>
          </w:p>
        </w:tc>
        <w:tc>
          <w:tcPr>
            <w:tcW w:w="7649" w:type="dxa"/>
            <w:shd w:val="clear" w:color="auto" w:fill="B4C6E7" w:themeFill="accent1" w:themeFillTint="66"/>
          </w:tcPr>
          <w:p w14:paraId="624D401E" w14:textId="77777777" w:rsidR="00871957" w:rsidRPr="00C24AB4" w:rsidRDefault="00871957" w:rsidP="00F37162">
            <w:pPr>
              <w:rPr>
                <w:b/>
                <w:bCs/>
                <w:lang w:val="en-GB" w:eastAsia="ja-JP"/>
              </w:rPr>
            </w:pPr>
            <w:r w:rsidRPr="00C24AB4">
              <w:rPr>
                <w:b/>
                <w:bCs/>
                <w:lang w:val="en-GB" w:eastAsia="ja-JP"/>
              </w:rPr>
              <w:t>Proposal</w:t>
            </w:r>
          </w:p>
        </w:tc>
      </w:tr>
      <w:tr w:rsidR="00871957" w:rsidRPr="00C24AB4" w14:paraId="7F004819" w14:textId="77777777" w:rsidTr="00F37162">
        <w:tc>
          <w:tcPr>
            <w:tcW w:w="1980" w:type="dxa"/>
          </w:tcPr>
          <w:p w14:paraId="7CAC4277" w14:textId="2A7B019F" w:rsidR="00871957" w:rsidRPr="00C24AB4" w:rsidRDefault="00871957" w:rsidP="00F37162">
            <w:pPr>
              <w:rPr>
                <w:lang w:val="en-GB" w:eastAsia="ja-JP"/>
              </w:rPr>
            </w:pPr>
            <w:r w:rsidRPr="00C24AB4">
              <w:rPr>
                <w:lang w:val="en-GB" w:eastAsia="ja-JP"/>
              </w:rPr>
              <w:t>[10]</w:t>
            </w:r>
          </w:p>
        </w:tc>
        <w:tc>
          <w:tcPr>
            <w:tcW w:w="7649" w:type="dxa"/>
          </w:tcPr>
          <w:p w14:paraId="1D72CD80" w14:textId="77777777" w:rsidR="00677934" w:rsidRPr="00C24AB4" w:rsidRDefault="00677934" w:rsidP="00677934">
            <w:pPr>
              <w:spacing w:beforeLines="50" w:before="120" w:line="288" w:lineRule="auto"/>
              <w:jc w:val="both"/>
            </w:pPr>
            <w:r w:rsidRPr="00C24AB4">
              <w:t>Proposal 4: Both intra-slot and inter-slot DL PRS Rx frequency hopping can be supported.</w:t>
            </w:r>
          </w:p>
          <w:p w14:paraId="5842714E" w14:textId="77777777" w:rsidR="00677934" w:rsidRPr="00C24AB4" w:rsidRDefault="00677934" w:rsidP="00677934">
            <w:pPr>
              <w:pStyle w:val="ListParagraph"/>
              <w:numPr>
                <w:ilvl w:val="0"/>
                <w:numId w:val="59"/>
              </w:numPr>
              <w:spacing w:beforeLines="50" w:before="120" w:line="288" w:lineRule="auto"/>
              <w:ind w:left="851"/>
              <w:jc w:val="both"/>
              <w:rPr>
                <w:rFonts w:ascii="Times New Roman" w:hAnsi="Times New Roman"/>
                <w:sz w:val="24"/>
                <w:lang w:val="en-GB"/>
              </w:rPr>
            </w:pPr>
            <w:r w:rsidRPr="00C24AB4">
              <w:rPr>
                <w:rFonts w:ascii="Times New Roman" w:hAnsi="Times New Roman"/>
                <w:sz w:val="24"/>
              </w:rPr>
              <w:t>No RAN1 specification enhancement is required.</w:t>
            </w:r>
          </w:p>
          <w:p w14:paraId="1FAE5BB1" w14:textId="77777777" w:rsidR="00871957" w:rsidRPr="00C24AB4" w:rsidRDefault="00871957" w:rsidP="00F37162">
            <w:pPr>
              <w:ind w:left="880" w:hanging="440"/>
              <w:rPr>
                <w:lang w:val="x-none" w:eastAsia="ja-JP"/>
              </w:rPr>
            </w:pPr>
          </w:p>
        </w:tc>
      </w:tr>
      <w:tr w:rsidR="00871957" w:rsidRPr="004612C3" w14:paraId="43D6A1BC" w14:textId="77777777" w:rsidTr="00F37162">
        <w:tc>
          <w:tcPr>
            <w:tcW w:w="1980" w:type="dxa"/>
          </w:tcPr>
          <w:p w14:paraId="48DAED21" w14:textId="69250C6D" w:rsidR="00871957" w:rsidRPr="004612C3" w:rsidRDefault="00871957" w:rsidP="00F37162">
            <w:pPr>
              <w:rPr>
                <w:lang w:val="en-GB" w:eastAsia="ja-JP"/>
              </w:rPr>
            </w:pPr>
            <w:r w:rsidRPr="004612C3">
              <w:rPr>
                <w:lang w:val="en-GB" w:eastAsia="ja-JP"/>
              </w:rPr>
              <w:t>[21]</w:t>
            </w:r>
          </w:p>
        </w:tc>
        <w:tc>
          <w:tcPr>
            <w:tcW w:w="7649" w:type="dxa"/>
          </w:tcPr>
          <w:p w14:paraId="3C632D88" w14:textId="741C3692" w:rsidR="00871957" w:rsidRPr="004612C3" w:rsidRDefault="00A36F95" w:rsidP="00F37162">
            <w:pPr>
              <w:adjustRightInd w:val="0"/>
              <w:snapToGrid w:val="0"/>
              <w:jc w:val="both"/>
              <w:rPr>
                <w:rFonts w:eastAsia="SimSun"/>
                <w:kern w:val="2"/>
              </w:rPr>
            </w:pPr>
            <w:r w:rsidRPr="004612C3">
              <w:rPr>
                <w:rFonts w:eastAsia="SimSun"/>
                <w:kern w:val="2"/>
              </w:rPr>
              <w:t>Proposal 2</w:t>
            </w:r>
            <w:r w:rsidRPr="004612C3">
              <w:rPr>
                <w:rFonts w:eastAsia="SimSun"/>
                <w:kern w:val="2"/>
              </w:rPr>
              <w:tab/>
              <w:t>Support intra-slot (symbol) level repetitions, with a new intra-slot repetition factor and intra-slot resource time gap using symbol resolution. Potential values for resource time gap for intra-slot hopping includes 2, 4, 8 symbols. Potential values for intra-slot repetition include 1, 2, 3, 4.</w:t>
            </w:r>
          </w:p>
        </w:tc>
      </w:tr>
    </w:tbl>
    <w:p w14:paraId="1C076F48" w14:textId="77777777" w:rsidR="00871957" w:rsidRDefault="00871957" w:rsidP="00871957">
      <w:pPr>
        <w:rPr>
          <w:lang w:val="en-GB" w:eastAsia="ja-JP"/>
        </w:rPr>
      </w:pPr>
    </w:p>
    <w:p w14:paraId="6444E9A8" w14:textId="77777777" w:rsidR="00871957" w:rsidRDefault="00871957" w:rsidP="00871957">
      <w:pPr>
        <w:pStyle w:val="Heading3"/>
      </w:pPr>
      <w:r>
        <w:t>Round 1</w:t>
      </w:r>
    </w:p>
    <w:p w14:paraId="42C4BD54" w14:textId="6828D4D8" w:rsidR="00871957" w:rsidRDefault="00703420" w:rsidP="00871957">
      <w:pPr>
        <w:rPr>
          <w:lang w:val="en-GB" w:eastAsia="ja-JP"/>
        </w:rPr>
      </w:pPr>
      <w:r>
        <w:rPr>
          <w:lang w:val="en-GB" w:eastAsia="ja-JP"/>
        </w:rPr>
        <w:t>Since the proposal in [10] does not have specification impact, w</w:t>
      </w:r>
      <w:r w:rsidR="00871957">
        <w:rPr>
          <w:lang w:val="en-GB" w:eastAsia="ja-JP"/>
        </w:rPr>
        <w:t xml:space="preserve">e can start by checking the support to introduce </w:t>
      </w:r>
      <w:r>
        <w:rPr>
          <w:lang w:val="en-GB" w:eastAsia="ja-JP"/>
        </w:rPr>
        <w:t>intra-slot hopping based on [21]:</w:t>
      </w:r>
    </w:p>
    <w:p w14:paraId="10A01D8E" w14:textId="77777777" w:rsidR="00871957" w:rsidRDefault="00871957" w:rsidP="00871957">
      <w:pPr>
        <w:rPr>
          <w:lang w:val="en-GB" w:eastAsia="ja-JP"/>
        </w:rPr>
      </w:pPr>
    </w:p>
    <w:p w14:paraId="699A827C" w14:textId="1CD217F6" w:rsidR="00871957" w:rsidRDefault="00C249DC" w:rsidP="00871957">
      <w:pPr>
        <w:rPr>
          <w:b/>
          <w:bCs/>
          <w:lang w:eastAsia="ja-JP"/>
        </w:rPr>
      </w:pPr>
      <w:r>
        <w:rPr>
          <w:b/>
          <w:bCs/>
          <w:lang w:val="en-GB" w:eastAsia="ja-JP"/>
        </w:rPr>
        <w:t>Proposal 4.</w:t>
      </w:r>
      <w:r>
        <w:rPr>
          <w:b/>
          <w:bCs/>
          <w:lang w:val="en-GB" w:eastAsia="ja-JP"/>
        </w:rPr>
        <w:t>6</w:t>
      </w:r>
      <w:r>
        <w:rPr>
          <w:b/>
          <w:bCs/>
          <w:lang w:val="en-GB" w:eastAsia="ja-JP"/>
        </w:rPr>
        <w:t>-1</w:t>
      </w:r>
      <w:r w:rsidR="00871957">
        <w:rPr>
          <w:b/>
          <w:bCs/>
          <w:lang w:val="en-GB" w:eastAsia="ja-JP"/>
        </w:rPr>
        <w:t xml:space="preserve">: for DL PRS Rx hopping, </w:t>
      </w:r>
      <w:r w:rsidR="00703420">
        <w:rPr>
          <w:b/>
          <w:bCs/>
          <w:lang w:eastAsia="ja-JP"/>
        </w:rPr>
        <w:t xml:space="preserve">intra-slot hopping is supported by </w:t>
      </w:r>
      <w:r w:rsidR="00195274">
        <w:rPr>
          <w:b/>
          <w:bCs/>
          <w:lang w:eastAsia="ja-JP"/>
        </w:rPr>
        <w:t xml:space="preserve">a new intra-slot repetition factor and intra slot resource time </w:t>
      </w:r>
      <w:proofErr w:type="gramStart"/>
      <w:r w:rsidR="00195274">
        <w:rPr>
          <w:b/>
          <w:bCs/>
          <w:lang w:eastAsia="ja-JP"/>
        </w:rPr>
        <w:t>gap</w:t>
      </w:r>
      <w:proofErr w:type="gramEnd"/>
    </w:p>
    <w:p w14:paraId="26BE496E" w14:textId="5B06A634" w:rsidR="00195274" w:rsidRPr="00195274" w:rsidRDefault="00195274" w:rsidP="00195274">
      <w:pPr>
        <w:pStyle w:val="ListParagraph"/>
        <w:numPr>
          <w:ilvl w:val="0"/>
          <w:numId w:val="46"/>
        </w:numPr>
        <w:rPr>
          <w:b/>
          <w:bCs/>
          <w:lang w:eastAsia="ja-JP"/>
        </w:rPr>
      </w:pPr>
      <w:r w:rsidRPr="00195274">
        <w:rPr>
          <w:b/>
          <w:bCs/>
          <w:lang w:val="en-US" w:eastAsia="ja-JP"/>
        </w:rPr>
        <w:t>FFS details on values for repetition factor and time gap.</w:t>
      </w:r>
    </w:p>
    <w:p w14:paraId="326E2636" w14:textId="77777777" w:rsidR="00195274" w:rsidRPr="00195274" w:rsidRDefault="00195274" w:rsidP="00195274">
      <w:pPr>
        <w:ind w:left="885"/>
        <w:rPr>
          <w:b/>
          <w:bCs/>
          <w:lang w:eastAsia="ja-JP"/>
        </w:rPr>
      </w:pPr>
    </w:p>
    <w:p w14:paraId="678CCE33" w14:textId="77777777" w:rsidR="00871957" w:rsidRPr="00AF5639" w:rsidRDefault="00871957" w:rsidP="00871957">
      <w:pPr>
        <w:rPr>
          <w:lang w:eastAsia="ja-JP"/>
        </w:rPr>
      </w:pPr>
    </w:p>
    <w:p w14:paraId="1FCF5DBC" w14:textId="77777777" w:rsidR="00871957" w:rsidRDefault="00871957" w:rsidP="00871957">
      <w:pPr>
        <w:rPr>
          <w:lang w:val="en-GB" w:eastAsia="ja-JP"/>
        </w:rPr>
      </w:pPr>
      <w:r>
        <w:rPr>
          <w:lang w:val="en-GB" w:eastAsia="ja-JP"/>
        </w:rPr>
        <w:t>Companies are encouraged to comment on the proposal in the table below:</w:t>
      </w:r>
    </w:p>
    <w:p w14:paraId="714BBBA7" w14:textId="3CBFBA96" w:rsidR="00871957" w:rsidRPr="00F90555" w:rsidRDefault="00C249DC" w:rsidP="00871957">
      <w:pPr>
        <w:rPr>
          <w:highlight w:val="yellow"/>
          <w:lang w:val="en-GB" w:eastAsia="ja-JP"/>
        </w:rPr>
      </w:pPr>
      <w:r>
        <w:rPr>
          <w:b/>
          <w:bCs/>
          <w:lang w:val="en-GB" w:eastAsia="ja-JP"/>
        </w:rPr>
        <w:t>Proposal 4.</w:t>
      </w:r>
      <w:r>
        <w:rPr>
          <w:b/>
          <w:bCs/>
          <w:lang w:val="en-GB" w:eastAsia="ja-JP"/>
        </w:rPr>
        <w:t>6</w:t>
      </w:r>
      <w:r>
        <w:rPr>
          <w:b/>
          <w:bCs/>
          <w:lang w:val="en-GB" w:eastAsia="ja-JP"/>
        </w:rPr>
        <w:t>-1</w:t>
      </w:r>
    </w:p>
    <w:tbl>
      <w:tblPr>
        <w:tblStyle w:val="TableGrid"/>
        <w:tblW w:w="0" w:type="auto"/>
        <w:tblLook w:val="04A0" w:firstRow="1" w:lastRow="0" w:firstColumn="1" w:lastColumn="0" w:noHBand="0" w:noVBand="1"/>
      </w:tblPr>
      <w:tblGrid>
        <w:gridCol w:w="1555"/>
        <w:gridCol w:w="8074"/>
      </w:tblGrid>
      <w:tr w:rsidR="00871957" w:rsidRPr="00AF5639" w14:paraId="4AD8EA4F" w14:textId="77777777" w:rsidTr="00F37162">
        <w:tc>
          <w:tcPr>
            <w:tcW w:w="1555" w:type="dxa"/>
            <w:shd w:val="clear" w:color="auto" w:fill="D9E2F3" w:themeFill="accent1" w:themeFillTint="33"/>
          </w:tcPr>
          <w:p w14:paraId="016AE504" w14:textId="77777777" w:rsidR="00871957" w:rsidRPr="00AF5639" w:rsidRDefault="00871957" w:rsidP="00F37162">
            <w:pPr>
              <w:rPr>
                <w:b/>
                <w:bCs/>
                <w:lang w:eastAsia="ja-JP"/>
              </w:rPr>
            </w:pPr>
            <w:r w:rsidRPr="00AF5639">
              <w:rPr>
                <w:b/>
                <w:bCs/>
                <w:lang w:eastAsia="ja-JP"/>
              </w:rPr>
              <w:t>Company</w:t>
            </w:r>
          </w:p>
        </w:tc>
        <w:tc>
          <w:tcPr>
            <w:tcW w:w="8074" w:type="dxa"/>
            <w:shd w:val="clear" w:color="auto" w:fill="D9E2F3" w:themeFill="accent1" w:themeFillTint="33"/>
          </w:tcPr>
          <w:p w14:paraId="7CE07AEE" w14:textId="77777777" w:rsidR="00871957" w:rsidRPr="00AF5639" w:rsidRDefault="00871957" w:rsidP="00F37162">
            <w:pPr>
              <w:rPr>
                <w:b/>
                <w:bCs/>
                <w:lang w:eastAsia="ja-JP"/>
              </w:rPr>
            </w:pPr>
            <w:r w:rsidRPr="00AF5639">
              <w:rPr>
                <w:b/>
                <w:bCs/>
                <w:lang w:eastAsia="ja-JP"/>
              </w:rPr>
              <w:t>comment</w:t>
            </w:r>
          </w:p>
        </w:tc>
      </w:tr>
      <w:tr w:rsidR="00871957" w:rsidRPr="00AF5639" w14:paraId="383FEC8E" w14:textId="77777777" w:rsidTr="00F37162">
        <w:tc>
          <w:tcPr>
            <w:tcW w:w="1555" w:type="dxa"/>
          </w:tcPr>
          <w:p w14:paraId="7EA1A2A6" w14:textId="77777777" w:rsidR="00871957" w:rsidRPr="00AF5639" w:rsidRDefault="00871957" w:rsidP="00F37162">
            <w:pPr>
              <w:rPr>
                <w:rStyle w:val="normaltextrun"/>
                <w:rFonts w:eastAsia="MS Mincho"/>
              </w:rPr>
            </w:pPr>
          </w:p>
        </w:tc>
        <w:tc>
          <w:tcPr>
            <w:tcW w:w="8074" w:type="dxa"/>
          </w:tcPr>
          <w:p w14:paraId="19E9C539" w14:textId="77777777" w:rsidR="00871957" w:rsidRPr="00AF5639" w:rsidRDefault="00871957" w:rsidP="00F37162">
            <w:pPr>
              <w:rPr>
                <w:rStyle w:val="normaltextrun"/>
                <w:rFonts w:eastAsia="MS Mincho"/>
              </w:rPr>
            </w:pPr>
          </w:p>
        </w:tc>
      </w:tr>
    </w:tbl>
    <w:p w14:paraId="49AECA20" w14:textId="77777777" w:rsidR="00871957" w:rsidRPr="00FD08F3" w:rsidRDefault="00871957" w:rsidP="00FD08F3">
      <w:pPr>
        <w:rPr>
          <w:lang w:val="en-GB" w:eastAsia="ja-JP"/>
        </w:rPr>
      </w:pPr>
    </w:p>
    <w:p w14:paraId="1F36BC82" w14:textId="72AAD5B1" w:rsidR="00FD08F3" w:rsidRDefault="00FD08F3" w:rsidP="004519DB">
      <w:pPr>
        <w:pStyle w:val="Heading2"/>
      </w:pPr>
      <w:r>
        <w:t xml:space="preserve">DL PRS Processing </w:t>
      </w:r>
      <w:r w:rsidR="00C249DC">
        <w:t>[</w:t>
      </w:r>
      <w:r w:rsidR="00C249DC">
        <w:t>medium</w:t>
      </w:r>
      <w:r w:rsidR="00C249DC">
        <w:t>]</w:t>
      </w:r>
    </w:p>
    <w:p w14:paraId="4B3141F5" w14:textId="77777777" w:rsidR="008737E6" w:rsidRDefault="008737E6" w:rsidP="008737E6">
      <w:pPr>
        <w:pStyle w:val="Heading3"/>
      </w:pPr>
      <w:r>
        <w:t>Background</w:t>
      </w:r>
    </w:p>
    <w:p w14:paraId="3BBC3902" w14:textId="6B2FC657" w:rsidR="008737E6" w:rsidRDefault="008737E6" w:rsidP="008737E6">
      <w:pPr>
        <w:rPr>
          <w:lang w:val="en-GB" w:eastAsia="ja-JP"/>
        </w:rPr>
      </w:pPr>
      <w:r>
        <w:rPr>
          <w:lang w:val="en-GB" w:eastAsia="ja-JP"/>
        </w:rPr>
        <w:t xml:space="preserve"> </w:t>
      </w:r>
      <w:r w:rsidR="00B629FC">
        <w:rPr>
          <w:lang w:val="en-GB" w:eastAsia="ja-JP"/>
        </w:rPr>
        <w:t>The DL processing capability is expressed since rel16 as the number of DL PRS resources N the UE is able to process in a time window T</w:t>
      </w:r>
      <w:r w:rsidR="00900742">
        <w:rPr>
          <w:lang w:val="en-GB" w:eastAsia="ja-JP"/>
        </w:rPr>
        <w:t xml:space="preserve"> at a given maximum bandwidth B</w:t>
      </w:r>
      <w:r w:rsidR="00B629FC">
        <w:rPr>
          <w:lang w:val="en-GB" w:eastAsia="ja-JP"/>
        </w:rPr>
        <w:t xml:space="preserve">. </w:t>
      </w:r>
      <w:r w:rsidR="00CF6FD4">
        <w:rPr>
          <w:lang w:val="en-GB" w:eastAsia="ja-JP"/>
        </w:rPr>
        <w:t xml:space="preserve">in </w:t>
      </w:r>
      <w:r w:rsidR="00F6687D">
        <w:rPr>
          <w:lang w:val="en-GB" w:eastAsia="ja-JP"/>
        </w:rPr>
        <w:t>[9][14]</w:t>
      </w:r>
      <w:r w:rsidR="00F07A47">
        <w:rPr>
          <w:lang w:val="en-GB" w:eastAsia="ja-JP"/>
        </w:rPr>
        <w:t>[20][22]</w:t>
      </w:r>
      <w:r w:rsidR="00F6687D">
        <w:rPr>
          <w:lang w:val="en-GB" w:eastAsia="ja-JP"/>
        </w:rPr>
        <w:t xml:space="preserve">, it is </w:t>
      </w:r>
      <w:r w:rsidR="00F6687D">
        <w:rPr>
          <w:lang w:val="en-GB" w:eastAsia="ja-JP"/>
        </w:rPr>
        <w:lastRenderedPageBreak/>
        <w:t>proposed to discuss the capability of DL PRS processing</w:t>
      </w:r>
      <w:r w:rsidR="00F07A47">
        <w:rPr>
          <w:lang w:val="en-GB" w:eastAsia="ja-JP"/>
        </w:rPr>
        <w:t xml:space="preserve"> in the context of RedCap UEs and DL Rx </w:t>
      </w:r>
      <w:proofErr w:type="gramStart"/>
      <w:r w:rsidR="00F07A47">
        <w:rPr>
          <w:lang w:val="en-GB" w:eastAsia="ja-JP"/>
        </w:rPr>
        <w:t>hoppin</w:t>
      </w:r>
      <w:r w:rsidR="00F76DCE">
        <w:rPr>
          <w:lang w:val="en-GB" w:eastAsia="ja-JP"/>
        </w:rPr>
        <w:t>g</w:t>
      </w:r>
      <w:proofErr w:type="gramEnd"/>
    </w:p>
    <w:p w14:paraId="3EE3D5DF" w14:textId="77777777" w:rsidR="008737E6" w:rsidRDefault="008737E6" w:rsidP="008737E6">
      <w:pPr>
        <w:rPr>
          <w:lang w:val="en-GB" w:eastAsia="ja-JP"/>
        </w:rPr>
      </w:pPr>
    </w:p>
    <w:tbl>
      <w:tblPr>
        <w:tblStyle w:val="TableGrid"/>
        <w:tblW w:w="0" w:type="auto"/>
        <w:tblLook w:val="04A0" w:firstRow="1" w:lastRow="0" w:firstColumn="1" w:lastColumn="0" w:noHBand="0" w:noVBand="1"/>
      </w:tblPr>
      <w:tblGrid>
        <w:gridCol w:w="1980"/>
        <w:gridCol w:w="7649"/>
      </w:tblGrid>
      <w:tr w:rsidR="008737E6" w:rsidRPr="00C24AB4" w14:paraId="5E04FE05" w14:textId="77777777" w:rsidTr="00F37162">
        <w:tc>
          <w:tcPr>
            <w:tcW w:w="1980" w:type="dxa"/>
            <w:shd w:val="clear" w:color="auto" w:fill="B4C6E7" w:themeFill="accent1" w:themeFillTint="66"/>
          </w:tcPr>
          <w:p w14:paraId="4590A52D" w14:textId="77777777" w:rsidR="008737E6" w:rsidRPr="00C24AB4" w:rsidRDefault="008737E6" w:rsidP="00F37162">
            <w:pPr>
              <w:rPr>
                <w:b/>
                <w:bCs/>
                <w:lang w:val="en-GB" w:eastAsia="ja-JP"/>
              </w:rPr>
            </w:pPr>
            <w:r w:rsidRPr="00C24AB4">
              <w:rPr>
                <w:b/>
                <w:bCs/>
                <w:lang w:val="en-GB" w:eastAsia="ja-JP"/>
              </w:rPr>
              <w:t>Company</w:t>
            </w:r>
          </w:p>
        </w:tc>
        <w:tc>
          <w:tcPr>
            <w:tcW w:w="7649" w:type="dxa"/>
            <w:shd w:val="clear" w:color="auto" w:fill="B4C6E7" w:themeFill="accent1" w:themeFillTint="66"/>
          </w:tcPr>
          <w:p w14:paraId="591D8F08" w14:textId="77777777" w:rsidR="008737E6" w:rsidRPr="00C24AB4" w:rsidRDefault="008737E6" w:rsidP="00F37162">
            <w:pPr>
              <w:rPr>
                <w:b/>
                <w:bCs/>
                <w:lang w:val="en-GB" w:eastAsia="ja-JP"/>
              </w:rPr>
            </w:pPr>
            <w:r w:rsidRPr="00C24AB4">
              <w:rPr>
                <w:b/>
                <w:bCs/>
                <w:lang w:val="en-GB" w:eastAsia="ja-JP"/>
              </w:rPr>
              <w:t>Proposal</w:t>
            </w:r>
          </w:p>
        </w:tc>
      </w:tr>
      <w:tr w:rsidR="008737E6" w:rsidRPr="004612C3" w14:paraId="1F097BD1" w14:textId="77777777" w:rsidTr="00F37162">
        <w:tc>
          <w:tcPr>
            <w:tcW w:w="1980" w:type="dxa"/>
          </w:tcPr>
          <w:p w14:paraId="2CA894D8" w14:textId="2B0DC5E3" w:rsidR="008737E6" w:rsidRPr="004612C3" w:rsidRDefault="008737E6" w:rsidP="00F37162">
            <w:pPr>
              <w:rPr>
                <w:lang w:val="en-GB" w:eastAsia="ja-JP"/>
              </w:rPr>
            </w:pPr>
            <w:r w:rsidRPr="004612C3">
              <w:rPr>
                <w:lang w:val="en-GB" w:eastAsia="ja-JP"/>
              </w:rPr>
              <w:t>[</w:t>
            </w:r>
            <w:r w:rsidR="00136BE6" w:rsidRPr="004612C3">
              <w:rPr>
                <w:lang w:val="en-GB" w:eastAsia="ja-JP"/>
              </w:rPr>
              <w:t>9</w:t>
            </w:r>
            <w:r w:rsidRPr="004612C3">
              <w:rPr>
                <w:lang w:val="en-GB" w:eastAsia="ja-JP"/>
              </w:rPr>
              <w:t>]</w:t>
            </w:r>
          </w:p>
        </w:tc>
        <w:tc>
          <w:tcPr>
            <w:tcW w:w="7649" w:type="dxa"/>
          </w:tcPr>
          <w:p w14:paraId="38699E23" w14:textId="77777777" w:rsidR="00A261E4" w:rsidRPr="004612C3" w:rsidRDefault="00A261E4" w:rsidP="00A261E4">
            <w:pPr>
              <w:pStyle w:val="Caption"/>
              <w:rPr>
                <w:b w:val="0"/>
              </w:rPr>
            </w:pPr>
            <w:bookmarkStart w:id="9" w:name="_Toc134794124"/>
            <w:r w:rsidRPr="004612C3">
              <w:rPr>
                <w:b w:val="0"/>
              </w:rPr>
              <w:t xml:space="preserve">Proposal </w:t>
            </w:r>
            <w:r w:rsidRPr="004612C3">
              <w:rPr>
                <w:b w:val="0"/>
              </w:rPr>
              <w:fldChar w:fldCharType="begin"/>
            </w:r>
            <w:r w:rsidRPr="004612C3">
              <w:rPr>
                <w:b w:val="0"/>
              </w:rPr>
              <w:instrText xml:space="preserve"> SEQ Proposal \* ARABIC </w:instrText>
            </w:r>
            <w:r w:rsidRPr="004612C3">
              <w:rPr>
                <w:b w:val="0"/>
              </w:rPr>
              <w:fldChar w:fldCharType="separate"/>
            </w:r>
            <w:r w:rsidRPr="004612C3">
              <w:rPr>
                <w:b w:val="0"/>
                <w:noProof/>
              </w:rPr>
              <w:t>6</w:t>
            </w:r>
            <w:r w:rsidRPr="004612C3">
              <w:rPr>
                <w:b w:val="0"/>
                <w:noProof/>
              </w:rPr>
              <w:fldChar w:fldCharType="end"/>
            </w:r>
            <w:r w:rsidRPr="004612C3">
              <w:rPr>
                <w:b w:val="0"/>
              </w:rPr>
              <w:t>: Support the RedCap UE’s processing time for Rx frequency hopping as part of the UE capability.</w:t>
            </w:r>
            <w:bookmarkEnd w:id="9"/>
          </w:p>
          <w:p w14:paraId="5A62E574" w14:textId="77777777" w:rsidR="008737E6" w:rsidRPr="004612C3" w:rsidRDefault="008737E6" w:rsidP="00F37162">
            <w:pPr>
              <w:ind w:left="880" w:hanging="440"/>
              <w:rPr>
                <w:lang w:eastAsia="ja-JP"/>
              </w:rPr>
            </w:pPr>
          </w:p>
        </w:tc>
      </w:tr>
      <w:tr w:rsidR="008737E6" w:rsidRPr="004612C3" w14:paraId="0725D7AE" w14:textId="77777777" w:rsidTr="00F37162">
        <w:tc>
          <w:tcPr>
            <w:tcW w:w="1980" w:type="dxa"/>
          </w:tcPr>
          <w:p w14:paraId="2A6B534D" w14:textId="3F879016" w:rsidR="008737E6" w:rsidRPr="004612C3" w:rsidRDefault="008737E6" w:rsidP="00F37162">
            <w:pPr>
              <w:rPr>
                <w:lang w:val="en-GB" w:eastAsia="ja-JP"/>
              </w:rPr>
            </w:pPr>
            <w:r w:rsidRPr="004612C3">
              <w:rPr>
                <w:lang w:val="en-GB" w:eastAsia="ja-JP"/>
              </w:rPr>
              <w:t>[</w:t>
            </w:r>
            <w:r w:rsidR="00F36A1E" w:rsidRPr="004612C3">
              <w:rPr>
                <w:lang w:val="en-GB" w:eastAsia="ja-JP"/>
              </w:rPr>
              <w:t>14</w:t>
            </w:r>
            <w:r w:rsidRPr="004612C3">
              <w:rPr>
                <w:lang w:val="en-GB" w:eastAsia="ja-JP"/>
              </w:rPr>
              <w:t>]</w:t>
            </w:r>
          </w:p>
        </w:tc>
        <w:tc>
          <w:tcPr>
            <w:tcW w:w="7649" w:type="dxa"/>
          </w:tcPr>
          <w:p w14:paraId="72677CA6" w14:textId="6ADA349B" w:rsidR="008737E6" w:rsidRPr="004612C3" w:rsidRDefault="00F36A1E" w:rsidP="00F36A1E">
            <w:pPr>
              <w:rPr>
                <w:lang w:val="x-none" w:eastAsia="ja-JP"/>
              </w:rPr>
            </w:pPr>
            <w:r w:rsidRPr="004612C3">
              <w:rPr>
                <w:sz w:val="22"/>
                <w:szCs w:val="22"/>
              </w:rPr>
              <w:t xml:space="preserve">Proposal 6: A reply from the RAN4 LS is needed </w:t>
            </w:r>
            <w:proofErr w:type="gramStart"/>
            <w:r w:rsidRPr="004612C3">
              <w:rPr>
                <w:sz w:val="22"/>
                <w:szCs w:val="22"/>
              </w:rPr>
              <w:t>to  update</w:t>
            </w:r>
            <w:proofErr w:type="gramEnd"/>
            <w:r w:rsidRPr="004612C3">
              <w:rPr>
                <w:sz w:val="22"/>
                <w:szCs w:val="22"/>
              </w:rPr>
              <w:t xml:space="preserve"> the existing sets of values for the UE DL PRS processing capability.</w:t>
            </w:r>
          </w:p>
        </w:tc>
      </w:tr>
      <w:tr w:rsidR="008737E6" w:rsidRPr="004612C3" w14:paraId="0A552275" w14:textId="77777777" w:rsidTr="00F37162">
        <w:tc>
          <w:tcPr>
            <w:tcW w:w="1980" w:type="dxa"/>
          </w:tcPr>
          <w:p w14:paraId="30C11B36" w14:textId="6B63B5A8" w:rsidR="008737E6" w:rsidRPr="004612C3" w:rsidRDefault="008737E6" w:rsidP="00F37162">
            <w:pPr>
              <w:rPr>
                <w:lang w:val="en-GB" w:eastAsia="ja-JP"/>
              </w:rPr>
            </w:pPr>
            <w:r w:rsidRPr="004612C3">
              <w:rPr>
                <w:lang w:val="en-GB" w:eastAsia="ja-JP"/>
              </w:rPr>
              <w:t>[</w:t>
            </w:r>
            <w:r w:rsidR="00386A81" w:rsidRPr="004612C3">
              <w:rPr>
                <w:lang w:val="en-GB" w:eastAsia="ja-JP"/>
              </w:rPr>
              <w:t>20</w:t>
            </w:r>
            <w:r w:rsidRPr="004612C3">
              <w:rPr>
                <w:lang w:val="en-GB" w:eastAsia="ja-JP"/>
              </w:rPr>
              <w:t>]</w:t>
            </w:r>
          </w:p>
        </w:tc>
        <w:tc>
          <w:tcPr>
            <w:tcW w:w="7649" w:type="dxa"/>
          </w:tcPr>
          <w:p w14:paraId="6D9F5B3F" w14:textId="77777777" w:rsidR="0008484A" w:rsidRPr="004612C3" w:rsidRDefault="0008484A" w:rsidP="0008484A">
            <w:pPr>
              <w:jc w:val="both"/>
              <w:rPr>
                <w:sz w:val="22"/>
                <w:szCs w:val="22"/>
              </w:rPr>
            </w:pPr>
            <w:r w:rsidRPr="004612C3">
              <w:rPr>
                <w:sz w:val="22"/>
                <w:szCs w:val="22"/>
              </w:rPr>
              <w:t>Proposal 5: Support Redcap PRS processing capabilities corresponding to different (</w:t>
            </w:r>
            <w:proofErr w:type="gramStart"/>
            <w:r w:rsidRPr="004612C3">
              <w:rPr>
                <w:sz w:val="22"/>
                <w:szCs w:val="22"/>
              </w:rPr>
              <w:t>N,T</w:t>
            </w:r>
            <w:proofErr w:type="gramEnd"/>
            <w:r w:rsidRPr="004612C3">
              <w:rPr>
                <w:sz w:val="22"/>
                <w:szCs w:val="22"/>
              </w:rPr>
              <w:t>) values with reduced bandwidths e.g., 20MHz for FR1 and 100MHz for FR2 including a reduced Rx antenna/RF chain of a single antenna.</w:t>
            </w:r>
          </w:p>
          <w:p w14:paraId="7B3DBBA8" w14:textId="77777777" w:rsidR="008737E6" w:rsidRPr="004612C3" w:rsidRDefault="008737E6" w:rsidP="00F37162">
            <w:pPr>
              <w:ind w:left="880" w:hanging="440"/>
              <w:rPr>
                <w:lang w:eastAsia="ja-JP"/>
              </w:rPr>
            </w:pPr>
          </w:p>
        </w:tc>
      </w:tr>
      <w:tr w:rsidR="008737E6" w:rsidRPr="004612C3" w14:paraId="672C85EF" w14:textId="77777777" w:rsidTr="00F37162">
        <w:tc>
          <w:tcPr>
            <w:tcW w:w="1980" w:type="dxa"/>
          </w:tcPr>
          <w:p w14:paraId="0091F70A" w14:textId="1BCB82B3" w:rsidR="008737E6" w:rsidRPr="004612C3" w:rsidRDefault="008737E6" w:rsidP="00F37162">
            <w:pPr>
              <w:rPr>
                <w:lang w:val="en-GB" w:eastAsia="ja-JP"/>
              </w:rPr>
            </w:pPr>
            <w:r w:rsidRPr="004612C3">
              <w:rPr>
                <w:lang w:val="en-GB" w:eastAsia="ja-JP"/>
              </w:rPr>
              <w:t>[</w:t>
            </w:r>
            <w:r w:rsidR="00386A81" w:rsidRPr="004612C3">
              <w:rPr>
                <w:lang w:val="en-GB" w:eastAsia="ja-JP"/>
              </w:rPr>
              <w:t>22</w:t>
            </w:r>
            <w:r w:rsidRPr="004612C3">
              <w:rPr>
                <w:lang w:val="en-GB" w:eastAsia="ja-JP"/>
              </w:rPr>
              <w:t>]</w:t>
            </w:r>
          </w:p>
        </w:tc>
        <w:tc>
          <w:tcPr>
            <w:tcW w:w="7649" w:type="dxa"/>
          </w:tcPr>
          <w:p w14:paraId="05C2FDD5" w14:textId="77777777" w:rsidR="0022314E" w:rsidRPr="004612C3" w:rsidRDefault="0022314E" w:rsidP="0022314E">
            <w:pPr>
              <w:contextualSpacing/>
              <w:jc w:val="both"/>
              <w:rPr>
                <w:sz w:val="20"/>
                <w:szCs w:val="20"/>
              </w:rPr>
            </w:pPr>
            <w:r w:rsidRPr="004612C3">
              <w:rPr>
                <w:sz w:val="20"/>
                <w:szCs w:val="20"/>
              </w:rPr>
              <w:t xml:space="preserve">Proposal 4-1: The processing capability may depend on DL-PRS pattern, the RF switch time of UE and the processing strategy. As such, the processing capability could be determined and reported after the DL-PRS configuration is sent to the </w:t>
            </w:r>
            <w:proofErr w:type="gramStart"/>
            <w:r w:rsidRPr="004612C3">
              <w:rPr>
                <w:sz w:val="20"/>
                <w:szCs w:val="20"/>
              </w:rPr>
              <w:t>UE</w:t>
            </w:r>
            <w:proofErr w:type="gramEnd"/>
          </w:p>
          <w:p w14:paraId="249081B6" w14:textId="77777777" w:rsidR="0022314E" w:rsidRPr="004612C3" w:rsidRDefault="0022314E" w:rsidP="0022314E">
            <w:pPr>
              <w:contextualSpacing/>
              <w:jc w:val="both"/>
              <w:rPr>
                <w:sz w:val="20"/>
                <w:szCs w:val="20"/>
              </w:rPr>
            </w:pPr>
          </w:p>
          <w:p w14:paraId="56CCF8D6" w14:textId="77777777" w:rsidR="0022314E" w:rsidRPr="004612C3" w:rsidRDefault="0022314E" w:rsidP="0022314E">
            <w:pPr>
              <w:contextualSpacing/>
              <w:jc w:val="both"/>
              <w:rPr>
                <w:sz w:val="20"/>
                <w:szCs w:val="20"/>
              </w:rPr>
            </w:pPr>
            <w:r w:rsidRPr="004612C3">
              <w:rPr>
                <w:sz w:val="20"/>
                <w:szCs w:val="20"/>
              </w:rPr>
              <w:t xml:space="preserve">Proposal 4-2: The measurement capability could be defined as the measurement bandwidth per resource per TRP, and the total number of resource number times the TRP number within a time </w:t>
            </w:r>
            <w:proofErr w:type="gramStart"/>
            <w:r w:rsidRPr="004612C3">
              <w:rPr>
                <w:sz w:val="20"/>
                <w:szCs w:val="20"/>
              </w:rPr>
              <w:t>window</w:t>
            </w:r>
            <w:proofErr w:type="gramEnd"/>
          </w:p>
          <w:p w14:paraId="1072FBCB" w14:textId="77777777" w:rsidR="0022314E" w:rsidRPr="004612C3" w:rsidRDefault="0022314E" w:rsidP="0022314E">
            <w:pPr>
              <w:contextualSpacing/>
              <w:jc w:val="both"/>
              <w:rPr>
                <w:sz w:val="20"/>
                <w:szCs w:val="20"/>
              </w:rPr>
            </w:pPr>
          </w:p>
          <w:p w14:paraId="0C3BA4C3" w14:textId="77777777" w:rsidR="008737E6" w:rsidRPr="004612C3" w:rsidRDefault="008737E6" w:rsidP="00F37162">
            <w:pPr>
              <w:ind w:left="880" w:hanging="440"/>
              <w:rPr>
                <w:lang w:eastAsia="ja-JP"/>
              </w:rPr>
            </w:pPr>
          </w:p>
        </w:tc>
      </w:tr>
    </w:tbl>
    <w:p w14:paraId="7F08C07F" w14:textId="77777777" w:rsidR="008737E6" w:rsidRDefault="008737E6" w:rsidP="008737E6">
      <w:pPr>
        <w:rPr>
          <w:lang w:val="en-GB" w:eastAsia="ja-JP"/>
        </w:rPr>
      </w:pPr>
    </w:p>
    <w:p w14:paraId="0DCDD5FB" w14:textId="77777777" w:rsidR="008737E6" w:rsidRDefault="008737E6" w:rsidP="008737E6">
      <w:pPr>
        <w:pStyle w:val="Heading3"/>
      </w:pPr>
      <w:r>
        <w:t>Round 1</w:t>
      </w:r>
    </w:p>
    <w:p w14:paraId="2C96ABD1" w14:textId="0E0A8DED" w:rsidR="008737E6" w:rsidRDefault="00F76DCE" w:rsidP="008737E6">
      <w:pPr>
        <w:rPr>
          <w:lang w:val="en-GB" w:eastAsia="ja-JP"/>
        </w:rPr>
      </w:pPr>
      <w:r>
        <w:rPr>
          <w:lang w:val="en-GB" w:eastAsia="ja-JP"/>
        </w:rPr>
        <w:t>The proposals do not mention a specific new set of values for DL Processing capability.</w:t>
      </w:r>
      <w:r w:rsidR="00CE6955">
        <w:rPr>
          <w:lang w:val="en-GB" w:eastAsia="ja-JP"/>
        </w:rPr>
        <w:t xml:space="preserve"> </w:t>
      </w:r>
      <w:proofErr w:type="gramStart"/>
      <w:r w:rsidR="00CE6955">
        <w:rPr>
          <w:lang w:val="en-GB" w:eastAsia="ja-JP"/>
        </w:rPr>
        <w:t>Thus</w:t>
      </w:r>
      <w:proofErr w:type="gramEnd"/>
      <w:r w:rsidR="00CE6955">
        <w:rPr>
          <w:lang w:val="en-GB" w:eastAsia="ja-JP"/>
        </w:rPr>
        <w:t xml:space="preserve"> we start by checking whether new capability should be defined at all, and we will discuss further details later:</w:t>
      </w:r>
    </w:p>
    <w:p w14:paraId="2B4A3C28" w14:textId="77777777" w:rsidR="008737E6" w:rsidRDefault="008737E6" w:rsidP="008737E6">
      <w:pPr>
        <w:rPr>
          <w:lang w:val="en-GB" w:eastAsia="ja-JP"/>
        </w:rPr>
      </w:pPr>
    </w:p>
    <w:p w14:paraId="48F54C16" w14:textId="7FE211B9" w:rsidR="008737E6" w:rsidRDefault="008737E6" w:rsidP="00CE6955">
      <w:pPr>
        <w:rPr>
          <w:b/>
          <w:bCs/>
          <w:lang w:eastAsia="ja-JP"/>
        </w:rPr>
      </w:pPr>
      <w:r>
        <w:rPr>
          <w:b/>
          <w:bCs/>
          <w:lang w:val="en-GB" w:eastAsia="ja-JP"/>
        </w:rPr>
        <w:t>Proposal</w:t>
      </w:r>
      <w:r w:rsidR="00C249DC">
        <w:rPr>
          <w:b/>
          <w:bCs/>
          <w:lang w:val="en-GB" w:eastAsia="ja-JP"/>
        </w:rPr>
        <w:t xml:space="preserve"> 4.7-1</w:t>
      </w:r>
      <w:r>
        <w:rPr>
          <w:b/>
          <w:bCs/>
          <w:lang w:val="en-GB" w:eastAsia="ja-JP"/>
        </w:rPr>
        <w:t xml:space="preserve">: for DL PRS Rx hopping, </w:t>
      </w:r>
      <w:r w:rsidR="00CE6955">
        <w:rPr>
          <w:b/>
          <w:bCs/>
          <w:lang w:eastAsia="ja-JP"/>
        </w:rPr>
        <w:t xml:space="preserve">a new processing capability for </w:t>
      </w:r>
      <w:r w:rsidR="00CC2382">
        <w:rPr>
          <w:b/>
          <w:bCs/>
          <w:lang w:eastAsia="ja-JP"/>
        </w:rPr>
        <w:t xml:space="preserve">processing of DL PRS with Rx hopping is defined. </w:t>
      </w:r>
    </w:p>
    <w:p w14:paraId="6A0C27C2" w14:textId="56D28E02" w:rsidR="008737E6" w:rsidRPr="0051721A" w:rsidRDefault="00CC2382" w:rsidP="008737E6">
      <w:pPr>
        <w:pStyle w:val="ListParagraph"/>
        <w:numPr>
          <w:ilvl w:val="0"/>
          <w:numId w:val="46"/>
        </w:numPr>
        <w:rPr>
          <w:b/>
          <w:bCs/>
          <w:lang w:eastAsia="ja-JP"/>
        </w:rPr>
      </w:pPr>
      <w:r w:rsidRPr="00CC2382">
        <w:rPr>
          <w:b/>
          <w:bCs/>
          <w:lang w:val="en-US" w:eastAsia="ja-JP"/>
        </w:rPr>
        <w:t>FFS: details of the</w:t>
      </w:r>
      <w:r w:rsidR="00182120">
        <w:rPr>
          <w:b/>
          <w:bCs/>
          <w:lang w:val="en-US" w:eastAsia="ja-JP"/>
        </w:rPr>
        <w:t xml:space="preserve"> new</w:t>
      </w:r>
      <w:r w:rsidRPr="00CC2382">
        <w:rPr>
          <w:b/>
          <w:bCs/>
          <w:lang w:val="en-US" w:eastAsia="ja-JP"/>
        </w:rPr>
        <w:t xml:space="preserve"> capability regarding </w:t>
      </w:r>
      <w:r>
        <w:rPr>
          <w:b/>
          <w:bCs/>
          <w:lang w:val="en-US" w:eastAsia="ja-JP"/>
        </w:rPr>
        <w:t xml:space="preserve">number of </w:t>
      </w:r>
      <w:r w:rsidR="00B367E5">
        <w:rPr>
          <w:b/>
          <w:bCs/>
          <w:lang w:val="en-US" w:eastAsia="ja-JP"/>
        </w:rPr>
        <w:t xml:space="preserve">resources, maximum </w:t>
      </w:r>
      <w:proofErr w:type="gramStart"/>
      <w:r w:rsidR="00B367E5">
        <w:rPr>
          <w:b/>
          <w:bCs/>
          <w:lang w:val="en-US" w:eastAsia="ja-JP"/>
        </w:rPr>
        <w:t>bandwidth</w:t>
      </w:r>
      <w:proofErr w:type="gramEnd"/>
      <w:r w:rsidR="00B367E5">
        <w:rPr>
          <w:b/>
          <w:bCs/>
          <w:lang w:val="en-US" w:eastAsia="ja-JP"/>
        </w:rPr>
        <w:t xml:space="preserve"> and time window.</w:t>
      </w:r>
    </w:p>
    <w:p w14:paraId="76EDA7B8" w14:textId="77777777" w:rsidR="0051721A" w:rsidRPr="0051721A" w:rsidRDefault="0051721A" w:rsidP="008737E6">
      <w:pPr>
        <w:pStyle w:val="ListParagraph"/>
        <w:numPr>
          <w:ilvl w:val="0"/>
          <w:numId w:val="46"/>
        </w:numPr>
        <w:rPr>
          <w:b/>
          <w:bCs/>
          <w:lang w:eastAsia="ja-JP"/>
        </w:rPr>
      </w:pPr>
    </w:p>
    <w:p w14:paraId="6F5E25B3" w14:textId="77777777" w:rsidR="008737E6" w:rsidRDefault="008737E6" w:rsidP="008737E6">
      <w:pPr>
        <w:rPr>
          <w:lang w:val="en-GB" w:eastAsia="ja-JP"/>
        </w:rPr>
      </w:pPr>
      <w:r>
        <w:rPr>
          <w:lang w:val="en-GB" w:eastAsia="ja-JP"/>
        </w:rPr>
        <w:t>Companies are encouraged to comment on the proposal in the table below:</w:t>
      </w:r>
    </w:p>
    <w:p w14:paraId="09D93745" w14:textId="765E935B" w:rsidR="008737E6" w:rsidRPr="00F90555" w:rsidRDefault="00C249DC" w:rsidP="008737E6">
      <w:pPr>
        <w:rPr>
          <w:highlight w:val="yellow"/>
          <w:lang w:val="en-GB" w:eastAsia="ja-JP"/>
        </w:rPr>
      </w:pPr>
      <w:r>
        <w:rPr>
          <w:b/>
          <w:bCs/>
          <w:lang w:val="en-GB" w:eastAsia="ja-JP"/>
        </w:rPr>
        <w:t>Proposal 4.7-1</w:t>
      </w:r>
    </w:p>
    <w:tbl>
      <w:tblPr>
        <w:tblStyle w:val="TableGrid"/>
        <w:tblW w:w="0" w:type="auto"/>
        <w:tblLook w:val="04A0" w:firstRow="1" w:lastRow="0" w:firstColumn="1" w:lastColumn="0" w:noHBand="0" w:noVBand="1"/>
      </w:tblPr>
      <w:tblGrid>
        <w:gridCol w:w="1555"/>
        <w:gridCol w:w="8074"/>
      </w:tblGrid>
      <w:tr w:rsidR="008737E6" w:rsidRPr="00AF5639" w14:paraId="6755499A" w14:textId="77777777" w:rsidTr="00F37162">
        <w:tc>
          <w:tcPr>
            <w:tcW w:w="1555" w:type="dxa"/>
            <w:shd w:val="clear" w:color="auto" w:fill="D9E2F3" w:themeFill="accent1" w:themeFillTint="33"/>
          </w:tcPr>
          <w:p w14:paraId="6D2A13A0" w14:textId="77777777" w:rsidR="008737E6" w:rsidRPr="00AF5639" w:rsidRDefault="008737E6" w:rsidP="00F37162">
            <w:pPr>
              <w:rPr>
                <w:b/>
                <w:bCs/>
                <w:lang w:eastAsia="ja-JP"/>
              </w:rPr>
            </w:pPr>
            <w:r w:rsidRPr="00AF5639">
              <w:rPr>
                <w:b/>
                <w:bCs/>
                <w:lang w:eastAsia="ja-JP"/>
              </w:rPr>
              <w:t>Company</w:t>
            </w:r>
          </w:p>
        </w:tc>
        <w:tc>
          <w:tcPr>
            <w:tcW w:w="8074" w:type="dxa"/>
            <w:shd w:val="clear" w:color="auto" w:fill="D9E2F3" w:themeFill="accent1" w:themeFillTint="33"/>
          </w:tcPr>
          <w:p w14:paraId="023FDEDC" w14:textId="50196195" w:rsidR="008737E6" w:rsidRPr="00AF5639" w:rsidRDefault="00182120" w:rsidP="00F37162">
            <w:pPr>
              <w:rPr>
                <w:b/>
                <w:bCs/>
                <w:lang w:eastAsia="ja-JP"/>
              </w:rPr>
            </w:pPr>
            <w:r w:rsidRPr="00AF5639">
              <w:rPr>
                <w:b/>
                <w:bCs/>
                <w:lang w:eastAsia="ja-JP"/>
              </w:rPr>
              <w:t>C</w:t>
            </w:r>
            <w:r w:rsidR="008737E6" w:rsidRPr="00AF5639">
              <w:rPr>
                <w:b/>
                <w:bCs/>
                <w:lang w:eastAsia="ja-JP"/>
              </w:rPr>
              <w:t>omment</w:t>
            </w:r>
          </w:p>
        </w:tc>
      </w:tr>
      <w:tr w:rsidR="008737E6" w:rsidRPr="00AF5639" w14:paraId="0DF365CE" w14:textId="77777777" w:rsidTr="00F37162">
        <w:tc>
          <w:tcPr>
            <w:tcW w:w="1555" w:type="dxa"/>
          </w:tcPr>
          <w:p w14:paraId="4DF5952E" w14:textId="77777777" w:rsidR="008737E6" w:rsidRPr="00AF5639" w:rsidRDefault="008737E6" w:rsidP="00F37162">
            <w:pPr>
              <w:rPr>
                <w:rStyle w:val="normaltextrun"/>
                <w:rFonts w:eastAsia="MS Mincho"/>
              </w:rPr>
            </w:pPr>
          </w:p>
        </w:tc>
        <w:tc>
          <w:tcPr>
            <w:tcW w:w="8074" w:type="dxa"/>
          </w:tcPr>
          <w:p w14:paraId="6168D655" w14:textId="77777777" w:rsidR="008737E6" w:rsidRPr="00AF5639" w:rsidRDefault="008737E6" w:rsidP="00F37162">
            <w:pPr>
              <w:rPr>
                <w:rStyle w:val="normaltextrun"/>
                <w:rFonts w:eastAsia="MS Mincho"/>
              </w:rPr>
            </w:pPr>
          </w:p>
        </w:tc>
      </w:tr>
    </w:tbl>
    <w:p w14:paraId="7B40A260" w14:textId="77777777" w:rsidR="00C73074" w:rsidRPr="00C73074" w:rsidRDefault="00C73074" w:rsidP="00C73074">
      <w:pPr>
        <w:rPr>
          <w:lang w:val="en-GB" w:eastAsia="ja-JP"/>
        </w:rPr>
      </w:pPr>
    </w:p>
    <w:p w14:paraId="4A7BAE39" w14:textId="191553E2" w:rsidR="00A7230B" w:rsidRDefault="00A7230B" w:rsidP="004519DB">
      <w:pPr>
        <w:pStyle w:val="Heading2"/>
      </w:pPr>
      <w:r>
        <w:t>PRS Tx hopping</w:t>
      </w:r>
    </w:p>
    <w:p w14:paraId="318762DE" w14:textId="3DB72B78" w:rsidR="00182120" w:rsidRDefault="00182120" w:rsidP="00182120">
      <w:pPr>
        <w:rPr>
          <w:lang w:val="en-GB" w:eastAsia="ja-JP"/>
        </w:rPr>
      </w:pPr>
      <w:r>
        <w:rPr>
          <w:lang w:val="en-GB" w:eastAsia="ja-JP"/>
        </w:rPr>
        <w:t>In [6]</w:t>
      </w:r>
      <w:r w:rsidR="00F42B35">
        <w:rPr>
          <w:lang w:val="en-GB" w:eastAsia="ja-JP"/>
        </w:rPr>
        <w:t>[9]</w:t>
      </w:r>
      <w:r>
        <w:rPr>
          <w:lang w:val="en-GB" w:eastAsia="ja-JP"/>
        </w:rPr>
        <w:t>, it is proposed to re-consider the use of Tx hopping for the DL PRS:</w:t>
      </w:r>
    </w:p>
    <w:p w14:paraId="575F8725" w14:textId="77777777" w:rsidR="00182120" w:rsidRDefault="00182120" w:rsidP="00182120">
      <w:pPr>
        <w:rPr>
          <w:lang w:val="en-GB" w:eastAsia="ja-JP"/>
        </w:rPr>
      </w:pPr>
    </w:p>
    <w:tbl>
      <w:tblPr>
        <w:tblStyle w:val="TableGrid"/>
        <w:tblW w:w="0" w:type="auto"/>
        <w:tblLook w:val="04A0" w:firstRow="1" w:lastRow="0" w:firstColumn="1" w:lastColumn="0" w:noHBand="0" w:noVBand="1"/>
      </w:tblPr>
      <w:tblGrid>
        <w:gridCol w:w="1980"/>
        <w:gridCol w:w="7649"/>
      </w:tblGrid>
      <w:tr w:rsidR="00182120" w:rsidRPr="00C24AB4" w14:paraId="6148CE3D" w14:textId="77777777" w:rsidTr="00F37162">
        <w:tc>
          <w:tcPr>
            <w:tcW w:w="1980" w:type="dxa"/>
            <w:shd w:val="clear" w:color="auto" w:fill="B4C6E7" w:themeFill="accent1" w:themeFillTint="66"/>
          </w:tcPr>
          <w:p w14:paraId="06D07C0C" w14:textId="77777777" w:rsidR="00182120" w:rsidRPr="00C24AB4" w:rsidRDefault="00182120" w:rsidP="00F37162">
            <w:pPr>
              <w:rPr>
                <w:b/>
                <w:bCs/>
                <w:lang w:val="en-GB" w:eastAsia="ja-JP"/>
              </w:rPr>
            </w:pPr>
            <w:r w:rsidRPr="00C24AB4">
              <w:rPr>
                <w:b/>
                <w:bCs/>
                <w:lang w:val="en-GB" w:eastAsia="ja-JP"/>
              </w:rPr>
              <w:t>Company</w:t>
            </w:r>
          </w:p>
        </w:tc>
        <w:tc>
          <w:tcPr>
            <w:tcW w:w="7649" w:type="dxa"/>
            <w:shd w:val="clear" w:color="auto" w:fill="B4C6E7" w:themeFill="accent1" w:themeFillTint="66"/>
          </w:tcPr>
          <w:p w14:paraId="07339787" w14:textId="77777777" w:rsidR="00182120" w:rsidRPr="00C24AB4" w:rsidRDefault="00182120" w:rsidP="00F37162">
            <w:pPr>
              <w:rPr>
                <w:b/>
                <w:bCs/>
                <w:lang w:val="en-GB" w:eastAsia="ja-JP"/>
              </w:rPr>
            </w:pPr>
            <w:r w:rsidRPr="00C24AB4">
              <w:rPr>
                <w:b/>
                <w:bCs/>
                <w:lang w:val="en-GB" w:eastAsia="ja-JP"/>
              </w:rPr>
              <w:t>Proposal</w:t>
            </w:r>
          </w:p>
        </w:tc>
      </w:tr>
      <w:tr w:rsidR="00182120" w:rsidRPr="004612C3" w14:paraId="628A5786" w14:textId="77777777" w:rsidTr="00F37162">
        <w:tc>
          <w:tcPr>
            <w:tcW w:w="1980" w:type="dxa"/>
          </w:tcPr>
          <w:p w14:paraId="411CDCD7" w14:textId="53744E78" w:rsidR="00182120" w:rsidRPr="004612C3" w:rsidRDefault="00182120" w:rsidP="00F37162">
            <w:pPr>
              <w:rPr>
                <w:lang w:val="en-GB" w:eastAsia="ja-JP"/>
              </w:rPr>
            </w:pPr>
            <w:r w:rsidRPr="004612C3">
              <w:rPr>
                <w:lang w:val="en-GB" w:eastAsia="ja-JP"/>
              </w:rPr>
              <w:t>[</w:t>
            </w:r>
            <w:r w:rsidRPr="004612C3">
              <w:rPr>
                <w:lang w:val="en-GB" w:eastAsia="ja-JP"/>
              </w:rPr>
              <w:t>6</w:t>
            </w:r>
            <w:r w:rsidRPr="004612C3">
              <w:rPr>
                <w:lang w:val="en-GB" w:eastAsia="ja-JP"/>
              </w:rPr>
              <w:t>]</w:t>
            </w:r>
          </w:p>
        </w:tc>
        <w:tc>
          <w:tcPr>
            <w:tcW w:w="7649" w:type="dxa"/>
          </w:tcPr>
          <w:p w14:paraId="08D0275E" w14:textId="77777777" w:rsidR="00D03B58" w:rsidRPr="004612C3" w:rsidRDefault="00F42B35" w:rsidP="00D03B58">
            <w:pPr>
              <w:spacing w:before="240"/>
              <w:jc w:val="both"/>
            </w:pPr>
            <w:r w:rsidRPr="004612C3">
              <w:t xml:space="preserve"> </w:t>
            </w:r>
            <w:r w:rsidR="00D03B58" w:rsidRPr="004612C3">
              <w:t>Proposal 1</w:t>
            </w:r>
          </w:p>
          <w:p w14:paraId="3482EA5C" w14:textId="77777777" w:rsidR="00D03B58" w:rsidRPr="004612C3" w:rsidRDefault="00D03B58" w:rsidP="00D03B58">
            <w:pPr>
              <w:numPr>
                <w:ilvl w:val="0"/>
                <w:numId w:val="34"/>
              </w:numPr>
              <w:spacing w:before="60"/>
              <w:ind w:left="288" w:hanging="288"/>
              <w:jc w:val="both"/>
              <w:rPr>
                <w:iCs/>
              </w:rPr>
            </w:pPr>
            <w:r w:rsidRPr="004612C3">
              <w:rPr>
                <w:iCs/>
              </w:rPr>
              <w:t xml:space="preserve">For DL PRS for RedCap UEs, </w:t>
            </w:r>
            <w:r w:rsidRPr="004612C3">
              <w:rPr>
                <w:lang w:val="en-GB" w:eastAsia="x-none"/>
              </w:rPr>
              <w:t xml:space="preserve">frequency hopping pattern for the reception of DL PRS across different subbands is defined.  </w:t>
            </w:r>
          </w:p>
          <w:p w14:paraId="1D65A184" w14:textId="77777777" w:rsidR="00D03B58" w:rsidRPr="004612C3" w:rsidRDefault="00D03B58" w:rsidP="00D03B58">
            <w:pPr>
              <w:numPr>
                <w:ilvl w:val="0"/>
                <w:numId w:val="34"/>
              </w:numPr>
              <w:spacing w:before="60"/>
              <w:ind w:left="288" w:hanging="288"/>
              <w:jc w:val="both"/>
              <w:rPr>
                <w:iCs/>
              </w:rPr>
            </w:pPr>
            <w:r w:rsidRPr="004612C3">
              <w:rPr>
                <w:iCs/>
              </w:rPr>
              <w:t xml:space="preserve">gNB may choose between the option of transmitting a single common DL PRS that may be received by RedCap and non-RedCap UEs and the option </w:t>
            </w:r>
            <w:r w:rsidRPr="004612C3">
              <w:rPr>
                <w:iCs/>
              </w:rPr>
              <w:lastRenderedPageBreak/>
              <w:t>of transmitting DL PRS for RedCap UEs separate from that for non-RedCap UEs.</w:t>
            </w:r>
          </w:p>
          <w:p w14:paraId="0B51066A" w14:textId="5EF2137A" w:rsidR="00182120" w:rsidRPr="004612C3" w:rsidRDefault="00182120" w:rsidP="00F37162">
            <w:pPr>
              <w:pStyle w:val="Caption"/>
              <w:rPr>
                <w:b w:val="0"/>
              </w:rPr>
            </w:pPr>
          </w:p>
          <w:p w14:paraId="3E6FCFF9" w14:textId="77777777" w:rsidR="00182120" w:rsidRPr="004612C3" w:rsidRDefault="00182120" w:rsidP="00F37162">
            <w:pPr>
              <w:ind w:left="880" w:hanging="440"/>
              <w:rPr>
                <w:lang w:eastAsia="ja-JP"/>
              </w:rPr>
            </w:pPr>
          </w:p>
        </w:tc>
      </w:tr>
      <w:tr w:rsidR="00D03B58" w:rsidRPr="00C24AB4" w14:paraId="247EC58D" w14:textId="77777777" w:rsidTr="00F37162">
        <w:tc>
          <w:tcPr>
            <w:tcW w:w="1980" w:type="dxa"/>
          </w:tcPr>
          <w:p w14:paraId="1838D661" w14:textId="0EA99B5C" w:rsidR="00D03B58" w:rsidRDefault="00D03B58" w:rsidP="00F37162">
            <w:pPr>
              <w:rPr>
                <w:lang w:val="en-GB" w:eastAsia="ja-JP"/>
              </w:rPr>
            </w:pPr>
            <w:r>
              <w:rPr>
                <w:lang w:val="en-GB" w:eastAsia="ja-JP"/>
              </w:rPr>
              <w:lastRenderedPageBreak/>
              <w:t>[9]</w:t>
            </w:r>
          </w:p>
        </w:tc>
        <w:tc>
          <w:tcPr>
            <w:tcW w:w="7649" w:type="dxa"/>
          </w:tcPr>
          <w:p w14:paraId="578500DB" w14:textId="62E5029D" w:rsidR="00D03B58" w:rsidRDefault="004C1138" w:rsidP="00D03B58">
            <w:pPr>
              <w:spacing w:before="240"/>
              <w:jc w:val="both"/>
            </w:pPr>
            <w:r w:rsidRPr="004C1138">
              <w:t>Proposal 10: Support frequency hopping is configurable across multiple DL PRS resources or resource-sets.</w:t>
            </w:r>
          </w:p>
        </w:tc>
      </w:tr>
    </w:tbl>
    <w:p w14:paraId="02D5E5F2" w14:textId="77777777" w:rsidR="00182120" w:rsidRDefault="00182120" w:rsidP="00182120">
      <w:pPr>
        <w:rPr>
          <w:lang w:val="en-GB" w:eastAsia="ja-JP"/>
        </w:rPr>
      </w:pPr>
    </w:p>
    <w:p w14:paraId="1923990B" w14:textId="77777777" w:rsidR="004C1138" w:rsidRDefault="004C1138" w:rsidP="00182120">
      <w:pPr>
        <w:rPr>
          <w:lang w:val="en-GB" w:eastAsia="ja-JP"/>
        </w:rPr>
      </w:pPr>
    </w:p>
    <w:p w14:paraId="3D48200F" w14:textId="10B56810" w:rsidR="004C1138" w:rsidRDefault="004C1138" w:rsidP="00182120">
      <w:pPr>
        <w:rPr>
          <w:lang w:val="en-GB" w:eastAsia="ja-JP"/>
        </w:rPr>
      </w:pPr>
      <w:r>
        <w:rPr>
          <w:lang w:val="en-GB" w:eastAsia="ja-JP"/>
        </w:rPr>
        <w:t xml:space="preserve">Since the </w:t>
      </w:r>
      <w:r w:rsidR="00581C5E">
        <w:rPr>
          <w:lang w:val="en-GB" w:eastAsia="ja-JP"/>
        </w:rPr>
        <w:t xml:space="preserve">issue was resolved during RAN1#112 with the following agreement, it is proposed not to consider the issue further. </w:t>
      </w:r>
    </w:p>
    <w:tbl>
      <w:tblPr>
        <w:tblStyle w:val="TableGrid"/>
        <w:tblW w:w="0" w:type="auto"/>
        <w:tblLook w:val="04A0" w:firstRow="1" w:lastRow="0" w:firstColumn="1" w:lastColumn="0" w:noHBand="0" w:noVBand="1"/>
      </w:tblPr>
      <w:tblGrid>
        <w:gridCol w:w="9629"/>
      </w:tblGrid>
      <w:tr w:rsidR="00581C5E" w14:paraId="4C72F0C8" w14:textId="77777777" w:rsidTr="00581C5E">
        <w:tc>
          <w:tcPr>
            <w:tcW w:w="9629" w:type="dxa"/>
          </w:tcPr>
          <w:p w14:paraId="4AD2A861" w14:textId="77777777" w:rsidR="005F48E8" w:rsidRDefault="005F48E8" w:rsidP="005F48E8">
            <w:pPr>
              <w:rPr>
                <w:b/>
                <w:bCs/>
                <w:lang w:eastAsia="ja-JP"/>
              </w:rPr>
            </w:pPr>
            <w:r w:rsidRPr="0073588B">
              <w:rPr>
                <w:b/>
                <w:bCs/>
                <w:highlight w:val="green"/>
                <w:lang w:eastAsia="ja-JP"/>
              </w:rPr>
              <w:t>Agreement</w:t>
            </w:r>
          </w:p>
          <w:p w14:paraId="0E9265D6" w14:textId="77777777" w:rsidR="005F48E8" w:rsidRPr="005333A8" w:rsidRDefault="005F48E8" w:rsidP="005F48E8">
            <w:pPr>
              <w:rPr>
                <w:bCs/>
                <w:szCs w:val="20"/>
                <w:lang w:eastAsia="ja-JP"/>
              </w:rPr>
            </w:pPr>
            <w:r w:rsidRPr="005333A8">
              <w:rPr>
                <w:bCs/>
                <w:szCs w:val="20"/>
                <w:lang w:eastAsia="ja-JP"/>
              </w:rPr>
              <w:t xml:space="preserve">For positioning for RedCap UEs with DL PRS Rx Hopping, the UE hops within a </w:t>
            </w:r>
            <w:r w:rsidRPr="00930328">
              <w:rPr>
                <w:bCs/>
                <w:szCs w:val="20"/>
                <w:lang w:eastAsia="ja-JP"/>
              </w:rPr>
              <w:t>DL PRS</w:t>
            </w:r>
            <w:r w:rsidRPr="005333A8">
              <w:rPr>
                <w:bCs/>
                <w:szCs w:val="20"/>
                <w:lang w:eastAsia="ja-JP"/>
              </w:rPr>
              <w:t xml:space="preserve"> resource</w:t>
            </w:r>
          </w:p>
          <w:p w14:paraId="215978FE" w14:textId="77777777" w:rsidR="005F48E8" w:rsidRPr="005333A8" w:rsidRDefault="005F48E8" w:rsidP="005F48E8">
            <w:pPr>
              <w:numPr>
                <w:ilvl w:val="0"/>
                <w:numId w:val="16"/>
              </w:numPr>
              <w:snapToGrid w:val="0"/>
              <w:ind w:left="720" w:hanging="363"/>
              <w:contextualSpacing/>
              <w:jc w:val="both"/>
              <w:rPr>
                <w:bCs/>
                <w:iCs/>
                <w:szCs w:val="20"/>
                <w:lang w:eastAsia="ja-JP"/>
              </w:rPr>
            </w:pPr>
            <w:r w:rsidRPr="005333A8">
              <w:rPr>
                <w:bCs/>
                <w:iCs/>
                <w:szCs w:val="20"/>
                <w:lang w:eastAsia="ja-JP"/>
              </w:rPr>
              <w:t>FFS: whether there is specification update needed for RAN1</w:t>
            </w:r>
          </w:p>
          <w:p w14:paraId="00836F3C" w14:textId="77777777" w:rsidR="005F48E8" w:rsidRPr="005333A8" w:rsidRDefault="005F48E8" w:rsidP="005F48E8">
            <w:pPr>
              <w:numPr>
                <w:ilvl w:val="0"/>
                <w:numId w:val="16"/>
              </w:numPr>
              <w:snapToGrid w:val="0"/>
              <w:ind w:left="720" w:hanging="363"/>
              <w:contextualSpacing/>
              <w:jc w:val="both"/>
              <w:rPr>
                <w:bCs/>
                <w:iCs/>
                <w:szCs w:val="20"/>
                <w:lang w:eastAsia="ja-JP"/>
              </w:rPr>
            </w:pPr>
            <w:r w:rsidRPr="005333A8">
              <w:rPr>
                <w:bCs/>
                <w:iCs/>
                <w:szCs w:val="20"/>
                <w:lang w:eastAsia="ja-JP"/>
              </w:rPr>
              <w:t xml:space="preserve">FFS: remaining details </w:t>
            </w:r>
          </w:p>
          <w:p w14:paraId="59D7F230" w14:textId="77777777" w:rsidR="00581C5E" w:rsidRDefault="00581C5E" w:rsidP="00182120">
            <w:pPr>
              <w:rPr>
                <w:lang w:val="en-GB" w:eastAsia="ja-JP"/>
              </w:rPr>
            </w:pPr>
          </w:p>
        </w:tc>
      </w:tr>
    </w:tbl>
    <w:p w14:paraId="2753016A" w14:textId="77777777" w:rsidR="00581C5E" w:rsidRDefault="00581C5E" w:rsidP="00182120">
      <w:pPr>
        <w:rPr>
          <w:lang w:val="en-GB" w:eastAsia="ja-JP"/>
        </w:rPr>
      </w:pPr>
    </w:p>
    <w:p w14:paraId="1F0AC0A1" w14:textId="2529EC9C" w:rsidR="00581C5E" w:rsidRDefault="00581C5E" w:rsidP="00182120">
      <w:pPr>
        <w:rPr>
          <w:lang w:val="en-GB" w:eastAsia="ja-JP"/>
        </w:rPr>
      </w:pPr>
      <w:r>
        <w:rPr>
          <w:lang w:val="en-GB" w:eastAsia="ja-JP"/>
        </w:rPr>
        <w:t>Companies may leave their comment in the table below:</w:t>
      </w:r>
    </w:p>
    <w:tbl>
      <w:tblPr>
        <w:tblStyle w:val="TableGrid"/>
        <w:tblW w:w="0" w:type="auto"/>
        <w:tblLook w:val="04A0" w:firstRow="1" w:lastRow="0" w:firstColumn="1" w:lastColumn="0" w:noHBand="0" w:noVBand="1"/>
      </w:tblPr>
      <w:tblGrid>
        <w:gridCol w:w="1555"/>
        <w:gridCol w:w="8074"/>
      </w:tblGrid>
      <w:tr w:rsidR="00FD7B2D" w:rsidRPr="00AF5639" w14:paraId="1393EC7B" w14:textId="77777777" w:rsidTr="00F37162">
        <w:tc>
          <w:tcPr>
            <w:tcW w:w="1555" w:type="dxa"/>
            <w:shd w:val="clear" w:color="auto" w:fill="D9E2F3" w:themeFill="accent1" w:themeFillTint="33"/>
          </w:tcPr>
          <w:p w14:paraId="038060E3" w14:textId="77777777" w:rsidR="00FD7B2D" w:rsidRPr="00AF5639" w:rsidRDefault="00FD7B2D" w:rsidP="00F37162">
            <w:pPr>
              <w:rPr>
                <w:b/>
                <w:bCs/>
                <w:lang w:eastAsia="ja-JP"/>
              </w:rPr>
            </w:pPr>
            <w:r w:rsidRPr="00AF5639">
              <w:rPr>
                <w:b/>
                <w:bCs/>
                <w:lang w:eastAsia="ja-JP"/>
              </w:rPr>
              <w:t>Company</w:t>
            </w:r>
          </w:p>
        </w:tc>
        <w:tc>
          <w:tcPr>
            <w:tcW w:w="8074" w:type="dxa"/>
            <w:shd w:val="clear" w:color="auto" w:fill="D9E2F3" w:themeFill="accent1" w:themeFillTint="33"/>
          </w:tcPr>
          <w:p w14:paraId="6F11A92C" w14:textId="77777777" w:rsidR="00FD7B2D" w:rsidRPr="00AF5639" w:rsidRDefault="00FD7B2D" w:rsidP="00F37162">
            <w:pPr>
              <w:rPr>
                <w:b/>
                <w:bCs/>
                <w:lang w:eastAsia="ja-JP"/>
              </w:rPr>
            </w:pPr>
            <w:r w:rsidRPr="00AF5639">
              <w:rPr>
                <w:b/>
                <w:bCs/>
                <w:lang w:eastAsia="ja-JP"/>
              </w:rPr>
              <w:t>comment</w:t>
            </w:r>
          </w:p>
        </w:tc>
      </w:tr>
      <w:tr w:rsidR="00FD7B2D" w:rsidRPr="00AF5639" w14:paraId="64F4D052" w14:textId="77777777" w:rsidTr="00F37162">
        <w:tc>
          <w:tcPr>
            <w:tcW w:w="1555" w:type="dxa"/>
          </w:tcPr>
          <w:p w14:paraId="2CE3E8F3" w14:textId="77777777" w:rsidR="00FD7B2D" w:rsidRPr="00AF5639" w:rsidRDefault="00FD7B2D" w:rsidP="00F37162">
            <w:pPr>
              <w:rPr>
                <w:rStyle w:val="normaltextrun"/>
                <w:rFonts w:eastAsia="MS Mincho"/>
              </w:rPr>
            </w:pPr>
          </w:p>
        </w:tc>
        <w:tc>
          <w:tcPr>
            <w:tcW w:w="8074" w:type="dxa"/>
          </w:tcPr>
          <w:p w14:paraId="3E6C89F2" w14:textId="77777777" w:rsidR="00FD7B2D" w:rsidRPr="00AF5639" w:rsidRDefault="00FD7B2D" w:rsidP="00F37162">
            <w:pPr>
              <w:rPr>
                <w:rStyle w:val="normaltextrun"/>
                <w:rFonts w:eastAsia="MS Mincho"/>
              </w:rPr>
            </w:pPr>
          </w:p>
        </w:tc>
      </w:tr>
    </w:tbl>
    <w:p w14:paraId="0B232740" w14:textId="77777777" w:rsidR="00581C5E" w:rsidRPr="00FD7B2D" w:rsidRDefault="00581C5E" w:rsidP="00182120">
      <w:pPr>
        <w:rPr>
          <w:b/>
          <w:bCs/>
          <w:lang w:val="en-GB" w:eastAsia="ja-JP"/>
        </w:rPr>
      </w:pPr>
    </w:p>
    <w:p w14:paraId="07BD2639" w14:textId="7F973682" w:rsidR="00BE0CE4" w:rsidRDefault="00BE0CE4" w:rsidP="004519DB">
      <w:pPr>
        <w:pStyle w:val="Heading2"/>
      </w:pPr>
      <w:r>
        <w:t>On-demand PRS</w:t>
      </w:r>
      <w:r w:rsidR="00760FE0">
        <w:t xml:space="preserve"> [low]</w:t>
      </w:r>
    </w:p>
    <w:p w14:paraId="6B13D177" w14:textId="77777777" w:rsidR="00371E23" w:rsidRDefault="00371E23" w:rsidP="00371E23">
      <w:pPr>
        <w:pStyle w:val="Heading3"/>
      </w:pPr>
      <w:r>
        <w:t>Background</w:t>
      </w:r>
    </w:p>
    <w:p w14:paraId="5077786D" w14:textId="3AFD853F" w:rsidR="006078DA" w:rsidRDefault="00EB728A" w:rsidP="006078DA">
      <w:pPr>
        <w:rPr>
          <w:lang w:val="en-GB" w:eastAsia="ja-JP"/>
        </w:rPr>
      </w:pPr>
      <w:r>
        <w:rPr>
          <w:lang w:val="en-GB" w:eastAsia="ja-JP"/>
        </w:rPr>
        <w:t xml:space="preserve">In [7], it is proposed to include a UE capability for support of on-demand PRS with Rx hopping. </w:t>
      </w:r>
    </w:p>
    <w:p w14:paraId="0A491A8D" w14:textId="77777777" w:rsidR="002C14BB" w:rsidRDefault="002C14BB" w:rsidP="006078DA">
      <w:pPr>
        <w:rPr>
          <w:lang w:val="en-GB" w:eastAsia="ja-JP"/>
        </w:rPr>
      </w:pPr>
    </w:p>
    <w:tbl>
      <w:tblPr>
        <w:tblStyle w:val="TableGrid"/>
        <w:tblW w:w="0" w:type="auto"/>
        <w:tblLook w:val="04A0" w:firstRow="1" w:lastRow="0" w:firstColumn="1" w:lastColumn="0" w:noHBand="0" w:noVBand="1"/>
      </w:tblPr>
      <w:tblGrid>
        <w:gridCol w:w="1980"/>
        <w:gridCol w:w="7649"/>
      </w:tblGrid>
      <w:tr w:rsidR="002C14BB" w:rsidRPr="00C24AB4" w14:paraId="37198582" w14:textId="77777777" w:rsidTr="00F37162">
        <w:tc>
          <w:tcPr>
            <w:tcW w:w="1980" w:type="dxa"/>
            <w:shd w:val="clear" w:color="auto" w:fill="B4C6E7" w:themeFill="accent1" w:themeFillTint="66"/>
          </w:tcPr>
          <w:p w14:paraId="12B4990A" w14:textId="77777777" w:rsidR="002C14BB" w:rsidRPr="00C24AB4" w:rsidRDefault="002C14BB" w:rsidP="00F37162">
            <w:pPr>
              <w:rPr>
                <w:b/>
                <w:bCs/>
                <w:lang w:val="en-GB" w:eastAsia="ja-JP"/>
              </w:rPr>
            </w:pPr>
            <w:r w:rsidRPr="00C24AB4">
              <w:rPr>
                <w:b/>
                <w:bCs/>
                <w:lang w:val="en-GB" w:eastAsia="ja-JP"/>
              </w:rPr>
              <w:t>Company</w:t>
            </w:r>
          </w:p>
        </w:tc>
        <w:tc>
          <w:tcPr>
            <w:tcW w:w="7649" w:type="dxa"/>
            <w:shd w:val="clear" w:color="auto" w:fill="B4C6E7" w:themeFill="accent1" w:themeFillTint="66"/>
          </w:tcPr>
          <w:p w14:paraId="355FCBC8" w14:textId="77777777" w:rsidR="002C14BB" w:rsidRPr="00C24AB4" w:rsidRDefault="002C14BB" w:rsidP="00F37162">
            <w:pPr>
              <w:rPr>
                <w:b/>
                <w:bCs/>
                <w:lang w:val="en-GB" w:eastAsia="ja-JP"/>
              </w:rPr>
            </w:pPr>
            <w:r w:rsidRPr="00C24AB4">
              <w:rPr>
                <w:b/>
                <w:bCs/>
                <w:lang w:val="en-GB" w:eastAsia="ja-JP"/>
              </w:rPr>
              <w:t>Proposal</w:t>
            </w:r>
          </w:p>
        </w:tc>
      </w:tr>
      <w:tr w:rsidR="006078DA" w:rsidRPr="004612C3" w14:paraId="3520CFF0" w14:textId="77777777" w:rsidTr="00F37162">
        <w:tc>
          <w:tcPr>
            <w:tcW w:w="1980" w:type="dxa"/>
          </w:tcPr>
          <w:p w14:paraId="524DB6A8" w14:textId="77777777" w:rsidR="006078DA" w:rsidRPr="004612C3" w:rsidRDefault="006078DA" w:rsidP="00F37162">
            <w:pPr>
              <w:rPr>
                <w:lang w:val="en-GB" w:eastAsia="ja-JP"/>
              </w:rPr>
            </w:pPr>
            <w:r w:rsidRPr="004612C3">
              <w:rPr>
                <w:lang w:val="en-GB" w:eastAsia="ja-JP"/>
              </w:rPr>
              <w:t>[7]</w:t>
            </w:r>
          </w:p>
        </w:tc>
        <w:tc>
          <w:tcPr>
            <w:tcW w:w="7649" w:type="dxa"/>
          </w:tcPr>
          <w:p w14:paraId="0A651C55" w14:textId="77777777" w:rsidR="006078DA" w:rsidRPr="004612C3" w:rsidRDefault="006078DA" w:rsidP="00F37162">
            <w:pPr>
              <w:pStyle w:val="ListParagraph1"/>
              <w:snapToGrid w:val="0"/>
              <w:spacing w:after="0" w:line="240" w:lineRule="auto"/>
              <w:ind w:firstLineChars="0" w:firstLine="0"/>
              <w:rPr>
                <w:rFonts w:eastAsia="SimSun" w:cs="Times New Roman"/>
                <w:sz w:val="24"/>
              </w:rPr>
            </w:pPr>
            <w:r w:rsidRPr="004612C3">
              <w:rPr>
                <w:rFonts w:eastAsia="SimSun" w:cs="Times New Roman"/>
                <w:sz w:val="24"/>
              </w:rPr>
              <w:t>Proposal 10: The parameters are recommended for higher layer.</w:t>
            </w:r>
          </w:p>
          <w:p w14:paraId="63FC9F6D" w14:textId="77777777" w:rsidR="006078DA" w:rsidRPr="004612C3" w:rsidRDefault="006078DA" w:rsidP="00F37162">
            <w:pPr>
              <w:pStyle w:val="ListParagraph"/>
              <w:widowControl w:val="0"/>
              <w:numPr>
                <w:ilvl w:val="0"/>
                <w:numId w:val="36"/>
              </w:numPr>
              <w:overflowPunct w:val="0"/>
              <w:autoSpaceDE w:val="0"/>
              <w:autoSpaceDN w:val="0"/>
              <w:adjustRightInd w:val="0"/>
              <w:snapToGrid w:val="0"/>
              <w:contextualSpacing/>
              <w:textAlignment w:val="baseline"/>
              <w:rPr>
                <w:rFonts w:ascii="Times New Roman" w:hAnsi="Times New Roman"/>
                <w:sz w:val="24"/>
              </w:rPr>
            </w:pPr>
            <w:r w:rsidRPr="004612C3">
              <w:rPr>
                <w:rFonts w:ascii="Times New Roman" w:hAnsi="Times New Roman"/>
                <w:sz w:val="24"/>
              </w:rPr>
              <w:t>maximum number of supported frequency hops [1,2, ..., 5]</w:t>
            </w:r>
          </w:p>
          <w:p w14:paraId="6D7CFB6D" w14:textId="77777777" w:rsidR="006078DA" w:rsidRPr="004612C3" w:rsidRDefault="006078DA" w:rsidP="00F37162">
            <w:pPr>
              <w:pStyle w:val="ListParagraph"/>
              <w:widowControl w:val="0"/>
              <w:numPr>
                <w:ilvl w:val="0"/>
                <w:numId w:val="36"/>
              </w:numPr>
              <w:overflowPunct w:val="0"/>
              <w:autoSpaceDE w:val="0"/>
              <w:autoSpaceDN w:val="0"/>
              <w:adjustRightInd w:val="0"/>
              <w:snapToGrid w:val="0"/>
              <w:contextualSpacing/>
              <w:textAlignment w:val="baseline"/>
              <w:rPr>
                <w:rFonts w:ascii="Times New Roman" w:hAnsi="Times New Roman"/>
                <w:sz w:val="24"/>
              </w:rPr>
            </w:pPr>
            <w:r w:rsidRPr="004612C3">
              <w:rPr>
                <w:rFonts w:ascii="Times New Roman" w:hAnsi="Times New Roman"/>
                <w:sz w:val="24"/>
              </w:rPr>
              <w:t>overlapping PRB(s) between adjacent hops or a capability on the maximum equivalent bandwidth after combing all hops [0,1,2, 4]</w:t>
            </w:r>
          </w:p>
          <w:p w14:paraId="6EC674D6" w14:textId="77777777" w:rsidR="006078DA" w:rsidRPr="004612C3" w:rsidRDefault="006078DA" w:rsidP="00F37162">
            <w:pPr>
              <w:pStyle w:val="ListParagraph"/>
              <w:widowControl w:val="0"/>
              <w:numPr>
                <w:ilvl w:val="0"/>
                <w:numId w:val="36"/>
              </w:numPr>
              <w:overflowPunct w:val="0"/>
              <w:autoSpaceDE w:val="0"/>
              <w:autoSpaceDN w:val="0"/>
              <w:adjustRightInd w:val="0"/>
              <w:snapToGrid w:val="0"/>
              <w:contextualSpacing/>
              <w:textAlignment w:val="baseline"/>
              <w:rPr>
                <w:rFonts w:ascii="Times New Roman" w:hAnsi="Times New Roman"/>
                <w:sz w:val="24"/>
              </w:rPr>
            </w:pPr>
            <w:r w:rsidRPr="004612C3">
              <w:rPr>
                <w:rFonts w:ascii="Times New Roman" w:hAnsi="Times New Roman"/>
                <w:sz w:val="24"/>
              </w:rPr>
              <w:t>UE capability on support of on-demand PRS with Rx hopping [Yes/No]</w:t>
            </w:r>
          </w:p>
          <w:p w14:paraId="4E7D39D7" w14:textId="77777777" w:rsidR="006078DA" w:rsidRPr="004612C3" w:rsidRDefault="006078DA" w:rsidP="00F37162">
            <w:pPr>
              <w:rPr>
                <w:lang w:val="x-none" w:eastAsia="ja-JP"/>
              </w:rPr>
            </w:pPr>
          </w:p>
        </w:tc>
      </w:tr>
    </w:tbl>
    <w:p w14:paraId="719CC3A7" w14:textId="06930C5B" w:rsidR="006078DA" w:rsidRDefault="006078DA" w:rsidP="006078DA">
      <w:pPr>
        <w:rPr>
          <w:lang w:val="en-GB" w:eastAsia="ja-JP"/>
        </w:rPr>
      </w:pPr>
    </w:p>
    <w:p w14:paraId="576109C5" w14:textId="7E78A8D6" w:rsidR="00371E23" w:rsidRDefault="00371E23" w:rsidP="00371E23">
      <w:pPr>
        <w:pStyle w:val="Heading3"/>
      </w:pPr>
      <w:r>
        <w:t>Round 1</w:t>
      </w:r>
    </w:p>
    <w:p w14:paraId="6FA33A20" w14:textId="2B8B7EF6" w:rsidR="002C14BB" w:rsidRPr="00371E23" w:rsidRDefault="00371E23" w:rsidP="006078DA">
      <w:pPr>
        <w:rPr>
          <w:lang w:val="en-GB" w:eastAsia="ja-JP"/>
        </w:rPr>
      </w:pPr>
      <w:r w:rsidRPr="00371E23">
        <w:rPr>
          <w:lang w:val="en-GB" w:eastAsia="ja-JP"/>
        </w:rPr>
        <w:t>We can start by discussing whether a new capability for on-demand PRS specifically for DL PRS with Rx hopping is needed.</w:t>
      </w:r>
    </w:p>
    <w:p w14:paraId="0933CA73" w14:textId="77777777" w:rsidR="00371E23" w:rsidRPr="00371E23" w:rsidRDefault="00371E23" w:rsidP="006078DA">
      <w:pPr>
        <w:rPr>
          <w:lang w:val="en-GB" w:eastAsia="ja-JP"/>
        </w:rPr>
      </w:pPr>
    </w:p>
    <w:p w14:paraId="4A442DF8" w14:textId="4865284F" w:rsidR="00371E23" w:rsidRPr="00371E23" w:rsidRDefault="00371E23" w:rsidP="006078DA">
      <w:pPr>
        <w:rPr>
          <w:b/>
          <w:bCs/>
        </w:rPr>
      </w:pPr>
      <w:r w:rsidRPr="00371E23">
        <w:rPr>
          <w:b/>
          <w:bCs/>
          <w:lang w:val="en-GB" w:eastAsia="ja-JP"/>
        </w:rPr>
        <w:t>Proposal</w:t>
      </w:r>
      <w:r w:rsidR="00760FE0">
        <w:rPr>
          <w:b/>
          <w:bCs/>
          <w:lang w:val="en-GB" w:eastAsia="ja-JP"/>
        </w:rPr>
        <w:t xml:space="preserve"> 4.9-1</w:t>
      </w:r>
      <w:r w:rsidRPr="00371E23">
        <w:rPr>
          <w:b/>
          <w:bCs/>
          <w:lang w:val="en-GB" w:eastAsia="ja-JP"/>
        </w:rPr>
        <w:t xml:space="preserve">: a new </w:t>
      </w:r>
      <w:r w:rsidRPr="00371E23">
        <w:rPr>
          <w:b/>
          <w:bCs/>
        </w:rPr>
        <w:t>UE capability on support of on-demand PRS with Rx hopping</w:t>
      </w:r>
      <w:r w:rsidRPr="00371E23">
        <w:rPr>
          <w:b/>
          <w:bCs/>
        </w:rPr>
        <w:t xml:space="preserve"> is introduced.</w:t>
      </w:r>
    </w:p>
    <w:p w14:paraId="7A5AE4A5" w14:textId="19CCDEED" w:rsidR="00371E23" w:rsidRPr="0051721A" w:rsidRDefault="00371E23" w:rsidP="0051721A">
      <w:pPr>
        <w:pStyle w:val="ListParagraph"/>
        <w:numPr>
          <w:ilvl w:val="0"/>
          <w:numId w:val="46"/>
        </w:numPr>
        <w:rPr>
          <w:rFonts w:ascii="Times New Roman" w:hAnsi="Times New Roman"/>
          <w:b/>
          <w:bCs/>
          <w:sz w:val="24"/>
          <w:lang w:val="en-GB" w:eastAsia="ja-JP"/>
        </w:rPr>
      </w:pPr>
      <w:r w:rsidRPr="00371E23">
        <w:rPr>
          <w:rFonts w:ascii="Times New Roman" w:hAnsi="Times New Roman"/>
          <w:b/>
          <w:bCs/>
          <w:sz w:val="24"/>
          <w:lang w:val="en-GB" w:eastAsia="ja-JP"/>
        </w:rPr>
        <w:t>FFS: details of the capability</w:t>
      </w:r>
    </w:p>
    <w:p w14:paraId="13745F81" w14:textId="13B0463B" w:rsidR="004519DB" w:rsidRDefault="004519DB" w:rsidP="004519DB">
      <w:pPr>
        <w:pStyle w:val="Heading2"/>
      </w:pPr>
      <w:r>
        <w:lastRenderedPageBreak/>
        <w:t xml:space="preserve">PRS Muting </w:t>
      </w:r>
      <w:r w:rsidR="00760FE0">
        <w:t xml:space="preserve">enhancements </w:t>
      </w:r>
      <w:r w:rsidR="00760FE0">
        <w:t>[low]</w:t>
      </w:r>
    </w:p>
    <w:p w14:paraId="6F2ED0C4" w14:textId="77777777" w:rsidR="007C1858" w:rsidRDefault="007C1858" w:rsidP="007C1858">
      <w:pPr>
        <w:pStyle w:val="Heading3"/>
      </w:pPr>
      <w:r>
        <w:t>Background</w:t>
      </w:r>
    </w:p>
    <w:p w14:paraId="4D6B0BDB" w14:textId="01E43AFF" w:rsidR="007C1858" w:rsidRDefault="007C1858" w:rsidP="007C1858">
      <w:pPr>
        <w:rPr>
          <w:lang w:val="en-GB" w:eastAsia="ja-JP"/>
        </w:rPr>
      </w:pPr>
      <w:r>
        <w:rPr>
          <w:lang w:val="en-GB" w:eastAsia="ja-JP"/>
        </w:rPr>
        <w:t>In [</w:t>
      </w:r>
      <w:r w:rsidR="004B2CF9">
        <w:rPr>
          <w:lang w:val="en-GB" w:eastAsia="ja-JP"/>
        </w:rPr>
        <w:t>8</w:t>
      </w:r>
      <w:r>
        <w:rPr>
          <w:lang w:val="en-GB" w:eastAsia="ja-JP"/>
        </w:rPr>
        <w:t xml:space="preserve">], </w:t>
      </w:r>
      <w:r w:rsidR="004B2CF9">
        <w:rPr>
          <w:lang w:val="en-GB" w:eastAsia="ja-JP"/>
        </w:rPr>
        <w:t>enhancements for the DL PRS muting framework to account for the use of Rx hopping are proposed</w:t>
      </w:r>
      <w:r w:rsidR="00BE1598">
        <w:rPr>
          <w:lang w:val="en-GB" w:eastAsia="ja-JP"/>
        </w:rPr>
        <w:t xml:space="preserve"> to be studied</w:t>
      </w:r>
      <w:r w:rsidR="004B2CF9">
        <w:rPr>
          <w:lang w:val="en-GB" w:eastAsia="ja-JP"/>
        </w:rPr>
        <w:t>:</w:t>
      </w:r>
    </w:p>
    <w:p w14:paraId="1EB2C021" w14:textId="77777777" w:rsidR="007C1858" w:rsidRDefault="007C1858" w:rsidP="007C1858">
      <w:pPr>
        <w:rPr>
          <w:lang w:val="en-GB" w:eastAsia="ja-JP"/>
        </w:rPr>
      </w:pPr>
    </w:p>
    <w:tbl>
      <w:tblPr>
        <w:tblStyle w:val="TableGrid"/>
        <w:tblW w:w="0" w:type="auto"/>
        <w:tblLook w:val="04A0" w:firstRow="1" w:lastRow="0" w:firstColumn="1" w:lastColumn="0" w:noHBand="0" w:noVBand="1"/>
      </w:tblPr>
      <w:tblGrid>
        <w:gridCol w:w="1980"/>
        <w:gridCol w:w="7649"/>
      </w:tblGrid>
      <w:tr w:rsidR="007C1858" w14:paraId="7B4F1A64" w14:textId="77777777" w:rsidTr="00F37162">
        <w:tc>
          <w:tcPr>
            <w:tcW w:w="1980" w:type="dxa"/>
            <w:shd w:val="clear" w:color="auto" w:fill="B4C6E7" w:themeFill="accent1" w:themeFillTint="66"/>
          </w:tcPr>
          <w:p w14:paraId="4A817739" w14:textId="77777777" w:rsidR="007C1858" w:rsidRDefault="007C1858" w:rsidP="00F37162">
            <w:pPr>
              <w:rPr>
                <w:lang w:val="en-GB" w:eastAsia="ja-JP"/>
              </w:rPr>
            </w:pPr>
            <w:r>
              <w:rPr>
                <w:lang w:val="en-GB" w:eastAsia="ja-JP"/>
              </w:rPr>
              <w:t>Company</w:t>
            </w:r>
          </w:p>
        </w:tc>
        <w:tc>
          <w:tcPr>
            <w:tcW w:w="7649" w:type="dxa"/>
            <w:shd w:val="clear" w:color="auto" w:fill="B4C6E7" w:themeFill="accent1" w:themeFillTint="66"/>
          </w:tcPr>
          <w:p w14:paraId="63C79940" w14:textId="77777777" w:rsidR="007C1858" w:rsidRDefault="007C1858" w:rsidP="00F37162">
            <w:pPr>
              <w:rPr>
                <w:lang w:val="en-GB" w:eastAsia="ja-JP"/>
              </w:rPr>
            </w:pPr>
            <w:r>
              <w:rPr>
                <w:lang w:val="en-GB" w:eastAsia="ja-JP"/>
              </w:rPr>
              <w:t>Proposal</w:t>
            </w:r>
          </w:p>
        </w:tc>
      </w:tr>
      <w:tr w:rsidR="007C1858" w14:paraId="0035EF5E" w14:textId="77777777" w:rsidTr="00F37162">
        <w:tc>
          <w:tcPr>
            <w:tcW w:w="1980" w:type="dxa"/>
          </w:tcPr>
          <w:p w14:paraId="24B46EFB" w14:textId="0CB345F2" w:rsidR="007C1858" w:rsidRDefault="007C1858" w:rsidP="00F37162">
            <w:pPr>
              <w:rPr>
                <w:lang w:val="en-GB" w:eastAsia="ja-JP"/>
              </w:rPr>
            </w:pPr>
            <w:r>
              <w:rPr>
                <w:lang w:val="en-GB" w:eastAsia="ja-JP"/>
              </w:rPr>
              <w:t>[</w:t>
            </w:r>
            <w:r w:rsidR="004B2CF9">
              <w:rPr>
                <w:lang w:val="en-GB" w:eastAsia="ja-JP"/>
              </w:rPr>
              <w:t>8</w:t>
            </w:r>
            <w:r>
              <w:rPr>
                <w:lang w:val="en-GB" w:eastAsia="ja-JP"/>
              </w:rPr>
              <w:t>]</w:t>
            </w:r>
          </w:p>
        </w:tc>
        <w:tc>
          <w:tcPr>
            <w:tcW w:w="7649" w:type="dxa"/>
          </w:tcPr>
          <w:p w14:paraId="39126861" w14:textId="073BEEC1" w:rsidR="007C1858" w:rsidRPr="009F1F36" w:rsidRDefault="004B2CF9" w:rsidP="00F37162">
            <w:pPr>
              <w:rPr>
                <w:lang w:val="en-GB" w:eastAsia="ja-JP"/>
              </w:rPr>
            </w:pPr>
            <w:r>
              <w:rPr>
                <w:lang w:val="en-GB" w:eastAsia="ja-JP"/>
              </w:rPr>
              <w:t xml:space="preserve"> </w:t>
            </w:r>
            <w:r w:rsidR="00BE1598" w:rsidRPr="00BE1598">
              <w:rPr>
                <w:lang w:val="en-GB" w:eastAsia="ja-JP"/>
              </w:rPr>
              <w:t>Proposal 8: For NR RedCap UEs, study the muting mechanism for frequency hopping sub-bands.</w:t>
            </w:r>
          </w:p>
          <w:p w14:paraId="123B18DF" w14:textId="77777777" w:rsidR="007C1858" w:rsidRDefault="007C1858" w:rsidP="00F37162">
            <w:pPr>
              <w:rPr>
                <w:lang w:val="en-GB" w:eastAsia="ja-JP"/>
              </w:rPr>
            </w:pPr>
          </w:p>
        </w:tc>
      </w:tr>
    </w:tbl>
    <w:p w14:paraId="302CA026" w14:textId="77777777" w:rsidR="007C1858" w:rsidRDefault="007C1858" w:rsidP="007C1858">
      <w:pPr>
        <w:rPr>
          <w:lang w:val="en-GB" w:eastAsia="ja-JP"/>
        </w:rPr>
      </w:pPr>
    </w:p>
    <w:p w14:paraId="3F94774F" w14:textId="0B5029EF" w:rsidR="00B72789" w:rsidRPr="00AF5639" w:rsidRDefault="007C1858" w:rsidP="00B72789">
      <w:pPr>
        <w:pStyle w:val="Heading3"/>
        <w:rPr>
          <w:lang w:val="en-US"/>
        </w:rPr>
      </w:pPr>
      <w:r>
        <w:t>Round 1</w:t>
      </w:r>
      <w:r w:rsidR="00B72789">
        <w:t xml:space="preserve"> </w:t>
      </w:r>
    </w:p>
    <w:p w14:paraId="3DB1EBB0" w14:textId="263BF364" w:rsidR="00B72789" w:rsidRPr="00AF5639" w:rsidRDefault="00B72789" w:rsidP="00B72789">
      <w:pPr>
        <w:rPr>
          <w:lang w:eastAsia="ja-JP"/>
        </w:rPr>
      </w:pPr>
      <w:r>
        <w:rPr>
          <w:lang w:eastAsia="ja-JP"/>
        </w:rPr>
        <w:t>The issue was brought up during RAN1#112b-e, but no feedback</w:t>
      </w:r>
      <w:r w:rsidR="00FE063C">
        <w:rPr>
          <w:lang w:eastAsia="ja-JP"/>
        </w:rPr>
        <w:t xml:space="preserve"> except from the proponent</w:t>
      </w:r>
      <w:r>
        <w:rPr>
          <w:lang w:eastAsia="ja-JP"/>
        </w:rPr>
        <w:t xml:space="preserve"> was received. </w:t>
      </w:r>
      <w:r w:rsidRPr="00AF5639">
        <w:rPr>
          <w:lang w:eastAsia="ja-JP"/>
        </w:rPr>
        <w:t xml:space="preserve">Muting was not discussed during the SI phase, and no recommendation to extend the muting framework was captured. Therefore, we propose to </w:t>
      </w:r>
      <w:r w:rsidR="009C1BB1">
        <w:rPr>
          <w:lang w:eastAsia="ja-JP"/>
        </w:rPr>
        <w:t>re</w:t>
      </w:r>
      <w:r w:rsidRPr="00AF5639">
        <w:rPr>
          <w:lang w:eastAsia="ja-JP"/>
        </w:rPr>
        <w:t>start the discussion</w:t>
      </w:r>
      <w:r w:rsidR="009C1BB1">
        <w:rPr>
          <w:lang w:eastAsia="ja-JP"/>
        </w:rPr>
        <w:t xml:space="preserve"> again for this meeting </w:t>
      </w:r>
      <w:r w:rsidRPr="00AF5639">
        <w:rPr>
          <w:lang w:eastAsia="ja-JP"/>
        </w:rPr>
        <w:t>with checking the support for the proposal above.</w:t>
      </w:r>
    </w:p>
    <w:p w14:paraId="6DAB9E8B" w14:textId="77777777" w:rsidR="00B72789" w:rsidRPr="00AF5639" w:rsidRDefault="00B72789" w:rsidP="00B72789">
      <w:pPr>
        <w:rPr>
          <w:lang w:eastAsia="ja-JP"/>
        </w:rPr>
      </w:pPr>
    </w:p>
    <w:p w14:paraId="6BEE3201" w14:textId="77777777" w:rsidR="00B72789" w:rsidRPr="00AF5639" w:rsidRDefault="00B72789" w:rsidP="00B72789">
      <w:pPr>
        <w:rPr>
          <w:lang w:eastAsia="ja-JP"/>
        </w:rPr>
      </w:pPr>
      <w:r w:rsidRPr="00AF5639">
        <w:rPr>
          <w:lang w:eastAsia="ja-JP"/>
        </w:rPr>
        <w:t xml:space="preserve">Comments can be entered in the table below: </w:t>
      </w:r>
    </w:p>
    <w:p w14:paraId="2C0145C7" w14:textId="77777777" w:rsidR="00B72789" w:rsidRPr="00AF5639" w:rsidRDefault="00B72789" w:rsidP="00B72789">
      <w:pPr>
        <w:rPr>
          <w:highlight w:val="yellow"/>
          <w:lang w:eastAsia="ja-JP"/>
        </w:rPr>
      </w:pPr>
    </w:p>
    <w:tbl>
      <w:tblPr>
        <w:tblStyle w:val="TableGrid"/>
        <w:tblW w:w="0" w:type="auto"/>
        <w:tblLook w:val="04A0" w:firstRow="1" w:lastRow="0" w:firstColumn="1" w:lastColumn="0" w:noHBand="0" w:noVBand="1"/>
      </w:tblPr>
      <w:tblGrid>
        <w:gridCol w:w="1555"/>
        <w:gridCol w:w="8074"/>
      </w:tblGrid>
      <w:tr w:rsidR="00B72789" w:rsidRPr="00AF5639" w14:paraId="00016321" w14:textId="77777777" w:rsidTr="00F37162">
        <w:tc>
          <w:tcPr>
            <w:tcW w:w="1555" w:type="dxa"/>
            <w:shd w:val="clear" w:color="auto" w:fill="D9E2F3" w:themeFill="accent1" w:themeFillTint="33"/>
          </w:tcPr>
          <w:p w14:paraId="47DEAF0C" w14:textId="77777777" w:rsidR="00B72789" w:rsidRPr="00AF5639" w:rsidRDefault="00B72789" w:rsidP="00F37162">
            <w:pPr>
              <w:rPr>
                <w:b/>
                <w:bCs/>
                <w:lang w:eastAsia="ja-JP"/>
              </w:rPr>
            </w:pPr>
            <w:r w:rsidRPr="00AF5639">
              <w:rPr>
                <w:b/>
                <w:bCs/>
                <w:lang w:eastAsia="ja-JP"/>
              </w:rPr>
              <w:t>Company</w:t>
            </w:r>
          </w:p>
        </w:tc>
        <w:tc>
          <w:tcPr>
            <w:tcW w:w="8074" w:type="dxa"/>
            <w:shd w:val="clear" w:color="auto" w:fill="D9E2F3" w:themeFill="accent1" w:themeFillTint="33"/>
          </w:tcPr>
          <w:p w14:paraId="44EE2B56" w14:textId="77777777" w:rsidR="00B72789" w:rsidRPr="00AF5639" w:rsidRDefault="00B72789" w:rsidP="00F37162">
            <w:pPr>
              <w:rPr>
                <w:b/>
                <w:bCs/>
                <w:lang w:eastAsia="ja-JP"/>
              </w:rPr>
            </w:pPr>
            <w:r w:rsidRPr="00AF5639">
              <w:rPr>
                <w:b/>
                <w:bCs/>
                <w:lang w:eastAsia="ja-JP"/>
              </w:rPr>
              <w:t>comment</w:t>
            </w:r>
          </w:p>
        </w:tc>
      </w:tr>
      <w:tr w:rsidR="00B72789" w:rsidRPr="00AF5639" w14:paraId="7D78F0EE" w14:textId="77777777" w:rsidTr="00F37162">
        <w:tc>
          <w:tcPr>
            <w:tcW w:w="1555" w:type="dxa"/>
          </w:tcPr>
          <w:p w14:paraId="50449725" w14:textId="138B0B67" w:rsidR="00B72789" w:rsidRPr="00AF5639" w:rsidRDefault="00B72789" w:rsidP="00F37162">
            <w:pPr>
              <w:rPr>
                <w:rStyle w:val="normaltextrun"/>
                <w:rFonts w:eastAsia="MS Mincho"/>
              </w:rPr>
            </w:pPr>
          </w:p>
        </w:tc>
        <w:tc>
          <w:tcPr>
            <w:tcW w:w="8074" w:type="dxa"/>
          </w:tcPr>
          <w:p w14:paraId="72673C15" w14:textId="5B84DFD0" w:rsidR="00B72789" w:rsidRPr="00AF5639" w:rsidRDefault="00B72789" w:rsidP="00F37162">
            <w:pPr>
              <w:rPr>
                <w:rStyle w:val="normaltextrun"/>
                <w:rFonts w:eastAsia="MS Mincho"/>
              </w:rPr>
            </w:pPr>
          </w:p>
        </w:tc>
      </w:tr>
    </w:tbl>
    <w:p w14:paraId="26C8482E" w14:textId="77777777" w:rsidR="007C1858" w:rsidRPr="00B72789" w:rsidRDefault="007C1858" w:rsidP="007C1858">
      <w:pPr>
        <w:rPr>
          <w:b/>
          <w:bCs/>
          <w:lang w:eastAsia="ja-JP"/>
        </w:rPr>
      </w:pPr>
    </w:p>
    <w:p w14:paraId="51CB5F4A" w14:textId="262DB25F" w:rsidR="006341F3" w:rsidRPr="0051721A" w:rsidRDefault="00FD6CC6" w:rsidP="0051721A">
      <w:pPr>
        <w:pStyle w:val="Heading1"/>
        <w:rPr>
          <w:lang w:val="en-US"/>
        </w:rPr>
      </w:pPr>
      <w:r>
        <w:rPr>
          <w:lang w:val="en-US"/>
        </w:rPr>
        <w:t>UL SRS Tx Hopping</w:t>
      </w:r>
    </w:p>
    <w:p w14:paraId="0ED0237C" w14:textId="70F4078F" w:rsidR="00DD0D29" w:rsidRDefault="007970A4" w:rsidP="00760FE0">
      <w:pPr>
        <w:pStyle w:val="Heading2"/>
      </w:pPr>
      <w:r>
        <w:t>SRS Tx Hopping Pattern</w:t>
      </w:r>
      <w:r w:rsidR="00760FE0">
        <w:t xml:space="preserve"> [high] </w:t>
      </w:r>
    </w:p>
    <w:p w14:paraId="62F5B19B" w14:textId="77777777" w:rsidR="00555C01" w:rsidRDefault="00555C01" w:rsidP="00555C01">
      <w:pPr>
        <w:pStyle w:val="Heading3"/>
      </w:pPr>
      <w:r>
        <w:t>Background</w:t>
      </w:r>
    </w:p>
    <w:p w14:paraId="08D0D28A" w14:textId="77777777" w:rsidR="00E01101" w:rsidRDefault="00555C01" w:rsidP="00555C01">
      <w:pPr>
        <w:rPr>
          <w:lang w:val="en-GB" w:eastAsia="ja-JP"/>
        </w:rPr>
      </w:pPr>
      <w:r>
        <w:rPr>
          <w:lang w:val="en-GB" w:eastAsia="ja-JP"/>
        </w:rPr>
        <w:t>In</w:t>
      </w:r>
      <w:r w:rsidR="00C11CA7">
        <w:rPr>
          <w:lang w:val="en-GB" w:eastAsia="ja-JP"/>
        </w:rPr>
        <w:t xml:space="preserve"> RAN1#112b-e, we agreed to support the </w:t>
      </w:r>
      <w:r w:rsidR="00FD313D">
        <w:rPr>
          <w:lang w:val="en-GB" w:eastAsia="ja-JP"/>
        </w:rPr>
        <w:t xml:space="preserve">SRS </w:t>
      </w:r>
      <w:proofErr w:type="spellStart"/>
      <w:r w:rsidR="00FD313D">
        <w:rPr>
          <w:lang w:val="en-GB" w:eastAsia="ja-JP"/>
        </w:rPr>
        <w:t>tx</w:t>
      </w:r>
      <w:proofErr w:type="spellEnd"/>
      <w:r w:rsidR="00FD313D">
        <w:rPr>
          <w:lang w:val="en-GB" w:eastAsia="ja-JP"/>
        </w:rPr>
        <w:t xml:space="preserve"> hopping within one resource</w:t>
      </w:r>
      <w:r w:rsidR="000F173D">
        <w:rPr>
          <w:lang w:val="en-GB" w:eastAsia="ja-JP"/>
        </w:rPr>
        <w:t xml:space="preserve">. In this meeting, many companies submitted proposals as to how to configure frequency hopping </w:t>
      </w:r>
      <w:r w:rsidR="00B62BAA">
        <w:rPr>
          <w:lang w:val="en-GB" w:eastAsia="ja-JP"/>
        </w:rPr>
        <w:t xml:space="preserve">for the SRS.  </w:t>
      </w:r>
    </w:p>
    <w:p w14:paraId="2905F691" w14:textId="77777777" w:rsidR="000E6038" w:rsidRDefault="000E6038" w:rsidP="00F13369">
      <w:pPr>
        <w:rPr>
          <w:lang w:val="en-GB" w:eastAsia="ja-JP"/>
        </w:rPr>
      </w:pPr>
    </w:p>
    <w:p w14:paraId="399F210E" w14:textId="5D99DB18" w:rsidR="000E6038" w:rsidRDefault="00A678B0" w:rsidP="00F13369">
      <w:pPr>
        <w:rPr>
          <w:lang w:val="en-GB" w:eastAsia="ja-JP"/>
        </w:rPr>
      </w:pPr>
      <w:r>
        <w:rPr>
          <w:lang w:val="en-GB" w:eastAsia="ja-JP"/>
        </w:rPr>
        <w:t>We can see 3 different solution types presented in the contributions:</w:t>
      </w:r>
    </w:p>
    <w:p w14:paraId="2B2B0D93" w14:textId="77777777" w:rsidR="00A678B0" w:rsidRDefault="00A678B0" w:rsidP="00F13369">
      <w:pPr>
        <w:rPr>
          <w:lang w:val="en-GB" w:eastAsia="ja-JP"/>
        </w:rPr>
      </w:pPr>
    </w:p>
    <w:p w14:paraId="5D40FD10" w14:textId="0F0E1AE9" w:rsidR="00A678B0" w:rsidRPr="00A678B0" w:rsidRDefault="00A678B0" w:rsidP="00F13369">
      <w:pPr>
        <w:rPr>
          <w:i/>
          <w:iCs/>
          <w:u w:val="single"/>
          <w:lang w:val="en-GB" w:eastAsia="ja-JP"/>
        </w:rPr>
      </w:pPr>
      <w:r w:rsidRPr="00A678B0">
        <w:rPr>
          <w:i/>
          <w:iCs/>
          <w:u w:val="single"/>
          <w:lang w:val="en-GB" w:eastAsia="ja-JP"/>
        </w:rPr>
        <w:t>Solution 1:</w:t>
      </w:r>
    </w:p>
    <w:p w14:paraId="77260697" w14:textId="64D0CEEC" w:rsidR="00B62BAA" w:rsidRDefault="00E01101" w:rsidP="00F13369">
      <w:pPr>
        <w:rPr>
          <w:lang w:val="en-GB" w:eastAsia="ja-JP"/>
        </w:rPr>
      </w:pPr>
      <w:r>
        <w:rPr>
          <w:lang w:val="en-GB" w:eastAsia="ja-JP"/>
        </w:rPr>
        <w:t>Some companies focus on a so-called “staircase pattern”, which has hops overlapping consecutively</w:t>
      </w:r>
      <w:r w:rsidR="00A02150">
        <w:rPr>
          <w:lang w:val="en-GB" w:eastAsia="ja-JP"/>
        </w:rPr>
        <w:t xml:space="preserve"> as in figure X.  this is proposed by [1]</w:t>
      </w:r>
      <w:r w:rsidR="00290DB7">
        <w:rPr>
          <w:lang w:val="en-GB" w:eastAsia="ja-JP"/>
        </w:rPr>
        <w:t>[3]</w:t>
      </w:r>
      <w:r w:rsidR="00C24DD7">
        <w:rPr>
          <w:lang w:val="en-GB" w:eastAsia="ja-JP"/>
        </w:rPr>
        <w:t>[6]</w:t>
      </w:r>
      <w:r w:rsidR="000A0F70">
        <w:rPr>
          <w:lang w:val="en-GB" w:eastAsia="ja-JP"/>
        </w:rPr>
        <w:t>[7]</w:t>
      </w:r>
    </w:p>
    <w:p w14:paraId="0313A398" w14:textId="0609F9E1" w:rsidR="00AF7249" w:rsidRDefault="00AF7249" w:rsidP="00AF7249">
      <w:pPr>
        <w:pStyle w:val="ListParagraph"/>
        <w:numPr>
          <w:ilvl w:val="0"/>
          <w:numId w:val="46"/>
        </w:numPr>
        <w:rPr>
          <w:lang w:val="en-GB" w:eastAsia="ja-JP"/>
        </w:rPr>
      </w:pPr>
      <w:proofErr w:type="gramStart"/>
      <w:r>
        <w:rPr>
          <w:lang w:val="en-GB" w:eastAsia="ja-JP"/>
        </w:rPr>
        <w:t>In[</w:t>
      </w:r>
      <w:proofErr w:type="gramEnd"/>
      <w:r>
        <w:rPr>
          <w:lang w:val="en-GB" w:eastAsia="ja-JP"/>
        </w:rPr>
        <w:t xml:space="preserve">3] the stair case pattern is controlled by a repetition factor </w:t>
      </w:r>
      <w:proofErr w:type="spellStart"/>
      <w:r>
        <w:rPr>
          <w:lang w:val="en-GB" w:eastAsia="ja-JP"/>
        </w:rPr>
        <w:t>wich</w:t>
      </w:r>
      <w:proofErr w:type="spellEnd"/>
      <w:r>
        <w:rPr>
          <w:lang w:val="en-GB" w:eastAsia="ja-JP"/>
        </w:rPr>
        <w:t xml:space="preserve"> controls the number of hops-. </w:t>
      </w:r>
    </w:p>
    <w:p w14:paraId="023F4C6B" w14:textId="77777777" w:rsidR="00483387" w:rsidRDefault="00C24DD7" w:rsidP="00AF7249">
      <w:pPr>
        <w:pStyle w:val="ListParagraph"/>
        <w:numPr>
          <w:ilvl w:val="0"/>
          <w:numId w:val="46"/>
        </w:numPr>
        <w:rPr>
          <w:lang w:val="en-GB" w:eastAsia="ja-JP"/>
        </w:rPr>
      </w:pPr>
      <w:r>
        <w:rPr>
          <w:lang w:val="en-GB" w:eastAsia="ja-JP"/>
        </w:rPr>
        <w:t xml:space="preserve">In [6], the </w:t>
      </w:r>
      <w:proofErr w:type="gramStart"/>
      <w:r>
        <w:rPr>
          <w:lang w:val="en-GB" w:eastAsia="ja-JP"/>
        </w:rPr>
        <w:t>stair case</w:t>
      </w:r>
      <w:proofErr w:type="gramEnd"/>
      <w:r>
        <w:rPr>
          <w:lang w:val="en-GB" w:eastAsia="ja-JP"/>
        </w:rPr>
        <w:t xml:space="preserve"> pattern is controlled b</w:t>
      </w:r>
      <w:r w:rsidR="005F2938">
        <w:rPr>
          <w:lang w:val="en-GB" w:eastAsia="ja-JP"/>
        </w:rPr>
        <w:t>y</w:t>
      </w:r>
    </w:p>
    <w:p w14:paraId="3BA59196" w14:textId="49472C5D" w:rsidR="00C24DD7" w:rsidRDefault="00483387" w:rsidP="00483387">
      <w:pPr>
        <w:pStyle w:val="ListParagraph"/>
        <w:numPr>
          <w:ilvl w:val="1"/>
          <w:numId w:val="46"/>
        </w:numPr>
        <w:rPr>
          <w:lang w:val="en-GB" w:eastAsia="ja-JP"/>
        </w:rPr>
      </w:pPr>
      <w:r>
        <w:rPr>
          <w:lang w:val="en-GB" w:eastAsia="ja-JP"/>
        </w:rPr>
        <w:t>In time:</w:t>
      </w:r>
      <w:r w:rsidR="005F2938">
        <w:rPr>
          <w:lang w:val="en-GB" w:eastAsia="ja-JP"/>
        </w:rPr>
        <w:t xml:space="preserve"> the starting symbol of the first hop, number of symbols per hop and </w:t>
      </w:r>
      <w:r>
        <w:rPr>
          <w:lang w:val="en-GB" w:eastAsia="ja-JP"/>
        </w:rPr>
        <w:t>switching period between hops.</w:t>
      </w:r>
    </w:p>
    <w:p w14:paraId="540B1434" w14:textId="02762741" w:rsidR="00483387" w:rsidRPr="00AF7249" w:rsidRDefault="00483387" w:rsidP="00483387">
      <w:pPr>
        <w:pStyle w:val="ListParagraph"/>
        <w:numPr>
          <w:ilvl w:val="1"/>
          <w:numId w:val="46"/>
        </w:numPr>
        <w:rPr>
          <w:lang w:val="en-GB" w:eastAsia="ja-JP"/>
        </w:rPr>
      </w:pPr>
      <w:r>
        <w:rPr>
          <w:lang w:val="en-GB" w:eastAsia="ja-JP"/>
        </w:rPr>
        <w:t xml:space="preserve">In frequency: the starting </w:t>
      </w:r>
      <w:r w:rsidR="00207D31">
        <w:rPr>
          <w:lang w:val="en-GB" w:eastAsia="ja-JP"/>
        </w:rPr>
        <w:t>frequency allocation for the first hop, overlap and hop bandwidth for each hop.</w:t>
      </w:r>
    </w:p>
    <w:p w14:paraId="201051E8" w14:textId="77777777" w:rsidR="009F3903" w:rsidRDefault="009F3903" w:rsidP="00F13369">
      <w:pPr>
        <w:rPr>
          <w:lang w:val="en-GB" w:eastAsia="ja-JP"/>
        </w:rPr>
      </w:pPr>
    </w:p>
    <w:p w14:paraId="15B393DE" w14:textId="15ADD0A4" w:rsidR="00A678B0" w:rsidRPr="00A678B0" w:rsidRDefault="00A678B0" w:rsidP="00F13369">
      <w:pPr>
        <w:rPr>
          <w:i/>
          <w:iCs/>
          <w:u w:val="single"/>
          <w:lang w:val="en-GB" w:eastAsia="ja-JP"/>
        </w:rPr>
      </w:pPr>
      <w:r w:rsidRPr="00A678B0">
        <w:rPr>
          <w:i/>
          <w:iCs/>
          <w:u w:val="single"/>
          <w:lang w:val="en-GB" w:eastAsia="ja-JP"/>
        </w:rPr>
        <w:t xml:space="preserve">Solution </w:t>
      </w:r>
      <w:r>
        <w:rPr>
          <w:i/>
          <w:iCs/>
          <w:u w:val="single"/>
          <w:lang w:val="en-GB" w:eastAsia="ja-JP"/>
        </w:rPr>
        <w:t>2</w:t>
      </w:r>
      <w:r w:rsidRPr="00A678B0">
        <w:rPr>
          <w:i/>
          <w:iCs/>
          <w:u w:val="single"/>
          <w:lang w:val="en-GB" w:eastAsia="ja-JP"/>
        </w:rPr>
        <w:t>:</w:t>
      </w:r>
    </w:p>
    <w:p w14:paraId="3919647E" w14:textId="6E89CB7C" w:rsidR="008D3A9B" w:rsidRDefault="005C2BBC" w:rsidP="00F13369">
      <w:pPr>
        <w:rPr>
          <w:lang w:val="en-GB" w:eastAsia="ja-JP"/>
        </w:rPr>
      </w:pPr>
      <w:r>
        <w:rPr>
          <w:lang w:val="en-GB" w:eastAsia="ja-JP"/>
        </w:rPr>
        <w:lastRenderedPageBreak/>
        <w:t>Other companies</w:t>
      </w:r>
      <w:r w:rsidR="009855EE">
        <w:rPr>
          <w:lang w:val="en-GB" w:eastAsia="ja-JP"/>
        </w:rPr>
        <w:t xml:space="preserve"> instead propose to </w:t>
      </w:r>
      <w:r w:rsidR="008D3A9B">
        <w:rPr>
          <w:lang w:val="en-GB" w:eastAsia="ja-JP"/>
        </w:rPr>
        <w:t xml:space="preserve">instead reuse the SRS </w:t>
      </w:r>
      <w:proofErr w:type="spellStart"/>
      <w:r w:rsidR="008D3A9B">
        <w:rPr>
          <w:lang w:val="en-GB" w:eastAsia="ja-JP"/>
        </w:rPr>
        <w:t>mimo</w:t>
      </w:r>
      <w:proofErr w:type="spellEnd"/>
      <w:r w:rsidR="008D3A9B">
        <w:rPr>
          <w:lang w:val="en-GB" w:eastAsia="ja-JP"/>
        </w:rPr>
        <w:t xml:space="preserve"> frequency hopping equation, with some </w:t>
      </w:r>
      <w:proofErr w:type="gramStart"/>
      <w:r w:rsidR="008D3A9B">
        <w:rPr>
          <w:lang w:val="en-GB" w:eastAsia="ja-JP"/>
        </w:rPr>
        <w:t>adaptations[</w:t>
      </w:r>
      <w:proofErr w:type="gramEnd"/>
      <w:r w:rsidR="008D3A9B">
        <w:rPr>
          <w:lang w:val="en-GB" w:eastAsia="ja-JP"/>
        </w:rPr>
        <w:t>2]</w:t>
      </w:r>
      <w:r w:rsidR="00F540FA">
        <w:rPr>
          <w:lang w:val="en-GB" w:eastAsia="ja-JP"/>
        </w:rPr>
        <w:t>[15]</w:t>
      </w:r>
      <w:r w:rsidR="00D5748D">
        <w:rPr>
          <w:lang w:val="en-GB" w:eastAsia="ja-JP"/>
        </w:rPr>
        <w:t>, using the existing parameters for frequency hopping, and introduce a parameter to control the amount of overlap</w:t>
      </w:r>
      <w:r w:rsidR="00C86B0A">
        <w:rPr>
          <w:lang w:val="en-GB" w:eastAsia="ja-JP"/>
        </w:rPr>
        <w:t>.</w:t>
      </w:r>
    </w:p>
    <w:p w14:paraId="33704E20" w14:textId="78EB801F" w:rsidR="00C86B0A" w:rsidRDefault="00C86B0A" w:rsidP="00C86B0A">
      <w:pPr>
        <w:pStyle w:val="ListParagraph"/>
        <w:numPr>
          <w:ilvl w:val="0"/>
          <w:numId w:val="46"/>
        </w:numPr>
        <w:rPr>
          <w:lang w:val="en-GB" w:eastAsia="ja-JP"/>
        </w:rPr>
      </w:pPr>
      <w:r>
        <w:rPr>
          <w:lang w:val="en-GB" w:eastAsia="ja-JP"/>
        </w:rPr>
        <w:t xml:space="preserve">In [2], an update to the SRS bandwidth configuration table, </w:t>
      </w:r>
      <w:r w:rsidR="00122E3B">
        <w:rPr>
          <w:lang w:val="en-GB" w:eastAsia="ja-JP"/>
        </w:rPr>
        <w:t xml:space="preserve">is proposed, with additional rows </w:t>
      </w:r>
      <w:proofErr w:type="spellStart"/>
      <w:r w:rsidR="00122E3B">
        <w:rPr>
          <w:lang w:val="en-GB" w:eastAsia="ja-JP"/>
        </w:rPr>
        <w:t>taylors</w:t>
      </w:r>
      <w:proofErr w:type="spellEnd"/>
      <w:r w:rsidR="00122E3B">
        <w:rPr>
          <w:lang w:val="en-GB" w:eastAsia="ja-JP"/>
        </w:rPr>
        <w:t xml:space="preserve"> for Tx hopping. </w:t>
      </w:r>
    </w:p>
    <w:p w14:paraId="5938BA10" w14:textId="77777777" w:rsidR="00496506" w:rsidRDefault="009A4174" w:rsidP="00C86B0A">
      <w:pPr>
        <w:pStyle w:val="ListParagraph"/>
        <w:numPr>
          <w:ilvl w:val="0"/>
          <w:numId w:val="46"/>
        </w:numPr>
        <w:rPr>
          <w:lang w:val="en-GB" w:eastAsia="ja-JP"/>
        </w:rPr>
      </w:pPr>
      <w:r>
        <w:rPr>
          <w:lang w:val="en-GB" w:eastAsia="ja-JP"/>
        </w:rPr>
        <w:t>Additionally, intra-slot FH is proposed to be supported with a new symbol-level time gap between hops in [2]</w:t>
      </w:r>
      <w:r w:rsidR="00630266">
        <w:rPr>
          <w:lang w:val="en-GB" w:eastAsia="ja-JP"/>
        </w:rPr>
        <w:t>[</w:t>
      </w:r>
      <w:r w:rsidR="00496506">
        <w:rPr>
          <w:lang w:val="en-GB" w:eastAsia="ja-JP"/>
        </w:rPr>
        <w:t>15</w:t>
      </w:r>
      <w:r w:rsidR="00630266">
        <w:rPr>
          <w:lang w:val="en-GB" w:eastAsia="ja-JP"/>
        </w:rPr>
        <w:t>]</w:t>
      </w:r>
      <w:r>
        <w:rPr>
          <w:lang w:val="en-GB" w:eastAsia="ja-JP"/>
        </w:rPr>
        <w:t>.</w:t>
      </w:r>
    </w:p>
    <w:p w14:paraId="5A8D3915" w14:textId="3A83B75E" w:rsidR="00122E3B" w:rsidRDefault="00496506" w:rsidP="00C86B0A">
      <w:pPr>
        <w:pStyle w:val="ListParagraph"/>
        <w:numPr>
          <w:ilvl w:val="0"/>
          <w:numId w:val="46"/>
        </w:numPr>
        <w:rPr>
          <w:lang w:val="en-GB" w:eastAsia="ja-JP"/>
        </w:rPr>
      </w:pPr>
      <w:r>
        <w:rPr>
          <w:lang w:val="en-GB" w:eastAsia="ja-JP"/>
        </w:rPr>
        <w:t xml:space="preserve">The number of </w:t>
      </w:r>
      <w:proofErr w:type="gramStart"/>
      <w:r>
        <w:rPr>
          <w:lang w:val="en-GB" w:eastAsia="ja-JP"/>
        </w:rPr>
        <w:t>hop</w:t>
      </w:r>
      <w:proofErr w:type="gramEnd"/>
      <w:r>
        <w:rPr>
          <w:lang w:val="en-GB" w:eastAsia="ja-JP"/>
        </w:rPr>
        <w:t xml:space="preserve"> is proposed to be computed</w:t>
      </w:r>
      <w:r w:rsidR="009A4174">
        <w:rPr>
          <w:lang w:val="en-GB" w:eastAsia="ja-JP"/>
        </w:rPr>
        <w:t xml:space="preserve"> </w:t>
      </w:r>
      <w:r>
        <w:rPr>
          <w:lang w:val="en-GB" w:eastAsia="ja-JP"/>
        </w:rPr>
        <w:t xml:space="preserve">based on </w:t>
      </w:r>
      <w:r w:rsidR="003A496C">
        <w:rPr>
          <w:lang w:val="en-GB" w:eastAsia="ja-JP"/>
        </w:rPr>
        <w:t>configured total number of symbols across all hops</w:t>
      </w:r>
      <w:r w:rsidR="0039530C">
        <w:rPr>
          <w:lang w:val="en-GB" w:eastAsia="ja-JP"/>
        </w:rPr>
        <w:t>, repetition factor</w:t>
      </w:r>
      <w:r w:rsidR="003A496C">
        <w:rPr>
          <w:lang w:val="en-GB" w:eastAsia="ja-JP"/>
        </w:rPr>
        <w:t xml:space="preserve"> and the retuning time capability of the UE in [15]</w:t>
      </w:r>
      <w:r w:rsidR="0039530C">
        <w:rPr>
          <w:lang w:val="en-GB" w:eastAsia="ja-JP"/>
        </w:rPr>
        <w:t xml:space="preserve">, noting that there is already a configured number of symbols and repetition factor in RRC. </w:t>
      </w:r>
    </w:p>
    <w:p w14:paraId="0A4B4D52" w14:textId="77777777" w:rsidR="00A678B0" w:rsidRPr="00A678B0" w:rsidRDefault="00A678B0" w:rsidP="00A678B0">
      <w:pPr>
        <w:pStyle w:val="ListParagraph"/>
        <w:ind w:left="1305"/>
        <w:rPr>
          <w:lang w:val="en-GB" w:eastAsia="ja-JP"/>
        </w:rPr>
      </w:pPr>
    </w:p>
    <w:p w14:paraId="017EC280" w14:textId="59F5D0DC" w:rsidR="00A678B0" w:rsidRPr="00A678B0" w:rsidRDefault="00A678B0" w:rsidP="00F13369">
      <w:pPr>
        <w:rPr>
          <w:i/>
          <w:iCs/>
          <w:u w:val="single"/>
          <w:lang w:val="en-GB" w:eastAsia="ja-JP"/>
        </w:rPr>
      </w:pPr>
      <w:r w:rsidRPr="00A678B0">
        <w:rPr>
          <w:i/>
          <w:iCs/>
          <w:u w:val="single"/>
          <w:lang w:val="en-GB" w:eastAsia="ja-JP"/>
        </w:rPr>
        <w:t xml:space="preserve">Solution </w:t>
      </w:r>
      <w:r>
        <w:rPr>
          <w:i/>
          <w:iCs/>
          <w:u w:val="single"/>
          <w:lang w:val="en-GB" w:eastAsia="ja-JP"/>
        </w:rPr>
        <w:t>3</w:t>
      </w:r>
      <w:r w:rsidRPr="00A678B0">
        <w:rPr>
          <w:i/>
          <w:iCs/>
          <w:u w:val="single"/>
          <w:lang w:val="en-GB" w:eastAsia="ja-JP"/>
        </w:rPr>
        <w:t>:</w:t>
      </w:r>
    </w:p>
    <w:p w14:paraId="5406B341" w14:textId="45258573" w:rsidR="00D5748D" w:rsidRDefault="005F10E8" w:rsidP="00F13369">
      <w:pPr>
        <w:rPr>
          <w:lang w:val="en-GB" w:eastAsia="ja-JP"/>
        </w:rPr>
      </w:pPr>
      <w:r>
        <w:rPr>
          <w:lang w:val="en-GB" w:eastAsia="ja-JP"/>
        </w:rPr>
        <w:t xml:space="preserve">Finally, </w:t>
      </w:r>
      <w:r w:rsidR="00701D18">
        <w:rPr>
          <w:lang w:val="en-GB" w:eastAsia="ja-JP"/>
        </w:rPr>
        <w:t>contributions in [4]</w:t>
      </w:r>
      <w:r w:rsidR="00753393">
        <w:rPr>
          <w:lang w:val="en-GB" w:eastAsia="ja-JP"/>
        </w:rPr>
        <w:t>[5]</w:t>
      </w:r>
      <w:r w:rsidR="00F540FA">
        <w:rPr>
          <w:lang w:val="en-GB" w:eastAsia="ja-JP"/>
        </w:rPr>
        <w:t>[14]</w:t>
      </w:r>
      <w:r w:rsidR="008D7048">
        <w:rPr>
          <w:lang w:val="en-GB" w:eastAsia="ja-JP"/>
        </w:rPr>
        <w:t>[16]</w:t>
      </w:r>
      <w:r w:rsidR="00664172">
        <w:rPr>
          <w:lang w:val="en-GB" w:eastAsia="ja-JP"/>
        </w:rPr>
        <w:t>[21]</w:t>
      </w:r>
      <w:r w:rsidR="00701D18">
        <w:rPr>
          <w:lang w:val="en-GB" w:eastAsia="ja-JP"/>
        </w:rPr>
        <w:t xml:space="preserve"> propose to have a configurable hopping pattern using a </w:t>
      </w:r>
      <w:proofErr w:type="gramStart"/>
      <w:r w:rsidR="00701D18">
        <w:rPr>
          <w:lang w:val="en-GB" w:eastAsia="ja-JP"/>
        </w:rPr>
        <w:t>combination</w:t>
      </w:r>
      <w:proofErr w:type="gramEnd"/>
    </w:p>
    <w:p w14:paraId="6CC677FE" w14:textId="2F0E29F5" w:rsidR="009B541F" w:rsidRDefault="00753393" w:rsidP="009B541F">
      <w:pPr>
        <w:pStyle w:val="ListParagraph"/>
        <w:numPr>
          <w:ilvl w:val="0"/>
          <w:numId w:val="46"/>
        </w:numPr>
        <w:rPr>
          <w:lang w:val="en-GB" w:eastAsia="ja-JP"/>
        </w:rPr>
      </w:pPr>
      <w:r>
        <w:rPr>
          <w:lang w:val="en-GB" w:eastAsia="ja-JP"/>
        </w:rPr>
        <w:t xml:space="preserve">Starting symbol for the first hop and </w:t>
      </w:r>
      <w:r w:rsidR="009B541F">
        <w:rPr>
          <w:lang w:val="en-GB" w:eastAsia="ja-JP"/>
        </w:rPr>
        <w:t>Time domain offset between hops</w:t>
      </w:r>
    </w:p>
    <w:p w14:paraId="5B6DB374" w14:textId="6AF3C4B6" w:rsidR="008D7048" w:rsidRDefault="008D7048" w:rsidP="008D7048">
      <w:pPr>
        <w:pStyle w:val="ListParagraph"/>
        <w:numPr>
          <w:ilvl w:val="1"/>
          <w:numId w:val="46"/>
        </w:numPr>
        <w:rPr>
          <w:lang w:val="en-GB" w:eastAsia="ja-JP"/>
        </w:rPr>
      </w:pPr>
      <w:r>
        <w:rPr>
          <w:lang w:val="en-GB" w:eastAsia="ja-JP"/>
        </w:rPr>
        <w:t xml:space="preserve">In [16], one option is to </w:t>
      </w:r>
      <w:r w:rsidR="00D24EB9">
        <w:rPr>
          <w:lang w:val="en-GB" w:eastAsia="ja-JP"/>
        </w:rPr>
        <w:t xml:space="preserve">use </w:t>
      </w:r>
      <w:proofErr w:type="gramStart"/>
      <w:r w:rsidR="00D24EB9">
        <w:rPr>
          <w:lang w:val="en-GB" w:eastAsia="ja-JP"/>
        </w:rPr>
        <w:t>slot based</w:t>
      </w:r>
      <w:proofErr w:type="gramEnd"/>
      <w:r w:rsidR="00D24EB9">
        <w:rPr>
          <w:lang w:val="en-GB" w:eastAsia="ja-JP"/>
        </w:rPr>
        <w:t xml:space="preserve"> hopping and each hop starts in the same symbol position but in a different slot</w:t>
      </w:r>
    </w:p>
    <w:p w14:paraId="05A7E0A2" w14:textId="1ABC6427" w:rsidR="009B541F" w:rsidRDefault="001C3D02" w:rsidP="009B541F">
      <w:pPr>
        <w:pStyle w:val="ListParagraph"/>
        <w:numPr>
          <w:ilvl w:val="0"/>
          <w:numId w:val="46"/>
        </w:numPr>
        <w:rPr>
          <w:lang w:val="en-GB" w:eastAsia="ja-JP"/>
        </w:rPr>
      </w:pPr>
      <w:r>
        <w:rPr>
          <w:lang w:val="en-GB" w:eastAsia="ja-JP"/>
        </w:rPr>
        <w:t xml:space="preserve">Starting frequency allocation and </w:t>
      </w:r>
      <w:r w:rsidR="009B541F">
        <w:rPr>
          <w:lang w:val="en-GB" w:eastAsia="ja-JP"/>
        </w:rPr>
        <w:t xml:space="preserve">Frequency domain offset between </w:t>
      </w:r>
      <w:r w:rsidR="002D5FEA">
        <w:rPr>
          <w:lang w:val="en-GB" w:eastAsia="ja-JP"/>
        </w:rPr>
        <w:t xml:space="preserve">time-consecutive </w:t>
      </w:r>
      <w:r w:rsidR="009B541F">
        <w:rPr>
          <w:lang w:val="en-GB" w:eastAsia="ja-JP"/>
        </w:rPr>
        <w:t>hops</w:t>
      </w:r>
      <w:r w:rsidR="002D5FEA">
        <w:rPr>
          <w:lang w:val="en-GB" w:eastAsia="ja-JP"/>
        </w:rPr>
        <w:t xml:space="preserve"> </w:t>
      </w:r>
    </w:p>
    <w:p w14:paraId="125BDCDD" w14:textId="336E51E9" w:rsidR="009C486E" w:rsidRDefault="00C70B84" w:rsidP="009C486E">
      <w:pPr>
        <w:pStyle w:val="ListParagraph"/>
        <w:numPr>
          <w:ilvl w:val="1"/>
          <w:numId w:val="46"/>
        </w:numPr>
        <w:rPr>
          <w:lang w:val="en-GB" w:eastAsia="ja-JP"/>
        </w:rPr>
      </w:pPr>
      <w:r>
        <w:rPr>
          <w:lang w:val="en-GB" w:eastAsia="ja-JP"/>
        </w:rPr>
        <w:t xml:space="preserve"> </w:t>
      </w:r>
    </w:p>
    <w:p w14:paraId="590F871B" w14:textId="44C81530" w:rsidR="009C486E" w:rsidRPr="00760FE0" w:rsidRDefault="002D5FEA" w:rsidP="00A82007">
      <w:pPr>
        <w:pStyle w:val="ListParagraph"/>
        <w:numPr>
          <w:ilvl w:val="0"/>
          <w:numId w:val="46"/>
        </w:numPr>
        <w:rPr>
          <w:lang w:val="en-GB" w:eastAsia="ja-JP"/>
        </w:rPr>
      </w:pPr>
      <w:r w:rsidRPr="00760FE0">
        <w:rPr>
          <w:lang w:val="en-GB" w:eastAsia="ja-JP"/>
        </w:rPr>
        <w:t>Number of hops</w:t>
      </w:r>
    </w:p>
    <w:p w14:paraId="467F8A4B" w14:textId="5BFADE81" w:rsidR="00D5748D" w:rsidRDefault="00D5748D" w:rsidP="00F13369">
      <w:pPr>
        <w:rPr>
          <w:lang w:val="en-GB" w:eastAsia="ja-JP"/>
        </w:rPr>
      </w:pPr>
    </w:p>
    <w:p w14:paraId="5C0B4D57" w14:textId="2A9AFD32" w:rsidR="008D3A9B" w:rsidRDefault="008D3A9B" w:rsidP="00F13369">
      <w:pPr>
        <w:rPr>
          <w:lang w:val="en-GB" w:eastAsia="ja-JP"/>
        </w:rPr>
      </w:pPr>
      <w:r>
        <w:rPr>
          <w:lang w:val="en-GB" w:eastAsia="ja-JP"/>
        </w:rPr>
        <w:t xml:space="preserve">In [1], </w:t>
      </w:r>
      <w:r w:rsidR="003873F8">
        <w:rPr>
          <w:lang w:val="en-GB" w:eastAsia="ja-JP"/>
        </w:rPr>
        <w:t xml:space="preserve">it is clarified that the hopping pattern should </w:t>
      </w:r>
      <w:r w:rsidR="00BA63C8">
        <w:rPr>
          <w:lang w:val="en-GB" w:eastAsia="ja-JP"/>
        </w:rPr>
        <w:t>fit within the channel bandwidth, excluding the channel edges’ guard bands.</w:t>
      </w:r>
    </w:p>
    <w:p w14:paraId="6706A224" w14:textId="77777777" w:rsidR="00245841" w:rsidRDefault="00245841" w:rsidP="00F13369">
      <w:pPr>
        <w:rPr>
          <w:lang w:val="en-GB" w:eastAsia="ja-JP"/>
        </w:rPr>
      </w:pPr>
    </w:p>
    <w:p w14:paraId="01271D50" w14:textId="6DA4913A" w:rsidR="002F2FF2" w:rsidRDefault="002F2FF2" w:rsidP="00F13369">
      <w:pPr>
        <w:rPr>
          <w:lang w:val="en-GB" w:eastAsia="ja-JP"/>
        </w:rPr>
      </w:pPr>
      <w:r>
        <w:rPr>
          <w:lang w:val="en-GB" w:eastAsia="ja-JP"/>
        </w:rPr>
        <w:t xml:space="preserve">In </w:t>
      </w:r>
      <w:r w:rsidR="00245841">
        <w:rPr>
          <w:lang w:val="en-GB" w:eastAsia="ja-JP"/>
        </w:rPr>
        <w:t>[12], it is propose</w:t>
      </w:r>
      <w:r w:rsidR="00C93894">
        <w:rPr>
          <w:lang w:val="en-GB" w:eastAsia="ja-JP"/>
        </w:rPr>
        <w:t>d</w:t>
      </w:r>
      <w:r w:rsidR="00245841">
        <w:rPr>
          <w:lang w:val="en-GB" w:eastAsia="ja-JP"/>
        </w:rPr>
        <w:t xml:space="preserve"> to ensure tha</w:t>
      </w:r>
      <w:r w:rsidR="007534F7">
        <w:rPr>
          <w:lang w:val="en-GB" w:eastAsia="ja-JP"/>
        </w:rPr>
        <w:t>t</w:t>
      </w:r>
      <w:r w:rsidR="00245841">
        <w:rPr>
          <w:lang w:val="en-GB" w:eastAsia="ja-JP"/>
        </w:rPr>
        <w:t xml:space="preserve"> the overlap covers both the uppe</w:t>
      </w:r>
      <w:r w:rsidR="00C93894">
        <w:rPr>
          <w:lang w:val="en-GB" w:eastAsia="ja-JP"/>
        </w:rPr>
        <w:t xml:space="preserve">r </w:t>
      </w:r>
      <w:r w:rsidR="00245841">
        <w:rPr>
          <w:lang w:val="en-GB" w:eastAsia="ja-JP"/>
        </w:rPr>
        <w:t>and the lower part of the hop in frequency domain</w:t>
      </w:r>
      <w:r w:rsidR="00C93894">
        <w:rPr>
          <w:lang w:val="en-GB" w:eastAsia="ja-JP"/>
        </w:rPr>
        <w:t>. Whil</w:t>
      </w:r>
      <w:r w:rsidR="00C814BA">
        <w:rPr>
          <w:lang w:val="en-GB" w:eastAsia="ja-JP"/>
        </w:rPr>
        <w:t>e</w:t>
      </w:r>
      <w:r w:rsidR="00C93894">
        <w:rPr>
          <w:lang w:val="en-GB" w:eastAsia="ja-JP"/>
        </w:rPr>
        <w:t xml:space="preserve"> a gap between allocation of different UEs in different part of the spectrum of the same symbol is introduced</w:t>
      </w:r>
      <w:r w:rsidR="00DD6898">
        <w:rPr>
          <w:lang w:val="en-GB" w:eastAsia="ja-JP"/>
        </w:rPr>
        <w:t xml:space="preserve">, </w:t>
      </w:r>
      <w:proofErr w:type="gramStart"/>
      <w:r w:rsidR="00DD6898">
        <w:rPr>
          <w:lang w:val="en-GB" w:eastAsia="ja-JP"/>
        </w:rPr>
        <w:t>in order to</w:t>
      </w:r>
      <w:proofErr w:type="gramEnd"/>
      <w:r w:rsidR="00DD6898">
        <w:rPr>
          <w:lang w:val="en-GB" w:eastAsia="ja-JP"/>
        </w:rPr>
        <w:t xml:space="preserve"> make sure that as many UE can be multiplexed without interfering with each other</w:t>
      </w:r>
      <w:r w:rsidR="00245841">
        <w:rPr>
          <w:lang w:val="en-GB" w:eastAsia="ja-JP"/>
        </w:rPr>
        <w:t>.</w:t>
      </w:r>
      <w:r w:rsidR="00C814BA">
        <w:rPr>
          <w:lang w:val="en-GB" w:eastAsia="ja-JP"/>
        </w:rPr>
        <w:t xml:space="preserve"> </w:t>
      </w:r>
      <w:r w:rsidR="00B50AB4">
        <w:rPr>
          <w:lang w:val="en-GB" w:eastAsia="ja-JP"/>
        </w:rPr>
        <w:t>From the FL perspective this could be seen as an optimization of the parameters to configure the staircase pattern, that could be achieved by implementation</w:t>
      </w:r>
      <w:r w:rsidR="000E6038">
        <w:rPr>
          <w:lang w:val="en-GB" w:eastAsia="ja-JP"/>
        </w:rPr>
        <w:t xml:space="preserve"> using </w:t>
      </w:r>
      <w:r w:rsidR="00A678B0">
        <w:rPr>
          <w:lang w:val="en-GB" w:eastAsia="ja-JP"/>
        </w:rPr>
        <w:t>solution 3</w:t>
      </w:r>
      <w:r w:rsidR="00B50AB4">
        <w:rPr>
          <w:lang w:val="en-GB" w:eastAsia="ja-JP"/>
        </w:rPr>
        <w:t xml:space="preserve">. </w:t>
      </w:r>
    </w:p>
    <w:p w14:paraId="61EC3C6F" w14:textId="77777777" w:rsidR="00555C01" w:rsidRDefault="00555C01" w:rsidP="00555C01">
      <w:pPr>
        <w:rPr>
          <w:lang w:val="en-GB" w:eastAsia="ja-JP"/>
        </w:rPr>
      </w:pPr>
    </w:p>
    <w:tbl>
      <w:tblPr>
        <w:tblStyle w:val="TableGrid"/>
        <w:tblW w:w="0" w:type="auto"/>
        <w:tblLook w:val="04A0" w:firstRow="1" w:lastRow="0" w:firstColumn="1" w:lastColumn="0" w:noHBand="0" w:noVBand="1"/>
      </w:tblPr>
      <w:tblGrid>
        <w:gridCol w:w="1980"/>
        <w:gridCol w:w="7649"/>
      </w:tblGrid>
      <w:tr w:rsidR="00555C01" w:rsidRPr="004612C3" w14:paraId="3094824B" w14:textId="77777777" w:rsidTr="00F37162">
        <w:tc>
          <w:tcPr>
            <w:tcW w:w="1980" w:type="dxa"/>
            <w:shd w:val="clear" w:color="auto" w:fill="B4C6E7" w:themeFill="accent1" w:themeFillTint="66"/>
          </w:tcPr>
          <w:p w14:paraId="3ED75174" w14:textId="77777777" w:rsidR="00555C01" w:rsidRPr="004612C3" w:rsidRDefault="00555C01" w:rsidP="00F37162">
            <w:pPr>
              <w:rPr>
                <w:b/>
                <w:bCs/>
                <w:lang w:val="en-GB" w:eastAsia="ja-JP"/>
              </w:rPr>
            </w:pPr>
            <w:r w:rsidRPr="004612C3">
              <w:rPr>
                <w:b/>
                <w:bCs/>
                <w:lang w:val="en-GB" w:eastAsia="ja-JP"/>
              </w:rPr>
              <w:t>Company</w:t>
            </w:r>
          </w:p>
        </w:tc>
        <w:tc>
          <w:tcPr>
            <w:tcW w:w="7649" w:type="dxa"/>
            <w:shd w:val="clear" w:color="auto" w:fill="B4C6E7" w:themeFill="accent1" w:themeFillTint="66"/>
          </w:tcPr>
          <w:p w14:paraId="655CB4E4" w14:textId="77777777" w:rsidR="00555C01" w:rsidRPr="004612C3" w:rsidRDefault="00555C01" w:rsidP="00F37162">
            <w:pPr>
              <w:rPr>
                <w:b/>
                <w:bCs/>
                <w:lang w:val="en-GB" w:eastAsia="ja-JP"/>
              </w:rPr>
            </w:pPr>
            <w:r w:rsidRPr="004612C3">
              <w:rPr>
                <w:b/>
                <w:bCs/>
                <w:lang w:val="en-GB" w:eastAsia="ja-JP"/>
              </w:rPr>
              <w:t>Proposal</w:t>
            </w:r>
          </w:p>
        </w:tc>
      </w:tr>
      <w:tr w:rsidR="00555C01" w:rsidRPr="004612C3" w14:paraId="4D5A4780" w14:textId="77777777" w:rsidTr="00F37162">
        <w:tc>
          <w:tcPr>
            <w:tcW w:w="1980" w:type="dxa"/>
          </w:tcPr>
          <w:p w14:paraId="4C574D90" w14:textId="3280C1C3" w:rsidR="00555C01" w:rsidRPr="004612C3" w:rsidRDefault="00555C01" w:rsidP="00F37162">
            <w:pPr>
              <w:rPr>
                <w:lang w:val="en-GB" w:eastAsia="ja-JP"/>
              </w:rPr>
            </w:pPr>
            <w:r w:rsidRPr="004612C3">
              <w:rPr>
                <w:lang w:val="en-GB" w:eastAsia="ja-JP"/>
              </w:rPr>
              <w:t>[</w:t>
            </w:r>
            <w:r w:rsidR="00A51285" w:rsidRPr="004612C3">
              <w:rPr>
                <w:lang w:val="en-GB" w:eastAsia="ja-JP"/>
              </w:rPr>
              <w:t>1</w:t>
            </w:r>
            <w:r w:rsidRPr="004612C3">
              <w:rPr>
                <w:lang w:val="en-GB" w:eastAsia="ja-JP"/>
              </w:rPr>
              <w:t>]</w:t>
            </w:r>
          </w:p>
        </w:tc>
        <w:tc>
          <w:tcPr>
            <w:tcW w:w="7649" w:type="dxa"/>
          </w:tcPr>
          <w:p w14:paraId="6A6A5883" w14:textId="77777777" w:rsidR="00BB5BE6" w:rsidRPr="004612C3" w:rsidRDefault="00555C01" w:rsidP="00BB5BE6">
            <w:pPr>
              <w:rPr>
                <w:rFonts w:eastAsia="MS Mincho"/>
                <w:lang w:eastAsia="ja-JP"/>
              </w:rPr>
            </w:pPr>
            <w:r w:rsidRPr="004612C3">
              <w:t xml:space="preserve"> </w:t>
            </w:r>
            <w:r w:rsidR="00BB5BE6" w:rsidRPr="004612C3">
              <w:t xml:space="preserve">Proposal 3: </w:t>
            </w:r>
            <w:r w:rsidR="00BB5BE6" w:rsidRPr="004612C3">
              <w:rPr>
                <w:rFonts w:eastAsia="MS Mincho"/>
                <w:lang w:eastAsia="ja-JP"/>
              </w:rPr>
              <w:t xml:space="preserve">For UL SRS Tx hopping, support the following: </w:t>
            </w:r>
          </w:p>
          <w:p w14:paraId="0CD2803F" w14:textId="77777777" w:rsidR="00BB5BE6" w:rsidRPr="004612C3" w:rsidRDefault="00BB5BE6" w:rsidP="00BB5BE6">
            <w:pPr>
              <w:pStyle w:val="ListParagraph"/>
              <w:numPr>
                <w:ilvl w:val="0"/>
                <w:numId w:val="64"/>
              </w:numPr>
              <w:spacing w:after="160" w:line="259" w:lineRule="auto"/>
              <w:contextualSpacing/>
              <w:jc w:val="both"/>
              <w:rPr>
                <w:rFonts w:ascii="Times New Roman" w:hAnsi="Times New Roman"/>
                <w:sz w:val="24"/>
              </w:rPr>
            </w:pPr>
            <w:r w:rsidRPr="004612C3">
              <w:rPr>
                <w:rFonts w:ascii="Times New Roman" w:hAnsi="Times New Roman"/>
                <w:sz w:val="24"/>
              </w:rPr>
              <w:t>the staircase hopping pattern (as a starting point); and</w:t>
            </w:r>
          </w:p>
          <w:p w14:paraId="028E9E86" w14:textId="77777777" w:rsidR="00BB5BE6" w:rsidRPr="004612C3" w:rsidRDefault="00BB5BE6" w:rsidP="00BB5BE6">
            <w:pPr>
              <w:pStyle w:val="ListParagraph"/>
              <w:numPr>
                <w:ilvl w:val="0"/>
                <w:numId w:val="64"/>
              </w:numPr>
              <w:spacing w:after="160" w:line="259" w:lineRule="auto"/>
              <w:contextualSpacing/>
              <w:jc w:val="both"/>
              <w:rPr>
                <w:rFonts w:ascii="Times New Roman" w:hAnsi="Times New Roman"/>
                <w:sz w:val="24"/>
              </w:rPr>
            </w:pPr>
            <w:r w:rsidRPr="004612C3">
              <w:rPr>
                <w:rFonts w:ascii="Times New Roman" w:hAnsi="Times New Roman"/>
                <w:sz w:val="24"/>
              </w:rPr>
              <w:t>FFS the staggered hopping pattern</w:t>
            </w:r>
          </w:p>
          <w:p w14:paraId="34641F8C" w14:textId="77777777" w:rsidR="00BB5BE6" w:rsidRPr="004612C3" w:rsidRDefault="00BB5BE6" w:rsidP="00BB5BE6">
            <w:r w:rsidRPr="004612C3">
              <w:t>Proposal 4: For UL SRS frequency hopping with partial overlapping, support</w:t>
            </w:r>
          </w:p>
          <w:p w14:paraId="001AFF6E" w14:textId="77777777" w:rsidR="00BB5BE6" w:rsidRPr="004612C3" w:rsidRDefault="00BB5BE6" w:rsidP="00BB5BE6">
            <w:pPr>
              <w:pStyle w:val="ListParagraph"/>
              <w:numPr>
                <w:ilvl w:val="0"/>
                <w:numId w:val="63"/>
              </w:numPr>
              <w:spacing w:after="160" w:line="259" w:lineRule="auto"/>
              <w:contextualSpacing/>
              <w:jc w:val="both"/>
              <w:rPr>
                <w:rFonts w:ascii="Times New Roman" w:hAnsi="Times New Roman"/>
                <w:sz w:val="24"/>
              </w:rPr>
            </w:pPr>
            <w:r w:rsidRPr="004612C3">
              <w:rPr>
                <w:rFonts w:ascii="Times New Roman" w:hAnsi="Times New Roman"/>
                <w:sz w:val="24"/>
              </w:rPr>
              <w:t>excluding the guard bands on either side of the channel edge from the overlapping bandwidth determination</w:t>
            </w:r>
          </w:p>
          <w:p w14:paraId="26C5C09B" w14:textId="77777777" w:rsidR="00BB5BE6" w:rsidRPr="004612C3" w:rsidRDefault="00BB5BE6" w:rsidP="00BB5BE6">
            <w:pPr>
              <w:pStyle w:val="ListParagraph"/>
              <w:numPr>
                <w:ilvl w:val="0"/>
                <w:numId w:val="63"/>
              </w:numPr>
              <w:spacing w:after="160" w:line="259" w:lineRule="auto"/>
              <w:contextualSpacing/>
              <w:jc w:val="both"/>
              <w:rPr>
                <w:rFonts w:ascii="Times New Roman" w:hAnsi="Times New Roman"/>
                <w:sz w:val="24"/>
              </w:rPr>
            </w:pPr>
            <w:r w:rsidRPr="004612C3">
              <w:rPr>
                <w:rFonts w:ascii="Times New Roman" w:hAnsi="Times New Roman"/>
                <w:sz w:val="24"/>
              </w:rPr>
              <w:t xml:space="preserve">the overlapping bandwidth is a configurable parameter  </w:t>
            </w:r>
          </w:p>
          <w:p w14:paraId="4C4770BE" w14:textId="0B7AC325" w:rsidR="00555C01" w:rsidRPr="004612C3" w:rsidRDefault="00555C01" w:rsidP="00F37162">
            <w:pPr>
              <w:rPr>
                <w:lang w:val="x-none"/>
              </w:rPr>
            </w:pPr>
          </w:p>
          <w:p w14:paraId="6BBD0449" w14:textId="77777777" w:rsidR="00555C01" w:rsidRPr="004612C3" w:rsidRDefault="00555C01" w:rsidP="00F37162">
            <w:pPr>
              <w:rPr>
                <w:lang w:eastAsia="ja-JP"/>
              </w:rPr>
            </w:pPr>
          </w:p>
        </w:tc>
      </w:tr>
      <w:tr w:rsidR="00555C01" w:rsidRPr="004612C3" w14:paraId="2C4D6DDF" w14:textId="77777777" w:rsidTr="00555C01">
        <w:tc>
          <w:tcPr>
            <w:tcW w:w="1980" w:type="dxa"/>
          </w:tcPr>
          <w:p w14:paraId="44C28501" w14:textId="10961FB9" w:rsidR="00555C01" w:rsidRPr="004612C3" w:rsidRDefault="00555C01" w:rsidP="00F37162">
            <w:pPr>
              <w:rPr>
                <w:lang w:val="en-GB" w:eastAsia="ja-JP"/>
              </w:rPr>
            </w:pPr>
            <w:r w:rsidRPr="004612C3">
              <w:rPr>
                <w:lang w:val="en-GB" w:eastAsia="ja-JP"/>
              </w:rPr>
              <w:t>[</w:t>
            </w:r>
            <w:r w:rsidR="00A51285" w:rsidRPr="004612C3">
              <w:rPr>
                <w:lang w:val="en-GB" w:eastAsia="ja-JP"/>
              </w:rPr>
              <w:t>2</w:t>
            </w:r>
            <w:r w:rsidRPr="004612C3">
              <w:rPr>
                <w:lang w:val="en-GB" w:eastAsia="ja-JP"/>
              </w:rPr>
              <w:t>]</w:t>
            </w:r>
          </w:p>
        </w:tc>
        <w:tc>
          <w:tcPr>
            <w:tcW w:w="7649" w:type="dxa"/>
          </w:tcPr>
          <w:p w14:paraId="69866D53" w14:textId="3C84E66A" w:rsidR="008033C3" w:rsidRPr="004612C3" w:rsidRDefault="008033C3" w:rsidP="008033C3">
            <w:pPr>
              <w:pStyle w:val="BodyText"/>
              <w:spacing w:line="260" w:lineRule="exact"/>
              <w:rPr>
                <w:rFonts w:eastAsiaTheme="minorEastAsia"/>
              </w:rPr>
            </w:pPr>
            <w:r w:rsidRPr="004612C3">
              <w:t>Proposal 3</w:t>
            </w:r>
            <w:r w:rsidR="00555C01" w:rsidRPr="004612C3">
              <w:t xml:space="preserve"> </w:t>
            </w:r>
          </w:p>
          <w:p w14:paraId="651CF892" w14:textId="77777777" w:rsidR="008033C3" w:rsidRPr="004612C3" w:rsidRDefault="008033C3" w:rsidP="008033C3">
            <w:pPr>
              <w:pStyle w:val="BodyText"/>
              <w:numPr>
                <w:ilvl w:val="0"/>
                <w:numId w:val="31"/>
              </w:numPr>
              <w:spacing w:line="260" w:lineRule="exact"/>
              <w:rPr>
                <w:rFonts w:eastAsiaTheme="minorEastAsia"/>
              </w:rPr>
            </w:pPr>
            <w:r w:rsidRPr="004612C3">
              <w:rPr>
                <w:rFonts w:eastAsiaTheme="minorEastAsia"/>
              </w:rPr>
              <w:t>For SRS for positioning frequency hopping within one SRS resource, support to reuse the framework of MIMO SRS frequency hopping as a starting point.</w:t>
            </w:r>
          </w:p>
          <w:p w14:paraId="2378D6B4" w14:textId="136C318C" w:rsidR="008033C3" w:rsidRPr="004612C3" w:rsidRDefault="008033C3" w:rsidP="008033C3">
            <w:pPr>
              <w:pStyle w:val="BodyText"/>
              <w:spacing w:line="260" w:lineRule="exact"/>
              <w:rPr>
                <w:rFonts w:eastAsiaTheme="minorEastAsia"/>
              </w:rPr>
            </w:pPr>
            <w:r w:rsidRPr="004612C3">
              <w:rPr>
                <w:rFonts w:eastAsiaTheme="minorEastAsia"/>
              </w:rPr>
              <w:t>Proposal 4</w:t>
            </w:r>
          </w:p>
          <w:p w14:paraId="6DD16CD0" w14:textId="77777777" w:rsidR="008033C3" w:rsidRPr="004612C3" w:rsidRDefault="008033C3" w:rsidP="008033C3">
            <w:pPr>
              <w:pStyle w:val="BodyText"/>
              <w:numPr>
                <w:ilvl w:val="0"/>
                <w:numId w:val="31"/>
              </w:numPr>
              <w:spacing w:line="260" w:lineRule="exact"/>
              <w:rPr>
                <w:rFonts w:eastAsiaTheme="minorEastAsia"/>
              </w:rPr>
            </w:pPr>
            <w:r w:rsidRPr="004612C3">
              <w:rPr>
                <w:rFonts w:eastAsiaTheme="minorEastAsia"/>
              </w:rPr>
              <w:t>For frequency domain design of SRS for positioning frequency hopping, support the following.</w:t>
            </w:r>
          </w:p>
          <w:p w14:paraId="164854F6" w14:textId="77777777" w:rsidR="008033C3" w:rsidRPr="004612C3" w:rsidRDefault="008033C3" w:rsidP="008033C3">
            <w:pPr>
              <w:pStyle w:val="BodyText"/>
              <w:numPr>
                <w:ilvl w:val="0"/>
                <w:numId w:val="65"/>
              </w:numPr>
              <w:spacing w:line="260" w:lineRule="exact"/>
              <w:rPr>
                <w:rFonts w:eastAsiaTheme="minorEastAsia"/>
              </w:rPr>
            </w:pPr>
            <w:r w:rsidRPr="004612C3">
              <w:rPr>
                <w:rFonts w:eastAsiaTheme="minorEastAsia"/>
              </w:rPr>
              <w:lastRenderedPageBreak/>
              <w:t xml:space="preserve">Reuse following parameters and mechanism for MIMO SRS frequency </w:t>
            </w:r>
            <w:proofErr w:type="gramStart"/>
            <w:r w:rsidRPr="004612C3">
              <w:rPr>
                <w:rFonts w:eastAsiaTheme="minorEastAsia"/>
              </w:rPr>
              <w:t>hopping</w:t>
            </w:r>
            <w:proofErr w:type="gramEnd"/>
          </w:p>
          <w:p w14:paraId="6FF01C55" w14:textId="2B354D9B" w:rsidR="008033C3" w:rsidRPr="004612C3" w:rsidRDefault="008033C3" w:rsidP="008033C3">
            <w:pPr>
              <w:pStyle w:val="BodyText"/>
              <w:numPr>
                <w:ilvl w:val="0"/>
                <w:numId w:val="66"/>
              </w:numPr>
              <w:spacing w:line="260" w:lineRule="exact"/>
              <w:rPr>
                <w:rFonts w:eastAsiaTheme="minorEastAsia"/>
              </w:rPr>
            </w:pPr>
            <w:proofErr w:type="spellStart"/>
            <w:r w:rsidRPr="004612C3">
              <w:t>freqDomainShift</w:t>
            </w:r>
            <w:proofErr w:type="spellEnd"/>
            <w:r w:rsidRPr="004612C3">
              <w:t>:</w:t>
            </w:r>
            <w:r w:rsidRPr="004612C3">
              <w:rPr>
                <w:rFonts w:eastAsiaTheme="minorEastAsia"/>
                <w:lang w:val="en-GB"/>
              </w:rPr>
              <w:t xml:space="preserve"> </w:t>
            </w:r>
            <m:oMath>
              <m:sSub>
                <m:sSubPr>
                  <m:ctrlPr>
                    <w:rPr>
                      <w:rFonts w:ascii="Cambria Math" w:eastAsia="DengXian" w:hAnsi="Cambria Math"/>
                      <w:lang w:val="en-GB"/>
                    </w:rPr>
                  </m:ctrlPr>
                </m:sSubPr>
                <m:e>
                  <m:r>
                    <m:rPr>
                      <m:sty m:val="p"/>
                    </m:rPr>
                    <w:rPr>
                      <w:rFonts w:ascii="Cambria Math" w:eastAsia="DengXian" w:hAnsi="Cambria Math"/>
                      <w:lang w:val="en-GB"/>
                    </w:rPr>
                    <m:t>n</m:t>
                  </m:r>
                </m:e>
                <m:sub>
                  <m:r>
                    <m:rPr>
                      <m:sty m:val="p"/>
                    </m:rPr>
                    <w:rPr>
                      <w:rFonts w:ascii="Cambria Math" w:eastAsia="DengXian" w:hAnsi="Cambria Math"/>
                      <w:lang w:val="en-GB"/>
                    </w:rPr>
                    <m:t>shift</m:t>
                  </m:r>
                </m:sub>
              </m:sSub>
            </m:oMath>
          </w:p>
          <w:p w14:paraId="697BE735" w14:textId="16B01A33" w:rsidR="008033C3" w:rsidRPr="004612C3" w:rsidRDefault="008033C3" w:rsidP="008033C3">
            <w:pPr>
              <w:pStyle w:val="BodyText"/>
              <w:numPr>
                <w:ilvl w:val="0"/>
                <w:numId w:val="66"/>
              </w:numPr>
              <w:spacing w:line="260" w:lineRule="exact"/>
              <w:rPr>
                <w:rFonts w:eastAsiaTheme="minorEastAsia"/>
              </w:rPr>
            </w:pPr>
            <w:proofErr w:type="spellStart"/>
            <w:r w:rsidRPr="004612C3">
              <w:rPr>
                <w:rFonts w:eastAsia="DengXian"/>
                <w:lang w:val="en-GB"/>
              </w:rPr>
              <w:t>freqHopping</w:t>
            </w:r>
            <w:proofErr w:type="spellEnd"/>
            <w:r w:rsidRPr="004612C3">
              <w:rPr>
                <w:color w:val="000000"/>
              </w:rPr>
              <w:t>:</w:t>
            </w:r>
            <m:oMath>
              <m:sSub>
                <m:sSubPr>
                  <m:ctrlPr>
                    <w:rPr>
                      <w:rFonts w:ascii="Cambria Math" w:hAnsi="Cambria Math"/>
                      <w:color w:val="000000"/>
                    </w:rPr>
                  </m:ctrlPr>
                </m:sSubPr>
                <m:e>
                  <m:r>
                    <m:rPr>
                      <m:sty m:val="p"/>
                    </m:rPr>
                    <w:rPr>
                      <w:rFonts w:ascii="Cambria Math" w:hAnsi="Cambria Math"/>
                      <w:color w:val="000000"/>
                    </w:rPr>
                    <m:t>C</m:t>
                  </m:r>
                </m:e>
                <m:sub>
                  <m:r>
                    <m:rPr>
                      <m:sty m:val="p"/>
                    </m:rPr>
                    <w:rPr>
                      <w:rFonts w:ascii="Cambria Math" w:hAnsi="Cambria Math"/>
                      <w:color w:val="000000"/>
                    </w:rPr>
                    <m:t>SRS</m:t>
                  </m:r>
                </m:sub>
              </m:sSub>
            </m:oMath>
            <w:r w:rsidRPr="004612C3">
              <w:rPr>
                <w:color w:val="000000"/>
              </w:rPr>
              <w:t>,</w:t>
            </w:r>
            <w:r w:rsidRPr="004612C3">
              <w:rPr>
                <w:rFonts w:eastAsiaTheme="minorEastAsia"/>
                <w:lang w:val="en-GB"/>
              </w:rPr>
              <w:t xml:space="preserve"> </w:t>
            </w:r>
            <m:oMath>
              <m:sSub>
                <m:sSubPr>
                  <m:ctrlPr>
                    <w:rPr>
                      <w:rFonts w:ascii="Cambria Math" w:eastAsia="DengXian" w:hAnsi="Cambria Math"/>
                      <w:lang w:val="en-GB" w:eastAsia="ja-JP"/>
                    </w:rPr>
                  </m:ctrlPr>
                </m:sSubPr>
                <m:e>
                  <m:r>
                    <m:rPr>
                      <m:sty m:val="p"/>
                    </m:rPr>
                    <w:rPr>
                      <w:rFonts w:ascii="Cambria Math" w:eastAsia="DengXian" w:hAnsi="Cambria Math"/>
                      <w:lang w:val="en-GB" w:eastAsia="ja-JP"/>
                    </w:rPr>
                    <m:t>B</m:t>
                  </m:r>
                </m:e>
                <m:sub>
                  <m:r>
                    <m:rPr>
                      <m:nor/>
                    </m:rPr>
                    <w:rPr>
                      <w:rFonts w:eastAsia="DengXian"/>
                      <w:lang w:val="en-GB" w:eastAsia="ja-JP"/>
                    </w:rPr>
                    <m:t>SRS</m:t>
                  </m:r>
                </m:sub>
              </m:sSub>
              <m:r>
                <m:rPr>
                  <m:sty m:val="p"/>
                </m:rPr>
                <w:rPr>
                  <w:rFonts w:ascii="Cambria Math" w:eastAsia="DengXian" w:hAnsi="Cambria Math"/>
                  <w:lang w:val="en-GB" w:eastAsia="ja-JP"/>
                </w:rPr>
                <m:t xml:space="preserve"> </m:t>
              </m:r>
            </m:oMath>
            <w:r w:rsidRPr="004612C3">
              <w:rPr>
                <w:color w:val="000000"/>
              </w:rPr>
              <w:t xml:space="preserve">and </w:t>
            </w:r>
            <m:oMath>
              <m:sSub>
                <m:sSubPr>
                  <m:ctrlPr>
                    <w:rPr>
                      <w:rFonts w:ascii="Cambria Math" w:hAnsi="Cambria Math"/>
                      <w:color w:val="000000"/>
                    </w:rPr>
                  </m:ctrlPr>
                </m:sSubPr>
                <m:e>
                  <m:r>
                    <m:rPr>
                      <m:sty m:val="p"/>
                    </m:rPr>
                    <w:rPr>
                      <w:rFonts w:ascii="Cambria Math" w:hAnsi="Cambria Math"/>
                      <w:color w:val="000000"/>
                    </w:rPr>
                    <m:t>b</m:t>
                  </m:r>
                </m:e>
                <m:sub>
                  <m:r>
                    <m:rPr>
                      <m:sty m:val="p"/>
                    </m:rPr>
                    <w:rPr>
                      <w:rFonts w:ascii="Cambria Math" w:hAnsi="Cambria Math"/>
                      <w:color w:val="000000"/>
                    </w:rPr>
                    <m:t>hop</m:t>
                  </m:r>
                </m:sub>
              </m:sSub>
            </m:oMath>
          </w:p>
          <w:p w14:paraId="5161BFAF" w14:textId="322AC0B0" w:rsidR="008033C3" w:rsidRPr="004612C3" w:rsidRDefault="008033C3" w:rsidP="008033C3">
            <w:pPr>
              <w:pStyle w:val="BodyText"/>
              <w:numPr>
                <w:ilvl w:val="0"/>
                <w:numId w:val="66"/>
              </w:numPr>
              <w:spacing w:line="260" w:lineRule="exact"/>
              <w:rPr>
                <w:rFonts w:eastAsiaTheme="minorEastAsia"/>
              </w:rPr>
            </w:pPr>
            <w:proofErr w:type="spellStart"/>
            <w:r w:rsidRPr="004612C3">
              <w:rPr>
                <w:rFonts w:eastAsia="DengXian"/>
              </w:rPr>
              <w:t>freqDomainPosition</w:t>
            </w:r>
            <w:proofErr w:type="spellEnd"/>
            <w:r w:rsidRPr="004612C3">
              <w:rPr>
                <w:rFonts w:eastAsia="DengXian"/>
              </w:rPr>
              <w:t xml:space="preserve">: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RRC</m:t>
                  </m:r>
                </m:sub>
              </m:sSub>
            </m:oMath>
          </w:p>
          <w:p w14:paraId="2E0377D7" w14:textId="59B2BCC9" w:rsidR="008033C3" w:rsidRPr="004612C3" w:rsidRDefault="008033C3" w:rsidP="008033C3">
            <w:pPr>
              <w:pStyle w:val="BodyText"/>
              <w:numPr>
                <w:ilvl w:val="0"/>
                <w:numId w:val="66"/>
              </w:numPr>
              <w:spacing w:line="260" w:lineRule="exact"/>
              <w:rPr>
                <w:rFonts w:eastAsiaTheme="minorEastAsia"/>
              </w:rPr>
            </w:pPr>
            <w:r w:rsidRPr="004612C3">
              <w:rPr>
                <w:color w:val="000000"/>
              </w:rPr>
              <w:t>Frequency hopping enable mechanism: ‘</w:t>
            </w:r>
            <m:oMath>
              <m:sSub>
                <m:sSubPr>
                  <m:ctrlPr>
                    <w:rPr>
                      <w:rFonts w:ascii="Cambria Math" w:eastAsia="DengXian" w:hAnsi="Cambria Math"/>
                      <w:lang w:val="en-GB" w:eastAsia="ja-JP"/>
                    </w:rPr>
                  </m:ctrlPr>
                </m:sSubPr>
                <m:e>
                  <m:r>
                    <m:rPr>
                      <m:sty m:val="p"/>
                    </m:rPr>
                    <w:rPr>
                      <w:rFonts w:ascii="Cambria Math" w:eastAsia="DengXian" w:hAnsi="Cambria Math"/>
                      <w:lang w:val="en-GB" w:eastAsia="ja-JP"/>
                    </w:rPr>
                    <m:t>b</m:t>
                  </m:r>
                </m:e>
                <m:sub>
                  <m:r>
                    <m:rPr>
                      <m:nor/>
                    </m:rPr>
                    <w:rPr>
                      <w:rFonts w:eastAsia="DengXian"/>
                      <w:lang w:val="en-GB" w:eastAsia="ja-JP"/>
                    </w:rPr>
                    <m:t>hop</m:t>
                  </m:r>
                </m:sub>
              </m:sSub>
              <m:r>
                <m:rPr>
                  <m:sty m:val="p"/>
                </m:rPr>
                <w:rPr>
                  <w:rFonts w:ascii="Cambria Math" w:eastAsia="DengXian" w:hAnsi="Cambria Math"/>
                  <w:lang w:val="en-GB" w:eastAsia="ja-JP"/>
                </w:rPr>
                <m:t>&lt;</m:t>
              </m:r>
              <m:sSub>
                <m:sSubPr>
                  <m:ctrlPr>
                    <w:rPr>
                      <w:rFonts w:ascii="Cambria Math" w:eastAsia="DengXian" w:hAnsi="Cambria Math"/>
                      <w:lang w:val="en-GB" w:eastAsia="ja-JP"/>
                    </w:rPr>
                  </m:ctrlPr>
                </m:sSubPr>
                <m:e>
                  <m:r>
                    <m:rPr>
                      <m:sty m:val="p"/>
                    </m:rPr>
                    <w:rPr>
                      <w:rFonts w:ascii="Cambria Math" w:eastAsia="DengXian" w:hAnsi="Cambria Math"/>
                      <w:lang w:val="en-GB" w:eastAsia="ja-JP"/>
                    </w:rPr>
                    <m:t>B</m:t>
                  </m:r>
                </m:e>
                <m:sub>
                  <m:r>
                    <m:rPr>
                      <m:nor/>
                    </m:rPr>
                    <w:rPr>
                      <w:rFonts w:eastAsia="DengXian"/>
                      <w:lang w:val="en-GB" w:eastAsia="ja-JP"/>
                    </w:rPr>
                    <m:t>SRS</m:t>
                  </m:r>
                </m:sub>
              </m:sSub>
            </m:oMath>
            <w:r w:rsidRPr="004612C3">
              <w:rPr>
                <w:color w:val="000000"/>
              </w:rPr>
              <w:t xml:space="preserve">’, e.g., </w:t>
            </w:r>
            <m:oMath>
              <m:sSub>
                <m:sSubPr>
                  <m:ctrlPr>
                    <w:rPr>
                      <w:rFonts w:ascii="Cambria Math" w:eastAsia="DengXian" w:hAnsi="Cambria Math"/>
                      <w:lang w:val="en-GB" w:eastAsia="ja-JP"/>
                    </w:rPr>
                  </m:ctrlPr>
                </m:sSubPr>
                <m:e>
                  <m:r>
                    <m:rPr>
                      <m:sty m:val="p"/>
                    </m:rPr>
                    <w:rPr>
                      <w:rFonts w:ascii="Cambria Math" w:eastAsia="DengXian" w:hAnsi="Cambria Math"/>
                      <w:lang w:val="en-GB" w:eastAsia="ja-JP"/>
                    </w:rPr>
                    <m:t>b</m:t>
                  </m:r>
                </m:e>
                <m:sub>
                  <m:r>
                    <m:rPr>
                      <m:nor/>
                    </m:rPr>
                    <w:rPr>
                      <w:rFonts w:eastAsia="DengXian"/>
                      <w:lang w:val="en-GB" w:eastAsia="ja-JP"/>
                    </w:rPr>
                    <m:t>hop</m:t>
                  </m:r>
                </m:sub>
              </m:sSub>
              <m:r>
                <m:rPr>
                  <m:sty m:val="p"/>
                </m:rPr>
                <w:rPr>
                  <w:rFonts w:ascii="Cambria Math" w:eastAsia="DengXian" w:hAnsi="Cambria Math"/>
                  <w:lang w:val="en-GB" w:eastAsia="ja-JP"/>
                </w:rPr>
                <m:t xml:space="preserve">=0, </m:t>
              </m:r>
              <m:sSub>
                <m:sSubPr>
                  <m:ctrlPr>
                    <w:rPr>
                      <w:rFonts w:ascii="Cambria Math" w:eastAsia="DengXian" w:hAnsi="Cambria Math"/>
                      <w:lang w:val="en-GB" w:eastAsia="ja-JP"/>
                    </w:rPr>
                  </m:ctrlPr>
                </m:sSubPr>
                <m:e>
                  <m:r>
                    <m:rPr>
                      <m:sty m:val="p"/>
                    </m:rPr>
                    <w:rPr>
                      <w:rFonts w:ascii="Cambria Math" w:eastAsia="DengXian" w:hAnsi="Cambria Math"/>
                      <w:lang w:val="en-GB" w:eastAsia="ja-JP"/>
                    </w:rPr>
                    <m:t>B</m:t>
                  </m:r>
                </m:e>
                <m:sub>
                  <m:r>
                    <m:rPr>
                      <m:nor/>
                    </m:rPr>
                    <w:rPr>
                      <w:rFonts w:eastAsia="DengXian"/>
                      <w:lang w:val="en-GB" w:eastAsia="ja-JP"/>
                    </w:rPr>
                    <m:t>SRS</m:t>
                  </m:r>
                </m:sub>
              </m:sSub>
              <m:r>
                <m:rPr>
                  <m:sty m:val="p"/>
                </m:rPr>
                <w:rPr>
                  <w:rFonts w:ascii="Cambria Math" w:eastAsia="DengXian" w:hAnsi="Cambria Math"/>
                  <w:lang w:val="en-GB" w:eastAsia="ja-JP"/>
                </w:rPr>
                <m:t>=1</m:t>
              </m:r>
            </m:oMath>
          </w:p>
          <w:p w14:paraId="56192FB9" w14:textId="77777777" w:rsidR="008033C3" w:rsidRPr="004612C3" w:rsidRDefault="008033C3" w:rsidP="008033C3">
            <w:pPr>
              <w:pStyle w:val="BodyText"/>
              <w:numPr>
                <w:ilvl w:val="0"/>
                <w:numId w:val="65"/>
              </w:numPr>
              <w:spacing w:line="260" w:lineRule="exact"/>
              <w:rPr>
                <w:rFonts w:eastAsiaTheme="minorEastAsia"/>
              </w:rPr>
            </w:pPr>
            <w:r w:rsidRPr="004612C3">
              <w:rPr>
                <w:rFonts w:eastAsiaTheme="minorEastAsia"/>
              </w:rPr>
              <w:t xml:space="preserve">Introduce ‘virtual UL BWP’ for hopping, similar to ‘SRS only BWP’ in RRC_INACTIVE </w:t>
            </w:r>
            <w:proofErr w:type="gramStart"/>
            <w:r w:rsidRPr="004612C3">
              <w:rPr>
                <w:rFonts w:eastAsiaTheme="minorEastAsia"/>
              </w:rPr>
              <w:t>state</w:t>
            </w:r>
            <w:proofErr w:type="gramEnd"/>
          </w:p>
          <w:p w14:paraId="1F48A406" w14:textId="77777777" w:rsidR="008033C3" w:rsidRPr="004612C3" w:rsidRDefault="008033C3" w:rsidP="008033C3">
            <w:pPr>
              <w:pStyle w:val="BodyText"/>
              <w:numPr>
                <w:ilvl w:val="0"/>
                <w:numId w:val="65"/>
              </w:numPr>
              <w:spacing w:line="260" w:lineRule="exact"/>
              <w:rPr>
                <w:rFonts w:eastAsiaTheme="minorEastAsia"/>
              </w:rPr>
            </w:pPr>
            <w:r w:rsidRPr="004612C3">
              <w:rPr>
                <w:rFonts w:eastAsiaTheme="minorEastAsia"/>
              </w:rPr>
              <w:t>Slightly update rows of Table ‘SRS bandwidth configuration’ in TS38.211, considering</w:t>
            </w:r>
            <w:r w:rsidRPr="004612C3">
              <w:rPr>
                <w:rFonts w:eastAsiaTheme="minorEastAsia"/>
                <w:lang w:val="en-GB"/>
              </w:rPr>
              <w:t xml:space="preserve"> number of hops, hop bandwidth, frequency hopping total bandwidth, overlapping bandwidth, e.g., </w:t>
            </w:r>
          </w:p>
          <w:p w14:paraId="40C94F86" w14:textId="77777777" w:rsidR="008033C3" w:rsidRPr="004612C3" w:rsidRDefault="008033C3" w:rsidP="008033C3">
            <w:pPr>
              <w:keepNext/>
              <w:keepLines/>
              <w:spacing w:before="60" w:after="180"/>
              <w:jc w:val="center"/>
              <w:rPr>
                <w:rFonts w:eastAsia="MS Mincho"/>
                <w:lang w:val="en-GB" w:eastAsia="ja-JP"/>
              </w:rPr>
            </w:pPr>
            <w:r w:rsidRPr="004612C3">
              <w:rPr>
                <w:rFonts w:eastAsia="DengXian"/>
                <w:lang w:val="en-GB" w:eastAsia="ja-JP"/>
              </w:rPr>
              <w:t>Table 6.4.1.4.3-1: SRS bandwidth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901"/>
              <w:gridCol w:w="753"/>
              <w:gridCol w:w="901"/>
              <w:gridCol w:w="753"/>
              <w:gridCol w:w="901"/>
              <w:gridCol w:w="753"/>
              <w:gridCol w:w="901"/>
              <w:gridCol w:w="753"/>
            </w:tblGrid>
            <w:tr w:rsidR="008033C3" w:rsidRPr="004612C3" w14:paraId="5D7C439D" w14:textId="77777777" w:rsidTr="00F37162">
              <w:trPr>
                <w:tblHeader/>
                <w:jc w:val="center"/>
              </w:trPr>
              <w:tc>
                <w:tcPr>
                  <w:tcW w:w="1005" w:type="dxa"/>
                  <w:tcBorders>
                    <w:bottom w:val="nil"/>
                  </w:tcBorders>
                  <w:shd w:val="clear" w:color="auto" w:fill="auto"/>
                </w:tcPr>
                <w:p w14:paraId="05FC9D40" w14:textId="77777777" w:rsidR="008033C3" w:rsidRPr="004612C3" w:rsidRDefault="00251CD0" w:rsidP="008033C3">
                  <w:pPr>
                    <w:pStyle w:val="TAH"/>
                    <w:rPr>
                      <w:rFonts w:eastAsia="Batang"/>
                      <w:b w:val="0"/>
                      <w:sz w:val="24"/>
                    </w:rPr>
                  </w:pPr>
                  <w:r w:rsidRPr="00251CD0">
                    <w:rPr>
                      <w:rFonts w:eastAsia="Batang"/>
                      <w:b w:val="0"/>
                      <w:noProof/>
                      <w:sz w:val="24"/>
                    </w:rPr>
                    <w:object w:dxaOrig="460" w:dyaOrig="300" w14:anchorId="3F597C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19.65pt;height:14.4pt;mso-width-percent:0;mso-height-percent:0;mso-width-percent:0;mso-height-percent:0" o:ole="">
                        <v:imagedata r:id="rId13" o:title=""/>
                      </v:shape>
                      <o:OLEObject Type="Embed" ProgID="Equation.3" ShapeID="_x0000_i1037" DrawAspect="Content" ObjectID="_1746033763" r:id="rId14"/>
                    </w:object>
                  </w:r>
                </w:p>
              </w:tc>
              <w:tc>
                <w:tcPr>
                  <w:tcW w:w="2013" w:type="dxa"/>
                  <w:gridSpan w:val="2"/>
                  <w:tcBorders>
                    <w:bottom w:val="nil"/>
                  </w:tcBorders>
                  <w:shd w:val="clear" w:color="auto" w:fill="auto"/>
                </w:tcPr>
                <w:p w14:paraId="4729645C" w14:textId="77777777" w:rsidR="008033C3" w:rsidRPr="004612C3" w:rsidRDefault="00251CD0" w:rsidP="008033C3">
                  <w:pPr>
                    <w:pStyle w:val="TAH"/>
                    <w:rPr>
                      <w:rFonts w:eastAsia="Batang"/>
                      <w:b w:val="0"/>
                      <w:sz w:val="24"/>
                    </w:rPr>
                  </w:pPr>
                  <w:r w:rsidRPr="00251CD0">
                    <w:rPr>
                      <w:rFonts w:eastAsia="Batang"/>
                      <w:b w:val="0"/>
                      <w:noProof/>
                      <w:sz w:val="24"/>
                    </w:rPr>
                    <w:object w:dxaOrig="780" w:dyaOrig="300" w14:anchorId="4032B730">
                      <v:shape id="_x0000_i1036" type="#_x0000_t75" alt="" style="width:34.05pt;height:14.4pt;mso-width-percent:0;mso-height-percent:0;mso-width-percent:0;mso-height-percent:0" o:ole="">
                        <v:imagedata r:id="rId15" o:title=""/>
                      </v:shape>
                      <o:OLEObject Type="Embed" ProgID="Equation.3" ShapeID="_x0000_i1036" DrawAspect="Content" ObjectID="_1746033764" r:id="rId16"/>
                    </w:object>
                  </w:r>
                </w:p>
              </w:tc>
              <w:tc>
                <w:tcPr>
                  <w:tcW w:w="2014" w:type="dxa"/>
                  <w:gridSpan w:val="2"/>
                  <w:tcBorders>
                    <w:bottom w:val="nil"/>
                  </w:tcBorders>
                  <w:shd w:val="clear" w:color="auto" w:fill="auto"/>
                </w:tcPr>
                <w:p w14:paraId="19FBFB89" w14:textId="77777777" w:rsidR="008033C3" w:rsidRPr="004612C3" w:rsidRDefault="00251CD0" w:rsidP="008033C3">
                  <w:pPr>
                    <w:pStyle w:val="TAH"/>
                    <w:rPr>
                      <w:rFonts w:eastAsia="Batang"/>
                      <w:b w:val="0"/>
                      <w:sz w:val="24"/>
                    </w:rPr>
                  </w:pPr>
                  <w:r w:rsidRPr="00251CD0">
                    <w:rPr>
                      <w:rFonts w:eastAsia="Batang"/>
                      <w:b w:val="0"/>
                      <w:noProof/>
                      <w:sz w:val="24"/>
                    </w:rPr>
                    <w:object w:dxaOrig="740" w:dyaOrig="300" w14:anchorId="4CA086F5">
                      <v:shape id="_x0000_i1035" type="#_x0000_t75" alt="" style="width:34.05pt;height:14.4pt;mso-width-percent:0;mso-height-percent:0;mso-width-percent:0;mso-height-percent:0" o:ole="">
                        <v:imagedata r:id="rId17" o:title=""/>
                      </v:shape>
                      <o:OLEObject Type="Embed" ProgID="Equation.3" ShapeID="_x0000_i1035" DrawAspect="Content" ObjectID="_1746033765" r:id="rId18"/>
                    </w:object>
                  </w:r>
                </w:p>
              </w:tc>
              <w:tc>
                <w:tcPr>
                  <w:tcW w:w="2014" w:type="dxa"/>
                  <w:gridSpan w:val="2"/>
                  <w:tcBorders>
                    <w:bottom w:val="nil"/>
                  </w:tcBorders>
                  <w:shd w:val="clear" w:color="auto" w:fill="auto"/>
                </w:tcPr>
                <w:p w14:paraId="72ED6FA3" w14:textId="77777777" w:rsidR="008033C3" w:rsidRPr="004612C3" w:rsidRDefault="00251CD0" w:rsidP="008033C3">
                  <w:pPr>
                    <w:pStyle w:val="TAH"/>
                    <w:rPr>
                      <w:rFonts w:eastAsia="Batang"/>
                      <w:b w:val="0"/>
                      <w:sz w:val="24"/>
                    </w:rPr>
                  </w:pPr>
                  <w:r w:rsidRPr="00251CD0">
                    <w:rPr>
                      <w:rFonts w:eastAsia="Batang"/>
                      <w:b w:val="0"/>
                      <w:noProof/>
                      <w:sz w:val="24"/>
                    </w:rPr>
                    <w:object w:dxaOrig="780" w:dyaOrig="300" w14:anchorId="7DE4BD61">
                      <v:shape id="_x0000_i1034" type="#_x0000_t75" alt="" style="width:34.05pt;height:14.4pt;mso-width-percent:0;mso-height-percent:0;mso-width-percent:0;mso-height-percent:0" o:ole="">
                        <v:imagedata r:id="rId19" o:title=""/>
                      </v:shape>
                      <o:OLEObject Type="Embed" ProgID="Equation.3" ShapeID="_x0000_i1034" DrawAspect="Content" ObjectID="_1746033766" r:id="rId20"/>
                    </w:object>
                  </w:r>
                </w:p>
              </w:tc>
              <w:tc>
                <w:tcPr>
                  <w:tcW w:w="2014" w:type="dxa"/>
                  <w:gridSpan w:val="2"/>
                  <w:tcBorders>
                    <w:bottom w:val="nil"/>
                  </w:tcBorders>
                  <w:shd w:val="clear" w:color="auto" w:fill="auto"/>
                </w:tcPr>
                <w:p w14:paraId="19E0BB40" w14:textId="77777777" w:rsidR="008033C3" w:rsidRPr="004612C3" w:rsidRDefault="00251CD0" w:rsidP="008033C3">
                  <w:pPr>
                    <w:pStyle w:val="TAH"/>
                    <w:rPr>
                      <w:rFonts w:eastAsia="Batang"/>
                      <w:b w:val="0"/>
                      <w:sz w:val="24"/>
                    </w:rPr>
                  </w:pPr>
                  <w:r w:rsidRPr="00251CD0">
                    <w:rPr>
                      <w:rFonts w:eastAsia="Batang"/>
                      <w:b w:val="0"/>
                      <w:noProof/>
                      <w:sz w:val="24"/>
                    </w:rPr>
                    <w:object w:dxaOrig="760" w:dyaOrig="300" w14:anchorId="459BAA8A">
                      <v:shape id="_x0000_i1033" type="#_x0000_t75" alt="" style="width:34.05pt;height:14.4pt;mso-width-percent:0;mso-height-percent:0;mso-width-percent:0;mso-height-percent:0" o:ole="">
                        <v:imagedata r:id="rId21" o:title=""/>
                      </v:shape>
                      <o:OLEObject Type="Embed" ProgID="Equation.3" ShapeID="_x0000_i1033" DrawAspect="Content" ObjectID="_1746033767" r:id="rId22"/>
                    </w:object>
                  </w:r>
                </w:p>
              </w:tc>
            </w:tr>
            <w:tr w:rsidR="008033C3" w:rsidRPr="004612C3" w14:paraId="0D830235" w14:textId="77777777" w:rsidTr="00F37162">
              <w:trPr>
                <w:tblHeader/>
                <w:jc w:val="center"/>
              </w:trPr>
              <w:tc>
                <w:tcPr>
                  <w:tcW w:w="1005" w:type="dxa"/>
                  <w:tcBorders>
                    <w:top w:val="nil"/>
                  </w:tcBorders>
                  <w:shd w:val="clear" w:color="auto" w:fill="auto"/>
                </w:tcPr>
                <w:p w14:paraId="033AD52D" w14:textId="77777777" w:rsidR="008033C3" w:rsidRPr="004612C3" w:rsidRDefault="008033C3" w:rsidP="008033C3">
                  <w:pPr>
                    <w:pStyle w:val="TAH"/>
                    <w:rPr>
                      <w:rFonts w:eastAsia="Batang"/>
                      <w:b w:val="0"/>
                      <w:sz w:val="24"/>
                    </w:rPr>
                  </w:pPr>
                </w:p>
              </w:tc>
              <w:tc>
                <w:tcPr>
                  <w:tcW w:w="1006" w:type="dxa"/>
                  <w:tcBorders>
                    <w:top w:val="nil"/>
                  </w:tcBorders>
                  <w:shd w:val="clear" w:color="auto" w:fill="auto"/>
                </w:tcPr>
                <w:p w14:paraId="0310CB7C" w14:textId="77777777" w:rsidR="008033C3" w:rsidRPr="004612C3" w:rsidRDefault="00251CD0" w:rsidP="008033C3">
                  <w:pPr>
                    <w:pStyle w:val="TAH"/>
                    <w:rPr>
                      <w:rFonts w:eastAsia="Batang"/>
                      <w:b w:val="0"/>
                      <w:sz w:val="24"/>
                    </w:rPr>
                  </w:pPr>
                  <w:r w:rsidRPr="00251CD0">
                    <w:rPr>
                      <w:rFonts w:eastAsia="Batang"/>
                      <w:b w:val="0"/>
                      <w:noProof/>
                      <w:sz w:val="24"/>
                    </w:rPr>
                    <w:object w:dxaOrig="580" w:dyaOrig="320" w14:anchorId="59E28A1A">
                      <v:shape id="_x0000_i1032" type="#_x0000_t75" alt="" style="width:28.8pt;height:15.7pt;mso-width-percent:0;mso-height-percent:0;mso-width-percent:0;mso-height-percent:0" o:ole="">
                        <v:imagedata r:id="rId23" o:title=""/>
                      </v:shape>
                      <o:OLEObject Type="Embed" ProgID="Equation.3" ShapeID="_x0000_i1032" DrawAspect="Content" ObjectID="_1746033768" r:id="rId24"/>
                    </w:object>
                  </w:r>
                </w:p>
              </w:tc>
              <w:tc>
                <w:tcPr>
                  <w:tcW w:w="1007" w:type="dxa"/>
                  <w:tcBorders>
                    <w:top w:val="nil"/>
                  </w:tcBorders>
                  <w:shd w:val="clear" w:color="auto" w:fill="auto"/>
                </w:tcPr>
                <w:p w14:paraId="365B0700" w14:textId="77777777" w:rsidR="008033C3" w:rsidRPr="004612C3" w:rsidRDefault="00251CD0" w:rsidP="008033C3">
                  <w:pPr>
                    <w:pStyle w:val="TAH"/>
                    <w:rPr>
                      <w:rFonts w:eastAsia="Batang"/>
                      <w:b w:val="0"/>
                      <w:sz w:val="24"/>
                    </w:rPr>
                  </w:pPr>
                  <w:r w:rsidRPr="00251CD0">
                    <w:rPr>
                      <w:rFonts w:eastAsia="Batang"/>
                      <w:b w:val="0"/>
                      <w:noProof/>
                      <w:sz w:val="24"/>
                    </w:rPr>
                    <w:object w:dxaOrig="300" w:dyaOrig="300" w14:anchorId="37EDE0AC">
                      <v:shape id="_x0000_i1031" type="#_x0000_t75" alt="" style="width:14.4pt;height:14.4pt;mso-width-percent:0;mso-height-percent:0;mso-width-percent:0;mso-height-percent:0" o:ole="">
                        <v:imagedata r:id="rId25" o:title=""/>
                      </v:shape>
                      <o:OLEObject Type="Embed" ProgID="Equation.3" ShapeID="_x0000_i1031" DrawAspect="Content" ObjectID="_1746033769" r:id="rId26"/>
                    </w:object>
                  </w:r>
                </w:p>
              </w:tc>
              <w:tc>
                <w:tcPr>
                  <w:tcW w:w="1007" w:type="dxa"/>
                  <w:tcBorders>
                    <w:top w:val="nil"/>
                  </w:tcBorders>
                  <w:shd w:val="clear" w:color="auto" w:fill="auto"/>
                </w:tcPr>
                <w:p w14:paraId="5D286941" w14:textId="77777777" w:rsidR="008033C3" w:rsidRPr="004612C3" w:rsidRDefault="00251CD0" w:rsidP="008033C3">
                  <w:pPr>
                    <w:pStyle w:val="TAH"/>
                    <w:rPr>
                      <w:rFonts w:eastAsia="Batang"/>
                      <w:b w:val="0"/>
                      <w:sz w:val="24"/>
                    </w:rPr>
                  </w:pPr>
                  <w:r w:rsidRPr="00251CD0">
                    <w:rPr>
                      <w:rFonts w:eastAsia="Batang"/>
                      <w:b w:val="0"/>
                      <w:noProof/>
                      <w:sz w:val="24"/>
                    </w:rPr>
                    <w:object w:dxaOrig="560" w:dyaOrig="320" w14:anchorId="59EF99E1">
                      <v:shape id="_x0000_i1030" type="#_x0000_t75" alt="" style="width:28.8pt;height:15.7pt;mso-width-percent:0;mso-height-percent:0;mso-width-percent:0;mso-height-percent:0" o:ole="">
                        <v:imagedata r:id="rId27" o:title=""/>
                      </v:shape>
                      <o:OLEObject Type="Embed" ProgID="Equation.3" ShapeID="_x0000_i1030" DrawAspect="Content" ObjectID="_1746033770" r:id="rId28"/>
                    </w:object>
                  </w:r>
                </w:p>
              </w:tc>
              <w:tc>
                <w:tcPr>
                  <w:tcW w:w="1007" w:type="dxa"/>
                  <w:tcBorders>
                    <w:top w:val="nil"/>
                  </w:tcBorders>
                  <w:shd w:val="clear" w:color="auto" w:fill="auto"/>
                </w:tcPr>
                <w:p w14:paraId="725AC823" w14:textId="77777777" w:rsidR="008033C3" w:rsidRPr="004612C3" w:rsidRDefault="00251CD0" w:rsidP="008033C3">
                  <w:pPr>
                    <w:pStyle w:val="TAH"/>
                    <w:rPr>
                      <w:rFonts w:eastAsia="Batang"/>
                      <w:b w:val="0"/>
                      <w:sz w:val="24"/>
                    </w:rPr>
                  </w:pPr>
                  <w:r w:rsidRPr="00251CD0">
                    <w:rPr>
                      <w:rFonts w:eastAsia="Batang"/>
                      <w:b w:val="0"/>
                      <w:noProof/>
                      <w:sz w:val="24"/>
                    </w:rPr>
                    <w:object w:dxaOrig="279" w:dyaOrig="300" w14:anchorId="0C79CF83">
                      <v:shape id="_x0000_i1029" type="#_x0000_t75" alt="" style="width:14.4pt;height:14.4pt;mso-width-percent:0;mso-height-percent:0;mso-width-percent:0;mso-height-percent:0" o:ole="">
                        <v:imagedata r:id="rId29" o:title=""/>
                      </v:shape>
                      <o:OLEObject Type="Embed" ProgID="Equation.3" ShapeID="_x0000_i1029" DrawAspect="Content" ObjectID="_1746033771" r:id="rId30"/>
                    </w:object>
                  </w:r>
                </w:p>
              </w:tc>
              <w:tc>
                <w:tcPr>
                  <w:tcW w:w="1007" w:type="dxa"/>
                  <w:tcBorders>
                    <w:top w:val="nil"/>
                  </w:tcBorders>
                  <w:shd w:val="clear" w:color="auto" w:fill="auto"/>
                </w:tcPr>
                <w:p w14:paraId="1FBCEBA4" w14:textId="77777777" w:rsidR="008033C3" w:rsidRPr="004612C3" w:rsidRDefault="00251CD0" w:rsidP="008033C3">
                  <w:pPr>
                    <w:pStyle w:val="TAH"/>
                    <w:rPr>
                      <w:rFonts w:eastAsia="Batang"/>
                      <w:b w:val="0"/>
                      <w:sz w:val="24"/>
                    </w:rPr>
                  </w:pPr>
                  <w:r w:rsidRPr="00251CD0">
                    <w:rPr>
                      <w:rFonts w:eastAsia="Batang"/>
                      <w:b w:val="0"/>
                      <w:noProof/>
                      <w:sz w:val="24"/>
                    </w:rPr>
                    <w:object w:dxaOrig="580" w:dyaOrig="320" w14:anchorId="6B33993F">
                      <v:shape id="_x0000_i1028" type="#_x0000_t75" alt="" style="width:28.8pt;height:15.7pt;mso-width-percent:0;mso-height-percent:0;mso-width-percent:0;mso-height-percent:0" o:ole="">
                        <v:imagedata r:id="rId31" o:title=""/>
                      </v:shape>
                      <o:OLEObject Type="Embed" ProgID="Equation.3" ShapeID="_x0000_i1028" DrawAspect="Content" ObjectID="_1746033772" r:id="rId32"/>
                    </w:object>
                  </w:r>
                </w:p>
              </w:tc>
              <w:tc>
                <w:tcPr>
                  <w:tcW w:w="1007" w:type="dxa"/>
                  <w:tcBorders>
                    <w:top w:val="nil"/>
                  </w:tcBorders>
                  <w:shd w:val="clear" w:color="auto" w:fill="auto"/>
                </w:tcPr>
                <w:p w14:paraId="2DA8AF0C" w14:textId="77777777" w:rsidR="008033C3" w:rsidRPr="004612C3" w:rsidRDefault="00251CD0" w:rsidP="008033C3">
                  <w:pPr>
                    <w:pStyle w:val="TAH"/>
                    <w:rPr>
                      <w:rFonts w:eastAsia="Batang"/>
                      <w:b w:val="0"/>
                      <w:sz w:val="24"/>
                    </w:rPr>
                  </w:pPr>
                  <w:r w:rsidRPr="00251CD0">
                    <w:rPr>
                      <w:rFonts w:eastAsia="Batang"/>
                      <w:b w:val="0"/>
                      <w:noProof/>
                      <w:sz w:val="24"/>
                    </w:rPr>
                    <w:object w:dxaOrig="300" w:dyaOrig="300" w14:anchorId="2C4B2D98">
                      <v:shape id="_x0000_i1027" type="#_x0000_t75" alt="" style="width:14.4pt;height:14.4pt;mso-width-percent:0;mso-height-percent:0;mso-width-percent:0;mso-height-percent:0" o:ole="">
                        <v:imagedata r:id="rId33" o:title=""/>
                      </v:shape>
                      <o:OLEObject Type="Embed" ProgID="Equation.3" ShapeID="_x0000_i1027" DrawAspect="Content" ObjectID="_1746033773" r:id="rId34"/>
                    </w:object>
                  </w:r>
                </w:p>
              </w:tc>
              <w:tc>
                <w:tcPr>
                  <w:tcW w:w="1007" w:type="dxa"/>
                  <w:tcBorders>
                    <w:top w:val="nil"/>
                  </w:tcBorders>
                  <w:shd w:val="clear" w:color="auto" w:fill="auto"/>
                </w:tcPr>
                <w:p w14:paraId="3B50293D" w14:textId="77777777" w:rsidR="008033C3" w:rsidRPr="004612C3" w:rsidRDefault="00251CD0" w:rsidP="008033C3">
                  <w:pPr>
                    <w:pStyle w:val="TAH"/>
                    <w:rPr>
                      <w:rFonts w:eastAsia="Batang"/>
                      <w:b w:val="0"/>
                      <w:sz w:val="24"/>
                    </w:rPr>
                  </w:pPr>
                  <w:r w:rsidRPr="00251CD0">
                    <w:rPr>
                      <w:rFonts w:eastAsia="Batang"/>
                      <w:b w:val="0"/>
                      <w:noProof/>
                      <w:sz w:val="24"/>
                    </w:rPr>
                    <w:object w:dxaOrig="580" w:dyaOrig="320" w14:anchorId="18C19EAC">
                      <v:shape id="_x0000_i1026" type="#_x0000_t75" alt="" style="width:28.8pt;height:15.7pt;mso-width-percent:0;mso-height-percent:0;mso-width-percent:0;mso-height-percent:0" o:ole="">
                        <v:imagedata r:id="rId35" o:title=""/>
                      </v:shape>
                      <o:OLEObject Type="Embed" ProgID="Equation.3" ShapeID="_x0000_i1026" DrawAspect="Content" ObjectID="_1746033774" r:id="rId36"/>
                    </w:object>
                  </w:r>
                </w:p>
              </w:tc>
              <w:tc>
                <w:tcPr>
                  <w:tcW w:w="1007" w:type="dxa"/>
                  <w:tcBorders>
                    <w:top w:val="nil"/>
                  </w:tcBorders>
                  <w:shd w:val="clear" w:color="auto" w:fill="auto"/>
                </w:tcPr>
                <w:p w14:paraId="0D4AE6C0" w14:textId="77777777" w:rsidR="008033C3" w:rsidRPr="004612C3" w:rsidRDefault="00251CD0" w:rsidP="008033C3">
                  <w:pPr>
                    <w:pStyle w:val="TAH"/>
                    <w:rPr>
                      <w:rFonts w:eastAsia="Batang"/>
                      <w:b w:val="0"/>
                      <w:sz w:val="24"/>
                    </w:rPr>
                  </w:pPr>
                  <w:r w:rsidRPr="00251CD0">
                    <w:rPr>
                      <w:rFonts w:eastAsia="Batang"/>
                      <w:b w:val="0"/>
                      <w:noProof/>
                      <w:sz w:val="24"/>
                    </w:rPr>
                    <w:object w:dxaOrig="300" w:dyaOrig="300" w14:anchorId="710C1AB4">
                      <v:shape id="_x0000_i1025" type="#_x0000_t75" alt="" style="width:14.4pt;height:14.4pt;mso-width-percent:0;mso-height-percent:0;mso-width-percent:0;mso-height-percent:0" o:ole="">
                        <v:imagedata r:id="rId37" o:title=""/>
                      </v:shape>
                      <o:OLEObject Type="Embed" ProgID="Equation.3" ShapeID="_x0000_i1025" DrawAspect="Content" ObjectID="_1746033775" r:id="rId38"/>
                    </w:object>
                  </w:r>
                </w:p>
              </w:tc>
            </w:tr>
            <w:tr w:rsidR="008033C3" w:rsidRPr="004612C3" w14:paraId="5B5C5E0F" w14:textId="77777777" w:rsidTr="00F37162">
              <w:trPr>
                <w:tblHeader/>
                <w:jc w:val="center"/>
              </w:trPr>
              <w:tc>
                <w:tcPr>
                  <w:tcW w:w="1005" w:type="dxa"/>
                  <w:shd w:val="clear" w:color="auto" w:fill="auto"/>
                  <w:vAlign w:val="bottom"/>
                </w:tcPr>
                <w:p w14:paraId="75F87667" w14:textId="77777777" w:rsidR="008033C3" w:rsidRPr="004612C3" w:rsidRDefault="008033C3" w:rsidP="008033C3">
                  <w:pPr>
                    <w:pStyle w:val="TAC"/>
                    <w:spacing w:after="180"/>
                    <w:rPr>
                      <w:rFonts w:eastAsiaTheme="minorEastAsia"/>
                      <w:sz w:val="24"/>
                      <w:lang w:eastAsia="zh-CN"/>
                    </w:rPr>
                  </w:pPr>
                  <w:r w:rsidRPr="004612C3">
                    <w:rPr>
                      <w:rFonts w:eastAsiaTheme="minorEastAsia"/>
                      <w:sz w:val="24"/>
                      <w:lang w:eastAsia="zh-CN"/>
                    </w:rPr>
                    <w:t>…</w:t>
                  </w:r>
                </w:p>
              </w:tc>
              <w:tc>
                <w:tcPr>
                  <w:tcW w:w="1006" w:type="dxa"/>
                  <w:shd w:val="clear" w:color="auto" w:fill="auto"/>
                  <w:vAlign w:val="bottom"/>
                </w:tcPr>
                <w:p w14:paraId="57E354BD" w14:textId="77777777" w:rsidR="008033C3" w:rsidRPr="004612C3" w:rsidRDefault="008033C3" w:rsidP="008033C3">
                  <w:pPr>
                    <w:pStyle w:val="TAC"/>
                    <w:spacing w:after="180"/>
                    <w:rPr>
                      <w:rFonts w:eastAsiaTheme="minorEastAsia"/>
                      <w:sz w:val="24"/>
                      <w:lang w:eastAsia="zh-CN"/>
                    </w:rPr>
                  </w:pPr>
                  <w:r w:rsidRPr="004612C3">
                    <w:rPr>
                      <w:rFonts w:eastAsiaTheme="minorEastAsia"/>
                      <w:sz w:val="24"/>
                      <w:lang w:eastAsia="zh-CN"/>
                    </w:rPr>
                    <w:t>…</w:t>
                  </w:r>
                </w:p>
              </w:tc>
              <w:tc>
                <w:tcPr>
                  <w:tcW w:w="1007" w:type="dxa"/>
                  <w:shd w:val="clear" w:color="auto" w:fill="auto"/>
                  <w:vAlign w:val="bottom"/>
                </w:tcPr>
                <w:p w14:paraId="4736B24C" w14:textId="77777777" w:rsidR="008033C3" w:rsidRPr="004612C3" w:rsidRDefault="008033C3" w:rsidP="008033C3">
                  <w:pPr>
                    <w:pStyle w:val="TAC"/>
                    <w:spacing w:after="180"/>
                    <w:rPr>
                      <w:rFonts w:eastAsiaTheme="minorEastAsia"/>
                      <w:sz w:val="24"/>
                      <w:lang w:eastAsia="zh-CN"/>
                    </w:rPr>
                  </w:pPr>
                  <w:r w:rsidRPr="004612C3">
                    <w:rPr>
                      <w:rFonts w:eastAsiaTheme="minorEastAsia"/>
                      <w:sz w:val="24"/>
                      <w:lang w:eastAsia="zh-CN"/>
                    </w:rPr>
                    <w:t>…</w:t>
                  </w:r>
                </w:p>
              </w:tc>
              <w:tc>
                <w:tcPr>
                  <w:tcW w:w="1007" w:type="dxa"/>
                  <w:shd w:val="clear" w:color="auto" w:fill="auto"/>
                  <w:vAlign w:val="bottom"/>
                </w:tcPr>
                <w:p w14:paraId="1862ED12" w14:textId="77777777" w:rsidR="008033C3" w:rsidRPr="004612C3" w:rsidRDefault="008033C3" w:rsidP="008033C3">
                  <w:pPr>
                    <w:pStyle w:val="TAC"/>
                    <w:spacing w:after="180"/>
                    <w:rPr>
                      <w:rFonts w:eastAsiaTheme="minorEastAsia"/>
                      <w:sz w:val="24"/>
                      <w:lang w:eastAsia="zh-CN"/>
                    </w:rPr>
                  </w:pPr>
                  <w:r w:rsidRPr="004612C3">
                    <w:rPr>
                      <w:rFonts w:eastAsiaTheme="minorEastAsia"/>
                      <w:sz w:val="24"/>
                      <w:lang w:eastAsia="zh-CN"/>
                    </w:rPr>
                    <w:t>…</w:t>
                  </w:r>
                </w:p>
              </w:tc>
              <w:tc>
                <w:tcPr>
                  <w:tcW w:w="1007" w:type="dxa"/>
                  <w:shd w:val="clear" w:color="auto" w:fill="auto"/>
                  <w:vAlign w:val="bottom"/>
                </w:tcPr>
                <w:p w14:paraId="262D8EC0" w14:textId="77777777" w:rsidR="008033C3" w:rsidRPr="004612C3" w:rsidRDefault="008033C3" w:rsidP="008033C3">
                  <w:pPr>
                    <w:pStyle w:val="TAC"/>
                    <w:spacing w:after="180"/>
                    <w:rPr>
                      <w:rFonts w:eastAsiaTheme="minorEastAsia"/>
                      <w:sz w:val="24"/>
                      <w:lang w:eastAsia="zh-CN"/>
                    </w:rPr>
                  </w:pPr>
                  <w:r w:rsidRPr="004612C3">
                    <w:rPr>
                      <w:rFonts w:eastAsiaTheme="minorEastAsia"/>
                      <w:sz w:val="24"/>
                      <w:lang w:eastAsia="zh-CN"/>
                    </w:rPr>
                    <w:t>…</w:t>
                  </w:r>
                </w:p>
              </w:tc>
              <w:tc>
                <w:tcPr>
                  <w:tcW w:w="1007" w:type="dxa"/>
                  <w:shd w:val="clear" w:color="auto" w:fill="auto"/>
                  <w:vAlign w:val="bottom"/>
                </w:tcPr>
                <w:p w14:paraId="3CCA32F8" w14:textId="77777777" w:rsidR="008033C3" w:rsidRPr="004612C3" w:rsidRDefault="008033C3" w:rsidP="008033C3">
                  <w:pPr>
                    <w:pStyle w:val="TAC"/>
                    <w:spacing w:after="180"/>
                    <w:rPr>
                      <w:rFonts w:eastAsiaTheme="minorEastAsia"/>
                      <w:sz w:val="24"/>
                      <w:lang w:eastAsia="zh-CN"/>
                    </w:rPr>
                  </w:pPr>
                  <w:r w:rsidRPr="004612C3">
                    <w:rPr>
                      <w:rFonts w:eastAsiaTheme="minorEastAsia"/>
                      <w:sz w:val="24"/>
                      <w:lang w:eastAsia="zh-CN"/>
                    </w:rPr>
                    <w:t>…</w:t>
                  </w:r>
                </w:p>
              </w:tc>
              <w:tc>
                <w:tcPr>
                  <w:tcW w:w="1007" w:type="dxa"/>
                  <w:shd w:val="clear" w:color="auto" w:fill="auto"/>
                  <w:vAlign w:val="bottom"/>
                </w:tcPr>
                <w:p w14:paraId="3412180E" w14:textId="77777777" w:rsidR="008033C3" w:rsidRPr="004612C3" w:rsidRDefault="008033C3" w:rsidP="008033C3">
                  <w:pPr>
                    <w:pStyle w:val="TAC"/>
                    <w:spacing w:after="180"/>
                    <w:rPr>
                      <w:rFonts w:eastAsiaTheme="minorEastAsia"/>
                      <w:sz w:val="24"/>
                      <w:lang w:eastAsia="zh-CN"/>
                    </w:rPr>
                  </w:pPr>
                  <w:r w:rsidRPr="004612C3">
                    <w:rPr>
                      <w:rFonts w:eastAsiaTheme="minorEastAsia"/>
                      <w:sz w:val="24"/>
                      <w:lang w:eastAsia="zh-CN"/>
                    </w:rPr>
                    <w:t>…</w:t>
                  </w:r>
                </w:p>
              </w:tc>
              <w:tc>
                <w:tcPr>
                  <w:tcW w:w="1007" w:type="dxa"/>
                  <w:shd w:val="clear" w:color="auto" w:fill="auto"/>
                  <w:vAlign w:val="bottom"/>
                </w:tcPr>
                <w:p w14:paraId="3531A143" w14:textId="77777777" w:rsidR="008033C3" w:rsidRPr="004612C3" w:rsidRDefault="008033C3" w:rsidP="008033C3">
                  <w:pPr>
                    <w:pStyle w:val="TAC"/>
                    <w:spacing w:after="180"/>
                    <w:rPr>
                      <w:rFonts w:eastAsiaTheme="minorEastAsia"/>
                      <w:sz w:val="24"/>
                      <w:lang w:eastAsia="zh-CN"/>
                    </w:rPr>
                  </w:pPr>
                  <w:r w:rsidRPr="004612C3">
                    <w:rPr>
                      <w:rFonts w:eastAsiaTheme="minorEastAsia"/>
                      <w:sz w:val="24"/>
                      <w:lang w:eastAsia="zh-CN"/>
                    </w:rPr>
                    <w:t>…</w:t>
                  </w:r>
                </w:p>
              </w:tc>
              <w:tc>
                <w:tcPr>
                  <w:tcW w:w="1007" w:type="dxa"/>
                  <w:shd w:val="clear" w:color="auto" w:fill="auto"/>
                  <w:vAlign w:val="bottom"/>
                </w:tcPr>
                <w:p w14:paraId="4C044874" w14:textId="77777777" w:rsidR="008033C3" w:rsidRPr="004612C3" w:rsidRDefault="008033C3" w:rsidP="008033C3">
                  <w:pPr>
                    <w:pStyle w:val="TAC"/>
                    <w:spacing w:after="180"/>
                    <w:rPr>
                      <w:rFonts w:eastAsiaTheme="minorEastAsia"/>
                      <w:sz w:val="24"/>
                      <w:lang w:eastAsia="zh-CN"/>
                    </w:rPr>
                  </w:pPr>
                  <w:r w:rsidRPr="004612C3">
                    <w:rPr>
                      <w:rFonts w:eastAsiaTheme="minorEastAsia"/>
                      <w:sz w:val="24"/>
                      <w:lang w:eastAsia="zh-CN"/>
                    </w:rPr>
                    <w:t>…</w:t>
                  </w:r>
                </w:p>
              </w:tc>
            </w:tr>
            <w:tr w:rsidR="008033C3" w:rsidRPr="004612C3" w14:paraId="116C30EB" w14:textId="77777777" w:rsidTr="00F37162">
              <w:trPr>
                <w:tblHeader/>
                <w:jc w:val="center"/>
              </w:trPr>
              <w:tc>
                <w:tcPr>
                  <w:tcW w:w="1005" w:type="dxa"/>
                  <w:shd w:val="clear" w:color="auto" w:fill="auto"/>
                  <w:vAlign w:val="bottom"/>
                </w:tcPr>
                <w:p w14:paraId="01915014" w14:textId="77777777" w:rsidR="008033C3" w:rsidRPr="004612C3" w:rsidRDefault="008033C3" w:rsidP="008033C3">
                  <w:pPr>
                    <w:pStyle w:val="TAC"/>
                    <w:spacing w:after="180"/>
                    <w:rPr>
                      <w:rFonts w:eastAsia="Batang"/>
                      <w:sz w:val="24"/>
                      <w:lang w:eastAsia="en-US"/>
                    </w:rPr>
                  </w:pPr>
                  <w:r w:rsidRPr="004612C3">
                    <w:rPr>
                      <w:rFonts w:eastAsia="Batang"/>
                      <w:sz w:val="24"/>
                      <w:lang w:eastAsia="en-US"/>
                    </w:rPr>
                    <w:t>63</w:t>
                  </w:r>
                </w:p>
              </w:tc>
              <w:tc>
                <w:tcPr>
                  <w:tcW w:w="1006" w:type="dxa"/>
                  <w:shd w:val="clear" w:color="auto" w:fill="auto"/>
                  <w:vAlign w:val="bottom"/>
                </w:tcPr>
                <w:p w14:paraId="3EB9AE96" w14:textId="77777777" w:rsidR="008033C3" w:rsidRPr="004612C3" w:rsidRDefault="008033C3" w:rsidP="008033C3">
                  <w:pPr>
                    <w:pStyle w:val="TAC"/>
                    <w:spacing w:after="180"/>
                    <w:rPr>
                      <w:rFonts w:eastAsia="Batang"/>
                      <w:sz w:val="24"/>
                      <w:lang w:eastAsia="en-US"/>
                    </w:rPr>
                  </w:pPr>
                  <w:r w:rsidRPr="004612C3">
                    <w:rPr>
                      <w:rFonts w:eastAsia="Batang"/>
                      <w:sz w:val="24"/>
                      <w:lang w:eastAsia="en-US"/>
                    </w:rPr>
                    <w:t>272</w:t>
                  </w:r>
                </w:p>
              </w:tc>
              <w:tc>
                <w:tcPr>
                  <w:tcW w:w="1007" w:type="dxa"/>
                  <w:shd w:val="clear" w:color="auto" w:fill="auto"/>
                  <w:vAlign w:val="bottom"/>
                </w:tcPr>
                <w:p w14:paraId="746B877B" w14:textId="77777777" w:rsidR="008033C3" w:rsidRPr="004612C3" w:rsidRDefault="008033C3" w:rsidP="008033C3">
                  <w:pPr>
                    <w:pStyle w:val="TAC"/>
                    <w:spacing w:after="180"/>
                    <w:rPr>
                      <w:rFonts w:eastAsia="Batang"/>
                      <w:sz w:val="24"/>
                      <w:lang w:eastAsia="en-US"/>
                    </w:rPr>
                  </w:pPr>
                  <w:r w:rsidRPr="004612C3">
                    <w:rPr>
                      <w:rFonts w:eastAsia="Batang"/>
                      <w:sz w:val="24"/>
                      <w:lang w:eastAsia="en-US"/>
                    </w:rPr>
                    <w:t>1</w:t>
                  </w:r>
                </w:p>
              </w:tc>
              <w:tc>
                <w:tcPr>
                  <w:tcW w:w="1007" w:type="dxa"/>
                  <w:shd w:val="clear" w:color="auto" w:fill="auto"/>
                  <w:vAlign w:val="bottom"/>
                </w:tcPr>
                <w:p w14:paraId="5C3980EE" w14:textId="77777777" w:rsidR="008033C3" w:rsidRPr="004612C3" w:rsidRDefault="008033C3" w:rsidP="008033C3">
                  <w:pPr>
                    <w:pStyle w:val="TAC"/>
                    <w:spacing w:after="180"/>
                    <w:rPr>
                      <w:rFonts w:eastAsia="Batang"/>
                      <w:sz w:val="24"/>
                      <w:lang w:eastAsia="en-US"/>
                    </w:rPr>
                  </w:pPr>
                  <w:r w:rsidRPr="004612C3">
                    <w:rPr>
                      <w:rFonts w:eastAsia="Batang"/>
                      <w:sz w:val="24"/>
                      <w:lang w:eastAsia="en-US"/>
                    </w:rPr>
                    <w:t>16</w:t>
                  </w:r>
                </w:p>
              </w:tc>
              <w:tc>
                <w:tcPr>
                  <w:tcW w:w="1007" w:type="dxa"/>
                  <w:shd w:val="clear" w:color="auto" w:fill="auto"/>
                  <w:vAlign w:val="bottom"/>
                </w:tcPr>
                <w:p w14:paraId="2513FF0F" w14:textId="77777777" w:rsidR="008033C3" w:rsidRPr="004612C3" w:rsidRDefault="008033C3" w:rsidP="008033C3">
                  <w:pPr>
                    <w:pStyle w:val="TAC"/>
                    <w:spacing w:after="180"/>
                    <w:rPr>
                      <w:rFonts w:eastAsia="Batang"/>
                      <w:sz w:val="24"/>
                      <w:lang w:eastAsia="en-US"/>
                    </w:rPr>
                  </w:pPr>
                  <w:r w:rsidRPr="004612C3">
                    <w:rPr>
                      <w:rFonts w:eastAsia="Batang"/>
                      <w:sz w:val="24"/>
                      <w:lang w:eastAsia="en-US"/>
                    </w:rPr>
                    <w:t>17</w:t>
                  </w:r>
                </w:p>
              </w:tc>
              <w:tc>
                <w:tcPr>
                  <w:tcW w:w="1007" w:type="dxa"/>
                  <w:shd w:val="clear" w:color="auto" w:fill="auto"/>
                  <w:vAlign w:val="bottom"/>
                </w:tcPr>
                <w:p w14:paraId="0B2C98B3" w14:textId="77777777" w:rsidR="008033C3" w:rsidRPr="004612C3" w:rsidRDefault="008033C3" w:rsidP="008033C3">
                  <w:pPr>
                    <w:pStyle w:val="TAC"/>
                    <w:spacing w:after="180"/>
                    <w:rPr>
                      <w:rFonts w:eastAsia="Batang"/>
                      <w:sz w:val="24"/>
                      <w:lang w:eastAsia="en-US"/>
                    </w:rPr>
                  </w:pPr>
                  <w:r w:rsidRPr="004612C3">
                    <w:rPr>
                      <w:rFonts w:eastAsia="Batang"/>
                      <w:sz w:val="24"/>
                      <w:lang w:eastAsia="en-US"/>
                    </w:rPr>
                    <w:t>8</w:t>
                  </w:r>
                </w:p>
              </w:tc>
              <w:tc>
                <w:tcPr>
                  <w:tcW w:w="1007" w:type="dxa"/>
                  <w:shd w:val="clear" w:color="auto" w:fill="auto"/>
                  <w:vAlign w:val="bottom"/>
                </w:tcPr>
                <w:p w14:paraId="48EAD1FC" w14:textId="77777777" w:rsidR="008033C3" w:rsidRPr="004612C3" w:rsidRDefault="008033C3" w:rsidP="008033C3">
                  <w:pPr>
                    <w:pStyle w:val="TAC"/>
                    <w:spacing w:after="180"/>
                    <w:rPr>
                      <w:rFonts w:eastAsia="Batang"/>
                      <w:sz w:val="24"/>
                      <w:lang w:eastAsia="en-US"/>
                    </w:rPr>
                  </w:pPr>
                  <w:r w:rsidRPr="004612C3">
                    <w:rPr>
                      <w:rFonts w:eastAsia="Batang"/>
                      <w:sz w:val="24"/>
                      <w:lang w:eastAsia="en-US"/>
                    </w:rPr>
                    <w:t>2</w:t>
                  </w:r>
                </w:p>
              </w:tc>
              <w:tc>
                <w:tcPr>
                  <w:tcW w:w="1007" w:type="dxa"/>
                  <w:shd w:val="clear" w:color="auto" w:fill="auto"/>
                  <w:vAlign w:val="bottom"/>
                </w:tcPr>
                <w:p w14:paraId="73868AE8" w14:textId="77777777" w:rsidR="008033C3" w:rsidRPr="004612C3" w:rsidRDefault="008033C3" w:rsidP="008033C3">
                  <w:pPr>
                    <w:pStyle w:val="TAC"/>
                    <w:spacing w:after="180"/>
                    <w:rPr>
                      <w:rFonts w:eastAsia="Batang"/>
                      <w:sz w:val="24"/>
                      <w:lang w:eastAsia="en-US"/>
                    </w:rPr>
                  </w:pPr>
                  <w:r w:rsidRPr="004612C3">
                    <w:rPr>
                      <w:rFonts w:eastAsia="Batang"/>
                      <w:sz w:val="24"/>
                      <w:lang w:eastAsia="en-US"/>
                    </w:rPr>
                    <w:t>4</w:t>
                  </w:r>
                </w:p>
              </w:tc>
              <w:tc>
                <w:tcPr>
                  <w:tcW w:w="1007" w:type="dxa"/>
                  <w:shd w:val="clear" w:color="auto" w:fill="auto"/>
                  <w:vAlign w:val="bottom"/>
                </w:tcPr>
                <w:p w14:paraId="0B8BE8BC" w14:textId="77777777" w:rsidR="008033C3" w:rsidRPr="004612C3" w:rsidRDefault="008033C3" w:rsidP="008033C3">
                  <w:pPr>
                    <w:pStyle w:val="TAC"/>
                    <w:spacing w:after="180"/>
                    <w:rPr>
                      <w:rFonts w:eastAsia="Batang"/>
                      <w:sz w:val="24"/>
                      <w:lang w:eastAsia="en-US"/>
                    </w:rPr>
                  </w:pPr>
                  <w:r w:rsidRPr="004612C3">
                    <w:rPr>
                      <w:rFonts w:eastAsia="Batang"/>
                      <w:sz w:val="24"/>
                      <w:lang w:eastAsia="en-US"/>
                    </w:rPr>
                    <w:t>2</w:t>
                  </w:r>
                </w:p>
              </w:tc>
            </w:tr>
            <w:tr w:rsidR="008033C3" w:rsidRPr="004612C3" w14:paraId="552F139D" w14:textId="77777777" w:rsidTr="00F37162">
              <w:trPr>
                <w:tblHeader/>
                <w:jc w:val="center"/>
              </w:trPr>
              <w:tc>
                <w:tcPr>
                  <w:tcW w:w="1005" w:type="dxa"/>
                  <w:shd w:val="clear" w:color="auto" w:fill="auto"/>
                  <w:vAlign w:val="bottom"/>
                </w:tcPr>
                <w:p w14:paraId="7E9D58D2" w14:textId="77777777" w:rsidR="008033C3" w:rsidRPr="004612C3" w:rsidRDefault="008033C3" w:rsidP="008033C3">
                  <w:pPr>
                    <w:pStyle w:val="TAC"/>
                    <w:spacing w:after="180"/>
                    <w:rPr>
                      <w:rFonts w:eastAsiaTheme="minorEastAsia"/>
                      <w:sz w:val="24"/>
                      <w:lang w:eastAsia="zh-CN"/>
                    </w:rPr>
                  </w:pPr>
                  <w:r w:rsidRPr="004612C3">
                    <w:rPr>
                      <w:rFonts w:eastAsiaTheme="minorEastAsia"/>
                      <w:sz w:val="24"/>
                      <w:lang w:eastAsia="zh-CN"/>
                    </w:rPr>
                    <w:t>…</w:t>
                  </w:r>
                </w:p>
              </w:tc>
              <w:tc>
                <w:tcPr>
                  <w:tcW w:w="1006" w:type="dxa"/>
                  <w:shd w:val="clear" w:color="auto" w:fill="auto"/>
                  <w:vAlign w:val="bottom"/>
                </w:tcPr>
                <w:p w14:paraId="75656BFE" w14:textId="77777777" w:rsidR="008033C3" w:rsidRPr="004612C3" w:rsidRDefault="008033C3" w:rsidP="008033C3">
                  <w:pPr>
                    <w:pStyle w:val="TAC"/>
                    <w:spacing w:after="180"/>
                    <w:rPr>
                      <w:rFonts w:eastAsia="Batang"/>
                      <w:sz w:val="24"/>
                      <w:lang w:eastAsia="en-US"/>
                    </w:rPr>
                  </w:pPr>
                  <w:r w:rsidRPr="004612C3">
                    <w:rPr>
                      <w:rFonts w:eastAsiaTheme="minorEastAsia"/>
                      <w:sz w:val="24"/>
                      <w:lang w:eastAsia="zh-CN"/>
                    </w:rPr>
                    <w:t>…</w:t>
                  </w:r>
                </w:p>
              </w:tc>
              <w:tc>
                <w:tcPr>
                  <w:tcW w:w="1007" w:type="dxa"/>
                  <w:shd w:val="clear" w:color="auto" w:fill="auto"/>
                  <w:vAlign w:val="bottom"/>
                </w:tcPr>
                <w:p w14:paraId="4EECEB47" w14:textId="77777777" w:rsidR="008033C3" w:rsidRPr="004612C3" w:rsidRDefault="008033C3" w:rsidP="008033C3">
                  <w:pPr>
                    <w:pStyle w:val="TAC"/>
                    <w:spacing w:after="180"/>
                    <w:rPr>
                      <w:rFonts w:eastAsia="Batang"/>
                      <w:sz w:val="24"/>
                      <w:lang w:eastAsia="en-US"/>
                    </w:rPr>
                  </w:pPr>
                  <w:r w:rsidRPr="004612C3">
                    <w:rPr>
                      <w:rFonts w:eastAsiaTheme="minorEastAsia"/>
                      <w:sz w:val="24"/>
                      <w:lang w:eastAsia="zh-CN"/>
                    </w:rPr>
                    <w:t>…</w:t>
                  </w:r>
                </w:p>
              </w:tc>
              <w:tc>
                <w:tcPr>
                  <w:tcW w:w="1007" w:type="dxa"/>
                  <w:shd w:val="clear" w:color="auto" w:fill="auto"/>
                  <w:vAlign w:val="bottom"/>
                </w:tcPr>
                <w:p w14:paraId="720AF44E" w14:textId="77777777" w:rsidR="008033C3" w:rsidRPr="004612C3" w:rsidRDefault="008033C3" w:rsidP="008033C3">
                  <w:pPr>
                    <w:pStyle w:val="TAC"/>
                    <w:spacing w:after="180"/>
                    <w:rPr>
                      <w:rFonts w:eastAsia="Batang"/>
                      <w:sz w:val="24"/>
                      <w:lang w:eastAsia="en-US"/>
                    </w:rPr>
                  </w:pPr>
                  <w:r w:rsidRPr="004612C3">
                    <w:rPr>
                      <w:rFonts w:eastAsiaTheme="minorEastAsia"/>
                      <w:sz w:val="24"/>
                      <w:lang w:eastAsia="zh-CN"/>
                    </w:rPr>
                    <w:t>…</w:t>
                  </w:r>
                </w:p>
              </w:tc>
              <w:tc>
                <w:tcPr>
                  <w:tcW w:w="1007" w:type="dxa"/>
                  <w:shd w:val="clear" w:color="auto" w:fill="auto"/>
                  <w:vAlign w:val="bottom"/>
                </w:tcPr>
                <w:p w14:paraId="294B5BA8" w14:textId="77777777" w:rsidR="008033C3" w:rsidRPr="004612C3" w:rsidRDefault="008033C3" w:rsidP="008033C3">
                  <w:pPr>
                    <w:pStyle w:val="TAC"/>
                    <w:spacing w:after="180"/>
                    <w:rPr>
                      <w:rFonts w:eastAsia="Batang"/>
                      <w:sz w:val="24"/>
                      <w:lang w:eastAsia="en-US"/>
                    </w:rPr>
                  </w:pPr>
                  <w:r w:rsidRPr="004612C3">
                    <w:rPr>
                      <w:rFonts w:eastAsiaTheme="minorEastAsia"/>
                      <w:sz w:val="24"/>
                      <w:lang w:eastAsia="zh-CN"/>
                    </w:rPr>
                    <w:t>…</w:t>
                  </w:r>
                </w:p>
              </w:tc>
              <w:tc>
                <w:tcPr>
                  <w:tcW w:w="1007" w:type="dxa"/>
                  <w:shd w:val="clear" w:color="auto" w:fill="auto"/>
                  <w:vAlign w:val="bottom"/>
                </w:tcPr>
                <w:p w14:paraId="4B0817AB" w14:textId="77777777" w:rsidR="008033C3" w:rsidRPr="004612C3" w:rsidRDefault="008033C3" w:rsidP="008033C3">
                  <w:pPr>
                    <w:pStyle w:val="TAC"/>
                    <w:spacing w:after="180"/>
                    <w:rPr>
                      <w:rFonts w:eastAsia="Batang"/>
                      <w:sz w:val="24"/>
                      <w:lang w:eastAsia="en-US"/>
                    </w:rPr>
                  </w:pPr>
                  <w:r w:rsidRPr="004612C3">
                    <w:rPr>
                      <w:rFonts w:eastAsiaTheme="minorEastAsia"/>
                      <w:sz w:val="24"/>
                      <w:lang w:eastAsia="zh-CN"/>
                    </w:rPr>
                    <w:t>…</w:t>
                  </w:r>
                </w:p>
              </w:tc>
              <w:tc>
                <w:tcPr>
                  <w:tcW w:w="1007" w:type="dxa"/>
                  <w:shd w:val="clear" w:color="auto" w:fill="auto"/>
                  <w:vAlign w:val="bottom"/>
                </w:tcPr>
                <w:p w14:paraId="1080DA95" w14:textId="77777777" w:rsidR="008033C3" w:rsidRPr="004612C3" w:rsidRDefault="008033C3" w:rsidP="008033C3">
                  <w:pPr>
                    <w:pStyle w:val="TAC"/>
                    <w:spacing w:after="180"/>
                    <w:rPr>
                      <w:rFonts w:eastAsia="Batang"/>
                      <w:sz w:val="24"/>
                      <w:lang w:eastAsia="en-US"/>
                    </w:rPr>
                  </w:pPr>
                  <w:r w:rsidRPr="004612C3">
                    <w:rPr>
                      <w:rFonts w:eastAsiaTheme="minorEastAsia"/>
                      <w:sz w:val="24"/>
                      <w:lang w:eastAsia="zh-CN"/>
                    </w:rPr>
                    <w:t>…</w:t>
                  </w:r>
                </w:p>
              </w:tc>
              <w:tc>
                <w:tcPr>
                  <w:tcW w:w="1007" w:type="dxa"/>
                  <w:shd w:val="clear" w:color="auto" w:fill="auto"/>
                  <w:vAlign w:val="bottom"/>
                </w:tcPr>
                <w:p w14:paraId="3A4E4957" w14:textId="77777777" w:rsidR="008033C3" w:rsidRPr="004612C3" w:rsidRDefault="008033C3" w:rsidP="008033C3">
                  <w:pPr>
                    <w:pStyle w:val="TAC"/>
                    <w:spacing w:after="180"/>
                    <w:rPr>
                      <w:rFonts w:eastAsia="Batang"/>
                      <w:sz w:val="24"/>
                      <w:lang w:eastAsia="en-US"/>
                    </w:rPr>
                  </w:pPr>
                  <w:r w:rsidRPr="004612C3">
                    <w:rPr>
                      <w:rFonts w:eastAsiaTheme="minorEastAsia"/>
                      <w:sz w:val="24"/>
                      <w:lang w:eastAsia="zh-CN"/>
                    </w:rPr>
                    <w:t>…</w:t>
                  </w:r>
                </w:p>
              </w:tc>
              <w:tc>
                <w:tcPr>
                  <w:tcW w:w="1007" w:type="dxa"/>
                  <w:shd w:val="clear" w:color="auto" w:fill="auto"/>
                  <w:vAlign w:val="bottom"/>
                </w:tcPr>
                <w:p w14:paraId="686065D2" w14:textId="77777777" w:rsidR="008033C3" w:rsidRPr="004612C3" w:rsidRDefault="008033C3" w:rsidP="008033C3">
                  <w:pPr>
                    <w:pStyle w:val="TAC"/>
                    <w:spacing w:after="180"/>
                    <w:rPr>
                      <w:rFonts w:eastAsia="Batang"/>
                      <w:sz w:val="24"/>
                      <w:lang w:eastAsia="en-US"/>
                    </w:rPr>
                  </w:pPr>
                  <w:r w:rsidRPr="004612C3">
                    <w:rPr>
                      <w:rFonts w:eastAsiaTheme="minorEastAsia"/>
                      <w:sz w:val="24"/>
                      <w:lang w:eastAsia="zh-CN"/>
                    </w:rPr>
                    <w:t>…</w:t>
                  </w:r>
                </w:p>
              </w:tc>
            </w:tr>
            <w:tr w:rsidR="008033C3" w:rsidRPr="004612C3" w14:paraId="12E8B3EE" w14:textId="77777777" w:rsidTr="00F37162">
              <w:trPr>
                <w:tblHeader/>
                <w:jc w:val="center"/>
              </w:trPr>
              <w:tc>
                <w:tcPr>
                  <w:tcW w:w="1005" w:type="dxa"/>
                  <w:shd w:val="clear" w:color="auto" w:fill="auto"/>
                  <w:vAlign w:val="bottom"/>
                </w:tcPr>
                <w:p w14:paraId="0A103E36" w14:textId="77777777" w:rsidR="008033C3" w:rsidRPr="004612C3" w:rsidRDefault="008033C3" w:rsidP="008033C3">
                  <w:pPr>
                    <w:pStyle w:val="TAC"/>
                    <w:spacing w:after="180"/>
                    <w:rPr>
                      <w:rFonts w:eastAsia="Batang"/>
                      <w:color w:val="FF0000"/>
                      <w:sz w:val="24"/>
                      <w:lang w:eastAsia="en-US"/>
                    </w:rPr>
                  </w:pPr>
                  <w:r w:rsidRPr="004612C3">
                    <w:rPr>
                      <w:rFonts w:eastAsia="Batang"/>
                      <w:color w:val="FF0000"/>
                      <w:sz w:val="24"/>
                      <w:lang w:eastAsia="en-US"/>
                    </w:rPr>
                    <w:t>64</w:t>
                  </w:r>
                </w:p>
              </w:tc>
              <w:tc>
                <w:tcPr>
                  <w:tcW w:w="1006" w:type="dxa"/>
                  <w:shd w:val="clear" w:color="auto" w:fill="auto"/>
                  <w:vAlign w:val="bottom"/>
                </w:tcPr>
                <w:p w14:paraId="2C2F5EBB" w14:textId="77777777" w:rsidR="008033C3" w:rsidRPr="004612C3" w:rsidRDefault="008033C3" w:rsidP="008033C3">
                  <w:pPr>
                    <w:pStyle w:val="TAC"/>
                    <w:spacing w:after="180"/>
                    <w:rPr>
                      <w:rFonts w:eastAsia="Batang"/>
                      <w:color w:val="FF0000"/>
                      <w:sz w:val="24"/>
                      <w:lang w:eastAsia="en-US"/>
                    </w:rPr>
                  </w:pPr>
                  <w:r w:rsidRPr="004612C3">
                    <w:rPr>
                      <w:rFonts w:eastAsia="Batang"/>
                      <w:color w:val="FF0000"/>
                      <w:sz w:val="24"/>
                      <w:lang w:eastAsia="en-US"/>
                    </w:rPr>
                    <w:t>A1</w:t>
                  </w:r>
                </w:p>
              </w:tc>
              <w:tc>
                <w:tcPr>
                  <w:tcW w:w="1007" w:type="dxa"/>
                  <w:shd w:val="clear" w:color="auto" w:fill="auto"/>
                  <w:vAlign w:val="bottom"/>
                </w:tcPr>
                <w:p w14:paraId="3051FFDB" w14:textId="77777777" w:rsidR="008033C3" w:rsidRPr="004612C3" w:rsidRDefault="008033C3" w:rsidP="008033C3">
                  <w:pPr>
                    <w:pStyle w:val="TAC"/>
                    <w:spacing w:after="180"/>
                    <w:rPr>
                      <w:rFonts w:eastAsia="Batang"/>
                      <w:color w:val="FF0000"/>
                      <w:sz w:val="24"/>
                      <w:lang w:eastAsia="en-US"/>
                    </w:rPr>
                  </w:pPr>
                  <w:r w:rsidRPr="004612C3">
                    <w:rPr>
                      <w:rFonts w:eastAsia="Batang"/>
                      <w:color w:val="FF0000"/>
                      <w:sz w:val="24"/>
                      <w:lang w:eastAsia="en-US"/>
                    </w:rPr>
                    <w:t>1</w:t>
                  </w:r>
                </w:p>
              </w:tc>
              <w:tc>
                <w:tcPr>
                  <w:tcW w:w="1007" w:type="dxa"/>
                  <w:shd w:val="clear" w:color="auto" w:fill="auto"/>
                  <w:vAlign w:val="bottom"/>
                </w:tcPr>
                <w:p w14:paraId="54D138D1" w14:textId="77777777" w:rsidR="008033C3" w:rsidRPr="004612C3" w:rsidRDefault="008033C3" w:rsidP="008033C3">
                  <w:pPr>
                    <w:pStyle w:val="TAC"/>
                    <w:spacing w:after="180"/>
                    <w:rPr>
                      <w:rFonts w:eastAsia="Batang"/>
                      <w:color w:val="FF0000"/>
                      <w:sz w:val="24"/>
                      <w:lang w:eastAsia="en-US"/>
                    </w:rPr>
                  </w:pPr>
                  <w:r w:rsidRPr="004612C3">
                    <w:rPr>
                      <w:rFonts w:eastAsia="Batang"/>
                      <w:color w:val="FF0000"/>
                      <w:sz w:val="24"/>
                      <w:lang w:eastAsia="en-US"/>
                    </w:rPr>
                    <w:t>B1</w:t>
                  </w:r>
                </w:p>
              </w:tc>
              <w:tc>
                <w:tcPr>
                  <w:tcW w:w="1007" w:type="dxa"/>
                  <w:shd w:val="clear" w:color="auto" w:fill="auto"/>
                  <w:vAlign w:val="bottom"/>
                </w:tcPr>
                <w:p w14:paraId="797D95F8" w14:textId="77777777" w:rsidR="008033C3" w:rsidRPr="004612C3" w:rsidRDefault="008033C3" w:rsidP="008033C3">
                  <w:pPr>
                    <w:pStyle w:val="TAC"/>
                    <w:spacing w:after="180"/>
                    <w:rPr>
                      <w:rFonts w:eastAsiaTheme="minorEastAsia"/>
                      <w:color w:val="FF0000"/>
                      <w:sz w:val="24"/>
                      <w:lang w:eastAsia="zh-CN"/>
                    </w:rPr>
                  </w:pPr>
                  <w:r w:rsidRPr="004612C3">
                    <w:rPr>
                      <w:rFonts w:eastAsiaTheme="minorEastAsia"/>
                      <w:color w:val="FF0000"/>
                      <w:sz w:val="24"/>
                      <w:lang w:eastAsia="zh-CN"/>
                    </w:rPr>
                    <w:t>C1</w:t>
                  </w:r>
                </w:p>
              </w:tc>
              <w:tc>
                <w:tcPr>
                  <w:tcW w:w="1007" w:type="dxa"/>
                  <w:shd w:val="clear" w:color="auto" w:fill="auto"/>
                  <w:vAlign w:val="bottom"/>
                </w:tcPr>
                <w:p w14:paraId="61EF4872" w14:textId="77777777" w:rsidR="008033C3" w:rsidRPr="004612C3" w:rsidRDefault="008033C3" w:rsidP="008033C3">
                  <w:pPr>
                    <w:pStyle w:val="TAC"/>
                    <w:spacing w:after="180"/>
                    <w:rPr>
                      <w:rFonts w:eastAsiaTheme="minorEastAsia"/>
                      <w:color w:val="FF0000"/>
                      <w:sz w:val="24"/>
                      <w:lang w:eastAsia="zh-CN"/>
                    </w:rPr>
                  </w:pPr>
                  <w:r w:rsidRPr="004612C3">
                    <w:rPr>
                      <w:rFonts w:eastAsiaTheme="minorEastAsia"/>
                      <w:color w:val="FF0000"/>
                      <w:sz w:val="24"/>
                      <w:lang w:eastAsia="zh-CN"/>
                    </w:rPr>
                    <w:t>/</w:t>
                  </w:r>
                </w:p>
              </w:tc>
              <w:tc>
                <w:tcPr>
                  <w:tcW w:w="1007" w:type="dxa"/>
                  <w:shd w:val="clear" w:color="auto" w:fill="auto"/>
                  <w:vAlign w:val="bottom"/>
                </w:tcPr>
                <w:p w14:paraId="33BB3946" w14:textId="77777777" w:rsidR="008033C3" w:rsidRPr="004612C3" w:rsidRDefault="008033C3" w:rsidP="008033C3">
                  <w:pPr>
                    <w:pStyle w:val="TAC"/>
                    <w:spacing w:after="180"/>
                    <w:rPr>
                      <w:rFonts w:eastAsiaTheme="minorEastAsia"/>
                      <w:color w:val="FF0000"/>
                      <w:sz w:val="24"/>
                      <w:lang w:eastAsia="zh-CN"/>
                    </w:rPr>
                  </w:pPr>
                  <w:r w:rsidRPr="004612C3">
                    <w:rPr>
                      <w:rFonts w:eastAsiaTheme="minorEastAsia"/>
                      <w:color w:val="FF0000"/>
                      <w:sz w:val="24"/>
                      <w:lang w:eastAsia="zh-CN"/>
                    </w:rPr>
                    <w:t>/</w:t>
                  </w:r>
                </w:p>
              </w:tc>
              <w:tc>
                <w:tcPr>
                  <w:tcW w:w="1007" w:type="dxa"/>
                  <w:shd w:val="clear" w:color="auto" w:fill="auto"/>
                  <w:vAlign w:val="bottom"/>
                </w:tcPr>
                <w:p w14:paraId="3090EF93" w14:textId="77777777" w:rsidR="008033C3" w:rsidRPr="004612C3" w:rsidRDefault="008033C3" w:rsidP="008033C3">
                  <w:pPr>
                    <w:pStyle w:val="TAC"/>
                    <w:spacing w:after="180"/>
                    <w:rPr>
                      <w:rFonts w:eastAsiaTheme="minorEastAsia"/>
                      <w:color w:val="FF0000"/>
                      <w:sz w:val="24"/>
                      <w:lang w:eastAsia="zh-CN"/>
                    </w:rPr>
                  </w:pPr>
                  <w:r w:rsidRPr="004612C3">
                    <w:rPr>
                      <w:rFonts w:eastAsiaTheme="minorEastAsia"/>
                      <w:color w:val="FF0000"/>
                      <w:sz w:val="24"/>
                      <w:lang w:eastAsia="zh-CN"/>
                    </w:rPr>
                    <w:t>/</w:t>
                  </w:r>
                </w:p>
              </w:tc>
              <w:tc>
                <w:tcPr>
                  <w:tcW w:w="1007" w:type="dxa"/>
                  <w:shd w:val="clear" w:color="auto" w:fill="auto"/>
                  <w:vAlign w:val="bottom"/>
                </w:tcPr>
                <w:p w14:paraId="43439645" w14:textId="77777777" w:rsidR="008033C3" w:rsidRPr="004612C3" w:rsidRDefault="008033C3" w:rsidP="008033C3">
                  <w:pPr>
                    <w:pStyle w:val="TAC"/>
                    <w:spacing w:after="180"/>
                    <w:rPr>
                      <w:rFonts w:eastAsiaTheme="minorEastAsia"/>
                      <w:color w:val="FF0000"/>
                      <w:sz w:val="24"/>
                      <w:lang w:eastAsia="zh-CN"/>
                    </w:rPr>
                  </w:pPr>
                  <w:r w:rsidRPr="004612C3">
                    <w:rPr>
                      <w:rFonts w:eastAsiaTheme="minorEastAsia"/>
                      <w:color w:val="FF0000"/>
                      <w:sz w:val="24"/>
                      <w:lang w:eastAsia="zh-CN"/>
                    </w:rPr>
                    <w:t>/</w:t>
                  </w:r>
                </w:p>
              </w:tc>
            </w:tr>
            <w:tr w:rsidR="008033C3" w:rsidRPr="004612C3" w14:paraId="7A36B2F9" w14:textId="77777777" w:rsidTr="00F37162">
              <w:trPr>
                <w:tblHeader/>
                <w:jc w:val="center"/>
              </w:trPr>
              <w:tc>
                <w:tcPr>
                  <w:tcW w:w="1005" w:type="dxa"/>
                  <w:shd w:val="clear" w:color="auto" w:fill="auto"/>
                  <w:vAlign w:val="bottom"/>
                </w:tcPr>
                <w:p w14:paraId="044B634B" w14:textId="77777777" w:rsidR="008033C3" w:rsidRPr="004612C3" w:rsidRDefault="008033C3" w:rsidP="008033C3">
                  <w:pPr>
                    <w:pStyle w:val="TAC"/>
                    <w:spacing w:after="180"/>
                    <w:rPr>
                      <w:rFonts w:eastAsia="Batang"/>
                      <w:color w:val="FF0000"/>
                      <w:sz w:val="24"/>
                      <w:lang w:eastAsia="en-US"/>
                    </w:rPr>
                  </w:pPr>
                  <w:r w:rsidRPr="004612C3">
                    <w:rPr>
                      <w:rFonts w:eastAsia="Batang"/>
                      <w:color w:val="FF0000"/>
                      <w:sz w:val="24"/>
                      <w:lang w:eastAsia="en-US"/>
                    </w:rPr>
                    <w:t>65</w:t>
                  </w:r>
                </w:p>
              </w:tc>
              <w:tc>
                <w:tcPr>
                  <w:tcW w:w="1006" w:type="dxa"/>
                  <w:shd w:val="clear" w:color="auto" w:fill="auto"/>
                  <w:vAlign w:val="bottom"/>
                </w:tcPr>
                <w:p w14:paraId="5B2CDFB4" w14:textId="77777777" w:rsidR="008033C3" w:rsidRPr="004612C3" w:rsidRDefault="008033C3" w:rsidP="008033C3">
                  <w:pPr>
                    <w:pStyle w:val="TAC"/>
                    <w:spacing w:after="180"/>
                    <w:rPr>
                      <w:rFonts w:eastAsia="Batang"/>
                      <w:color w:val="FF0000"/>
                      <w:sz w:val="24"/>
                      <w:lang w:eastAsia="en-US"/>
                    </w:rPr>
                  </w:pPr>
                  <w:r w:rsidRPr="004612C3">
                    <w:rPr>
                      <w:rFonts w:eastAsia="Batang"/>
                      <w:color w:val="FF0000"/>
                      <w:sz w:val="24"/>
                      <w:lang w:eastAsia="en-US"/>
                    </w:rPr>
                    <w:t>A2</w:t>
                  </w:r>
                </w:p>
              </w:tc>
              <w:tc>
                <w:tcPr>
                  <w:tcW w:w="1007" w:type="dxa"/>
                  <w:shd w:val="clear" w:color="auto" w:fill="auto"/>
                  <w:vAlign w:val="bottom"/>
                </w:tcPr>
                <w:p w14:paraId="638EE3B7" w14:textId="77777777" w:rsidR="008033C3" w:rsidRPr="004612C3" w:rsidRDefault="008033C3" w:rsidP="008033C3">
                  <w:pPr>
                    <w:pStyle w:val="TAC"/>
                    <w:spacing w:after="180"/>
                    <w:rPr>
                      <w:rFonts w:eastAsia="Batang"/>
                      <w:color w:val="FF0000"/>
                      <w:sz w:val="24"/>
                      <w:lang w:eastAsia="en-US"/>
                    </w:rPr>
                  </w:pPr>
                  <w:r w:rsidRPr="004612C3">
                    <w:rPr>
                      <w:rFonts w:eastAsia="Batang"/>
                      <w:color w:val="FF0000"/>
                      <w:sz w:val="24"/>
                      <w:lang w:eastAsia="en-US"/>
                    </w:rPr>
                    <w:t>1</w:t>
                  </w:r>
                </w:p>
              </w:tc>
              <w:tc>
                <w:tcPr>
                  <w:tcW w:w="1007" w:type="dxa"/>
                  <w:shd w:val="clear" w:color="auto" w:fill="auto"/>
                  <w:vAlign w:val="bottom"/>
                </w:tcPr>
                <w:p w14:paraId="7BC2CFD3" w14:textId="77777777" w:rsidR="008033C3" w:rsidRPr="004612C3" w:rsidRDefault="008033C3" w:rsidP="008033C3">
                  <w:pPr>
                    <w:pStyle w:val="TAC"/>
                    <w:spacing w:after="180"/>
                    <w:rPr>
                      <w:rFonts w:eastAsia="Batang"/>
                      <w:color w:val="FF0000"/>
                      <w:sz w:val="24"/>
                      <w:lang w:eastAsia="en-US"/>
                    </w:rPr>
                  </w:pPr>
                  <w:r w:rsidRPr="004612C3">
                    <w:rPr>
                      <w:rFonts w:eastAsia="Batang"/>
                      <w:color w:val="FF0000"/>
                      <w:sz w:val="24"/>
                      <w:lang w:eastAsia="en-US"/>
                    </w:rPr>
                    <w:t>B2</w:t>
                  </w:r>
                </w:p>
              </w:tc>
              <w:tc>
                <w:tcPr>
                  <w:tcW w:w="1007" w:type="dxa"/>
                  <w:shd w:val="clear" w:color="auto" w:fill="auto"/>
                  <w:vAlign w:val="bottom"/>
                </w:tcPr>
                <w:p w14:paraId="7BABC484" w14:textId="77777777" w:rsidR="008033C3" w:rsidRPr="004612C3" w:rsidRDefault="008033C3" w:rsidP="008033C3">
                  <w:pPr>
                    <w:pStyle w:val="TAC"/>
                    <w:spacing w:after="180"/>
                    <w:rPr>
                      <w:rFonts w:eastAsia="Batang"/>
                      <w:color w:val="FF0000"/>
                      <w:sz w:val="24"/>
                      <w:lang w:eastAsia="en-US"/>
                    </w:rPr>
                  </w:pPr>
                  <w:r w:rsidRPr="004612C3">
                    <w:rPr>
                      <w:rFonts w:eastAsia="Batang"/>
                      <w:color w:val="FF0000"/>
                      <w:sz w:val="24"/>
                      <w:lang w:eastAsia="en-US"/>
                    </w:rPr>
                    <w:t>C2</w:t>
                  </w:r>
                </w:p>
              </w:tc>
              <w:tc>
                <w:tcPr>
                  <w:tcW w:w="1007" w:type="dxa"/>
                  <w:shd w:val="clear" w:color="auto" w:fill="auto"/>
                  <w:vAlign w:val="bottom"/>
                </w:tcPr>
                <w:p w14:paraId="079EE754" w14:textId="77777777" w:rsidR="008033C3" w:rsidRPr="004612C3" w:rsidRDefault="008033C3" w:rsidP="008033C3">
                  <w:pPr>
                    <w:pStyle w:val="TAC"/>
                    <w:spacing w:after="180"/>
                    <w:rPr>
                      <w:rFonts w:eastAsiaTheme="minorEastAsia"/>
                      <w:color w:val="FF0000"/>
                      <w:sz w:val="24"/>
                      <w:lang w:eastAsia="zh-CN"/>
                    </w:rPr>
                  </w:pPr>
                  <w:r w:rsidRPr="004612C3">
                    <w:rPr>
                      <w:rFonts w:eastAsiaTheme="minorEastAsia"/>
                      <w:color w:val="FF0000"/>
                      <w:sz w:val="24"/>
                      <w:lang w:eastAsia="zh-CN"/>
                    </w:rPr>
                    <w:t>/</w:t>
                  </w:r>
                </w:p>
              </w:tc>
              <w:tc>
                <w:tcPr>
                  <w:tcW w:w="1007" w:type="dxa"/>
                  <w:shd w:val="clear" w:color="auto" w:fill="auto"/>
                  <w:vAlign w:val="bottom"/>
                </w:tcPr>
                <w:p w14:paraId="761D403A" w14:textId="77777777" w:rsidR="008033C3" w:rsidRPr="004612C3" w:rsidRDefault="008033C3" w:rsidP="008033C3">
                  <w:pPr>
                    <w:pStyle w:val="TAC"/>
                    <w:spacing w:after="180"/>
                    <w:rPr>
                      <w:rFonts w:eastAsiaTheme="minorEastAsia"/>
                      <w:color w:val="FF0000"/>
                      <w:sz w:val="24"/>
                      <w:lang w:eastAsia="zh-CN"/>
                    </w:rPr>
                  </w:pPr>
                  <w:r w:rsidRPr="004612C3">
                    <w:rPr>
                      <w:rFonts w:eastAsiaTheme="minorEastAsia"/>
                      <w:color w:val="FF0000"/>
                      <w:sz w:val="24"/>
                      <w:lang w:eastAsia="zh-CN"/>
                    </w:rPr>
                    <w:t>/</w:t>
                  </w:r>
                </w:p>
              </w:tc>
              <w:tc>
                <w:tcPr>
                  <w:tcW w:w="1007" w:type="dxa"/>
                  <w:shd w:val="clear" w:color="auto" w:fill="auto"/>
                  <w:vAlign w:val="bottom"/>
                </w:tcPr>
                <w:p w14:paraId="5B35F28C" w14:textId="77777777" w:rsidR="008033C3" w:rsidRPr="004612C3" w:rsidRDefault="008033C3" w:rsidP="008033C3">
                  <w:pPr>
                    <w:pStyle w:val="TAC"/>
                    <w:spacing w:after="180"/>
                    <w:rPr>
                      <w:rFonts w:eastAsiaTheme="minorEastAsia"/>
                      <w:color w:val="FF0000"/>
                      <w:sz w:val="24"/>
                      <w:lang w:eastAsia="zh-CN"/>
                    </w:rPr>
                  </w:pPr>
                  <w:r w:rsidRPr="004612C3">
                    <w:rPr>
                      <w:rFonts w:eastAsiaTheme="minorEastAsia"/>
                      <w:color w:val="FF0000"/>
                      <w:sz w:val="24"/>
                      <w:lang w:eastAsia="zh-CN"/>
                    </w:rPr>
                    <w:t>/</w:t>
                  </w:r>
                </w:p>
              </w:tc>
              <w:tc>
                <w:tcPr>
                  <w:tcW w:w="1007" w:type="dxa"/>
                  <w:shd w:val="clear" w:color="auto" w:fill="auto"/>
                  <w:vAlign w:val="bottom"/>
                </w:tcPr>
                <w:p w14:paraId="3FA6B9E7" w14:textId="77777777" w:rsidR="008033C3" w:rsidRPr="004612C3" w:rsidRDefault="008033C3" w:rsidP="008033C3">
                  <w:pPr>
                    <w:pStyle w:val="TAC"/>
                    <w:spacing w:after="180"/>
                    <w:rPr>
                      <w:rFonts w:eastAsiaTheme="minorEastAsia"/>
                      <w:color w:val="FF0000"/>
                      <w:sz w:val="24"/>
                      <w:lang w:eastAsia="zh-CN"/>
                    </w:rPr>
                  </w:pPr>
                  <w:r w:rsidRPr="004612C3">
                    <w:rPr>
                      <w:rFonts w:eastAsiaTheme="minorEastAsia"/>
                      <w:color w:val="FF0000"/>
                      <w:sz w:val="24"/>
                      <w:lang w:eastAsia="zh-CN"/>
                    </w:rPr>
                    <w:t>/</w:t>
                  </w:r>
                </w:p>
              </w:tc>
            </w:tr>
            <w:tr w:rsidR="008033C3" w:rsidRPr="004612C3" w14:paraId="3AA5509F" w14:textId="77777777" w:rsidTr="00F37162">
              <w:trPr>
                <w:tblHeader/>
                <w:jc w:val="center"/>
              </w:trPr>
              <w:tc>
                <w:tcPr>
                  <w:tcW w:w="1005" w:type="dxa"/>
                  <w:shd w:val="clear" w:color="auto" w:fill="auto"/>
                  <w:vAlign w:val="bottom"/>
                </w:tcPr>
                <w:p w14:paraId="1F7CF56B" w14:textId="77777777" w:rsidR="008033C3" w:rsidRPr="004612C3" w:rsidRDefault="008033C3" w:rsidP="008033C3">
                  <w:pPr>
                    <w:pStyle w:val="TAC"/>
                    <w:spacing w:after="180"/>
                    <w:rPr>
                      <w:rFonts w:eastAsia="Batang"/>
                      <w:sz w:val="24"/>
                      <w:lang w:eastAsia="en-US"/>
                    </w:rPr>
                  </w:pPr>
                  <w:r w:rsidRPr="004612C3">
                    <w:rPr>
                      <w:rFonts w:eastAsiaTheme="minorEastAsia"/>
                      <w:sz w:val="24"/>
                      <w:lang w:eastAsia="zh-CN"/>
                    </w:rPr>
                    <w:t>…</w:t>
                  </w:r>
                </w:p>
              </w:tc>
              <w:tc>
                <w:tcPr>
                  <w:tcW w:w="1006" w:type="dxa"/>
                  <w:shd w:val="clear" w:color="auto" w:fill="auto"/>
                  <w:vAlign w:val="bottom"/>
                </w:tcPr>
                <w:p w14:paraId="17DFC032" w14:textId="77777777" w:rsidR="008033C3" w:rsidRPr="004612C3" w:rsidRDefault="008033C3" w:rsidP="008033C3">
                  <w:pPr>
                    <w:pStyle w:val="TAC"/>
                    <w:spacing w:after="180"/>
                    <w:rPr>
                      <w:rFonts w:eastAsia="Batang"/>
                      <w:sz w:val="24"/>
                      <w:lang w:eastAsia="en-US"/>
                    </w:rPr>
                  </w:pPr>
                  <w:r w:rsidRPr="004612C3">
                    <w:rPr>
                      <w:rFonts w:eastAsiaTheme="minorEastAsia"/>
                      <w:sz w:val="24"/>
                      <w:lang w:eastAsia="zh-CN"/>
                    </w:rPr>
                    <w:t>…</w:t>
                  </w:r>
                </w:p>
              </w:tc>
              <w:tc>
                <w:tcPr>
                  <w:tcW w:w="1007" w:type="dxa"/>
                  <w:shd w:val="clear" w:color="auto" w:fill="auto"/>
                  <w:vAlign w:val="bottom"/>
                </w:tcPr>
                <w:p w14:paraId="7DDD0C16" w14:textId="77777777" w:rsidR="008033C3" w:rsidRPr="004612C3" w:rsidRDefault="008033C3" w:rsidP="008033C3">
                  <w:pPr>
                    <w:pStyle w:val="TAC"/>
                    <w:spacing w:after="180"/>
                    <w:rPr>
                      <w:rFonts w:eastAsia="Batang"/>
                      <w:sz w:val="24"/>
                      <w:lang w:eastAsia="en-US"/>
                    </w:rPr>
                  </w:pPr>
                  <w:r w:rsidRPr="004612C3">
                    <w:rPr>
                      <w:rFonts w:eastAsiaTheme="minorEastAsia"/>
                      <w:sz w:val="24"/>
                      <w:lang w:eastAsia="zh-CN"/>
                    </w:rPr>
                    <w:t>…</w:t>
                  </w:r>
                </w:p>
              </w:tc>
              <w:tc>
                <w:tcPr>
                  <w:tcW w:w="1007" w:type="dxa"/>
                  <w:shd w:val="clear" w:color="auto" w:fill="auto"/>
                  <w:vAlign w:val="bottom"/>
                </w:tcPr>
                <w:p w14:paraId="2425A49A" w14:textId="77777777" w:rsidR="008033C3" w:rsidRPr="004612C3" w:rsidRDefault="008033C3" w:rsidP="008033C3">
                  <w:pPr>
                    <w:pStyle w:val="TAC"/>
                    <w:spacing w:after="180"/>
                    <w:rPr>
                      <w:rFonts w:eastAsia="Batang"/>
                      <w:sz w:val="24"/>
                      <w:lang w:eastAsia="en-US"/>
                    </w:rPr>
                  </w:pPr>
                  <w:r w:rsidRPr="004612C3">
                    <w:rPr>
                      <w:rFonts w:eastAsiaTheme="minorEastAsia"/>
                      <w:sz w:val="24"/>
                      <w:lang w:eastAsia="zh-CN"/>
                    </w:rPr>
                    <w:t>…</w:t>
                  </w:r>
                </w:p>
              </w:tc>
              <w:tc>
                <w:tcPr>
                  <w:tcW w:w="1007" w:type="dxa"/>
                  <w:shd w:val="clear" w:color="auto" w:fill="auto"/>
                  <w:vAlign w:val="bottom"/>
                </w:tcPr>
                <w:p w14:paraId="53285E1E" w14:textId="77777777" w:rsidR="008033C3" w:rsidRPr="004612C3" w:rsidRDefault="008033C3" w:rsidP="008033C3">
                  <w:pPr>
                    <w:pStyle w:val="TAC"/>
                    <w:spacing w:after="180"/>
                    <w:rPr>
                      <w:rFonts w:eastAsia="Batang"/>
                      <w:sz w:val="24"/>
                      <w:lang w:eastAsia="en-US"/>
                    </w:rPr>
                  </w:pPr>
                  <w:r w:rsidRPr="004612C3">
                    <w:rPr>
                      <w:rFonts w:eastAsiaTheme="minorEastAsia"/>
                      <w:sz w:val="24"/>
                      <w:lang w:eastAsia="zh-CN"/>
                    </w:rPr>
                    <w:t>…</w:t>
                  </w:r>
                </w:p>
              </w:tc>
              <w:tc>
                <w:tcPr>
                  <w:tcW w:w="1007" w:type="dxa"/>
                  <w:shd w:val="clear" w:color="auto" w:fill="auto"/>
                  <w:vAlign w:val="bottom"/>
                </w:tcPr>
                <w:p w14:paraId="4EAF8B40" w14:textId="77777777" w:rsidR="008033C3" w:rsidRPr="004612C3" w:rsidRDefault="008033C3" w:rsidP="008033C3">
                  <w:pPr>
                    <w:pStyle w:val="TAC"/>
                    <w:spacing w:after="180"/>
                    <w:rPr>
                      <w:rFonts w:eastAsiaTheme="minorEastAsia"/>
                      <w:sz w:val="24"/>
                      <w:lang w:eastAsia="zh-CN"/>
                    </w:rPr>
                  </w:pPr>
                  <w:r w:rsidRPr="004612C3">
                    <w:rPr>
                      <w:rFonts w:eastAsiaTheme="minorEastAsia"/>
                      <w:sz w:val="24"/>
                      <w:lang w:eastAsia="zh-CN"/>
                    </w:rPr>
                    <w:t>…</w:t>
                  </w:r>
                </w:p>
              </w:tc>
              <w:tc>
                <w:tcPr>
                  <w:tcW w:w="1007" w:type="dxa"/>
                  <w:shd w:val="clear" w:color="auto" w:fill="auto"/>
                  <w:vAlign w:val="bottom"/>
                </w:tcPr>
                <w:p w14:paraId="3F7DF4BC" w14:textId="77777777" w:rsidR="008033C3" w:rsidRPr="004612C3" w:rsidRDefault="008033C3" w:rsidP="008033C3">
                  <w:pPr>
                    <w:pStyle w:val="TAC"/>
                    <w:spacing w:after="180"/>
                    <w:rPr>
                      <w:rFonts w:eastAsiaTheme="minorEastAsia"/>
                      <w:sz w:val="24"/>
                      <w:lang w:eastAsia="zh-CN"/>
                    </w:rPr>
                  </w:pPr>
                  <w:r w:rsidRPr="004612C3">
                    <w:rPr>
                      <w:rFonts w:eastAsiaTheme="minorEastAsia"/>
                      <w:sz w:val="24"/>
                      <w:lang w:eastAsia="zh-CN"/>
                    </w:rPr>
                    <w:t>…</w:t>
                  </w:r>
                </w:p>
              </w:tc>
              <w:tc>
                <w:tcPr>
                  <w:tcW w:w="1007" w:type="dxa"/>
                  <w:shd w:val="clear" w:color="auto" w:fill="auto"/>
                  <w:vAlign w:val="bottom"/>
                </w:tcPr>
                <w:p w14:paraId="5E22AC02" w14:textId="77777777" w:rsidR="008033C3" w:rsidRPr="004612C3" w:rsidRDefault="008033C3" w:rsidP="008033C3">
                  <w:pPr>
                    <w:pStyle w:val="TAC"/>
                    <w:spacing w:after="180"/>
                    <w:rPr>
                      <w:rFonts w:eastAsiaTheme="minorEastAsia"/>
                      <w:sz w:val="24"/>
                      <w:lang w:eastAsia="zh-CN"/>
                    </w:rPr>
                  </w:pPr>
                  <w:r w:rsidRPr="004612C3">
                    <w:rPr>
                      <w:rFonts w:eastAsiaTheme="minorEastAsia"/>
                      <w:sz w:val="24"/>
                      <w:lang w:eastAsia="zh-CN"/>
                    </w:rPr>
                    <w:t>…</w:t>
                  </w:r>
                </w:p>
              </w:tc>
              <w:tc>
                <w:tcPr>
                  <w:tcW w:w="1007" w:type="dxa"/>
                  <w:shd w:val="clear" w:color="auto" w:fill="auto"/>
                  <w:vAlign w:val="bottom"/>
                </w:tcPr>
                <w:p w14:paraId="732DAF27" w14:textId="77777777" w:rsidR="008033C3" w:rsidRPr="004612C3" w:rsidRDefault="008033C3" w:rsidP="008033C3">
                  <w:pPr>
                    <w:pStyle w:val="TAC"/>
                    <w:spacing w:after="180"/>
                    <w:rPr>
                      <w:rFonts w:eastAsiaTheme="minorEastAsia"/>
                      <w:sz w:val="24"/>
                      <w:lang w:eastAsia="zh-CN"/>
                    </w:rPr>
                  </w:pPr>
                  <w:r w:rsidRPr="004612C3">
                    <w:rPr>
                      <w:rFonts w:eastAsiaTheme="minorEastAsia"/>
                      <w:sz w:val="24"/>
                      <w:lang w:eastAsia="zh-CN"/>
                    </w:rPr>
                    <w:t>…</w:t>
                  </w:r>
                </w:p>
              </w:tc>
            </w:tr>
          </w:tbl>
          <w:p w14:paraId="7312BB80" w14:textId="77777777" w:rsidR="008033C3" w:rsidRPr="004612C3" w:rsidRDefault="008033C3" w:rsidP="008033C3">
            <w:pPr>
              <w:pStyle w:val="BodyText"/>
              <w:numPr>
                <w:ilvl w:val="0"/>
                <w:numId w:val="65"/>
              </w:numPr>
              <w:spacing w:before="60" w:line="260" w:lineRule="exact"/>
              <w:rPr>
                <w:rFonts w:eastAsiaTheme="minorEastAsia"/>
              </w:rPr>
            </w:pPr>
            <w:r w:rsidRPr="004612C3">
              <w:rPr>
                <w:rFonts w:eastAsiaTheme="minorEastAsia"/>
              </w:rPr>
              <w:t xml:space="preserve">Slightly update frequency hopping offset function in TS38.211 to </w:t>
            </w:r>
            <w:r w:rsidRPr="004612C3">
              <w:rPr>
                <w:rFonts w:eastAsiaTheme="minorEastAsia"/>
                <w:lang w:val="en-GB"/>
              </w:rPr>
              <w:t xml:space="preserve">subtract the effect of overlapping bandwidth, e.g., </w:t>
            </w:r>
          </w:p>
          <w:p w14:paraId="30B0123D" w14:textId="21D36046" w:rsidR="008033C3" w:rsidRPr="004612C3" w:rsidRDefault="008033C3" w:rsidP="008033C3">
            <w:pPr>
              <w:pStyle w:val="BodyText"/>
              <w:ind w:left="1304"/>
              <w:rPr>
                <w:rFonts w:eastAsiaTheme="minorEastAsia"/>
                <w:lang w:val="en-GB"/>
              </w:rPr>
            </w:pPr>
            <m:oMathPara>
              <m:oMath>
                <m:sSubSup>
                  <m:sSubSupPr>
                    <m:ctrlPr>
                      <w:rPr>
                        <w:rFonts w:ascii="Cambria Math" w:hAnsi="Cambria Math"/>
                        <w:lang w:val="sv-SE"/>
                      </w:rPr>
                    </m:ctrlPr>
                  </m:sSubSupPr>
                  <m:e>
                    <m:r>
                      <m:rPr>
                        <m:sty m:val="p"/>
                      </m:rPr>
                      <w:rPr>
                        <w:rFonts w:ascii="Cambria Math" w:hAnsi="Cambria Math"/>
                      </w:rPr>
                      <m:t>n</m:t>
                    </m:r>
                  </m:e>
                  <m:sub>
                    <m:r>
                      <m:rPr>
                        <m:nor/>
                      </m:rPr>
                      <w:rPr>
                        <w:lang w:val="en-GB"/>
                      </w:rPr>
                      <m:t>offset</m:t>
                    </m:r>
                  </m:sub>
                  <m:sup>
                    <m:r>
                      <m:rPr>
                        <m:nor/>
                      </m:rPr>
                      <w:rPr>
                        <w:lang w:val="en-GB"/>
                      </w:rPr>
                      <m:t>FH</m:t>
                    </m:r>
                  </m:sup>
                </m:sSubSup>
                <m:r>
                  <m:rPr>
                    <m:sty m:val="p"/>
                  </m:rPr>
                  <w:rPr>
                    <w:rFonts w:ascii="Cambria Math" w:hAnsi="Cambria Math"/>
                    <w:lang w:val="en-GB"/>
                  </w:rPr>
                  <m:t>=</m:t>
                </m:r>
                <m:nary>
                  <m:naryPr>
                    <m:chr m:val="∑"/>
                    <m:limLoc m:val="undOvr"/>
                    <m:ctrlPr>
                      <w:rPr>
                        <w:rFonts w:ascii="Cambria Math" w:eastAsia="DengXian" w:hAnsi="Cambria Math"/>
                        <w:lang w:val="en-GB"/>
                      </w:rPr>
                    </m:ctrlPr>
                  </m:naryPr>
                  <m:sub>
                    <m:r>
                      <m:rPr>
                        <m:sty m:val="p"/>
                      </m:rPr>
                      <w:rPr>
                        <w:rFonts w:ascii="Cambria Math" w:eastAsia="DengXian" w:hAnsi="Cambria Math"/>
                        <w:lang w:val="en-GB"/>
                      </w:rPr>
                      <m:t>b=0</m:t>
                    </m:r>
                  </m:sub>
                  <m:sup>
                    <m:sSub>
                      <m:sSubPr>
                        <m:ctrlPr>
                          <w:rPr>
                            <w:rFonts w:ascii="Cambria Math" w:eastAsia="DengXian" w:hAnsi="Cambria Math"/>
                            <w:lang w:val="en-GB"/>
                          </w:rPr>
                        </m:ctrlPr>
                      </m:sSubPr>
                      <m:e>
                        <m:r>
                          <m:rPr>
                            <m:sty m:val="p"/>
                          </m:rPr>
                          <w:rPr>
                            <w:rFonts w:ascii="Cambria Math" w:eastAsia="DengXian" w:hAnsi="Cambria Math"/>
                            <w:lang w:val="en-GB"/>
                          </w:rPr>
                          <m:t>B</m:t>
                        </m:r>
                      </m:e>
                      <m:sub>
                        <m:r>
                          <m:rPr>
                            <m:nor/>
                          </m:rPr>
                          <w:rPr>
                            <w:rFonts w:eastAsia="DengXian"/>
                            <w:lang w:val="en-GB"/>
                          </w:rPr>
                          <m:t>SRS</m:t>
                        </m:r>
                      </m:sub>
                    </m:sSub>
                  </m:sup>
                  <m:e>
                    <m:r>
                      <m:rPr>
                        <m:sty m:val="p"/>
                      </m:rPr>
                      <w:rPr>
                        <w:rFonts w:ascii="Cambria Math" w:eastAsia="DengXian" w:hAnsi="Cambria Math"/>
                        <w:lang w:val="en-GB"/>
                      </w:rPr>
                      <m:t>(</m:t>
                    </m:r>
                    <m:sSub>
                      <m:sSubPr>
                        <m:ctrlPr>
                          <w:rPr>
                            <w:rFonts w:ascii="Cambria Math" w:eastAsia="Calibri" w:hAnsi="Cambria Math"/>
                            <w:lang w:val="sv-SE"/>
                          </w:rPr>
                        </m:ctrlPr>
                      </m:sSubPr>
                      <m:e>
                        <m:r>
                          <m:rPr>
                            <m:sty m:val="p"/>
                          </m:rPr>
                          <w:rPr>
                            <w:rFonts w:ascii="Cambria Math" w:eastAsia="DengXian" w:hAnsi="Cambria Math"/>
                            <w:lang w:val="en-GB"/>
                          </w:rPr>
                          <m:t>m</m:t>
                        </m:r>
                      </m:e>
                      <m:sub>
                        <m:r>
                          <m:rPr>
                            <m:nor/>
                          </m:rPr>
                          <w:rPr>
                            <w:rFonts w:eastAsia="DengXian"/>
                            <w:lang w:val="en-GB"/>
                          </w:rPr>
                          <m:t>SRS</m:t>
                        </m:r>
                        <m:r>
                          <m:rPr>
                            <m:sty m:val="p"/>
                          </m:rPr>
                          <w:rPr>
                            <w:rFonts w:ascii="Cambria Math" w:eastAsia="DengXian" w:hAnsi="Cambria Math"/>
                            <w:lang w:val="en-GB"/>
                          </w:rPr>
                          <m:t>,b</m:t>
                        </m:r>
                      </m:sub>
                    </m:sSub>
                    <m:r>
                      <m:rPr>
                        <m:sty m:val="p"/>
                      </m:rPr>
                      <w:rPr>
                        <w:rFonts w:ascii="Cambria Math" w:eastAsia="Calibri" w:hAnsi="Cambria Math"/>
                        <w:color w:val="FF0000"/>
                      </w:rPr>
                      <m:t>-</m:t>
                    </m:r>
                    <m:r>
                      <m:rPr>
                        <m:sty m:val="p"/>
                      </m:rPr>
                      <w:rPr>
                        <w:rFonts w:ascii="Cambria Math" w:eastAsia="Calibri" w:hAnsi="Cambria Math"/>
                        <w:color w:val="FF0000"/>
                      </w:rPr>
                      <m:t>overlap</m:t>
                    </m:r>
                    <m:r>
                      <m:rPr>
                        <m:sty m:val="p"/>
                      </m:rPr>
                      <w:rPr>
                        <w:rFonts w:ascii="Cambria Math" w:eastAsia="Calibri" w:hAnsi="Cambria Math"/>
                        <w:color w:val="FF0000"/>
                      </w:rPr>
                      <m:t>_</m:t>
                    </m:r>
                    <m:r>
                      <m:rPr>
                        <m:sty m:val="p"/>
                      </m:rPr>
                      <w:rPr>
                        <w:rFonts w:ascii="Cambria Math" w:eastAsia="Calibri" w:hAnsi="Cambria Math"/>
                        <w:color w:val="FF0000"/>
                      </w:rPr>
                      <m:t>BW</m:t>
                    </m:r>
                    <m:sSubSup>
                      <m:sSubSupPr>
                        <m:ctrlPr>
                          <w:rPr>
                            <w:rFonts w:ascii="Cambria Math" w:eastAsia="Calibri" w:hAnsi="Cambria Math"/>
                            <w:lang w:val="sv-SE"/>
                          </w:rPr>
                        </m:ctrlPr>
                      </m:sSubSupPr>
                      <m:e>
                        <m:r>
                          <m:rPr>
                            <m:sty m:val="p"/>
                          </m:rPr>
                          <w:rPr>
                            <w:rFonts w:ascii="Cambria Math" w:eastAsia="DengXian" w:hAnsi="Cambria Math"/>
                            <w:lang w:val="en-GB"/>
                          </w:rPr>
                          <m:t>)N</m:t>
                        </m:r>
                      </m:e>
                      <m:sub>
                        <m:r>
                          <m:rPr>
                            <m:nor/>
                          </m:rPr>
                          <w:rPr>
                            <w:rFonts w:eastAsia="DengXian"/>
                            <w:lang w:val="en-GB"/>
                          </w:rPr>
                          <m:t>sc</m:t>
                        </m:r>
                      </m:sub>
                      <m:sup>
                        <m:r>
                          <m:rPr>
                            <m:nor/>
                          </m:rPr>
                          <w:rPr>
                            <w:rFonts w:eastAsia="DengXian"/>
                            <w:lang w:val="en-GB"/>
                          </w:rPr>
                          <m:t>RB</m:t>
                        </m:r>
                      </m:sup>
                    </m:sSubSup>
                    <m:sSub>
                      <m:sSubPr>
                        <m:ctrlPr>
                          <w:rPr>
                            <w:rFonts w:ascii="Cambria Math" w:eastAsia="DengXian" w:hAnsi="Cambria Math"/>
                            <w:lang w:val="en-GB"/>
                          </w:rPr>
                        </m:ctrlPr>
                      </m:sSubPr>
                      <m:e>
                        <m:r>
                          <m:rPr>
                            <m:sty m:val="p"/>
                          </m:rPr>
                          <w:rPr>
                            <w:rFonts w:ascii="Cambria Math" w:eastAsia="DengXian" w:hAnsi="Cambria Math"/>
                            <w:lang w:val="en-GB"/>
                          </w:rPr>
                          <m:t>n</m:t>
                        </m:r>
                      </m:e>
                      <m:sub>
                        <m:r>
                          <m:rPr>
                            <m:sty m:val="p"/>
                          </m:rPr>
                          <w:rPr>
                            <w:rFonts w:ascii="Cambria Math" w:eastAsia="DengXian" w:hAnsi="Cambria Math"/>
                            <w:lang w:val="en-GB"/>
                          </w:rPr>
                          <m:t>b</m:t>
                        </m:r>
                      </m:sub>
                    </m:sSub>
                  </m:e>
                </m:nary>
              </m:oMath>
            </m:oMathPara>
          </w:p>
          <w:p w14:paraId="6DB887FF" w14:textId="54D4D66D" w:rsidR="008033C3" w:rsidRPr="004612C3" w:rsidRDefault="008033C3" w:rsidP="008033C3">
            <w:pPr>
              <w:pStyle w:val="BodyText"/>
              <w:spacing w:line="260" w:lineRule="exact"/>
              <w:rPr>
                <w:rFonts w:eastAsiaTheme="minorEastAsia"/>
              </w:rPr>
            </w:pPr>
            <w:r w:rsidRPr="004612C3">
              <w:rPr>
                <w:rFonts w:eastAsiaTheme="minorEastAsia"/>
              </w:rPr>
              <w:t>Proposal 5</w:t>
            </w:r>
          </w:p>
          <w:p w14:paraId="5B4639AC" w14:textId="77777777" w:rsidR="008033C3" w:rsidRPr="004612C3" w:rsidRDefault="008033C3" w:rsidP="008033C3">
            <w:pPr>
              <w:pStyle w:val="BodyText"/>
              <w:numPr>
                <w:ilvl w:val="0"/>
                <w:numId w:val="31"/>
              </w:numPr>
              <w:spacing w:line="260" w:lineRule="exact"/>
              <w:rPr>
                <w:rFonts w:eastAsiaTheme="minorEastAsia"/>
              </w:rPr>
            </w:pPr>
            <w:r w:rsidRPr="004612C3">
              <w:rPr>
                <w:rFonts w:eastAsiaTheme="minorEastAsia"/>
              </w:rPr>
              <w:t>For intra-slot time domain design of SRS for positioning frequency hopping, support the following:</w:t>
            </w:r>
          </w:p>
          <w:p w14:paraId="301F5506" w14:textId="77777777" w:rsidR="008033C3" w:rsidRPr="004612C3" w:rsidRDefault="008033C3" w:rsidP="008033C3">
            <w:pPr>
              <w:pStyle w:val="BodyText"/>
              <w:numPr>
                <w:ilvl w:val="0"/>
                <w:numId w:val="65"/>
              </w:numPr>
              <w:spacing w:line="260" w:lineRule="exact"/>
              <w:rPr>
                <w:rFonts w:eastAsiaTheme="minorEastAsia"/>
              </w:rPr>
            </w:pPr>
            <w:r w:rsidRPr="004612C3">
              <w:rPr>
                <w:rFonts w:eastAsiaTheme="minorEastAsia"/>
              </w:rPr>
              <w:t xml:space="preserve">Reuse following parameters and mechanism for MIMO SRS frequency </w:t>
            </w:r>
            <w:proofErr w:type="gramStart"/>
            <w:r w:rsidRPr="004612C3">
              <w:rPr>
                <w:rFonts w:eastAsiaTheme="minorEastAsia"/>
              </w:rPr>
              <w:t>hopping</w:t>
            </w:r>
            <w:proofErr w:type="gramEnd"/>
          </w:p>
          <w:p w14:paraId="3D0DA358" w14:textId="2672BC0C" w:rsidR="008033C3" w:rsidRPr="004612C3" w:rsidRDefault="008033C3" w:rsidP="008033C3">
            <w:pPr>
              <w:pStyle w:val="BodyText"/>
              <w:numPr>
                <w:ilvl w:val="0"/>
                <w:numId w:val="66"/>
              </w:numPr>
              <w:spacing w:line="260" w:lineRule="exact"/>
              <w:rPr>
                <w:rFonts w:eastAsiaTheme="minorEastAsia"/>
              </w:rPr>
            </w:pPr>
            <w:r w:rsidRPr="004612C3">
              <w:rPr>
                <w:rFonts w:eastAsiaTheme="minorEastAsia"/>
                <w:lang w:val="en-GB"/>
              </w:rPr>
              <w:t>The quantity of OFDM symbol number within a slot for an SRS resource:</w:t>
            </w:r>
            <w:r w:rsidRPr="004612C3">
              <w:rPr>
                <w:rFonts w:eastAsia="Malgun Gothic"/>
                <w:lang w:val="en-GB"/>
              </w:rPr>
              <w:t xml:space="preserve"> </w:t>
            </w:r>
            <m:oMath>
              <m:r>
                <m:rPr>
                  <m:sty m:val="p"/>
                </m:rPr>
                <w:rPr>
                  <w:rFonts w:ascii="Cambria Math" w:eastAsia="Malgun Gothic" w:hAnsi="Cambria Math"/>
                  <w:lang w:val="en-GB"/>
                </w:rPr>
                <m:t>l'∈</m:t>
              </m:r>
              <m:d>
                <m:dPr>
                  <m:begChr m:val="{"/>
                  <m:endChr m:val="}"/>
                  <m:ctrlPr>
                    <w:rPr>
                      <w:rFonts w:ascii="Cambria Math" w:eastAsia="Malgun Gothic" w:hAnsi="Cambria Math"/>
                      <w:lang w:val="en-GB"/>
                    </w:rPr>
                  </m:ctrlPr>
                </m:dPr>
                <m:e>
                  <m:r>
                    <m:rPr>
                      <m:sty m:val="p"/>
                    </m:rPr>
                    <w:rPr>
                      <w:rFonts w:ascii="Cambria Math" w:eastAsia="Malgun Gothic" w:hAnsi="Cambria Math"/>
                      <w:lang w:val="en-GB"/>
                    </w:rPr>
                    <m:t>0,1,…,</m:t>
                  </m:r>
                  <m:sSubSup>
                    <m:sSubSupPr>
                      <m:ctrlPr>
                        <w:rPr>
                          <w:rFonts w:ascii="Cambria Math" w:eastAsia="Malgun Gothic" w:hAnsi="Cambria Math"/>
                          <w:lang w:val="en-GB"/>
                        </w:rPr>
                      </m:ctrlPr>
                    </m:sSubSupPr>
                    <m:e>
                      <m:r>
                        <m:rPr>
                          <m:sty m:val="p"/>
                        </m:rPr>
                        <w:rPr>
                          <w:rFonts w:ascii="Cambria Math" w:eastAsia="Malgun Gothic" w:hAnsi="Cambria Math"/>
                          <w:lang w:val="en-GB"/>
                        </w:rPr>
                        <m:t>N</m:t>
                      </m:r>
                    </m:e>
                    <m:sub>
                      <m:r>
                        <m:rPr>
                          <m:nor/>
                        </m:rPr>
                        <w:rPr>
                          <w:rFonts w:eastAsia="Malgun Gothic"/>
                          <w:lang w:val="en-GB"/>
                        </w:rPr>
                        <m:t>symb</m:t>
                      </m:r>
                    </m:sub>
                    <m:sup>
                      <m:r>
                        <m:rPr>
                          <m:nor/>
                        </m:rPr>
                        <w:rPr>
                          <w:rFonts w:eastAsia="Malgun Gothic"/>
                          <w:lang w:val="en-GB"/>
                        </w:rPr>
                        <m:t>SRS</m:t>
                      </m:r>
                    </m:sup>
                  </m:sSubSup>
                  <m:r>
                    <m:rPr>
                      <m:sty m:val="p"/>
                    </m:rPr>
                    <w:rPr>
                      <w:rFonts w:ascii="Cambria Math" w:eastAsia="Malgun Gothic" w:hAnsi="Cambria Math"/>
                      <w:lang w:val="en-GB"/>
                    </w:rPr>
                    <m:t>-1</m:t>
                  </m:r>
                </m:e>
              </m:d>
            </m:oMath>
          </w:p>
          <w:p w14:paraId="4F402A7B" w14:textId="546C79B8" w:rsidR="008033C3" w:rsidRPr="004612C3" w:rsidRDefault="008033C3" w:rsidP="008033C3">
            <w:pPr>
              <w:pStyle w:val="BodyText"/>
              <w:numPr>
                <w:ilvl w:val="0"/>
                <w:numId w:val="66"/>
              </w:numPr>
              <w:spacing w:line="260" w:lineRule="exact"/>
              <w:rPr>
                <w:rFonts w:eastAsiaTheme="minorEastAsia"/>
              </w:rPr>
            </w:pPr>
            <w:r w:rsidRPr="004612C3">
              <w:rPr>
                <w:rFonts w:eastAsiaTheme="minorEastAsia"/>
                <w:lang w:val="en-GB"/>
              </w:rPr>
              <w:t xml:space="preserve">Table of </w:t>
            </w:r>
            <w:r w:rsidRPr="004612C3">
              <w:rPr>
                <w:lang w:val="en-GB" w:eastAsia="ja-JP"/>
              </w:rPr>
              <w:t xml:space="preserve">the </w:t>
            </w:r>
            <m:oMath>
              <m:sSubSup>
                <m:sSubSupPr>
                  <m:ctrlPr>
                    <w:rPr>
                      <w:rFonts w:ascii="Cambria Math" w:hAnsi="Cambria Math"/>
                      <w:lang w:val="en-GB" w:eastAsia="ja-JP"/>
                    </w:rPr>
                  </m:ctrlPr>
                </m:sSubSupPr>
                <m:e>
                  <m:r>
                    <m:rPr>
                      <m:sty m:val="p"/>
                    </m:rPr>
                    <w:rPr>
                      <w:rFonts w:ascii="Cambria Math" w:hAnsi="Cambria Math"/>
                      <w:lang w:val="en-GB" w:eastAsia="ja-JP"/>
                    </w:rPr>
                    <m:t>k</m:t>
                  </m:r>
                </m:e>
                <m:sub>
                  <m:r>
                    <m:rPr>
                      <m:nor/>
                    </m:rPr>
                    <w:rPr>
                      <w:lang w:val="en-GB" w:eastAsia="ja-JP"/>
                    </w:rPr>
                    <m:t>offset</m:t>
                  </m:r>
                </m:sub>
                <m:sup>
                  <m:sSup>
                    <m:sSupPr>
                      <m:ctrlPr>
                        <w:rPr>
                          <w:rFonts w:ascii="Cambria Math" w:hAnsi="Cambria Math"/>
                          <w:lang w:val="en-GB" w:eastAsia="ja-JP"/>
                        </w:rPr>
                      </m:ctrlPr>
                    </m:sSupPr>
                    <m:e>
                      <m:r>
                        <m:rPr>
                          <m:sty m:val="p"/>
                        </m:rPr>
                        <w:rPr>
                          <w:rFonts w:ascii="Cambria Math" w:hAnsi="Cambria Math"/>
                          <w:lang w:val="en-GB" w:eastAsia="ja-JP"/>
                        </w:rPr>
                        <m:t>l</m:t>
                      </m:r>
                    </m:e>
                    <m:sup>
                      <m:r>
                        <m:rPr>
                          <m:sty m:val="p"/>
                        </m:rPr>
                        <w:rPr>
                          <w:rFonts w:ascii="Cambria Math" w:hAnsi="Cambria Math"/>
                          <w:lang w:val="en-GB" w:eastAsia="ja-JP"/>
                        </w:rPr>
                        <m:t>'</m:t>
                      </m:r>
                    </m:sup>
                  </m:sSup>
                </m:sup>
              </m:sSubSup>
            </m:oMath>
            <w:r w:rsidRPr="004612C3">
              <w:rPr>
                <w:rFonts w:eastAsiaTheme="minorEastAsia"/>
                <w:lang w:val="en-GB"/>
              </w:rPr>
              <w:t xml:space="preserve">  (the table of relative RE offset)</w:t>
            </w:r>
          </w:p>
          <w:p w14:paraId="6BAA7D68" w14:textId="77777777" w:rsidR="008033C3" w:rsidRPr="004612C3" w:rsidRDefault="008033C3" w:rsidP="008033C3">
            <w:pPr>
              <w:pStyle w:val="BodyText"/>
              <w:numPr>
                <w:ilvl w:val="0"/>
                <w:numId w:val="66"/>
              </w:numPr>
              <w:spacing w:line="260" w:lineRule="exact"/>
              <w:rPr>
                <w:rFonts w:eastAsiaTheme="minorEastAsia"/>
              </w:rPr>
            </w:pPr>
            <w:r w:rsidRPr="004612C3">
              <w:rPr>
                <w:rFonts w:eastAsiaTheme="minorEastAsia"/>
                <w:lang w:val="en-GB"/>
              </w:rPr>
              <w:t xml:space="preserve">Repetition factor </w:t>
            </w:r>
            <w:r w:rsidRPr="004612C3">
              <w:rPr>
                <w:lang w:val="pt-BR" w:eastAsia="ja-JP"/>
              </w:rPr>
              <w:t>R</w:t>
            </w:r>
          </w:p>
          <w:p w14:paraId="0699FEFD" w14:textId="77777777" w:rsidR="008033C3" w:rsidRPr="004612C3" w:rsidRDefault="008033C3" w:rsidP="008033C3">
            <w:pPr>
              <w:pStyle w:val="BodyText"/>
              <w:numPr>
                <w:ilvl w:val="0"/>
                <w:numId w:val="65"/>
              </w:numPr>
              <w:spacing w:line="260" w:lineRule="exact"/>
              <w:rPr>
                <w:rFonts w:eastAsiaTheme="minorEastAsia"/>
              </w:rPr>
            </w:pPr>
            <w:r w:rsidRPr="004612C3">
              <w:rPr>
                <w:rFonts w:eastAsiaTheme="minorEastAsia"/>
              </w:rPr>
              <w:t xml:space="preserve">Introduce </w:t>
            </w:r>
            <w:r w:rsidRPr="004612C3">
              <w:rPr>
                <w:rFonts w:eastAsiaTheme="minorEastAsia"/>
                <w:lang w:val="en-GB"/>
              </w:rPr>
              <w:t xml:space="preserve">symbol-level ‘time gap’ within an SRS </w:t>
            </w:r>
            <w:proofErr w:type="gramStart"/>
            <w:r w:rsidRPr="004612C3">
              <w:rPr>
                <w:rFonts w:eastAsiaTheme="minorEastAsia"/>
                <w:lang w:val="en-GB"/>
              </w:rPr>
              <w:t>resource</w:t>
            </w:r>
            <w:proofErr w:type="gramEnd"/>
            <w:r w:rsidRPr="004612C3">
              <w:rPr>
                <w:rFonts w:eastAsiaTheme="minorEastAsia"/>
                <w:lang w:val="en-GB"/>
              </w:rPr>
              <w:t xml:space="preserve"> </w:t>
            </w:r>
          </w:p>
          <w:p w14:paraId="5CD7DB4B" w14:textId="70BC635F" w:rsidR="008033C3" w:rsidRPr="004612C3" w:rsidRDefault="008033C3" w:rsidP="008033C3">
            <w:pPr>
              <w:pStyle w:val="BodyText"/>
              <w:numPr>
                <w:ilvl w:val="0"/>
                <w:numId w:val="65"/>
              </w:numPr>
              <w:spacing w:line="260" w:lineRule="exact"/>
              <w:rPr>
                <w:rFonts w:eastAsiaTheme="minorEastAsia"/>
              </w:rPr>
            </w:pPr>
            <w:r w:rsidRPr="004612C3">
              <w:rPr>
                <w:rFonts w:eastAsiaTheme="minorEastAsia"/>
              </w:rPr>
              <w:t>Update the existing concept of</w:t>
            </w:r>
            <m:oMath>
              <m:sSubSup>
                <m:sSubSupPr>
                  <m:ctrlPr>
                    <w:rPr>
                      <w:rFonts w:ascii="Cambria Math" w:eastAsia="Malgun Gothic" w:hAnsi="Cambria Math"/>
                      <w:lang w:val="en-GB"/>
                    </w:rPr>
                  </m:ctrlPr>
                </m:sSubSupPr>
                <m:e>
                  <m:r>
                    <m:rPr>
                      <m:sty m:val="p"/>
                    </m:rPr>
                    <w:rPr>
                      <w:rFonts w:ascii="Cambria Math" w:eastAsia="Malgun Gothic" w:hAnsi="Cambria Math"/>
                      <w:lang w:val="en-GB"/>
                    </w:rPr>
                    <m:t xml:space="preserve"> N</m:t>
                  </m:r>
                </m:e>
                <m:sub>
                  <m:r>
                    <m:rPr>
                      <m:nor/>
                    </m:rPr>
                    <w:rPr>
                      <w:rFonts w:eastAsia="Malgun Gothic"/>
                      <w:lang w:val="en-GB"/>
                    </w:rPr>
                    <m:t>symb</m:t>
                  </m:r>
                </m:sub>
                <m:sup>
                  <m:r>
                    <m:rPr>
                      <m:nor/>
                    </m:rPr>
                    <w:rPr>
                      <w:rFonts w:eastAsia="Malgun Gothic"/>
                      <w:lang w:val="en-GB"/>
                    </w:rPr>
                    <m:t>SRS</m:t>
                  </m:r>
                </m:sup>
              </m:sSubSup>
            </m:oMath>
            <w:r w:rsidRPr="004612C3">
              <w:rPr>
                <w:rFonts w:eastAsiaTheme="minorEastAsia"/>
                <w:lang w:val="en-GB"/>
              </w:rPr>
              <w:t xml:space="preserve"> for ‘</w:t>
            </w:r>
            <w:proofErr w:type="spellStart"/>
            <w:r w:rsidRPr="004612C3">
              <w:rPr>
                <w:rFonts w:eastAsiaTheme="minorEastAsia"/>
                <w:lang w:val="en-GB"/>
              </w:rPr>
              <w:t>concecutive</w:t>
            </w:r>
            <w:proofErr w:type="spellEnd"/>
            <w:r w:rsidRPr="004612C3">
              <w:rPr>
                <w:rFonts w:eastAsiaTheme="minorEastAsia"/>
                <w:lang w:val="en-GB"/>
              </w:rPr>
              <w:t xml:space="preserve"> OFDM symbols’, considering symbol-level ‘time </w:t>
            </w:r>
            <w:proofErr w:type="gramStart"/>
            <w:r w:rsidRPr="004612C3">
              <w:rPr>
                <w:rFonts w:eastAsiaTheme="minorEastAsia"/>
                <w:lang w:val="en-GB"/>
              </w:rPr>
              <w:t>gap’</w:t>
            </w:r>
            <w:proofErr w:type="gramEnd"/>
          </w:p>
          <w:p w14:paraId="6004AC9A" w14:textId="3FA73D1E" w:rsidR="008033C3" w:rsidRPr="004612C3" w:rsidRDefault="008033C3" w:rsidP="008033C3">
            <w:pPr>
              <w:pStyle w:val="BodyText"/>
              <w:numPr>
                <w:ilvl w:val="0"/>
                <w:numId w:val="65"/>
              </w:numPr>
              <w:spacing w:line="260" w:lineRule="exact"/>
              <w:rPr>
                <w:rFonts w:eastAsiaTheme="minorEastAsia"/>
              </w:rPr>
            </w:pPr>
            <w:r w:rsidRPr="004612C3">
              <w:rPr>
                <w:rFonts w:eastAsiaTheme="minorEastAsia"/>
              </w:rPr>
              <w:lastRenderedPageBreak/>
              <w:t xml:space="preserve">Update </w:t>
            </w:r>
            <w:r w:rsidRPr="004612C3">
              <w:rPr>
                <w:rFonts w:eastAsiaTheme="minorEastAsia"/>
                <w:lang w:val="en-GB"/>
              </w:rPr>
              <w:t>symbol position within a slot for an SRS resource:</w:t>
            </w:r>
            <m:oMath>
              <m:sSup>
                <m:sSupPr>
                  <m:ctrlPr>
                    <w:rPr>
                      <w:rFonts w:ascii="Cambria Math" w:eastAsia="DengXian" w:hAnsi="Cambria Math"/>
                      <w:noProof/>
                      <w:lang w:val="en-GB"/>
                    </w:rPr>
                  </m:ctrlPr>
                </m:sSupPr>
                <m:e>
                  <m:r>
                    <m:rPr>
                      <m:sty m:val="p"/>
                    </m:rPr>
                    <w:rPr>
                      <w:rFonts w:ascii="Cambria Math" w:eastAsia="DengXian" w:hAnsi="Cambria Math"/>
                      <w:noProof/>
                      <w:lang w:val="en-GB"/>
                    </w:rPr>
                    <m:t xml:space="preserve"> l</m:t>
                  </m:r>
                </m:e>
                <m:sup>
                  <m:r>
                    <m:rPr>
                      <m:sty m:val="p"/>
                    </m:rPr>
                    <w:rPr>
                      <w:rFonts w:ascii="Cambria Math" w:eastAsia="DengXian" w:hAnsi="Cambria Math"/>
                      <w:noProof/>
                      <w:lang w:val="en-GB"/>
                    </w:rPr>
                    <m:t>'</m:t>
                  </m:r>
                </m:sup>
              </m:sSup>
              <m:r>
                <m:rPr>
                  <m:sty m:val="p"/>
                </m:rPr>
                <w:rPr>
                  <w:rFonts w:ascii="Cambria Math" w:eastAsia="DengXian" w:hAnsi="Cambria Math"/>
                  <w:noProof/>
                  <w:lang w:val="en-GB"/>
                </w:rPr>
                <m:t>+</m:t>
              </m:r>
              <m:sSub>
                <m:sSubPr>
                  <m:ctrlPr>
                    <w:rPr>
                      <w:rFonts w:ascii="Cambria Math" w:eastAsia="DengXian" w:hAnsi="Cambria Math"/>
                      <w:noProof/>
                      <w:lang w:val="en-GB"/>
                    </w:rPr>
                  </m:ctrlPr>
                </m:sSubPr>
                <m:e>
                  <m:r>
                    <m:rPr>
                      <m:sty m:val="p"/>
                    </m:rPr>
                    <w:rPr>
                      <w:rFonts w:ascii="Cambria Math" w:eastAsia="DengXian" w:hAnsi="Cambria Math"/>
                      <w:noProof/>
                      <w:lang w:val="en-GB"/>
                    </w:rPr>
                    <m:t>l</m:t>
                  </m:r>
                </m:e>
                <m:sub>
                  <m:r>
                    <m:rPr>
                      <m:sty m:val="p"/>
                    </m:rPr>
                    <w:rPr>
                      <w:rFonts w:ascii="Cambria Math" w:eastAsia="DengXian" w:hAnsi="Cambria Math"/>
                      <w:noProof/>
                      <w:lang w:val="en-GB"/>
                    </w:rPr>
                    <m:t>0</m:t>
                  </m:r>
                </m:sub>
              </m:sSub>
            </m:oMath>
            <w:r w:rsidRPr="004612C3">
              <w:rPr>
                <w:rFonts w:eastAsiaTheme="minorEastAsia"/>
                <w:lang w:val="en-GB"/>
              </w:rPr>
              <w:t xml:space="preserve">, considering symbol-level ‘time </w:t>
            </w:r>
            <w:proofErr w:type="gramStart"/>
            <w:r w:rsidRPr="004612C3">
              <w:rPr>
                <w:rFonts w:eastAsiaTheme="minorEastAsia"/>
                <w:lang w:val="en-GB"/>
              </w:rPr>
              <w:t>gap</w:t>
            </w:r>
            <w:proofErr w:type="gramEnd"/>
            <w:r w:rsidRPr="004612C3">
              <w:rPr>
                <w:rFonts w:eastAsiaTheme="minorEastAsia"/>
                <w:lang w:val="en-GB"/>
              </w:rPr>
              <w:t>’</w:t>
            </w:r>
          </w:p>
          <w:p w14:paraId="2E5E806A" w14:textId="77777777" w:rsidR="008033C3" w:rsidRPr="004612C3" w:rsidRDefault="008033C3" w:rsidP="008033C3">
            <w:pPr>
              <w:pStyle w:val="BodyText"/>
              <w:numPr>
                <w:ilvl w:val="0"/>
                <w:numId w:val="31"/>
              </w:numPr>
              <w:spacing w:line="260" w:lineRule="exact"/>
              <w:rPr>
                <w:rFonts w:eastAsiaTheme="minorEastAsia"/>
              </w:rPr>
            </w:pPr>
            <w:r w:rsidRPr="004612C3">
              <w:rPr>
                <w:rFonts w:eastAsiaTheme="minorEastAsia"/>
              </w:rPr>
              <w:t>For inter-slot time domain design of SRS for positioning frequency hopping, support the following:</w:t>
            </w:r>
          </w:p>
          <w:p w14:paraId="7A712EA2" w14:textId="77777777" w:rsidR="008033C3" w:rsidRPr="004612C3" w:rsidRDefault="008033C3" w:rsidP="008033C3">
            <w:pPr>
              <w:pStyle w:val="BodyText"/>
              <w:numPr>
                <w:ilvl w:val="0"/>
                <w:numId w:val="65"/>
              </w:numPr>
              <w:spacing w:line="260" w:lineRule="exact"/>
              <w:rPr>
                <w:rFonts w:eastAsiaTheme="minorEastAsia"/>
              </w:rPr>
            </w:pPr>
            <w:r w:rsidRPr="004612C3">
              <w:rPr>
                <w:rFonts w:eastAsiaTheme="minorEastAsia"/>
                <w:lang w:val="en-GB"/>
              </w:rPr>
              <w:t xml:space="preserve">Introduce inter-slot repetition within an SRS </w:t>
            </w:r>
            <w:proofErr w:type="gramStart"/>
            <w:r w:rsidRPr="004612C3">
              <w:rPr>
                <w:rFonts w:eastAsiaTheme="minorEastAsia"/>
                <w:lang w:val="en-GB"/>
              </w:rPr>
              <w:t>resource</w:t>
            </w:r>
            <w:proofErr w:type="gramEnd"/>
          </w:p>
          <w:p w14:paraId="6316EBAB" w14:textId="36A81B56" w:rsidR="008033C3" w:rsidRPr="004612C3" w:rsidRDefault="008033C3" w:rsidP="008033C3">
            <w:pPr>
              <w:pStyle w:val="BodyText"/>
              <w:numPr>
                <w:ilvl w:val="0"/>
                <w:numId w:val="65"/>
              </w:numPr>
              <w:spacing w:line="260" w:lineRule="exact"/>
              <w:rPr>
                <w:rFonts w:eastAsiaTheme="minorEastAsia"/>
              </w:rPr>
            </w:pPr>
            <w:r w:rsidRPr="004612C3">
              <w:rPr>
                <w:rFonts w:eastAsiaTheme="minorEastAsia"/>
              </w:rPr>
              <w:t xml:space="preserve">Update the function </w:t>
            </w:r>
            <w:proofErr w:type="gramStart"/>
            <w:r w:rsidRPr="004612C3">
              <w:rPr>
                <w:rFonts w:eastAsiaTheme="minorEastAsia"/>
              </w:rPr>
              <w:t xml:space="preserve">of </w:t>
            </w:r>
            <w:r w:rsidRPr="004612C3">
              <w:rPr>
                <w:rFonts w:eastAsiaTheme="minorEastAsia"/>
                <w:lang w:val="en-GB"/>
              </w:rPr>
              <w:t xml:space="preserve"> the</w:t>
            </w:r>
            <w:proofErr w:type="gramEnd"/>
            <w:r w:rsidRPr="004612C3">
              <w:rPr>
                <w:rFonts w:eastAsiaTheme="minorEastAsia"/>
                <w:lang w:val="en-GB"/>
              </w:rPr>
              <w:t xml:space="preserve"> </w:t>
            </w:r>
            <w:r w:rsidRPr="004612C3">
              <w:rPr>
                <w:lang w:val="en-GB" w:eastAsia="ja-JP"/>
              </w:rPr>
              <w:t xml:space="preserve">quantity </w:t>
            </w:r>
            <m:oMath>
              <m:sSub>
                <m:sSubPr>
                  <m:ctrlPr>
                    <w:rPr>
                      <w:rFonts w:ascii="Cambria Math" w:eastAsia="DengXian" w:hAnsi="Cambria Math"/>
                      <w:lang w:val="fi-FI"/>
                    </w:rPr>
                  </m:ctrlPr>
                </m:sSubPr>
                <m:e>
                  <m:r>
                    <m:rPr>
                      <m:sty m:val="p"/>
                    </m:rPr>
                    <w:rPr>
                      <w:rFonts w:ascii="Cambria Math" w:eastAsia="DengXian" w:hAnsi="Cambria Math"/>
                      <w:lang w:val="fi-FI"/>
                    </w:rPr>
                    <m:t>n</m:t>
                  </m:r>
                </m:e>
                <m:sub>
                  <m:r>
                    <m:rPr>
                      <m:nor/>
                    </m:rPr>
                    <w:rPr>
                      <w:rFonts w:eastAsia="DengXian"/>
                      <w:lang w:val="fi-FI"/>
                    </w:rPr>
                    <m:t>SRS</m:t>
                  </m:r>
                </m:sub>
              </m:sSub>
              <m:r>
                <m:rPr>
                  <m:sty m:val="p"/>
                </m:rPr>
                <w:rPr>
                  <w:rFonts w:ascii="Cambria Math" w:eastAsia="DengXian" w:hAnsi="Cambria Math"/>
                  <w:lang w:val="fi-FI"/>
                </w:rPr>
                <m:t xml:space="preserve"> </m:t>
              </m:r>
            </m:oMath>
            <w:r w:rsidRPr="004612C3">
              <w:rPr>
                <w:rFonts w:eastAsiaTheme="minorEastAsia"/>
                <w:lang w:val="en-GB"/>
              </w:rPr>
              <w:t>considering inter-slot repetition within an SRS resource</w:t>
            </w:r>
          </w:p>
          <w:p w14:paraId="757548EB" w14:textId="015BF1D7" w:rsidR="00555C01" w:rsidRPr="004612C3" w:rsidRDefault="00555C01" w:rsidP="00F37162"/>
          <w:p w14:paraId="2F7B67E4" w14:textId="77777777" w:rsidR="00555C01" w:rsidRPr="004612C3" w:rsidRDefault="00555C01" w:rsidP="00F37162">
            <w:pPr>
              <w:rPr>
                <w:lang w:eastAsia="ja-JP"/>
              </w:rPr>
            </w:pPr>
          </w:p>
        </w:tc>
      </w:tr>
      <w:tr w:rsidR="00555C01" w:rsidRPr="004612C3" w14:paraId="46B1A4A2" w14:textId="77777777" w:rsidTr="00555C01">
        <w:tc>
          <w:tcPr>
            <w:tcW w:w="1980" w:type="dxa"/>
          </w:tcPr>
          <w:p w14:paraId="1B0D8BC3" w14:textId="6A4BB36D" w:rsidR="00555C01" w:rsidRPr="004612C3" w:rsidRDefault="00555C01" w:rsidP="00F37162">
            <w:pPr>
              <w:rPr>
                <w:lang w:val="en-GB" w:eastAsia="ja-JP"/>
              </w:rPr>
            </w:pPr>
            <w:r w:rsidRPr="004612C3">
              <w:rPr>
                <w:lang w:val="en-GB" w:eastAsia="ja-JP"/>
              </w:rPr>
              <w:lastRenderedPageBreak/>
              <w:t>[</w:t>
            </w:r>
            <w:r w:rsidR="00A51285" w:rsidRPr="004612C3">
              <w:rPr>
                <w:lang w:val="en-GB" w:eastAsia="ja-JP"/>
              </w:rPr>
              <w:t>3</w:t>
            </w:r>
            <w:r w:rsidRPr="004612C3">
              <w:rPr>
                <w:lang w:val="en-GB" w:eastAsia="ja-JP"/>
              </w:rPr>
              <w:t>]</w:t>
            </w:r>
          </w:p>
        </w:tc>
        <w:tc>
          <w:tcPr>
            <w:tcW w:w="7649" w:type="dxa"/>
          </w:tcPr>
          <w:p w14:paraId="42B829D2" w14:textId="249B75C2" w:rsidR="000F4B0B" w:rsidRPr="004612C3" w:rsidRDefault="00555C01" w:rsidP="00BB33F9">
            <w:r w:rsidRPr="004612C3">
              <w:t xml:space="preserve"> </w:t>
            </w:r>
            <w:r w:rsidR="000F4B0B" w:rsidRPr="004612C3">
              <w:t>Proposal 4: For SRS frequency hopping within one SRS resource, introducing the SRS repetition mechanism, UE achieve SRS frequency hopping between different SRS repetitions with one SRS resource.</w:t>
            </w:r>
            <w:r w:rsidR="00BB33F9" w:rsidRPr="004612C3">
              <w:t xml:space="preserve"> </w:t>
            </w:r>
          </w:p>
          <w:p w14:paraId="2E2929DC" w14:textId="77777777" w:rsidR="000F4B0B" w:rsidRPr="004612C3" w:rsidRDefault="000F4B0B" w:rsidP="000F4B0B">
            <w:r w:rsidRPr="004612C3">
              <w:t xml:space="preserve">Proposal 6: Diagonal frequency hopping pattern should be </w:t>
            </w:r>
            <w:proofErr w:type="gramStart"/>
            <w:r w:rsidRPr="004612C3">
              <w:t>supported</w:t>
            </w:r>
            <w:proofErr w:type="gramEnd"/>
            <w:r w:rsidRPr="004612C3">
              <w:t xml:space="preserve"> and the overlapping hops are adjacent in the time domain.</w:t>
            </w:r>
          </w:p>
          <w:p w14:paraId="4BB72A58" w14:textId="77777777" w:rsidR="00A2586D" w:rsidRPr="004612C3" w:rsidRDefault="00A2586D" w:rsidP="00A2586D">
            <w:r w:rsidRPr="004612C3">
              <w:t>Proposal 9: For positioning for RedCap UEs, the number of hops for DL PRS Rx frequency hopping is a UE capability.</w:t>
            </w:r>
          </w:p>
          <w:p w14:paraId="209693F7" w14:textId="77777777" w:rsidR="00A2586D" w:rsidRPr="004612C3" w:rsidRDefault="00A2586D" w:rsidP="000F4B0B"/>
          <w:p w14:paraId="71B77D12" w14:textId="7C379989" w:rsidR="00555C01" w:rsidRPr="004612C3" w:rsidRDefault="00555C01" w:rsidP="00F37162"/>
          <w:p w14:paraId="27461573" w14:textId="77777777" w:rsidR="00555C01" w:rsidRPr="004612C3" w:rsidRDefault="00555C01" w:rsidP="00F37162">
            <w:pPr>
              <w:rPr>
                <w:lang w:eastAsia="ja-JP"/>
              </w:rPr>
            </w:pPr>
          </w:p>
        </w:tc>
      </w:tr>
      <w:tr w:rsidR="00555C01" w:rsidRPr="004612C3" w14:paraId="2F8353BC" w14:textId="77777777" w:rsidTr="00555C01">
        <w:tc>
          <w:tcPr>
            <w:tcW w:w="1980" w:type="dxa"/>
          </w:tcPr>
          <w:p w14:paraId="7F0E4F2A" w14:textId="752F57C7" w:rsidR="00555C01" w:rsidRPr="004612C3" w:rsidRDefault="00555C01" w:rsidP="00F37162">
            <w:pPr>
              <w:rPr>
                <w:lang w:val="en-GB" w:eastAsia="ja-JP"/>
              </w:rPr>
            </w:pPr>
            <w:r w:rsidRPr="004612C3">
              <w:rPr>
                <w:lang w:val="en-GB" w:eastAsia="ja-JP"/>
              </w:rPr>
              <w:t>[</w:t>
            </w:r>
            <w:r w:rsidR="00A51285" w:rsidRPr="004612C3">
              <w:rPr>
                <w:lang w:val="en-GB" w:eastAsia="ja-JP"/>
              </w:rPr>
              <w:t>4</w:t>
            </w:r>
            <w:r w:rsidRPr="004612C3">
              <w:rPr>
                <w:lang w:val="en-GB" w:eastAsia="ja-JP"/>
              </w:rPr>
              <w:t>]</w:t>
            </w:r>
          </w:p>
        </w:tc>
        <w:tc>
          <w:tcPr>
            <w:tcW w:w="7649" w:type="dxa"/>
          </w:tcPr>
          <w:p w14:paraId="362CB22F" w14:textId="77777777" w:rsidR="00850CDE" w:rsidRPr="004612C3" w:rsidRDefault="00555C01" w:rsidP="00850CDE">
            <w:r w:rsidRPr="004612C3">
              <w:t xml:space="preserve"> </w:t>
            </w:r>
            <w:r w:rsidR="00850CDE" w:rsidRPr="004612C3">
              <w:t xml:space="preserve">Proposal </w:t>
            </w:r>
            <w:r w:rsidR="00850CDE" w:rsidRPr="004612C3">
              <w:fldChar w:fldCharType="begin"/>
            </w:r>
            <w:r w:rsidR="00850CDE" w:rsidRPr="004612C3">
              <w:instrText xml:space="preserve"> SEQ Proposal \* ARABIC </w:instrText>
            </w:r>
            <w:r w:rsidR="00850CDE" w:rsidRPr="004612C3">
              <w:fldChar w:fldCharType="separate"/>
            </w:r>
            <w:r w:rsidR="00850CDE" w:rsidRPr="004612C3">
              <w:rPr>
                <w:noProof/>
              </w:rPr>
              <w:t>5</w:t>
            </w:r>
            <w:r w:rsidR="00850CDE" w:rsidRPr="004612C3">
              <w:fldChar w:fldCharType="end"/>
            </w:r>
            <w:r w:rsidR="00850CDE" w:rsidRPr="004612C3">
              <w:t>: For the enhancement of pos-SRS configuration to achieve overlapped or non-overlapped Tx frequency hopping within one SRS resource, support introducing the following parameters:</w:t>
            </w:r>
          </w:p>
          <w:p w14:paraId="6BBC780F" w14:textId="77777777" w:rsidR="00850CDE" w:rsidRPr="004612C3" w:rsidRDefault="00850CDE" w:rsidP="00850CDE">
            <w:pPr>
              <w:pStyle w:val="ListParagraph"/>
              <w:numPr>
                <w:ilvl w:val="0"/>
                <w:numId w:val="67"/>
              </w:numPr>
              <w:spacing w:after="120"/>
              <w:jc w:val="both"/>
              <w:rPr>
                <w:rFonts w:ascii="Times New Roman" w:hAnsi="Times New Roman"/>
                <w:sz w:val="24"/>
              </w:rPr>
            </w:pPr>
            <w:r w:rsidRPr="004612C3">
              <w:rPr>
                <w:rFonts w:ascii="Times New Roman" w:hAnsi="Times New Roman"/>
                <w:sz w:val="24"/>
              </w:rPr>
              <w:t>Time domain offsets between adjacent hops</w:t>
            </w:r>
          </w:p>
          <w:p w14:paraId="3856C020" w14:textId="77777777" w:rsidR="00850CDE" w:rsidRPr="004612C3" w:rsidRDefault="00850CDE" w:rsidP="00850CDE">
            <w:pPr>
              <w:pStyle w:val="ListParagraph"/>
              <w:numPr>
                <w:ilvl w:val="0"/>
                <w:numId w:val="67"/>
              </w:numPr>
              <w:spacing w:after="120"/>
              <w:jc w:val="both"/>
              <w:rPr>
                <w:rFonts w:ascii="Times New Roman" w:hAnsi="Times New Roman"/>
                <w:sz w:val="24"/>
              </w:rPr>
            </w:pPr>
            <w:r w:rsidRPr="004612C3">
              <w:rPr>
                <w:rFonts w:ascii="Times New Roman" w:hAnsi="Times New Roman"/>
                <w:sz w:val="24"/>
              </w:rPr>
              <w:t>Frequency domain offsets between (time-domain) adjacent hops</w:t>
            </w:r>
          </w:p>
          <w:p w14:paraId="73155C05" w14:textId="77777777" w:rsidR="00850CDE" w:rsidRPr="004612C3" w:rsidRDefault="00850CDE" w:rsidP="00850CDE">
            <w:pPr>
              <w:pStyle w:val="ListParagraph"/>
              <w:numPr>
                <w:ilvl w:val="0"/>
                <w:numId w:val="67"/>
              </w:numPr>
              <w:spacing w:after="120"/>
              <w:jc w:val="both"/>
              <w:rPr>
                <w:rFonts w:ascii="Times New Roman" w:hAnsi="Times New Roman"/>
                <w:sz w:val="24"/>
              </w:rPr>
            </w:pPr>
            <w:r w:rsidRPr="004612C3">
              <w:rPr>
                <w:rFonts w:ascii="Times New Roman" w:hAnsi="Times New Roman"/>
                <w:sz w:val="24"/>
              </w:rPr>
              <w:t xml:space="preserve">Number of hops for the </w:t>
            </w:r>
            <w:proofErr w:type="spellStart"/>
            <w:r w:rsidRPr="004612C3">
              <w:rPr>
                <w:rFonts w:ascii="Times New Roman" w:hAnsi="Times New Roman"/>
                <w:sz w:val="24"/>
              </w:rPr>
              <w:t>pos</w:t>
            </w:r>
            <w:proofErr w:type="spellEnd"/>
            <w:r w:rsidRPr="004612C3">
              <w:rPr>
                <w:rFonts w:ascii="Times New Roman" w:hAnsi="Times New Roman"/>
                <w:sz w:val="24"/>
              </w:rPr>
              <w:t>-SRS resource</w:t>
            </w:r>
          </w:p>
          <w:p w14:paraId="15782833" w14:textId="77777777" w:rsidR="00850CDE" w:rsidRPr="004612C3" w:rsidRDefault="00850CDE" w:rsidP="00850CDE">
            <w:pPr>
              <w:pStyle w:val="ListParagraph"/>
              <w:numPr>
                <w:ilvl w:val="0"/>
                <w:numId w:val="67"/>
              </w:numPr>
              <w:spacing w:after="120"/>
              <w:jc w:val="both"/>
              <w:rPr>
                <w:rFonts w:ascii="Times New Roman" w:hAnsi="Times New Roman"/>
                <w:sz w:val="24"/>
              </w:rPr>
            </w:pPr>
            <w:r w:rsidRPr="004612C3">
              <w:rPr>
                <w:rFonts w:ascii="Times New Roman" w:hAnsi="Times New Roman"/>
                <w:sz w:val="24"/>
              </w:rPr>
              <w:t xml:space="preserve">Note: The overlapping hops should be adjacent in the time domain for a single SRS hopping pattern. </w:t>
            </w:r>
          </w:p>
          <w:p w14:paraId="63000C05" w14:textId="3DAAF416" w:rsidR="00555C01" w:rsidRPr="004612C3" w:rsidRDefault="00555C01" w:rsidP="00F37162">
            <w:pPr>
              <w:rPr>
                <w:lang w:val="x-none"/>
              </w:rPr>
            </w:pPr>
          </w:p>
          <w:p w14:paraId="13DA0F22" w14:textId="77777777" w:rsidR="00555C01" w:rsidRPr="004612C3" w:rsidRDefault="00555C01" w:rsidP="00F37162">
            <w:pPr>
              <w:rPr>
                <w:lang w:eastAsia="ja-JP"/>
              </w:rPr>
            </w:pPr>
          </w:p>
        </w:tc>
      </w:tr>
      <w:tr w:rsidR="00555C01" w:rsidRPr="004612C3" w14:paraId="2B8BBA2B" w14:textId="77777777" w:rsidTr="00555C01">
        <w:tc>
          <w:tcPr>
            <w:tcW w:w="1980" w:type="dxa"/>
          </w:tcPr>
          <w:p w14:paraId="3C2CCCD3" w14:textId="34475ECF" w:rsidR="00555C01" w:rsidRPr="004612C3" w:rsidRDefault="00555C01" w:rsidP="00F37162">
            <w:pPr>
              <w:rPr>
                <w:lang w:val="en-GB" w:eastAsia="ja-JP"/>
              </w:rPr>
            </w:pPr>
            <w:r w:rsidRPr="004612C3">
              <w:rPr>
                <w:lang w:val="en-GB" w:eastAsia="ja-JP"/>
              </w:rPr>
              <w:t>[</w:t>
            </w:r>
            <w:r w:rsidR="00A51285" w:rsidRPr="004612C3">
              <w:rPr>
                <w:lang w:val="en-GB" w:eastAsia="ja-JP"/>
              </w:rPr>
              <w:t>5</w:t>
            </w:r>
            <w:r w:rsidRPr="004612C3">
              <w:rPr>
                <w:lang w:val="en-GB" w:eastAsia="ja-JP"/>
              </w:rPr>
              <w:t>]</w:t>
            </w:r>
          </w:p>
        </w:tc>
        <w:tc>
          <w:tcPr>
            <w:tcW w:w="7649" w:type="dxa"/>
          </w:tcPr>
          <w:p w14:paraId="1DBA7E51" w14:textId="77777777" w:rsidR="00555C01" w:rsidRPr="004612C3" w:rsidRDefault="00555C01" w:rsidP="00F37162">
            <w:r w:rsidRPr="004612C3">
              <w:t xml:space="preserve"> </w:t>
            </w:r>
          </w:p>
          <w:p w14:paraId="37AC412E" w14:textId="77777777" w:rsidR="00B304B6" w:rsidRPr="004612C3" w:rsidRDefault="00B304B6" w:rsidP="00B304B6">
            <w:pPr>
              <w:pStyle w:val="BodyText"/>
              <w:rPr>
                <w:rFonts w:eastAsiaTheme="minorEastAsia"/>
              </w:rPr>
            </w:pPr>
            <w:r w:rsidRPr="004612C3">
              <w:rPr>
                <w:rFonts w:eastAsiaTheme="minorEastAsia"/>
              </w:rPr>
              <w:t>Proposal 2: Both the diagonal hopping pattern of SRS-Pos and the hopping pattern of SRS-MIMO</w:t>
            </w:r>
            <w:r w:rsidRPr="004612C3" w:rsidDel="004A4FA1">
              <w:rPr>
                <w:rFonts w:eastAsiaTheme="minorEastAsia"/>
              </w:rPr>
              <w:t xml:space="preserve"> </w:t>
            </w:r>
            <w:r w:rsidRPr="004612C3">
              <w:rPr>
                <w:rFonts w:eastAsiaTheme="minorEastAsia"/>
              </w:rPr>
              <w:t>can be supported.</w:t>
            </w:r>
          </w:p>
          <w:p w14:paraId="664D4DC3" w14:textId="77777777" w:rsidR="00B304B6" w:rsidRPr="004612C3" w:rsidRDefault="00B304B6" w:rsidP="00B304B6">
            <w:pPr>
              <w:pStyle w:val="BodyText"/>
              <w:rPr>
                <w:rFonts w:eastAsiaTheme="minorEastAsia"/>
              </w:rPr>
            </w:pPr>
            <w:r w:rsidRPr="004612C3">
              <w:rPr>
                <w:rFonts w:eastAsiaTheme="minorEastAsia"/>
              </w:rPr>
              <w:t>Proposal 3:</w:t>
            </w:r>
            <w:r w:rsidRPr="004612C3">
              <w:t xml:space="preserve"> </w:t>
            </w:r>
            <w:r w:rsidRPr="004612C3">
              <w:rPr>
                <w:rFonts w:eastAsiaTheme="minorEastAsia"/>
              </w:rPr>
              <w:t>UL Tx frequency hopping pattern information should include the following SRS-Pos resource configuration information in time domain and frequency domain.</w:t>
            </w:r>
          </w:p>
          <w:p w14:paraId="3EAD19B1" w14:textId="77777777" w:rsidR="00B304B6" w:rsidRPr="004612C3" w:rsidRDefault="00B304B6" w:rsidP="00B304B6">
            <w:pPr>
              <w:pStyle w:val="BodyText"/>
              <w:numPr>
                <w:ilvl w:val="0"/>
                <w:numId w:val="69"/>
              </w:numPr>
              <w:spacing w:afterLines="50"/>
              <w:rPr>
                <w:rFonts w:eastAsiaTheme="minorEastAsia"/>
              </w:rPr>
            </w:pPr>
            <w:r w:rsidRPr="004612C3">
              <w:rPr>
                <w:rFonts w:eastAsiaTheme="minorEastAsia"/>
              </w:rPr>
              <w:t>In time domain:</w:t>
            </w:r>
          </w:p>
          <w:p w14:paraId="11BF6BB4" w14:textId="77777777" w:rsidR="00B304B6" w:rsidRPr="004612C3" w:rsidRDefault="00B304B6" w:rsidP="00B304B6">
            <w:pPr>
              <w:pStyle w:val="BodyText"/>
              <w:numPr>
                <w:ilvl w:val="1"/>
                <w:numId w:val="68"/>
              </w:numPr>
              <w:spacing w:afterLines="50"/>
              <w:rPr>
                <w:rFonts w:eastAsiaTheme="minorEastAsia"/>
              </w:rPr>
            </w:pPr>
            <w:r w:rsidRPr="004612C3">
              <w:rPr>
                <w:rFonts w:eastAsiaTheme="minorEastAsia"/>
              </w:rPr>
              <w:t xml:space="preserve">the start time of the frequency hopping pattern </w:t>
            </w:r>
          </w:p>
          <w:p w14:paraId="7793880B" w14:textId="77777777" w:rsidR="00B304B6" w:rsidRPr="004612C3" w:rsidRDefault="00B304B6" w:rsidP="00B304B6">
            <w:pPr>
              <w:pStyle w:val="BodyText"/>
              <w:numPr>
                <w:ilvl w:val="1"/>
                <w:numId w:val="68"/>
              </w:numPr>
              <w:spacing w:afterLines="50"/>
              <w:rPr>
                <w:rFonts w:eastAsiaTheme="minorEastAsia"/>
              </w:rPr>
            </w:pPr>
            <w:r w:rsidRPr="004612C3">
              <w:rPr>
                <w:rFonts w:eastAsiaTheme="minorEastAsia"/>
              </w:rPr>
              <w:t>the end time of the frequency hopping pattern</w:t>
            </w:r>
          </w:p>
          <w:p w14:paraId="71D6FBEA" w14:textId="77777777" w:rsidR="00B304B6" w:rsidRPr="004612C3" w:rsidRDefault="00B304B6" w:rsidP="00B304B6">
            <w:pPr>
              <w:pStyle w:val="BodyText"/>
              <w:numPr>
                <w:ilvl w:val="1"/>
                <w:numId w:val="68"/>
              </w:numPr>
              <w:spacing w:afterLines="50"/>
              <w:rPr>
                <w:rFonts w:eastAsiaTheme="minorEastAsia"/>
              </w:rPr>
            </w:pPr>
            <w:r w:rsidRPr="004612C3">
              <w:rPr>
                <w:rFonts w:eastAsiaTheme="minorEastAsia"/>
              </w:rPr>
              <w:t>time gap between two consecutive hops (in unit of slot or OFDM symbol)</w:t>
            </w:r>
          </w:p>
          <w:p w14:paraId="5F8B2BD4" w14:textId="77777777" w:rsidR="00B304B6" w:rsidRPr="004612C3" w:rsidRDefault="00B304B6" w:rsidP="00B304B6">
            <w:pPr>
              <w:pStyle w:val="BodyText"/>
              <w:numPr>
                <w:ilvl w:val="0"/>
                <w:numId w:val="70"/>
              </w:numPr>
              <w:spacing w:afterLines="50"/>
              <w:rPr>
                <w:rFonts w:eastAsiaTheme="minorEastAsia"/>
                <w:kern w:val="2"/>
              </w:rPr>
            </w:pPr>
            <w:r w:rsidRPr="004612C3">
              <w:rPr>
                <w:rFonts w:eastAsiaTheme="minorEastAsia"/>
              </w:rPr>
              <w:t>In frequency domain:</w:t>
            </w:r>
          </w:p>
          <w:p w14:paraId="791D4C8A" w14:textId="77777777" w:rsidR="00B304B6" w:rsidRPr="004612C3" w:rsidRDefault="00B304B6" w:rsidP="00B304B6">
            <w:pPr>
              <w:pStyle w:val="BodyText"/>
              <w:numPr>
                <w:ilvl w:val="1"/>
                <w:numId w:val="68"/>
              </w:numPr>
              <w:spacing w:afterLines="50"/>
              <w:rPr>
                <w:rFonts w:eastAsiaTheme="minorEastAsia"/>
                <w:kern w:val="2"/>
              </w:rPr>
            </w:pPr>
            <w:r w:rsidRPr="004612C3">
              <w:rPr>
                <w:rFonts w:eastAsiaTheme="minorEastAsia"/>
                <w:kern w:val="2"/>
              </w:rPr>
              <w:t xml:space="preserve">partial overlapping </w:t>
            </w:r>
            <w:proofErr w:type="gramStart"/>
            <w:r w:rsidRPr="004612C3">
              <w:rPr>
                <w:rFonts w:eastAsiaTheme="minorEastAsia"/>
                <w:kern w:val="2"/>
              </w:rPr>
              <w:t>size(</w:t>
            </w:r>
            <w:proofErr w:type="gramEnd"/>
            <w:r w:rsidRPr="004612C3">
              <w:rPr>
                <w:rFonts w:eastAsiaTheme="minorEastAsia"/>
                <w:kern w:val="2"/>
              </w:rPr>
              <w:t>granularity: PRB or RE)</w:t>
            </w:r>
          </w:p>
          <w:p w14:paraId="740E32E1" w14:textId="77777777" w:rsidR="00B304B6" w:rsidRPr="004612C3" w:rsidRDefault="00B304B6" w:rsidP="00B304B6">
            <w:pPr>
              <w:pStyle w:val="BodyText"/>
              <w:numPr>
                <w:ilvl w:val="1"/>
                <w:numId w:val="68"/>
              </w:numPr>
              <w:spacing w:afterLines="50"/>
              <w:rPr>
                <w:rFonts w:eastAsiaTheme="minorEastAsia"/>
                <w:kern w:val="2"/>
              </w:rPr>
            </w:pPr>
            <w:r w:rsidRPr="004612C3">
              <w:rPr>
                <w:rFonts w:eastAsiaTheme="minorEastAsia"/>
                <w:kern w:val="2"/>
              </w:rPr>
              <w:t>starting PRB index per frequency hopping</w:t>
            </w:r>
          </w:p>
          <w:p w14:paraId="5FC2DF8B" w14:textId="77777777" w:rsidR="00B304B6" w:rsidRPr="004612C3" w:rsidRDefault="00B304B6" w:rsidP="00B304B6">
            <w:pPr>
              <w:pStyle w:val="BodyText"/>
              <w:numPr>
                <w:ilvl w:val="1"/>
                <w:numId w:val="68"/>
              </w:numPr>
              <w:spacing w:afterLines="50"/>
              <w:rPr>
                <w:rFonts w:eastAsiaTheme="minorEastAsia"/>
                <w:kern w:val="2"/>
              </w:rPr>
            </w:pPr>
            <w:r w:rsidRPr="004612C3">
              <w:rPr>
                <w:rFonts w:eastAsiaTheme="minorEastAsia"/>
              </w:rPr>
              <w:lastRenderedPageBreak/>
              <w:t xml:space="preserve">the number of frequency hopping </w:t>
            </w:r>
            <w:proofErr w:type="gramStart"/>
            <w:r w:rsidRPr="004612C3">
              <w:rPr>
                <w:rFonts w:eastAsiaTheme="minorEastAsia"/>
              </w:rPr>
              <w:t>N,N</w:t>
            </w:r>
            <w:proofErr w:type="gramEnd"/>
            <w:r w:rsidRPr="004612C3">
              <w:rPr>
                <w:rFonts w:eastAsiaTheme="minorEastAsia"/>
              </w:rPr>
              <w:t xml:space="preserve"> subject to UE capability</w:t>
            </w:r>
          </w:p>
          <w:p w14:paraId="168C9DBB" w14:textId="77777777" w:rsidR="00555C01" w:rsidRPr="004612C3" w:rsidRDefault="00555C01" w:rsidP="00F37162">
            <w:pPr>
              <w:rPr>
                <w:lang w:eastAsia="ja-JP"/>
              </w:rPr>
            </w:pPr>
          </w:p>
        </w:tc>
      </w:tr>
      <w:tr w:rsidR="00555C01" w:rsidRPr="004612C3" w14:paraId="00F70C40" w14:textId="77777777" w:rsidTr="00555C01">
        <w:tc>
          <w:tcPr>
            <w:tcW w:w="1980" w:type="dxa"/>
          </w:tcPr>
          <w:p w14:paraId="6C2D3657" w14:textId="310D0C3C" w:rsidR="00555C01" w:rsidRPr="004612C3" w:rsidRDefault="00555C01" w:rsidP="00F37162">
            <w:pPr>
              <w:rPr>
                <w:lang w:val="en-GB" w:eastAsia="ja-JP"/>
              </w:rPr>
            </w:pPr>
            <w:r w:rsidRPr="004612C3">
              <w:rPr>
                <w:lang w:val="en-GB" w:eastAsia="ja-JP"/>
              </w:rPr>
              <w:lastRenderedPageBreak/>
              <w:t>[</w:t>
            </w:r>
            <w:r w:rsidR="00A51285" w:rsidRPr="004612C3">
              <w:rPr>
                <w:lang w:val="en-GB" w:eastAsia="ja-JP"/>
              </w:rPr>
              <w:t>6</w:t>
            </w:r>
            <w:r w:rsidRPr="004612C3">
              <w:rPr>
                <w:lang w:val="en-GB" w:eastAsia="ja-JP"/>
              </w:rPr>
              <w:t>]</w:t>
            </w:r>
          </w:p>
        </w:tc>
        <w:tc>
          <w:tcPr>
            <w:tcW w:w="7649" w:type="dxa"/>
          </w:tcPr>
          <w:p w14:paraId="1D8A9959" w14:textId="77777777" w:rsidR="00555C01" w:rsidRPr="004612C3" w:rsidRDefault="00555C01" w:rsidP="00F37162">
            <w:r w:rsidRPr="004612C3">
              <w:t xml:space="preserve"> </w:t>
            </w:r>
          </w:p>
          <w:p w14:paraId="7AC67E7F" w14:textId="77777777" w:rsidR="00A23696" w:rsidRPr="004612C3" w:rsidRDefault="00A23696" w:rsidP="00A23696">
            <w:pPr>
              <w:spacing w:before="240"/>
              <w:jc w:val="both"/>
            </w:pPr>
            <w:r w:rsidRPr="004612C3">
              <w:t>Proposal 5</w:t>
            </w:r>
          </w:p>
          <w:p w14:paraId="2BEFCABE" w14:textId="77777777" w:rsidR="00A23696" w:rsidRPr="004612C3" w:rsidRDefault="00A23696" w:rsidP="00A23696">
            <w:pPr>
              <w:numPr>
                <w:ilvl w:val="0"/>
                <w:numId w:val="34"/>
              </w:numPr>
              <w:spacing w:before="60"/>
              <w:ind w:left="288" w:hanging="288"/>
              <w:jc w:val="both"/>
            </w:pPr>
            <w:r w:rsidRPr="004612C3">
              <w:t>For SRS for positioning with frequency hopping for RedCap UEs,</w:t>
            </w:r>
            <w:r w:rsidRPr="004612C3">
              <w:rPr>
                <w:lang w:val="en-GB" w:eastAsia="x-none"/>
              </w:rPr>
              <w:t xml:space="preserve">  </w:t>
            </w:r>
          </w:p>
          <w:p w14:paraId="2941B790" w14:textId="77777777" w:rsidR="00A23696" w:rsidRPr="004612C3" w:rsidRDefault="00A23696" w:rsidP="00A23696">
            <w:pPr>
              <w:numPr>
                <w:ilvl w:val="0"/>
                <w:numId w:val="71"/>
              </w:numPr>
              <w:spacing w:before="60"/>
              <w:jc w:val="both"/>
            </w:pPr>
            <w:r w:rsidRPr="004612C3">
              <w:t>At least a staircase-like frequency hopping pattern is supported.</w:t>
            </w:r>
          </w:p>
          <w:p w14:paraId="592BCF4D" w14:textId="77777777" w:rsidR="00A23696" w:rsidRPr="004612C3" w:rsidRDefault="00A23696" w:rsidP="00A23696">
            <w:pPr>
              <w:numPr>
                <w:ilvl w:val="0"/>
                <w:numId w:val="71"/>
              </w:numPr>
              <w:spacing w:before="60"/>
              <w:jc w:val="both"/>
            </w:pPr>
            <w:r w:rsidRPr="004612C3">
              <w:t>In the time domain, the starting symbol of the first hop, number of symbols for SRS transmission and switching period between adjacent hops can be configured.</w:t>
            </w:r>
          </w:p>
          <w:p w14:paraId="00BC9B76" w14:textId="77777777" w:rsidR="00A23696" w:rsidRPr="004612C3" w:rsidRDefault="00A23696" w:rsidP="00A23696">
            <w:pPr>
              <w:numPr>
                <w:ilvl w:val="0"/>
                <w:numId w:val="71"/>
              </w:numPr>
              <w:spacing w:before="60"/>
              <w:jc w:val="both"/>
            </w:pPr>
            <w:r w:rsidRPr="004612C3">
              <w:t xml:space="preserve">In the frequency domain, the starting </w:t>
            </w:r>
            <w:r w:rsidRPr="004612C3">
              <w:rPr>
                <w:rFonts w:eastAsia="MS Mincho"/>
                <w:lang w:eastAsia="ko-KR"/>
              </w:rPr>
              <w:t xml:space="preserve">PRB of the first hop, number of overlapping PRBs, size of </w:t>
            </w:r>
            <w:proofErr w:type="spellStart"/>
            <w:r w:rsidRPr="004612C3">
              <w:rPr>
                <w:rFonts w:eastAsia="MS Mincho"/>
                <w:lang w:eastAsia="ko-KR"/>
              </w:rPr>
              <w:t>subband</w:t>
            </w:r>
            <w:proofErr w:type="spellEnd"/>
            <w:r w:rsidRPr="004612C3">
              <w:rPr>
                <w:rFonts w:eastAsia="MS Mincho"/>
                <w:lang w:eastAsia="ko-KR"/>
              </w:rPr>
              <w:t xml:space="preserve"> for each hop can be configured.</w:t>
            </w:r>
          </w:p>
          <w:p w14:paraId="6929BAFB" w14:textId="77777777" w:rsidR="00555C01" w:rsidRPr="004612C3" w:rsidRDefault="00555C01" w:rsidP="00F37162">
            <w:pPr>
              <w:rPr>
                <w:lang w:eastAsia="ja-JP"/>
              </w:rPr>
            </w:pPr>
          </w:p>
        </w:tc>
      </w:tr>
      <w:tr w:rsidR="00555C01" w:rsidRPr="004612C3" w14:paraId="1D2AE2B1" w14:textId="77777777" w:rsidTr="00555C01">
        <w:tc>
          <w:tcPr>
            <w:tcW w:w="1980" w:type="dxa"/>
          </w:tcPr>
          <w:p w14:paraId="58C1D9E2" w14:textId="5C9B15E3" w:rsidR="00555C01" w:rsidRPr="004612C3" w:rsidRDefault="00555C01" w:rsidP="00F37162">
            <w:pPr>
              <w:rPr>
                <w:lang w:val="en-GB" w:eastAsia="ja-JP"/>
              </w:rPr>
            </w:pPr>
            <w:r w:rsidRPr="004612C3">
              <w:rPr>
                <w:lang w:val="en-GB" w:eastAsia="ja-JP"/>
              </w:rPr>
              <w:t>[</w:t>
            </w:r>
            <w:r w:rsidR="00A51285" w:rsidRPr="004612C3">
              <w:rPr>
                <w:lang w:val="en-GB" w:eastAsia="ja-JP"/>
              </w:rPr>
              <w:t>7</w:t>
            </w:r>
            <w:r w:rsidRPr="004612C3">
              <w:rPr>
                <w:lang w:val="en-GB" w:eastAsia="ja-JP"/>
              </w:rPr>
              <w:t>]</w:t>
            </w:r>
          </w:p>
        </w:tc>
        <w:tc>
          <w:tcPr>
            <w:tcW w:w="7649" w:type="dxa"/>
          </w:tcPr>
          <w:p w14:paraId="1FD09CF1" w14:textId="77777777" w:rsidR="00555C01" w:rsidRPr="004612C3" w:rsidRDefault="00555C01" w:rsidP="00F37162">
            <w:r w:rsidRPr="004612C3">
              <w:t xml:space="preserve"> </w:t>
            </w:r>
          </w:p>
          <w:p w14:paraId="5D6BFE63" w14:textId="77777777" w:rsidR="00992E35" w:rsidRPr="004612C3" w:rsidRDefault="00992E35" w:rsidP="00992E35">
            <w:pPr>
              <w:adjustRightInd w:val="0"/>
              <w:snapToGrid w:val="0"/>
              <w:jc w:val="both"/>
            </w:pPr>
            <w:r w:rsidRPr="004612C3">
              <w:rPr>
                <w:rFonts w:eastAsia="SimSun"/>
                <w:kern w:val="2"/>
              </w:rPr>
              <w:t>Proposal 5: To improve positioning performance of SRS with hopping, overlapped PRBs are supported for two adjacent hops.</w:t>
            </w:r>
            <w:r w:rsidRPr="004612C3">
              <w:t xml:space="preserve"> </w:t>
            </w:r>
          </w:p>
          <w:p w14:paraId="130AFCED" w14:textId="77777777" w:rsidR="00992E35" w:rsidRPr="004612C3" w:rsidRDefault="00992E35" w:rsidP="00992E35">
            <w:pPr>
              <w:pStyle w:val="ListParagraph"/>
              <w:widowControl w:val="0"/>
              <w:numPr>
                <w:ilvl w:val="0"/>
                <w:numId w:val="58"/>
              </w:numPr>
              <w:overflowPunct w:val="0"/>
              <w:autoSpaceDE w:val="0"/>
              <w:autoSpaceDN w:val="0"/>
              <w:adjustRightInd w:val="0"/>
              <w:snapToGrid w:val="0"/>
              <w:contextualSpacing/>
              <w:jc w:val="both"/>
              <w:textAlignment w:val="baseline"/>
              <w:rPr>
                <w:rFonts w:ascii="Times New Roman" w:hAnsi="Times New Roman"/>
                <w:kern w:val="2"/>
                <w:sz w:val="24"/>
              </w:rPr>
            </w:pPr>
            <w:r w:rsidRPr="004612C3">
              <w:rPr>
                <w:rFonts w:ascii="Times New Roman" w:hAnsi="Times New Roman"/>
                <w:sz w:val="24"/>
              </w:rPr>
              <w:t xml:space="preserve">The hopping order in time is { </w:t>
            </w:r>
            <w:proofErr w:type="spellStart"/>
            <w:r w:rsidRPr="004612C3">
              <w:rPr>
                <w:rFonts w:ascii="Times New Roman" w:hAnsi="Times New Roman"/>
                <w:sz w:val="24"/>
              </w:rPr>
              <w:t>n</w:t>
            </w:r>
            <w:r w:rsidRPr="004612C3">
              <w:rPr>
                <w:rFonts w:ascii="Times New Roman" w:hAnsi="Times New Roman"/>
                <w:sz w:val="24"/>
                <w:vertAlign w:val="subscript"/>
              </w:rPr>
              <w:t>hop</w:t>
            </w:r>
            <w:proofErr w:type="spellEnd"/>
            <w:r w:rsidRPr="004612C3">
              <w:rPr>
                <w:rFonts w:ascii="Times New Roman" w:hAnsi="Times New Roman"/>
                <w:sz w:val="24"/>
              </w:rPr>
              <w:t>, n</w:t>
            </w:r>
            <w:r w:rsidRPr="004612C3">
              <w:rPr>
                <w:rFonts w:ascii="Times New Roman" w:hAnsi="Times New Roman"/>
                <w:sz w:val="24"/>
                <w:vertAlign w:val="subscript"/>
              </w:rPr>
              <w:t>hop</w:t>
            </w:r>
            <w:r w:rsidRPr="004612C3">
              <w:rPr>
                <w:rFonts w:ascii="Times New Roman" w:hAnsi="Times New Roman"/>
                <w:sz w:val="24"/>
              </w:rPr>
              <w:t>+1, …, n</w:t>
            </w:r>
            <w:r w:rsidRPr="004612C3">
              <w:rPr>
                <w:rFonts w:ascii="Times New Roman" w:hAnsi="Times New Roman"/>
                <w:sz w:val="24"/>
                <w:vertAlign w:val="subscript"/>
              </w:rPr>
              <w:t>hop</w:t>
            </w:r>
            <w:r w:rsidRPr="004612C3">
              <w:rPr>
                <w:rFonts w:ascii="Times New Roman" w:hAnsi="Times New Roman"/>
                <w:sz w:val="24"/>
              </w:rPr>
              <w:t xml:space="preserve">+N-1}mod N, where </w:t>
            </w:r>
            <w:proofErr w:type="spellStart"/>
            <w:r w:rsidRPr="004612C3">
              <w:rPr>
                <w:rFonts w:ascii="Times New Roman" w:hAnsi="Times New Roman"/>
                <w:sz w:val="24"/>
              </w:rPr>
              <w:t>n</w:t>
            </w:r>
            <w:r w:rsidRPr="004612C3">
              <w:rPr>
                <w:rFonts w:ascii="Times New Roman" w:hAnsi="Times New Roman"/>
                <w:sz w:val="24"/>
                <w:vertAlign w:val="subscript"/>
              </w:rPr>
              <w:t>hop</w:t>
            </w:r>
            <w:proofErr w:type="spellEnd"/>
            <w:r w:rsidRPr="004612C3">
              <w:rPr>
                <w:rFonts w:ascii="Times New Roman" w:hAnsi="Times New Roman"/>
                <w:sz w:val="24"/>
              </w:rPr>
              <w:t xml:space="preserve"> is the start hop index and N is the number of hops</w:t>
            </w:r>
          </w:p>
          <w:p w14:paraId="2795C539" w14:textId="77777777" w:rsidR="00992E35" w:rsidRPr="004612C3" w:rsidRDefault="00992E35" w:rsidP="00992E35">
            <w:pPr>
              <w:widowControl w:val="0"/>
              <w:snapToGrid w:val="0"/>
              <w:rPr>
                <w:rFonts w:eastAsia="SimSun"/>
                <w:kern w:val="2"/>
              </w:rPr>
            </w:pPr>
          </w:p>
          <w:p w14:paraId="37BBED3B" w14:textId="77777777" w:rsidR="00992E35" w:rsidRPr="004612C3" w:rsidRDefault="00992E35" w:rsidP="00992E35">
            <w:pPr>
              <w:widowControl w:val="0"/>
              <w:snapToGrid w:val="0"/>
              <w:rPr>
                <w:rFonts w:eastAsiaTheme="minorEastAsia"/>
              </w:rPr>
            </w:pPr>
            <w:r w:rsidRPr="004612C3">
              <w:rPr>
                <w:rFonts w:eastAsia="SimSun"/>
                <w:kern w:val="2"/>
              </w:rPr>
              <w:t>Proposal 6: For RedCap UE with positioning SRS,</w:t>
            </w:r>
            <w:r w:rsidRPr="004612C3">
              <w:rPr>
                <w:rFonts w:eastAsiaTheme="minorEastAsia"/>
              </w:rPr>
              <w:t xml:space="preserve"> the number of overlapping PRBs in adjacent hops is based on the bandwidth of each </w:t>
            </w:r>
            <w:proofErr w:type="gramStart"/>
            <w:r w:rsidRPr="004612C3">
              <w:rPr>
                <w:rFonts w:eastAsiaTheme="minorEastAsia"/>
              </w:rPr>
              <w:t>hop</w:t>
            </w:r>
            <w:proofErr w:type="gramEnd"/>
          </w:p>
          <w:p w14:paraId="3F88BBE3" w14:textId="77777777" w:rsidR="00992E35" w:rsidRPr="004612C3" w:rsidRDefault="00992E35" w:rsidP="00992E35">
            <w:pPr>
              <w:pStyle w:val="ListParagraph"/>
              <w:widowControl w:val="0"/>
              <w:numPr>
                <w:ilvl w:val="0"/>
                <w:numId w:val="36"/>
              </w:numPr>
              <w:overflowPunct w:val="0"/>
              <w:autoSpaceDE w:val="0"/>
              <w:autoSpaceDN w:val="0"/>
              <w:adjustRightInd w:val="0"/>
              <w:snapToGrid w:val="0"/>
              <w:contextualSpacing/>
              <w:textAlignment w:val="baseline"/>
              <w:rPr>
                <w:rFonts w:ascii="Times New Roman" w:eastAsiaTheme="minorEastAsia" w:hAnsi="Times New Roman"/>
                <w:sz w:val="24"/>
              </w:rPr>
            </w:pPr>
            <w:r w:rsidRPr="004612C3">
              <w:rPr>
                <w:rFonts w:ascii="Times New Roman" w:eastAsiaTheme="minorEastAsia" w:hAnsi="Times New Roman"/>
                <w:sz w:val="24"/>
              </w:rPr>
              <w:t>Larger bandwidth of each hop corresponds to more overlapped PRBs, the candidates of PRBs can be {1, 2, 4}</w:t>
            </w:r>
          </w:p>
          <w:p w14:paraId="21217FA7" w14:textId="77777777" w:rsidR="00555C01" w:rsidRPr="004612C3" w:rsidRDefault="00555C01" w:rsidP="00F37162">
            <w:pPr>
              <w:rPr>
                <w:lang w:val="x-none" w:eastAsia="ja-JP"/>
              </w:rPr>
            </w:pPr>
          </w:p>
        </w:tc>
      </w:tr>
      <w:tr w:rsidR="00555C01" w:rsidRPr="004612C3" w14:paraId="7A2CF313" w14:textId="77777777" w:rsidTr="00555C01">
        <w:tc>
          <w:tcPr>
            <w:tcW w:w="1980" w:type="dxa"/>
          </w:tcPr>
          <w:p w14:paraId="79B61BD5" w14:textId="533A3843" w:rsidR="00555C01" w:rsidRPr="004612C3" w:rsidRDefault="00555C01" w:rsidP="00F37162">
            <w:pPr>
              <w:rPr>
                <w:lang w:val="en-GB" w:eastAsia="ja-JP"/>
              </w:rPr>
            </w:pPr>
            <w:r w:rsidRPr="004612C3">
              <w:rPr>
                <w:lang w:val="en-GB" w:eastAsia="ja-JP"/>
              </w:rPr>
              <w:t>[</w:t>
            </w:r>
            <w:r w:rsidR="00A51285" w:rsidRPr="004612C3">
              <w:rPr>
                <w:lang w:val="en-GB" w:eastAsia="ja-JP"/>
              </w:rPr>
              <w:t>12</w:t>
            </w:r>
            <w:r w:rsidRPr="004612C3">
              <w:rPr>
                <w:lang w:val="en-GB" w:eastAsia="ja-JP"/>
              </w:rPr>
              <w:t>]</w:t>
            </w:r>
          </w:p>
        </w:tc>
        <w:tc>
          <w:tcPr>
            <w:tcW w:w="7649" w:type="dxa"/>
          </w:tcPr>
          <w:p w14:paraId="365E8D4B" w14:textId="77777777" w:rsidR="0001346E" w:rsidRPr="004612C3" w:rsidRDefault="00555C01" w:rsidP="0001346E">
            <w:r w:rsidRPr="004612C3">
              <w:t xml:space="preserve"> </w:t>
            </w:r>
            <w:r w:rsidR="0001346E" w:rsidRPr="004612C3">
              <w:t>Proposal 9: Support configuration of UL FH patterns which take advantage of both the top and bottom PRBs in the overall 100 MHz as shown in Figure 3.</w:t>
            </w:r>
          </w:p>
          <w:p w14:paraId="5A56A454" w14:textId="645F3DE0" w:rsidR="00555C01" w:rsidRPr="004612C3" w:rsidRDefault="00555C01" w:rsidP="00F37162"/>
          <w:p w14:paraId="48EAFE5C" w14:textId="77777777" w:rsidR="00555C01" w:rsidRPr="004612C3" w:rsidRDefault="00555C01" w:rsidP="00F37162">
            <w:pPr>
              <w:rPr>
                <w:lang w:eastAsia="ja-JP"/>
              </w:rPr>
            </w:pPr>
          </w:p>
        </w:tc>
      </w:tr>
      <w:tr w:rsidR="00555C01" w:rsidRPr="004612C3" w14:paraId="1267A8FB" w14:textId="77777777" w:rsidTr="00555C01">
        <w:tc>
          <w:tcPr>
            <w:tcW w:w="1980" w:type="dxa"/>
          </w:tcPr>
          <w:p w14:paraId="3153593B" w14:textId="73420E47" w:rsidR="00555C01" w:rsidRPr="004612C3" w:rsidRDefault="00555C01" w:rsidP="00F37162">
            <w:pPr>
              <w:rPr>
                <w:lang w:val="en-GB" w:eastAsia="ja-JP"/>
              </w:rPr>
            </w:pPr>
            <w:r w:rsidRPr="004612C3">
              <w:rPr>
                <w:lang w:val="en-GB" w:eastAsia="ja-JP"/>
              </w:rPr>
              <w:t>[</w:t>
            </w:r>
            <w:r w:rsidR="00A51285" w:rsidRPr="004612C3">
              <w:rPr>
                <w:lang w:val="en-GB" w:eastAsia="ja-JP"/>
              </w:rPr>
              <w:t>13</w:t>
            </w:r>
            <w:r w:rsidRPr="004612C3">
              <w:rPr>
                <w:lang w:val="en-GB" w:eastAsia="ja-JP"/>
              </w:rPr>
              <w:t>]</w:t>
            </w:r>
          </w:p>
        </w:tc>
        <w:tc>
          <w:tcPr>
            <w:tcW w:w="7649" w:type="dxa"/>
          </w:tcPr>
          <w:p w14:paraId="73B7B73A" w14:textId="77777777" w:rsidR="007D7E07" w:rsidRPr="004612C3" w:rsidRDefault="00555C01" w:rsidP="007D7E07">
            <w:r w:rsidRPr="004612C3">
              <w:t xml:space="preserve"> </w:t>
            </w:r>
            <w:r w:rsidR="007D7E07" w:rsidRPr="004612C3">
              <w:t>Proposal 1: The effects of the time and phase offset and the UE speed should be considered while designing the hopping patterns for the RedCap UE</w:t>
            </w:r>
          </w:p>
          <w:p w14:paraId="69FD1831" w14:textId="77777777" w:rsidR="007D7E07" w:rsidRPr="004612C3" w:rsidRDefault="007D7E07" w:rsidP="007D7E07"/>
          <w:p w14:paraId="2D95EDD6" w14:textId="77777777" w:rsidR="007D7E07" w:rsidRPr="004612C3" w:rsidRDefault="007D7E07" w:rsidP="007D7E07">
            <w:r w:rsidRPr="004612C3">
              <w:t>Observation 2: The effects of the phase offset between the frequency hops should be mitigated to get the gains of the frequency hopping operation.</w:t>
            </w:r>
          </w:p>
          <w:p w14:paraId="6BD20301" w14:textId="77777777" w:rsidR="007D7E07" w:rsidRPr="004612C3" w:rsidRDefault="007D7E07" w:rsidP="007D7E07"/>
          <w:p w14:paraId="72CA3C84" w14:textId="77777777" w:rsidR="007D7E07" w:rsidRPr="004612C3" w:rsidRDefault="007D7E07" w:rsidP="007D7E07">
            <w:pPr>
              <w:rPr>
                <w:strike/>
              </w:rPr>
            </w:pPr>
            <w:r w:rsidRPr="004612C3">
              <w:t>Proposal 2: For UE-assisted Redcap positioning, bandwidth overlap between the frequency hops should be supported.</w:t>
            </w:r>
          </w:p>
          <w:p w14:paraId="5380773B" w14:textId="77777777" w:rsidR="007D7E07" w:rsidRPr="004612C3" w:rsidRDefault="007D7E07" w:rsidP="007D7E07"/>
          <w:p w14:paraId="026B0634" w14:textId="77777777" w:rsidR="007D7E07" w:rsidRPr="004612C3" w:rsidRDefault="007D7E07" w:rsidP="007D7E07">
            <w:r w:rsidRPr="004612C3">
              <w:t xml:space="preserve">Proposal 3: The exact pattern of frequency hops should not be restricted. </w:t>
            </w:r>
          </w:p>
          <w:p w14:paraId="65930C57" w14:textId="5ED99E5A" w:rsidR="00555C01" w:rsidRPr="004612C3" w:rsidRDefault="00555C01" w:rsidP="00F37162"/>
          <w:p w14:paraId="554D52A0" w14:textId="77777777" w:rsidR="00555C01" w:rsidRPr="004612C3" w:rsidRDefault="00555C01" w:rsidP="00F37162">
            <w:pPr>
              <w:rPr>
                <w:lang w:eastAsia="ja-JP"/>
              </w:rPr>
            </w:pPr>
          </w:p>
        </w:tc>
      </w:tr>
      <w:tr w:rsidR="00555C01" w:rsidRPr="004612C3" w14:paraId="26E501EC" w14:textId="77777777" w:rsidTr="00555C01">
        <w:tc>
          <w:tcPr>
            <w:tcW w:w="1980" w:type="dxa"/>
          </w:tcPr>
          <w:p w14:paraId="4986BCBC" w14:textId="297645A9" w:rsidR="00555C01" w:rsidRPr="004612C3" w:rsidRDefault="00555C01" w:rsidP="00F37162">
            <w:pPr>
              <w:rPr>
                <w:lang w:val="en-GB" w:eastAsia="ja-JP"/>
              </w:rPr>
            </w:pPr>
            <w:r w:rsidRPr="004612C3">
              <w:rPr>
                <w:lang w:val="en-GB" w:eastAsia="ja-JP"/>
              </w:rPr>
              <w:t>[</w:t>
            </w:r>
            <w:r w:rsidR="00A51285" w:rsidRPr="004612C3">
              <w:rPr>
                <w:lang w:val="en-GB" w:eastAsia="ja-JP"/>
              </w:rPr>
              <w:t>14</w:t>
            </w:r>
            <w:r w:rsidRPr="004612C3">
              <w:rPr>
                <w:lang w:val="en-GB" w:eastAsia="ja-JP"/>
              </w:rPr>
              <w:t>]</w:t>
            </w:r>
          </w:p>
        </w:tc>
        <w:tc>
          <w:tcPr>
            <w:tcW w:w="7649" w:type="dxa"/>
          </w:tcPr>
          <w:p w14:paraId="286B9721" w14:textId="77777777" w:rsidR="007D75B9" w:rsidRPr="004612C3" w:rsidRDefault="00555C01" w:rsidP="007D75B9">
            <w:pPr>
              <w:jc w:val="both"/>
            </w:pPr>
            <w:r w:rsidRPr="004612C3">
              <w:t xml:space="preserve"> </w:t>
            </w:r>
            <w:r w:rsidR="007D75B9" w:rsidRPr="004612C3">
              <w:t xml:space="preserve">Proposal 4: For the UL SRS Tx hopping pattern, </w:t>
            </w:r>
            <w:r w:rsidR="007D75B9" w:rsidRPr="004612C3">
              <w:rPr>
                <w:lang w:eastAsia="ja-JP"/>
              </w:rPr>
              <w:t xml:space="preserve">overlapping hops do not have to be adjacent in the time domain </w:t>
            </w:r>
            <w:proofErr w:type="gramStart"/>
            <w:r w:rsidR="007D75B9" w:rsidRPr="004612C3">
              <w:rPr>
                <w:lang w:eastAsia="ja-JP"/>
              </w:rPr>
              <w:t>as long as</w:t>
            </w:r>
            <w:proofErr w:type="gramEnd"/>
            <w:r w:rsidR="007D75B9" w:rsidRPr="004612C3">
              <w:rPr>
                <w:lang w:eastAsia="ja-JP"/>
              </w:rPr>
              <w:t xml:space="preserve"> they occur within a duration of the channel not changing.</w:t>
            </w:r>
          </w:p>
          <w:p w14:paraId="5103573B" w14:textId="429182A3" w:rsidR="00555C01" w:rsidRPr="004612C3" w:rsidRDefault="00555C01" w:rsidP="00F37162"/>
          <w:p w14:paraId="08365199" w14:textId="77777777" w:rsidR="00555C01" w:rsidRPr="004612C3" w:rsidRDefault="00555C01" w:rsidP="00F37162">
            <w:pPr>
              <w:rPr>
                <w:lang w:eastAsia="ja-JP"/>
              </w:rPr>
            </w:pPr>
          </w:p>
        </w:tc>
      </w:tr>
      <w:tr w:rsidR="00555C01" w:rsidRPr="004612C3" w14:paraId="223E65CB" w14:textId="77777777" w:rsidTr="00555C01">
        <w:tc>
          <w:tcPr>
            <w:tcW w:w="1980" w:type="dxa"/>
          </w:tcPr>
          <w:p w14:paraId="7AAFA75C" w14:textId="7791D321" w:rsidR="00555C01" w:rsidRPr="004612C3" w:rsidRDefault="00555C01" w:rsidP="00F37162">
            <w:pPr>
              <w:rPr>
                <w:lang w:val="en-GB" w:eastAsia="ja-JP"/>
              </w:rPr>
            </w:pPr>
            <w:r w:rsidRPr="004612C3">
              <w:rPr>
                <w:lang w:val="en-GB" w:eastAsia="ja-JP"/>
              </w:rPr>
              <w:t>[</w:t>
            </w:r>
            <w:r w:rsidR="008428C4" w:rsidRPr="004612C3">
              <w:rPr>
                <w:lang w:val="en-GB" w:eastAsia="ja-JP"/>
              </w:rPr>
              <w:t>15</w:t>
            </w:r>
            <w:r w:rsidRPr="004612C3">
              <w:rPr>
                <w:lang w:val="en-GB" w:eastAsia="ja-JP"/>
              </w:rPr>
              <w:t>]</w:t>
            </w:r>
          </w:p>
        </w:tc>
        <w:tc>
          <w:tcPr>
            <w:tcW w:w="7649" w:type="dxa"/>
          </w:tcPr>
          <w:p w14:paraId="07F1D519" w14:textId="77777777" w:rsidR="00D63C25" w:rsidRPr="004612C3" w:rsidRDefault="00555C01" w:rsidP="00D63C25">
            <w:r w:rsidRPr="004612C3">
              <w:t xml:space="preserve"> </w:t>
            </w:r>
            <w:r w:rsidR="00D63C25" w:rsidRPr="004612C3">
              <w:t xml:space="preserve">Proposal 8: </w:t>
            </w:r>
            <w:proofErr w:type="spellStart"/>
            <w:r w:rsidR="00D63C25" w:rsidRPr="004612C3">
              <w:t>Downselect</w:t>
            </w:r>
            <w:proofErr w:type="spellEnd"/>
            <w:r w:rsidR="00D63C25" w:rsidRPr="004612C3">
              <w:t xml:space="preserve"> between the following alternatives for the SRS frequency hopping pattern:</w:t>
            </w:r>
          </w:p>
          <w:p w14:paraId="6388C864" w14:textId="77777777" w:rsidR="00D63C25" w:rsidRPr="004612C3" w:rsidRDefault="00D63C25" w:rsidP="00D63C25">
            <w:pPr>
              <w:pStyle w:val="ListParagraph"/>
              <w:numPr>
                <w:ilvl w:val="0"/>
                <w:numId w:val="72"/>
              </w:numPr>
              <w:contextualSpacing/>
              <w:jc w:val="both"/>
              <w:rPr>
                <w:rFonts w:ascii="Times New Roman" w:hAnsi="Times New Roman"/>
                <w:sz w:val="24"/>
              </w:rPr>
            </w:pPr>
            <w:r w:rsidRPr="004612C3">
              <w:rPr>
                <w:rFonts w:ascii="Times New Roman" w:hAnsi="Times New Roman"/>
                <w:sz w:val="24"/>
              </w:rPr>
              <w:lastRenderedPageBreak/>
              <w:t xml:space="preserve">Alt. 1: Use the current hopping formula of SRS as a starting point and update it such that there can be frequency domain overlap over 2 hops that are adjacent in frequency. </w:t>
            </w:r>
          </w:p>
          <w:p w14:paraId="117C99E5" w14:textId="2FB72CE3" w:rsidR="00D63C25" w:rsidRPr="004612C3" w:rsidRDefault="00D63C25" w:rsidP="00D63C25">
            <w:pPr>
              <w:pStyle w:val="ListParagraph"/>
              <w:numPr>
                <w:ilvl w:val="1"/>
                <w:numId w:val="72"/>
              </w:numPr>
              <w:contextualSpacing/>
              <w:jc w:val="both"/>
              <w:rPr>
                <w:rFonts w:ascii="Times New Roman" w:hAnsi="Times New Roman"/>
                <w:sz w:val="24"/>
              </w:rPr>
            </w:pPr>
            <w:r w:rsidRPr="004612C3">
              <w:rPr>
                <w:rFonts w:ascii="Times New Roman" w:hAnsi="Times New Roman"/>
                <w:sz w:val="24"/>
              </w:rPr>
              <w:t xml:space="preserve">Example of the update in the frequency-domain starting position </w:t>
            </w:r>
            <m:oMath>
              <m:sSubSup>
                <m:sSubSupPr>
                  <m:ctrlPr>
                    <w:rPr>
                      <w:rFonts w:ascii="Cambria Math" w:hAnsi="Cambria Math"/>
                      <w:sz w:val="24"/>
                    </w:rPr>
                  </m:ctrlPr>
                </m:sSubSupPr>
                <m:e>
                  <m:r>
                    <m:rPr>
                      <m:sty m:val="p"/>
                    </m:rPr>
                    <w:rPr>
                      <w:rFonts w:ascii="Cambria Math" w:hAnsi="Cambria Math"/>
                      <w:sz w:val="24"/>
                    </w:rPr>
                    <m:t>k</m:t>
                  </m:r>
                </m:e>
                <m:sub>
                  <m:r>
                    <m:rPr>
                      <m:sty m:val="p"/>
                    </m:rPr>
                    <w:rPr>
                      <w:rFonts w:ascii="Cambria Math" w:hAnsi="Cambria Math"/>
                      <w:sz w:val="24"/>
                    </w:rPr>
                    <m:t>0</m:t>
                  </m:r>
                </m:sub>
                <m:sup>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p</m:t>
                      </m:r>
                    </m:e>
                    <m:sub>
                      <m:r>
                        <m:rPr>
                          <m:sty m:val="p"/>
                        </m:rPr>
                        <w:rPr>
                          <w:rFonts w:ascii="Cambria Math" w:hAnsi="Cambria Math"/>
                          <w:sz w:val="24"/>
                        </w:rPr>
                        <m:t>i</m:t>
                      </m:r>
                    </m:sub>
                  </m:sSub>
                  <m:r>
                    <m:rPr>
                      <m:sty m:val="p"/>
                    </m:rPr>
                    <w:rPr>
                      <w:rFonts w:ascii="Cambria Math" w:hAnsi="Cambria Math"/>
                      <w:sz w:val="24"/>
                    </w:rPr>
                    <m:t>)</m:t>
                  </m:r>
                </m:sup>
              </m:sSubSup>
            </m:oMath>
            <w:r w:rsidRPr="004612C3">
              <w:rPr>
                <w:rFonts w:ascii="Times New Roman" w:hAnsi="Times New Roman"/>
                <w:sz w:val="24"/>
              </w:rPr>
              <w:t xml:space="preserve"> : </w:t>
            </w:r>
          </w:p>
          <w:p w14:paraId="74289971" w14:textId="7C22FC30" w:rsidR="00D63C25" w:rsidRPr="004612C3" w:rsidRDefault="00D63C25" w:rsidP="00D63C25">
            <m:oMathPara>
              <m:oMathParaPr>
                <m:jc m:val="centerGroup"/>
              </m:oMathParaPr>
              <m:oMath>
                <m:sSubSup>
                  <m:sSubSupPr>
                    <m:ctrlPr>
                      <w:rPr>
                        <w:rFonts w:ascii="Cambria Math" w:hAnsi="Cambria Math"/>
                      </w:rPr>
                    </m:ctrlPr>
                  </m:sSubSupPr>
                  <m:e>
                    <m:r>
                      <m:rPr>
                        <m:sty m:val="p"/>
                      </m:rPr>
                      <w:rPr>
                        <w:rFonts w:ascii="Cambria Math" w:hAnsi="Cambria Math"/>
                      </w:rPr>
                      <m:t>k</m:t>
                    </m:r>
                  </m:e>
                  <m:sub>
                    <m:r>
                      <m:rPr>
                        <m:sty m:val="p"/>
                      </m:rPr>
                      <w:rPr>
                        <w:rFonts w:ascii="Cambria Math" w:hAnsi="Cambria Math"/>
                      </w:rPr>
                      <m:t>0</m:t>
                    </m:r>
                  </m:sub>
                  <m:sup>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acc>
                      <m:accPr>
                        <m:chr m:val="̅"/>
                        <m:ctrlPr>
                          <w:rPr>
                            <w:rFonts w:ascii="Cambria Math" w:hAnsi="Cambria Math"/>
                          </w:rPr>
                        </m:ctrlPr>
                      </m:accPr>
                      <m:e>
                        <m:r>
                          <m:rPr>
                            <m:sty m:val="p"/>
                          </m:rPr>
                          <w:rPr>
                            <w:rFonts w:ascii="Cambria Math" w:hAnsi="Cambria Math"/>
                          </w:rPr>
                          <m:t>k</m:t>
                        </m:r>
                      </m:e>
                    </m:acc>
                  </m:e>
                  <m:sub>
                    <m:r>
                      <m:rPr>
                        <m:sty m:val="p"/>
                      </m:rPr>
                      <w:rPr>
                        <w:rFonts w:ascii="Cambria Math" w:hAnsi="Cambria Math"/>
                      </w:rPr>
                      <m:t>0</m:t>
                    </m:r>
                  </m:sub>
                  <m:sup>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r>
                      <m:rPr>
                        <m:sty m:val="p"/>
                      </m:rPr>
                      <w:rPr>
                        <w:rFonts w:ascii="Cambria Math" w:hAnsi="Cambria Math"/>
                      </w:rPr>
                      <m:t>)</m:t>
                    </m:r>
                  </m:sup>
                </m:sSub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b=0</m:t>
                    </m:r>
                  </m:sub>
                  <m:sup>
                    <m:sSub>
                      <m:sSubPr>
                        <m:ctrlPr>
                          <w:rPr>
                            <w:rFonts w:ascii="Cambria Math" w:hAnsi="Cambria Math"/>
                          </w:rPr>
                        </m:ctrlPr>
                      </m:sSubPr>
                      <m:e>
                        <m:r>
                          <m:rPr>
                            <m:sty m:val="p"/>
                          </m:rPr>
                          <w:rPr>
                            <w:rFonts w:ascii="Cambria Math" w:hAnsi="Cambria Math"/>
                          </w:rPr>
                          <m:t>B</m:t>
                        </m:r>
                      </m:e>
                      <m:sub>
                        <m:r>
                          <m:rPr>
                            <m:nor/>
                          </m:rPr>
                          <m:t>SRS</m:t>
                        </m:r>
                      </m:sub>
                    </m:sSub>
                  </m:sup>
                  <m:e>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nor/>
                          </m:rPr>
                          <m:t>TC</m:t>
                        </m:r>
                      </m:sub>
                    </m:sSub>
                    <m:sSubSup>
                      <m:sSubSupPr>
                        <m:ctrlPr>
                          <w:rPr>
                            <w:rFonts w:ascii="Cambria Math" w:hAnsi="Cambria Math"/>
                          </w:rPr>
                        </m:ctrlPr>
                      </m:sSubSupPr>
                      <m:e>
                        <m:r>
                          <m:rPr>
                            <m:sty m:val="p"/>
                          </m:rPr>
                          <w:rPr>
                            <w:rFonts w:ascii="Cambria Math" w:hAnsi="Cambria Math"/>
                          </w:rPr>
                          <m:t>M</m:t>
                        </m:r>
                      </m:e>
                      <m:sub>
                        <m:r>
                          <m:rPr>
                            <m:nor/>
                          </m:rPr>
                          <m:t>sc</m:t>
                        </m:r>
                        <m:r>
                          <m:rPr>
                            <m:sty m:val="p"/>
                          </m:rPr>
                          <w:rPr>
                            <w:rFonts w:ascii="Cambria Math" w:hAnsi="Cambria Math"/>
                          </w:rPr>
                          <m:t>,b</m:t>
                        </m:r>
                      </m:sub>
                      <m:sup>
                        <m:r>
                          <m:rPr>
                            <m:nor/>
                          </m:rPr>
                          <m:t>SRS</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 -</m:t>
                    </m:r>
                    <m:sSub>
                      <m:sSubPr>
                        <m:ctrlPr>
                          <w:rPr>
                            <w:rFonts w:ascii="Cambria Math" w:hAnsi="Cambria Math"/>
                            <w:color w:val="FF0000"/>
                          </w:rPr>
                        </m:ctrlPr>
                      </m:sSubPr>
                      <m:e>
                        <m:r>
                          <m:rPr>
                            <m:sty m:val="p"/>
                          </m:rPr>
                          <w:rPr>
                            <w:rFonts w:ascii="Cambria Math" w:hAnsi="Cambria Math"/>
                            <w:color w:val="FF0000"/>
                          </w:rPr>
                          <m:t>M</m:t>
                        </m:r>
                      </m:e>
                      <m:sub>
                        <m:r>
                          <m:rPr>
                            <m:sty m:val="p"/>
                          </m:rPr>
                          <w:rPr>
                            <w:rFonts w:ascii="Cambria Math" w:hAnsi="Cambria Math"/>
                            <w:color w:val="FF0000"/>
                          </w:rPr>
                          <m:t>overlap</m:t>
                        </m:r>
                      </m:sub>
                    </m:sSub>
                    <m:r>
                      <m:rPr>
                        <m:sty m:val="p"/>
                      </m:rPr>
                      <w:rPr>
                        <w:rFonts w:ascii="Cambria Math" w:hAnsi="Cambria Math"/>
                        <w:color w:val="FF0000"/>
                      </w:rPr>
                      <m:t>⋅</m:t>
                    </m:r>
                    <m:sSub>
                      <m:sSubPr>
                        <m:ctrlPr>
                          <w:rPr>
                            <w:rFonts w:ascii="Cambria Math" w:hAnsi="Cambria Math"/>
                            <w:color w:val="FF0000"/>
                          </w:rPr>
                        </m:ctrlPr>
                      </m:sSubPr>
                      <m:e>
                        <m:r>
                          <m:rPr>
                            <m:sty m:val="p"/>
                          </m:rPr>
                          <w:rPr>
                            <w:rFonts w:ascii="Cambria Math" w:hAnsi="Cambria Math"/>
                            <w:color w:val="FF0000"/>
                          </w:rPr>
                          <m:t>n</m:t>
                        </m:r>
                      </m:e>
                      <m:sub>
                        <m:r>
                          <m:rPr>
                            <m:sty m:val="p"/>
                          </m:rPr>
                          <w:rPr>
                            <w:rFonts w:ascii="Cambria Math" w:hAnsi="Cambria Math"/>
                            <w:color w:val="FF0000"/>
                          </w:rPr>
                          <m:t>b</m:t>
                        </m:r>
                      </m:sub>
                    </m:sSub>
                    <m:r>
                      <m:rPr>
                        <m:sty m:val="p"/>
                      </m:rPr>
                      <w:rPr>
                        <w:rFonts w:ascii="Cambria Math" w:hAnsi="Cambria Math"/>
                        <w:color w:val="FF0000"/>
                      </w:rPr>
                      <m:t>⋅</m:t>
                    </m:r>
                    <m:nary>
                      <m:naryPr>
                        <m:chr m:val="∏"/>
                        <m:ctrlPr>
                          <w:rPr>
                            <w:rFonts w:ascii="Cambria Math" w:hAnsi="Cambria Math"/>
                            <w:color w:val="FF0000"/>
                          </w:rPr>
                        </m:ctrlPr>
                      </m:naryPr>
                      <m:sub>
                        <m:sSup>
                          <m:sSupPr>
                            <m:ctrlPr>
                              <w:rPr>
                                <w:rFonts w:ascii="Cambria Math" w:hAnsi="Cambria Math"/>
                                <w:color w:val="FF0000"/>
                              </w:rPr>
                            </m:ctrlPr>
                          </m:sSupPr>
                          <m:e>
                            <m:r>
                              <m:rPr>
                                <m:sty m:val="p"/>
                              </m:rPr>
                              <w:rPr>
                                <w:rFonts w:ascii="Cambria Math" w:hAnsi="Cambria Math"/>
                                <w:color w:val="FF0000"/>
                              </w:rPr>
                              <m:t>b</m:t>
                            </m:r>
                          </m:e>
                          <m:sup>
                            <m:r>
                              <m:rPr>
                                <m:sty m:val="p"/>
                              </m:rPr>
                              <w:rPr>
                                <w:rFonts w:ascii="Cambria Math" w:hAnsi="Cambria Math"/>
                                <w:color w:val="FF0000"/>
                              </w:rPr>
                              <m:t>'</m:t>
                            </m:r>
                          </m:sup>
                        </m:sSup>
                        <m:r>
                          <m:rPr>
                            <m:sty m:val="p"/>
                          </m:rPr>
                          <w:rPr>
                            <w:rFonts w:ascii="Cambria Math" w:hAnsi="Cambria Math"/>
                            <w:color w:val="FF0000"/>
                          </w:rPr>
                          <m:t>=b+1</m:t>
                        </m:r>
                      </m:sub>
                      <m:sup>
                        <m:sSub>
                          <m:sSubPr>
                            <m:ctrlPr>
                              <w:rPr>
                                <w:rFonts w:ascii="Cambria Math" w:hAnsi="Cambria Math"/>
                                <w:color w:val="FF0000"/>
                              </w:rPr>
                            </m:ctrlPr>
                          </m:sSubPr>
                          <m:e>
                            <m:r>
                              <m:rPr>
                                <m:sty m:val="p"/>
                              </m:rPr>
                              <w:rPr>
                                <w:rFonts w:ascii="Cambria Math" w:hAnsi="Cambria Math"/>
                                <w:color w:val="FF0000"/>
                              </w:rPr>
                              <m:t>B</m:t>
                            </m:r>
                          </m:e>
                          <m:sub>
                            <m:r>
                              <m:rPr>
                                <m:sty m:val="p"/>
                              </m:rPr>
                              <w:rPr>
                                <w:rFonts w:ascii="Cambria Math" w:hAnsi="Cambria Math"/>
                                <w:color w:val="FF0000"/>
                              </w:rPr>
                              <m:t>SRS</m:t>
                            </m:r>
                          </m:sub>
                        </m:sSub>
                      </m:sup>
                      <m:e>
                        <m:sSub>
                          <m:sSubPr>
                            <m:ctrlPr>
                              <w:rPr>
                                <w:rFonts w:ascii="Cambria Math" w:hAnsi="Cambria Math"/>
                                <w:color w:val="FF0000"/>
                              </w:rPr>
                            </m:ctrlPr>
                          </m:sSubPr>
                          <m:e>
                            <m:r>
                              <m:rPr>
                                <m:sty m:val="p"/>
                              </m:rPr>
                              <w:rPr>
                                <w:rFonts w:ascii="Cambria Math" w:hAnsi="Cambria Math"/>
                                <w:color w:val="FF0000"/>
                              </w:rPr>
                              <m:t>N</m:t>
                            </m:r>
                          </m:e>
                          <m:sub>
                            <m:sSup>
                              <m:sSupPr>
                                <m:ctrlPr>
                                  <w:rPr>
                                    <w:rFonts w:ascii="Cambria Math" w:hAnsi="Cambria Math"/>
                                    <w:color w:val="FF0000"/>
                                  </w:rPr>
                                </m:ctrlPr>
                              </m:sSupPr>
                              <m:e>
                                <m:r>
                                  <m:rPr>
                                    <m:sty m:val="p"/>
                                  </m:rPr>
                                  <w:rPr>
                                    <w:rFonts w:ascii="Cambria Math" w:hAnsi="Cambria Math"/>
                                    <w:color w:val="FF0000"/>
                                  </w:rPr>
                                  <m:t>b</m:t>
                                </m:r>
                              </m:e>
                              <m:sup>
                                <m:r>
                                  <m:rPr>
                                    <m:sty m:val="p"/>
                                  </m:rPr>
                                  <w:rPr>
                                    <w:rFonts w:ascii="Cambria Math" w:hAnsi="Cambria Math"/>
                                    <w:color w:val="FF0000"/>
                                  </w:rPr>
                                  <m:t>'</m:t>
                                </m:r>
                              </m:sup>
                            </m:sSup>
                          </m:sub>
                        </m:sSub>
                      </m:e>
                    </m:nary>
                    <m:r>
                      <m:rPr>
                        <m:sty m:val="p"/>
                      </m:rPr>
                      <w:rPr>
                        <w:rFonts w:ascii="Cambria Math" w:hAnsi="Cambria Math"/>
                      </w:rPr>
                      <m:t>)</m:t>
                    </m:r>
                  </m:e>
                </m:nary>
              </m:oMath>
            </m:oMathPara>
          </w:p>
          <w:p w14:paraId="5493672E" w14:textId="77777777" w:rsidR="00D63C25" w:rsidRPr="004612C3" w:rsidRDefault="00D63C25" w:rsidP="00D63C25">
            <w:pPr>
              <w:pStyle w:val="ListParagraph"/>
              <w:numPr>
                <w:ilvl w:val="0"/>
                <w:numId w:val="72"/>
              </w:numPr>
              <w:contextualSpacing/>
              <w:jc w:val="both"/>
              <w:rPr>
                <w:rFonts w:ascii="Times New Roman" w:hAnsi="Times New Roman"/>
                <w:sz w:val="24"/>
              </w:rPr>
            </w:pPr>
            <w:r w:rsidRPr="004612C3">
              <w:rPr>
                <w:rFonts w:ascii="Times New Roman" w:hAnsi="Times New Roman"/>
                <w:sz w:val="24"/>
              </w:rPr>
              <w:t xml:space="preserve">Alt.2 2: Use a staircase-like hopping formula with a parameter that controls the amount of overlap of frequency domain adjacent hops. </w:t>
            </w:r>
          </w:p>
          <w:p w14:paraId="3FB4790C" w14:textId="35EA358A" w:rsidR="00555C01" w:rsidRPr="004612C3" w:rsidRDefault="00555C01" w:rsidP="00F37162">
            <w:pPr>
              <w:rPr>
                <w:lang w:val="x-none"/>
              </w:rPr>
            </w:pPr>
          </w:p>
          <w:p w14:paraId="64CB56CB" w14:textId="77777777" w:rsidR="00AD1562" w:rsidRPr="004612C3" w:rsidRDefault="00AD1562" w:rsidP="00AD1562">
            <w:r w:rsidRPr="004612C3">
              <w:t>Proposal 10: Support intra-slot SRS hopping and inter-slot hopping in X consecutive available slots for periodic, semi-persistent, aperiodic SRS for positioning.</w:t>
            </w:r>
          </w:p>
          <w:p w14:paraId="67CDA574" w14:textId="63A484C6" w:rsidR="00AD1562" w:rsidRPr="004612C3" w:rsidRDefault="00AD1562" w:rsidP="00AD1562">
            <w:pPr>
              <w:pStyle w:val="ListParagraph"/>
              <w:numPr>
                <w:ilvl w:val="0"/>
                <w:numId w:val="72"/>
              </w:numPr>
              <w:contextualSpacing/>
              <w:jc w:val="both"/>
              <w:rPr>
                <w:rFonts w:ascii="Times New Roman" w:hAnsi="Times New Roman"/>
                <w:sz w:val="24"/>
                <w:lang w:val="en-US"/>
              </w:rPr>
            </w:pPr>
            <w:r w:rsidRPr="004612C3">
              <w:rPr>
                <w:rFonts w:ascii="Times New Roman" w:hAnsi="Times New Roman"/>
                <w:sz w:val="24"/>
                <w:lang w:val="en-US"/>
              </w:rPr>
              <w:t xml:space="preserve">Support at least  </w:t>
            </w:r>
            <m:oMath>
              <m:sSub>
                <m:sSubPr>
                  <m:ctrlPr>
                    <w:rPr>
                      <w:rFonts w:ascii="Cambria Math" w:hAnsi="Cambria Math"/>
                      <w:sz w:val="24"/>
                      <w:lang w:val="en-US"/>
                    </w:rPr>
                  </m:ctrlPr>
                </m:sSubPr>
                <m:e>
                  <m:r>
                    <m:rPr>
                      <m:sty m:val="p"/>
                    </m:rPr>
                    <w:rPr>
                      <w:rFonts w:ascii="Cambria Math" w:hAnsi="Cambria Math"/>
                      <w:sz w:val="24"/>
                      <w:lang w:val="en-US"/>
                    </w:rPr>
                    <m:t>N</m:t>
                  </m:r>
                </m:e>
                <m:sub>
                  <m:r>
                    <m:rPr>
                      <m:sty m:val="p"/>
                    </m:rPr>
                    <w:rPr>
                      <w:rFonts w:ascii="Cambria Math" w:hAnsi="Cambria Math"/>
                      <w:sz w:val="24"/>
                      <w:lang w:val="en-US"/>
                    </w:rPr>
                    <m:t>interslot</m:t>
                  </m:r>
                </m:sub>
              </m:sSub>
              <m:r>
                <m:rPr>
                  <m:sty m:val="p"/>
                </m:rPr>
                <w:rPr>
                  <w:rFonts w:ascii="Cambria Math" w:hAnsi="Cambria Math"/>
                  <w:sz w:val="24"/>
                  <w:lang w:val="en-US"/>
                </w:rPr>
                <m:t>={2}</m:t>
              </m:r>
            </m:oMath>
            <w:r w:rsidRPr="004612C3">
              <w:rPr>
                <w:rFonts w:ascii="Times New Roman" w:hAnsi="Times New Roman"/>
                <w:sz w:val="24"/>
                <w:lang w:val="en-US"/>
              </w:rPr>
              <w:t xml:space="preserve"> slots</w:t>
            </w:r>
          </w:p>
          <w:p w14:paraId="57513FB6" w14:textId="6CAA98BE" w:rsidR="00AD1562" w:rsidRPr="004612C3" w:rsidRDefault="00AD1562" w:rsidP="00AD1562">
            <w:pPr>
              <w:pStyle w:val="ListParagraph"/>
              <w:numPr>
                <w:ilvl w:val="1"/>
                <w:numId w:val="72"/>
              </w:numPr>
              <w:contextualSpacing/>
              <w:jc w:val="both"/>
              <w:rPr>
                <w:rFonts w:ascii="Times New Roman" w:hAnsi="Times New Roman"/>
                <w:sz w:val="24"/>
                <w:lang w:val="en-US"/>
              </w:rPr>
            </w:pPr>
            <w:r w:rsidRPr="004612C3">
              <w:rPr>
                <w:rFonts w:ascii="Times New Roman" w:hAnsi="Times New Roman"/>
                <w:sz w:val="24"/>
                <w:lang w:val="en-US"/>
              </w:rPr>
              <w:t xml:space="preserve">FFS: Additional </w:t>
            </w:r>
            <m:oMath>
              <m:sSub>
                <m:sSubPr>
                  <m:ctrlPr>
                    <w:rPr>
                      <w:rFonts w:ascii="Cambria Math" w:hAnsi="Cambria Math"/>
                      <w:sz w:val="24"/>
                      <w:lang w:val="en-US"/>
                    </w:rPr>
                  </m:ctrlPr>
                </m:sSubPr>
                <m:e>
                  <m:r>
                    <m:rPr>
                      <m:sty m:val="p"/>
                    </m:rPr>
                    <w:rPr>
                      <w:rFonts w:ascii="Cambria Math" w:hAnsi="Cambria Math"/>
                      <w:sz w:val="24"/>
                      <w:lang w:val="en-US"/>
                    </w:rPr>
                    <m:t>N</m:t>
                  </m:r>
                </m:e>
                <m:sub>
                  <m:r>
                    <m:rPr>
                      <m:sty m:val="p"/>
                    </m:rPr>
                    <w:rPr>
                      <w:rFonts w:ascii="Cambria Math" w:hAnsi="Cambria Math"/>
                      <w:sz w:val="24"/>
                      <w:lang w:val="en-US"/>
                    </w:rPr>
                    <m:t>interslot</m:t>
                  </m:r>
                </m:sub>
              </m:sSub>
            </m:oMath>
            <w:r w:rsidRPr="004612C3">
              <w:rPr>
                <w:rFonts w:ascii="Times New Roman" w:hAnsi="Times New Roman"/>
                <w:sz w:val="24"/>
                <w:lang w:val="en-US"/>
              </w:rPr>
              <w:t xml:space="preserve"> values</w:t>
            </w:r>
          </w:p>
          <w:p w14:paraId="63060A86" w14:textId="77777777" w:rsidR="00AD1562" w:rsidRPr="004612C3" w:rsidRDefault="00AD1562" w:rsidP="00AD1562">
            <w:pPr>
              <w:pStyle w:val="ListParagraph"/>
              <w:numPr>
                <w:ilvl w:val="0"/>
                <w:numId w:val="72"/>
              </w:numPr>
              <w:contextualSpacing/>
              <w:jc w:val="both"/>
              <w:rPr>
                <w:rFonts w:ascii="Times New Roman" w:hAnsi="Times New Roman"/>
                <w:sz w:val="24"/>
                <w:lang w:val="en-US"/>
              </w:rPr>
            </w:pPr>
            <w:r w:rsidRPr="004612C3">
              <w:rPr>
                <w:rFonts w:ascii="Times New Roman" w:hAnsi="Times New Roman"/>
                <w:sz w:val="24"/>
                <w:lang w:val="en-US"/>
              </w:rPr>
              <w:t>Introduce a new RRC parameter on the number of inter-</w:t>
            </w:r>
            <w:proofErr w:type="gramStart"/>
            <w:r w:rsidRPr="004612C3">
              <w:rPr>
                <w:rFonts w:ascii="Times New Roman" w:hAnsi="Times New Roman"/>
                <w:sz w:val="24"/>
                <w:lang w:val="en-US"/>
              </w:rPr>
              <w:t>slot</w:t>
            </w:r>
            <w:proofErr w:type="gramEnd"/>
            <w:r w:rsidRPr="004612C3">
              <w:rPr>
                <w:rFonts w:ascii="Times New Roman" w:hAnsi="Times New Roman"/>
                <w:sz w:val="24"/>
                <w:lang w:val="en-US"/>
              </w:rPr>
              <w:t xml:space="preserve"> repetitions</w:t>
            </w:r>
          </w:p>
          <w:p w14:paraId="79CE959C" w14:textId="77777777" w:rsidR="00AD1562" w:rsidRPr="004612C3" w:rsidRDefault="00AD1562" w:rsidP="00AD1562">
            <w:pPr>
              <w:pStyle w:val="ListParagraph"/>
              <w:numPr>
                <w:ilvl w:val="0"/>
                <w:numId w:val="72"/>
              </w:numPr>
              <w:contextualSpacing/>
              <w:jc w:val="both"/>
              <w:rPr>
                <w:rFonts w:ascii="Times New Roman" w:hAnsi="Times New Roman"/>
                <w:sz w:val="24"/>
                <w:lang w:val="en-US"/>
              </w:rPr>
            </w:pPr>
            <w:r w:rsidRPr="004612C3">
              <w:rPr>
                <w:rFonts w:ascii="Times New Roman" w:hAnsi="Times New Roman"/>
                <w:sz w:val="24"/>
                <w:lang w:val="en-US"/>
              </w:rPr>
              <w:t>FFS: Definition of “available” slot for SRS frequency hopping</w:t>
            </w:r>
          </w:p>
          <w:p w14:paraId="054E8733" w14:textId="77777777" w:rsidR="00AD1562" w:rsidRPr="004612C3" w:rsidRDefault="00AD1562" w:rsidP="00AD1562">
            <w:pPr>
              <w:pStyle w:val="ListParagraph"/>
              <w:rPr>
                <w:rFonts w:ascii="Times New Roman" w:hAnsi="Times New Roman"/>
                <w:sz w:val="24"/>
                <w:lang w:val="en-US"/>
              </w:rPr>
            </w:pPr>
          </w:p>
          <w:p w14:paraId="30A55704" w14:textId="1D36D293" w:rsidR="00AD1562" w:rsidRPr="004612C3" w:rsidRDefault="00AD1562" w:rsidP="00AD1562">
            <w:r w:rsidRPr="004612C3">
              <w:t>Proposal 11: The nominal number of hops in a slot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r>
                <m:rPr>
                  <m:sty m:val="p"/>
                </m:rPr>
                <w:rPr>
                  <w:rFonts w:ascii="Cambria Math" w:hAnsi="Cambria Math"/>
                </w:rPr>
                <m:t>)</m:t>
              </m:r>
            </m:oMath>
            <w:r w:rsidRPr="004612C3">
              <w:t xml:space="preserve"> is computed as follows: </w:t>
            </w:r>
            <m:oMath>
              <m:r>
                <m:rPr>
                  <m:sty m:val="p"/>
                </m:rPr>
                <w:rPr>
                  <w:rFonts w:ascii="Cambria Math" w:hAnsi="Cambria Math"/>
                </w:rPr>
                <m:t>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r>
                <m:rPr>
                  <m:sty m:val="p"/>
                </m:rPr>
                <w:rPr>
                  <w:rFonts w:ascii="Cambria Math" w:hAnsi="Cambria Math"/>
                </w:rPr>
                <m:t>= </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RF</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RF</m:t>
                          </m:r>
                        </m:sub>
                      </m:sSub>
                      <m:r>
                        <m:rPr>
                          <m:sty m:val="p"/>
                        </m:rPr>
                        <w:rPr>
                          <w:rFonts w:ascii="Cambria Math" w:hAnsi="Cambria Math"/>
                        </w:rPr>
                        <m:t>+R</m:t>
                      </m:r>
                    </m:den>
                  </m:f>
                </m:e>
              </m:d>
            </m:oMath>
            <w:r w:rsidRPr="004612C3">
              <w:t xml:space="preserve">, </w:t>
            </w:r>
            <w:proofErr w:type="gramStart"/>
            <w:r w:rsidRPr="004612C3">
              <w:t>where</w:t>
            </w:r>
            <w:proofErr w:type="gramEnd"/>
          </w:p>
          <w:p w14:paraId="520803BA" w14:textId="0C0785A4" w:rsidR="00AD1562" w:rsidRPr="004612C3" w:rsidRDefault="00AD1562" w:rsidP="00AD1562">
            <w:pPr>
              <w:pStyle w:val="ListParagraph"/>
              <w:numPr>
                <w:ilvl w:val="0"/>
                <w:numId w:val="73"/>
              </w:numPr>
              <w:contextualSpacing/>
              <w:jc w:val="both"/>
              <w:rPr>
                <w:rFonts w:ascii="Times New Roman" w:hAnsi="Times New Roman"/>
                <w:sz w:val="24"/>
                <w:lang w:val="en-US"/>
              </w:rPr>
            </w:pPr>
            <m:oMath>
              <m:sSub>
                <m:sSubPr>
                  <m:ctrlPr>
                    <w:rPr>
                      <w:rFonts w:ascii="Cambria Math" w:hAnsi="Cambria Math"/>
                      <w:sz w:val="24"/>
                      <w:lang w:val="en-US"/>
                    </w:rPr>
                  </m:ctrlPr>
                </m:sSubPr>
                <m:e>
                  <m:r>
                    <m:rPr>
                      <m:sty m:val="p"/>
                    </m:rPr>
                    <w:rPr>
                      <w:rFonts w:ascii="Cambria Math" w:hAnsi="Cambria Math"/>
                      <w:sz w:val="24"/>
                      <w:lang w:val="en-US"/>
                    </w:rPr>
                    <m:t>N</m:t>
                  </m:r>
                </m:e>
                <m:sub>
                  <m:r>
                    <m:rPr>
                      <m:sty m:val="p"/>
                    </m:rPr>
                    <w:rPr>
                      <w:rFonts w:ascii="Cambria Math" w:hAnsi="Cambria Math"/>
                      <w:sz w:val="24"/>
                      <w:lang w:val="en-US"/>
                    </w:rPr>
                    <m:t>RF</m:t>
                  </m:r>
                </m:sub>
              </m:sSub>
              <m:r>
                <m:rPr>
                  <m:sty m:val="p"/>
                </m:rPr>
                <w:rPr>
                  <w:rFonts w:ascii="Cambria Math" w:hAnsi="Cambria Math"/>
                  <w:sz w:val="24"/>
                  <w:lang w:val="en-US"/>
                </w:rPr>
                <m:t> </m:t>
              </m:r>
            </m:oMath>
            <w:r w:rsidRPr="004612C3">
              <w:rPr>
                <w:rFonts w:ascii="Times New Roman" w:hAnsi="Times New Roman"/>
                <w:sz w:val="24"/>
                <w:lang w:val="en-US"/>
              </w:rPr>
              <w:t xml:space="preserve">: UE capability for the number of symbols gap needed between </w:t>
            </w:r>
            <w:proofErr w:type="gramStart"/>
            <w:r w:rsidRPr="004612C3">
              <w:rPr>
                <w:rFonts w:ascii="Times New Roman" w:hAnsi="Times New Roman"/>
                <w:sz w:val="24"/>
                <w:lang w:val="en-US"/>
              </w:rPr>
              <w:t>hops</w:t>
            </w:r>
            <w:proofErr w:type="gramEnd"/>
          </w:p>
          <w:p w14:paraId="1883D728" w14:textId="6F50F81C" w:rsidR="00AD1562" w:rsidRPr="004612C3" w:rsidRDefault="00AD1562" w:rsidP="00AD1562">
            <w:pPr>
              <w:pStyle w:val="ListParagraph"/>
              <w:numPr>
                <w:ilvl w:val="0"/>
                <w:numId w:val="73"/>
              </w:numPr>
              <w:contextualSpacing/>
              <w:jc w:val="both"/>
              <w:rPr>
                <w:rFonts w:ascii="Times New Roman" w:hAnsi="Times New Roman"/>
                <w:sz w:val="24"/>
                <w:lang w:val="en-US"/>
              </w:rPr>
            </w:pPr>
            <m:oMath>
              <m:sSub>
                <m:sSubPr>
                  <m:ctrlPr>
                    <w:rPr>
                      <w:rFonts w:ascii="Cambria Math" w:hAnsi="Cambria Math"/>
                      <w:sz w:val="24"/>
                      <w:lang w:val="en-US"/>
                    </w:rPr>
                  </m:ctrlPr>
                </m:sSubPr>
                <m:e>
                  <m:r>
                    <m:rPr>
                      <m:sty m:val="p"/>
                    </m:rPr>
                    <w:rPr>
                      <w:rFonts w:ascii="Cambria Math" w:hAnsi="Cambria Math"/>
                      <w:sz w:val="24"/>
                      <w:lang w:val="en-US"/>
                    </w:rPr>
                    <m:t>N</m:t>
                  </m:r>
                </m:e>
                <m:sub>
                  <m:r>
                    <m:rPr>
                      <m:sty m:val="p"/>
                    </m:rPr>
                    <w:rPr>
                      <w:rFonts w:ascii="Cambria Math" w:hAnsi="Cambria Math"/>
                      <w:sz w:val="24"/>
                      <w:lang w:val="en-US"/>
                    </w:rPr>
                    <m:t>s</m:t>
                  </m:r>
                </m:sub>
              </m:sSub>
            </m:oMath>
            <w:r w:rsidRPr="004612C3">
              <w:rPr>
                <w:rFonts w:ascii="Times New Roman" w:hAnsi="Times New Roman"/>
                <w:sz w:val="24"/>
                <w:lang w:val="en-US"/>
              </w:rPr>
              <w:t xml:space="preserve"> : Configured total number of symbols of an SRS resource (nrofSymbols) in a slot.</w:t>
            </w:r>
          </w:p>
          <w:p w14:paraId="14E1D22E" w14:textId="77777777" w:rsidR="00AD1562" w:rsidRPr="004612C3" w:rsidRDefault="00AD1562" w:rsidP="00AD1562">
            <w:pPr>
              <w:pStyle w:val="ListParagraph"/>
              <w:numPr>
                <w:ilvl w:val="1"/>
                <w:numId w:val="73"/>
              </w:numPr>
              <w:contextualSpacing/>
              <w:jc w:val="both"/>
              <w:rPr>
                <w:rFonts w:ascii="Times New Roman" w:hAnsi="Times New Roman"/>
                <w:sz w:val="24"/>
                <w:lang w:val="en-US"/>
              </w:rPr>
            </w:pPr>
            <w:r w:rsidRPr="004612C3">
              <w:rPr>
                <w:rFonts w:ascii="Times New Roman" w:hAnsi="Times New Roman"/>
                <w:sz w:val="24"/>
                <w:lang w:val="en-US"/>
              </w:rPr>
              <w:t>Note: This configuration already exists in RRC.</w:t>
            </w:r>
          </w:p>
          <w:p w14:paraId="3648EE7A" w14:textId="3331D978" w:rsidR="00AD1562" w:rsidRPr="004612C3" w:rsidRDefault="004612C3" w:rsidP="00AD1562">
            <w:pPr>
              <w:numPr>
                <w:ilvl w:val="0"/>
                <w:numId w:val="73"/>
              </w:numPr>
              <w:jc w:val="both"/>
            </w:pPr>
            <m:oMath>
              <m:r>
                <m:rPr>
                  <m:sty m:val="p"/>
                </m:rPr>
                <w:rPr>
                  <w:rFonts w:ascii="Cambria Math" w:hAnsi="Cambria Math"/>
                </w:rPr>
                <m:t>R</m:t>
              </m:r>
            </m:oMath>
            <w:r w:rsidR="00AD1562" w:rsidRPr="004612C3">
              <w:t>: Number of OFDM symbols within each hop, configured t</w:t>
            </w:r>
            <w:proofErr w:type="spellStart"/>
            <w:r w:rsidR="00AD1562" w:rsidRPr="004612C3">
              <w:t>hrough</w:t>
            </w:r>
            <w:proofErr w:type="spellEnd"/>
            <w:r w:rsidR="00AD1562" w:rsidRPr="004612C3">
              <w:t xml:space="preserve"> the parameter </w:t>
            </w:r>
            <w:proofErr w:type="spellStart"/>
            <w:proofErr w:type="gramStart"/>
            <w:r w:rsidR="00AD1562" w:rsidRPr="004612C3">
              <w:t>repetitionFactor</w:t>
            </w:r>
            <w:proofErr w:type="spellEnd"/>
            <w:r w:rsidR="00AD1562" w:rsidRPr="004612C3">
              <w:t xml:space="preserve"> .</w:t>
            </w:r>
            <w:proofErr w:type="gramEnd"/>
            <w:r w:rsidR="00AD1562" w:rsidRPr="004612C3">
              <w:t xml:space="preserve"> </w:t>
            </w:r>
          </w:p>
          <w:p w14:paraId="26F187E7" w14:textId="77777777" w:rsidR="00AD1562" w:rsidRPr="004612C3" w:rsidRDefault="00AD1562" w:rsidP="00AD1562">
            <w:pPr>
              <w:numPr>
                <w:ilvl w:val="1"/>
                <w:numId w:val="73"/>
              </w:numPr>
              <w:jc w:val="both"/>
            </w:pPr>
            <w:r w:rsidRPr="004612C3">
              <w:t>Note: This configuration already exists in RRC.</w:t>
            </w:r>
          </w:p>
          <w:p w14:paraId="02893538" w14:textId="77777777" w:rsidR="00AD1562" w:rsidRPr="004612C3" w:rsidRDefault="00AD1562" w:rsidP="00F37162"/>
          <w:p w14:paraId="09948852" w14:textId="77777777" w:rsidR="00555C01" w:rsidRPr="004612C3" w:rsidRDefault="00555C01" w:rsidP="00F37162">
            <w:pPr>
              <w:rPr>
                <w:lang w:eastAsia="ja-JP"/>
              </w:rPr>
            </w:pPr>
          </w:p>
        </w:tc>
      </w:tr>
      <w:tr w:rsidR="00555C01" w:rsidRPr="004612C3" w14:paraId="76817973" w14:textId="77777777" w:rsidTr="00555C01">
        <w:tc>
          <w:tcPr>
            <w:tcW w:w="1980" w:type="dxa"/>
          </w:tcPr>
          <w:p w14:paraId="2F3E2880" w14:textId="0F9D17A4" w:rsidR="00555C01" w:rsidRPr="004612C3" w:rsidRDefault="00555C01" w:rsidP="00F37162">
            <w:pPr>
              <w:rPr>
                <w:lang w:val="en-GB" w:eastAsia="ja-JP"/>
              </w:rPr>
            </w:pPr>
            <w:r w:rsidRPr="004612C3">
              <w:rPr>
                <w:lang w:val="en-GB" w:eastAsia="ja-JP"/>
              </w:rPr>
              <w:lastRenderedPageBreak/>
              <w:t>[</w:t>
            </w:r>
            <w:r w:rsidR="008428C4" w:rsidRPr="004612C3">
              <w:rPr>
                <w:lang w:val="en-GB" w:eastAsia="ja-JP"/>
              </w:rPr>
              <w:t>16</w:t>
            </w:r>
            <w:r w:rsidRPr="004612C3">
              <w:rPr>
                <w:lang w:val="en-GB" w:eastAsia="ja-JP"/>
              </w:rPr>
              <w:t>]</w:t>
            </w:r>
          </w:p>
        </w:tc>
        <w:tc>
          <w:tcPr>
            <w:tcW w:w="7649" w:type="dxa"/>
          </w:tcPr>
          <w:p w14:paraId="0C995DAA" w14:textId="77777777" w:rsidR="006C7B3C" w:rsidRPr="004612C3" w:rsidRDefault="00555C01" w:rsidP="006C7B3C">
            <w:pPr>
              <w:pStyle w:val="ListParagraph"/>
              <w:numPr>
                <w:ilvl w:val="0"/>
                <w:numId w:val="62"/>
              </w:numPr>
              <w:overflowPunct w:val="0"/>
              <w:autoSpaceDE w:val="0"/>
              <w:autoSpaceDN w:val="0"/>
              <w:adjustRightInd w:val="0"/>
              <w:spacing w:after="120" w:line="360" w:lineRule="auto"/>
              <w:jc w:val="both"/>
              <w:textAlignment w:val="baseline"/>
              <w:rPr>
                <w:rFonts w:ascii="Times New Roman" w:hAnsi="Times New Roman"/>
                <w:sz w:val="24"/>
                <w:lang w:eastAsia="ko-KR"/>
              </w:rPr>
            </w:pPr>
            <w:r w:rsidRPr="004612C3">
              <w:rPr>
                <w:rFonts w:ascii="Times New Roman" w:hAnsi="Times New Roman"/>
                <w:sz w:val="24"/>
              </w:rPr>
              <w:t xml:space="preserve"> </w:t>
            </w:r>
            <w:r w:rsidR="006C7B3C" w:rsidRPr="004612C3">
              <w:rPr>
                <w:rFonts w:ascii="Times New Roman" w:hAnsi="Times New Roman"/>
                <w:sz w:val="24"/>
                <w:lang w:eastAsia="ko-KR"/>
              </w:rPr>
              <w:t>The number of symbols of SRS-</w:t>
            </w:r>
            <w:proofErr w:type="spellStart"/>
            <w:r w:rsidR="006C7B3C" w:rsidRPr="004612C3">
              <w:rPr>
                <w:rFonts w:ascii="Times New Roman" w:hAnsi="Times New Roman"/>
                <w:sz w:val="24"/>
                <w:lang w:eastAsia="ko-KR"/>
              </w:rPr>
              <w:t>pos</w:t>
            </w:r>
            <w:proofErr w:type="spellEnd"/>
            <w:r w:rsidR="006C7B3C" w:rsidRPr="004612C3">
              <w:rPr>
                <w:rFonts w:ascii="Times New Roman" w:hAnsi="Times New Roman"/>
                <w:sz w:val="24"/>
                <w:lang w:eastAsia="ko-KR"/>
              </w:rPr>
              <w:t xml:space="preserve"> resource is used to determine the number of symbols of each hop</w:t>
            </w:r>
          </w:p>
          <w:p w14:paraId="72AB00DF" w14:textId="77777777" w:rsidR="006C7B3C" w:rsidRPr="004612C3" w:rsidRDefault="006C7B3C" w:rsidP="006C7B3C">
            <w:pPr>
              <w:spacing w:line="360" w:lineRule="auto"/>
              <w:rPr>
                <w:lang w:eastAsia="ko-KR"/>
              </w:rPr>
            </w:pPr>
            <w:r w:rsidRPr="004612C3">
              <w:rPr>
                <w:lang w:eastAsia="ko-KR"/>
              </w:rPr>
              <w:t>Proposal 3: For the intra-slot + inter-slot SRS-pos Tx hopping mechanism:</w:t>
            </w:r>
          </w:p>
          <w:p w14:paraId="254D5B1B" w14:textId="77777777" w:rsidR="006C7B3C" w:rsidRPr="004612C3" w:rsidRDefault="006C7B3C" w:rsidP="006C7B3C">
            <w:pPr>
              <w:pStyle w:val="ListParagraph"/>
              <w:numPr>
                <w:ilvl w:val="0"/>
                <w:numId w:val="62"/>
              </w:numPr>
              <w:overflowPunct w:val="0"/>
              <w:autoSpaceDE w:val="0"/>
              <w:autoSpaceDN w:val="0"/>
              <w:adjustRightInd w:val="0"/>
              <w:spacing w:after="120" w:line="360" w:lineRule="auto"/>
              <w:jc w:val="both"/>
              <w:textAlignment w:val="baseline"/>
              <w:rPr>
                <w:rFonts w:ascii="Times New Roman" w:hAnsi="Times New Roman"/>
                <w:sz w:val="24"/>
                <w:lang w:eastAsia="ko-KR"/>
              </w:rPr>
            </w:pPr>
            <w:r w:rsidRPr="004612C3">
              <w:rPr>
                <w:rFonts w:ascii="Times New Roman" w:hAnsi="Times New Roman"/>
                <w:sz w:val="24"/>
                <w:lang w:eastAsia="ko-KR"/>
              </w:rPr>
              <w:t>Select one of the methods for resource mapping scheme for preventing the hop from crossing over the slot boundary</w:t>
            </w:r>
          </w:p>
          <w:p w14:paraId="23ACEA76" w14:textId="77777777" w:rsidR="006C7B3C" w:rsidRPr="004612C3" w:rsidRDefault="006C7B3C" w:rsidP="006C7B3C">
            <w:pPr>
              <w:pStyle w:val="ListParagraph"/>
              <w:numPr>
                <w:ilvl w:val="1"/>
                <w:numId w:val="62"/>
              </w:numPr>
              <w:overflowPunct w:val="0"/>
              <w:autoSpaceDE w:val="0"/>
              <w:autoSpaceDN w:val="0"/>
              <w:adjustRightInd w:val="0"/>
              <w:spacing w:after="120" w:line="360" w:lineRule="auto"/>
              <w:jc w:val="both"/>
              <w:textAlignment w:val="baseline"/>
              <w:rPr>
                <w:rFonts w:ascii="Times New Roman" w:hAnsi="Times New Roman"/>
                <w:sz w:val="24"/>
                <w:lang w:eastAsia="ko-KR"/>
              </w:rPr>
            </w:pPr>
            <w:r w:rsidRPr="004612C3">
              <w:rPr>
                <w:rFonts w:ascii="Times New Roman" w:hAnsi="Times New Roman"/>
                <w:sz w:val="24"/>
                <w:lang w:eastAsia="ko-KR"/>
              </w:rPr>
              <w:t>Alt 1:</w:t>
            </w:r>
            <w:r w:rsidRPr="004612C3">
              <w:rPr>
                <w:rFonts w:ascii="Times New Roman" w:hAnsi="Times New Roman"/>
                <w:sz w:val="24"/>
              </w:rPr>
              <w:t xml:space="preserve"> </w:t>
            </w:r>
            <w:r w:rsidRPr="004612C3">
              <w:rPr>
                <w:rFonts w:ascii="Times New Roman" w:hAnsi="Times New Roman"/>
                <w:sz w:val="24"/>
                <w:lang w:eastAsia="ko-KR"/>
              </w:rPr>
              <w:t>By limiting the start position according to the symbol length of each hop and switching gap between consecutive hops.</w:t>
            </w:r>
          </w:p>
          <w:p w14:paraId="3BAB6791" w14:textId="77777777" w:rsidR="006C7B3C" w:rsidRPr="004612C3" w:rsidRDefault="006C7B3C" w:rsidP="006C7B3C">
            <w:pPr>
              <w:pStyle w:val="ListParagraph"/>
              <w:numPr>
                <w:ilvl w:val="1"/>
                <w:numId w:val="62"/>
              </w:numPr>
              <w:overflowPunct w:val="0"/>
              <w:autoSpaceDE w:val="0"/>
              <w:autoSpaceDN w:val="0"/>
              <w:adjustRightInd w:val="0"/>
              <w:spacing w:after="120" w:line="360" w:lineRule="auto"/>
              <w:jc w:val="both"/>
              <w:textAlignment w:val="baseline"/>
              <w:rPr>
                <w:rFonts w:ascii="Times New Roman" w:hAnsi="Times New Roman"/>
                <w:sz w:val="24"/>
                <w:lang w:eastAsia="ko-KR"/>
              </w:rPr>
            </w:pPr>
            <w:r w:rsidRPr="004612C3">
              <w:rPr>
                <w:rFonts w:ascii="Times New Roman" w:hAnsi="Times New Roman"/>
                <w:sz w:val="24"/>
                <w:lang w:eastAsia="ko-KR"/>
              </w:rPr>
              <w:t>Alt 2: By repeating the time-domain hopping pattern of the first slot in other slots</w:t>
            </w:r>
          </w:p>
          <w:p w14:paraId="0377A94C" w14:textId="77777777" w:rsidR="00A1555A" w:rsidRPr="004612C3" w:rsidRDefault="00A1555A" w:rsidP="00A1555A">
            <w:pPr>
              <w:spacing w:line="360" w:lineRule="auto"/>
              <w:rPr>
                <w:lang w:eastAsia="ko-KR"/>
              </w:rPr>
            </w:pPr>
            <w:r w:rsidRPr="004612C3">
              <w:rPr>
                <w:lang w:eastAsia="ko-KR"/>
              </w:rPr>
              <w:lastRenderedPageBreak/>
              <w:t xml:space="preserve">Proposal 4: SRS for positioning frequency hopping configured with frequency hopping configuration ID which is pre-defined via RRC should be supported. </w:t>
            </w:r>
          </w:p>
          <w:p w14:paraId="7EA48758" w14:textId="39B0F015" w:rsidR="00555C01" w:rsidRPr="004612C3" w:rsidRDefault="00555C01" w:rsidP="00F37162"/>
          <w:p w14:paraId="08E93ACD" w14:textId="77777777" w:rsidR="00555C01" w:rsidRPr="004612C3" w:rsidRDefault="00555C01" w:rsidP="00F37162">
            <w:pPr>
              <w:rPr>
                <w:lang w:eastAsia="ja-JP"/>
              </w:rPr>
            </w:pPr>
          </w:p>
        </w:tc>
      </w:tr>
      <w:tr w:rsidR="00555C01" w:rsidRPr="004612C3" w14:paraId="0886F4FE" w14:textId="77777777" w:rsidTr="00555C01">
        <w:tc>
          <w:tcPr>
            <w:tcW w:w="1980" w:type="dxa"/>
          </w:tcPr>
          <w:p w14:paraId="5A490660" w14:textId="6584241C" w:rsidR="00555C01" w:rsidRPr="004612C3" w:rsidRDefault="00555C01" w:rsidP="00F37162">
            <w:pPr>
              <w:rPr>
                <w:lang w:val="en-GB" w:eastAsia="ja-JP"/>
              </w:rPr>
            </w:pPr>
            <w:r w:rsidRPr="004612C3">
              <w:rPr>
                <w:lang w:val="en-GB" w:eastAsia="ja-JP"/>
              </w:rPr>
              <w:lastRenderedPageBreak/>
              <w:t>[</w:t>
            </w:r>
            <w:r w:rsidR="008428C4" w:rsidRPr="004612C3">
              <w:rPr>
                <w:lang w:val="en-GB" w:eastAsia="ja-JP"/>
              </w:rPr>
              <w:t>21</w:t>
            </w:r>
            <w:r w:rsidRPr="004612C3">
              <w:rPr>
                <w:lang w:val="en-GB" w:eastAsia="ja-JP"/>
              </w:rPr>
              <w:t>]</w:t>
            </w:r>
          </w:p>
        </w:tc>
        <w:tc>
          <w:tcPr>
            <w:tcW w:w="7649" w:type="dxa"/>
          </w:tcPr>
          <w:p w14:paraId="3E867CEC" w14:textId="77777777" w:rsidR="00555C01" w:rsidRPr="004612C3" w:rsidRDefault="00555C01" w:rsidP="00F37162">
            <w:r w:rsidRPr="004612C3">
              <w:t xml:space="preserve"> </w:t>
            </w:r>
          </w:p>
          <w:p w14:paraId="640821C0" w14:textId="77777777" w:rsidR="00C65BE2" w:rsidRPr="004612C3" w:rsidRDefault="00C65BE2" w:rsidP="00C65BE2">
            <w:pPr>
              <w:rPr>
                <w:lang w:val="en-SE" w:eastAsia="ja-JP"/>
              </w:rPr>
            </w:pPr>
            <w:r w:rsidRPr="004612C3">
              <w:rPr>
                <w:lang w:val="en-SE" w:eastAsia="ja-JP"/>
              </w:rPr>
              <w:t>Proposal 6</w:t>
            </w:r>
            <w:r w:rsidRPr="004612C3">
              <w:rPr>
                <w:lang w:val="en-SE" w:eastAsia="ja-JP"/>
              </w:rPr>
              <w:tab/>
              <w:t>Introduce a new frequency domain offset to support multiplexing of SRS frequency hopping and its value range can be from 0 to [14].</w:t>
            </w:r>
          </w:p>
          <w:p w14:paraId="487340BA" w14:textId="2703A535" w:rsidR="00555C01" w:rsidRPr="004612C3" w:rsidRDefault="00C65BE2" w:rsidP="00C65BE2">
            <w:pPr>
              <w:rPr>
                <w:lang w:val="en-SE" w:eastAsia="ja-JP"/>
              </w:rPr>
            </w:pPr>
            <w:r w:rsidRPr="004612C3">
              <w:rPr>
                <w:lang w:val="en-SE" w:eastAsia="ja-JP"/>
              </w:rPr>
              <w:t>Proposal 7</w:t>
            </w:r>
            <w:r w:rsidRPr="004612C3">
              <w:rPr>
                <w:lang w:val="en-SE" w:eastAsia="ja-JP"/>
              </w:rPr>
              <w:tab/>
              <w:t>Introduce a new repetition number to indicate the number of SRS frequency hopping where each hop has one symbol in one SRS frequency hopping, or to indicate the number of symbols in one SRS hop, if partially overlapped SRS frequency hopping is configured.</w:t>
            </w:r>
          </w:p>
        </w:tc>
      </w:tr>
      <w:tr w:rsidR="00555C01" w:rsidRPr="004612C3" w14:paraId="60468BBB" w14:textId="77777777" w:rsidTr="00555C01">
        <w:tc>
          <w:tcPr>
            <w:tcW w:w="1980" w:type="dxa"/>
          </w:tcPr>
          <w:p w14:paraId="660D7DC4" w14:textId="19F2E6E4" w:rsidR="00555C01" w:rsidRPr="004612C3" w:rsidRDefault="00555C01" w:rsidP="00F37162">
            <w:pPr>
              <w:rPr>
                <w:lang w:val="en-GB" w:eastAsia="ja-JP"/>
              </w:rPr>
            </w:pPr>
            <w:r w:rsidRPr="004612C3">
              <w:rPr>
                <w:lang w:val="en-GB" w:eastAsia="ja-JP"/>
              </w:rPr>
              <w:t>[</w:t>
            </w:r>
            <w:r w:rsidR="008428C4" w:rsidRPr="004612C3">
              <w:rPr>
                <w:lang w:val="en-GB" w:eastAsia="ja-JP"/>
              </w:rPr>
              <w:t>22</w:t>
            </w:r>
            <w:r w:rsidRPr="004612C3">
              <w:rPr>
                <w:lang w:val="en-GB" w:eastAsia="ja-JP"/>
              </w:rPr>
              <w:t>]</w:t>
            </w:r>
          </w:p>
        </w:tc>
        <w:tc>
          <w:tcPr>
            <w:tcW w:w="7649" w:type="dxa"/>
          </w:tcPr>
          <w:p w14:paraId="2E9EA6B0" w14:textId="77777777" w:rsidR="00555C01" w:rsidRPr="004612C3" w:rsidRDefault="00555C01" w:rsidP="00F37162">
            <w:r w:rsidRPr="004612C3">
              <w:t xml:space="preserve"> </w:t>
            </w:r>
          </w:p>
          <w:p w14:paraId="7CE7EA92" w14:textId="77777777" w:rsidR="00201C7C" w:rsidRPr="004612C3" w:rsidRDefault="00201C7C" w:rsidP="00201C7C">
            <w:pPr>
              <w:jc w:val="both"/>
            </w:pPr>
            <w:r w:rsidRPr="004612C3">
              <w:t xml:space="preserve">Proposal 5-1: The SRS hopping pattern could be up to NW configuration except that, the duration between end of a hop and the beginning of next hop should be longer than RF switch time reported by a </w:t>
            </w:r>
            <w:proofErr w:type="gramStart"/>
            <w:r w:rsidRPr="004612C3">
              <w:t>UE</w:t>
            </w:r>
            <w:proofErr w:type="gramEnd"/>
          </w:p>
          <w:p w14:paraId="176D89A7" w14:textId="77777777" w:rsidR="00555C01" w:rsidRPr="004612C3" w:rsidRDefault="00555C01" w:rsidP="00F37162">
            <w:pPr>
              <w:rPr>
                <w:lang w:eastAsia="ja-JP"/>
              </w:rPr>
            </w:pPr>
          </w:p>
        </w:tc>
      </w:tr>
    </w:tbl>
    <w:p w14:paraId="301CFBD4" w14:textId="77777777" w:rsidR="00555C01" w:rsidRDefault="00555C01" w:rsidP="007970A4">
      <w:pPr>
        <w:rPr>
          <w:lang w:val="en-GB" w:eastAsia="ja-JP"/>
        </w:rPr>
      </w:pPr>
    </w:p>
    <w:p w14:paraId="1744F254" w14:textId="6EDFE9B8" w:rsidR="00664172" w:rsidRDefault="00664172" w:rsidP="00664172">
      <w:pPr>
        <w:pStyle w:val="Heading3"/>
      </w:pPr>
      <w:r>
        <w:t>Round 1</w:t>
      </w:r>
    </w:p>
    <w:p w14:paraId="328AD4DE" w14:textId="7F8CB04F" w:rsidR="00664172" w:rsidRDefault="00664172" w:rsidP="00664172">
      <w:pPr>
        <w:rPr>
          <w:lang w:val="en-GB" w:eastAsia="ja-JP"/>
        </w:rPr>
      </w:pPr>
      <w:r>
        <w:rPr>
          <w:lang w:val="en-GB" w:eastAsia="ja-JP"/>
        </w:rPr>
        <w:t>Before going into a detailed solution, we should start by identifying which of the 3 solution we should implement</w:t>
      </w:r>
      <w:r w:rsidR="00417669">
        <w:rPr>
          <w:lang w:val="en-GB" w:eastAsia="ja-JP"/>
        </w:rPr>
        <w:t xml:space="preserve">, </w:t>
      </w:r>
    </w:p>
    <w:p w14:paraId="4C6E6B38" w14:textId="48EA38E2" w:rsidR="00417669" w:rsidRDefault="00417669" w:rsidP="00417669">
      <w:pPr>
        <w:pStyle w:val="ListParagraph"/>
        <w:numPr>
          <w:ilvl w:val="0"/>
          <w:numId w:val="65"/>
        </w:numPr>
        <w:rPr>
          <w:lang w:val="en-GB" w:eastAsia="ja-JP"/>
        </w:rPr>
      </w:pPr>
      <w:r>
        <w:rPr>
          <w:lang w:val="en-GB" w:eastAsia="ja-JP"/>
        </w:rPr>
        <w:t xml:space="preserve">A Staircase </w:t>
      </w:r>
      <w:proofErr w:type="gramStart"/>
      <w:r>
        <w:rPr>
          <w:lang w:val="en-GB" w:eastAsia="ja-JP"/>
        </w:rPr>
        <w:t>pattern</w:t>
      </w:r>
      <w:proofErr w:type="gramEnd"/>
      <w:r>
        <w:rPr>
          <w:lang w:val="en-GB" w:eastAsia="ja-JP"/>
        </w:rPr>
        <w:t xml:space="preserve"> </w:t>
      </w:r>
      <w:r w:rsidR="00B259DD">
        <w:rPr>
          <w:lang w:val="en-GB" w:eastAsia="ja-JP"/>
        </w:rPr>
        <w:t xml:space="preserve"> </w:t>
      </w:r>
    </w:p>
    <w:p w14:paraId="3D67842E" w14:textId="733AB79C" w:rsidR="00417669" w:rsidRDefault="00417669" w:rsidP="00417669">
      <w:pPr>
        <w:pStyle w:val="ListParagraph"/>
        <w:numPr>
          <w:ilvl w:val="0"/>
          <w:numId w:val="65"/>
        </w:numPr>
        <w:rPr>
          <w:lang w:val="en-GB" w:eastAsia="ja-JP"/>
        </w:rPr>
      </w:pPr>
      <w:r>
        <w:rPr>
          <w:lang w:val="en-GB" w:eastAsia="ja-JP"/>
        </w:rPr>
        <w:t xml:space="preserve">Re-use the </w:t>
      </w:r>
      <w:proofErr w:type="spellStart"/>
      <w:r>
        <w:rPr>
          <w:lang w:val="en-GB" w:eastAsia="ja-JP"/>
        </w:rPr>
        <w:t>mimo</w:t>
      </w:r>
      <w:proofErr w:type="spellEnd"/>
      <w:r>
        <w:rPr>
          <w:lang w:val="en-GB" w:eastAsia="ja-JP"/>
        </w:rPr>
        <w:t xml:space="preserve"> FH equation with an update to account for overlap and retuning </w:t>
      </w:r>
      <w:proofErr w:type="gramStart"/>
      <w:r>
        <w:rPr>
          <w:lang w:val="en-GB" w:eastAsia="ja-JP"/>
        </w:rPr>
        <w:t>time</w:t>
      </w:r>
      <w:proofErr w:type="gramEnd"/>
    </w:p>
    <w:p w14:paraId="144A2C24" w14:textId="77777777" w:rsidR="00A00CA1" w:rsidRDefault="00B259DD" w:rsidP="00417669">
      <w:pPr>
        <w:pStyle w:val="ListParagraph"/>
        <w:numPr>
          <w:ilvl w:val="0"/>
          <w:numId w:val="65"/>
        </w:numPr>
        <w:rPr>
          <w:lang w:val="en-GB" w:eastAsia="ja-JP"/>
        </w:rPr>
      </w:pPr>
      <w:r>
        <w:rPr>
          <w:lang w:val="en-GB" w:eastAsia="ja-JP"/>
        </w:rPr>
        <w:t xml:space="preserve">A </w:t>
      </w:r>
      <w:proofErr w:type="spellStart"/>
      <w:r>
        <w:rPr>
          <w:lang w:val="en-GB" w:eastAsia="ja-JP"/>
        </w:rPr>
        <w:t>comfigurable</w:t>
      </w:r>
      <w:proofErr w:type="spellEnd"/>
      <w:r>
        <w:rPr>
          <w:lang w:val="en-GB" w:eastAsia="ja-JP"/>
        </w:rPr>
        <w:t xml:space="preserve"> pattern,</w:t>
      </w:r>
      <w:r w:rsidR="00802E76">
        <w:rPr>
          <w:lang w:val="en-GB" w:eastAsia="ja-JP"/>
        </w:rPr>
        <w:t xml:space="preserve"> not limited to the staircase pattern. </w:t>
      </w:r>
    </w:p>
    <w:p w14:paraId="259E5604" w14:textId="77777777" w:rsidR="00A00CA1" w:rsidRDefault="00A00CA1" w:rsidP="00417669">
      <w:pPr>
        <w:pStyle w:val="ListParagraph"/>
        <w:numPr>
          <w:ilvl w:val="0"/>
          <w:numId w:val="65"/>
        </w:numPr>
        <w:rPr>
          <w:lang w:val="en-GB" w:eastAsia="ja-JP"/>
        </w:rPr>
      </w:pPr>
    </w:p>
    <w:p w14:paraId="39B1887F" w14:textId="4052F0EB" w:rsidR="00417669" w:rsidRPr="00A00CA1" w:rsidRDefault="00802E76" w:rsidP="00A00CA1">
      <w:pPr>
        <w:rPr>
          <w:lang w:val="en-GB" w:eastAsia="ja-JP"/>
        </w:rPr>
      </w:pPr>
      <w:r w:rsidRPr="00A00CA1">
        <w:rPr>
          <w:lang w:val="en-GB" w:eastAsia="ja-JP"/>
        </w:rPr>
        <w:t xml:space="preserve">The details on how granular </w:t>
      </w:r>
      <w:r w:rsidR="00A00CA1" w:rsidRPr="00A00CA1">
        <w:rPr>
          <w:lang w:val="en-GB" w:eastAsia="ja-JP"/>
        </w:rPr>
        <w:t>the configuration is</w:t>
      </w:r>
      <w:r w:rsidRPr="00A00CA1">
        <w:rPr>
          <w:lang w:val="en-GB" w:eastAsia="ja-JP"/>
        </w:rPr>
        <w:t xml:space="preserve"> (</w:t>
      </w:r>
      <w:proofErr w:type="gramStart"/>
      <w:r w:rsidRPr="00A00CA1">
        <w:rPr>
          <w:lang w:val="en-GB" w:eastAsia="ja-JP"/>
        </w:rPr>
        <w:t>e.g.</w:t>
      </w:r>
      <w:proofErr w:type="gramEnd"/>
      <w:r w:rsidR="00702F60" w:rsidRPr="00A00CA1">
        <w:rPr>
          <w:lang w:val="en-GB" w:eastAsia="ja-JP"/>
        </w:rPr>
        <w:t xml:space="preserve"> the starting symbol for each hop</w:t>
      </w:r>
      <w:r w:rsidR="00A00CA1" w:rsidRPr="00A00CA1">
        <w:rPr>
          <w:lang w:val="en-GB" w:eastAsia="ja-JP"/>
        </w:rPr>
        <w:t>, inter-slot or intra slot hopping, etc</w:t>
      </w:r>
      <w:r w:rsidR="00702F60" w:rsidRPr="00A00CA1">
        <w:rPr>
          <w:lang w:val="en-GB" w:eastAsia="ja-JP"/>
        </w:rPr>
        <w:t>) can be discussed afterward.</w:t>
      </w:r>
      <w:r w:rsidR="004B4173">
        <w:rPr>
          <w:lang w:val="en-GB" w:eastAsia="ja-JP"/>
        </w:rPr>
        <w:t xml:space="preserve"> The ambition is that we should continue discussing the details during this meeting, </w:t>
      </w:r>
      <w:proofErr w:type="gramStart"/>
      <w:r w:rsidR="004B4173">
        <w:rPr>
          <w:lang w:val="en-GB" w:eastAsia="ja-JP"/>
        </w:rPr>
        <w:t>i.e.</w:t>
      </w:r>
      <w:proofErr w:type="gramEnd"/>
      <w:r w:rsidR="004B4173">
        <w:rPr>
          <w:lang w:val="en-GB" w:eastAsia="ja-JP"/>
        </w:rPr>
        <w:t xml:space="preserve"> not </w:t>
      </w:r>
      <w:proofErr w:type="spellStart"/>
      <w:r w:rsidR="004B4173">
        <w:rPr>
          <w:lang w:val="en-GB" w:eastAsia="ja-JP"/>
        </w:rPr>
        <w:t>downselect</w:t>
      </w:r>
      <w:proofErr w:type="spellEnd"/>
      <w:r w:rsidR="004B4173">
        <w:rPr>
          <w:lang w:val="en-GB" w:eastAsia="ja-JP"/>
        </w:rPr>
        <w:t xml:space="preserve"> later. </w:t>
      </w:r>
    </w:p>
    <w:p w14:paraId="4005ED6A" w14:textId="77777777" w:rsidR="00DD0D29" w:rsidRPr="00C1789C" w:rsidRDefault="00DD0D29" w:rsidP="007970A4">
      <w:pPr>
        <w:rPr>
          <w:b/>
          <w:bCs/>
          <w:lang w:val="en-GB" w:eastAsia="ja-JP"/>
        </w:rPr>
      </w:pPr>
    </w:p>
    <w:p w14:paraId="2DDF225A" w14:textId="16FD7975" w:rsidR="00DD0D29" w:rsidRPr="00760FE0" w:rsidRDefault="00C1789C" w:rsidP="007970A4">
      <w:pPr>
        <w:rPr>
          <w:b/>
          <w:bCs/>
          <w:lang w:val="en-GB" w:eastAsia="ja-JP"/>
        </w:rPr>
      </w:pPr>
      <w:r w:rsidRPr="00760FE0">
        <w:rPr>
          <w:b/>
          <w:bCs/>
          <w:lang w:val="en-GB" w:eastAsia="ja-JP"/>
        </w:rPr>
        <w:t>Proposal</w:t>
      </w:r>
      <w:r w:rsidR="00760FE0" w:rsidRPr="00760FE0">
        <w:rPr>
          <w:b/>
          <w:bCs/>
          <w:lang w:val="en-GB" w:eastAsia="ja-JP"/>
        </w:rPr>
        <w:t xml:space="preserve"> 5.1-2</w:t>
      </w:r>
      <w:r w:rsidRPr="00760FE0">
        <w:rPr>
          <w:b/>
          <w:bCs/>
          <w:lang w:val="en-GB" w:eastAsia="ja-JP"/>
        </w:rPr>
        <w:t xml:space="preserve">: </w:t>
      </w:r>
      <w:r w:rsidR="004B4173" w:rsidRPr="00760FE0">
        <w:rPr>
          <w:b/>
          <w:bCs/>
          <w:lang w:val="en-GB" w:eastAsia="ja-JP"/>
        </w:rPr>
        <w:t>For the SRS Tx hopping pattern configuration support (select one)</w:t>
      </w:r>
    </w:p>
    <w:p w14:paraId="4B13BDBF" w14:textId="61ACA3A7" w:rsidR="004B4173" w:rsidRPr="00760FE0" w:rsidRDefault="004B4173" w:rsidP="004B4173">
      <w:pPr>
        <w:pStyle w:val="ListParagraph"/>
        <w:numPr>
          <w:ilvl w:val="0"/>
          <w:numId w:val="65"/>
        </w:numPr>
        <w:rPr>
          <w:rFonts w:ascii="Times New Roman" w:hAnsi="Times New Roman"/>
          <w:b/>
          <w:bCs/>
          <w:sz w:val="24"/>
          <w:lang w:val="en-GB" w:eastAsia="ja-JP"/>
        </w:rPr>
      </w:pPr>
      <w:r w:rsidRPr="00760FE0">
        <w:rPr>
          <w:rFonts w:ascii="Times New Roman" w:hAnsi="Times New Roman"/>
          <w:b/>
          <w:bCs/>
          <w:sz w:val="24"/>
          <w:lang w:val="en-GB" w:eastAsia="ja-JP"/>
        </w:rPr>
        <w:t>A Staircase pattern</w:t>
      </w:r>
      <w:r w:rsidRPr="00760FE0">
        <w:rPr>
          <w:rFonts w:ascii="Times New Roman" w:hAnsi="Times New Roman"/>
          <w:b/>
          <w:bCs/>
          <w:sz w:val="24"/>
          <w:lang w:val="en-GB" w:eastAsia="ja-JP"/>
        </w:rPr>
        <w:t xml:space="preserve">, where each hop follows the </w:t>
      </w:r>
      <w:proofErr w:type="spellStart"/>
      <w:r w:rsidRPr="00760FE0">
        <w:rPr>
          <w:rFonts w:ascii="Times New Roman" w:hAnsi="Times New Roman"/>
          <w:b/>
          <w:bCs/>
          <w:sz w:val="24"/>
          <w:lang w:val="en-GB" w:eastAsia="ja-JP"/>
        </w:rPr>
        <w:t>preceeding</w:t>
      </w:r>
      <w:proofErr w:type="spellEnd"/>
      <w:r w:rsidRPr="00760FE0">
        <w:rPr>
          <w:rFonts w:ascii="Times New Roman" w:hAnsi="Times New Roman"/>
          <w:b/>
          <w:bCs/>
          <w:sz w:val="24"/>
          <w:lang w:val="en-GB" w:eastAsia="ja-JP"/>
        </w:rPr>
        <w:t xml:space="preserve"> hop</w:t>
      </w:r>
      <w:r w:rsidR="00184C8C" w:rsidRPr="00760FE0">
        <w:rPr>
          <w:rFonts w:ascii="Times New Roman" w:hAnsi="Times New Roman"/>
          <w:b/>
          <w:bCs/>
          <w:sz w:val="24"/>
          <w:lang w:val="en-GB" w:eastAsia="ja-JP"/>
        </w:rPr>
        <w:t xml:space="preserve"> with an overlap in </w:t>
      </w:r>
      <w:proofErr w:type="gramStart"/>
      <w:r w:rsidR="00184C8C" w:rsidRPr="00760FE0">
        <w:rPr>
          <w:rFonts w:ascii="Times New Roman" w:hAnsi="Times New Roman"/>
          <w:b/>
          <w:bCs/>
          <w:sz w:val="24"/>
          <w:lang w:val="en-GB" w:eastAsia="ja-JP"/>
        </w:rPr>
        <w:t>frequency</w:t>
      </w:r>
      <w:proofErr w:type="gramEnd"/>
      <w:r w:rsidRPr="00760FE0">
        <w:rPr>
          <w:rFonts w:ascii="Times New Roman" w:hAnsi="Times New Roman"/>
          <w:b/>
          <w:bCs/>
          <w:sz w:val="24"/>
          <w:lang w:val="en-GB" w:eastAsia="ja-JP"/>
        </w:rPr>
        <w:t xml:space="preserve">  </w:t>
      </w:r>
    </w:p>
    <w:p w14:paraId="4F63370E" w14:textId="77777777" w:rsidR="004B4173" w:rsidRPr="00760FE0" w:rsidRDefault="004B4173" w:rsidP="004B4173">
      <w:pPr>
        <w:pStyle w:val="ListParagraph"/>
        <w:numPr>
          <w:ilvl w:val="0"/>
          <w:numId w:val="65"/>
        </w:numPr>
        <w:rPr>
          <w:rFonts w:ascii="Times New Roman" w:hAnsi="Times New Roman"/>
          <w:b/>
          <w:bCs/>
          <w:sz w:val="24"/>
          <w:lang w:val="en-GB" w:eastAsia="ja-JP"/>
        </w:rPr>
      </w:pPr>
      <w:r w:rsidRPr="00760FE0">
        <w:rPr>
          <w:rFonts w:ascii="Times New Roman" w:hAnsi="Times New Roman"/>
          <w:b/>
          <w:bCs/>
          <w:sz w:val="24"/>
          <w:lang w:val="en-GB" w:eastAsia="ja-JP"/>
        </w:rPr>
        <w:t xml:space="preserve">Re-use the </w:t>
      </w:r>
      <w:proofErr w:type="spellStart"/>
      <w:r w:rsidRPr="00760FE0">
        <w:rPr>
          <w:rFonts w:ascii="Times New Roman" w:hAnsi="Times New Roman"/>
          <w:b/>
          <w:bCs/>
          <w:sz w:val="24"/>
          <w:lang w:val="en-GB" w:eastAsia="ja-JP"/>
        </w:rPr>
        <w:t>mimo</w:t>
      </w:r>
      <w:proofErr w:type="spellEnd"/>
      <w:r w:rsidRPr="00760FE0">
        <w:rPr>
          <w:rFonts w:ascii="Times New Roman" w:hAnsi="Times New Roman"/>
          <w:b/>
          <w:bCs/>
          <w:sz w:val="24"/>
          <w:lang w:val="en-GB" w:eastAsia="ja-JP"/>
        </w:rPr>
        <w:t xml:space="preserve"> FH equation with an update to account for overlap and retuning </w:t>
      </w:r>
      <w:proofErr w:type="gramStart"/>
      <w:r w:rsidRPr="00760FE0">
        <w:rPr>
          <w:rFonts w:ascii="Times New Roman" w:hAnsi="Times New Roman"/>
          <w:b/>
          <w:bCs/>
          <w:sz w:val="24"/>
          <w:lang w:val="en-GB" w:eastAsia="ja-JP"/>
        </w:rPr>
        <w:t>time</w:t>
      </w:r>
      <w:proofErr w:type="gramEnd"/>
    </w:p>
    <w:p w14:paraId="47374E58" w14:textId="78F18D8D" w:rsidR="004B4173" w:rsidRPr="00760FE0" w:rsidRDefault="004B4173" w:rsidP="0012718A">
      <w:pPr>
        <w:pStyle w:val="ListParagraph"/>
        <w:numPr>
          <w:ilvl w:val="0"/>
          <w:numId w:val="65"/>
        </w:numPr>
        <w:rPr>
          <w:rFonts w:ascii="Times New Roman" w:hAnsi="Times New Roman"/>
          <w:b/>
          <w:bCs/>
          <w:sz w:val="24"/>
          <w:lang w:val="en-GB" w:eastAsia="ja-JP"/>
        </w:rPr>
      </w:pPr>
      <w:r w:rsidRPr="00760FE0">
        <w:rPr>
          <w:rFonts w:ascii="Times New Roman" w:hAnsi="Times New Roman"/>
          <w:b/>
          <w:bCs/>
          <w:sz w:val="24"/>
          <w:lang w:val="en-GB" w:eastAsia="ja-JP"/>
        </w:rPr>
        <w:t xml:space="preserve">A </w:t>
      </w:r>
      <w:proofErr w:type="spellStart"/>
      <w:r w:rsidRPr="00760FE0">
        <w:rPr>
          <w:rFonts w:ascii="Times New Roman" w:hAnsi="Times New Roman"/>
          <w:b/>
          <w:bCs/>
          <w:sz w:val="24"/>
          <w:lang w:val="en-GB" w:eastAsia="ja-JP"/>
        </w:rPr>
        <w:t>comfigurable</w:t>
      </w:r>
      <w:proofErr w:type="spellEnd"/>
      <w:r w:rsidRPr="00760FE0">
        <w:rPr>
          <w:rFonts w:ascii="Times New Roman" w:hAnsi="Times New Roman"/>
          <w:b/>
          <w:bCs/>
          <w:sz w:val="24"/>
          <w:lang w:val="en-GB" w:eastAsia="ja-JP"/>
        </w:rPr>
        <w:t xml:space="preserve"> pattern, not limited to the staircase pattern</w:t>
      </w:r>
      <w:r w:rsidR="00184C8C" w:rsidRPr="00760FE0">
        <w:rPr>
          <w:rFonts w:ascii="Times New Roman" w:hAnsi="Times New Roman"/>
          <w:b/>
          <w:bCs/>
          <w:sz w:val="24"/>
          <w:lang w:val="en-GB" w:eastAsia="ja-JP"/>
        </w:rPr>
        <w:t xml:space="preserve">, where each hop </w:t>
      </w:r>
      <w:proofErr w:type="gramStart"/>
      <w:r w:rsidR="00184C8C" w:rsidRPr="00760FE0">
        <w:rPr>
          <w:rFonts w:ascii="Times New Roman" w:hAnsi="Times New Roman"/>
          <w:b/>
          <w:bCs/>
          <w:sz w:val="24"/>
          <w:lang w:val="en-GB" w:eastAsia="ja-JP"/>
        </w:rPr>
        <w:t>overlap</w:t>
      </w:r>
      <w:proofErr w:type="gramEnd"/>
      <w:r w:rsidR="00184C8C" w:rsidRPr="00760FE0">
        <w:rPr>
          <w:rFonts w:ascii="Times New Roman" w:hAnsi="Times New Roman"/>
          <w:b/>
          <w:bCs/>
          <w:sz w:val="24"/>
          <w:lang w:val="en-GB" w:eastAsia="ja-JP"/>
        </w:rPr>
        <w:t xml:space="preserve"> with another hop in the pattern, but the overlapping hops do not need to be </w:t>
      </w:r>
      <w:r w:rsidR="00C1789C" w:rsidRPr="00760FE0">
        <w:rPr>
          <w:rFonts w:ascii="Times New Roman" w:hAnsi="Times New Roman"/>
          <w:b/>
          <w:bCs/>
          <w:sz w:val="24"/>
          <w:lang w:val="en-GB" w:eastAsia="ja-JP"/>
        </w:rPr>
        <w:t xml:space="preserve">adjacent in time. </w:t>
      </w:r>
    </w:p>
    <w:p w14:paraId="5EA48E72" w14:textId="77777777" w:rsidR="00C1789C" w:rsidRPr="00C1789C" w:rsidRDefault="00C1789C" w:rsidP="00C1789C">
      <w:pPr>
        <w:pStyle w:val="ListParagraph"/>
        <w:ind w:left="1305"/>
        <w:rPr>
          <w:lang w:val="en-GB" w:eastAsia="ja-JP"/>
        </w:rPr>
      </w:pPr>
    </w:p>
    <w:p w14:paraId="43EBC68E" w14:textId="77777777" w:rsidR="00C1789C" w:rsidRDefault="00C1789C" w:rsidP="00C1789C">
      <w:pPr>
        <w:rPr>
          <w:lang w:val="en-GB" w:eastAsia="ja-JP"/>
        </w:rPr>
      </w:pPr>
    </w:p>
    <w:p w14:paraId="27F21853" w14:textId="62146822" w:rsidR="00C1789C" w:rsidRPr="00C1789C" w:rsidRDefault="00C1789C" w:rsidP="00C1789C">
      <w:pPr>
        <w:rPr>
          <w:lang w:val="en-GB" w:eastAsia="ja-JP"/>
        </w:rPr>
      </w:pPr>
      <w:r w:rsidRPr="00C1789C">
        <w:rPr>
          <w:lang w:val="en-GB" w:eastAsia="ja-JP"/>
        </w:rPr>
        <w:t xml:space="preserve">Companies are encouraged to comment on the </w:t>
      </w:r>
      <w:proofErr w:type="gramStart"/>
      <w:r w:rsidRPr="00C1789C">
        <w:rPr>
          <w:lang w:val="en-GB" w:eastAsia="ja-JP"/>
        </w:rPr>
        <w:t>proposal  in</w:t>
      </w:r>
      <w:proofErr w:type="gramEnd"/>
      <w:r w:rsidRPr="00C1789C">
        <w:rPr>
          <w:lang w:val="en-GB" w:eastAsia="ja-JP"/>
        </w:rPr>
        <w:t xml:space="preserve"> the table below:</w:t>
      </w:r>
    </w:p>
    <w:p w14:paraId="0D9BFA21" w14:textId="38F74A25" w:rsidR="00C1789C" w:rsidRPr="00C1789C" w:rsidRDefault="00C1789C" w:rsidP="00C1789C">
      <w:pPr>
        <w:rPr>
          <w:b/>
          <w:bCs/>
          <w:lang w:val="en-GB" w:eastAsia="ja-JP"/>
        </w:rPr>
      </w:pPr>
      <w:r w:rsidRPr="00C1789C">
        <w:rPr>
          <w:b/>
          <w:bCs/>
          <w:lang w:val="en-GB" w:eastAsia="ja-JP"/>
        </w:rPr>
        <w:t>Proposal</w:t>
      </w:r>
      <w:r w:rsidR="00760FE0">
        <w:rPr>
          <w:b/>
          <w:bCs/>
          <w:lang w:val="en-GB" w:eastAsia="ja-JP"/>
        </w:rPr>
        <w:t xml:space="preserve"> 5.1-2</w:t>
      </w:r>
      <w:r w:rsidRPr="00C1789C">
        <w:rPr>
          <w:b/>
          <w:bCs/>
          <w:lang w:val="en-GB" w:eastAsia="ja-JP"/>
        </w:rPr>
        <w:t>:</w:t>
      </w:r>
    </w:p>
    <w:tbl>
      <w:tblPr>
        <w:tblStyle w:val="TableGrid"/>
        <w:tblW w:w="0" w:type="auto"/>
        <w:tblLook w:val="04A0" w:firstRow="1" w:lastRow="0" w:firstColumn="1" w:lastColumn="0" w:noHBand="0" w:noVBand="1"/>
      </w:tblPr>
      <w:tblGrid>
        <w:gridCol w:w="1980"/>
        <w:gridCol w:w="7649"/>
      </w:tblGrid>
      <w:tr w:rsidR="00C1789C" w:rsidRPr="004612C3" w14:paraId="2DD4D046" w14:textId="77777777" w:rsidTr="00F37162">
        <w:tc>
          <w:tcPr>
            <w:tcW w:w="1980" w:type="dxa"/>
            <w:shd w:val="clear" w:color="auto" w:fill="B4C6E7" w:themeFill="accent1" w:themeFillTint="66"/>
          </w:tcPr>
          <w:p w14:paraId="33D76C87" w14:textId="77777777" w:rsidR="00C1789C" w:rsidRPr="004612C3" w:rsidRDefault="00C1789C" w:rsidP="00F37162">
            <w:pPr>
              <w:rPr>
                <w:b/>
                <w:bCs/>
                <w:lang w:val="en-GB" w:eastAsia="ja-JP"/>
              </w:rPr>
            </w:pPr>
            <w:r w:rsidRPr="004612C3">
              <w:rPr>
                <w:b/>
                <w:bCs/>
                <w:lang w:val="en-GB" w:eastAsia="ja-JP"/>
              </w:rPr>
              <w:t>Company</w:t>
            </w:r>
          </w:p>
        </w:tc>
        <w:tc>
          <w:tcPr>
            <w:tcW w:w="7649" w:type="dxa"/>
            <w:shd w:val="clear" w:color="auto" w:fill="B4C6E7" w:themeFill="accent1" w:themeFillTint="66"/>
          </w:tcPr>
          <w:p w14:paraId="6A6B34C8" w14:textId="77777777" w:rsidR="00C1789C" w:rsidRPr="004612C3" w:rsidRDefault="00C1789C" w:rsidP="00F37162">
            <w:pPr>
              <w:rPr>
                <w:b/>
                <w:bCs/>
                <w:lang w:val="en-GB" w:eastAsia="ja-JP"/>
              </w:rPr>
            </w:pPr>
            <w:r w:rsidRPr="004612C3">
              <w:rPr>
                <w:b/>
                <w:bCs/>
                <w:lang w:val="en-GB" w:eastAsia="ja-JP"/>
              </w:rPr>
              <w:t>Comment</w:t>
            </w:r>
          </w:p>
        </w:tc>
      </w:tr>
      <w:tr w:rsidR="00C1789C" w14:paraId="3720C9D5" w14:textId="77777777" w:rsidTr="00F37162">
        <w:tc>
          <w:tcPr>
            <w:tcW w:w="1980" w:type="dxa"/>
          </w:tcPr>
          <w:p w14:paraId="5846CB52" w14:textId="77777777" w:rsidR="00C1789C" w:rsidRDefault="00C1789C" w:rsidP="00F37162">
            <w:pPr>
              <w:rPr>
                <w:lang w:val="en-GB" w:eastAsia="ja-JP"/>
              </w:rPr>
            </w:pPr>
          </w:p>
        </w:tc>
        <w:tc>
          <w:tcPr>
            <w:tcW w:w="7649" w:type="dxa"/>
          </w:tcPr>
          <w:p w14:paraId="2EF2E3FA" w14:textId="77777777" w:rsidR="00C1789C" w:rsidRDefault="00C1789C" w:rsidP="00F37162">
            <w:pPr>
              <w:rPr>
                <w:lang w:val="en-GB" w:eastAsia="ja-JP"/>
              </w:rPr>
            </w:pPr>
          </w:p>
        </w:tc>
      </w:tr>
    </w:tbl>
    <w:p w14:paraId="7FEBCC50" w14:textId="472D0622" w:rsidR="00C1789C" w:rsidRPr="00C1789C" w:rsidRDefault="00C1789C" w:rsidP="00C1789C">
      <w:pPr>
        <w:rPr>
          <w:lang w:val="en-GB" w:eastAsia="ja-JP"/>
        </w:rPr>
      </w:pPr>
    </w:p>
    <w:p w14:paraId="03806C7D" w14:textId="77777777" w:rsidR="00C1789C" w:rsidRPr="00C1789C" w:rsidRDefault="00C1789C" w:rsidP="00C1789C">
      <w:pPr>
        <w:rPr>
          <w:lang w:val="en-GB" w:eastAsia="ja-JP"/>
        </w:rPr>
      </w:pPr>
    </w:p>
    <w:p w14:paraId="7351A705" w14:textId="2D9B2699" w:rsidR="00205DDE" w:rsidRDefault="00205DDE" w:rsidP="001F6EB0">
      <w:pPr>
        <w:pStyle w:val="Heading2"/>
      </w:pPr>
      <w:r>
        <w:lastRenderedPageBreak/>
        <w:t>Collision rules</w:t>
      </w:r>
      <w:r w:rsidR="00760FE0">
        <w:t xml:space="preserve"> [high]</w:t>
      </w:r>
    </w:p>
    <w:p w14:paraId="768FEA97" w14:textId="77777777" w:rsidR="003C284F" w:rsidRDefault="003C284F" w:rsidP="003C284F">
      <w:pPr>
        <w:pStyle w:val="Heading3"/>
      </w:pPr>
      <w:r>
        <w:t>Background</w:t>
      </w:r>
    </w:p>
    <w:p w14:paraId="19FC6A85" w14:textId="72166EB6" w:rsidR="00B578E6" w:rsidRDefault="00B578E6" w:rsidP="00B578E6">
      <w:pPr>
        <w:rPr>
          <w:lang w:val="en-GB" w:eastAsia="ja-JP"/>
        </w:rPr>
      </w:pPr>
      <w:r>
        <w:rPr>
          <w:lang w:val="en-GB" w:eastAsia="ja-JP"/>
        </w:rPr>
        <w:t>Collision was discussed last meeting and two option were agreed for further discussion:</w:t>
      </w:r>
    </w:p>
    <w:p w14:paraId="7264DFAB" w14:textId="77777777" w:rsidR="00EB10D0" w:rsidRDefault="00EB10D0" w:rsidP="00B578E6">
      <w:pPr>
        <w:rPr>
          <w:lang w:val="en-GB" w:eastAsia="ja-JP"/>
        </w:rPr>
      </w:pPr>
    </w:p>
    <w:tbl>
      <w:tblPr>
        <w:tblStyle w:val="TableGrid"/>
        <w:tblW w:w="0" w:type="auto"/>
        <w:tblLook w:val="04A0" w:firstRow="1" w:lastRow="0" w:firstColumn="1" w:lastColumn="0" w:noHBand="0" w:noVBand="1"/>
      </w:tblPr>
      <w:tblGrid>
        <w:gridCol w:w="9629"/>
      </w:tblGrid>
      <w:tr w:rsidR="00EB10D0" w:rsidRPr="00BF68E0" w14:paraId="3D42E64F" w14:textId="77777777" w:rsidTr="00F37162">
        <w:tc>
          <w:tcPr>
            <w:tcW w:w="9629" w:type="dxa"/>
          </w:tcPr>
          <w:p w14:paraId="11694142" w14:textId="77777777" w:rsidR="00EB10D0" w:rsidRPr="00BF68E0" w:rsidRDefault="00EB10D0" w:rsidP="00F37162">
            <w:pPr>
              <w:rPr>
                <w:rStyle w:val="Strong"/>
                <w:color w:val="000000"/>
              </w:rPr>
            </w:pPr>
            <w:r w:rsidRPr="00BF68E0">
              <w:rPr>
                <w:rStyle w:val="Strong"/>
                <w:color w:val="000000"/>
                <w:highlight w:val="green"/>
              </w:rPr>
              <w:t>Agreement</w:t>
            </w:r>
          </w:p>
          <w:p w14:paraId="0DF93415" w14:textId="77777777" w:rsidR="00EB10D0" w:rsidRPr="00BF68E0" w:rsidRDefault="00EB10D0" w:rsidP="00F37162">
            <w:pPr>
              <w:rPr>
                <w:rFonts w:eastAsia="MS Mincho"/>
                <w:lang w:eastAsia="ja-JP"/>
              </w:rPr>
            </w:pPr>
            <w:r w:rsidRPr="00BF68E0">
              <w:rPr>
                <w:rFonts w:eastAsia="MS Mincho"/>
                <w:lang w:eastAsia="ja-JP"/>
              </w:rPr>
              <w:t>For RedCap UEs positioning transmitting the UL SRS with frequency hopping, regarding the collisions between other UL and DL signals/channels and the UL SRS with frequency hopping, study whether to support one or both of the following options, according to UE capabilities:</w:t>
            </w:r>
          </w:p>
          <w:p w14:paraId="2C4FB876" w14:textId="77777777" w:rsidR="00EB10D0" w:rsidRPr="00BF68E0" w:rsidRDefault="00EB10D0" w:rsidP="00EB10D0">
            <w:pPr>
              <w:numPr>
                <w:ilvl w:val="0"/>
                <w:numId w:val="16"/>
              </w:numPr>
              <w:ind w:left="720"/>
              <w:rPr>
                <w:lang w:eastAsia="ja-JP"/>
              </w:rPr>
            </w:pPr>
            <w:r w:rsidRPr="00BF68E0">
              <w:rPr>
                <w:lang w:eastAsia="ja-JP"/>
              </w:rPr>
              <w:t>Option 1: UL time window where the UE is not expected to receive/transmit other signals/channels and is only expected to transmit FH SRS for positioning.</w:t>
            </w:r>
          </w:p>
          <w:p w14:paraId="09644E81" w14:textId="77777777" w:rsidR="00EB10D0" w:rsidRPr="00BF68E0" w:rsidRDefault="00EB10D0" w:rsidP="00EB10D0">
            <w:pPr>
              <w:numPr>
                <w:ilvl w:val="1"/>
                <w:numId w:val="16"/>
              </w:numPr>
              <w:ind w:left="1440"/>
              <w:rPr>
                <w:lang w:eastAsia="ja-JP"/>
              </w:rPr>
            </w:pPr>
            <w:r w:rsidRPr="00BF68E0">
              <w:rPr>
                <w:lang w:eastAsia="ja-JP"/>
              </w:rPr>
              <w:t>FFS details of an UL time window</w:t>
            </w:r>
          </w:p>
          <w:p w14:paraId="682450DA" w14:textId="77777777" w:rsidR="00EB10D0" w:rsidRPr="00BF68E0" w:rsidRDefault="00EB10D0" w:rsidP="00EB10D0">
            <w:pPr>
              <w:numPr>
                <w:ilvl w:val="1"/>
                <w:numId w:val="16"/>
              </w:numPr>
              <w:ind w:left="1440"/>
              <w:rPr>
                <w:lang w:eastAsia="ja-JP"/>
              </w:rPr>
            </w:pPr>
            <w:r w:rsidRPr="00BF68E0">
              <w:rPr>
                <w:lang w:eastAsia="ja-JP"/>
              </w:rPr>
              <w:t>Note: it implies that UE drops the transmission of other signals/channels and transmits SRS for positioning</w:t>
            </w:r>
          </w:p>
          <w:p w14:paraId="543E988E" w14:textId="77777777" w:rsidR="00EB10D0" w:rsidRPr="00BF68E0" w:rsidRDefault="00EB10D0" w:rsidP="00EB10D0">
            <w:pPr>
              <w:numPr>
                <w:ilvl w:val="0"/>
                <w:numId w:val="16"/>
              </w:numPr>
              <w:ind w:left="720"/>
              <w:rPr>
                <w:lang w:eastAsia="ja-JP"/>
              </w:rPr>
            </w:pPr>
            <w:r w:rsidRPr="00BF68E0">
              <w:rPr>
                <w:lang w:eastAsia="ja-JP"/>
              </w:rPr>
              <w:t xml:space="preserve">Option 2: additional collision rules between the UL SRS with frequency hopping and other UL and DL signals/channels </w:t>
            </w:r>
          </w:p>
          <w:p w14:paraId="006F65DE" w14:textId="77777777" w:rsidR="00EB10D0" w:rsidRPr="00BF68E0" w:rsidRDefault="00EB10D0" w:rsidP="00EB10D0">
            <w:pPr>
              <w:numPr>
                <w:ilvl w:val="1"/>
                <w:numId w:val="16"/>
              </w:numPr>
              <w:ind w:left="1440"/>
              <w:rPr>
                <w:lang w:eastAsia="ja-JP"/>
              </w:rPr>
            </w:pPr>
            <w:r w:rsidRPr="00BF68E0">
              <w:rPr>
                <w:lang w:eastAsia="ja-JP"/>
              </w:rPr>
              <w:t>FFS: details on the collision rules</w:t>
            </w:r>
          </w:p>
          <w:p w14:paraId="4CA3A6CD" w14:textId="77777777" w:rsidR="00EB10D0" w:rsidRPr="00BF68E0" w:rsidRDefault="00EB10D0" w:rsidP="00F37162">
            <w:pPr>
              <w:rPr>
                <w:lang w:eastAsia="ja-JP"/>
              </w:rPr>
            </w:pPr>
          </w:p>
        </w:tc>
      </w:tr>
    </w:tbl>
    <w:p w14:paraId="5426DDD0" w14:textId="77777777" w:rsidR="00EB10D0" w:rsidRPr="00EB10D0" w:rsidRDefault="00EB10D0" w:rsidP="00B578E6">
      <w:pPr>
        <w:rPr>
          <w:lang w:eastAsia="ja-JP"/>
        </w:rPr>
      </w:pPr>
    </w:p>
    <w:p w14:paraId="23A9B8E3" w14:textId="65E2163A" w:rsidR="00B578E6" w:rsidRDefault="00EB10D0" w:rsidP="00B578E6">
      <w:pPr>
        <w:rPr>
          <w:lang w:eastAsia="ja-JP"/>
        </w:rPr>
      </w:pPr>
      <w:r>
        <w:rPr>
          <w:lang w:eastAsia="ja-JP"/>
        </w:rPr>
        <w:t xml:space="preserve">In this meeting, the contributions </w:t>
      </w:r>
      <w:r w:rsidR="00677815">
        <w:rPr>
          <w:lang w:eastAsia="ja-JP"/>
        </w:rPr>
        <w:t xml:space="preserve">show that companies have interest for </w:t>
      </w:r>
      <w:proofErr w:type="gramStart"/>
      <w:r w:rsidR="00677815">
        <w:rPr>
          <w:lang w:eastAsia="ja-JP"/>
        </w:rPr>
        <w:t>both of the options</w:t>
      </w:r>
      <w:proofErr w:type="gramEnd"/>
      <w:r w:rsidR="00677815">
        <w:rPr>
          <w:lang w:eastAsia="ja-JP"/>
        </w:rPr>
        <w:t>:</w:t>
      </w:r>
    </w:p>
    <w:p w14:paraId="6FDD2448" w14:textId="74C48BDE" w:rsidR="00624767" w:rsidRPr="007A7AB6" w:rsidRDefault="00624767" w:rsidP="001D6714">
      <w:pPr>
        <w:pStyle w:val="ListParagraph"/>
        <w:numPr>
          <w:ilvl w:val="0"/>
          <w:numId w:val="65"/>
        </w:numPr>
        <w:rPr>
          <w:lang w:eastAsia="ja-JP"/>
        </w:rPr>
      </w:pPr>
      <w:r>
        <w:rPr>
          <w:lang w:val="sv-SE" w:eastAsia="ja-JP"/>
        </w:rPr>
        <w:t xml:space="preserve">Option 1: UL </w:t>
      </w:r>
      <w:proofErr w:type="spellStart"/>
      <w:r>
        <w:rPr>
          <w:lang w:val="sv-SE" w:eastAsia="ja-JP"/>
        </w:rPr>
        <w:t>time</w:t>
      </w:r>
      <w:proofErr w:type="spellEnd"/>
      <w:r>
        <w:rPr>
          <w:lang w:val="sv-SE" w:eastAsia="ja-JP"/>
        </w:rPr>
        <w:t xml:space="preserve"> </w:t>
      </w:r>
      <w:proofErr w:type="spellStart"/>
      <w:r>
        <w:rPr>
          <w:lang w:val="sv-SE" w:eastAsia="ja-JP"/>
        </w:rPr>
        <w:t>window</w:t>
      </w:r>
      <w:proofErr w:type="spellEnd"/>
      <w:r w:rsidR="00AF1E92">
        <w:rPr>
          <w:lang w:val="sv-SE" w:eastAsia="ja-JP"/>
        </w:rPr>
        <w:t xml:space="preserve"> [5]</w:t>
      </w:r>
      <w:r w:rsidR="004B49F0">
        <w:rPr>
          <w:lang w:val="sv-SE" w:eastAsia="ja-JP"/>
        </w:rPr>
        <w:t>[6]</w:t>
      </w:r>
      <w:r w:rsidR="00FF41E8">
        <w:rPr>
          <w:lang w:val="sv-SE" w:eastAsia="ja-JP"/>
        </w:rPr>
        <w:t>[8]</w:t>
      </w:r>
      <w:r w:rsidR="00345DF2">
        <w:rPr>
          <w:lang w:val="sv-SE" w:eastAsia="ja-JP"/>
        </w:rPr>
        <w:t>[12</w:t>
      </w:r>
      <w:r w:rsidR="009B31BF">
        <w:rPr>
          <w:lang w:val="sv-SE" w:eastAsia="ja-JP"/>
        </w:rPr>
        <w:t>][14</w:t>
      </w:r>
      <w:r w:rsidR="00345DF2">
        <w:rPr>
          <w:lang w:val="sv-SE" w:eastAsia="ja-JP"/>
        </w:rPr>
        <w:t>]</w:t>
      </w:r>
      <w:r w:rsidR="00A70AE0">
        <w:rPr>
          <w:lang w:val="sv-SE" w:eastAsia="ja-JP"/>
        </w:rPr>
        <w:t>[16]</w:t>
      </w:r>
      <w:r w:rsidR="00111A7D">
        <w:rPr>
          <w:lang w:val="sv-SE" w:eastAsia="ja-JP"/>
        </w:rPr>
        <w:t>[18][19]</w:t>
      </w:r>
      <w:r w:rsidR="00F22029">
        <w:rPr>
          <w:lang w:val="sv-SE" w:eastAsia="ja-JP"/>
        </w:rPr>
        <w:t>[22]</w:t>
      </w:r>
    </w:p>
    <w:p w14:paraId="3F9D4382" w14:textId="592C0677" w:rsidR="007A7AB6" w:rsidRPr="00624767" w:rsidRDefault="007A7AB6" w:rsidP="007A7AB6">
      <w:pPr>
        <w:pStyle w:val="ListParagraph"/>
        <w:numPr>
          <w:ilvl w:val="1"/>
          <w:numId w:val="65"/>
        </w:numPr>
        <w:rPr>
          <w:lang w:eastAsia="ja-JP"/>
        </w:rPr>
      </w:pPr>
      <w:r>
        <w:rPr>
          <w:lang w:val="sv-SE" w:eastAsia="ja-JP"/>
        </w:rPr>
        <w:t xml:space="preserve">Not </w:t>
      </w:r>
      <w:proofErr w:type="spellStart"/>
      <w:r>
        <w:rPr>
          <w:lang w:val="sv-SE" w:eastAsia="ja-JP"/>
        </w:rPr>
        <w:t>supported</w:t>
      </w:r>
      <w:proofErr w:type="spellEnd"/>
      <w:r>
        <w:rPr>
          <w:lang w:val="sv-SE" w:eastAsia="ja-JP"/>
        </w:rPr>
        <w:t xml:space="preserve"> by [11]</w:t>
      </w:r>
    </w:p>
    <w:p w14:paraId="7873B67A" w14:textId="2002C8AD" w:rsidR="00677815" w:rsidRDefault="00624767" w:rsidP="001D6714">
      <w:pPr>
        <w:pStyle w:val="ListParagraph"/>
        <w:numPr>
          <w:ilvl w:val="0"/>
          <w:numId w:val="65"/>
        </w:numPr>
        <w:rPr>
          <w:lang w:eastAsia="ja-JP"/>
        </w:rPr>
      </w:pPr>
      <w:r>
        <w:rPr>
          <w:lang w:val="sv-SE" w:eastAsia="ja-JP"/>
        </w:rPr>
        <w:t xml:space="preserve">Option 2: </w:t>
      </w:r>
      <w:proofErr w:type="spellStart"/>
      <w:r>
        <w:rPr>
          <w:lang w:val="sv-SE" w:eastAsia="ja-JP"/>
        </w:rPr>
        <w:t>Additional</w:t>
      </w:r>
      <w:proofErr w:type="spellEnd"/>
      <w:r>
        <w:rPr>
          <w:lang w:val="sv-SE" w:eastAsia="ja-JP"/>
        </w:rPr>
        <w:t xml:space="preserve"> </w:t>
      </w:r>
      <w:proofErr w:type="spellStart"/>
      <w:r>
        <w:rPr>
          <w:lang w:val="sv-SE" w:eastAsia="ja-JP"/>
        </w:rPr>
        <w:t>collision</w:t>
      </w:r>
      <w:proofErr w:type="spellEnd"/>
      <w:r>
        <w:rPr>
          <w:lang w:val="sv-SE" w:eastAsia="ja-JP"/>
        </w:rPr>
        <w:t xml:space="preserve"> </w:t>
      </w:r>
      <w:proofErr w:type="spellStart"/>
      <w:r>
        <w:rPr>
          <w:lang w:val="sv-SE" w:eastAsia="ja-JP"/>
        </w:rPr>
        <w:t>rules</w:t>
      </w:r>
      <w:proofErr w:type="spellEnd"/>
      <w:r>
        <w:rPr>
          <w:lang w:val="sv-SE" w:eastAsia="ja-JP"/>
        </w:rPr>
        <w:t>: [2]</w:t>
      </w:r>
      <w:r w:rsidR="001F3882">
        <w:rPr>
          <w:lang w:val="sv-SE" w:eastAsia="ja-JP"/>
        </w:rPr>
        <w:t>[3]</w:t>
      </w:r>
      <w:r w:rsidR="00AF1E92">
        <w:rPr>
          <w:lang w:val="sv-SE" w:eastAsia="ja-JP"/>
        </w:rPr>
        <w:t>[4]</w:t>
      </w:r>
      <w:r w:rsidR="007163BD">
        <w:rPr>
          <w:lang w:val="sv-SE" w:eastAsia="ja-JP"/>
        </w:rPr>
        <w:t>[7]</w:t>
      </w:r>
      <w:r w:rsidR="003A3F2A">
        <w:rPr>
          <w:lang w:val="sv-SE" w:eastAsia="ja-JP"/>
        </w:rPr>
        <w:t>[8]</w:t>
      </w:r>
      <w:r w:rsidR="00907E17">
        <w:rPr>
          <w:lang w:val="sv-SE" w:eastAsia="ja-JP"/>
        </w:rPr>
        <w:t>[10]</w:t>
      </w:r>
      <w:r w:rsidR="007A7AB6">
        <w:rPr>
          <w:lang w:val="sv-SE" w:eastAsia="ja-JP"/>
        </w:rPr>
        <w:t>[11]</w:t>
      </w:r>
      <w:r w:rsidR="00F60536">
        <w:rPr>
          <w:lang w:val="sv-SE" w:eastAsia="ja-JP"/>
        </w:rPr>
        <w:t>[15]</w:t>
      </w:r>
      <w:r w:rsidR="00A70AE0">
        <w:rPr>
          <w:lang w:val="sv-SE" w:eastAsia="ja-JP"/>
        </w:rPr>
        <w:t>[16]</w:t>
      </w:r>
      <w:r w:rsidR="00F22029">
        <w:rPr>
          <w:lang w:val="sv-SE" w:eastAsia="ja-JP"/>
        </w:rPr>
        <w:t>[22]</w:t>
      </w:r>
    </w:p>
    <w:p w14:paraId="7BDA6BDC" w14:textId="77777777" w:rsidR="001D6714" w:rsidRDefault="001D6714" w:rsidP="001D6714">
      <w:pPr>
        <w:rPr>
          <w:lang w:eastAsia="ja-JP"/>
        </w:rPr>
      </w:pPr>
    </w:p>
    <w:p w14:paraId="71923539" w14:textId="1EE8D735" w:rsidR="00AF1E92" w:rsidRDefault="00AF1E92" w:rsidP="001D6714">
      <w:pPr>
        <w:rPr>
          <w:lang w:eastAsia="ja-JP"/>
        </w:rPr>
      </w:pPr>
      <w:r>
        <w:rPr>
          <w:lang w:eastAsia="ja-JP"/>
        </w:rPr>
        <w:t>Regarding the UL time window, [5]</w:t>
      </w:r>
      <w:r w:rsidR="00F24C30">
        <w:rPr>
          <w:lang w:eastAsia="ja-JP"/>
        </w:rPr>
        <w:t>[8]</w:t>
      </w:r>
      <w:r>
        <w:rPr>
          <w:lang w:eastAsia="ja-JP"/>
        </w:rPr>
        <w:t xml:space="preserve"> proposes to specify a periodic time window</w:t>
      </w:r>
      <w:r w:rsidR="00F24C30">
        <w:rPr>
          <w:lang w:eastAsia="ja-JP"/>
        </w:rPr>
        <w:t xml:space="preserve">, </w:t>
      </w:r>
      <w:proofErr w:type="gramStart"/>
      <w:r w:rsidR="00F24C30">
        <w:rPr>
          <w:lang w:eastAsia="ja-JP"/>
        </w:rPr>
        <w:t>similar to</w:t>
      </w:r>
      <w:proofErr w:type="gramEnd"/>
      <w:r w:rsidR="00F24C30">
        <w:rPr>
          <w:lang w:eastAsia="ja-JP"/>
        </w:rPr>
        <w:t xml:space="preserve"> DL measurement gap</w:t>
      </w:r>
      <w:r w:rsidR="009650CB">
        <w:rPr>
          <w:lang w:eastAsia="ja-JP"/>
        </w:rPr>
        <w:t xml:space="preserve">. [8] discuss whether the </w:t>
      </w:r>
    </w:p>
    <w:p w14:paraId="2560A6D7" w14:textId="77777777" w:rsidR="00AF1E92" w:rsidRDefault="00AF1E92" w:rsidP="001D6714">
      <w:pPr>
        <w:rPr>
          <w:lang w:eastAsia="ja-JP"/>
        </w:rPr>
      </w:pPr>
    </w:p>
    <w:p w14:paraId="221A5810" w14:textId="5163827F" w:rsidR="001D6714" w:rsidRDefault="001D6714" w:rsidP="001D6714">
      <w:pPr>
        <w:rPr>
          <w:lang w:eastAsia="ja-JP"/>
        </w:rPr>
      </w:pPr>
      <w:r>
        <w:rPr>
          <w:lang w:eastAsia="ja-JP"/>
        </w:rPr>
        <w:t>Regarding the additional dropping rules, the following is proposed:</w:t>
      </w:r>
    </w:p>
    <w:p w14:paraId="38A5E80B" w14:textId="38B4EDFF" w:rsidR="001D6714" w:rsidRPr="005A333E" w:rsidRDefault="001D6714" w:rsidP="001D6714">
      <w:pPr>
        <w:pStyle w:val="ListParagraph"/>
        <w:numPr>
          <w:ilvl w:val="0"/>
          <w:numId w:val="65"/>
        </w:numPr>
        <w:rPr>
          <w:lang w:eastAsia="ja-JP"/>
        </w:rPr>
      </w:pPr>
      <w:r w:rsidRPr="001D6714">
        <w:rPr>
          <w:lang w:val="en-US" w:eastAsia="ja-JP"/>
        </w:rPr>
        <w:t>[2]</w:t>
      </w:r>
      <w:r w:rsidR="003A3F2A">
        <w:rPr>
          <w:lang w:val="en-US" w:eastAsia="ja-JP"/>
        </w:rPr>
        <w:t>[8]</w:t>
      </w:r>
      <w:r w:rsidRPr="001D6714">
        <w:rPr>
          <w:lang w:val="en-US" w:eastAsia="ja-JP"/>
        </w:rPr>
        <w:t xml:space="preserve"> propose to discuss whether to </w:t>
      </w:r>
      <w:r>
        <w:rPr>
          <w:lang w:val="en-US" w:eastAsia="ja-JP"/>
        </w:rPr>
        <w:t xml:space="preserve">drop all the SRS hops, only the affected hop, or the affected </w:t>
      </w:r>
      <w:proofErr w:type="gramStart"/>
      <w:r>
        <w:rPr>
          <w:lang w:val="en-US" w:eastAsia="ja-JP"/>
        </w:rPr>
        <w:t>symbols</w:t>
      </w:r>
      <w:proofErr w:type="gramEnd"/>
      <w:r>
        <w:rPr>
          <w:lang w:val="en-US" w:eastAsia="ja-JP"/>
        </w:rPr>
        <w:t xml:space="preserve"> </w:t>
      </w:r>
    </w:p>
    <w:p w14:paraId="026E71C4" w14:textId="633BFD05" w:rsidR="005A333E" w:rsidRPr="001062F1" w:rsidRDefault="005A333E" w:rsidP="001D6714">
      <w:pPr>
        <w:pStyle w:val="ListParagraph"/>
        <w:numPr>
          <w:ilvl w:val="0"/>
          <w:numId w:val="65"/>
        </w:numPr>
        <w:rPr>
          <w:lang w:eastAsia="ja-JP"/>
        </w:rPr>
      </w:pPr>
      <w:r>
        <w:rPr>
          <w:lang w:val="en-US" w:eastAsia="ja-JP"/>
        </w:rPr>
        <w:t xml:space="preserve">[4] proposes to add a condition for dropping the SRS to come back to the active BWP. If the turnaround time </w:t>
      </w:r>
      <w:r w:rsidR="001062F1">
        <w:rPr>
          <w:lang w:val="en-US" w:eastAsia="ja-JP"/>
        </w:rPr>
        <w:t xml:space="preserve">to and from the active BWP is larger than the time between hops, the UE does not return to the active </w:t>
      </w:r>
      <w:proofErr w:type="gramStart"/>
      <w:r w:rsidR="001062F1">
        <w:rPr>
          <w:lang w:val="en-US" w:eastAsia="ja-JP"/>
        </w:rPr>
        <w:t>BWP</w:t>
      </w:r>
      <w:proofErr w:type="gramEnd"/>
    </w:p>
    <w:p w14:paraId="6E0D91E7" w14:textId="4041C227" w:rsidR="001062F1" w:rsidRPr="007163BD" w:rsidRDefault="007163BD" w:rsidP="001D6714">
      <w:pPr>
        <w:pStyle w:val="ListParagraph"/>
        <w:numPr>
          <w:ilvl w:val="0"/>
          <w:numId w:val="65"/>
        </w:numPr>
        <w:rPr>
          <w:lang w:eastAsia="ja-JP"/>
        </w:rPr>
      </w:pPr>
      <w:r w:rsidRPr="007163BD">
        <w:rPr>
          <w:lang w:val="en-US" w:eastAsia="ja-JP"/>
        </w:rPr>
        <w:t xml:space="preserve">[7] proposes to treat the SRS with low priority when outside of the active BWP, </w:t>
      </w:r>
      <w:proofErr w:type="gramStart"/>
      <w:r w:rsidRPr="007163BD">
        <w:rPr>
          <w:lang w:val="en-US" w:eastAsia="ja-JP"/>
        </w:rPr>
        <w:t>similar to</w:t>
      </w:r>
      <w:proofErr w:type="gramEnd"/>
      <w:r w:rsidRPr="007163BD">
        <w:rPr>
          <w:lang w:val="en-US" w:eastAsia="ja-JP"/>
        </w:rPr>
        <w:t xml:space="preserve"> SRS in RRC inactive in release 17</w:t>
      </w:r>
      <w:r>
        <w:rPr>
          <w:lang w:val="en-US" w:eastAsia="ja-JP"/>
        </w:rPr>
        <w:t>.</w:t>
      </w:r>
    </w:p>
    <w:p w14:paraId="775840CA" w14:textId="0769B9CD" w:rsidR="007163BD" w:rsidRPr="00EB10D0" w:rsidRDefault="00D9739F" w:rsidP="001D6714">
      <w:pPr>
        <w:pStyle w:val="ListParagraph"/>
        <w:numPr>
          <w:ilvl w:val="0"/>
          <w:numId w:val="65"/>
        </w:numPr>
        <w:rPr>
          <w:lang w:eastAsia="ja-JP"/>
        </w:rPr>
      </w:pPr>
      <w:r w:rsidRPr="00D9739F">
        <w:rPr>
          <w:lang w:val="en-US" w:eastAsia="ja-JP"/>
        </w:rPr>
        <w:t>[10],</w:t>
      </w:r>
      <w:r w:rsidR="00F60536">
        <w:rPr>
          <w:lang w:val="en-US" w:eastAsia="ja-JP"/>
        </w:rPr>
        <w:t>[15]</w:t>
      </w:r>
      <w:r w:rsidRPr="00D9739F">
        <w:rPr>
          <w:lang w:val="en-US" w:eastAsia="ja-JP"/>
        </w:rPr>
        <w:t xml:space="preserve"> [21] propose to re-use for</w:t>
      </w:r>
      <w:r>
        <w:rPr>
          <w:lang w:val="en-US" w:eastAsia="ja-JP"/>
        </w:rPr>
        <w:t xml:space="preserve">mulation from SRS carrier switching to drop the SRS with Tx hopping </w:t>
      </w:r>
      <w:r w:rsidR="007A7AB6">
        <w:rPr>
          <w:lang w:val="en-US" w:eastAsia="ja-JP"/>
        </w:rPr>
        <w:t xml:space="preserve">if the UE receives notification of UL dynamic scheduling with enough advance. </w:t>
      </w:r>
      <w:r w:rsidR="00A70AE0">
        <w:rPr>
          <w:lang w:val="en-US" w:eastAsia="ja-JP"/>
        </w:rPr>
        <w:t xml:space="preserve">[15] proposes to drop only the colliding hop. </w:t>
      </w:r>
    </w:p>
    <w:p w14:paraId="29312852" w14:textId="77777777" w:rsidR="00B578E6" w:rsidRPr="00B578E6" w:rsidRDefault="00B578E6" w:rsidP="00B578E6">
      <w:pPr>
        <w:rPr>
          <w:lang w:val="en-GB" w:eastAsia="ja-JP"/>
        </w:rPr>
      </w:pPr>
    </w:p>
    <w:tbl>
      <w:tblPr>
        <w:tblStyle w:val="TableGrid"/>
        <w:tblW w:w="0" w:type="auto"/>
        <w:tblLook w:val="04A0" w:firstRow="1" w:lastRow="0" w:firstColumn="1" w:lastColumn="0" w:noHBand="0" w:noVBand="1"/>
      </w:tblPr>
      <w:tblGrid>
        <w:gridCol w:w="1980"/>
        <w:gridCol w:w="7649"/>
      </w:tblGrid>
      <w:tr w:rsidR="00C155D9" w:rsidRPr="004612C3" w14:paraId="253331F0" w14:textId="77777777" w:rsidTr="00F37162">
        <w:tc>
          <w:tcPr>
            <w:tcW w:w="1980" w:type="dxa"/>
            <w:shd w:val="clear" w:color="auto" w:fill="B4C6E7" w:themeFill="accent1" w:themeFillTint="66"/>
          </w:tcPr>
          <w:p w14:paraId="3B7835C1" w14:textId="77777777" w:rsidR="00C155D9" w:rsidRPr="004612C3" w:rsidRDefault="00C155D9" w:rsidP="00F37162">
            <w:pPr>
              <w:rPr>
                <w:b/>
                <w:bCs/>
                <w:lang w:val="en-GB" w:eastAsia="ja-JP"/>
              </w:rPr>
            </w:pPr>
            <w:r w:rsidRPr="004612C3">
              <w:rPr>
                <w:b/>
                <w:bCs/>
                <w:lang w:val="en-GB" w:eastAsia="ja-JP"/>
              </w:rPr>
              <w:t>Company</w:t>
            </w:r>
          </w:p>
        </w:tc>
        <w:tc>
          <w:tcPr>
            <w:tcW w:w="7649" w:type="dxa"/>
            <w:shd w:val="clear" w:color="auto" w:fill="B4C6E7" w:themeFill="accent1" w:themeFillTint="66"/>
          </w:tcPr>
          <w:p w14:paraId="0DB2F379" w14:textId="77777777" w:rsidR="00C155D9" w:rsidRPr="004612C3" w:rsidRDefault="00C155D9" w:rsidP="00F37162">
            <w:pPr>
              <w:rPr>
                <w:b/>
                <w:bCs/>
                <w:lang w:val="en-GB" w:eastAsia="ja-JP"/>
              </w:rPr>
            </w:pPr>
            <w:r w:rsidRPr="004612C3">
              <w:rPr>
                <w:b/>
                <w:bCs/>
                <w:lang w:val="en-GB" w:eastAsia="ja-JP"/>
              </w:rPr>
              <w:t>Proposal</w:t>
            </w:r>
          </w:p>
        </w:tc>
      </w:tr>
      <w:tr w:rsidR="00C155D9" w:rsidRPr="004612C3" w14:paraId="235E21C3" w14:textId="77777777" w:rsidTr="00F37162">
        <w:tc>
          <w:tcPr>
            <w:tcW w:w="1980" w:type="dxa"/>
          </w:tcPr>
          <w:p w14:paraId="4719517A" w14:textId="74B7DDAA" w:rsidR="00C155D9" w:rsidRPr="004612C3" w:rsidRDefault="00C155D9" w:rsidP="00F37162">
            <w:pPr>
              <w:rPr>
                <w:lang w:val="en-GB" w:eastAsia="ja-JP"/>
              </w:rPr>
            </w:pPr>
            <w:r w:rsidRPr="004612C3">
              <w:rPr>
                <w:lang w:val="en-GB" w:eastAsia="ja-JP"/>
              </w:rPr>
              <w:t>[</w:t>
            </w:r>
            <w:r w:rsidR="006C45C9" w:rsidRPr="004612C3">
              <w:rPr>
                <w:lang w:val="en-GB" w:eastAsia="ja-JP"/>
              </w:rPr>
              <w:t>2</w:t>
            </w:r>
            <w:r w:rsidRPr="004612C3">
              <w:rPr>
                <w:lang w:val="en-GB" w:eastAsia="ja-JP"/>
              </w:rPr>
              <w:t>]</w:t>
            </w:r>
          </w:p>
        </w:tc>
        <w:tc>
          <w:tcPr>
            <w:tcW w:w="7649" w:type="dxa"/>
          </w:tcPr>
          <w:p w14:paraId="5BF0C927" w14:textId="7339B030" w:rsidR="004E7721" w:rsidRPr="004612C3" w:rsidRDefault="004E7721" w:rsidP="004E7721">
            <w:pPr>
              <w:pStyle w:val="BodyText"/>
              <w:spacing w:line="260" w:lineRule="exact"/>
              <w:rPr>
                <w:rFonts w:eastAsiaTheme="minorEastAsia"/>
                <w:szCs w:val="20"/>
              </w:rPr>
            </w:pPr>
            <w:r w:rsidRPr="004612C3">
              <w:rPr>
                <w:rFonts w:eastAsiaTheme="minorEastAsia"/>
                <w:szCs w:val="20"/>
              </w:rPr>
              <w:t>Proposal 9</w:t>
            </w:r>
          </w:p>
          <w:p w14:paraId="3F61BF06" w14:textId="77777777" w:rsidR="004E7721" w:rsidRPr="004612C3" w:rsidRDefault="004E7721" w:rsidP="004E7721">
            <w:pPr>
              <w:pStyle w:val="BodyText"/>
              <w:numPr>
                <w:ilvl w:val="0"/>
                <w:numId w:val="31"/>
              </w:numPr>
              <w:spacing w:line="260" w:lineRule="exact"/>
              <w:rPr>
                <w:rFonts w:eastAsiaTheme="minorEastAsia"/>
                <w:szCs w:val="20"/>
              </w:rPr>
            </w:pPr>
            <w:r w:rsidRPr="004612C3">
              <w:rPr>
                <w:rFonts w:eastAsiaTheme="minorEastAsia"/>
                <w:szCs w:val="20"/>
              </w:rPr>
              <w:t xml:space="preserve">For SRS </w:t>
            </w:r>
            <w:r w:rsidRPr="004612C3">
              <w:rPr>
                <w:rFonts w:eastAsiaTheme="minorEastAsia" w:hint="eastAsia"/>
                <w:szCs w:val="20"/>
              </w:rPr>
              <w:t>f</w:t>
            </w:r>
            <w:r w:rsidRPr="004612C3">
              <w:rPr>
                <w:rFonts w:eastAsiaTheme="minorEastAsia"/>
                <w:szCs w:val="20"/>
              </w:rPr>
              <w:t xml:space="preserve">or positioning frequency </w:t>
            </w:r>
            <w:r w:rsidRPr="004612C3">
              <w:rPr>
                <w:rFonts w:ascii="Times" w:eastAsia="Batang" w:hAnsi="Times"/>
                <w:lang w:eastAsia="ja-JP"/>
              </w:rPr>
              <w:t>hopping collides with other DL/UL reception/transmission, Option 2 is supported with the following aspects</w:t>
            </w:r>
            <w:r w:rsidRPr="004612C3">
              <w:rPr>
                <w:rFonts w:eastAsiaTheme="minorEastAsia"/>
                <w:szCs w:val="20"/>
              </w:rPr>
              <w:t>.</w:t>
            </w:r>
          </w:p>
          <w:p w14:paraId="23EA2B90" w14:textId="77777777" w:rsidR="004E7721" w:rsidRPr="004612C3" w:rsidRDefault="004E7721" w:rsidP="004E7721">
            <w:pPr>
              <w:pStyle w:val="BodyText"/>
              <w:numPr>
                <w:ilvl w:val="0"/>
                <w:numId w:val="75"/>
              </w:numPr>
              <w:spacing w:line="260" w:lineRule="exact"/>
              <w:rPr>
                <w:rFonts w:eastAsiaTheme="minorEastAsia"/>
                <w:szCs w:val="20"/>
              </w:rPr>
            </w:pPr>
            <w:r w:rsidRPr="004612C3">
              <w:rPr>
                <w:rFonts w:eastAsiaTheme="minorEastAsia" w:hint="eastAsia"/>
                <w:szCs w:val="20"/>
              </w:rPr>
              <w:t>T</w:t>
            </w:r>
            <w:r w:rsidRPr="004612C3">
              <w:rPr>
                <w:rFonts w:eastAsiaTheme="minorEastAsia"/>
                <w:szCs w:val="20"/>
              </w:rPr>
              <w:t xml:space="preserve">he dropping rules should include the following based on different scenarios and UE </w:t>
            </w:r>
            <w:proofErr w:type="gramStart"/>
            <w:r w:rsidRPr="004612C3">
              <w:rPr>
                <w:rFonts w:eastAsiaTheme="minorEastAsia"/>
                <w:szCs w:val="20"/>
              </w:rPr>
              <w:t>capabilities</w:t>
            </w:r>
            <w:proofErr w:type="gramEnd"/>
          </w:p>
          <w:p w14:paraId="6995F9BE" w14:textId="77777777" w:rsidR="004E7721" w:rsidRPr="004612C3" w:rsidRDefault="004E7721" w:rsidP="004E7721">
            <w:pPr>
              <w:pStyle w:val="BodyText"/>
              <w:numPr>
                <w:ilvl w:val="0"/>
                <w:numId w:val="76"/>
              </w:numPr>
              <w:spacing w:line="260" w:lineRule="exact"/>
              <w:rPr>
                <w:rFonts w:eastAsiaTheme="minorEastAsia"/>
                <w:szCs w:val="20"/>
              </w:rPr>
            </w:pPr>
            <w:r w:rsidRPr="004612C3">
              <w:rPr>
                <w:rFonts w:eastAsiaTheme="minorEastAsia"/>
                <w:szCs w:val="20"/>
              </w:rPr>
              <w:t xml:space="preserve">Alt 1: UE drops all the SRS </w:t>
            </w:r>
            <w:proofErr w:type="gramStart"/>
            <w:r w:rsidRPr="004612C3">
              <w:rPr>
                <w:rFonts w:eastAsiaTheme="minorEastAsia"/>
                <w:szCs w:val="20"/>
              </w:rPr>
              <w:t>hops</w:t>
            </w:r>
            <w:proofErr w:type="gramEnd"/>
          </w:p>
          <w:p w14:paraId="399AE456" w14:textId="77777777" w:rsidR="004E7721" w:rsidRPr="004612C3" w:rsidRDefault="004E7721" w:rsidP="004E7721">
            <w:pPr>
              <w:pStyle w:val="BodyText"/>
              <w:numPr>
                <w:ilvl w:val="0"/>
                <w:numId w:val="76"/>
              </w:numPr>
              <w:spacing w:line="260" w:lineRule="exact"/>
              <w:rPr>
                <w:rFonts w:eastAsiaTheme="minorEastAsia"/>
                <w:szCs w:val="20"/>
              </w:rPr>
            </w:pPr>
            <w:r w:rsidRPr="004612C3">
              <w:rPr>
                <w:rFonts w:eastAsiaTheme="minorEastAsia"/>
                <w:szCs w:val="20"/>
              </w:rPr>
              <w:t xml:space="preserve">Alt 2: UE drops affected </w:t>
            </w:r>
            <w:proofErr w:type="gramStart"/>
            <w:r w:rsidRPr="004612C3">
              <w:rPr>
                <w:rFonts w:eastAsiaTheme="minorEastAsia"/>
                <w:szCs w:val="20"/>
              </w:rPr>
              <w:t>hops</w:t>
            </w:r>
            <w:proofErr w:type="gramEnd"/>
          </w:p>
          <w:p w14:paraId="063689D1" w14:textId="77777777" w:rsidR="004E7721" w:rsidRPr="004612C3" w:rsidRDefault="004E7721" w:rsidP="004E7721">
            <w:pPr>
              <w:pStyle w:val="BodyText"/>
              <w:numPr>
                <w:ilvl w:val="0"/>
                <w:numId w:val="76"/>
              </w:numPr>
              <w:spacing w:line="260" w:lineRule="exact"/>
              <w:rPr>
                <w:rFonts w:eastAsiaTheme="minorEastAsia"/>
                <w:szCs w:val="20"/>
              </w:rPr>
            </w:pPr>
            <w:r w:rsidRPr="004612C3">
              <w:rPr>
                <w:rFonts w:eastAsiaTheme="minorEastAsia"/>
                <w:szCs w:val="20"/>
              </w:rPr>
              <w:lastRenderedPageBreak/>
              <w:t xml:space="preserve">Alt 3: UE drops affected </w:t>
            </w:r>
            <w:proofErr w:type="gramStart"/>
            <w:r w:rsidRPr="004612C3">
              <w:rPr>
                <w:rFonts w:eastAsiaTheme="minorEastAsia"/>
                <w:szCs w:val="20"/>
              </w:rPr>
              <w:t>symbols</w:t>
            </w:r>
            <w:proofErr w:type="gramEnd"/>
          </w:p>
          <w:p w14:paraId="7551D0D8" w14:textId="77777777" w:rsidR="004E7721" w:rsidRPr="004612C3" w:rsidRDefault="004E7721" w:rsidP="004E7721">
            <w:pPr>
              <w:pStyle w:val="BodyText"/>
              <w:numPr>
                <w:ilvl w:val="0"/>
                <w:numId w:val="75"/>
              </w:numPr>
              <w:spacing w:line="260" w:lineRule="exact"/>
              <w:rPr>
                <w:rFonts w:eastAsiaTheme="minorEastAsia"/>
                <w:szCs w:val="20"/>
              </w:rPr>
            </w:pPr>
            <w:r w:rsidRPr="004612C3">
              <w:rPr>
                <w:rFonts w:eastAsiaTheme="minorEastAsia" w:hint="eastAsia"/>
                <w:szCs w:val="20"/>
              </w:rPr>
              <w:t>T</w:t>
            </w:r>
            <w:r w:rsidRPr="004612C3">
              <w:rPr>
                <w:rFonts w:eastAsiaTheme="minorEastAsia"/>
                <w:szCs w:val="20"/>
              </w:rPr>
              <w:t>he other DL/UL reception/transmission should include other UL signals/channels, DL signals/channels in TDD, DL signals/channels for half-duplex UE (HD-UE) in FDD</w:t>
            </w:r>
          </w:p>
          <w:p w14:paraId="315799A7" w14:textId="77777777" w:rsidR="00C155D9" w:rsidRPr="004612C3" w:rsidRDefault="00C155D9" w:rsidP="00F37162">
            <w:r w:rsidRPr="004612C3">
              <w:t xml:space="preserve"> </w:t>
            </w:r>
          </w:p>
          <w:p w14:paraId="08AE5777" w14:textId="77777777" w:rsidR="00C155D9" w:rsidRPr="004612C3" w:rsidRDefault="00C155D9" w:rsidP="00F37162">
            <w:pPr>
              <w:rPr>
                <w:lang w:eastAsia="ja-JP"/>
              </w:rPr>
            </w:pPr>
          </w:p>
        </w:tc>
      </w:tr>
      <w:tr w:rsidR="00C155D9" w:rsidRPr="004612C3" w14:paraId="7D5A48BE" w14:textId="77777777" w:rsidTr="00F37162">
        <w:tc>
          <w:tcPr>
            <w:tcW w:w="1980" w:type="dxa"/>
          </w:tcPr>
          <w:p w14:paraId="6D41EBC9" w14:textId="4CBFC848" w:rsidR="00C155D9" w:rsidRPr="004612C3" w:rsidRDefault="00C155D9" w:rsidP="00F37162">
            <w:pPr>
              <w:rPr>
                <w:lang w:val="en-GB" w:eastAsia="ja-JP"/>
              </w:rPr>
            </w:pPr>
            <w:r w:rsidRPr="004612C3">
              <w:rPr>
                <w:lang w:val="en-GB" w:eastAsia="ja-JP"/>
              </w:rPr>
              <w:lastRenderedPageBreak/>
              <w:t>[</w:t>
            </w:r>
            <w:r w:rsidR="006C45C9" w:rsidRPr="004612C3">
              <w:rPr>
                <w:lang w:val="en-GB" w:eastAsia="ja-JP"/>
              </w:rPr>
              <w:t>3</w:t>
            </w:r>
            <w:r w:rsidRPr="004612C3">
              <w:rPr>
                <w:lang w:val="en-GB" w:eastAsia="ja-JP"/>
              </w:rPr>
              <w:t>]</w:t>
            </w:r>
          </w:p>
        </w:tc>
        <w:tc>
          <w:tcPr>
            <w:tcW w:w="7649" w:type="dxa"/>
          </w:tcPr>
          <w:p w14:paraId="6F166D88" w14:textId="52531C2D" w:rsidR="004367A2" w:rsidRPr="004612C3" w:rsidRDefault="00C155D9" w:rsidP="004367A2">
            <w:r w:rsidRPr="004612C3">
              <w:t xml:space="preserve"> </w:t>
            </w:r>
            <w:r w:rsidR="00087BAF" w:rsidRPr="004612C3">
              <w:t xml:space="preserve"> </w:t>
            </w:r>
          </w:p>
          <w:p w14:paraId="0F67BAA6" w14:textId="77777777" w:rsidR="009750E4" w:rsidRPr="004612C3" w:rsidRDefault="009750E4" w:rsidP="009750E4">
            <w:r w:rsidRPr="004612C3">
              <w:rPr>
                <w:rFonts w:hint="eastAsia"/>
              </w:rPr>
              <w:t>P</w:t>
            </w:r>
            <w:r w:rsidRPr="004612C3">
              <w:t>roposal 7: When one or more SRS frequency hops collide with other UL and DL signals/channels in once SRS transmission, additional collision rules between the UL SRS with frequency hopping and other UL and DL signals/channels need to be defined.</w:t>
            </w:r>
          </w:p>
          <w:p w14:paraId="14FF75D5" w14:textId="4A74E5B4" w:rsidR="00C155D9" w:rsidRPr="004612C3" w:rsidRDefault="00C155D9" w:rsidP="00F37162"/>
          <w:p w14:paraId="275830F1" w14:textId="77777777" w:rsidR="00C155D9" w:rsidRPr="004612C3" w:rsidRDefault="00C155D9" w:rsidP="00F37162">
            <w:pPr>
              <w:rPr>
                <w:lang w:eastAsia="ja-JP"/>
              </w:rPr>
            </w:pPr>
          </w:p>
        </w:tc>
      </w:tr>
      <w:tr w:rsidR="00C155D9" w:rsidRPr="004612C3" w14:paraId="2C8A4750" w14:textId="77777777" w:rsidTr="00F37162">
        <w:tc>
          <w:tcPr>
            <w:tcW w:w="1980" w:type="dxa"/>
          </w:tcPr>
          <w:p w14:paraId="0BA58DE6" w14:textId="74734001" w:rsidR="00C155D9" w:rsidRPr="004612C3" w:rsidRDefault="00C155D9" w:rsidP="00F37162">
            <w:pPr>
              <w:rPr>
                <w:lang w:val="en-GB" w:eastAsia="ja-JP"/>
              </w:rPr>
            </w:pPr>
            <w:r w:rsidRPr="004612C3">
              <w:rPr>
                <w:lang w:val="en-GB" w:eastAsia="ja-JP"/>
              </w:rPr>
              <w:t>[</w:t>
            </w:r>
            <w:r w:rsidR="006C45C9" w:rsidRPr="004612C3">
              <w:rPr>
                <w:lang w:val="en-GB" w:eastAsia="ja-JP"/>
              </w:rPr>
              <w:t>4</w:t>
            </w:r>
            <w:r w:rsidRPr="004612C3">
              <w:rPr>
                <w:lang w:val="en-GB" w:eastAsia="ja-JP"/>
              </w:rPr>
              <w:t>]</w:t>
            </w:r>
          </w:p>
        </w:tc>
        <w:tc>
          <w:tcPr>
            <w:tcW w:w="7649" w:type="dxa"/>
          </w:tcPr>
          <w:p w14:paraId="5CA75599" w14:textId="77777777" w:rsidR="00AC5317" w:rsidRPr="004612C3" w:rsidRDefault="00C155D9" w:rsidP="00AC5317">
            <w:r w:rsidRPr="004612C3">
              <w:t xml:space="preserve"> </w:t>
            </w:r>
            <w:r w:rsidR="00AC5317" w:rsidRPr="004612C3">
              <w:t>Proposal 6:  Consider introducing the following collision rule between SRS and other UL&amp;DL signals/channels.</w:t>
            </w:r>
          </w:p>
          <w:p w14:paraId="6941612E" w14:textId="1A8BAD85" w:rsidR="00C155D9" w:rsidRPr="004612C3" w:rsidRDefault="00AC5317" w:rsidP="00AC5317">
            <w:r w:rsidRPr="004612C3">
              <w:t>•</w:t>
            </w:r>
            <w:r w:rsidRPr="004612C3">
              <w:tab/>
              <w:t>To ensure the transmission of two adjacent SRS hops not collide with other signals/channels in the active UL BWP, if the sum of the retuning time to the active UL BWP after the first hop, and the retuning time from the active UL BWP prior to the second hop is larger than the configured time domain offsets, UE is not required to switch to the active UL BWP; otherwise UE is required to switch to the active UL BWP.</w:t>
            </w:r>
          </w:p>
          <w:p w14:paraId="0C3A1D7F" w14:textId="77777777" w:rsidR="00C155D9" w:rsidRPr="004612C3" w:rsidRDefault="00C155D9" w:rsidP="00F37162">
            <w:pPr>
              <w:rPr>
                <w:lang w:eastAsia="ja-JP"/>
              </w:rPr>
            </w:pPr>
          </w:p>
        </w:tc>
      </w:tr>
      <w:tr w:rsidR="00C155D9" w:rsidRPr="004612C3" w14:paraId="278FC729" w14:textId="77777777" w:rsidTr="00F37162">
        <w:tc>
          <w:tcPr>
            <w:tcW w:w="1980" w:type="dxa"/>
          </w:tcPr>
          <w:p w14:paraId="4FDE880D" w14:textId="046B5C01" w:rsidR="00C155D9" w:rsidRPr="004612C3" w:rsidRDefault="00C155D9" w:rsidP="00F37162">
            <w:pPr>
              <w:rPr>
                <w:lang w:val="en-GB" w:eastAsia="ja-JP"/>
              </w:rPr>
            </w:pPr>
            <w:r w:rsidRPr="004612C3">
              <w:rPr>
                <w:lang w:val="en-GB" w:eastAsia="ja-JP"/>
              </w:rPr>
              <w:t>[</w:t>
            </w:r>
            <w:r w:rsidR="006C45C9" w:rsidRPr="004612C3">
              <w:rPr>
                <w:lang w:val="en-GB" w:eastAsia="ja-JP"/>
              </w:rPr>
              <w:t>5</w:t>
            </w:r>
            <w:r w:rsidRPr="004612C3">
              <w:rPr>
                <w:lang w:val="en-GB" w:eastAsia="ja-JP"/>
              </w:rPr>
              <w:t>]</w:t>
            </w:r>
          </w:p>
        </w:tc>
        <w:tc>
          <w:tcPr>
            <w:tcW w:w="7649" w:type="dxa"/>
          </w:tcPr>
          <w:p w14:paraId="5225C32D" w14:textId="77777777" w:rsidR="001809B4" w:rsidRPr="004612C3" w:rsidRDefault="00C155D9" w:rsidP="001809B4">
            <w:r w:rsidRPr="004612C3">
              <w:t xml:space="preserve"> </w:t>
            </w:r>
            <w:r w:rsidR="001809B4" w:rsidRPr="004612C3">
              <w:t>Proposal 4: Support the following parameters for UL time window indication from gNB to UE (Option 1),</w:t>
            </w:r>
          </w:p>
          <w:p w14:paraId="0DBD7004" w14:textId="77777777" w:rsidR="001809B4" w:rsidRPr="004612C3" w:rsidRDefault="001809B4" w:rsidP="001809B4">
            <w:r w:rsidRPr="004612C3">
              <w:t>•</w:t>
            </w:r>
            <w:r w:rsidRPr="004612C3">
              <w:tab/>
              <w:t xml:space="preserve">UL time window </w:t>
            </w:r>
            <w:proofErr w:type="gramStart"/>
            <w:r w:rsidRPr="004612C3">
              <w:t>ID(</w:t>
            </w:r>
            <w:proofErr w:type="gramEnd"/>
            <w:r w:rsidRPr="004612C3">
              <w:t>Indicates the pre-configured ID for UL time window configuration)</w:t>
            </w:r>
          </w:p>
          <w:p w14:paraId="377EF4B0" w14:textId="77777777" w:rsidR="001809B4" w:rsidRPr="004612C3" w:rsidRDefault="001809B4" w:rsidP="001809B4">
            <w:r w:rsidRPr="004612C3">
              <w:t>•</w:t>
            </w:r>
            <w:r w:rsidRPr="004612C3">
              <w:tab/>
              <w:t>starting slot/symbol</w:t>
            </w:r>
          </w:p>
          <w:p w14:paraId="1C7DD65C" w14:textId="77777777" w:rsidR="001809B4" w:rsidRPr="004612C3" w:rsidRDefault="001809B4" w:rsidP="001809B4">
            <w:r w:rsidRPr="004612C3">
              <w:t>•</w:t>
            </w:r>
            <w:r w:rsidRPr="004612C3">
              <w:tab/>
              <w:t>Periodicity</w:t>
            </w:r>
          </w:p>
          <w:p w14:paraId="1A9D81F8" w14:textId="229559C5" w:rsidR="00C155D9" w:rsidRPr="004612C3" w:rsidRDefault="001809B4" w:rsidP="001809B4">
            <w:pPr>
              <w:rPr>
                <w:lang w:eastAsia="ja-JP"/>
              </w:rPr>
            </w:pPr>
            <w:r w:rsidRPr="004612C3">
              <w:t>•</w:t>
            </w:r>
            <w:r w:rsidRPr="004612C3">
              <w:tab/>
            </w:r>
            <w:proofErr w:type="gramStart"/>
            <w:r w:rsidRPr="004612C3">
              <w:t>Duration(</w:t>
            </w:r>
            <w:proofErr w:type="gramEnd"/>
            <w:r w:rsidRPr="004612C3">
              <w:t>indicates the length of DL-PRS processing window)</w:t>
            </w:r>
          </w:p>
        </w:tc>
      </w:tr>
      <w:tr w:rsidR="00C155D9" w:rsidRPr="004612C3" w14:paraId="6589B3E2" w14:textId="77777777" w:rsidTr="00F37162">
        <w:tc>
          <w:tcPr>
            <w:tcW w:w="1980" w:type="dxa"/>
          </w:tcPr>
          <w:p w14:paraId="51D82EFC" w14:textId="25B54CBC" w:rsidR="00C155D9" w:rsidRPr="004612C3" w:rsidRDefault="00C155D9" w:rsidP="00F37162">
            <w:pPr>
              <w:rPr>
                <w:lang w:val="en-GB" w:eastAsia="ja-JP"/>
              </w:rPr>
            </w:pPr>
            <w:r w:rsidRPr="004612C3">
              <w:rPr>
                <w:lang w:val="en-GB" w:eastAsia="ja-JP"/>
              </w:rPr>
              <w:t>[</w:t>
            </w:r>
            <w:r w:rsidR="006C45C9" w:rsidRPr="004612C3">
              <w:rPr>
                <w:lang w:val="en-GB" w:eastAsia="ja-JP"/>
              </w:rPr>
              <w:t>6</w:t>
            </w:r>
            <w:r w:rsidRPr="004612C3">
              <w:rPr>
                <w:lang w:val="en-GB" w:eastAsia="ja-JP"/>
              </w:rPr>
              <w:t>]</w:t>
            </w:r>
          </w:p>
        </w:tc>
        <w:tc>
          <w:tcPr>
            <w:tcW w:w="7649" w:type="dxa"/>
          </w:tcPr>
          <w:p w14:paraId="1FB13DF6" w14:textId="77777777" w:rsidR="00C57409" w:rsidRPr="004612C3" w:rsidRDefault="00C155D9" w:rsidP="00C57409">
            <w:r w:rsidRPr="004612C3">
              <w:t xml:space="preserve"> </w:t>
            </w:r>
            <w:r w:rsidR="00C57409" w:rsidRPr="004612C3">
              <w:t>Proposal 6</w:t>
            </w:r>
          </w:p>
          <w:p w14:paraId="6D8F5123" w14:textId="6DA2B6EB" w:rsidR="00C155D9" w:rsidRPr="004612C3" w:rsidRDefault="00C57409" w:rsidP="00C57409">
            <w:r w:rsidRPr="004612C3">
              <w:t>•</w:t>
            </w:r>
            <w:r w:rsidRPr="004612C3">
              <w:tab/>
              <w:t>For collision handling of positioning SRS with frequency hopping, at least Option 1 (UL time window where the UE is not expected to receive/transmit other signals/channels and is only expected to transmit FH SRS for positioning) is supported.</w:t>
            </w:r>
          </w:p>
          <w:p w14:paraId="2E289285" w14:textId="77777777" w:rsidR="00C155D9" w:rsidRPr="004612C3" w:rsidRDefault="00C155D9" w:rsidP="00F37162">
            <w:pPr>
              <w:rPr>
                <w:lang w:eastAsia="ja-JP"/>
              </w:rPr>
            </w:pPr>
          </w:p>
        </w:tc>
      </w:tr>
      <w:tr w:rsidR="00C155D9" w:rsidRPr="004612C3" w14:paraId="1C95F827" w14:textId="77777777" w:rsidTr="00F37162">
        <w:tc>
          <w:tcPr>
            <w:tcW w:w="1980" w:type="dxa"/>
          </w:tcPr>
          <w:p w14:paraId="6EC6CE73" w14:textId="374D8EE1" w:rsidR="00C155D9" w:rsidRPr="004612C3" w:rsidRDefault="00C155D9" w:rsidP="00F37162">
            <w:pPr>
              <w:rPr>
                <w:lang w:val="en-GB" w:eastAsia="ja-JP"/>
              </w:rPr>
            </w:pPr>
            <w:r w:rsidRPr="004612C3">
              <w:rPr>
                <w:lang w:val="en-GB" w:eastAsia="ja-JP"/>
              </w:rPr>
              <w:t>[</w:t>
            </w:r>
            <w:r w:rsidR="006C45C9" w:rsidRPr="004612C3">
              <w:rPr>
                <w:lang w:val="en-GB" w:eastAsia="ja-JP"/>
              </w:rPr>
              <w:t>7</w:t>
            </w:r>
            <w:r w:rsidRPr="004612C3">
              <w:rPr>
                <w:lang w:val="en-GB" w:eastAsia="ja-JP"/>
              </w:rPr>
              <w:t>]</w:t>
            </w:r>
          </w:p>
        </w:tc>
        <w:tc>
          <w:tcPr>
            <w:tcW w:w="7649" w:type="dxa"/>
          </w:tcPr>
          <w:p w14:paraId="7DC8F0C5" w14:textId="77777777" w:rsidR="00C173F9" w:rsidRPr="004612C3" w:rsidRDefault="00C155D9" w:rsidP="00C173F9">
            <w:pPr>
              <w:pStyle w:val="ListParagraph1"/>
              <w:snapToGrid w:val="0"/>
              <w:spacing w:after="0" w:line="240" w:lineRule="auto"/>
              <w:ind w:firstLineChars="0" w:firstLine="0"/>
              <w:rPr>
                <w:rFonts w:eastAsia="MS Mincho" w:cs="Times New Roman"/>
                <w:sz w:val="20"/>
                <w:lang w:val="en-GB" w:eastAsia="ja-JP"/>
              </w:rPr>
            </w:pPr>
            <w:r w:rsidRPr="004612C3">
              <w:t xml:space="preserve"> </w:t>
            </w:r>
            <w:r w:rsidR="00C173F9" w:rsidRPr="004612C3">
              <w:rPr>
                <w:rFonts w:eastAsia="SimSun" w:hint="eastAsia"/>
                <w:sz w:val="20"/>
                <w:szCs w:val="20"/>
              </w:rPr>
              <w:t xml:space="preserve">Proposal 8: </w:t>
            </w:r>
            <w:r w:rsidR="00C173F9" w:rsidRPr="004612C3">
              <w:rPr>
                <w:rFonts w:eastAsia="MS Mincho" w:cs="Times New Roman"/>
                <w:sz w:val="20"/>
                <w:lang w:val="en-GB" w:eastAsia="ja-JP"/>
              </w:rPr>
              <w:t xml:space="preserve">For RedCap UEs positioning transmitting the UL SRS with frequency hopping, regarding the collisions between other UL and DL signals/channels and the UL SRS with frequency hopping, </w:t>
            </w:r>
          </w:p>
          <w:p w14:paraId="20C9A98F" w14:textId="77777777" w:rsidR="00C173F9" w:rsidRPr="004612C3" w:rsidRDefault="00C173F9" w:rsidP="00C173F9">
            <w:pPr>
              <w:pStyle w:val="ListParagraph1"/>
              <w:numPr>
                <w:ilvl w:val="0"/>
                <w:numId w:val="77"/>
              </w:numPr>
              <w:snapToGrid w:val="0"/>
              <w:spacing w:after="0" w:line="240" w:lineRule="auto"/>
              <w:ind w:firstLineChars="0"/>
              <w:rPr>
                <w:rFonts w:eastAsia="SimSun"/>
                <w:sz w:val="20"/>
                <w:szCs w:val="20"/>
              </w:rPr>
            </w:pPr>
            <w:r w:rsidRPr="004612C3">
              <w:rPr>
                <w:rFonts w:eastAsia="MS Mincho" w:cs="Times New Roman"/>
                <w:sz w:val="20"/>
                <w:lang w:val="en-GB" w:eastAsia="ja-JP"/>
              </w:rPr>
              <w:t>If the SRS hop is within the initial BWP, the existing dropping rule for RRC_CONNECTED state is reused.</w:t>
            </w:r>
          </w:p>
          <w:p w14:paraId="737A8D51" w14:textId="77777777" w:rsidR="00C173F9" w:rsidRPr="004612C3" w:rsidRDefault="00C173F9" w:rsidP="00C173F9">
            <w:pPr>
              <w:pStyle w:val="ListParagraph1"/>
              <w:numPr>
                <w:ilvl w:val="0"/>
                <w:numId w:val="77"/>
              </w:numPr>
              <w:snapToGrid w:val="0"/>
              <w:spacing w:after="0" w:line="240" w:lineRule="auto"/>
              <w:ind w:firstLineChars="0"/>
              <w:rPr>
                <w:rFonts w:eastAsia="SimSun"/>
                <w:sz w:val="20"/>
                <w:szCs w:val="20"/>
              </w:rPr>
            </w:pPr>
            <w:r w:rsidRPr="004612C3">
              <w:rPr>
                <w:rFonts w:eastAsia="SimSun"/>
                <w:sz w:val="20"/>
                <w:szCs w:val="20"/>
              </w:rPr>
              <w:t xml:space="preserve">If the SRS hop is outside the initial BWP, Rel-17 defined rule for SRS outside initial BWP in RRC_INACTIVE state is reused, </w:t>
            </w:r>
            <w:proofErr w:type="gramStart"/>
            <w:r w:rsidRPr="004612C3">
              <w:rPr>
                <w:rFonts w:eastAsia="SimSun"/>
                <w:sz w:val="20"/>
                <w:szCs w:val="20"/>
              </w:rPr>
              <w:t>i.e.</w:t>
            </w:r>
            <w:proofErr w:type="gramEnd"/>
            <w:r w:rsidRPr="004612C3">
              <w:rPr>
                <w:rFonts w:eastAsia="SimSun"/>
                <w:sz w:val="20"/>
                <w:szCs w:val="20"/>
              </w:rPr>
              <w:t xml:space="preserve"> SRS has low priority.</w:t>
            </w:r>
          </w:p>
          <w:p w14:paraId="5BEAFA73" w14:textId="3F8C495F" w:rsidR="00C155D9" w:rsidRPr="004612C3" w:rsidRDefault="00C155D9" w:rsidP="00F37162">
            <w:pPr>
              <w:rPr>
                <w:lang w:val="en-GB"/>
              </w:rPr>
            </w:pPr>
          </w:p>
          <w:p w14:paraId="60970489" w14:textId="77777777" w:rsidR="00C155D9" w:rsidRPr="004612C3" w:rsidRDefault="00C155D9" w:rsidP="00F37162">
            <w:pPr>
              <w:rPr>
                <w:lang w:eastAsia="ja-JP"/>
              </w:rPr>
            </w:pPr>
          </w:p>
        </w:tc>
      </w:tr>
      <w:tr w:rsidR="00C155D9" w:rsidRPr="004612C3" w14:paraId="50BD4C2A" w14:textId="77777777" w:rsidTr="00F37162">
        <w:tc>
          <w:tcPr>
            <w:tcW w:w="1980" w:type="dxa"/>
          </w:tcPr>
          <w:p w14:paraId="405DB7BA" w14:textId="356F2BA0" w:rsidR="00C155D9" w:rsidRPr="004612C3" w:rsidRDefault="00C155D9" w:rsidP="00F37162">
            <w:pPr>
              <w:rPr>
                <w:lang w:val="en-GB" w:eastAsia="ja-JP"/>
              </w:rPr>
            </w:pPr>
            <w:r w:rsidRPr="004612C3">
              <w:rPr>
                <w:lang w:val="en-GB" w:eastAsia="ja-JP"/>
              </w:rPr>
              <w:t>[</w:t>
            </w:r>
            <w:r w:rsidR="006C45C9" w:rsidRPr="004612C3">
              <w:rPr>
                <w:lang w:val="en-GB" w:eastAsia="ja-JP"/>
              </w:rPr>
              <w:t>8</w:t>
            </w:r>
            <w:r w:rsidRPr="004612C3">
              <w:rPr>
                <w:lang w:val="en-GB" w:eastAsia="ja-JP"/>
              </w:rPr>
              <w:t>]</w:t>
            </w:r>
          </w:p>
        </w:tc>
        <w:tc>
          <w:tcPr>
            <w:tcW w:w="7649" w:type="dxa"/>
          </w:tcPr>
          <w:p w14:paraId="44D547C0" w14:textId="77777777" w:rsidR="001F2003" w:rsidRPr="004612C3" w:rsidRDefault="00C155D9" w:rsidP="001F2003">
            <w:pPr>
              <w:snapToGrid w:val="0"/>
              <w:spacing w:before="120" w:after="120" w:line="288" w:lineRule="auto"/>
              <w:jc w:val="both"/>
              <w:rPr>
                <w:rFonts w:eastAsia="Malgun Gothic" w:cs="Batang"/>
                <w:szCs w:val="20"/>
                <w:lang w:val="en-GB" w:eastAsia="ko-KR"/>
              </w:rPr>
            </w:pPr>
            <w:r w:rsidRPr="004612C3">
              <w:t xml:space="preserve"> </w:t>
            </w:r>
            <w:r w:rsidR="001F2003" w:rsidRPr="004612C3">
              <w:rPr>
                <w:rFonts w:eastAsia="Malgun Gothic" w:cs="Batang"/>
                <w:szCs w:val="20"/>
                <w:lang w:val="en-GB" w:eastAsia="ko-KR"/>
              </w:rPr>
              <w:t>Proposal 10: Definition of DL measurement gap can be taken as a start point for UL time window definition, which includes period, offset and length at least.</w:t>
            </w:r>
          </w:p>
          <w:p w14:paraId="452E5E27" w14:textId="77777777" w:rsidR="001F2003" w:rsidRPr="004612C3" w:rsidRDefault="001F2003" w:rsidP="001F2003">
            <w:pPr>
              <w:snapToGrid w:val="0"/>
              <w:spacing w:before="120" w:after="120" w:line="288" w:lineRule="auto"/>
              <w:jc w:val="both"/>
              <w:rPr>
                <w:rFonts w:eastAsia="Malgun Gothic" w:cs="Batang"/>
                <w:szCs w:val="20"/>
                <w:lang w:val="en-GB" w:eastAsia="ko-KR"/>
              </w:rPr>
            </w:pPr>
            <w:r w:rsidRPr="004612C3">
              <w:rPr>
                <w:rFonts w:eastAsia="Malgun Gothic" w:cs="Batang"/>
                <w:szCs w:val="20"/>
                <w:lang w:val="en-GB" w:eastAsia="ko-KR"/>
              </w:rPr>
              <w:t xml:space="preserve">Proposal 11: Support same period configuration for DL measurement gap and UL time window for positioning, and the period can be the indicated one or </w:t>
            </w:r>
            <w:r w:rsidRPr="004612C3">
              <w:rPr>
                <w:rFonts w:eastAsia="Malgun Gothic" w:cs="Batang"/>
                <w:szCs w:val="20"/>
                <w:lang w:val="en-GB" w:eastAsia="ko-KR"/>
              </w:rPr>
              <w:lastRenderedPageBreak/>
              <w:t>two times of the indicated one when both DL measurement gap and UL time window are configured or activated.</w:t>
            </w:r>
          </w:p>
          <w:p w14:paraId="1EDEC9FF" w14:textId="77777777" w:rsidR="001F2003" w:rsidRPr="004612C3" w:rsidRDefault="001F2003" w:rsidP="001F2003">
            <w:pPr>
              <w:snapToGrid w:val="0"/>
              <w:spacing w:before="120" w:after="120" w:line="288" w:lineRule="auto"/>
              <w:jc w:val="both"/>
              <w:rPr>
                <w:rFonts w:eastAsiaTheme="minorEastAsia"/>
                <w:lang w:val="en-GB"/>
              </w:rPr>
            </w:pPr>
            <w:r w:rsidRPr="004612C3">
              <w:rPr>
                <w:rFonts w:eastAsia="Malgun Gothic" w:cs="Batang"/>
                <w:szCs w:val="20"/>
                <w:lang w:val="en-GB" w:eastAsia="ko-KR"/>
              </w:rPr>
              <w:t>Proposal 12: Two level offsets can be considered to decrease the overhead of UL time window, where one offset is a legacy one in terms of subframe, and another one is in unit of slot with length in unit of slots simultaneously.</w:t>
            </w:r>
          </w:p>
          <w:p w14:paraId="63F80E95" w14:textId="77777777" w:rsidR="001F2003" w:rsidRPr="004612C3" w:rsidRDefault="001F2003" w:rsidP="001F2003">
            <w:pPr>
              <w:snapToGrid w:val="0"/>
              <w:spacing w:before="120" w:after="120" w:line="288" w:lineRule="auto"/>
              <w:jc w:val="both"/>
              <w:rPr>
                <w:rFonts w:eastAsia="Malgun Gothic" w:cs="Batang"/>
                <w:szCs w:val="20"/>
                <w:lang w:val="en-GB" w:eastAsia="ko-KR"/>
              </w:rPr>
            </w:pPr>
            <w:r w:rsidRPr="004612C3">
              <w:rPr>
                <w:rFonts w:eastAsia="Malgun Gothic" w:cs="Batang"/>
                <w:szCs w:val="20"/>
                <w:lang w:val="en-GB" w:eastAsia="ko-KR"/>
              </w:rPr>
              <w:t>Proposal 13: Several dropping alternatives can be considered when dropping positioning SRS with frequency hopping is needed, which are:</w:t>
            </w:r>
          </w:p>
          <w:p w14:paraId="3E5446E4" w14:textId="77777777" w:rsidR="001F2003" w:rsidRPr="004612C3" w:rsidRDefault="001F2003" w:rsidP="001F2003">
            <w:pPr>
              <w:snapToGrid w:val="0"/>
              <w:spacing w:before="120" w:after="120" w:line="288" w:lineRule="auto"/>
              <w:ind w:leftChars="200" w:left="480"/>
              <w:jc w:val="both"/>
              <w:rPr>
                <w:rFonts w:eastAsiaTheme="minorEastAsia" w:cs="Batang"/>
                <w:szCs w:val="20"/>
                <w:lang w:val="en-GB"/>
              </w:rPr>
            </w:pPr>
            <w:r w:rsidRPr="004612C3">
              <w:rPr>
                <w:rFonts w:eastAsiaTheme="minorEastAsia" w:cs="Batang"/>
                <w:szCs w:val="20"/>
                <w:lang w:val="en-GB"/>
              </w:rPr>
              <w:t>Alt-1: Drop the collided symbols within the collided hops, the rest symbols within the collided hop and the rest hops are still transmitted.</w:t>
            </w:r>
          </w:p>
          <w:p w14:paraId="42306DB9" w14:textId="77777777" w:rsidR="001F2003" w:rsidRPr="004612C3" w:rsidRDefault="001F2003" w:rsidP="001F2003">
            <w:pPr>
              <w:snapToGrid w:val="0"/>
              <w:spacing w:before="120" w:after="120" w:line="288" w:lineRule="auto"/>
              <w:ind w:leftChars="200" w:left="480"/>
              <w:jc w:val="both"/>
              <w:rPr>
                <w:rFonts w:eastAsiaTheme="minorEastAsia" w:cs="Batang"/>
                <w:szCs w:val="20"/>
                <w:lang w:val="en-GB"/>
              </w:rPr>
            </w:pPr>
            <w:r w:rsidRPr="004612C3">
              <w:rPr>
                <w:rFonts w:eastAsiaTheme="minorEastAsia" w:cs="Batang"/>
                <w:szCs w:val="20"/>
                <w:lang w:val="en-GB"/>
              </w:rPr>
              <w:t>Alt-2: Drop the collided hop, the rest hops are still transmitted.</w:t>
            </w:r>
          </w:p>
          <w:p w14:paraId="56EE2454" w14:textId="77777777" w:rsidR="001F2003" w:rsidRPr="004612C3" w:rsidRDefault="001F2003" w:rsidP="001F2003">
            <w:pPr>
              <w:snapToGrid w:val="0"/>
              <w:spacing w:before="120" w:after="120" w:line="288" w:lineRule="auto"/>
              <w:ind w:leftChars="200" w:left="480"/>
              <w:jc w:val="both"/>
              <w:rPr>
                <w:rFonts w:eastAsiaTheme="minorEastAsia" w:cs="Batang"/>
                <w:szCs w:val="20"/>
                <w:lang w:val="en-GB"/>
              </w:rPr>
            </w:pPr>
            <w:r w:rsidRPr="004612C3">
              <w:rPr>
                <w:rFonts w:eastAsiaTheme="minorEastAsia" w:cs="Batang"/>
                <w:szCs w:val="20"/>
                <w:lang w:val="en-GB"/>
              </w:rPr>
              <w:t>Alt-3: Drop the collided hop and the rest hops after the collided hop.</w:t>
            </w:r>
          </w:p>
          <w:p w14:paraId="665E1FF4" w14:textId="08F4875B" w:rsidR="00C155D9" w:rsidRPr="004612C3" w:rsidRDefault="00C155D9" w:rsidP="00F37162">
            <w:pPr>
              <w:rPr>
                <w:lang w:val="en-GB"/>
              </w:rPr>
            </w:pPr>
          </w:p>
          <w:p w14:paraId="43FCB51F" w14:textId="77777777" w:rsidR="00C155D9" w:rsidRPr="004612C3" w:rsidRDefault="00C155D9" w:rsidP="00F37162">
            <w:pPr>
              <w:rPr>
                <w:lang w:eastAsia="ja-JP"/>
              </w:rPr>
            </w:pPr>
          </w:p>
        </w:tc>
      </w:tr>
      <w:tr w:rsidR="00C155D9" w:rsidRPr="004612C3" w14:paraId="5B078C55" w14:textId="77777777" w:rsidTr="00F37162">
        <w:tc>
          <w:tcPr>
            <w:tcW w:w="1980" w:type="dxa"/>
          </w:tcPr>
          <w:p w14:paraId="091FC24D" w14:textId="15F6BBAE" w:rsidR="00C155D9" w:rsidRPr="004612C3" w:rsidRDefault="00C155D9" w:rsidP="00F37162">
            <w:pPr>
              <w:rPr>
                <w:lang w:val="en-GB" w:eastAsia="ja-JP"/>
              </w:rPr>
            </w:pPr>
            <w:r w:rsidRPr="004612C3">
              <w:rPr>
                <w:lang w:val="en-GB" w:eastAsia="ja-JP"/>
              </w:rPr>
              <w:lastRenderedPageBreak/>
              <w:t>[</w:t>
            </w:r>
            <w:r w:rsidR="006C45C9" w:rsidRPr="004612C3">
              <w:rPr>
                <w:lang w:val="en-GB" w:eastAsia="ja-JP"/>
              </w:rPr>
              <w:t>10</w:t>
            </w:r>
            <w:r w:rsidRPr="004612C3">
              <w:rPr>
                <w:lang w:val="en-GB" w:eastAsia="ja-JP"/>
              </w:rPr>
              <w:t>]</w:t>
            </w:r>
          </w:p>
        </w:tc>
        <w:tc>
          <w:tcPr>
            <w:tcW w:w="7649" w:type="dxa"/>
          </w:tcPr>
          <w:p w14:paraId="3CB7DCC0" w14:textId="77777777" w:rsidR="0059648A" w:rsidRPr="004612C3" w:rsidRDefault="00C155D9" w:rsidP="0059648A">
            <w:pPr>
              <w:snapToGrid w:val="0"/>
              <w:spacing w:beforeLines="50" w:before="120" w:line="288" w:lineRule="auto"/>
              <w:rPr>
                <w:rFonts w:ascii="Arial" w:hAnsi="Arial" w:cs="Arial"/>
              </w:rPr>
            </w:pPr>
            <w:r w:rsidRPr="004612C3">
              <w:t xml:space="preserve"> </w:t>
            </w:r>
            <w:r w:rsidR="0059648A" w:rsidRPr="004612C3">
              <w:rPr>
                <w:rFonts w:ascii="Arial" w:hAnsi="Arial" w:cs="Arial" w:hint="eastAsia"/>
              </w:rPr>
              <w:t>P</w:t>
            </w:r>
            <w:r w:rsidR="0059648A" w:rsidRPr="004612C3">
              <w:rPr>
                <w:rFonts w:ascii="Arial" w:hAnsi="Arial" w:cs="Arial"/>
              </w:rPr>
              <w:t>roposal 8: For RedCap UEs positioning transmitting the UL SRS with frequency hopping, support to define additional collision rules between the UL SRS with frequency hopping and other UL and DL signals/channels:</w:t>
            </w:r>
          </w:p>
          <w:p w14:paraId="749C75B5" w14:textId="77777777" w:rsidR="0059648A" w:rsidRPr="004612C3" w:rsidRDefault="0059648A" w:rsidP="0059648A">
            <w:pPr>
              <w:pStyle w:val="ListParagraph"/>
              <w:numPr>
                <w:ilvl w:val="0"/>
                <w:numId w:val="60"/>
              </w:numPr>
              <w:spacing w:beforeLines="50" w:before="120" w:line="288" w:lineRule="auto"/>
              <w:ind w:left="851"/>
              <w:rPr>
                <w:rFonts w:ascii="Arial" w:hAnsi="Arial" w:cs="Arial"/>
                <w:sz w:val="20"/>
                <w:szCs w:val="20"/>
              </w:rPr>
            </w:pPr>
            <w:r w:rsidRPr="004612C3">
              <w:rPr>
                <w:rFonts w:ascii="Arial" w:hAnsi="Arial" w:cs="Arial" w:hint="eastAsia"/>
                <w:sz w:val="20"/>
                <w:szCs w:val="20"/>
              </w:rPr>
              <w:t>I</w:t>
            </w:r>
            <w:r w:rsidRPr="004612C3">
              <w:rPr>
                <w:rFonts w:ascii="Arial" w:hAnsi="Arial" w:cs="Arial"/>
                <w:sz w:val="20"/>
                <w:szCs w:val="20"/>
              </w:rPr>
              <w:t xml:space="preserve">f SRS resources for Tx frequency hopping collides with a Type 1 configured grant of UL/DL channels/signals, UE drops SRS resources for Tx frequency hopping; </w:t>
            </w:r>
          </w:p>
          <w:p w14:paraId="315C974B" w14:textId="77777777" w:rsidR="0059648A" w:rsidRPr="004612C3" w:rsidRDefault="0059648A" w:rsidP="0059648A">
            <w:pPr>
              <w:pStyle w:val="ListParagraph"/>
              <w:numPr>
                <w:ilvl w:val="0"/>
                <w:numId w:val="60"/>
              </w:numPr>
              <w:spacing w:beforeLines="50" w:before="120" w:line="288" w:lineRule="auto"/>
              <w:ind w:left="851"/>
              <w:rPr>
                <w:rFonts w:ascii="Arial" w:hAnsi="Arial" w:cs="Arial"/>
                <w:sz w:val="20"/>
                <w:szCs w:val="20"/>
              </w:rPr>
            </w:pPr>
            <w:r w:rsidRPr="004612C3">
              <w:rPr>
                <w:rFonts w:ascii="Arial" w:hAnsi="Arial" w:cs="Arial" w:hint="eastAsia"/>
                <w:sz w:val="20"/>
                <w:szCs w:val="20"/>
              </w:rPr>
              <w:t>I</w:t>
            </w:r>
            <w:r w:rsidRPr="004612C3">
              <w:rPr>
                <w:rFonts w:ascii="Arial" w:hAnsi="Arial" w:cs="Arial"/>
                <w:sz w:val="20"/>
                <w:szCs w:val="20"/>
              </w:rPr>
              <w:t>f a DCI scheduling a dynamic grant or Type 2 configured grant of UL/DL channels/signals arrives before T ahead of the first symbol of SRS resources for Tx frequency hopping, and collides with SRS resources for Tx frequency hopping, UE drops SRS resources for Tx frequency hopping; otherwise, UE drops the schedule UL/DL channels/signals;</w:t>
            </w:r>
          </w:p>
          <w:p w14:paraId="4824D982" w14:textId="77777777" w:rsidR="0059648A" w:rsidRPr="004612C3" w:rsidRDefault="0059648A" w:rsidP="0059648A">
            <w:pPr>
              <w:pStyle w:val="ListParagraph"/>
              <w:numPr>
                <w:ilvl w:val="2"/>
                <w:numId w:val="60"/>
              </w:numPr>
              <w:spacing w:beforeLines="50" w:before="120" w:line="288" w:lineRule="auto"/>
              <w:rPr>
                <w:rFonts w:ascii="Arial" w:hAnsi="Arial" w:cs="Arial"/>
                <w:sz w:val="20"/>
                <w:szCs w:val="20"/>
              </w:rPr>
            </w:pPr>
            <w:r w:rsidRPr="004612C3">
              <w:rPr>
                <w:rFonts w:ascii="Arial" w:eastAsiaTheme="minorEastAsia" w:hAnsi="Arial" w:cs="Arial"/>
                <w:sz w:val="20"/>
                <w:szCs w:val="20"/>
              </w:rPr>
              <w:t>T is a preparation time for transmission of SRS resources for Tx frequency hopping and switching time.</w:t>
            </w:r>
          </w:p>
          <w:p w14:paraId="226DABB0" w14:textId="48B93215" w:rsidR="00C155D9" w:rsidRPr="004612C3" w:rsidRDefault="00C155D9" w:rsidP="00F37162">
            <w:pPr>
              <w:rPr>
                <w:lang w:val="x-none"/>
              </w:rPr>
            </w:pPr>
          </w:p>
          <w:p w14:paraId="64603CC0" w14:textId="77777777" w:rsidR="00C155D9" w:rsidRPr="004612C3" w:rsidRDefault="00C155D9" w:rsidP="00F37162">
            <w:pPr>
              <w:rPr>
                <w:lang w:eastAsia="ja-JP"/>
              </w:rPr>
            </w:pPr>
          </w:p>
        </w:tc>
      </w:tr>
      <w:tr w:rsidR="00C155D9" w:rsidRPr="004612C3" w14:paraId="249C8A3A" w14:textId="77777777" w:rsidTr="00F37162">
        <w:tc>
          <w:tcPr>
            <w:tcW w:w="1980" w:type="dxa"/>
          </w:tcPr>
          <w:p w14:paraId="4B9F7903" w14:textId="412E4BF7" w:rsidR="00C155D9" w:rsidRPr="004612C3" w:rsidRDefault="00C155D9" w:rsidP="00F37162">
            <w:pPr>
              <w:rPr>
                <w:lang w:val="en-GB" w:eastAsia="ja-JP"/>
              </w:rPr>
            </w:pPr>
            <w:r w:rsidRPr="004612C3">
              <w:rPr>
                <w:lang w:val="en-GB" w:eastAsia="ja-JP"/>
              </w:rPr>
              <w:t>[</w:t>
            </w:r>
            <w:r w:rsidR="00370D3F" w:rsidRPr="004612C3">
              <w:rPr>
                <w:lang w:val="en-GB" w:eastAsia="ja-JP"/>
              </w:rPr>
              <w:t>11</w:t>
            </w:r>
            <w:r w:rsidRPr="004612C3">
              <w:rPr>
                <w:lang w:val="en-GB" w:eastAsia="ja-JP"/>
              </w:rPr>
              <w:t>]</w:t>
            </w:r>
          </w:p>
        </w:tc>
        <w:tc>
          <w:tcPr>
            <w:tcW w:w="7649" w:type="dxa"/>
          </w:tcPr>
          <w:p w14:paraId="3BB8E20F" w14:textId="77777777" w:rsidR="009467B5" w:rsidRPr="004612C3" w:rsidRDefault="00C155D9" w:rsidP="009467B5">
            <w:pPr>
              <w:spacing w:before="240"/>
            </w:pPr>
            <w:r w:rsidRPr="004612C3">
              <w:t xml:space="preserve"> </w:t>
            </w:r>
            <w:r w:rsidR="009467B5" w:rsidRPr="004612C3">
              <w:t xml:space="preserve">Proposal 9: Do not support Option 1 “UL time window where the UE is not expected to receive/transmit other signals/channels and is only expected to transmit FH SRS for </w:t>
            </w:r>
            <w:proofErr w:type="gramStart"/>
            <w:r w:rsidR="009467B5" w:rsidRPr="004612C3">
              <w:t>positioning</w:t>
            </w:r>
            <w:proofErr w:type="gramEnd"/>
            <w:r w:rsidR="009467B5" w:rsidRPr="004612C3">
              <w:t>”</w:t>
            </w:r>
          </w:p>
          <w:p w14:paraId="3EC53CCE" w14:textId="77777777" w:rsidR="009467B5" w:rsidRPr="004612C3" w:rsidRDefault="009467B5" w:rsidP="009467B5">
            <w:pPr>
              <w:spacing w:before="240"/>
            </w:pPr>
            <w:r w:rsidRPr="004612C3">
              <w:t>Proposal 10: Support Option 2 “Additional collision rules between the UL SRS with frequency hopping and other UL and DL signals/channels”</w:t>
            </w:r>
          </w:p>
          <w:p w14:paraId="2FBA7F22" w14:textId="77777777" w:rsidR="009467B5" w:rsidRPr="004612C3" w:rsidRDefault="009467B5" w:rsidP="009467B5">
            <w:pPr>
              <w:spacing w:before="240"/>
            </w:pPr>
            <w:r w:rsidRPr="004612C3">
              <w:t xml:space="preserve">Proposal 11: Adopt collision rules between higher-priority UL channel/signal transmission and gap between SRS for positioning </w:t>
            </w:r>
            <w:proofErr w:type="gramStart"/>
            <w:r w:rsidRPr="004612C3">
              <w:t>hops</w:t>
            </w:r>
            <w:proofErr w:type="gramEnd"/>
          </w:p>
          <w:p w14:paraId="3FF243A7" w14:textId="20ABFC18" w:rsidR="00C155D9" w:rsidRPr="004612C3" w:rsidRDefault="00C155D9" w:rsidP="00F37162"/>
          <w:p w14:paraId="4C1A3628" w14:textId="77777777" w:rsidR="00C155D9" w:rsidRPr="004612C3" w:rsidRDefault="00C155D9" w:rsidP="00F37162">
            <w:pPr>
              <w:rPr>
                <w:lang w:eastAsia="ja-JP"/>
              </w:rPr>
            </w:pPr>
          </w:p>
        </w:tc>
      </w:tr>
      <w:tr w:rsidR="00C155D9" w:rsidRPr="004612C3" w14:paraId="37901C1E" w14:textId="77777777" w:rsidTr="00F37162">
        <w:tc>
          <w:tcPr>
            <w:tcW w:w="1980" w:type="dxa"/>
          </w:tcPr>
          <w:p w14:paraId="246FA9EA" w14:textId="32B77F5C" w:rsidR="00C155D9" w:rsidRPr="004612C3" w:rsidRDefault="00C155D9" w:rsidP="00F37162">
            <w:pPr>
              <w:rPr>
                <w:lang w:val="en-GB" w:eastAsia="ja-JP"/>
              </w:rPr>
            </w:pPr>
            <w:r w:rsidRPr="004612C3">
              <w:rPr>
                <w:lang w:val="en-GB" w:eastAsia="ja-JP"/>
              </w:rPr>
              <w:lastRenderedPageBreak/>
              <w:t>[</w:t>
            </w:r>
            <w:r w:rsidR="00370D3F" w:rsidRPr="004612C3">
              <w:rPr>
                <w:lang w:val="en-GB" w:eastAsia="ja-JP"/>
              </w:rPr>
              <w:t>12</w:t>
            </w:r>
            <w:r w:rsidRPr="004612C3">
              <w:rPr>
                <w:lang w:val="en-GB" w:eastAsia="ja-JP"/>
              </w:rPr>
              <w:t>]</w:t>
            </w:r>
          </w:p>
        </w:tc>
        <w:tc>
          <w:tcPr>
            <w:tcW w:w="7649" w:type="dxa"/>
          </w:tcPr>
          <w:p w14:paraId="3817ED82" w14:textId="77777777" w:rsidR="00E73830" w:rsidRPr="004612C3" w:rsidRDefault="00C155D9" w:rsidP="00E73830">
            <w:pPr>
              <w:rPr>
                <w:rFonts w:cs="Arial"/>
                <w:szCs w:val="22"/>
              </w:rPr>
            </w:pPr>
            <w:r w:rsidRPr="004612C3">
              <w:t xml:space="preserve"> </w:t>
            </w:r>
            <w:r w:rsidR="00E73830" w:rsidRPr="004612C3">
              <w:rPr>
                <w:rFonts w:cs="Arial"/>
                <w:szCs w:val="22"/>
              </w:rPr>
              <w:t xml:space="preserve">Proposal 8: Support Option 1: an UL time window where the UE is not expected to receive/transmit other signals/channels and is only expecting to transmit FH SRS for positioning. </w:t>
            </w:r>
          </w:p>
          <w:p w14:paraId="6AD63D7D" w14:textId="08FF630E" w:rsidR="00C155D9" w:rsidRPr="004612C3" w:rsidRDefault="00C155D9" w:rsidP="00F37162"/>
          <w:p w14:paraId="3801C931" w14:textId="77777777" w:rsidR="00C155D9" w:rsidRPr="004612C3" w:rsidRDefault="00C155D9" w:rsidP="00F37162">
            <w:pPr>
              <w:rPr>
                <w:lang w:eastAsia="ja-JP"/>
              </w:rPr>
            </w:pPr>
          </w:p>
        </w:tc>
      </w:tr>
      <w:tr w:rsidR="00C155D9" w:rsidRPr="004612C3" w14:paraId="5F2315F6" w14:textId="77777777" w:rsidTr="00F37162">
        <w:tc>
          <w:tcPr>
            <w:tcW w:w="1980" w:type="dxa"/>
          </w:tcPr>
          <w:p w14:paraId="2E937108" w14:textId="7111496F" w:rsidR="00C155D9" w:rsidRPr="004612C3" w:rsidRDefault="00C155D9" w:rsidP="00F37162">
            <w:pPr>
              <w:rPr>
                <w:lang w:val="en-GB" w:eastAsia="ja-JP"/>
              </w:rPr>
            </w:pPr>
            <w:r w:rsidRPr="004612C3">
              <w:rPr>
                <w:lang w:val="en-GB" w:eastAsia="ja-JP"/>
              </w:rPr>
              <w:t>[</w:t>
            </w:r>
            <w:r w:rsidR="00370D3F" w:rsidRPr="004612C3">
              <w:rPr>
                <w:lang w:val="en-GB" w:eastAsia="ja-JP"/>
              </w:rPr>
              <w:t>14</w:t>
            </w:r>
            <w:r w:rsidRPr="004612C3">
              <w:rPr>
                <w:lang w:val="en-GB" w:eastAsia="ja-JP"/>
              </w:rPr>
              <w:t>]</w:t>
            </w:r>
          </w:p>
        </w:tc>
        <w:tc>
          <w:tcPr>
            <w:tcW w:w="7649" w:type="dxa"/>
          </w:tcPr>
          <w:p w14:paraId="2EB64D55" w14:textId="77777777" w:rsidR="007F539D" w:rsidRPr="004612C3" w:rsidRDefault="00C155D9" w:rsidP="007F539D">
            <w:pPr>
              <w:tabs>
                <w:tab w:val="left" w:pos="635"/>
              </w:tabs>
              <w:jc w:val="both"/>
              <w:rPr>
                <w:rFonts w:eastAsia="MS Mincho"/>
                <w:sz w:val="22"/>
                <w:szCs w:val="22"/>
                <w:lang w:eastAsia="ja-JP"/>
              </w:rPr>
            </w:pPr>
            <w:r w:rsidRPr="004612C3">
              <w:t xml:space="preserve"> </w:t>
            </w:r>
            <w:r w:rsidR="007F539D" w:rsidRPr="004612C3">
              <w:rPr>
                <w:sz w:val="22"/>
                <w:szCs w:val="22"/>
              </w:rPr>
              <w:t>Proposal 9: RAN1 should support the UL time window concept for UL SS with frequency hopping to account for</w:t>
            </w:r>
            <w:r w:rsidR="007F539D" w:rsidRPr="004612C3">
              <w:rPr>
                <w:rFonts w:eastAsia="MS Mincho"/>
                <w:sz w:val="22"/>
                <w:szCs w:val="22"/>
                <w:lang w:eastAsia="ja-JP"/>
              </w:rPr>
              <w:t xml:space="preserve"> possible collisions between other UL and DL signals/channels and the UL SRS with frequency hopping. </w:t>
            </w:r>
          </w:p>
          <w:p w14:paraId="22C18ADA" w14:textId="77777777" w:rsidR="007F539D" w:rsidRPr="004612C3" w:rsidRDefault="007F539D" w:rsidP="007F539D">
            <w:pPr>
              <w:tabs>
                <w:tab w:val="left" w:pos="635"/>
              </w:tabs>
              <w:jc w:val="both"/>
              <w:rPr>
                <w:rFonts w:eastAsia="MS Mincho"/>
                <w:sz w:val="22"/>
                <w:szCs w:val="22"/>
                <w:lang w:eastAsia="ja-JP"/>
              </w:rPr>
            </w:pPr>
          </w:p>
          <w:p w14:paraId="75F88B6C" w14:textId="77777777" w:rsidR="007F539D" w:rsidRPr="004612C3" w:rsidRDefault="007F539D" w:rsidP="007F539D">
            <w:pPr>
              <w:tabs>
                <w:tab w:val="left" w:pos="635"/>
              </w:tabs>
              <w:jc w:val="both"/>
              <w:rPr>
                <w:sz w:val="22"/>
                <w:szCs w:val="22"/>
              </w:rPr>
            </w:pPr>
            <w:r w:rsidRPr="004612C3">
              <w:rPr>
                <w:sz w:val="22"/>
                <w:szCs w:val="22"/>
              </w:rPr>
              <w:t xml:space="preserve">Proposal 10: An UL Hopping SRS instance collides with DL/UL signal/channel if any portion of the other DL/UL signal/channel overlaps with the time interval starting X symbols before the transmission and ending Y symbols after the transmission. Note that X and Y may be different for UL and DL signals and channels. </w:t>
            </w:r>
          </w:p>
          <w:p w14:paraId="5B099599" w14:textId="77777777" w:rsidR="007F539D" w:rsidRPr="004612C3" w:rsidRDefault="007F539D" w:rsidP="007F539D">
            <w:pPr>
              <w:tabs>
                <w:tab w:val="left" w:pos="635"/>
              </w:tabs>
              <w:jc w:val="both"/>
              <w:rPr>
                <w:sz w:val="22"/>
                <w:szCs w:val="22"/>
              </w:rPr>
            </w:pPr>
          </w:p>
          <w:p w14:paraId="19BCEB45" w14:textId="77777777" w:rsidR="007F539D" w:rsidRPr="004612C3" w:rsidRDefault="007F539D" w:rsidP="007F539D">
            <w:pPr>
              <w:tabs>
                <w:tab w:val="left" w:pos="635"/>
              </w:tabs>
              <w:jc w:val="both"/>
              <w:rPr>
                <w:sz w:val="22"/>
                <w:szCs w:val="22"/>
              </w:rPr>
            </w:pPr>
            <w:r w:rsidRPr="004612C3">
              <w:rPr>
                <w:sz w:val="22"/>
                <w:szCs w:val="22"/>
              </w:rPr>
              <w:t xml:space="preserve">Proposal 11: It is also necessary to discuss if the window spans a single hop or spans the entire hop sequence. This could be chosen based on a UE capability. The UL time window can be configured based on higher level signaling. </w:t>
            </w:r>
          </w:p>
          <w:p w14:paraId="7F9A83FD" w14:textId="77777777" w:rsidR="007F539D" w:rsidRPr="004612C3" w:rsidRDefault="007F539D" w:rsidP="007F539D">
            <w:pPr>
              <w:tabs>
                <w:tab w:val="left" w:pos="635"/>
              </w:tabs>
              <w:jc w:val="both"/>
              <w:rPr>
                <w:sz w:val="22"/>
                <w:szCs w:val="22"/>
              </w:rPr>
            </w:pPr>
          </w:p>
          <w:p w14:paraId="65C67D84" w14:textId="77777777" w:rsidR="007F539D" w:rsidRPr="004612C3" w:rsidRDefault="007F539D" w:rsidP="007F539D">
            <w:pPr>
              <w:tabs>
                <w:tab w:val="left" w:pos="635"/>
              </w:tabs>
              <w:jc w:val="both"/>
              <w:rPr>
                <w:sz w:val="22"/>
                <w:szCs w:val="22"/>
              </w:rPr>
            </w:pPr>
            <w:r w:rsidRPr="004612C3">
              <w:rPr>
                <w:sz w:val="22"/>
                <w:szCs w:val="22"/>
              </w:rPr>
              <w:t xml:space="preserve">Observation: If the UL time window spans the entire hop sequence and no additional collision rules are defined then, at least for SRS measurement, there is no need to discuss the per-hop or single measurement issue. </w:t>
            </w:r>
          </w:p>
          <w:p w14:paraId="0ACA0D7E" w14:textId="77777777" w:rsidR="007F539D" w:rsidRPr="004612C3" w:rsidRDefault="007F539D" w:rsidP="007F539D">
            <w:pPr>
              <w:tabs>
                <w:tab w:val="left" w:pos="635"/>
              </w:tabs>
              <w:jc w:val="both"/>
              <w:rPr>
                <w:sz w:val="22"/>
                <w:szCs w:val="22"/>
              </w:rPr>
            </w:pPr>
          </w:p>
          <w:p w14:paraId="04745AC4" w14:textId="77777777" w:rsidR="007F539D" w:rsidRPr="004612C3" w:rsidRDefault="007F539D" w:rsidP="007F539D">
            <w:pPr>
              <w:tabs>
                <w:tab w:val="left" w:pos="635"/>
              </w:tabs>
              <w:jc w:val="both"/>
              <w:rPr>
                <w:sz w:val="22"/>
                <w:szCs w:val="22"/>
              </w:rPr>
            </w:pPr>
            <w:r w:rsidRPr="004612C3">
              <w:rPr>
                <w:sz w:val="22"/>
                <w:szCs w:val="22"/>
              </w:rPr>
              <w:t>Proposal 12: The use of any additional collision rules should be based on a UE capability.</w:t>
            </w:r>
          </w:p>
          <w:p w14:paraId="69641A58" w14:textId="7ECAC952" w:rsidR="00C155D9" w:rsidRPr="004612C3" w:rsidRDefault="00C155D9" w:rsidP="00F37162"/>
          <w:p w14:paraId="40538506" w14:textId="77777777" w:rsidR="00C155D9" w:rsidRPr="004612C3" w:rsidRDefault="00C155D9" w:rsidP="00F37162">
            <w:pPr>
              <w:rPr>
                <w:lang w:eastAsia="ja-JP"/>
              </w:rPr>
            </w:pPr>
          </w:p>
        </w:tc>
      </w:tr>
      <w:tr w:rsidR="00C155D9" w:rsidRPr="004612C3" w14:paraId="3865BD22" w14:textId="77777777" w:rsidTr="00F37162">
        <w:tc>
          <w:tcPr>
            <w:tcW w:w="1980" w:type="dxa"/>
          </w:tcPr>
          <w:p w14:paraId="600E75F3" w14:textId="5BEF51C9" w:rsidR="00C155D9" w:rsidRPr="004612C3" w:rsidRDefault="00C155D9" w:rsidP="00F37162">
            <w:pPr>
              <w:rPr>
                <w:lang w:val="en-GB" w:eastAsia="ja-JP"/>
              </w:rPr>
            </w:pPr>
            <w:r w:rsidRPr="004612C3">
              <w:rPr>
                <w:lang w:val="en-GB" w:eastAsia="ja-JP"/>
              </w:rPr>
              <w:t>[</w:t>
            </w:r>
            <w:r w:rsidR="00370D3F" w:rsidRPr="004612C3">
              <w:rPr>
                <w:lang w:val="en-GB" w:eastAsia="ja-JP"/>
              </w:rPr>
              <w:t>15</w:t>
            </w:r>
            <w:r w:rsidRPr="004612C3">
              <w:rPr>
                <w:lang w:val="en-GB" w:eastAsia="ja-JP"/>
              </w:rPr>
              <w:t>]</w:t>
            </w:r>
          </w:p>
        </w:tc>
        <w:tc>
          <w:tcPr>
            <w:tcW w:w="7649" w:type="dxa"/>
          </w:tcPr>
          <w:p w14:paraId="6084E34C" w14:textId="77777777" w:rsidR="00D76113" w:rsidRPr="004612C3" w:rsidRDefault="00C155D9" w:rsidP="00D76113">
            <w:r w:rsidRPr="004612C3">
              <w:t xml:space="preserve"> </w:t>
            </w:r>
            <w:r w:rsidR="00D76113" w:rsidRPr="004612C3">
              <w:t xml:space="preserve">Proposal 13: </w:t>
            </w:r>
            <w:proofErr w:type="gramStart"/>
            <w:r w:rsidR="00D76113" w:rsidRPr="004612C3">
              <w:t>For the purpose of</w:t>
            </w:r>
            <w:proofErr w:type="gramEnd"/>
            <w:r w:rsidR="00D76113" w:rsidRPr="004612C3">
              <w:t xml:space="preserve"> SRS frequency hopping, support additional collision rules between the UL SRS with frequency hopping and other UL and DL signals/channels where the rules defined in the SRS carrier switching framework are used as starting point (Section 6.2.1.3 of 38.214). </w:t>
            </w:r>
          </w:p>
          <w:p w14:paraId="6510D56A" w14:textId="77777777" w:rsidR="00D76113" w:rsidRPr="004612C3" w:rsidRDefault="00D76113" w:rsidP="00D76113">
            <w:pPr>
              <w:pStyle w:val="ListParagraph"/>
              <w:numPr>
                <w:ilvl w:val="0"/>
                <w:numId w:val="78"/>
              </w:numPr>
              <w:contextualSpacing/>
              <w:jc w:val="both"/>
              <w:rPr>
                <w:sz w:val="24"/>
                <w:lang w:val="en-US"/>
              </w:rPr>
            </w:pPr>
            <w:r w:rsidRPr="004612C3">
              <w:rPr>
                <w:sz w:val="24"/>
                <w:lang w:val="en-US"/>
              </w:rPr>
              <w:t xml:space="preserve">An SRS hop is dropped whenever one or more symbols of the hop, including any interruption due to uplink RF retuning time collides with a higher priority </w:t>
            </w:r>
            <w:proofErr w:type="gramStart"/>
            <w:r w:rsidRPr="004612C3">
              <w:rPr>
                <w:sz w:val="24"/>
                <w:lang w:val="en-US"/>
              </w:rPr>
              <w:t>channel</w:t>
            </w:r>
            <w:proofErr w:type="gramEnd"/>
          </w:p>
          <w:p w14:paraId="25CFE796" w14:textId="51D8388C" w:rsidR="00C155D9" w:rsidRPr="004612C3" w:rsidRDefault="00C155D9" w:rsidP="00F37162"/>
          <w:p w14:paraId="33F42615" w14:textId="77777777" w:rsidR="00C155D9" w:rsidRPr="004612C3" w:rsidRDefault="00C155D9" w:rsidP="00F37162">
            <w:pPr>
              <w:rPr>
                <w:lang w:eastAsia="ja-JP"/>
              </w:rPr>
            </w:pPr>
          </w:p>
        </w:tc>
      </w:tr>
      <w:tr w:rsidR="00C155D9" w:rsidRPr="004612C3" w14:paraId="2724EF3B" w14:textId="77777777" w:rsidTr="00F37162">
        <w:tc>
          <w:tcPr>
            <w:tcW w:w="1980" w:type="dxa"/>
          </w:tcPr>
          <w:p w14:paraId="3215A276" w14:textId="290B068D" w:rsidR="00C155D9" w:rsidRPr="004612C3" w:rsidRDefault="00C155D9" w:rsidP="00F37162">
            <w:pPr>
              <w:rPr>
                <w:lang w:val="en-GB" w:eastAsia="ja-JP"/>
              </w:rPr>
            </w:pPr>
            <w:r w:rsidRPr="004612C3">
              <w:rPr>
                <w:lang w:val="en-GB" w:eastAsia="ja-JP"/>
              </w:rPr>
              <w:t>[</w:t>
            </w:r>
            <w:r w:rsidR="00370D3F" w:rsidRPr="004612C3">
              <w:rPr>
                <w:lang w:val="en-GB" w:eastAsia="ja-JP"/>
              </w:rPr>
              <w:t>16</w:t>
            </w:r>
            <w:r w:rsidRPr="004612C3">
              <w:rPr>
                <w:lang w:val="en-GB" w:eastAsia="ja-JP"/>
              </w:rPr>
              <w:t>]</w:t>
            </w:r>
          </w:p>
        </w:tc>
        <w:tc>
          <w:tcPr>
            <w:tcW w:w="7649" w:type="dxa"/>
          </w:tcPr>
          <w:p w14:paraId="229F3128" w14:textId="77777777" w:rsidR="00F306A0" w:rsidRPr="004612C3" w:rsidRDefault="00C155D9" w:rsidP="00F306A0">
            <w:pPr>
              <w:spacing w:line="360" w:lineRule="auto"/>
              <w:rPr>
                <w:lang w:eastAsia="ko-KR"/>
              </w:rPr>
            </w:pPr>
            <w:r w:rsidRPr="004612C3">
              <w:t xml:space="preserve"> </w:t>
            </w:r>
            <w:r w:rsidR="00F306A0" w:rsidRPr="004612C3">
              <w:rPr>
                <w:lang w:eastAsia="ko-KR"/>
              </w:rPr>
              <w:t xml:space="preserve">Proposal 6: For collision handling rule, support both following options: </w:t>
            </w:r>
          </w:p>
          <w:p w14:paraId="502D8DC4" w14:textId="77777777" w:rsidR="00F306A0" w:rsidRPr="004612C3" w:rsidRDefault="00F306A0" w:rsidP="00F306A0">
            <w:pPr>
              <w:pStyle w:val="ListParagraph"/>
              <w:numPr>
                <w:ilvl w:val="0"/>
                <w:numId w:val="79"/>
              </w:numPr>
              <w:overflowPunct w:val="0"/>
              <w:autoSpaceDE w:val="0"/>
              <w:autoSpaceDN w:val="0"/>
              <w:adjustRightInd w:val="0"/>
              <w:spacing w:after="120" w:line="360" w:lineRule="auto"/>
              <w:jc w:val="both"/>
              <w:textAlignment w:val="baseline"/>
              <w:rPr>
                <w:lang w:eastAsia="ko-KR"/>
              </w:rPr>
            </w:pPr>
            <w:r w:rsidRPr="004612C3">
              <w:rPr>
                <w:lang w:eastAsia="ko-KR"/>
              </w:rPr>
              <w:t>Opt. 1) UL time domain window where UE is expected to transmit only SRS for positioning</w:t>
            </w:r>
          </w:p>
          <w:p w14:paraId="7EA487EB" w14:textId="77777777" w:rsidR="00F306A0" w:rsidRPr="004612C3" w:rsidRDefault="00F306A0" w:rsidP="00F306A0">
            <w:pPr>
              <w:pStyle w:val="ListParagraph"/>
              <w:numPr>
                <w:ilvl w:val="0"/>
                <w:numId w:val="79"/>
              </w:numPr>
              <w:overflowPunct w:val="0"/>
              <w:autoSpaceDE w:val="0"/>
              <w:autoSpaceDN w:val="0"/>
              <w:adjustRightInd w:val="0"/>
              <w:spacing w:after="120" w:line="360" w:lineRule="auto"/>
              <w:jc w:val="both"/>
              <w:textAlignment w:val="baseline"/>
              <w:rPr>
                <w:lang w:eastAsia="ko-KR"/>
              </w:rPr>
            </w:pPr>
            <w:r w:rsidRPr="004612C3">
              <w:rPr>
                <w:lang w:eastAsia="ko-KR"/>
              </w:rPr>
              <w:t>Opt. 2) Hop level dropping with priority rule between SRS for positioning and other UL transmission</w:t>
            </w:r>
          </w:p>
          <w:p w14:paraId="03064BEF" w14:textId="08FF3BE9" w:rsidR="00C155D9" w:rsidRPr="004612C3" w:rsidRDefault="00C155D9" w:rsidP="00F37162">
            <w:pPr>
              <w:rPr>
                <w:lang w:val="x-none"/>
              </w:rPr>
            </w:pPr>
          </w:p>
          <w:p w14:paraId="239BB2BE" w14:textId="77777777" w:rsidR="00C155D9" w:rsidRPr="004612C3" w:rsidRDefault="00C155D9" w:rsidP="00F37162">
            <w:pPr>
              <w:rPr>
                <w:lang w:eastAsia="ja-JP"/>
              </w:rPr>
            </w:pPr>
          </w:p>
        </w:tc>
      </w:tr>
      <w:tr w:rsidR="00C155D9" w:rsidRPr="004612C3" w14:paraId="778EBB4A" w14:textId="77777777" w:rsidTr="00F37162">
        <w:tc>
          <w:tcPr>
            <w:tcW w:w="1980" w:type="dxa"/>
          </w:tcPr>
          <w:p w14:paraId="4EFA6A7F" w14:textId="54F0A853" w:rsidR="00C155D9" w:rsidRPr="004612C3" w:rsidRDefault="00C155D9" w:rsidP="00F37162">
            <w:pPr>
              <w:rPr>
                <w:lang w:val="en-GB" w:eastAsia="ja-JP"/>
              </w:rPr>
            </w:pPr>
            <w:r w:rsidRPr="004612C3">
              <w:rPr>
                <w:lang w:val="en-GB" w:eastAsia="ja-JP"/>
              </w:rPr>
              <w:t>[</w:t>
            </w:r>
            <w:r w:rsidR="00370D3F" w:rsidRPr="004612C3">
              <w:rPr>
                <w:lang w:val="en-GB" w:eastAsia="ja-JP"/>
              </w:rPr>
              <w:t>18</w:t>
            </w:r>
            <w:r w:rsidRPr="004612C3">
              <w:rPr>
                <w:lang w:val="en-GB" w:eastAsia="ja-JP"/>
              </w:rPr>
              <w:t>]</w:t>
            </w:r>
          </w:p>
        </w:tc>
        <w:tc>
          <w:tcPr>
            <w:tcW w:w="7649" w:type="dxa"/>
          </w:tcPr>
          <w:p w14:paraId="5201F098" w14:textId="77777777" w:rsidR="00EC4AC9" w:rsidRPr="004612C3" w:rsidRDefault="00C155D9" w:rsidP="00EC4AC9">
            <w:pPr>
              <w:rPr>
                <w:rFonts w:eastAsia="SimSun"/>
              </w:rPr>
            </w:pPr>
            <w:r w:rsidRPr="004612C3">
              <w:t xml:space="preserve"> </w:t>
            </w:r>
            <w:r w:rsidR="00EC4AC9" w:rsidRPr="004612C3">
              <w:rPr>
                <w:rFonts w:eastAsia="SimSun"/>
              </w:rPr>
              <w:t xml:space="preserve">Proposal 7: the option 1 with a configured UL time window to prioritize SRS transmission is supported. </w:t>
            </w:r>
          </w:p>
          <w:p w14:paraId="77D46F96" w14:textId="2F77C8AB" w:rsidR="00C155D9" w:rsidRPr="004612C3" w:rsidRDefault="00C155D9" w:rsidP="00F37162"/>
          <w:p w14:paraId="2BC9CB73" w14:textId="77777777" w:rsidR="00C155D9" w:rsidRPr="004612C3" w:rsidRDefault="00C155D9" w:rsidP="00F37162">
            <w:pPr>
              <w:rPr>
                <w:lang w:eastAsia="ja-JP"/>
              </w:rPr>
            </w:pPr>
          </w:p>
        </w:tc>
      </w:tr>
      <w:tr w:rsidR="00C155D9" w:rsidRPr="004612C3" w14:paraId="25DF1AF9" w14:textId="77777777" w:rsidTr="00F37162">
        <w:tc>
          <w:tcPr>
            <w:tcW w:w="1980" w:type="dxa"/>
          </w:tcPr>
          <w:p w14:paraId="39B3EEC8" w14:textId="6B87542C" w:rsidR="00C155D9" w:rsidRPr="004612C3" w:rsidRDefault="00C155D9" w:rsidP="00F37162">
            <w:pPr>
              <w:rPr>
                <w:lang w:val="en-GB" w:eastAsia="ja-JP"/>
              </w:rPr>
            </w:pPr>
            <w:r w:rsidRPr="004612C3">
              <w:rPr>
                <w:lang w:val="en-GB" w:eastAsia="ja-JP"/>
              </w:rPr>
              <w:t>[</w:t>
            </w:r>
            <w:r w:rsidR="00370D3F" w:rsidRPr="004612C3">
              <w:rPr>
                <w:lang w:val="en-GB" w:eastAsia="ja-JP"/>
              </w:rPr>
              <w:t>19</w:t>
            </w:r>
            <w:r w:rsidRPr="004612C3">
              <w:rPr>
                <w:lang w:val="en-GB" w:eastAsia="ja-JP"/>
              </w:rPr>
              <w:t>]</w:t>
            </w:r>
          </w:p>
        </w:tc>
        <w:tc>
          <w:tcPr>
            <w:tcW w:w="7649" w:type="dxa"/>
          </w:tcPr>
          <w:p w14:paraId="46DC53E2" w14:textId="77777777" w:rsidR="00C155D9" w:rsidRPr="004612C3" w:rsidRDefault="00C155D9" w:rsidP="00F37162">
            <w:r w:rsidRPr="004612C3">
              <w:t xml:space="preserve"> </w:t>
            </w:r>
          </w:p>
          <w:p w14:paraId="36F69714" w14:textId="77777777" w:rsidR="002C5CBA" w:rsidRPr="004612C3" w:rsidRDefault="002C5CBA" w:rsidP="002C5CBA">
            <w:pPr>
              <w:spacing w:afterLines="50" w:after="120"/>
              <w:rPr>
                <w:sz w:val="22"/>
                <w:szCs w:val="22"/>
              </w:rPr>
            </w:pPr>
            <w:r w:rsidRPr="004612C3">
              <w:rPr>
                <w:sz w:val="22"/>
                <w:szCs w:val="22"/>
              </w:rPr>
              <w:t>Proposal 3</w:t>
            </w:r>
          </w:p>
          <w:p w14:paraId="2D0EBC0C" w14:textId="77777777" w:rsidR="002C5CBA" w:rsidRPr="004612C3" w:rsidRDefault="002C5CBA" w:rsidP="002C5CBA">
            <w:pPr>
              <w:pStyle w:val="ListParagraph"/>
              <w:numPr>
                <w:ilvl w:val="0"/>
                <w:numId w:val="51"/>
              </w:numPr>
              <w:spacing w:afterLines="50" w:after="120"/>
              <w:jc w:val="both"/>
              <w:rPr>
                <w:szCs w:val="22"/>
              </w:rPr>
            </w:pPr>
            <w:r w:rsidRPr="004612C3">
              <w:rPr>
                <w:szCs w:val="22"/>
              </w:rPr>
              <w:lastRenderedPageBreak/>
              <w:t>RAN1 should support UL time window where the UE is not expected to receive/transmit other signals/channels and is only expected to transmit FH SRS for positioning.</w:t>
            </w:r>
          </w:p>
          <w:p w14:paraId="0D8AEE28" w14:textId="77777777" w:rsidR="00C155D9" w:rsidRPr="004612C3" w:rsidRDefault="00C155D9" w:rsidP="00F37162">
            <w:pPr>
              <w:rPr>
                <w:lang w:val="x-none" w:eastAsia="ja-JP"/>
              </w:rPr>
            </w:pPr>
          </w:p>
        </w:tc>
      </w:tr>
      <w:tr w:rsidR="00C155D9" w:rsidRPr="004612C3" w14:paraId="048D4400" w14:textId="77777777" w:rsidTr="00F37162">
        <w:tc>
          <w:tcPr>
            <w:tcW w:w="1980" w:type="dxa"/>
          </w:tcPr>
          <w:p w14:paraId="7B1A7CE6" w14:textId="56FFC8E5" w:rsidR="00C155D9" w:rsidRPr="004612C3" w:rsidRDefault="00C155D9" w:rsidP="00F37162">
            <w:pPr>
              <w:rPr>
                <w:lang w:val="en-GB" w:eastAsia="ja-JP"/>
              </w:rPr>
            </w:pPr>
            <w:r w:rsidRPr="004612C3">
              <w:rPr>
                <w:lang w:val="en-GB" w:eastAsia="ja-JP"/>
              </w:rPr>
              <w:lastRenderedPageBreak/>
              <w:t>[</w:t>
            </w:r>
            <w:r w:rsidR="00370D3F" w:rsidRPr="004612C3">
              <w:rPr>
                <w:lang w:val="en-GB" w:eastAsia="ja-JP"/>
              </w:rPr>
              <w:t>2</w:t>
            </w:r>
            <w:r w:rsidR="00534DE7" w:rsidRPr="004612C3">
              <w:rPr>
                <w:lang w:val="en-GB" w:eastAsia="ja-JP"/>
              </w:rPr>
              <w:t>1</w:t>
            </w:r>
            <w:r w:rsidRPr="004612C3">
              <w:rPr>
                <w:lang w:val="en-GB" w:eastAsia="ja-JP"/>
              </w:rPr>
              <w:t>]</w:t>
            </w:r>
          </w:p>
        </w:tc>
        <w:tc>
          <w:tcPr>
            <w:tcW w:w="7649" w:type="dxa"/>
          </w:tcPr>
          <w:p w14:paraId="7078CAE8" w14:textId="77777777" w:rsidR="00185D19" w:rsidRPr="004612C3" w:rsidRDefault="00C155D9" w:rsidP="00185D19">
            <w:pPr>
              <w:pStyle w:val="Proposal"/>
              <w:rPr>
                <w:b w:val="0"/>
                <w:bCs w:val="0"/>
                <w:lang w:eastAsia="ja-JP"/>
              </w:rPr>
            </w:pPr>
            <w:r w:rsidRPr="004612C3">
              <w:rPr>
                <w:b w:val="0"/>
                <w:bCs w:val="0"/>
              </w:rPr>
              <w:t xml:space="preserve"> </w:t>
            </w:r>
            <w:bookmarkStart w:id="10" w:name="_Toc135050098"/>
            <w:r w:rsidR="00185D19" w:rsidRPr="004612C3">
              <w:rPr>
                <w:b w:val="0"/>
                <w:bCs w:val="0"/>
                <w:lang w:eastAsia="ja-JP"/>
              </w:rPr>
              <w:t>For RedCap UEs positioning transmitting the UL SRS with frequency hopping, a UL time window is supported.</w:t>
            </w:r>
            <w:bookmarkEnd w:id="10"/>
          </w:p>
          <w:p w14:paraId="650D194B" w14:textId="77777777" w:rsidR="00185D19" w:rsidRPr="004612C3" w:rsidRDefault="00185D19" w:rsidP="00185D19">
            <w:pPr>
              <w:pStyle w:val="Proposal"/>
              <w:numPr>
                <w:ilvl w:val="1"/>
                <w:numId w:val="3"/>
              </w:numPr>
              <w:rPr>
                <w:b w:val="0"/>
                <w:bCs w:val="0"/>
                <w:lang w:eastAsia="ja-JP"/>
              </w:rPr>
            </w:pPr>
            <w:bookmarkStart w:id="11" w:name="_Toc135050099"/>
            <w:r w:rsidRPr="004612C3">
              <w:rPr>
                <w:b w:val="0"/>
                <w:bCs w:val="0"/>
                <w:lang w:eastAsia="ja-JP"/>
              </w:rPr>
              <w:t xml:space="preserve">The uplink time window starts </w:t>
            </w:r>
            <w:proofErr w:type="spellStart"/>
            <w:r w:rsidRPr="004612C3">
              <w:rPr>
                <w:b w:val="0"/>
                <w:bCs w:val="0"/>
                <w:lang w:eastAsia="ja-JP"/>
              </w:rPr>
              <w:t>Nstart</w:t>
            </w:r>
            <w:proofErr w:type="spellEnd"/>
            <w:r w:rsidRPr="004612C3">
              <w:rPr>
                <w:b w:val="0"/>
                <w:bCs w:val="0"/>
                <w:lang w:eastAsia="ja-JP"/>
              </w:rPr>
              <w:t xml:space="preserve"> symbols ahead of the first SRS symbol in the first hop and ends </w:t>
            </w:r>
            <w:proofErr w:type="spellStart"/>
            <w:r w:rsidRPr="004612C3">
              <w:rPr>
                <w:b w:val="0"/>
                <w:bCs w:val="0"/>
                <w:lang w:eastAsia="ja-JP"/>
              </w:rPr>
              <w:t>Nend</w:t>
            </w:r>
            <w:proofErr w:type="spellEnd"/>
            <w:r w:rsidRPr="004612C3">
              <w:rPr>
                <w:b w:val="0"/>
                <w:bCs w:val="0"/>
                <w:lang w:eastAsia="ja-JP"/>
              </w:rPr>
              <w:t xml:space="preserve"> symbols after the last SRS symbol in the last hop.</w:t>
            </w:r>
            <w:bookmarkEnd w:id="11"/>
            <w:r w:rsidRPr="004612C3">
              <w:rPr>
                <w:b w:val="0"/>
                <w:bCs w:val="0"/>
                <w:lang w:eastAsia="ja-JP"/>
              </w:rPr>
              <w:t xml:space="preserve"> </w:t>
            </w:r>
          </w:p>
          <w:p w14:paraId="42904B8E" w14:textId="77777777" w:rsidR="00185D19" w:rsidRPr="004612C3" w:rsidRDefault="00185D19" w:rsidP="00185D19">
            <w:pPr>
              <w:pStyle w:val="Proposal"/>
              <w:numPr>
                <w:ilvl w:val="1"/>
                <w:numId w:val="3"/>
              </w:numPr>
              <w:rPr>
                <w:b w:val="0"/>
                <w:bCs w:val="0"/>
                <w:lang w:eastAsia="ja-JP"/>
              </w:rPr>
            </w:pPr>
            <w:bookmarkStart w:id="12" w:name="_Toc135050100"/>
            <w:r w:rsidRPr="004612C3">
              <w:rPr>
                <w:b w:val="0"/>
                <w:bCs w:val="0"/>
                <w:lang w:eastAsia="ja-JP"/>
              </w:rPr>
              <w:t xml:space="preserve">When the UE is scheduled with </w:t>
            </w:r>
            <w:r w:rsidRPr="004612C3">
              <w:rPr>
                <w:b w:val="0"/>
                <w:bCs w:val="0"/>
                <w:lang w:val="en-GB" w:eastAsia="ja-JP"/>
              </w:rPr>
              <w:t>a dynamic PUSCH within the UL time window so that the UE receives a DCI scheduling PUSCH N2 symbols ahead of the UL time window or is scheduled to transmit a PUSCH/PUCCH transmission carrying HARQ-ACK/positive SR/RI/CRI/SSBRI, or aperiodic CSI within the window, the UE drops the SRS for positioning with Tx hopping transmission.</w:t>
            </w:r>
            <w:bookmarkEnd w:id="12"/>
          </w:p>
          <w:p w14:paraId="34AF6359" w14:textId="77777777" w:rsidR="00185D19" w:rsidRPr="004612C3" w:rsidRDefault="00185D19" w:rsidP="00185D19">
            <w:pPr>
              <w:pStyle w:val="Proposal"/>
              <w:numPr>
                <w:ilvl w:val="1"/>
                <w:numId w:val="3"/>
              </w:numPr>
              <w:rPr>
                <w:b w:val="0"/>
                <w:bCs w:val="0"/>
                <w:lang w:val="en-GB" w:eastAsia="ja-JP"/>
              </w:rPr>
            </w:pPr>
            <w:bookmarkStart w:id="13" w:name="_Toc135050101"/>
            <w:r w:rsidRPr="004612C3">
              <w:rPr>
                <w:b w:val="0"/>
                <w:bCs w:val="0"/>
                <w:lang w:eastAsia="ja-JP"/>
              </w:rPr>
              <w:t>Otherwise, the UE drops the transmission of other signals/channels and transmits only the SRS for positioning.</w:t>
            </w:r>
            <w:bookmarkStart w:id="14" w:name="_Toc135037314"/>
            <w:bookmarkEnd w:id="13"/>
            <w:bookmarkEnd w:id="14"/>
          </w:p>
          <w:p w14:paraId="42367778" w14:textId="4783223A" w:rsidR="00C155D9" w:rsidRPr="004612C3" w:rsidRDefault="00C155D9" w:rsidP="00F37162">
            <w:pPr>
              <w:rPr>
                <w:lang w:val="en-GB"/>
              </w:rPr>
            </w:pPr>
          </w:p>
          <w:p w14:paraId="3E92106F" w14:textId="77777777" w:rsidR="00C155D9" w:rsidRPr="004612C3" w:rsidRDefault="00C155D9" w:rsidP="00F37162">
            <w:pPr>
              <w:rPr>
                <w:lang w:eastAsia="ja-JP"/>
              </w:rPr>
            </w:pPr>
          </w:p>
        </w:tc>
      </w:tr>
      <w:tr w:rsidR="00C155D9" w:rsidRPr="004612C3" w14:paraId="6918AFD7" w14:textId="77777777" w:rsidTr="00F37162">
        <w:tc>
          <w:tcPr>
            <w:tcW w:w="1980" w:type="dxa"/>
          </w:tcPr>
          <w:p w14:paraId="3A766707" w14:textId="57DDF949" w:rsidR="00C155D9" w:rsidRPr="004612C3" w:rsidRDefault="00C155D9" w:rsidP="00F37162">
            <w:pPr>
              <w:rPr>
                <w:lang w:val="en-GB" w:eastAsia="ja-JP"/>
              </w:rPr>
            </w:pPr>
            <w:r w:rsidRPr="004612C3">
              <w:rPr>
                <w:lang w:val="en-GB" w:eastAsia="ja-JP"/>
              </w:rPr>
              <w:t>[</w:t>
            </w:r>
            <w:r w:rsidR="00534DE7" w:rsidRPr="004612C3">
              <w:rPr>
                <w:lang w:val="en-GB" w:eastAsia="ja-JP"/>
              </w:rPr>
              <w:t>22</w:t>
            </w:r>
            <w:r w:rsidRPr="004612C3">
              <w:rPr>
                <w:lang w:val="en-GB" w:eastAsia="ja-JP"/>
              </w:rPr>
              <w:t>]</w:t>
            </w:r>
          </w:p>
        </w:tc>
        <w:tc>
          <w:tcPr>
            <w:tcW w:w="7649" w:type="dxa"/>
          </w:tcPr>
          <w:p w14:paraId="5E1387DC" w14:textId="77777777" w:rsidR="005E4490" w:rsidRPr="004612C3" w:rsidRDefault="00C155D9" w:rsidP="005E4490">
            <w:pPr>
              <w:jc w:val="both"/>
              <w:rPr>
                <w:sz w:val="20"/>
                <w:szCs w:val="20"/>
                <w:lang w:val="en-GB"/>
              </w:rPr>
            </w:pPr>
            <w:r w:rsidRPr="004612C3">
              <w:t xml:space="preserve"> </w:t>
            </w:r>
            <w:r w:rsidR="005E4490" w:rsidRPr="004612C3">
              <w:rPr>
                <w:sz w:val="20"/>
                <w:szCs w:val="20"/>
                <w:lang w:val="en-GB"/>
              </w:rPr>
              <w:t xml:space="preserve">Proposal 5-2: Support both options for collision issue during SRS hopping. </w:t>
            </w:r>
          </w:p>
          <w:p w14:paraId="2E4FDE09" w14:textId="77777777" w:rsidR="005E4490" w:rsidRPr="004612C3" w:rsidRDefault="005E4490" w:rsidP="005E4490">
            <w:pPr>
              <w:jc w:val="both"/>
              <w:rPr>
                <w:sz w:val="20"/>
                <w:szCs w:val="20"/>
                <w:lang w:val="en-GB"/>
              </w:rPr>
            </w:pPr>
          </w:p>
          <w:p w14:paraId="4905D450" w14:textId="77777777" w:rsidR="005E4490" w:rsidRPr="004612C3" w:rsidRDefault="005E4490" w:rsidP="005E4490">
            <w:pPr>
              <w:jc w:val="both"/>
              <w:rPr>
                <w:sz w:val="20"/>
                <w:szCs w:val="20"/>
                <w:lang w:val="en-GB"/>
              </w:rPr>
            </w:pPr>
            <w:r w:rsidRPr="004612C3">
              <w:rPr>
                <w:sz w:val="20"/>
                <w:szCs w:val="20"/>
                <w:lang w:val="en-GB"/>
              </w:rPr>
              <w:t xml:space="preserve">Proposal 5-3: The collision rule may consider the dropping of SRS hopping in a per slot basis, if the time window is across </w:t>
            </w:r>
            <w:proofErr w:type="gramStart"/>
            <w:r w:rsidRPr="004612C3">
              <w:rPr>
                <w:sz w:val="20"/>
                <w:szCs w:val="20"/>
                <w:lang w:val="en-GB"/>
              </w:rPr>
              <w:t>slots</w:t>
            </w:r>
            <w:proofErr w:type="gramEnd"/>
          </w:p>
          <w:p w14:paraId="6B5B45C4" w14:textId="7FAEE11E" w:rsidR="00C155D9" w:rsidRPr="004612C3" w:rsidRDefault="00C155D9" w:rsidP="00F37162"/>
          <w:p w14:paraId="27906252" w14:textId="77777777" w:rsidR="00C155D9" w:rsidRPr="004612C3" w:rsidRDefault="00C155D9" w:rsidP="00F37162">
            <w:pPr>
              <w:rPr>
                <w:lang w:eastAsia="ja-JP"/>
              </w:rPr>
            </w:pPr>
          </w:p>
        </w:tc>
      </w:tr>
    </w:tbl>
    <w:p w14:paraId="45E4D36E" w14:textId="77777777" w:rsidR="003C284F" w:rsidRDefault="003C284F" w:rsidP="003C284F">
      <w:pPr>
        <w:rPr>
          <w:lang w:val="en-GB" w:eastAsia="ja-JP"/>
        </w:rPr>
      </w:pPr>
    </w:p>
    <w:p w14:paraId="66F3EAC2" w14:textId="77777777" w:rsidR="00AA09D4" w:rsidRPr="00AF5639" w:rsidRDefault="00AA09D4" w:rsidP="00AA09D4">
      <w:pPr>
        <w:pStyle w:val="Heading3"/>
        <w:rPr>
          <w:lang w:val="en-US"/>
        </w:rPr>
      </w:pPr>
      <w:r>
        <w:t xml:space="preserve">Round 1 </w:t>
      </w:r>
    </w:p>
    <w:p w14:paraId="1E99D0BF" w14:textId="368205FE" w:rsidR="00F22029" w:rsidRDefault="00F22029" w:rsidP="003C284F">
      <w:pPr>
        <w:rPr>
          <w:lang w:val="en-GB" w:eastAsia="ja-JP"/>
        </w:rPr>
      </w:pPr>
      <w:r>
        <w:rPr>
          <w:lang w:val="en-GB" w:eastAsia="ja-JP"/>
        </w:rPr>
        <w:t>Since there is clearly interest for both option</w:t>
      </w:r>
      <w:r w:rsidR="00AA09D4">
        <w:rPr>
          <w:lang w:val="en-GB" w:eastAsia="ja-JP"/>
        </w:rPr>
        <w:t>s</w:t>
      </w:r>
      <w:r>
        <w:rPr>
          <w:lang w:val="en-GB" w:eastAsia="ja-JP"/>
        </w:rPr>
        <w:t xml:space="preserve">, let’s see first if supporting </w:t>
      </w:r>
      <w:proofErr w:type="gramStart"/>
      <w:r>
        <w:rPr>
          <w:lang w:val="en-GB" w:eastAsia="ja-JP"/>
        </w:rPr>
        <w:t>both of the two</w:t>
      </w:r>
      <w:proofErr w:type="gramEnd"/>
      <w:r>
        <w:rPr>
          <w:lang w:val="en-GB" w:eastAsia="ja-JP"/>
        </w:rPr>
        <w:t xml:space="preserve"> studied option is agreeable, or if </w:t>
      </w:r>
      <w:proofErr w:type="spellStart"/>
      <w:r>
        <w:rPr>
          <w:lang w:val="en-GB" w:eastAsia="ja-JP"/>
        </w:rPr>
        <w:t>downselection</w:t>
      </w:r>
      <w:proofErr w:type="spellEnd"/>
      <w:r>
        <w:rPr>
          <w:lang w:val="en-GB" w:eastAsia="ja-JP"/>
        </w:rPr>
        <w:t xml:space="preserve"> is necessary:</w:t>
      </w:r>
    </w:p>
    <w:p w14:paraId="75F06988" w14:textId="77777777" w:rsidR="00F22029" w:rsidRDefault="00F22029" w:rsidP="003C284F">
      <w:pPr>
        <w:rPr>
          <w:lang w:val="en-GB" w:eastAsia="ja-JP"/>
        </w:rPr>
      </w:pPr>
    </w:p>
    <w:p w14:paraId="60846E88" w14:textId="392AA884" w:rsidR="00F22029" w:rsidRPr="00F22029" w:rsidRDefault="00F22029" w:rsidP="00F22029">
      <w:pPr>
        <w:rPr>
          <w:rFonts w:eastAsia="MS Mincho"/>
          <w:b/>
          <w:bCs/>
          <w:lang w:eastAsia="ja-JP"/>
        </w:rPr>
      </w:pPr>
      <w:r w:rsidRPr="00F22029">
        <w:rPr>
          <w:rFonts w:eastAsia="MS Mincho"/>
          <w:b/>
          <w:bCs/>
          <w:lang w:eastAsia="ja-JP"/>
        </w:rPr>
        <w:t>Proposal</w:t>
      </w:r>
      <w:r w:rsidR="00760FE0">
        <w:rPr>
          <w:rFonts w:eastAsia="MS Mincho"/>
          <w:b/>
          <w:bCs/>
          <w:lang w:eastAsia="ja-JP"/>
        </w:rPr>
        <w:t xml:space="preserve"> 5.2-1: </w:t>
      </w:r>
      <w:r w:rsidRPr="00F22029">
        <w:rPr>
          <w:rFonts w:eastAsia="MS Mincho"/>
          <w:b/>
          <w:bCs/>
          <w:lang w:eastAsia="ja-JP"/>
        </w:rPr>
        <w:t xml:space="preserve"> </w:t>
      </w:r>
      <w:r w:rsidRPr="00F22029">
        <w:rPr>
          <w:rFonts w:eastAsia="MS Mincho"/>
          <w:b/>
          <w:bCs/>
          <w:lang w:eastAsia="ja-JP"/>
        </w:rPr>
        <w:t xml:space="preserve">For RedCap UEs positioning transmitting the UL SRS with frequency hopping, regarding the collisions between other UL and DL signals/channels and the UL SRS with frequency </w:t>
      </w:r>
      <w:proofErr w:type="gramStart"/>
      <w:r w:rsidRPr="00F22029">
        <w:rPr>
          <w:rFonts w:eastAsia="MS Mincho"/>
          <w:b/>
          <w:bCs/>
          <w:lang w:eastAsia="ja-JP"/>
        </w:rPr>
        <w:t xml:space="preserve">hopping, </w:t>
      </w:r>
      <w:r w:rsidRPr="00F22029">
        <w:rPr>
          <w:rFonts w:eastAsia="MS Mincho"/>
          <w:b/>
          <w:bCs/>
          <w:lang w:eastAsia="ja-JP"/>
        </w:rPr>
        <w:t xml:space="preserve"> </w:t>
      </w:r>
      <w:r w:rsidRPr="00F22029">
        <w:rPr>
          <w:rFonts w:eastAsia="MS Mincho"/>
          <w:b/>
          <w:bCs/>
          <w:lang w:eastAsia="ja-JP"/>
        </w:rPr>
        <w:t>support</w:t>
      </w:r>
      <w:proofErr w:type="gramEnd"/>
      <w:r w:rsidRPr="00F22029">
        <w:rPr>
          <w:rFonts w:eastAsia="MS Mincho"/>
          <w:b/>
          <w:bCs/>
          <w:lang w:eastAsia="ja-JP"/>
        </w:rPr>
        <w:t xml:space="preserve"> </w:t>
      </w:r>
      <w:r w:rsidRPr="00F22029">
        <w:rPr>
          <w:rFonts w:eastAsia="MS Mincho"/>
          <w:b/>
          <w:bCs/>
          <w:lang w:eastAsia="ja-JP"/>
        </w:rPr>
        <w:t>both of the following options, according to UE capabilities:</w:t>
      </w:r>
    </w:p>
    <w:p w14:paraId="53913032" w14:textId="56F086D0" w:rsidR="00F22029" w:rsidRPr="00760FE0" w:rsidRDefault="00F22029" w:rsidP="00760FE0">
      <w:pPr>
        <w:pStyle w:val="ListParagraph"/>
        <w:numPr>
          <w:ilvl w:val="0"/>
          <w:numId w:val="46"/>
        </w:numPr>
        <w:rPr>
          <w:rFonts w:ascii="Times New Roman" w:hAnsi="Times New Roman"/>
          <w:b/>
          <w:bCs/>
          <w:sz w:val="24"/>
          <w:lang w:val="en-US" w:eastAsia="ja-JP"/>
        </w:rPr>
      </w:pPr>
      <w:r w:rsidRPr="00760FE0">
        <w:rPr>
          <w:rFonts w:ascii="Times New Roman" w:hAnsi="Times New Roman"/>
          <w:b/>
          <w:bCs/>
          <w:sz w:val="24"/>
          <w:lang w:val="en-US" w:eastAsia="ja-JP"/>
        </w:rPr>
        <w:t>Option 1: UL time window where the UE is not expected to receive/transmit other signals/channels and is only expected to transmit FH SRS for positioning.</w:t>
      </w:r>
    </w:p>
    <w:p w14:paraId="03F2D160" w14:textId="4BC3A763" w:rsidR="00F22029" w:rsidRPr="00760FE0" w:rsidRDefault="00F22029" w:rsidP="00760FE0">
      <w:pPr>
        <w:pStyle w:val="ListParagraph"/>
        <w:numPr>
          <w:ilvl w:val="1"/>
          <w:numId w:val="46"/>
        </w:numPr>
        <w:rPr>
          <w:rFonts w:ascii="Times New Roman" w:hAnsi="Times New Roman"/>
          <w:b/>
          <w:bCs/>
          <w:sz w:val="24"/>
          <w:lang w:val="en-US" w:eastAsia="ja-JP"/>
        </w:rPr>
      </w:pPr>
      <w:r w:rsidRPr="00760FE0">
        <w:rPr>
          <w:rFonts w:ascii="Times New Roman" w:hAnsi="Times New Roman"/>
          <w:b/>
          <w:bCs/>
          <w:sz w:val="24"/>
          <w:lang w:val="en-US" w:eastAsia="ja-JP"/>
        </w:rPr>
        <w:t>FFS details of an UL time window</w:t>
      </w:r>
    </w:p>
    <w:p w14:paraId="1556EFDF" w14:textId="7F229D16" w:rsidR="00F22029" w:rsidRPr="00760FE0" w:rsidRDefault="00F22029" w:rsidP="00760FE0">
      <w:pPr>
        <w:pStyle w:val="ListParagraph"/>
        <w:numPr>
          <w:ilvl w:val="1"/>
          <w:numId w:val="46"/>
        </w:numPr>
        <w:rPr>
          <w:rFonts w:ascii="Times New Roman" w:hAnsi="Times New Roman"/>
          <w:b/>
          <w:bCs/>
          <w:sz w:val="24"/>
          <w:lang w:val="en-US" w:eastAsia="ja-JP"/>
        </w:rPr>
      </w:pPr>
      <w:r w:rsidRPr="00760FE0">
        <w:rPr>
          <w:rFonts w:ascii="Times New Roman" w:hAnsi="Times New Roman"/>
          <w:b/>
          <w:bCs/>
          <w:sz w:val="24"/>
          <w:lang w:val="en-US" w:eastAsia="ja-JP"/>
        </w:rPr>
        <w:t>Note: it implies that UE drops the transmission of other signals/channels and transmits SRS for positioning</w:t>
      </w:r>
    </w:p>
    <w:p w14:paraId="433D06FE" w14:textId="77777777" w:rsidR="00F22029" w:rsidRPr="00760FE0" w:rsidRDefault="00F22029" w:rsidP="00760FE0">
      <w:pPr>
        <w:pStyle w:val="ListParagraph"/>
        <w:numPr>
          <w:ilvl w:val="0"/>
          <w:numId w:val="46"/>
        </w:numPr>
        <w:rPr>
          <w:rFonts w:ascii="Times New Roman" w:hAnsi="Times New Roman"/>
          <w:b/>
          <w:bCs/>
          <w:sz w:val="24"/>
          <w:lang w:val="en-US" w:eastAsia="ja-JP"/>
        </w:rPr>
      </w:pPr>
      <w:r w:rsidRPr="00760FE0">
        <w:rPr>
          <w:rFonts w:ascii="Times New Roman" w:hAnsi="Times New Roman"/>
          <w:b/>
          <w:bCs/>
          <w:sz w:val="24"/>
          <w:lang w:val="en-US" w:eastAsia="ja-JP"/>
        </w:rPr>
        <w:t xml:space="preserve">Option 2: additional collision rules between the UL SRS with frequency hopping and other UL and DL signals/channels </w:t>
      </w:r>
    </w:p>
    <w:p w14:paraId="174214F8" w14:textId="77777777" w:rsidR="00F22029" w:rsidRPr="00760FE0" w:rsidRDefault="00F22029" w:rsidP="00760FE0">
      <w:pPr>
        <w:pStyle w:val="ListParagraph"/>
        <w:numPr>
          <w:ilvl w:val="1"/>
          <w:numId w:val="46"/>
        </w:numPr>
        <w:rPr>
          <w:rFonts w:ascii="Times New Roman" w:hAnsi="Times New Roman"/>
          <w:b/>
          <w:bCs/>
          <w:sz w:val="24"/>
          <w:lang w:val="en-US" w:eastAsia="ja-JP"/>
        </w:rPr>
      </w:pPr>
      <w:r w:rsidRPr="00760FE0">
        <w:rPr>
          <w:rFonts w:ascii="Times New Roman" w:hAnsi="Times New Roman"/>
          <w:b/>
          <w:bCs/>
          <w:sz w:val="24"/>
          <w:lang w:val="en-US" w:eastAsia="ja-JP"/>
        </w:rPr>
        <w:t>FFS: details on the collision rules</w:t>
      </w:r>
    </w:p>
    <w:p w14:paraId="55EF8314" w14:textId="77777777" w:rsidR="00F22029" w:rsidRDefault="00F22029" w:rsidP="003C284F">
      <w:pPr>
        <w:rPr>
          <w:lang w:eastAsia="ja-JP"/>
        </w:rPr>
      </w:pPr>
    </w:p>
    <w:p w14:paraId="3640026E" w14:textId="77777777" w:rsidR="008C4F5F" w:rsidRPr="00AF5639" w:rsidRDefault="008C4F5F" w:rsidP="008C4F5F">
      <w:pPr>
        <w:rPr>
          <w:lang w:eastAsia="ja-JP"/>
        </w:rPr>
      </w:pPr>
      <w:r w:rsidRPr="00AF5639">
        <w:rPr>
          <w:lang w:eastAsia="ja-JP"/>
        </w:rPr>
        <w:t xml:space="preserve">Comments can be entered in the table below: </w:t>
      </w:r>
    </w:p>
    <w:p w14:paraId="50AA0D54" w14:textId="3D8FD36B" w:rsidR="008C4F5F" w:rsidRPr="00AF5639" w:rsidRDefault="008C4F5F" w:rsidP="008C4F5F">
      <w:pPr>
        <w:rPr>
          <w:highlight w:val="yellow"/>
          <w:lang w:eastAsia="ja-JP"/>
        </w:rPr>
      </w:pPr>
      <w:r w:rsidRPr="000E7679">
        <w:rPr>
          <w:b/>
          <w:bCs/>
          <w:lang w:eastAsia="ja-JP"/>
        </w:rPr>
        <w:t>Proposal</w:t>
      </w:r>
      <w:r>
        <w:rPr>
          <w:b/>
          <w:bCs/>
          <w:lang w:eastAsia="ja-JP"/>
        </w:rPr>
        <w:t xml:space="preserve"> 5.</w:t>
      </w:r>
      <w:r>
        <w:rPr>
          <w:b/>
          <w:bCs/>
          <w:lang w:eastAsia="ja-JP"/>
        </w:rPr>
        <w:t>2</w:t>
      </w:r>
      <w:r>
        <w:rPr>
          <w:b/>
          <w:bCs/>
          <w:lang w:eastAsia="ja-JP"/>
        </w:rPr>
        <w:t>-1</w:t>
      </w:r>
    </w:p>
    <w:tbl>
      <w:tblPr>
        <w:tblStyle w:val="TableGrid"/>
        <w:tblW w:w="0" w:type="auto"/>
        <w:tblLook w:val="04A0" w:firstRow="1" w:lastRow="0" w:firstColumn="1" w:lastColumn="0" w:noHBand="0" w:noVBand="1"/>
      </w:tblPr>
      <w:tblGrid>
        <w:gridCol w:w="1555"/>
        <w:gridCol w:w="8074"/>
      </w:tblGrid>
      <w:tr w:rsidR="008C4F5F" w:rsidRPr="00AF5639" w14:paraId="7AF85BE9" w14:textId="77777777" w:rsidTr="00F37162">
        <w:tc>
          <w:tcPr>
            <w:tcW w:w="1555" w:type="dxa"/>
            <w:shd w:val="clear" w:color="auto" w:fill="D9E2F3" w:themeFill="accent1" w:themeFillTint="33"/>
          </w:tcPr>
          <w:p w14:paraId="26CE216A" w14:textId="77777777" w:rsidR="008C4F5F" w:rsidRPr="00AF5639" w:rsidRDefault="008C4F5F" w:rsidP="00F37162">
            <w:pPr>
              <w:rPr>
                <w:b/>
                <w:bCs/>
                <w:lang w:eastAsia="ja-JP"/>
              </w:rPr>
            </w:pPr>
            <w:r w:rsidRPr="00AF5639">
              <w:rPr>
                <w:b/>
                <w:bCs/>
                <w:lang w:eastAsia="ja-JP"/>
              </w:rPr>
              <w:t>Company</w:t>
            </w:r>
          </w:p>
        </w:tc>
        <w:tc>
          <w:tcPr>
            <w:tcW w:w="8074" w:type="dxa"/>
            <w:shd w:val="clear" w:color="auto" w:fill="D9E2F3" w:themeFill="accent1" w:themeFillTint="33"/>
          </w:tcPr>
          <w:p w14:paraId="4CE4A770" w14:textId="77777777" w:rsidR="008C4F5F" w:rsidRPr="00AF5639" w:rsidRDefault="008C4F5F" w:rsidP="00F37162">
            <w:pPr>
              <w:rPr>
                <w:b/>
                <w:bCs/>
                <w:lang w:eastAsia="ja-JP"/>
              </w:rPr>
            </w:pPr>
            <w:r w:rsidRPr="00AF5639">
              <w:rPr>
                <w:b/>
                <w:bCs/>
                <w:lang w:eastAsia="ja-JP"/>
              </w:rPr>
              <w:t>comment</w:t>
            </w:r>
          </w:p>
        </w:tc>
      </w:tr>
      <w:tr w:rsidR="008C4F5F" w:rsidRPr="00AF5639" w14:paraId="6D1F1DE8" w14:textId="77777777" w:rsidTr="00F37162">
        <w:tc>
          <w:tcPr>
            <w:tcW w:w="1555" w:type="dxa"/>
          </w:tcPr>
          <w:p w14:paraId="24EAECE3" w14:textId="77777777" w:rsidR="008C4F5F" w:rsidRPr="00AF5639" w:rsidRDefault="008C4F5F" w:rsidP="00F37162">
            <w:pPr>
              <w:rPr>
                <w:rStyle w:val="normaltextrun"/>
                <w:rFonts w:eastAsia="MS Mincho"/>
              </w:rPr>
            </w:pPr>
          </w:p>
        </w:tc>
        <w:tc>
          <w:tcPr>
            <w:tcW w:w="8074" w:type="dxa"/>
          </w:tcPr>
          <w:p w14:paraId="638E8206" w14:textId="77777777" w:rsidR="008C4F5F" w:rsidRPr="00AF5639" w:rsidRDefault="008C4F5F" w:rsidP="00F37162">
            <w:pPr>
              <w:rPr>
                <w:rStyle w:val="normaltextrun"/>
                <w:rFonts w:eastAsia="MS Mincho"/>
              </w:rPr>
            </w:pPr>
          </w:p>
        </w:tc>
      </w:tr>
    </w:tbl>
    <w:p w14:paraId="5DCB458A" w14:textId="77777777" w:rsidR="008C4F5F" w:rsidRPr="00B72789" w:rsidRDefault="008C4F5F" w:rsidP="008C4F5F">
      <w:pPr>
        <w:rPr>
          <w:b/>
          <w:bCs/>
          <w:lang w:eastAsia="ja-JP"/>
        </w:rPr>
      </w:pPr>
    </w:p>
    <w:p w14:paraId="5A37AD80" w14:textId="77777777" w:rsidR="008C4F5F" w:rsidRPr="004519DB" w:rsidRDefault="008C4F5F" w:rsidP="008C4F5F">
      <w:pPr>
        <w:rPr>
          <w:lang w:eastAsia="ja-JP"/>
        </w:rPr>
      </w:pPr>
    </w:p>
    <w:p w14:paraId="442ABA75" w14:textId="77777777" w:rsidR="008C4F5F" w:rsidRPr="00F22029" w:rsidRDefault="008C4F5F" w:rsidP="003C284F">
      <w:pPr>
        <w:rPr>
          <w:lang w:eastAsia="ja-JP"/>
        </w:rPr>
      </w:pPr>
    </w:p>
    <w:p w14:paraId="1A86CEC1" w14:textId="61C85C78" w:rsidR="00205DDE" w:rsidRDefault="00205DDE" w:rsidP="001F6EB0">
      <w:pPr>
        <w:pStyle w:val="Heading2"/>
      </w:pPr>
      <w:r>
        <w:t>Configuration outside the active BWP</w:t>
      </w:r>
      <w:r w:rsidR="00760FE0">
        <w:t xml:space="preserve"> [medium]</w:t>
      </w:r>
    </w:p>
    <w:p w14:paraId="6EFD5E07" w14:textId="77777777" w:rsidR="000C5E83" w:rsidRDefault="000C5E83" w:rsidP="000C5E83">
      <w:pPr>
        <w:pStyle w:val="Heading3"/>
      </w:pPr>
      <w:r>
        <w:t>Background</w:t>
      </w:r>
    </w:p>
    <w:p w14:paraId="090D15FA" w14:textId="77777777" w:rsidR="000C5E83" w:rsidRDefault="000C5E83" w:rsidP="000C5E83">
      <w:pPr>
        <w:rPr>
          <w:lang w:val="en-GB" w:eastAsia="ja-JP"/>
        </w:rPr>
      </w:pPr>
    </w:p>
    <w:p w14:paraId="5610CCCB" w14:textId="0B5DCB74" w:rsidR="000C5E83" w:rsidRDefault="000C5E83" w:rsidP="000C5E83">
      <w:pPr>
        <w:rPr>
          <w:lang w:val="en-GB" w:eastAsia="ja-JP"/>
        </w:rPr>
      </w:pPr>
      <w:r>
        <w:rPr>
          <w:lang w:val="en-GB" w:eastAsia="ja-JP"/>
        </w:rPr>
        <w:t xml:space="preserve">In </w:t>
      </w:r>
      <w:r w:rsidR="00871B38">
        <w:rPr>
          <w:lang w:val="en-GB" w:eastAsia="ja-JP"/>
        </w:rPr>
        <w:t>[</w:t>
      </w:r>
      <w:r w:rsidR="00212594">
        <w:rPr>
          <w:lang w:val="en-GB" w:eastAsia="ja-JP"/>
        </w:rPr>
        <w:t>4</w:t>
      </w:r>
      <w:r w:rsidR="00871B38">
        <w:rPr>
          <w:lang w:val="en-GB" w:eastAsia="ja-JP"/>
        </w:rPr>
        <w:t>][</w:t>
      </w:r>
      <w:r w:rsidR="00212594">
        <w:rPr>
          <w:lang w:val="en-GB" w:eastAsia="ja-JP"/>
        </w:rPr>
        <w:t>10</w:t>
      </w:r>
      <w:r w:rsidR="00871B38">
        <w:rPr>
          <w:lang w:val="en-GB" w:eastAsia="ja-JP"/>
        </w:rPr>
        <w:t>][</w:t>
      </w:r>
      <w:r w:rsidR="00212594">
        <w:rPr>
          <w:lang w:val="en-GB" w:eastAsia="ja-JP"/>
        </w:rPr>
        <w:t>15</w:t>
      </w:r>
      <w:r w:rsidR="00871B38">
        <w:rPr>
          <w:lang w:val="en-GB" w:eastAsia="ja-JP"/>
        </w:rPr>
        <w:t>]</w:t>
      </w:r>
      <w:r w:rsidR="00212594">
        <w:rPr>
          <w:lang w:val="en-GB" w:eastAsia="ja-JP"/>
        </w:rPr>
        <w:t xml:space="preserve">, it is </w:t>
      </w:r>
      <w:proofErr w:type="gramStart"/>
      <w:r w:rsidR="00212594">
        <w:rPr>
          <w:lang w:val="en-GB" w:eastAsia="ja-JP"/>
        </w:rPr>
        <w:t>propose</w:t>
      </w:r>
      <w:proofErr w:type="gramEnd"/>
      <w:r w:rsidR="00212594">
        <w:rPr>
          <w:lang w:val="en-GB" w:eastAsia="ja-JP"/>
        </w:rPr>
        <w:t xml:space="preserve"> to configure the SRS with Tx hopping outside of the active BWP, using either a virtual BWP, </w:t>
      </w:r>
      <w:r w:rsidR="003D536C">
        <w:rPr>
          <w:lang w:val="en-GB" w:eastAsia="ja-JP"/>
        </w:rPr>
        <w:t>or a SRS configuration separate from the active UL BWP</w:t>
      </w:r>
      <w:r w:rsidR="00373995">
        <w:rPr>
          <w:lang w:val="en-GB" w:eastAsia="ja-JP"/>
        </w:rPr>
        <w:t xml:space="preserve"> and associated with a CC. </w:t>
      </w:r>
      <w:r w:rsidR="00475907">
        <w:rPr>
          <w:lang w:val="en-GB" w:eastAsia="ja-JP"/>
        </w:rPr>
        <w:t xml:space="preserve"> </w:t>
      </w:r>
    </w:p>
    <w:p w14:paraId="5D8D71B1" w14:textId="77777777" w:rsidR="000C5E83" w:rsidRDefault="000C5E83" w:rsidP="000C5E83">
      <w:pPr>
        <w:rPr>
          <w:lang w:val="en-GB" w:eastAsia="ja-JP"/>
        </w:rPr>
      </w:pPr>
    </w:p>
    <w:tbl>
      <w:tblPr>
        <w:tblStyle w:val="TableGrid"/>
        <w:tblW w:w="0" w:type="auto"/>
        <w:tblLook w:val="04A0" w:firstRow="1" w:lastRow="0" w:firstColumn="1" w:lastColumn="0" w:noHBand="0" w:noVBand="1"/>
      </w:tblPr>
      <w:tblGrid>
        <w:gridCol w:w="1980"/>
        <w:gridCol w:w="7649"/>
      </w:tblGrid>
      <w:tr w:rsidR="000C5E83" w:rsidRPr="00D77F85" w14:paraId="59E6AF20" w14:textId="77777777" w:rsidTr="00F37162">
        <w:tc>
          <w:tcPr>
            <w:tcW w:w="1980" w:type="dxa"/>
            <w:shd w:val="clear" w:color="auto" w:fill="B4C6E7" w:themeFill="accent1" w:themeFillTint="66"/>
          </w:tcPr>
          <w:p w14:paraId="164F8D5D" w14:textId="77777777" w:rsidR="000C5E83" w:rsidRPr="00D77F85" w:rsidRDefault="000C5E83" w:rsidP="00F37162">
            <w:pPr>
              <w:rPr>
                <w:b/>
                <w:bCs/>
                <w:lang w:val="en-GB" w:eastAsia="ja-JP"/>
              </w:rPr>
            </w:pPr>
            <w:r w:rsidRPr="00D77F85">
              <w:rPr>
                <w:b/>
                <w:bCs/>
                <w:lang w:val="en-GB" w:eastAsia="ja-JP"/>
              </w:rPr>
              <w:t>Company</w:t>
            </w:r>
          </w:p>
        </w:tc>
        <w:tc>
          <w:tcPr>
            <w:tcW w:w="7649" w:type="dxa"/>
            <w:shd w:val="clear" w:color="auto" w:fill="B4C6E7" w:themeFill="accent1" w:themeFillTint="66"/>
          </w:tcPr>
          <w:p w14:paraId="04EED825" w14:textId="77777777" w:rsidR="000C5E83" w:rsidRPr="00D77F85" w:rsidRDefault="000C5E83" w:rsidP="00F37162">
            <w:pPr>
              <w:rPr>
                <w:b/>
                <w:bCs/>
                <w:lang w:val="en-GB" w:eastAsia="ja-JP"/>
              </w:rPr>
            </w:pPr>
            <w:r w:rsidRPr="00D77F85">
              <w:rPr>
                <w:b/>
                <w:bCs/>
                <w:lang w:val="en-GB" w:eastAsia="ja-JP"/>
              </w:rPr>
              <w:t>Proposal</w:t>
            </w:r>
          </w:p>
        </w:tc>
      </w:tr>
      <w:tr w:rsidR="000C5E83" w:rsidRPr="00D77F85" w14:paraId="02D0CA2D" w14:textId="77777777" w:rsidTr="00F37162">
        <w:tc>
          <w:tcPr>
            <w:tcW w:w="1980" w:type="dxa"/>
          </w:tcPr>
          <w:p w14:paraId="01D9347F" w14:textId="56A19622" w:rsidR="000C5E83" w:rsidRPr="00D77F85" w:rsidRDefault="000C5E83" w:rsidP="00F37162">
            <w:pPr>
              <w:rPr>
                <w:lang w:val="en-GB" w:eastAsia="ja-JP"/>
              </w:rPr>
            </w:pPr>
            <w:r w:rsidRPr="00D77F85">
              <w:rPr>
                <w:lang w:val="en-GB" w:eastAsia="ja-JP"/>
              </w:rPr>
              <w:t>[</w:t>
            </w:r>
            <w:r w:rsidR="00871B38" w:rsidRPr="00D77F85">
              <w:rPr>
                <w:lang w:val="en-GB" w:eastAsia="ja-JP"/>
              </w:rPr>
              <w:t>4</w:t>
            </w:r>
            <w:r w:rsidRPr="00D77F85">
              <w:rPr>
                <w:lang w:val="en-GB" w:eastAsia="ja-JP"/>
              </w:rPr>
              <w:t>]</w:t>
            </w:r>
          </w:p>
        </w:tc>
        <w:tc>
          <w:tcPr>
            <w:tcW w:w="7649" w:type="dxa"/>
          </w:tcPr>
          <w:p w14:paraId="6DBAD8C0" w14:textId="2015233F" w:rsidR="00832760" w:rsidRPr="00D77F85" w:rsidRDefault="00832760" w:rsidP="00832760">
            <w:r w:rsidRPr="00D77F85">
              <w:t xml:space="preserve">Proposal </w:t>
            </w:r>
            <w:r w:rsidR="00D77F85" w:rsidRPr="00D77F85">
              <w:t>3</w:t>
            </w:r>
            <w:r w:rsidRPr="00D77F85">
              <w:t>: Support SRS transmission outside the active UL BWP to support SRS Tx hopping based positioning of RedCap UEs in RRC_CONNECTED state.</w:t>
            </w:r>
          </w:p>
          <w:p w14:paraId="4746D11B" w14:textId="77777777" w:rsidR="000C5E83" w:rsidRPr="00D77F85" w:rsidRDefault="000C5E83" w:rsidP="00871B38">
            <w:pPr>
              <w:rPr>
                <w:lang w:eastAsia="ja-JP"/>
              </w:rPr>
            </w:pPr>
          </w:p>
        </w:tc>
      </w:tr>
      <w:tr w:rsidR="00871B38" w:rsidRPr="00D77F85" w14:paraId="2B29F368" w14:textId="77777777" w:rsidTr="00871B38">
        <w:tc>
          <w:tcPr>
            <w:tcW w:w="1980" w:type="dxa"/>
          </w:tcPr>
          <w:p w14:paraId="4A40FE71" w14:textId="792F3BB3" w:rsidR="00871B38" w:rsidRPr="00D77F85" w:rsidRDefault="00871B38" w:rsidP="00F37162">
            <w:pPr>
              <w:rPr>
                <w:lang w:val="en-GB" w:eastAsia="ja-JP"/>
              </w:rPr>
            </w:pPr>
            <w:r w:rsidRPr="00D77F85">
              <w:rPr>
                <w:lang w:val="en-GB" w:eastAsia="ja-JP"/>
              </w:rPr>
              <w:t>[</w:t>
            </w:r>
            <w:r w:rsidR="000D7C1C" w:rsidRPr="00D77F85">
              <w:rPr>
                <w:lang w:val="en-GB" w:eastAsia="ja-JP"/>
              </w:rPr>
              <w:t>10</w:t>
            </w:r>
            <w:r w:rsidRPr="00D77F85">
              <w:rPr>
                <w:lang w:val="en-GB" w:eastAsia="ja-JP"/>
              </w:rPr>
              <w:t>]</w:t>
            </w:r>
          </w:p>
        </w:tc>
        <w:tc>
          <w:tcPr>
            <w:tcW w:w="7649" w:type="dxa"/>
          </w:tcPr>
          <w:p w14:paraId="51D9A4C2" w14:textId="77777777" w:rsidR="000407C6" w:rsidRPr="00D77F85" w:rsidRDefault="000407C6" w:rsidP="000407C6">
            <w:pPr>
              <w:snapToGrid w:val="0"/>
              <w:spacing w:beforeLines="50" w:before="120" w:line="288" w:lineRule="auto"/>
            </w:pPr>
            <w:r w:rsidRPr="00D77F85">
              <w:t>Proposal 5: For RedCap UEs, consider the following enhancement on BWP configuration to support SRS for positioning frequency hopping:</w:t>
            </w:r>
          </w:p>
          <w:p w14:paraId="25927767" w14:textId="77777777" w:rsidR="000407C6" w:rsidRPr="00D77F85" w:rsidRDefault="000407C6" w:rsidP="000407C6">
            <w:pPr>
              <w:pStyle w:val="ListParagraph"/>
              <w:numPr>
                <w:ilvl w:val="0"/>
                <w:numId w:val="60"/>
              </w:numPr>
              <w:spacing w:beforeLines="50" w:before="120" w:line="288" w:lineRule="auto"/>
              <w:ind w:left="851"/>
              <w:rPr>
                <w:rFonts w:ascii="Times New Roman" w:hAnsi="Times New Roman"/>
                <w:sz w:val="24"/>
              </w:rPr>
            </w:pPr>
            <w:r w:rsidRPr="00D77F85">
              <w:rPr>
                <w:rFonts w:ascii="Times New Roman" w:hAnsi="Times New Roman"/>
                <w:sz w:val="24"/>
              </w:rPr>
              <w:t>Define a virtual UL BWP which is outside of RedCap UE active BWP limitation and covers all SRS for positioning hops;</w:t>
            </w:r>
          </w:p>
          <w:p w14:paraId="3A6E0E5E" w14:textId="77777777" w:rsidR="00871B38" w:rsidRPr="00D77F85" w:rsidRDefault="00871B38" w:rsidP="00F37162">
            <w:pPr>
              <w:rPr>
                <w:lang w:val="x-none" w:eastAsia="ja-JP"/>
              </w:rPr>
            </w:pPr>
          </w:p>
        </w:tc>
      </w:tr>
      <w:tr w:rsidR="00871B38" w:rsidRPr="00D77F85" w14:paraId="505B59BD" w14:textId="77777777" w:rsidTr="00871B38">
        <w:tc>
          <w:tcPr>
            <w:tcW w:w="1980" w:type="dxa"/>
          </w:tcPr>
          <w:p w14:paraId="54CB74A2" w14:textId="578BDDAB" w:rsidR="00871B38" w:rsidRPr="00D77F85" w:rsidRDefault="00871B38" w:rsidP="00F37162">
            <w:pPr>
              <w:rPr>
                <w:lang w:val="en-GB" w:eastAsia="ja-JP"/>
              </w:rPr>
            </w:pPr>
            <w:r w:rsidRPr="00D77F85">
              <w:rPr>
                <w:lang w:val="en-GB" w:eastAsia="ja-JP"/>
              </w:rPr>
              <w:t>[</w:t>
            </w:r>
            <w:r w:rsidRPr="00D77F85">
              <w:rPr>
                <w:lang w:val="en-GB" w:eastAsia="ja-JP"/>
              </w:rPr>
              <w:t>15</w:t>
            </w:r>
            <w:r w:rsidRPr="00D77F85">
              <w:rPr>
                <w:lang w:val="en-GB" w:eastAsia="ja-JP"/>
              </w:rPr>
              <w:t>]</w:t>
            </w:r>
          </w:p>
        </w:tc>
        <w:tc>
          <w:tcPr>
            <w:tcW w:w="7649" w:type="dxa"/>
          </w:tcPr>
          <w:p w14:paraId="45B42506" w14:textId="77777777" w:rsidR="00AF313E" w:rsidRPr="00D77F85" w:rsidRDefault="00AF313E" w:rsidP="00AF313E">
            <w:r w:rsidRPr="00D77F85">
              <w:t>Proposal 7: For an SRS resource used for Positioning frequency hopping:</w:t>
            </w:r>
          </w:p>
          <w:p w14:paraId="2AFD3D29" w14:textId="77777777" w:rsidR="00AF313E" w:rsidRPr="00D77F85" w:rsidRDefault="00AF313E" w:rsidP="00AF313E">
            <w:pPr>
              <w:pStyle w:val="ListParagraph"/>
              <w:numPr>
                <w:ilvl w:val="0"/>
                <w:numId w:val="50"/>
              </w:numPr>
              <w:contextualSpacing/>
              <w:jc w:val="both"/>
              <w:rPr>
                <w:rFonts w:ascii="Times New Roman" w:hAnsi="Times New Roman"/>
                <w:sz w:val="24"/>
              </w:rPr>
            </w:pPr>
            <w:r w:rsidRPr="00D77F85">
              <w:rPr>
                <w:rFonts w:ascii="Times New Roman" w:hAnsi="Times New Roman"/>
                <w:sz w:val="24"/>
              </w:rPr>
              <w:t xml:space="preserve">It is associated with a CC and includes a configuration of a numerology and bandwidth. </w:t>
            </w:r>
          </w:p>
          <w:p w14:paraId="50200989" w14:textId="77777777" w:rsidR="00AF313E" w:rsidRPr="00D77F85" w:rsidRDefault="00AF313E" w:rsidP="00AF313E">
            <w:pPr>
              <w:pStyle w:val="ListParagraph"/>
              <w:numPr>
                <w:ilvl w:val="0"/>
                <w:numId w:val="50"/>
              </w:numPr>
              <w:contextualSpacing/>
              <w:jc w:val="both"/>
              <w:rPr>
                <w:rFonts w:ascii="Times New Roman" w:hAnsi="Times New Roman"/>
                <w:sz w:val="24"/>
              </w:rPr>
            </w:pPr>
            <w:r w:rsidRPr="00D77F85">
              <w:rPr>
                <w:rFonts w:ascii="Times New Roman" w:hAnsi="Times New Roman"/>
                <w:sz w:val="24"/>
              </w:rPr>
              <w:t xml:space="preserve">Introduce a transmission/switching/retune gap before the first hop of such an SRS resource and after the last hop, so that the UE can tune from the active BWP and back to the active BWP. </w:t>
            </w:r>
          </w:p>
          <w:p w14:paraId="781ABD15" w14:textId="77777777" w:rsidR="00AF313E" w:rsidRPr="00D77F85" w:rsidRDefault="00AF313E" w:rsidP="00AF313E">
            <w:pPr>
              <w:pStyle w:val="ListParagraph"/>
              <w:numPr>
                <w:ilvl w:val="1"/>
                <w:numId w:val="50"/>
              </w:numPr>
              <w:contextualSpacing/>
              <w:jc w:val="both"/>
              <w:rPr>
                <w:rFonts w:ascii="Times New Roman" w:hAnsi="Times New Roman"/>
                <w:sz w:val="24"/>
              </w:rPr>
            </w:pPr>
            <w:r w:rsidRPr="00D77F85">
              <w:rPr>
                <w:rFonts w:ascii="Times New Roman" w:hAnsi="Times New Roman"/>
                <w:sz w:val="24"/>
              </w:rPr>
              <w:t>Up to RAN4 the details</w:t>
            </w:r>
          </w:p>
          <w:p w14:paraId="1C464F42" w14:textId="77777777" w:rsidR="00871B38" w:rsidRPr="00D77F85" w:rsidRDefault="00871B38" w:rsidP="00F37162">
            <w:pPr>
              <w:rPr>
                <w:lang w:val="en-GB" w:eastAsia="ja-JP"/>
              </w:rPr>
            </w:pPr>
          </w:p>
        </w:tc>
      </w:tr>
    </w:tbl>
    <w:p w14:paraId="1EE8CE95" w14:textId="77777777" w:rsidR="000C5E83" w:rsidRDefault="000C5E83" w:rsidP="000C5E83">
      <w:pPr>
        <w:rPr>
          <w:lang w:val="en-GB" w:eastAsia="ja-JP"/>
        </w:rPr>
      </w:pPr>
    </w:p>
    <w:p w14:paraId="6449E061" w14:textId="77777777" w:rsidR="000C5E83" w:rsidRPr="00AF5639" w:rsidRDefault="000C5E83" w:rsidP="000C5E83">
      <w:pPr>
        <w:pStyle w:val="Heading3"/>
        <w:rPr>
          <w:lang w:val="en-US"/>
        </w:rPr>
      </w:pPr>
      <w:r>
        <w:t xml:space="preserve">Round 1 </w:t>
      </w:r>
    </w:p>
    <w:p w14:paraId="6DB3C0D2" w14:textId="2B4A5F3A" w:rsidR="000C5E83" w:rsidRDefault="00882E98" w:rsidP="000C5E83">
      <w:pPr>
        <w:rPr>
          <w:lang w:eastAsia="ja-JP"/>
        </w:rPr>
      </w:pPr>
      <w:r>
        <w:rPr>
          <w:lang w:eastAsia="ja-JP"/>
        </w:rPr>
        <w:t xml:space="preserve">There is consensus in the proposals that the configuration for SRS </w:t>
      </w:r>
      <w:proofErr w:type="spellStart"/>
      <w:r>
        <w:rPr>
          <w:lang w:eastAsia="ja-JP"/>
        </w:rPr>
        <w:t>tx</w:t>
      </w:r>
      <w:proofErr w:type="spellEnd"/>
      <w:r>
        <w:rPr>
          <w:lang w:eastAsia="ja-JP"/>
        </w:rPr>
        <w:t xml:space="preserve"> hopping should be outside of the active UL BWP. </w:t>
      </w:r>
      <w:r w:rsidR="00A3129E">
        <w:rPr>
          <w:lang w:eastAsia="ja-JP"/>
        </w:rPr>
        <w:t>We can check whether further details can be included in the agreement:</w:t>
      </w:r>
    </w:p>
    <w:p w14:paraId="6A31BEE2" w14:textId="77777777" w:rsidR="00A3129E" w:rsidRDefault="00A3129E" w:rsidP="000C5E83">
      <w:pPr>
        <w:rPr>
          <w:lang w:eastAsia="ja-JP"/>
        </w:rPr>
      </w:pPr>
    </w:p>
    <w:p w14:paraId="4C0B5A25" w14:textId="30AFB818" w:rsidR="00A3129E" w:rsidRPr="000E7679" w:rsidRDefault="00A3129E" w:rsidP="000C5E83">
      <w:pPr>
        <w:rPr>
          <w:b/>
          <w:bCs/>
          <w:lang w:eastAsia="ja-JP"/>
        </w:rPr>
      </w:pPr>
      <w:r w:rsidRPr="000E7679">
        <w:rPr>
          <w:b/>
          <w:bCs/>
          <w:lang w:eastAsia="ja-JP"/>
        </w:rPr>
        <w:t>Proposal</w:t>
      </w:r>
      <w:r w:rsidR="000E7679">
        <w:rPr>
          <w:b/>
          <w:bCs/>
          <w:lang w:eastAsia="ja-JP"/>
        </w:rPr>
        <w:t xml:space="preserve"> 5.3-1</w:t>
      </w:r>
      <w:r w:rsidRPr="000E7679">
        <w:rPr>
          <w:b/>
          <w:bCs/>
          <w:lang w:eastAsia="ja-JP"/>
        </w:rPr>
        <w:t xml:space="preserve">: The SRS for positioning resources </w:t>
      </w:r>
      <w:r w:rsidR="000E7679" w:rsidRPr="000E7679">
        <w:rPr>
          <w:b/>
          <w:bCs/>
          <w:lang w:eastAsia="ja-JP"/>
        </w:rPr>
        <w:t>with Tx</w:t>
      </w:r>
      <w:r w:rsidRPr="000E7679">
        <w:rPr>
          <w:b/>
          <w:bCs/>
          <w:lang w:eastAsia="ja-JP"/>
        </w:rPr>
        <w:t xml:space="preserve"> Hopping are configured in a </w:t>
      </w:r>
      <w:r w:rsidR="00195485" w:rsidRPr="000E7679">
        <w:rPr>
          <w:b/>
          <w:bCs/>
          <w:lang w:eastAsia="ja-JP"/>
        </w:rPr>
        <w:t>configuration separate from the UL active BWP configuration.</w:t>
      </w:r>
    </w:p>
    <w:p w14:paraId="0CA43E5E" w14:textId="3F69B9AE" w:rsidR="00195485" w:rsidRPr="000E7679" w:rsidRDefault="00195485" w:rsidP="00195485">
      <w:pPr>
        <w:pStyle w:val="ListParagraph"/>
        <w:numPr>
          <w:ilvl w:val="0"/>
          <w:numId w:val="46"/>
        </w:numPr>
        <w:rPr>
          <w:rFonts w:ascii="Times New Roman" w:hAnsi="Times New Roman"/>
          <w:b/>
          <w:bCs/>
          <w:sz w:val="24"/>
          <w:lang w:eastAsia="ja-JP"/>
        </w:rPr>
      </w:pPr>
      <w:r w:rsidRPr="000E7679">
        <w:rPr>
          <w:rFonts w:ascii="Times New Roman" w:hAnsi="Times New Roman"/>
          <w:b/>
          <w:bCs/>
          <w:sz w:val="24"/>
          <w:lang w:val="en-US" w:eastAsia="ja-JP"/>
        </w:rPr>
        <w:t xml:space="preserve">The configuration </w:t>
      </w:r>
      <w:r w:rsidR="000E7679" w:rsidRPr="000E7679">
        <w:rPr>
          <w:rFonts w:ascii="Times New Roman" w:hAnsi="Times New Roman"/>
          <w:b/>
          <w:bCs/>
          <w:sz w:val="24"/>
          <w:lang w:val="en-US" w:eastAsia="ja-JP"/>
        </w:rPr>
        <w:t>consists</w:t>
      </w:r>
      <w:r w:rsidR="009B1934" w:rsidRPr="000E7679">
        <w:rPr>
          <w:rFonts w:ascii="Times New Roman" w:hAnsi="Times New Roman"/>
          <w:b/>
          <w:bCs/>
          <w:sz w:val="24"/>
          <w:lang w:val="en-US" w:eastAsia="ja-JP"/>
        </w:rPr>
        <w:t xml:space="preserve"> of</w:t>
      </w:r>
    </w:p>
    <w:p w14:paraId="72E6A194" w14:textId="0F7B34AB" w:rsidR="009B1934" w:rsidRPr="000E7679" w:rsidRDefault="009B1934" w:rsidP="009B1934">
      <w:pPr>
        <w:pStyle w:val="ListParagraph"/>
        <w:numPr>
          <w:ilvl w:val="1"/>
          <w:numId w:val="46"/>
        </w:numPr>
        <w:rPr>
          <w:rFonts w:ascii="Times New Roman" w:hAnsi="Times New Roman"/>
          <w:b/>
          <w:bCs/>
          <w:sz w:val="24"/>
          <w:lang w:eastAsia="ja-JP"/>
        </w:rPr>
      </w:pPr>
      <w:r w:rsidRPr="000E7679">
        <w:rPr>
          <w:rFonts w:ascii="Times New Roman" w:hAnsi="Times New Roman"/>
          <w:b/>
          <w:bCs/>
          <w:sz w:val="24"/>
          <w:lang w:val="en-US" w:eastAsia="ja-JP"/>
        </w:rPr>
        <w:t>Option1: a virtual BWP</w:t>
      </w:r>
      <w:r w:rsidR="00261B21" w:rsidRPr="000E7679">
        <w:rPr>
          <w:rFonts w:ascii="Times New Roman" w:hAnsi="Times New Roman"/>
          <w:b/>
          <w:bCs/>
          <w:sz w:val="24"/>
          <w:lang w:val="en-US" w:eastAsia="ja-JP"/>
        </w:rPr>
        <w:t xml:space="preserve"> containing the SRS </w:t>
      </w:r>
      <w:r w:rsidR="000E7679" w:rsidRPr="000E7679">
        <w:rPr>
          <w:rFonts w:ascii="Times New Roman" w:hAnsi="Times New Roman"/>
          <w:b/>
          <w:bCs/>
          <w:sz w:val="24"/>
          <w:lang w:val="en-US" w:eastAsia="ja-JP"/>
        </w:rPr>
        <w:t>configuration.</w:t>
      </w:r>
    </w:p>
    <w:p w14:paraId="4C045D6B" w14:textId="433C743C" w:rsidR="00261B21" w:rsidRPr="000E7679" w:rsidRDefault="00261B21" w:rsidP="009B1934">
      <w:pPr>
        <w:pStyle w:val="ListParagraph"/>
        <w:numPr>
          <w:ilvl w:val="1"/>
          <w:numId w:val="46"/>
        </w:numPr>
        <w:rPr>
          <w:rFonts w:ascii="Times New Roman" w:hAnsi="Times New Roman"/>
          <w:b/>
          <w:bCs/>
          <w:sz w:val="24"/>
          <w:lang w:eastAsia="ja-JP"/>
        </w:rPr>
      </w:pPr>
      <w:r w:rsidRPr="000E7679">
        <w:rPr>
          <w:rFonts w:ascii="Times New Roman" w:hAnsi="Times New Roman"/>
          <w:b/>
          <w:bCs/>
          <w:sz w:val="24"/>
          <w:lang w:val="en-US" w:eastAsia="ja-JP"/>
        </w:rPr>
        <w:t xml:space="preserve">Option 2: </w:t>
      </w:r>
      <w:proofErr w:type="gramStart"/>
      <w:r w:rsidRPr="000E7679">
        <w:rPr>
          <w:rFonts w:ascii="Times New Roman" w:hAnsi="Times New Roman"/>
          <w:b/>
          <w:bCs/>
          <w:sz w:val="24"/>
          <w:lang w:val="en-US" w:eastAsia="ja-JP"/>
        </w:rPr>
        <w:t>a</w:t>
      </w:r>
      <w:proofErr w:type="gramEnd"/>
      <w:r w:rsidRPr="000E7679">
        <w:rPr>
          <w:rFonts w:ascii="Times New Roman" w:hAnsi="Times New Roman"/>
          <w:b/>
          <w:bCs/>
          <w:sz w:val="24"/>
          <w:lang w:val="en-US" w:eastAsia="ja-JP"/>
        </w:rPr>
        <w:t xml:space="preserve"> SRS resource configuration with an associated CC, numerology, and bandwidth. </w:t>
      </w:r>
    </w:p>
    <w:p w14:paraId="594FA6A6" w14:textId="77777777" w:rsidR="00E00971" w:rsidRPr="00AF5639" w:rsidRDefault="00E00971" w:rsidP="000C5E83">
      <w:pPr>
        <w:rPr>
          <w:lang w:eastAsia="ja-JP"/>
        </w:rPr>
      </w:pPr>
    </w:p>
    <w:p w14:paraId="23F93B91" w14:textId="77777777" w:rsidR="000C5E83" w:rsidRPr="00AF5639" w:rsidRDefault="000C5E83" w:rsidP="000C5E83">
      <w:pPr>
        <w:rPr>
          <w:lang w:eastAsia="ja-JP"/>
        </w:rPr>
      </w:pPr>
      <w:r w:rsidRPr="00AF5639">
        <w:rPr>
          <w:lang w:eastAsia="ja-JP"/>
        </w:rPr>
        <w:t xml:space="preserve">Comments can be entered in the table below: </w:t>
      </w:r>
    </w:p>
    <w:p w14:paraId="2B6EF1AF" w14:textId="740F5106" w:rsidR="000C5E83" w:rsidRPr="00AF5639" w:rsidRDefault="000E7679" w:rsidP="000C5E83">
      <w:pPr>
        <w:rPr>
          <w:highlight w:val="yellow"/>
          <w:lang w:eastAsia="ja-JP"/>
        </w:rPr>
      </w:pPr>
      <w:r w:rsidRPr="000E7679">
        <w:rPr>
          <w:b/>
          <w:bCs/>
          <w:lang w:eastAsia="ja-JP"/>
        </w:rPr>
        <w:t>Proposal</w:t>
      </w:r>
      <w:r>
        <w:rPr>
          <w:b/>
          <w:bCs/>
          <w:lang w:eastAsia="ja-JP"/>
        </w:rPr>
        <w:t xml:space="preserve"> 5.3-1</w:t>
      </w:r>
    </w:p>
    <w:tbl>
      <w:tblPr>
        <w:tblStyle w:val="TableGrid"/>
        <w:tblW w:w="0" w:type="auto"/>
        <w:tblLook w:val="04A0" w:firstRow="1" w:lastRow="0" w:firstColumn="1" w:lastColumn="0" w:noHBand="0" w:noVBand="1"/>
      </w:tblPr>
      <w:tblGrid>
        <w:gridCol w:w="1555"/>
        <w:gridCol w:w="8074"/>
      </w:tblGrid>
      <w:tr w:rsidR="000C5E83" w:rsidRPr="00AF5639" w14:paraId="6EF0DCEB" w14:textId="77777777" w:rsidTr="00F37162">
        <w:tc>
          <w:tcPr>
            <w:tcW w:w="1555" w:type="dxa"/>
            <w:shd w:val="clear" w:color="auto" w:fill="D9E2F3" w:themeFill="accent1" w:themeFillTint="33"/>
          </w:tcPr>
          <w:p w14:paraId="5A3A8F67" w14:textId="77777777" w:rsidR="000C5E83" w:rsidRPr="00AF5639" w:rsidRDefault="000C5E83" w:rsidP="00F37162">
            <w:pPr>
              <w:rPr>
                <w:b/>
                <w:bCs/>
                <w:lang w:eastAsia="ja-JP"/>
              </w:rPr>
            </w:pPr>
            <w:r w:rsidRPr="00AF5639">
              <w:rPr>
                <w:b/>
                <w:bCs/>
                <w:lang w:eastAsia="ja-JP"/>
              </w:rPr>
              <w:t>Company</w:t>
            </w:r>
          </w:p>
        </w:tc>
        <w:tc>
          <w:tcPr>
            <w:tcW w:w="8074" w:type="dxa"/>
            <w:shd w:val="clear" w:color="auto" w:fill="D9E2F3" w:themeFill="accent1" w:themeFillTint="33"/>
          </w:tcPr>
          <w:p w14:paraId="139C518A" w14:textId="77777777" w:rsidR="000C5E83" w:rsidRPr="00AF5639" w:rsidRDefault="000C5E83" w:rsidP="00F37162">
            <w:pPr>
              <w:rPr>
                <w:b/>
                <w:bCs/>
                <w:lang w:eastAsia="ja-JP"/>
              </w:rPr>
            </w:pPr>
            <w:r w:rsidRPr="00AF5639">
              <w:rPr>
                <w:b/>
                <w:bCs/>
                <w:lang w:eastAsia="ja-JP"/>
              </w:rPr>
              <w:t>comment</w:t>
            </w:r>
          </w:p>
        </w:tc>
      </w:tr>
      <w:tr w:rsidR="000C5E83" w:rsidRPr="00AF5639" w14:paraId="32D1DB3F" w14:textId="77777777" w:rsidTr="00F37162">
        <w:tc>
          <w:tcPr>
            <w:tcW w:w="1555" w:type="dxa"/>
          </w:tcPr>
          <w:p w14:paraId="29580FA5" w14:textId="77777777" w:rsidR="000C5E83" w:rsidRPr="00AF5639" w:rsidRDefault="000C5E83" w:rsidP="00F37162">
            <w:pPr>
              <w:rPr>
                <w:rStyle w:val="normaltextrun"/>
                <w:rFonts w:eastAsia="MS Mincho"/>
              </w:rPr>
            </w:pPr>
          </w:p>
        </w:tc>
        <w:tc>
          <w:tcPr>
            <w:tcW w:w="8074" w:type="dxa"/>
          </w:tcPr>
          <w:p w14:paraId="325CF28D" w14:textId="77777777" w:rsidR="000C5E83" w:rsidRPr="00AF5639" w:rsidRDefault="000C5E83" w:rsidP="00F37162">
            <w:pPr>
              <w:rPr>
                <w:rStyle w:val="normaltextrun"/>
                <w:rFonts w:eastAsia="MS Mincho"/>
              </w:rPr>
            </w:pPr>
          </w:p>
        </w:tc>
      </w:tr>
    </w:tbl>
    <w:p w14:paraId="37D4D96D" w14:textId="77777777" w:rsidR="000C5E83" w:rsidRPr="00B72789" w:rsidRDefault="000C5E83" w:rsidP="000C5E83">
      <w:pPr>
        <w:rPr>
          <w:b/>
          <w:bCs/>
          <w:lang w:eastAsia="ja-JP"/>
        </w:rPr>
      </w:pPr>
    </w:p>
    <w:p w14:paraId="7BA606C2" w14:textId="77777777" w:rsidR="000C5E83" w:rsidRPr="004519DB" w:rsidRDefault="000C5E83" w:rsidP="000C5E83">
      <w:pPr>
        <w:rPr>
          <w:lang w:eastAsia="ja-JP"/>
        </w:rPr>
      </w:pPr>
    </w:p>
    <w:p w14:paraId="211213D0" w14:textId="771C6C12" w:rsidR="00E00971" w:rsidRDefault="00E00971" w:rsidP="00E00971">
      <w:pPr>
        <w:pStyle w:val="Heading2"/>
      </w:pPr>
      <w:r>
        <w:lastRenderedPageBreak/>
        <w:t>Configuration of the Bandwidth overlap between hops</w:t>
      </w:r>
      <w:r w:rsidR="00D52D73">
        <w:t xml:space="preserve"> </w:t>
      </w:r>
      <w:r w:rsidR="00D52D73">
        <w:t>[</w:t>
      </w:r>
      <w:r w:rsidR="00D52D73">
        <w:t>high</w:t>
      </w:r>
      <w:r w:rsidR="00D52D73">
        <w:t>]</w:t>
      </w:r>
    </w:p>
    <w:p w14:paraId="5712654A" w14:textId="77777777" w:rsidR="00C57C7D" w:rsidRDefault="00C57C7D" w:rsidP="00C57C7D">
      <w:pPr>
        <w:pStyle w:val="Heading3"/>
      </w:pPr>
      <w:r>
        <w:t>Background</w:t>
      </w:r>
    </w:p>
    <w:p w14:paraId="4D0FCCCB" w14:textId="77777777" w:rsidR="00C57C7D" w:rsidRDefault="00C57C7D" w:rsidP="00C57C7D">
      <w:pPr>
        <w:rPr>
          <w:lang w:val="en-GB" w:eastAsia="ja-JP"/>
        </w:rPr>
      </w:pPr>
      <w:r>
        <w:rPr>
          <w:lang w:val="en-GB" w:eastAsia="ja-JP"/>
        </w:rPr>
        <w:t>In [4], it is proposed to extend the support of DL and UL measurements with FH to the RRC_INACTIVE mode:</w:t>
      </w:r>
    </w:p>
    <w:p w14:paraId="72306448" w14:textId="77777777" w:rsidR="00C57C7D" w:rsidRDefault="00C57C7D" w:rsidP="00C57C7D">
      <w:pPr>
        <w:rPr>
          <w:lang w:val="en-GB" w:eastAsia="ja-JP"/>
        </w:rPr>
      </w:pPr>
    </w:p>
    <w:tbl>
      <w:tblPr>
        <w:tblStyle w:val="TableGrid"/>
        <w:tblW w:w="0" w:type="auto"/>
        <w:tblLook w:val="04A0" w:firstRow="1" w:lastRow="0" w:firstColumn="1" w:lastColumn="0" w:noHBand="0" w:noVBand="1"/>
      </w:tblPr>
      <w:tblGrid>
        <w:gridCol w:w="1980"/>
        <w:gridCol w:w="7649"/>
      </w:tblGrid>
      <w:tr w:rsidR="00C57C7D" w:rsidRPr="00EE2510" w14:paraId="4ABF5A92" w14:textId="77777777" w:rsidTr="00F37162">
        <w:tc>
          <w:tcPr>
            <w:tcW w:w="1980" w:type="dxa"/>
            <w:shd w:val="clear" w:color="auto" w:fill="B4C6E7" w:themeFill="accent1" w:themeFillTint="66"/>
          </w:tcPr>
          <w:p w14:paraId="45840482" w14:textId="77777777" w:rsidR="00C57C7D" w:rsidRPr="00EE2510" w:rsidRDefault="00C57C7D" w:rsidP="00F37162">
            <w:pPr>
              <w:rPr>
                <w:b/>
                <w:bCs/>
                <w:lang w:val="en-GB" w:eastAsia="ja-JP"/>
              </w:rPr>
            </w:pPr>
            <w:r w:rsidRPr="00EE2510">
              <w:rPr>
                <w:b/>
                <w:bCs/>
                <w:lang w:val="en-GB" w:eastAsia="ja-JP"/>
              </w:rPr>
              <w:t>Company</w:t>
            </w:r>
          </w:p>
        </w:tc>
        <w:tc>
          <w:tcPr>
            <w:tcW w:w="7649" w:type="dxa"/>
            <w:shd w:val="clear" w:color="auto" w:fill="B4C6E7" w:themeFill="accent1" w:themeFillTint="66"/>
          </w:tcPr>
          <w:p w14:paraId="74ADCDDC" w14:textId="77777777" w:rsidR="00C57C7D" w:rsidRPr="00EE2510" w:rsidRDefault="00C57C7D" w:rsidP="00F37162">
            <w:pPr>
              <w:rPr>
                <w:b/>
                <w:bCs/>
                <w:lang w:val="en-GB" w:eastAsia="ja-JP"/>
              </w:rPr>
            </w:pPr>
            <w:r w:rsidRPr="00EE2510">
              <w:rPr>
                <w:b/>
                <w:bCs/>
                <w:lang w:val="en-GB" w:eastAsia="ja-JP"/>
              </w:rPr>
              <w:t>Proposal</w:t>
            </w:r>
          </w:p>
        </w:tc>
      </w:tr>
      <w:tr w:rsidR="00C57C7D" w:rsidRPr="00EE2510" w14:paraId="1C9EF02A" w14:textId="77777777" w:rsidTr="00F37162">
        <w:tc>
          <w:tcPr>
            <w:tcW w:w="1980" w:type="dxa"/>
          </w:tcPr>
          <w:p w14:paraId="2A027160" w14:textId="3C8660D0" w:rsidR="00C57C7D" w:rsidRPr="00EE2510" w:rsidRDefault="00C57C7D" w:rsidP="00F37162">
            <w:pPr>
              <w:rPr>
                <w:lang w:val="en-GB" w:eastAsia="ja-JP"/>
              </w:rPr>
            </w:pPr>
            <w:r w:rsidRPr="00EE2510">
              <w:rPr>
                <w:lang w:val="en-GB" w:eastAsia="ja-JP"/>
              </w:rPr>
              <w:t>[</w:t>
            </w:r>
            <w:r w:rsidR="003C2244" w:rsidRPr="00EE2510">
              <w:rPr>
                <w:lang w:val="en-GB" w:eastAsia="ja-JP"/>
              </w:rPr>
              <w:t>1</w:t>
            </w:r>
            <w:r w:rsidRPr="00EE2510">
              <w:rPr>
                <w:lang w:val="en-GB" w:eastAsia="ja-JP"/>
              </w:rPr>
              <w:t>]</w:t>
            </w:r>
          </w:p>
        </w:tc>
        <w:tc>
          <w:tcPr>
            <w:tcW w:w="7649" w:type="dxa"/>
          </w:tcPr>
          <w:p w14:paraId="2E8BC9D5" w14:textId="77777777" w:rsidR="00517C88" w:rsidRPr="00EE2510" w:rsidRDefault="00517C88" w:rsidP="00517C88">
            <w:r w:rsidRPr="00EE2510">
              <w:t xml:space="preserve">values) to cover 100 MHz (FR1) and 400 MHz (FR2) bandwidth. </w:t>
            </w:r>
          </w:p>
          <w:p w14:paraId="43CAC8A5" w14:textId="77777777" w:rsidR="00517C88" w:rsidRPr="00EE2510" w:rsidRDefault="00517C88" w:rsidP="00517C88">
            <w:r w:rsidRPr="00EE2510">
              <w:t xml:space="preserve">Proposal 2: For Tx frequency hopping configured within one positioning SRS resource, support the following configurable parameters as a baseline: </w:t>
            </w:r>
          </w:p>
          <w:p w14:paraId="55803ABB" w14:textId="77777777" w:rsidR="00517C88" w:rsidRPr="00EE2510" w:rsidRDefault="00517C88" w:rsidP="00517C88">
            <w:pPr>
              <w:pStyle w:val="ListParagraph"/>
              <w:numPr>
                <w:ilvl w:val="0"/>
                <w:numId w:val="47"/>
              </w:numPr>
              <w:spacing w:after="160" w:line="259" w:lineRule="auto"/>
              <w:contextualSpacing/>
              <w:jc w:val="both"/>
              <w:rPr>
                <w:rFonts w:ascii="Times New Roman" w:hAnsi="Times New Roman"/>
                <w:sz w:val="24"/>
              </w:rPr>
            </w:pPr>
            <w:r w:rsidRPr="00EE2510">
              <w:rPr>
                <w:rFonts w:ascii="Times New Roman" w:hAnsi="Times New Roman"/>
                <w:sz w:val="24"/>
              </w:rPr>
              <w:t>Hop switching time which can be any of this set of values: {70 µs, 140 µs} for FR1 and {35 µs, 70 µs, 140 µs} for FR2</w:t>
            </w:r>
          </w:p>
          <w:p w14:paraId="3359FB24" w14:textId="77777777" w:rsidR="00517C88" w:rsidRPr="00EE2510" w:rsidRDefault="00517C88" w:rsidP="00517C88">
            <w:pPr>
              <w:pStyle w:val="ListParagraph"/>
              <w:numPr>
                <w:ilvl w:val="0"/>
                <w:numId w:val="47"/>
              </w:numPr>
              <w:spacing w:after="160" w:line="259" w:lineRule="auto"/>
              <w:contextualSpacing/>
              <w:jc w:val="both"/>
              <w:rPr>
                <w:rFonts w:ascii="Times New Roman" w:hAnsi="Times New Roman"/>
                <w:sz w:val="24"/>
              </w:rPr>
            </w:pPr>
            <w:r w:rsidRPr="00EE2510">
              <w:rPr>
                <w:rFonts w:ascii="Times New Roman" w:hAnsi="Times New Roman"/>
                <w:sz w:val="24"/>
              </w:rPr>
              <w:t xml:space="preserve">Hopping bandwidth which can be any of this set of values: for instance, {5 MHz, 10 MHz, 15 MHz, 20 MHz} for FR1 and {50 MHz, 100 MHz} for FR2  </w:t>
            </w:r>
          </w:p>
          <w:p w14:paraId="1E045A70" w14:textId="77777777" w:rsidR="00517C88" w:rsidRPr="00EE2510" w:rsidRDefault="00517C88" w:rsidP="00517C88">
            <w:pPr>
              <w:pStyle w:val="ListParagraph"/>
              <w:numPr>
                <w:ilvl w:val="0"/>
                <w:numId w:val="47"/>
              </w:numPr>
              <w:spacing w:after="160" w:line="259" w:lineRule="auto"/>
              <w:contextualSpacing/>
              <w:jc w:val="both"/>
              <w:rPr>
                <w:rFonts w:ascii="Times New Roman" w:hAnsi="Times New Roman"/>
                <w:sz w:val="24"/>
              </w:rPr>
            </w:pPr>
            <w:r w:rsidRPr="00EE2510">
              <w:rPr>
                <w:rFonts w:ascii="Times New Roman" w:hAnsi="Times New Roman"/>
                <w:sz w:val="24"/>
              </w:rPr>
              <w:t xml:space="preserve">Short </w:t>
            </w:r>
            <w:proofErr w:type="spellStart"/>
            <w:r w:rsidRPr="00EE2510">
              <w:rPr>
                <w:rFonts w:ascii="Times New Roman" w:hAnsi="Times New Roman"/>
                <w:sz w:val="24"/>
              </w:rPr>
              <w:t>Zadoff</w:t>
            </w:r>
            <w:proofErr w:type="spellEnd"/>
            <w:r w:rsidRPr="00EE2510">
              <w:rPr>
                <w:rFonts w:ascii="Times New Roman" w:hAnsi="Times New Roman"/>
                <w:sz w:val="24"/>
              </w:rPr>
              <w:t xml:space="preserve">-Chu sequence with length up to the hopping bandwidth or long </w:t>
            </w:r>
            <w:proofErr w:type="spellStart"/>
            <w:r w:rsidRPr="00EE2510">
              <w:rPr>
                <w:rFonts w:ascii="Times New Roman" w:hAnsi="Times New Roman"/>
                <w:sz w:val="24"/>
              </w:rPr>
              <w:t>Zadoff</w:t>
            </w:r>
            <w:proofErr w:type="spellEnd"/>
            <w:r w:rsidRPr="00EE2510">
              <w:rPr>
                <w:rFonts w:ascii="Times New Roman" w:hAnsi="Times New Roman"/>
                <w:sz w:val="24"/>
              </w:rPr>
              <w:t>-Chu sequence with length up to the total (or wide) frequency-hopping bandwidth</w:t>
            </w:r>
          </w:p>
          <w:p w14:paraId="157DF7FA" w14:textId="77777777" w:rsidR="00C57C7D" w:rsidRPr="00EE2510" w:rsidRDefault="00C57C7D" w:rsidP="003C2244">
            <w:pPr>
              <w:rPr>
                <w:lang w:val="x-none" w:eastAsia="ja-JP"/>
              </w:rPr>
            </w:pPr>
          </w:p>
        </w:tc>
      </w:tr>
      <w:tr w:rsidR="003C2244" w:rsidRPr="00EE2510" w14:paraId="20369E0B" w14:textId="77777777" w:rsidTr="003C2244">
        <w:tc>
          <w:tcPr>
            <w:tcW w:w="1980" w:type="dxa"/>
          </w:tcPr>
          <w:p w14:paraId="39B71BA2" w14:textId="0A3CF058" w:rsidR="003C2244" w:rsidRPr="00EE2510" w:rsidRDefault="003C2244" w:rsidP="00F37162">
            <w:pPr>
              <w:rPr>
                <w:lang w:val="en-GB" w:eastAsia="ja-JP"/>
              </w:rPr>
            </w:pPr>
            <w:r w:rsidRPr="00EE2510">
              <w:rPr>
                <w:lang w:val="en-GB" w:eastAsia="ja-JP"/>
              </w:rPr>
              <w:t>[</w:t>
            </w:r>
            <w:r w:rsidRPr="00EE2510">
              <w:rPr>
                <w:lang w:val="en-GB" w:eastAsia="ja-JP"/>
              </w:rPr>
              <w:t>2</w:t>
            </w:r>
            <w:r w:rsidRPr="00EE2510">
              <w:rPr>
                <w:lang w:val="en-GB" w:eastAsia="ja-JP"/>
              </w:rPr>
              <w:t>]</w:t>
            </w:r>
          </w:p>
        </w:tc>
        <w:tc>
          <w:tcPr>
            <w:tcW w:w="7649" w:type="dxa"/>
          </w:tcPr>
          <w:p w14:paraId="29CD11BE" w14:textId="1D7F906E" w:rsidR="0097699B" w:rsidRPr="00EE2510" w:rsidRDefault="0097699B" w:rsidP="0097699B">
            <w:pPr>
              <w:pStyle w:val="BodyText"/>
              <w:spacing w:line="260" w:lineRule="exact"/>
              <w:rPr>
                <w:rFonts w:eastAsiaTheme="minorEastAsia"/>
              </w:rPr>
            </w:pPr>
            <w:r w:rsidRPr="00EE2510">
              <w:rPr>
                <w:rFonts w:eastAsiaTheme="minorEastAsia"/>
              </w:rPr>
              <w:t>Proposal 8</w:t>
            </w:r>
          </w:p>
          <w:p w14:paraId="3B2E79A5" w14:textId="77777777" w:rsidR="0097699B" w:rsidRPr="00EE2510" w:rsidRDefault="0097699B" w:rsidP="0097699B">
            <w:pPr>
              <w:pStyle w:val="BodyText"/>
              <w:numPr>
                <w:ilvl w:val="0"/>
                <w:numId w:val="31"/>
              </w:numPr>
              <w:spacing w:line="260" w:lineRule="exact"/>
              <w:rPr>
                <w:rFonts w:eastAsiaTheme="minorEastAsia"/>
              </w:rPr>
            </w:pPr>
            <w:r w:rsidRPr="00EE2510">
              <w:rPr>
                <w:rFonts w:eastAsiaTheme="minorEastAsia"/>
              </w:rPr>
              <w:t>For the sizes of overlapping bandwidth for different hops, the balance between phase error compensation performance and bandwidth span of frequency hopping should be considered.</w:t>
            </w:r>
          </w:p>
          <w:p w14:paraId="00FD7DB2" w14:textId="77777777" w:rsidR="0097699B" w:rsidRPr="00EE2510" w:rsidRDefault="0097699B" w:rsidP="0097699B">
            <w:pPr>
              <w:pStyle w:val="BodyText"/>
              <w:numPr>
                <w:ilvl w:val="0"/>
                <w:numId w:val="61"/>
              </w:numPr>
              <w:spacing w:line="260" w:lineRule="exact"/>
              <w:rPr>
                <w:rFonts w:eastAsiaTheme="minorEastAsia"/>
              </w:rPr>
            </w:pPr>
            <w:r w:rsidRPr="00EE2510">
              <w:rPr>
                <w:rFonts w:eastAsiaTheme="minorEastAsia"/>
              </w:rPr>
              <w:t xml:space="preserve">A size smaller than 8 PRBs can be </w:t>
            </w:r>
            <w:proofErr w:type="gramStart"/>
            <w:r w:rsidRPr="00EE2510">
              <w:rPr>
                <w:rFonts w:eastAsiaTheme="minorEastAsia"/>
              </w:rPr>
              <w:t>considered</w:t>
            </w:r>
            <w:proofErr w:type="gramEnd"/>
            <w:r w:rsidRPr="00EE2510">
              <w:rPr>
                <w:rFonts w:eastAsiaTheme="minorEastAsia"/>
              </w:rPr>
              <w:t xml:space="preserve"> </w:t>
            </w:r>
          </w:p>
          <w:p w14:paraId="40ABF72F" w14:textId="77777777" w:rsidR="003C2244" w:rsidRPr="00EE2510" w:rsidRDefault="003C2244" w:rsidP="00F37162">
            <w:pPr>
              <w:rPr>
                <w:lang w:eastAsia="ja-JP"/>
              </w:rPr>
            </w:pPr>
          </w:p>
        </w:tc>
      </w:tr>
      <w:tr w:rsidR="003C2244" w:rsidRPr="00EE2510" w14:paraId="23CEFA84" w14:textId="77777777" w:rsidTr="003C2244">
        <w:tc>
          <w:tcPr>
            <w:tcW w:w="1980" w:type="dxa"/>
          </w:tcPr>
          <w:p w14:paraId="117D8656" w14:textId="5EDD1F35" w:rsidR="003C2244" w:rsidRPr="00EE2510" w:rsidRDefault="003C2244" w:rsidP="00F37162">
            <w:pPr>
              <w:rPr>
                <w:lang w:val="en-GB" w:eastAsia="ja-JP"/>
              </w:rPr>
            </w:pPr>
            <w:r w:rsidRPr="00EE2510">
              <w:rPr>
                <w:lang w:val="en-GB" w:eastAsia="ja-JP"/>
              </w:rPr>
              <w:t>[</w:t>
            </w:r>
            <w:r w:rsidRPr="00EE2510">
              <w:rPr>
                <w:lang w:val="en-GB" w:eastAsia="ja-JP"/>
              </w:rPr>
              <w:t>3</w:t>
            </w:r>
            <w:r w:rsidRPr="00EE2510">
              <w:rPr>
                <w:lang w:val="en-GB" w:eastAsia="ja-JP"/>
              </w:rPr>
              <w:t>]</w:t>
            </w:r>
          </w:p>
        </w:tc>
        <w:tc>
          <w:tcPr>
            <w:tcW w:w="7649" w:type="dxa"/>
          </w:tcPr>
          <w:p w14:paraId="5453B042" w14:textId="77777777" w:rsidR="00853929" w:rsidRPr="00EE2510" w:rsidRDefault="00853929" w:rsidP="00853929">
            <w:r w:rsidRPr="00EE2510">
              <w:t xml:space="preserve">Proposal 8: The number of overlapping frequency resources in adjacent </w:t>
            </w:r>
            <w:proofErr w:type="gramStart"/>
            <w:r w:rsidRPr="00EE2510">
              <w:t>hops  required</w:t>
            </w:r>
            <w:proofErr w:type="gramEnd"/>
            <w:r w:rsidRPr="00EE2510">
              <w:t xml:space="preserve"> for the UE to perform phase offset compensation the overlap between hop for DL PRS Rx frequency hopping is a UE capability.</w:t>
            </w:r>
          </w:p>
          <w:p w14:paraId="1797561B" w14:textId="77777777" w:rsidR="003C2244" w:rsidRPr="00EE2510" w:rsidRDefault="003C2244" w:rsidP="00F37162">
            <w:pPr>
              <w:rPr>
                <w:lang w:eastAsia="ja-JP"/>
              </w:rPr>
            </w:pPr>
          </w:p>
        </w:tc>
      </w:tr>
      <w:tr w:rsidR="003C2244" w:rsidRPr="00EE2510" w14:paraId="549A55A4" w14:textId="77777777" w:rsidTr="003C2244">
        <w:tc>
          <w:tcPr>
            <w:tcW w:w="1980" w:type="dxa"/>
          </w:tcPr>
          <w:p w14:paraId="3AA2023D" w14:textId="4AC46C5C" w:rsidR="003C2244" w:rsidRPr="00EE2510" w:rsidRDefault="003C2244" w:rsidP="00F37162">
            <w:pPr>
              <w:rPr>
                <w:lang w:val="en-GB" w:eastAsia="ja-JP"/>
              </w:rPr>
            </w:pPr>
            <w:r w:rsidRPr="00EE2510">
              <w:rPr>
                <w:lang w:val="en-GB" w:eastAsia="ja-JP"/>
              </w:rPr>
              <w:t>[</w:t>
            </w:r>
            <w:r w:rsidR="007E0A28" w:rsidRPr="00EE2510">
              <w:rPr>
                <w:lang w:val="en-GB" w:eastAsia="ja-JP"/>
              </w:rPr>
              <w:t>8</w:t>
            </w:r>
            <w:r w:rsidRPr="00EE2510">
              <w:rPr>
                <w:lang w:val="en-GB" w:eastAsia="ja-JP"/>
              </w:rPr>
              <w:t>]</w:t>
            </w:r>
          </w:p>
        </w:tc>
        <w:tc>
          <w:tcPr>
            <w:tcW w:w="7649" w:type="dxa"/>
          </w:tcPr>
          <w:p w14:paraId="7A8EC400" w14:textId="77777777" w:rsidR="004D4F29" w:rsidRPr="00EE2510" w:rsidRDefault="004D4F29" w:rsidP="004D4F29">
            <w:pPr>
              <w:snapToGrid w:val="0"/>
              <w:spacing w:before="120" w:after="120" w:line="288" w:lineRule="auto"/>
              <w:jc w:val="both"/>
              <w:rPr>
                <w:rFonts w:eastAsia="Malgun Gothic"/>
                <w:lang w:val="en-GB" w:eastAsia="ko-KR"/>
              </w:rPr>
            </w:pPr>
            <w:r w:rsidRPr="00EE2510">
              <w:rPr>
                <w:rFonts w:eastAsia="Malgun Gothic"/>
                <w:lang w:val="en-GB" w:eastAsia="ko-KR"/>
              </w:rPr>
              <w:t>Proposal 3: For frequency hopping of PRS or SRS, support configurable overlapped bandwidth between two adjacent hops to address the influence caused by phase offset between hops.</w:t>
            </w:r>
          </w:p>
          <w:p w14:paraId="29B9DEB5" w14:textId="77777777" w:rsidR="004A31BE" w:rsidRPr="00EE2510" w:rsidRDefault="004A31BE" w:rsidP="004A31BE">
            <w:pPr>
              <w:snapToGrid w:val="0"/>
              <w:spacing w:before="120" w:after="120" w:line="288" w:lineRule="auto"/>
              <w:jc w:val="both"/>
              <w:rPr>
                <w:rFonts w:eastAsia="Malgun Gothic"/>
                <w:lang w:val="en-GB" w:eastAsia="ko-KR"/>
              </w:rPr>
            </w:pPr>
            <w:r w:rsidRPr="00EE2510">
              <w:rPr>
                <w:rFonts w:eastAsia="Malgun Gothic"/>
                <w:lang w:val="en-GB" w:eastAsia="ko-KR"/>
              </w:rPr>
              <w:t>Proposal 6: For frequency hopping of PRS or SRS, support size of overlapped bandwidth between two adjacent hops is decided by channel quality.</w:t>
            </w:r>
          </w:p>
          <w:p w14:paraId="743C9E85" w14:textId="77777777" w:rsidR="003C2244" w:rsidRPr="00EE2510" w:rsidRDefault="003C2244" w:rsidP="00F37162">
            <w:pPr>
              <w:rPr>
                <w:lang w:val="en-GB" w:eastAsia="ja-JP"/>
              </w:rPr>
            </w:pPr>
          </w:p>
        </w:tc>
      </w:tr>
      <w:tr w:rsidR="003C2244" w:rsidRPr="00EE2510" w14:paraId="7F7A1137" w14:textId="77777777" w:rsidTr="003C2244">
        <w:tc>
          <w:tcPr>
            <w:tcW w:w="1980" w:type="dxa"/>
          </w:tcPr>
          <w:p w14:paraId="51C80E66" w14:textId="31ABF8E1" w:rsidR="003C2244" w:rsidRPr="00EE2510" w:rsidRDefault="003C2244" w:rsidP="00F37162">
            <w:pPr>
              <w:rPr>
                <w:lang w:val="en-GB" w:eastAsia="ja-JP"/>
              </w:rPr>
            </w:pPr>
            <w:r w:rsidRPr="00EE2510">
              <w:rPr>
                <w:lang w:val="en-GB" w:eastAsia="ja-JP"/>
              </w:rPr>
              <w:t>[</w:t>
            </w:r>
            <w:r w:rsidR="007E0A28" w:rsidRPr="00EE2510">
              <w:rPr>
                <w:lang w:val="en-GB" w:eastAsia="ja-JP"/>
              </w:rPr>
              <w:t>10</w:t>
            </w:r>
            <w:r w:rsidRPr="00EE2510">
              <w:rPr>
                <w:lang w:val="en-GB" w:eastAsia="ja-JP"/>
              </w:rPr>
              <w:t>]</w:t>
            </w:r>
          </w:p>
        </w:tc>
        <w:tc>
          <w:tcPr>
            <w:tcW w:w="7649" w:type="dxa"/>
          </w:tcPr>
          <w:p w14:paraId="5F6B4753" w14:textId="77777777" w:rsidR="00690AB1" w:rsidRPr="00EE2510" w:rsidRDefault="00690AB1" w:rsidP="00690AB1">
            <w:pPr>
              <w:snapToGrid w:val="0"/>
              <w:spacing w:beforeLines="50" w:before="120" w:line="288" w:lineRule="auto"/>
            </w:pPr>
            <w:r w:rsidRPr="00EE2510">
              <w:t>Proposal 6: To support RS frequency hopping, the partial overlapping in the frequency domain should be considered to mitigate the phase discontinuity between different hops.</w:t>
            </w:r>
          </w:p>
          <w:p w14:paraId="319C2BC5" w14:textId="77777777" w:rsidR="00690AB1" w:rsidRPr="00EE2510" w:rsidRDefault="00690AB1" w:rsidP="00690AB1">
            <w:pPr>
              <w:snapToGrid w:val="0"/>
              <w:spacing w:beforeLines="50" w:before="120" w:line="288" w:lineRule="auto"/>
            </w:pPr>
            <w:r w:rsidRPr="00EE2510">
              <w:t>Proposal 7: To support RS frequency hopping, at least consider the following additional parameters on top of that supported for Rel-15 SRS resources:</w:t>
            </w:r>
          </w:p>
          <w:p w14:paraId="4F47FEA1" w14:textId="77777777" w:rsidR="00690AB1" w:rsidRPr="00EE2510" w:rsidRDefault="00690AB1" w:rsidP="00690AB1">
            <w:pPr>
              <w:pStyle w:val="ListParagraph"/>
              <w:numPr>
                <w:ilvl w:val="0"/>
                <w:numId w:val="60"/>
              </w:numPr>
              <w:spacing w:beforeLines="50" w:before="120" w:line="288" w:lineRule="auto"/>
              <w:ind w:left="851"/>
              <w:rPr>
                <w:rFonts w:ascii="Times New Roman" w:hAnsi="Times New Roman"/>
                <w:sz w:val="24"/>
              </w:rPr>
            </w:pPr>
            <w:r w:rsidRPr="00EE2510">
              <w:rPr>
                <w:rFonts w:ascii="Times New Roman" w:hAnsi="Times New Roman"/>
                <w:sz w:val="24"/>
              </w:rPr>
              <w:t>Number of overlapped PRB or PRB offset between two adjacent hops</w:t>
            </w:r>
          </w:p>
          <w:p w14:paraId="18004D11" w14:textId="77777777" w:rsidR="00690AB1" w:rsidRPr="00EE2510" w:rsidRDefault="00690AB1" w:rsidP="00690AB1">
            <w:pPr>
              <w:pStyle w:val="ListParagraph"/>
              <w:numPr>
                <w:ilvl w:val="0"/>
                <w:numId w:val="60"/>
              </w:numPr>
              <w:spacing w:beforeLines="50" w:before="120" w:line="288" w:lineRule="auto"/>
              <w:ind w:left="851"/>
              <w:rPr>
                <w:rFonts w:ascii="Times New Roman" w:hAnsi="Times New Roman"/>
                <w:sz w:val="24"/>
              </w:rPr>
            </w:pPr>
            <w:r w:rsidRPr="00EE2510">
              <w:rPr>
                <w:rFonts w:ascii="Times New Roman" w:hAnsi="Times New Roman"/>
                <w:sz w:val="24"/>
              </w:rPr>
              <w:lastRenderedPageBreak/>
              <w:t>The switching time gap between two adjacent hops</w:t>
            </w:r>
          </w:p>
          <w:p w14:paraId="02DD5106" w14:textId="77777777" w:rsidR="003C2244" w:rsidRPr="00EE2510" w:rsidRDefault="003C2244" w:rsidP="00F37162">
            <w:pPr>
              <w:rPr>
                <w:lang w:val="x-none" w:eastAsia="ja-JP"/>
              </w:rPr>
            </w:pPr>
          </w:p>
        </w:tc>
      </w:tr>
      <w:tr w:rsidR="003C2244" w:rsidRPr="00EE2510" w14:paraId="19A8F152" w14:textId="77777777" w:rsidTr="003C2244">
        <w:tc>
          <w:tcPr>
            <w:tcW w:w="1980" w:type="dxa"/>
          </w:tcPr>
          <w:p w14:paraId="7FAE385D" w14:textId="244061C7" w:rsidR="003C2244" w:rsidRPr="00EE2510" w:rsidRDefault="003C2244" w:rsidP="00F37162">
            <w:pPr>
              <w:rPr>
                <w:lang w:val="en-GB" w:eastAsia="ja-JP"/>
              </w:rPr>
            </w:pPr>
            <w:r w:rsidRPr="00EE2510">
              <w:rPr>
                <w:lang w:val="en-GB" w:eastAsia="ja-JP"/>
              </w:rPr>
              <w:lastRenderedPageBreak/>
              <w:t>[</w:t>
            </w:r>
            <w:r w:rsidR="007E0A28" w:rsidRPr="00EE2510">
              <w:rPr>
                <w:lang w:val="en-GB" w:eastAsia="ja-JP"/>
              </w:rPr>
              <w:t>11</w:t>
            </w:r>
            <w:r w:rsidRPr="00EE2510">
              <w:rPr>
                <w:lang w:val="en-GB" w:eastAsia="ja-JP"/>
              </w:rPr>
              <w:t>]</w:t>
            </w:r>
          </w:p>
        </w:tc>
        <w:tc>
          <w:tcPr>
            <w:tcW w:w="7649" w:type="dxa"/>
          </w:tcPr>
          <w:p w14:paraId="4C36D290" w14:textId="77777777" w:rsidR="001F17E5" w:rsidRPr="00EE2510" w:rsidRDefault="001F17E5" w:rsidP="001F17E5">
            <w:pPr>
              <w:spacing w:before="240"/>
            </w:pPr>
            <w:r w:rsidRPr="00EE2510">
              <w:t xml:space="preserve">Proposal 1: The amount of overlapped bandwidth is associated with gap between two consecutive frequency hops for UL frequency hopping and Rx frequency </w:t>
            </w:r>
            <w:proofErr w:type="gramStart"/>
            <w:r w:rsidRPr="00EE2510">
              <w:t>hopping</w:t>
            </w:r>
            <w:proofErr w:type="gramEnd"/>
          </w:p>
          <w:p w14:paraId="59B541C4" w14:textId="77777777" w:rsidR="003C2244" w:rsidRPr="00EE2510" w:rsidRDefault="003C2244" w:rsidP="00F37162">
            <w:pPr>
              <w:rPr>
                <w:lang w:eastAsia="ja-JP"/>
              </w:rPr>
            </w:pPr>
          </w:p>
        </w:tc>
      </w:tr>
      <w:tr w:rsidR="003C2244" w:rsidRPr="00EE2510" w14:paraId="3CDBC075" w14:textId="77777777" w:rsidTr="003C2244">
        <w:tc>
          <w:tcPr>
            <w:tcW w:w="1980" w:type="dxa"/>
          </w:tcPr>
          <w:p w14:paraId="56BE4AB6" w14:textId="286F5B20" w:rsidR="003C2244" w:rsidRPr="00EE2510" w:rsidRDefault="003C2244" w:rsidP="00F37162">
            <w:pPr>
              <w:rPr>
                <w:lang w:val="en-GB" w:eastAsia="ja-JP"/>
              </w:rPr>
            </w:pPr>
            <w:r w:rsidRPr="00EE2510">
              <w:rPr>
                <w:lang w:val="en-GB" w:eastAsia="ja-JP"/>
              </w:rPr>
              <w:t>[</w:t>
            </w:r>
            <w:r w:rsidR="007E0A28" w:rsidRPr="00EE2510">
              <w:rPr>
                <w:lang w:val="en-GB" w:eastAsia="ja-JP"/>
              </w:rPr>
              <w:t>12</w:t>
            </w:r>
            <w:r w:rsidRPr="00EE2510">
              <w:rPr>
                <w:lang w:val="en-GB" w:eastAsia="ja-JP"/>
              </w:rPr>
              <w:t>]</w:t>
            </w:r>
          </w:p>
        </w:tc>
        <w:tc>
          <w:tcPr>
            <w:tcW w:w="7649" w:type="dxa"/>
          </w:tcPr>
          <w:p w14:paraId="27584E27" w14:textId="77777777" w:rsidR="00286716" w:rsidRPr="00EE2510" w:rsidRDefault="00286716" w:rsidP="00286716">
            <w:r w:rsidRPr="00EE2510">
              <w:t xml:space="preserve">Proposal 7: For the SRS frequency hopping, the SRS configuration independent with the existing UL BWP supports at least with the following configuration </w:t>
            </w:r>
            <w:proofErr w:type="gramStart"/>
            <w:r w:rsidRPr="00EE2510">
              <w:t>parameters</w:t>
            </w:r>
            <w:proofErr w:type="gramEnd"/>
            <w:r w:rsidRPr="00EE2510">
              <w:t xml:space="preserve"> </w:t>
            </w:r>
          </w:p>
          <w:p w14:paraId="01BB07A3" w14:textId="77777777" w:rsidR="00286716" w:rsidRPr="00EE2510" w:rsidRDefault="00286716" w:rsidP="00286716">
            <w:pPr>
              <w:pStyle w:val="ListParagraph"/>
              <w:numPr>
                <w:ilvl w:val="0"/>
                <w:numId w:val="19"/>
              </w:numPr>
              <w:overflowPunct w:val="0"/>
              <w:autoSpaceDE w:val="0"/>
              <w:autoSpaceDN w:val="0"/>
              <w:adjustRightInd w:val="0"/>
              <w:spacing w:after="180"/>
              <w:contextualSpacing/>
              <w:textAlignment w:val="baseline"/>
              <w:rPr>
                <w:rFonts w:ascii="Times New Roman" w:hAnsi="Times New Roman"/>
                <w:sz w:val="24"/>
              </w:rPr>
            </w:pPr>
            <w:r w:rsidRPr="00EE2510">
              <w:rPr>
                <w:rFonts w:ascii="Times New Roman" w:hAnsi="Times New Roman"/>
                <w:sz w:val="24"/>
              </w:rPr>
              <w:t xml:space="preserve">Starting RB index and the number of RBs of the SRS resource, </w:t>
            </w:r>
          </w:p>
          <w:p w14:paraId="7F20A70B" w14:textId="77777777" w:rsidR="00286716" w:rsidRPr="00EE2510" w:rsidRDefault="00286716" w:rsidP="00286716">
            <w:pPr>
              <w:pStyle w:val="ListParagraph"/>
              <w:numPr>
                <w:ilvl w:val="0"/>
                <w:numId w:val="19"/>
              </w:numPr>
              <w:overflowPunct w:val="0"/>
              <w:autoSpaceDE w:val="0"/>
              <w:autoSpaceDN w:val="0"/>
              <w:adjustRightInd w:val="0"/>
              <w:spacing w:after="180"/>
              <w:contextualSpacing/>
              <w:textAlignment w:val="baseline"/>
              <w:rPr>
                <w:rFonts w:ascii="Times New Roman" w:hAnsi="Times New Roman"/>
                <w:sz w:val="24"/>
              </w:rPr>
            </w:pPr>
            <w:r w:rsidRPr="00EE2510">
              <w:rPr>
                <w:rFonts w:ascii="Times New Roman" w:hAnsi="Times New Roman"/>
                <w:sz w:val="24"/>
              </w:rPr>
              <w:t>Starting slot, the number of slots and/or the number of symbols</w:t>
            </w:r>
          </w:p>
          <w:p w14:paraId="22B53EFF" w14:textId="77777777" w:rsidR="00286716" w:rsidRPr="00EE2510" w:rsidRDefault="00286716" w:rsidP="00286716">
            <w:pPr>
              <w:pStyle w:val="ListParagraph"/>
              <w:numPr>
                <w:ilvl w:val="0"/>
                <w:numId w:val="19"/>
              </w:numPr>
              <w:overflowPunct w:val="0"/>
              <w:autoSpaceDE w:val="0"/>
              <w:autoSpaceDN w:val="0"/>
              <w:adjustRightInd w:val="0"/>
              <w:spacing w:after="180"/>
              <w:contextualSpacing/>
              <w:textAlignment w:val="baseline"/>
              <w:rPr>
                <w:rFonts w:ascii="Times New Roman" w:hAnsi="Times New Roman"/>
                <w:sz w:val="24"/>
              </w:rPr>
            </w:pPr>
            <w:r w:rsidRPr="00EE2510">
              <w:rPr>
                <w:rFonts w:ascii="Times New Roman" w:hAnsi="Times New Roman"/>
                <w:sz w:val="24"/>
              </w:rPr>
              <w:t>Periodicity and offset</w:t>
            </w:r>
          </w:p>
          <w:p w14:paraId="1E3E79B5" w14:textId="77777777" w:rsidR="00286716" w:rsidRPr="00EE2510" w:rsidRDefault="00286716" w:rsidP="00286716">
            <w:pPr>
              <w:pStyle w:val="ListParagraph"/>
              <w:numPr>
                <w:ilvl w:val="0"/>
                <w:numId w:val="19"/>
              </w:numPr>
              <w:overflowPunct w:val="0"/>
              <w:autoSpaceDE w:val="0"/>
              <w:autoSpaceDN w:val="0"/>
              <w:adjustRightInd w:val="0"/>
              <w:spacing w:after="180"/>
              <w:contextualSpacing/>
              <w:textAlignment w:val="baseline"/>
              <w:rPr>
                <w:rFonts w:ascii="Times New Roman" w:hAnsi="Times New Roman"/>
                <w:sz w:val="24"/>
              </w:rPr>
            </w:pPr>
            <w:r w:rsidRPr="00EE2510">
              <w:rPr>
                <w:rFonts w:ascii="Times New Roman" w:hAnsi="Times New Roman"/>
                <w:sz w:val="24"/>
              </w:rPr>
              <w:t>SRS sequence ID</w:t>
            </w:r>
          </w:p>
          <w:p w14:paraId="5DCFC9A7" w14:textId="77777777" w:rsidR="00286716" w:rsidRPr="00EE2510" w:rsidRDefault="00286716" w:rsidP="00286716">
            <w:pPr>
              <w:pStyle w:val="ListParagraph"/>
              <w:numPr>
                <w:ilvl w:val="0"/>
                <w:numId w:val="19"/>
              </w:numPr>
              <w:overflowPunct w:val="0"/>
              <w:autoSpaceDE w:val="0"/>
              <w:autoSpaceDN w:val="0"/>
              <w:adjustRightInd w:val="0"/>
              <w:spacing w:after="180"/>
              <w:contextualSpacing/>
              <w:textAlignment w:val="baseline"/>
              <w:rPr>
                <w:rFonts w:ascii="Times New Roman" w:hAnsi="Times New Roman"/>
                <w:sz w:val="24"/>
              </w:rPr>
            </w:pPr>
            <w:r w:rsidRPr="00EE2510">
              <w:rPr>
                <w:rFonts w:ascii="Times New Roman" w:hAnsi="Times New Roman"/>
                <w:sz w:val="24"/>
              </w:rPr>
              <w:t xml:space="preserve">Number of frequency hops, </w:t>
            </w:r>
          </w:p>
          <w:p w14:paraId="0777EEA7" w14:textId="77777777" w:rsidR="00286716" w:rsidRPr="00EE2510" w:rsidRDefault="00286716" w:rsidP="00286716">
            <w:pPr>
              <w:pStyle w:val="ListParagraph"/>
              <w:numPr>
                <w:ilvl w:val="0"/>
                <w:numId w:val="19"/>
              </w:numPr>
              <w:overflowPunct w:val="0"/>
              <w:autoSpaceDE w:val="0"/>
              <w:autoSpaceDN w:val="0"/>
              <w:adjustRightInd w:val="0"/>
              <w:spacing w:after="180"/>
              <w:contextualSpacing/>
              <w:textAlignment w:val="baseline"/>
              <w:rPr>
                <w:rFonts w:ascii="Times New Roman" w:hAnsi="Times New Roman"/>
                <w:sz w:val="24"/>
              </w:rPr>
            </w:pPr>
            <w:r w:rsidRPr="00EE2510">
              <w:rPr>
                <w:rFonts w:ascii="Times New Roman" w:hAnsi="Times New Roman"/>
                <w:sz w:val="24"/>
              </w:rPr>
              <w:t xml:space="preserve">Gap time between frequency hops, </w:t>
            </w:r>
          </w:p>
          <w:p w14:paraId="1F0B2E1F" w14:textId="77777777" w:rsidR="00286716" w:rsidRPr="00EE2510" w:rsidRDefault="00286716" w:rsidP="00286716">
            <w:pPr>
              <w:pStyle w:val="ListParagraph"/>
              <w:numPr>
                <w:ilvl w:val="0"/>
                <w:numId w:val="19"/>
              </w:numPr>
              <w:overflowPunct w:val="0"/>
              <w:autoSpaceDE w:val="0"/>
              <w:autoSpaceDN w:val="0"/>
              <w:adjustRightInd w:val="0"/>
              <w:spacing w:after="180"/>
              <w:contextualSpacing/>
              <w:textAlignment w:val="baseline"/>
              <w:rPr>
                <w:rFonts w:ascii="Times New Roman" w:hAnsi="Times New Roman"/>
                <w:sz w:val="24"/>
              </w:rPr>
            </w:pPr>
            <w:r w:rsidRPr="00EE2510">
              <w:rPr>
                <w:rFonts w:ascii="Times New Roman" w:hAnsi="Times New Roman"/>
                <w:sz w:val="24"/>
              </w:rPr>
              <w:t>Number of RBs overlapped between frequency hops</w:t>
            </w:r>
          </w:p>
          <w:p w14:paraId="5D450B9F" w14:textId="77777777" w:rsidR="003C2244" w:rsidRPr="00EE2510" w:rsidRDefault="003C2244" w:rsidP="00F37162">
            <w:pPr>
              <w:rPr>
                <w:lang w:val="x-none" w:eastAsia="ja-JP"/>
              </w:rPr>
            </w:pPr>
          </w:p>
        </w:tc>
      </w:tr>
      <w:tr w:rsidR="007E0A28" w:rsidRPr="00EE2510" w14:paraId="58B01B61" w14:textId="77777777" w:rsidTr="007E0A28">
        <w:tc>
          <w:tcPr>
            <w:tcW w:w="1980" w:type="dxa"/>
          </w:tcPr>
          <w:p w14:paraId="2D77957F" w14:textId="7C3ED52E" w:rsidR="007E0A28" w:rsidRPr="00EE2510" w:rsidRDefault="007E0A28" w:rsidP="00F37162">
            <w:pPr>
              <w:rPr>
                <w:lang w:val="en-GB" w:eastAsia="ja-JP"/>
              </w:rPr>
            </w:pPr>
            <w:r w:rsidRPr="00EE2510">
              <w:rPr>
                <w:lang w:val="en-GB" w:eastAsia="ja-JP"/>
              </w:rPr>
              <w:t>[</w:t>
            </w:r>
            <w:r w:rsidRPr="00EE2510">
              <w:rPr>
                <w:lang w:val="en-GB" w:eastAsia="ja-JP"/>
              </w:rPr>
              <w:t>1</w:t>
            </w:r>
            <w:r w:rsidR="00BA5FB0" w:rsidRPr="00EE2510">
              <w:rPr>
                <w:lang w:val="en-GB" w:eastAsia="ja-JP"/>
              </w:rPr>
              <w:t>6</w:t>
            </w:r>
            <w:r w:rsidRPr="00EE2510">
              <w:rPr>
                <w:lang w:val="en-GB" w:eastAsia="ja-JP"/>
              </w:rPr>
              <w:t>]</w:t>
            </w:r>
          </w:p>
        </w:tc>
        <w:tc>
          <w:tcPr>
            <w:tcW w:w="7649" w:type="dxa"/>
          </w:tcPr>
          <w:p w14:paraId="2047D458" w14:textId="77777777" w:rsidR="00C51554" w:rsidRPr="00EE2510" w:rsidRDefault="00C51554" w:rsidP="00C51554">
            <w:pPr>
              <w:spacing w:line="360" w:lineRule="auto"/>
              <w:rPr>
                <w:lang w:eastAsia="ko-KR"/>
              </w:rPr>
            </w:pPr>
            <w:r w:rsidRPr="00EE2510">
              <w:rPr>
                <w:lang w:eastAsia="ko-KR"/>
              </w:rPr>
              <w:t xml:space="preserve">Proposal 2-1: Adopt following new parameters are included in SRS-pos frequency hopping </w:t>
            </w:r>
            <w:proofErr w:type="gramStart"/>
            <w:r w:rsidRPr="00EE2510">
              <w:rPr>
                <w:lang w:eastAsia="ko-KR"/>
              </w:rPr>
              <w:t>configuration</w:t>
            </w:r>
            <w:proofErr w:type="gramEnd"/>
          </w:p>
          <w:p w14:paraId="7EA9FCDF" w14:textId="77777777" w:rsidR="00C51554" w:rsidRPr="00EE2510" w:rsidRDefault="00C51554" w:rsidP="00C51554">
            <w:pPr>
              <w:pStyle w:val="ListParagraph"/>
              <w:numPr>
                <w:ilvl w:val="0"/>
                <w:numId w:val="62"/>
              </w:numPr>
              <w:overflowPunct w:val="0"/>
              <w:autoSpaceDE w:val="0"/>
              <w:autoSpaceDN w:val="0"/>
              <w:adjustRightInd w:val="0"/>
              <w:spacing w:after="120" w:line="360" w:lineRule="auto"/>
              <w:jc w:val="both"/>
              <w:textAlignment w:val="baseline"/>
              <w:rPr>
                <w:rFonts w:ascii="Times New Roman" w:hAnsi="Times New Roman"/>
                <w:sz w:val="24"/>
                <w:lang w:eastAsia="ko-KR"/>
              </w:rPr>
            </w:pPr>
            <w:r w:rsidRPr="00EE2510">
              <w:rPr>
                <w:rFonts w:ascii="Times New Roman" w:hAnsi="Times New Roman"/>
                <w:sz w:val="24"/>
                <w:lang w:eastAsia="ko-KR"/>
              </w:rPr>
              <w:t>Number of hops</w:t>
            </w:r>
          </w:p>
          <w:p w14:paraId="5A56ED19" w14:textId="77777777" w:rsidR="00C51554" w:rsidRPr="00EE2510" w:rsidRDefault="00C51554" w:rsidP="00C51554">
            <w:pPr>
              <w:pStyle w:val="ListParagraph"/>
              <w:numPr>
                <w:ilvl w:val="0"/>
                <w:numId w:val="62"/>
              </w:numPr>
              <w:overflowPunct w:val="0"/>
              <w:autoSpaceDE w:val="0"/>
              <w:autoSpaceDN w:val="0"/>
              <w:adjustRightInd w:val="0"/>
              <w:spacing w:after="120" w:line="360" w:lineRule="auto"/>
              <w:jc w:val="both"/>
              <w:textAlignment w:val="baseline"/>
              <w:rPr>
                <w:rFonts w:ascii="Times New Roman" w:hAnsi="Times New Roman"/>
                <w:sz w:val="24"/>
                <w:lang w:eastAsia="ko-KR"/>
              </w:rPr>
            </w:pPr>
            <w:r w:rsidRPr="00EE2510">
              <w:rPr>
                <w:rFonts w:ascii="Times New Roman" w:hAnsi="Times New Roman"/>
                <w:sz w:val="24"/>
                <w:lang w:eastAsia="ko-KR"/>
              </w:rPr>
              <w:t>Overlap size which can be set to zero</w:t>
            </w:r>
          </w:p>
          <w:p w14:paraId="53D2BC1C" w14:textId="77777777" w:rsidR="00C51554" w:rsidRPr="00EE2510" w:rsidRDefault="00C51554" w:rsidP="00C51554">
            <w:pPr>
              <w:spacing w:line="360" w:lineRule="auto"/>
              <w:rPr>
                <w:lang w:eastAsia="ko-KR"/>
              </w:rPr>
            </w:pPr>
            <w:r w:rsidRPr="00EE2510">
              <w:rPr>
                <w:lang w:eastAsia="ko-KR"/>
              </w:rPr>
              <w:t xml:space="preserve"> Proposal 2-2: Following parameters in legacy SRS-pos resource configuration can be reused to SRS-pos frequency hopping </w:t>
            </w:r>
            <w:proofErr w:type="gramStart"/>
            <w:r w:rsidRPr="00EE2510">
              <w:rPr>
                <w:lang w:eastAsia="ko-KR"/>
              </w:rPr>
              <w:t>configuration</w:t>
            </w:r>
            <w:proofErr w:type="gramEnd"/>
          </w:p>
          <w:p w14:paraId="56876AD1" w14:textId="77777777" w:rsidR="00C51554" w:rsidRPr="00EE2510" w:rsidRDefault="00C51554" w:rsidP="00C51554">
            <w:pPr>
              <w:pStyle w:val="ListParagraph"/>
              <w:numPr>
                <w:ilvl w:val="0"/>
                <w:numId w:val="62"/>
              </w:numPr>
              <w:overflowPunct w:val="0"/>
              <w:autoSpaceDE w:val="0"/>
              <w:autoSpaceDN w:val="0"/>
              <w:adjustRightInd w:val="0"/>
              <w:spacing w:after="120" w:line="360" w:lineRule="auto"/>
              <w:jc w:val="both"/>
              <w:textAlignment w:val="baseline"/>
              <w:rPr>
                <w:rFonts w:ascii="Times New Roman" w:hAnsi="Times New Roman"/>
                <w:sz w:val="24"/>
                <w:lang w:eastAsia="ko-KR"/>
              </w:rPr>
            </w:pPr>
            <w:r w:rsidRPr="00EE2510">
              <w:rPr>
                <w:rFonts w:ascii="Times New Roman" w:hAnsi="Times New Roman"/>
                <w:sz w:val="24"/>
                <w:lang w:eastAsia="ko-KR"/>
              </w:rPr>
              <w:t>Bandwidth of SRS-</w:t>
            </w:r>
            <w:proofErr w:type="spellStart"/>
            <w:r w:rsidRPr="00EE2510">
              <w:rPr>
                <w:rFonts w:ascii="Times New Roman" w:hAnsi="Times New Roman"/>
                <w:sz w:val="24"/>
                <w:lang w:eastAsia="ko-KR"/>
              </w:rPr>
              <w:t>pos</w:t>
            </w:r>
            <w:proofErr w:type="spellEnd"/>
            <w:r w:rsidRPr="00EE2510">
              <w:rPr>
                <w:rFonts w:ascii="Times New Roman" w:hAnsi="Times New Roman"/>
                <w:sz w:val="24"/>
                <w:lang w:eastAsia="ko-KR"/>
              </w:rPr>
              <w:t xml:space="preserve"> resource is used to determine the bandwidth of each hop</w:t>
            </w:r>
          </w:p>
          <w:p w14:paraId="2419BC4E" w14:textId="77777777" w:rsidR="00C51554" w:rsidRPr="00EE2510" w:rsidRDefault="00C51554" w:rsidP="00C51554">
            <w:pPr>
              <w:pStyle w:val="ListParagraph"/>
              <w:numPr>
                <w:ilvl w:val="0"/>
                <w:numId w:val="62"/>
              </w:numPr>
              <w:overflowPunct w:val="0"/>
              <w:autoSpaceDE w:val="0"/>
              <w:autoSpaceDN w:val="0"/>
              <w:adjustRightInd w:val="0"/>
              <w:spacing w:after="120" w:line="360" w:lineRule="auto"/>
              <w:jc w:val="both"/>
              <w:textAlignment w:val="baseline"/>
              <w:rPr>
                <w:rFonts w:ascii="Times New Roman" w:hAnsi="Times New Roman"/>
                <w:sz w:val="24"/>
                <w:lang w:eastAsia="ko-KR"/>
              </w:rPr>
            </w:pPr>
            <w:r w:rsidRPr="00EE2510">
              <w:rPr>
                <w:rFonts w:ascii="Times New Roman" w:hAnsi="Times New Roman"/>
                <w:sz w:val="24"/>
                <w:lang w:eastAsia="ko-KR"/>
              </w:rPr>
              <w:t>Starting position of SRS-</w:t>
            </w:r>
            <w:proofErr w:type="spellStart"/>
            <w:r w:rsidRPr="00EE2510">
              <w:rPr>
                <w:rFonts w:ascii="Times New Roman" w:hAnsi="Times New Roman"/>
                <w:sz w:val="24"/>
                <w:lang w:eastAsia="ko-KR"/>
              </w:rPr>
              <w:t>pos</w:t>
            </w:r>
            <w:proofErr w:type="spellEnd"/>
            <w:r w:rsidRPr="00EE2510">
              <w:rPr>
                <w:rFonts w:ascii="Times New Roman" w:hAnsi="Times New Roman"/>
                <w:sz w:val="24"/>
                <w:lang w:eastAsia="ko-KR"/>
              </w:rPr>
              <w:t xml:space="preserve"> resource in time/frequency domain is used to determine the Starting position in time/frequency domain for the first hop</w:t>
            </w:r>
          </w:p>
          <w:p w14:paraId="0A59B0CA" w14:textId="77777777" w:rsidR="00C51554" w:rsidRPr="00EE2510" w:rsidRDefault="00C51554" w:rsidP="00C51554">
            <w:pPr>
              <w:pStyle w:val="ListParagraph"/>
              <w:numPr>
                <w:ilvl w:val="0"/>
                <w:numId w:val="62"/>
              </w:numPr>
              <w:overflowPunct w:val="0"/>
              <w:autoSpaceDE w:val="0"/>
              <w:autoSpaceDN w:val="0"/>
              <w:adjustRightInd w:val="0"/>
              <w:spacing w:after="120" w:line="360" w:lineRule="auto"/>
              <w:jc w:val="both"/>
              <w:textAlignment w:val="baseline"/>
              <w:rPr>
                <w:rFonts w:ascii="Times New Roman" w:hAnsi="Times New Roman"/>
                <w:sz w:val="24"/>
                <w:lang w:eastAsia="ko-KR"/>
              </w:rPr>
            </w:pPr>
            <w:r w:rsidRPr="00EE2510">
              <w:rPr>
                <w:rFonts w:ascii="Times New Roman" w:hAnsi="Times New Roman"/>
                <w:sz w:val="24"/>
                <w:lang w:eastAsia="ko-KR"/>
              </w:rPr>
              <w:t>The number of symbols of SRS-</w:t>
            </w:r>
            <w:proofErr w:type="spellStart"/>
            <w:r w:rsidRPr="00EE2510">
              <w:rPr>
                <w:rFonts w:ascii="Times New Roman" w:hAnsi="Times New Roman"/>
                <w:sz w:val="24"/>
                <w:lang w:eastAsia="ko-KR"/>
              </w:rPr>
              <w:t>pos</w:t>
            </w:r>
            <w:proofErr w:type="spellEnd"/>
            <w:r w:rsidRPr="00EE2510">
              <w:rPr>
                <w:rFonts w:ascii="Times New Roman" w:hAnsi="Times New Roman"/>
                <w:sz w:val="24"/>
                <w:lang w:eastAsia="ko-KR"/>
              </w:rPr>
              <w:t xml:space="preserve"> resource is used to determine the number of symbols of each hop</w:t>
            </w:r>
          </w:p>
          <w:p w14:paraId="5FAF0718" w14:textId="77777777" w:rsidR="007E0A28" w:rsidRPr="00EE2510" w:rsidRDefault="007E0A28" w:rsidP="00F37162">
            <w:pPr>
              <w:rPr>
                <w:lang w:val="x-none" w:eastAsia="ja-JP"/>
              </w:rPr>
            </w:pPr>
          </w:p>
        </w:tc>
      </w:tr>
      <w:tr w:rsidR="00075DBA" w:rsidRPr="00EE2510" w14:paraId="36FB7E0A" w14:textId="77777777" w:rsidTr="007E0A28">
        <w:tc>
          <w:tcPr>
            <w:tcW w:w="1980" w:type="dxa"/>
          </w:tcPr>
          <w:p w14:paraId="28EFAADD" w14:textId="37CF4F00" w:rsidR="00075DBA" w:rsidRPr="00EE2510" w:rsidRDefault="002D1131" w:rsidP="00F37162">
            <w:pPr>
              <w:rPr>
                <w:lang w:val="en-GB" w:eastAsia="ja-JP"/>
              </w:rPr>
            </w:pPr>
            <w:r>
              <w:rPr>
                <w:lang w:val="en-GB" w:eastAsia="ja-JP"/>
              </w:rPr>
              <w:t>13</w:t>
            </w:r>
          </w:p>
        </w:tc>
        <w:tc>
          <w:tcPr>
            <w:tcW w:w="7649" w:type="dxa"/>
          </w:tcPr>
          <w:p w14:paraId="38A1FDED" w14:textId="77777777" w:rsidR="002D1131" w:rsidRDefault="002D1131" w:rsidP="002D1131">
            <w:pPr>
              <w:rPr>
                <w:bCs/>
              </w:rPr>
            </w:pPr>
            <w:r w:rsidRPr="00F07756">
              <w:rPr>
                <w:b/>
              </w:rPr>
              <w:t xml:space="preserve">Proposal </w:t>
            </w:r>
            <w:r>
              <w:rPr>
                <w:b/>
              </w:rPr>
              <w:t>4</w:t>
            </w:r>
            <w:r>
              <w:rPr>
                <w:bCs/>
              </w:rPr>
              <w:t>: For RedCap positioning, the overlap of bandwidth between the adjacent hops is X PRB. The possible values of X are 1,2,4,8 PRB.</w:t>
            </w:r>
          </w:p>
          <w:p w14:paraId="0D7AB196" w14:textId="77777777" w:rsidR="00075DBA" w:rsidRPr="00EE2510" w:rsidRDefault="00075DBA" w:rsidP="00C51554">
            <w:pPr>
              <w:spacing w:line="360" w:lineRule="auto"/>
              <w:rPr>
                <w:lang w:eastAsia="ko-KR"/>
              </w:rPr>
            </w:pPr>
          </w:p>
        </w:tc>
      </w:tr>
      <w:tr w:rsidR="007E0A28" w:rsidRPr="00EE2510" w14:paraId="06788E2E" w14:textId="77777777" w:rsidTr="007E0A28">
        <w:tc>
          <w:tcPr>
            <w:tcW w:w="1980" w:type="dxa"/>
          </w:tcPr>
          <w:p w14:paraId="505ED5A2" w14:textId="243530FF" w:rsidR="007E0A28" w:rsidRPr="00EE2510" w:rsidRDefault="007E0A28" w:rsidP="00F37162">
            <w:pPr>
              <w:rPr>
                <w:lang w:val="en-GB" w:eastAsia="ja-JP"/>
              </w:rPr>
            </w:pPr>
            <w:r w:rsidRPr="00EE2510">
              <w:rPr>
                <w:lang w:val="en-GB" w:eastAsia="ja-JP"/>
              </w:rPr>
              <w:t>[</w:t>
            </w:r>
            <w:r w:rsidR="00AF242E" w:rsidRPr="00EE2510">
              <w:rPr>
                <w:lang w:val="en-GB" w:eastAsia="ja-JP"/>
              </w:rPr>
              <w:t>15</w:t>
            </w:r>
            <w:r w:rsidRPr="00EE2510">
              <w:rPr>
                <w:lang w:val="en-GB" w:eastAsia="ja-JP"/>
              </w:rPr>
              <w:t>]</w:t>
            </w:r>
          </w:p>
        </w:tc>
        <w:tc>
          <w:tcPr>
            <w:tcW w:w="7649" w:type="dxa"/>
          </w:tcPr>
          <w:p w14:paraId="1D126AF2" w14:textId="77777777" w:rsidR="005859AD" w:rsidRPr="00EE2510" w:rsidRDefault="005859AD" w:rsidP="005859AD">
            <w:r w:rsidRPr="00EE2510">
              <w:t xml:space="preserve">Proposal 9: Support in the specification multiple overlap options between 2 frequency-adjacent hops with a minimum value of 1 PRB and a minimum granularity of 1 PRB.  </w:t>
            </w:r>
          </w:p>
          <w:p w14:paraId="6136982B" w14:textId="77777777" w:rsidR="007E0A28" w:rsidRPr="00EE2510" w:rsidRDefault="007E0A28" w:rsidP="00F37162">
            <w:pPr>
              <w:rPr>
                <w:lang w:eastAsia="ja-JP"/>
              </w:rPr>
            </w:pPr>
          </w:p>
        </w:tc>
      </w:tr>
      <w:tr w:rsidR="007E0A28" w:rsidRPr="00EE2510" w14:paraId="533469CD" w14:textId="77777777" w:rsidTr="007E0A28">
        <w:tc>
          <w:tcPr>
            <w:tcW w:w="1980" w:type="dxa"/>
          </w:tcPr>
          <w:p w14:paraId="5FE108E3" w14:textId="41C0C934" w:rsidR="007E0A28" w:rsidRPr="00EE2510" w:rsidRDefault="007E0A28" w:rsidP="00F37162">
            <w:pPr>
              <w:rPr>
                <w:lang w:val="en-GB" w:eastAsia="ja-JP"/>
              </w:rPr>
            </w:pPr>
            <w:r w:rsidRPr="00EE2510">
              <w:rPr>
                <w:lang w:val="en-GB" w:eastAsia="ja-JP"/>
              </w:rPr>
              <w:t>[</w:t>
            </w:r>
            <w:r w:rsidR="00AF242E" w:rsidRPr="00EE2510">
              <w:rPr>
                <w:lang w:val="en-GB" w:eastAsia="ja-JP"/>
              </w:rPr>
              <w:t>1</w:t>
            </w:r>
            <w:r w:rsidR="00BA5FB0" w:rsidRPr="00EE2510">
              <w:rPr>
                <w:lang w:val="en-GB" w:eastAsia="ja-JP"/>
              </w:rPr>
              <w:t>4</w:t>
            </w:r>
            <w:r w:rsidRPr="00EE2510">
              <w:rPr>
                <w:lang w:val="en-GB" w:eastAsia="ja-JP"/>
              </w:rPr>
              <w:t>]</w:t>
            </w:r>
          </w:p>
        </w:tc>
        <w:tc>
          <w:tcPr>
            <w:tcW w:w="7649" w:type="dxa"/>
          </w:tcPr>
          <w:p w14:paraId="023C9387" w14:textId="77777777" w:rsidR="0094047B" w:rsidRPr="00EE2510" w:rsidRDefault="0094047B" w:rsidP="0094047B">
            <w:pPr>
              <w:jc w:val="both"/>
            </w:pPr>
            <w:r w:rsidRPr="00EE2510">
              <w:t>Proposal 3: On the overlap between hops and number of hops, the hopping configuration needs to identify at least the following:</w:t>
            </w:r>
          </w:p>
          <w:p w14:paraId="68F45EE2" w14:textId="77777777" w:rsidR="0094047B" w:rsidRPr="00EE2510" w:rsidRDefault="0094047B" w:rsidP="0094047B">
            <w:pPr>
              <w:pStyle w:val="ListParagraph"/>
              <w:numPr>
                <w:ilvl w:val="0"/>
                <w:numId w:val="57"/>
              </w:numPr>
              <w:jc w:val="both"/>
              <w:rPr>
                <w:rFonts w:ascii="Times New Roman" w:hAnsi="Times New Roman"/>
                <w:sz w:val="24"/>
              </w:rPr>
            </w:pPr>
            <w:r w:rsidRPr="00EE2510">
              <w:rPr>
                <w:rFonts w:ascii="Times New Roman" w:hAnsi="Times New Roman"/>
                <w:sz w:val="24"/>
              </w:rPr>
              <w:lastRenderedPageBreak/>
              <w:t xml:space="preserve">the number of hops, </w:t>
            </w:r>
          </w:p>
          <w:p w14:paraId="01E8F0D4" w14:textId="77777777" w:rsidR="0094047B" w:rsidRPr="00EE2510" w:rsidRDefault="0094047B" w:rsidP="0094047B">
            <w:pPr>
              <w:pStyle w:val="ListParagraph"/>
              <w:numPr>
                <w:ilvl w:val="0"/>
                <w:numId w:val="57"/>
              </w:numPr>
              <w:jc w:val="both"/>
              <w:rPr>
                <w:rFonts w:ascii="Times New Roman" w:hAnsi="Times New Roman"/>
                <w:sz w:val="24"/>
              </w:rPr>
            </w:pPr>
            <w:r w:rsidRPr="00EE2510">
              <w:rPr>
                <w:rFonts w:ascii="Times New Roman" w:hAnsi="Times New Roman"/>
                <w:sz w:val="24"/>
              </w:rPr>
              <w:t xml:space="preserve">the bandwidth of each hop, </w:t>
            </w:r>
          </w:p>
          <w:p w14:paraId="606BAEA2" w14:textId="77777777" w:rsidR="0094047B" w:rsidRPr="00EE2510" w:rsidRDefault="0094047B" w:rsidP="0094047B">
            <w:pPr>
              <w:pStyle w:val="ListParagraph"/>
              <w:numPr>
                <w:ilvl w:val="0"/>
                <w:numId w:val="57"/>
              </w:numPr>
              <w:jc w:val="both"/>
              <w:rPr>
                <w:rFonts w:ascii="Times New Roman" w:hAnsi="Times New Roman"/>
                <w:sz w:val="24"/>
              </w:rPr>
            </w:pPr>
            <w:r w:rsidRPr="00EE2510">
              <w:rPr>
                <w:rFonts w:ascii="Times New Roman" w:hAnsi="Times New Roman"/>
                <w:sz w:val="24"/>
              </w:rPr>
              <w:t>the amount of overlap between hops.</w:t>
            </w:r>
          </w:p>
          <w:p w14:paraId="2DA81EFC" w14:textId="1B665C3A" w:rsidR="0094047B" w:rsidRPr="00EE2510" w:rsidRDefault="0094047B" w:rsidP="0094047B">
            <w:pPr>
              <w:jc w:val="both"/>
            </w:pPr>
            <w:r w:rsidRPr="00EE2510">
              <w:t>These are dependent on the UE capability.</w:t>
            </w:r>
            <w:r w:rsidRPr="00EE2510">
              <w:t xml:space="preserve"> </w:t>
            </w:r>
          </w:p>
          <w:p w14:paraId="25B98842" w14:textId="77777777" w:rsidR="0094047B" w:rsidRPr="00EE2510" w:rsidRDefault="0094047B" w:rsidP="0094047B">
            <w:pPr>
              <w:jc w:val="both"/>
            </w:pPr>
          </w:p>
          <w:p w14:paraId="59AD163B" w14:textId="77777777" w:rsidR="0094047B" w:rsidRPr="00EE2510" w:rsidRDefault="0094047B" w:rsidP="0094047B">
            <w:pPr>
              <w:jc w:val="both"/>
            </w:pPr>
            <w:r w:rsidRPr="00EE2510">
              <w:t xml:space="preserve">Proposal </w:t>
            </w:r>
            <w:proofErr w:type="gramStart"/>
            <w:r w:rsidRPr="00EE2510">
              <w:t>5 :</w:t>
            </w:r>
            <w:proofErr w:type="gramEnd"/>
            <w:r w:rsidRPr="00EE2510">
              <w:t xml:space="preserve"> To support SRS for positioning frequency hopping, the hopping configuration needs to identify at least the following:</w:t>
            </w:r>
          </w:p>
          <w:p w14:paraId="603AAF7F" w14:textId="77777777" w:rsidR="0094047B" w:rsidRPr="00EE2510" w:rsidRDefault="0094047B" w:rsidP="0094047B">
            <w:pPr>
              <w:pStyle w:val="ListParagraph"/>
              <w:numPr>
                <w:ilvl w:val="0"/>
                <w:numId w:val="57"/>
              </w:numPr>
              <w:jc w:val="both"/>
              <w:rPr>
                <w:rFonts w:ascii="Times New Roman" w:hAnsi="Times New Roman"/>
                <w:sz w:val="24"/>
              </w:rPr>
            </w:pPr>
            <w:r w:rsidRPr="00EE2510">
              <w:rPr>
                <w:rFonts w:ascii="Times New Roman" w:hAnsi="Times New Roman"/>
                <w:sz w:val="24"/>
              </w:rPr>
              <w:t xml:space="preserve">the number of hops, </w:t>
            </w:r>
          </w:p>
          <w:p w14:paraId="466B81B7" w14:textId="77777777" w:rsidR="0094047B" w:rsidRPr="00EE2510" w:rsidRDefault="0094047B" w:rsidP="0094047B">
            <w:pPr>
              <w:pStyle w:val="ListParagraph"/>
              <w:numPr>
                <w:ilvl w:val="0"/>
                <w:numId w:val="57"/>
              </w:numPr>
              <w:jc w:val="both"/>
              <w:rPr>
                <w:rFonts w:ascii="Times New Roman" w:hAnsi="Times New Roman"/>
                <w:sz w:val="24"/>
              </w:rPr>
            </w:pPr>
            <w:r w:rsidRPr="00EE2510">
              <w:rPr>
                <w:rFonts w:ascii="Times New Roman" w:hAnsi="Times New Roman"/>
                <w:sz w:val="24"/>
              </w:rPr>
              <w:t xml:space="preserve">the bandwidth of each hop, </w:t>
            </w:r>
          </w:p>
          <w:p w14:paraId="255C1682" w14:textId="77777777" w:rsidR="0094047B" w:rsidRPr="00EE2510" w:rsidRDefault="0094047B" w:rsidP="0094047B">
            <w:pPr>
              <w:pStyle w:val="ListParagraph"/>
              <w:numPr>
                <w:ilvl w:val="0"/>
                <w:numId w:val="57"/>
              </w:numPr>
              <w:jc w:val="both"/>
              <w:rPr>
                <w:rFonts w:ascii="Times New Roman" w:hAnsi="Times New Roman"/>
                <w:sz w:val="24"/>
              </w:rPr>
            </w:pPr>
            <w:r w:rsidRPr="00EE2510">
              <w:rPr>
                <w:rFonts w:ascii="Times New Roman" w:hAnsi="Times New Roman"/>
                <w:sz w:val="24"/>
              </w:rPr>
              <w:t xml:space="preserve">the amount of overlap between hops. </w:t>
            </w:r>
          </w:p>
          <w:p w14:paraId="58D84893" w14:textId="77777777" w:rsidR="0094047B" w:rsidRPr="00EE2510" w:rsidRDefault="0094047B" w:rsidP="0094047B">
            <w:pPr>
              <w:numPr>
                <w:ilvl w:val="0"/>
                <w:numId w:val="57"/>
              </w:numPr>
              <w:jc w:val="both"/>
              <w:rPr>
                <w:lang w:val="en-GB"/>
              </w:rPr>
            </w:pPr>
            <w:r w:rsidRPr="00EE2510">
              <w:rPr>
                <w:lang w:val="en-GB"/>
              </w:rPr>
              <w:t>The time between hops</w:t>
            </w:r>
          </w:p>
          <w:p w14:paraId="7C6516F3" w14:textId="77777777" w:rsidR="0094047B" w:rsidRPr="00EE2510" w:rsidRDefault="0094047B" w:rsidP="0094047B">
            <w:pPr>
              <w:pStyle w:val="ListParagraph"/>
              <w:numPr>
                <w:ilvl w:val="0"/>
                <w:numId w:val="57"/>
              </w:numPr>
              <w:jc w:val="both"/>
              <w:rPr>
                <w:rFonts w:ascii="Times New Roman" w:hAnsi="Times New Roman"/>
                <w:sz w:val="24"/>
              </w:rPr>
            </w:pPr>
            <w:r w:rsidRPr="00EE2510">
              <w:rPr>
                <w:rFonts w:ascii="Times New Roman" w:hAnsi="Times New Roman"/>
                <w:sz w:val="24"/>
              </w:rPr>
              <w:t xml:space="preserve"> For the overlap configuration of SRS Tx hopping include the starting PRB for each hop</w:t>
            </w:r>
          </w:p>
          <w:p w14:paraId="4D2E6987" w14:textId="77777777" w:rsidR="0094047B" w:rsidRPr="00EE2510" w:rsidRDefault="0094047B" w:rsidP="0094047B">
            <w:pPr>
              <w:jc w:val="both"/>
            </w:pPr>
            <w:r w:rsidRPr="00EE2510">
              <w:t>These are dependent on the UE capability.</w:t>
            </w:r>
          </w:p>
          <w:p w14:paraId="571EC9E6" w14:textId="77777777" w:rsidR="007E0A28" w:rsidRPr="00EE2510" w:rsidRDefault="007E0A28" w:rsidP="00F37162">
            <w:pPr>
              <w:rPr>
                <w:lang w:val="en-GB" w:eastAsia="ja-JP"/>
              </w:rPr>
            </w:pPr>
          </w:p>
        </w:tc>
      </w:tr>
      <w:tr w:rsidR="007E0A28" w:rsidRPr="00EE2510" w14:paraId="48AB5EB9" w14:textId="77777777" w:rsidTr="007E0A28">
        <w:tc>
          <w:tcPr>
            <w:tcW w:w="1980" w:type="dxa"/>
          </w:tcPr>
          <w:p w14:paraId="4D4D14DB" w14:textId="51777255" w:rsidR="007E0A28" w:rsidRPr="00EE2510" w:rsidRDefault="007E0A28" w:rsidP="00F37162">
            <w:pPr>
              <w:rPr>
                <w:lang w:val="en-GB" w:eastAsia="ja-JP"/>
              </w:rPr>
            </w:pPr>
            <w:r w:rsidRPr="00EE2510">
              <w:rPr>
                <w:lang w:val="en-GB" w:eastAsia="ja-JP"/>
              </w:rPr>
              <w:lastRenderedPageBreak/>
              <w:t>[</w:t>
            </w:r>
            <w:r w:rsidR="00AF242E" w:rsidRPr="00EE2510">
              <w:rPr>
                <w:lang w:val="en-GB" w:eastAsia="ja-JP"/>
              </w:rPr>
              <w:t>21</w:t>
            </w:r>
            <w:r w:rsidRPr="00EE2510">
              <w:rPr>
                <w:lang w:val="en-GB" w:eastAsia="ja-JP"/>
              </w:rPr>
              <w:t>]</w:t>
            </w:r>
          </w:p>
        </w:tc>
        <w:tc>
          <w:tcPr>
            <w:tcW w:w="7649" w:type="dxa"/>
          </w:tcPr>
          <w:p w14:paraId="1F119E1F" w14:textId="77777777" w:rsidR="00326A27" w:rsidRPr="00EE2510" w:rsidRDefault="00326A27" w:rsidP="00326A27">
            <w:pPr>
              <w:ind w:firstLine="567"/>
              <w:rPr>
                <w:lang w:val="en-GB" w:eastAsia="ja-JP"/>
              </w:rPr>
            </w:pPr>
            <w:r w:rsidRPr="00EE2510">
              <w:rPr>
                <w:lang w:val="en-GB" w:eastAsia="ja-JP"/>
              </w:rPr>
              <w:t>Proposal 5</w:t>
            </w:r>
            <w:r w:rsidRPr="00EE2510">
              <w:rPr>
                <w:lang w:val="en-GB" w:eastAsia="ja-JP"/>
              </w:rPr>
              <w:tab/>
              <w:t xml:space="preserve">SRS for positioning Tx bandwidth hopping is supported for RedCap UEs, by extending the SRS configuration with </w:t>
            </w:r>
            <w:proofErr w:type="gramStart"/>
            <w:r w:rsidRPr="00EE2510">
              <w:rPr>
                <w:lang w:val="en-GB" w:eastAsia="ja-JP"/>
              </w:rPr>
              <w:t>at least</w:t>
            </w:r>
            <w:proofErr w:type="gramEnd"/>
          </w:p>
          <w:p w14:paraId="01EBC8A2" w14:textId="77777777" w:rsidR="00326A27" w:rsidRPr="00EE2510" w:rsidRDefault="00326A27" w:rsidP="00326A27">
            <w:pPr>
              <w:ind w:firstLine="567"/>
              <w:rPr>
                <w:lang w:val="en-GB" w:eastAsia="ja-JP"/>
              </w:rPr>
            </w:pPr>
            <w:proofErr w:type="spellStart"/>
            <w:r w:rsidRPr="00EE2510">
              <w:rPr>
                <w:lang w:val="en-GB" w:eastAsia="ja-JP"/>
              </w:rPr>
              <w:t>i</w:t>
            </w:r>
            <w:proofErr w:type="spellEnd"/>
            <w:r w:rsidRPr="00EE2510">
              <w:rPr>
                <w:lang w:val="en-GB" w:eastAsia="ja-JP"/>
              </w:rPr>
              <w:t>.</w:t>
            </w:r>
            <w:r w:rsidRPr="00EE2510">
              <w:rPr>
                <w:lang w:val="en-GB" w:eastAsia="ja-JP"/>
              </w:rPr>
              <w:tab/>
              <w:t>The total BW to be covered over all hops</w:t>
            </w:r>
          </w:p>
          <w:p w14:paraId="4D7C9943" w14:textId="77777777" w:rsidR="00326A27" w:rsidRPr="00EE2510" w:rsidRDefault="00326A27" w:rsidP="00326A27">
            <w:pPr>
              <w:ind w:firstLine="567"/>
              <w:rPr>
                <w:lang w:val="en-GB" w:eastAsia="ja-JP"/>
              </w:rPr>
            </w:pPr>
            <w:r w:rsidRPr="00EE2510">
              <w:rPr>
                <w:lang w:val="en-GB" w:eastAsia="ja-JP"/>
              </w:rPr>
              <w:t>ii.</w:t>
            </w:r>
            <w:r w:rsidRPr="00EE2510">
              <w:rPr>
                <w:lang w:val="en-GB" w:eastAsia="ja-JP"/>
              </w:rPr>
              <w:tab/>
              <w:t>The gap (in symbols) between two adjacent hops</w:t>
            </w:r>
          </w:p>
          <w:p w14:paraId="2125F817" w14:textId="401071D7" w:rsidR="007E0A28" w:rsidRPr="00EE2510" w:rsidRDefault="00326A27" w:rsidP="00326A27">
            <w:pPr>
              <w:ind w:firstLine="567"/>
              <w:rPr>
                <w:lang w:val="en-GB" w:eastAsia="ja-JP"/>
              </w:rPr>
            </w:pPr>
            <w:r w:rsidRPr="00EE2510">
              <w:rPr>
                <w:lang w:val="en-GB" w:eastAsia="ja-JP"/>
              </w:rPr>
              <w:t>iii.</w:t>
            </w:r>
            <w:r w:rsidRPr="00EE2510">
              <w:rPr>
                <w:lang w:val="en-GB" w:eastAsia="ja-JP"/>
              </w:rPr>
              <w:tab/>
              <w:t>The overlap between two adjacent hops in frequency domain</w:t>
            </w:r>
          </w:p>
        </w:tc>
      </w:tr>
    </w:tbl>
    <w:p w14:paraId="18703388" w14:textId="77777777" w:rsidR="00C57C7D" w:rsidRDefault="00C57C7D" w:rsidP="00C57C7D">
      <w:pPr>
        <w:rPr>
          <w:lang w:val="en-GB" w:eastAsia="ja-JP"/>
        </w:rPr>
      </w:pPr>
    </w:p>
    <w:p w14:paraId="2375ABB2" w14:textId="77777777" w:rsidR="00C57C7D" w:rsidRDefault="00C57C7D" w:rsidP="00C57C7D">
      <w:pPr>
        <w:pStyle w:val="Heading3"/>
      </w:pPr>
      <w:r>
        <w:t>Round 1</w:t>
      </w:r>
    </w:p>
    <w:p w14:paraId="740FB3A6" w14:textId="4A83EC5F" w:rsidR="009F4A05" w:rsidRDefault="00736DD4" w:rsidP="009F4A05">
      <w:pPr>
        <w:rPr>
          <w:lang w:val="en-GB" w:eastAsia="ja-JP"/>
        </w:rPr>
      </w:pPr>
      <w:r>
        <w:rPr>
          <w:lang w:val="en-GB" w:eastAsia="ja-JP"/>
        </w:rPr>
        <w:t xml:space="preserve">For the configuration of the SRS for positioning with Tx hopping, many parameters </w:t>
      </w:r>
      <w:proofErr w:type="gramStart"/>
      <w:r>
        <w:rPr>
          <w:lang w:val="en-GB" w:eastAsia="ja-JP"/>
        </w:rPr>
        <w:t>depends</w:t>
      </w:r>
      <w:proofErr w:type="gramEnd"/>
      <w:r>
        <w:rPr>
          <w:lang w:val="en-GB" w:eastAsia="ja-JP"/>
        </w:rPr>
        <w:t xml:space="preserve"> on how the Tx hopping pattern is built, either using an equation similar to the one for SRS </w:t>
      </w:r>
      <w:proofErr w:type="spellStart"/>
      <w:r>
        <w:rPr>
          <w:lang w:val="en-GB" w:eastAsia="ja-JP"/>
        </w:rPr>
        <w:t>Mimo</w:t>
      </w:r>
      <w:proofErr w:type="spellEnd"/>
      <w:r>
        <w:rPr>
          <w:lang w:val="en-GB" w:eastAsia="ja-JP"/>
        </w:rPr>
        <w:t xml:space="preserve"> FH, or a different configuration. </w:t>
      </w:r>
      <w:r w:rsidR="008A78F2">
        <w:rPr>
          <w:lang w:val="en-GB" w:eastAsia="ja-JP"/>
        </w:rPr>
        <w:t>For all solution, it seems at least necessary to introduce a parameter for the overlap between hops</w:t>
      </w:r>
      <w:r w:rsidR="002003B0">
        <w:rPr>
          <w:lang w:val="en-GB" w:eastAsia="ja-JP"/>
        </w:rPr>
        <w:t xml:space="preserve"> and</w:t>
      </w:r>
      <w:r w:rsidR="0041189D">
        <w:rPr>
          <w:lang w:val="en-GB" w:eastAsia="ja-JP"/>
        </w:rPr>
        <w:t xml:space="preserve"> based on the received proposal, the minimum overlap can be zero, </w:t>
      </w:r>
      <w:proofErr w:type="gramStart"/>
      <w:r w:rsidR="0041189D">
        <w:rPr>
          <w:lang w:val="en-GB" w:eastAsia="ja-JP"/>
        </w:rPr>
        <w:t>i.e.</w:t>
      </w:r>
      <w:proofErr w:type="gramEnd"/>
      <w:r w:rsidR="0041189D">
        <w:rPr>
          <w:lang w:val="en-GB" w:eastAsia="ja-JP"/>
        </w:rPr>
        <w:t xml:space="preserve"> no overlap</w:t>
      </w:r>
      <w:r w:rsidR="008A78F2">
        <w:rPr>
          <w:lang w:val="en-GB" w:eastAsia="ja-JP"/>
        </w:rPr>
        <w:t>:</w:t>
      </w:r>
    </w:p>
    <w:p w14:paraId="0EB97879" w14:textId="77777777" w:rsidR="008A78F2" w:rsidRPr="009F4A05" w:rsidRDefault="008A78F2" w:rsidP="009F4A05">
      <w:pPr>
        <w:rPr>
          <w:lang w:val="en-GB" w:eastAsia="ja-JP"/>
        </w:rPr>
      </w:pPr>
    </w:p>
    <w:p w14:paraId="7448837C" w14:textId="49978292" w:rsidR="00C57C7D" w:rsidRPr="000E7679" w:rsidRDefault="00C57C7D" w:rsidP="00C57C7D">
      <w:pPr>
        <w:rPr>
          <w:b/>
          <w:bCs/>
          <w:lang w:val="en-GB" w:eastAsia="ja-JP"/>
        </w:rPr>
      </w:pPr>
      <w:r w:rsidRPr="000E7679">
        <w:rPr>
          <w:b/>
          <w:bCs/>
          <w:lang w:val="en-GB" w:eastAsia="ja-JP"/>
        </w:rPr>
        <w:t>Proposal</w:t>
      </w:r>
      <w:r w:rsidR="00D52D73" w:rsidRPr="000E7679">
        <w:rPr>
          <w:b/>
          <w:bCs/>
          <w:lang w:val="en-GB" w:eastAsia="ja-JP"/>
        </w:rPr>
        <w:t xml:space="preserve"> 5.4-1</w:t>
      </w:r>
      <w:r w:rsidRPr="000E7679">
        <w:rPr>
          <w:b/>
          <w:bCs/>
          <w:lang w:val="en-GB" w:eastAsia="ja-JP"/>
        </w:rPr>
        <w:t xml:space="preserve">: SRS Tx Frequency hopping </w:t>
      </w:r>
      <w:r w:rsidR="00584199" w:rsidRPr="000E7679">
        <w:rPr>
          <w:b/>
          <w:bCs/>
          <w:lang w:val="en-GB" w:eastAsia="ja-JP"/>
        </w:rPr>
        <w:t xml:space="preserve">is configured with an overlap between hops. </w:t>
      </w:r>
    </w:p>
    <w:p w14:paraId="4F071C91" w14:textId="29C6EAE7" w:rsidR="00C75AF1" w:rsidRPr="000E7679" w:rsidRDefault="00584199" w:rsidP="00584199">
      <w:pPr>
        <w:pStyle w:val="ListParagraph"/>
        <w:numPr>
          <w:ilvl w:val="0"/>
          <w:numId w:val="19"/>
        </w:numPr>
        <w:rPr>
          <w:rFonts w:ascii="Times New Roman" w:hAnsi="Times New Roman"/>
          <w:b/>
          <w:bCs/>
          <w:sz w:val="24"/>
          <w:lang w:val="en-GB" w:eastAsia="ja-JP"/>
        </w:rPr>
      </w:pPr>
      <w:r w:rsidRPr="000E7679">
        <w:rPr>
          <w:rFonts w:ascii="Times New Roman" w:hAnsi="Times New Roman"/>
          <w:b/>
          <w:bCs/>
          <w:sz w:val="24"/>
        </w:rPr>
        <w:t xml:space="preserve">Support in the specification multiple overlap options between 2 frequency-adjacent hops with a minimum value of </w:t>
      </w:r>
      <w:r w:rsidR="0041189D" w:rsidRPr="000E7679">
        <w:rPr>
          <w:rFonts w:ascii="Times New Roman" w:hAnsi="Times New Roman"/>
          <w:b/>
          <w:bCs/>
          <w:sz w:val="24"/>
          <w:lang w:val="en-US"/>
        </w:rPr>
        <w:t>0</w:t>
      </w:r>
      <w:r w:rsidRPr="000E7679">
        <w:rPr>
          <w:rFonts w:ascii="Times New Roman" w:hAnsi="Times New Roman"/>
          <w:b/>
          <w:bCs/>
          <w:sz w:val="24"/>
        </w:rPr>
        <w:t xml:space="preserve"> PRB and a minimum granularity of 1 PRB. </w:t>
      </w:r>
    </w:p>
    <w:p w14:paraId="06C064F7" w14:textId="7446C965" w:rsidR="00C75AF1" w:rsidRPr="000E7679" w:rsidRDefault="00C75AF1" w:rsidP="00987157">
      <w:pPr>
        <w:pStyle w:val="ListParagraph"/>
        <w:numPr>
          <w:ilvl w:val="0"/>
          <w:numId w:val="19"/>
        </w:numPr>
        <w:rPr>
          <w:rFonts w:ascii="Times New Roman" w:hAnsi="Times New Roman"/>
          <w:b/>
          <w:bCs/>
          <w:sz w:val="24"/>
          <w:lang w:val="en-GB" w:eastAsia="ja-JP"/>
        </w:rPr>
      </w:pPr>
      <w:r w:rsidRPr="000E7679">
        <w:rPr>
          <w:rFonts w:ascii="Times New Roman" w:hAnsi="Times New Roman"/>
          <w:b/>
          <w:bCs/>
          <w:sz w:val="24"/>
          <w:lang w:val="en-US"/>
        </w:rPr>
        <w:t>FFS: The maximum value of the overlap</w:t>
      </w:r>
      <w:r w:rsidR="00584199" w:rsidRPr="000E7679">
        <w:rPr>
          <w:rFonts w:ascii="Times New Roman" w:hAnsi="Times New Roman"/>
          <w:b/>
          <w:bCs/>
          <w:sz w:val="24"/>
        </w:rPr>
        <w:t xml:space="preserve"> </w:t>
      </w:r>
      <w:r w:rsidR="00675B96" w:rsidRPr="000E7679">
        <w:rPr>
          <w:rFonts w:ascii="Times New Roman" w:hAnsi="Times New Roman"/>
          <w:b/>
          <w:bCs/>
          <w:sz w:val="24"/>
          <w:lang w:val="en-GB" w:eastAsia="ja-JP"/>
        </w:rPr>
        <w:t xml:space="preserve"> </w:t>
      </w:r>
    </w:p>
    <w:p w14:paraId="1CE91240" w14:textId="77777777" w:rsidR="00C57C7D" w:rsidRDefault="00C57C7D" w:rsidP="00C57C7D">
      <w:pPr>
        <w:rPr>
          <w:lang w:val="en-GB" w:eastAsia="ja-JP"/>
        </w:rPr>
      </w:pPr>
    </w:p>
    <w:p w14:paraId="346DF1CD" w14:textId="77777777" w:rsidR="00C57C7D" w:rsidRDefault="00C57C7D" w:rsidP="00C57C7D">
      <w:pPr>
        <w:rPr>
          <w:lang w:val="en-GB" w:eastAsia="ja-JP"/>
        </w:rPr>
      </w:pPr>
      <w:r>
        <w:rPr>
          <w:lang w:val="en-GB" w:eastAsia="ja-JP"/>
        </w:rPr>
        <w:t xml:space="preserve">Companies are encouraged to comment on the </w:t>
      </w:r>
      <w:proofErr w:type="gramStart"/>
      <w:r>
        <w:rPr>
          <w:lang w:val="en-GB" w:eastAsia="ja-JP"/>
        </w:rPr>
        <w:t>proposal  in</w:t>
      </w:r>
      <w:proofErr w:type="gramEnd"/>
      <w:r>
        <w:rPr>
          <w:lang w:val="en-GB" w:eastAsia="ja-JP"/>
        </w:rPr>
        <w:t xml:space="preserve"> the table below:</w:t>
      </w:r>
    </w:p>
    <w:p w14:paraId="78E20310" w14:textId="77777777" w:rsidR="00C57C7D" w:rsidRDefault="00C57C7D" w:rsidP="00C57C7D">
      <w:pPr>
        <w:rPr>
          <w:lang w:val="en-GB" w:eastAsia="ja-JP"/>
        </w:rPr>
      </w:pPr>
    </w:p>
    <w:p w14:paraId="119C627E" w14:textId="540073A5" w:rsidR="00C57C7D" w:rsidRPr="00377819" w:rsidRDefault="00D52D73" w:rsidP="00C57C7D">
      <w:pPr>
        <w:rPr>
          <w:b/>
          <w:bCs/>
          <w:lang w:val="en-GB" w:eastAsia="ja-JP"/>
        </w:rPr>
      </w:pPr>
      <w:r w:rsidRPr="00C75AF1">
        <w:rPr>
          <w:b/>
          <w:bCs/>
          <w:lang w:val="en-GB" w:eastAsia="ja-JP"/>
        </w:rPr>
        <w:t>Proposal</w:t>
      </w:r>
      <w:r>
        <w:rPr>
          <w:b/>
          <w:bCs/>
          <w:lang w:val="en-GB" w:eastAsia="ja-JP"/>
        </w:rPr>
        <w:t xml:space="preserve"> 5.4-1</w:t>
      </w:r>
      <w:r w:rsidR="00C57C7D" w:rsidRPr="00377819">
        <w:rPr>
          <w:b/>
          <w:bCs/>
          <w:lang w:val="en-GB" w:eastAsia="ja-JP"/>
        </w:rPr>
        <w:t>:</w:t>
      </w:r>
    </w:p>
    <w:tbl>
      <w:tblPr>
        <w:tblStyle w:val="TableGrid"/>
        <w:tblW w:w="0" w:type="auto"/>
        <w:tblLook w:val="04A0" w:firstRow="1" w:lastRow="0" w:firstColumn="1" w:lastColumn="0" w:noHBand="0" w:noVBand="1"/>
      </w:tblPr>
      <w:tblGrid>
        <w:gridCol w:w="1980"/>
        <w:gridCol w:w="7649"/>
      </w:tblGrid>
      <w:tr w:rsidR="00C57C7D" w14:paraId="08F24ECB" w14:textId="77777777" w:rsidTr="00F37162">
        <w:tc>
          <w:tcPr>
            <w:tcW w:w="1980" w:type="dxa"/>
            <w:shd w:val="clear" w:color="auto" w:fill="B4C6E7" w:themeFill="accent1" w:themeFillTint="66"/>
          </w:tcPr>
          <w:p w14:paraId="377B41FB" w14:textId="77777777" w:rsidR="00C57C7D" w:rsidRDefault="00C57C7D" w:rsidP="00F37162">
            <w:pPr>
              <w:rPr>
                <w:lang w:val="en-GB" w:eastAsia="ja-JP"/>
              </w:rPr>
            </w:pPr>
            <w:r>
              <w:rPr>
                <w:lang w:val="en-GB" w:eastAsia="ja-JP"/>
              </w:rPr>
              <w:t>Company</w:t>
            </w:r>
          </w:p>
        </w:tc>
        <w:tc>
          <w:tcPr>
            <w:tcW w:w="7649" w:type="dxa"/>
            <w:shd w:val="clear" w:color="auto" w:fill="B4C6E7" w:themeFill="accent1" w:themeFillTint="66"/>
          </w:tcPr>
          <w:p w14:paraId="0E9F1B98" w14:textId="77777777" w:rsidR="00C57C7D" w:rsidRDefault="00C57C7D" w:rsidP="00F37162">
            <w:pPr>
              <w:rPr>
                <w:lang w:val="en-GB" w:eastAsia="ja-JP"/>
              </w:rPr>
            </w:pPr>
            <w:r>
              <w:rPr>
                <w:lang w:val="en-GB" w:eastAsia="ja-JP"/>
              </w:rPr>
              <w:t>Comment</w:t>
            </w:r>
          </w:p>
        </w:tc>
      </w:tr>
      <w:tr w:rsidR="00C57C7D" w14:paraId="427709DD" w14:textId="77777777" w:rsidTr="00F37162">
        <w:tc>
          <w:tcPr>
            <w:tcW w:w="1980" w:type="dxa"/>
          </w:tcPr>
          <w:p w14:paraId="52C57A8A" w14:textId="77777777" w:rsidR="00C57C7D" w:rsidRDefault="00C57C7D" w:rsidP="00F37162">
            <w:pPr>
              <w:rPr>
                <w:lang w:val="en-GB" w:eastAsia="ja-JP"/>
              </w:rPr>
            </w:pPr>
          </w:p>
        </w:tc>
        <w:tc>
          <w:tcPr>
            <w:tcW w:w="7649" w:type="dxa"/>
          </w:tcPr>
          <w:p w14:paraId="7CFAF431" w14:textId="77777777" w:rsidR="00C57C7D" w:rsidRDefault="00C57C7D" w:rsidP="00F37162">
            <w:pPr>
              <w:rPr>
                <w:lang w:val="en-GB" w:eastAsia="ja-JP"/>
              </w:rPr>
            </w:pPr>
          </w:p>
        </w:tc>
      </w:tr>
    </w:tbl>
    <w:p w14:paraId="5B9C644C" w14:textId="70A858B9" w:rsidR="000C5E83" w:rsidRPr="000C5E83" w:rsidRDefault="00584B74" w:rsidP="000C5E83">
      <w:pPr>
        <w:rPr>
          <w:lang w:val="en-GB" w:eastAsia="ja-JP"/>
        </w:rPr>
      </w:pPr>
      <w:r>
        <w:rPr>
          <w:lang w:val="en-GB" w:eastAsia="ja-JP"/>
        </w:rPr>
        <w:t xml:space="preserve"> </w:t>
      </w:r>
    </w:p>
    <w:p w14:paraId="669342ED" w14:textId="23EBECEA" w:rsidR="00C72C31" w:rsidRDefault="00C72C31" w:rsidP="00C72C31">
      <w:pPr>
        <w:pStyle w:val="Heading2"/>
      </w:pPr>
      <w:r>
        <w:t>Support of SRS Tx hopping in RRC_INACTIVE state</w:t>
      </w:r>
      <w:r w:rsidR="00F9400A">
        <w:t xml:space="preserve"> </w:t>
      </w:r>
      <w:r w:rsidR="00F9400A">
        <w:t>[medium]</w:t>
      </w:r>
    </w:p>
    <w:p w14:paraId="3A7B7BFA" w14:textId="77777777" w:rsidR="00C72C31" w:rsidRDefault="00C72C31" w:rsidP="00C72C31">
      <w:pPr>
        <w:pStyle w:val="Heading3"/>
      </w:pPr>
      <w:r>
        <w:t>Background</w:t>
      </w:r>
    </w:p>
    <w:p w14:paraId="4EF5BDB8" w14:textId="6C79CF06" w:rsidR="00C72C31" w:rsidRDefault="00C72C31" w:rsidP="00C72C31">
      <w:pPr>
        <w:rPr>
          <w:lang w:val="en-GB" w:eastAsia="ja-JP"/>
        </w:rPr>
      </w:pPr>
      <w:r>
        <w:rPr>
          <w:lang w:val="en-GB" w:eastAsia="ja-JP"/>
        </w:rPr>
        <w:t xml:space="preserve">In [4], it is </w:t>
      </w:r>
      <w:r w:rsidR="00E21478">
        <w:rPr>
          <w:lang w:val="en-GB" w:eastAsia="ja-JP"/>
        </w:rPr>
        <w:t>proposed</w:t>
      </w:r>
      <w:r>
        <w:rPr>
          <w:lang w:val="en-GB" w:eastAsia="ja-JP"/>
        </w:rPr>
        <w:t xml:space="preserve"> to extend the support of DL and UL measurements with FH to the RRC_INACTIVE mode:</w:t>
      </w:r>
    </w:p>
    <w:p w14:paraId="447C24D1" w14:textId="77777777" w:rsidR="00C72C31" w:rsidRDefault="00C72C31" w:rsidP="00C72C31">
      <w:pPr>
        <w:rPr>
          <w:lang w:val="en-GB" w:eastAsia="ja-JP"/>
        </w:rPr>
      </w:pPr>
    </w:p>
    <w:tbl>
      <w:tblPr>
        <w:tblStyle w:val="TableGrid"/>
        <w:tblW w:w="0" w:type="auto"/>
        <w:tblLook w:val="04A0" w:firstRow="1" w:lastRow="0" w:firstColumn="1" w:lastColumn="0" w:noHBand="0" w:noVBand="1"/>
      </w:tblPr>
      <w:tblGrid>
        <w:gridCol w:w="1980"/>
        <w:gridCol w:w="7649"/>
      </w:tblGrid>
      <w:tr w:rsidR="00C72C31" w:rsidRPr="00F9400A" w14:paraId="4AFEA8FA" w14:textId="77777777" w:rsidTr="00F37162">
        <w:tc>
          <w:tcPr>
            <w:tcW w:w="1980" w:type="dxa"/>
            <w:shd w:val="clear" w:color="auto" w:fill="B4C6E7" w:themeFill="accent1" w:themeFillTint="66"/>
          </w:tcPr>
          <w:p w14:paraId="699D521F" w14:textId="77777777" w:rsidR="00C72C31" w:rsidRPr="00F9400A" w:rsidRDefault="00C72C31" w:rsidP="00F37162">
            <w:pPr>
              <w:rPr>
                <w:b/>
                <w:bCs/>
                <w:lang w:val="en-GB" w:eastAsia="ja-JP"/>
              </w:rPr>
            </w:pPr>
            <w:r w:rsidRPr="00F9400A">
              <w:rPr>
                <w:b/>
                <w:bCs/>
                <w:lang w:val="en-GB" w:eastAsia="ja-JP"/>
              </w:rPr>
              <w:t>Company</w:t>
            </w:r>
          </w:p>
        </w:tc>
        <w:tc>
          <w:tcPr>
            <w:tcW w:w="7649" w:type="dxa"/>
            <w:shd w:val="clear" w:color="auto" w:fill="B4C6E7" w:themeFill="accent1" w:themeFillTint="66"/>
          </w:tcPr>
          <w:p w14:paraId="53645430" w14:textId="77777777" w:rsidR="00C72C31" w:rsidRPr="00F9400A" w:rsidRDefault="00C72C31" w:rsidP="00F37162">
            <w:pPr>
              <w:rPr>
                <w:b/>
                <w:bCs/>
                <w:lang w:val="en-GB" w:eastAsia="ja-JP"/>
              </w:rPr>
            </w:pPr>
            <w:r w:rsidRPr="00F9400A">
              <w:rPr>
                <w:b/>
                <w:bCs/>
                <w:lang w:val="en-GB" w:eastAsia="ja-JP"/>
              </w:rPr>
              <w:t>Proposal</w:t>
            </w:r>
          </w:p>
        </w:tc>
      </w:tr>
      <w:tr w:rsidR="00C72C31" w14:paraId="5BAD683A" w14:textId="77777777" w:rsidTr="00F37162">
        <w:tc>
          <w:tcPr>
            <w:tcW w:w="1980" w:type="dxa"/>
          </w:tcPr>
          <w:p w14:paraId="26A55C1C" w14:textId="77777777" w:rsidR="00C72C31" w:rsidRDefault="00C72C31" w:rsidP="00F37162">
            <w:pPr>
              <w:rPr>
                <w:lang w:val="en-GB" w:eastAsia="ja-JP"/>
              </w:rPr>
            </w:pPr>
            <w:r>
              <w:rPr>
                <w:lang w:val="en-GB" w:eastAsia="ja-JP"/>
              </w:rPr>
              <w:lastRenderedPageBreak/>
              <w:t>[4]</w:t>
            </w:r>
          </w:p>
        </w:tc>
        <w:tc>
          <w:tcPr>
            <w:tcW w:w="7649" w:type="dxa"/>
          </w:tcPr>
          <w:p w14:paraId="30CB571E" w14:textId="77777777" w:rsidR="00C72C31" w:rsidRPr="009F1F36" w:rsidRDefault="00C72C31" w:rsidP="00F37162">
            <w:pPr>
              <w:rPr>
                <w:lang w:val="en-GB" w:eastAsia="ja-JP"/>
              </w:rPr>
            </w:pPr>
            <w:r w:rsidRPr="008953FE">
              <w:rPr>
                <w:lang w:val="en-GB" w:eastAsia="ja-JP"/>
              </w:rPr>
              <w:t>Proposal 4: Define a virtual BWP beyond maximum RedCap UE bandwidth to achieve SRS Tx frequency hopping for RedCap UEs in RRC_INACTIVE or RRC_CONNECTED state.</w:t>
            </w:r>
          </w:p>
          <w:p w14:paraId="03D9F58A" w14:textId="77777777" w:rsidR="00C72C31" w:rsidRDefault="00C72C31" w:rsidP="00F37162">
            <w:pPr>
              <w:rPr>
                <w:lang w:val="en-GB" w:eastAsia="ja-JP"/>
              </w:rPr>
            </w:pPr>
          </w:p>
        </w:tc>
      </w:tr>
    </w:tbl>
    <w:p w14:paraId="268462A5" w14:textId="77777777" w:rsidR="00C72C31" w:rsidRDefault="00C72C31" w:rsidP="00C72C31">
      <w:pPr>
        <w:rPr>
          <w:lang w:val="en-GB" w:eastAsia="ja-JP"/>
        </w:rPr>
      </w:pPr>
    </w:p>
    <w:p w14:paraId="3FC92B29" w14:textId="77777777" w:rsidR="00C72C31" w:rsidRDefault="00C72C31" w:rsidP="00C72C31">
      <w:pPr>
        <w:pStyle w:val="Heading3"/>
      </w:pPr>
      <w:r>
        <w:t>Round 1</w:t>
      </w:r>
    </w:p>
    <w:p w14:paraId="238987DB" w14:textId="0D8656E0" w:rsidR="00C72C31" w:rsidRDefault="00C72C31" w:rsidP="00C72C31">
      <w:pPr>
        <w:rPr>
          <w:b/>
          <w:bCs/>
          <w:lang w:val="en-GB" w:eastAsia="ja-JP"/>
        </w:rPr>
      </w:pPr>
      <w:r w:rsidRPr="00DB27DB">
        <w:rPr>
          <w:b/>
          <w:bCs/>
          <w:lang w:val="en-GB" w:eastAsia="ja-JP"/>
        </w:rPr>
        <w:t>Proposal</w:t>
      </w:r>
      <w:r w:rsidR="00F9400A">
        <w:rPr>
          <w:b/>
          <w:bCs/>
          <w:lang w:val="en-GB" w:eastAsia="ja-JP"/>
        </w:rPr>
        <w:t xml:space="preserve"> 5.5-1</w:t>
      </w:r>
      <w:r w:rsidRPr="00DB27DB">
        <w:rPr>
          <w:b/>
          <w:bCs/>
          <w:lang w:val="en-GB" w:eastAsia="ja-JP"/>
        </w:rPr>
        <w:t xml:space="preserve">: SRS Tx Frequency hopping is supported for </w:t>
      </w:r>
      <w:proofErr w:type="spellStart"/>
      <w:r w:rsidRPr="00DB27DB">
        <w:rPr>
          <w:b/>
          <w:bCs/>
          <w:lang w:val="en-GB" w:eastAsia="ja-JP"/>
        </w:rPr>
        <w:t>for</w:t>
      </w:r>
      <w:proofErr w:type="spellEnd"/>
      <w:r w:rsidRPr="00DB27DB">
        <w:rPr>
          <w:b/>
          <w:bCs/>
          <w:lang w:val="en-GB" w:eastAsia="ja-JP"/>
        </w:rPr>
        <w:t xml:space="preserve"> both RRC_CONNECTED and RRC_INACTIVE state.</w:t>
      </w:r>
    </w:p>
    <w:p w14:paraId="6E2DACBB" w14:textId="77777777" w:rsidR="00C72C31" w:rsidRDefault="00C72C31" w:rsidP="00C72C31">
      <w:pPr>
        <w:rPr>
          <w:lang w:val="en-GB" w:eastAsia="ja-JP"/>
        </w:rPr>
      </w:pPr>
    </w:p>
    <w:p w14:paraId="69486968" w14:textId="176C8F23" w:rsidR="00C72C31" w:rsidRDefault="00C72C31" w:rsidP="00C72C31">
      <w:pPr>
        <w:rPr>
          <w:lang w:val="en-GB" w:eastAsia="ja-JP"/>
        </w:rPr>
      </w:pPr>
      <w:r>
        <w:rPr>
          <w:lang w:val="en-GB" w:eastAsia="ja-JP"/>
        </w:rPr>
        <w:t xml:space="preserve">Companies are encouraged to comment on the </w:t>
      </w:r>
      <w:r w:rsidR="00D52D73">
        <w:rPr>
          <w:lang w:val="en-GB" w:eastAsia="ja-JP"/>
        </w:rPr>
        <w:t>proposal in</w:t>
      </w:r>
      <w:r>
        <w:rPr>
          <w:lang w:val="en-GB" w:eastAsia="ja-JP"/>
        </w:rPr>
        <w:t xml:space="preserve"> the table below:</w:t>
      </w:r>
    </w:p>
    <w:p w14:paraId="1A00B524" w14:textId="77777777" w:rsidR="00C72C31" w:rsidRDefault="00C72C31" w:rsidP="00C72C31">
      <w:pPr>
        <w:rPr>
          <w:lang w:val="en-GB" w:eastAsia="ja-JP"/>
        </w:rPr>
      </w:pPr>
    </w:p>
    <w:p w14:paraId="2831F14F" w14:textId="6706C0CF" w:rsidR="00C72C31" w:rsidRPr="00377819" w:rsidRDefault="00C72C31" w:rsidP="00C72C31">
      <w:pPr>
        <w:rPr>
          <w:b/>
          <w:bCs/>
          <w:lang w:val="en-GB" w:eastAsia="ja-JP"/>
        </w:rPr>
      </w:pPr>
      <w:r>
        <w:rPr>
          <w:b/>
          <w:bCs/>
          <w:lang w:val="en-GB" w:eastAsia="ja-JP"/>
        </w:rPr>
        <w:t>Proposal</w:t>
      </w:r>
      <w:r w:rsidR="000E7679">
        <w:rPr>
          <w:b/>
          <w:bCs/>
          <w:lang w:val="en-GB" w:eastAsia="ja-JP"/>
        </w:rPr>
        <w:t xml:space="preserve"> 5.5-1</w:t>
      </w:r>
      <w:r w:rsidRPr="00377819">
        <w:rPr>
          <w:b/>
          <w:bCs/>
          <w:lang w:val="en-GB" w:eastAsia="ja-JP"/>
        </w:rPr>
        <w:t>:</w:t>
      </w:r>
    </w:p>
    <w:tbl>
      <w:tblPr>
        <w:tblStyle w:val="TableGrid"/>
        <w:tblW w:w="0" w:type="auto"/>
        <w:tblLook w:val="04A0" w:firstRow="1" w:lastRow="0" w:firstColumn="1" w:lastColumn="0" w:noHBand="0" w:noVBand="1"/>
      </w:tblPr>
      <w:tblGrid>
        <w:gridCol w:w="1980"/>
        <w:gridCol w:w="7649"/>
      </w:tblGrid>
      <w:tr w:rsidR="00C72C31" w:rsidRPr="00F9400A" w14:paraId="1EA6BBA7" w14:textId="77777777" w:rsidTr="00F37162">
        <w:tc>
          <w:tcPr>
            <w:tcW w:w="1980" w:type="dxa"/>
            <w:shd w:val="clear" w:color="auto" w:fill="B4C6E7" w:themeFill="accent1" w:themeFillTint="66"/>
          </w:tcPr>
          <w:p w14:paraId="1F032544" w14:textId="77777777" w:rsidR="00C72C31" w:rsidRPr="00F9400A" w:rsidRDefault="00C72C31" w:rsidP="00F37162">
            <w:pPr>
              <w:rPr>
                <w:b/>
                <w:bCs/>
                <w:lang w:val="en-GB" w:eastAsia="ja-JP"/>
              </w:rPr>
            </w:pPr>
            <w:r w:rsidRPr="00F9400A">
              <w:rPr>
                <w:b/>
                <w:bCs/>
                <w:lang w:val="en-GB" w:eastAsia="ja-JP"/>
              </w:rPr>
              <w:t>Company</w:t>
            </w:r>
          </w:p>
        </w:tc>
        <w:tc>
          <w:tcPr>
            <w:tcW w:w="7649" w:type="dxa"/>
            <w:shd w:val="clear" w:color="auto" w:fill="B4C6E7" w:themeFill="accent1" w:themeFillTint="66"/>
          </w:tcPr>
          <w:p w14:paraId="56B952B5" w14:textId="77777777" w:rsidR="00C72C31" w:rsidRPr="00F9400A" w:rsidRDefault="00C72C31" w:rsidP="00F37162">
            <w:pPr>
              <w:rPr>
                <w:b/>
                <w:bCs/>
                <w:lang w:val="en-GB" w:eastAsia="ja-JP"/>
              </w:rPr>
            </w:pPr>
            <w:r w:rsidRPr="00F9400A">
              <w:rPr>
                <w:b/>
                <w:bCs/>
                <w:lang w:val="en-GB" w:eastAsia="ja-JP"/>
              </w:rPr>
              <w:t>Comment</w:t>
            </w:r>
          </w:p>
        </w:tc>
      </w:tr>
      <w:tr w:rsidR="00C72C31" w14:paraId="30EC9827" w14:textId="77777777" w:rsidTr="00F37162">
        <w:tc>
          <w:tcPr>
            <w:tcW w:w="1980" w:type="dxa"/>
          </w:tcPr>
          <w:p w14:paraId="7D79BD99" w14:textId="77777777" w:rsidR="00C72C31" w:rsidRDefault="00C72C31" w:rsidP="00F37162">
            <w:pPr>
              <w:rPr>
                <w:lang w:val="en-GB" w:eastAsia="ja-JP"/>
              </w:rPr>
            </w:pPr>
          </w:p>
        </w:tc>
        <w:tc>
          <w:tcPr>
            <w:tcW w:w="7649" w:type="dxa"/>
          </w:tcPr>
          <w:p w14:paraId="426B7ECF" w14:textId="77777777" w:rsidR="00C72C31" w:rsidRDefault="00C72C31" w:rsidP="00F37162">
            <w:pPr>
              <w:rPr>
                <w:lang w:val="en-GB" w:eastAsia="ja-JP"/>
              </w:rPr>
            </w:pPr>
          </w:p>
        </w:tc>
      </w:tr>
    </w:tbl>
    <w:p w14:paraId="5C0C237D" w14:textId="77777777" w:rsidR="007970A4" w:rsidRPr="007970A4" w:rsidRDefault="007970A4" w:rsidP="007970A4">
      <w:pPr>
        <w:rPr>
          <w:lang w:val="en-GB" w:eastAsia="ja-JP"/>
        </w:rPr>
      </w:pPr>
    </w:p>
    <w:p w14:paraId="4D9A3263" w14:textId="63B230E4" w:rsidR="006F2997" w:rsidRDefault="006F2997" w:rsidP="001F6EB0">
      <w:pPr>
        <w:pStyle w:val="Heading2"/>
      </w:pPr>
      <w:r>
        <w:t>Sequence design</w:t>
      </w:r>
      <w:r w:rsidR="00486B41">
        <w:t xml:space="preserve"> </w:t>
      </w:r>
      <w:r w:rsidR="00486B41">
        <w:t>[medium]</w:t>
      </w:r>
    </w:p>
    <w:p w14:paraId="294993AC" w14:textId="77777777" w:rsidR="009B5C3C" w:rsidRDefault="009B5C3C" w:rsidP="009B5C3C">
      <w:pPr>
        <w:pStyle w:val="Heading3"/>
      </w:pPr>
      <w:r>
        <w:t>Background</w:t>
      </w:r>
    </w:p>
    <w:p w14:paraId="06B308C0" w14:textId="2D21AE4B" w:rsidR="009B5C3C" w:rsidRDefault="009B5C3C" w:rsidP="009B5C3C">
      <w:pPr>
        <w:rPr>
          <w:lang w:val="en-GB" w:eastAsia="ja-JP"/>
        </w:rPr>
      </w:pPr>
      <w:r>
        <w:rPr>
          <w:lang w:val="en-GB" w:eastAsia="ja-JP"/>
        </w:rPr>
        <w:t xml:space="preserve"> </w:t>
      </w:r>
      <w:r w:rsidR="00E719D8">
        <w:rPr>
          <w:lang w:val="en-GB" w:eastAsia="ja-JP"/>
        </w:rPr>
        <w:t xml:space="preserve">The transmitted sequence </w:t>
      </w:r>
      <w:proofErr w:type="gramStart"/>
      <w:r w:rsidR="00E719D8">
        <w:rPr>
          <w:lang w:val="en-GB" w:eastAsia="ja-JP"/>
        </w:rPr>
        <w:t>in a given</w:t>
      </w:r>
      <w:proofErr w:type="gramEnd"/>
      <w:r w:rsidR="00E719D8">
        <w:rPr>
          <w:lang w:val="en-GB" w:eastAsia="ja-JP"/>
        </w:rPr>
        <w:t xml:space="preserve"> SRS resource with FH is discussed in [1][12]</w:t>
      </w:r>
      <w:r w:rsidR="009A11C7">
        <w:rPr>
          <w:lang w:val="en-GB" w:eastAsia="ja-JP"/>
        </w:rPr>
        <w:t xml:space="preserve">. In [1] it is </w:t>
      </w:r>
      <w:proofErr w:type="gramStart"/>
      <w:r w:rsidR="009A11C7">
        <w:rPr>
          <w:lang w:val="en-GB" w:eastAsia="ja-JP"/>
        </w:rPr>
        <w:t>propose</w:t>
      </w:r>
      <w:proofErr w:type="gramEnd"/>
      <w:r w:rsidR="009A11C7">
        <w:rPr>
          <w:lang w:val="en-GB" w:eastAsia="ja-JP"/>
        </w:rPr>
        <w:t xml:space="preserve"> to have the sequence span a single hop, while in [12] it is instead proposed to </w:t>
      </w:r>
      <w:r w:rsidR="00E86F82">
        <w:rPr>
          <w:lang w:val="en-GB" w:eastAsia="ja-JP"/>
        </w:rPr>
        <w:t xml:space="preserve">a sequence spanning all hops (where each hop thus transmit part of the sequence) and </w:t>
      </w:r>
      <w:r w:rsidR="003D1BB4">
        <w:rPr>
          <w:lang w:val="en-GB" w:eastAsia="ja-JP"/>
        </w:rPr>
        <w:t>let the UE request the network to configure a sequence satisfying a certain PAPR level</w:t>
      </w:r>
    </w:p>
    <w:p w14:paraId="3D299511" w14:textId="77777777" w:rsidR="00E719D8" w:rsidRDefault="00E719D8" w:rsidP="009B5C3C">
      <w:pPr>
        <w:rPr>
          <w:lang w:val="en-GB" w:eastAsia="ja-JP"/>
        </w:rPr>
      </w:pPr>
    </w:p>
    <w:p w14:paraId="1D636A5F" w14:textId="77777777" w:rsidR="009B5C3C" w:rsidRDefault="009B5C3C" w:rsidP="009B5C3C">
      <w:pPr>
        <w:rPr>
          <w:lang w:val="en-GB" w:eastAsia="ja-JP"/>
        </w:rPr>
      </w:pPr>
    </w:p>
    <w:tbl>
      <w:tblPr>
        <w:tblStyle w:val="TableGrid"/>
        <w:tblW w:w="0" w:type="auto"/>
        <w:tblLook w:val="04A0" w:firstRow="1" w:lastRow="0" w:firstColumn="1" w:lastColumn="0" w:noHBand="0" w:noVBand="1"/>
      </w:tblPr>
      <w:tblGrid>
        <w:gridCol w:w="1980"/>
        <w:gridCol w:w="7649"/>
      </w:tblGrid>
      <w:tr w:rsidR="009B5C3C" w:rsidRPr="00C24AB4" w14:paraId="7A3FAA78" w14:textId="77777777" w:rsidTr="00F37162">
        <w:tc>
          <w:tcPr>
            <w:tcW w:w="1980" w:type="dxa"/>
            <w:shd w:val="clear" w:color="auto" w:fill="B4C6E7" w:themeFill="accent1" w:themeFillTint="66"/>
          </w:tcPr>
          <w:p w14:paraId="09F46FF8" w14:textId="77777777" w:rsidR="009B5C3C" w:rsidRPr="00C24AB4" w:rsidRDefault="009B5C3C" w:rsidP="00F37162">
            <w:pPr>
              <w:rPr>
                <w:b/>
                <w:bCs/>
                <w:lang w:val="en-GB" w:eastAsia="ja-JP"/>
              </w:rPr>
            </w:pPr>
            <w:r w:rsidRPr="00C24AB4">
              <w:rPr>
                <w:b/>
                <w:bCs/>
                <w:lang w:val="en-GB" w:eastAsia="ja-JP"/>
              </w:rPr>
              <w:t>Company</w:t>
            </w:r>
          </w:p>
        </w:tc>
        <w:tc>
          <w:tcPr>
            <w:tcW w:w="7649" w:type="dxa"/>
            <w:shd w:val="clear" w:color="auto" w:fill="B4C6E7" w:themeFill="accent1" w:themeFillTint="66"/>
          </w:tcPr>
          <w:p w14:paraId="01782C14" w14:textId="77777777" w:rsidR="009B5C3C" w:rsidRPr="00C24AB4" w:rsidRDefault="009B5C3C" w:rsidP="00F37162">
            <w:pPr>
              <w:rPr>
                <w:b/>
                <w:bCs/>
                <w:lang w:val="en-GB" w:eastAsia="ja-JP"/>
              </w:rPr>
            </w:pPr>
            <w:r w:rsidRPr="00C24AB4">
              <w:rPr>
                <w:b/>
                <w:bCs/>
                <w:lang w:val="en-GB" w:eastAsia="ja-JP"/>
              </w:rPr>
              <w:t>Proposal</w:t>
            </w:r>
          </w:p>
        </w:tc>
      </w:tr>
      <w:tr w:rsidR="009B5C3C" w:rsidRPr="00D676EE" w14:paraId="207E568F" w14:textId="77777777" w:rsidTr="00F37162">
        <w:tc>
          <w:tcPr>
            <w:tcW w:w="1980" w:type="dxa"/>
          </w:tcPr>
          <w:p w14:paraId="777BA811" w14:textId="568655B8" w:rsidR="009B5C3C" w:rsidRPr="00D676EE" w:rsidRDefault="00C97BF0" w:rsidP="00F37162">
            <w:pPr>
              <w:rPr>
                <w:lang w:val="en-GB" w:eastAsia="ja-JP"/>
              </w:rPr>
            </w:pPr>
            <w:r w:rsidRPr="00D676EE">
              <w:rPr>
                <w:lang w:val="en-GB" w:eastAsia="ja-JP"/>
              </w:rPr>
              <w:t>[1]</w:t>
            </w:r>
          </w:p>
        </w:tc>
        <w:tc>
          <w:tcPr>
            <w:tcW w:w="7649" w:type="dxa"/>
          </w:tcPr>
          <w:p w14:paraId="4790F0A0" w14:textId="77777777" w:rsidR="000136AB" w:rsidRPr="00D676EE" w:rsidRDefault="000136AB" w:rsidP="000136AB">
            <w:r w:rsidRPr="00D676EE">
              <w:t xml:space="preserve">Proposal 2: For Tx frequency hopping configured within one positioning SRS resource, support the following configurable parameters as a baseline: </w:t>
            </w:r>
          </w:p>
          <w:p w14:paraId="1E6BFA00" w14:textId="77777777" w:rsidR="000136AB" w:rsidRPr="00D676EE" w:rsidRDefault="000136AB" w:rsidP="000136AB">
            <w:pPr>
              <w:pStyle w:val="ListParagraph"/>
              <w:numPr>
                <w:ilvl w:val="0"/>
                <w:numId w:val="47"/>
              </w:numPr>
              <w:spacing w:after="160" w:line="259" w:lineRule="auto"/>
              <w:contextualSpacing/>
              <w:jc w:val="both"/>
              <w:rPr>
                <w:rFonts w:ascii="Times New Roman" w:hAnsi="Times New Roman"/>
                <w:sz w:val="24"/>
              </w:rPr>
            </w:pPr>
            <w:r w:rsidRPr="00D676EE">
              <w:rPr>
                <w:rFonts w:ascii="Times New Roman" w:hAnsi="Times New Roman"/>
                <w:sz w:val="24"/>
              </w:rPr>
              <w:t>Hop switching time which can be any of this set of values: {70 µs, 140 µs} for FR1 and {35 µs, 70 µs, 140 µs} for FR2</w:t>
            </w:r>
          </w:p>
          <w:p w14:paraId="2F629D9B" w14:textId="77777777" w:rsidR="000136AB" w:rsidRPr="00D676EE" w:rsidRDefault="000136AB" w:rsidP="000136AB">
            <w:pPr>
              <w:pStyle w:val="ListParagraph"/>
              <w:numPr>
                <w:ilvl w:val="0"/>
                <w:numId w:val="47"/>
              </w:numPr>
              <w:spacing w:after="160" w:line="259" w:lineRule="auto"/>
              <w:contextualSpacing/>
              <w:jc w:val="both"/>
              <w:rPr>
                <w:rFonts w:ascii="Times New Roman" w:hAnsi="Times New Roman"/>
                <w:sz w:val="24"/>
              </w:rPr>
            </w:pPr>
            <w:r w:rsidRPr="00D676EE">
              <w:rPr>
                <w:rFonts w:ascii="Times New Roman" w:hAnsi="Times New Roman"/>
                <w:sz w:val="24"/>
              </w:rPr>
              <w:t xml:space="preserve">Hopping bandwidth which can be any of this set of values: for instance, {5 MHz, 10 MHz, 15 MHz, 20 MHz} for FR1 and {50 MHz, 100 MHz} for FR2  </w:t>
            </w:r>
          </w:p>
          <w:p w14:paraId="75450159" w14:textId="77777777" w:rsidR="000136AB" w:rsidRPr="00D676EE" w:rsidRDefault="000136AB" w:rsidP="000136AB">
            <w:pPr>
              <w:pStyle w:val="ListParagraph"/>
              <w:numPr>
                <w:ilvl w:val="0"/>
                <w:numId w:val="47"/>
              </w:numPr>
              <w:spacing w:after="160" w:line="259" w:lineRule="auto"/>
              <w:contextualSpacing/>
              <w:jc w:val="both"/>
              <w:rPr>
                <w:rFonts w:ascii="Times New Roman" w:hAnsi="Times New Roman"/>
                <w:sz w:val="24"/>
              </w:rPr>
            </w:pPr>
            <w:r w:rsidRPr="00D676EE">
              <w:rPr>
                <w:rFonts w:ascii="Times New Roman" w:hAnsi="Times New Roman"/>
                <w:sz w:val="24"/>
              </w:rPr>
              <w:t xml:space="preserve">Short </w:t>
            </w:r>
            <w:proofErr w:type="spellStart"/>
            <w:r w:rsidRPr="00D676EE">
              <w:rPr>
                <w:rFonts w:ascii="Times New Roman" w:hAnsi="Times New Roman"/>
                <w:sz w:val="24"/>
              </w:rPr>
              <w:t>Zadoff</w:t>
            </w:r>
            <w:proofErr w:type="spellEnd"/>
            <w:r w:rsidRPr="00D676EE">
              <w:rPr>
                <w:rFonts w:ascii="Times New Roman" w:hAnsi="Times New Roman"/>
                <w:sz w:val="24"/>
              </w:rPr>
              <w:t xml:space="preserve">-Chu sequence with length up to the hopping bandwidth or long </w:t>
            </w:r>
            <w:proofErr w:type="spellStart"/>
            <w:r w:rsidRPr="00D676EE">
              <w:rPr>
                <w:rFonts w:ascii="Times New Roman" w:hAnsi="Times New Roman"/>
                <w:sz w:val="24"/>
              </w:rPr>
              <w:t>Zadoff</w:t>
            </w:r>
            <w:proofErr w:type="spellEnd"/>
            <w:r w:rsidRPr="00D676EE">
              <w:rPr>
                <w:rFonts w:ascii="Times New Roman" w:hAnsi="Times New Roman"/>
                <w:sz w:val="24"/>
              </w:rPr>
              <w:t>-Chu sequence with length up to the total (or wide) frequency-hopping bandwidth</w:t>
            </w:r>
          </w:p>
          <w:p w14:paraId="5F3572B4" w14:textId="77777777" w:rsidR="009B5C3C" w:rsidRPr="00D676EE" w:rsidRDefault="009B5C3C" w:rsidP="00F37162">
            <w:pPr>
              <w:ind w:left="880" w:hanging="440"/>
              <w:rPr>
                <w:lang w:val="x-none" w:eastAsia="ja-JP"/>
              </w:rPr>
            </w:pPr>
          </w:p>
        </w:tc>
      </w:tr>
      <w:tr w:rsidR="009B5C3C" w:rsidRPr="00D676EE" w14:paraId="2EDD6A4A" w14:textId="77777777" w:rsidTr="00F37162">
        <w:tc>
          <w:tcPr>
            <w:tcW w:w="1980" w:type="dxa"/>
          </w:tcPr>
          <w:p w14:paraId="29CB6665" w14:textId="54F60508" w:rsidR="009B5C3C" w:rsidRPr="00D676EE" w:rsidRDefault="00C97BF0" w:rsidP="00F37162">
            <w:pPr>
              <w:rPr>
                <w:lang w:val="en-GB" w:eastAsia="ja-JP"/>
              </w:rPr>
            </w:pPr>
            <w:r w:rsidRPr="00D676EE">
              <w:rPr>
                <w:lang w:val="en-GB" w:eastAsia="ja-JP"/>
              </w:rPr>
              <w:t>[12]</w:t>
            </w:r>
          </w:p>
        </w:tc>
        <w:tc>
          <w:tcPr>
            <w:tcW w:w="7649" w:type="dxa"/>
          </w:tcPr>
          <w:p w14:paraId="52ECF2F0" w14:textId="77777777" w:rsidR="00B834D3" w:rsidRPr="00D676EE" w:rsidRDefault="00B834D3" w:rsidP="00B834D3">
            <w:r w:rsidRPr="00D676EE">
              <w:t>Proposal 5: When UE is FH within an SRS resource it should transmit part of the SRS resource/sequence (i.e., 1 SRS frequency hop) during one hop.</w:t>
            </w:r>
          </w:p>
          <w:p w14:paraId="6730B46E" w14:textId="77777777" w:rsidR="00B834D3" w:rsidRPr="00D676EE" w:rsidRDefault="00B834D3" w:rsidP="00B834D3">
            <w:r w:rsidRPr="00D676EE">
              <w:t>Proposal 6: RAN1 supports UE to request an SRS sequence that satisfies a certain level of PAPR performance.</w:t>
            </w:r>
          </w:p>
          <w:p w14:paraId="7B23FE3D" w14:textId="4A7284E7" w:rsidR="009B5C3C" w:rsidRPr="00D676EE" w:rsidRDefault="009B5C3C" w:rsidP="00F37162">
            <w:pPr>
              <w:adjustRightInd w:val="0"/>
              <w:snapToGrid w:val="0"/>
              <w:jc w:val="both"/>
              <w:rPr>
                <w:rFonts w:eastAsia="SimSun"/>
                <w:i/>
                <w:iCs/>
                <w:kern w:val="2"/>
              </w:rPr>
            </w:pPr>
          </w:p>
        </w:tc>
      </w:tr>
    </w:tbl>
    <w:p w14:paraId="7F4363BC" w14:textId="77777777" w:rsidR="009B5C3C" w:rsidRDefault="009B5C3C" w:rsidP="009B5C3C">
      <w:pPr>
        <w:rPr>
          <w:lang w:val="en-GB" w:eastAsia="ja-JP"/>
        </w:rPr>
      </w:pPr>
    </w:p>
    <w:p w14:paraId="57560EBE" w14:textId="2E95EDDD" w:rsidR="009B5C3C" w:rsidRDefault="009B5C3C" w:rsidP="009B5C3C">
      <w:pPr>
        <w:pStyle w:val="Heading3"/>
      </w:pPr>
      <w:r>
        <w:t>Round 1</w:t>
      </w:r>
      <w:r w:rsidR="00486B41">
        <w:t xml:space="preserve"> </w:t>
      </w:r>
    </w:p>
    <w:p w14:paraId="1B807B26" w14:textId="69721D3C" w:rsidR="009B5C3C" w:rsidRDefault="00C516B1" w:rsidP="00641C9A">
      <w:r>
        <w:rPr>
          <w:lang w:val="en-GB" w:eastAsia="ja-JP"/>
        </w:rPr>
        <w:t>From the existing speci</w:t>
      </w:r>
      <w:r w:rsidR="00944571">
        <w:rPr>
          <w:lang w:val="en-GB" w:eastAsia="ja-JP"/>
        </w:rPr>
        <w:t>fi</w:t>
      </w:r>
      <w:r>
        <w:rPr>
          <w:lang w:val="en-GB" w:eastAsia="ja-JP"/>
        </w:rPr>
        <w:t xml:space="preserve">cation for the SRS for </w:t>
      </w:r>
      <w:r w:rsidR="00944571">
        <w:rPr>
          <w:lang w:val="en-GB" w:eastAsia="ja-JP"/>
        </w:rPr>
        <w:t>MIMO</w:t>
      </w:r>
      <w:r>
        <w:rPr>
          <w:lang w:val="en-GB" w:eastAsia="ja-JP"/>
        </w:rPr>
        <w:t xml:space="preserve">, frequency hopping is done across an SRS resource, such that each hop is </w:t>
      </w:r>
      <w:proofErr w:type="gramStart"/>
      <w:r>
        <w:rPr>
          <w:lang w:val="en-GB" w:eastAsia="ja-JP"/>
        </w:rPr>
        <w:t xml:space="preserve">a </w:t>
      </w:r>
      <w:r w:rsidR="00123A64">
        <w:rPr>
          <w:lang w:val="en-GB" w:eastAsia="ja-JP"/>
        </w:rPr>
        <w:t xml:space="preserve"> ZC</w:t>
      </w:r>
      <w:proofErr w:type="gramEnd"/>
      <w:r w:rsidR="00123A64">
        <w:rPr>
          <w:lang w:val="en-GB" w:eastAsia="ja-JP"/>
        </w:rPr>
        <w:t xml:space="preserve"> sequence</w:t>
      </w:r>
      <w:r w:rsidR="00D04395">
        <w:rPr>
          <w:lang w:val="en-GB" w:eastAsia="ja-JP"/>
        </w:rPr>
        <w:t xml:space="preserve"> of size</w:t>
      </w:r>
      <w:r w:rsidR="000B5C10">
        <w:rPr>
          <w:lang w:val="en-GB" w:eastAsia="ja-JP"/>
        </w:rPr>
        <w:t xml:space="preserve"> </w:t>
      </w:r>
      <m:oMath>
        <m:sSubSup>
          <m:sSubSupPr>
            <m:ctrlPr>
              <w:rPr>
                <w:rFonts w:ascii="Cambria Math" w:hAnsi="Cambria Math" w:cs="Cambria Math"/>
                <w:i/>
              </w:rPr>
            </m:ctrlPr>
          </m:sSubSupPr>
          <m:e>
            <m:r>
              <w:rPr>
                <w:rFonts w:ascii="Cambria Math" w:hAnsi="Cambria Math" w:cs="Cambria Math"/>
              </w:rPr>
              <m:t>M</m:t>
            </m:r>
          </m:e>
          <m:sub>
            <m:r>
              <w:rPr>
                <w:rFonts w:ascii="Cambria Math" w:hAnsi="Cambria Math" w:cs="Cambria Math"/>
              </w:rPr>
              <m:t>sc,b</m:t>
            </m:r>
          </m:sub>
          <m:sup>
            <m:r>
              <w:rPr>
                <w:rFonts w:ascii="Cambria Math" w:hAnsi="Cambria Math" w:cs="Cambria Math"/>
              </w:rPr>
              <m:t>SRS</m:t>
            </m:r>
          </m:sup>
        </m:sSubSup>
      </m:oMath>
      <w:r w:rsidR="00641C9A">
        <w:t xml:space="preserve"> </w:t>
      </w:r>
      <w:r w:rsidR="005848BA">
        <w:t xml:space="preserve">. Thus, it seems that if the same </w:t>
      </w:r>
      <w:r w:rsidR="009E6E22">
        <w:lastRenderedPageBreak/>
        <w:t xml:space="preserve">mapping used for SRS for </w:t>
      </w:r>
      <w:r w:rsidR="00944571">
        <w:t>MIMO</w:t>
      </w:r>
      <w:r w:rsidR="009E6E22">
        <w:t xml:space="preserve"> is used for frequency hopping, </w:t>
      </w:r>
      <w:r w:rsidR="00071DC0">
        <w:t>a</w:t>
      </w:r>
      <w:r w:rsidR="009E6E22">
        <w:t xml:space="preserve"> </w:t>
      </w:r>
      <w:r w:rsidR="00071DC0">
        <w:t xml:space="preserve">ZC sequence with the size of the hop will be used. </w:t>
      </w:r>
    </w:p>
    <w:p w14:paraId="2018332D" w14:textId="77777777" w:rsidR="00485A44" w:rsidRDefault="00485A44" w:rsidP="00641C9A">
      <w:pPr>
        <w:rPr>
          <w:lang w:val="en-GB" w:eastAsia="ja-JP"/>
        </w:rPr>
      </w:pPr>
    </w:p>
    <w:p w14:paraId="4AEAABDD" w14:textId="67D5A167" w:rsidR="003C2BA9" w:rsidRDefault="003C2BA9" w:rsidP="00641C9A">
      <w:pPr>
        <w:rPr>
          <w:lang w:val="en-GB" w:eastAsia="ja-JP"/>
        </w:rPr>
      </w:pPr>
      <w:r>
        <w:rPr>
          <w:lang w:val="en-GB" w:eastAsia="ja-JP"/>
        </w:rPr>
        <w:t xml:space="preserve">Further details may have to be discussed once the hopping patterns and how to generate them have been agreed. Regarding the proposal in </w:t>
      </w:r>
      <w:r w:rsidR="002847AA">
        <w:rPr>
          <w:lang w:val="en-GB" w:eastAsia="ja-JP"/>
        </w:rPr>
        <w:t xml:space="preserve">[12] to have the UE request a certain level of PAPR, it is added as a possible FFS. </w:t>
      </w:r>
    </w:p>
    <w:p w14:paraId="2B011867" w14:textId="77777777" w:rsidR="009B5C3C" w:rsidRPr="00A73078" w:rsidRDefault="009B5C3C" w:rsidP="009B5C3C">
      <w:pPr>
        <w:rPr>
          <w:b/>
          <w:bCs/>
          <w:lang w:val="en-GB" w:eastAsia="ja-JP"/>
        </w:rPr>
      </w:pPr>
    </w:p>
    <w:p w14:paraId="6411F8B7" w14:textId="29C836ED" w:rsidR="009B5C3C" w:rsidRPr="00A73078" w:rsidRDefault="009B5C3C" w:rsidP="009B5C3C">
      <w:pPr>
        <w:rPr>
          <w:b/>
          <w:bCs/>
          <w:lang w:eastAsia="ja-JP"/>
        </w:rPr>
      </w:pPr>
      <w:r w:rsidRPr="00A73078">
        <w:rPr>
          <w:b/>
          <w:bCs/>
          <w:lang w:val="en-GB" w:eastAsia="ja-JP"/>
        </w:rPr>
        <w:t>Proposal</w:t>
      </w:r>
      <w:r w:rsidR="00944571">
        <w:rPr>
          <w:b/>
          <w:bCs/>
          <w:lang w:val="en-GB" w:eastAsia="ja-JP"/>
        </w:rPr>
        <w:t xml:space="preserve"> 5.6-1</w:t>
      </w:r>
      <w:r w:rsidRPr="00A73078">
        <w:rPr>
          <w:b/>
          <w:bCs/>
          <w:lang w:val="en-GB" w:eastAsia="ja-JP"/>
        </w:rPr>
        <w:t xml:space="preserve">: for </w:t>
      </w:r>
      <w:r w:rsidR="00071DC0" w:rsidRPr="00A73078">
        <w:rPr>
          <w:b/>
          <w:bCs/>
          <w:lang w:val="en-GB" w:eastAsia="ja-JP"/>
        </w:rPr>
        <w:t xml:space="preserve">UL SRS Tx hopping, </w:t>
      </w:r>
      <w:r w:rsidR="006036FA" w:rsidRPr="00A73078">
        <w:rPr>
          <w:b/>
          <w:bCs/>
          <w:lang w:val="en-GB" w:eastAsia="ja-JP"/>
        </w:rPr>
        <w:t xml:space="preserve">a single ZC sequence is mapped to each of the </w:t>
      </w:r>
      <w:proofErr w:type="gramStart"/>
      <w:r w:rsidR="006036FA" w:rsidRPr="00A73078">
        <w:rPr>
          <w:b/>
          <w:bCs/>
          <w:lang w:val="en-GB" w:eastAsia="ja-JP"/>
        </w:rPr>
        <w:t>hop</w:t>
      </w:r>
      <w:proofErr w:type="gramEnd"/>
    </w:p>
    <w:p w14:paraId="207F6165" w14:textId="59670D2B" w:rsidR="009B5C3C" w:rsidRPr="00A73078" w:rsidRDefault="009B5C3C" w:rsidP="009B5C3C">
      <w:pPr>
        <w:pStyle w:val="ListParagraph"/>
        <w:numPr>
          <w:ilvl w:val="0"/>
          <w:numId w:val="46"/>
        </w:numPr>
        <w:rPr>
          <w:rFonts w:ascii="Times New Roman" w:hAnsi="Times New Roman"/>
          <w:b/>
          <w:bCs/>
          <w:sz w:val="24"/>
          <w:lang w:eastAsia="ja-JP"/>
        </w:rPr>
      </w:pPr>
      <w:r w:rsidRPr="00A73078">
        <w:rPr>
          <w:rFonts w:ascii="Times New Roman" w:hAnsi="Times New Roman"/>
          <w:b/>
          <w:bCs/>
          <w:sz w:val="24"/>
          <w:lang w:val="en-US" w:eastAsia="ja-JP"/>
        </w:rPr>
        <w:t xml:space="preserve">FFS </w:t>
      </w:r>
      <w:r w:rsidR="00485A44" w:rsidRPr="00A73078">
        <w:rPr>
          <w:rFonts w:ascii="Times New Roman" w:hAnsi="Times New Roman"/>
          <w:b/>
          <w:bCs/>
          <w:sz w:val="24"/>
          <w:lang w:val="en-US" w:eastAsia="ja-JP"/>
        </w:rPr>
        <w:t xml:space="preserve">remaining </w:t>
      </w:r>
      <w:proofErr w:type="gramStart"/>
      <w:r w:rsidR="00485A44" w:rsidRPr="00A73078">
        <w:rPr>
          <w:rFonts w:ascii="Times New Roman" w:hAnsi="Times New Roman"/>
          <w:b/>
          <w:bCs/>
          <w:sz w:val="24"/>
          <w:lang w:val="en-US" w:eastAsia="ja-JP"/>
        </w:rPr>
        <w:t>details</w:t>
      </w:r>
      <w:proofErr w:type="gramEnd"/>
    </w:p>
    <w:p w14:paraId="0735A7D9" w14:textId="55E472A6" w:rsidR="002847AA" w:rsidRPr="00A73078" w:rsidRDefault="002847AA" w:rsidP="009B5C3C">
      <w:pPr>
        <w:pStyle w:val="ListParagraph"/>
        <w:numPr>
          <w:ilvl w:val="0"/>
          <w:numId w:val="46"/>
        </w:numPr>
        <w:rPr>
          <w:rFonts w:ascii="Times New Roman" w:hAnsi="Times New Roman"/>
          <w:b/>
          <w:bCs/>
          <w:sz w:val="24"/>
          <w:lang w:eastAsia="ja-JP"/>
        </w:rPr>
      </w:pPr>
      <w:r w:rsidRPr="00A73078">
        <w:rPr>
          <w:rFonts w:ascii="Times New Roman" w:hAnsi="Times New Roman"/>
          <w:b/>
          <w:bCs/>
          <w:sz w:val="24"/>
          <w:lang w:val="en-US"/>
        </w:rPr>
        <w:t xml:space="preserve">FFS: whether the </w:t>
      </w:r>
      <w:r w:rsidRPr="00A73078">
        <w:rPr>
          <w:rFonts w:ascii="Times New Roman" w:hAnsi="Times New Roman"/>
          <w:b/>
          <w:bCs/>
          <w:sz w:val="24"/>
        </w:rPr>
        <w:t xml:space="preserve">UE </w:t>
      </w:r>
      <w:r w:rsidRPr="00A73078">
        <w:rPr>
          <w:rFonts w:ascii="Times New Roman" w:hAnsi="Times New Roman"/>
          <w:b/>
          <w:bCs/>
          <w:sz w:val="24"/>
          <w:lang w:val="en-US"/>
        </w:rPr>
        <w:t>can</w:t>
      </w:r>
      <w:r w:rsidRPr="00A73078">
        <w:rPr>
          <w:rFonts w:ascii="Times New Roman" w:hAnsi="Times New Roman"/>
          <w:b/>
          <w:bCs/>
          <w:sz w:val="24"/>
        </w:rPr>
        <w:t xml:space="preserve"> request an SRS sequence that satisfies a certain level of PAPR performance.</w:t>
      </w:r>
    </w:p>
    <w:p w14:paraId="51C81C28" w14:textId="77777777" w:rsidR="009B5C3C" w:rsidRPr="00195274" w:rsidRDefault="009B5C3C" w:rsidP="009B5C3C">
      <w:pPr>
        <w:ind w:left="885"/>
        <w:rPr>
          <w:b/>
          <w:bCs/>
          <w:lang w:eastAsia="ja-JP"/>
        </w:rPr>
      </w:pPr>
    </w:p>
    <w:p w14:paraId="04ED1AC7" w14:textId="77777777" w:rsidR="009B5C3C" w:rsidRPr="00AF5639" w:rsidRDefault="009B5C3C" w:rsidP="009B5C3C">
      <w:pPr>
        <w:rPr>
          <w:lang w:eastAsia="ja-JP"/>
        </w:rPr>
      </w:pPr>
    </w:p>
    <w:p w14:paraId="1728FB85" w14:textId="77777777" w:rsidR="009B5C3C" w:rsidRDefault="009B5C3C" w:rsidP="009B5C3C">
      <w:pPr>
        <w:rPr>
          <w:lang w:val="en-GB" w:eastAsia="ja-JP"/>
        </w:rPr>
      </w:pPr>
      <w:r>
        <w:rPr>
          <w:lang w:val="en-GB" w:eastAsia="ja-JP"/>
        </w:rPr>
        <w:t>Companies are encouraged to comment on the proposal in the table below:</w:t>
      </w:r>
    </w:p>
    <w:p w14:paraId="1A45CBC6" w14:textId="34E04378" w:rsidR="009B5C3C" w:rsidRPr="00F90555" w:rsidRDefault="00944571" w:rsidP="009B5C3C">
      <w:pPr>
        <w:rPr>
          <w:highlight w:val="yellow"/>
          <w:lang w:val="en-GB" w:eastAsia="ja-JP"/>
        </w:rPr>
      </w:pPr>
      <w:r w:rsidRPr="00A73078">
        <w:rPr>
          <w:b/>
          <w:bCs/>
          <w:lang w:val="en-GB" w:eastAsia="ja-JP"/>
        </w:rPr>
        <w:t>Proposal</w:t>
      </w:r>
      <w:r>
        <w:rPr>
          <w:b/>
          <w:bCs/>
          <w:lang w:val="en-GB" w:eastAsia="ja-JP"/>
        </w:rPr>
        <w:t xml:space="preserve"> 5.6-1</w:t>
      </w:r>
    </w:p>
    <w:tbl>
      <w:tblPr>
        <w:tblStyle w:val="TableGrid"/>
        <w:tblW w:w="0" w:type="auto"/>
        <w:tblLook w:val="04A0" w:firstRow="1" w:lastRow="0" w:firstColumn="1" w:lastColumn="0" w:noHBand="0" w:noVBand="1"/>
      </w:tblPr>
      <w:tblGrid>
        <w:gridCol w:w="1555"/>
        <w:gridCol w:w="8074"/>
      </w:tblGrid>
      <w:tr w:rsidR="009B5C3C" w:rsidRPr="00AF5639" w14:paraId="2300E9FC" w14:textId="77777777" w:rsidTr="00F37162">
        <w:tc>
          <w:tcPr>
            <w:tcW w:w="1555" w:type="dxa"/>
            <w:shd w:val="clear" w:color="auto" w:fill="D9E2F3" w:themeFill="accent1" w:themeFillTint="33"/>
          </w:tcPr>
          <w:p w14:paraId="02A73616" w14:textId="77777777" w:rsidR="009B5C3C" w:rsidRPr="00AF5639" w:rsidRDefault="009B5C3C" w:rsidP="00F37162">
            <w:pPr>
              <w:rPr>
                <w:b/>
                <w:bCs/>
                <w:lang w:eastAsia="ja-JP"/>
              </w:rPr>
            </w:pPr>
            <w:r w:rsidRPr="00AF5639">
              <w:rPr>
                <w:b/>
                <w:bCs/>
                <w:lang w:eastAsia="ja-JP"/>
              </w:rPr>
              <w:t>Company</w:t>
            </w:r>
          </w:p>
        </w:tc>
        <w:tc>
          <w:tcPr>
            <w:tcW w:w="8074" w:type="dxa"/>
            <w:shd w:val="clear" w:color="auto" w:fill="D9E2F3" w:themeFill="accent1" w:themeFillTint="33"/>
          </w:tcPr>
          <w:p w14:paraId="63D2A496" w14:textId="77777777" w:rsidR="009B5C3C" w:rsidRPr="00AF5639" w:rsidRDefault="009B5C3C" w:rsidP="00F37162">
            <w:pPr>
              <w:rPr>
                <w:b/>
                <w:bCs/>
                <w:lang w:eastAsia="ja-JP"/>
              </w:rPr>
            </w:pPr>
            <w:r w:rsidRPr="00AF5639">
              <w:rPr>
                <w:b/>
                <w:bCs/>
                <w:lang w:eastAsia="ja-JP"/>
              </w:rPr>
              <w:t>comment</w:t>
            </w:r>
          </w:p>
        </w:tc>
      </w:tr>
      <w:tr w:rsidR="009B5C3C" w:rsidRPr="00AF5639" w14:paraId="3BC30E4E" w14:textId="77777777" w:rsidTr="00F37162">
        <w:tc>
          <w:tcPr>
            <w:tcW w:w="1555" w:type="dxa"/>
          </w:tcPr>
          <w:p w14:paraId="751D2AB5" w14:textId="77777777" w:rsidR="009B5C3C" w:rsidRPr="00AF5639" w:rsidRDefault="009B5C3C" w:rsidP="00F37162">
            <w:pPr>
              <w:rPr>
                <w:rStyle w:val="normaltextrun"/>
                <w:rFonts w:eastAsia="MS Mincho"/>
              </w:rPr>
            </w:pPr>
          </w:p>
        </w:tc>
        <w:tc>
          <w:tcPr>
            <w:tcW w:w="8074" w:type="dxa"/>
          </w:tcPr>
          <w:p w14:paraId="7AFC4A80" w14:textId="77777777" w:rsidR="009B5C3C" w:rsidRPr="00AF5639" w:rsidRDefault="009B5C3C" w:rsidP="00F37162">
            <w:pPr>
              <w:rPr>
                <w:rStyle w:val="normaltextrun"/>
                <w:rFonts w:eastAsia="MS Mincho"/>
              </w:rPr>
            </w:pPr>
          </w:p>
        </w:tc>
      </w:tr>
    </w:tbl>
    <w:p w14:paraId="45089F47" w14:textId="77777777" w:rsidR="009B5C3C" w:rsidRPr="00B72789" w:rsidRDefault="009B5C3C" w:rsidP="009B5C3C">
      <w:pPr>
        <w:rPr>
          <w:b/>
          <w:bCs/>
          <w:lang w:eastAsia="ja-JP"/>
        </w:rPr>
      </w:pPr>
    </w:p>
    <w:p w14:paraId="76D33192" w14:textId="77777777" w:rsidR="009B5C3C" w:rsidRDefault="009B5C3C" w:rsidP="009B5C3C">
      <w:pPr>
        <w:rPr>
          <w:lang w:val="en-GB" w:eastAsia="ja-JP"/>
        </w:rPr>
      </w:pPr>
    </w:p>
    <w:p w14:paraId="1F219285" w14:textId="77777777" w:rsidR="009B5C3C" w:rsidRPr="00FD08F3" w:rsidRDefault="009B5C3C" w:rsidP="009B5C3C">
      <w:pPr>
        <w:rPr>
          <w:lang w:val="en-GB" w:eastAsia="ja-JP"/>
        </w:rPr>
      </w:pPr>
    </w:p>
    <w:p w14:paraId="3318DC11" w14:textId="77777777" w:rsidR="00481516" w:rsidRPr="00481516" w:rsidRDefault="00481516" w:rsidP="00481516">
      <w:pPr>
        <w:rPr>
          <w:lang w:val="en-GB" w:eastAsia="ja-JP"/>
        </w:rPr>
      </w:pPr>
    </w:p>
    <w:p w14:paraId="23DA7212" w14:textId="77777777" w:rsidR="009F763F" w:rsidRPr="009F763F" w:rsidRDefault="009F763F" w:rsidP="009F763F">
      <w:pPr>
        <w:rPr>
          <w:lang w:val="en-GB" w:eastAsia="ja-JP"/>
        </w:rPr>
      </w:pPr>
    </w:p>
    <w:p w14:paraId="20D71E8B" w14:textId="084A2C37" w:rsidR="00F53541" w:rsidRDefault="00F53541" w:rsidP="001F6EB0">
      <w:pPr>
        <w:pStyle w:val="Heading2"/>
      </w:pPr>
      <w:r>
        <w:t>MIMO SRS support for Tx Hopping</w:t>
      </w:r>
      <w:r w:rsidR="00760FE0">
        <w:t xml:space="preserve"> </w:t>
      </w:r>
      <w:r w:rsidR="00760FE0">
        <w:t>[</w:t>
      </w:r>
      <w:r w:rsidR="00760FE0">
        <w:t>medium</w:t>
      </w:r>
      <w:r w:rsidR="00760FE0">
        <w:t>]</w:t>
      </w:r>
    </w:p>
    <w:p w14:paraId="48636513" w14:textId="7B29FD49" w:rsidR="002A7FC6" w:rsidRDefault="0056181C" w:rsidP="002A7FC6">
      <w:pPr>
        <w:rPr>
          <w:lang w:val="en-GB" w:eastAsia="ja-JP"/>
        </w:rPr>
      </w:pPr>
      <w:r>
        <w:rPr>
          <w:lang w:val="en-GB" w:eastAsia="ja-JP"/>
        </w:rPr>
        <w:t xml:space="preserve">In [4] it is proposed to support the SRS for </w:t>
      </w:r>
      <w:r w:rsidR="00724B85">
        <w:rPr>
          <w:lang w:val="en-GB" w:eastAsia="ja-JP"/>
        </w:rPr>
        <w:t>MIMO</w:t>
      </w:r>
      <w:r>
        <w:rPr>
          <w:lang w:val="en-GB" w:eastAsia="ja-JP"/>
        </w:rPr>
        <w:t xml:space="preserve"> with frequency hopping to implement Tx hopping in UL.</w:t>
      </w:r>
      <w:r w:rsidR="008E748B">
        <w:rPr>
          <w:lang w:val="en-GB" w:eastAsia="ja-JP"/>
        </w:rPr>
        <w:t xml:space="preserve"> </w:t>
      </w:r>
    </w:p>
    <w:p w14:paraId="2829713B" w14:textId="77777777" w:rsidR="002A7FC6" w:rsidRDefault="002A7FC6" w:rsidP="002A7FC6">
      <w:pPr>
        <w:rPr>
          <w:lang w:val="en-GB" w:eastAsia="ja-JP"/>
        </w:rPr>
      </w:pPr>
    </w:p>
    <w:tbl>
      <w:tblPr>
        <w:tblStyle w:val="TableGrid"/>
        <w:tblW w:w="0" w:type="auto"/>
        <w:tblLook w:val="04A0" w:firstRow="1" w:lastRow="0" w:firstColumn="1" w:lastColumn="0" w:noHBand="0" w:noVBand="1"/>
      </w:tblPr>
      <w:tblGrid>
        <w:gridCol w:w="1980"/>
        <w:gridCol w:w="7649"/>
      </w:tblGrid>
      <w:tr w:rsidR="002A7FC6" w14:paraId="642B02CF" w14:textId="77777777" w:rsidTr="00F37162">
        <w:tc>
          <w:tcPr>
            <w:tcW w:w="1980" w:type="dxa"/>
            <w:shd w:val="clear" w:color="auto" w:fill="B4C6E7" w:themeFill="accent1" w:themeFillTint="66"/>
          </w:tcPr>
          <w:p w14:paraId="58E9AA6A" w14:textId="77777777" w:rsidR="002A7FC6" w:rsidRDefault="002A7FC6" w:rsidP="00F37162">
            <w:pPr>
              <w:rPr>
                <w:lang w:val="en-GB" w:eastAsia="ja-JP"/>
              </w:rPr>
            </w:pPr>
            <w:r>
              <w:rPr>
                <w:lang w:val="en-GB" w:eastAsia="ja-JP"/>
              </w:rPr>
              <w:t>Company</w:t>
            </w:r>
          </w:p>
        </w:tc>
        <w:tc>
          <w:tcPr>
            <w:tcW w:w="7649" w:type="dxa"/>
            <w:shd w:val="clear" w:color="auto" w:fill="B4C6E7" w:themeFill="accent1" w:themeFillTint="66"/>
          </w:tcPr>
          <w:p w14:paraId="173B9760" w14:textId="77777777" w:rsidR="002A7FC6" w:rsidRDefault="002A7FC6" w:rsidP="00F37162">
            <w:pPr>
              <w:rPr>
                <w:lang w:val="en-GB" w:eastAsia="ja-JP"/>
              </w:rPr>
            </w:pPr>
            <w:r>
              <w:rPr>
                <w:lang w:val="en-GB" w:eastAsia="ja-JP"/>
              </w:rPr>
              <w:t>Proposal</w:t>
            </w:r>
          </w:p>
        </w:tc>
      </w:tr>
      <w:tr w:rsidR="002A7FC6" w:rsidRPr="00724B85" w14:paraId="7F229426" w14:textId="77777777" w:rsidTr="00F37162">
        <w:tc>
          <w:tcPr>
            <w:tcW w:w="1980" w:type="dxa"/>
          </w:tcPr>
          <w:p w14:paraId="61179D3C" w14:textId="00702343" w:rsidR="002A7FC6" w:rsidRPr="00724B85" w:rsidRDefault="002A7FC6" w:rsidP="00F37162">
            <w:pPr>
              <w:rPr>
                <w:lang w:val="en-GB" w:eastAsia="ja-JP"/>
              </w:rPr>
            </w:pPr>
            <w:r w:rsidRPr="00724B85">
              <w:rPr>
                <w:lang w:val="en-GB" w:eastAsia="ja-JP"/>
              </w:rPr>
              <w:t>[</w:t>
            </w:r>
            <w:r w:rsidR="00724B85" w:rsidRPr="00724B85">
              <w:rPr>
                <w:lang w:val="en-GB" w:eastAsia="ja-JP"/>
              </w:rPr>
              <w:t>4</w:t>
            </w:r>
            <w:r w:rsidRPr="00724B85">
              <w:rPr>
                <w:lang w:val="en-GB" w:eastAsia="ja-JP"/>
              </w:rPr>
              <w:t>]</w:t>
            </w:r>
          </w:p>
        </w:tc>
        <w:tc>
          <w:tcPr>
            <w:tcW w:w="7649" w:type="dxa"/>
          </w:tcPr>
          <w:p w14:paraId="7D354199" w14:textId="13A52836" w:rsidR="002A7FC6" w:rsidRPr="00724B85" w:rsidRDefault="00724B85" w:rsidP="00F37162">
            <w:pPr>
              <w:rPr>
                <w:lang w:eastAsia="ja-JP"/>
              </w:rPr>
            </w:pPr>
            <w:r w:rsidRPr="00724B85">
              <w:t>Proposal 7: Subject to UE capability, within a virtual BWP with bandwidth beyond maximum RedCap UE bandwidth to achieve SRS Tx frequency hopping, MIMO SRS can also be configured.</w:t>
            </w:r>
          </w:p>
        </w:tc>
      </w:tr>
    </w:tbl>
    <w:p w14:paraId="6C9A6286" w14:textId="77777777" w:rsidR="002A7FC6" w:rsidRDefault="002A7FC6" w:rsidP="002A7FC6">
      <w:pPr>
        <w:rPr>
          <w:lang w:val="en-GB" w:eastAsia="ja-JP"/>
        </w:rPr>
      </w:pPr>
      <w:r>
        <w:rPr>
          <w:lang w:val="en-GB" w:eastAsia="ja-JP"/>
        </w:rPr>
        <w:t xml:space="preserve"> </w:t>
      </w:r>
    </w:p>
    <w:p w14:paraId="79C29E18" w14:textId="2C4F10F2" w:rsidR="002A7FC6" w:rsidRDefault="00FF2FFF" w:rsidP="002A7FC6">
      <w:pPr>
        <w:rPr>
          <w:lang w:val="en-GB" w:eastAsia="ja-JP"/>
        </w:rPr>
      </w:pPr>
      <w:r>
        <w:rPr>
          <w:lang w:val="en-GB" w:eastAsia="ja-JP"/>
        </w:rPr>
        <w:t>Since there is only one company advancing this proposal, we should first collect views on the support of this proposal:</w:t>
      </w:r>
    </w:p>
    <w:p w14:paraId="3A3802D1" w14:textId="77777777" w:rsidR="002A7FC6" w:rsidRDefault="002A7FC6" w:rsidP="002A7FC6">
      <w:pPr>
        <w:rPr>
          <w:lang w:val="en-GB" w:eastAsia="ja-JP"/>
        </w:rPr>
      </w:pPr>
    </w:p>
    <w:p w14:paraId="11D0EEC2" w14:textId="77777777" w:rsidR="002A7FC6" w:rsidRDefault="002A7FC6" w:rsidP="002A7FC6">
      <w:pPr>
        <w:rPr>
          <w:lang w:val="en-GB" w:eastAsia="ja-JP"/>
        </w:rPr>
      </w:pPr>
      <w:r>
        <w:rPr>
          <w:lang w:val="en-GB" w:eastAsia="ja-JP"/>
        </w:rPr>
        <w:t>Companies are encouraged to comment on the proposal in the table below:</w:t>
      </w:r>
    </w:p>
    <w:p w14:paraId="7EB84AA4" w14:textId="30C7400A" w:rsidR="002A7FC6" w:rsidRPr="00377819" w:rsidRDefault="00FF2FFF" w:rsidP="002A7FC6">
      <w:pPr>
        <w:rPr>
          <w:b/>
          <w:bCs/>
          <w:lang w:val="en-GB" w:eastAsia="ja-JP"/>
        </w:rPr>
      </w:pPr>
      <w:r>
        <w:rPr>
          <w:lang w:val="en-GB" w:eastAsia="ja-JP"/>
        </w:rPr>
        <w:t xml:space="preserve"> </w:t>
      </w:r>
    </w:p>
    <w:tbl>
      <w:tblPr>
        <w:tblStyle w:val="TableGrid"/>
        <w:tblW w:w="0" w:type="auto"/>
        <w:tblLook w:val="04A0" w:firstRow="1" w:lastRow="0" w:firstColumn="1" w:lastColumn="0" w:noHBand="0" w:noVBand="1"/>
      </w:tblPr>
      <w:tblGrid>
        <w:gridCol w:w="1980"/>
        <w:gridCol w:w="7649"/>
      </w:tblGrid>
      <w:tr w:rsidR="002A7FC6" w14:paraId="23A3F84F" w14:textId="77777777" w:rsidTr="00F37162">
        <w:tc>
          <w:tcPr>
            <w:tcW w:w="1980" w:type="dxa"/>
            <w:shd w:val="clear" w:color="auto" w:fill="B4C6E7" w:themeFill="accent1" w:themeFillTint="66"/>
          </w:tcPr>
          <w:p w14:paraId="7F1470C2" w14:textId="77777777" w:rsidR="002A7FC6" w:rsidRDefault="002A7FC6" w:rsidP="00F37162">
            <w:pPr>
              <w:rPr>
                <w:lang w:val="en-GB" w:eastAsia="ja-JP"/>
              </w:rPr>
            </w:pPr>
            <w:r>
              <w:rPr>
                <w:lang w:val="en-GB" w:eastAsia="ja-JP"/>
              </w:rPr>
              <w:t>Company</w:t>
            </w:r>
          </w:p>
        </w:tc>
        <w:tc>
          <w:tcPr>
            <w:tcW w:w="7649" w:type="dxa"/>
            <w:shd w:val="clear" w:color="auto" w:fill="B4C6E7" w:themeFill="accent1" w:themeFillTint="66"/>
          </w:tcPr>
          <w:p w14:paraId="4E36B3FE" w14:textId="77777777" w:rsidR="002A7FC6" w:rsidRDefault="002A7FC6" w:rsidP="00F37162">
            <w:pPr>
              <w:rPr>
                <w:lang w:val="en-GB" w:eastAsia="ja-JP"/>
              </w:rPr>
            </w:pPr>
            <w:r>
              <w:rPr>
                <w:lang w:val="en-GB" w:eastAsia="ja-JP"/>
              </w:rPr>
              <w:t>Comment</w:t>
            </w:r>
          </w:p>
        </w:tc>
      </w:tr>
      <w:tr w:rsidR="002A7FC6" w14:paraId="7044ACA1" w14:textId="77777777" w:rsidTr="00F37162">
        <w:tc>
          <w:tcPr>
            <w:tcW w:w="1980" w:type="dxa"/>
          </w:tcPr>
          <w:p w14:paraId="6479AACA" w14:textId="77777777" w:rsidR="002A7FC6" w:rsidRDefault="002A7FC6" w:rsidP="00F37162">
            <w:pPr>
              <w:rPr>
                <w:lang w:val="en-GB" w:eastAsia="ja-JP"/>
              </w:rPr>
            </w:pPr>
          </w:p>
        </w:tc>
        <w:tc>
          <w:tcPr>
            <w:tcW w:w="7649" w:type="dxa"/>
          </w:tcPr>
          <w:p w14:paraId="2A99FB26" w14:textId="77777777" w:rsidR="002A7FC6" w:rsidRDefault="002A7FC6" w:rsidP="00F37162">
            <w:pPr>
              <w:rPr>
                <w:lang w:val="en-GB" w:eastAsia="ja-JP"/>
              </w:rPr>
            </w:pPr>
          </w:p>
        </w:tc>
      </w:tr>
    </w:tbl>
    <w:p w14:paraId="159F95CD" w14:textId="77777777" w:rsidR="002A7FC6" w:rsidRPr="0065362E" w:rsidRDefault="002A7FC6" w:rsidP="002A7FC6">
      <w:pPr>
        <w:rPr>
          <w:lang w:eastAsia="ja-JP"/>
        </w:rPr>
      </w:pPr>
    </w:p>
    <w:p w14:paraId="26428FF3" w14:textId="77777777" w:rsidR="002A7FC6" w:rsidRPr="00256F7E" w:rsidRDefault="002A7FC6" w:rsidP="002A7FC6">
      <w:pPr>
        <w:rPr>
          <w:lang w:val="en-GB" w:eastAsia="ja-JP"/>
        </w:rPr>
      </w:pPr>
    </w:p>
    <w:p w14:paraId="0803C586" w14:textId="629912C6" w:rsidR="00F53541" w:rsidRDefault="00F53541" w:rsidP="00F53541">
      <w:pPr>
        <w:rPr>
          <w:lang w:val="en-GB" w:eastAsia="ja-JP"/>
        </w:rPr>
      </w:pPr>
    </w:p>
    <w:p w14:paraId="4AAC33E2" w14:textId="77777777" w:rsidR="00F53541" w:rsidRPr="00F53541" w:rsidRDefault="00F53541" w:rsidP="00F53541">
      <w:pPr>
        <w:rPr>
          <w:lang w:val="en-GB" w:eastAsia="ja-JP"/>
        </w:rPr>
      </w:pPr>
    </w:p>
    <w:p w14:paraId="24119648" w14:textId="1D465FE4" w:rsidR="00256F7E" w:rsidRDefault="00256F7E" w:rsidP="001F6EB0">
      <w:pPr>
        <w:pStyle w:val="Heading2"/>
      </w:pPr>
      <w:r>
        <w:t>Pre</w:t>
      </w:r>
      <w:r w:rsidR="006039F4">
        <w:t>-</w:t>
      </w:r>
      <w:r>
        <w:t>compensation of the Tx phase</w:t>
      </w:r>
    </w:p>
    <w:p w14:paraId="5056E2E4" w14:textId="77777777" w:rsidR="00256F7E" w:rsidRDefault="00256F7E" w:rsidP="00256F7E">
      <w:pPr>
        <w:rPr>
          <w:lang w:val="en-GB" w:eastAsia="ja-JP"/>
        </w:rPr>
      </w:pPr>
    </w:p>
    <w:p w14:paraId="304B2DBB" w14:textId="1BFD23D9" w:rsidR="00256F7E" w:rsidRDefault="00256F7E" w:rsidP="00256F7E">
      <w:pPr>
        <w:rPr>
          <w:lang w:val="en-GB" w:eastAsia="ja-JP"/>
        </w:rPr>
      </w:pPr>
      <w:r>
        <w:rPr>
          <w:lang w:val="en-GB" w:eastAsia="ja-JP"/>
        </w:rPr>
        <w:t>In [12], it is proposed to support letting the UE perform pre-compensation</w:t>
      </w:r>
      <w:r>
        <w:rPr>
          <w:lang w:val="en-GB" w:eastAsia="ja-JP"/>
        </w:rPr>
        <w:t xml:space="preserve"> prior to the transmission of the UL SRS. </w:t>
      </w:r>
    </w:p>
    <w:p w14:paraId="4F261DCC" w14:textId="77777777" w:rsidR="00256F7E" w:rsidRDefault="00256F7E" w:rsidP="00256F7E">
      <w:pPr>
        <w:rPr>
          <w:lang w:val="en-GB" w:eastAsia="ja-JP"/>
        </w:rPr>
      </w:pPr>
    </w:p>
    <w:tbl>
      <w:tblPr>
        <w:tblStyle w:val="TableGrid"/>
        <w:tblW w:w="0" w:type="auto"/>
        <w:tblLook w:val="04A0" w:firstRow="1" w:lastRow="0" w:firstColumn="1" w:lastColumn="0" w:noHBand="0" w:noVBand="1"/>
      </w:tblPr>
      <w:tblGrid>
        <w:gridCol w:w="1980"/>
        <w:gridCol w:w="7649"/>
      </w:tblGrid>
      <w:tr w:rsidR="00256F7E" w:rsidRPr="006039F4" w14:paraId="2E283E79" w14:textId="77777777" w:rsidTr="00F37162">
        <w:tc>
          <w:tcPr>
            <w:tcW w:w="1980" w:type="dxa"/>
            <w:shd w:val="clear" w:color="auto" w:fill="B4C6E7" w:themeFill="accent1" w:themeFillTint="66"/>
          </w:tcPr>
          <w:p w14:paraId="0452042A" w14:textId="77777777" w:rsidR="00256F7E" w:rsidRPr="006039F4" w:rsidRDefault="00256F7E" w:rsidP="00F37162">
            <w:pPr>
              <w:rPr>
                <w:b/>
                <w:bCs/>
                <w:lang w:val="en-GB" w:eastAsia="ja-JP"/>
              </w:rPr>
            </w:pPr>
            <w:r w:rsidRPr="006039F4">
              <w:rPr>
                <w:b/>
                <w:bCs/>
                <w:lang w:val="en-GB" w:eastAsia="ja-JP"/>
              </w:rPr>
              <w:t>Company</w:t>
            </w:r>
          </w:p>
        </w:tc>
        <w:tc>
          <w:tcPr>
            <w:tcW w:w="7649" w:type="dxa"/>
            <w:shd w:val="clear" w:color="auto" w:fill="B4C6E7" w:themeFill="accent1" w:themeFillTint="66"/>
          </w:tcPr>
          <w:p w14:paraId="597665B2" w14:textId="77777777" w:rsidR="00256F7E" w:rsidRPr="006039F4" w:rsidRDefault="00256F7E" w:rsidP="00F37162">
            <w:pPr>
              <w:rPr>
                <w:b/>
                <w:bCs/>
                <w:lang w:val="en-GB" w:eastAsia="ja-JP"/>
              </w:rPr>
            </w:pPr>
            <w:r w:rsidRPr="006039F4">
              <w:rPr>
                <w:b/>
                <w:bCs/>
                <w:lang w:val="en-GB" w:eastAsia="ja-JP"/>
              </w:rPr>
              <w:t>Proposal</w:t>
            </w:r>
          </w:p>
        </w:tc>
      </w:tr>
      <w:tr w:rsidR="00256F7E" w:rsidRPr="006039F4" w14:paraId="2E8CC355" w14:textId="77777777" w:rsidTr="00F37162">
        <w:tc>
          <w:tcPr>
            <w:tcW w:w="1980" w:type="dxa"/>
          </w:tcPr>
          <w:p w14:paraId="58F17582" w14:textId="77777777" w:rsidR="00256F7E" w:rsidRPr="006039F4" w:rsidRDefault="00256F7E" w:rsidP="00F37162">
            <w:pPr>
              <w:rPr>
                <w:lang w:val="en-GB" w:eastAsia="ja-JP"/>
              </w:rPr>
            </w:pPr>
            <w:r w:rsidRPr="006039F4">
              <w:rPr>
                <w:lang w:val="en-GB" w:eastAsia="ja-JP"/>
              </w:rPr>
              <w:lastRenderedPageBreak/>
              <w:t>[12]</w:t>
            </w:r>
          </w:p>
        </w:tc>
        <w:tc>
          <w:tcPr>
            <w:tcW w:w="7649" w:type="dxa"/>
          </w:tcPr>
          <w:p w14:paraId="4235D5FE" w14:textId="77777777" w:rsidR="00256F7E" w:rsidRPr="006039F4" w:rsidRDefault="00256F7E" w:rsidP="00F37162">
            <w:r w:rsidRPr="006039F4">
              <w:t xml:space="preserve">Proposal 2: RAN1 should support phase alignment for </w:t>
            </w:r>
            <w:proofErr w:type="gramStart"/>
            <w:r w:rsidRPr="006039F4">
              <w:t>Multi-RTT</w:t>
            </w:r>
            <w:proofErr w:type="gramEnd"/>
            <w:r w:rsidRPr="006039F4">
              <w:t xml:space="preserve"> and determine if phase alignment is needed for both UL at the gNB and DL at the UE.</w:t>
            </w:r>
          </w:p>
          <w:p w14:paraId="265F3BFB" w14:textId="77777777" w:rsidR="00256F7E" w:rsidRPr="006039F4" w:rsidRDefault="00256F7E" w:rsidP="00F37162">
            <w:pPr>
              <w:rPr>
                <w:lang w:eastAsia="ja-JP"/>
              </w:rPr>
            </w:pPr>
          </w:p>
        </w:tc>
      </w:tr>
    </w:tbl>
    <w:p w14:paraId="692E61BA" w14:textId="77777777" w:rsidR="00256F7E" w:rsidRDefault="00256F7E" w:rsidP="00256F7E">
      <w:pPr>
        <w:rPr>
          <w:lang w:val="en-GB" w:eastAsia="ja-JP"/>
        </w:rPr>
      </w:pPr>
      <w:r>
        <w:rPr>
          <w:lang w:val="en-GB" w:eastAsia="ja-JP"/>
        </w:rPr>
        <w:t xml:space="preserve"> </w:t>
      </w:r>
    </w:p>
    <w:p w14:paraId="33681235" w14:textId="43E2583C" w:rsidR="00256F7E" w:rsidRDefault="00256F7E" w:rsidP="00256F7E">
      <w:pPr>
        <w:rPr>
          <w:lang w:val="en-GB" w:eastAsia="ja-JP"/>
        </w:rPr>
      </w:pPr>
      <w:r>
        <w:rPr>
          <w:lang w:val="en-GB" w:eastAsia="ja-JP"/>
        </w:rPr>
        <w:t xml:space="preserve">From the FL perspective, </w:t>
      </w:r>
      <w:r w:rsidR="00167016">
        <w:rPr>
          <w:lang w:val="en-GB" w:eastAsia="ja-JP"/>
        </w:rPr>
        <w:t xml:space="preserve">how pre-compensation is done is up to UE implementation. </w:t>
      </w:r>
      <w:r w:rsidR="00A53373">
        <w:rPr>
          <w:lang w:val="en-GB" w:eastAsia="ja-JP"/>
        </w:rPr>
        <w:t xml:space="preserve">However, the UE could signal no need for overlap in the Tx hopping if </w:t>
      </w:r>
      <w:r w:rsidR="00A801C2">
        <w:rPr>
          <w:lang w:val="en-GB" w:eastAsia="ja-JP"/>
        </w:rPr>
        <w:t xml:space="preserve">it can maintain the phase by itself without </w:t>
      </w:r>
      <w:r w:rsidR="00521B06">
        <w:rPr>
          <w:lang w:val="en-GB" w:eastAsia="ja-JP"/>
        </w:rPr>
        <w:t xml:space="preserve">the TRP requiring </w:t>
      </w:r>
      <w:proofErr w:type="gramStart"/>
      <w:r w:rsidR="00521B06">
        <w:rPr>
          <w:lang w:val="en-GB" w:eastAsia="ja-JP"/>
        </w:rPr>
        <w:t>to perform</w:t>
      </w:r>
      <w:proofErr w:type="gramEnd"/>
      <w:r w:rsidR="00521B06">
        <w:rPr>
          <w:lang w:val="en-GB" w:eastAsia="ja-JP"/>
        </w:rPr>
        <w:t xml:space="preserve"> phase compensation. </w:t>
      </w:r>
      <w:proofErr w:type="gramStart"/>
      <w:r w:rsidR="00521B06">
        <w:rPr>
          <w:lang w:val="en-GB" w:eastAsia="ja-JP"/>
        </w:rPr>
        <w:t>Thus</w:t>
      </w:r>
      <w:proofErr w:type="gramEnd"/>
      <w:r w:rsidR="00521B06">
        <w:rPr>
          <w:lang w:val="en-GB" w:eastAsia="ja-JP"/>
        </w:rPr>
        <w:t xml:space="preserve"> we propose </w:t>
      </w:r>
      <w:r w:rsidR="00AC76EA">
        <w:rPr>
          <w:lang w:val="en-GB" w:eastAsia="ja-JP"/>
        </w:rPr>
        <w:t xml:space="preserve">instead to </w:t>
      </w:r>
      <w:r w:rsidR="00521B06">
        <w:rPr>
          <w:lang w:val="en-GB" w:eastAsia="ja-JP"/>
        </w:rPr>
        <w:t xml:space="preserve">discuss the case of </w:t>
      </w:r>
      <w:r w:rsidR="00AC76EA">
        <w:rPr>
          <w:lang w:val="en-GB" w:eastAsia="ja-JP"/>
        </w:rPr>
        <w:t xml:space="preserve">no overlap in the UL SRS configuration discussion. </w:t>
      </w:r>
    </w:p>
    <w:p w14:paraId="3A8F5BD6" w14:textId="77777777" w:rsidR="00256F7E" w:rsidRDefault="00256F7E" w:rsidP="00256F7E">
      <w:pPr>
        <w:rPr>
          <w:lang w:val="en-GB" w:eastAsia="ja-JP"/>
        </w:rPr>
      </w:pPr>
    </w:p>
    <w:p w14:paraId="28C2FFC1" w14:textId="77777777" w:rsidR="00256F7E" w:rsidRDefault="00256F7E" w:rsidP="00256F7E">
      <w:pPr>
        <w:rPr>
          <w:lang w:val="en-GB" w:eastAsia="ja-JP"/>
        </w:rPr>
      </w:pPr>
      <w:r>
        <w:rPr>
          <w:lang w:val="en-GB" w:eastAsia="ja-JP"/>
        </w:rPr>
        <w:t>Companies are encouraged to comment on the proposal in the table below:</w:t>
      </w:r>
    </w:p>
    <w:p w14:paraId="6110D751" w14:textId="3912B213" w:rsidR="00256F7E" w:rsidRPr="00377819" w:rsidRDefault="006039F4" w:rsidP="00256F7E">
      <w:pPr>
        <w:rPr>
          <w:b/>
          <w:bCs/>
          <w:lang w:val="en-GB" w:eastAsia="ja-JP"/>
        </w:rPr>
      </w:pPr>
      <w:r>
        <w:rPr>
          <w:lang w:val="en-GB" w:eastAsia="ja-JP"/>
        </w:rPr>
        <w:t xml:space="preserve"> </w:t>
      </w:r>
    </w:p>
    <w:tbl>
      <w:tblPr>
        <w:tblStyle w:val="TableGrid"/>
        <w:tblW w:w="0" w:type="auto"/>
        <w:tblLook w:val="04A0" w:firstRow="1" w:lastRow="0" w:firstColumn="1" w:lastColumn="0" w:noHBand="0" w:noVBand="1"/>
      </w:tblPr>
      <w:tblGrid>
        <w:gridCol w:w="1980"/>
        <w:gridCol w:w="7649"/>
      </w:tblGrid>
      <w:tr w:rsidR="00256F7E" w14:paraId="73B9657D" w14:textId="77777777" w:rsidTr="00F37162">
        <w:tc>
          <w:tcPr>
            <w:tcW w:w="1980" w:type="dxa"/>
            <w:shd w:val="clear" w:color="auto" w:fill="B4C6E7" w:themeFill="accent1" w:themeFillTint="66"/>
          </w:tcPr>
          <w:p w14:paraId="5E212680" w14:textId="77777777" w:rsidR="00256F7E" w:rsidRDefault="00256F7E" w:rsidP="00F37162">
            <w:pPr>
              <w:rPr>
                <w:lang w:val="en-GB" w:eastAsia="ja-JP"/>
              </w:rPr>
            </w:pPr>
            <w:r>
              <w:rPr>
                <w:lang w:val="en-GB" w:eastAsia="ja-JP"/>
              </w:rPr>
              <w:t>Company</w:t>
            </w:r>
          </w:p>
        </w:tc>
        <w:tc>
          <w:tcPr>
            <w:tcW w:w="7649" w:type="dxa"/>
            <w:shd w:val="clear" w:color="auto" w:fill="B4C6E7" w:themeFill="accent1" w:themeFillTint="66"/>
          </w:tcPr>
          <w:p w14:paraId="38CEE1CE" w14:textId="77777777" w:rsidR="00256F7E" w:rsidRDefault="00256F7E" w:rsidP="00F37162">
            <w:pPr>
              <w:rPr>
                <w:lang w:val="en-GB" w:eastAsia="ja-JP"/>
              </w:rPr>
            </w:pPr>
            <w:r>
              <w:rPr>
                <w:lang w:val="en-GB" w:eastAsia="ja-JP"/>
              </w:rPr>
              <w:t>Comment</w:t>
            </w:r>
          </w:p>
        </w:tc>
      </w:tr>
      <w:tr w:rsidR="00256F7E" w14:paraId="4DF4C3EC" w14:textId="77777777" w:rsidTr="00F37162">
        <w:tc>
          <w:tcPr>
            <w:tcW w:w="1980" w:type="dxa"/>
          </w:tcPr>
          <w:p w14:paraId="2A775B75" w14:textId="77777777" w:rsidR="00256F7E" w:rsidRDefault="00256F7E" w:rsidP="00F37162">
            <w:pPr>
              <w:rPr>
                <w:lang w:val="en-GB" w:eastAsia="ja-JP"/>
              </w:rPr>
            </w:pPr>
          </w:p>
        </w:tc>
        <w:tc>
          <w:tcPr>
            <w:tcW w:w="7649" w:type="dxa"/>
          </w:tcPr>
          <w:p w14:paraId="3FFC5279" w14:textId="77777777" w:rsidR="00256F7E" w:rsidRDefault="00256F7E" w:rsidP="00F37162">
            <w:pPr>
              <w:rPr>
                <w:lang w:val="en-GB" w:eastAsia="ja-JP"/>
              </w:rPr>
            </w:pPr>
          </w:p>
        </w:tc>
      </w:tr>
    </w:tbl>
    <w:p w14:paraId="5B2CA384" w14:textId="77777777" w:rsidR="00256F7E" w:rsidRPr="0065362E" w:rsidRDefault="00256F7E" w:rsidP="00256F7E">
      <w:pPr>
        <w:rPr>
          <w:lang w:eastAsia="ja-JP"/>
        </w:rPr>
      </w:pPr>
    </w:p>
    <w:p w14:paraId="29E1A3D5" w14:textId="77777777" w:rsidR="00256F7E" w:rsidRPr="00256F7E" w:rsidRDefault="00256F7E" w:rsidP="00256F7E">
      <w:pPr>
        <w:rPr>
          <w:lang w:val="en-GB" w:eastAsia="ja-JP"/>
        </w:rPr>
      </w:pPr>
    </w:p>
    <w:p w14:paraId="3B83C0C7" w14:textId="64A1F115" w:rsidR="00BD666E" w:rsidRDefault="00FF3B77" w:rsidP="001F6EB0">
      <w:pPr>
        <w:pStyle w:val="Heading2"/>
      </w:pPr>
      <w:r>
        <w:t xml:space="preserve"> </w:t>
      </w:r>
      <w:r w:rsidR="008156A5">
        <w:t>BWP Switching</w:t>
      </w:r>
      <w:r>
        <w:rPr>
          <w:rFonts w:ascii="Times New Roman" w:eastAsia="Times New Roman" w:hAnsi="Times New Roman"/>
          <w:sz w:val="24"/>
          <w:szCs w:val="24"/>
        </w:rPr>
        <w:t xml:space="preserve"> </w:t>
      </w:r>
      <w:r w:rsidR="00B1195A">
        <w:t>[</w:t>
      </w:r>
      <w:r w:rsidR="00B1195A">
        <w:t>low</w:t>
      </w:r>
      <w:r w:rsidR="00B1195A">
        <w:t>]</w:t>
      </w:r>
      <w:r>
        <w:t xml:space="preserve">  </w:t>
      </w:r>
    </w:p>
    <w:p w14:paraId="0BDF3C44" w14:textId="77777777" w:rsidR="00267B54" w:rsidRDefault="00267B54" w:rsidP="00267B54">
      <w:pPr>
        <w:pStyle w:val="Heading3"/>
      </w:pPr>
      <w:r>
        <w:t>Background</w:t>
      </w:r>
    </w:p>
    <w:p w14:paraId="0E17AC36" w14:textId="77777777" w:rsidR="00267B54" w:rsidRDefault="00267B54" w:rsidP="00267B54">
      <w:pPr>
        <w:rPr>
          <w:lang w:val="en-GB" w:eastAsia="ja-JP"/>
        </w:rPr>
      </w:pPr>
    </w:p>
    <w:p w14:paraId="3D364D3D" w14:textId="38A44007" w:rsidR="00267B54" w:rsidRDefault="00267B54" w:rsidP="00267B54">
      <w:pPr>
        <w:rPr>
          <w:lang w:val="en-GB" w:eastAsia="ja-JP"/>
        </w:rPr>
      </w:pPr>
      <w:r>
        <w:rPr>
          <w:lang w:val="en-GB" w:eastAsia="ja-JP"/>
        </w:rPr>
        <w:t>In [</w:t>
      </w:r>
      <w:r>
        <w:rPr>
          <w:lang w:val="en-GB" w:eastAsia="ja-JP"/>
        </w:rPr>
        <w:t>17</w:t>
      </w:r>
      <w:r>
        <w:rPr>
          <w:lang w:val="en-GB" w:eastAsia="ja-JP"/>
        </w:rPr>
        <w:t xml:space="preserve">], it is proposed to </w:t>
      </w:r>
      <w:proofErr w:type="gramStart"/>
      <w:r w:rsidR="004B1596">
        <w:rPr>
          <w:lang w:val="en-GB" w:eastAsia="ja-JP"/>
        </w:rPr>
        <w:t>use</w:t>
      </w:r>
      <w:r>
        <w:rPr>
          <w:lang w:val="en-GB" w:eastAsia="ja-JP"/>
        </w:rPr>
        <w:t xml:space="preserve">  </w:t>
      </w:r>
      <w:r w:rsidR="00DF44CD">
        <w:rPr>
          <w:lang w:val="en-GB" w:eastAsia="ja-JP"/>
        </w:rPr>
        <w:t>BWP</w:t>
      </w:r>
      <w:proofErr w:type="gramEnd"/>
      <w:r w:rsidR="00DF44CD">
        <w:rPr>
          <w:lang w:val="en-GB" w:eastAsia="ja-JP"/>
        </w:rPr>
        <w:t xml:space="preserve"> switching</w:t>
      </w:r>
      <w:r w:rsidR="00734ED6">
        <w:rPr>
          <w:lang w:val="en-GB" w:eastAsia="ja-JP"/>
        </w:rPr>
        <w:t xml:space="preserve"> using an resource in each BWP</w:t>
      </w:r>
      <w:r w:rsidR="00DF44CD">
        <w:rPr>
          <w:lang w:val="en-GB" w:eastAsia="ja-JP"/>
        </w:rPr>
        <w:t>:</w:t>
      </w:r>
    </w:p>
    <w:p w14:paraId="673DEAC9" w14:textId="77777777" w:rsidR="00267B54" w:rsidRDefault="00267B54" w:rsidP="00267B54">
      <w:pPr>
        <w:rPr>
          <w:lang w:val="en-GB" w:eastAsia="ja-JP"/>
        </w:rPr>
      </w:pPr>
    </w:p>
    <w:tbl>
      <w:tblPr>
        <w:tblStyle w:val="TableGrid"/>
        <w:tblW w:w="0" w:type="auto"/>
        <w:tblLook w:val="04A0" w:firstRow="1" w:lastRow="0" w:firstColumn="1" w:lastColumn="0" w:noHBand="0" w:noVBand="1"/>
      </w:tblPr>
      <w:tblGrid>
        <w:gridCol w:w="1980"/>
        <w:gridCol w:w="7649"/>
      </w:tblGrid>
      <w:tr w:rsidR="00267B54" w14:paraId="3EC3FD8D" w14:textId="77777777" w:rsidTr="00F37162">
        <w:tc>
          <w:tcPr>
            <w:tcW w:w="1980" w:type="dxa"/>
            <w:shd w:val="clear" w:color="auto" w:fill="B4C6E7" w:themeFill="accent1" w:themeFillTint="66"/>
          </w:tcPr>
          <w:p w14:paraId="4D6501C0" w14:textId="77777777" w:rsidR="00267B54" w:rsidRDefault="00267B54" w:rsidP="00F37162">
            <w:pPr>
              <w:rPr>
                <w:lang w:val="en-GB" w:eastAsia="ja-JP"/>
              </w:rPr>
            </w:pPr>
            <w:r>
              <w:rPr>
                <w:lang w:val="en-GB" w:eastAsia="ja-JP"/>
              </w:rPr>
              <w:t>Company</w:t>
            </w:r>
          </w:p>
        </w:tc>
        <w:tc>
          <w:tcPr>
            <w:tcW w:w="7649" w:type="dxa"/>
            <w:shd w:val="clear" w:color="auto" w:fill="B4C6E7" w:themeFill="accent1" w:themeFillTint="66"/>
          </w:tcPr>
          <w:p w14:paraId="37010FB2" w14:textId="77777777" w:rsidR="00267B54" w:rsidRDefault="00267B54" w:rsidP="00F37162">
            <w:pPr>
              <w:rPr>
                <w:lang w:val="en-GB" w:eastAsia="ja-JP"/>
              </w:rPr>
            </w:pPr>
            <w:r>
              <w:rPr>
                <w:lang w:val="en-GB" w:eastAsia="ja-JP"/>
              </w:rPr>
              <w:t>Proposal</w:t>
            </w:r>
          </w:p>
        </w:tc>
      </w:tr>
      <w:tr w:rsidR="00267B54" w14:paraId="264635D0" w14:textId="77777777" w:rsidTr="00F37162">
        <w:tc>
          <w:tcPr>
            <w:tcW w:w="1980" w:type="dxa"/>
          </w:tcPr>
          <w:p w14:paraId="7FE2D48C" w14:textId="0178380D" w:rsidR="00267B54" w:rsidRDefault="00267B54" w:rsidP="00F37162">
            <w:pPr>
              <w:rPr>
                <w:lang w:val="en-GB" w:eastAsia="ja-JP"/>
              </w:rPr>
            </w:pPr>
            <w:r>
              <w:rPr>
                <w:lang w:val="en-GB" w:eastAsia="ja-JP"/>
              </w:rPr>
              <w:t>[</w:t>
            </w:r>
            <w:r w:rsidR="00EE54F9">
              <w:rPr>
                <w:lang w:val="en-GB" w:eastAsia="ja-JP"/>
              </w:rPr>
              <w:t>17</w:t>
            </w:r>
            <w:r>
              <w:rPr>
                <w:lang w:val="en-GB" w:eastAsia="ja-JP"/>
              </w:rPr>
              <w:t>]</w:t>
            </w:r>
          </w:p>
        </w:tc>
        <w:tc>
          <w:tcPr>
            <w:tcW w:w="7649" w:type="dxa"/>
          </w:tcPr>
          <w:p w14:paraId="08023E17" w14:textId="77777777" w:rsidR="00267B54" w:rsidRDefault="00577466" w:rsidP="00F37162">
            <w:pPr>
              <w:rPr>
                <w:lang w:val="en-GB" w:eastAsia="ja-JP"/>
              </w:rPr>
            </w:pPr>
            <w:r w:rsidRPr="00577466">
              <w:rPr>
                <w:lang w:val="en-GB" w:eastAsia="ja-JP"/>
              </w:rPr>
              <w:t>Proposal 1:</w:t>
            </w:r>
            <w:r w:rsidRPr="00577466">
              <w:rPr>
                <w:lang w:val="en-GB" w:eastAsia="ja-JP"/>
              </w:rPr>
              <w:tab/>
              <w:t xml:space="preserve">For RedCap UEs positioning, support the SRS frequency hopping across multiple BWPs within one SRS resource.  </w:t>
            </w:r>
          </w:p>
          <w:p w14:paraId="0E59CE26" w14:textId="2F1BFEF7" w:rsidR="00577466" w:rsidRDefault="00577466" w:rsidP="00F37162">
            <w:pPr>
              <w:rPr>
                <w:lang w:val="en-GB" w:eastAsia="ja-JP"/>
              </w:rPr>
            </w:pPr>
          </w:p>
        </w:tc>
      </w:tr>
    </w:tbl>
    <w:p w14:paraId="6E8B3444" w14:textId="77777777" w:rsidR="00267B54" w:rsidRDefault="00267B54" w:rsidP="00267B54">
      <w:pPr>
        <w:rPr>
          <w:lang w:val="en-GB" w:eastAsia="ja-JP"/>
        </w:rPr>
      </w:pPr>
    </w:p>
    <w:p w14:paraId="78E77BA9" w14:textId="20A639C6" w:rsidR="00734ED6" w:rsidRDefault="00734ED6" w:rsidP="00267B54">
      <w:pPr>
        <w:rPr>
          <w:lang w:val="en-GB" w:eastAsia="ja-JP"/>
        </w:rPr>
      </w:pPr>
      <w:r>
        <w:rPr>
          <w:lang w:val="en-GB" w:eastAsia="ja-JP"/>
        </w:rPr>
        <w:t>In the previous meeting, the following agreement was reached:</w:t>
      </w:r>
    </w:p>
    <w:p w14:paraId="467B834E" w14:textId="77777777" w:rsidR="003D2239" w:rsidRDefault="003D2239" w:rsidP="00267B54">
      <w:pPr>
        <w:rPr>
          <w:lang w:val="en-GB" w:eastAsia="ja-JP"/>
        </w:rPr>
      </w:pPr>
    </w:p>
    <w:tbl>
      <w:tblPr>
        <w:tblStyle w:val="TableGrid"/>
        <w:tblW w:w="0" w:type="auto"/>
        <w:tblLook w:val="04A0" w:firstRow="1" w:lastRow="0" w:firstColumn="1" w:lastColumn="0" w:noHBand="0" w:noVBand="1"/>
      </w:tblPr>
      <w:tblGrid>
        <w:gridCol w:w="9629"/>
      </w:tblGrid>
      <w:tr w:rsidR="003D2239" w14:paraId="5CCBD303" w14:textId="77777777" w:rsidTr="003D2239">
        <w:tc>
          <w:tcPr>
            <w:tcW w:w="9629" w:type="dxa"/>
          </w:tcPr>
          <w:p w14:paraId="126B0637" w14:textId="77777777" w:rsidR="003D2239" w:rsidRPr="000A7F7E" w:rsidRDefault="003D2239" w:rsidP="003D2239">
            <w:pPr>
              <w:rPr>
                <w:b/>
                <w:bCs/>
                <w:lang w:eastAsia="ja-JP"/>
              </w:rPr>
            </w:pPr>
            <w:r w:rsidRPr="00542C86">
              <w:rPr>
                <w:b/>
                <w:bCs/>
                <w:highlight w:val="green"/>
                <w:lang w:eastAsia="ja-JP"/>
              </w:rPr>
              <w:t>Agreement</w:t>
            </w:r>
          </w:p>
          <w:p w14:paraId="2EDA2394" w14:textId="77777777" w:rsidR="003D2239" w:rsidRPr="00123942" w:rsidRDefault="003D2239" w:rsidP="003D2239">
            <w:pPr>
              <w:rPr>
                <w:bCs/>
              </w:rPr>
            </w:pPr>
            <w:r w:rsidRPr="00B51ED2">
              <w:rPr>
                <w:bCs/>
                <w:lang w:eastAsia="ja-JP"/>
              </w:rPr>
              <w:t xml:space="preserve">For RedCap UEs, SRS for positioning Tx frequency hopping is configured </w:t>
            </w:r>
            <w:r w:rsidRPr="00B51ED2">
              <w:rPr>
                <w:bCs/>
              </w:rPr>
              <w:t>within o</w:t>
            </w:r>
            <w:r>
              <w:rPr>
                <w:bCs/>
              </w:rPr>
              <w:t>ne SRS for positioning resource.</w:t>
            </w:r>
          </w:p>
          <w:p w14:paraId="0960ACA4" w14:textId="77777777" w:rsidR="003D2239" w:rsidRDefault="003D2239" w:rsidP="00267B54">
            <w:pPr>
              <w:rPr>
                <w:lang w:val="en-GB" w:eastAsia="ja-JP"/>
              </w:rPr>
            </w:pPr>
          </w:p>
        </w:tc>
      </w:tr>
    </w:tbl>
    <w:p w14:paraId="686C2121" w14:textId="77777777" w:rsidR="003D2239" w:rsidRDefault="003D2239" w:rsidP="00267B54">
      <w:pPr>
        <w:rPr>
          <w:lang w:val="en-GB" w:eastAsia="ja-JP"/>
        </w:rPr>
      </w:pPr>
    </w:p>
    <w:p w14:paraId="71D24320" w14:textId="664EC67B" w:rsidR="00267B54" w:rsidRDefault="0069070B" w:rsidP="00BE5391">
      <w:pPr>
        <w:rPr>
          <w:lang w:val="en-GB" w:eastAsia="ja-JP"/>
        </w:rPr>
      </w:pPr>
      <w:r>
        <w:rPr>
          <w:lang w:val="en-GB" w:eastAsia="ja-JP"/>
        </w:rPr>
        <w:t xml:space="preserve">Based on the previous agreement, the proposal </w:t>
      </w:r>
      <w:r w:rsidR="00943BA7">
        <w:rPr>
          <w:lang w:val="en-GB" w:eastAsia="ja-JP"/>
        </w:rPr>
        <w:t xml:space="preserve">seem to be contradicting the currently agreed design. Therefore, it will not be pursued. Companies are encouraged to comment below </w:t>
      </w:r>
      <w:r w:rsidR="00BE5391">
        <w:rPr>
          <w:lang w:val="en-GB" w:eastAsia="ja-JP"/>
        </w:rPr>
        <w:t xml:space="preserve">if further discussion is needed on the issue: </w:t>
      </w:r>
    </w:p>
    <w:p w14:paraId="13501172" w14:textId="77777777" w:rsidR="00D472EF" w:rsidRPr="00377819" w:rsidRDefault="00D472EF" w:rsidP="00BE5391">
      <w:pPr>
        <w:rPr>
          <w:b/>
          <w:bCs/>
          <w:lang w:val="en-GB" w:eastAsia="ja-JP"/>
        </w:rPr>
      </w:pPr>
    </w:p>
    <w:tbl>
      <w:tblPr>
        <w:tblStyle w:val="TableGrid"/>
        <w:tblW w:w="0" w:type="auto"/>
        <w:tblLook w:val="04A0" w:firstRow="1" w:lastRow="0" w:firstColumn="1" w:lastColumn="0" w:noHBand="0" w:noVBand="1"/>
      </w:tblPr>
      <w:tblGrid>
        <w:gridCol w:w="1980"/>
        <w:gridCol w:w="7649"/>
      </w:tblGrid>
      <w:tr w:rsidR="00267B54" w14:paraId="31EA31F2" w14:textId="77777777" w:rsidTr="00F37162">
        <w:tc>
          <w:tcPr>
            <w:tcW w:w="1980" w:type="dxa"/>
            <w:shd w:val="clear" w:color="auto" w:fill="B4C6E7" w:themeFill="accent1" w:themeFillTint="66"/>
          </w:tcPr>
          <w:p w14:paraId="2A661CD6" w14:textId="77777777" w:rsidR="00267B54" w:rsidRDefault="00267B54" w:rsidP="00F37162">
            <w:pPr>
              <w:rPr>
                <w:lang w:val="en-GB" w:eastAsia="ja-JP"/>
              </w:rPr>
            </w:pPr>
            <w:r>
              <w:rPr>
                <w:lang w:val="en-GB" w:eastAsia="ja-JP"/>
              </w:rPr>
              <w:t>Company</w:t>
            </w:r>
          </w:p>
        </w:tc>
        <w:tc>
          <w:tcPr>
            <w:tcW w:w="7649" w:type="dxa"/>
            <w:shd w:val="clear" w:color="auto" w:fill="B4C6E7" w:themeFill="accent1" w:themeFillTint="66"/>
          </w:tcPr>
          <w:p w14:paraId="2A6CFB1C" w14:textId="77777777" w:rsidR="00267B54" w:rsidRDefault="00267B54" w:rsidP="00F37162">
            <w:pPr>
              <w:rPr>
                <w:lang w:val="en-GB" w:eastAsia="ja-JP"/>
              </w:rPr>
            </w:pPr>
            <w:r>
              <w:rPr>
                <w:lang w:val="en-GB" w:eastAsia="ja-JP"/>
              </w:rPr>
              <w:t>Comment</w:t>
            </w:r>
          </w:p>
        </w:tc>
      </w:tr>
      <w:tr w:rsidR="00267B54" w14:paraId="0641D221" w14:textId="77777777" w:rsidTr="00F37162">
        <w:tc>
          <w:tcPr>
            <w:tcW w:w="1980" w:type="dxa"/>
          </w:tcPr>
          <w:p w14:paraId="008AE36A" w14:textId="77777777" w:rsidR="00267B54" w:rsidRDefault="00267B54" w:rsidP="00F37162">
            <w:pPr>
              <w:rPr>
                <w:lang w:val="en-GB" w:eastAsia="ja-JP"/>
              </w:rPr>
            </w:pPr>
          </w:p>
        </w:tc>
        <w:tc>
          <w:tcPr>
            <w:tcW w:w="7649" w:type="dxa"/>
          </w:tcPr>
          <w:p w14:paraId="6B430C75" w14:textId="77777777" w:rsidR="00267B54" w:rsidRDefault="00267B54" w:rsidP="00F37162">
            <w:pPr>
              <w:rPr>
                <w:lang w:val="en-GB" w:eastAsia="ja-JP"/>
              </w:rPr>
            </w:pPr>
          </w:p>
        </w:tc>
      </w:tr>
    </w:tbl>
    <w:p w14:paraId="2626F11D" w14:textId="77777777" w:rsidR="00267B54" w:rsidRPr="00911EC5" w:rsidRDefault="00267B54" w:rsidP="00267B54">
      <w:pPr>
        <w:rPr>
          <w:lang w:val="en-GB" w:eastAsia="ja-JP"/>
        </w:rPr>
      </w:pPr>
    </w:p>
    <w:p w14:paraId="0D23B1BD" w14:textId="06C22DCA" w:rsidR="009958EA" w:rsidRDefault="009958EA" w:rsidP="009958EA">
      <w:pPr>
        <w:pStyle w:val="Heading2"/>
      </w:pPr>
      <w:r>
        <w:t>Support of Tx hopping with Aperiodic and Semi Persistent SRS</w:t>
      </w:r>
      <w:r w:rsidR="00B1195A">
        <w:t xml:space="preserve"> </w:t>
      </w:r>
      <w:r w:rsidR="00B1195A">
        <w:t>[medium]</w:t>
      </w:r>
    </w:p>
    <w:p w14:paraId="26D01051" w14:textId="1D5044E5" w:rsidR="00872438" w:rsidRDefault="00F22029" w:rsidP="009958EA">
      <w:r>
        <w:rPr>
          <w:lang w:val="en-GB" w:eastAsia="ja-JP"/>
        </w:rPr>
        <w:t xml:space="preserve"> </w:t>
      </w:r>
    </w:p>
    <w:p w14:paraId="170EC866" w14:textId="77777777" w:rsidR="00872438" w:rsidRDefault="00872438" w:rsidP="00872438">
      <w:pPr>
        <w:pStyle w:val="Heading3"/>
      </w:pPr>
      <w:r>
        <w:lastRenderedPageBreak/>
        <w:t>Background</w:t>
      </w:r>
    </w:p>
    <w:p w14:paraId="2D2AA3C8" w14:textId="3AD97F6E" w:rsidR="00872438" w:rsidRDefault="00E75B9B" w:rsidP="00872438">
      <w:pPr>
        <w:rPr>
          <w:lang w:val="en-GB" w:eastAsia="ja-JP"/>
        </w:rPr>
      </w:pPr>
      <w:r>
        <w:rPr>
          <w:lang w:val="en-GB" w:eastAsia="ja-JP"/>
        </w:rPr>
        <w:t xml:space="preserve">In [6][12][16] it is proposed to support aperiodic and semi persistent scheduling of the UL SRS with Tx hopping. </w:t>
      </w:r>
      <w:r w:rsidR="007157DA">
        <w:rPr>
          <w:lang w:val="en-GB" w:eastAsia="ja-JP"/>
        </w:rPr>
        <w:t xml:space="preserve">Note that since the SRS configuration is outside of the active BWP transmission, </w:t>
      </w:r>
      <w:r w:rsidR="006D338C">
        <w:rPr>
          <w:lang w:val="en-GB" w:eastAsia="ja-JP"/>
        </w:rPr>
        <w:t xml:space="preserve">the </w:t>
      </w:r>
      <w:r w:rsidR="007157DA">
        <w:rPr>
          <w:lang w:val="en-GB" w:eastAsia="ja-JP"/>
        </w:rPr>
        <w:t>aperiodic SRS</w:t>
      </w:r>
      <w:r w:rsidR="00B83794">
        <w:rPr>
          <w:lang w:val="en-GB" w:eastAsia="ja-JP"/>
        </w:rPr>
        <w:t xml:space="preserve"> resource </w:t>
      </w:r>
      <w:r w:rsidR="007157DA">
        <w:rPr>
          <w:lang w:val="en-GB" w:eastAsia="ja-JP"/>
        </w:rPr>
        <w:t>will have to be associated with a DCI</w:t>
      </w:r>
      <w:r w:rsidR="00B83794">
        <w:rPr>
          <w:lang w:val="en-GB" w:eastAsia="ja-JP"/>
        </w:rPr>
        <w:t xml:space="preserve"> sent in the active BWP.</w:t>
      </w:r>
    </w:p>
    <w:p w14:paraId="628000BF" w14:textId="77777777" w:rsidR="00872438" w:rsidRDefault="00872438" w:rsidP="00872438">
      <w:pPr>
        <w:rPr>
          <w:lang w:val="en-GB" w:eastAsia="ja-JP"/>
        </w:rPr>
      </w:pPr>
    </w:p>
    <w:tbl>
      <w:tblPr>
        <w:tblStyle w:val="TableGrid"/>
        <w:tblW w:w="0" w:type="auto"/>
        <w:tblLook w:val="04A0" w:firstRow="1" w:lastRow="0" w:firstColumn="1" w:lastColumn="0" w:noHBand="0" w:noVBand="1"/>
      </w:tblPr>
      <w:tblGrid>
        <w:gridCol w:w="1980"/>
        <w:gridCol w:w="7649"/>
      </w:tblGrid>
      <w:tr w:rsidR="00872438" w:rsidRPr="00E75B9B" w14:paraId="071B89DA" w14:textId="77777777" w:rsidTr="00F37162">
        <w:tc>
          <w:tcPr>
            <w:tcW w:w="1980" w:type="dxa"/>
            <w:shd w:val="clear" w:color="auto" w:fill="B4C6E7" w:themeFill="accent1" w:themeFillTint="66"/>
          </w:tcPr>
          <w:p w14:paraId="63A9903A" w14:textId="77777777" w:rsidR="00872438" w:rsidRPr="00E75B9B" w:rsidRDefault="00872438" w:rsidP="00F37162">
            <w:pPr>
              <w:rPr>
                <w:lang w:val="en-GB" w:eastAsia="ja-JP"/>
              </w:rPr>
            </w:pPr>
            <w:r w:rsidRPr="00E75B9B">
              <w:rPr>
                <w:lang w:val="en-GB" w:eastAsia="ja-JP"/>
              </w:rPr>
              <w:t>Company</w:t>
            </w:r>
          </w:p>
        </w:tc>
        <w:tc>
          <w:tcPr>
            <w:tcW w:w="7649" w:type="dxa"/>
            <w:shd w:val="clear" w:color="auto" w:fill="B4C6E7" w:themeFill="accent1" w:themeFillTint="66"/>
          </w:tcPr>
          <w:p w14:paraId="7B0EF009" w14:textId="77777777" w:rsidR="00872438" w:rsidRPr="00E75B9B" w:rsidRDefault="00872438" w:rsidP="00F37162">
            <w:pPr>
              <w:rPr>
                <w:lang w:val="en-GB" w:eastAsia="ja-JP"/>
              </w:rPr>
            </w:pPr>
            <w:r w:rsidRPr="00E75B9B">
              <w:rPr>
                <w:lang w:val="en-GB" w:eastAsia="ja-JP"/>
              </w:rPr>
              <w:t>Proposal</w:t>
            </w:r>
          </w:p>
        </w:tc>
      </w:tr>
      <w:tr w:rsidR="00624B3B" w:rsidRPr="00E75B9B" w14:paraId="13C577E0" w14:textId="77777777" w:rsidTr="00F37162">
        <w:tc>
          <w:tcPr>
            <w:tcW w:w="1980" w:type="dxa"/>
          </w:tcPr>
          <w:p w14:paraId="38F24413" w14:textId="6FD984E0" w:rsidR="00624B3B" w:rsidRPr="00E75B9B" w:rsidRDefault="00624B3B" w:rsidP="00F37162">
            <w:r w:rsidRPr="00E75B9B">
              <w:t>[6]</w:t>
            </w:r>
          </w:p>
        </w:tc>
        <w:tc>
          <w:tcPr>
            <w:tcW w:w="7649" w:type="dxa"/>
          </w:tcPr>
          <w:p w14:paraId="1825ECD2" w14:textId="77777777" w:rsidR="00DB5626" w:rsidRPr="00E75B9B" w:rsidRDefault="00DB5626" w:rsidP="00DB5626">
            <w:pPr>
              <w:spacing w:before="240"/>
              <w:jc w:val="both"/>
            </w:pPr>
            <w:r w:rsidRPr="00E75B9B">
              <w:t>Proposal 4</w:t>
            </w:r>
          </w:p>
          <w:p w14:paraId="01FAEDC3" w14:textId="77777777" w:rsidR="00DB5626" w:rsidRPr="00E75B9B" w:rsidRDefault="00DB5626" w:rsidP="00DB5626">
            <w:pPr>
              <w:numPr>
                <w:ilvl w:val="0"/>
                <w:numId w:val="34"/>
              </w:numPr>
              <w:spacing w:before="60"/>
              <w:ind w:left="288" w:hanging="288"/>
              <w:jc w:val="both"/>
            </w:pPr>
            <w:r w:rsidRPr="00E75B9B">
              <w:rPr>
                <w:lang w:eastAsia="x-none"/>
              </w:rPr>
              <w:t>Semi-persistent and aperiodic SRS transmission are supported</w:t>
            </w:r>
            <w:r w:rsidRPr="00E75B9B">
              <w:t xml:space="preserve"> for SRS for positioning with Tx frequency hopping for RedCap UEs</w:t>
            </w:r>
            <w:r w:rsidRPr="00E75B9B">
              <w:rPr>
                <w:lang w:eastAsia="x-none"/>
              </w:rPr>
              <w:t xml:space="preserve">. </w:t>
            </w:r>
          </w:p>
          <w:p w14:paraId="412A6DDC" w14:textId="77777777" w:rsidR="00624B3B" w:rsidRPr="00E75B9B" w:rsidRDefault="00624B3B" w:rsidP="00F37162"/>
        </w:tc>
      </w:tr>
      <w:tr w:rsidR="00872438" w:rsidRPr="00E75B9B" w14:paraId="61BCC04F" w14:textId="77777777" w:rsidTr="00F37162">
        <w:tc>
          <w:tcPr>
            <w:tcW w:w="1980" w:type="dxa"/>
          </w:tcPr>
          <w:p w14:paraId="6D303F0D" w14:textId="77777777" w:rsidR="00872438" w:rsidRPr="00E75B9B" w:rsidRDefault="00872438" w:rsidP="00F37162">
            <w:r w:rsidRPr="00E75B9B">
              <w:t>[12]</w:t>
            </w:r>
          </w:p>
        </w:tc>
        <w:tc>
          <w:tcPr>
            <w:tcW w:w="7649" w:type="dxa"/>
          </w:tcPr>
          <w:p w14:paraId="6EEFC729" w14:textId="77777777" w:rsidR="00872438" w:rsidRPr="00E75B9B" w:rsidRDefault="00872438" w:rsidP="00F37162">
            <w:r w:rsidRPr="00E75B9B">
              <w:t xml:space="preserve">Proposal 10: RAN1 should discuss the way to reduce the time gap and unnecessary </w:t>
            </w:r>
            <w:proofErr w:type="spellStart"/>
            <w:r w:rsidRPr="00E75B9B">
              <w:t>signalling</w:t>
            </w:r>
            <w:proofErr w:type="spellEnd"/>
            <w:r w:rsidRPr="00E75B9B">
              <w:t xml:space="preserve"> overhead of RedCap FH for positioning (e.g., support a single DCI triggering all the switching).</w:t>
            </w:r>
          </w:p>
          <w:p w14:paraId="7FB87065" w14:textId="77777777" w:rsidR="00872438" w:rsidRPr="00E75B9B" w:rsidRDefault="00872438" w:rsidP="00F37162"/>
        </w:tc>
      </w:tr>
      <w:tr w:rsidR="00624B3B" w:rsidRPr="00E75B9B" w14:paraId="36FB9C08" w14:textId="77777777" w:rsidTr="00F37162">
        <w:tc>
          <w:tcPr>
            <w:tcW w:w="1980" w:type="dxa"/>
          </w:tcPr>
          <w:p w14:paraId="58547CE4" w14:textId="6C2F47FE" w:rsidR="00624B3B" w:rsidRPr="00E75B9B" w:rsidRDefault="00624B3B" w:rsidP="00F37162">
            <w:r w:rsidRPr="00E75B9B">
              <w:t>[16]</w:t>
            </w:r>
          </w:p>
        </w:tc>
        <w:tc>
          <w:tcPr>
            <w:tcW w:w="7649" w:type="dxa"/>
          </w:tcPr>
          <w:p w14:paraId="19F3E278" w14:textId="77777777" w:rsidR="00E75B9B" w:rsidRPr="00E75B9B" w:rsidRDefault="00E75B9B" w:rsidP="00E75B9B">
            <w:pPr>
              <w:spacing w:line="360" w:lineRule="auto"/>
              <w:rPr>
                <w:lang w:eastAsia="ko-KR"/>
              </w:rPr>
            </w:pPr>
            <w:r w:rsidRPr="00E75B9B">
              <w:rPr>
                <w:lang w:eastAsia="ko-KR"/>
              </w:rPr>
              <w:t>Proposal 5: Support frequency hopping of SRS-pos is activated/deactivated by MAC-CE.</w:t>
            </w:r>
          </w:p>
          <w:p w14:paraId="3C48268C" w14:textId="77777777" w:rsidR="00624B3B" w:rsidRPr="00E75B9B" w:rsidRDefault="00624B3B" w:rsidP="00F37162"/>
        </w:tc>
      </w:tr>
    </w:tbl>
    <w:p w14:paraId="0487A37E" w14:textId="62D49B62" w:rsidR="00872438" w:rsidRDefault="00872438" w:rsidP="00872438">
      <w:pPr>
        <w:rPr>
          <w:lang w:val="en-GB" w:eastAsia="ja-JP"/>
        </w:rPr>
      </w:pPr>
      <w:r>
        <w:rPr>
          <w:lang w:val="en-GB" w:eastAsia="ja-JP"/>
        </w:rPr>
        <w:t xml:space="preserve"> </w:t>
      </w:r>
    </w:p>
    <w:p w14:paraId="64F0636E" w14:textId="6C9F208D" w:rsidR="009E3864" w:rsidRDefault="009E3864" w:rsidP="009E3864">
      <w:pPr>
        <w:pStyle w:val="Heading3"/>
      </w:pPr>
      <w:r>
        <w:t>Round 1</w:t>
      </w:r>
    </w:p>
    <w:p w14:paraId="2203197D" w14:textId="3BD4911E" w:rsidR="009E3864" w:rsidRPr="009E3864" w:rsidRDefault="009E3864" w:rsidP="009E3864">
      <w:pPr>
        <w:spacing w:before="60"/>
        <w:jc w:val="both"/>
        <w:rPr>
          <w:b/>
          <w:bCs/>
        </w:rPr>
      </w:pPr>
      <w:r w:rsidRPr="009E3864">
        <w:rPr>
          <w:b/>
          <w:bCs/>
          <w:lang w:eastAsia="x-none"/>
        </w:rPr>
        <w:t>Proposal</w:t>
      </w:r>
      <w:r w:rsidR="00D472EF">
        <w:rPr>
          <w:b/>
          <w:bCs/>
          <w:lang w:eastAsia="x-none"/>
        </w:rPr>
        <w:t xml:space="preserve"> 5.10-1</w:t>
      </w:r>
      <w:r w:rsidRPr="009E3864">
        <w:rPr>
          <w:b/>
          <w:bCs/>
          <w:lang w:eastAsia="x-none"/>
        </w:rPr>
        <w:t xml:space="preserve">: </w:t>
      </w:r>
      <w:r w:rsidRPr="009E3864">
        <w:rPr>
          <w:b/>
          <w:bCs/>
          <w:lang w:eastAsia="x-none"/>
        </w:rPr>
        <w:t>Semi-persistent and aperiodic SRS transmission are supported</w:t>
      </w:r>
      <w:r w:rsidRPr="009E3864">
        <w:rPr>
          <w:b/>
          <w:bCs/>
        </w:rPr>
        <w:t xml:space="preserve"> for SRS for positioning with Tx frequency hopping for RedCap UEs</w:t>
      </w:r>
      <w:r w:rsidRPr="009E3864">
        <w:rPr>
          <w:b/>
          <w:bCs/>
          <w:lang w:eastAsia="x-none"/>
        </w:rPr>
        <w:t xml:space="preserve">. </w:t>
      </w:r>
    </w:p>
    <w:p w14:paraId="25CDD851" w14:textId="77777777" w:rsidR="009E3864" w:rsidRPr="009E3864" w:rsidRDefault="009E3864" w:rsidP="00872438">
      <w:pPr>
        <w:rPr>
          <w:lang w:eastAsia="ja-JP"/>
        </w:rPr>
      </w:pPr>
    </w:p>
    <w:p w14:paraId="3FCE2D58" w14:textId="77777777" w:rsidR="00872438" w:rsidRDefault="00872438" w:rsidP="00872438">
      <w:pPr>
        <w:rPr>
          <w:b/>
          <w:bCs/>
          <w:lang w:val="en-GB" w:eastAsia="ja-JP"/>
        </w:rPr>
      </w:pPr>
    </w:p>
    <w:p w14:paraId="31654FA7" w14:textId="2508DC9B" w:rsidR="00872438" w:rsidRPr="00377819" w:rsidRDefault="00872438" w:rsidP="00872438">
      <w:pPr>
        <w:rPr>
          <w:b/>
          <w:bCs/>
          <w:lang w:val="en-GB" w:eastAsia="ja-JP"/>
        </w:rPr>
      </w:pPr>
      <w:r>
        <w:rPr>
          <w:b/>
          <w:bCs/>
          <w:lang w:val="en-GB" w:eastAsia="ja-JP"/>
        </w:rPr>
        <w:t>Proposal</w:t>
      </w:r>
      <w:r w:rsidR="00D472EF">
        <w:rPr>
          <w:b/>
          <w:bCs/>
          <w:lang w:eastAsia="x-none"/>
        </w:rPr>
        <w:t xml:space="preserve"> 5.10-1</w:t>
      </w:r>
      <w:r>
        <w:rPr>
          <w:b/>
          <w:bCs/>
          <w:lang w:val="en-GB" w:eastAsia="ja-JP"/>
        </w:rPr>
        <w:t>:</w:t>
      </w:r>
    </w:p>
    <w:tbl>
      <w:tblPr>
        <w:tblStyle w:val="TableGrid"/>
        <w:tblW w:w="0" w:type="auto"/>
        <w:tblLook w:val="04A0" w:firstRow="1" w:lastRow="0" w:firstColumn="1" w:lastColumn="0" w:noHBand="0" w:noVBand="1"/>
      </w:tblPr>
      <w:tblGrid>
        <w:gridCol w:w="1980"/>
        <w:gridCol w:w="7649"/>
      </w:tblGrid>
      <w:tr w:rsidR="00872438" w14:paraId="7414622C" w14:textId="77777777" w:rsidTr="00F37162">
        <w:tc>
          <w:tcPr>
            <w:tcW w:w="1980" w:type="dxa"/>
            <w:shd w:val="clear" w:color="auto" w:fill="B4C6E7" w:themeFill="accent1" w:themeFillTint="66"/>
          </w:tcPr>
          <w:p w14:paraId="6297CBBA" w14:textId="77777777" w:rsidR="00872438" w:rsidRDefault="00872438" w:rsidP="00F37162">
            <w:pPr>
              <w:rPr>
                <w:lang w:val="en-GB" w:eastAsia="ja-JP"/>
              </w:rPr>
            </w:pPr>
            <w:r>
              <w:rPr>
                <w:lang w:val="en-GB" w:eastAsia="ja-JP"/>
              </w:rPr>
              <w:t>Company</w:t>
            </w:r>
          </w:p>
        </w:tc>
        <w:tc>
          <w:tcPr>
            <w:tcW w:w="7649" w:type="dxa"/>
            <w:shd w:val="clear" w:color="auto" w:fill="B4C6E7" w:themeFill="accent1" w:themeFillTint="66"/>
          </w:tcPr>
          <w:p w14:paraId="746F7CD1" w14:textId="77777777" w:rsidR="00872438" w:rsidRDefault="00872438" w:rsidP="00F37162">
            <w:pPr>
              <w:rPr>
                <w:lang w:val="en-GB" w:eastAsia="ja-JP"/>
              </w:rPr>
            </w:pPr>
            <w:r>
              <w:rPr>
                <w:lang w:val="en-GB" w:eastAsia="ja-JP"/>
              </w:rPr>
              <w:t>Comment</w:t>
            </w:r>
          </w:p>
        </w:tc>
      </w:tr>
      <w:tr w:rsidR="00872438" w14:paraId="45B20EF5" w14:textId="77777777" w:rsidTr="00F37162">
        <w:tc>
          <w:tcPr>
            <w:tcW w:w="1980" w:type="dxa"/>
          </w:tcPr>
          <w:p w14:paraId="4D0722C0" w14:textId="77777777" w:rsidR="00872438" w:rsidRDefault="00872438" w:rsidP="00F37162">
            <w:pPr>
              <w:rPr>
                <w:lang w:val="en-GB" w:eastAsia="ja-JP"/>
              </w:rPr>
            </w:pPr>
          </w:p>
        </w:tc>
        <w:tc>
          <w:tcPr>
            <w:tcW w:w="7649" w:type="dxa"/>
          </w:tcPr>
          <w:p w14:paraId="25CD07D4" w14:textId="77777777" w:rsidR="00872438" w:rsidRDefault="00872438" w:rsidP="00F37162">
            <w:pPr>
              <w:rPr>
                <w:lang w:val="en-GB" w:eastAsia="ja-JP"/>
              </w:rPr>
            </w:pPr>
          </w:p>
        </w:tc>
      </w:tr>
    </w:tbl>
    <w:p w14:paraId="5AF496A8" w14:textId="77777777" w:rsidR="00872438" w:rsidRPr="00911EC5" w:rsidRDefault="00872438" w:rsidP="00872438">
      <w:pPr>
        <w:rPr>
          <w:lang w:val="en-GB" w:eastAsia="ja-JP"/>
        </w:rPr>
      </w:pPr>
    </w:p>
    <w:p w14:paraId="33201328" w14:textId="5BFBD8AF" w:rsidR="00F22029" w:rsidRDefault="00872438" w:rsidP="002F6EFE">
      <w:pPr>
        <w:pStyle w:val="Heading2"/>
      </w:pPr>
      <w:r w:rsidRPr="002F6EFE">
        <w:t xml:space="preserve"> </w:t>
      </w:r>
      <w:r>
        <w:t xml:space="preserve"> </w:t>
      </w:r>
      <w:bookmarkStart w:id="15" w:name="_Toc68614629"/>
      <w:bookmarkStart w:id="16" w:name="_Toc68614630"/>
      <w:bookmarkStart w:id="17" w:name="_Toc68614651"/>
      <w:bookmarkEnd w:id="15"/>
      <w:bookmarkEnd w:id="16"/>
      <w:bookmarkEnd w:id="17"/>
      <w:r w:rsidR="00BB660B">
        <w:t>Power control of the UL SRS with Tx hopping</w:t>
      </w:r>
      <w:r w:rsidR="00760FE0">
        <w:t xml:space="preserve"> </w:t>
      </w:r>
      <w:r w:rsidR="00B1195A">
        <w:t>[medium]</w:t>
      </w:r>
    </w:p>
    <w:p w14:paraId="708BC37D" w14:textId="77777777" w:rsidR="00F22029" w:rsidRDefault="00F22029" w:rsidP="00F22029">
      <w:pPr>
        <w:pStyle w:val="Heading3"/>
      </w:pPr>
      <w:r>
        <w:t>Background</w:t>
      </w:r>
    </w:p>
    <w:p w14:paraId="7D29A6C2" w14:textId="3E729CFD" w:rsidR="00C847E6" w:rsidRPr="00BF68E0" w:rsidRDefault="00F22029" w:rsidP="00C847E6">
      <w:pPr>
        <w:rPr>
          <w:lang w:eastAsia="ja-JP"/>
        </w:rPr>
      </w:pPr>
      <w:r>
        <w:rPr>
          <w:lang w:val="en-GB" w:eastAsia="ja-JP"/>
        </w:rPr>
        <w:t xml:space="preserve"> </w:t>
      </w:r>
      <w:r w:rsidR="00C847E6">
        <w:rPr>
          <w:lang w:val="en-GB" w:eastAsia="ja-JP"/>
        </w:rPr>
        <w:t xml:space="preserve"> </w:t>
      </w:r>
      <w:r w:rsidR="00C847E6" w:rsidRPr="00BF68E0">
        <w:rPr>
          <w:lang w:eastAsia="ja-JP"/>
        </w:rPr>
        <w:t xml:space="preserve">In [21] power control for the SRS while hopping is discussed, and it is proposed to use the same pathloss estimate across the hopping procedure. </w:t>
      </w:r>
    </w:p>
    <w:p w14:paraId="41EF5F68" w14:textId="77777777" w:rsidR="00C847E6" w:rsidRPr="00BF68E0" w:rsidRDefault="00C847E6" w:rsidP="00C847E6">
      <w:pPr>
        <w:rPr>
          <w:lang w:eastAsia="ja-JP"/>
        </w:rPr>
      </w:pPr>
    </w:p>
    <w:tbl>
      <w:tblPr>
        <w:tblStyle w:val="TableGrid"/>
        <w:tblW w:w="0" w:type="auto"/>
        <w:tblLook w:val="04A0" w:firstRow="1" w:lastRow="0" w:firstColumn="1" w:lastColumn="0" w:noHBand="0" w:noVBand="1"/>
      </w:tblPr>
      <w:tblGrid>
        <w:gridCol w:w="1555"/>
        <w:gridCol w:w="8074"/>
      </w:tblGrid>
      <w:tr w:rsidR="00C847E6" w:rsidRPr="00BF68E0" w14:paraId="1F478F56" w14:textId="77777777" w:rsidTr="00F37162">
        <w:tc>
          <w:tcPr>
            <w:tcW w:w="1555" w:type="dxa"/>
            <w:shd w:val="clear" w:color="auto" w:fill="D9E2F3" w:themeFill="accent1" w:themeFillTint="33"/>
          </w:tcPr>
          <w:p w14:paraId="172BE73C" w14:textId="77777777" w:rsidR="00C847E6" w:rsidRPr="00BF68E0" w:rsidRDefault="00C847E6" w:rsidP="00F37162">
            <w:pPr>
              <w:rPr>
                <w:b/>
                <w:bCs/>
                <w:lang w:eastAsia="ja-JP"/>
              </w:rPr>
            </w:pPr>
            <w:r w:rsidRPr="00BF68E0">
              <w:rPr>
                <w:b/>
                <w:bCs/>
                <w:lang w:eastAsia="ja-JP"/>
              </w:rPr>
              <w:t>Company</w:t>
            </w:r>
          </w:p>
        </w:tc>
        <w:tc>
          <w:tcPr>
            <w:tcW w:w="8074" w:type="dxa"/>
            <w:shd w:val="clear" w:color="auto" w:fill="D9E2F3" w:themeFill="accent1" w:themeFillTint="33"/>
          </w:tcPr>
          <w:p w14:paraId="0A52A318" w14:textId="77777777" w:rsidR="00C847E6" w:rsidRPr="00BF68E0" w:rsidRDefault="00C847E6" w:rsidP="00F37162">
            <w:pPr>
              <w:rPr>
                <w:b/>
                <w:bCs/>
                <w:lang w:eastAsia="ja-JP"/>
              </w:rPr>
            </w:pPr>
            <w:r w:rsidRPr="00BF68E0">
              <w:rPr>
                <w:b/>
                <w:bCs/>
                <w:lang w:eastAsia="ja-JP"/>
              </w:rPr>
              <w:t>Proposal</w:t>
            </w:r>
          </w:p>
        </w:tc>
      </w:tr>
      <w:tr w:rsidR="00C847E6" w:rsidRPr="00BF68E0" w14:paraId="5087D24B" w14:textId="77777777" w:rsidTr="00F37162">
        <w:tc>
          <w:tcPr>
            <w:tcW w:w="1555" w:type="dxa"/>
          </w:tcPr>
          <w:p w14:paraId="175291E3" w14:textId="77777777" w:rsidR="00C847E6" w:rsidRPr="00BF68E0" w:rsidRDefault="00C847E6" w:rsidP="00F37162">
            <w:pPr>
              <w:rPr>
                <w:rStyle w:val="normaltextrun"/>
                <w:rFonts w:eastAsia="MS Mincho"/>
              </w:rPr>
            </w:pPr>
            <w:r w:rsidRPr="00BF68E0">
              <w:rPr>
                <w:rStyle w:val="normaltextrun"/>
                <w:rFonts w:eastAsia="MS Mincho"/>
              </w:rPr>
              <w:t>[16]</w:t>
            </w:r>
          </w:p>
        </w:tc>
        <w:tc>
          <w:tcPr>
            <w:tcW w:w="8074" w:type="dxa"/>
          </w:tcPr>
          <w:p w14:paraId="55B37B6B" w14:textId="77777777" w:rsidR="00C847E6" w:rsidRPr="00BF68E0" w:rsidRDefault="00C847E6" w:rsidP="00F37162">
            <w:pPr>
              <w:pStyle w:val="3GPPAgreements"/>
              <w:numPr>
                <w:ilvl w:val="0"/>
                <w:numId w:val="0"/>
              </w:numPr>
              <w:ind w:left="284" w:hanging="284"/>
              <w:rPr>
                <w:sz w:val="24"/>
                <w:szCs w:val="24"/>
              </w:rPr>
            </w:pPr>
            <w:r w:rsidRPr="00BF68E0">
              <w:rPr>
                <w:sz w:val="24"/>
                <w:szCs w:val="24"/>
              </w:rPr>
              <w:t>Proposal 12</w:t>
            </w:r>
            <w:r w:rsidRPr="00BF68E0">
              <w:rPr>
                <w:sz w:val="24"/>
                <w:szCs w:val="24"/>
              </w:rPr>
              <w:tab/>
              <w:t>UE uses same pathloss estimation for SRS transmission during one SRS frequency hopping duration if uplink power control is configured.</w:t>
            </w:r>
          </w:p>
          <w:p w14:paraId="61929C6C" w14:textId="77777777" w:rsidR="00C847E6" w:rsidRPr="00BF68E0" w:rsidRDefault="00C847E6" w:rsidP="00F37162">
            <w:pPr>
              <w:rPr>
                <w:rStyle w:val="normaltextrun"/>
                <w:rFonts w:eastAsia="MS Mincho"/>
              </w:rPr>
            </w:pPr>
          </w:p>
        </w:tc>
      </w:tr>
    </w:tbl>
    <w:p w14:paraId="059B7924" w14:textId="77777777" w:rsidR="00C847E6" w:rsidRPr="00BF68E0" w:rsidRDefault="00C847E6" w:rsidP="00C847E6">
      <w:pPr>
        <w:rPr>
          <w:lang w:eastAsia="ja-JP"/>
        </w:rPr>
      </w:pPr>
    </w:p>
    <w:p w14:paraId="38831127" w14:textId="77777777" w:rsidR="00C847E6" w:rsidRPr="00BF68E0" w:rsidRDefault="00C847E6" w:rsidP="00C847E6">
      <w:pPr>
        <w:pStyle w:val="Heading3"/>
        <w:rPr>
          <w:lang w:val="en-US"/>
        </w:rPr>
      </w:pPr>
      <w:r w:rsidRPr="00BF68E0">
        <w:rPr>
          <w:lang w:val="en-US"/>
        </w:rPr>
        <w:t>Round 1</w:t>
      </w:r>
    </w:p>
    <w:p w14:paraId="1735CC0E" w14:textId="77777777" w:rsidR="00C847E6" w:rsidRPr="00BF68E0" w:rsidRDefault="00C847E6" w:rsidP="00C847E6">
      <w:pPr>
        <w:rPr>
          <w:b/>
          <w:bCs/>
          <w:lang w:eastAsia="ja-JP"/>
        </w:rPr>
      </w:pPr>
      <w:r w:rsidRPr="00BF68E0">
        <w:rPr>
          <w:lang w:eastAsia="ja-JP"/>
        </w:rPr>
        <w:t xml:space="preserve">As only a single company has discussed the issue, we can start by collecting views. </w:t>
      </w:r>
    </w:p>
    <w:p w14:paraId="05E1E21F" w14:textId="77777777" w:rsidR="00C847E6" w:rsidRPr="00BF68E0" w:rsidRDefault="00C847E6" w:rsidP="00C847E6">
      <w:pPr>
        <w:rPr>
          <w:lang w:eastAsia="ja-JP"/>
        </w:rPr>
      </w:pPr>
    </w:p>
    <w:p w14:paraId="45AC791B" w14:textId="3AB85BF6" w:rsidR="00C847E6" w:rsidRPr="00BF68E0" w:rsidRDefault="00C847E6" w:rsidP="00C847E6">
      <w:pPr>
        <w:rPr>
          <w:b/>
          <w:bCs/>
          <w:lang w:eastAsia="ja-JP"/>
        </w:rPr>
      </w:pPr>
      <w:r w:rsidRPr="00BF68E0">
        <w:rPr>
          <w:b/>
          <w:bCs/>
          <w:lang w:eastAsia="ja-JP"/>
        </w:rPr>
        <w:t xml:space="preserve">Proposal </w:t>
      </w:r>
      <w:r w:rsidR="00FD71EC">
        <w:rPr>
          <w:b/>
          <w:bCs/>
          <w:lang w:eastAsia="ja-JP"/>
        </w:rPr>
        <w:t>5</w:t>
      </w:r>
      <w:r w:rsidRPr="00BF68E0">
        <w:rPr>
          <w:b/>
          <w:bCs/>
          <w:lang w:eastAsia="ja-JP"/>
        </w:rPr>
        <w:t>.</w:t>
      </w:r>
      <w:r w:rsidR="00FD71EC">
        <w:rPr>
          <w:b/>
          <w:bCs/>
          <w:lang w:eastAsia="ja-JP"/>
        </w:rPr>
        <w:t>11</w:t>
      </w:r>
      <w:r w:rsidRPr="00BF68E0">
        <w:rPr>
          <w:b/>
          <w:bCs/>
          <w:lang w:eastAsia="ja-JP"/>
        </w:rPr>
        <w:t>-1: UE uses same pathloss estimation for SRS transmission during one SRS frequency hopping duration if uplink power control is configured.</w:t>
      </w:r>
    </w:p>
    <w:p w14:paraId="04AEE358" w14:textId="77777777" w:rsidR="00C847E6" w:rsidRPr="00BF68E0" w:rsidRDefault="00C847E6" w:rsidP="00C847E6">
      <w:pPr>
        <w:rPr>
          <w:lang w:eastAsia="ja-JP"/>
        </w:rPr>
      </w:pPr>
      <w:r w:rsidRPr="00BF68E0">
        <w:rPr>
          <w:b/>
          <w:bCs/>
          <w:lang w:eastAsia="ja-JP"/>
        </w:rPr>
        <w:lastRenderedPageBreak/>
        <w:t xml:space="preserve"> </w:t>
      </w:r>
    </w:p>
    <w:p w14:paraId="445454FA" w14:textId="77777777" w:rsidR="00C847E6" w:rsidRPr="00BF68E0" w:rsidRDefault="00C847E6" w:rsidP="00C847E6">
      <w:pPr>
        <w:rPr>
          <w:lang w:eastAsia="ja-JP"/>
        </w:rPr>
      </w:pPr>
      <w:r w:rsidRPr="00BF68E0">
        <w:rPr>
          <w:lang w:eastAsia="ja-JP"/>
        </w:rPr>
        <w:t xml:space="preserve">Comments can be entered in the table below: </w:t>
      </w:r>
    </w:p>
    <w:p w14:paraId="724CC286" w14:textId="5CBE1B2F" w:rsidR="00C847E6" w:rsidRPr="00BF68E0" w:rsidRDefault="00C847E6" w:rsidP="00C847E6">
      <w:pPr>
        <w:rPr>
          <w:lang w:eastAsia="ja-JP"/>
        </w:rPr>
      </w:pPr>
      <w:r w:rsidRPr="00BF68E0">
        <w:rPr>
          <w:b/>
          <w:bCs/>
          <w:lang w:eastAsia="ja-JP"/>
        </w:rPr>
        <w:t xml:space="preserve">Proposal </w:t>
      </w:r>
      <w:r w:rsidR="00FD71EC">
        <w:rPr>
          <w:b/>
          <w:bCs/>
          <w:lang w:eastAsia="ja-JP"/>
        </w:rPr>
        <w:t>5</w:t>
      </w:r>
      <w:r w:rsidRPr="00BF68E0">
        <w:rPr>
          <w:b/>
          <w:bCs/>
          <w:lang w:eastAsia="ja-JP"/>
        </w:rPr>
        <w:t>.</w:t>
      </w:r>
      <w:r w:rsidR="00FD71EC">
        <w:rPr>
          <w:b/>
          <w:bCs/>
          <w:lang w:eastAsia="ja-JP"/>
        </w:rPr>
        <w:t>11</w:t>
      </w:r>
      <w:r w:rsidRPr="00BF68E0">
        <w:rPr>
          <w:b/>
          <w:bCs/>
          <w:lang w:eastAsia="ja-JP"/>
        </w:rPr>
        <w:t>-1:</w:t>
      </w:r>
    </w:p>
    <w:tbl>
      <w:tblPr>
        <w:tblStyle w:val="TableGrid"/>
        <w:tblW w:w="0" w:type="auto"/>
        <w:tblLook w:val="04A0" w:firstRow="1" w:lastRow="0" w:firstColumn="1" w:lastColumn="0" w:noHBand="0" w:noVBand="1"/>
      </w:tblPr>
      <w:tblGrid>
        <w:gridCol w:w="1555"/>
        <w:gridCol w:w="8074"/>
      </w:tblGrid>
      <w:tr w:rsidR="00C847E6" w:rsidRPr="00BF68E0" w14:paraId="2CF899D5" w14:textId="77777777" w:rsidTr="00F37162">
        <w:tc>
          <w:tcPr>
            <w:tcW w:w="1555" w:type="dxa"/>
            <w:shd w:val="clear" w:color="auto" w:fill="D9E2F3" w:themeFill="accent1" w:themeFillTint="33"/>
          </w:tcPr>
          <w:p w14:paraId="05CF885E" w14:textId="77777777" w:rsidR="00C847E6" w:rsidRPr="00BF68E0" w:rsidRDefault="00C847E6" w:rsidP="00F37162">
            <w:pPr>
              <w:rPr>
                <w:b/>
                <w:bCs/>
                <w:lang w:eastAsia="ja-JP"/>
              </w:rPr>
            </w:pPr>
            <w:r w:rsidRPr="00BF68E0">
              <w:rPr>
                <w:b/>
                <w:bCs/>
                <w:lang w:eastAsia="ja-JP"/>
              </w:rPr>
              <w:t>Company</w:t>
            </w:r>
          </w:p>
        </w:tc>
        <w:tc>
          <w:tcPr>
            <w:tcW w:w="8074" w:type="dxa"/>
            <w:shd w:val="clear" w:color="auto" w:fill="D9E2F3" w:themeFill="accent1" w:themeFillTint="33"/>
          </w:tcPr>
          <w:p w14:paraId="05AF3107" w14:textId="551B4924" w:rsidR="00C847E6" w:rsidRPr="00BF68E0" w:rsidRDefault="009C4A5E" w:rsidP="00F37162">
            <w:pPr>
              <w:rPr>
                <w:b/>
                <w:bCs/>
                <w:lang w:eastAsia="ja-JP"/>
              </w:rPr>
            </w:pPr>
            <w:r w:rsidRPr="00BF68E0">
              <w:rPr>
                <w:b/>
                <w:bCs/>
                <w:lang w:eastAsia="ja-JP"/>
              </w:rPr>
              <w:t>C</w:t>
            </w:r>
            <w:r w:rsidR="00C847E6" w:rsidRPr="00BF68E0">
              <w:rPr>
                <w:b/>
                <w:bCs/>
                <w:lang w:eastAsia="ja-JP"/>
              </w:rPr>
              <w:t>omment</w:t>
            </w:r>
          </w:p>
        </w:tc>
      </w:tr>
      <w:tr w:rsidR="00C847E6" w:rsidRPr="00BF68E0" w14:paraId="104C7760" w14:textId="77777777" w:rsidTr="00F37162">
        <w:tc>
          <w:tcPr>
            <w:tcW w:w="1555" w:type="dxa"/>
          </w:tcPr>
          <w:p w14:paraId="5832545F" w14:textId="77777777" w:rsidR="00C847E6" w:rsidRPr="00BF68E0" w:rsidRDefault="00C847E6" w:rsidP="00F37162">
            <w:pPr>
              <w:rPr>
                <w:rStyle w:val="normaltextrun"/>
                <w:rFonts w:eastAsia="MS Mincho"/>
              </w:rPr>
            </w:pPr>
          </w:p>
        </w:tc>
        <w:tc>
          <w:tcPr>
            <w:tcW w:w="8074" w:type="dxa"/>
          </w:tcPr>
          <w:p w14:paraId="1DDBB21B" w14:textId="77777777" w:rsidR="00C847E6" w:rsidRPr="00BF68E0" w:rsidRDefault="00C847E6" w:rsidP="00F37162">
            <w:pPr>
              <w:rPr>
                <w:rStyle w:val="normaltextrun"/>
                <w:rFonts w:eastAsia="MS Mincho"/>
              </w:rPr>
            </w:pPr>
          </w:p>
        </w:tc>
      </w:tr>
    </w:tbl>
    <w:p w14:paraId="79223825" w14:textId="02CF6999" w:rsidR="00C847E6" w:rsidRPr="00BF68E0" w:rsidRDefault="00C847E6" w:rsidP="00C847E6">
      <w:pPr>
        <w:jc w:val="both"/>
      </w:pPr>
      <w:r w:rsidRPr="00BF68E0">
        <w:rPr>
          <w:lang w:eastAsia="ja-JP"/>
        </w:rPr>
        <w:t xml:space="preserve"> </w:t>
      </w:r>
      <w:r w:rsidRPr="00BF68E0">
        <w:rPr>
          <w:szCs w:val="20"/>
        </w:rPr>
        <w:t xml:space="preserve"> </w:t>
      </w:r>
    </w:p>
    <w:p w14:paraId="3ECC938C" w14:textId="30D0CBAC" w:rsidR="00F22029" w:rsidRDefault="00F22029" w:rsidP="00F22029">
      <w:pPr>
        <w:rPr>
          <w:lang w:val="en-GB" w:eastAsia="ja-JP"/>
        </w:rPr>
      </w:pPr>
    </w:p>
    <w:p w14:paraId="4945443D" w14:textId="77777777" w:rsidR="00F22029" w:rsidRDefault="00F22029" w:rsidP="00F22029">
      <w:pPr>
        <w:rPr>
          <w:lang w:val="en-GB" w:eastAsia="ja-JP"/>
        </w:rPr>
      </w:pPr>
    </w:p>
    <w:p w14:paraId="37EB5693" w14:textId="3EBA71A7" w:rsidR="00C01F33" w:rsidRDefault="77C83E69" w:rsidP="005B7323">
      <w:pPr>
        <w:pStyle w:val="Heading1"/>
        <w:rPr>
          <w:lang w:val="en-US"/>
        </w:rPr>
      </w:pPr>
      <w:r w:rsidRPr="6C01805C">
        <w:rPr>
          <w:lang w:val="en-US"/>
        </w:rPr>
        <w:t>Conclusion</w:t>
      </w:r>
    </w:p>
    <w:p w14:paraId="7711EA51" w14:textId="613BE3A0" w:rsidR="009C4A5E" w:rsidRDefault="009C4A5E" w:rsidP="009C4A5E">
      <w:pPr>
        <w:rPr>
          <w:lang w:eastAsia="ja-JP"/>
        </w:rPr>
      </w:pPr>
      <w:r>
        <w:rPr>
          <w:lang w:eastAsia="ja-JP"/>
        </w:rPr>
        <w:t>TBD</w:t>
      </w:r>
    </w:p>
    <w:p w14:paraId="5AAEB555" w14:textId="77777777" w:rsidR="009C4A5E" w:rsidRDefault="009C4A5E" w:rsidP="009C4A5E">
      <w:pPr>
        <w:rPr>
          <w:lang w:eastAsia="ja-JP"/>
        </w:rPr>
      </w:pPr>
    </w:p>
    <w:p w14:paraId="7C793594" w14:textId="77777777" w:rsidR="009C4A5E" w:rsidRPr="009C4A5E" w:rsidRDefault="009C4A5E" w:rsidP="009C4A5E">
      <w:pPr>
        <w:rPr>
          <w:lang w:eastAsia="ja-JP"/>
        </w:rPr>
      </w:pPr>
    </w:p>
    <w:p w14:paraId="71D79D99" w14:textId="28D5EEF8" w:rsidR="00F507D1" w:rsidRPr="008E3596" w:rsidRDefault="009C4A5E" w:rsidP="00FB5821">
      <w:pPr>
        <w:pStyle w:val="Heading1"/>
        <w:jc w:val="both"/>
        <w:rPr>
          <w:lang w:val="en-US"/>
        </w:rPr>
      </w:pPr>
      <w:bookmarkStart w:id="18" w:name="_In-sequence_SDU_delivery"/>
      <w:bookmarkEnd w:id="18"/>
      <w:r>
        <w:rPr>
          <w:lang w:val="en-US"/>
        </w:rPr>
        <w:t xml:space="preserve"> </w:t>
      </w:r>
      <w:r w:rsidR="6BAD7864" w:rsidRPr="6C01805C">
        <w:rPr>
          <w:lang w:val="en-US"/>
        </w:rPr>
        <w:t>References</w:t>
      </w:r>
    </w:p>
    <w:p w14:paraId="7DB7B19C" w14:textId="77777777" w:rsidR="00DB31C8" w:rsidRDefault="00DB31C8" w:rsidP="00DB31C8">
      <w:pPr>
        <w:pStyle w:val="Reference"/>
      </w:pPr>
      <w:bookmarkStart w:id="19" w:name="_Ref99625083"/>
      <w:bookmarkStart w:id="20" w:name="_Ref71549373"/>
      <w:bookmarkStart w:id="21" w:name="_Ref65143491"/>
      <w:bookmarkStart w:id="22" w:name="_Ref174151459"/>
      <w:bookmarkStart w:id="23" w:name="_Ref189809556"/>
      <w:r>
        <w:t>R1-2304368</w:t>
      </w:r>
      <w:r>
        <w:tab/>
        <w:t>On positioning for RedCap UEs in Rel-18</w:t>
      </w:r>
      <w:r>
        <w:tab/>
        <w:t>FUTUREWEI</w:t>
      </w:r>
    </w:p>
    <w:p w14:paraId="0B259E11" w14:textId="77777777" w:rsidR="00DB31C8" w:rsidRDefault="00DB31C8" w:rsidP="00DB31C8">
      <w:pPr>
        <w:pStyle w:val="Reference"/>
      </w:pPr>
      <w:r>
        <w:t>R1-2304490</w:t>
      </w:r>
      <w:r>
        <w:tab/>
        <w:t>Discussion on positioning for RedCap UEs</w:t>
      </w:r>
      <w:r>
        <w:tab/>
        <w:t>vivo</w:t>
      </w:r>
    </w:p>
    <w:p w14:paraId="3D2DB756" w14:textId="77777777" w:rsidR="00DB31C8" w:rsidRDefault="00DB31C8" w:rsidP="00DB31C8">
      <w:pPr>
        <w:pStyle w:val="Reference"/>
      </w:pPr>
      <w:r>
        <w:t>R1-2304568</w:t>
      </w:r>
      <w:r>
        <w:tab/>
        <w:t>Discussion on positioning for RedCap UEs</w:t>
      </w:r>
      <w:r>
        <w:tab/>
        <w:t>Spreadtrum Communications</w:t>
      </w:r>
    </w:p>
    <w:p w14:paraId="1DDF2AD2" w14:textId="317BC3D7" w:rsidR="00DB31C8" w:rsidRDefault="00DB31C8" w:rsidP="00DB31C8">
      <w:pPr>
        <w:pStyle w:val="Reference"/>
      </w:pPr>
      <w:r>
        <w:t>R1-2304627</w:t>
      </w:r>
      <w:r w:rsidR="00963AD9">
        <w:t xml:space="preserve">, </w:t>
      </w:r>
      <w:r>
        <w:t>Remaining issues on positioning for RedCap UEs</w:t>
      </w:r>
      <w:r w:rsidR="00963AD9">
        <w:t xml:space="preserve"> </w:t>
      </w:r>
      <w:r>
        <w:t>Huawei, HiSilicon</w:t>
      </w:r>
    </w:p>
    <w:p w14:paraId="157A8632" w14:textId="4792AC42" w:rsidR="00DB31C8" w:rsidRDefault="00DB31C8" w:rsidP="00DB31C8">
      <w:pPr>
        <w:pStyle w:val="Reference"/>
      </w:pPr>
      <w:r>
        <w:t>R1-2304741</w:t>
      </w:r>
      <w:r w:rsidR="00963AD9">
        <w:t xml:space="preserve">, </w:t>
      </w:r>
      <w:r>
        <w:t>On positioning for RedCap UEs</w:t>
      </w:r>
      <w:r w:rsidR="00963AD9">
        <w:t xml:space="preserve">, </w:t>
      </w:r>
      <w:r>
        <w:t>CATT</w:t>
      </w:r>
    </w:p>
    <w:p w14:paraId="187ADFB8" w14:textId="60E73AF0" w:rsidR="00DB31C8" w:rsidRDefault="00DB31C8" w:rsidP="00DB31C8">
      <w:pPr>
        <w:pStyle w:val="Reference"/>
      </w:pPr>
      <w:r>
        <w:t>R1-2304834</w:t>
      </w:r>
      <w:r w:rsidR="00963AD9">
        <w:t xml:space="preserve">, </w:t>
      </w:r>
      <w:r>
        <w:t>On positioning for RedCap UEs</w:t>
      </w:r>
      <w:r w:rsidR="00963AD9">
        <w:t xml:space="preserve">, </w:t>
      </w:r>
      <w:r>
        <w:t>Intel Corporation</w:t>
      </w:r>
    </w:p>
    <w:p w14:paraId="3CE5481F" w14:textId="6A5158E1" w:rsidR="00DB31C8" w:rsidRDefault="00DB31C8" w:rsidP="00DB31C8">
      <w:pPr>
        <w:pStyle w:val="Reference"/>
      </w:pPr>
      <w:r>
        <w:t>R1-2304933</w:t>
      </w:r>
      <w:r w:rsidR="00963AD9">
        <w:t xml:space="preserve">, </w:t>
      </w:r>
      <w:r>
        <w:t>Discussion on Positioning for RedCap UEs</w:t>
      </w:r>
      <w:r w:rsidR="00963AD9">
        <w:t xml:space="preserve">, </w:t>
      </w:r>
      <w:r>
        <w:t>ZTE</w:t>
      </w:r>
    </w:p>
    <w:p w14:paraId="430CA288" w14:textId="106C506B" w:rsidR="00DB31C8" w:rsidRDefault="00DB31C8" w:rsidP="00DB31C8">
      <w:pPr>
        <w:pStyle w:val="Reference"/>
      </w:pPr>
      <w:r>
        <w:t>R1-2304987</w:t>
      </w:r>
      <w:r w:rsidR="00963AD9">
        <w:t xml:space="preserve">, </w:t>
      </w:r>
      <w:r>
        <w:t>Discussion on positioning support for RedCap UEs</w:t>
      </w:r>
      <w:r w:rsidR="00963AD9">
        <w:t xml:space="preserve">, </w:t>
      </w:r>
      <w:r>
        <w:t>NEC</w:t>
      </w:r>
    </w:p>
    <w:p w14:paraId="56C40A01" w14:textId="10126F7B" w:rsidR="00DB31C8" w:rsidRDefault="00DB31C8" w:rsidP="00DB31C8">
      <w:pPr>
        <w:pStyle w:val="Reference"/>
      </w:pPr>
      <w:r>
        <w:t>R1-2305045</w:t>
      </w:r>
      <w:r w:rsidR="00963AD9">
        <w:t xml:space="preserve">, </w:t>
      </w:r>
      <w:r>
        <w:t>On Positioning for RedCap UEs</w:t>
      </w:r>
      <w:r w:rsidR="00963AD9">
        <w:t xml:space="preserve">, </w:t>
      </w:r>
      <w:r>
        <w:t>Sony</w:t>
      </w:r>
    </w:p>
    <w:p w14:paraId="39C0B6F5" w14:textId="6F4F998C" w:rsidR="00DB31C8" w:rsidRDefault="00DB31C8" w:rsidP="00DB31C8">
      <w:pPr>
        <w:pStyle w:val="Reference"/>
      </w:pPr>
      <w:r>
        <w:t>R1-2305104</w:t>
      </w:r>
      <w:r w:rsidR="00963AD9">
        <w:t xml:space="preserve">, </w:t>
      </w:r>
      <w:r>
        <w:t>Discussion on RedCap UE positioning</w:t>
      </w:r>
      <w:r w:rsidR="00963AD9">
        <w:t xml:space="preserve">, </w:t>
      </w:r>
      <w:r>
        <w:t>CMCC</w:t>
      </w:r>
    </w:p>
    <w:p w14:paraId="3137B2BE" w14:textId="74315552" w:rsidR="00DB31C8" w:rsidRDefault="00DB31C8" w:rsidP="00DB31C8">
      <w:pPr>
        <w:pStyle w:val="Reference"/>
      </w:pPr>
      <w:r>
        <w:t>R1-2305133</w:t>
      </w:r>
      <w:r w:rsidR="00963AD9">
        <w:t xml:space="preserve">, </w:t>
      </w:r>
      <w:r>
        <w:t>Positioning for RedCap UEs</w:t>
      </w:r>
      <w:r w:rsidR="00963AD9">
        <w:t xml:space="preserve">, </w:t>
      </w:r>
      <w:r>
        <w:t>InterDigital, Inc.</w:t>
      </w:r>
    </w:p>
    <w:p w14:paraId="40D0DF6A" w14:textId="1D83B51C" w:rsidR="00DB31C8" w:rsidRDefault="00DB31C8" w:rsidP="00DB31C8">
      <w:pPr>
        <w:pStyle w:val="Reference"/>
      </w:pPr>
      <w:r>
        <w:t>R1-2305180</w:t>
      </w:r>
      <w:r w:rsidR="00963AD9">
        <w:t xml:space="preserve">, </w:t>
      </w:r>
      <w:r>
        <w:t>Views on Positioning for RedCap UEs</w:t>
      </w:r>
      <w:r w:rsidR="00963AD9">
        <w:t xml:space="preserve">, </w:t>
      </w:r>
      <w:r>
        <w:t>Nokia, Nokia Shanghai Bell</w:t>
      </w:r>
    </w:p>
    <w:p w14:paraId="2817CEC9" w14:textId="578C2C16" w:rsidR="00DB31C8" w:rsidRDefault="00DB31C8" w:rsidP="00DB31C8">
      <w:pPr>
        <w:pStyle w:val="Reference"/>
      </w:pPr>
      <w:r>
        <w:t>R1-2305183</w:t>
      </w:r>
      <w:r w:rsidR="00963AD9">
        <w:t xml:space="preserve">, </w:t>
      </w:r>
      <w:r>
        <w:t xml:space="preserve">Discussion on NR positioning for </w:t>
      </w:r>
      <w:proofErr w:type="gramStart"/>
      <w:r>
        <w:t xml:space="preserve">RedCap </w:t>
      </w:r>
      <w:r w:rsidR="00963AD9">
        <w:t>,</w:t>
      </w:r>
      <w:proofErr w:type="gramEnd"/>
      <w:r w:rsidR="00963AD9">
        <w:t xml:space="preserve"> </w:t>
      </w:r>
      <w:r>
        <w:t>IIT Kanpur, CEWiT</w:t>
      </w:r>
    </w:p>
    <w:p w14:paraId="3464B05D" w14:textId="2102761C" w:rsidR="00DB31C8" w:rsidRDefault="00DB31C8" w:rsidP="00DB31C8">
      <w:pPr>
        <w:pStyle w:val="Reference"/>
      </w:pPr>
      <w:r>
        <w:t>R1-2305253</w:t>
      </w:r>
      <w:r w:rsidR="00963AD9">
        <w:t xml:space="preserve">, </w:t>
      </w:r>
      <w:r>
        <w:t>On Positioning for RedCap UEs</w:t>
      </w:r>
      <w:r w:rsidR="00963AD9">
        <w:t xml:space="preserve">, </w:t>
      </w:r>
      <w:r>
        <w:t>Apple</w:t>
      </w:r>
    </w:p>
    <w:p w14:paraId="2EC1A35F" w14:textId="5C61FE23" w:rsidR="00DB31C8" w:rsidRDefault="00DB31C8" w:rsidP="00F92B75">
      <w:pPr>
        <w:pStyle w:val="Reference"/>
      </w:pPr>
      <w:r>
        <w:t>R1-2305961</w:t>
      </w:r>
      <w:r w:rsidR="00963AD9">
        <w:t xml:space="preserve">, </w:t>
      </w:r>
      <w:r>
        <w:t>Positioning for Reduced Capabilities UEs</w:t>
      </w:r>
      <w:r w:rsidR="00963AD9">
        <w:t xml:space="preserve">, </w:t>
      </w:r>
      <w:r>
        <w:t>Qualcomm Incorporated</w:t>
      </w:r>
      <w:r w:rsidR="00617C17">
        <w:t xml:space="preserve"> (</w:t>
      </w:r>
      <w:r>
        <w:t>Revision of R1-2305347</w:t>
      </w:r>
      <w:r w:rsidR="00617C17">
        <w:t>)</w:t>
      </w:r>
    </w:p>
    <w:p w14:paraId="55A54D20" w14:textId="16A96DB4" w:rsidR="00DB31C8" w:rsidRDefault="00DB31C8" w:rsidP="00DB31C8">
      <w:pPr>
        <w:pStyle w:val="Reference"/>
      </w:pPr>
      <w:r>
        <w:t>R1-2305389</w:t>
      </w:r>
      <w:r w:rsidR="00963AD9">
        <w:t xml:space="preserve">, </w:t>
      </w:r>
      <w:r>
        <w:t>Discussion on positioning support for RedCap UEs</w:t>
      </w:r>
      <w:r w:rsidR="00963AD9">
        <w:t xml:space="preserve">, </w:t>
      </w:r>
      <w:r>
        <w:t>LG Electronics</w:t>
      </w:r>
    </w:p>
    <w:p w14:paraId="418CA7C1" w14:textId="3FC1D384" w:rsidR="00DB31C8" w:rsidRDefault="00DB31C8" w:rsidP="00DB31C8">
      <w:pPr>
        <w:pStyle w:val="Reference"/>
      </w:pPr>
      <w:r>
        <w:t>R1-2305416</w:t>
      </w:r>
      <w:r w:rsidR="00963AD9">
        <w:t xml:space="preserve">, </w:t>
      </w:r>
      <w:r>
        <w:t>Discussion on positioning for RedCap UEs</w:t>
      </w:r>
      <w:r w:rsidR="00963AD9">
        <w:t xml:space="preserve">, </w:t>
      </w:r>
      <w:r>
        <w:t>OPPO</w:t>
      </w:r>
    </w:p>
    <w:p w14:paraId="4C0C7CDE" w14:textId="7BEB4477" w:rsidR="00DB31C8" w:rsidRDefault="00DB31C8" w:rsidP="00DB31C8">
      <w:pPr>
        <w:pStyle w:val="Reference"/>
      </w:pPr>
      <w:r>
        <w:t>R1-2305524</w:t>
      </w:r>
      <w:r w:rsidR="00963AD9">
        <w:t xml:space="preserve">, </w:t>
      </w:r>
      <w:r>
        <w:t>On Positioning for RedCap UEs</w:t>
      </w:r>
      <w:r w:rsidR="00963AD9">
        <w:t xml:space="preserve">, </w:t>
      </w:r>
      <w:r>
        <w:t>Samsung</w:t>
      </w:r>
    </w:p>
    <w:p w14:paraId="161F1DC1" w14:textId="576424F4" w:rsidR="00DB31C8" w:rsidRDefault="00DB31C8" w:rsidP="00DB31C8">
      <w:pPr>
        <w:pStyle w:val="Reference"/>
      </w:pPr>
      <w:r>
        <w:t>R1-2305606</w:t>
      </w:r>
      <w:r w:rsidR="00963AD9">
        <w:t xml:space="preserve">, </w:t>
      </w:r>
      <w:r>
        <w:t>Discussion on positioning for RedCap UEs</w:t>
      </w:r>
      <w:r w:rsidR="00963AD9">
        <w:t xml:space="preserve">, </w:t>
      </w:r>
      <w:r>
        <w:t>NTT DOCOMO, INC.</w:t>
      </w:r>
    </w:p>
    <w:p w14:paraId="42C52511" w14:textId="00EBC998" w:rsidR="00DB31C8" w:rsidRDefault="00DB31C8" w:rsidP="00DB31C8">
      <w:pPr>
        <w:pStyle w:val="Reference"/>
      </w:pPr>
      <w:r>
        <w:t>R1-2305744</w:t>
      </w:r>
      <w:r w:rsidR="00963AD9">
        <w:t xml:space="preserve">, </w:t>
      </w:r>
      <w:r>
        <w:t>RedCap Positioning</w:t>
      </w:r>
      <w:r w:rsidR="00963AD9">
        <w:t xml:space="preserve">, </w:t>
      </w:r>
      <w:r>
        <w:t>Lenovo</w:t>
      </w:r>
    </w:p>
    <w:p w14:paraId="202BE09C" w14:textId="54B4CBCC" w:rsidR="00DB31C8" w:rsidRDefault="00DB31C8" w:rsidP="00DB31C8">
      <w:pPr>
        <w:pStyle w:val="Reference"/>
      </w:pPr>
      <w:r>
        <w:t>R1-2305835</w:t>
      </w:r>
      <w:r w:rsidR="00963AD9">
        <w:t xml:space="preserve">, </w:t>
      </w:r>
      <w:r>
        <w:t>Positioning for RedCap U</w:t>
      </w:r>
      <w:r w:rsidR="00A41693">
        <w:t>E</w:t>
      </w:r>
      <w:r>
        <w:t>s</w:t>
      </w:r>
      <w:r w:rsidR="00963AD9">
        <w:t xml:space="preserve">, </w:t>
      </w:r>
      <w:r>
        <w:t>Ericsson</w:t>
      </w:r>
    </w:p>
    <w:p w14:paraId="4E547592" w14:textId="55C63F6B" w:rsidR="00DB31C8" w:rsidRPr="00141604" w:rsidRDefault="00DB31C8" w:rsidP="00DB31C8">
      <w:pPr>
        <w:pStyle w:val="Reference"/>
      </w:pPr>
      <w:r>
        <w:t>R1-2305842</w:t>
      </w:r>
      <w:r w:rsidR="00963AD9">
        <w:t xml:space="preserve">, </w:t>
      </w:r>
      <w:r>
        <w:t>Positioning for RedCap UEs</w:t>
      </w:r>
      <w:r w:rsidR="00963AD9">
        <w:t xml:space="preserve">, </w:t>
      </w:r>
      <w:r>
        <w:t xml:space="preserve">MediaTek (Chengdu) Inc. </w:t>
      </w:r>
    </w:p>
    <w:p w14:paraId="33C0B909" w14:textId="5FBD9DF5" w:rsidR="00740E81" w:rsidRDefault="00740E81" w:rsidP="00181C9F">
      <w:pPr>
        <w:pStyle w:val="Reference"/>
      </w:pPr>
      <w:r w:rsidRPr="00740E81">
        <w:lastRenderedPageBreak/>
        <w:t xml:space="preserve">RP-223549, “New WID on </w:t>
      </w:r>
      <w:r>
        <w:t>e</w:t>
      </w:r>
      <w:r w:rsidRPr="00740E81">
        <w:t xml:space="preserve">xpanded and </w:t>
      </w:r>
      <w:r>
        <w:t>im</w:t>
      </w:r>
      <w:r w:rsidRPr="00740E81">
        <w:t xml:space="preserve">proved NR </w:t>
      </w:r>
      <w:r>
        <w:t>p</w:t>
      </w:r>
      <w:r w:rsidRPr="00740E81">
        <w:t>ositioning”, RAN#98-e, December 12-16, 2022</w:t>
      </w:r>
      <w:r>
        <w:t>.</w:t>
      </w:r>
    </w:p>
    <w:p w14:paraId="6BB8B81F" w14:textId="1CF31030" w:rsidR="003503FF" w:rsidRDefault="003503FF" w:rsidP="00181C9F">
      <w:pPr>
        <w:pStyle w:val="Reference"/>
      </w:pPr>
      <w:r>
        <w:t xml:space="preserve">RP-213588, </w:t>
      </w:r>
      <w:r w:rsidR="00642BB8" w:rsidRPr="007A307E">
        <w:t>“</w:t>
      </w:r>
      <w:r w:rsidR="00642BB8" w:rsidRPr="007A307E">
        <w:rPr>
          <w:rFonts w:eastAsia="Batang" w:cs="Arial"/>
        </w:rPr>
        <w:t xml:space="preserve">SID on </w:t>
      </w:r>
      <w:r w:rsidR="00081BDA">
        <w:rPr>
          <w:rFonts w:eastAsia="Batang" w:cs="Arial"/>
        </w:rPr>
        <w:t>s</w:t>
      </w:r>
      <w:r w:rsidR="00642BB8" w:rsidRPr="007A307E">
        <w:rPr>
          <w:rFonts w:eastAsia="Batang" w:cs="Arial"/>
        </w:rPr>
        <w:t>tudy on expanded and improved NR positioning</w:t>
      </w:r>
      <w:r w:rsidR="00642BB8">
        <w:t>”, RAN</w:t>
      </w:r>
      <w:r w:rsidR="0023113D">
        <w:t>#94e, December 2021.</w:t>
      </w:r>
      <w:bookmarkEnd w:id="19"/>
    </w:p>
    <w:bookmarkEnd w:id="20"/>
    <w:bookmarkEnd w:id="21"/>
    <w:bookmarkEnd w:id="22"/>
    <w:bookmarkEnd w:id="23"/>
    <w:p w14:paraId="74BF040E" w14:textId="439DE5DF" w:rsidR="00DB31C8" w:rsidRDefault="00DB31C8" w:rsidP="001F516A">
      <w:pPr>
        <w:pStyle w:val="Reference"/>
      </w:pPr>
      <w:r>
        <w:t xml:space="preserve"> </w:t>
      </w:r>
      <w:r w:rsidR="00F63099" w:rsidRPr="00F63099">
        <w:t>R1-2304316</w:t>
      </w:r>
      <w:r w:rsidR="00F63099" w:rsidRPr="00F63099">
        <w:tab/>
        <w:t>LS reply on switching time for DL PRS or UL SRS frequency hopping for RedCap UEs</w:t>
      </w:r>
      <w:r w:rsidR="00F63099" w:rsidRPr="00F63099">
        <w:tab/>
        <w:t>RAN4, Ericsson</w:t>
      </w:r>
    </w:p>
    <w:p w14:paraId="56A8BF1D" w14:textId="77777777" w:rsidR="00DB31C8" w:rsidRDefault="00DB31C8" w:rsidP="00DB31C8">
      <w:pPr>
        <w:pStyle w:val="Reference"/>
        <w:numPr>
          <w:ilvl w:val="0"/>
          <w:numId w:val="0"/>
        </w:numPr>
        <w:ind w:left="567" w:hanging="567"/>
      </w:pPr>
    </w:p>
    <w:p w14:paraId="2215C9B5" w14:textId="77777777" w:rsidR="00DB31C8" w:rsidRDefault="00DB31C8" w:rsidP="00DB31C8">
      <w:pPr>
        <w:pStyle w:val="Reference"/>
        <w:numPr>
          <w:ilvl w:val="0"/>
          <w:numId w:val="0"/>
        </w:numPr>
        <w:ind w:left="567" w:hanging="567"/>
      </w:pPr>
    </w:p>
    <w:sectPr w:rsidR="00DB31C8" w:rsidSect="00301FFB">
      <w:headerReference w:type="even" r:id="rId39"/>
      <w:footerReference w:type="default" r:id="rId40"/>
      <w:footnotePr>
        <w:numRestart w:val="eachSect"/>
      </w:footnotePr>
      <w:pgSz w:w="11907" w:h="16840" w:code="9"/>
      <w:pgMar w:top="1134" w:right="1134" w:bottom="1418"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D8636" w14:textId="77777777" w:rsidR="00251CD0" w:rsidRDefault="00251CD0">
      <w:r>
        <w:separator/>
      </w:r>
    </w:p>
  </w:endnote>
  <w:endnote w:type="continuationSeparator" w:id="0">
    <w:p w14:paraId="4C2AFD4F" w14:textId="77777777" w:rsidR="00251CD0" w:rsidRDefault="00251CD0">
      <w:r>
        <w:continuationSeparator/>
      </w:r>
    </w:p>
  </w:endnote>
  <w:endnote w:type="continuationNotice" w:id="1">
    <w:p w14:paraId="6BC8A909" w14:textId="77777777" w:rsidR="00251CD0" w:rsidRDefault="00251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altName w:val="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3324" w14:textId="77777777" w:rsidR="005B4914" w:rsidRDefault="005B491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3469E" w14:textId="77777777" w:rsidR="00251CD0" w:rsidRDefault="00251CD0">
      <w:r>
        <w:separator/>
      </w:r>
    </w:p>
  </w:footnote>
  <w:footnote w:type="continuationSeparator" w:id="0">
    <w:p w14:paraId="77CB89F8" w14:textId="77777777" w:rsidR="00251CD0" w:rsidRDefault="00251CD0">
      <w:r>
        <w:continuationSeparator/>
      </w:r>
    </w:p>
  </w:footnote>
  <w:footnote w:type="continuationNotice" w:id="1">
    <w:p w14:paraId="77DA4FDB" w14:textId="77777777" w:rsidR="00251CD0" w:rsidRDefault="00251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AA3A" w14:textId="77777777" w:rsidR="005B4914" w:rsidRDefault="005B491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B13FE1"/>
    <w:multiLevelType w:val="hybridMultilevel"/>
    <w:tmpl w:val="66F8A70C"/>
    <w:lvl w:ilvl="0" w:tplc="29A4E852">
      <w:start w:val="1"/>
      <w:numFmt w:val="decimal"/>
      <w:lvlText w:val="Proposal %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57AE1"/>
    <w:multiLevelType w:val="multilevel"/>
    <w:tmpl w:val="3D3849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7242360"/>
    <w:multiLevelType w:val="multilevel"/>
    <w:tmpl w:val="50C2A6AE"/>
    <w:styleLink w:val="CurrentList1"/>
    <w:lvl w:ilvl="0">
      <w:start w:val="1"/>
      <w:numFmt w:val="decimal"/>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9A7F35"/>
    <w:multiLevelType w:val="multilevel"/>
    <w:tmpl w:val="22E286E0"/>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E7E1915"/>
    <w:multiLevelType w:val="multilevel"/>
    <w:tmpl w:val="0E7E1915"/>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3154055"/>
    <w:multiLevelType w:val="hybridMultilevel"/>
    <w:tmpl w:val="A11EA990"/>
    <w:lvl w:ilvl="0" w:tplc="0409001B">
      <w:numFmt w:val="bullet"/>
      <w:lvlText w:val=""/>
      <w:lvlJc w:val="left"/>
      <w:pPr>
        <w:ind w:left="666" w:hanging="420"/>
      </w:pPr>
      <w:rPr>
        <w:rFonts w:ascii="Symbol" w:eastAsia="MS Mincho" w:hAnsi="Symbol" w:cs="Times New Roman" w:hint="default"/>
      </w:rPr>
    </w:lvl>
    <w:lvl w:ilvl="1" w:tplc="04090003" w:tentative="1">
      <w:start w:val="1"/>
      <w:numFmt w:val="bullet"/>
      <w:lvlText w:val=""/>
      <w:lvlJc w:val="left"/>
      <w:pPr>
        <w:ind w:left="1086" w:hanging="420"/>
      </w:pPr>
      <w:rPr>
        <w:rFonts w:ascii="Wingdings" w:hAnsi="Wingdings" w:hint="default"/>
      </w:rPr>
    </w:lvl>
    <w:lvl w:ilvl="2" w:tplc="04090005"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3" w:tentative="1">
      <w:start w:val="1"/>
      <w:numFmt w:val="bullet"/>
      <w:lvlText w:val=""/>
      <w:lvlJc w:val="left"/>
      <w:pPr>
        <w:ind w:left="2346" w:hanging="420"/>
      </w:pPr>
      <w:rPr>
        <w:rFonts w:ascii="Wingdings" w:hAnsi="Wingdings" w:hint="default"/>
      </w:rPr>
    </w:lvl>
    <w:lvl w:ilvl="5" w:tplc="04090005"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3" w:tentative="1">
      <w:start w:val="1"/>
      <w:numFmt w:val="bullet"/>
      <w:lvlText w:val=""/>
      <w:lvlJc w:val="left"/>
      <w:pPr>
        <w:ind w:left="3606" w:hanging="420"/>
      </w:pPr>
      <w:rPr>
        <w:rFonts w:ascii="Wingdings" w:hAnsi="Wingdings" w:hint="default"/>
      </w:rPr>
    </w:lvl>
    <w:lvl w:ilvl="8" w:tplc="04090005" w:tentative="1">
      <w:start w:val="1"/>
      <w:numFmt w:val="bullet"/>
      <w:lvlText w:val=""/>
      <w:lvlJc w:val="left"/>
      <w:pPr>
        <w:ind w:left="4026" w:hanging="420"/>
      </w:pPr>
      <w:rPr>
        <w:rFonts w:ascii="Wingdings" w:hAnsi="Wingdings" w:hint="default"/>
      </w:rPr>
    </w:lvl>
  </w:abstractNum>
  <w:abstractNum w:abstractNumId="8" w15:restartNumberingAfterBreak="0">
    <w:nsid w:val="148450DA"/>
    <w:multiLevelType w:val="hybridMultilevel"/>
    <w:tmpl w:val="0C4AF550"/>
    <w:lvl w:ilvl="0" w:tplc="8034BE98">
      <w:start w:val="1"/>
      <w:numFmt w:val="bullet"/>
      <w:lvlText w:val="•"/>
      <w:lvlJc w:val="left"/>
      <w:pPr>
        <w:tabs>
          <w:tab w:val="num" w:pos="720"/>
        </w:tabs>
        <w:ind w:left="720" w:hanging="360"/>
      </w:pPr>
      <w:rPr>
        <w:rFonts w:ascii="Arial" w:hAnsi="Arial" w:hint="default"/>
      </w:rPr>
    </w:lvl>
    <w:lvl w:ilvl="1" w:tplc="58DA1034">
      <w:start w:val="1"/>
      <w:numFmt w:val="bullet"/>
      <w:lvlText w:val="•"/>
      <w:lvlJc w:val="left"/>
      <w:pPr>
        <w:tabs>
          <w:tab w:val="num" w:pos="1440"/>
        </w:tabs>
        <w:ind w:left="1440" w:hanging="360"/>
      </w:pPr>
      <w:rPr>
        <w:rFonts w:ascii="Arial" w:hAnsi="Arial" w:hint="default"/>
      </w:rPr>
    </w:lvl>
    <w:lvl w:ilvl="2" w:tplc="E8767CBC" w:tentative="1">
      <w:start w:val="1"/>
      <w:numFmt w:val="bullet"/>
      <w:lvlText w:val="•"/>
      <w:lvlJc w:val="left"/>
      <w:pPr>
        <w:tabs>
          <w:tab w:val="num" w:pos="2160"/>
        </w:tabs>
        <w:ind w:left="2160" w:hanging="360"/>
      </w:pPr>
      <w:rPr>
        <w:rFonts w:ascii="Arial" w:hAnsi="Arial" w:hint="default"/>
      </w:rPr>
    </w:lvl>
    <w:lvl w:ilvl="3" w:tplc="AC0A7034" w:tentative="1">
      <w:start w:val="1"/>
      <w:numFmt w:val="bullet"/>
      <w:lvlText w:val="•"/>
      <w:lvlJc w:val="left"/>
      <w:pPr>
        <w:tabs>
          <w:tab w:val="num" w:pos="2880"/>
        </w:tabs>
        <w:ind w:left="2880" w:hanging="360"/>
      </w:pPr>
      <w:rPr>
        <w:rFonts w:ascii="Arial" w:hAnsi="Arial" w:hint="default"/>
      </w:rPr>
    </w:lvl>
    <w:lvl w:ilvl="4" w:tplc="DF5C800A" w:tentative="1">
      <w:start w:val="1"/>
      <w:numFmt w:val="bullet"/>
      <w:lvlText w:val="•"/>
      <w:lvlJc w:val="left"/>
      <w:pPr>
        <w:tabs>
          <w:tab w:val="num" w:pos="3600"/>
        </w:tabs>
        <w:ind w:left="3600" w:hanging="360"/>
      </w:pPr>
      <w:rPr>
        <w:rFonts w:ascii="Arial" w:hAnsi="Arial" w:hint="default"/>
      </w:rPr>
    </w:lvl>
    <w:lvl w:ilvl="5" w:tplc="962A70BA" w:tentative="1">
      <w:start w:val="1"/>
      <w:numFmt w:val="bullet"/>
      <w:lvlText w:val="•"/>
      <w:lvlJc w:val="left"/>
      <w:pPr>
        <w:tabs>
          <w:tab w:val="num" w:pos="4320"/>
        </w:tabs>
        <w:ind w:left="4320" w:hanging="360"/>
      </w:pPr>
      <w:rPr>
        <w:rFonts w:ascii="Arial" w:hAnsi="Arial" w:hint="default"/>
      </w:rPr>
    </w:lvl>
    <w:lvl w:ilvl="6" w:tplc="1A3E12A4" w:tentative="1">
      <w:start w:val="1"/>
      <w:numFmt w:val="bullet"/>
      <w:lvlText w:val="•"/>
      <w:lvlJc w:val="left"/>
      <w:pPr>
        <w:tabs>
          <w:tab w:val="num" w:pos="5040"/>
        </w:tabs>
        <w:ind w:left="5040" w:hanging="360"/>
      </w:pPr>
      <w:rPr>
        <w:rFonts w:ascii="Arial" w:hAnsi="Arial" w:hint="default"/>
      </w:rPr>
    </w:lvl>
    <w:lvl w:ilvl="7" w:tplc="8CB437B2" w:tentative="1">
      <w:start w:val="1"/>
      <w:numFmt w:val="bullet"/>
      <w:lvlText w:val="•"/>
      <w:lvlJc w:val="left"/>
      <w:pPr>
        <w:tabs>
          <w:tab w:val="num" w:pos="5760"/>
        </w:tabs>
        <w:ind w:left="5760" w:hanging="360"/>
      </w:pPr>
      <w:rPr>
        <w:rFonts w:ascii="Arial" w:hAnsi="Arial" w:hint="default"/>
      </w:rPr>
    </w:lvl>
    <w:lvl w:ilvl="8" w:tplc="30847D0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150ABF"/>
    <w:multiLevelType w:val="hybridMultilevel"/>
    <w:tmpl w:val="FD460110"/>
    <w:lvl w:ilvl="0" w:tplc="0409001B">
      <w:numFmt w:val="bullet"/>
      <w:lvlText w:val=""/>
      <w:lvlJc w:val="left"/>
      <w:pPr>
        <w:ind w:left="840" w:hanging="420"/>
      </w:pPr>
      <w:rPr>
        <w:rFonts w:ascii="Symbol" w:eastAsia="MS Mincho"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5B73E6E"/>
    <w:multiLevelType w:val="hybridMultilevel"/>
    <w:tmpl w:val="8A5EB69A"/>
    <w:lvl w:ilvl="0" w:tplc="392EF5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5C5229"/>
    <w:multiLevelType w:val="multilevel"/>
    <w:tmpl w:val="74C2B838"/>
    <w:lvl w:ilvl="0">
      <w:start w:val="4"/>
      <w:numFmt w:val="bullet"/>
      <w:lvlText w:val="-"/>
      <w:lvlJc w:val="left"/>
      <w:pPr>
        <w:ind w:left="1305" w:hanging="420"/>
      </w:pPr>
      <w:rPr>
        <w:rFonts w:ascii="Arial" w:hAnsi="Arial" w:hint="default"/>
      </w:rPr>
    </w:lvl>
    <w:lvl w:ilvl="1">
      <w:start w:val="3"/>
      <w:numFmt w:val="bullet"/>
      <w:lvlText w:val="-"/>
      <w:lvlJc w:val="left"/>
      <w:pPr>
        <w:ind w:left="1665" w:hanging="360"/>
      </w:pPr>
      <w:rPr>
        <w:rFonts w:ascii="Times New Roman" w:hAnsi="Times New Roman" w:cs="Times New Roman" w:hint="default"/>
      </w:rPr>
    </w:lvl>
    <w:lvl w:ilvl="2">
      <w:start w:val="1"/>
      <w:numFmt w:val="bullet"/>
      <w:lvlText w:val="-"/>
      <w:lvlJc w:val="left"/>
      <w:pPr>
        <w:ind w:left="2145" w:hanging="420"/>
      </w:pPr>
      <w:rPr>
        <w:rFonts w:ascii="Arial" w:hAnsi="Arial" w:hint="default"/>
      </w:rPr>
    </w:lvl>
    <w:lvl w:ilvl="3">
      <w:start w:val="1"/>
      <w:numFmt w:val="bullet"/>
      <w:lvlText w:val="-"/>
      <w:lvlJc w:val="left"/>
      <w:pPr>
        <w:ind w:left="2565" w:hanging="420"/>
      </w:pPr>
      <w:rPr>
        <w:rFonts w:ascii="Times New Roman" w:hAnsi="Times New Roman" w:cs="Times New Roman" w:hint="default"/>
      </w:rPr>
    </w:lvl>
    <w:lvl w:ilvl="4">
      <w:start w:val="1"/>
      <w:numFmt w:val="bullet"/>
      <w:lvlText w:val=""/>
      <w:lvlJc w:val="left"/>
      <w:pPr>
        <w:ind w:left="2985" w:hanging="420"/>
      </w:pPr>
      <w:rPr>
        <w:rFonts w:ascii="Wingdings" w:hAnsi="Wingdings" w:hint="default"/>
      </w:rPr>
    </w:lvl>
    <w:lvl w:ilvl="5">
      <w:start w:val="1"/>
      <w:numFmt w:val="bullet"/>
      <w:lvlText w:val=""/>
      <w:lvlJc w:val="left"/>
      <w:pPr>
        <w:ind w:left="3405" w:hanging="420"/>
      </w:pPr>
      <w:rPr>
        <w:rFonts w:ascii="Wingdings" w:hAnsi="Wingdings" w:hint="default"/>
      </w:rPr>
    </w:lvl>
    <w:lvl w:ilvl="6">
      <w:start w:val="1"/>
      <w:numFmt w:val="bullet"/>
      <w:lvlText w:val=""/>
      <w:lvlJc w:val="left"/>
      <w:pPr>
        <w:ind w:left="3825" w:hanging="420"/>
      </w:pPr>
      <w:rPr>
        <w:rFonts w:ascii="Wingdings" w:hAnsi="Wingdings" w:hint="default"/>
      </w:rPr>
    </w:lvl>
    <w:lvl w:ilvl="7">
      <w:start w:val="1"/>
      <w:numFmt w:val="bullet"/>
      <w:lvlText w:val=""/>
      <w:lvlJc w:val="left"/>
      <w:pPr>
        <w:ind w:left="4245" w:hanging="420"/>
      </w:pPr>
      <w:rPr>
        <w:rFonts w:ascii="Wingdings" w:hAnsi="Wingdings" w:hint="default"/>
      </w:rPr>
    </w:lvl>
    <w:lvl w:ilvl="8">
      <w:start w:val="1"/>
      <w:numFmt w:val="bullet"/>
      <w:lvlText w:val=""/>
      <w:lvlJc w:val="left"/>
      <w:pPr>
        <w:ind w:left="4665" w:hanging="420"/>
      </w:pPr>
      <w:rPr>
        <w:rFonts w:ascii="Wingdings" w:hAnsi="Wingdings" w:hint="default"/>
      </w:rPr>
    </w:lvl>
  </w:abstractNum>
  <w:abstractNum w:abstractNumId="12" w15:restartNumberingAfterBreak="0">
    <w:nsid w:val="186B74CE"/>
    <w:multiLevelType w:val="hybridMultilevel"/>
    <w:tmpl w:val="BA0C0BEA"/>
    <w:lvl w:ilvl="0" w:tplc="A0D818FE">
      <w:start w:val="1"/>
      <w:numFmt w:val="bullet"/>
      <w:lvlText w:val="-"/>
      <w:lvlJc w:val="left"/>
      <w:pPr>
        <w:ind w:left="1305" w:hanging="420"/>
      </w:pPr>
      <w:rPr>
        <w:rFonts w:ascii="Arial" w:eastAsia="Times New Roman" w:hAnsi="Arial" w:cs="Arial" w:hint="default"/>
      </w:rPr>
    </w:lvl>
    <w:lvl w:ilvl="1" w:tplc="04090003">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13" w15:restartNumberingAfterBreak="0">
    <w:nsid w:val="1AF967B8"/>
    <w:multiLevelType w:val="multilevel"/>
    <w:tmpl w:val="871A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887228"/>
    <w:multiLevelType w:val="hybridMultilevel"/>
    <w:tmpl w:val="F3628484"/>
    <w:lvl w:ilvl="0" w:tplc="4E7A0BC4">
      <w:start w:val="1"/>
      <w:numFmt w:val="decimal"/>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843DD1"/>
    <w:multiLevelType w:val="hybridMultilevel"/>
    <w:tmpl w:val="20CA5AAC"/>
    <w:lvl w:ilvl="0" w:tplc="936C0E84">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F303277"/>
    <w:multiLevelType w:val="multilevel"/>
    <w:tmpl w:val="9B12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1E91C13"/>
    <w:multiLevelType w:val="hybridMultilevel"/>
    <w:tmpl w:val="7DB4F318"/>
    <w:lvl w:ilvl="0" w:tplc="F6F4B0D6">
      <w:start w:val="1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DF6323"/>
    <w:multiLevelType w:val="hybridMultilevel"/>
    <w:tmpl w:val="FD88CE84"/>
    <w:lvl w:ilvl="0" w:tplc="8A009A8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C95BAF"/>
    <w:multiLevelType w:val="hybridMultilevel"/>
    <w:tmpl w:val="B5B68A94"/>
    <w:lvl w:ilvl="0" w:tplc="FFFFFFFF">
      <w:start w:val="4"/>
      <w:numFmt w:val="bullet"/>
      <w:lvlText w:val="-"/>
      <w:lvlJc w:val="left"/>
      <w:pPr>
        <w:ind w:left="1305" w:hanging="420"/>
      </w:pPr>
      <w:rPr>
        <w:rFonts w:ascii="Arial" w:eastAsia="Times New Roman" w:hAnsi="Arial" w:cs="Arial" w:hint="default"/>
      </w:rPr>
    </w:lvl>
    <w:lvl w:ilvl="1" w:tplc="AC968F4C">
      <w:start w:val="3"/>
      <w:numFmt w:val="bullet"/>
      <w:lvlText w:val="-"/>
      <w:lvlJc w:val="left"/>
      <w:pPr>
        <w:ind w:left="1665" w:hanging="360"/>
      </w:pPr>
      <w:rPr>
        <w:rFonts w:ascii="Times New Roman" w:eastAsia="Malgun Gothic" w:hAnsi="Times New Roman" w:cs="Times New Roman" w:hint="default"/>
      </w:rPr>
    </w:lvl>
    <w:lvl w:ilvl="2" w:tplc="FFFFFFFF">
      <w:start w:val="1"/>
      <w:numFmt w:val="bullet"/>
      <w:lvlText w:val=""/>
      <w:lvlJc w:val="left"/>
      <w:pPr>
        <w:ind w:left="2145" w:hanging="420"/>
      </w:pPr>
      <w:rPr>
        <w:rFonts w:ascii="Wingdings" w:hAnsi="Wingdings" w:hint="default"/>
      </w:rPr>
    </w:lvl>
    <w:lvl w:ilvl="3" w:tplc="FFFFFFFF" w:tentative="1">
      <w:start w:val="1"/>
      <w:numFmt w:val="bullet"/>
      <w:lvlText w:val=""/>
      <w:lvlJc w:val="left"/>
      <w:pPr>
        <w:ind w:left="2565" w:hanging="420"/>
      </w:pPr>
      <w:rPr>
        <w:rFonts w:ascii="Wingdings" w:hAnsi="Wingdings" w:hint="default"/>
      </w:rPr>
    </w:lvl>
    <w:lvl w:ilvl="4" w:tplc="FFFFFFFF" w:tentative="1">
      <w:start w:val="1"/>
      <w:numFmt w:val="bullet"/>
      <w:lvlText w:val=""/>
      <w:lvlJc w:val="left"/>
      <w:pPr>
        <w:ind w:left="2985" w:hanging="420"/>
      </w:pPr>
      <w:rPr>
        <w:rFonts w:ascii="Wingdings" w:hAnsi="Wingdings" w:hint="default"/>
      </w:rPr>
    </w:lvl>
    <w:lvl w:ilvl="5" w:tplc="FFFFFFFF" w:tentative="1">
      <w:start w:val="1"/>
      <w:numFmt w:val="bullet"/>
      <w:lvlText w:val=""/>
      <w:lvlJc w:val="left"/>
      <w:pPr>
        <w:ind w:left="3405" w:hanging="420"/>
      </w:pPr>
      <w:rPr>
        <w:rFonts w:ascii="Wingdings" w:hAnsi="Wingdings" w:hint="default"/>
      </w:rPr>
    </w:lvl>
    <w:lvl w:ilvl="6" w:tplc="FFFFFFFF" w:tentative="1">
      <w:start w:val="1"/>
      <w:numFmt w:val="bullet"/>
      <w:lvlText w:val=""/>
      <w:lvlJc w:val="left"/>
      <w:pPr>
        <w:ind w:left="3825" w:hanging="420"/>
      </w:pPr>
      <w:rPr>
        <w:rFonts w:ascii="Wingdings" w:hAnsi="Wingdings" w:hint="default"/>
      </w:rPr>
    </w:lvl>
    <w:lvl w:ilvl="7" w:tplc="FFFFFFFF" w:tentative="1">
      <w:start w:val="1"/>
      <w:numFmt w:val="bullet"/>
      <w:lvlText w:val=""/>
      <w:lvlJc w:val="left"/>
      <w:pPr>
        <w:ind w:left="4245" w:hanging="420"/>
      </w:pPr>
      <w:rPr>
        <w:rFonts w:ascii="Wingdings" w:hAnsi="Wingdings" w:hint="default"/>
      </w:rPr>
    </w:lvl>
    <w:lvl w:ilvl="8" w:tplc="FFFFFFFF" w:tentative="1">
      <w:start w:val="1"/>
      <w:numFmt w:val="bullet"/>
      <w:lvlText w:val=""/>
      <w:lvlJc w:val="left"/>
      <w:pPr>
        <w:ind w:left="4665" w:hanging="420"/>
      </w:pPr>
      <w:rPr>
        <w:rFonts w:ascii="Wingdings" w:hAnsi="Wingdings" w:hint="default"/>
      </w:rPr>
    </w:lvl>
  </w:abstractNum>
  <w:abstractNum w:abstractNumId="21" w15:restartNumberingAfterBreak="0">
    <w:nsid w:val="268900A3"/>
    <w:multiLevelType w:val="hybridMultilevel"/>
    <w:tmpl w:val="888860EE"/>
    <w:lvl w:ilvl="0" w:tplc="FFFFFFFF">
      <w:start w:val="4"/>
      <w:numFmt w:val="bullet"/>
      <w:lvlText w:val="-"/>
      <w:lvlJc w:val="left"/>
      <w:pPr>
        <w:ind w:left="1305" w:hanging="420"/>
      </w:pPr>
      <w:rPr>
        <w:rFonts w:ascii="Arial" w:eastAsia="Times New Roman" w:hAnsi="Arial" w:cs="Arial" w:hint="default"/>
      </w:rPr>
    </w:lvl>
    <w:lvl w:ilvl="1" w:tplc="3BCC82D6">
      <w:numFmt w:val="bullet"/>
      <w:lvlText w:val="-"/>
      <w:lvlJc w:val="left"/>
      <w:pPr>
        <w:ind w:left="1665" w:hanging="360"/>
      </w:pPr>
      <w:rPr>
        <w:rFonts w:ascii="Times New Roman" w:eastAsiaTheme="minorHAnsi" w:hAnsi="Times New Roman" w:cs="Times New Roman" w:hint="default"/>
      </w:rPr>
    </w:lvl>
    <w:lvl w:ilvl="2" w:tplc="FFFFFFFF">
      <w:start w:val="1"/>
      <w:numFmt w:val="bullet"/>
      <w:lvlText w:val=""/>
      <w:lvlJc w:val="left"/>
      <w:pPr>
        <w:ind w:left="2145" w:hanging="420"/>
      </w:pPr>
      <w:rPr>
        <w:rFonts w:ascii="Wingdings" w:hAnsi="Wingdings" w:hint="default"/>
      </w:rPr>
    </w:lvl>
    <w:lvl w:ilvl="3" w:tplc="FFFFFFFF" w:tentative="1">
      <w:start w:val="1"/>
      <w:numFmt w:val="bullet"/>
      <w:lvlText w:val=""/>
      <w:lvlJc w:val="left"/>
      <w:pPr>
        <w:ind w:left="2565" w:hanging="420"/>
      </w:pPr>
      <w:rPr>
        <w:rFonts w:ascii="Wingdings" w:hAnsi="Wingdings" w:hint="default"/>
      </w:rPr>
    </w:lvl>
    <w:lvl w:ilvl="4" w:tplc="FFFFFFFF" w:tentative="1">
      <w:start w:val="1"/>
      <w:numFmt w:val="bullet"/>
      <w:lvlText w:val=""/>
      <w:lvlJc w:val="left"/>
      <w:pPr>
        <w:ind w:left="2985" w:hanging="420"/>
      </w:pPr>
      <w:rPr>
        <w:rFonts w:ascii="Wingdings" w:hAnsi="Wingdings" w:hint="default"/>
      </w:rPr>
    </w:lvl>
    <w:lvl w:ilvl="5" w:tplc="FFFFFFFF" w:tentative="1">
      <w:start w:val="1"/>
      <w:numFmt w:val="bullet"/>
      <w:lvlText w:val=""/>
      <w:lvlJc w:val="left"/>
      <w:pPr>
        <w:ind w:left="3405" w:hanging="420"/>
      </w:pPr>
      <w:rPr>
        <w:rFonts w:ascii="Wingdings" w:hAnsi="Wingdings" w:hint="default"/>
      </w:rPr>
    </w:lvl>
    <w:lvl w:ilvl="6" w:tplc="FFFFFFFF" w:tentative="1">
      <w:start w:val="1"/>
      <w:numFmt w:val="bullet"/>
      <w:lvlText w:val=""/>
      <w:lvlJc w:val="left"/>
      <w:pPr>
        <w:ind w:left="3825" w:hanging="420"/>
      </w:pPr>
      <w:rPr>
        <w:rFonts w:ascii="Wingdings" w:hAnsi="Wingdings" w:hint="default"/>
      </w:rPr>
    </w:lvl>
    <w:lvl w:ilvl="7" w:tplc="FFFFFFFF" w:tentative="1">
      <w:start w:val="1"/>
      <w:numFmt w:val="bullet"/>
      <w:lvlText w:val=""/>
      <w:lvlJc w:val="left"/>
      <w:pPr>
        <w:ind w:left="4245" w:hanging="420"/>
      </w:pPr>
      <w:rPr>
        <w:rFonts w:ascii="Wingdings" w:hAnsi="Wingdings" w:hint="default"/>
      </w:rPr>
    </w:lvl>
    <w:lvl w:ilvl="8" w:tplc="FFFFFFFF" w:tentative="1">
      <w:start w:val="1"/>
      <w:numFmt w:val="bullet"/>
      <w:lvlText w:val=""/>
      <w:lvlJc w:val="left"/>
      <w:pPr>
        <w:ind w:left="4665" w:hanging="420"/>
      </w:pPr>
      <w:rPr>
        <w:rFonts w:ascii="Wingdings" w:hAnsi="Wingdings" w:hint="default"/>
      </w:rPr>
    </w:lvl>
  </w:abstractNum>
  <w:abstractNum w:abstractNumId="22" w15:restartNumberingAfterBreak="0">
    <w:nsid w:val="26DB69FF"/>
    <w:multiLevelType w:val="multilevel"/>
    <w:tmpl w:val="26DB6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A0F4A3A"/>
    <w:multiLevelType w:val="hybridMultilevel"/>
    <w:tmpl w:val="DC52D4C0"/>
    <w:lvl w:ilvl="0" w:tplc="04090001">
      <w:start w:val="1"/>
      <w:numFmt w:val="bullet"/>
      <w:lvlText w:val=""/>
      <w:lvlJc w:val="left"/>
      <w:pPr>
        <w:ind w:left="1140" w:hanging="420"/>
      </w:pPr>
      <w:rPr>
        <w:rFonts w:ascii="Wingdings" w:hAnsi="Wingdings" w:hint="default"/>
      </w:rPr>
    </w:lvl>
    <w:lvl w:ilvl="1" w:tplc="0409000B">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2DBF2A4D"/>
    <w:multiLevelType w:val="hybridMultilevel"/>
    <w:tmpl w:val="226E4C6C"/>
    <w:lvl w:ilvl="0" w:tplc="040B0001">
      <w:start w:val="1"/>
      <w:numFmt w:val="bullet"/>
      <w:lvlText w:val=""/>
      <w:lvlJc w:val="left"/>
      <w:pPr>
        <w:ind w:left="1140" w:hanging="420"/>
      </w:pPr>
      <w:rPr>
        <w:rFonts w:ascii="Symbol" w:hAnsi="Symbol" w:hint="default"/>
      </w:rPr>
    </w:lvl>
    <w:lvl w:ilvl="1" w:tplc="0409000B">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7D47760"/>
    <w:multiLevelType w:val="hybridMultilevel"/>
    <w:tmpl w:val="EAE85A7A"/>
    <w:lvl w:ilvl="0" w:tplc="04090009">
      <w:start w:val="1"/>
      <w:numFmt w:val="bullet"/>
      <w:lvlText w:val=""/>
      <w:lvlJc w:val="left"/>
      <w:pPr>
        <w:ind w:left="1725" w:hanging="420"/>
      </w:pPr>
      <w:rPr>
        <w:rFonts w:ascii="Wingdings" w:hAnsi="Wingdings" w:hint="default"/>
      </w:rPr>
    </w:lvl>
    <w:lvl w:ilvl="1" w:tplc="04090003" w:tentative="1">
      <w:start w:val="1"/>
      <w:numFmt w:val="bullet"/>
      <w:lvlText w:val=""/>
      <w:lvlJc w:val="left"/>
      <w:pPr>
        <w:ind w:left="2145" w:hanging="420"/>
      </w:pPr>
      <w:rPr>
        <w:rFonts w:ascii="Wingdings" w:hAnsi="Wingdings" w:hint="default"/>
      </w:rPr>
    </w:lvl>
    <w:lvl w:ilvl="2" w:tplc="04090005"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3" w:tentative="1">
      <w:start w:val="1"/>
      <w:numFmt w:val="bullet"/>
      <w:lvlText w:val=""/>
      <w:lvlJc w:val="left"/>
      <w:pPr>
        <w:ind w:left="3405" w:hanging="420"/>
      </w:pPr>
      <w:rPr>
        <w:rFonts w:ascii="Wingdings" w:hAnsi="Wingdings" w:hint="default"/>
      </w:rPr>
    </w:lvl>
    <w:lvl w:ilvl="5" w:tplc="04090005"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3" w:tentative="1">
      <w:start w:val="1"/>
      <w:numFmt w:val="bullet"/>
      <w:lvlText w:val=""/>
      <w:lvlJc w:val="left"/>
      <w:pPr>
        <w:ind w:left="4665" w:hanging="420"/>
      </w:pPr>
      <w:rPr>
        <w:rFonts w:ascii="Wingdings" w:hAnsi="Wingdings" w:hint="default"/>
      </w:rPr>
    </w:lvl>
    <w:lvl w:ilvl="8" w:tplc="04090005" w:tentative="1">
      <w:start w:val="1"/>
      <w:numFmt w:val="bullet"/>
      <w:lvlText w:val=""/>
      <w:lvlJc w:val="left"/>
      <w:pPr>
        <w:ind w:left="5085" w:hanging="420"/>
      </w:pPr>
      <w:rPr>
        <w:rFonts w:ascii="Wingdings" w:hAnsi="Wingdings" w:hint="default"/>
      </w:rPr>
    </w:lvl>
  </w:abstractNum>
  <w:abstractNum w:abstractNumId="30" w15:restartNumberingAfterBreak="0">
    <w:nsid w:val="3AA46647"/>
    <w:multiLevelType w:val="hybridMultilevel"/>
    <w:tmpl w:val="492A2D5A"/>
    <w:lvl w:ilvl="0" w:tplc="FFFFFFFF">
      <w:start w:val="1"/>
      <w:numFmt w:val="decimal"/>
      <w:pStyle w:val="Proposal"/>
      <w:lvlText w:val="Proposal %1"/>
      <w:lvlJc w:val="left"/>
      <w:pPr>
        <w:tabs>
          <w:tab w:val="num" w:pos="1304"/>
        </w:tabs>
        <w:ind w:left="1304" w:hanging="1304"/>
      </w:pPr>
    </w:lvl>
    <w:lvl w:ilvl="1" w:tplc="08090001">
      <w:start w:val="1"/>
      <w:numFmt w:val="bullet"/>
      <w:lvlText w:val=""/>
      <w:lvlJc w:val="left"/>
      <w:pPr>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FFFFFFFF">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5136062E">
      <w:start w:val="1"/>
      <w:numFmt w:val="lowerLetter"/>
      <w:lvlText w:val="(%6)"/>
      <w:lvlJc w:val="left"/>
      <w:pPr>
        <w:ind w:left="4500" w:hanging="360"/>
      </w:pPr>
      <w:rPr>
        <w:rFonts w:ascii="Times New Roman" w:eastAsia="Times New Roman" w:hAnsi="Times New Roman" w:hint="default"/>
        <w:color w:val="000000" w:themeColor="text1"/>
        <w:sz w:val="24"/>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C4D0CD4"/>
    <w:multiLevelType w:val="hybridMultilevel"/>
    <w:tmpl w:val="CAFA646C"/>
    <w:lvl w:ilvl="0" w:tplc="040B0001">
      <w:start w:val="1"/>
      <w:numFmt w:val="bullet"/>
      <w:lvlText w:val=""/>
      <w:lvlJc w:val="left"/>
      <w:pPr>
        <w:ind w:left="1140" w:hanging="420"/>
      </w:pPr>
      <w:rPr>
        <w:rFonts w:ascii="Symbol" w:hAnsi="Symbol" w:hint="default"/>
      </w:rPr>
    </w:lvl>
    <w:lvl w:ilvl="1" w:tplc="0409000B">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2" w15:restartNumberingAfterBreak="0">
    <w:nsid w:val="3FEC6FFB"/>
    <w:multiLevelType w:val="hybridMultilevel"/>
    <w:tmpl w:val="5AE43CB6"/>
    <w:lvl w:ilvl="0" w:tplc="18B8A772">
      <w:numFmt w:val="bullet"/>
      <w:lvlText w:val="•"/>
      <w:lvlJc w:val="left"/>
      <w:pPr>
        <w:ind w:left="420" w:hanging="420"/>
      </w:pPr>
      <w:rPr>
        <w:rFonts w:ascii="SimSun" w:eastAsia="SimSun" w:hAnsi="SimSun"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07058C9"/>
    <w:multiLevelType w:val="hybridMultilevel"/>
    <w:tmpl w:val="3B22069E"/>
    <w:lvl w:ilvl="0" w:tplc="A0D818FE">
      <w:start w:val="1"/>
      <w:numFmt w:val="bullet"/>
      <w:lvlText w:val="-"/>
      <w:lvlJc w:val="left"/>
      <w:pPr>
        <w:ind w:left="1305" w:hanging="420"/>
      </w:pPr>
      <w:rPr>
        <w:rFonts w:ascii="Arial" w:eastAsia="Times New Roman" w:hAnsi="Arial" w:cs="Aria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34" w15:restartNumberingAfterBreak="0">
    <w:nsid w:val="4097294F"/>
    <w:multiLevelType w:val="multilevel"/>
    <w:tmpl w:val="BFF0D21A"/>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5" w15:restartNumberingAfterBreak="0">
    <w:nsid w:val="414251DE"/>
    <w:multiLevelType w:val="hybridMultilevel"/>
    <w:tmpl w:val="131C9A90"/>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6" w15:restartNumberingAfterBreak="0">
    <w:nsid w:val="42656C81"/>
    <w:multiLevelType w:val="multilevel"/>
    <w:tmpl w:val="74C2B838"/>
    <w:lvl w:ilvl="0">
      <w:start w:val="4"/>
      <w:numFmt w:val="bullet"/>
      <w:lvlText w:val="-"/>
      <w:lvlJc w:val="left"/>
      <w:pPr>
        <w:ind w:left="1305" w:hanging="420"/>
      </w:pPr>
      <w:rPr>
        <w:rFonts w:ascii="Arial" w:hAnsi="Arial" w:hint="default"/>
      </w:rPr>
    </w:lvl>
    <w:lvl w:ilvl="1">
      <w:start w:val="3"/>
      <w:numFmt w:val="bullet"/>
      <w:lvlText w:val="-"/>
      <w:lvlJc w:val="left"/>
      <w:pPr>
        <w:ind w:left="1665" w:hanging="360"/>
      </w:pPr>
      <w:rPr>
        <w:rFonts w:ascii="Times New Roman" w:hAnsi="Times New Roman" w:cs="Times New Roman" w:hint="default"/>
      </w:rPr>
    </w:lvl>
    <w:lvl w:ilvl="2">
      <w:start w:val="1"/>
      <w:numFmt w:val="bullet"/>
      <w:lvlText w:val="-"/>
      <w:lvlJc w:val="left"/>
      <w:pPr>
        <w:ind w:left="2145" w:hanging="420"/>
      </w:pPr>
      <w:rPr>
        <w:rFonts w:ascii="Arial" w:hAnsi="Arial" w:hint="default"/>
      </w:rPr>
    </w:lvl>
    <w:lvl w:ilvl="3">
      <w:start w:val="1"/>
      <w:numFmt w:val="bullet"/>
      <w:lvlText w:val="-"/>
      <w:lvlJc w:val="left"/>
      <w:pPr>
        <w:ind w:left="2565" w:hanging="420"/>
      </w:pPr>
      <w:rPr>
        <w:rFonts w:ascii="Times New Roman" w:hAnsi="Times New Roman" w:cs="Times New Roman" w:hint="default"/>
      </w:rPr>
    </w:lvl>
    <w:lvl w:ilvl="4">
      <w:start w:val="1"/>
      <w:numFmt w:val="bullet"/>
      <w:lvlText w:val=""/>
      <w:lvlJc w:val="left"/>
      <w:pPr>
        <w:ind w:left="2985" w:hanging="420"/>
      </w:pPr>
      <w:rPr>
        <w:rFonts w:ascii="Wingdings" w:hAnsi="Wingdings" w:hint="default"/>
      </w:rPr>
    </w:lvl>
    <w:lvl w:ilvl="5">
      <w:start w:val="1"/>
      <w:numFmt w:val="bullet"/>
      <w:lvlText w:val=""/>
      <w:lvlJc w:val="left"/>
      <w:pPr>
        <w:ind w:left="3405" w:hanging="420"/>
      </w:pPr>
      <w:rPr>
        <w:rFonts w:ascii="Wingdings" w:hAnsi="Wingdings" w:hint="default"/>
      </w:rPr>
    </w:lvl>
    <w:lvl w:ilvl="6">
      <w:start w:val="1"/>
      <w:numFmt w:val="bullet"/>
      <w:lvlText w:val=""/>
      <w:lvlJc w:val="left"/>
      <w:pPr>
        <w:ind w:left="3825" w:hanging="420"/>
      </w:pPr>
      <w:rPr>
        <w:rFonts w:ascii="Wingdings" w:hAnsi="Wingdings" w:hint="default"/>
      </w:rPr>
    </w:lvl>
    <w:lvl w:ilvl="7">
      <w:start w:val="1"/>
      <w:numFmt w:val="bullet"/>
      <w:lvlText w:val=""/>
      <w:lvlJc w:val="left"/>
      <w:pPr>
        <w:ind w:left="4245" w:hanging="420"/>
      </w:pPr>
      <w:rPr>
        <w:rFonts w:ascii="Wingdings" w:hAnsi="Wingdings" w:hint="default"/>
      </w:rPr>
    </w:lvl>
    <w:lvl w:ilvl="8">
      <w:start w:val="1"/>
      <w:numFmt w:val="bullet"/>
      <w:lvlText w:val=""/>
      <w:lvlJc w:val="left"/>
      <w:pPr>
        <w:ind w:left="4665" w:hanging="420"/>
      </w:pPr>
      <w:rPr>
        <w:rFonts w:ascii="Wingdings" w:hAnsi="Wingdings" w:hint="default"/>
      </w:rPr>
    </w:lvl>
  </w:abstractNum>
  <w:abstractNum w:abstractNumId="37" w15:restartNumberingAfterBreak="0">
    <w:nsid w:val="42F72FC0"/>
    <w:multiLevelType w:val="hybridMultilevel"/>
    <w:tmpl w:val="6E2E6FFE"/>
    <w:lvl w:ilvl="0" w:tplc="04090009">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8" w15:restartNumberingAfterBreak="0">
    <w:nsid w:val="45D406F8"/>
    <w:multiLevelType w:val="hybridMultilevel"/>
    <w:tmpl w:val="2898C746"/>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6C323B"/>
    <w:multiLevelType w:val="hybridMultilevel"/>
    <w:tmpl w:val="72DCCC9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8412A17"/>
    <w:multiLevelType w:val="hybridMultilevel"/>
    <w:tmpl w:val="8E72175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08" w:hanging="576"/>
      </w:pPr>
      <w:rPr>
        <w:rFonts w:ascii="Courier New" w:hAnsi="Courier New" w:hint="default"/>
      </w:rPr>
    </w:lvl>
    <w:lvl w:ilvl="2" w:tplc="FFFFFFFF">
      <w:start w:val="1"/>
      <w:numFmt w:val="bullet"/>
      <w:lvlText w:val=""/>
      <w:lvlJc w:val="left"/>
      <w:pPr>
        <w:ind w:left="1224" w:hanging="216"/>
      </w:pPr>
      <w:rPr>
        <w:rFonts w:ascii="Wingdings" w:hAnsi="Wingdings" w:hint="default"/>
      </w:rPr>
    </w:lvl>
    <w:lvl w:ilvl="3" w:tplc="24F8CBC6">
      <w:numFmt w:val="bullet"/>
      <w:lvlText w:val="•"/>
      <w:lvlJc w:val="left"/>
      <w:pPr>
        <w:ind w:left="2880" w:hanging="360"/>
      </w:pPr>
      <w:rPr>
        <w:rFonts w:ascii="Times New Roman" w:eastAsia="SimSu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8423CFF"/>
    <w:multiLevelType w:val="hybridMultilevel"/>
    <w:tmpl w:val="A9AE1878"/>
    <w:lvl w:ilvl="0" w:tplc="04090003">
      <w:start w:val="1"/>
      <w:numFmt w:val="bullet"/>
      <w:lvlText w:val="o"/>
      <w:lvlJc w:val="left"/>
      <w:pPr>
        <w:ind w:left="1725" w:hanging="420"/>
      </w:pPr>
      <w:rPr>
        <w:rFonts w:ascii="Courier New" w:hAnsi="Courier New" w:hint="default"/>
      </w:rPr>
    </w:lvl>
    <w:lvl w:ilvl="1" w:tplc="04090003" w:tentative="1">
      <w:start w:val="1"/>
      <w:numFmt w:val="bullet"/>
      <w:lvlText w:val=""/>
      <w:lvlJc w:val="left"/>
      <w:pPr>
        <w:ind w:left="2145" w:hanging="420"/>
      </w:pPr>
      <w:rPr>
        <w:rFonts w:ascii="Wingdings" w:hAnsi="Wingdings" w:hint="default"/>
      </w:rPr>
    </w:lvl>
    <w:lvl w:ilvl="2" w:tplc="04090005"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3" w:tentative="1">
      <w:start w:val="1"/>
      <w:numFmt w:val="bullet"/>
      <w:lvlText w:val=""/>
      <w:lvlJc w:val="left"/>
      <w:pPr>
        <w:ind w:left="3405" w:hanging="420"/>
      </w:pPr>
      <w:rPr>
        <w:rFonts w:ascii="Wingdings" w:hAnsi="Wingdings" w:hint="default"/>
      </w:rPr>
    </w:lvl>
    <w:lvl w:ilvl="5" w:tplc="04090005"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3" w:tentative="1">
      <w:start w:val="1"/>
      <w:numFmt w:val="bullet"/>
      <w:lvlText w:val=""/>
      <w:lvlJc w:val="left"/>
      <w:pPr>
        <w:ind w:left="4665" w:hanging="420"/>
      </w:pPr>
      <w:rPr>
        <w:rFonts w:ascii="Wingdings" w:hAnsi="Wingdings" w:hint="default"/>
      </w:rPr>
    </w:lvl>
    <w:lvl w:ilvl="8" w:tplc="04090005" w:tentative="1">
      <w:start w:val="1"/>
      <w:numFmt w:val="bullet"/>
      <w:lvlText w:val=""/>
      <w:lvlJc w:val="left"/>
      <w:pPr>
        <w:ind w:left="5085" w:hanging="420"/>
      </w:pPr>
      <w:rPr>
        <w:rFonts w:ascii="Wingdings" w:hAnsi="Wingdings" w:hint="default"/>
      </w:rPr>
    </w:lvl>
  </w:abstractNum>
  <w:abstractNum w:abstractNumId="42" w15:restartNumberingAfterBreak="0">
    <w:nsid w:val="4974335A"/>
    <w:multiLevelType w:val="hybridMultilevel"/>
    <w:tmpl w:val="7318D21A"/>
    <w:lvl w:ilvl="0" w:tplc="C85CE980">
      <w:start w:val="1"/>
      <w:numFmt w:val="decimal"/>
      <w:pStyle w:val="Observation"/>
      <w:lvlText w:val="Observation %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AB42612"/>
    <w:multiLevelType w:val="hybridMultilevel"/>
    <w:tmpl w:val="92B832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AD34D5E"/>
    <w:multiLevelType w:val="hybridMultilevel"/>
    <w:tmpl w:val="CF78E468"/>
    <w:lvl w:ilvl="0" w:tplc="936C0E84">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B2330E0"/>
    <w:multiLevelType w:val="hybridMultilevel"/>
    <w:tmpl w:val="91945F6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6" w15:restartNumberingAfterBreak="0">
    <w:nsid w:val="4BC8747A"/>
    <w:multiLevelType w:val="hybridMultilevel"/>
    <w:tmpl w:val="FCB44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0935E11"/>
    <w:multiLevelType w:val="hybridMultilevel"/>
    <w:tmpl w:val="E3EA4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D80CDE"/>
    <w:multiLevelType w:val="hybridMultilevel"/>
    <w:tmpl w:val="8FCE3F00"/>
    <w:lvl w:ilvl="0" w:tplc="B5A8667A">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2D126F"/>
    <w:multiLevelType w:val="multilevel"/>
    <w:tmpl w:val="BFF0D21A"/>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52" w15:restartNumberingAfterBreak="0">
    <w:nsid w:val="586A1A92"/>
    <w:multiLevelType w:val="hybridMultilevel"/>
    <w:tmpl w:val="3C4ED84A"/>
    <w:lvl w:ilvl="0" w:tplc="D858594C">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9D629CE"/>
    <w:multiLevelType w:val="multilevel"/>
    <w:tmpl w:val="D75EF0B8"/>
    <w:lvl w:ilvl="0">
      <w:start w:val="1"/>
      <w:numFmt w:val="bullet"/>
      <w:lvlText w:val=""/>
      <w:lvlJc w:val="left"/>
      <w:pPr>
        <w:tabs>
          <w:tab w:val="num" w:pos="-306"/>
        </w:tabs>
        <w:ind w:left="-306" w:hanging="360"/>
      </w:pPr>
      <w:rPr>
        <w:rFonts w:ascii="Symbol" w:hAnsi="Symbol" w:hint="default"/>
        <w:sz w:val="20"/>
      </w:rPr>
    </w:lvl>
    <w:lvl w:ilvl="1" w:tentative="1">
      <w:start w:val="1"/>
      <w:numFmt w:val="bullet"/>
      <w:lvlText w:val=""/>
      <w:lvlJc w:val="left"/>
      <w:pPr>
        <w:tabs>
          <w:tab w:val="num" w:pos="414"/>
        </w:tabs>
        <w:ind w:left="414" w:hanging="360"/>
      </w:pPr>
      <w:rPr>
        <w:rFonts w:ascii="Symbol" w:hAnsi="Symbol" w:hint="default"/>
        <w:sz w:val="20"/>
      </w:rPr>
    </w:lvl>
    <w:lvl w:ilvl="2" w:tentative="1">
      <w:start w:val="1"/>
      <w:numFmt w:val="bullet"/>
      <w:lvlText w:val=""/>
      <w:lvlJc w:val="left"/>
      <w:pPr>
        <w:tabs>
          <w:tab w:val="num" w:pos="1134"/>
        </w:tabs>
        <w:ind w:left="1134" w:hanging="360"/>
      </w:pPr>
      <w:rPr>
        <w:rFonts w:ascii="Symbol" w:hAnsi="Symbol" w:hint="default"/>
        <w:sz w:val="20"/>
      </w:rPr>
    </w:lvl>
    <w:lvl w:ilvl="3" w:tentative="1">
      <w:start w:val="1"/>
      <w:numFmt w:val="bullet"/>
      <w:lvlText w:val=""/>
      <w:lvlJc w:val="left"/>
      <w:pPr>
        <w:tabs>
          <w:tab w:val="num" w:pos="1854"/>
        </w:tabs>
        <w:ind w:left="1854" w:hanging="360"/>
      </w:pPr>
      <w:rPr>
        <w:rFonts w:ascii="Symbol" w:hAnsi="Symbol" w:hint="default"/>
        <w:sz w:val="20"/>
      </w:rPr>
    </w:lvl>
    <w:lvl w:ilvl="4" w:tentative="1">
      <w:start w:val="1"/>
      <w:numFmt w:val="bullet"/>
      <w:lvlText w:val=""/>
      <w:lvlJc w:val="left"/>
      <w:pPr>
        <w:tabs>
          <w:tab w:val="num" w:pos="2574"/>
        </w:tabs>
        <w:ind w:left="2574" w:hanging="360"/>
      </w:pPr>
      <w:rPr>
        <w:rFonts w:ascii="Symbol" w:hAnsi="Symbol" w:hint="default"/>
        <w:sz w:val="20"/>
      </w:rPr>
    </w:lvl>
    <w:lvl w:ilvl="5" w:tentative="1">
      <w:start w:val="1"/>
      <w:numFmt w:val="bullet"/>
      <w:lvlText w:val=""/>
      <w:lvlJc w:val="left"/>
      <w:pPr>
        <w:tabs>
          <w:tab w:val="num" w:pos="3294"/>
        </w:tabs>
        <w:ind w:left="3294" w:hanging="360"/>
      </w:pPr>
      <w:rPr>
        <w:rFonts w:ascii="Symbol" w:hAnsi="Symbol" w:hint="default"/>
        <w:sz w:val="20"/>
      </w:rPr>
    </w:lvl>
    <w:lvl w:ilvl="6" w:tentative="1">
      <w:start w:val="1"/>
      <w:numFmt w:val="bullet"/>
      <w:lvlText w:val=""/>
      <w:lvlJc w:val="left"/>
      <w:pPr>
        <w:tabs>
          <w:tab w:val="num" w:pos="4014"/>
        </w:tabs>
        <w:ind w:left="4014" w:hanging="360"/>
      </w:pPr>
      <w:rPr>
        <w:rFonts w:ascii="Symbol" w:hAnsi="Symbol" w:hint="default"/>
        <w:sz w:val="20"/>
      </w:rPr>
    </w:lvl>
    <w:lvl w:ilvl="7" w:tentative="1">
      <w:start w:val="1"/>
      <w:numFmt w:val="bullet"/>
      <w:lvlText w:val=""/>
      <w:lvlJc w:val="left"/>
      <w:pPr>
        <w:tabs>
          <w:tab w:val="num" w:pos="4734"/>
        </w:tabs>
        <w:ind w:left="4734" w:hanging="360"/>
      </w:pPr>
      <w:rPr>
        <w:rFonts w:ascii="Symbol" w:hAnsi="Symbol" w:hint="default"/>
        <w:sz w:val="20"/>
      </w:rPr>
    </w:lvl>
    <w:lvl w:ilvl="8" w:tentative="1">
      <w:start w:val="1"/>
      <w:numFmt w:val="bullet"/>
      <w:lvlText w:val=""/>
      <w:lvlJc w:val="left"/>
      <w:pPr>
        <w:tabs>
          <w:tab w:val="num" w:pos="5454"/>
        </w:tabs>
        <w:ind w:left="5454" w:hanging="360"/>
      </w:pPr>
      <w:rPr>
        <w:rFonts w:ascii="Symbol" w:hAnsi="Symbol" w:hint="default"/>
        <w:sz w:val="20"/>
      </w:rPr>
    </w:lvl>
  </w:abstractNum>
  <w:abstractNum w:abstractNumId="54" w15:restartNumberingAfterBreak="0">
    <w:nsid w:val="5B255661"/>
    <w:multiLevelType w:val="hybridMultilevel"/>
    <w:tmpl w:val="3E189600"/>
    <w:lvl w:ilvl="0" w:tplc="E93078D2">
      <w:start w:val="4"/>
      <w:numFmt w:val="bullet"/>
      <w:lvlText w:val="-"/>
      <w:lvlJc w:val="left"/>
      <w:pPr>
        <w:ind w:left="1305" w:hanging="420"/>
      </w:pPr>
      <w:rPr>
        <w:rFonts w:ascii="Arial" w:eastAsia="Times New Roman" w:hAnsi="Arial" w:cs="Aria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5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15:restartNumberingAfterBreak="0">
    <w:nsid w:val="5CFC8344"/>
    <w:multiLevelType w:val="hybridMultilevel"/>
    <w:tmpl w:val="20188062"/>
    <w:lvl w:ilvl="0" w:tplc="D3F02856">
      <w:start w:val="1"/>
      <w:numFmt w:val="bullet"/>
      <w:lvlText w:val=""/>
      <w:lvlJc w:val="left"/>
      <w:pPr>
        <w:ind w:left="720" w:hanging="360"/>
      </w:pPr>
      <w:rPr>
        <w:rFonts w:ascii="Symbol" w:hAnsi="Symbol" w:hint="default"/>
      </w:rPr>
    </w:lvl>
    <w:lvl w:ilvl="1" w:tplc="CBC84606">
      <w:start w:val="1"/>
      <w:numFmt w:val="bullet"/>
      <w:lvlText w:val="o"/>
      <w:lvlJc w:val="left"/>
      <w:pPr>
        <w:ind w:left="1440" w:hanging="360"/>
      </w:pPr>
      <w:rPr>
        <w:rFonts w:ascii="Courier New" w:hAnsi="Courier New" w:hint="default"/>
      </w:rPr>
    </w:lvl>
    <w:lvl w:ilvl="2" w:tplc="A8A2DC04">
      <w:start w:val="1"/>
      <w:numFmt w:val="bullet"/>
      <w:lvlText w:val=""/>
      <w:lvlJc w:val="left"/>
      <w:pPr>
        <w:ind w:left="2160" w:hanging="360"/>
      </w:pPr>
      <w:rPr>
        <w:rFonts w:ascii="Wingdings" w:hAnsi="Wingdings" w:hint="default"/>
      </w:rPr>
    </w:lvl>
    <w:lvl w:ilvl="3" w:tplc="1E54BE0C">
      <w:start w:val="1"/>
      <w:numFmt w:val="bullet"/>
      <w:lvlText w:val=""/>
      <w:lvlJc w:val="left"/>
      <w:pPr>
        <w:ind w:left="2880" w:hanging="360"/>
      </w:pPr>
      <w:rPr>
        <w:rFonts w:ascii="Symbol" w:hAnsi="Symbol" w:hint="default"/>
      </w:rPr>
    </w:lvl>
    <w:lvl w:ilvl="4" w:tplc="7960D634">
      <w:start w:val="1"/>
      <w:numFmt w:val="bullet"/>
      <w:lvlText w:val="o"/>
      <w:lvlJc w:val="left"/>
      <w:pPr>
        <w:ind w:left="3600" w:hanging="360"/>
      </w:pPr>
      <w:rPr>
        <w:rFonts w:ascii="Courier New" w:hAnsi="Courier New" w:hint="default"/>
      </w:rPr>
    </w:lvl>
    <w:lvl w:ilvl="5" w:tplc="494AF296">
      <w:start w:val="1"/>
      <w:numFmt w:val="bullet"/>
      <w:lvlText w:val=""/>
      <w:lvlJc w:val="left"/>
      <w:pPr>
        <w:ind w:left="4320" w:hanging="360"/>
      </w:pPr>
      <w:rPr>
        <w:rFonts w:ascii="Wingdings" w:hAnsi="Wingdings" w:hint="default"/>
      </w:rPr>
    </w:lvl>
    <w:lvl w:ilvl="6" w:tplc="1BE2133A">
      <w:start w:val="1"/>
      <w:numFmt w:val="bullet"/>
      <w:lvlText w:val=""/>
      <w:lvlJc w:val="left"/>
      <w:pPr>
        <w:ind w:left="5040" w:hanging="360"/>
      </w:pPr>
      <w:rPr>
        <w:rFonts w:ascii="Symbol" w:hAnsi="Symbol" w:hint="default"/>
      </w:rPr>
    </w:lvl>
    <w:lvl w:ilvl="7" w:tplc="DA907A4A">
      <w:start w:val="1"/>
      <w:numFmt w:val="bullet"/>
      <w:lvlText w:val="o"/>
      <w:lvlJc w:val="left"/>
      <w:pPr>
        <w:ind w:left="5760" w:hanging="360"/>
      </w:pPr>
      <w:rPr>
        <w:rFonts w:ascii="Courier New" w:hAnsi="Courier New" w:hint="default"/>
      </w:rPr>
    </w:lvl>
    <w:lvl w:ilvl="8" w:tplc="E9FAC05A">
      <w:start w:val="1"/>
      <w:numFmt w:val="bullet"/>
      <w:lvlText w:val=""/>
      <w:lvlJc w:val="left"/>
      <w:pPr>
        <w:ind w:left="6480" w:hanging="360"/>
      </w:pPr>
      <w:rPr>
        <w:rFonts w:ascii="Wingdings" w:hAnsi="Wingdings" w:hint="default"/>
      </w:rPr>
    </w:lvl>
  </w:abstractNum>
  <w:abstractNum w:abstractNumId="57" w15:restartNumberingAfterBreak="0">
    <w:nsid w:val="5E81584D"/>
    <w:multiLevelType w:val="multilevel"/>
    <w:tmpl w:val="5E815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F3F3F92"/>
    <w:multiLevelType w:val="hybridMultilevel"/>
    <w:tmpl w:val="2F96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BD2095"/>
    <w:multiLevelType w:val="hybridMultilevel"/>
    <w:tmpl w:val="2746F0B8"/>
    <w:lvl w:ilvl="0" w:tplc="FFFFFFFF">
      <w:start w:val="4"/>
      <w:numFmt w:val="bullet"/>
      <w:lvlText w:val="-"/>
      <w:lvlJc w:val="left"/>
      <w:pPr>
        <w:ind w:left="1305" w:hanging="420"/>
      </w:pPr>
      <w:rPr>
        <w:rFonts w:ascii="Arial" w:eastAsia="Times New Roman" w:hAnsi="Arial" w:cs="Arial" w:hint="default"/>
      </w:rPr>
    </w:lvl>
    <w:lvl w:ilvl="1" w:tplc="FFFFFFFF">
      <w:start w:val="3"/>
      <w:numFmt w:val="bullet"/>
      <w:lvlText w:val="-"/>
      <w:lvlJc w:val="left"/>
      <w:pPr>
        <w:ind w:left="1665" w:hanging="360"/>
      </w:pPr>
      <w:rPr>
        <w:rFonts w:ascii="Times New Roman" w:eastAsia="Malgun Gothic" w:hAnsi="Times New Roman" w:cs="Times New Roman" w:hint="default"/>
      </w:rPr>
    </w:lvl>
    <w:lvl w:ilvl="2" w:tplc="3BCC82D6">
      <w:numFmt w:val="bullet"/>
      <w:lvlText w:val="-"/>
      <w:lvlJc w:val="left"/>
      <w:pPr>
        <w:ind w:left="2340" w:hanging="360"/>
      </w:pPr>
      <w:rPr>
        <w:rFonts w:ascii="Times New Roman" w:eastAsiaTheme="minorHAnsi" w:hAnsi="Times New Roman" w:cs="Times New Roman" w:hint="default"/>
      </w:rPr>
    </w:lvl>
    <w:lvl w:ilvl="3" w:tplc="FFFFFFFF" w:tentative="1">
      <w:start w:val="1"/>
      <w:numFmt w:val="bullet"/>
      <w:lvlText w:val=""/>
      <w:lvlJc w:val="left"/>
      <w:pPr>
        <w:ind w:left="2565" w:hanging="420"/>
      </w:pPr>
      <w:rPr>
        <w:rFonts w:ascii="Wingdings" w:hAnsi="Wingdings" w:hint="default"/>
      </w:rPr>
    </w:lvl>
    <w:lvl w:ilvl="4" w:tplc="FFFFFFFF" w:tentative="1">
      <w:start w:val="1"/>
      <w:numFmt w:val="bullet"/>
      <w:lvlText w:val=""/>
      <w:lvlJc w:val="left"/>
      <w:pPr>
        <w:ind w:left="2985" w:hanging="420"/>
      </w:pPr>
      <w:rPr>
        <w:rFonts w:ascii="Wingdings" w:hAnsi="Wingdings" w:hint="default"/>
      </w:rPr>
    </w:lvl>
    <w:lvl w:ilvl="5" w:tplc="FFFFFFFF" w:tentative="1">
      <w:start w:val="1"/>
      <w:numFmt w:val="bullet"/>
      <w:lvlText w:val=""/>
      <w:lvlJc w:val="left"/>
      <w:pPr>
        <w:ind w:left="3405" w:hanging="420"/>
      </w:pPr>
      <w:rPr>
        <w:rFonts w:ascii="Wingdings" w:hAnsi="Wingdings" w:hint="default"/>
      </w:rPr>
    </w:lvl>
    <w:lvl w:ilvl="6" w:tplc="FFFFFFFF" w:tentative="1">
      <w:start w:val="1"/>
      <w:numFmt w:val="bullet"/>
      <w:lvlText w:val=""/>
      <w:lvlJc w:val="left"/>
      <w:pPr>
        <w:ind w:left="3825" w:hanging="420"/>
      </w:pPr>
      <w:rPr>
        <w:rFonts w:ascii="Wingdings" w:hAnsi="Wingdings" w:hint="default"/>
      </w:rPr>
    </w:lvl>
    <w:lvl w:ilvl="7" w:tplc="FFFFFFFF" w:tentative="1">
      <w:start w:val="1"/>
      <w:numFmt w:val="bullet"/>
      <w:lvlText w:val=""/>
      <w:lvlJc w:val="left"/>
      <w:pPr>
        <w:ind w:left="4245" w:hanging="420"/>
      </w:pPr>
      <w:rPr>
        <w:rFonts w:ascii="Wingdings" w:hAnsi="Wingdings" w:hint="default"/>
      </w:rPr>
    </w:lvl>
    <w:lvl w:ilvl="8" w:tplc="FFFFFFFF" w:tentative="1">
      <w:start w:val="1"/>
      <w:numFmt w:val="bullet"/>
      <w:lvlText w:val=""/>
      <w:lvlJc w:val="left"/>
      <w:pPr>
        <w:ind w:left="4665" w:hanging="420"/>
      </w:pPr>
      <w:rPr>
        <w:rFonts w:ascii="Wingdings" w:hAnsi="Wingdings" w:hint="default"/>
      </w:rPr>
    </w:lvl>
  </w:abstractNum>
  <w:abstractNum w:abstractNumId="60" w15:restartNumberingAfterBreak="0">
    <w:nsid w:val="616408BB"/>
    <w:multiLevelType w:val="hybridMultilevel"/>
    <w:tmpl w:val="5E2E6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A47811"/>
    <w:multiLevelType w:val="multilevel"/>
    <w:tmpl w:val="22913A61"/>
    <w:lvl w:ilvl="0">
      <w:start w:val="1"/>
      <w:numFmt w:val="bullet"/>
      <w:lvlText w:val=""/>
      <w:lvlJc w:val="left"/>
      <w:pPr>
        <w:ind w:left="216" w:hanging="360"/>
      </w:pPr>
      <w:rPr>
        <w:rFonts w:ascii="Symbol" w:hAnsi="Symbol" w:hint="default"/>
      </w:rPr>
    </w:lvl>
    <w:lvl w:ilvl="1">
      <w:start w:val="1"/>
      <w:numFmt w:val="bullet"/>
      <w:lvlText w:val="o"/>
      <w:lvlJc w:val="left"/>
      <w:pPr>
        <w:ind w:left="936" w:hanging="360"/>
      </w:pPr>
      <w:rPr>
        <w:rFonts w:ascii="Courier New" w:hAnsi="Courier New" w:cs="Courier New" w:hint="default"/>
      </w:rPr>
    </w:lvl>
    <w:lvl w:ilvl="2">
      <w:start w:val="1"/>
      <w:numFmt w:val="bullet"/>
      <w:lvlText w:val=""/>
      <w:lvlJc w:val="left"/>
      <w:pPr>
        <w:ind w:left="1656" w:hanging="360"/>
      </w:pPr>
      <w:rPr>
        <w:rFonts w:ascii="Wingdings" w:hAnsi="Wingdings" w:hint="default"/>
      </w:rPr>
    </w:lvl>
    <w:lvl w:ilvl="3">
      <w:start w:val="1"/>
      <w:numFmt w:val="bullet"/>
      <w:lvlText w:val=""/>
      <w:lvlJc w:val="left"/>
      <w:pPr>
        <w:ind w:left="2376" w:hanging="360"/>
      </w:pPr>
      <w:rPr>
        <w:rFonts w:ascii="Symbol" w:hAnsi="Symbol" w:hint="default"/>
      </w:rPr>
    </w:lvl>
    <w:lvl w:ilvl="4">
      <w:start w:val="1"/>
      <w:numFmt w:val="bullet"/>
      <w:lvlText w:val="o"/>
      <w:lvlJc w:val="left"/>
      <w:pPr>
        <w:ind w:left="3096" w:hanging="360"/>
      </w:pPr>
      <w:rPr>
        <w:rFonts w:ascii="Courier New" w:hAnsi="Courier New" w:cs="Courier New" w:hint="default"/>
      </w:rPr>
    </w:lvl>
    <w:lvl w:ilvl="5">
      <w:start w:val="1"/>
      <w:numFmt w:val="bullet"/>
      <w:lvlText w:val=""/>
      <w:lvlJc w:val="left"/>
      <w:pPr>
        <w:ind w:left="3816" w:hanging="360"/>
      </w:pPr>
      <w:rPr>
        <w:rFonts w:ascii="Wingdings" w:hAnsi="Wingdings" w:hint="default"/>
      </w:rPr>
    </w:lvl>
    <w:lvl w:ilvl="6">
      <w:start w:val="1"/>
      <w:numFmt w:val="bullet"/>
      <w:lvlText w:val=""/>
      <w:lvlJc w:val="left"/>
      <w:pPr>
        <w:ind w:left="4536" w:hanging="360"/>
      </w:pPr>
      <w:rPr>
        <w:rFonts w:ascii="Symbol" w:hAnsi="Symbol" w:hint="default"/>
      </w:rPr>
    </w:lvl>
    <w:lvl w:ilvl="7">
      <w:start w:val="1"/>
      <w:numFmt w:val="bullet"/>
      <w:lvlText w:val="o"/>
      <w:lvlJc w:val="left"/>
      <w:pPr>
        <w:ind w:left="5256" w:hanging="360"/>
      </w:pPr>
      <w:rPr>
        <w:rFonts w:ascii="Courier New" w:hAnsi="Courier New" w:cs="Courier New" w:hint="default"/>
      </w:rPr>
    </w:lvl>
    <w:lvl w:ilvl="8">
      <w:start w:val="1"/>
      <w:numFmt w:val="bullet"/>
      <w:lvlText w:val=""/>
      <w:lvlJc w:val="left"/>
      <w:pPr>
        <w:ind w:left="5976" w:hanging="360"/>
      </w:pPr>
      <w:rPr>
        <w:rFonts w:ascii="Wingdings" w:hAnsi="Wingdings" w:hint="default"/>
      </w:rPr>
    </w:lvl>
  </w:abstractNum>
  <w:abstractNum w:abstractNumId="62" w15:restartNumberingAfterBreak="0">
    <w:nsid w:val="66081B16"/>
    <w:multiLevelType w:val="hybridMultilevel"/>
    <w:tmpl w:val="A4A2732E"/>
    <w:lvl w:ilvl="0" w:tplc="F6F4B0D6">
      <w:start w:val="1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8485E7F"/>
    <w:multiLevelType w:val="multilevel"/>
    <w:tmpl w:val="68485E7F"/>
    <w:lvl w:ilvl="0">
      <w:numFmt w:val="bullet"/>
      <w:lvlText w:val="-"/>
      <w:lvlJc w:val="left"/>
      <w:pPr>
        <w:ind w:left="9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CA717D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5" w15:restartNumberingAfterBreak="0">
    <w:nsid w:val="6D582581"/>
    <w:multiLevelType w:val="hybridMultilevel"/>
    <w:tmpl w:val="0B44A8FA"/>
    <w:lvl w:ilvl="0" w:tplc="E93078D2">
      <w:start w:val="4"/>
      <w:numFmt w:val="bullet"/>
      <w:lvlText w:val="-"/>
      <w:lvlJc w:val="left"/>
      <w:pPr>
        <w:ind w:left="1305" w:hanging="420"/>
      </w:pPr>
      <w:rPr>
        <w:rFonts w:ascii="Arial" w:eastAsia="Times New Roman" w:hAnsi="Arial" w:cs="Arial" w:hint="default"/>
      </w:rPr>
    </w:lvl>
    <w:lvl w:ilvl="1" w:tplc="04090003">
      <w:start w:val="1"/>
      <w:numFmt w:val="bullet"/>
      <w:lvlText w:val=""/>
      <w:lvlJc w:val="left"/>
      <w:pPr>
        <w:ind w:left="1725" w:hanging="420"/>
      </w:pPr>
      <w:rPr>
        <w:rFonts w:ascii="Wingdings" w:hAnsi="Wingdings" w:hint="default"/>
      </w:rPr>
    </w:lvl>
    <w:lvl w:ilvl="2" w:tplc="04090005">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6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7" w15:restartNumberingAfterBreak="0">
    <w:nsid w:val="6E630A99"/>
    <w:multiLevelType w:val="hybridMultilevel"/>
    <w:tmpl w:val="87FE8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2F6FF4"/>
    <w:multiLevelType w:val="multilevel"/>
    <w:tmpl w:val="3058226A"/>
    <w:styleLink w:val="CurrentList2"/>
    <w:lvl w:ilvl="0">
      <w:start w:val="1"/>
      <w:numFmt w:val="decimal"/>
      <w:lvlText w:val="Observation %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0" w15:restartNumberingAfterBreak="0">
    <w:nsid w:val="76A455D9"/>
    <w:multiLevelType w:val="hybridMultilevel"/>
    <w:tmpl w:val="7CD2E3B6"/>
    <w:lvl w:ilvl="0" w:tplc="8D06B7AA">
      <w:start w:val="2"/>
      <w:numFmt w:val="bullet"/>
      <w:lvlText w:val="-"/>
      <w:lvlJc w:val="left"/>
      <w:pPr>
        <w:ind w:left="1305" w:hanging="420"/>
      </w:pPr>
      <w:rPr>
        <w:rFonts w:ascii="Arial" w:eastAsia="Times New Roman" w:hAnsi="Arial" w:cs="Arial" w:hint="default"/>
      </w:rPr>
    </w:lvl>
    <w:lvl w:ilvl="1" w:tplc="04090003">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71" w15:restartNumberingAfterBreak="0">
    <w:nsid w:val="7AC70A17"/>
    <w:multiLevelType w:val="hybridMultilevel"/>
    <w:tmpl w:val="BBE61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C120F19"/>
    <w:multiLevelType w:val="hybridMultilevel"/>
    <w:tmpl w:val="99CE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CEC3A62"/>
    <w:multiLevelType w:val="hybridMultilevel"/>
    <w:tmpl w:val="E55C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992422"/>
    <w:multiLevelType w:val="multilevel"/>
    <w:tmpl w:val="7D992422"/>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5" w15:restartNumberingAfterBreak="0">
    <w:nsid w:val="7DEE81AA"/>
    <w:multiLevelType w:val="hybridMultilevel"/>
    <w:tmpl w:val="7870C5CE"/>
    <w:lvl w:ilvl="0" w:tplc="1082B528">
      <w:start w:val="1"/>
      <w:numFmt w:val="lowerLetter"/>
      <w:lvlText w:val="(%1)"/>
      <w:lvlJc w:val="left"/>
      <w:pPr>
        <w:ind w:left="720" w:hanging="360"/>
      </w:pPr>
    </w:lvl>
    <w:lvl w:ilvl="1" w:tplc="570CBD90">
      <w:start w:val="1"/>
      <w:numFmt w:val="lowerLetter"/>
      <w:lvlText w:val="%2."/>
      <w:lvlJc w:val="left"/>
      <w:pPr>
        <w:ind w:left="1440" w:hanging="360"/>
      </w:pPr>
    </w:lvl>
    <w:lvl w:ilvl="2" w:tplc="D9727CCA">
      <w:start w:val="1"/>
      <w:numFmt w:val="lowerRoman"/>
      <w:lvlText w:val="%3."/>
      <w:lvlJc w:val="right"/>
      <w:pPr>
        <w:ind w:left="2160" w:hanging="180"/>
      </w:pPr>
    </w:lvl>
    <w:lvl w:ilvl="3" w:tplc="BA5C03AC">
      <w:start w:val="1"/>
      <w:numFmt w:val="decimal"/>
      <w:lvlText w:val="%4."/>
      <w:lvlJc w:val="left"/>
      <w:pPr>
        <w:ind w:left="2880" w:hanging="360"/>
      </w:pPr>
    </w:lvl>
    <w:lvl w:ilvl="4" w:tplc="42A65656">
      <w:start w:val="1"/>
      <w:numFmt w:val="lowerLetter"/>
      <w:lvlText w:val="%5."/>
      <w:lvlJc w:val="left"/>
      <w:pPr>
        <w:ind w:left="3600" w:hanging="360"/>
      </w:pPr>
    </w:lvl>
    <w:lvl w:ilvl="5" w:tplc="88BE56FA">
      <w:start w:val="1"/>
      <w:numFmt w:val="lowerRoman"/>
      <w:lvlText w:val="%6."/>
      <w:lvlJc w:val="right"/>
      <w:pPr>
        <w:ind w:left="4320" w:hanging="180"/>
      </w:pPr>
    </w:lvl>
    <w:lvl w:ilvl="6" w:tplc="3E023D4E">
      <w:start w:val="1"/>
      <w:numFmt w:val="decimal"/>
      <w:lvlText w:val="%7."/>
      <w:lvlJc w:val="left"/>
      <w:pPr>
        <w:ind w:left="5040" w:hanging="360"/>
      </w:pPr>
    </w:lvl>
    <w:lvl w:ilvl="7" w:tplc="3D400F08">
      <w:start w:val="1"/>
      <w:numFmt w:val="lowerLetter"/>
      <w:lvlText w:val="%8."/>
      <w:lvlJc w:val="left"/>
      <w:pPr>
        <w:ind w:left="5760" w:hanging="360"/>
      </w:pPr>
    </w:lvl>
    <w:lvl w:ilvl="8" w:tplc="11684504">
      <w:start w:val="1"/>
      <w:numFmt w:val="lowerRoman"/>
      <w:lvlText w:val="%9."/>
      <w:lvlJc w:val="right"/>
      <w:pPr>
        <w:ind w:left="6480" w:hanging="180"/>
      </w:pPr>
    </w:lvl>
  </w:abstractNum>
  <w:abstractNum w:abstractNumId="76" w15:restartNumberingAfterBreak="0">
    <w:nsid w:val="7F42525B"/>
    <w:multiLevelType w:val="hybridMultilevel"/>
    <w:tmpl w:val="87205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648133">
    <w:abstractNumId w:val="56"/>
  </w:num>
  <w:num w:numId="2" w16cid:durableId="1783693592">
    <w:abstractNumId w:val="47"/>
  </w:num>
  <w:num w:numId="3" w16cid:durableId="1739404150">
    <w:abstractNumId w:val="30"/>
  </w:num>
  <w:num w:numId="4" w16cid:durableId="2146269329">
    <w:abstractNumId w:val="0"/>
  </w:num>
  <w:num w:numId="5" w16cid:durableId="2631664">
    <w:abstractNumId w:val="50"/>
  </w:num>
  <w:num w:numId="6" w16cid:durableId="635988966">
    <w:abstractNumId w:val="55"/>
  </w:num>
  <w:num w:numId="7" w16cid:durableId="946424633">
    <w:abstractNumId w:val="17"/>
  </w:num>
  <w:num w:numId="8" w16cid:durableId="1078016235">
    <w:abstractNumId w:val="23"/>
  </w:num>
  <w:num w:numId="9" w16cid:durableId="2117938832">
    <w:abstractNumId w:val="6"/>
  </w:num>
  <w:num w:numId="10" w16cid:durableId="1863741586">
    <w:abstractNumId w:val="69"/>
  </w:num>
  <w:num w:numId="11" w16cid:durableId="803230471">
    <w:abstractNumId w:val="28"/>
  </w:num>
  <w:num w:numId="12" w16cid:durableId="255596159">
    <w:abstractNumId w:val="66"/>
  </w:num>
  <w:num w:numId="13" w16cid:durableId="596904948">
    <w:abstractNumId w:val="26"/>
  </w:num>
  <w:num w:numId="14" w16cid:durableId="1130174937">
    <w:abstractNumId w:val="3"/>
  </w:num>
  <w:num w:numId="15" w16cid:durableId="1098141767">
    <w:abstractNumId w:val="64"/>
  </w:num>
  <w:num w:numId="16" w16cid:durableId="1786998944">
    <w:abstractNumId w:val="61"/>
  </w:num>
  <w:num w:numId="17" w16cid:durableId="606622553">
    <w:abstractNumId w:val="2"/>
  </w:num>
  <w:num w:numId="18" w16cid:durableId="1989089239">
    <w:abstractNumId w:val="75"/>
  </w:num>
  <w:num w:numId="19" w16cid:durableId="790511432">
    <w:abstractNumId w:val="63"/>
  </w:num>
  <w:num w:numId="20" w16cid:durableId="1120731616">
    <w:abstractNumId w:val="14"/>
  </w:num>
  <w:num w:numId="21" w16cid:durableId="831605525">
    <w:abstractNumId w:val="52"/>
  </w:num>
  <w:num w:numId="22" w16cid:durableId="2093119601">
    <w:abstractNumId w:val="16"/>
  </w:num>
  <w:num w:numId="23" w16cid:durableId="437485165">
    <w:abstractNumId w:val="1"/>
  </w:num>
  <w:num w:numId="24" w16cid:durableId="1053819414">
    <w:abstractNumId w:val="42"/>
  </w:num>
  <w:num w:numId="25" w16cid:durableId="645818595">
    <w:abstractNumId w:val="68"/>
  </w:num>
  <w:num w:numId="26" w16cid:durableId="1782533046">
    <w:abstractNumId w:val="42"/>
    <w:lvlOverride w:ilvl="0">
      <w:startOverride w:val="1"/>
    </w:lvlOverride>
  </w:num>
  <w:num w:numId="27" w16cid:durableId="1007825414">
    <w:abstractNumId w:val="53"/>
  </w:num>
  <w:num w:numId="28" w16cid:durableId="1468623188">
    <w:abstractNumId w:val="13"/>
  </w:num>
  <w:num w:numId="29" w16cid:durableId="66729027">
    <w:abstractNumId w:val="10"/>
  </w:num>
  <w:num w:numId="30" w16cid:durableId="134879793">
    <w:abstractNumId w:val="64"/>
  </w:num>
  <w:num w:numId="31" w16cid:durableId="735588523">
    <w:abstractNumId w:val="4"/>
  </w:num>
  <w:num w:numId="32" w16cid:durableId="1238368408">
    <w:abstractNumId w:val="65"/>
  </w:num>
  <w:num w:numId="33" w16cid:durableId="1904097767">
    <w:abstractNumId w:val="51"/>
  </w:num>
  <w:num w:numId="34" w16cid:durableId="1454327861">
    <w:abstractNumId w:val="38"/>
  </w:num>
  <w:num w:numId="35" w16cid:durableId="628822215">
    <w:abstractNumId w:val="22"/>
  </w:num>
  <w:num w:numId="36" w16cid:durableId="2059625536">
    <w:abstractNumId w:val="5"/>
  </w:num>
  <w:num w:numId="37" w16cid:durableId="1365402094">
    <w:abstractNumId w:val="39"/>
  </w:num>
  <w:num w:numId="38" w16cid:durableId="671224000">
    <w:abstractNumId w:val="49"/>
  </w:num>
  <w:num w:numId="39" w16cid:durableId="1895198694">
    <w:abstractNumId w:val="18"/>
  </w:num>
  <w:num w:numId="40" w16cid:durableId="253444185">
    <w:abstractNumId w:val="43"/>
  </w:num>
  <w:num w:numId="41" w16cid:durableId="814298768">
    <w:abstractNumId w:val="62"/>
  </w:num>
  <w:num w:numId="42" w16cid:durableId="338579186">
    <w:abstractNumId w:val="20"/>
  </w:num>
  <w:num w:numId="43" w16cid:durableId="702483266">
    <w:abstractNumId w:val="59"/>
  </w:num>
  <w:num w:numId="44" w16cid:durableId="1579944077">
    <w:abstractNumId w:val="36"/>
  </w:num>
  <w:num w:numId="45" w16cid:durableId="2078236468">
    <w:abstractNumId w:val="11"/>
  </w:num>
  <w:num w:numId="46" w16cid:durableId="618416474">
    <w:abstractNumId w:val="21"/>
  </w:num>
  <w:num w:numId="47" w16cid:durableId="1312906728">
    <w:abstractNumId w:val="72"/>
  </w:num>
  <w:num w:numId="48" w16cid:durableId="1801730505">
    <w:abstractNumId w:val="54"/>
  </w:num>
  <w:num w:numId="49" w16cid:durableId="28383031">
    <w:abstractNumId w:val="48"/>
  </w:num>
  <w:num w:numId="50" w16cid:durableId="796264304">
    <w:abstractNumId w:val="67"/>
  </w:num>
  <w:num w:numId="51" w16cid:durableId="804474037">
    <w:abstractNumId w:val="32"/>
  </w:num>
  <w:num w:numId="52" w16cid:durableId="821696062">
    <w:abstractNumId w:val="27"/>
  </w:num>
  <w:num w:numId="53" w16cid:durableId="766727862">
    <w:abstractNumId w:val="9"/>
  </w:num>
  <w:num w:numId="54" w16cid:durableId="960040495">
    <w:abstractNumId w:val="46"/>
  </w:num>
  <w:num w:numId="55" w16cid:durableId="1425111294">
    <w:abstractNumId w:val="7"/>
  </w:num>
  <w:num w:numId="56" w16cid:durableId="1724862768">
    <w:abstractNumId w:val="71"/>
  </w:num>
  <w:num w:numId="57" w16cid:durableId="844789336">
    <w:abstractNumId w:val="73"/>
  </w:num>
  <w:num w:numId="58" w16cid:durableId="1873879535">
    <w:abstractNumId w:val="74"/>
  </w:num>
  <w:num w:numId="59" w16cid:durableId="1889103881">
    <w:abstractNumId w:val="44"/>
  </w:num>
  <w:num w:numId="60" w16cid:durableId="487862814">
    <w:abstractNumId w:val="15"/>
  </w:num>
  <w:num w:numId="61" w16cid:durableId="1532104890">
    <w:abstractNumId w:val="33"/>
  </w:num>
  <w:num w:numId="62" w16cid:durableId="892086487">
    <w:abstractNumId w:val="37"/>
  </w:num>
  <w:num w:numId="63" w16cid:durableId="395006926">
    <w:abstractNumId w:val="58"/>
  </w:num>
  <w:num w:numId="64" w16cid:durableId="1562790358">
    <w:abstractNumId w:val="45"/>
  </w:num>
  <w:num w:numId="65" w16cid:durableId="448554622">
    <w:abstractNumId w:val="70"/>
  </w:num>
  <w:num w:numId="66" w16cid:durableId="1231691299">
    <w:abstractNumId w:val="41"/>
  </w:num>
  <w:num w:numId="67" w16cid:durableId="1097408021">
    <w:abstractNumId w:val="19"/>
  </w:num>
  <w:num w:numId="68" w16cid:durableId="2099279759">
    <w:abstractNumId w:val="24"/>
  </w:num>
  <w:num w:numId="69" w16cid:durableId="82801711">
    <w:abstractNumId w:val="31"/>
  </w:num>
  <w:num w:numId="70" w16cid:durableId="2034646793">
    <w:abstractNumId w:val="25"/>
  </w:num>
  <w:num w:numId="71" w16cid:durableId="607354573">
    <w:abstractNumId w:val="40"/>
  </w:num>
  <w:num w:numId="72" w16cid:durableId="882325280">
    <w:abstractNumId w:val="60"/>
  </w:num>
  <w:num w:numId="73" w16cid:durableId="1011420795">
    <w:abstractNumId w:val="8"/>
  </w:num>
  <w:num w:numId="74" w16cid:durableId="1188562787">
    <w:abstractNumId w:val="34"/>
  </w:num>
  <w:num w:numId="75" w16cid:durableId="293298435">
    <w:abstractNumId w:val="12"/>
  </w:num>
  <w:num w:numId="76" w16cid:durableId="153449757">
    <w:abstractNumId w:val="29"/>
  </w:num>
  <w:num w:numId="77" w16cid:durableId="294067013">
    <w:abstractNumId w:val="57"/>
  </w:num>
  <w:num w:numId="78" w16cid:durableId="1104037523">
    <w:abstractNumId w:val="76"/>
  </w:num>
  <w:num w:numId="79" w16cid:durableId="661667736">
    <w:abstractNumId w:val="35"/>
  </w:num>
  <w:num w:numId="80" w16cid:durableId="1688872753">
    <w:abstractNumId w:val="6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intFractionalCharacterWidth/>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02E"/>
    <w:rsid w:val="000006E1"/>
    <w:rsid w:val="000008F7"/>
    <w:rsid w:val="00000B26"/>
    <w:rsid w:val="00000B5F"/>
    <w:rsid w:val="00001197"/>
    <w:rsid w:val="000012B6"/>
    <w:rsid w:val="0000175A"/>
    <w:rsid w:val="000018B4"/>
    <w:rsid w:val="000019DE"/>
    <w:rsid w:val="00001DE9"/>
    <w:rsid w:val="00002132"/>
    <w:rsid w:val="00002512"/>
    <w:rsid w:val="00002596"/>
    <w:rsid w:val="0000284B"/>
    <w:rsid w:val="00002A37"/>
    <w:rsid w:val="00002CE8"/>
    <w:rsid w:val="00002FEC"/>
    <w:rsid w:val="00003083"/>
    <w:rsid w:val="00003308"/>
    <w:rsid w:val="000033C3"/>
    <w:rsid w:val="00003C1F"/>
    <w:rsid w:val="0000476B"/>
    <w:rsid w:val="00004BFC"/>
    <w:rsid w:val="0000525D"/>
    <w:rsid w:val="00005372"/>
    <w:rsid w:val="0000564C"/>
    <w:rsid w:val="00005659"/>
    <w:rsid w:val="00005A06"/>
    <w:rsid w:val="00005CE3"/>
    <w:rsid w:val="00005E3B"/>
    <w:rsid w:val="00005FA7"/>
    <w:rsid w:val="00006446"/>
    <w:rsid w:val="000064C2"/>
    <w:rsid w:val="00006896"/>
    <w:rsid w:val="00006C21"/>
    <w:rsid w:val="00006D49"/>
    <w:rsid w:val="00006FB3"/>
    <w:rsid w:val="00007434"/>
    <w:rsid w:val="0000795E"/>
    <w:rsid w:val="00007AB7"/>
    <w:rsid w:val="00007CDC"/>
    <w:rsid w:val="00007F91"/>
    <w:rsid w:val="00010062"/>
    <w:rsid w:val="000100A5"/>
    <w:rsid w:val="00010222"/>
    <w:rsid w:val="0001041F"/>
    <w:rsid w:val="000105E1"/>
    <w:rsid w:val="00010C29"/>
    <w:rsid w:val="000110A6"/>
    <w:rsid w:val="0001125B"/>
    <w:rsid w:val="0001131C"/>
    <w:rsid w:val="00011478"/>
    <w:rsid w:val="00011B28"/>
    <w:rsid w:val="00011EF7"/>
    <w:rsid w:val="0001270F"/>
    <w:rsid w:val="0001346E"/>
    <w:rsid w:val="000136AB"/>
    <w:rsid w:val="00013E5D"/>
    <w:rsid w:val="00013ED6"/>
    <w:rsid w:val="000147CF"/>
    <w:rsid w:val="0001488D"/>
    <w:rsid w:val="000150D5"/>
    <w:rsid w:val="000151B0"/>
    <w:rsid w:val="0001551A"/>
    <w:rsid w:val="000159FA"/>
    <w:rsid w:val="00015B14"/>
    <w:rsid w:val="00015D15"/>
    <w:rsid w:val="00015D1C"/>
    <w:rsid w:val="00015E89"/>
    <w:rsid w:val="00015F6A"/>
    <w:rsid w:val="0001622D"/>
    <w:rsid w:val="00016868"/>
    <w:rsid w:val="00016967"/>
    <w:rsid w:val="00016C6A"/>
    <w:rsid w:val="0001704F"/>
    <w:rsid w:val="0001762A"/>
    <w:rsid w:val="00017671"/>
    <w:rsid w:val="00017805"/>
    <w:rsid w:val="00017E41"/>
    <w:rsid w:val="00020445"/>
    <w:rsid w:val="00020AD1"/>
    <w:rsid w:val="00020BD4"/>
    <w:rsid w:val="00020CCD"/>
    <w:rsid w:val="00020CFD"/>
    <w:rsid w:val="00021027"/>
    <w:rsid w:val="00021099"/>
    <w:rsid w:val="00021247"/>
    <w:rsid w:val="00021717"/>
    <w:rsid w:val="00021A57"/>
    <w:rsid w:val="00021B54"/>
    <w:rsid w:val="000220F6"/>
    <w:rsid w:val="00022165"/>
    <w:rsid w:val="0002238C"/>
    <w:rsid w:val="00022409"/>
    <w:rsid w:val="000228D1"/>
    <w:rsid w:val="000229AD"/>
    <w:rsid w:val="00022CA0"/>
    <w:rsid w:val="00022CD6"/>
    <w:rsid w:val="00022DE7"/>
    <w:rsid w:val="0002313B"/>
    <w:rsid w:val="00023275"/>
    <w:rsid w:val="000233D8"/>
    <w:rsid w:val="00023914"/>
    <w:rsid w:val="00023EA0"/>
    <w:rsid w:val="00023F70"/>
    <w:rsid w:val="00023F87"/>
    <w:rsid w:val="00024136"/>
    <w:rsid w:val="0002445A"/>
    <w:rsid w:val="00024569"/>
    <w:rsid w:val="000245D6"/>
    <w:rsid w:val="00024671"/>
    <w:rsid w:val="000249B1"/>
    <w:rsid w:val="00024F8B"/>
    <w:rsid w:val="000250D3"/>
    <w:rsid w:val="00025455"/>
    <w:rsid w:val="0002562A"/>
    <w:rsid w:val="0002564D"/>
    <w:rsid w:val="00025861"/>
    <w:rsid w:val="00025C5C"/>
    <w:rsid w:val="00025ECA"/>
    <w:rsid w:val="00025EEE"/>
    <w:rsid w:val="0002647E"/>
    <w:rsid w:val="000264DA"/>
    <w:rsid w:val="00026765"/>
    <w:rsid w:val="00026B32"/>
    <w:rsid w:val="00026E59"/>
    <w:rsid w:val="00026F4C"/>
    <w:rsid w:val="000270E5"/>
    <w:rsid w:val="00027115"/>
    <w:rsid w:val="00027316"/>
    <w:rsid w:val="000273B7"/>
    <w:rsid w:val="00027874"/>
    <w:rsid w:val="00027CCA"/>
    <w:rsid w:val="00030E1F"/>
    <w:rsid w:val="00031383"/>
    <w:rsid w:val="00031477"/>
    <w:rsid w:val="00031616"/>
    <w:rsid w:val="0003207F"/>
    <w:rsid w:val="000323EA"/>
    <w:rsid w:val="000325B8"/>
    <w:rsid w:val="0003375A"/>
    <w:rsid w:val="000339DC"/>
    <w:rsid w:val="00033E1D"/>
    <w:rsid w:val="00033FFB"/>
    <w:rsid w:val="000341F6"/>
    <w:rsid w:val="00034448"/>
    <w:rsid w:val="000349E8"/>
    <w:rsid w:val="00034B1E"/>
    <w:rsid w:val="00034B36"/>
    <w:rsid w:val="00034BE5"/>
    <w:rsid w:val="00034C15"/>
    <w:rsid w:val="0003560F"/>
    <w:rsid w:val="00035999"/>
    <w:rsid w:val="000359B6"/>
    <w:rsid w:val="000360D0"/>
    <w:rsid w:val="0003642F"/>
    <w:rsid w:val="00036BA1"/>
    <w:rsid w:val="00036C68"/>
    <w:rsid w:val="00036DB5"/>
    <w:rsid w:val="00036FBB"/>
    <w:rsid w:val="0003724C"/>
    <w:rsid w:val="00037460"/>
    <w:rsid w:val="000374AF"/>
    <w:rsid w:val="00037635"/>
    <w:rsid w:val="000376F2"/>
    <w:rsid w:val="00037719"/>
    <w:rsid w:val="00037B06"/>
    <w:rsid w:val="00037B5C"/>
    <w:rsid w:val="00037EE0"/>
    <w:rsid w:val="00040158"/>
    <w:rsid w:val="0004016D"/>
    <w:rsid w:val="000407C6"/>
    <w:rsid w:val="000408ED"/>
    <w:rsid w:val="00040E1E"/>
    <w:rsid w:val="00040E49"/>
    <w:rsid w:val="000411E0"/>
    <w:rsid w:val="000413B3"/>
    <w:rsid w:val="00041477"/>
    <w:rsid w:val="000418FE"/>
    <w:rsid w:val="00041B3B"/>
    <w:rsid w:val="000422E2"/>
    <w:rsid w:val="000424FE"/>
    <w:rsid w:val="00042541"/>
    <w:rsid w:val="00042E1B"/>
    <w:rsid w:val="00042F22"/>
    <w:rsid w:val="00043E85"/>
    <w:rsid w:val="00044222"/>
    <w:rsid w:val="000444EF"/>
    <w:rsid w:val="00044548"/>
    <w:rsid w:val="000454E0"/>
    <w:rsid w:val="0004663F"/>
    <w:rsid w:val="00046754"/>
    <w:rsid w:val="000469F3"/>
    <w:rsid w:val="000476F6"/>
    <w:rsid w:val="0004775F"/>
    <w:rsid w:val="00047A43"/>
    <w:rsid w:val="00047D6A"/>
    <w:rsid w:val="00050B2C"/>
    <w:rsid w:val="00050BFC"/>
    <w:rsid w:val="00050C0A"/>
    <w:rsid w:val="00050F5C"/>
    <w:rsid w:val="00051D95"/>
    <w:rsid w:val="000521AB"/>
    <w:rsid w:val="0005260A"/>
    <w:rsid w:val="0005290D"/>
    <w:rsid w:val="00052A07"/>
    <w:rsid w:val="00052D50"/>
    <w:rsid w:val="00052DAE"/>
    <w:rsid w:val="00052EB5"/>
    <w:rsid w:val="000534E3"/>
    <w:rsid w:val="0005408A"/>
    <w:rsid w:val="00054509"/>
    <w:rsid w:val="000549CE"/>
    <w:rsid w:val="00055651"/>
    <w:rsid w:val="00055776"/>
    <w:rsid w:val="000558B4"/>
    <w:rsid w:val="00056060"/>
    <w:rsid w:val="0005606A"/>
    <w:rsid w:val="0005610F"/>
    <w:rsid w:val="000569CF"/>
    <w:rsid w:val="00057117"/>
    <w:rsid w:val="00057868"/>
    <w:rsid w:val="000578CC"/>
    <w:rsid w:val="00057EFF"/>
    <w:rsid w:val="0005B04B"/>
    <w:rsid w:val="000601DF"/>
    <w:rsid w:val="00060258"/>
    <w:rsid w:val="000602D4"/>
    <w:rsid w:val="0006087B"/>
    <w:rsid w:val="00060B17"/>
    <w:rsid w:val="00060B6C"/>
    <w:rsid w:val="00060C9D"/>
    <w:rsid w:val="00060D3F"/>
    <w:rsid w:val="000612B7"/>
    <w:rsid w:val="00061391"/>
    <w:rsid w:val="000615D5"/>
    <w:rsid w:val="000616E7"/>
    <w:rsid w:val="00061DF9"/>
    <w:rsid w:val="00061F69"/>
    <w:rsid w:val="000625A8"/>
    <w:rsid w:val="00062796"/>
    <w:rsid w:val="0006338B"/>
    <w:rsid w:val="00063583"/>
    <w:rsid w:val="00063A46"/>
    <w:rsid w:val="00063C02"/>
    <w:rsid w:val="00063D95"/>
    <w:rsid w:val="00063E92"/>
    <w:rsid w:val="00064282"/>
    <w:rsid w:val="0006428C"/>
    <w:rsid w:val="00064575"/>
    <w:rsid w:val="0006487E"/>
    <w:rsid w:val="00064A20"/>
    <w:rsid w:val="00064D7A"/>
    <w:rsid w:val="00064DB2"/>
    <w:rsid w:val="00064F4A"/>
    <w:rsid w:val="0006592B"/>
    <w:rsid w:val="00065E1A"/>
    <w:rsid w:val="000664EE"/>
    <w:rsid w:val="00066591"/>
    <w:rsid w:val="00066B73"/>
    <w:rsid w:val="00066F62"/>
    <w:rsid w:val="00067095"/>
    <w:rsid w:val="00067113"/>
    <w:rsid w:val="00067187"/>
    <w:rsid w:val="00067255"/>
    <w:rsid w:val="000674EE"/>
    <w:rsid w:val="0006775D"/>
    <w:rsid w:val="00070245"/>
    <w:rsid w:val="000703B5"/>
    <w:rsid w:val="00070437"/>
    <w:rsid w:val="00070862"/>
    <w:rsid w:val="00071370"/>
    <w:rsid w:val="00071571"/>
    <w:rsid w:val="00071575"/>
    <w:rsid w:val="00071631"/>
    <w:rsid w:val="00071670"/>
    <w:rsid w:val="00071DC0"/>
    <w:rsid w:val="0007278E"/>
    <w:rsid w:val="00072CD4"/>
    <w:rsid w:val="00072FAC"/>
    <w:rsid w:val="00073D7C"/>
    <w:rsid w:val="0007447D"/>
    <w:rsid w:val="000744CC"/>
    <w:rsid w:val="000745E2"/>
    <w:rsid w:val="00074691"/>
    <w:rsid w:val="000749B3"/>
    <w:rsid w:val="00074A18"/>
    <w:rsid w:val="00074BD3"/>
    <w:rsid w:val="00075722"/>
    <w:rsid w:val="00075912"/>
    <w:rsid w:val="00075D33"/>
    <w:rsid w:val="00075DBA"/>
    <w:rsid w:val="00075E12"/>
    <w:rsid w:val="00075F1D"/>
    <w:rsid w:val="0007685E"/>
    <w:rsid w:val="00076D91"/>
    <w:rsid w:val="0007769D"/>
    <w:rsid w:val="00077710"/>
    <w:rsid w:val="00077C67"/>
    <w:rsid w:val="00077E5F"/>
    <w:rsid w:val="0008036A"/>
    <w:rsid w:val="000806FE"/>
    <w:rsid w:val="00080AB4"/>
    <w:rsid w:val="00080C96"/>
    <w:rsid w:val="00080CD9"/>
    <w:rsid w:val="0008124F"/>
    <w:rsid w:val="000818FD"/>
    <w:rsid w:val="00081945"/>
    <w:rsid w:val="00081AE6"/>
    <w:rsid w:val="00081BDA"/>
    <w:rsid w:val="00081DC6"/>
    <w:rsid w:val="00082227"/>
    <w:rsid w:val="0008253E"/>
    <w:rsid w:val="00082773"/>
    <w:rsid w:val="00082878"/>
    <w:rsid w:val="00082C1D"/>
    <w:rsid w:val="00082C62"/>
    <w:rsid w:val="00082E69"/>
    <w:rsid w:val="00083053"/>
    <w:rsid w:val="00083296"/>
    <w:rsid w:val="00083582"/>
    <w:rsid w:val="00083B7C"/>
    <w:rsid w:val="00083D99"/>
    <w:rsid w:val="00083FC2"/>
    <w:rsid w:val="000842BD"/>
    <w:rsid w:val="000845C0"/>
    <w:rsid w:val="00084609"/>
    <w:rsid w:val="000847F6"/>
    <w:rsid w:val="0008484A"/>
    <w:rsid w:val="00084864"/>
    <w:rsid w:val="000849B6"/>
    <w:rsid w:val="000852CF"/>
    <w:rsid w:val="000855EB"/>
    <w:rsid w:val="000858D4"/>
    <w:rsid w:val="00085B52"/>
    <w:rsid w:val="00085E86"/>
    <w:rsid w:val="0008614B"/>
    <w:rsid w:val="00086392"/>
    <w:rsid w:val="000863B1"/>
    <w:rsid w:val="00086574"/>
    <w:rsid w:val="000866F2"/>
    <w:rsid w:val="00086731"/>
    <w:rsid w:val="00086974"/>
    <w:rsid w:val="00086AE3"/>
    <w:rsid w:val="00086D67"/>
    <w:rsid w:val="00086E52"/>
    <w:rsid w:val="00086F26"/>
    <w:rsid w:val="0008768B"/>
    <w:rsid w:val="00087BAF"/>
    <w:rsid w:val="0009009F"/>
    <w:rsid w:val="00090278"/>
    <w:rsid w:val="000903E1"/>
    <w:rsid w:val="000905FE"/>
    <w:rsid w:val="00090692"/>
    <w:rsid w:val="0009071D"/>
    <w:rsid w:val="00090FC2"/>
    <w:rsid w:val="00091557"/>
    <w:rsid w:val="00091857"/>
    <w:rsid w:val="0009204D"/>
    <w:rsid w:val="000924C1"/>
    <w:rsid w:val="000924F0"/>
    <w:rsid w:val="00092890"/>
    <w:rsid w:val="000928A0"/>
    <w:rsid w:val="0009306F"/>
    <w:rsid w:val="00093474"/>
    <w:rsid w:val="00093979"/>
    <w:rsid w:val="00093DA0"/>
    <w:rsid w:val="00094290"/>
    <w:rsid w:val="000942B7"/>
    <w:rsid w:val="000943EE"/>
    <w:rsid w:val="000947E1"/>
    <w:rsid w:val="000948E3"/>
    <w:rsid w:val="0009510F"/>
    <w:rsid w:val="00095546"/>
    <w:rsid w:val="00095DD1"/>
    <w:rsid w:val="00096113"/>
    <w:rsid w:val="000964C0"/>
    <w:rsid w:val="000964CB"/>
    <w:rsid w:val="00096599"/>
    <w:rsid w:val="000969F7"/>
    <w:rsid w:val="00096AC8"/>
    <w:rsid w:val="00096F2F"/>
    <w:rsid w:val="000972D3"/>
    <w:rsid w:val="000974F5"/>
    <w:rsid w:val="00097BD6"/>
    <w:rsid w:val="00097FB8"/>
    <w:rsid w:val="000A009B"/>
    <w:rsid w:val="000A095E"/>
    <w:rsid w:val="000A0BF5"/>
    <w:rsid w:val="000A0F70"/>
    <w:rsid w:val="000A161F"/>
    <w:rsid w:val="000A17F9"/>
    <w:rsid w:val="000A1B7B"/>
    <w:rsid w:val="000A1E3B"/>
    <w:rsid w:val="000A1FF4"/>
    <w:rsid w:val="000A22F2"/>
    <w:rsid w:val="000A267E"/>
    <w:rsid w:val="000A27D6"/>
    <w:rsid w:val="000A283F"/>
    <w:rsid w:val="000A2B24"/>
    <w:rsid w:val="000A2CBA"/>
    <w:rsid w:val="000A2D3B"/>
    <w:rsid w:val="000A32F9"/>
    <w:rsid w:val="000A3328"/>
    <w:rsid w:val="000A3389"/>
    <w:rsid w:val="000A33C6"/>
    <w:rsid w:val="000A3670"/>
    <w:rsid w:val="000A36B7"/>
    <w:rsid w:val="000A3DB8"/>
    <w:rsid w:val="000A3F39"/>
    <w:rsid w:val="000A403B"/>
    <w:rsid w:val="000A4092"/>
    <w:rsid w:val="000A4A25"/>
    <w:rsid w:val="000A4CA4"/>
    <w:rsid w:val="000A5129"/>
    <w:rsid w:val="000A5642"/>
    <w:rsid w:val="000A5688"/>
    <w:rsid w:val="000A56F2"/>
    <w:rsid w:val="000A5C33"/>
    <w:rsid w:val="000A5EF4"/>
    <w:rsid w:val="000A646D"/>
    <w:rsid w:val="000A6668"/>
    <w:rsid w:val="000A7284"/>
    <w:rsid w:val="000A74BD"/>
    <w:rsid w:val="000A7A16"/>
    <w:rsid w:val="000A7D47"/>
    <w:rsid w:val="000B0094"/>
    <w:rsid w:val="000B0295"/>
    <w:rsid w:val="000B03CB"/>
    <w:rsid w:val="000B0628"/>
    <w:rsid w:val="000B070B"/>
    <w:rsid w:val="000B08C6"/>
    <w:rsid w:val="000B08DE"/>
    <w:rsid w:val="000B0A7A"/>
    <w:rsid w:val="000B19E7"/>
    <w:rsid w:val="000B1D54"/>
    <w:rsid w:val="000B20AB"/>
    <w:rsid w:val="000B23ED"/>
    <w:rsid w:val="000B2719"/>
    <w:rsid w:val="000B27C4"/>
    <w:rsid w:val="000B2CD7"/>
    <w:rsid w:val="000B322D"/>
    <w:rsid w:val="000B3863"/>
    <w:rsid w:val="000B38E1"/>
    <w:rsid w:val="000B3A8F"/>
    <w:rsid w:val="000B3A91"/>
    <w:rsid w:val="000B3B9C"/>
    <w:rsid w:val="000B3C82"/>
    <w:rsid w:val="000B40F9"/>
    <w:rsid w:val="000B421B"/>
    <w:rsid w:val="000B4232"/>
    <w:rsid w:val="000B4433"/>
    <w:rsid w:val="000B4AB9"/>
    <w:rsid w:val="000B529D"/>
    <w:rsid w:val="000B543E"/>
    <w:rsid w:val="000B58C3"/>
    <w:rsid w:val="000B598D"/>
    <w:rsid w:val="000B5A6C"/>
    <w:rsid w:val="000B5C10"/>
    <w:rsid w:val="000B5F2C"/>
    <w:rsid w:val="000B603D"/>
    <w:rsid w:val="000B6160"/>
    <w:rsid w:val="000B61E9"/>
    <w:rsid w:val="000B62D5"/>
    <w:rsid w:val="000B65B5"/>
    <w:rsid w:val="000B6949"/>
    <w:rsid w:val="000B6B72"/>
    <w:rsid w:val="000B6BA1"/>
    <w:rsid w:val="000B6F79"/>
    <w:rsid w:val="000B7ADD"/>
    <w:rsid w:val="000B7B66"/>
    <w:rsid w:val="000B7F44"/>
    <w:rsid w:val="000C01A2"/>
    <w:rsid w:val="000C0351"/>
    <w:rsid w:val="000C038B"/>
    <w:rsid w:val="000C05A4"/>
    <w:rsid w:val="000C0745"/>
    <w:rsid w:val="000C0BBF"/>
    <w:rsid w:val="000C0E7C"/>
    <w:rsid w:val="000C0EEE"/>
    <w:rsid w:val="000C10D6"/>
    <w:rsid w:val="000C1119"/>
    <w:rsid w:val="000C125F"/>
    <w:rsid w:val="000C165A"/>
    <w:rsid w:val="000C17E2"/>
    <w:rsid w:val="000C1802"/>
    <w:rsid w:val="000C18B2"/>
    <w:rsid w:val="000C18D0"/>
    <w:rsid w:val="000C1A3B"/>
    <w:rsid w:val="000C1E12"/>
    <w:rsid w:val="000C1EEB"/>
    <w:rsid w:val="000C2212"/>
    <w:rsid w:val="000C2983"/>
    <w:rsid w:val="000C2E19"/>
    <w:rsid w:val="000C2E2A"/>
    <w:rsid w:val="000C2F1A"/>
    <w:rsid w:val="000C3282"/>
    <w:rsid w:val="000C338E"/>
    <w:rsid w:val="000C37C7"/>
    <w:rsid w:val="000C37EC"/>
    <w:rsid w:val="000C3BC3"/>
    <w:rsid w:val="000C3F4B"/>
    <w:rsid w:val="000C4160"/>
    <w:rsid w:val="000C4549"/>
    <w:rsid w:val="000C45B9"/>
    <w:rsid w:val="000C476B"/>
    <w:rsid w:val="000C48D4"/>
    <w:rsid w:val="000C49DB"/>
    <w:rsid w:val="000C4A31"/>
    <w:rsid w:val="000C4D4D"/>
    <w:rsid w:val="000C4EB0"/>
    <w:rsid w:val="000C5519"/>
    <w:rsid w:val="000C5552"/>
    <w:rsid w:val="000C56F8"/>
    <w:rsid w:val="000C57B6"/>
    <w:rsid w:val="000C58D4"/>
    <w:rsid w:val="000C5914"/>
    <w:rsid w:val="000C5E83"/>
    <w:rsid w:val="000C6380"/>
    <w:rsid w:val="000C65FD"/>
    <w:rsid w:val="000C6654"/>
    <w:rsid w:val="000C66F8"/>
    <w:rsid w:val="000C6739"/>
    <w:rsid w:val="000C674D"/>
    <w:rsid w:val="000C6938"/>
    <w:rsid w:val="000C6ABC"/>
    <w:rsid w:val="000C7060"/>
    <w:rsid w:val="000C717E"/>
    <w:rsid w:val="000C77CA"/>
    <w:rsid w:val="000D02E3"/>
    <w:rsid w:val="000D0432"/>
    <w:rsid w:val="000D0972"/>
    <w:rsid w:val="000D0A0C"/>
    <w:rsid w:val="000D0D07"/>
    <w:rsid w:val="000D0EA5"/>
    <w:rsid w:val="000D156C"/>
    <w:rsid w:val="000D15A8"/>
    <w:rsid w:val="000D17EC"/>
    <w:rsid w:val="000D1E83"/>
    <w:rsid w:val="000D216A"/>
    <w:rsid w:val="000D22A5"/>
    <w:rsid w:val="000D246D"/>
    <w:rsid w:val="000D2612"/>
    <w:rsid w:val="000D2F72"/>
    <w:rsid w:val="000D2F8D"/>
    <w:rsid w:val="000D34A0"/>
    <w:rsid w:val="000D367A"/>
    <w:rsid w:val="000D3884"/>
    <w:rsid w:val="000D3D26"/>
    <w:rsid w:val="000D3E07"/>
    <w:rsid w:val="000D4392"/>
    <w:rsid w:val="000D4797"/>
    <w:rsid w:val="000D48D4"/>
    <w:rsid w:val="000D4BD6"/>
    <w:rsid w:val="000D4D89"/>
    <w:rsid w:val="000D4F1D"/>
    <w:rsid w:val="000D550F"/>
    <w:rsid w:val="000D55E7"/>
    <w:rsid w:val="000D58F6"/>
    <w:rsid w:val="000D5FB9"/>
    <w:rsid w:val="000D6901"/>
    <w:rsid w:val="000D6BB3"/>
    <w:rsid w:val="000D6E84"/>
    <w:rsid w:val="000D6EA6"/>
    <w:rsid w:val="000D6F74"/>
    <w:rsid w:val="000D6F85"/>
    <w:rsid w:val="000D740E"/>
    <w:rsid w:val="000D7C1C"/>
    <w:rsid w:val="000E0091"/>
    <w:rsid w:val="000E00B9"/>
    <w:rsid w:val="000E0288"/>
    <w:rsid w:val="000E0527"/>
    <w:rsid w:val="000E0967"/>
    <w:rsid w:val="000E0FF2"/>
    <w:rsid w:val="000E1104"/>
    <w:rsid w:val="000E135B"/>
    <w:rsid w:val="000E14E6"/>
    <w:rsid w:val="000E1D63"/>
    <w:rsid w:val="000E1E92"/>
    <w:rsid w:val="000E2162"/>
    <w:rsid w:val="000E22CB"/>
    <w:rsid w:val="000E25AE"/>
    <w:rsid w:val="000E2B2C"/>
    <w:rsid w:val="000E2EF3"/>
    <w:rsid w:val="000E306B"/>
    <w:rsid w:val="000E37BC"/>
    <w:rsid w:val="000E37E6"/>
    <w:rsid w:val="000E39E1"/>
    <w:rsid w:val="000E45ED"/>
    <w:rsid w:val="000E45F9"/>
    <w:rsid w:val="000E4942"/>
    <w:rsid w:val="000E4966"/>
    <w:rsid w:val="000E4B81"/>
    <w:rsid w:val="000E4DF1"/>
    <w:rsid w:val="000E5329"/>
    <w:rsid w:val="000E5502"/>
    <w:rsid w:val="000E56B4"/>
    <w:rsid w:val="000E6038"/>
    <w:rsid w:val="000E693B"/>
    <w:rsid w:val="000E6CC1"/>
    <w:rsid w:val="000E7243"/>
    <w:rsid w:val="000E760E"/>
    <w:rsid w:val="000E7679"/>
    <w:rsid w:val="000E7A75"/>
    <w:rsid w:val="000E7BB3"/>
    <w:rsid w:val="000E7CB9"/>
    <w:rsid w:val="000F0056"/>
    <w:rsid w:val="000F03C7"/>
    <w:rsid w:val="000F06D6"/>
    <w:rsid w:val="000F0778"/>
    <w:rsid w:val="000F087A"/>
    <w:rsid w:val="000F08B6"/>
    <w:rsid w:val="000F0A53"/>
    <w:rsid w:val="000F0EB1"/>
    <w:rsid w:val="000F107A"/>
    <w:rsid w:val="000F1106"/>
    <w:rsid w:val="000F1165"/>
    <w:rsid w:val="000F1479"/>
    <w:rsid w:val="000F171D"/>
    <w:rsid w:val="000F173D"/>
    <w:rsid w:val="000F1E84"/>
    <w:rsid w:val="000F245C"/>
    <w:rsid w:val="000F2839"/>
    <w:rsid w:val="000F28F4"/>
    <w:rsid w:val="000F2C05"/>
    <w:rsid w:val="000F2DB9"/>
    <w:rsid w:val="000F38AE"/>
    <w:rsid w:val="000F38E8"/>
    <w:rsid w:val="000F3A17"/>
    <w:rsid w:val="000F3BE9"/>
    <w:rsid w:val="000F3F6C"/>
    <w:rsid w:val="000F40DA"/>
    <w:rsid w:val="000F47AD"/>
    <w:rsid w:val="000F4814"/>
    <w:rsid w:val="000F4ACD"/>
    <w:rsid w:val="000F4B0B"/>
    <w:rsid w:val="000F4B67"/>
    <w:rsid w:val="000F4EF8"/>
    <w:rsid w:val="000F5138"/>
    <w:rsid w:val="000F5347"/>
    <w:rsid w:val="000F5525"/>
    <w:rsid w:val="000F56DC"/>
    <w:rsid w:val="000F65E6"/>
    <w:rsid w:val="000F6866"/>
    <w:rsid w:val="000F6DF3"/>
    <w:rsid w:val="000F6EDC"/>
    <w:rsid w:val="000F6F89"/>
    <w:rsid w:val="000F7040"/>
    <w:rsid w:val="000F76C3"/>
    <w:rsid w:val="000F7716"/>
    <w:rsid w:val="00100366"/>
    <w:rsid w:val="001005FF"/>
    <w:rsid w:val="001006C0"/>
    <w:rsid w:val="00100AEC"/>
    <w:rsid w:val="00100D19"/>
    <w:rsid w:val="00101174"/>
    <w:rsid w:val="001011F5"/>
    <w:rsid w:val="00101CDC"/>
    <w:rsid w:val="00102104"/>
    <w:rsid w:val="00102119"/>
    <w:rsid w:val="001021EA"/>
    <w:rsid w:val="001023C4"/>
    <w:rsid w:val="001024DE"/>
    <w:rsid w:val="00102823"/>
    <w:rsid w:val="001028F6"/>
    <w:rsid w:val="00102B62"/>
    <w:rsid w:val="00102CC1"/>
    <w:rsid w:val="00102FDA"/>
    <w:rsid w:val="0010333D"/>
    <w:rsid w:val="001035A9"/>
    <w:rsid w:val="001036AB"/>
    <w:rsid w:val="00103893"/>
    <w:rsid w:val="00103B2B"/>
    <w:rsid w:val="00103D04"/>
    <w:rsid w:val="00104198"/>
    <w:rsid w:val="001041CC"/>
    <w:rsid w:val="00104286"/>
    <w:rsid w:val="0010430C"/>
    <w:rsid w:val="0010458B"/>
    <w:rsid w:val="00105A07"/>
    <w:rsid w:val="00105B5C"/>
    <w:rsid w:val="00105D26"/>
    <w:rsid w:val="00105F31"/>
    <w:rsid w:val="00106294"/>
    <w:rsid w:val="001062F1"/>
    <w:rsid w:val="001062FB"/>
    <w:rsid w:val="001063E6"/>
    <w:rsid w:val="00106846"/>
    <w:rsid w:val="00106B14"/>
    <w:rsid w:val="00106FA6"/>
    <w:rsid w:val="001070C5"/>
    <w:rsid w:val="0010735B"/>
    <w:rsid w:val="001073DE"/>
    <w:rsid w:val="001075C8"/>
    <w:rsid w:val="00107D36"/>
    <w:rsid w:val="00110086"/>
    <w:rsid w:val="0011010B"/>
    <w:rsid w:val="00110563"/>
    <w:rsid w:val="001106DD"/>
    <w:rsid w:val="0011072E"/>
    <w:rsid w:val="00111302"/>
    <w:rsid w:val="00111399"/>
    <w:rsid w:val="001113DF"/>
    <w:rsid w:val="001115ED"/>
    <w:rsid w:val="00111906"/>
    <w:rsid w:val="00111986"/>
    <w:rsid w:val="00111A7D"/>
    <w:rsid w:val="00111B06"/>
    <w:rsid w:val="00111FB8"/>
    <w:rsid w:val="00111FF3"/>
    <w:rsid w:val="00112161"/>
    <w:rsid w:val="001121CF"/>
    <w:rsid w:val="00112277"/>
    <w:rsid w:val="001127A0"/>
    <w:rsid w:val="00112C5C"/>
    <w:rsid w:val="00112D11"/>
    <w:rsid w:val="0011372B"/>
    <w:rsid w:val="00113756"/>
    <w:rsid w:val="00113821"/>
    <w:rsid w:val="00113C93"/>
    <w:rsid w:val="00113CF4"/>
    <w:rsid w:val="00113DD6"/>
    <w:rsid w:val="00113E9C"/>
    <w:rsid w:val="00113F4C"/>
    <w:rsid w:val="00114222"/>
    <w:rsid w:val="00114226"/>
    <w:rsid w:val="00114A1A"/>
    <w:rsid w:val="00114A9A"/>
    <w:rsid w:val="001153EA"/>
    <w:rsid w:val="00115514"/>
    <w:rsid w:val="001155E5"/>
    <w:rsid w:val="00115643"/>
    <w:rsid w:val="00115773"/>
    <w:rsid w:val="00115964"/>
    <w:rsid w:val="00115A97"/>
    <w:rsid w:val="00115EF8"/>
    <w:rsid w:val="0011623C"/>
    <w:rsid w:val="00116677"/>
    <w:rsid w:val="00116765"/>
    <w:rsid w:val="00116940"/>
    <w:rsid w:val="00116B3A"/>
    <w:rsid w:val="00116C80"/>
    <w:rsid w:val="00116E10"/>
    <w:rsid w:val="00116F20"/>
    <w:rsid w:val="00117184"/>
    <w:rsid w:val="00117483"/>
    <w:rsid w:val="0011752C"/>
    <w:rsid w:val="0011757C"/>
    <w:rsid w:val="0011769A"/>
    <w:rsid w:val="00117960"/>
    <w:rsid w:val="00117E5F"/>
    <w:rsid w:val="00120108"/>
    <w:rsid w:val="00120523"/>
    <w:rsid w:val="00120797"/>
    <w:rsid w:val="00120A4F"/>
    <w:rsid w:val="00120C89"/>
    <w:rsid w:val="00120EEF"/>
    <w:rsid w:val="00120F12"/>
    <w:rsid w:val="00121564"/>
    <w:rsid w:val="00121673"/>
    <w:rsid w:val="001219F5"/>
    <w:rsid w:val="00121A20"/>
    <w:rsid w:val="00121DCB"/>
    <w:rsid w:val="0012221B"/>
    <w:rsid w:val="0012274D"/>
    <w:rsid w:val="00122E3B"/>
    <w:rsid w:val="00122F45"/>
    <w:rsid w:val="0012377F"/>
    <w:rsid w:val="00123A64"/>
    <w:rsid w:val="00123E07"/>
    <w:rsid w:val="00123E60"/>
    <w:rsid w:val="00123FB4"/>
    <w:rsid w:val="00124163"/>
    <w:rsid w:val="00124202"/>
    <w:rsid w:val="001242B1"/>
    <w:rsid w:val="00124314"/>
    <w:rsid w:val="001244F4"/>
    <w:rsid w:val="00124526"/>
    <w:rsid w:val="00124D3A"/>
    <w:rsid w:val="00124FAD"/>
    <w:rsid w:val="001255ED"/>
    <w:rsid w:val="00125688"/>
    <w:rsid w:val="00125B13"/>
    <w:rsid w:val="00125BD5"/>
    <w:rsid w:val="00125C27"/>
    <w:rsid w:val="00126B4A"/>
    <w:rsid w:val="00126D57"/>
    <w:rsid w:val="00126D6C"/>
    <w:rsid w:val="00127224"/>
    <w:rsid w:val="00127785"/>
    <w:rsid w:val="00127E13"/>
    <w:rsid w:val="0012DEF9"/>
    <w:rsid w:val="001300A8"/>
    <w:rsid w:val="001303AA"/>
    <w:rsid w:val="001303E1"/>
    <w:rsid w:val="00130512"/>
    <w:rsid w:val="0013059F"/>
    <w:rsid w:val="00130CAE"/>
    <w:rsid w:val="00130D66"/>
    <w:rsid w:val="00130F4C"/>
    <w:rsid w:val="00130FE3"/>
    <w:rsid w:val="00131179"/>
    <w:rsid w:val="001315B7"/>
    <w:rsid w:val="001315D6"/>
    <w:rsid w:val="00132559"/>
    <w:rsid w:val="00132C27"/>
    <w:rsid w:val="00132FD0"/>
    <w:rsid w:val="001333C2"/>
    <w:rsid w:val="00133692"/>
    <w:rsid w:val="001339B5"/>
    <w:rsid w:val="00133D57"/>
    <w:rsid w:val="001340D0"/>
    <w:rsid w:val="001344C0"/>
    <w:rsid w:val="001346FA"/>
    <w:rsid w:val="00135083"/>
    <w:rsid w:val="00135219"/>
    <w:rsid w:val="00135252"/>
    <w:rsid w:val="001362E6"/>
    <w:rsid w:val="00136BE6"/>
    <w:rsid w:val="00136C0E"/>
    <w:rsid w:val="00137165"/>
    <w:rsid w:val="00137688"/>
    <w:rsid w:val="001376BF"/>
    <w:rsid w:val="00137AB5"/>
    <w:rsid w:val="00137CDF"/>
    <w:rsid w:val="00137F0B"/>
    <w:rsid w:val="00140151"/>
    <w:rsid w:val="001402DE"/>
    <w:rsid w:val="001404E4"/>
    <w:rsid w:val="001404EA"/>
    <w:rsid w:val="00141050"/>
    <w:rsid w:val="001410C9"/>
    <w:rsid w:val="00141418"/>
    <w:rsid w:val="00141484"/>
    <w:rsid w:val="00141488"/>
    <w:rsid w:val="00141604"/>
    <w:rsid w:val="00141963"/>
    <w:rsid w:val="00141DAF"/>
    <w:rsid w:val="001422FE"/>
    <w:rsid w:val="00142C8B"/>
    <w:rsid w:val="00142D50"/>
    <w:rsid w:val="00143251"/>
    <w:rsid w:val="001434AD"/>
    <w:rsid w:val="0014378E"/>
    <w:rsid w:val="00143F0D"/>
    <w:rsid w:val="001441A8"/>
    <w:rsid w:val="00144669"/>
    <w:rsid w:val="001448FE"/>
    <w:rsid w:val="001449EF"/>
    <w:rsid w:val="001449F3"/>
    <w:rsid w:val="00144B6E"/>
    <w:rsid w:val="00144CC5"/>
    <w:rsid w:val="001452C5"/>
    <w:rsid w:val="00145391"/>
    <w:rsid w:val="001457AD"/>
    <w:rsid w:val="00146294"/>
    <w:rsid w:val="00146C5F"/>
    <w:rsid w:val="00146C9C"/>
    <w:rsid w:val="00147076"/>
    <w:rsid w:val="0014722D"/>
    <w:rsid w:val="00147640"/>
    <w:rsid w:val="00147A08"/>
    <w:rsid w:val="00147A6F"/>
    <w:rsid w:val="00147E19"/>
    <w:rsid w:val="00150061"/>
    <w:rsid w:val="00150713"/>
    <w:rsid w:val="00150C36"/>
    <w:rsid w:val="001512A0"/>
    <w:rsid w:val="00151417"/>
    <w:rsid w:val="00151563"/>
    <w:rsid w:val="00151A23"/>
    <w:rsid w:val="00151ADE"/>
    <w:rsid w:val="00151E23"/>
    <w:rsid w:val="00151F29"/>
    <w:rsid w:val="00151F2E"/>
    <w:rsid w:val="00152104"/>
    <w:rsid w:val="0015220E"/>
    <w:rsid w:val="001526E0"/>
    <w:rsid w:val="00152898"/>
    <w:rsid w:val="00152F80"/>
    <w:rsid w:val="00153633"/>
    <w:rsid w:val="00153748"/>
    <w:rsid w:val="0015393C"/>
    <w:rsid w:val="0015397F"/>
    <w:rsid w:val="00153BCD"/>
    <w:rsid w:val="00153C10"/>
    <w:rsid w:val="00154187"/>
    <w:rsid w:val="001542B1"/>
    <w:rsid w:val="001544A1"/>
    <w:rsid w:val="00154616"/>
    <w:rsid w:val="001548FB"/>
    <w:rsid w:val="00154A06"/>
    <w:rsid w:val="00154A70"/>
    <w:rsid w:val="001551B5"/>
    <w:rsid w:val="0015536E"/>
    <w:rsid w:val="00155A64"/>
    <w:rsid w:val="00155D0C"/>
    <w:rsid w:val="00155D8A"/>
    <w:rsid w:val="00155DED"/>
    <w:rsid w:val="00155F9E"/>
    <w:rsid w:val="00156799"/>
    <w:rsid w:val="001567B5"/>
    <w:rsid w:val="00156969"/>
    <w:rsid w:val="00156BF0"/>
    <w:rsid w:val="00156CFA"/>
    <w:rsid w:val="00157414"/>
    <w:rsid w:val="00157571"/>
    <w:rsid w:val="0015795D"/>
    <w:rsid w:val="00157AD2"/>
    <w:rsid w:val="00157CA4"/>
    <w:rsid w:val="00157E58"/>
    <w:rsid w:val="00157FFE"/>
    <w:rsid w:val="001600A8"/>
    <w:rsid w:val="001602FC"/>
    <w:rsid w:val="00160921"/>
    <w:rsid w:val="00160ECE"/>
    <w:rsid w:val="001612B0"/>
    <w:rsid w:val="0016134D"/>
    <w:rsid w:val="001619C6"/>
    <w:rsid w:val="00161B2A"/>
    <w:rsid w:val="00161CD7"/>
    <w:rsid w:val="00161FD6"/>
    <w:rsid w:val="0016200F"/>
    <w:rsid w:val="00162B7B"/>
    <w:rsid w:val="00162E3D"/>
    <w:rsid w:val="001632AA"/>
    <w:rsid w:val="001632CB"/>
    <w:rsid w:val="00163539"/>
    <w:rsid w:val="00163687"/>
    <w:rsid w:val="00163937"/>
    <w:rsid w:val="00163C19"/>
    <w:rsid w:val="00163EC4"/>
    <w:rsid w:val="001641F1"/>
    <w:rsid w:val="00164473"/>
    <w:rsid w:val="001644E4"/>
    <w:rsid w:val="0016451B"/>
    <w:rsid w:val="001646E5"/>
    <w:rsid w:val="00164978"/>
    <w:rsid w:val="00164F6D"/>
    <w:rsid w:val="00165108"/>
    <w:rsid w:val="001651D1"/>
    <w:rsid w:val="00165219"/>
    <w:rsid w:val="001654DE"/>
    <w:rsid w:val="00165566"/>
    <w:rsid w:val="00165733"/>
    <w:rsid w:val="00165909"/>
    <w:rsid w:val="001659C1"/>
    <w:rsid w:val="0016636F"/>
    <w:rsid w:val="00166446"/>
    <w:rsid w:val="00166989"/>
    <w:rsid w:val="00166C94"/>
    <w:rsid w:val="00166CDF"/>
    <w:rsid w:val="00166CE9"/>
    <w:rsid w:val="00166E29"/>
    <w:rsid w:val="00167016"/>
    <w:rsid w:val="001678B4"/>
    <w:rsid w:val="00167AA6"/>
    <w:rsid w:val="00167B8A"/>
    <w:rsid w:val="00167CE2"/>
    <w:rsid w:val="00167E14"/>
    <w:rsid w:val="00167F0B"/>
    <w:rsid w:val="00167FFC"/>
    <w:rsid w:val="0017035B"/>
    <w:rsid w:val="0017042C"/>
    <w:rsid w:val="00170540"/>
    <w:rsid w:val="00170B95"/>
    <w:rsid w:val="00170BF0"/>
    <w:rsid w:val="00170F61"/>
    <w:rsid w:val="001713CE"/>
    <w:rsid w:val="001717AF"/>
    <w:rsid w:val="00171B2D"/>
    <w:rsid w:val="00171C1B"/>
    <w:rsid w:val="00171D9B"/>
    <w:rsid w:val="00171EB7"/>
    <w:rsid w:val="00172509"/>
    <w:rsid w:val="00172648"/>
    <w:rsid w:val="00172AAB"/>
    <w:rsid w:val="00172EF7"/>
    <w:rsid w:val="001730B4"/>
    <w:rsid w:val="0017354E"/>
    <w:rsid w:val="00173569"/>
    <w:rsid w:val="00173599"/>
    <w:rsid w:val="001738D2"/>
    <w:rsid w:val="00173A46"/>
    <w:rsid w:val="00173A8E"/>
    <w:rsid w:val="001748A2"/>
    <w:rsid w:val="0017502C"/>
    <w:rsid w:val="001752C4"/>
    <w:rsid w:val="00175843"/>
    <w:rsid w:val="00175947"/>
    <w:rsid w:val="00175EB4"/>
    <w:rsid w:val="00176875"/>
    <w:rsid w:val="001769D1"/>
    <w:rsid w:val="00176AE6"/>
    <w:rsid w:val="00176BE9"/>
    <w:rsid w:val="00176CC9"/>
    <w:rsid w:val="00177A0B"/>
    <w:rsid w:val="00177A0C"/>
    <w:rsid w:val="00177AC5"/>
    <w:rsid w:val="00180011"/>
    <w:rsid w:val="0018040F"/>
    <w:rsid w:val="001809B4"/>
    <w:rsid w:val="00180D83"/>
    <w:rsid w:val="00180F42"/>
    <w:rsid w:val="001812EA"/>
    <w:rsid w:val="0018143F"/>
    <w:rsid w:val="00181641"/>
    <w:rsid w:val="00181A5F"/>
    <w:rsid w:val="00181C9F"/>
    <w:rsid w:val="00181FF8"/>
    <w:rsid w:val="0018211D"/>
    <w:rsid w:val="00182120"/>
    <w:rsid w:val="001822A1"/>
    <w:rsid w:val="00182302"/>
    <w:rsid w:val="0018251A"/>
    <w:rsid w:val="00182779"/>
    <w:rsid w:val="00182B55"/>
    <w:rsid w:val="00183251"/>
    <w:rsid w:val="00183741"/>
    <w:rsid w:val="00183890"/>
    <w:rsid w:val="00183AE0"/>
    <w:rsid w:val="00183BED"/>
    <w:rsid w:val="001848C7"/>
    <w:rsid w:val="00184993"/>
    <w:rsid w:val="00184C8C"/>
    <w:rsid w:val="00184F91"/>
    <w:rsid w:val="001852A0"/>
    <w:rsid w:val="0018577C"/>
    <w:rsid w:val="00185D19"/>
    <w:rsid w:val="0018637D"/>
    <w:rsid w:val="00186A24"/>
    <w:rsid w:val="00186A5E"/>
    <w:rsid w:val="00186E1D"/>
    <w:rsid w:val="001871F3"/>
    <w:rsid w:val="00187D68"/>
    <w:rsid w:val="0019036D"/>
    <w:rsid w:val="00190AC1"/>
    <w:rsid w:val="00190FD3"/>
    <w:rsid w:val="0019138E"/>
    <w:rsid w:val="0019177E"/>
    <w:rsid w:val="0019181D"/>
    <w:rsid w:val="00191E87"/>
    <w:rsid w:val="001922A8"/>
    <w:rsid w:val="00192EC0"/>
    <w:rsid w:val="0019341A"/>
    <w:rsid w:val="001934B5"/>
    <w:rsid w:val="0019387F"/>
    <w:rsid w:val="001939DC"/>
    <w:rsid w:val="001939EB"/>
    <w:rsid w:val="00194BCA"/>
    <w:rsid w:val="00194D2D"/>
    <w:rsid w:val="00194F85"/>
    <w:rsid w:val="00195274"/>
    <w:rsid w:val="0019543C"/>
    <w:rsid w:val="00195485"/>
    <w:rsid w:val="00196006"/>
    <w:rsid w:val="00196296"/>
    <w:rsid w:val="00197014"/>
    <w:rsid w:val="00197395"/>
    <w:rsid w:val="00197DF9"/>
    <w:rsid w:val="001A0315"/>
    <w:rsid w:val="001A0651"/>
    <w:rsid w:val="001A0668"/>
    <w:rsid w:val="001A0F63"/>
    <w:rsid w:val="001A118C"/>
    <w:rsid w:val="001A13C3"/>
    <w:rsid w:val="001A1987"/>
    <w:rsid w:val="001A2096"/>
    <w:rsid w:val="001A2097"/>
    <w:rsid w:val="001A2197"/>
    <w:rsid w:val="001A2564"/>
    <w:rsid w:val="001A26DF"/>
    <w:rsid w:val="001A2A33"/>
    <w:rsid w:val="001A2F78"/>
    <w:rsid w:val="001A2FCD"/>
    <w:rsid w:val="001A31B1"/>
    <w:rsid w:val="001A35D4"/>
    <w:rsid w:val="001A498C"/>
    <w:rsid w:val="001A49CA"/>
    <w:rsid w:val="001A4C86"/>
    <w:rsid w:val="001A53E4"/>
    <w:rsid w:val="001A5700"/>
    <w:rsid w:val="001A5761"/>
    <w:rsid w:val="001A5DBF"/>
    <w:rsid w:val="001A6173"/>
    <w:rsid w:val="001A6CBA"/>
    <w:rsid w:val="001A6EBF"/>
    <w:rsid w:val="001A6F47"/>
    <w:rsid w:val="001A6F8B"/>
    <w:rsid w:val="001A6FDB"/>
    <w:rsid w:val="001A7186"/>
    <w:rsid w:val="001A718C"/>
    <w:rsid w:val="001AC328"/>
    <w:rsid w:val="001B03BD"/>
    <w:rsid w:val="001B04CC"/>
    <w:rsid w:val="001B0607"/>
    <w:rsid w:val="001B07DB"/>
    <w:rsid w:val="001B0A20"/>
    <w:rsid w:val="001B0B23"/>
    <w:rsid w:val="001B0C01"/>
    <w:rsid w:val="001B0D13"/>
    <w:rsid w:val="001B0D97"/>
    <w:rsid w:val="001B0E00"/>
    <w:rsid w:val="001B1321"/>
    <w:rsid w:val="001B144D"/>
    <w:rsid w:val="001B146C"/>
    <w:rsid w:val="001B1516"/>
    <w:rsid w:val="001B183C"/>
    <w:rsid w:val="001B2217"/>
    <w:rsid w:val="001B23F5"/>
    <w:rsid w:val="001B249D"/>
    <w:rsid w:val="001B2C94"/>
    <w:rsid w:val="001B2D16"/>
    <w:rsid w:val="001B2D5A"/>
    <w:rsid w:val="001B2F78"/>
    <w:rsid w:val="001B30D7"/>
    <w:rsid w:val="001B32FE"/>
    <w:rsid w:val="001B3412"/>
    <w:rsid w:val="001B3562"/>
    <w:rsid w:val="001B383E"/>
    <w:rsid w:val="001B3B12"/>
    <w:rsid w:val="001B402C"/>
    <w:rsid w:val="001B40B8"/>
    <w:rsid w:val="001B4223"/>
    <w:rsid w:val="001B43BE"/>
    <w:rsid w:val="001B4541"/>
    <w:rsid w:val="001B47F2"/>
    <w:rsid w:val="001B4CA4"/>
    <w:rsid w:val="001B55CA"/>
    <w:rsid w:val="001B58FC"/>
    <w:rsid w:val="001B5A11"/>
    <w:rsid w:val="001B5A5D"/>
    <w:rsid w:val="001B5DDB"/>
    <w:rsid w:val="001B5FFF"/>
    <w:rsid w:val="001B6585"/>
    <w:rsid w:val="001B66A9"/>
    <w:rsid w:val="001B6A98"/>
    <w:rsid w:val="001B6B12"/>
    <w:rsid w:val="001B7222"/>
    <w:rsid w:val="001B72AE"/>
    <w:rsid w:val="001B74A8"/>
    <w:rsid w:val="001B75F2"/>
    <w:rsid w:val="001B7757"/>
    <w:rsid w:val="001B794F"/>
    <w:rsid w:val="001B79D6"/>
    <w:rsid w:val="001B7BF0"/>
    <w:rsid w:val="001B7D74"/>
    <w:rsid w:val="001B7DDF"/>
    <w:rsid w:val="001C0DC1"/>
    <w:rsid w:val="001C1952"/>
    <w:rsid w:val="001C1A1C"/>
    <w:rsid w:val="001C1BA7"/>
    <w:rsid w:val="001C1CE5"/>
    <w:rsid w:val="001C1FB1"/>
    <w:rsid w:val="001C2496"/>
    <w:rsid w:val="001C27B5"/>
    <w:rsid w:val="001C2860"/>
    <w:rsid w:val="001C2FD2"/>
    <w:rsid w:val="001C3975"/>
    <w:rsid w:val="001C3B31"/>
    <w:rsid w:val="001C3CF9"/>
    <w:rsid w:val="001C3D02"/>
    <w:rsid w:val="001C3D2A"/>
    <w:rsid w:val="001C4057"/>
    <w:rsid w:val="001C4B97"/>
    <w:rsid w:val="001C5000"/>
    <w:rsid w:val="001C5388"/>
    <w:rsid w:val="001C55D1"/>
    <w:rsid w:val="001C5697"/>
    <w:rsid w:val="001C5906"/>
    <w:rsid w:val="001C5954"/>
    <w:rsid w:val="001C59C8"/>
    <w:rsid w:val="001C5AD1"/>
    <w:rsid w:val="001C5ADB"/>
    <w:rsid w:val="001C618C"/>
    <w:rsid w:val="001C6D3B"/>
    <w:rsid w:val="001C6EEB"/>
    <w:rsid w:val="001C716F"/>
    <w:rsid w:val="001C733C"/>
    <w:rsid w:val="001C75CF"/>
    <w:rsid w:val="001C75D7"/>
    <w:rsid w:val="001C7761"/>
    <w:rsid w:val="001C7A16"/>
    <w:rsid w:val="001C7B9D"/>
    <w:rsid w:val="001C7F00"/>
    <w:rsid w:val="001D029C"/>
    <w:rsid w:val="001D03E1"/>
    <w:rsid w:val="001D065E"/>
    <w:rsid w:val="001D0775"/>
    <w:rsid w:val="001D08FC"/>
    <w:rsid w:val="001D0C89"/>
    <w:rsid w:val="001D0C8D"/>
    <w:rsid w:val="001D0D31"/>
    <w:rsid w:val="001D12D3"/>
    <w:rsid w:val="001D1484"/>
    <w:rsid w:val="001D157D"/>
    <w:rsid w:val="001D1B0F"/>
    <w:rsid w:val="001D1EAA"/>
    <w:rsid w:val="001D21D6"/>
    <w:rsid w:val="001D224D"/>
    <w:rsid w:val="001D2383"/>
    <w:rsid w:val="001D2524"/>
    <w:rsid w:val="001D2666"/>
    <w:rsid w:val="001D294C"/>
    <w:rsid w:val="001D31F5"/>
    <w:rsid w:val="001D34E5"/>
    <w:rsid w:val="001D3A5D"/>
    <w:rsid w:val="001D3C1B"/>
    <w:rsid w:val="001D3F17"/>
    <w:rsid w:val="001D42D5"/>
    <w:rsid w:val="001D4794"/>
    <w:rsid w:val="001D487B"/>
    <w:rsid w:val="001D4D34"/>
    <w:rsid w:val="001D51BA"/>
    <w:rsid w:val="001D52BC"/>
    <w:rsid w:val="001D53E7"/>
    <w:rsid w:val="001D53EF"/>
    <w:rsid w:val="001D55C3"/>
    <w:rsid w:val="001D5876"/>
    <w:rsid w:val="001D5BFE"/>
    <w:rsid w:val="001D5DAE"/>
    <w:rsid w:val="001D6223"/>
    <w:rsid w:val="001D624D"/>
    <w:rsid w:val="001D6342"/>
    <w:rsid w:val="001D640E"/>
    <w:rsid w:val="001D6714"/>
    <w:rsid w:val="001D67A8"/>
    <w:rsid w:val="001D6D53"/>
    <w:rsid w:val="001D7108"/>
    <w:rsid w:val="001D7730"/>
    <w:rsid w:val="001D78D8"/>
    <w:rsid w:val="001D7AEB"/>
    <w:rsid w:val="001D7EAE"/>
    <w:rsid w:val="001E0195"/>
    <w:rsid w:val="001E0298"/>
    <w:rsid w:val="001E02A7"/>
    <w:rsid w:val="001E02B7"/>
    <w:rsid w:val="001E04C5"/>
    <w:rsid w:val="001E05AA"/>
    <w:rsid w:val="001E0828"/>
    <w:rsid w:val="001E0873"/>
    <w:rsid w:val="001E0EDB"/>
    <w:rsid w:val="001E1407"/>
    <w:rsid w:val="001E1598"/>
    <w:rsid w:val="001E15A7"/>
    <w:rsid w:val="001E1E53"/>
    <w:rsid w:val="001E1EB4"/>
    <w:rsid w:val="001E20F4"/>
    <w:rsid w:val="001E2575"/>
    <w:rsid w:val="001E26BA"/>
    <w:rsid w:val="001E2974"/>
    <w:rsid w:val="001E29C3"/>
    <w:rsid w:val="001E2A6B"/>
    <w:rsid w:val="001E3BE1"/>
    <w:rsid w:val="001E3CD6"/>
    <w:rsid w:val="001E3E95"/>
    <w:rsid w:val="001E401F"/>
    <w:rsid w:val="001E4650"/>
    <w:rsid w:val="001E49AF"/>
    <w:rsid w:val="001E4A68"/>
    <w:rsid w:val="001E4BD2"/>
    <w:rsid w:val="001E546F"/>
    <w:rsid w:val="001E54AA"/>
    <w:rsid w:val="001E54E9"/>
    <w:rsid w:val="001E552C"/>
    <w:rsid w:val="001E565D"/>
    <w:rsid w:val="001E58E2"/>
    <w:rsid w:val="001E5EDB"/>
    <w:rsid w:val="001E6166"/>
    <w:rsid w:val="001E638F"/>
    <w:rsid w:val="001E67F9"/>
    <w:rsid w:val="001E696B"/>
    <w:rsid w:val="001E6AB7"/>
    <w:rsid w:val="001E6C67"/>
    <w:rsid w:val="001E7055"/>
    <w:rsid w:val="001E70E5"/>
    <w:rsid w:val="001E728C"/>
    <w:rsid w:val="001E765A"/>
    <w:rsid w:val="001E7AED"/>
    <w:rsid w:val="001F0AE2"/>
    <w:rsid w:val="001F10D0"/>
    <w:rsid w:val="001F1413"/>
    <w:rsid w:val="001F1431"/>
    <w:rsid w:val="001F178B"/>
    <w:rsid w:val="001F17E5"/>
    <w:rsid w:val="001F1885"/>
    <w:rsid w:val="001F1D2C"/>
    <w:rsid w:val="001F1EB2"/>
    <w:rsid w:val="001F2003"/>
    <w:rsid w:val="001F2150"/>
    <w:rsid w:val="001F2267"/>
    <w:rsid w:val="001F248F"/>
    <w:rsid w:val="001F265A"/>
    <w:rsid w:val="001F27F3"/>
    <w:rsid w:val="001F2898"/>
    <w:rsid w:val="001F2DF4"/>
    <w:rsid w:val="001F2F21"/>
    <w:rsid w:val="001F345E"/>
    <w:rsid w:val="001F3544"/>
    <w:rsid w:val="001F3545"/>
    <w:rsid w:val="001F3858"/>
    <w:rsid w:val="001F3882"/>
    <w:rsid w:val="001F3916"/>
    <w:rsid w:val="001F3B10"/>
    <w:rsid w:val="001F47C4"/>
    <w:rsid w:val="001F4ACD"/>
    <w:rsid w:val="001F4B24"/>
    <w:rsid w:val="001F4D3F"/>
    <w:rsid w:val="001F4D5A"/>
    <w:rsid w:val="001F4DCE"/>
    <w:rsid w:val="001F4EE8"/>
    <w:rsid w:val="001F516A"/>
    <w:rsid w:val="001F54C5"/>
    <w:rsid w:val="001F5870"/>
    <w:rsid w:val="001F598E"/>
    <w:rsid w:val="001F5DA4"/>
    <w:rsid w:val="001F619E"/>
    <w:rsid w:val="001F662C"/>
    <w:rsid w:val="001F675A"/>
    <w:rsid w:val="001F6871"/>
    <w:rsid w:val="001F69AD"/>
    <w:rsid w:val="001F6BFB"/>
    <w:rsid w:val="001F6EB0"/>
    <w:rsid w:val="001F7074"/>
    <w:rsid w:val="001F7398"/>
    <w:rsid w:val="001F77B7"/>
    <w:rsid w:val="001F7BBB"/>
    <w:rsid w:val="002003B0"/>
    <w:rsid w:val="00200490"/>
    <w:rsid w:val="00201453"/>
    <w:rsid w:val="00201C7C"/>
    <w:rsid w:val="00201E37"/>
    <w:rsid w:val="00201F3A"/>
    <w:rsid w:val="0020222E"/>
    <w:rsid w:val="00202243"/>
    <w:rsid w:val="00202679"/>
    <w:rsid w:val="00202B34"/>
    <w:rsid w:val="00202D6D"/>
    <w:rsid w:val="00202E0F"/>
    <w:rsid w:val="00202F66"/>
    <w:rsid w:val="0020313F"/>
    <w:rsid w:val="00203B4C"/>
    <w:rsid w:val="00203F96"/>
    <w:rsid w:val="0020426E"/>
    <w:rsid w:val="00204AFB"/>
    <w:rsid w:val="00205169"/>
    <w:rsid w:val="002051E7"/>
    <w:rsid w:val="0020556A"/>
    <w:rsid w:val="00205889"/>
    <w:rsid w:val="00205B54"/>
    <w:rsid w:val="00205DDE"/>
    <w:rsid w:val="00205EC4"/>
    <w:rsid w:val="00205F4D"/>
    <w:rsid w:val="002069B2"/>
    <w:rsid w:val="00206B5C"/>
    <w:rsid w:val="00206CF8"/>
    <w:rsid w:val="00206E90"/>
    <w:rsid w:val="00207D31"/>
    <w:rsid w:val="00207F7F"/>
    <w:rsid w:val="00207FA3"/>
    <w:rsid w:val="00210118"/>
    <w:rsid w:val="002103AA"/>
    <w:rsid w:val="002105B1"/>
    <w:rsid w:val="0021140B"/>
    <w:rsid w:val="002116E7"/>
    <w:rsid w:val="00211A4B"/>
    <w:rsid w:val="00211A5D"/>
    <w:rsid w:val="00211B7F"/>
    <w:rsid w:val="002120CD"/>
    <w:rsid w:val="002122F3"/>
    <w:rsid w:val="00212594"/>
    <w:rsid w:val="0021278F"/>
    <w:rsid w:val="00212941"/>
    <w:rsid w:val="00212DA9"/>
    <w:rsid w:val="002132BD"/>
    <w:rsid w:val="002133BE"/>
    <w:rsid w:val="00213644"/>
    <w:rsid w:val="00213BF6"/>
    <w:rsid w:val="0021436E"/>
    <w:rsid w:val="00214AF5"/>
    <w:rsid w:val="00214C62"/>
    <w:rsid w:val="00214D0C"/>
    <w:rsid w:val="00214D30"/>
    <w:rsid w:val="00214DA8"/>
    <w:rsid w:val="00214FCF"/>
    <w:rsid w:val="002150F8"/>
    <w:rsid w:val="00215423"/>
    <w:rsid w:val="002158FA"/>
    <w:rsid w:val="00215D44"/>
    <w:rsid w:val="00216381"/>
    <w:rsid w:val="00217148"/>
    <w:rsid w:val="00217503"/>
    <w:rsid w:val="002178D3"/>
    <w:rsid w:val="00217F2B"/>
    <w:rsid w:val="0022017B"/>
    <w:rsid w:val="00220600"/>
    <w:rsid w:val="00220A94"/>
    <w:rsid w:val="0022125B"/>
    <w:rsid w:val="00221EA6"/>
    <w:rsid w:val="00221FDF"/>
    <w:rsid w:val="0022211C"/>
    <w:rsid w:val="002221F7"/>
    <w:rsid w:val="002224DB"/>
    <w:rsid w:val="00222BC9"/>
    <w:rsid w:val="00222CC7"/>
    <w:rsid w:val="00222E3F"/>
    <w:rsid w:val="0022314E"/>
    <w:rsid w:val="00223181"/>
    <w:rsid w:val="002232AB"/>
    <w:rsid w:val="0022361D"/>
    <w:rsid w:val="00223709"/>
    <w:rsid w:val="00223DE2"/>
    <w:rsid w:val="00223E3E"/>
    <w:rsid w:val="00223FBB"/>
    <w:rsid w:val="00223FCB"/>
    <w:rsid w:val="002242BD"/>
    <w:rsid w:val="0022433D"/>
    <w:rsid w:val="00224720"/>
    <w:rsid w:val="00224968"/>
    <w:rsid w:val="00224D51"/>
    <w:rsid w:val="00224E45"/>
    <w:rsid w:val="00225228"/>
    <w:rsid w:val="00225236"/>
    <w:rsid w:val="002252C3"/>
    <w:rsid w:val="00225319"/>
    <w:rsid w:val="002253B6"/>
    <w:rsid w:val="002253F6"/>
    <w:rsid w:val="00225401"/>
    <w:rsid w:val="0022540C"/>
    <w:rsid w:val="002254EF"/>
    <w:rsid w:val="002257BF"/>
    <w:rsid w:val="002258B1"/>
    <w:rsid w:val="00225A2C"/>
    <w:rsid w:val="00225A9D"/>
    <w:rsid w:val="00225C54"/>
    <w:rsid w:val="00225F90"/>
    <w:rsid w:val="0022669D"/>
    <w:rsid w:val="00226837"/>
    <w:rsid w:val="002268AC"/>
    <w:rsid w:val="00226AB0"/>
    <w:rsid w:val="00226BF4"/>
    <w:rsid w:val="00226FE5"/>
    <w:rsid w:val="00227812"/>
    <w:rsid w:val="00227867"/>
    <w:rsid w:val="00227929"/>
    <w:rsid w:val="002279F7"/>
    <w:rsid w:val="0023040E"/>
    <w:rsid w:val="002304AD"/>
    <w:rsid w:val="0023055E"/>
    <w:rsid w:val="00230765"/>
    <w:rsid w:val="002309E0"/>
    <w:rsid w:val="00230A9A"/>
    <w:rsid w:val="00230D18"/>
    <w:rsid w:val="0023113D"/>
    <w:rsid w:val="00231712"/>
    <w:rsid w:val="002317BC"/>
    <w:rsid w:val="002319E4"/>
    <w:rsid w:val="00231A53"/>
    <w:rsid w:val="00231D72"/>
    <w:rsid w:val="00231EB9"/>
    <w:rsid w:val="002323FA"/>
    <w:rsid w:val="00232F29"/>
    <w:rsid w:val="002330E1"/>
    <w:rsid w:val="00233132"/>
    <w:rsid w:val="00233246"/>
    <w:rsid w:val="00233404"/>
    <w:rsid w:val="002334D0"/>
    <w:rsid w:val="0023398D"/>
    <w:rsid w:val="00233A48"/>
    <w:rsid w:val="00233E67"/>
    <w:rsid w:val="00234061"/>
    <w:rsid w:val="002340A8"/>
    <w:rsid w:val="002342F4"/>
    <w:rsid w:val="0023443B"/>
    <w:rsid w:val="00234C5B"/>
    <w:rsid w:val="00234EAE"/>
    <w:rsid w:val="00235408"/>
    <w:rsid w:val="0023544B"/>
    <w:rsid w:val="002354FB"/>
    <w:rsid w:val="00235568"/>
    <w:rsid w:val="00235632"/>
    <w:rsid w:val="002356E7"/>
    <w:rsid w:val="00235872"/>
    <w:rsid w:val="002359FB"/>
    <w:rsid w:val="00235AC9"/>
    <w:rsid w:val="00235E72"/>
    <w:rsid w:val="00235FCC"/>
    <w:rsid w:val="00236261"/>
    <w:rsid w:val="00236780"/>
    <w:rsid w:val="00236994"/>
    <w:rsid w:val="00236E14"/>
    <w:rsid w:val="002371EF"/>
    <w:rsid w:val="002372CB"/>
    <w:rsid w:val="00237483"/>
    <w:rsid w:val="0023754E"/>
    <w:rsid w:val="0023768B"/>
    <w:rsid w:val="002376E9"/>
    <w:rsid w:val="00237738"/>
    <w:rsid w:val="00237AF4"/>
    <w:rsid w:val="00240564"/>
    <w:rsid w:val="002409D8"/>
    <w:rsid w:val="00240A99"/>
    <w:rsid w:val="00240B7D"/>
    <w:rsid w:val="00241082"/>
    <w:rsid w:val="0024137C"/>
    <w:rsid w:val="00241449"/>
    <w:rsid w:val="00241539"/>
    <w:rsid w:val="00241559"/>
    <w:rsid w:val="00241EB2"/>
    <w:rsid w:val="00241F33"/>
    <w:rsid w:val="00242158"/>
    <w:rsid w:val="00242294"/>
    <w:rsid w:val="00242743"/>
    <w:rsid w:val="00242B4D"/>
    <w:rsid w:val="00242BB3"/>
    <w:rsid w:val="00242F0A"/>
    <w:rsid w:val="0024356E"/>
    <w:rsid w:val="002435B3"/>
    <w:rsid w:val="00243D4D"/>
    <w:rsid w:val="00244123"/>
    <w:rsid w:val="00244672"/>
    <w:rsid w:val="002446A4"/>
    <w:rsid w:val="00244BA9"/>
    <w:rsid w:val="00244C1E"/>
    <w:rsid w:val="00244F63"/>
    <w:rsid w:val="002450A8"/>
    <w:rsid w:val="00245841"/>
    <w:rsid w:val="002458EB"/>
    <w:rsid w:val="00245905"/>
    <w:rsid w:val="00245949"/>
    <w:rsid w:val="00245A03"/>
    <w:rsid w:val="00245CC7"/>
    <w:rsid w:val="00245ED0"/>
    <w:rsid w:val="00246183"/>
    <w:rsid w:val="00246791"/>
    <w:rsid w:val="0024691A"/>
    <w:rsid w:val="002469B3"/>
    <w:rsid w:val="00246B6F"/>
    <w:rsid w:val="00246F11"/>
    <w:rsid w:val="00247AE4"/>
    <w:rsid w:val="002500C8"/>
    <w:rsid w:val="00250570"/>
    <w:rsid w:val="0025139F"/>
    <w:rsid w:val="002513A8"/>
    <w:rsid w:val="00251438"/>
    <w:rsid w:val="00251832"/>
    <w:rsid w:val="0025188C"/>
    <w:rsid w:val="00251BA5"/>
    <w:rsid w:val="00251CD0"/>
    <w:rsid w:val="002526CB"/>
    <w:rsid w:val="00252DE6"/>
    <w:rsid w:val="00252F57"/>
    <w:rsid w:val="00252FE2"/>
    <w:rsid w:val="002530E5"/>
    <w:rsid w:val="0025315B"/>
    <w:rsid w:val="002531B7"/>
    <w:rsid w:val="0025349D"/>
    <w:rsid w:val="002538C9"/>
    <w:rsid w:val="002538F1"/>
    <w:rsid w:val="00254004"/>
    <w:rsid w:val="002540B7"/>
    <w:rsid w:val="0025455D"/>
    <w:rsid w:val="0025473C"/>
    <w:rsid w:val="0025492C"/>
    <w:rsid w:val="00254AE1"/>
    <w:rsid w:val="00254CA9"/>
    <w:rsid w:val="00255376"/>
    <w:rsid w:val="0025572F"/>
    <w:rsid w:val="00255893"/>
    <w:rsid w:val="00255A3A"/>
    <w:rsid w:val="002563DC"/>
    <w:rsid w:val="002567BE"/>
    <w:rsid w:val="0025680A"/>
    <w:rsid w:val="00256819"/>
    <w:rsid w:val="00256AD9"/>
    <w:rsid w:val="00256C48"/>
    <w:rsid w:val="00256C7C"/>
    <w:rsid w:val="00256DB6"/>
    <w:rsid w:val="00256DD2"/>
    <w:rsid w:val="00256EEC"/>
    <w:rsid w:val="00256F7E"/>
    <w:rsid w:val="0025714E"/>
    <w:rsid w:val="00257192"/>
    <w:rsid w:val="00257198"/>
    <w:rsid w:val="00257543"/>
    <w:rsid w:val="002579A6"/>
    <w:rsid w:val="00257BF5"/>
    <w:rsid w:val="00257BFE"/>
    <w:rsid w:val="00257CD8"/>
    <w:rsid w:val="00257CEB"/>
    <w:rsid w:val="002601CF"/>
    <w:rsid w:val="0026067A"/>
    <w:rsid w:val="002607AA"/>
    <w:rsid w:val="00260B32"/>
    <w:rsid w:val="00260B87"/>
    <w:rsid w:val="0026106C"/>
    <w:rsid w:val="002611FF"/>
    <w:rsid w:val="00261321"/>
    <w:rsid w:val="00261445"/>
    <w:rsid w:val="002615DB"/>
    <w:rsid w:val="002617E7"/>
    <w:rsid w:val="002618D1"/>
    <w:rsid w:val="00261B21"/>
    <w:rsid w:val="00261C31"/>
    <w:rsid w:val="00261CC1"/>
    <w:rsid w:val="00261ECD"/>
    <w:rsid w:val="00262610"/>
    <w:rsid w:val="002626AF"/>
    <w:rsid w:val="00262725"/>
    <w:rsid w:val="00262B0C"/>
    <w:rsid w:val="0026301B"/>
    <w:rsid w:val="00263A2D"/>
    <w:rsid w:val="00263AA9"/>
    <w:rsid w:val="00263B97"/>
    <w:rsid w:val="00264228"/>
    <w:rsid w:val="00264334"/>
    <w:rsid w:val="0026473E"/>
    <w:rsid w:val="00264762"/>
    <w:rsid w:val="00264807"/>
    <w:rsid w:val="00264AD4"/>
    <w:rsid w:val="00264B71"/>
    <w:rsid w:val="00264D5E"/>
    <w:rsid w:val="00264F90"/>
    <w:rsid w:val="00265C6D"/>
    <w:rsid w:val="00266214"/>
    <w:rsid w:val="00266A4A"/>
    <w:rsid w:val="0026707F"/>
    <w:rsid w:val="00267151"/>
    <w:rsid w:val="00267400"/>
    <w:rsid w:val="002675EE"/>
    <w:rsid w:val="00267A0A"/>
    <w:rsid w:val="00267A3F"/>
    <w:rsid w:val="00267A85"/>
    <w:rsid w:val="00267B54"/>
    <w:rsid w:val="00267C83"/>
    <w:rsid w:val="00267E0C"/>
    <w:rsid w:val="00267E2C"/>
    <w:rsid w:val="00267FA8"/>
    <w:rsid w:val="002708AA"/>
    <w:rsid w:val="00270B73"/>
    <w:rsid w:val="00270C4B"/>
    <w:rsid w:val="00270F31"/>
    <w:rsid w:val="0027144F"/>
    <w:rsid w:val="00271813"/>
    <w:rsid w:val="00271E50"/>
    <w:rsid w:val="00271F3A"/>
    <w:rsid w:val="002725C9"/>
    <w:rsid w:val="002726DC"/>
    <w:rsid w:val="00272B79"/>
    <w:rsid w:val="00272C35"/>
    <w:rsid w:val="00272D0E"/>
    <w:rsid w:val="00273063"/>
    <w:rsid w:val="0027315E"/>
    <w:rsid w:val="00273278"/>
    <w:rsid w:val="0027352A"/>
    <w:rsid w:val="00273643"/>
    <w:rsid w:val="002737A1"/>
    <w:rsid w:val="002737F4"/>
    <w:rsid w:val="00273FCB"/>
    <w:rsid w:val="002740D5"/>
    <w:rsid w:val="0027423C"/>
    <w:rsid w:val="0027439C"/>
    <w:rsid w:val="00274615"/>
    <w:rsid w:val="00274761"/>
    <w:rsid w:val="00274B7B"/>
    <w:rsid w:val="00275131"/>
    <w:rsid w:val="00275420"/>
    <w:rsid w:val="00275AA6"/>
    <w:rsid w:val="00276A1C"/>
    <w:rsid w:val="00276CAB"/>
    <w:rsid w:val="00276F01"/>
    <w:rsid w:val="0027740A"/>
    <w:rsid w:val="0027751B"/>
    <w:rsid w:val="00277BBD"/>
    <w:rsid w:val="002800DA"/>
    <w:rsid w:val="00280100"/>
    <w:rsid w:val="00280135"/>
    <w:rsid w:val="0028022C"/>
    <w:rsid w:val="002805F5"/>
    <w:rsid w:val="00280731"/>
    <w:rsid w:val="00280751"/>
    <w:rsid w:val="00281256"/>
    <w:rsid w:val="002814A4"/>
    <w:rsid w:val="002816B0"/>
    <w:rsid w:val="002816B3"/>
    <w:rsid w:val="002816C5"/>
    <w:rsid w:val="002818C8"/>
    <w:rsid w:val="00281BEB"/>
    <w:rsid w:val="00281C02"/>
    <w:rsid w:val="00281CDF"/>
    <w:rsid w:val="00281EA2"/>
    <w:rsid w:val="00282437"/>
    <w:rsid w:val="0028245E"/>
    <w:rsid w:val="0028280A"/>
    <w:rsid w:val="00282B1B"/>
    <w:rsid w:val="00282BD6"/>
    <w:rsid w:val="00282CB8"/>
    <w:rsid w:val="00283410"/>
    <w:rsid w:val="002837E6"/>
    <w:rsid w:val="00283D61"/>
    <w:rsid w:val="00283DB8"/>
    <w:rsid w:val="00283EA7"/>
    <w:rsid w:val="002845A6"/>
    <w:rsid w:val="002847AA"/>
    <w:rsid w:val="00284974"/>
    <w:rsid w:val="0028499F"/>
    <w:rsid w:val="002850DE"/>
    <w:rsid w:val="00285247"/>
    <w:rsid w:val="0028527F"/>
    <w:rsid w:val="00285540"/>
    <w:rsid w:val="00285A80"/>
    <w:rsid w:val="0028609A"/>
    <w:rsid w:val="0028609B"/>
    <w:rsid w:val="002860E5"/>
    <w:rsid w:val="002861EB"/>
    <w:rsid w:val="00286239"/>
    <w:rsid w:val="00286515"/>
    <w:rsid w:val="00286716"/>
    <w:rsid w:val="002867F6"/>
    <w:rsid w:val="002867FF"/>
    <w:rsid w:val="00286AB7"/>
    <w:rsid w:val="00286ACD"/>
    <w:rsid w:val="0028704A"/>
    <w:rsid w:val="00287114"/>
    <w:rsid w:val="00287838"/>
    <w:rsid w:val="00287894"/>
    <w:rsid w:val="00287BBD"/>
    <w:rsid w:val="00287C3F"/>
    <w:rsid w:val="00287EAF"/>
    <w:rsid w:val="00290030"/>
    <w:rsid w:val="002900D6"/>
    <w:rsid w:val="002900FA"/>
    <w:rsid w:val="002904B7"/>
    <w:rsid w:val="00290568"/>
    <w:rsid w:val="002907B5"/>
    <w:rsid w:val="00290929"/>
    <w:rsid w:val="00290C45"/>
    <w:rsid w:val="00290DB7"/>
    <w:rsid w:val="002911CE"/>
    <w:rsid w:val="002913B3"/>
    <w:rsid w:val="00291A2C"/>
    <w:rsid w:val="00292B8D"/>
    <w:rsid w:val="00292EB7"/>
    <w:rsid w:val="00293212"/>
    <w:rsid w:val="00293394"/>
    <w:rsid w:val="002936A8"/>
    <w:rsid w:val="00293C04"/>
    <w:rsid w:val="00293C92"/>
    <w:rsid w:val="00294365"/>
    <w:rsid w:val="002945E5"/>
    <w:rsid w:val="0029475D"/>
    <w:rsid w:val="002948FF"/>
    <w:rsid w:val="00294BBD"/>
    <w:rsid w:val="00294C7C"/>
    <w:rsid w:val="0029508E"/>
    <w:rsid w:val="0029522A"/>
    <w:rsid w:val="00295991"/>
    <w:rsid w:val="00295995"/>
    <w:rsid w:val="00296227"/>
    <w:rsid w:val="0029637F"/>
    <w:rsid w:val="002966AF"/>
    <w:rsid w:val="00296753"/>
    <w:rsid w:val="00296809"/>
    <w:rsid w:val="002969D8"/>
    <w:rsid w:val="00296F44"/>
    <w:rsid w:val="0029777D"/>
    <w:rsid w:val="002979F8"/>
    <w:rsid w:val="00297EF6"/>
    <w:rsid w:val="002A04E1"/>
    <w:rsid w:val="002A055E"/>
    <w:rsid w:val="002A06FF"/>
    <w:rsid w:val="002A07E0"/>
    <w:rsid w:val="002A0A56"/>
    <w:rsid w:val="002A0AE7"/>
    <w:rsid w:val="002A0AE9"/>
    <w:rsid w:val="002A0E38"/>
    <w:rsid w:val="002A19D1"/>
    <w:rsid w:val="002A1A0D"/>
    <w:rsid w:val="002A1D4E"/>
    <w:rsid w:val="002A222F"/>
    <w:rsid w:val="002A22CA"/>
    <w:rsid w:val="002A2373"/>
    <w:rsid w:val="002A23DA"/>
    <w:rsid w:val="002A24C2"/>
    <w:rsid w:val="002A2869"/>
    <w:rsid w:val="002A2A18"/>
    <w:rsid w:val="002A3672"/>
    <w:rsid w:val="002A36B8"/>
    <w:rsid w:val="002A3BB8"/>
    <w:rsid w:val="002A3D8A"/>
    <w:rsid w:val="002A3DDD"/>
    <w:rsid w:val="002A3E09"/>
    <w:rsid w:val="002A3EC8"/>
    <w:rsid w:val="002A45B8"/>
    <w:rsid w:val="002A5343"/>
    <w:rsid w:val="002A54B6"/>
    <w:rsid w:val="002A57F8"/>
    <w:rsid w:val="002A59F9"/>
    <w:rsid w:val="002A5AC2"/>
    <w:rsid w:val="002A633C"/>
    <w:rsid w:val="002A65AD"/>
    <w:rsid w:val="002A6A68"/>
    <w:rsid w:val="002A6FCC"/>
    <w:rsid w:val="002A714F"/>
    <w:rsid w:val="002A7523"/>
    <w:rsid w:val="002A7943"/>
    <w:rsid w:val="002A7E78"/>
    <w:rsid w:val="002A7FC6"/>
    <w:rsid w:val="002B0099"/>
    <w:rsid w:val="002B014E"/>
    <w:rsid w:val="002B022A"/>
    <w:rsid w:val="002B0288"/>
    <w:rsid w:val="002B0B73"/>
    <w:rsid w:val="002B0CAF"/>
    <w:rsid w:val="002B0DBE"/>
    <w:rsid w:val="002B0DC2"/>
    <w:rsid w:val="002B1B3C"/>
    <w:rsid w:val="002B1B5A"/>
    <w:rsid w:val="002B2219"/>
    <w:rsid w:val="002B23FA"/>
    <w:rsid w:val="002B24D6"/>
    <w:rsid w:val="002B2FDC"/>
    <w:rsid w:val="002B3399"/>
    <w:rsid w:val="002B340C"/>
    <w:rsid w:val="002B3618"/>
    <w:rsid w:val="002B3952"/>
    <w:rsid w:val="002B3A16"/>
    <w:rsid w:val="002B3B57"/>
    <w:rsid w:val="002B3C72"/>
    <w:rsid w:val="002B4179"/>
    <w:rsid w:val="002B43C9"/>
    <w:rsid w:val="002B47DD"/>
    <w:rsid w:val="002B480E"/>
    <w:rsid w:val="002B4ACF"/>
    <w:rsid w:val="002B56F2"/>
    <w:rsid w:val="002B5928"/>
    <w:rsid w:val="002B6282"/>
    <w:rsid w:val="002B690C"/>
    <w:rsid w:val="002B71BA"/>
    <w:rsid w:val="002B762F"/>
    <w:rsid w:val="002B78CE"/>
    <w:rsid w:val="002B7EDF"/>
    <w:rsid w:val="002C0047"/>
    <w:rsid w:val="002C0970"/>
    <w:rsid w:val="002C0986"/>
    <w:rsid w:val="002C14BB"/>
    <w:rsid w:val="002C1BC3"/>
    <w:rsid w:val="002C1C85"/>
    <w:rsid w:val="002C1F29"/>
    <w:rsid w:val="002C2103"/>
    <w:rsid w:val="002C2312"/>
    <w:rsid w:val="002C2D6F"/>
    <w:rsid w:val="002C2ED1"/>
    <w:rsid w:val="002C2FC1"/>
    <w:rsid w:val="002C32DB"/>
    <w:rsid w:val="002C3813"/>
    <w:rsid w:val="002C38C7"/>
    <w:rsid w:val="002C41E6"/>
    <w:rsid w:val="002C43E3"/>
    <w:rsid w:val="002C4702"/>
    <w:rsid w:val="002C4ADE"/>
    <w:rsid w:val="002C4EA5"/>
    <w:rsid w:val="002C5498"/>
    <w:rsid w:val="002C5C7F"/>
    <w:rsid w:val="002C5CBA"/>
    <w:rsid w:val="002C5DD2"/>
    <w:rsid w:val="002C5F27"/>
    <w:rsid w:val="002C623F"/>
    <w:rsid w:val="002C6B03"/>
    <w:rsid w:val="002C7940"/>
    <w:rsid w:val="002C7AEB"/>
    <w:rsid w:val="002D050D"/>
    <w:rsid w:val="002D0631"/>
    <w:rsid w:val="002D064A"/>
    <w:rsid w:val="002D071A"/>
    <w:rsid w:val="002D0964"/>
    <w:rsid w:val="002D09FA"/>
    <w:rsid w:val="002D0B85"/>
    <w:rsid w:val="002D0DD8"/>
    <w:rsid w:val="002D0DEC"/>
    <w:rsid w:val="002D1131"/>
    <w:rsid w:val="002D1393"/>
    <w:rsid w:val="002D139F"/>
    <w:rsid w:val="002D19B3"/>
    <w:rsid w:val="002D20F2"/>
    <w:rsid w:val="002D28CB"/>
    <w:rsid w:val="002D2917"/>
    <w:rsid w:val="002D2B64"/>
    <w:rsid w:val="002D2F74"/>
    <w:rsid w:val="002D3186"/>
    <w:rsid w:val="002D3367"/>
    <w:rsid w:val="002D34B2"/>
    <w:rsid w:val="002D3B6D"/>
    <w:rsid w:val="002D3FE7"/>
    <w:rsid w:val="002D41CA"/>
    <w:rsid w:val="002D43A3"/>
    <w:rsid w:val="002D44B7"/>
    <w:rsid w:val="002D45A3"/>
    <w:rsid w:val="002D479F"/>
    <w:rsid w:val="002D48B0"/>
    <w:rsid w:val="002D4FF3"/>
    <w:rsid w:val="002D51DC"/>
    <w:rsid w:val="002D574D"/>
    <w:rsid w:val="002D589A"/>
    <w:rsid w:val="002D5A55"/>
    <w:rsid w:val="002D5B37"/>
    <w:rsid w:val="002D5C1D"/>
    <w:rsid w:val="002D5C8E"/>
    <w:rsid w:val="002D5E01"/>
    <w:rsid w:val="002D5E3B"/>
    <w:rsid w:val="002D5E68"/>
    <w:rsid w:val="002D5EAF"/>
    <w:rsid w:val="002D5FEA"/>
    <w:rsid w:val="002D61D1"/>
    <w:rsid w:val="002D6400"/>
    <w:rsid w:val="002D65AB"/>
    <w:rsid w:val="002D6D5E"/>
    <w:rsid w:val="002D6DF4"/>
    <w:rsid w:val="002D6DF5"/>
    <w:rsid w:val="002D6F0D"/>
    <w:rsid w:val="002D6FDF"/>
    <w:rsid w:val="002D7057"/>
    <w:rsid w:val="002D7110"/>
    <w:rsid w:val="002D7266"/>
    <w:rsid w:val="002D73F7"/>
    <w:rsid w:val="002D74FA"/>
    <w:rsid w:val="002D7637"/>
    <w:rsid w:val="002E0213"/>
    <w:rsid w:val="002E0279"/>
    <w:rsid w:val="002E02B8"/>
    <w:rsid w:val="002E04C6"/>
    <w:rsid w:val="002E0A0C"/>
    <w:rsid w:val="002E0CB3"/>
    <w:rsid w:val="002E12DB"/>
    <w:rsid w:val="002E15C8"/>
    <w:rsid w:val="002E17F2"/>
    <w:rsid w:val="002E181C"/>
    <w:rsid w:val="002E1A00"/>
    <w:rsid w:val="002E1BF8"/>
    <w:rsid w:val="002E207E"/>
    <w:rsid w:val="002E2168"/>
    <w:rsid w:val="002E2277"/>
    <w:rsid w:val="002E2533"/>
    <w:rsid w:val="002E26F7"/>
    <w:rsid w:val="002E2E18"/>
    <w:rsid w:val="002E2E75"/>
    <w:rsid w:val="002E3249"/>
    <w:rsid w:val="002E3512"/>
    <w:rsid w:val="002E3A37"/>
    <w:rsid w:val="002E3B08"/>
    <w:rsid w:val="002E3CC7"/>
    <w:rsid w:val="002E4275"/>
    <w:rsid w:val="002E4419"/>
    <w:rsid w:val="002E44D1"/>
    <w:rsid w:val="002E4910"/>
    <w:rsid w:val="002E521C"/>
    <w:rsid w:val="002E5246"/>
    <w:rsid w:val="002E52D9"/>
    <w:rsid w:val="002E548C"/>
    <w:rsid w:val="002E56B8"/>
    <w:rsid w:val="002E57FD"/>
    <w:rsid w:val="002E5B5B"/>
    <w:rsid w:val="002E5E2D"/>
    <w:rsid w:val="002E5ED9"/>
    <w:rsid w:val="002E5FB7"/>
    <w:rsid w:val="002E615C"/>
    <w:rsid w:val="002E6668"/>
    <w:rsid w:val="002E681E"/>
    <w:rsid w:val="002E7746"/>
    <w:rsid w:val="002E7804"/>
    <w:rsid w:val="002E7B13"/>
    <w:rsid w:val="002E7C94"/>
    <w:rsid w:val="002E7CAE"/>
    <w:rsid w:val="002F0348"/>
    <w:rsid w:val="002F0573"/>
    <w:rsid w:val="002F070B"/>
    <w:rsid w:val="002F094F"/>
    <w:rsid w:val="002F09B3"/>
    <w:rsid w:val="002F0C08"/>
    <w:rsid w:val="002F13E4"/>
    <w:rsid w:val="002F145E"/>
    <w:rsid w:val="002F1686"/>
    <w:rsid w:val="002F1B50"/>
    <w:rsid w:val="002F2183"/>
    <w:rsid w:val="002F2546"/>
    <w:rsid w:val="002F26E8"/>
    <w:rsid w:val="002F2771"/>
    <w:rsid w:val="002F2CD2"/>
    <w:rsid w:val="002F2FF2"/>
    <w:rsid w:val="002F3150"/>
    <w:rsid w:val="002F37A9"/>
    <w:rsid w:val="002F3D65"/>
    <w:rsid w:val="002F4049"/>
    <w:rsid w:val="002F447F"/>
    <w:rsid w:val="002F472B"/>
    <w:rsid w:val="002F49AF"/>
    <w:rsid w:val="002F52CD"/>
    <w:rsid w:val="002F5382"/>
    <w:rsid w:val="002F586B"/>
    <w:rsid w:val="002F5AF2"/>
    <w:rsid w:val="002F5D12"/>
    <w:rsid w:val="002F5E3A"/>
    <w:rsid w:val="002F619B"/>
    <w:rsid w:val="002F61D2"/>
    <w:rsid w:val="002F6582"/>
    <w:rsid w:val="002F67F8"/>
    <w:rsid w:val="002F6CBA"/>
    <w:rsid w:val="002F6EFE"/>
    <w:rsid w:val="002F70F5"/>
    <w:rsid w:val="002F7158"/>
    <w:rsid w:val="002F71D7"/>
    <w:rsid w:val="002F7933"/>
    <w:rsid w:val="002F7CB2"/>
    <w:rsid w:val="002F7DC4"/>
    <w:rsid w:val="002F7F80"/>
    <w:rsid w:val="003000A8"/>
    <w:rsid w:val="00300339"/>
    <w:rsid w:val="003007F4"/>
    <w:rsid w:val="00300C63"/>
    <w:rsid w:val="00300F1D"/>
    <w:rsid w:val="0030132B"/>
    <w:rsid w:val="003017C8"/>
    <w:rsid w:val="00301CE6"/>
    <w:rsid w:val="00301E8C"/>
    <w:rsid w:val="00301FFB"/>
    <w:rsid w:val="00302217"/>
    <w:rsid w:val="003023A0"/>
    <w:rsid w:val="0030256B"/>
    <w:rsid w:val="00302809"/>
    <w:rsid w:val="00302C8E"/>
    <w:rsid w:val="00302CB2"/>
    <w:rsid w:val="00302CDE"/>
    <w:rsid w:val="00303121"/>
    <w:rsid w:val="00303176"/>
    <w:rsid w:val="003038E8"/>
    <w:rsid w:val="0030399E"/>
    <w:rsid w:val="00303CC0"/>
    <w:rsid w:val="00303D3C"/>
    <w:rsid w:val="003040AC"/>
    <w:rsid w:val="00304124"/>
    <w:rsid w:val="003042F5"/>
    <w:rsid w:val="0030501F"/>
    <w:rsid w:val="00305366"/>
    <w:rsid w:val="00305BB0"/>
    <w:rsid w:val="00306177"/>
    <w:rsid w:val="00306DDF"/>
    <w:rsid w:val="00306F10"/>
    <w:rsid w:val="003070A1"/>
    <w:rsid w:val="00307114"/>
    <w:rsid w:val="00307658"/>
    <w:rsid w:val="003076A5"/>
    <w:rsid w:val="003077F8"/>
    <w:rsid w:val="0030787C"/>
    <w:rsid w:val="00307A43"/>
    <w:rsid w:val="00307AAD"/>
    <w:rsid w:val="00307BA1"/>
    <w:rsid w:val="00307BAC"/>
    <w:rsid w:val="00307C8E"/>
    <w:rsid w:val="00307F00"/>
    <w:rsid w:val="0031083A"/>
    <w:rsid w:val="00310C99"/>
    <w:rsid w:val="00310E5E"/>
    <w:rsid w:val="00311116"/>
    <w:rsid w:val="0031114F"/>
    <w:rsid w:val="003111B4"/>
    <w:rsid w:val="00311403"/>
    <w:rsid w:val="0031164F"/>
    <w:rsid w:val="00311702"/>
    <w:rsid w:val="00311755"/>
    <w:rsid w:val="00311B1B"/>
    <w:rsid w:val="00311E82"/>
    <w:rsid w:val="003122E8"/>
    <w:rsid w:val="003123F1"/>
    <w:rsid w:val="00312616"/>
    <w:rsid w:val="0031261B"/>
    <w:rsid w:val="00312C54"/>
    <w:rsid w:val="00312EB1"/>
    <w:rsid w:val="0031318E"/>
    <w:rsid w:val="0031348A"/>
    <w:rsid w:val="00313FD6"/>
    <w:rsid w:val="0031400F"/>
    <w:rsid w:val="003143BD"/>
    <w:rsid w:val="00314692"/>
    <w:rsid w:val="00314699"/>
    <w:rsid w:val="00314A52"/>
    <w:rsid w:val="00314BAF"/>
    <w:rsid w:val="00315363"/>
    <w:rsid w:val="00315774"/>
    <w:rsid w:val="003158DC"/>
    <w:rsid w:val="00315ABD"/>
    <w:rsid w:val="00315FD3"/>
    <w:rsid w:val="00316507"/>
    <w:rsid w:val="0031654B"/>
    <w:rsid w:val="00316613"/>
    <w:rsid w:val="003168E8"/>
    <w:rsid w:val="00316E07"/>
    <w:rsid w:val="00316F4B"/>
    <w:rsid w:val="00317215"/>
    <w:rsid w:val="00317216"/>
    <w:rsid w:val="00317396"/>
    <w:rsid w:val="00317426"/>
    <w:rsid w:val="003178FB"/>
    <w:rsid w:val="00317A6A"/>
    <w:rsid w:val="00317B3E"/>
    <w:rsid w:val="00317D17"/>
    <w:rsid w:val="00317F19"/>
    <w:rsid w:val="0032025C"/>
    <w:rsid w:val="003203ED"/>
    <w:rsid w:val="003205B2"/>
    <w:rsid w:val="00321C13"/>
    <w:rsid w:val="00321ECC"/>
    <w:rsid w:val="00322014"/>
    <w:rsid w:val="00322371"/>
    <w:rsid w:val="0032242D"/>
    <w:rsid w:val="003225AE"/>
    <w:rsid w:val="00322C9F"/>
    <w:rsid w:val="00322D9A"/>
    <w:rsid w:val="00322F42"/>
    <w:rsid w:val="00323C8F"/>
    <w:rsid w:val="00323E7C"/>
    <w:rsid w:val="00324005"/>
    <w:rsid w:val="003241AE"/>
    <w:rsid w:val="0032460E"/>
    <w:rsid w:val="00324648"/>
    <w:rsid w:val="00324A16"/>
    <w:rsid w:val="00324AAE"/>
    <w:rsid w:val="00324B59"/>
    <w:rsid w:val="00324CAE"/>
    <w:rsid w:val="00324D23"/>
    <w:rsid w:val="00324F0E"/>
    <w:rsid w:val="003255D6"/>
    <w:rsid w:val="0032561F"/>
    <w:rsid w:val="003256F8"/>
    <w:rsid w:val="00325740"/>
    <w:rsid w:val="003257A1"/>
    <w:rsid w:val="00325E32"/>
    <w:rsid w:val="003267C4"/>
    <w:rsid w:val="00326A27"/>
    <w:rsid w:val="00326DDC"/>
    <w:rsid w:val="00326FC6"/>
    <w:rsid w:val="0032777C"/>
    <w:rsid w:val="00327AAA"/>
    <w:rsid w:val="00327B86"/>
    <w:rsid w:val="0033055A"/>
    <w:rsid w:val="003305F3"/>
    <w:rsid w:val="00330BF6"/>
    <w:rsid w:val="00331022"/>
    <w:rsid w:val="00331613"/>
    <w:rsid w:val="00331751"/>
    <w:rsid w:val="00331BB5"/>
    <w:rsid w:val="00331C23"/>
    <w:rsid w:val="00331C4C"/>
    <w:rsid w:val="00332016"/>
    <w:rsid w:val="0033220D"/>
    <w:rsid w:val="00332F5E"/>
    <w:rsid w:val="0033306F"/>
    <w:rsid w:val="0033361E"/>
    <w:rsid w:val="003336CF"/>
    <w:rsid w:val="00333A01"/>
    <w:rsid w:val="00333B97"/>
    <w:rsid w:val="00333BAF"/>
    <w:rsid w:val="00333E1A"/>
    <w:rsid w:val="0033451D"/>
    <w:rsid w:val="00334579"/>
    <w:rsid w:val="00334752"/>
    <w:rsid w:val="00334966"/>
    <w:rsid w:val="00334C17"/>
    <w:rsid w:val="00334D96"/>
    <w:rsid w:val="00335268"/>
    <w:rsid w:val="0033571A"/>
    <w:rsid w:val="00335858"/>
    <w:rsid w:val="00335952"/>
    <w:rsid w:val="00335A51"/>
    <w:rsid w:val="00335B86"/>
    <w:rsid w:val="00335BB9"/>
    <w:rsid w:val="00335F8A"/>
    <w:rsid w:val="003360C0"/>
    <w:rsid w:val="00336A0B"/>
    <w:rsid w:val="00336AF4"/>
    <w:rsid w:val="00336BDA"/>
    <w:rsid w:val="003370A4"/>
    <w:rsid w:val="003375C5"/>
    <w:rsid w:val="00337809"/>
    <w:rsid w:val="003378AA"/>
    <w:rsid w:val="00337A86"/>
    <w:rsid w:val="00337E8C"/>
    <w:rsid w:val="00337F3C"/>
    <w:rsid w:val="00340068"/>
    <w:rsid w:val="00340638"/>
    <w:rsid w:val="003408C8"/>
    <w:rsid w:val="00340C97"/>
    <w:rsid w:val="0034103E"/>
    <w:rsid w:val="003411BC"/>
    <w:rsid w:val="00341E8B"/>
    <w:rsid w:val="003421CA"/>
    <w:rsid w:val="003423E5"/>
    <w:rsid w:val="003427E2"/>
    <w:rsid w:val="00342BD7"/>
    <w:rsid w:val="00342D8E"/>
    <w:rsid w:val="00342EB8"/>
    <w:rsid w:val="003435E5"/>
    <w:rsid w:val="00343853"/>
    <w:rsid w:val="00343C7D"/>
    <w:rsid w:val="00343D49"/>
    <w:rsid w:val="00343D8D"/>
    <w:rsid w:val="0034408C"/>
    <w:rsid w:val="00344D26"/>
    <w:rsid w:val="0034515E"/>
    <w:rsid w:val="00345193"/>
    <w:rsid w:val="0034583D"/>
    <w:rsid w:val="00345B7D"/>
    <w:rsid w:val="00345C29"/>
    <w:rsid w:val="00345C38"/>
    <w:rsid w:val="00345DF2"/>
    <w:rsid w:val="003461AC"/>
    <w:rsid w:val="003469AF"/>
    <w:rsid w:val="00346A0C"/>
    <w:rsid w:val="00346D79"/>
    <w:rsid w:val="00346DB5"/>
    <w:rsid w:val="00346FEC"/>
    <w:rsid w:val="003473B3"/>
    <w:rsid w:val="003477B1"/>
    <w:rsid w:val="003500E2"/>
    <w:rsid w:val="003503FF"/>
    <w:rsid w:val="00350435"/>
    <w:rsid w:val="00350910"/>
    <w:rsid w:val="00350FDE"/>
    <w:rsid w:val="00350FF4"/>
    <w:rsid w:val="0035111C"/>
    <w:rsid w:val="003516A2"/>
    <w:rsid w:val="00351E8A"/>
    <w:rsid w:val="00351F11"/>
    <w:rsid w:val="003520B6"/>
    <w:rsid w:val="003526A5"/>
    <w:rsid w:val="00352953"/>
    <w:rsid w:val="00352EEA"/>
    <w:rsid w:val="00352F71"/>
    <w:rsid w:val="0035317D"/>
    <w:rsid w:val="0035337D"/>
    <w:rsid w:val="00353788"/>
    <w:rsid w:val="003539B6"/>
    <w:rsid w:val="00353A58"/>
    <w:rsid w:val="00353AC0"/>
    <w:rsid w:val="00353B08"/>
    <w:rsid w:val="003540AC"/>
    <w:rsid w:val="003540BF"/>
    <w:rsid w:val="0035415D"/>
    <w:rsid w:val="003544A9"/>
    <w:rsid w:val="0035455F"/>
    <w:rsid w:val="003545E4"/>
    <w:rsid w:val="003554DB"/>
    <w:rsid w:val="003562E9"/>
    <w:rsid w:val="003568EF"/>
    <w:rsid w:val="00356E9A"/>
    <w:rsid w:val="00357380"/>
    <w:rsid w:val="00357434"/>
    <w:rsid w:val="00357A1C"/>
    <w:rsid w:val="003602D9"/>
    <w:rsid w:val="003603EC"/>
    <w:rsid w:val="003604CE"/>
    <w:rsid w:val="003608A0"/>
    <w:rsid w:val="00360B95"/>
    <w:rsid w:val="003614CC"/>
    <w:rsid w:val="00361730"/>
    <w:rsid w:val="00361771"/>
    <w:rsid w:val="003621B2"/>
    <w:rsid w:val="003622A9"/>
    <w:rsid w:val="00362317"/>
    <w:rsid w:val="00362382"/>
    <w:rsid w:val="00362458"/>
    <w:rsid w:val="00362460"/>
    <w:rsid w:val="00362A15"/>
    <w:rsid w:val="00362A46"/>
    <w:rsid w:val="00362E78"/>
    <w:rsid w:val="00363141"/>
    <w:rsid w:val="003633DC"/>
    <w:rsid w:val="0036380A"/>
    <w:rsid w:val="003639B1"/>
    <w:rsid w:val="00363A1D"/>
    <w:rsid w:val="00363E6E"/>
    <w:rsid w:val="00363F4C"/>
    <w:rsid w:val="00363F76"/>
    <w:rsid w:val="00364041"/>
    <w:rsid w:val="00364460"/>
    <w:rsid w:val="00364933"/>
    <w:rsid w:val="00365235"/>
    <w:rsid w:val="00365605"/>
    <w:rsid w:val="0036587B"/>
    <w:rsid w:val="00365D63"/>
    <w:rsid w:val="00365DAA"/>
    <w:rsid w:val="00366E16"/>
    <w:rsid w:val="00367355"/>
    <w:rsid w:val="00367576"/>
    <w:rsid w:val="003679C0"/>
    <w:rsid w:val="00367E2A"/>
    <w:rsid w:val="0037014D"/>
    <w:rsid w:val="003704CF"/>
    <w:rsid w:val="00370622"/>
    <w:rsid w:val="00370D3F"/>
    <w:rsid w:val="00370DE3"/>
    <w:rsid w:val="00370E47"/>
    <w:rsid w:val="003710E5"/>
    <w:rsid w:val="00371223"/>
    <w:rsid w:val="003718BE"/>
    <w:rsid w:val="00371C04"/>
    <w:rsid w:val="00371E23"/>
    <w:rsid w:val="00371F3F"/>
    <w:rsid w:val="0037206D"/>
    <w:rsid w:val="00372C27"/>
    <w:rsid w:val="00372F44"/>
    <w:rsid w:val="00372FAB"/>
    <w:rsid w:val="0037308B"/>
    <w:rsid w:val="00373995"/>
    <w:rsid w:val="00373D34"/>
    <w:rsid w:val="003742AC"/>
    <w:rsid w:val="00374C43"/>
    <w:rsid w:val="00374D19"/>
    <w:rsid w:val="003751AC"/>
    <w:rsid w:val="003751B5"/>
    <w:rsid w:val="003754E9"/>
    <w:rsid w:val="0037562D"/>
    <w:rsid w:val="003759B8"/>
    <w:rsid w:val="00375A0B"/>
    <w:rsid w:val="00375E89"/>
    <w:rsid w:val="00376051"/>
    <w:rsid w:val="00376330"/>
    <w:rsid w:val="0037635B"/>
    <w:rsid w:val="00376381"/>
    <w:rsid w:val="00376477"/>
    <w:rsid w:val="00376494"/>
    <w:rsid w:val="00377397"/>
    <w:rsid w:val="00377819"/>
    <w:rsid w:val="00377A76"/>
    <w:rsid w:val="00377CE1"/>
    <w:rsid w:val="00377E2C"/>
    <w:rsid w:val="00377F5B"/>
    <w:rsid w:val="00377FC5"/>
    <w:rsid w:val="003800A8"/>
    <w:rsid w:val="00380276"/>
    <w:rsid w:val="00380296"/>
    <w:rsid w:val="003803F6"/>
    <w:rsid w:val="003807A6"/>
    <w:rsid w:val="003807AF"/>
    <w:rsid w:val="00380DEB"/>
    <w:rsid w:val="003816AE"/>
    <w:rsid w:val="00381A34"/>
    <w:rsid w:val="00381C71"/>
    <w:rsid w:val="00381FB8"/>
    <w:rsid w:val="00382325"/>
    <w:rsid w:val="0038257E"/>
    <w:rsid w:val="0038262C"/>
    <w:rsid w:val="00382816"/>
    <w:rsid w:val="003828B1"/>
    <w:rsid w:val="00382CE3"/>
    <w:rsid w:val="00383670"/>
    <w:rsid w:val="003837B2"/>
    <w:rsid w:val="0038433F"/>
    <w:rsid w:val="00384A41"/>
    <w:rsid w:val="00384B96"/>
    <w:rsid w:val="00384F3D"/>
    <w:rsid w:val="00385423"/>
    <w:rsid w:val="0038549E"/>
    <w:rsid w:val="0038580D"/>
    <w:rsid w:val="003859D0"/>
    <w:rsid w:val="00385BF0"/>
    <w:rsid w:val="00385BF3"/>
    <w:rsid w:val="00385DEA"/>
    <w:rsid w:val="00385EDB"/>
    <w:rsid w:val="00386307"/>
    <w:rsid w:val="003868F5"/>
    <w:rsid w:val="003869B9"/>
    <w:rsid w:val="00386A81"/>
    <w:rsid w:val="00386DAB"/>
    <w:rsid w:val="00386F87"/>
    <w:rsid w:val="0038713A"/>
    <w:rsid w:val="003873F8"/>
    <w:rsid w:val="00387482"/>
    <w:rsid w:val="003875E0"/>
    <w:rsid w:val="00390064"/>
    <w:rsid w:val="00390149"/>
    <w:rsid w:val="0039037C"/>
    <w:rsid w:val="00390720"/>
    <w:rsid w:val="0039075E"/>
    <w:rsid w:val="00390B9A"/>
    <w:rsid w:val="00391375"/>
    <w:rsid w:val="003919C0"/>
    <w:rsid w:val="003919FF"/>
    <w:rsid w:val="00391EB2"/>
    <w:rsid w:val="00391F15"/>
    <w:rsid w:val="003938A7"/>
    <w:rsid w:val="00393983"/>
    <w:rsid w:val="003939FF"/>
    <w:rsid w:val="00393D17"/>
    <w:rsid w:val="00393D99"/>
    <w:rsid w:val="003941E5"/>
    <w:rsid w:val="003942FD"/>
    <w:rsid w:val="00394930"/>
    <w:rsid w:val="003952D8"/>
    <w:rsid w:val="0039530C"/>
    <w:rsid w:val="00395494"/>
    <w:rsid w:val="0039554A"/>
    <w:rsid w:val="003959D2"/>
    <w:rsid w:val="00395AF4"/>
    <w:rsid w:val="00395CF2"/>
    <w:rsid w:val="00395DDE"/>
    <w:rsid w:val="00395E9B"/>
    <w:rsid w:val="00396277"/>
    <w:rsid w:val="0039705F"/>
    <w:rsid w:val="00397185"/>
    <w:rsid w:val="00397228"/>
    <w:rsid w:val="00397DAC"/>
    <w:rsid w:val="00397F7B"/>
    <w:rsid w:val="00397FEA"/>
    <w:rsid w:val="003A0444"/>
    <w:rsid w:val="003A09E1"/>
    <w:rsid w:val="003A0A20"/>
    <w:rsid w:val="003A138B"/>
    <w:rsid w:val="003A1490"/>
    <w:rsid w:val="003A1660"/>
    <w:rsid w:val="003A1859"/>
    <w:rsid w:val="003A1DD2"/>
    <w:rsid w:val="003A1F6C"/>
    <w:rsid w:val="003A2223"/>
    <w:rsid w:val="003A25EA"/>
    <w:rsid w:val="003A293C"/>
    <w:rsid w:val="003A2A0F"/>
    <w:rsid w:val="003A2C0A"/>
    <w:rsid w:val="003A378F"/>
    <w:rsid w:val="003A3938"/>
    <w:rsid w:val="003A3EC0"/>
    <w:rsid w:val="003A3F2A"/>
    <w:rsid w:val="003A4029"/>
    <w:rsid w:val="003A410E"/>
    <w:rsid w:val="003A4302"/>
    <w:rsid w:val="003A437F"/>
    <w:rsid w:val="003A45A1"/>
    <w:rsid w:val="003A47AC"/>
    <w:rsid w:val="003A496C"/>
    <w:rsid w:val="003A4C66"/>
    <w:rsid w:val="003A4E1C"/>
    <w:rsid w:val="003A4E42"/>
    <w:rsid w:val="003A5210"/>
    <w:rsid w:val="003A57EC"/>
    <w:rsid w:val="003A5A69"/>
    <w:rsid w:val="003A5B0A"/>
    <w:rsid w:val="003A6421"/>
    <w:rsid w:val="003A64D0"/>
    <w:rsid w:val="003A6771"/>
    <w:rsid w:val="003A699A"/>
    <w:rsid w:val="003A69AC"/>
    <w:rsid w:val="003A6BA4"/>
    <w:rsid w:val="003A6BAC"/>
    <w:rsid w:val="003A6DF9"/>
    <w:rsid w:val="003A70A4"/>
    <w:rsid w:val="003A725D"/>
    <w:rsid w:val="003A7702"/>
    <w:rsid w:val="003A77D6"/>
    <w:rsid w:val="003A7EF3"/>
    <w:rsid w:val="003A7F98"/>
    <w:rsid w:val="003B0100"/>
    <w:rsid w:val="003B0295"/>
    <w:rsid w:val="003B0690"/>
    <w:rsid w:val="003B0DFD"/>
    <w:rsid w:val="003B0E5B"/>
    <w:rsid w:val="003B13C8"/>
    <w:rsid w:val="003B159C"/>
    <w:rsid w:val="003B16A6"/>
    <w:rsid w:val="003B1A78"/>
    <w:rsid w:val="003B2145"/>
    <w:rsid w:val="003B240C"/>
    <w:rsid w:val="003B29F5"/>
    <w:rsid w:val="003B2A2A"/>
    <w:rsid w:val="003B2DA2"/>
    <w:rsid w:val="003B2E8F"/>
    <w:rsid w:val="003B369F"/>
    <w:rsid w:val="003B36A3"/>
    <w:rsid w:val="003B372B"/>
    <w:rsid w:val="003B402A"/>
    <w:rsid w:val="003B42B4"/>
    <w:rsid w:val="003B44B1"/>
    <w:rsid w:val="003B45B6"/>
    <w:rsid w:val="003B46F6"/>
    <w:rsid w:val="003B4EC1"/>
    <w:rsid w:val="003B4ECE"/>
    <w:rsid w:val="003B50B7"/>
    <w:rsid w:val="003B5415"/>
    <w:rsid w:val="003B55D3"/>
    <w:rsid w:val="003B5A82"/>
    <w:rsid w:val="003B5C8C"/>
    <w:rsid w:val="003B6414"/>
    <w:rsid w:val="003B64BB"/>
    <w:rsid w:val="003B66D3"/>
    <w:rsid w:val="003B68DC"/>
    <w:rsid w:val="003B7941"/>
    <w:rsid w:val="003B7E39"/>
    <w:rsid w:val="003B7E4F"/>
    <w:rsid w:val="003B7FE5"/>
    <w:rsid w:val="003C02AF"/>
    <w:rsid w:val="003C06BC"/>
    <w:rsid w:val="003C0A8E"/>
    <w:rsid w:val="003C11C8"/>
    <w:rsid w:val="003C12F5"/>
    <w:rsid w:val="003C1327"/>
    <w:rsid w:val="003C1A27"/>
    <w:rsid w:val="003C1E0C"/>
    <w:rsid w:val="003C1EBE"/>
    <w:rsid w:val="003C2059"/>
    <w:rsid w:val="003C2092"/>
    <w:rsid w:val="003C21CD"/>
    <w:rsid w:val="003C2244"/>
    <w:rsid w:val="003C23A9"/>
    <w:rsid w:val="003C2702"/>
    <w:rsid w:val="003C284F"/>
    <w:rsid w:val="003C2AE6"/>
    <w:rsid w:val="003C2BA9"/>
    <w:rsid w:val="003C2D37"/>
    <w:rsid w:val="003C2E25"/>
    <w:rsid w:val="003C3671"/>
    <w:rsid w:val="003C38B3"/>
    <w:rsid w:val="003C3A3B"/>
    <w:rsid w:val="003C4376"/>
    <w:rsid w:val="003C4385"/>
    <w:rsid w:val="003C440A"/>
    <w:rsid w:val="003C44B7"/>
    <w:rsid w:val="003C481E"/>
    <w:rsid w:val="003C49C3"/>
    <w:rsid w:val="003C501B"/>
    <w:rsid w:val="003C5050"/>
    <w:rsid w:val="003C5086"/>
    <w:rsid w:val="003C596A"/>
    <w:rsid w:val="003C5A7B"/>
    <w:rsid w:val="003C5AA2"/>
    <w:rsid w:val="003C5E11"/>
    <w:rsid w:val="003C5E90"/>
    <w:rsid w:val="003C6149"/>
    <w:rsid w:val="003C64FF"/>
    <w:rsid w:val="003C66BD"/>
    <w:rsid w:val="003C66E4"/>
    <w:rsid w:val="003C69EF"/>
    <w:rsid w:val="003C6D35"/>
    <w:rsid w:val="003C6EE5"/>
    <w:rsid w:val="003C6FE8"/>
    <w:rsid w:val="003C7806"/>
    <w:rsid w:val="003C7B61"/>
    <w:rsid w:val="003C7BE1"/>
    <w:rsid w:val="003C7CB5"/>
    <w:rsid w:val="003D0102"/>
    <w:rsid w:val="003D0174"/>
    <w:rsid w:val="003D04B7"/>
    <w:rsid w:val="003D0951"/>
    <w:rsid w:val="003D0A43"/>
    <w:rsid w:val="003D0AE7"/>
    <w:rsid w:val="003D109F"/>
    <w:rsid w:val="003D1133"/>
    <w:rsid w:val="003D1AF1"/>
    <w:rsid w:val="003D1BB4"/>
    <w:rsid w:val="003D1DCC"/>
    <w:rsid w:val="003D1E8E"/>
    <w:rsid w:val="003D21E8"/>
    <w:rsid w:val="003D2239"/>
    <w:rsid w:val="003D22F2"/>
    <w:rsid w:val="003D2478"/>
    <w:rsid w:val="003D2766"/>
    <w:rsid w:val="003D2B4D"/>
    <w:rsid w:val="003D2CD6"/>
    <w:rsid w:val="003D305E"/>
    <w:rsid w:val="003D30F7"/>
    <w:rsid w:val="003D322A"/>
    <w:rsid w:val="003D3436"/>
    <w:rsid w:val="003D35E2"/>
    <w:rsid w:val="003D3C45"/>
    <w:rsid w:val="003D3CEF"/>
    <w:rsid w:val="003D3DC8"/>
    <w:rsid w:val="003D40FF"/>
    <w:rsid w:val="003D4495"/>
    <w:rsid w:val="003D4678"/>
    <w:rsid w:val="003D5080"/>
    <w:rsid w:val="003D536C"/>
    <w:rsid w:val="003D5688"/>
    <w:rsid w:val="003D5834"/>
    <w:rsid w:val="003D5B1F"/>
    <w:rsid w:val="003D61D4"/>
    <w:rsid w:val="003D6200"/>
    <w:rsid w:val="003D6FB9"/>
    <w:rsid w:val="003D7304"/>
    <w:rsid w:val="003D7311"/>
    <w:rsid w:val="003D74BC"/>
    <w:rsid w:val="003D74E9"/>
    <w:rsid w:val="003D7C07"/>
    <w:rsid w:val="003D7CB1"/>
    <w:rsid w:val="003E0768"/>
    <w:rsid w:val="003E11BB"/>
    <w:rsid w:val="003E1236"/>
    <w:rsid w:val="003E15FA"/>
    <w:rsid w:val="003E17DD"/>
    <w:rsid w:val="003E1831"/>
    <w:rsid w:val="003E1843"/>
    <w:rsid w:val="003E191D"/>
    <w:rsid w:val="003E1A19"/>
    <w:rsid w:val="003E1AEE"/>
    <w:rsid w:val="003E1C7B"/>
    <w:rsid w:val="003E1FFD"/>
    <w:rsid w:val="003E20DE"/>
    <w:rsid w:val="003E26B1"/>
    <w:rsid w:val="003E26FB"/>
    <w:rsid w:val="003E272F"/>
    <w:rsid w:val="003E2982"/>
    <w:rsid w:val="003E2B2F"/>
    <w:rsid w:val="003E340C"/>
    <w:rsid w:val="003E3492"/>
    <w:rsid w:val="003E349C"/>
    <w:rsid w:val="003E3FA9"/>
    <w:rsid w:val="003E42D8"/>
    <w:rsid w:val="003E452B"/>
    <w:rsid w:val="003E45E6"/>
    <w:rsid w:val="003E4953"/>
    <w:rsid w:val="003E52D2"/>
    <w:rsid w:val="003E5499"/>
    <w:rsid w:val="003E5574"/>
    <w:rsid w:val="003E55E4"/>
    <w:rsid w:val="003E56A4"/>
    <w:rsid w:val="003E56FB"/>
    <w:rsid w:val="003E6264"/>
    <w:rsid w:val="003E6453"/>
    <w:rsid w:val="003E66A3"/>
    <w:rsid w:val="003E66A4"/>
    <w:rsid w:val="003E68E1"/>
    <w:rsid w:val="003E6C49"/>
    <w:rsid w:val="003E74E3"/>
    <w:rsid w:val="003E7D95"/>
    <w:rsid w:val="003F05C7"/>
    <w:rsid w:val="003F087F"/>
    <w:rsid w:val="003F08D4"/>
    <w:rsid w:val="003F0AD5"/>
    <w:rsid w:val="003F10B9"/>
    <w:rsid w:val="003F1339"/>
    <w:rsid w:val="003F141D"/>
    <w:rsid w:val="003F167C"/>
    <w:rsid w:val="003F19F0"/>
    <w:rsid w:val="003F1CEE"/>
    <w:rsid w:val="003F2142"/>
    <w:rsid w:val="003F215C"/>
    <w:rsid w:val="003F22D1"/>
    <w:rsid w:val="003F2CD4"/>
    <w:rsid w:val="003F2FBB"/>
    <w:rsid w:val="003F302D"/>
    <w:rsid w:val="003F305F"/>
    <w:rsid w:val="003F322B"/>
    <w:rsid w:val="003F32AC"/>
    <w:rsid w:val="003F330E"/>
    <w:rsid w:val="003F3D90"/>
    <w:rsid w:val="003F3DF7"/>
    <w:rsid w:val="003F3E1C"/>
    <w:rsid w:val="003F42F1"/>
    <w:rsid w:val="003F46E2"/>
    <w:rsid w:val="003F4F8E"/>
    <w:rsid w:val="003F5691"/>
    <w:rsid w:val="003F5AC0"/>
    <w:rsid w:val="003F5C22"/>
    <w:rsid w:val="003F5D5D"/>
    <w:rsid w:val="003F6438"/>
    <w:rsid w:val="003F6551"/>
    <w:rsid w:val="003F6628"/>
    <w:rsid w:val="003F66F2"/>
    <w:rsid w:val="003F696E"/>
    <w:rsid w:val="003F6BBE"/>
    <w:rsid w:val="003F6BF2"/>
    <w:rsid w:val="003F6DC9"/>
    <w:rsid w:val="003F6EBF"/>
    <w:rsid w:val="003F7443"/>
    <w:rsid w:val="003F76AD"/>
    <w:rsid w:val="003F7CBE"/>
    <w:rsid w:val="004000E8"/>
    <w:rsid w:val="00400136"/>
    <w:rsid w:val="00400143"/>
    <w:rsid w:val="004002A6"/>
    <w:rsid w:val="00400679"/>
    <w:rsid w:val="004009A1"/>
    <w:rsid w:val="004011CE"/>
    <w:rsid w:val="004018FD"/>
    <w:rsid w:val="00401AA6"/>
    <w:rsid w:val="00401FE6"/>
    <w:rsid w:val="004020BD"/>
    <w:rsid w:val="0040252C"/>
    <w:rsid w:val="00402600"/>
    <w:rsid w:val="004027FA"/>
    <w:rsid w:val="00402B16"/>
    <w:rsid w:val="00402E2B"/>
    <w:rsid w:val="00403233"/>
    <w:rsid w:val="00403374"/>
    <w:rsid w:val="0040386A"/>
    <w:rsid w:val="00403966"/>
    <w:rsid w:val="00403A61"/>
    <w:rsid w:val="00403FDB"/>
    <w:rsid w:val="004042E7"/>
    <w:rsid w:val="004042FA"/>
    <w:rsid w:val="00404683"/>
    <w:rsid w:val="00404B0A"/>
    <w:rsid w:val="0040512B"/>
    <w:rsid w:val="0040530D"/>
    <w:rsid w:val="0040532E"/>
    <w:rsid w:val="0040533C"/>
    <w:rsid w:val="00405CA5"/>
    <w:rsid w:val="00405DF2"/>
    <w:rsid w:val="00405EA1"/>
    <w:rsid w:val="00405ECE"/>
    <w:rsid w:val="00405FE2"/>
    <w:rsid w:val="00406650"/>
    <w:rsid w:val="004066B2"/>
    <w:rsid w:val="004067C1"/>
    <w:rsid w:val="0040685D"/>
    <w:rsid w:val="00406B1B"/>
    <w:rsid w:val="00406FBC"/>
    <w:rsid w:val="00407038"/>
    <w:rsid w:val="0040710F"/>
    <w:rsid w:val="00407193"/>
    <w:rsid w:val="00407741"/>
    <w:rsid w:val="004077C0"/>
    <w:rsid w:val="00407915"/>
    <w:rsid w:val="00407BA9"/>
    <w:rsid w:val="00407CD3"/>
    <w:rsid w:val="00407EDF"/>
    <w:rsid w:val="004100AF"/>
    <w:rsid w:val="00410134"/>
    <w:rsid w:val="00410210"/>
    <w:rsid w:val="004103FD"/>
    <w:rsid w:val="00410402"/>
    <w:rsid w:val="004108EC"/>
    <w:rsid w:val="00410A07"/>
    <w:rsid w:val="00410B72"/>
    <w:rsid w:val="00410C15"/>
    <w:rsid w:val="00410E77"/>
    <w:rsid w:val="00410F18"/>
    <w:rsid w:val="00410F25"/>
    <w:rsid w:val="00411059"/>
    <w:rsid w:val="0041189D"/>
    <w:rsid w:val="0041193D"/>
    <w:rsid w:val="0041195C"/>
    <w:rsid w:val="00411982"/>
    <w:rsid w:val="00411AE1"/>
    <w:rsid w:val="00411D70"/>
    <w:rsid w:val="00411ECE"/>
    <w:rsid w:val="00411F28"/>
    <w:rsid w:val="00411FD8"/>
    <w:rsid w:val="0041263E"/>
    <w:rsid w:val="0041267E"/>
    <w:rsid w:val="004128B8"/>
    <w:rsid w:val="00412B8B"/>
    <w:rsid w:val="00412C87"/>
    <w:rsid w:val="00412CDD"/>
    <w:rsid w:val="00412D4B"/>
    <w:rsid w:val="00412EFD"/>
    <w:rsid w:val="00412FE6"/>
    <w:rsid w:val="0041302D"/>
    <w:rsid w:val="0041310E"/>
    <w:rsid w:val="004131E6"/>
    <w:rsid w:val="004131FD"/>
    <w:rsid w:val="00413551"/>
    <w:rsid w:val="00413A04"/>
    <w:rsid w:val="00413AAC"/>
    <w:rsid w:val="00413E92"/>
    <w:rsid w:val="00413EDD"/>
    <w:rsid w:val="00414147"/>
    <w:rsid w:val="004146CE"/>
    <w:rsid w:val="004148C4"/>
    <w:rsid w:val="004148CF"/>
    <w:rsid w:val="00414910"/>
    <w:rsid w:val="00414F24"/>
    <w:rsid w:val="004150A7"/>
    <w:rsid w:val="004150EB"/>
    <w:rsid w:val="00415583"/>
    <w:rsid w:val="00415ED5"/>
    <w:rsid w:val="004160F0"/>
    <w:rsid w:val="0041622B"/>
    <w:rsid w:val="00416C82"/>
    <w:rsid w:val="00416FE0"/>
    <w:rsid w:val="00417669"/>
    <w:rsid w:val="00417871"/>
    <w:rsid w:val="0041790B"/>
    <w:rsid w:val="00417AD4"/>
    <w:rsid w:val="00417CC8"/>
    <w:rsid w:val="004200EC"/>
    <w:rsid w:val="00420482"/>
    <w:rsid w:val="004209FF"/>
    <w:rsid w:val="00420B9E"/>
    <w:rsid w:val="00420C9C"/>
    <w:rsid w:val="00420E8E"/>
    <w:rsid w:val="00421039"/>
    <w:rsid w:val="00421105"/>
    <w:rsid w:val="004212C1"/>
    <w:rsid w:val="00421435"/>
    <w:rsid w:val="004216B4"/>
    <w:rsid w:val="00421885"/>
    <w:rsid w:val="004218EB"/>
    <w:rsid w:val="00421BC2"/>
    <w:rsid w:val="00421BFD"/>
    <w:rsid w:val="00421E36"/>
    <w:rsid w:val="00421E60"/>
    <w:rsid w:val="00421F51"/>
    <w:rsid w:val="00421F9D"/>
    <w:rsid w:val="00422011"/>
    <w:rsid w:val="00422025"/>
    <w:rsid w:val="004221C0"/>
    <w:rsid w:val="00422AA4"/>
    <w:rsid w:val="00422AF6"/>
    <w:rsid w:val="00422C6B"/>
    <w:rsid w:val="00422DF1"/>
    <w:rsid w:val="00423602"/>
    <w:rsid w:val="00423836"/>
    <w:rsid w:val="00423964"/>
    <w:rsid w:val="00423B16"/>
    <w:rsid w:val="00423E4B"/>
    <w:rsid w:val="00423E77"/>
    <w:rsid w:val="004242F4"/>
    <w:rsid w:val="00424751"/>
    <w:rsid w:val="0042484A"/>
    <w:rsid w:val="00424A3F"/>
    <w:rsid w:val="004253A0"/>
    <w:rsid w:val="0042555E"/>
    <w:rsid w:val="00425884"/>
    <w:rsid w:val="00425A8B"/>
    <w:rsid w:val="00425D87"/>
    <w:rsid w:val="00425DA7"/>
    <w:rsid w:val="00425DD9"/>
    <w:rsid w:val="00425FF5"/>
    <w:rsid w:val="00426068"/>
    <w:rsid w:val="004260C9"/>
    <w:rsid w:val="00427125"/>
    <w:rsid w:val="00427248"/>
    <w:rsid w:val="00427288"/>
    <w:rsid w:val="00427713"/>
    <w:rsid w:val="00427905"/>
    <w:rsid w:val="00427A0F"/>
    <w:rsid w:val="00427FA1"/>
    <w:rsid w:val="00430381"/>
    <w:rsid w:val="004303B6"/>
    <w:rsid w:val="00430426"/>
    <w:rsid w:val="0043061E"/>
    <w:rsid w:val="00430BAB"/>
    <w:rsid w:val="00430C5B"/>
    <w:rsid w:val="0043114B"/>
    <w:rsid w:val="00431766"/>
    <w:rsid w:val="004318B3"/>
    <w:rsid w:val="004319A3"/>
    <w:rsid w:val="00431C97"/>
    <w:rsid w:val="00431F13"/>
    <w:rsid w:val="004326CE"/>
    <w:rsid w:val="004326E0"/>
    <w:rsid w:val="00433084"/>
    <w:rsid w:val="004333D6"/>
    <w:rsid w:val="00433869"/>
    <w:rsid w:val="00433B14"/>
    <w:rsid w:val="00433EDF"/>
    <w:rsid w:val="00434325"/>
    <w:rsid w:val="0043482A"/>
    <w:rsid w:val="00435C68"/>
    <w:rsid w:val="004364D1"/>
    <w:rsid w:val="00436506"/>
    <w:rsid w:val="004367A2"/>
    <w:rsid w:val="004369C4"/>
    <w:rsid w:val="00436C11"/>
    <w:rsid w:val="00437447"/>
    <w:rsid w:val="004376FC"/>
    <w:rsid w:val="00437CBA"/>
    <w:rsid w:val="004402C8"/>
    <w:rsid w:val="00440374"/>
    <w:rsid w:val="0044075C"/>
    <w:rsid w:val="0044097B"/>
    <w:rsid w:val="00440A3F"/>
    <w:rsid w:val="00440AB6"/>
    <w:rsid w:val="0044183E"/>
    <w:rsid w:val="00441A92"/>
    <w:rsid w:val="00442070"/>
    <w:rsid w:val="0044209E"/>
    <w:rsid w:val="004421A1"/>
    <w:rsid w:val="0044229F"/>
    <w:rsid w:val="00442A84"/>
    <w:rsid w:val="00442F59"/>
    <w:rsid w:val="004431DC"/>
    <w:rsid w:val="004448A9"/>
    <w:rsid w:val="00444935"/>
    <w:rsid w:val="00444A8F"/>
    <w:rsid w:val="00444F56"/>
    <w:rsid w:val="004452A1"/>
    <w:rsid w:val="004455B8"/>
    <w:rsid w:val="00445666"/>
    <w:rsid w:val="00445E55"/>
    <w:rsid w:val="00445F9D"/>
    <w:rsid w:val="004460AE"/>
    <w:rsid w:val="00446118"/>
    <w:rsid w:val="0044611F"/>
    <w:rsid w:val="00446314"/>
    <w:rsid w:val="0044645F"/>
    <w:rsid w:val="00446488"/>
    <w:rsid w:val="00446757"/>
    <w:rsid w:val="004467DE"/>
    <w:rsid w:val="00446AE1"/>
    <w:rsid w:val="00446B03"/>
    <w:rsid w:val="00446DB1"/>
    <w:rsid w:val="00446E5C"/>
    <w:rsid w:val="00446E69"/>
    <w:rsid w:val="00447263"/>
    <w:rsid w:val="004474D7"/>
    <w:rsid w:val="004475F1"/>
    <w:rsid w:val="0044797B"/>
    <w:rsid w:val="00447B6E"/>
    <w:rsid w:val="004501AC"/>
    <w:rsid w:val="004503E9"/>
    <w:rsid w:val="004504FB"/>
    <w:rsid w:val="00450651"/>
    <w:rsid w:val="0045096B"/>
    <w:rsid w:val="00450B23"/>
    <w:rsid w:val="0045101C"/>
    <w:rsid w:val="004516A7"/>
    <w:rsid w:val="004517AA"/>
    <w:rsid w:val="004519DB"/>
    <w:rsid w:val="00451BDE"/>
    <w:rsid w:val="0045266D"/>
    <w:rsid w:val="004526F2"/>
    <w:rsid w:val="0045274D"/>
    <w:rsid w:val="004527BC"/>
    <w:rsid w:val="00452917"/>
    <w:rsid w:val="00452995"/>
    <w:rsid w:val="00452CAC"/>
    <w:rsid w:val="00452E9A"/>
    <w:rsid w:val="00453039"/>
    <w:rsid w:val="0045394A"/>
    <w:rsid w:val="004539F5"/>
    <w:rsid w:val="00453D2E"/>
    <w:rsid w:val="00453D82"/>
    <w:rsid w:val="00454017"/>
    <w:rsid w:val="004544DB"/>
    <w:rsid w:val="00454CD6"/>
    <w:rsid w:val="004554C7"/>
    <w:rsid w:val="00455935"/>
    <w:rsid w:val="004559C2"/>
    <w:rsid w:val="00455AF8"/>
    <w:rsid w:val="00455B3C"/>
    <w:rsid w:val="00455CFF"/>
    <w:rsid w:val="00455EBC"/>
    <w:rsid w:val="004562A4"/>
    <w:rsid w:val="00456305"/>
    <w:rsid w:val="00456CEA"/>
    <w:rsid w:val="00457565"/>
    <w:rsid w:val="004579B5"/>
    <w:rsid w:val="00457B71"/>
    <w:rsid w:val="00457C0A"/>
    <w:rsid w:val="00460930"/>
    <w:rsid w:val="00460971"/>
    <w:rsid w:val="00460E52"/>
    <w:rsid w:val="00460FE0"/>
    <w:rsid w:val="004612C3"/>
    <w:rsid w:val="00461412"/>
    <w:rsid w:val="00461766"/>
    <w:rsid w:val="004618C6"/>
    <w:rsid w:val="00461923"/>
    <w:rsid w:val="00461A93"/>
    <w:rsid w:val="00461B73"/>
    <w:rsid w:val="00461D8D"/>
    <w:rsid w:val="00461FCE"/>
    <w:rsid w:val="004621A9"/>
    <w:rsid w:val="0046253E"/>
    <w:rsid w:val="004628AD"/>
    <w:rsid w:val="00462949"/>
    <w:rsid w:val="00462971"/>
    <w:rsid w:val="00462AAB"/>
    <w:rsid w:val="00462D05"/>
    <w:rsid w:val="00462F1B"/>
    <w:rsid w:val="00463174"/>
    <w:rsid w:val="00463716"/>
    <w:rsid w:val="00463C5B"/>
    <w:rsid w:val="00463CA9"/>
    <w:rsid w:val="00463D59"/>
    <w:rsid w:val="00463ECF"/>
    <w:rsid w:val="004642DC"/>
    <w:rsid w:val="004643E5"/>
    <w:rsid w:val="00464689"/>
    <w:rsid w:val="0046480B"/>
    <w:rsid w:val="00464C74"/>
    <w:rsid w:val="00464D29"/>
    <w:rsid w:val="00464E73"/>
    <w:rsid w:val="00465081"/>
    <w:rsid w:val="00465510"/>
    <w:rsid w:val="004657EC"/>
    <w:rsid w:val="00465C1F"/>
    <w:rsid w:val="00465E4C"/>
    <w:rsid w:val="00466016"/>
    <w:rsid w:val="0046608A"/>
    <w:rsid w:val="00466163"/>
    <w:rsid w:val="004669BA"/>
    <w:rsid w:val="004669E2"/>
    <w:rsid w:val="00466EE2"/>
    <w:rsid w:val="00467222"/>
    <w:rsid w:val="00467940"/>
    <w:rsid w:val="004701D5"/>
    <w:rsid w:val="0047031E"/>
    <w:rsid w:val="00470935"/>
    <w:rsid w:val="00470C31"/>
    <w:rsid w:val="00471917"/>
    <w:rsid w:val="00471D45"/>
    <w:rsid w:val="00471DE0"/>
    <w:rsid w:val="00471FAD"/>
    <w:rsid w:val="004721BA"/>
    <w:rsid w:val="0047228E"/>
    <w:rsid w:val="004722A9"/>
    <w:rsid w:val="00472829"/>
    <w:rsid w:val="00472C17"/>
    <w:rsid w:val="00472E6E"/>
    <w:rsid w:val="00472E7F"/>
    <w:rsid w:val="00472F67"/>
    <w:rsid w:val="00472FFD"/>
    <w:rsid w:val="00473029"/>
    <w:rsid w:val="00473105"/>
    <w:rsid w:val="004734D0"/>
    <w:rsid w:val="004737A6"/>
    <w:rsid w:val="00473D20"/>
    <w:rsid w:val="00473D60"/>
    <w:rsid w:val="00473E05"/>
    <w:rsid w:val="00474198"/>
    <w:rsid w:val="004742D8"/>
    <w:rsid w:val="0047556B"/>
    <w:rsid w:val="0047559C"/>
    <w:rsid w:val="00475907"/>
    <w:rsid w:val="004759B4"/>
    <w:rsid w:val="00475ADD"/>
    <w:rsid w:val="00475C54"/>
    <w:rsid w:val="00475DDD"/>
    <w:rsid w:val="00475E23"/>
    <w:rsid w:val="00476023"/>
    <w:rsid w:val="004760EF"/>
    <w:rsid w:val="004764E3"/>
    <w:rsid w:val="004765DB"/>
    <w:rsid w:val="00477768"/>
    <w:rsid w:val="00477B65"/>
    <w:rsid w:val="00477CD3"/>
    <w:rsid w:val="00477CE4"/>
    <w:rsid w:val="00477D65"/>
    <w:rsid w:val="0048054F"/>
    <w:rsid w:val="004807FE"/>
    <w:rsid w:val="004808DF"/>
    <w:rsid w:val="00480946"/>
    <w:rsid w:val="00480C4B"/>
    <w:rsid w:val="00480F49"/>
    <w:rsid w:val="00481516"/>
    <w:rsid w:val="00481686"/>
    <w:rsid w:val="004816DA"/>
    <w:rsid w:val="004817E0"/>
    <w:rsid w:val="00481980"/>
    <w:rsid w:val="00481C09"/>
    <w:rsid w:val="0048237E"/>
    <w:rsid w:val="0048242C"/>
    <w:rsid w:val="00483387"/>
    <w:rsid w:val="00483523"/>
    <w:rsid w:val="00483CB5"/>
    <w:rsid w:val="00483EF5"/>
    <w:rsid w:val="00483FE1"/>
    <w:rsid w:val="0048414A"/>
    <w:rsid w:val="00484818"/>
    <w:rsid w:val="004848ED"/>
    <w:rsid w:val="00484C24"/>
    <w:rsid w:val="00485134"/>
    <w:rsid w:val="00485141"/>
    <w:rsid w:val="004852F5"/>
    <w:rsid w:val="0048542C"/>
    <w:rsid w:val="0048575D"/>
    <w:rsid w:val="00485A0D"/>
    <w:rsid w:val="00485A44"/>
    <w:rsid w:val="004860DF"/>
    <w:rsid w:val="004861B6"/>
    <w:rsid w:val="0048631B"/>
    <w:rsid w:val="004863D1"/>
    <w:rsid w:val="00486B41"/>
    <w:rsid w:val="00486E57"/>
    <w:rsid w:val="00487123"/>
    <w:rsid w:val="004872E4"/>
    <w:rsid w:val="00487322"/>
    <w:rsid w:val="00487599"/>
    <w:rsid w:val="00487978"/>
    <w:rsid w:val="00487FB6"/>
    <w:rsid w:val="004900E3"/>
    <w:rsid w:val="004901CF"/>
    <w:rsid w:val="00490269"/>
    <w:rsid w:val="004902DE"/>
    <w:rsid w:val="00490B89"/>
    <w:rsid w:val="00490DA2"/>
    <w:rsid w:val="00490F88"/>
    <w:rsid w:val="00491118"/>
    <w:rsid w:val="0049128F"/>
    <w:rsid w:val="004912B7"/>
    <w:rsid w:val="004913B1"/>
    <w:rsid w:val="004917FB"/>
    <w:rsid w:val="004919B2"/>
    <w:rsid w:val="00492286"/>
    <w:rsid w:val="004923EF"/>
    <w:rsid w:val="00492BC5"/>
    <w:rsid w:val="00493695"/>
    <w:rsid w:val="00493750"/>
    <w:rsid w:val="00493826"/>
    <w:rsid w:val="00493AB9"/>
    <w:rsid w:val="004940F1"/>
    <w:rsid w:val="00494A18"/>
    <w:rsid w:val="00494AA5"/>
    <w:rsid w:val="00494EF3"/>
    <w:rsid w:val="0049515C"/>
    <w:rsid w:val="0049530E"/>
    <w:rsid w:val="004957AF"/>
    <w:rsid w:val="004957CE"/>
    <w:rsid w:val="00495EDB"/>
    <w:rsid w:val="0049606E"/>
    <w:rsid w:val="004964F1"/>
    <w:rsid w:val="00496506"/>
    <w:rsid w:val="0049662B"/>
    <w:rsid w:val="00496804"/>
    <w:rsid w:val="00496F49"/>
    <w:rsid w:val="0049714F"/>
    <w:rsid w:val="0049737B"/>
    <w:rsid w:val="004976E3"/>
    <w:rsid w:val="004977C4"/>
    <w:rsid w:val="0049793D"/>
    <w:rsid w:val="00497AD1"/>
    <w:rsid w:val="00497BD3"/>
    <w:rsid w:val="00497C77"/>
    <w:rsid w:val="004A003B"/>
    <w:rsid w:val="004A01D3"/>
    <w:rsid w:val="004A055F"/>
    <w:rsid w:val="004A0699"/>
    <w:rsid w:val="004A0882"/>
    <w:rsid w:val="004A0A7F"/>
    <w:rsid w:val="004A0F00"/>
    <w:rsid w:val="004A1162"/>
    <w:rsid w:val="004A11EF"/>
    <w:rsid w:val="004A125C"/>
    <w:rsid w:val="004A16BC"/>
    <w:rsid w:val="004A1906"/>
    <w:rsid w:val="004A1A42"/>
    <w:rsid w:val="004A1CEE"/>
    <w:rsid w:val="004A1E83"/>
    <w:rsid w:val="004A2436"/>
    <w:rsid w:val="004A2521"/>
    <w:rsid w:val="004A2798"/>
    <w:rsid w:val="004A2B94"/>
    <w:rsid w:val="004A3038"/>
    <w:rsid w:val="004A31BE"/>
    <w:rsid w:val="004A321C"/>
    <w:rsid w:val="004A39BD"/>
    <w:rsid w:val="004A3D87"/>
    <w:rsid w:val="004A4099"/>
    <w:rsid w:val="004A416F"/>
    <w:rsid w:val="004A4328"/>
    <w:rsid w:val="004A43DC"/>
    <w:rsid w:val="004A46D0"/>
    <w:rsid w:val="004A4FAE"/>
    <w:rsid w:val="004A5CA4"/>
    <w:rsid w:val="004A6024"/>
    <w:rsid w:val="004A6039"/>
    <w:rsid w:val="004A6671"/>
    <w:rsid w:val="004A6886"/>
    <w:rsid w:val="004A6D06"/>
    <w:rsid w:val="004A6F41"/>
    <w:rsid w:val="004A6FC6"/>
    <w:rsid w:val="004A7089"/>
    <w:rsid w:val="004A7100"/>
    <w:rsid w:val="004A75EC"/>
    <w:rsid w:val="004B0721"/>
    <w:rsid w:val="004B0B27"/>
    <w:rsid w:val="004B0C70"/>
    <w:rsid w:val="004B0E19"/>
    <w:rsid w:val="004B0E9B"/>
    <w:rsid w:val="004B12B5"/>
    <w:rsid w:val="004B1596"/>
    <w:rsid w:val="004B183C"/>
    <w:rsid w:val="004B18F0"/>
    <w:rsid w:val="004B1DB3"/>
    <w:rsid w:val="004B1E7C"/>
    <w:rsid w:val="004B24B1"/>
    <w:rsid w:val="004B25DF"/>
    <w:rsid w:val="004B28DB"/>
    <w:rsid w:val="004B2BEA"/>
    <w:rsid w:val="004B2CF9"/>
    <w:rsid w:val="004B2DDE"/>
    <w:rsid w:val="004B317D"/>
    <w:rsid w:val="004B3377"/>
    <w:rsid w:val="004B34BB"/>
    <w:rsid w:val="004B35BD"/>
    <w:rsid w:val="004B3F28"/>
    <w:rsid w:val="004B3FE4"/>
    <w:rsid w:val="004B4173"/>
    <w:rsid w:val="004B41C6"/>
    <w:rsid w:val="004B4220"/>
    <w:rsid w:val="004B468F"/>
    <w:rsid w:val="004B49F0"/>
    <w:rsid w:val="004B4E78"/>
    <w:rsid w:val="004B50D9"/>
    <w:rsid w:val="004B5701"/>
    <w:rsid w:val="004B580E"/>
    <w:rsid w:val="004B5E59"/>
    <w:rsid w:val="004B650D"/>
    <w:rsid w:val="004B662E"/>
    <w:rsid w:val="004B6E36"/>
    <w:rsid w:val="004B6F6A"/>
    <w:rsid w:val="004B71C3"/>
    <w:rsid w:val="004B71DB"/>
    <w:rsid w:val="004B75F6"/>
    <w:rsid w:val="004B7C0C"/>
    <w:rsid w:val="004C0001"/>
    <w:rsid w:val="004C0174"/>
    <w:rsid w:val="004C0AB7"/>
    <w:rsid w:val="004C0F0B"/>
    <w:rsid w:val="004C1092"/>
    <w:rsid w:val="004C1138"/>
    <w:rsid w:val="004C1A55"/>
    <w:rsid w:val="004C1C2D"/>
    <w:rsid w:val="004C1F89"/>
    <w:rsid w:val="004C2135"/>
    <w:rsid w:val="004C25BB"/>
    <w:rsid w:val="004C271B"/>
    <w:rsid w:val="004C2E92"/>
    <w:rsid w:val="004C3070"/>
    <w:rsid w:val="004C3173"/>
    <w:rsid w:val="004C36FA"/>
    <w:rsid w:val="004C3898"/>
    <w:rsid w:val="004C38FB"/>
    <w:rsid w:val="004C3952"/>
    <w:rsid w:val="004C3A72"/>
    <w:rsid w:val="004C3D3F"/>
    <w:rsid w:val="004C433F"/>
    <w:rsid w:val="004C45CD"/>
    <w:rsid w:val="004C4A87"/>
    <w:rsid w:val="004C4C03"/>
    <w:rsid w:val="004C4C44"/>
    <w:rsid w:val="004C4DEF"/>
    <w:rsid w:val="004C5363"/>
    <w:rsid w:val="004C53BB"/>
    <w:rsid w:val="004C5511"/>
    <w:rsid w:val="004C58E7"/>
    <w:rsid w:val="004C5967"/>
    <w:rsid w:val="004C5E51"/>
    <w:rsid w:val="004C5EE9"/>
    <w:rsid w:val="004C5F2E"/>
    <w:rsid w:val="004C62C9"/>
    <w:rsid w:val="004C6672"/>
    <w:rsid w:val="004C6703"/>
    <w:rsid w:val="004C68B3"/>
    <w:rsid w:val="004C6A28"/>
    <w:rsid w:val="004C6C63"/>
    <w:rsid w:val="004C6DBF"/>
    <w:rsid w:val="004C7129"/>
    <w:rsid w:val="004C71DA"/>
    <w:rsid w:val="004C7660"/>
    <w:rsid w:val="004C797A"/>
    <w:rsid w:val="004C79D6"/>
    <w:rsid w:val="004C79DE"/>
    <w:rsid w:val="004C7A4A"/>
    <w:rsid w:val="004C7D01"/>
    <w:rsid w:val="004D0311"/>
    <w:rsid w:val="004D05E9"/>
    <w:rsid w:val="004D062C"/>
    <w:rsid w:val="004D0A6C"/>
    <w:rsid w:val="004D0D2C"/>
    <w:rsid w:val="004D108E"/>
    <w:rsid w:val="004D14AA"/>
    <w:rsid w:val="004D19CF"/>
    <w:rsid w:val="004D1FAB"/>
    <w:rsid w:val="004D25C8"/>
    <w:rsid w:val="004D26DB"/>
    <w:rsid w:val="004D29DE"/>
    <w:rsid w:val="004D2C97"/>
    <w:rsid w:val="004D2DA5"/>
    <w:rsid w:val="004D2FAC"/>
    <w:rsid w:val="004D3365"/>
    <w:rsid w:val="004D33AE"/>
    <w:rsid w:val="004D344D"/>
    <w:rsid w:val="004D3663"/>
    <w:rsid w:val="004D36B1"/>
    <w:rsid w:val="004D37E5"/>
    <w:rsid w:val="004D381E"/>
    <w:rsid w:val="004D3A1E"/>
    <w:rsid w:val="004D3EF9"/>
    <w:rsid w:val="004D3F1B"/>
    <w:rsid w:val="004D4163"/>
    <w:rsid w:val="004D4F29"/>
    <w:rsid w:val="004D52C9"/>
    <w:rsid w:val="004D5430"/>
    <w:rsid w:val="004D58CC"/>
    <w:rsid w:val="004D58D4"/>
    <w:rsid w:val="004D58FD"/>
    <w:rsid w:val="004D5C62"/>
    <w:rsid w:val="004D5C83"/>
    <w:rsid w:val="004D5D44"/>
    <w:rsid w:val="004D5E31"/>
    <w:rsid w:val="004D5E8D"/>
    <w:rsid w:val="004D6149"/>
    <w:rsid w:val="004D6297"/>
    <w:rsid w:val="004D67A2"/>
    <w:rsid w:val="004D68B4"/>
    <w:rsid w:val="004D7382"/>
    <w:rsid w:val="004D751C"/>
    <w:rsid w:val="004D7C7D"/>
    <w:rsid w:val="004D7D8F"/>
    <w:rsid w:val="004D7E58"/>
    <w:rsid w:val="004D7EBD"/>
    <w:rsid w:val="004E00C1"/>
    <w:rsid w:val="004E0445"/>
    <w:rsid w:val="004E052F"/>
    <w:rsid w:val="004E0758"/>
    <w:rsid w:val="004E0766"/>
    <w:rsid w:val="004E095E"/>
    <w:rsid w:val="004E0E08"/>
    <w:rsid w:val="004E1214"/>
    <w:rsid w:val="004E183A"/>
    <w:rsid w:val="004E2067"/>
    <w:rsid w:val="004E232C"/>
    <w:rsid w:val="004E2362"/>
    <w:rsid w:val="004E23CB"/>
    <w:rsid w:val="004E2680"/>
    <w:rsid w:val="004E279E"/>
    <w:rsid w:val="004E28BC"/>
    <w:rsid w:val="004E28F9"/>
    <w:rsid w:val="004E2D53"/>
    <w:rsid w:val="004E2F4B"/>
    <w:rsid w:val="004E2FF5"/>
    <w:rsid w:val="004E34CC"/>
    <w:rsid w:val="004E3C1C"/>
    <w:rsid w:val="004E3E38"/>
    <w:rsid w:val="004E3F22"/>
    <w:rsid w:val="004E41FF"/>
    <w:rsid w:val="004E433E"/>
    <w:rsid w:val="004E4569"/>
    <w:rsid w:val="004E462E"/>
    <w:rsid w:val="004E4C08"/>
    <w:rsid w:val="004E4F60"/>
    <w:rsid w:val="004E5370"/>
    <w:rsid w:val="004E5511"/>
    <w:rsid w:val="004E56DC"/>
    <w:rsid w:val="004E575F"/>
    <w:rsid w:val="004E58BE"/>
    <w:rsid w:val="004E5CF4"/>
    <w:rsid w:val="004E6CF7"/>
    <w:rsid w:val="004E6E28"/>
    <w:rsid w:val="004E75E0"/>
    <w:rsid w:val="004E76F4"/>
    <w:rsid w:val="004E7721"/>
    <w:rsid w:val="004E77AA"/>
    <w:rsid w:val="004F00B8"/>
    <w:rsid w:val="004F0AE5"/>
    <w:rsid w:val="004F0B4E"/>
    <w:rsid w:val="004F0B6C"/>
    <w:rsid w:val="004F107F"/>
    <w:rsid w:val="004F1118"/>
    <w:rsid w:val="004F145B"/>
    <w:rsid w:val="004F147A"/>
    <w:rsid w:val="004F1524"/>
    <w:rsid w:val="004F1538"/>
    <w:rsid w:val="004F2078"/>
    <w:rsid w:val="004F23AD"/>
    <w:rsid w:val="004F2712"/>
    <w:rsid w:val="004F27D1"/>
    <w:rsid w:val="004F2A78"/>
    <w:rsid w:val="004F2AAB"/>
    <w:rsid w:val="004F2D17"/>
    <w:rsid w:val="004F2D9F"/>
    <w:rsid w:val="004F2DF0"/>
    <w:rsid w:val="004F30F3"/>
    <w:rsid w:val="004F32A6"/>
    <w:rsid w:val="004F35FF"/>
    <w:rsid w:val="004F3794"/>
    <w:rsid w:val="004F4562"/>
    <w:rsid w:val="004F478B"/>
    <w:rsid w:val="004F48DD"/>
    <w:rsid w:val="004F4A98"/>
    <w:rsid w:val="004F4DA3"/>
    <w:rsid w:val="004F4F18"/>
    <w:rsid w:val="004F5CEE"/>
    <w:rsid w:val="004F656E"/>
    <w:rsid w:val="004F6CF5"/>
    <w:rsid w:val="004F7169"/>
    <w:rsid w:val="004F76F1"/>
    <w:rsid w:val="004F78FE"/>
    <w:rsid w:val="004F7D10"/>
    <w:rsid w:val="004F7EF6"/>
    <w:rsid w:val="004F7F7D"/>
    <w:rsid w:val="004F7FD3"/>
    <w:rsid w:val="00500716"/>
    <w:rsid w:val="00500C3D"/>
    <w:rsid w:val="0050131E"/>
    <w:rsid w:val="005014B4"/>
    <w:rsid w:val="00502CE2"/>
    <w:rsid w:val="005032D4"/>
    <w:rsid w:val="00503434"/>
    <w:rsid w:val="00503721"/>
    <w:rsid w:val="00503ED5"/>
    <w:rsid w:val="00504563"/>
    <w:rsid w:val="005045CA"/>
    <w:rsid w:val="00504705"/>
    <w:rsid w:val="00504928"/>
    <w:rsid w:val="00504FC7"/>
    <w:rsid w:val="005056D4"/>
    <w:rsid w:val="0050599C"/>
    <w:rsid w:val="00505B68"/>
    <w:rsid w:val="00505BE0"/>
    <w:rsid w:val="00505E37"/>
    <w:rsid w:val="00506238"/>
    <w:rsid w:val="00506557"/>
    <w:rsid w:val="005066A0"/>
    <w:rsid w:val="0050677A"/>
    <w:rsid w:val="00506B86"/>
    <w:rsid w:val="00507096"/>
    <w:rsid w:val="00507637"/>
    <w:rsid w:val="005100F9"/>
    <w:rsid w:val="00510155"/>
    <w:rsid w:val="005102FB"/>
    <w:rsid w:val="005104A6"/>
    <w:rsid w:val="005105E7"/>
    <w:rsid w:val="005108B3"/>
    <w:rsid w:val="005108D8"/>
    <w:rsid w:val="00510951"/>
    <w:rsid w:val="005109A3"/>
    <w:rsid w:val="005109BB"/>
    <w:rsid w:val="00510C92"/>
    <w:rsid w:val="00511303"/>
    <w:rsid w:val="0051154F"/>
    <w:rsid w:val="005116F9"/>
    <w:rsid w:val="00511952"/>
    <w:rsid w:val="005119CA"/>
    <w:rsid w:val="00511AB6"/>
    <w:rsid w:val="00511B5D"/>
    <w:rsid w:val="00511C39"/>
    <w:rsid w:val="00511FCB"/>
    <w:rsid w:val="0051208F"/>
    <w:rsid w:val="005123BB"/>
    <w:rsid w:val="0051286C"/>
    <w:rsid w:val="00512971"/>
    <w:rsid w:val="005129E1"/>
    <w:rsid w:val="005129ED"/>
    <w:rsid w:val="00512C9C"/>
    <w:rsid w:val="005132E7"/>
    <w:rsid w:val="005135A1"/>
    <w:rsid w:val="005135DB"/>
    <w:rsid w:val="005135E9"/>
    <w:rsid w:val="005141E9"/>
    <w:rsid w:val="005145E6"/>
    <w:rsid w:val="005147A4"/>
    <w:rsid w:val="005147D8"/>
    <w:rsid w:val="00514835"/>
    <w:rsid w:val="00514AC7"/>
    <w:rsid w:val="00514D52"/>
    <w:rsid w:val="00514EB0"/>
    <w:rsid w:val="005153A7"/>
    <w:rsid w:val="00515B23"/>
    <w:rsid w:val="005160A5"/>
    <w:rsid w:val="005162E5"/>
    <w:rsid w:val="00516318"/>
    <w:rsid w:val="005163A1"/>
    <w:rsid w:val="005166BE"/>
    <w:rsid w:val="00516884"/>
    <w:rsid w:val="00517022"/>
    <w:rsid w:val="0051721A"/>
    <w:rsid w:val="005173FD"/>
    <w:rsid w:val="005174D3"/>
    <w:rsid w:val="00517C86"/>
    <w:rsid w:val="00517C88"/>
    <w:rsid w:val="00520232"/>
    <w:rsid w:val="00520D66"/>
    <w:rsid w:val="00520FFE"/>
    <w:rsid w:val="0052101E"/>
    <w:rsid w:val="00521113"/>
    <w:rsid w:val="00521200"/>
    <w:rsid w:val="005215A4"/>
    <w:rsid w:val="005216C4"/>
    <w:rsid w:val="00521968"/>
    <w:rsid w:val="005219CF"/>
    <w:rsid w:val="00521A3F"/>
    <w:rsid w:val="00521B06"/>
    <w:rsid w:val="00521BD9"/>
    <w:rsid w:val="00521C39"/>
    <w:rsid w:val="00521E86"/>
    <w:rsid w:val="00521F2E"/>
    <w:rsid w:val="00521F44"/>
    <w:rsid w:val="005221E8"/>
    <w:rsid w:val="00522627"/>
    <w:rsid w:val="00522962"/>
    <w:rsid w:val="00522D3A"/>
    <w:rsid w:val="00523312"/>
    <w:rsid w:val="00523973"/>
    <w:rsid w:val="005239AB"/>
    <w:rsid w:val="005240FC"/>
    <w:rsid w:val="0052418C"/>
    <w:rsid w:val="0052437D"/>
    <w:rsid w:val="005246F3"/>
    <w:rsid w:val="00524805"/>
    <w:rsid w:val="0052496F"/>
    <w:rsid w:val="005249A4"/>
    <w:rsid w:val="00525067"/>
    <w:rsid w:val="00525398"/>
    <w:rsid w:val="005264C7"/>
    <w:rsid w:val="00526A9A"/>
    <w:rsid w:val="00526F03"/>
    <w:rsid w:val="00527248"/>
    <w:rsid w:val="00527363"/>
    <w:rsid w:val="005273CA"/>
    <w:rsid w:val="0052758D"/>
    <w:rsid w:val="0052768D"/>
    <w:rsid w:val="00527E1B"/>
    <w:rsid w:val="0053012E"/>
    <w:rsid w:val="00530E2F"/>
    <w:rsid w:val="00530E79"/>
    <w:rsid w:val="00530EF0"/>
    <w:rsid w:val="00531044"/>
    <w:rsid w:val="005317BA"/>
    <w:rsid w:val="005321F8"/>
    <w:rsid w:val="00532361"/>
    <w:rsid w:val="005324D6"/>
    <w:rsid w:val="00532551"/>
    <w:rsid w:val="00532660"/>
    <w:rsid w:val="00532CC1"/>
    <w:rsid w:val="00532FB5"/>
    <w:rsid w:val="005331DF"/>
    <w:rsid w:val="005332E6"/>
    <w:rsid w:val="00533393"/>
    <w:rsid w:val="00533484"/>
    <w:rsid w:val="005334DC"/>
    <w:rsid w:val="0053378D"/>
    <w:rsid w:val="005339D2"/>
    <w:rsid w:val="00533C94"/>
    <w:rsid w:val="00533CE7"/>
    <w:rsid w:val="0053448E"/>
    <w:rsid w:val="0053482A"/>
    <w:rsid w:val="00534A64"/>
    <w:rsid w:val="00534B59"/>
    <w:rsid w:val="00534C8B"/>
    <w:rsid w:val="00534DE7"/>
    <w:rsid w:val="00535071"/>
    <w:rsid w:val="005356A7"/>
    <w:rsid w:val="0053596F"/>
    <w:rsid w:val="00535A7A"/>
    <w:rsid w:val="00535BC0"/>
    <w:rsid w:val="00536189"/>
    <w:rsid w:val="0053619F"/>
    <w:rsid w:val="0053629B"/>
    <w:rsid w:val="005362D8"/>
    <w:rsid w:val="0053639E"/>
    <w:rsid w:val="00536759"/>
    <w:rsid w:val="00536764"/>
    <w:rsid w:val="00536CB3"/>
    <w:rsid w:val="00537126"/>
    <w:rsid w:val="00537699"/>
    <w:rsid w:val="00537B3D"/>
    <w:rsid w:val="00537BD3"/>
    <w:rsid w:val="00537C62"/>
    <w:rsid w:val="00540089"/>
    <w:rsid w:val="00540A21"/>
    <w:rsid w:val="0054130D"/>
    <w:rsid w:val="00541432"/>
    <w:rsid w:val="0054205D"/>
    <w:rsid w:val="00542317"/>
    <w:rsid w:val="005426C8"/>
    <w:rsid w:val="00542713"/>
    <w:rsid w:val="00542873"/>
    <w:rsid w:val="00542D65"/>
    <w:rsid w:val="00542E5D"/>
    <w:rsid w:val="00543068"/>
    <w:rsid w:val="005433E4"/>
    <w:rsid w:val="005436DB"/>
    <w:rsid w:val="0054374A"/>
    <w:rsid w:val="005438AB"/>
    <w:rsid w:val="005439B6"/>
    <w:rsid w:val="00543D3F"/>
    <w:rsid w:val="00543F3C"/>
    <w:rsid w:val="00544126"/>
    <w:rsid w:val="005444F6"/>
    <w:rsid w:val="00544580"/>
    <w:rsid w:val="00544CAE"/>
    <w:rsid w:val="00544DFE"/>
    <w:rsid w:val="00545050"/>
    <w:rsid w:val="0054517E"/>
    <w:rsid w:val="00545281"/>
    <w:rsid w:val="005452F1"/>
    <w:rsid w:val="005456E6"/>
    <w:rsid w:val="005459C1"/>
    <w:rsid w:val="0054624E"/>
    <w:rsid w:val="0054637E"/>
    <w:rsid w:val="00546728"/>
    <w:rsid w:val="00546970"/>
    <w:rsid w:val="00547140"/>
    <w:rsid w:val="0054754D"/>
    <w:rsid w:val="0054770D"/>
    <w:rsid w:val="0054784B"/>
    <w:rsid w:val="00547BA2"/>
    <w:rsid w:val="00547BDA"/>
    <w:rsid w:val="00547BF0"/>
    <w:rsid w:val="00547DE4"/>
    <w:rsid w:val="0055013F"/>
    <w:rsid w:val="00550222"/>
    <w:rsid w:val="00550B54"/>
    <w:rsid w:val="00550C12"/>
    <w:rsid w:val="00550E98"/>
    <w:rsid w:val="00550F27"/>
    <w:rsid w:val="00551395"/>
    <w:rsid w:val="00551C1A"/>
    <w:rsid w:val="00552983"/>
    <w:rsid w:val="00552A5C"/>
    <w:rsid w:val="00552A5D"/>
    <w:rsid w:val="00552AD9"/>
    <w:rsid w:val="00552C5A"/>
    <w:rsid w:val="00553474"/>
    <w:rsid w:val="00553793"/>
    <w:rsid w:val="00553887"/>
    <w:rsid w:val="00553A08"/>
    <w:rsid w:val="005542C1"/>
    <w:rsid w:val="005543ED"/>
    <w:rsid w:val="00554BB4"/>
    <w:rsid w:val="00554C40"/>
    <w:rsid w:val="00554E19"/>
    <w:rsid w:val="005550A5"/>
    <w:rsid w:val="005551D5"/>
    <w:rsid w:val="0055535A"/>
    <w:rsid w:val="0055543C"/>
    <w:rsid w:val="0055588D"/>
    <w:rsid w:val="00555C01"/>
    <w:rsid w:val="00556485"/>
    <w:rsid w:val="005571A1"/>
    <w:rsid w:val="005573BF"/>
    <w:rsid w:val="00557802"/>
    <w:rsid w:val="00557AC5"/>
    <w:rsid w:val="00557EC3"/>
    <w:rsid w:val="005601B4"/>
    <w:rsid w:val="00560295"/>
    <w:rsid w:val="005603AF"/>
    <w:rsid w:val="005603D9"/>
    <w:rsid w:val="0056050C"/>
    <w:rsid w:val="00560D7B"/>
    <w:rsid w:val="0056121F"/>
    <w:rsid w:val="0056126F"/>
    <w:rsid w:val="005612B5"/>
    <w:rsid w:val="0056181C"/>
    <w:rsid w:val="00561826"/>
    <w:rsid w:val="0056183F"/>
    <w:rsid w:val="00561B34"/>
    <w:rsid w:val="00561C1A"/>
    <w:rsid w:val="00562054"/>
    <w:rsid w:val="00562633"/>
    <w:rsid w:val="00562B0E"/>
    <w:rsid w:val="00562FA3"/>
    <w:rsid w:val="0056323A"/>
    <w:rsid w:val="005632C7"/>
    <w:rsid w:val="005637CA"/>
    <w:rsid w:val="00563913"/>
    <w:rsid w:val="00563DF3"/>
    <w:rsid w:val="005644E4"/>
    <w:rsid w:val="00564CC6"/>
    <w:rsid w:val="00565174"/>
    <w:rsid w:val="0056568F"/>
    <w:rsid w:val="005658F2"/>
    <w:rsid w:val="00565D07"/>
    <w:rsid w:val="005664EC"/>
    <w:rsid w:val="0056699E"/>
    <w:rsid w:val="00566A15"/>
    <w:rsid w:val="00566C9B"/>
    <w:rsid w:val="00566F20"/>
    <w:rsid w:val="00566F6C"/>
    <w:rsid w:val="00566FE2"/>
    <w:rsid w:val="005674E9"/>
    <w:rsid w:val="0056763F"/>
    <w:rsid w:val="0056796F"/>
    <w:rsid w:val="00567CCC"/>
    <w:rsid w:val="00567F91"/>
    <w:rsid w:val="00567FE7"/>
    <w:rsid w:val="00570089"/>
    <w:rsid w:val="00570185"/>
    <w:rsid w:val="0057043B"/>
    <w:rsid w:val="005705CE"/>
    <w:rsid w:val="005706D3"/>
    <w:rsid w:val="0057168B"/>
    <w:rsid w:val="00571848"/>
    <w:rsid w:val="005718EF"/>
    <w:rsid w:val="00571B10"/>
    <w:rsid w:val="00571F4D"/>
    <w:rsid w:val="005722AC"/>
    <w:rsid w:val="005724D6"/>
    <w:rsid w:val="00572505"/>
    <w:rsid w:val="0057261F"/>
    <w:rsid w:val="00572D26"/>
    <w:rsid w:val="005730BB"/>
    <w:rsid w:val="005733E2"/>
    <w:rsid w:val="0057379C"/>
    <w:rsid w:val="00573E8E"/>
    <w:rsid w:val="00573EA2"/>
    <w:rsid w:val="00574055"/>
    <w:rsid w:val="005745CD"/>
    <w:rsid w:val="0057463D"/>
    <w:rsid w:val="00574681"/>
    <w:rsid w:val="00574966"/>
    <w:rsid w:val="00574AB7"/>
    <w:rsid w:val="00574EE6"/>
    <w:rsid w:val="005752B4"/>
    <w:rsid w:val="00575430"/>
    <w:rsid w:val="00575638"/>
    <w:rsid w:val="00575AF0"/>
    <w:rsid w:val="005763EB"/>
    <w:rsid w:val="0057655E"/>
    <w:rsid w:val="005767CD"/>
    <w:rsid w:val="00576856"/>
    <w:rsid w:val="00576BA8"/>
    <w:rsid w:val="00577075"/>
    <w:rsid w:val="00577466"/>
    <w:rsid w:val="0057773A"/>
    <w:rsid w:val="00577F76"/>
    <w:rsid w:val="00580196"/>
    <w:rsid w:val="00580338"/>
    <w:rsid w:val="005803DF"/>
    <w:rsid w:val="005804E1"/>
    <w:rsid w:val="00580BEF"/>
    <w:rsid w:val="00580D78"/>
    <w:rsid w:val="00580E90"/>
    <w:rsid w:val="005816FF"/>
    <w:rsid w:val="005818EE"/>
    <w:rsid w:val="00581C5E"/>
    <w:rsid w:val="0058243C"/>
    <w:rsid w:val="00582489"/>
    <w:rsid w:val="0058250B"/>
    <w:rsid w:val="0058261D"/>
    <w:rsid w:val="00582809"/>
    <w:rsid w:val="0058299B"/>
    <w:rsid w:val="00582FCE"/>
    <w:rsid w:val="00583136"/>
    <w:rsid w:val="00583395"/>
    <w:rsid w:val="00583435"/>
    <w:rsid w:val="0058385B"/>
    <w:rsid w:val="005838A5"/>
    <w:rsid w:val="005838B6"/>
    <w:rsid w:val="00583913"/>
    <w:rsid w:val="00583CAA"/>
    <w:rsid w:val="00584036"/>
    <w:rsid w:val="00584139"/>
    <w:rsid w:val="00584199"/>
    <w:rsid w:val="005841E1"/>
    <w:rsid w:val="00584632"/>
    <w:rsid w:val="00584830"/>
    <w:rsid w:val="005848BA"/>
    <w:rsid w:val="00584B74"/>
    <w:rsid w:val="005856A9"/>
    <w:rsid w:val="005859AD"/>
    <w:rsid w:val="005859D6"/>
    <w:rsid w:val="00585BAF"/>
    <w:rsid w:val="00585E97"/>
    <w:rsid w:val="005861C2"/>
    <w:rsid w:val="0058678A"/>
    <w:rsid w:val="00586CBF"/>
    <w:rsid w:val="00587240"/>
    <w:rsid w:val="005873AB"/>
    <w:rsid w:val="005873B3"/>
    <w:rsid w:val="00587894"/>
    <w:rsid w:val="0058798C"/>
    <w:rsid w:val="00587C65"/>
    <w:rsid w:val="00587FDB"/>
    <w:rsid w:val="005900FA"/>
    <w:rsid w:val="00590300"/>
    <w:rsid w:val="00590501"/>
    <w:rsid w:val="00590581"/>
    <w:rsid w:val="00590AD7"/>
    <w:rsid w:val="00590CDF"/>
    <w:rsid w:val="00591B13"/>
    <w:rsid w:val="00591E3A"/>
    <w:rsid w:val="00592367"/>
    <w:rsid w:val="005927C3"/>
    <w:rsid w:val="005927D8"/>
    <w:rsid w:val="00592926"/>
    <w:rsid w:val="00592D32"/>
    <w:rsid w:val="00592DDC"/>
    <w:rsid w:val="005931D5"/>
    <w:rsid w:val="00593447"/>
    <w:rsid w:val="00593511"/>
    <w:rsid w:val="005935A4"/>
    <w:rsid w:val="00593D6A"/>
    <w:rsid w:val="00593D81"/>
    <w:rsid w:val="00594838"/>
    <w:rsid w:val="005948C2"/>
    <w:rsid w:val="00594BE3"/>
    <w:rsid w:val="005952B5"/>
    <w:rsid w:val="00595729"/>
    <w:rsid w:val="005958FF"/>
    <w:rsid w:val="00595DCA"/>
    <w:rsid w:val="00596025"/>
    <w:rsid w:val="00596476"/>
    <w:rsid w:val="0059648A"/>
    <w:rsid w:val="00596845"/>
    <w:rsid w:val="00596E5A"/>
    <w:rsid w:val="0059723A"/>
    <w:rsid w:val="00597591"/>
    <w:rsid w:val="0059779B"/>
    <w:rsid w:val="00597B55"/>
    <w:rsid w:val="00597C64"/>
    <w:rsid w:val="005A0107"/>
    <w:rsid w:val="005A0437"/>
    <w:rsid w:val="005A04A8"/>
    <w:rsid w:val="005A061A"/>
    <w:rsid w:val="005A065D"/>
    <w:rsid w:val="005A06F8"/>
    <w:rsid w:val="005A091E"/>
    <w:rsid w:val="005A0F5B"/>
    <w:rsid w:val="005A181E"/>
    <w:rsid w:val="005A1830"/>
    <w:rsid w:val="005A1ADB"/>
    <w:rsid w:val="005A1AF5"/>
    <w:rsid w:val="005A1BE5"/>
    <w:rsid w:val="005A1E85"/>
    <w:rsid w:val="005A209A"/>
    <w:rsid w:val="005A2BB4"/>
    <w:rsid w:val="005A2CB2"/>
    <w:rsid w:val="005A2CDD"/>
    <w:rsid w:val="005A2EDF"/>
    <w:rsid w:val="005A2F84"/>
    <w:rsid w:val="005A333E"/>
    <w:rsid w:val="005A3664"/>
    <w:rsid w:val="005A3684"/>
    <w:rsid w:val="005A3C7C"/>
    <w:rsid w:val="005A439B"/>
    <w:rsid w:val="005A48AC"/>
    <w:rsid w:val="005A4BEC"/>
    <w:rsid w:val="005A4C50"/>
    <w:rsid w:val="005A504A"/>
    <w:rsid w:val="005A52EB"/>
    <w:rsid w:val="005A5513"/>
    <w:rsid w:val="005A57A6"/>
    <w:rsid w:val="005A5D41"/>
    <w:rsid w:val="005A5D72"/>
    <w:rsid w:val="005A5E96"/>
    <w:rsid w:val="005A62BA"/>
    <w:rsid w:val="005A637D"/>
    <w:rsid w:val="005A64F2"/>
    <w:rsid w:val="005A662D"/>
    <w:rsid w:val="005A6BE1"/>
    <w:rsid w:val="005A6D1E"/>
    <w:rsid w:val="005A6D22"/>
    <w:rsid w:val="005A6E6F"/>
    <w:rsid w:val="005A70A2"/>
    <w:rsid w:val="005A751B"/>
    <w:rsid w:val="005A7EE9"/>
    <w:rsid w:val="005A7F6E"/>
    <w:rsid w:val="005B097A"/>
    <w:rsid w:val="005B108D"/>
    <w:rsid w:val="005B1131"/>
    <w:rsid w:val="005B1409"/>
    <w:rsid w:val="005B14A4"/>
    <w:rsid w:val="005B191E"/>
    <w:rsid w:val="005B1A45"/>
    <w:rsid w:val="005B1B4D"/>
    <w:rsid w:val="005B2027"/>
    <w:rsid w:val="005B2B62"/>
    <w:rsid w:val="005B2B69"/>
    <w:rsid w:val="005B307C"/>
    <w:rsid w:val="005B35D7"/>
    <w:rsid w:val="005B361D"/>
    <w:rsid w:val="005B38CC"/>
    <w:rsid w:val="005B392A"/>
    <w:rsid w:val="005B398D"/>
    <w:rsid w:val="005B3AA3"/>
    <w:rsid w:val="005B3B22"/>
    <w:rsid w:val="005B3E36"/>
    <w:rsid w:val="005B46C2"/>
    <w:rsid w:val="005B47B6"/>
    <w:rsid w:val="005B4914"/>
    <w:rsid w:val="005B4D5E"/>
    <w:rsid w:val="005B5127"/>
    <w:rsid w:val="005B54FD"/>
    <w:rsid w:val="005B59F4"/>
    <w:rsid w:val="005B5C85"/>
    <w:rsid w:val="005B691B"/>
    <w:rsid w:val="005B6C62"/>
    <w:rsid w:val="005B6EAD"/>
    <w:rsid w:val="005B6F83"/>
    <w:rsid w:val="005B7323"/>
    <w:rsid w:val="005B75D2"/>
    <w:rsid w:val="005B7725"/>
    <w:rsid w:val="005B7902"/>
    <w:rsid w:val="005B7DEF"/>
    <w:rsid w:val="005B7E64"/>
    <w:rsid w:val="005C0129"/>
    <w:rsid w:val="005C01FB"/>
    <w:rsid w:val="005C036F"/>
    <w:rsid w:val="005C038D"/>
    <w:rsid w:val="005C0966"/>
    <w:rsid w:val="005C0A3E"/>
    <w:rsid w:val="005C0CD7"/>
    <w:rsid w:val="005C0FC8"/>
    <w:rsid w:val="005C1071"/>
    <w:rsid w:val="005C14AB"/>
    <w:rsid w:val="005C158D"/>
    <w:rsid w:val="005C16F3"/>
    <w:rsid w:val="005C174D"/>
    <w:rsid w:val="005C183C"/>
    <w:rsid w:val="005C26CB"/>
    <w:rsid w:val="005C26EC"/>
    <w:rsid w:val="005C2867"/>
    <w:rsid w:val="005C2BBC"/>
    <w:rsid w:val="005C2D5B"/>
    <w:rsid w:val="005C3105"/>
    <w:rsid w:val="005C3ACE"/>
    <w:rsid w:val="005C3B2D"/>
    <w:rsid w:val="005C3BB7"/>
    <w:rsid w:val="005C461B"/>
    <w:rsid w:val="005C4C3F"/>
    <w:rsid w:val="005C4ECF"/>
    <w:rsid w:val="005C5052"/>
    <w:rsid w:val="005C5067"/>
    <w:rsid w:val="005C52D4"/>
    <w:rsid w:val="005C582E"/>
    <w:rsid w:val="005C5958"/>
    <w:rsid w:val="005C5AD4"/>
    <w:rsid w:val="005C5F2D"/>
    <w:rsid w:val="005C5F86"/>
    <w:rsid w:val="005C6001"/>
    <w:rsid w:val="005C6832"/>
    <w:rsid w:val="005C7185"/>
    <w:rsid w:val="005C7364"/>
    <w:rsid w:val="005C745B"/>
    <w:rsid w:val="005C74FB"/>
    <w:rsid w:val="005C7555"/>
    <w:rsid w:val="005C7A8B"/>
    <w:rsid w:val="005C7B05"/>
    <w:rsid w:val="005D000E"/>
    <w:rsid w:val="005D054D"/>
    <w:rsid w:val="005D05DA"/>
    <w:rsid w:val="005D05E6"/>
    <w:rsid w:val="005D08EF"/>
    <w:rsid w:val="005D0AA3"/>
    <w:rsid w:val="005D1602"/>
    <w:rsid w:val="005D16ED"/>
    <w:rsid w:val="005D171F"/>
    <w:rsid w:val="005D188C"/>
    <w:rsid w:val="005D274D"/>
    <w:rsid w:val="005D27BF"/>
    <w:rsid w:val="005D2F3B"/>
    <w:rsid w:val="005D3A1D"/>
    <w:rsid w:val="005D3A49"/>
    <w:rsid w:val="005D3BD4"/>
    <w:rsid w:val="005D3D76"/>
    <w:rsid w:val="005D3E9A"/>
    <w:rsid w:val="005D3F5E"/>
    <w:rsid w:val="005D426C"/>
    <w:rsid w:val="005D5021"/>
    <w:rsid w:val="005D5714"/>
    <w:rsid w:val="005D5AEF"/>
    <w:rsid w:val="005D5DAE"/>
    <w:rsid w:val="005D5E14"/>
    <w:rsid w:val="005D60E3"/>
    <w:rsid w:val="005D6286"/>
    <w:rsid w:val="005D631A"/>
    <w:rsid w:val="005D663A"/>
    <w:rsid w:val="005D67DB"/>
    <w:rsid w:val="005D6B2C"/>
    <w:rsid w:val="005D6F7F"/>
    <w:rsid w:val="005D70E3"/>
    <w:rsid w:val="005D7CF6"/>
    <w:rsid w:val="005E02B3"/>
    <w:rsid w:val="005E08E0"/>
    <w:rsid w:val="005E1895"/>
    <w:rsid w:val="005E1C65"/>
    <w:rsid w:val="005E21B5"/>
    <w:rsid w:val="005E245D"/>
    <w:rsid w:val="005E24C0"/>
    <w:rsid w:val="005E2516"/>
    <w:rsid w:val="005E2717"/>
    <w:rsid w:val="005E332B"/>
    <w:rsid w:val="005E363A"/>
    <w:rsid w:val="005E37C3"/>
    <w:rsid w:val="005E385F"/>
    <w:rsid w:val="005E3A14"/>
    <w:rsid w:val="005E4490"/>
    <w:rsid w:val="005E458D"/>
    <w:rsid w:val="005E4B4B"/>
    <w:rsid w:val="005E4E87"/>
    <w:rsid w:val="005E4FC0"/>
    <w:rsid w:val="005E51D7"/>
    <w:rsid w:val="005E5605"/>
    <w:rsid w:val="005E5A0F"/>
    <w:rsid w:val="005E5AB2"/>
    <w:rsid w:val="005E5B81"/>
    <w:rsid w:val="005E5BFF"/>
    <w:rsid w:val="005E5F7A"/>
    <w:rsid w:val="005E6150"/>
    <w:rsid w:val="005E6170"/>
    <w:rsid w:val="005E61EF"/>
    <w:rsid w:val="005E6770"/>
    <w:rsid w:val="005E6990"/>
    <w:rsid w:val="005E6D91"/>
    <w:rsid w:val="005E6E44"/>
    <w:rsid w:val="005E6E4B"/>
    <w:rsid w:val="005E74E5"/>
    <w:rsid w:val="005E76A5"/>
    <w:rsid w:val="005E778B"/>
    <w:rsid w:val="005E7A3D"/>
    <w:rsid w:val="005E7CC2"/>
    <w:rsid w:val="005F085A"/>
    <w:rsid w:val="005F1095"/>
    <w:rsid w:val="005F10E8"/>
    <w:rsid w:val="005F116F"/>
    <w:rsid w:val="005F1309"/>
    <w:rsid w:val="005F16F0"/>
    <w:rsid w:val="005F1745"/>
    <w:rsid w:val="005F1A08"/>
    <w:rsid w:val="005F1A5A"/>
    <w:rsid w:val="005F1A99"/>
    <w:rsid w:val="005F1EFB"/>
    <w:rsid w:val="005F24A0"/>
    <w:rsid w:val="005F25FA"/>
    <w:rsid w:val="005F26CF"/>
    <w:rsid w:val="005F2938"/>
    <w:rsid w:val="005F2C5A"/>
    <w:rsid w:val="005F2CB1"/>
    <w:rsid w:val="005F3025"/>
    <w:rsid w:val="005F3264"/>
    <w:rsid w:val="005F32B2"/>
    <w:rsid w:val="005F3564"/>
    <w:rsid w:val="005F3712"/>
    <w:rsid w:val="005F417E"/>
    <w:rsid w:val="005F4310"/>
    <w:rsid w:val="005F47CE"/>
    <w:rsid w:val="005F48E8"/>
    <w:rsid w:val="005F49F5"/>
    <w:rsid w:val="005F4ECF"/>
    <w:rsid w:val="005F5458"/>
    <w:rsid w:val="005F55EB"/>
    <w:rsid w:val="005F56AF"/>
    <w:rsid w:val="005F5AA0"/>
    <w:rsid w:val="005F5DC2"/>
    <w:rsid w:val="005F60DC"/>
    <w:rsid w:val="005F612C"/>
    <w:rsid w:val="005F618C"/>
    <w:rsid w:val="005F61E2"/>
    <w:rsid w:val="005F6706"/>
    <w:rsid w:val="005F67B1"/>
    <w:rsid w:val="005F6A52"/>
    <w:rsid w:val="005F6BEF"/>
    <w:rsid w:val="005F6CB1"/>
    <w:rsid w:val="005F6D81"/>
    <w:rsid w:val="005F6EFF"/>
    <w:rsid w:val="005F70BD"/>
    <w:rsid w:val="005F721C"/>
    <w:rsid w:val="005F7884"/>
    <w:rsid w:val="005F7A7A"/>
    <w:rsid w:val="005F7CE6"/>
    <w:rsid w:val="00600633"/>
    <w:rsid w:val="006006AC"/>
    <w:rsid w:val="0060098C"/>
    <w:rsid w:val="006011B6"/>
    <w:rsid w:val="00601AB3"/>
    <w:rsid w:val="00601BEF"/>
    <w:rsid w:val="0060208D"/>
    <w:rsid w:val="00602286"/>
    <w:rsid w:val="006022CD"/>
    <w:rsid w:val="006023C9"/>
    <w:rsid w:val="0060264B"/>
    <w:rsid w:val="0060283C"/>
    <w:rsid w:val="00602890"/>
    <w:rsid w:val="00602B76"/>
    <w:rsid w:val="0060330F"/>
    <w:rsid w:val="006036FA"/>
    <w:rsid w:val="006037F2"/>
    <w:rsid w:val="006039F4"/>
    <w:rsid w:val="00604F14"/>
    <w:rsid w:val="006050EA"/>
    <w:rsid w:val="00605161"/>
    <w:rsid w:val="00605791"/>
    <w:rsid w:val="00605D4E"/>
    <w:rsid w:val="00605E85"/>
    <w:rsid w:val="0060695A"/>
    <w:rsid w:val="00606AB3"/>
    <w:rsid w:val="00606CFB"/>
    <w:rsid w:val="00606E93"/>
    <w:rsid w:val="00606F3E"/>
    <w:rsid w:val="0060736A"/>
    <w:rsid w:val="006074B3"/>
    <w:rsid w:val="006078DA"/>
    <w:rsid w:val="00607CD0"/>
    <w:rsid w:val="00607FA8"/>
    <w:rsid w:val="0061047E"/>
    <w:rsid w:val="00610ECA"/>
    <w:rsid w:val="00610F8C"/>
    <w:rsid w:val="00611177"/>
    <w:rsid w:val="00611B83"/>
    <w:rsid w:val="00611E60"/>
    <w:rsid w:val="00612EA9"/>
    <w:rsid w:val="00612EDE"/>
    <w:rsid w:val="00613257"/>
    <w:rsid w:val="0061327D"/>
    <w:rsid w:val="0061331C"/>
    <w:rsid w:val="00613628"/>
    <w:rsid w:val="00613DAE"/>
    <w:rsid w:val="00613EDE"/>
    <w:rsid w:val="00614062"/>
    <w:rsid w:val="00614417"/>
    <w:rsid w:val="006144E0"/>
    <w:rsid w:val="006148EB"/>
    <w:rsid w:val="00614A25"/>
    <w:rsid w:val="00615133"/>
    <w:rsid w:val="00615579"/>
    <w:rsid w:val="006157FC"/>
    <w:rsid w:val="00616548"/>
    <w:rsid w:val="00616877"/>
    <w:rsid w:val="006168A7"/>
    <w:rsid w:val="00616CFE"/>
    <w:rsid w:val="00616D0D"/>
    <w:rsid w:val="006175FA"/>
    <w:rsid w:val="0061765F"/>
    <w:rsid w:val="00617A44"/>
    <w:rsid w:val="00617C17"/>
    <w:rsid w:val="00617D36"/>
    <w:rsid w:val="00620299"/>
    <w:rsid w:val="006202EE"/>
    <w:rsid w:val="006208F5"/>
    <w:rsid w:val="00620A71"/>
    <w:rsid w:val="00620D80"/>
    <w:rsid w:val="00620EB8"/>
    <w:rsid w:val="0062118E"/>
    <w:rsid w:val="00621502"/>
    <w:rsid w:val="00621857"/>
    <w:rsid w:val="006218F1"/>
    <w:rsid w:val="00621C42"/>
    <w:rsid w:val="006225C3"/>
    <w:rsid w:val="006228BD"/>
    <w:rsid w:val="00622EA1"/>
    <w:rsid w:val="00623263"/>
    <w:rsid w:val="006233AC"/>
    <w:rsid w:val="00623419"/>
    <w:rsid w:val="006234A6"/>
    <w:rsid w:val="0062363A"/>
    <w:rsid w:val="006236DF"/>
    <w:rsid w:val="00623B97"/>
    <w:rsid w:val="00623C6F"/>
    <w:rsid w:val="00623CB7"/>
    <w:rsid w:val="00624120"/>
    <w:rsid w:val="0062469A"/>
    <w:rsid w:val="00624767"/>
    <w:rsid w:val="00624B2B"/>
    <w:rsid w:val="00624B3B"/>
    <w:rsid w:val="00624C42"/>
    <w:rsid w:val="006255DF"/>
    <w:rsid w:val="00625683"/>
    <w:rsid w:val="00625793"/>
    <w:rsid w:val="00625A3B"/>
    <w:rsid w:val="00625A94"/>
    <w:rsid w:val="00625A95"/>
    <w:rsid w:val="00625EF9"/>
    <w:rsid w:val="00626014"/>
    <w:rsid w:val="006263FD"/>
    <w:rsid w:val="0062661E"/>
    <w:rsid w:val="00626792"/>
    <w:rsid w:val="006269A8"/>
    <w:rsid w:val="00626B6F"/>
    <w:rsid w:val="00626BCA"/>
    <w:rsid w:val="00626C40"/>
    <w:rsid w:val="00626D03"/>
    <w:rsid w:val="00627424"/>
    <w:rsid w:val="00627582"/>
    <w:rsid w:val="00627836"/>
    <w:rsid w:val="00627FDF"/>
    <w:rsid w:val="00630001"/>
    <w:rsid w:val="00630151"/>
    <w:rsid w:val="00630266"/>
    <w:rsid w:val="006304BF"/>
    <w:rsid w:val="00630567"/>
    <w:rsid w:val="006308D6"/>
    <w:rsid w:val="00630C1E"/>
    <w:rsid w:val="00630C90"/>
    <w:rsid w:val="006311B3"/>
    <w:rsid w:val="006313F9"/>
    <w:rsid w:val="0063194A"/>
    <w:rsid w:val="00631ABA"/>
    <w:rsid w:val="00631C4F"/>
    <w:rsid w:val="00631EC6"/>
    <w:rsid w:val="00632182"/>
    <w:rsid w:val="00632513"/>
    <w:rsid w:val="0063271E"/>
    <w:rsid w:val="0063284C"/>
    <w:rsid w:val="006329A0"/>
    <w:rsid w:val="00633292"/>
    <w:rsid w:val="006332BA"/>
    <w:rsid w:val="006333A8"/>
    <w:rsid w:val="006333B4"/>
    <w:rsid w:val="00633411"/>
    <w:rsid w:val="00633732"/>
    <w:rsid w:val="00633A56"/>
    <w:rsid w:val="006341F3"/>
    <w:rsid w:val="0063423B"/>
    <w:rsid w:val="006345CD"/>
    <w:rsid w:val="006349FA"/>
    <w:rsid w:val="00634D46"/>
    <w:rsid w:val="0063505A"/>
    <w:rsid w:val="00635356"/>
    <w:rsid w:val="00635E2B"/>
    <w:rsid w:val="00636398"/>
    <w:rsid w:val="006368D3"/>
    <w:rsid w:val="00636B12"/>
    <w:rsid w:val="00636B72"/>
    <w:rsid w:val="00636ED6"/>
    <w:rsid w:val="0063733D"/>
    <w:rsid w:val="006377EC"/>
    <w:rsid w:val="006378B0"/>
    <w:rsid w:val="00637B7D"/>
    <w:rsid w:val="00640002"/>
    <w:rsid w:val="006400ED"/>
    <w:rsid w:val="00640281"/>
    <w:rsid w:val="00640294"/>
    <w:rsid w:val="00640394"/>
    <w:rsid w:val="006405E4"/>
    <w:rsid w:val="00640911"/>
    <w:rsid w:val="0064097D"/>
    <w:rsid w:val="00640B10"/>
    <w:rsid w:val="00640B80"/>
    <w:rsid w:val="00640C63"/>
    <w:rsid w:val="00640DEC"/>
    <w:rsid w:val="0064142B"/>
    <w:rsid w:val="006414AB"/>
    <w:rsid w:val="006414B5"/>
    <w:rsid w:val="0064151F"/>
    <w:rsid w:val="00641533"/>
    <w:rsid w:val="006418A0"/>
    <w:rsid w:val="006418B1"/>
    <w:rsid w:val="00641A6B"/>
    <w:rsid w:val="00641C9A"/>
    <w:rsid w:val="00642015"/>
    <w:rsid w:val="0064208D"/>
    <w:rsid w:val="00642114"/>
    <w:rsid w:val="006424A1"/>
    <w:rsid w:val="00642618"/>
    <w:rsid w:val="00642691"/>
    <w:rsid w:val="00642785"/>
    <w:rsid w:val="006427DC"/>
    <w:rsid w:val="00642AAD"/>
    <w:rsid w:val="00642BB8"/>
    <w:rsid w:val="00642EB7"/>
    <w:rsid w:val="00642FEF"/>
    <w:rsid w:val="0064309D"/>
    <w:rsid w:val="006431C0"/>
    <w:rsid w:val="00643216"/>
    <w:rsid w:val="00643475"/>
    <w:rsid w:val="0064367F"/>
    <w:rsid w:val="0064396A"/>
    <w:rsid w:val="00643C74"/>
    <w:rsid w:val="00643F7B"/>
    <w:rsid w:val="006440C1"/>
    <w:rsid w:val="0064417C"/>
    <w:rsid w:val="006445FD"/>
    <w:rsid w:val="006447C3"/>
    <w:rsid w:val="00644A4A"/>
    <w:rsid w:val="00644BDF"/>
    <w:rsid w:val="00645631"/>
    <w:rsid w:val="00645B8E"/>
    <w:rsid w:val="00645BD5"/>
    <w:rsid w:val="0064624E"/>
    <w:rsid w:val="0064655A"/>
    <w:rsid w:val="00646696"/>
    <w:rsid w:val="00646BEC"/>
    <w:rsid w:val="00646EE9"/>
    <w:rsid w:val="00647738"/>
    <w:rsid w:val="00647C2F"/>
    <w:rsid w:val="00650021"/>
    <w:rsid w:val="00650090"/>
    <w:rsid w:val="006504F8"/>
    <w:rsid w:val="0065097F"/>
    <w:rsid w:val="00650AB9"/>
    <w:rsid w:val="00650CD3"/>
    <w:rsid w:val="00650EC0"/>
    <w:rsid w:val="00650F1A"/>
    <w:rsid w:val="0065128E"/>
    <w:rsid w:val="00651335"/>
    <w:rsid w:val="0065150F"/>
    <w:rsid w:val="0065193A"/>
    <w:rsid w:val="00651C2B"/>
    <w:rsid w:val="00651D5A"/>
    <w:rsid w:val="00651DCA"/>
    <w:rsid w:val="00651E43"/>
    <w:rsid w:val="00652283"/>
    <w:rsid w:val="0065245C"/>
    <w:rsid w:val="006527DA"/>
    <w:rsid w:val="00652892"/>
    <w:rsid w:val="00652A70"/>
    <w:rsid w:val="00652F48"/>
    <w:rsid w:val="00652FB2"/>
    <w:rsid w:val="00653230"/>
    <w:rsid w:val="006534CE"/>
    <w:rsid w:val="0065350E"/>
    <w:rsid w:val="00653517"/>
    <w:rsid w:val="0065362E"/>
    <w:rsid w:val="006539CA"/>
    <w:rsid w:val="00653A80"/>
    <w:rsid w:val="00653DA9"/>
    <w:rsid w:val="006541CD"/>
    <w:rsid w:val="006543E2"/>
    <w:rsid w:val="006546AA"/>
    <w:rsid w:val="0065473F"/>
    <w:rsid w:val="006548A0"/>
    <w:rsid w:val="00654A71"/>
    <w:rsid w:val="00654A79"/>
    <w:rsid w:val="00655315"/>
    <w:rsid w:val="00655733"/>
    <w:rsid w:val="0065585D"/>
    <w:rsid w:val="00655ACD"/>
    <w:rsid w:val="00655B60"/>
    <w:rsid w:val="00655C44"/>
    <w:rsid w:val="00655E90"/>
    <w:rsid w:val="006561C8"/>
    <w:rsid w:val="0065648B"/>
    <w:rsid w:val="0065664D"/>
    <w:rsid w:val="00656A19"/>
    <w:rsid w:val="00656A92"/>
    <w:rsid w:val="00656B6B"/>
    <w:rsid w:val="00656DDE"/>
    <w:rsid w:val="006570A4"/>
    <w:rsid w:val="00657115"/>
    <w:rsid w:val="00657C2D"/>
    <w:rsid w:val="00657D30"/>
    <w:rsid w:val="00657D5F"/>
    <w:rsid w:val="00657D7B"/>
    <w:rsid w:val="0066011D"/>
    <w:rsid w:val="00660145"/>
    <w:rsid w:val="00660438"/>
    <w:rsid w:val="006606C7"/>
    <w:rsid w:val="006607C0"/>
    <w:rsid w:val="00660A6A"/>
    <w:rsid w:val="00660B4A"/>
    <w:rsid w:val="00661396"/>
    <w:rsid w:val="006613A6"/>
    <w:rsid w:val="00661697"/>
    <w:rsid w:val="00661852"/>
    <w:rsid w:val="0066194E"/>
    <w:rsid w:val="00661A86"/>
    <w:rsid w:val="00662766"/>
    <w:rsid w:val="006627A2"/>
    <w:rsid w:val="00662962"/>
    <w:rsid w:val="006634E6"/>
    <w:rsid w:val="00663522"/>
    <w:rsid w:val="006637BA"/>
    <w:rsid w:val="00663936"/>
    <w:rsid w:val="00663A95"/>
    <w:rsid w:val="00663E05"/>
    <w:rsid w:val="00664172"/>
    <w:rsid w:val="006644AE"/>
    <w:rsid w:val="00664A04"/>
    <w:rsid w:val="00664B14"/>
    <w:rsid w:val="00664DD5"/>
    <w:rsid w:val="00665551"/>
    <w:rsid w:val="006655BB"/>
    <w:rsid w:val="006655EE"/>
    <w:rsid w:val="006656AE"/>
    <w:rsid w:val="00665EDF"/>
    <w:rsid w:val="00665F02"/>
    <w:rsid w:val="006661DC"/>
    <w:rsid w:val="00666507"/>
    <w:rsid w:val="006666BE"/>
    <w:rsid w:val="006666F3"/>
    <w:rsid w:val="00666A91"/>
    <w:rsid w:val="00667351"/>
    <w:rsid w:val="00667748"/>
    <w:rsid w:val="0066790C"/>
    <w:rsid w:val="00667B2C"/>
    <w:rsid w:val="00667DC3"/>
    <w:rsid w:val="00667EE7"/>
    <w:rsid w:val="00670812"/>
    <w:rsid w:val="00670922"/>
    <w:rsid w:val="00670BE1"/>
    <w:rsid w:val="00670DE4"/>
    <w:rsid w:val="00670E6A"/>
    <w:rsid w:val="00671DEE"/>
    <w:rsid w:val="00672009"/>
    <w:rsid w:val="0067218F"/>
    <w:rsid w:val="00672516"/>
    <w:rsid w:val="00672BA7"/>
    <w:rsid w:val="00672C35"/>
    <w:rsid w:val="006731A4"/>
    <w:rsid w:val="006739C2"/>
    <w:rsid w:val="00673DCC"/>
    <w:rsid w:val="006741F2"/>
    <w:rsid w:val="00674348"/>
    <w:rsid w:val="006744D9"/>
    <w:rsid w:val="00674A51"/>
    <w:rsid w:val="00674CC3"/>
    <w:rsid w:val="00674E90"/>
    <w:rsid w:val="0067569F"/>
    <w:rsid w:val="0067591B"/>
    <w:rsid w:val="00675993"/>
    <w:rsid w:val="00675B96"/>
    <w:rsid w:val="00675BEB"/>
    <w:rsid w:val="00675C72"/>
    <w:rsid w:val="00675D29"/>
    <w:rsid w:val="00675D65"/>
    <w:rsid w:val="00676031"/>
    <w:rsid w:val="00676277"/>
    <w:rsid w:val="00676BD1"/>
    <w:rsid w:val="00676FFD"/>
    <w:rsid w:val="006771F9"/>
    <w:rsid w:val="006776D7"/>
    <w:rsid w:val="00677815"/>
    <w:rsid w:val="00677934"/>
    <w:rsid w:val="00677956"/>
    <w:rsid w:val="00677ACE"/>
    <w:rsid w:val="00677C3B"/>
    <w:rsid w:val="00677E94"/>
    <w:rsid w:val="0068053F"/>
    <w:rsid w:val="00680C24"/>
    <w:rsid w:val="00680E31"/>
    <w:rsid w:val="00680E8E"/>
    <w:rsid w:val="00680F77"/>
    <w:rsid w:val="00681003"/>
    <w:rsid w:val="006813AE"/>
    <w:rsid w:val="00681570"/>
    <w:rsid w:val="006817C9"/>
    <w:rsid w:val="0068202C"/>
    <w:rsid w:val="00682AB5"/>
    <w:rsid w:val="00682B8C"/>
    <w:rsid w:val="00682E29"/>
    <w:rsid w:val="0068312B"/>
    <w:rsid w:val="006831E6"/>
    <w:rsid w:val="0068349D"/>
    <w:rsid w:val="006835E8"/>
    <w:rsid w:val="0068388A"/>
    <w:rsid w:val="00683ECE"/>
    <w:rsid w:val="006843B3"/>
    <w:rsid w:val="00684B95"/>
    <w:rsid w:val="00684D72"/>
    <w:rsid w:val="00684E59"/>
    <w:rsid w:val="0068500F"/>
    <w:rsid w:val="006855C9"/>
    <w:rsid w:val="00685EFF"/>
    <w:rsid w:val="00685F4C"/>
    <w:rsid w:val="00685FDE"/>
    <w:rsid w:val="0068617A"/>
    <w:rsid w:val="006865DE"/>
    <w:rsid w:val="00686CBA"/>
    <w:rsid w:val="00686D0E"/>
    <w:rsid w:val="00687197"/>
    <w:rsid w:val="00687A34"/>
    <w:rsid w:val="00687CD0"/>
    <w:rsid w:val="00687D7F"/>
    <w:rsid w:val="00687E3C"/>
    <w:rsid w:val="00687ECD"/>
    <w:rsid w:val="00687F2E"/>
    <w:rsid w:val="0069035D"/>
    <w:rsid w:val="0069045E"/>
    <w:rsid w:val="006906A1"/>
    <w:rsid w:val="0069070B"/>
    <w:rsid w:val="00690763"/>
    <w:rsid w:val="006907F6"/>
    <w:rsid w:val="006908D9"/>
    <w:rsid w:val="00690AB1"/>
    <w:rsid w:val="00690D7E"/>
    <w:rsid w:val="00690E3E"/>
    <w:rsid w:val="006913DF"/>
    <w:rsid w:val="006916EA"/>
    <w:rsid w:val="00692AD2"/>
    <w:rsid w:val="0069336C"/>
    <w:rsid w:val="00693792"/>
    <w:rsid w:val="00693963"/>
    <w:rsid w:val="006940AF"/>
    <w:rsid w:val="00695150"/>
    <w:rsid w:val="00695186"/>
    <w:rsid w:val="006954BC"/>
    <w:rsid w:val="006959D7"/>
    <w:rsid w:val="00695E95"/>
    <w:rsid w:val="00695EC0"/>
    <w:rsid w:val="00695FC2"/>
    <w:rsid w:val="0069610D"/>
    <w:rsid w:val="00696949"/>
    <w:rsid w:val="00696C31"/>
    <w:rsid w:val="00696E40"/>
    <w:rsid w:val="00696FB2"/>
    <w:rsid w:val="00697052"/>
    <w:rsid w:val="006976ED"/>
    <w:rsid w:val="00697740"/>
    <w:rsid w:val="00697B76"/>
    <w:rsid w:val="00697C08"/>
    <w:rsid w:val="00697CE6"/>
    <w:rsid w:val="00697DDB"/>
    <w:rsid w:val="006A0ABE"/>
    <w:rsid w:val="006A10C7"/>
    <w:rsid w:val="006A12C5"/>
    <w:rsid w:val="006A13B8"/>
    <w:rsid w:val="006A195D"/>
    <w:rsid w:val="006A1A5D"/>
    <w:rsid w:val="006A1A70"/>
    <w:rsid w:val="006A1BED"/>
    <w:rsid w:val="006A1D29"/>
    <w:rsid w:val="006A1EBA"/>
    <w:rsid w:val="006A2102"/>
    <w:rsid w:val="006A2719"/>
    <w:rsid w:val="006A2C23"/>
    <w:rsid w:val="006A2CCD"/>
    <w:rsid w:val="006A2F1C"/>
    <w:rsid w:val="006A3298"/>
    <w:rsid w:val="006A3849"/>
    <w:rsid w:val="006A3B7F"/>
    <w:rsid w:val="006A3FA8"/>
    <w:rsid w:val="006A40C6"/>
    <w:rsid w:val="006A46FB"/>
    <w:rsid w:val="006A4BDE"/>
    <w:rsid w:val="006A4D4D"/>
    <w:rsid w:val="006A4D94"/>
    <w:rsid w:val="006A5336"/>
    <w:rsid w:val="006A535D"/>
    <w:rsid w:val="006A5B7E"/>
    <w:rsid w:val="006A5D19"/>
    <w:rsid w:val="006A5E28"/>
    <w:rsid w:val="006A60F5"/>
    <w:rsid w:val="006A63C9"/>
    <w:rsid w:val="006A694E"/>
    <w:rsid w:val="006A697B"/>
    <w:rsid w:val="006A6A22"/>
    <w:rsid w:val="006A6ABE"/>
    <w:rsid w:val="006A6D2B"/>
    <w:rsid w:val="006A6F2A"/>
    <w:rsid w:val="006A7020"/>
    <w:rsid w:val="006A770F"/>
    <w:rsid w:val="006A79D5"/>
    <w:rsid w:val="006A7AFF"/>
    <w:rsid w:val="006A7CBB"/>
    <w:rsid w:val="006B003A"/>
    <w:rsid w:val="006B01F3"/>
    <w:rsid w:val="006B03AE"/>
    <w:rsid w:val="006B05FF"/>
    <w:rsid w:val="006B089D"/>
    <w:rsid w:val="006B0D06"/>
    <w:rsid w:val="006B109C"/>
    <w:rsid w:val="006B12EE"/>
    <w:rsid w:val="006B1341"/>
    <w:rsid w:val="006B1816"/>
    <w:rsid w:val="006B1994"/>
    <w:rsid w:val="006B1E60"/>
    <w:rsid w:val="006B1F1E"/>
    <w:rsid w:val="006B2099"/>
    <w:rsid w:val="006B215C"/>
    <w:rsid w:val="006B23CE"/>
    <w:rsid w:val="006B2430"/>
    <w:rsid w:val="006B2932"/>
    <w:rsid w:val="006B3252"/>
    <w:rsid w:val="006B3963"/>
    <w:rsid w:val="006B3C52"/>
    <w:rsid w:val="006B3DFC"/>
    <w:rsid w:val="006B3E28"/>
    <w:rsid w:val="006B3E93"/>
    <w:rsid w:val="006B40FF"/>
    <w:rsid w:val="006B413E"/>
    <w:rsid w:val="006B4374"/>
    <w:rsid w:val="006B4461"/>
    <w:rsid w:val="006B496E"/>
    <w:rsid w:val="006B4F05"/>
    <w:rsid w:val="006B50CF"/>
    <w:rsid w:val="006B537C"/>
    <w:rsid w:val="006B543C"/>
    <w:rsid w:val="006B547B"/>
    <w:rsid w:val="006B6AEE"/>
    <w:rsid w:val="006B774C"/>
    <w:rsid w:val="006B7BA6"/>
    <w:rsid w:val="006B7CBC"/>
    <w:rsid w:val="006B7D48"/>
    <w:rsid w:val="006B7E57"/>
    <w:rsid w:val="006C03B8"/>
    <w:rsid w:val="006C04AB"/>
    <w:rsid w:val="006C05E5"/>
    <w:rsid w:val="006C0746"/>
    <w:rsid w:val="006C0E1E"/>
    <w:rsid w:val="006C0E56"/>
    <w:rsid w:val="006C15F5"/>
    <w:rsid w:val="006C19F1"/>
    <w:rsid w:val="006C2173"/>
    <w:rsid w:val="006C267A"/>
    <w:rsid w:val="006C27AB"/>
    <w:rsid w:val="006C28CC"/>
    <w:rsid w:val="006C2FCB"/>
    <w:rsid w:val="006C2FF6"/>
    <w:rsid w:val="006C3159"/>
    <w:rsid w:val="006C3499"/>
    <w:rsid w:val="006C3588"/>
    <w:rsid w:val="006C3788"/>
    <w:rsid w:val="006C3A59"/>
    <w:rsid w:val="006C3CC9"/>
    <w:rsid w:val="006C3E20"/>
    <w:rsid w:val="006C3F92"/>
    <w:rsid w:val="006C404E"/>
    <w:rsid w:val="006C41B4"/>
    <w:rsid w:val="006C45C9"/>
    <w:rsid w:val="006C468D"/>
    <w:rsid w:val="006C4AFF"/>
    <w:rsid w:val="006C4B4F"/>
    <w:rsid w:val="006C4D50"/>
    <w:rsid w:val="006C5189"/>
    <w:rsid w:val="006C5779"/>
    <w:rsid w:val="006C57F5"/>
    <w:rsid w:val="006C5CC7"/>
    <w:rsid w:val="006C5D5D"/>
    <w:rsid w:val="006C5E12"/>
    <w:rsid w:val="006C5EC9"/>
    <w:rsid w:val="006C5FA5"/>
    <w:rsid w:val="006C6059"/>
    <w:rsid w:val="006C6227"/>
    <w:rsid w:val="006C6618"/>
    <w:rsid w:val="006C663A"/>
    <w:rsid w:val="006C6789"/>
    <w:rsid w:val="006C70C8"/>
    <w:rsid w:val="006C741A"/>
    <w:rsid w:val="006C749F"/>
    <w:rsid w:val="006C7522"/>
    <w:rsid w:val="006C78A3"/>
    <w:rsid w:val="006C7903"/>
    <w:rsid w:val="006C7952"/>
    <w:rsid w:val="006C7B3C"/>
    <w:rsid w:val="006D052E"/>
    <w:rsid w:val="006D0878"/>
    <w:rsid w:val="006D08C8"/>
    <w:rsid w:val="006D0D11"/>
    <w:rsid w:val="006D0E01"/>
    <w:rsid w:val="006D0E76"/>
    <w:rsid w:val="006D1103"/>
    <w:rsid w:val="006D1188"/>
    <w:rsid w:val="006D12DE"/>
    <w:rsid w:val="006D15B2"/>
    <w:rsid w:val="006D178A"/>
    <w:rsid w:val="006D1A13"/>
    <w:rsid w:val="006D1A7C"/>
    <w:rsid w:val="006D1A83"/>
    <w:rsid w:val="006D2122"/>
    <w:rsid w:val="006D277E"/>
    <w:rsid w:val="006D29AF"/>
    <w:rsid w:val="006D2C09"/>
    <w:rsid w:val="006D2CAC"/>
    <w:rsid w:val="006D2E1D"/>
    <w:rsid w:val="006D30F1"/>
    <w:rsid w:val="006D3131"/>
    <w:rsid w:val="006D320C"/>
    <w:rsid w:val="006D330F"/>
    <w:rsid w:val="006D3350"/>
    <w:rsid w:val="006D338C"/>
    <w:rsid w:val="006D33A0"/>
    <w:rsid w:val="006D34B0"/>
    <w:rsid w:val="006D39BB"/>
    <w:rsid w:val="006D3CAD"/>
    <w:rsid w:val="006D41CB"/>
    <w:rsid w:val="006D4228"/>
    <w:rsid w:val="006D423F"/>
    <w:rsid w:val="006D4341"/>
    <w:rsid w:val="006D4549"/>
    <w:rsid w:val="006D4A41"/>
    <w:rsid w:val="006D4D4F"/>
    <w:rsid w:val="006D4D7D"/>
    <w:rsid w:val="006D53A6"/>
    <w:rsid w:val="006D580F"/>
    <w:rsid w:val="006D5AF7"/>
    <w:rsid w:val="006D5B79"/>
    <w:rsid w:val="006D5CF3"/>
    <w:rsid w:val="006D5EAD"/>
    <w:rsid w:val="006D5F90"/>
    <w:rsid w:val="006D6313"/>
    <w:rsid w:val="006D6561"/>
    <w:rsid w:val="006D68A7"/>
    <w:rsid w:val="006D6B7E"/>
    <w:rsid w:val="006D6F08"/>
    <w:rsid w:val="006D79D2"/>
    <w:rsid w:val="006D7B40"/>
    <w:rsid w:val="006D7F0A"/>
    <w:rsid w:val="006E051A"/>
    <w:rsid w:val="006E062C"/>
    <w:rsid w:val="006E0649"/>
    <w:rsid w:val="006E07CB"/>
    <w:rsid w:val="006E0BCA"/>
    <w:rsid w:val="006E0D23"/>
    <w:rsid w:val="006E0E44"/>
    <w:rsid w:val="006E1526"/>
    <w:rsid w:val="006E153C"/>
    <w:rsid w:val="006E181F"/>
    <w:rsid w:val="006E190A"/>
    <w:rsid w:val="006E193C"/>
    <w:rsid w:val="006E1C82"/>
    <w:rsid w:val="006E1D0F"/>
    <w:rsid w:val="006E2048"/>
    <w:rsid w:val="006E2626"/>
    <w:rsid w:val="006E28B7"/>
    <w:rsid w:val="006E2A9B"/>
    <w:rsid w:val="006E2AB4"/>
    <w:rsid w:val="006E2AC1"/>
    <w:rsid w:val="006E3061"/>
    <w:rsid w:val="006E3310"/>
    <w:rsid w:val="006E3509"/>
    <w:rsid w:val="006E3C0D"/>
    <w:rsid w:val="006E3F54"/>
    <w:rsid w:val="006E40A8"/>
    <w:rsid w:val="006E4217"/>
    <w:rsid w:val="006E4446"/>
    <w:rsid w:val="006E4483"/>
    <w:rsid w:val="006E4733"/>
    <w:rsid w:val="006E4838"/>
    <w:rsid w:val="006E4E39"/>
    <w:rsid w:val="006E5190"/>
    <w:rsid w:val="006E565E"/>
    <w:rsid w:val="006E573F"/>
    <w:rsid w:val="006E5CC8"/>
    <w:rsid w:val="006E5D36"/>
    <w:rsid w:val="006E5E63"/>
    <w:rsid w:val="006E6155"/>
    <w:rsid w:val="006E64A7"/>
    <w:rsid w:val="006E673D"/>
    <w:rsid w:val="006E6D6D"/>
    <w:rsid w:val="006E6E7D"/>
    <w:rsid w:val="006E7217"/>
    <w:rsid w:val="006E7D3B"/>
    <w:rsid w:val="006E7E56"/>
    <w:rsid w:val="006E7E5B"/>
    <w:rsid w:val="006F0B64"/>
    <w:rsid w:val="006F0F0D"/>
    <w:rsid w:val="006F104D"/>
    <w:rsid w:val="006F161B"/>
    <w:rsid w:val="006F195E"/>
    <w:rsid w:val="006F1ADE"/>
    <w:rsid w:val="006F1B70"/>
    <w:rsid w:val="006F1D7C"/>
    <w:rsid w:val="006F2026"/>
    <w:rsid w:val="006F20BD"/>
    <w:rsid w:val="006F21A8"/>
    <w:rsid w:val="006F2459"/>
    <w:rsid w:val="006F2818"/>
    <w:rsid w:val="006F2997"/>
    <w:rsid w:val="006F2E8E"/>
    <w:rsid w:val="006F341D"/>
    <w:rsid w:val="006F35DC"/>
    <w:rsid w:val="006F3617"/>
    <w:rsid w:val="006F3CDE"/>
    <w:rsid w:val="006F4168"/>
    <w:rsid w:val="006F4391"/>
    <w:rsid w:val="006F453C"/>
    <w:rsid w:val="006F4581"/>
    <w:rsid w:val="006F4A61"/>
    <w:rsid w:val="006F5821"/>
    <w:rsid w:val="006F58D4"/>
    <w:rsid w:val="006F5965"/>
    <w:rsid w:val="006F5BDF"/>
    <w:rsid w:val="006F6582"/>
    <w:rsid w:val="006F658C"/>
    <w:rsid w:val="006F79B2"/>
    <w:rsid w:val="006F7D8C"/>
    <w:rsid w:val="006F7F0F"/>
    <w:rsid w:val="00700139"/>
    <w:rsid w:val="00700248"/>
    <w:rsid w:val="00700428"/>
    <w:rsid w:val="007007FD"/>
    <w:rsid w:val="00701158"/>
    <w:rsid w:val="007011B4"/>
    <w:rsid w:val="0070129E"/>
    <w:rsid w:val="00701461"/>
    <w:rsid w:val="007016DF"/>
    <w:rsid w:val="00701B0A"/>
    <w:rsid w:val="00701C3D"/>
    <w:rsid w:val="00701C53"/>
    <w:rsid w:val="00701D18"/>
    <w:rsid w:val="00701D54"/>
    <w:rsid w:val="00702C17"/>
    <w:rsid w:val="00702C21"/>
    <w:rsid w:val="00702F60"/>
    <w:rsid w:val="00703420"/>
    <w:rsid w:val="0070346E"/>
    <w:rsid w:val="007034E9"/>
    <w:rsid w:val="007034F2"/>
    <w:rsid w:val="00703802"/>
    <w:rsid w:val="00703886"/>
    <w:rsid w:val="00703A04"/>
    <w:rsid w:val="00703B29"/>
    <w:rsid w:val="00703BA9"/>
    <w:rsid w:val="00703F4D"/>
    <w:rsid w:val="00704911"/>
    <w:rsid w:val="00704A7A"/>
    <w:rsid w:val="00704B1F"/>
    <w:rsid w:val="00704EDB"/>
    <w:rsid w:val="0070520E"/>
    <w:rsid w:val="0070567A"/>
    <w:rsid w:val="00705997"/>
    <w:rsid w:val="00705AF2"/>
    <w:rsid w:val="00705B6D"/>
    <w:rsid w:val="00705BAB"/>
    <w:rsid w:val="00705CDC"/>
    <w:rsid w:val="00706101"/>
    <w:rsid w:val="00706587"/>
    <w:rsid w:val="00706A0A"/>
    <w:rsid w:val="00706CC0"/>
    <w:rsid w:val="00707072"/>
    <w:rsid w:val="007070F2"/>
    <w:rsid w:val="00707327"/>
    <w:rsid w:val="00707500"/>
    <w:rsid w:val="00707BD5"/>
    <w:rsid w:val="00707D61"/>
    <w:rsid w:val="00707EFE"/>
    <w:rsid w:val="007100DD"/>
    <w:rsid w:val="00710395"/>
    <w:rsid w:val="00710774"/>
    <w:rsid w:val="00711AFE"/>
    <w:rsid w:val="00711F34"/>
    <w:rsid w:val="00712287"/>
    <w:rsid w:val="0071254B"/>
    <w:rsid w:val="00712733"/>
    <w:rsid w:val="00712772"/>
    <w:rsid w:val="0071294D"/>
    <w:rsid w:val="00712A1B"/>
    <w:rsid w:val="00712CFF"/>
    <w:rsid w:val="00712DA3"/>
    <w:rsid w:val="00712F58"/>
    <w:rsid w:val="00713097"/>
    <w:rsid w:val="00713303"/>
    <w:rsid w:val="0071331C"/>
    <w:rsid w:val="0071337F"/>
    <w:rsid w:val="00713567"/>
    <w:rsid w:val="00713AD1"/>
    <w:rsid w:val="007144C6"/>
    <w:rsid w:val="0071468A"/>
    <w:rsid w:val="007148D3"/>
    <w:rsid w:val="0071496A"/>
    <w:rsid w:val="007157C8"/>
    <w:rsid w:val="007157DA"/>
    <w:rsid w:val="00715B9A"/>
    <w:rsid w:val="007163BD"/>
    <w:rsid w:val="007173EB"/>
    <w:rsid w:val="00717E31"/>
    <w:rsid w:val="00717FF0"/>
    <w:rsid w:val="00720053"/>
    <w:rsid w:val="007200DF"/>
    <w:rsid w:val="007204CF"/>
    <w:rsid w:val="00721192"/>
    <w:rsid w:val="007213F9"/>
    <w:rsid w:val="00721462"/>
    <w:rsid w:val="00721830"/>
    <w:rsid w:val="00721B32"/>
    <w:rsid w:val="0072225C"/>
    <w:rsid w:val="007225BB"/>
    <w:rsid w:val="00722BCB"/>
    <w:rsid w:val="00723100"/>
    <w:rsid w:val="00723B32"/>
    <w:rsid w:val="00724836"/>
    <w:rsid w:val="00724B85"/>
    <w:rsid w:val="00724D8C"/>
    <w:rsid w:val="007251D4"/>
    <w:rsid w:val="007253A3"/>
    <w:rsid w:val="00725558"/>
    <w:rsid w:val="007257D0"/>
    <w:rsid w:val="00725955"/>
    <w:rsid w:val="00726316"/>
    <w:rsid w:val="007267F3"/>
    <w:rsid w:val="0072682D"/>
    <w:rsid w:val="0072694B"/>
    <w:rsid w:val="00726E2D"/>
    <w:rsid w:val="00726EA6"/>
    <w:rsid w:val="0072717A"/>
    <w:rsid w:val="00727208"/>
    <w:rsid w:val="0072746B"/>
    <w:rsid w:val="00727680"/>
    <w:rsid w:val="00727911"/>
    <w:rsid w:val="00727B7D"/>
    <w:rsid w:val="00727D6E"/>
    <w:rsid w:val="00727F16"/>
    <w:rsid w:val="00727FDF"/>
    <w:rsid w:val="00730A7C"/>
    <w:rsid w:val="00731428"/>
    <w:rsid w:val="00731511"/>
    <w:rsid w:val="00731678"/>
    <w:rsid w:val="00731894"/>
    <w:rsid w:val="00731911"/>
    <w:rsid w:val="00731AFD"/>
    <w:rsid w:val="00731D14"/>
    <w:rsid w:val="00731F5A"/>
    <w:rsid w:val="00732D5A"/>
    <w:rsid w:val="00732F61"/>
    <w:rsid w:val="007333B6"/>
    <w:rsid w:val="00733B9B"/>
    <w:rsid w:val="00733E52"/>
    <w:rsid w:val="007340DF"/>
    <w:rsid w:val="00734383"/>
    <w:rsid w:val="007343A7"/>
    <w:rsid w:val="007343E5"/>
    <w:rsid w:val="0073442D"/>
    <w:rsid w:val="007345AC"/>
    <w:rsid w:val="00734716"/>
    <w:rsid w:val="0073488A"/>
    <w:rsid w:val="007348B1"/>
    <w:rsid w:val="0073493D"/>
    <w:rsid w:val="00734B40"/>
    <w:rsid w:val="00734ED6"/>
    <w:rsid w:val="00735797"/>
    <w:rsid w:val="00735A28"/>
    <w:rsid w:val="00736294"/>
    <w:rsid w:val="007362A6"/>
    <w:rsid w:val="00736381"/>
    <w:rsid w:val="0073669C"/>
    <w:rsid w:val="007367A8"/>
    <w:rsid w:val="00736BA8"/>
    <w:rsid w:val="00736D7D"/>
    <w:rsid w:val="00736DD4"/>
    <w:rsid w:val="00736E34"/>
    <w:rsid w:val="00736F29"/>
    <w:rsid w:val="00737A28"/>
    <w:rsid w:val="00737C6E"/>
    <w:rsid w:val="00737EEE"/>
    <w:rsid w:val="00740027"/>
    <w:rsid w:val="00740173"/>
    <w:rsid w:val="00740646"/>
    <w:rsid w:val="00740D27"/>
    <w:rsid w:val="00740E58"/>
    <w:rsid w:val="00740E81"/>
    <w:rsid w:val="0074111E"/>
    <w:rsid w:val="00741272"/>
    <w:rsid w:val="00741988"/>
    <w:rsid w:val="00741EC5"/>
    <w:rsid w:val="0074216E"/>
    <w:rsid w:val="00742362"/>
    <w:rsid w:val="00742676"/>
    <w:rsid w:val="007427F1"/>
    <w:rsid w:val="00742ED3"/>
    <w:rsid w:val="00743220"/>
    <w:rsid w:val="007433D0"/>
    <w:rsid w:val="00743581"/>
    <w:rsid w:val="007436F7"/>
    <w:rsid w:val="007437A1"/>
    <w:rsid w:val="007445A0"/>
    <w:rsid w:val="00744859"/>
    <w:rsid w:val="00744BD6"/>
    <w:rsid w:val="00744F75"/>
    <w:rsid w:val="00744FA9"/>
    <w:rsid w:val="0074500A"/>
    <w:rsid w:val="0074524B"/>
    <w:rsid w:val="007455A2"/>
    <w:rsid w:val="007457F9"/>
    <w:rsid w:val="00746079"/>
    <w:rsid w:val="0074623C"/>
    <w:rsid w:val="00746246"/>
    <w:rsid w:val="00746380"/>
    <w:rsid w:val="007469CA"/>
    <w:rsid w:val="0074724C"/>
    <w:rsid w:val="0074734F"/>
    <w:rsid w:val="00747488"/>
    <w:rsid w:val="00747765"/>
    <w:rsid w:val="0074793E"/>
    <w:rsid w:val="00747D8B"/>
    <w:rsid w:val="00750136"/>
    <w:rsid w:val="0075016E"/>
    <w:rsid w:val="007502E7"/>
    <w:rsid w:val="007505E4"/>
    <w:rsid w:val="00750F3C"/>
    <w:rsid w:val="00751228"/>
    <w:rsid w:val="007512F9"/>
    <w:rsid w:val="007514B7"/>
    <w:rsid w:val="007517F0"/>
    <w:rsid w:val="00752380"/>
    <w:rsid w:val="00752651"/>
    <w:rsid w:val="007528AC"/>
    <w:rsid w:val="00752CD2"/>
    <w:rsid w:val="00752E75"/>
    <w:rsid w:val="00752F4C"/>
    <w:rsid w:val="00753302"/>
    <w:rsid w:val="00753393"/>
    <w:rsid w:val="007534F7"/>
    <w:rsid w:val="00753986"/>
    <w:rsid w:val="00753CDE"/>
    <w:rsid w:val="00753E72"/>
    <w:rsid w:val="00754007"/>
    <w:rsid w:val="0075407E"/>
    <w:rsid w:val="007540C6"/>
    <w:rsid w:val="00754125"/>
    <w:rsid w:val="007542D3"/>
    <w:rsid w:val="0075454B"/>
    <w:rsid w:val="0075463D"/>
    <w:rsid w:val="00754665"/>
    <w:rsid w:val="0075479F"/>
    <w:rsid w:val="00754A24"/>
    <w:rsid w:val="00755408"/>
    <w:rsid w:val="00755559"/>
    <w:rsid w:val="00755AFC"/>
    <w:rsid w:val="00756067"/>
    <w:rsid w:val="007561F5"/>
    <w:rsid w:val="007562A0"/>
    <w:rsid w:val="007562B9"/>
    <w:rsid w:val="0075636E"/>
    <w:rsid w:val="0075655C"/>
    <w:rsid w:val="007568CF"/>
    <w:rsid w:val="00756A7D"/>
    <w:rsid w:val="00756C45"/>
    <w:rsid w:val="00756D10"/>
    <w:rsid w:val="00756E5D"/>
    <w:rsid w:val="007571E1"/>
    <w:rsid w:val="007572DD"/>
    <w:rsid w:val="00757308"/>
    <w:rsid w:val="007579AA"/>
    <w:rsid w:val="00757A03"/>
    <w:rsid w:val="007604B2"/>
    <w:rsid w:val="00760576"/>
    <w:rsid w:val="0076064D"/>
    <w:rsid w:val="00760787"/>
    <w:rsid w:val="00760C6B"/>
    <w:rsid w:val="00760FE0"/>
    <w:rsid w:val="0076122A"/>
    <w:rsid w:val="00761414"/>
    <w:rsid w:val="007626BF"/>
    <w:rsid w:val="00762E15"/>
    <w:rsid w:val="00762FCF"/>
    <w:rsid w:val="00763360"/>
    <w:rsid w:val="007639B4"/>
    <w:rsid w:val="00763BED"/>
    <w:rsid w:val="00763E43"/>
    <w:rsid w:val="00763EFA"/>
    <w:rsid w:val="007642B1"/>
    <w:rsid w:val="00764526"/>
    <w:rsid w:val="00764B90"/>
    <w:rsid w:val="00764D70"/>
    <w:rsid w:val="00765281"/>
    <w:rsid w:val="0076591E"/>
    <w:rsid w:val="00765DEA"/>
    <w:rsid w:val="007661CE"/>
    <w:rsid w:val="007666C8"/>
    <w:rsid w:val="00766744"/>
    <w:rsid w:val="00766A6B"/>
    <w:rsid w:val="00766BAD"/>
    <w:rsid w:val="00766CF6"/>
    <w:rsid w:val="00767129"/>
    <w:rsid w:val="00767444"/>
    <w:rsid w:val="007674D0"/>
    <w:rsid w:val="007707A2"/>
    <w:rsid w:val="007708C1"/>
    <w:rsid w:val="00770CDD"/>
    <w:rsid w:val="00770FCE"/>
    <w:rsid w:val="00770FE0"/>
    <w:rsid w:val="00771014"/>
    <w:rsid w:val="00771022"/>
    <w:rsid w:val="007717E1"/>
    <w:rsid w:val="007718CE"/>
    <w:rsid w:val="00771AEB"/>
    <w:rsid w:val="00771F6E"/>
    <w:rsid w:val="007722D3"/>
    <w:rsid w:val="00772391"/>
    <w:rsid w:val="007723E1"/>
    <w:rsid w:val="007727B4"/>
    <w:rsid w:val="007729A2"/>
    <w:rsid w:val="00772B4C"/>
    <w:rsid w:val="00772B62"/>
    <w:rsid w:val="00772E42"/>
    <w:rsid w:val="00772E5B"/>
    <w:rsid w:val="00772F1D"/>
    <w:rsid w:val="0077321C"/>
    <w:rsid w:val="0077441C"/>
    <w:rsid w:val="00774A08"/>
    <w:rsid w:val="00774FD5"/>
    <w:rsid w:val="00775057"/>
    <w:rsid w:val="007755F2"/>
    <w:rsid w:val="00775A8D"/>
    <w:rsid w:val="00775F1C"/>
    <w:rsid w:val="00776168"/>
    <w:rsid w:val="007767A1"/>
    <w:rsid w:val="007768FE"/>
    <w:rsid w:val="00776971"/>
    <w:rsid w:val="00776F46"/>
    <w:rsid w:val="00777663"/>
    <w:rsid w:val="0077767D"/>
    <w:rsid w:val="00777CC5"/>
    <w:rsid w:val="00780297"/>
    <w:rsid w:val="00780831"/>
    <w:rsid w:val="00780980"/>
    <w:rsid w:val="00780986"/>
    <w:rsid w:val="00780A80"/>
    <w:rsid w:val="00780BCA"/>
    <w:rsid w:val="0078177E"/>
    <w:rsid w:val="007817F7"/>
    <w:rsid w:val="00781C02"/>
    <w:rsid w:val="00781C75"/>
    <w:rsid w:val="00782219"/>
    <w:rsid w:val="007826EB"/>
    <w:rsid w:val="00782A6A"/>
    <w:rsid w:val="00782C02"/>
    <w:rsid w:val="00782E59"/>
    <w:rsid w:val="00782FBB"/>
    <w:rsid w:val="0078304C"/>
    <w:rsid w:val="007832F5"/>
    <w:rsid w:val="00783673"/>
    <w:rsid w:val="00783E53"/>
    <w:rsid w:val="00784068"/>
    <w:rsid w:val="0078411E"/>
    <w:rsid w:val="00784568"/>
    <w:rsid w:val="00784D4D"/>
    <w:rsid w:val="00785290"/>
    <w:rsid w:val="0078536A"/>
    <w:rsid w:val="00785490"/>
    <w:rsid w:val="0078645C"/>
    <w:rsid w:val="0078660E"/>
    <w:rsid w:val="0078683C"/>
    <w:rsid w:val="007875BA"/>
    <w:rsid w:val="00787603"/>
    <w:rsid w:val="00787693"/>
    <w:rsid w:val="007876F0"/>
    <w:rsid w:val="00787B87"/>
    <w:rsid w:val="0079041C"/>
    <w:rsid w:val="007909C1"/>
    <w:rsid w:val="00790BD3"/>
    <w:rsid w:val="00790CF4"/>
    <w:rsid w:val="00790FD2"/>
    <w:rsid w:val="00791061"/>
    <w:rsid w:val="00791715"/>
    <w:rsid w:val="007917A9"/>
    <w:rsid w:val="00791F0F"/>
    <w:rsid w:val="00791F6F"/>
    <w:rsid w:val="00792115"/>
    <w:rsid w:val="007925EA"/>
    <w:rsid w:val="007927C5"/>
    <w:rsid w:val="007928C5"/>
    <w:rsid w:val="0079299E"/>
    <w:rsid w:val="00792D37"/>
    <w:rsid w:val="007932AF"/>
    <w:rsid w:val="007935EC"/>
    <w:rsid w:val="00793742"/>
    <w:rsid w:val="00793894"/>
    <w:rsid w:val="00793A5D"/>
    <w:rsid w:val="00793AF0"/>
    <w:rsid w:val="00793CD8"/>
    <w:rsid w:val="0079463C"/>
    <w:rsid w:val="00794AF3"/>
    <w:rsid w:val="00794B48"/>
    <w:rsid w:val="00794D91"/>
    <w:rsid w:val="00794EA5"/>
    <w:rsid w:val="0079510A"/>
    <w:rsid w:val="00795A7C"/>
    <w:rsid w:val="00795C92"/>
    <w:rsid w:val="00795D9E"/>
    <w:rsid w:val="00795F3B"/>
    <w:rsid w:val="00796231"/>
    <w:rsid w:val="007970A4"/>
    <w:rsid w:val="007970A7"/>
    <w:rsid w:val="007974DC"/>
    <w:rsid w:val="007A01F9"/>
    <w:rsid w:val="007A047D"/>
    <w:rsid w:val="007A04E9"/>
    <w:rsid w:val="007A0F02"/>
    <w:rsid w:val="007A0F67"/>
    <w:rsid w:val="007A0FA5"/>
    <w:rsid w:val="007A133A"/>
    <w:rsid w:val="007A13B3"/>
    <w:rsid w:val="007A1C6B"/>
    <w:rsid w:val="007A1CB3"/>
    <w:rsid w:val="007A1E74"/>
    <w:rsid w:val="007A1F45"/>
    <w:rsid w:val="007A2035"/>
    <w:rsid w:val="007A24F3"/>
    <w:rsid w:val="007A306F"/>
    <w:rsid w:val="007A307E"/>
    <w:rsid w:val="007A32F7"/>
    <w:rsid w:val="007A3BD3"/>
    <w:rsid w:val="007A43A6"/>
    <w:rsid w:val="007A4488"/>
    <w:rsid w:val="007A44B6"/>
    <w:rsid w:val="007A4E1D"/>
    <w:rsid w:val="007A4FFA"/>
    <w:rsid w:val="007A54CD"/>
    <w:rsid w:val="007A5677"/>
    <w:rsid w:val="007A5771"/>
    <w:rsid w:val="007A58A6"/>
    <w:rsid w:val="007A5AC0"/>
    <w:rsid w:val="007A5B1B"/>
    <w:rsid w:val="007A5BF6"/>
    <w:rsid w:val="007A5C5C"/>
    <w:rsid w:val="007A5CA0"/>
    <w:rsid w:val="007A6560"/>
    <w:rsid w:val="007A79CB"/>
    <w:rsid w:val="007A7AB6"/>
    <w:rsid w:val="007A7B0D"/>
    <w:rsid w:val="007B004B"/>
    <w:rsid w:val="007B042B"/>
    <w:rsid w:val="007B0A37"/>
    <w:rsid w:val="007B0B35"/>
    <w:rsid w:val="007B0DE2"/>
    <w:rsid w:val="007B1806"/>
    <w:rsid w:val="007B1B58"/>
    <w:rsid w:val="007B1D4D"/>
    <w:rsid w:val="007B222B"/>
    <w:rsid w:val="007B265C"/>
    <w:rsid w:val="007B2A37"/>
    <w:rsid w:val="007B2CC9"/>
    <w:rsid w:val="007B2F99"/>
    <w:rsid w:val="007B344F"/>
    <w:rsid w:val="007B3621"/>
    <w:rsid w:val="007B371F"/>
    <w:rsid w:val="007B3D2D"/>
    <w:rsid w:val="007B3DE5"/>
    <w:rsid w:val="007B3DE6"/>
    <w:rsid w:val="007B3EF3"/>
    <w:rsid w:val="007B430A"/>
    <w:rsid w:val="007B4698"/>
    <w:rsid w:val="007B47A0"/>
    <w:rsid w:val="007B48E5"/>
    <w:rsid w:val="007B4E43"/>
    <w:rsid w:val="007B4EF7"/>
    <w:rsid w:val="007B50AE"/>
    <w:rsid w:val="007B51DF"/>
    <w:rsid w:val="007B571F"/>
    <w:rsid w:val="007B59F0"/>
    <w:rsid w:val="007B5F67"/>
    <w:rsid w:val="007B6220"/>
    <w:rsid w:val="007B642D"/>
    <w:rsid w:val="007B6602"/>
    <w:rsid w:val="007B670F"/>
    <w:rsid w:val="007B694A"/>
    <w:rsid w:val="007B72C8"/>
    <w:rsid w:val="007B7363"/>
    <w:rsid w:val="007B74F5"/>
    <w:rsid w:val="007B76F8"/>
    <w:rsid w:val="007B7BD7"/>
    <w:rsid w:val="007B7D2D"/>
    <w:rsid w:val="007B7D3E"/>
    <w:rsid w:val="007B7E09"/>
    <w:rsid w:val="007C0221"/>
    <w:rsid w:val="007C03A6"/>
    <w:rsid w:val="007C0508"/>
    <w:rsid w:val="007C05DD"/>
    <w:rsid w:val="007C0609"/>
    <w:rsid w:val="007C0950"/>
    <w:rsid w:val="007C0D4F"/>
    <w:rsid w:val="007C0FEF"/>
    <w:rsid w:val="007C1858"/>
    <w:rsid w:val="007C22A9"/>
    <w:rsid w:val="007C22ED"/>
    <w:rsid w:val="007C23D0"/>
    <w:rsid w:val="007C257A"/>
    <w:rsid w:val="007C29B8"/>
    <w:rsid w:val="007C2A64"/>
    <w:rsid w:val="007C2B5C"/>
    <w:rsid w:val="007C2BE1"/>
    <w:rsid w:val="007C2D85"/>
    <w:rsid w:val="007C31BB"/>
    <w:rsid w:val="007C31D2"/>
    <w:rsid w:val="007C32E4"/>
    <w:rsid w:val="007C37A2"/>
    <w:rsid w:val="007C386B"/>
    <w:rsid w:val="007C3888"/>
    <w:rsid w:val="007C3CA2"/>
    <w:rsid w:val="007C3D18"/>
    <w:rsid w:val="007C3DCA"/>
    <w:rsid w:val="007C4416"/>
    <w:rsid w:val="007C44E6"/>
    <w:rsid w:val="007C4BB2"/>
    <w:rsid w:val="007C4C20"/>
    <w:rsid w:val="007C4D3A"/>
    <w:rsid w:val="007C4F39"/>
    <w:rsid w:val="007C5652"/>
    <w:rsid w:val="007C5891"/>
    <w:rsid w:val="007C5ABE"/>
    <w:rsid w:val="007C5B16"/>
    <w:rsid w:val="007C60BF"/>
    <w:rsid w:val="007C60C9"/>
    <w:rsid w:val="007C6664"/>
    <w:rsid w:val="007C67BA"/>
    <w:rsid w:val="007C6800"/>
    <w:rsid w:val="007C68F1"/>
    <w:rsid w:val="007C69EC"/>
    <w:rsid w:val="007C6A07"/>
    <w:rsid w:val="007C6B7B"/>
    <w:rsid w:val="007C707A"/>
    <w:rsid w:val="007C736D"/>
    <w:rsid w:val="007C7384"/>
    <w:rsid w:val="007C75A1"/>
    <w:rsid w:val="007C77A5"/>
    <w:rsid w:val="007C7ACB"/>
    <w:rsid w:val="007C7C7E"/>
    <w:rsid w:val="007C7CD2"/>
    <w:rsid w:val="007D01C6"/>
    <w:rsid w:val="007D04C4"/>
    <w:rsid w:val="007D04E5"/>
    <w:rsid w:val="007D0D16"/>
    <w:rsid w:val="007D0DE9"/>
    <w:rsid w:val="007D0E18"/>
    <w:rsid w:val="007D0F82"/>
    <w:rsid w:val="007D1234"/>
    <w:rsid w:val="007D1B59"/>
    <w:rsid w:val="007D1D1F"/>
    <w:rsid w:val="007D1D8F"/>
    <w:rsid w:val="007D212B"/>
    <w:rsid w:val="007D22A6"/>
    <w:rsid w:val="007D28D3"/>
    <w:rsid w:val="007D28D5"/>
    <w:rsid w:val="007D2A7B"/>
    <w:rsid w:val="007D3328"/>
    <w:rsid w:val="007D3378"/>
    <w:rsid w:val="007D3394"/>
    <w:rsid w:val="007D345A"/>
    <w:rsid w:val="007D3876"/>
    <w:rsid w:val="007D3878"/>
    <w:rsid w:val="007D3E2B"/>
    <w:rsid w:val="007D3E53"/>
    <w:rsid w:val="007D4020"/>
    <w:rsid w:val="007D4074"/>
    <w:rsid w:val="007D40B6"/>
    <w:rsid w:val="007D42DA"/>
    <w:rsid w:val="007D4321"/>
    <w:rsid w:val="007D4525"/>
    <w:rsid w:val="007D4829"/>
    <w:rsid w:val="007D48A4"/>
    <w:rsid w:val="007D49E2"/>
    <w:rsid w:val="007D51D5"/>
    <w:rsid w:val="007D53CD"/>
    <w:rsid w:val="007D54D1"/>
    <w:rsid w:val="007D5901"/>
    <w:rsid w:val="007D59C5"/>
    <w:rsid w:val="007D5D25"/>
    <w:rsid w:val="007D5DC0"/>
    <w:rsid w:val="007D5EFF"/>
    <w:rsid w:val="007D6135"/>
    <w:rsid w:val="007D65D8"/>
    <w:rsid w:val="007D6686"/>
    <w:rsid w:val="007D6BC7"/>
    <w:rsid w:val="007D6FD0"/>
    <w:rsid w:val="007D71AD"/>
    <w:rsid w:val="007D7526"/>
    <w:rsid w:val="007D75B9"/>
    <w:rsid w:val="007D7638"/>
    <w:rsid w:val="007D7E07"/>
    <w:rsid w:val="007D7E5D"/>
    <w:rsid w:val="007E094A"/>
    <w:rsid w:val="007E0A28"/>
    <w:rsid w:val="007E0CC4"/>
    <w:rsid w:val="007E1209"/>
    <w:rsid w:val="007E132F"/>
    <w:rsid w:val="007E17C1"/>
    <w:rsid w:val="007E19D2"/>
    <w:rsid w:val="007E19DE"/>
    <w:rsid w:val="007E234F"/>
    <w:rsid w:val="007E2545"/>
    <w:rsid w:val="007E2B00"/>
    <w:rsid w:val="007E2D44"/>
    <w:rsid w:val="007E2DB9"/>
    <w:rsid w:val="007E3251"/>
    <w:rsid w:val="007E38DD"/>
    <w:rsid w:val="007E39DF"/>
    <w:rsid w:val="007E3DF4"/>
    <w:rsid w:val="007E4610"/>
    <w:rsid w:val="007E4715"/>
    <w:rsid w:val="007E4988"/>
    <w:rsid w:val="007E4C3D"/>
    <w:rsid w:val="007E505B"/>
    <w:rsid w:val="007E5112"/>
    <w:rsid w:val="007E5EAC"/>
    <w:rsid w:val="007E61F5"/>
    <w:rsid w:val="007E6573"/>
    <w:rsid w:val="007E6B17"/>
    <w:rsid w:val="007E6CC9"/>
    <w:rsid w:val="007E6F52"/>
    <w:rsid w:val="007E6FFA"/>
    <w:rsid w:val="007E7091"/>
    <w:rsid w:val="007E75F1"/>
    <w:rsid w:val="007E75F2"/>
    <w:rsid w:val="007E7A8E"/>
    <w:rsid w:val="007E7AC5"/>
    <w:rsid w:val="007E7CE1"/>
    <w:rsid w:val="007E7F5F"/>
    <w:rsid w:val="007F01B5"/>
    <w:rsid w:val="007F0A15"/>
    <w:rsid w:val="007F0D08"/>
    <w:rsid w:val="007F0F1F"/>
    <w:rsid w:val="007F0F84"/>
    <w:rsid w:val="007F1053"/>
    <w:rsid w:val="007F106C"/>
    <w:rsid w:val="007F13FF"/>
    <w:rsid w:val="007F176C"/>
    <w:rsid w:val="007F1931"/>
    <w:rsid w:val="007F1AD0"/>
    <w:rsid w:val="007F207F"/>
    <w:rsid w:val="007F25C2"/>
    <w:rsid w:val="007F2E0A"/>
    <w:rsid w:val="007F2F99"/>
    <w:rsid w:val="007F395D"/>
    <w:rsid w:val="007F3BD2"/>
    <w:rsid w:val="007F3D2A"/>
    <w:rsid w:val="007F4077"/>
    <w:rsid w:val="007F4C4E"/>
    <w:rsid w:val="007F4DF5"/>
    <w:rsid w:val="007F50F0"/>
    <w:rsid w:val="007F5333"/>
    <w:rsid w:val="007F539D"/>
    <w:rsid w:val="007F560B"/>
    <w:rsid w:val="007F581C"/>
    <w:rsid w:val="007F5B5B"/>
    <w:rsid w:val="007F5E30"/>
    <w:rsid w:val="007F600D"/>
    <w:rsid w:val="007F6345"/>
    <w:rsid w:val="007F68E6"/>
    <w:rsid w:val="007F6955"/>
    <w:rsid w:val="007F6B60"/>
    <w:rsid w:val="007F6B80"/>
    <w:rsid w:val="007F7090"/>
    <w:rsid w:val="007F7137"/>
    <w:rsid w:val="007F727F"/>
    <w:rsid w:val="007F732F"/>
    <w:rsid w:val="007F7410"/>
    <w:rsid w:val="007F751A"/>
    <w:rsid w:val="007F7743"/>
    <w:rsid w:val="007F77D8"/>
    <w:rsid w:val="007F7CD9"/>
    <w:rsid w:val="007F7DBC"/>
    <w:rsid w:val="007F7FD9"/>
    <w:rsid w:val="00800863"/>
    <w:rsid w:val="00800A52"/>
    <w:rsid w:val="00801012"/>
    <w:rsid w:val="008010A3"/>
    <w:rsid w:val="00801723"/>
    <w:rsid w:val="00801850"/>
    <w:rsid w:val="008018BC"/>
    <w:rsid w:val="008019BD"/>
    <w:rsid w:val="00801B93"/>
    <w:rsid w:val="00801C76"/>
    <w:rsid w:val="00801FB2"/>
    <w:rsid w:val="008020BF"/>
    <w:rsid w:val="00802262"/>
    <w:rsid w:val="008026EC"/>
    <w:rsid w:val="00802921"/>
    <w:rsid w:val="00802983"/>
    <w:rsid w:val="00802AB8"/>
    <w:rsid w:val="00802E76"/>
    <w:rsid w:val="008033C3"/>
    <w:rsid w:val="00803403"/>
    <w:rsid w:val="008037ED"/>
    <w:rsid w:val="00803FAE"/>
    <w:rsid w:val="00804323"/>
    <w:rsid w:val="00804679"/>
    <w:rsid w:val="00804811"/>
    <w:rsid w:val="0080486E"/>
    <w:rsid w:val="00804CB5"/>
    <w:rsid w:val="00805249"/>
    <w:rsid w:val="00805298"/>
    <w:rsid w:val="008058F7"/>
    <w:rsid w:val="00805FE8"/>
    <w:rsid w:val="0080605F"/>
    <w:rsid w:val="0080612F"/>
    <w:rsid w:val="0080641B"/>
    <w:rsid w:val="00806BDD"/>
    <w:rsid w:val="00806D4A"/>
    <w:rsid w:val="00806F9C"/>
    <w:rsid w:val="0080707F"/>
    <w:rsid w:val="008072E7"/>
    <w:rsid w:val="00807559"/>
    <w:rsid w:val="00807786"/>
    <w:rsid w:val="008077E7"/>
    <w:rsid w:val="00807ADC"/>
    <w:rsid w:val="00807D87"/>
    <w:rsid w:val="00810634"/>
    <w:rsid w:val="0081088D"/>
    <w:rsid w:val="00810D49"/>
    <w:rsid w:val="0081105B"/>
    <w:rsid w:val="00811424"/>
    <w:rsid w:val="008117B5"/>
    <w:rsid w:val="00811FCB"/>
    <w:rsid w:val="0081206E"/>
    <w:rsid w:val="00812660"/>
    <w:rsid w:val="008127FE"/>
    <w:rsid w:val="00812ACC"/>
    <w:rsid w:val="00812BC9"/>
    <w:rsid w:val="00812DF0"/>
    <w:rsid w:val="00812FD0"/>
    <w:rsid w:val="008130BF"/>
    <w:rsid w:val="00813836"/>
    <w:rsid w:val="008139D2"/>
    <w:rsid w:val="00813AE6"/>
    <w:rsid w:val="00813C3D"/>
    <w:rsid w:val="00813E91"/>
    <w:rsid w:val="00814115"/>
    <w:rsid w:val="00814120"/>
    <w:rsid w:val="00814301"/>
    <w:rsid w:val="00814338"/>
    <w:rsid w:val="008143C9"/>
    <w:rsid w:val="00814508"/>
    <w:rsid w:val="008148ED"/>
    <w:rsid w:val="00814A50"/>
    <w:rsid w:val="0081521E"/>
    <w:rsid w:val="008152DB"/>
    <w:rsid w:val="0081559E"/>
    <w:rsid w:val="008156A5"/>
    <w:rsid w:val="00815868"/>
    <w:rsid w:val="008158D6"/>
    <w:rsid w:val="0081653E"/>
    <w:rsid w:val="00817082"/>
    <w:rsid w:val="00817095"/>
    <w:rsid w:val="008170C9"/>
    <w:rsid w:val="00817196"/>
    <w:rsid w:val="00817476"/>
    <w:rsid w:val="00817539"/>
    <w:rsid w:val="0081F538"/>
    <w:rsid w:val="008208E9"/>
    <w:rsid w:val="00820D58"/>
    <w:rsid w:val="00820EE8"/>
    <w:rsid w:val="0082146D"/>
    <w:rsid w:val="00821820"/>
    <w:rsid w:val="00821F5C"/>
    <w:rsid w:val="008227AE"/>
    <w:rsid w:val="0082292E"/>
    <w:rsid w:val="00822A89"/>
    <w:rsid w:val="00822C47"/>
    <w:rsid w:val="00822DD4"/>
    <w:rsid w:val="00822F56"/>
    <w:rsid w:val="008231E3"/>
    <w:rsid w:val="008235DB"/>
    <w:rsid w:val="0082374E"/>
    <w:rsid w:val="00823860"/>
    <w:rsid w:val="008238F8"/>
    <w:rsid w:val="00823A21"/>
    <w:rsid w:val="00823E08"/>
    <w:rsid w:val="008240BA"/>
    <w:rsid w:val="008241C5"/>
    <w:rsid w:val="0082423B"/>
    <w:rsid w:val="00824AB4"/>
    <w:rsid w:val="00824B6C"/>
    <w:rsid w:val="00824F9B"/>
    <w:rsid w:val="00825162"/>
    <w:rsid w:val="00825493"/>
    <w:rsid w:val="0082565C"/>
    <w:rsid w:val="00825C20"/>
    <w:rsid w:val="00825C42"/>
    <w:rsid w:val="00825D25"/>
    <w:rsid w:val="00825E8C"/>
    <w:rsid w:val="008269D7"/>
    <w:rsid w:val="00826A88"/>
    <w:rsid w:val="00826DD0"/>
    <w:rsid w:val="008270CC"/>
    <w:rsid w:val="00827510"/>
    <w:rsid w:val="00827B9A"/>
    <w:rsid w:val="00827C82"/>
    <w:rsid w:val="00827D6F"/>
    <w:rsid w:val="008302CB"/>
    <w:rsid w:val="00830E63"/>
    <w:rsid w:val="008310A9"/>
    <w:rsid w:val="008311D4"/>
    <w:rsid w:val="00831451"/>
    <w:rsid w:val="00831474"/>
    <w:rsid w:val="00831DD5"/>
    <w:rsid w:val="00831DE4"/>
    <w:rsid w:val="00831E84"/>
    <w:rsid w:val="008324AA"/>
    <w:rsid w:val="008324EC"/>
    <w:rsid w:val="00832522"/>
    <w:rsid w:val="00832760"/>
    <w:rsid w:val="008328BE"/>
    <w:rsid w:val="00832A7C"/>
    <w:rsid w:val="00832B92"/>
    <w:rsid w:val="00832BCE"/>
    <w:rsid w:val="0083387D"/>
    <w:rsid w:val="00833CA6"/>
    <w:rsid w:val="00833F8C"/>
    <w:rsid w:val="00834134"/>
    <w:rsid w:val="00834D81"/>
    <w:rsid w:val="00834DA4"/>
    <w:rsid w:val="008350FD"/>
    <w:rsid w:val="0083512D"/>
    <w:rsid w:val="008354DC"/>
    <w:rsid w:val="0083574A"/>
    <w:rsid w:val="008359E3"/>
    <w:rsid w:val="00835D4A"/>
    <w:rsid w:val="008361C8"/>
    <w:rsid w:val="008363F9"/>
    <w:rsid w:val="0083657D"/>
    <w:rsid w:val="00836A03"/>
    <w:rsid w:val="00836B02"/>
    <w:rsid w:val="00836C9E"/>
    <w:rsid w:val="00836D04"/>
    <w:rsid w:val="00836E49"/>
    <w:rsid w:val="0083704B"/>
    <w:rsid w:val="0083767C"/>
    <w:rsid w:val="008376AC"/>
    <w:rsid w:val="008376C0"/>
    <w:rsid w:val="00837768"/>
    <w:rsid w:val="008400EF"/>
    <w:rsid w:val="008403DF"/>
    <w:rsid w:val="00840740"/>
    <w:rsid w:val="0084156B"/>
    <w:rsid w:val="00841655"/>
    <w:rsid w:val="00841CB1"/>
    <w:rsid w:val="00841EB6"/>
    <w:rsid w:val="00842241"/>
    <w:rsid w:val="008422D1"/>
    <w:rsid w:val="008428C4"/>
    <w:rsid w:val="00842A0F"/>
    <w:rsid w:val="008432A5"/>
    <w:rsid w:val="00843480"/>
    <w:rsid w:val="00843626"/>
    <w:rsid w:val="0084386B"/>
    <w:rsid w:val="00843969"/>
    <w:rsid w:val="00843FDF"/>
    <w:rsid w:val="008444E8"/>
    <w:rsid w:val="008446A5"/>
    <w:rsid w:val="0084495F"/>
    <w:rsid w:val="00844E74"/>
    <w:rsid w:val="00844E80"/>
    <w:rsid w:val="00844FD4"/>
    <w:rsid w:val="00844FDE"/>
    <w:rsid w:val="00845227"/>
    <w:rsid w:val="00845646"/>
    <w:rsid w:val="0084573F"/>
    <w:rsid w:val="00845831"/>
    <w:rsid w:val="00845D8A"/>
    <w:rsid w:val="0084649C"/>
    <w:rsid w:val="0084698D"/>
    <w:rsid w:val="00846FE7"/>
    <w:rsid w:val="00847237"/>
    <w:rsid w:val="008501D5"/>
    <w:rsid w:val="0085075E"/>
    <w:rsid w:val="00850B57"/>
    <w:rsid w:val="00850CA7"/>
    <w:rsid w:val="00850CDE"/>
    <w:rsid w:val="00850FAE"/>
    <w:rsid w:val="0085143C"/>
    <w:rsid w:val="008517D5"/>
    <w:rsid w:val="008517DF"/>
    <w:rsid w:val="0085195E"/>
    <w:rsid w:val="00851B1E"/>
    <w:rsid w:val="00851D3F"/>
    <w:rsid w:val="0085254B"/>
    <w:rsid w:val="00852882"/>
    <w:rsid w:val="00852E42"/>
    <w:rsid w:val="00852F34"/>
    <w:rsid w:val="00852F47"/>
    <w:rsid w:val="00853458"/>
    <w:rsid w:val="00853929"/>
    <w:rsid w:val="00853D37"/>
    <w:rsid w:val="008540D4"/>
    <w:rsid w:val="008542D0"/>
    <w:rsid w:val="00854A29"/>
    <w:rsid w:val="00854C3A"/>
    <w:rsid w:val="00854CE8"/>
    <w:rsid w:val="00854EDD"/>
    <w:rsid w:val="008550A1"/>
    <w:rsid w:val="008555BB"/>
    <w:rsid w:val="00855B42"/>
    <w:rsid w:val="00855C91"/>
    <w:rsid w:val="00856050"/>
    <w:rsid w:val="00856911"/>
    <w:rsid w:val="0085698F"/>
    <w:rsid w:val="00857046"/>
    <w:rsid w:val="0085736F"/>
    <w:rsid w:val="00857711"/>
    <w:rsid w:val="0085787C"/>
    <w:rsid w:val="008602E1"/>
    <w:rsid w:val="0086032E"/>
    <w:rsid w:val="008603F0"/>
    <w:rsid w:val="008604DA"/>
    <w:rsid w:val="008606FD"/>
    <w:rsid w:val="00860F54"/>
    <w:rsid w:val="00861417"/>
    <w:rsid w:val="0086148F"/>
    <w:rsid w:val="008615A9"/>
    <w:rsid w:val="00861609"/>
    <w:rsid w:val="0086164F"/>
    <w:rsid w:val="0086180A"/>
    <w:rsid w:val="0086201F"/>
    <w:rsid w:val="008626F0"/>
    <w:rsid w:val="00862C86"/>
    <w:rsid w:val="00862D34"/>
    <w:rsid w:val="00862D6D"/>
    <w:rsid w:val="008637BC"/>
    <w:rsid w:val="00863FD0"/>
    <w:rsid w:val="008642E3"/>
    <w:rsid w:val="0086459A"/>
    <w:rsid w:val="00864654"/>
    <w:rsid w:val="0086496A"/>
    <w:rsid w:val="008649A5"/>
    <w:rsid w:val="00864B95"/>
    <w:rsid w:val="008652BE"/>
    <w:rsid w:val="00865866"/>
    <w:rsid w:val="008664D7"/>
    <w:rsid w:val="00866575"/>
    <w:rsid w:val="008667BF"/>
    <w:rsid w:val="00866829"/>
    <w:rsid w:val="008669A3"/>
    <w:rsid w:val="00866A0A"/>
    <w:rsid w:val="00866E11"/>
    <w:rsid w:val="00866E67"/>
    <w:rsid w:val="00867144"/>
    <w:rsid w:val="00867315"/>
    <w:rsid w:val="008677FD"/>
    <w:rsid w:val="00867F4B"/>
    <w:rsid w:val="008706D4"/>
    <w:rsid w:val="00870F8A"/>
    <w:rsid w:val="008714AC"/>
    <w:rsid w:val="0087162F"/>
    <w:rsid w:val="0087166D"/>
    <w:rsid w:val="008716FB"/>
    <w:rsid w:val="008717F2"/>
    <w:rsid w:val="00871867"/>
    <w:rsid w:val="00871957"/>
    <w:rsid w:val="008719A4"/>
    <w:rsid w:val="00871B38"/>
    <w:rsid w:val="00871BB7"/>
    <w:rsid w:val="00871C6A"/>
    <w:rsid w:val="00871D23"/>
    <w:rsid w:val="0087201E"/>
    <w:rsid w:val="00872438"/>
    <w:rsid w:val="0087274A"/>
    <w:rsid w:val="00872C84"/>
    <w:rsid w:val="00873126"/>
    <w:rsid w:val="00873325"/>
    <w:rsid w:val="008737E6"/>
    <w:rsid w:val="00873899"/>
    <w:rsid w:val="008739E9"/>
    <w:rsid w:val="00873BC8"/>
    <w:rsid w:val="00873C84"/>
    <w:rsid w:val="00873ED0"/>
    <w:rsid w:val="008740C0"/>
    <w:rsid w:val="00874128"/>
    <w:rsid w:val="008741D0"/>
    <w:rsid w:val="008741E1"/>
    <w:rsid w:val="00874312"/>
    <w:rsid w:val="0087437C"/>
    <w:rsid w:val="00874498"/>
    <w:rsid w:val="008749AD"/>
    <w:rsid w:val="00875074"/>
    <w:rsid w:val="008752B5"/>
    <w:rsid w:val="008756C9"/>
    <w:rsid w:val="0087574B"/>
    <w:rsid w:val="00875892"/>
    <w:rsid w:val="008759A1"/>
    <w:rsid w:val="00875B6C"/>
    <w:rsid w:val="00875CD7"/>
    <w:rsid w:val="00875E30"/>
    <w:rsid w:val="008760B6"/>
    <w:rsid w:val="00876B4D"/>
    <w:rsid w:val="00876D22"/>
    <w:rsid w:val="00877177"/>
    <w:rsid w:val="00877190"/>
    <w:rsid w:val="008774D6"/>
    <w:rsid w:val="00877F18"/>
    <w:rsid w:val="00877F48"/>
    <w:rsid w:val="00877FAF"/>
    <w:rsid w:val="00877FC4"/>
    <w:rsid w:val="0088045B"/>
    <w:rsid w:val="008804DE"/>
    <w:rsid w:val="00880556"/>
    <w:rsid w:val="008808DE"/>
    <w:rsid w:val="00880965"/>
    <w:rsid w:val="00880D75"/>
    <w:rsid w:val="00881163"/>
    <w:rsid w:val="0088176E"/>
    <w:rsid w:val="008817AA"/>
    <w:rsid w:val="00882021"/>
    <w:rsid w:val="008820A2"/>
    <w:rsid w:val="00882189"/>
    <w:rsid w:val="00882927"/>
    <w:rsid w:val="00882B67"/>
    <w:rsid w:val="00882B83"/>
    <w:rsid w:val="00882E98"/>
    <w:rsid w:val="008830A9"/>
    <w:rsid w:val="00883974"/>
    <w:rsid w:val="00883BC7"/>
    <w:rsid w:val="00884159"/>
    <w:rsid w:val="00884B55"/>
    <w:rsid w:val="00884F52"/>
    <w:rsid w:val="00885013"/>
    <w:rsid w:val="008850C3"/>
    <w:rsid w:val="0088532A"/>
    <w:rsid w:val="00885C9F"/>
    <w:rsid w:val="0088605D"/>
    <w:rsid w:val="00886CC9"/>
    <w:rsid w:val="0088705E"/>
    <w:rsid w:val="008872EC"/>
    <w:rsid w:val="00887471"/>
    <w:rsid w:val="008878AE"/>
    <w:rsid w:val="00887EC5"/>
    <w:rsid w:val="0089027E"/>
    <w:rsid w:val="0089089F"/>
    <w:rsid w:val="00890C01"/>
    <w:rsid w:val="0089129D"/>
    <w:rsid w:val="008915CD"/>
    <w:rsid w:val="00891622"/>
    <w:rsid w:val="0089195B"/>
    <w:rsid w:val="00891FF0"/>
    <w:rsid w:val="00892714"/>
    <w:rsid w:val="0089274F"/>
    <w:rsid w:val="00892803"/>
    <w:rsid w:val="00892C0E"/>
    <w:rsid w:val="00892C7A"/>
    <w:rsid w:val="00892C87"/>
    <w:rsid w:val="00892D31"/>
    <w:rsid w:val="00892FE8"/>
    <w:rsid w:val="0089356D"/>
    <w:rsid w:val="0089358A"/>
    <w:rsid w:val="0089368E"/>
    <w:rsid w:val="00893EEE"/>
    <w:rsid w:val="00893F15"/>
    <w:rsid w:val="00894182"/>
    <w:rsid w:val="008941E3"/>
    <w:rsid w:val="008941E7"/>
    <w:rsid w:val="008947EB"/>
    <w:rsid w:val="00894939"/>
    <w:rsid w:val="0089495B"/>
    <w:rsid w:val="00894A88"/>
    <w:rsid w:val="00894D54"/>
    <w:rsid w:val="00894DA6"/>
    <w:rsid w:val="00894FE9"/>
    <w:rsid w:val="00895386"/>
    <w:rsid w:val="008953FE"/>
    <w:rsid w:val="008955F5"/>
    <w:rsid w:val="00895DF4"/>
    <w:rsid w:val="00895EE2"/>
    <w:rsid w:val="008961E1"/>
    <w:rsid w:val="00896CD9"/>
    <w:rsid w:val="008970C2"/>
    <w:rsid w:val="0089752D"/>
    <w:rsid w:val="00897589"/>
    <w:rsid w:val="00897598"/>
    <w:rsid w:val="0089769F"/>
    <w:rsid w:val="00897DAA"/>
    <w:rsid w:val="008A0674"/>
    <w:rsid w:val="008A0DB6"/>
    <w:rsid w:val="008A102D"/>
    <w:rsid w:val="008A10F2"/>
    <w:rsid w:val="008A168F"/>
    <w:rsid w:val="008A1C2E"/>
    <w:rsid w:val="008A1D54"/>
    <w:rsid w:val="008A21FF"/>
    <w:rsid w:val="008A229A"/>
    <w:rsid w:val="008A235B"/>
    <w:rsid w:val="008A2CE2"/>
    <w:rsid w:val="008A2F6B"/>
    <w:rsid w:val="008A30AC"/>
    <w:rsid w:val="008A3134"/>
    <w:rsid w:val="008A3570"/>
    <w:rsid w:val="008A3889"/>
    <w:rsid w:val="008A3B2C"/>
    <w:rsid w:val="008A3EDE"/>
    <w:rsid w:val="008A3EEE"/>
    <w:rsid w:val="008A4351"/>
    <w:rsid w:val="008A4464"/>
    <w:rsid w:val="008A44B8"/>
    <w:rsid w:val="008A45EE"/>
    <w:rsid w:val="008A46BA"/>
    <w:rsid w:val="008A4AF8"/>
    <w:rsid w:val="008A4BFA"/>
    <w:rsid w:val="008A4C69"/>
    <w:rsid w:val="008A51A8"/>
    <w:rsid w:val="008A52EF"/>
    <w:rsid w:val="008A54C7"/>
    <w:rsid w:val="008A5E6A"/>
    <w:rsid w:val="008A5F29"/>
    <w:rsid w:val="008A61DC"/>
    <w:rsid w:val="008A656B"/>
    <w:rsid w:val="008A663F"/>
    <w:rsid w:val="008A6870"/>
    <w:rsid w:val="008A6CAC"/>
    <w:rsid w:val="008A727E"/>
    <w:rsid w:val="008A73AB"/>
    <w:rsid w:val="008A77D8"/>
    <w:rsid w:val="008A78F2"/>
    <w:rsid w:val="008A7AC8"/>
    <w:rsid w:val="008A7CFB"/>
    <w:rsid w:val="008B0002"/>
    <w:rsid w:val="008B0483"/>
    <w:rsid w:val="008B0D2E"/>
    <w:rsid w:val="008B0DD5"/>
    <w:rsid w:val="008B120C"/>
    <w:rsid w:val="008B207E"/>
    <w:rsid w:val="008B2229"/>
    <w:rsid w:val="008B235E"/>
    <w:rsid w:val="008B2394"/>
    <w:rsid w:val="008B2453"/>
    <w:rsid w:val="008B25F7"/>
    <w:rsid w:val="008B25F9"/>
    <w:rsid w:val="008B2634"/>
    <w:rsid w:val="008B2BDE"/>
    <w:rsid w:val="008B306D"/>
    <w:rsid w:val="008B3473"/>
    <w:rsid w:val="008B3AE1"/>
    <w:rsid w:val="008B3E67"/>
    <w:rsid w:val="008B405A"/>
    <w:rsid w:val="008B4321"/>
    <w:rsid w:val="008B44CD"/>
    <w:rsid w:val="008B4B29"/>
    <w:rsid w:val="008B51A0"/>
    <w:rsid w:val="008B51EC"/>
    <w:rsid w:val="008B5498"/>
    <w:rsid w:val="008B5590"/>
    <w:rsid w:val="008B592A"/>
    <w:rsid w:val="008B5B6C"/>
    <w:rsid w:val="008B5C9F"/>
    <w:rsid w:val="008B5E78"/>
    <w:rsid w:val="008B5EEF"/>
    <w:rsid w:val="008B64B8"/>
    <w:rsid w:val="008B66FD"/>
    <w:rsid w:val="008B67BA"/>
    <w:rsid w:val="008B67F8"/>
    <w:rsid w:val="008B6832"/>
    <w:rsid w:val="008B690A"/>
    <w:rsid w:val="008B6A18"/>
    <w:rsid w:val="008B6AE9"/>
    <w:rsid w:val="008B6CF9"/>
    <w:rsid w:val="008B7027"/>
    <w:rsid w:val="008B7058"/>
    <w:rsid w:val="008B7132"/>
    <w:rsid w:val="008B7143"/>
    <w:rsid w:val="008B743C"/>
    <w:rsid w:val="008B7564"/>
    <w:rsid w:val="008B75C9"/>
    <w:rsid w:val="008B7B4A"/>
    <w:rsid w:val="008B7B5C"/>
    <w:rsid w:val="008C036C"/>
    <w:rsid w:val="008C0B86"/>
    <w:rsid w:val="008C0C87"/>
    <w:rsid w:val="008C0C99"/>
    <w:rsid w:val="008C1167"/>
    <w:rsid w:val="008C18E2"/>
    <w:rsid w:val="008C1A95"/>
    <w:rsid w:val="008C1CF5"/>
    <w:rsid w:val="008C1EEF"/>
    <w:rsid w:val="008C1F28"/>
    <w:rsid w:val="008C1F6B"/>
    <w:rsid w:val="008C2017"/>
    <w:rsid w:val="008C20EE"/>
    <w:rsid w:val="008C2165"/>
    <w:rsid w:val="008C21A3"/>
    <w:rsid w:val="008C305C"/>
    <w:rsid w:val="008C3074"/>
    <w:rsid w:val="008C3240"/>
    <w:rsid w:val="008C3627"/>
    <w:rsid w:val="008C39A0"/>
    <w:rsid w:val="008C3B20"/>
    <w:rsid w:val="008C3BA3"/>
    <w:rsid w:val="008C3BFF"/>
    <w:rsid w:val="008C3D0E"/>
    <w:rsid w:val="008C3FD6"/>
    <w:rsid w:val="008C42B5"/>
    <w:rsid w:val="008C42DE"/>
    <w:rsid w:val="008C4958"/>
    <w:rsid w:val="008C4BAA"/>
    <w:rsid w:val="008C4E5B"/>
    <w:rsid w:val="008C4F5F"/>
    <w:rsid w:val="008C5076"/>
    <w:rsid w:val="008C51E8"/>
    <w:rsid w:val="008C5436"/>
    <w:rsid w:val="008C552E"/>
    <w:rsid w:val="008C5815"/>
    <w:rsid w:val="008C6573"/>
    <w:rsid w:val="008C671B"/>
    <w:rsid w:val="008C6771"/>
    <w:rsid w:val="008C69B5"/>
    <w:rsid w:val="008C6AE8"/>
    <w:rsid w:val="008C7110"/>
    <w:rsid w:val="008C72D2"/>
    <w:rsid w:val="008C7573"/>
    <w:rsid w:val="008C7793"/>
    <w:rsid w:val="008C7B75"/>
    <w:rsid w:val="008C7BF5"/>
    <w:rsid w:val="008C7EE6"/>
    <w:rsid w:val="008D00A5"/>
    <w:rsid w:val="008D04AA"/>
    <w:rsid w:val="008D060F"/>
    <w:rsid w:val="008D07FA"/>
    <w:rsid w:val="008D086E"/>
    <w:rsid w:val="008D0CD6"/>
    <w:rsid w:val="008D0E6F"/>
    <w:rsid w:val="008D1127"/>
    <w:rsid w:val="008D1446"/>
    <w:rsid w:val="008D266A"/>
    <w:rsid w:val="008D2EC7"/>
    <w:rsid w:val="008D303F"/>
    <w:rsid w:val="008D3261"/>
    <w:rsid w:val="008D34F1"/>
    <w:rsid w:val="008D39D8"/>
    <w:rsid w:val="008D3A9B"/>
    <w:rsid w:val="008D471A"/>
    <w:rsid w:val="008D5079"/>
    <w:rsid w:val="008D51F5"/>
    <w:rsid w:val="008D5744"/>
    <w:rsid w:val="008D5D07"/>
    <w:rsid w:val="008D5E6F"/>
    <w:rsid w:val="008D5EBC"/>
    <w:rsid w:val="008D6001"/>
    <w:rsid w:val="008D6726"/>
    <w:rsid w:val="008D69B4"/>
    <w:rsid w:val="008D6D1A"/>
    <w:rsid w:val="008D6ED4"/>
    <w:rsid w:val="008D7048"/>
    <w:rsid w:val="008D79FC"/>
    <w:rsid w:val="008D7F2B"/>
    <w:rsid w:val="008E009E"/>
    <w:rsid w:val="008E065E"/>
    <w:rsid w:val="008E0927"/>
    <w:rsid w:val="008E095D"/>
    <w:rsid w:val="008E0AD6"/>
    <w:rsid w:val="008E0DAC"/>
    <w:rsid w:val="008E1047"/>
    <w:rsid w:val="008E13E6"/>
    <w:rsid w:val="008E1883"/>
    <w:rsid w:val="008E1909"/>
    <w:rsid w:val="008E25E2"/>
    <w:rsid w:val="008E27B9"/>
    <w:rsid w:val="008E2D92"/>
    <w:rsid w:val="008E3228"/>
    <w:rsid w:val="008E3438"/>
    <w:rsid w:val="008E3596"/>
    <w:rsid w:val="008E3599"/>
    <w:rsid w:val="008E3B6C"/>
    <w:rsid w:val="008E3CD3"/>
    <w:rsid w:val="008E5D64"/>
    <w:rsid w:val="008E5F9F"/>
    <w:rsid w:val="008E609E"/>
    <w:rsid w:val="008E69A1"/>
    <w:rsid w:val="008E6B1B"/>
    <w:rsid w:val="008E6E46"/>
    <w:rsid w:val="008E6FA9"/>
    <w:rsid w:val="008E705B"/>
    <w:rsid w:val="008E748B"/>
    <w:rsid w:val="008E757A"/>
    <w:rsid w:val="008E77D9"/>
    <w:rsid w:val="008E79AF"/>
    <w:rsid w:val="008E7B26"/>
    <w:rsid w:val="008E7DC2"/>
    <w:rsid w:val="008F02BE"/>
    <w:rsid w:val="008F0412"/>
    <w:rsid w:val="008F063F"/>
    <w:rsid w:val="008F0685"/>
    <w:rsid w:val="008F09E4"/>
    <w:rsid w:val="008F16B8"/>
    <w:rsid w:val="008F1995"/>
    <w:rsid w:val="008F1C4E"/>
    <w:rsid w:val="008F1EAB"/>
    <w:rsid w:val="008F29FF"/>
    <w:rsid w:val="008F2C17"/>
    <w:rsid w:val="008F2CE2"/>
    <w:rsid w:val="008F2F1D"/>
    <w:rsid w:val="008F33DC"/>
    <w:rsid w:val="008F383D"/>
    <w:rsid w:val="008F3905"/>
    <w:rsid w:val="008F3B71"/>
    <w:rsid w:val="008F3CF5"/>
    <w:rsid w:val="008F3D7C"/>
    <w:rsid w:val="008F3F23"/>
    <w:rsid w:val="008F4004"/>
    <w:rsid w:val="008F467C"/>
    <w:rsid w:val="008F477F"/>
    <w:rsid w:val="008F4982"/>
    <w:rsid w:val="008F528D"/>
    <w:rsid w:val="008F55F2"/>
    <w:rsid w:val="008F568D"/>
    <w:rsid w:val="008F5BCE"/>
    <w:rsid w:val="008F5C8A"/>
    <w:rsid w:val="008F5E1D"/>
    <w:rsid w:val="008F5EF6"/>
    <w:rsid w:val="008F616A"/>
    <w:rsid w:val="008F617D"/>
    <w:rsid w:val="008F6273"/>
    <w:rsid w:val="008F6411"/>
    <w:rsid w:val="008F662D"/>
    <w:rsid w:val="008F67D3"/>
    <w:rsid w:val="008F69A4"/>
    <w:rsid w:val="008F6C48"/>
    <w:rsid w:val="008F6EA1"/>
    <w:rsid w:val="008F6F54"/>
    <w:rsid w:val="008F7700"/>
    <w:rsid w:val="008F7986"/>
    <w:rsid w:val="008F7C1D"/>
    <w:rsid w:val="008F7FEE"/>
    <w:rsid w:val="0090058E"/>
    <w:rsid w:val="0090073A"/>
    <w:rsid w:val="00900742"/>
    <w:rsid w:val="00900AA9"/>
    <w:rsid w:val="00900F81"/>
    <w:rsid w:val="009011BB"/>
    <w:rsid w:val="0090143D"/>
    <w:rsid w:val="00901EA1"/>
    <w:rsid w:val="00902238"/>
    <w:rsid w:val="00902350"/>
    <w:rsid w:val="009025D9"/>
    <w:rsid w:val="00903055"/>
    <w:rsid w:val="0090336B"/>
    <w:rsid w:val="009033DE"/>
    <w:rsid w:val="00903544"/>
    <w:rsid w:val="00903553"/>
    <w:rsid w:val="009037CF"/>
    <w:rsid w:val="009039BB"/>
    <w:rsid w:val="00903B6D"/>
    <w:rsid w:val="00903C48"/>
    <w:rsid w:val="00903C7C"/>
    <w:rsid w:val="00903E03"/>
    <w:rsid w:val="00903E9A"/>
    <w:rsid w:val="009041CD"/>
    <w:rsid w:val="009047F1"/>
    <w:rsid w:val="00904825"/>
    <w:rsid w:val="00904C0F"/>
    <w:rsid w:val="00905154"/>
    <w:rsid w:val="0090535E"/>
    <w:rsid w:val="009053AA"/>
    <w:rsid w:val="0090542B"/>
    <w:rsid w:val="00905437"/>
    <w:rsid w:val="00905B5E"/>
    <w:rsid w:val="00905BE1"/>
    <w:rsid w:val="00905CA7"/>
    <w:rsid w:val="009061C8"/>
    <w:rsid w:val="00906939"/>
    <w:rsid w:val="00906DCE"/>
    <w:rsid w:val="0090715B"/>
    <w:rsid w:val="00907421"/>
    <w:rsid w:val="009074C7"/>
    <w:rsid w:val="00907E17"/>
    <w:rsid w:val="009102B7"/>
    <w:rsid w:val="009105BE"/>
    <w:rsid w:val="00910759"/>
    <w:rsid w:val="00910B7D"/>
    <w:rsid w:val="00910D5B"/>
    <w:rsid w:val="00910FCB"/>
    <w:rsid w:val="009118A6"/>
    <w:rsid w:val="00911C94"/>
    <w:rsid w:val="00911CCF"/>
    <w:rsid w:val="00911D3A"/>
    <w:rsid w:val="00911D98"/>
    <w:rsid w:val="00911DFB"/>
    <w:rsid w:val="00911EC5"/>
    <w:rsid w:val="00912092"/>
    <w:rsid w:val="00912271"/>
    <w:rsid w:val="0091267E"/>
    <w:rsid w:val="009126A5"/>
    <w:rsid w:val="00912CB1"/>
    <w:rsid w:val="00912F00"/>
    <w:rsid w:val="00913262"/>
    <w:rsid w:val="00913776"/>
    <w:rsid w:val="009139D9"/>
    <w:rsid w:val="00913C26"/>
    <w:rsid w:val="009140CF"/>
    <w:rsid w:val="009142F6"/>
    <w:rsid w:val="009143E0"/>
    <w:rsid w:val="00914471"/>
    <w:rsid w:val="009144F3"/>
    <w:rsid w:val="00914838"/>
    <w:rsid w:val="00914924"/>
    <w:rsid w:val="00914A51"/>
    <w:rsid w:val="00914AD8"/>
    <w:rsid w:val="00916079"/>
    <w:rsid w:val="009161A5"/>
    <w:rsid w:val="009161DA"/>
    <w:rsid w:val="00916286"/>
    <w:rsid w:val="00916547"/>
    <w:rsid w:val="00916814"/>
    <w:rsid w:val="00916FDD"/>
    <w:rsid w:val="0091726B"/>
    <w:rsid w:val="009172BD"/>
    <w:rsid w:val="009174F8"/>
    <w:rsid w:val="00917510"/>
    <w:rsid w:val="00917693"/>
    <w:rsid w:val="00917A4E"/>
    <w:rsid w:val="00917B65"/>
    <w:rsid w:val="00917C12"/>
    <w:rsid w:val="00917CE9"/>
    <w:rsid w:val="00920064"/>
    <w:rsid w:val="0092017C"/>
    <w:rsid w:val="00920187"/>
    <w:rsid w:val="009202EC"/>
    <w:rsid w:val="009203E7"/>
    <w:rsid w:val="0092075B"/>
    <w:rsid w:val="00920BEF"/>
    <w:rsid w:val="00920BF2"/>
    <w:rsid w:val="00920E26"/>
    <w:rsid w:val="00921595"/>
    <w:rsid w:val="0092162A"/>
    <w:rsid w:val="00922010"/>
    <w:rsid w:val="00922522"/>
    <w:rsid w:val="00922B18"/>
    <w:rsid w:val="00923006"/>
    <w:rsid w:val="0092370D"/>
    <w:rsid w:val="009237DC"/>
    <w:rsid w:val="00923A32"/>
    <w:rsid w:val="00923C3D"/>
    <w:rsid w:val="009240EC"/>
    <w:rsid w:val="009241C1"/>
    <w:rsid w:val="009244FC"/>
    <w:rsid w:val="009246CA"/>
    <w:rsid w:val="00924764"/>
    <w:rsid w:val="0092476D"/>
    <w:rsid w:val="00924F8F"/>
    <w:rsid w:val="00924F9B"/>
    <w:rsid w:val="0092508B"/>
    <w:rsid w:val="009250D8"/>
    <w:rsid w:val="0092540F"/>
    <w:rsid w:val="0092544D"/>
    <w:rsid w:val="009254B8"/>
    <w:rsid w:val="00925662"/>
    <w:rsid w:val="009259CF"/>
    <w:rsid w:val="009259D8"/>
    <w:rsid w:val="00925B0A"/>
    <w:rsid w:val="00925F7B"/>
    <w:rsid w:val="009263AB"/>
    <w:rsid w:val="009263DC"/>
    <w:rsid w:val="009270B9"/>
    <w:rsid w:val="00927C39"/>
    <w:rsid w:val="00927C81"/>
    <w:rsid w:val="00930863"/>
    <w:rsid w:val="00930EFA"/>
    <w:rsid w:val="00930FB8"/>
    <w:rsid w:val="009310A7"/>
    <w:rsid w:val="00931268"/>
    <w:rsid w:val="0093183E"/>
    <w:rsid w:val="00931897"/>
    <w:rsid w:val="00931BD9"/>
    <w:rsid w:val="00931C30"/>
    <w:rsid w:val="00932772"/>
    <w:rsid w:val="00932C7B"/>
    <w:rsid w:val="00932E80"/>
    <w:rsid w:val="009330FE"/>
    <w:rsid w:val="009333F1"/>
    <w:rsid w:val="00933418"/>
    <w:rsid w:val="0093352F"/>
    <w:rsid w:val="00933721"/>
    <w:rsid w:val="00933DAA"/>
    <w:rsid w:val="00933F08"/>
    <w:rsid w:val="00934084"/>
    <w:rsid w:val="00934411"/>
    <w:rsid w:val="00934B6E"/>
    <w:rsid w:val="00934F95"/>
    <w:rsid w:val="009351B0"/>
    <w:rsid w:val="0093524E"/>
    <w:rsid w:val="0093538B"/>
    <w:rsid w:val="00935496"/>
    <w:rsid w:val="00935CFB"/>
    <w:rsid w:val="00936113"/>
    <w:rsid w:val="00936787"/>
    <w:rsid w:val="009368F3"/>
    <w:rsid w:val="0093694B"/>
    <w:rsid w:val="00936A28"/>
    <w:rsid w:val="00936B29"/>
    <w:rsid w:val="00936FBF"/>
    <w:rsid w:val="009371DB"/>
    <w:rsid w:val="00937419"/>
    <w:rsid w:val="009375EA"/>
    <w:rsid w:val="00937718"/>
    <w:rsid w:val="00937832"/>
    <w:rsid w:val="00937A89"/>
    <w:rsid w:val="00937B70"/>
    <w:rsid w:val="00937CDD"/>
    <w:rsid w:val="00937D43"/>
    <w:rsid w:val="00937F39"/>
    <w:rsid w:val="0094047B"/>
    <w:rsid w:val="00940977"/>
    <w:rsid w:val="009409B9"/>
    <w:rsid w:val="00941141"/>
    <w:rsid w:val="0094121A"/>
    <w:rsid w:val="00941636"/>
    <w:rsid w:val="009417BD"/>
    <w:rsid w:val="0094184C"/>
    <w:rsid w:val="00941E7D"/>
    <w:rsid w:val="00941FFC"/>
    <w:rsid w:val="009420D5"/>
    <w:rsid w:val="00942118"/>
    <w:rsid w:val="0094283A"/>
    <w:rsid w:val="009429F0"/>
    <w:rsid w:val="009429F7"/>
    <w:rsid w:val="00942B62"/>
    <w:rsid w:val="00942C2E"/>
    <w:rsid w:val="00942D64"/>
    <w:rsid w:val="00943002"/>
    <w:rsid w:val="0094317F"/>
    <w:rsid w:val="00943503"/>
    <w:rsid w:val="00943742"/>
    <w:rsid w:val="009437CF"/>
    <w:rsid w:val="00943B79"/>
    <w:rsid w:val="00943BA7"/>
    <w:rsid w:val="00944571"/>
    <w:rsid w:val="009445FE"/>
    <w:rsid w:val="0094460E"/>
    <w:rsid w:val="0094477A"/>
    <w:rsid w:val="009447DE"/>
    <w:rsid w:val="00944946"/>
    <w:rsid w:val="00945035"/>
    <w:rsid w:val="009453ED"/>
    <w:rsid w:val="00945AF9"/>
    <w:rsid w:val="00945B92"/>
    <w:rsid w:val="00945BA4"/>
    <w:rsid w:val="00945C05"/>
    <w:rsid w:val="00945CE7"/>
    <w:rsid w:val="00945FCE"/>
    <w:rsid w:val="009460A8"/>
    <w:rsid w:val="009460D7"/>
    <w:rsid w:val="00946337"/>
    <w:rsid w:val="00946423"/>
    <w:rsid w:val="00946550"/>
    <w:rsid w:val="009467B3"/>
    <w:rsid w:val="009467B5"/>
    <w:rsid w:val="009468D7"/>
    <w:rsid w:val="00946945"/>
    <w:rsid w:val="00946CB3"/>
    <w:rsid w:val="00946EEE"/>
    <w:rsid w:val="00947713"/>
    <w:rsid w:val="0094787E"/>
    <w:rsid w:val="00947D55"/>
    <w:rsid w:val="00947F97"/>
    <w:rsid w:val="00950D1E"/>
    <w:rsid w:val="00950DE7"/>
    <w:rsid w:val="00951466"/>
    <w:rsid w:val="009518AD"/>
    <w:rsid w:val="009519A9"/>
    <w:rsid w:val="009519CC"/>
    <w:rsid w:val="0095223D"/>
    <w:rsid w:val="00952305"/>
    <w:rsid w:val="0095247C"/>
    <w:rsid w:val="0095261B"/>
    <w:rsid w:val="009527D4"/>
    <w:rsid w:val="00952899"/>
    <w:rsid w:val="00953498"/>
    <w:rsid w:val="00953920"/>
    <w:rsid w:val="00953C03"/>
    <w:rsid w:val="00953D47"/>
    <w:rsid w:val="00953DAD"/>
    <w:rsid w:val="00953E00"/>
    <w:rsid w:val="00953EC7"/>
    <w:rsid w:val="0095412B"/>
    <w:rsid w:val="0095462C"/>
    <w:rsid w:val="00954E9D"/>
    <w:rsid w:val="00955258"/>
    <w:rsid w:val="00955452"/>
    <w:rsid w:val="0095577E"/>
    <w:rsid w:val="00955A11"/>
    <w:rsid w:val="00955AA8"/>
    <w:rsid w:val="00955AC7"/>
    <w:rsid w:val="0095624F"/>
    <w:rsid w:val="00956628"/>
    <w:rsid w:val="0095681E"/>
    <w:rsid w:val="009568A8"/>
    <w:rsid w:val="00956B81"/>
    <w:rsid w:val="00956C08"/>
    <w:rsid w:val="00957191"/>
    <w:rsid w:val="00957195"/>
    <w:rsid w:val="009572D4"/>
    <w:rsid w:val="009574A3"/>
    <w:rsid w:val="009577F5"/>
    <w:rsid w:val="00957897"/>
    <w:rsid w:val="00957BE2"/>
    <w:rsid w:val="00957FC2"/>
    <w:rsid w:val="00960001"/>
    <w:rsid w:val="0096057C"/>
    <w:rsid w:val="00960C2E"/>
    <w:rsid w:val="0096128E"/>
    <w:rsid w:val="0096148F"/>
    <w:rsid w:val="009615A9"/>
    <w:rsid w:val="009615B2"/>
    <w:rsid w:val="00961651"/>
    <w:rsid w:val="00961921"/>
    <w:rsid w:val="0096197B"/>
    <w:rsid w:val="00961E26"/>
    <w:rsid w:val="00961E95"/>
    <w:rsid w:val="009627D6"/>
    <w:rsid w:val="00962AD2"/>
    <w:rsid w:val="00962BCD"/>
    <w:rsid w:val="00962FAB"/>
    <w:rsid w:val="0096313A"/>
    <w:rsid w:val="009635CB"/>
    <w:rsid w:val="0096366D"/>
    <w:rsid w:val="0096383B"/>
    <w:rsid w:val="00963AD9"/>
    <w:rsid w:val="00963E50"/>
    <w:rsid w:val="0096410D"/>
    <w:rsid w:val="0096430A"/>
    <w:rsid w:val="009646B0"/>
    <w:rsid w:val="00964F53"/>
    <w:rsid w:val="009650CB"/>
    <w:rsid w:val="0096510D"/>
    <w:rsid w:val="00965509"/>
    <w:rsid w:val="0096554B"/>
    <w:rsid w:val="0096569D"/>
    <w:rsid w:val="009656E4"/>
    <w:rsid w:val="0096584A"/>
    <w:rsid w:val="00965F55"/>
    <w:rsid w:val="00966F31"/>
    <w:rsid w:val="0096721C"/>
    <w:rsid w:val="009673F9"/>
    <w:rsid w:val="009674CC"/>
    <w:rsid w:val="009676DA"/>
    <w:rsid w:val="00967B66"/>
    <w:rsid w:val="009700A3"/>
    <w:rsid w:val="00970461"/>
    <w:rsid w:val="0097064D"/>
    <w:rsid w:val="009706F8"/>
    <w:rsid w:val="00970C89"/>
    <w:rsid w:val="00970F67"/>
    <w:rsid w:val="009711EF"/>
    <w:rsid w:val="00971333"/>
    <w:rsid w:val="009713EE"/>
    <w:rsid w:val="0097157F"/>
    <w:rsid w:val="00971D80"/>
    <w:rsid w:val="00971E70"/>
    <w:rsid w:val="00971ED5"/>
    <w:rsid w:val="00971EE9"/>
    <w:rsid w:val="00971F08"/>
    <w:rsid w:val="009720A8"/>
    <w:rsid w:val="00972150"/>
    <w:rsid w:val="0097235A"/>
    <w:rsid w:val="00972BFE"/>
    <w:rsid w:val="00973000"/>
    <w:rsid w:val="00973338"/>
    <w:rsid w:val="009733F9"/>
    <w:rsid w:val="0097379B"/>
    <w:rsid w:val="00973990"/>
    <w:rsid w:val="00973CAF"/>
    <w:rsid w:val="00973E73"/>
    <w:rsid w:val="00973EA6"/>
    <w:rsid w:val="00974009"/>
    <w:rsid w:val="009742C2"/>
    <w:rsid w:val="009743E8"/>
    <w:rsid w:val="00974407"/>
    <w:rsid w:val="00974450"/>
    <w:rsid w:val="0097458D"/>
    <w:rsid w:val="00974B56"/>
    <w:rsid w:val="00974C09"/>
    <w:rsid w:val="00974CB7"/>
    <w:rsid w:val="00974D5F"/>
    <w:rsid w:val="00974FBA"/>
    <w:rsid w:val="009750E4"/>
    <w:rsid w:val="00975106"/>
    <w:rsid w:val="00975507"/>
    <w:rsid w:val="00975590"/>
    <w:rsid w:val="009758AC"/>
    <w:rsid w:val="00975F66"/>
    <w:rsid w:val="0097603D"/>
    <w:rsid w:val="00976486"/>
    <w:rsid w:val="009764BE"/>
    <w:rsid w:val="00976949"/>
    <w:rsid w:val="0097699B"/>
    <w:rsid w:val="00976BA2"/>
    <w:rsid w:val="00976C5D"/>
    <w:rsid w:val="0097737A"/>
    <w:rsid w:val="009773D2"/>
    <w:rsid w:val="009778DD"/>
    <w:rsid w:val="00977AE6"/>
    <w:rsid w:val="00977B38"/>
    <w:rsid w:val="00977CDD"/>
    <w:rsid w:val="0097C29B"/>
    <w:rsid w:val="0097CA0E"/>
    <w:rsid w:val="00980300"/>
    <w:rsid w:val="00980477"/>
    <w:rsid w:val="00980A54"/>
    <w:rsid w:val="0098157C"/>
    <w:rsid w:val="00981EDE"/>
    <w:rsid w:val="00981F0F"/>
    <w:rsid w:val="009822B2"/>
    <w:rsid w:val="0098288F"/>
    <w:rsid w:val="00982DA7"/>
    <w:rsid w:val="00982E13"/>
    <w:rsid w:val="009831BA"/>
    <w:rsid w:val="009833EA"/>
    <w:rsid w:val="00983531"/>
    <w:rsid w:val="00983755"/>
    <w:rsid w:val="00983A1E"/>
    <w:rsid w:val="00983C8F"/>
    <w:rsid w:val="00983F12"/>
    <w:rsid w:val="00984A0B"/>
    <w:rsid w:val="00984E3C"/>
    <w:rsid w:val="00984F56"/>
    <w:rsid w:val="00985253"/>
    <w:rsid w:val="009852A6"/>
    <w:rsid w:val="009853B3"/>
    <w:rsid w:val="009855EE"/>
    <w:rsid w:val="00985764"/>
    <w:rsid w:val="009857C9"/>
    <w:rsid w:val="00985BC8"/>
    <w:rsid w:val="00985D0E"/>
    <w:rsid w:val="00985E1B"/>
    <w:rsid w:val="00985E71"/>
    <w:rsid w:val="00985EC3"/>
    <w:rsid w:val="00985FDE"/>
    <w:rsid w:val="00986200"/>
    <w:rsid w:val="0098643D"/>
    <w:rsid w:val="009865A8"/>
    <w:rsid w:val="00986654"/>
    <w:rsid w:val="009866F8"/>
    <w:rsid w:val="009868E5"/>
    <w:rsid w:val="00986A1A"/>
    <w:rsid w:val="00986AFE"/>
    <w:rsid w:val="009870A4"/>
    <w:rsid w:val="009872C5"/>
    <w:rsid w:val="00987A61"/>
    <w:rsid w:val="00987AE1"/>
    <w:rsid w:val="00987AF5"/>
    <w:rsid w:val="00987AFB"/>
    <w:rsid w:val="00987CC2"/>
    <w:rsid w:val="0099012A"/>
    <w:rsid w:val="009901B3"/>
    <w:rsid w:val="0099042C"/>
    <w:rsid w:val="009905FC"/>
    <w:rsid w:val="00990630"/>
    <w:rsid w:val="009908C9"/>
    <w:rsid w:val="00990D39"/>
    <w:rsid w:val="00991171"/>
    <w:rsid w:val="009914EC"/>
    <w:rsid w:val="00991761"/>
    <w:rsid w:val="009918DF"/>
    <w:rsid w:val="00991978"/>
    <w:rsid w:val="00991C87"/>
    <w:rsid w:val="009922B3"/>
    <w:rsid w:val="00992D96"/>
    <w:rsid w:val="00992E35"/>
    <w:rsid w:val="009937D0"/>
    <w:rsid w:val="00994090"/>
    <w:rsid w:val="00994273"/>
    <w:rsid w:val="00994638"/>
    <w:rsid w:val="00994DCA"/>
    <w:rsid w:val="00994DCB"/>
    <w:rsid w:val="00995018"/>
    <w:rsid w:val="00995232"/>
    <w:rsid w:val="009952C7"/>
    <w:rsid w:val="009952EC"/>
    <w:rsid w:val="00995504"/>
    <w:rsid w:val="009958EA"/>
    <w:rsid w:val="00995C7C"/>
    <w:rsid w:val="00995FE4"/>
    <w:rsid w:val="0099600B"/>
    <w:rsid w:val="00996085"/>
    <w:rsid w:val="009960EC"/>
    <w:rsid w:val="009964E4"/>
    <w:rsid w:val="00996FCD"/>
    <w:rsid w:val="009970DD"/>
    <w:rsid w:val="00997144"/>
    <w:rsid w:val="0099779B"/>
    <w:rsid w:val="00997A97"/>
    <w:rsid w:val="00997DD6"/>
    <w:rsid w:val="009A010D"/>
    <w:rsid w:val="009A023F"/>
    <w:rsid w:val="009A02A5"/>
    <w:rsid w:val="009A02D9"/>
    <w:rsid w:val="009A0455"/>
    <w:rsid w:val="009A0FBA"/>
    <w:rsid w:val="009A11C7"/>
    <w:rsid w:val="009A12FF"/>
    <w:rsid w:val="009A132E"/>
    <w:rsid w:val="009A1355"/>
    <w:rsid w:val="009A1400"/>
    <w:rsid w:val="009A1601"/>
    <w:rsid w:val="009A196B"/>
    <w:rsid w:val="009A225B"/>
    <w:rsid w:val="009A2C32"/>
    <w:rsid w:val="009A2C37"/>
    <w:rsid w:val="009A3717"/>
    <w:rsid w:val="009A389E"/>
    <w:rsid w:val="009A3BB6"/>
    <w:rsid w:val="009A3C13"/>
    <w:rsid w:val="009A3C8C"/>
    <w:rsid w:val="009A3F24"/>
    <w:rsid w:val="009A3FC8"/>
    <w:rsid w:val="009A4174"/>
    <w:rsid w:val="009A462D"/>
    <w:rsid w:val="009A46B9"/>
    <w:rsid w:val="009A4888"/>
    <w:rsid w:val="009A51DA"/>
    <w:rsid w:val="009A533D"/>
    <w:rsid w:val="009A59DC"/>
    <w:rsid w:val="009A5AF2"/>
    <w:rsid w:val="009A5CBA"/>
    <w:rsid w:val="009A6408"/>
    <w:rsid w:val="009A66E5"/>
    <w:rsid w:val="009A682A"/>
    <w:rsid w:val="009A69E0"/>
    <w:rsid w:val="009A6A9B"/>
    <w:rsid w:val="009A6D20"/>
    <w:rsid w:val="009A719A"/>
    <w:rsid w:val="009B08A9"/>
    <w:rsid w:val="009B0994"/>
    <w:rsid w:val="009B0B7A"/>
    <w:rsid w:val="009B14E5"/>
    <w:rsid w:val="009B155E"/>
    <w:rsid w:val="009B1934"/>
    <w:rsid w:val="009B1E37"/>
    <w:rsid w:val="009B1F30"/>
    <w:rsid w:val="009B1FFC"/>
    <w:rsid w:val="009B22CC"/>
    <w:rsid w:val="009B2724"/>
    <w:rsid w:val="009B2F15"/>
    <w:rsid w:val="009B31BF"/>
    <w:rsid w:val="009B31C0"/>
    <w:rsid w:val="009B372E"/>
    <w:rsid w:val="009B3AC2"/>
    <w:rsid w:val="009B3BF5"/>
    <w:rsid w:val="009B3E09"/>
    <w:rsid w:val="009B40DF"/>
    <w:rsid w:val="009B41CB"/>
    <w:rsid w:val="009B4364"/>
    <w:rsid w:val="009B46D6"/>
    <w:rsid w:val="009B477E"/>
    <w:rsid w:val="009B4C33"/>
    <w:rsid w:val="009B4DF4"/>
    <w:rsid w:val="009B4EE9"/>
    <w:rsid w:val="009B5050"/>
    <w:rsid w:val="009B50C3"/>
    <w:rsid w:val="009B541F"/>
    <w:rsid w:val="009B564E"/>
    <w:rsid w:val="009B5744"/>
    <w:rsid w:val="009B5A6C"/>
    <w:rsid w:val="009B5B30"/>
    <w:rsid w:val="009B5C3C"/>
    <w:rsid w:val="009B5DC2"/>
    <w:rsid w:val="009B6B8E"/>
    <w:rsid w:val="009B6BB0"/>
    <w:rsid w:val="009B6C0C"/>
    <w:rsid w:val="009B6FED"/>
    <w:rsid w:val="009B73A8"/>
    <w:rsid w:val="009B75D2"/>
    <w:rsid w:val="009B7862"/>
    <w:rsid w:val="009B7923"/>
    <w:rsid w:val="009B7E87"/>
    <w:rsid w:val="009C0169"/>
    <w:rsid w:val="009C02E0"/>
    <w:rsid w:val="009C044B"/>
    <w:rsid w:val="009C061A"/>
    <w:rsid w:val="009C0941"/>
    <w:rsid w:val="009C1077"/>
    <w:rsid w:val="009C1BB1"/>
    <w:rsid w:val="009C1DAC"/>
    <w:rsid w:val="009C1F7F"/>
    <w:rsid w:val="009C23E2"/>
    <w:rsid w:val="009C27F1"/>
    <w:rsid w:val="009C2B43"/>
    <w:rsid w:val="009C2B51"/>
    <w:rsid w:val="009C2C4C"/>
    <w:rsid w:val="009C2E98"/>
    <w:rsid w:val="009C2EDE"/>
    <w:rsid w:val="009C304E"/>
    <w:rsid w:val="009C3210"/>
    <w:rsid w:val="009C321D"/>
    <w:rsid w:val="009C32BF"/>
    <w:rsid w:val="009C3444"/>
    <w:rsid w:val="009C3503"/>
    <w:rsid w:val="009C365A"/>
    <w:rsid w:val="009C3989"/>
    <w:rsid w:val="009C3BE5"/>
    <w:rsid w:val="009C3CA5"/>
    <w:rsid w:val="009C3FF1"/>
    <w:rsid w:val="009C403E"/>
    <w:rsid w:val="009C40E7"/>
    <w:rsid w:val="009C457A"/>
    <w:rsid w:val="009C47B4"/>
    <w:rsid w:val="009C486E"/>
    <w:rsid w:val="009C48B3"/>
    <w:rsid w:val="009C4A5E"/>
    <w:rsid w:val="009C4BD1"/>
    <w:rsid w:val="009C4DF5"/>
    <w:rsid w:val="009C4EAB"/>
    <w:rsid w:val="009C565B"/>
    <w:rsid w:val="009C596A"/>
    <w:rsid w:val="009C5DF3"/>
    <w:rsid w:val="009C5F23"/>
    <w:rsid w:val="009C6377"/>
    <w:rsid w:val="009C6960"/>
    <w:rsid w:val="009C6F1C"/>
    <w:rsid w:val="009C739B"/>
    <w:rsid w:val="009C73C1"/>
    <w:rsid w:val="009C75E1"/>
    <w:rsid w:val="009C7794"/>
    <w:rsid w:val="009C7C09"/>
    <w:rsid w:val="009C7C70"/>
    <w:rsid w:val="009C7CD8"/>
    <w:rsid w:val="009C7DF4"/>
    <w:rsid w:val="009C7E59"/>
    <w:rsid w:val="009D08E3"/>
    <w:rsid w:val="009D0DDD"/>
    <w:rsid w:val="009D14C7"/>
    <w:rsid w:val="009D16C7"/>
    <w:rsid w:val="009D16D4"/>
    <w:rsid w:val="009D17AF"/>
    <w:rsid w:val="009D1D5B"/>
    <w:rsid w:val="009D2C64"/>
    <w:rsid w:val="009D2FCE"/>
    <w:rsid w:val="009D3388"/>
    <w:rsid w:val="009D3439"/>
    <w:rsid w:val="009D34C2"/>
    <w:rsid w:val="009D374D"/>
    <w:rsid w:val="009D3781"/>
    <w:rsid w:val="009D38BB"/>
    <w:rsid w:val="009D41F7"/>
    <w:rsid w:val="009D47A3"/>
    <w:rsid w:val="009D489C"/>
    <w:rsid w:val="009D4936"/>
    <w:rsid w:val="009D4A66"/>
    <w:rsid w:val="009D4AD4"/>
    <w:rsid w:val="009D4FF0"/>
    <w:rsid w:val="009D6319"/>
    <w:rsid w:val="009D6327"/>
    <w:rsid w:val="009D689B"/>
    <w:rsid w:val="009D691D"/>
    <w:rsid w:val="009D6F85"/>
    <w:rsid w:val="009D703C"/>
    <w:rsid w:val="009D7107"/>
    <w:rsid w:val="009D7184"/>
    <w:rsid w:val="009D718F"/>
    <w:rsid w:val="009D7553"/>
    <w:rsid w:val="009D79CF"/>
    <w:rsid w:val="009D7A2C"/>
    <w:rsid w:val="009D7FD0"/>
    <w:rsid w:val="009E01D4"/>
    <w:rsid w:val="009E0439"/>
    <w:rsid w:val="009E054F"/>
    <w:rsid w:val="009E068F"/>
    <w:rsid w:val="009E0AC8"/>
    <w:rsid w:val="009E0AE8"/>
    <w:rsid w:val="009E12F9"/>
    <w:rsid w:val="009E138A"/>
    <w:rsid w:val="009E14E0"/>
    <w:rsid w:val="009E1925"/>
    <w:rsid w:val="009E1E3F"/>
    <w:rsid w:val="009E1EF7"/>
    <w:rsid w:val="009E2040"/>
    <w:rsid w:val="009E255D"/>
    <w:rsid w:val="009E2655"/>
    <w:rsid w:val="009E26C3"/>
    <w:rsid w:val="009E2C2A"/>
    <w:rsid w:val="009E31ED"/>
    <w:rsid w:val="009E32E4"/>
    <w:rsid w:val="009E32E6"/>
    <w:rsid w:val="009E35DB"/>
    <w:rsid w:val="009E3703"/>
    <w:rsid w:val="009E3864"/>
    <w:rsid w:val="009E38B7"/>
    <w:rsid w:val="009E39BA"/>
    <w:rsid w:val="009E3FF9"/>
    <w:rsid w:val="009E40B7"/>
    <w:rsid w:val="009E411A"/>
    <w:rsid w:val="009E4381"/>
    <w:rsid w:val="009E47A3"/>
    <w:rsid w:val="009E4962"/>
    <w:rsid w:val="009E49E4"/>
    <w:rsid w:val="009E4AD1"/>
    <w:rsid w:val="009E5522"/>
    <w:rsid w:val="009E5A39"/>
    <w:rsid w:val="009E5BBE"/>
    <w:rsid w:val="009E5BFB"/>
    <w:rsid w:val="009E62DE"/>
    <w:rsid w:val="009E646D"/>
    <w:rsid w:val="009E6560"/>
    <w:rsid w:val="009E66F1"/>
    <w:rsid w:val="009E6AFA"/>
    <w:rsid w:val="009E6E22"/>
    <w:rsid w:val="009E6F81"/>
    <w:rsid w:val="009E730E"/>
    <w:rsid w:val="009E7757"/>
    <w:rsid w:val="009E790E"/>
    <w:rsid w:val="009E795C"/>
    <w:rsid w:val="009E7AE8"/>
    <w:rsid w:val="009E7E92"/>
    <w:rsid w:val="009F00D8"/>
    <w:rsid w:val="009F08F3"/>
    <w:rsid w:val="009F09B9"/>
    <w:rsid w:val="009F0E96"/>
    <w:rsid w:val="009F0F73"/>
    <w:rsid w:val="009F1219"/>
    <w:rsid w:val="009F1624"/>
    <w:rsid w:val="009F1764"/>
    <w:rsid w:val="009F1DE7"/>
    <w:rsid w:val="009F1F36"/>
    <w:rsid w:val="009F20FD"/>
    <w:rsid w:val="009F21A8"/>
    <w:rsid w:val="009F2735"/>
    <w:rsid w:val="009F27BC"/>
    <w:rsid w:val="009F29D8"/>
    <w:rsid w:val="009F2D9D"/>
    <w:rsid w:val="009F2EC2"/>
    <w:rsid w:val="009F344F"/>
    <w:rsid w:val="009F35AB"/>
    <w:rsid w:val="009F35F7"/>
    <w:rsid w:val="009F3903"/>
    <w:rsid w:val="009F3D9C"/>
    <w:rsid w:val="009F3FA4"/>
    <w:rsid w:val="009F42D4"/>
    <w:rsid w:val="009F4704"/>
    <w:rsid w:val="009F4A05"/>
    <w:rsid w:val="009F4E42"/>
    <w:rsid w:val="009F4F83"/>
    <w:rsid w:val="009F50C8"/>
    <w:rsid w:val="009F53D2"/>
    <w:rsid w:val="009F58D0"/>
    <w:rsid w:val="009F59AE"/>
    <w:rsid w:val="009F5FC1"/>
    <w:rsid w:val="009F628B"/>
    <w:rsid w:val="009F6672"/>
    <w:rsid w:val="009F6828"/>
    <w:rsid w:val="009F6990"/>
    <w:rsid w:val="009F6D5B"/>
    <w:rsid w:val="009F6F43"/>
    <w:rsid w:val="009F763F"/>
    <w:rsid w:val="009F783F"/>
    <w:rsid w:val="009F7E19"/>
    <w:rsid w:val="009F7F7C"/>
    <w:rsid w:val="00A00368"/>
    <w:rsid w:val="00A00875"/>
    <w:rsid w:val="00A00BCC"/>
    <w:rsid w:val="00A00CA1"/>
    <w:rsid w:val="00A00D9E"/>
    <w:rsid w:val="00A01179"/>
    <w:rsid w:val="00A015D1"/>
    <w:rsid w:val="00A017B8"/>
    <w:rsid w:val="00A019D5"/>
    <w:rsid w:val="00A01ECE"/>
    <w:rsid w:val="00A02150"/>
    <w:rsid w:val="00A021A8"/>
    <w:rsid w:val="00A02A6D"/>
    <w:rsid w:val="00A02CF8"/>
    <w:rsid w:val="00A02EC7"/>
    <w:rsid w:val="00A02F71"/>
    <w:rsid w:val="00A02F8D"/>
    <w:rsid w:val="00A02F94"/>
    <w:rsid w:val="00A02F9D"/>
    <w:rsid w:val="00A031D8"/>
    <w:rsid w:val="00A032F1"/>
    <w:rsid w:val="00A0334A"/>
    <w:rsid w:val="00A035B9"/>
    <w:rsid w:val="00A039B1"/>
    <w:rsid w:val="00A03ACF"/>
    <w:rsid w:val="00A04237"/>
    <w:rsid w:val="00A04410"/>
    <w:rsid w:val="00A044C6"/>
    <w:rsid w:val="00A04507"/>
    <w:rsid w:val="00A048A8"/>
    <w:rsid w:val="00A04C0A"/>
    <w:rsid w:val="00A04E85"/>
    <w:rsid w:val="00A04F49"/>
    <w:rsid w:val="00A0504E"/>
    <w:rsid w:val="00A05EC6"/>
    <w:rsid w:val="00A06489"/>
    <w:rsid w:val="00A064EF"/>
    <w:rsid w:val="00A065A7"/>
    <w:rsid w:val="00A065DF"/>
    <w:rsid w:val="00A06777"/>
    <w:rsid w:val="00A068EB"/>
    <w:rsid w:val="00A069EC"/>
    <w:rsid w:val="00A06F2E"/>
    <w:rsid w:val="00A06FAA"/>
    <w:rsid w:val="00A074F2"/>
    <w:rsid w:val="00A07B52"/>
    <w:rsid w:val="00A07D2B"/>
    <w:rsid w:val="00A07F9D"/>
    <w:rsid w:val="00A07FBD"/>
    <w:rsid w:val="00A07FC5"/>
    <w:rsid w:val="00A102B7"/>
    <w:rsid w:val="00A10302"/>
    <w:rsid w:val="00A1061D"/>
    <w:rsid w:val="00A106C9"/>
    <w:rsid w:val="00A108B3"/>
    <w:rsid w:val="00A10E85"/>
    <w:rsid w:val="00A111EC"/>
    <w:rsid w:val="00A1188B"/>
    <w:rsid w:val="00A11EEC"/>
    <w:rsid w:val="00A120D5"/>
    <w:rsid w:val="00A12AFA"/>
    <w:rsid w:val="00A12B17"/>
    <w:rsid w:val="00A13E54"/>
    <w:rsid w:val="00A1413A"/>
    <w:rsid w:val="00A1438F"/>
    <w:rsid w:val="00A14447"/>
    <w:rsid w:val="00A154B1"/>
    <w:rsid w:val="00A154D1"/>
    <w:rsid w:val="00A1555A"/>
    <w:rsid w:val="00A15AAC"/>
    <w:rsid w:val="00A15C75"/>
    <w:rsid w:val="00A15EF3"/>
    <w:rsid w:val="00A162C4"/>
    <w:rsid w:val="00A16906"/>
    <w:rsid w:val="00A16B65"/>
    <w:rsid w:val="00A16EAE"/>
    <w:rsid w:val="00A1714C"/>
    <w:rsid w:val="00A17248"/>
    <w:rsid w:val="00A17405"/>
    <w:rsid w:val="00A175F7"/>
    <w:rsid w:val="00A178D4"/>
    <w:rsid w:val="00A17A60"/>
    <w:rsid w:val="00A17ADE"/>
    <w:rsid w:val="00A17DF2"/>
    <w:rsid w:val="00A17F63"/>
    <w:rsid w:val="00A2013F"/>
    <w:rsid w:val="00A205FE"/>
    <w:rsid w:val="00A208A4"/>
    <w:rsid w:val="00A21120"/>
    <w:rsid w:val="00A211C7"/>
    <w:rsid w:val="00A21454"/>
    <w:rsid w:val="00A21852"/>
    <w:rsid w:val="00A21913"/>
    <w:rsid w:val="00A2193B"/>
    <w:rsid w:val="00A21C77"/>
    <w:rsid w:val="00A21CC1"/>
    <w:rsid w:val="00A22312"/>
    <w:rsid w:val="00A223DE"/>
    <w:rsid w:val="00A224CC"/>
    <w:rsid w:val="00A2270E"/>
    <w:rsid w:val="00A22804"/>
    <w:rsid w:val="00A22A35"/>
    <w:rsid w:val="00A2351A"/>
    <w:rsid w:val="00A23696"/>
    <w:rsid w:val="00A23C96"/>
    <w:rsid w:val="00A23DA1"/>
    <w:rsid w:val="00A23F98"/>
    <w:rsid w:val="00A243A4"/>
    <w:rsid w:val="00A2493C"/>
    <w:rsid w:val="00A249FE"/>
    <w:rsid w:val="00A24B3A"/>
    <w:rsid w:val="00A24E87"/>
    <w:rsid w:val="00A2508E"/>
    <w:rsid w:val="00A255AA"/>
    <w:rsid w:val="00A25718"/>
    <w:rsid w:val="00A2586D"/>
    <w:rsid w:val="00A25C40"/>
    <w:rsid w:val="00A25D87"/>
    <w:rsid w:val="00A261E4"/>
    <w:rsid w:val="00A26300"/>
    <w:rsid w:val="00A26389"/>
    <w:rsid w:val="00A263E1"/>
    <w:rsid w:val="00A26496"/>
    <w:rsid w:val="00A264A9"/>
    <w:rsid w:val="00A26A85"/>
    <w:rsid w:val="00A26D60"/>
    <w:rsid w:val="00A26DCF"/>
    <w:rsid w:val="00A2721D"/>
    <w:rsid w:val="00A27785"/>
    <w:rsid w:val="00A30187"/>
    <w:rsid w:val="00A30411"/>
    <w:rsid w:val="00A3124D"/>
    <w:rsid w:val="00A3129E"/>
    <w:rsid w:val="00A315B2"/>
    <w:rsid w:val="00A3163B"/>
    <w:rsid w:val="00A319A9"/>
    <w:rsid w:val="00A31EC6"/>
    <w:rsid w:val="00A32800"/>
    <w:rsid w:val="00A3290A"/>
    <w:rsid w:val="00A32DC2"/>
    <w:rsid w:val="00A33206"/>
    <w:rsid w:val="00A33C24"/>
    <w:rsid w:val="00A33E5B"/>
    <w:rsid w:val="00A34488"/>
    <w:rsid w:val="00A3448A"/>
    <w:rsid w:val="00A345A2"/>
    <w:rsid w:val="00A34659"/>
    <w:rsid w:val="00A34699"/>
    <w:rsid w:val="00A347CF"/>
    <w:rsid w:val="00A347DC"/>
    <w:rsid w:val="00A348D2"/>
    <w:rsid w:val="00A35656"/>
    <w:rsid w:val="00A35EA3"/>
    <w:rsid w:val="00A36297"/>
    <w:rsid w:val="00A3642E"/>
    <w:rsid w:val="00A36550"/>
    <w:rsid w:val="00A36701"/>
    <w:rsid w:val="00A3682F"/>
    <w:rsid w:val="00A36AF0"/>
    <w:rsid w:val="00A36B17"/>
    <w:rsid w:val="00A36D47"/>
    <w:rsid w:val="00A36F95"/>
    <w:rsid w:val="00A372A0"/>
    <w:rsid w:val="00A374DD"/>
    <w:rsid w:val="00A37817"/>
    <w:rsid w:val="00A37920"/>
    <w:rsid w:val="00A37991"/>
    <w:rsid w:val="00A37BDD"/>
    <w:rsid w:val="00A37CB4"/>
    <w:rsid w:val="00A37D9C"/>
    <w:rsid w:val="00A4013B"/>
    <w:rsid w:val="00A40349"/>
    <w:rsid w:val="00A40A74"/>
    <w:rsid w:val="00A40AEA"/>
    <w:rsid w:val="00A410BC"/>
    <w:rsid w:val="00A413C9"/>
    <w:rsid w:val="00A413D2"/>
    <w:rsid w:val="00A41693"/>
    <w:rsid w:val="00A4194E"/>
    <w:rsid w:val="00A419F9"/>
    <w:rsid w:val="00A41A69"/>
    <w:rsid w:val="00A41BB1"/>
    <w:rsid w:val="00A41DF7"/>
    <w:rsid w:val="00A41E2B"/>
    <w:rsid w:val="00A4278D"/>
    <w:rsid w:val="00A42888"/>
    <w:rsid w:val="00A42FA7"/>
    <w:rsid w:val="00A43023"/>
    <w:rsid w:val="00A4355E"/>
    <w:rsid w:val="00A43656"/>
    <w:rsid w:val="00A43986"/>
    <w:rsid w:val="00A43FB9"/>
    <w:rsid w:val="00A44293"/>
    <w:rsid w:val="00A44515"/>
    <w:rsid w:val="00A44721"/>
    <w:rsid w:val="00A44907"/>
    <w:rsid w:val="00A45184"/>
    <w:rsid w:val="00A4545F"/>
    <w:rsid w:val="00A459D8"/>
    <w:rsid w:val="00A45B74"/>
    <w:rsid w:val="00A45C1D"/>
    <w:rsid w:val="00A462DF"/>
    <w:rsid w:val="00A46E84"/>
    <w:rsid w:val="00A46FA0"/>
    <w:rsid w:val="00A4715D"/>
    <w:rsid w:val="00A4742A"/>
    <w:rsid w:val="00A475A1"/>
    <w:rsid w:val="00A47B40"/>
    <w:rsid w:val="00A47D16"/>
    <w:rsid w:val="00A47DDE"/>
    <w:rsid w:val="00A47F87"/>
    <w:rsid w:val="00A50015"/>
    <w:rsid w:val="00A5001F"/>
    <w:rsid w:val="00A502E0"/>
    <w:rsid w:val="00A5055F"/>
    <w:rsid w:val="00A505C2"/>
    <w:rsid w:val="00A506DC"/>
    <w:rsid w:val="00A50E17"/>
    <w:rsid w:val="00A51285"/>
    <w:rsid w:val="00A51A75"/>
    <w:rsid w:val="00A51A7F"/>
    <w:rsid w:val="00A51B2A"/>
    <w:rsid w:val="00A52755"/>
    <w:rsid w:val="00A5298B"/>
    <w:rsid w:val="00A52DC7"/>
    <w:rsid w:val="00A52E1D"/>
    <w:rsid w:val="00A52F97"/>
    <w:rsid w:val="00A53194"/>
    <w:rsid w:val="00A53373"/>
    <w:rsid w:val="00A53580"/>
    <w:rsid w:val="00A5362C"/>
    <w:rsid w:val="00A5365B"/>
    <w:rsid w:val="00A53899"/>
    <w:rsid w:val="00A53FB7"/>
    <w:rsid w:val="00A540FE"/>
    <w:rsid w:val="00A54700"/>
    <w:rsid w:val="00A547B8"/>
    <w:rsid w:val="00A54CEF"/>
    <w:rsid w:val="00A54F76"/>
    <w:rsid w:val="00A550AD"/>
    <w:rsid w:val="00A55110"/>
    <w:rsid w:val="00A551E1"/>
    <w:rsid w:val="00A5548F"/>
    <w:rsid w:val="00A55875"/>
    <w:rsid w:val="00A55916"/>
    <w:rsid w:val="00A56513"/>
    <w:rsid w:val="00A56774"/>
    <w:rsid w:val="00A56AE8"/>
    <w:rsid w:val="00A56FFE"/>
    <w:rsid w:val="00A571CB"/>
    <w:rsid w:val="00A571FF"/>
    <w:rsid w:val="00A57354"/>
    <w:rsid w:val="00A57478"/>
    <w:rsid w:val="00A57631"/>
    <w:rsid w:val="00A57AB6"/>
    <w:rsid w:val="00A57B7D"/>
    <w:rsid w:val="00A60063"/>
    <w:rsid w:val="00A60518"/>
    <w:rsid w:val="00A60694"/>
    <w:rsid w:val="00A61499"/>
    <w:rsid w:val="00A61546"/>
    <w:rsid w:val="00A61760"/>
    <w:rsid w:val="00A61824"/>
    <w:rsid w:val="00A61D25"/>
    <w:rsid w:val="00A622BD"/>
    <w:rsid w:val="00A62495"/>
    <w:rsid w:val="00A6269F"/>
    <w:rsid w:val="00A62768"/>
    <w:rsid w:val="00A62A43"/>
    <w:rsid w:val="00A62A77"/>
    <w:rsid w:val="00A62C6B"/>
    <w:rsid w:val="00A62C98"/>
    <w:rsid w:val="00A62D8B"/>
    <w:rsid w:val="00A62FDD"/>
    <w:rsid w:val="00A63483"/>
    <w:rsid w:val="00A637A6"/>
    <w:rsid w:val="00A637D3"/>
    <w:rsid w:val="00A63CE8"/>
    <w:rsid w:val="00A63D0A"/>
    <w:rsid w:val="00A640EF"/>
    <w:rsid w:val="00A648C5"/>
    <w:rsid w:val="00A6490F"/>
    <w:rsid w:val="00A64918"/>
    <w:rsid w:val="00A64ADC"/>
    <w:rsid w:val="00A655FB"/>
    <w:rsid w:val="00A657D7"/>
    <w:rsid w:val="00A657F6"/>
    <w:rsid w:val="00A6594B"/>
    <w:rsid w:val="00A65CB1"/>
    <w:rsid w:val="00A65DE4"/>
    <w:rsid w:val="00A660AC"/>
    <w:rsid w:val="00A660FC"/>
    <w:rsid w:val="00A66393"/>
    <w:rsid w:val="00A665A1"/>
    <w:rsid w:val="00A66A9E"/>
    <w:rsid w:val="00A66C2E"/>
    <w:rsid w:val="00A66C9D"/>
    <w:rsid w:val="00A67438"/>
    <w:rsid w:val="00A676F3"/>
    <w:rsid w:val="00A678B0"/>
    <w:rsid w:val="00A6792F"/>
    <w:rsid w:val="00A67AED"/>
    <w:rsid w:val="00A67C0D"/>
    <w:rsid w:val="00A67C7C"/>
    <w:rsid w:val="00A67E6C"/>
    <w:rsid w:val="00A707C4"/>
    <w:rsid w:val="00A70AE0"/>
    <w:rsid w:val="00A70BDF"/>
    <w:rsid w:val="00A711C4"/>
    <w:rsid w:val="00A71359"/>
    <w:rsid w:val="00A713F8"/>
    <w:rsid w:val="00A714EB"/>
    <w:rsid w:val="00A716AC"/>
    <w:rsid w:val="00A716BB"/>
    <w:rsid w:val="00A71B99"/>
    <w:rsid w:val="00A71C06"/>
    <w:rsid w:val="00A71C77"/>
    <w:rsid w:val="00A72143"/>
    <w:rsid w:val="00A7216B"/>
    <w:rsid w:val="00A7230B"/>
    <w:rsid w:val="00A724A9"/>
    <w:rsid w:val="00A72720"/>
    <w:rsid w:val="00A73078"/>
    <w:rsid w:val="00A7339A"/>
    <w:rsid w:val="00A73944"/>
    <w:rsid w:val="00A739D0"/>
    <w:rsid w:val="00A73A20"/>
    <w:rsid w:val="00A7410B"/>
    <w:rsid w:val="00A74252"/>
    <w:rsid w:val="00A743C6"/>
    <w:rsid w:val="00A745BE"/>
    <w:rsid w:val="00A7492B"/>
    <w:rsid w:val="00A74A32"/>
    <w:rsid w:val="00A74EBA"/>
    <w:rsid w:val="00A754DC"/>
    <w:rsid w:val="00A756B5"/>
    <w:rsid w:val="00A75AE4"/>
    <w:rsid w:val="00A761D4"/>
    <w:rsid w:val="00A7633F"/>
    <w:rsid w:val="00A763B2"/>
    <w:rsid w:val="00A76400"/>
    <w:rsid w:val="00A76571"/>
    <w:rsid w:val="00A7669D"/>
    <w:rsid w:val="00A7673F"/>
    <w:rsid w:val="00A76BE1"/>
    <w:rsid w:val="00A76CD1"/>
    <w:rsid w:val="00A77086"/>
    <w:rsid w:val="00A770A1"/>
    <w:rsid w:val="00A770BB"/>
    <w:rsid w:val="00A77129"/>
    <w:rsid w:val="00A7713A"/>
    <w:rsid w:val="00A774EC"/>
    <w:rsid w:val="00A77662"/>
    <w:rsid w:val="00A776A2"/>
    <w:rsid w:val="00A77EC4"/>
    <w:rsid w:val="00A8007F"/>
    <w:rsid w:val="00A801C2"/>
    <w:rsid w:val="00A80293"/>
    <w:rsid w:val="00A804A3"/>
    <w:rsid w:val="00A8051F"/>
    <w:rsid w:val="00A80AB0"/>
    <w:rsid w:val="00A811D2"/>
    <w:rsid w:val="00A8155F"/>
    <w:rsid w:val="00A81734"/>
    <w:rsid w:val="00A8197D"/>
    <w:rsid w:val="00A81E1F"/>
    <w:rsid w:val="00A81FBF"/>
    <w:rsid w:val="00A82492"/>
    <w:rsid w:val="00A82615"/>
    <w:rsid w:val="00A82660"/>
    <w:rsid w:val="00A8291F"/>
    <w:rsid w:val="00A83090"/>
    <w:rsid w:val="00A83306"/>
    <w:rsid w:val="00A836F1"/>
    <w:rsid w:val="00A837AB"/>
    <w:rsid w:val="00A83E2F"/>
    <w:rsid w:val="00A8446B"/>
    <w:rsid w:val="00A84822"/>
    <w:rsid w:val="00A8589B"/>
    <w:rsid w:val="00A858A0"/>
    <w:rsid w:val="00A85F6F"/>
    <w:rsid w:val="00A86AB3"/>
    <w:rsid w:val="00A86CDB"/>
    <w:rsid w:val="00A86CE1"/>
    <w:rsid w:val="00A86DB1"/>
    <w:rsid w:val="00A87603"/>
    <w:rsid w:val="00A87621"/>
    <w:rsid w:val="00A87757"/>
    <w:rsid w:val="00A87A9B"/>
    <w:rsid w:val="00A87BB7"/>
    <w:rsid w:val="00A90057"/>
    <w:rsid w:val="00A9053E"/>
    <w:rsid w:val="00A909BF"/>
    <w:rsid w:val="00A90C30"/>
    <w:rsid w:val="00A90D35"/>
    <w:rsid w:val="00A918AE"/>
    <w:rsid w:val="00A91AE9"/>
    <w:rsid w:val="00A91BF2"/>
    <w:rsid w:val="00A920EF"/>
    <w:rsid w:val="00A925DC"/>
    <w:rsid w:val="00A92879"/>
    <w:rsid w:val="00A92A32"/>
    <w:rsid w:val="00A92C31"/>
    <w:rsid w:val="00A92D2C"/>
    <w:rsid w:val="00A92D50"/>
    <w:rsid w:val="00A931A2"/>
    <w:rsid w:val="00A934B5"/>
    <w:rsid w:val="00A93F37"/>
    <w:rsid w:val="00A9442A"/>
    <w:rsid w:val="00A95198"/>
    <w:rsid w:val="00A95CFF"/>
    <w:rsid w:val="00A95DD6"/>
    <w:rsid w:val="00A95DFA"/>
    <w:rsid w:val="00A95E89"/>
    <w:rsid w:val="00A95F87"/>
    <w:rsid w:val="00A96290"/>
    <w:rsid w:val="00A9665D"/>
    <w:rsid w:val="00A971A4"/>
    <w:rsid w:val="00A97556"/>
    <w:rsid w:val="00A976AD"/>
    <w:rsid w:val="00A97812"/>
    <w:rsid w:val="00A97B4C"/>
    <w:rsid w:val="00A97EB6"/>
    <w:rsid w:val="00AA016F"/>
    <w:rsid w:val="00AA0320"/>
    <w:rsid w:val="00AA0328"/>
    <w:rsid w:val="00AA09D4"/>
    <w:rsid w:val="00AA09E0"/>
    <w:rsid w:val="00AA0A56"/>
    <w:rsid w:val="00AA0C6F"/>
    <w:rsid w:val="00AA0CEE"/>
    <w:rsid w:val="00AA0E19"/>
    <w:rsid w:val="00AA10E8"/>
    <w:rsid w:val="00AA15AD"/>
    <w:rsid w:val="00AA1702"/>
    <w:rsid w:val="00AA1836"/>
    <w:rsid w:val="00AA192D"/>
    <w:rsid w:val="00AA1A54"/>
    <w:rsid w:val="00AA1ED6"/>
    <w:rsid w:val="00AA289F"/>
    <w:rsid w:val="00AA29CA"/>
    <w:rsid w:val="00AA2B43"/>
    <w:rsid w:val="00AA2C31"/>
    <w:rsid w:val="00AA2E44"/>
    <w:rsid w:val="00AA3123"/>
    <w:rsid w:val="00AA322B"/>
    <w:rsid w:val="00AA327E"/>
    <w:rsid w:val="00AA3432"/>
    <w:rsid w:val="00AA3523"/>
    <w:rsid w:val="00AA3538"/>
    <w:rsid w:val="00AA39AA"/>
    <w:rsid w:val="00AA3D3F"/>
    <w:rsid w:val="00AA4069"/>
    <w:rsid w:val="00AA4392"/>
    <w:rsid w:val="00AA44C7"/>
    <w:rsid w:val="00AA4A58"/>
    <w:rsid w:val="00AA51D6"/>
    <w:rsid w:val="00AA55D4"/>
    <w:rsid w:val="00AA5634"/>
    <w:rsid w:val="00AA5735"/>
    <w:rsid w:val="00AA5F74"/>
    <w:rsid w:val="00AA6AC6"/>
    <w:rsid w:val="00AA6B56"/>
    <w:rsid w:val="00AA6D76"/>
    <w:rsid w:val="00AA74C0"/>
    <w:rsid w:val="00AA7508"/>
    <w:rsid w:val="00AA77BA"/>
    <w:rsid w:val="00AA79AF"/>
    <w:rsid w:val="00AB0609"/>
    <w:rsid w:val="00AB07E2"/>
    <w:rsid w:val="00AB0A52"/>
    <w:rsid w:val="00AB0BC8"/>
    <w:rsid w:val="00AB0D9A"/>
    <w:rsid w:val="00AB11CA"/>
    <w:rsid w:val="00AB14D9"/>
    <w:rsid w:val="00AB16C5"/>
    <w:rsid w:val="00AB1928"/>
    <w:rsid w:val="00AB1ABD"/>
    <w:rsid w:val="00AB1AC7"/>
    <w:rsid w:val="00AB1B2A"/>
    <w:rsid w:val="00AB1B69"/>
    <w:rsid w:val="00AB1F95"/>
    <w:rsid w:val="00AB2180"/>
    <w:rsid w:val="00AB2375"/>
    <w:rsid w:val="00AB25AE"/>
    <w:rsid w:val="00AB2629"/>
    <w:rsid w:val="00AB2D8C"/>
    <w:rsid w:val="00AB2FFB"/>
    <w:rsid w:val="00AB31A2"/>
    <w:rsid w:val="00AB3606"/>
    <w:rsid w:val="00AB3894"/>
    <w:rsid w:val="00AB3C68"/>
    <w:rsid w:val="00AB3CFA"/>
    <w:rsid w:val="00AB3D86"/>
    <w:rsid w:val="00AB3DBA"/>
    <w:rsid w:val="00AB3FA0"/>
    <w:rsid w:val="00AB4573"/>
    <w:rsid w:val="00AB4830"/>
    <w:rsid w:val="00AB4860"/>
    <w:rsid w:val="00AB4A9D"/>
    <w:rsid w:val="00AB4AB8"/>
    <w:rsid w:val="00AB4AF6"/>
    <w:rsid w:val="00AB5557"/>
    <w:rsid w:val="00AB59E4"/>
    <w:rsid w:val="00AB5CB2"/>
    <w:rsid w:val="00AB5DDE"/>
    <w:rsid w:val="00AB5F62"/>
    <w:rsid w:val="00AB60A0"/>
    <w:rsid w:val="00AB6292"/>
    <w:rsid w:val="00AB64E1"/>
    <w:rsid w:val="00AB655E"/>
    <w:rsid w:val="00AB664E"/>
    <w:rsid w:val="00AB66B1"/>
    <w:rsid w:val="00AB6966"/>
    <w:rsid w:val="00AB72BD"/>
    <w:rsid w:val="00AB75B8"/>
    <w:rsid w:val="00AB7986"/>
    <w:rsid w:val="00AB7D95"/>
    <w:rsid w:val="00AC0016"/>
    <w:rsid w:val="00AC007F"/>
    <w:rsid w:val="00AC0797"/>
    <w:rsid w:val="00AC0A95"/>
    <w:rsid w:val="00AC0B38"/>
    <w:rsid w:val="00AC0E65"/>
    <w:rsid w:val="00AC0F18"/>
    <w:rsid w:val="00AC12BB"/>
    <w:rsid w:val="00AC1452"/>
    <w:rsid w:val="00AC17B1"/>
    <w:rsid w:val="00AC17DA"/>
    <w:rsid w:val="00AC1AB3"/>
    <w:rsid w:val="00AC1E49"/>
    <w:rsid w:val="00AC1FF8"/>
    <w:rsid w:val="00AC2964"/>
    <w:rsid w:val="00AC2ECD"/>
    <w:rsid w:val="00AC2F55"/>
    <w:rsid w:val="00AC3119"/>
    <w:rsid w:val="00AC337F"/>
    <w:rsid w:val="00AC348B"/>
    <w:rsid w:val="00AC34DD"/>
    <w:rsid w:val="00AC3C4D"/>
    <w:rsid w:val="00AC3EF3"/>
    <w:rsid w:val="00AC40CF"/>
    <w:rsid w:val="00AC481D"/>
    <w:rsid w:val="00AC49FB"/>
    <w:rsid w:val="00AC4AF5"/>
    <w:rsid w:val="00AC4EF1"/>
    <w:rsid w:val="00AC5215"/>
    <w:rsid w:val="00AC5317"/>
    <w:rsid w:val="00AC54A6"/>
    <w:rsid w:val="00AC550D"/>
    <w:rsid w:val="00AC578D"/>
    <w:rsid w:val="00AC58E1"/>
    <w:rsid w:val="00AC5A10"/>
    <w:rsid w:val="00AC5A85"/>
    <w:rsid w:val="00AC5D02"/>
    <w:rsid w:val="00AC5EB4"/>
    <w:rsid w:val="00AC5EFA"/>
    <w:rsid w:val="00AC60BD"/>
    <w:rsid w:val="00AC61B0"/>
    <w:rsid w:val="00AC68AB"/>
    <w:rsid w:val="00AC69B4"/>
    <w:rsid w:val="00AC7586"/>
    <w:rsid w:val="00AC75AB"/>
    <w:rsid w:val="00AC766A"/>
    <w:rsid w:val="00AC76D6"/>
    <w:rsid w:val="00AC76DF"/>
    <w:rsid w:val="00AC76EA"/>
    <w:rsid w:val="00AC7707"/>
    <w:rsid w:val="00AC7938"/>
    <w:rsid w:val="00AC79E1"/>
    <w:rsid w:val="00AC7B92"/>
    <w:rsid w:val="00AC7E63"/>
    <w:rsid w:val="00AD00B8"/>
    <w:rsid w:val="00AD016C"/>
    <w:rsid w:val="00AD0245"/>
    <w:rsid w:val="00AD077D"/>
    <w:rsid w:val="00AD0AA3"/>
    <w:rsid w:val="00AD0F65"/>
    <w:rsid w:val="00AD1009"/>
    <w:rsid w:val="00AD1562"/>
    <w:rsid w:val="00AD1D0C"/>
    <w:rsid w:val="00AD22BB"/>
    <w:rsid w:val="00AD2634"/>
    <w:rsid w:val="00AD298D"/>
    <w:rsid w:val="00AD2C58"/>
    <w:rsid w:val="00AD2D08"/>
    <w:rsid w:val="00AD2ED0"/>
    <w:rsid w:val="00AD322C"/>
    <w:rsid w:val="00AD377C"/>
    <w:rsid w:val="00AD3817"/>
    <w:rsid w:val="00AD38B1"/>
    <w:rsid w:val="00AD3B9D"/>
    <w:rsid w:val="00AD3F94"/>
    <w:rsid w:val="00AD40BB"/>
    <w:rsid w:val="00AD4378"/>
    <w:rsid w:val="00AD49F6"/>
    <w:rsid w:val="00AD4A34"/>
    <w:rsid w:val="00AD4A5A"/>
    <w:rsid w:val="00AD4A96"/>
    <w:rsid w:val="00AD4D7D"/>
    <w:rsid w:val="00AD552D"/>
    <w:rsid w:val="00AD5D20"/>
    <w:rsid w:val="00AD5D55"/>
    <w:rsid w:val="00AD5F9A"/>
    <w:rsid w:val="00AD618D"/>
    <w:rsid w:val="00AD62E0"/>
    <w:rsid w:val="00AD6668"/>
    <w:rsid w:val="00AD6709"/>
    <w:rsid w:val="00AD6B1F"/>
    <w:rsid w:val="00AD6D17"/>
    <w:rsid w:val="00AD6DFD"/>
    <w:rsid w:val="00AD6FFE"/>
    <w:rsid w:val="00AD7034"/>
    <w:rsid w:val="00AD72EE"/>
    <w:rsid w:val="00AD73D7"/>
    <w:rsid w:val="00AD783C"/>
    <w:rsid w:val="00AD7ED3"/>
    <w:rsid w:val="00AD7FB2"/>
    <w:rsid w:val="00AE0318"/>
    <w:rsid w:val="00AE04E3"/>
    <w:rsid w:val="00AE07B8"/>
    <w:rsid w:val="00AE08C8"/>
    <w:rsid w:val="00AE0AB1"/>
    <w:rsid w:val="00AE0F55"/>
    <w:rsid w:val="00AE1157"/>
    <w:rsid w:val="00AE11DA"/>
    <w:rsid w:val="00AE13D4"/>
    <w:rsid w:val="00AE1520"/>
    <w:rsid w:val="00AE1791"/>
    <w:rsid w:val="00AE1AAD"/>
    <w:rsid w:val="00AE1AAF"/>
    <w:rsid w:val="00AE2582"/>
    <w:rsid w:val="00AE27AC"/>
    <w:rsid w:val="00AE293E"/>
    <w:rsid w:val="00AE2D48"/>
    <w:rsid w:val="00AE2E76"/>
    <w:rsid w:val="00AE3076"/>
    <w:rsid w:val="00AE30AC"/>
    <w:rsid w:val="00AE33C6"/>
    <w:rsid w:val="00AE36D9"/>
    <w:rsid w:val="00AE40E0"/>
    <w:rsid w:val="00AE4290"/>
    <w:rsid w:val="00AE48A2"/>
    <w:rsid w:val="00AE48CA"/>
    <w:rsid w:val="00AE4DBA"/>
    <w:rsid w:val="00AE4F07"/>
    <w:rsid w:val="00AE505C"/>
    <w:rsid w:val="00AE50CD"/>
    <w:rsid w:val="00AE537C"/>
    <w:rsid w:val="00AE5796"/>
    <w:rsid w:val="00AE5D35"/>
    <w:rsid w:val="00AE61C5"/>
    <w:rsid w:val="00AE62D8"/>
    <w:rsid w:val="00AE660D"/>
    <w:rsid w:val="00AE676E"/>
    <w:rsid w:val="00AE688D"/>
    <w:rsid w:val="00AE6BFC"/>
    <w:rsid w:val="00AE6EE3"/>
    <w:rsid w:val="00AE7110"/>
    <w:rsid w:val="00AE7504"/>
    <w:rsid w:val="00AE758D"/>
    <w:rsid w:val="00AE7CBA"/>
    <w:rsid w:val="00AF055A"/>
    <w:rsid w:val="00AF090D"/>
    <w:rsid w:val="00AF0A2F"/>
    <w:rsid w:val="00AF0D69"/>
    <w:rsid w:val="00AF0DA0"/>
    <w:rsid w:val="00AF0FD8"/>
    <w:rsid w:val="00AF1ACF"/>
    <w:rsid w:val="00AF1B3D"/>
    <w:rsid w:val="00AF1C5D"/>
    <w:rsid w:val="00AF1E92"/>
    <w:rsid w:val="00AF1EDF"/>
    <w:rsid w:val="00AF1EEA"/>
    <w:rsid w:val="00AF2189"/>
    <w:rsid w:val="00AF22DE"/>
    <w:rsid w:val="00AF242E"/>
    <w:rsid w:val="00AF264A"/>
    <w:rsid w:val="00AF29C2"/>
    <w:rsid w:val="00AF2A70"/>
    <w:rsid w:val="00AF2BEF"/>
    <w:rsid w:val="00AF2D76"/>
    <w:rsid w:val="00AF313E"/>
    <w:rsid w:val="00AF32AC"/>
    <w:rsid w:val="00AF3629"/>
    <w:rsid w:val="00AF37CD"/>
    <w:rsid w:val="00AF3C33"/>
    <w:rsid w:val="00AF3C43"/>
    <w:rsid w:val="00AF3E48"/>
    <w:rsid w:val="00AF3FCF"/>
    <w:rsid w:val="00AF42D7"/>
    <w:rsid w:val="00AF4300"/>
    <w:rsid w:val="00AF463F"/>
    <w:rsid w:val="00AF4D48"/>
    <w:rsid w:val="00AF4E80"/>
    <w:rsid w:val="00AF54E2"/>
    <w:rsid w:val="00AF5823"/>
    <w:rsid w:val="00AF58A1"/>
    <w:rsid w:val="00AF58DC"/>
    <w:rsid w:val="00AF592A"/>
    <w:rsid w:val="00AF5F16"/>
    <w:rsid w:val="00AF7249"/>
    <w:rsid w:val="00AF73B9"/>
    <w:rsid w:val="00AF74A6"/>
    <w:rsid w:val="00AF74E7"/>
    <w:rsid w:val="00AF79F8"/>
    <w:rsid w:val="00AF7E4E"/>
    <w:rsid w:val="00B006EF"/>
    <w:rsid w:val="00B006FE"/>
    <w:rsid w:val="00B007CB"/>
    <w:rsid w:val="00B00812"/>
    <w:rsid w:val="00B0094E"/>
    <w:rsid w:val="00B01559"/>
    <w:rsid w:val="00B01774"/>
    <w:rsid w:val="00B01B71"/>
    <w:rsid w:val="00B02184"/>
    <w:rsid w:val="00B02AA9"/>
    <w:rsid w:val="00B02F71"/>
    <w:rsid w:val="00B02FA3"/>
    <w:rsid w:val="00B031CE"/>
    <w:rsid w:val="00B035E4"/>
    <w:rsid w:val="00B03634"/>
    <w:rsid w:val="00B03646"/>
    <w:rsid w:val="00B03909"/>
    <w:rsid w:val="00B03B01"/>
    <w:rsid w:val="00B03BEC"/>
    <w:rsid w:val="00B03D27"/>
    <w:rsid w:val="00B040E9"/>
    <w:rsid w:val="00B045D5"/>
    <w:rsid w:val="00B05084"/>
    <w:rsid w:val="00B05A54"/>
    <w:rsid w:val="00B05D1A"/>
    <w:rsid w:val="00B05FE0"/>
    <w:rsid w:val="00B062E9"/>
    <w:rsid w:val="00B06864"/>
    <w:rsid w:val="00B069C4"/>
    <w:rsid w:val="00B06AFA"/>
    <w:rsid w:val="00B06C35"/>
    <w:rsid w:val="00B06C44"/>
    <w:rsid w:val="00B06CC3"/>
    <w:rsid w:val="00B06F88"/>
    <w:rsid w:val="00B06F8E"/>
    <w:rsid w:val="00B077BD"/>
    <w:rsid w:val="00B07AB8"/>
    <w:rsid w:val="00B10035"/>
    <w:rsid w:val="00B10307"/>
    <w:rsid w:val="00B1048D"/>
    <w:rsid w:val="00B10693"/>
    <w:rsid w:val="00B10C80"/>
    <w:rsid w:val="00B112C0"/>
    <w:rsid w:val="00B118C4"/>
    <w:rsid w:val="00B118F8"/>
    <w:rsid w:val="00B1195A"/>
    <w:rsid w:val="00B11C63"/>
    <w:rsid w:val="00B12137"/>
    <w:rsid w:val="00B121CD"/>
    <w:rsid w:val="00B1242B"/>
    <w:rsid w:val="00B12619"/>
    <w:rsid w:val="00B12687"/>
    <w:rsid w:val="00B12DC9"/>
    <w:rsid w:val="00B13168"/>
    <w:rsid w:val="00B1347B"/>
    <w:rsid w:val="00B13575"/>
    <w:rsid w:val="00B136DD"/>
    <w:rsid w:val="00B13824"/>
    <w:rsid w:val="00B13A4E"/>
    <w:rsid w:val="00B13BA0"/>
    <w:rsid w:val="00B13DE6"/>
    <w:rsid w:val="00B143A3"/>
    <w:rsid w:val="00B148EF"/>
    <w:rsid w:val="00B14AC7"/>
    <w:rsid w:val="00B14E60"/>
    <w:rsid w:val="00B15063"/>
    <w:rsid w:val="00B1511F"/>
    <w:rsid w:val="00B153EF"/>
    <w:rsid w:val="00B154CB"/>
    <w:rsid w:val="00B15583"/>
    <w:rsid w:val="00B157F9"/>
    <w:rsid w:val="00B15A9E"/>
    <w:rsid w:val="00B16438"/>
    <w:rsid w:val="00B1647B"/>
    <w:rsid w:val="00B16757"/>
    <w:rsid w:val="00B16DDB"/>
    <w:rsid w:val="00B16DEF"/>
    <w:rsid w:val="00B16EA6"/>
    <w:rsid w:val="00B16EA7"/>
    <w:rsid w:val="00B17186"/>
    <w:rsid w:val="00B17503"/>
    <w:rsid w:val="00B175BB"/>
    <w:rsid w:val="00B179C1"/>
    <w:rsid w:val="00B17D04"/>
    <w:rsid w:val="00B17EB9"/>
    <w:rsid w:val="00B20256"/>
    <w:rsid w:val="00B2069C"/>
    <w:rsid w:val="00B20821"/>
    <w:rsid w:val="00B20972"/>
    <w:rsid w:val="00B20BAE"/>
    <w:rsid w:val="00B20CA2"/>
    <w:rsid w:val="00B20D09"/>
    <w:rsid w:val="00B20EE2"/>
    <w:rsid w:val="00B2104A"/>
    <w:rsid w:val="00B21102"/>
    <w:rsid w:val="00B21357"/>
    <w:rsid w:val="00B213DE"/>
    <w:rsid w:val="00B225D9"/>
    <w:rsid w:val="00B22645"/>
    <w:rsid w:val="00B227C5"/>
    <w:rsid w:val="00B22BCA"/>
    <w:rsid w:val="00B22C60"/>
    <w:rsid w:val="00B22F8F"/>
    <w:rsid w:val="00B2386B"/>
    <w:rsid w:val="00B23C2E"/>
    <w:rsid w:val="00B24221"/>
    <w:rsid w:val="00B24580"/>
    <w:rsid w:val="00B24D5C"/>
    <w:rsid w:val="00B2516D"/>
    <w:rsid w:val="00B25606"/>
    <w:rsid w:val="00B259DD"/>
    <w:rsid w:val="00B25B76"/>
    <w:rsid w:val="00B26024"/>
    <w:rsid w:val="00B263DF"/>
    <w:rsid w:val="00B269F8"/>
    <w:rsid w:val="00B26D97"/>
    <w:rsid w:val="00B271C0"/>
    <w:rsid w:val="00B2763F"/>
    <w:rsid w:val="00B277CA"/>
    <w:rsid w:val="00B27913"/>
    <w:rsid w:val="00B27A1F"/>
    <w:rsid w:val="00B27AAC"/>
    <w:rsid w:val="00B27E2A"/>
    <w:rsid w:val="00B3031B"/>
    <w:rsid w:val="00B304B6"/>
    <w:rsid w:val="00B30870"/>
    <w:rsid w:val="00B30929"/>
    <w:rsid w:val="00B30FBC"/>
    <w:rsid w:val="00B31330"/>
    <w:rsid w:val="00B313F1"/>
    <w:rsid w:val="00B31D6A"/>
    <w:rsid w:val="00B31FE3"/>
    <w:rsid w:val="00B3208B"/>
    <w:rsid w:val="00B328D3"/>
    <w:rsid w:val="00B329F8"/>
    <w:rsid w:val="00B32F42"/>
    <w:rsid w:val="00B33282"/>
    <w:rsid w:val="00B33959"/>
    <w:rsid w:val="00B33ADE"/>
    <w:rsid w:val="00B33CA4"/>
    <w:rsid w:val="00B33DA9"/>
    <w:rsid w:val="00B34026"/>
    <w:rsid w:val="00B34347"/>
    <w:rsid w:val="00B34B60"/>
    <w:rsid w:val="00B34D7B"/>
    <w:rsid w:val="00B34F25"/>
    <w:rsid w:val="00B353FC"/>
    <w:rsid w:val="00B35684"/>
    <w:rsid w:val="00B35BBF"/>
    <w:rsid w:val="00B35FB3"/>
    <w:rsid w:val="00B3603F"/>
    <w:rsid w:val="00B36291"/>
    <w:rsid w:val="00B3644A"/>
    <w:rsid w:val="00B366FF"/>
    <w:rsid w:val="00B367E5"/>
    <w:rsid w:val="00B3692D"/>
    <w:rsid w:val="00B36B2D"/>
    <w:rsid w:val="00B36B40"/>
    <w:rsid w:val="00B370A0"/>
    <w:rsid w:val="00B371AB"/>
    <w:rsid w:val="00B372AA"/>
    <w:rsid w:val="00B372D8"/>
    <w:rsid w:val="00B372F8"/>
    <w:rsid w:val="00B37ADB"/>
    <w:rsid w:val="00B37F04"/>
    <w:rsid w:val="00B400FF"/>
    <w:rsid w:val="00B40445"/>
    <w:rsid w:val="00B40602"/>
    <w:rsid w:val="00B40744"/>
    <w:rsid w:val="00B40825"/>
    <w:rsid w:val="00B409E0"/>
    <w:rsid w:val="00B40E87"/>
    <w:rsid w:val="00B40E94"/>
    <w:rsid w:val="00B41163"/>
    <w:rsid w:val="00B411CA"/>
    <w:rsid w:val="00B4130C"/>
    <w:rsid w:val="00B413BE"/>
    <w:rsid w:val="00B413F9"/>
    <w:rsid w:val="00B41486"/>
    <w:rsid w:val="00B4158A"/>
    <w:rsid w:val="00B41822"/>
    <w:rsid w:val="00B41888"/>
    <w:rsid w:val="00B41A66"/>
    <w:rsid w:val="00B41BE7"/>
    <w:rsid w:val="00B41C0A"/>
    <w:rsid w:val="00B430F3"/>
    <w:rsid w:val="00B434ED"/>
    <w:rsid w:val="00B4364F"/>
    <w:rsid w:val="00B443C8"/>
    <w:rsid w:val="00B443EC"/>
    <w:rsid w:val="00B44655"/>
    <w:rsid w:val="00B44B70"/>
    <w:rsid w:val="00B45687"/>
    <w:rsid w:val="00B4570D"/>
    <w:rsid w:val="00B45A52"/>
    <w:rsid w:val="00B45BE8"/>
    <w:rsid w:val="00B45DB5"/>
    <w:rsid w:val="00B45DF1"/>
    <w:rsid w:val="00B45F6E"/>
    <w:rsid w:val="00B46108"/>
    <w:rsid w:val="00B46158"/>
    <w:rsid w:val="00B46175"/>
    <w:rsid w:val="00B46511"/>
    <w:rsid w:val="00B46986"/>
    <w:rsid w:val="00B46ACB"/>
    <w:rsid w:val="00B46BA5"/>
    <w:rsid w:val="00B46E2A"/>
    <w:rsid w:val="00B4714E"/>
    <w:rsid w:val="00B476D2"/>
    <w:rsid w:val="00B479A9"/>
    <w:rsid w:val="00B47F57"/>
    <w:rsid w:val="00B50039"/>
    <w:rsid w:val="00B503FB"/>
    <w:rsid w:val="00B504B9"/>
    <w:rsid w:val="00B5091D"/>
    <w:rsid w:val="00B50AB4"/>
    <w:rsid w:val="00B50B64"/>
    <w:rsid w:val="00B50C03"/>
    <w:rsid w:val="00B50FF9"/>
    <w:rsid w:val="00B511BA"/>
    <w:rsid w:val="00B51936"/>
    <w:rsid w:val="00B520FF"/>
    <w:rsid w:val="00B521B2"/>
    <w:rsid w:val="00B522AA"/>
    <w:rsid w:val="00B522F0"/>
    <w:rsid w:val="00B5231C"/>
    <w:rsid w:val="00B52EE2"/>
    <w:rsid w:val="00B5376D"/>
    <w:rsid w:val="00B53A67"/>
    <w:rsid w:val="00B53B29"/>
    <w:rsid w:val="00B53C50"/>
    <w:rsid w:val="00B53D4B"/>
    <w:rsid w:val="00B53E54"/>
    <w:rsid w:val="00B54099"/>
    <w:rsid w:val="00B5416A"/>
    <w:rsid w:val="00B54210"/>
    <w:rsid w:val="00B548B7"/>
    <w:rsid w:val="00B54EC5"/>
    <w:rsid w:val="00B54EF4"/>
    <w:rsid w:val="00B54F9F"/>
    <w:rsid w:val="00B54FC1"/>
    <w:rsid w:val="00B557A6"/>
    <w:rsid w:val="00B5583E"/>
    <w:rsid w:val="00B563BC"/>
    <w:rsid w:val="00B56470"/>
    <w:rsid w:val="00B56996"/>
    <w:rsid w:val="00B56A51"/>
    <w:rsid w:val="00B56BE0"/>
    <w:rsid w:val="00B56E27"/>
    <w:rsid w:val="00B56F10"/>
    <w:rsid w:val="00B578E6"/>
    <w:rsid w:val="00B57E83"/>
    <w:rsid w:val="00B60190"/>
    <w:rsid w:val="00B60327"/>
    <w:rsid w:val="00B6047A"/>
    <w:rsid w:val="00B605A1"/>
    <w:rsid w:val="00B60996"/>
    <w:rsid w:val="00B616CB"/>
    <w:rsid w:val="00B61A1C"/>
    <w:rsid w:val="00B61B5A"/>
    <w:rsid w:val="00B61BD6"/>
    <w:rsid w:val="00B61D91"/>
    <w:rsid w:val="00B61F7C"/>
    <w:rsid w:val="00B62392"/>
    <w:rsid w:val="00B629FC"/>
    <w:rsid w:val="00B62BAA"/>
    <w:rsid w:val="00B62C1A"/>
    <w:rsid w:val="00B6314D"/>
    <w:rsid w:val="00B632C2"/>
    <w:rsid w:val="00B6335A"/>
    <w:rsid w:val="00B63446"/>
    <w:rsid w:val="00B635B0"/>
    <w:rsid w:val="00B63966"/>
    <w:rsid w:val="00B63A7C"/>
    <w:rsid w:val="00B63FDC"/>
    <w:rsid w:val="00B64E83"/>
    <w:rsid w:val="00B65295"/>
    <w:rsid w:val="00B652CA"/>
    <w:rsid w:val="00B6539A"/>
    <w:rsid w:val="00B655CF"/>
    <w:rsid w:val="00B656B3"/>
    <w:rsid w:val="00B65973"/>
    <w:rsid w:val="00B65A4F"/>
    <w:rsid w:val="00B65BEB"/>
    <w:rsid w:val="00B664C7"/>
    <w:rsid w:val="00B66517"/>
    <w:rsid w:val="00B668A1"/>
    <w:rsid w:val="00B66A6E"/>
    <w:rsid w:val="00B66CBF"/>
    <w:rsid w:val="00B66F01"/>
    <w:rsid w:val="00B67882"/>
    <w:rsid w:val="00B67898"/>
    <w:rsid w:val="00B678E3"/>
    <w:rsid w:val="00B67A03"/>
    <w:rsid w:val="00B67B32"/>
    <w:rsid w:val="00B6F2BF"/>
    <w:rsid w:val="00B7010E"/>
    <w:rsid w:val="00B701B5"/>
    <w:rsid w:val="00B7035E"/>
    <w:rsid w:val="00B7091C"/>
    <w:rsid w:val="00B70B1F"/>
    <w:rsid w:val="00B70C3F"/>
    <w:rsid w:val="00B70D55"/>
    <w:rsid w:val="00B70DAD"/>
    <w:rsid w:val="00B711EE"/>
    <w:rsid w:val="00B713D8"/>
    <w:rsid w:val="00B714A0"/>
    <w:rsid w:val="00B716CA"/>
    <w:rsid w:val="00B71707"/>
    <w:rsid w:val="00B71EF1"/>
    <w:rsid w:val="00B720DD"/>
    <w:rsid w:val="00B72789"/>
    <w:rsid w:val="00B7291E"/>
    <w:rsid w:val="00B72A71"/>
    <w:rsid w:val="00B7325F"/>
    <w:rsid w:val="00B733C6"/>
    <w:rsid w:val="00B7356F"/>
    <w:rsid w:val="00B737A0"/>
    <w:rsid w:val="00B739F6"/>
    <w:rsid w:val="00B73A81"/>
    <w:rsid w:val="00B73DC0"/>
    <w:rsid w:val="00B74447"/>
    <w:rsid w:val="00B74AEA"/>
    <w:rsid w:val="00B75112"/>
    <w:rsid w:val="00B758B3"/>
    <w:rsid w:val="00B75958"/>
    <w:rsid w:val="00B7599C"/>
    <w:rsid w:val="00B75C7B"/>
    <w:rsid w:val="00B75FEE"/>
    <w:rsid w:val="00B761F9"/>
    <w:rsid w:val="00B7641F"/>
    <w:rsid w:val="00B765FB"/>
    <w:rsid w:val="00B76975"/>
    <w:rsid w:val="00B76E38"/>
    <w:rsid w:val="00B77074"/>
    <w:rsid w:val="00B77188"/>
    <w:rsid w:val="00B771EF"/>
    <w:rsid w:val="00B77284"/>
    <w:rsid w:val="00B7742C"/>
    <w:rsid w:val="00B7761D"/>
    <w:rsid w:val="00B77631"/>
    <w:rsid w:val="00B77B18"/>
    <w:rsid w:val="00B77B4A"/>
    <w:rsid w:val="00B8010A"/>
    <w:rsid w:val="00B80BE4"/>
    <w:rsid w:val="00B812AD"/>
    <w:rsid w:val="00B81374"/>
    <w:rsid w:val="00B815DC"/>
    <w:rsid w:val="00B81913"/>
    <w:rsid w:val="00B81A6C"/>
    <w:rsid w:val="00B81BF6"/>
    <w:rsid w:val="00B81DDF"/>
    <w:rsid w:val="00B82427"/>
    <w:rsid w:val="00B82579"/>
    <w:rsid w:val="00B8287C"/>
    <w:rsid w:val="00B834D3"/>
    <w:rsid w:val="00B83794"/>
    <w:rsid w:val="00B83EEC"/>
    <w:rsid w:val="00B840D6"/>
    <w:rsid w:val="00B8536B"/>
    <w:rsid w:val="00B853FE"/>
    <w:rsid w:val="00B85AB9"/>
    <w:rsid w:val="00B85CFB"/>
    <w:rsid w:val="00B85DE5"/>
    <w:rsid w:val="00B85ECB"/>
    <w:rsid w:val="00B85EDE"/>
    <w:rsid w:val="00B86171"/>
    <w:rsid w:val="00B8631E"/>
    <w:rsid w:val="00B86837"/>
    <w:rsid w:val="00B86E9B"/>
    <w:rsid w:val="00B87295"/>
    <w:rsid w:val="00B875AD"/>
    <w:rsid w:val="00B87737"/>
    <w:rsid w:val="00B87919"/>
    <w:rsid w:val="00B9028A"/>
    <w:rsid w:val="00B9034F"/>
    <w:rsid w:val="00B90834"/>
    <w:rsid w:val="00B90F73"/>
    <w:rsid w:val="00B91A04"/>
    <w:rsid w:val="00B91B1A"/>
    <w:rsid w:val="00B91F9A"/>
    <w:rsid w:val="00B927C3"/>
    <w:rsid w:val="00B929E5"/>
    <w:rsid w:val="00B92A7E"/>
    <w:rsid w:val="00B93079"/>
    <w:rsid w:val="00B93705"/>
    <w:rsid w:val="00B93AF4"/>
    <w:rsid w:val="00B93B59"/>
    <w:rsid w:val="00B94026"/>
    <w:rsid w:val="00B9406A"/>
    <w:rsid w:val="00B940A0"/>
    <w:rsid w:val="00B941C2"/>
    <w:rsid w:val="00B94263"/>
    <w:rsid w:val="00B94704"/>
    <w:rsid w:val="00B94A75"/>
    <w:rsid w:val="00B94A9E"/>
    <w:rsid w:val="00B94C6C"/>
    <w:rsid w:val="00B94E35"/>
    <w:rsid w:val="00B95003"/>
    <w:rsid w:val="00B95C29"/>
    <w:rsid w:val="00B95CCE"/>
    <w:rsid w:val="00B95CDB"/>
    <w:rsid w:val="00B95DB5"/>
    <w:rsid w:val="00B96052"/>
    <w:rsid w:val="00B960C4"/>
    <w:rsid w:val="00B961DD"/>
    <w:rsid w:val="00B9659F"/>
    <w:rsid w:val="00B96633"/>
    <w:rsid w:val="00B96662"/>
    <w:rsid w:val="00B96844"/>
    <w:rsid w:val="00B968BB"/>
    <w:rsid w:val="00B96E7A"/>
    <w:rsid w:val="00B96EC0"/>
    <w:rsid w:val="00BA005D"/>
    <w:rsid w:val="00BA016F"/>
    <w:rsid w:val="00BA04B0"/>
    <w:rsid w:val="00BA0739"/>
    <w:rsid w:val="00BA0999"/>
    <w:rsid w:val="00BA1094"/>
    <w:rsid w:val="00BA10A8"/>
    <w:rsid w:val="00BA1D21"/>
    <w:rsid w:val="00BA21DD"/>
    <w:rsid w:val="00BA2280"/>
    <w:rsid w:val="00BA271A"/>
    <w:rsid w:val="00BA2736"/>
    <w:rsid w:val="00BA2A08"/>
    <w:rsid w:val="00BA3159"/>
    <w:rsid w:val="00BA359C"/>
    <w:rsid w:val="00BA35DF"/>
    <w:rsid w:val="00BA3AA0"/>
    <w:rsid w:val="00BA3AF3"/>
    <w:rsid w:val="00BA3E77"/>
    <w:rsid w:val="00BA3FE6"/>
    <w:rsid w:val="00BA4150"/>
    <w:rsid w:val="00BA41E0"/>
    <w:rsid w:val="00BA4673"/>
    <w:rsid w:val="00BA4809"/>
    <w:rsid w:val="00BA4831"/>
    <w:rsid w:val="00BA4F98"/>
    <w:rsid w:val="00BA5166"/>
    <w:rsid w:val="00BA56D2"/>
    <w:rsid w:val="00BA598E"/>
    <w:rsid w:val="00BA59BE"/>
    <w:rsid w:val="00BA5C91"/>
    <w:rsid w:val="00BA5FB0"/>
    <w:rsid w:val="00BA63C8"/>
    <w:rsid w:val="00BA6447"/>
    <w:rsid w:val="00BA6541"/>
    <w:rsid w:val="00BA6597"/>
    <w:rsid w:val="00BA66AA"/>
    <w:rsid w:val="00BA68B8"/>
    <w:rsid w:val="00BA6951"/>
    <w:rsid w:val="00BA6CC9"/>
    <w:rsid w:val="00BA76E0"/>
    <w:rsid w:val="00BA79E8"/>
    <w:rsid w:val="00BB0015"/>
    <w:rsid w:val="00BB08B7"/>
    <w:rsid w:val="00BB0A9F"/>
    <w:rsid w:val="00BB0DFC"/>
    <w:rsid w:val="00BB0E7A"/>
    <w:rsid w:val="00BB11B0"/>
    <w:rsid w:val="00BB1362"/>
    <w:rsid w:val="00BB1967"/>
    <w:rsid w:val="00BB204A"/>
    <w:rsid w:val="00BB215E"/>
    <w:rsid w:val="00BB22AF"/>
    <w:rsid w:val="00BB273A"/>
    <w:rsid w:val="00BB2A25"/>
    <w:rsid w:val="00BB2BC8"/>
    <w:rsid w:val="00BB2E3D"/>
    <w:rsid w:val="00BB2E97"/>
    <w:rsid w:val="00BB3324"/>
    <w:rsid w:val="00BB33F9"/>
    <w:rsid w:val="00BB355A"/>
    <w:rsid w:val="00BB36A8"/>
    <w:rsid w:val="00BB3B49"/>
    <w:rsid w:val="00BB3FC5"/>
    <w:rsid w:val="00BB410D"/>
    <w:rsid w:val="00BB4426"/>
    <w:rsid w:val="00BB468C"/>
    <w:rsid w:val="00BB4A1E"/>
    <w:rsid w:val="00BB4E0E"/>
    <w:rsid w:val="00BB51E9"/>
    <w:rsid w:val="00BB5314"/>
    <w:rsid w:val="00BB5506"/>
    <w:rsid w:val="00BB5558"/>
    <w:rsid w:val="00BB5BE6"/>
    <w:rsid w:val="00BB5FB5"/>
    <w:rsid w:val="00BB64F2"/>
    <w:rsid w:val="00BB660B"/>
    <w:rsid w:val="00BB67CB"/>
    <w:rsid w:val="00BB67CD"/>
    <w:rsid w:val="00BB69BE"/>
    <w:rsid w:val="00BB6C66"/>
    <w:rsid w:val="00BB6D2B"/>
    <w:rsid w:val="00BB706E"/>
    <w:rsid w:val="00BB7173"/>
    <w:rsid w:val="00BB73DE"/>
    <w:rsid w:val="00BB7684"/>
    <w:rsid w:val="00BB76DB"/>
    <w:rsid w:val="00BB7797"/>
    <w:rsid w:val="00BB7ACB"/>
    <w:rsid w:val="00BB7ACE"/>
    <w:rsid w:val="00BB7B2F"/>
    <w:rsid w:val="00BB7E31"/>
    <w:rsid w:val="00BB7EAD"/>
    <w:rsid w:val="00BB7FE0"/>
    <w:rsid w:val="00BC0105"/>
    <w:rsid w:val="00BC03AD"/>
    <w:rsid w:val="00BC04A0"/>
    <w:rsid w:val="00BC05CA"/>
    <w:rsid w:val="00BC09D4"/>
    <w:rsid w:val="00BC0FDC"/>
    <w:rsid w:val="00BC1305"/>
    <w:rsid w:val="00BC1505"/>
    <w:rsid w:val="00BC152A"/>
    <w:rsid w:val="00BC15D6"/>
    <w:rsid w:val="00BC1C43"/>
    <w:rsid w:val="00BC1D06"/>
    <w:rsid w:val="00BC202A"/>
    <w:rsid w:val="00BC20EC"/>
    <w:rsid w:val="00BC210A"/>
    <w:rsid w:val="00BC2777"/>
    <w:rsid w:val="00BC2DA7"/>
    <w:rsid w:val="00BC2EBB"/>
    <w:rsid w:val="00BC302C"/>
    <w:rsid w:val="00BC3053"/>
    <w:rsid w:val="00BC3365"/>
    <w:rsid w:val="00BC345F"/>
    <w:rsid w:val="00BC372B"/>
    <w:rsid w:val="00BC40A0"/>
    <w:rsid w:val="00BC40A2"/>
    <w:rsid w:val="00BC413E"/>
    <w:rsid w:val="00BC421C"/>
    <w:rsid w:val="00BC42AC"/>
    <w:rsid w:val="00BC4D2E"/>
    <w:rsid w:val="00BC51E4"/>
    <w:rsid w:val="00BC56CF"/>
    <w:rsid w:val="00BC5751"/>
    <w:rsid w:val="00BC5793"/>
    <w:rsid w:val="00BC58DA"/>
    <w:rsid w:val="00BC5989"/>
    <w:rsid w:val="00BC59CE"/>
    <w:rsid w:val="00BC5E51"/>
    <w:rsid w:val="00BC5FF0"/>
    <w:rsid w:val="00BC60D3"/>
    <w:rsid w:val="00BC6444"/>
    <w:rsid w:val="00BC65BF"/>
    <w:rsid w:val="00BC6801"/>
    <w:rsid w:val="00BC6C37"/>
    <w:rsid w:val="00BC6C48"/>
    <w:rsid w:val="00BC6EFB"/>
    <w:rsid w:val="00BC7111"/>
    <w:rsid w:val="00BC79ED"/>
    <w:rsid w:val="00BC7A99"/>
    <w:rsid w:val="00BD016E"/>
    <w:rsid w:val="00BD0702"/>
    <w:rsid w:val="00BD076D"/>
    <w:rsid w:val="00BD090A"/>
    <w:rsid w:val="00BD0BC0"/>
    <w:rsid w:val="00BD122E"/>
    <w:rsid w:val="00BD1424"/>
    <w:rsid w:val="00BD1960"/>
    <w:rsid w:val="00BD1F2F"/>
    <w:rsid w:val="00BD234A"/>
    <w:rsid w:val="00BD2C97"/>
    <w:rsid w:val="00BD2DD6"/>
    <w:rsid w:val="00BD2E12"/>
    <w:rsid w:val="00BD314D"/>
    <w:rsid w:val="00BD3455"/>
    <w:rsid w:val="00BD37AA"/>
    <w:rsid w:val="00BD3801"/>
    <w:rsid w:val="00BD3824"/>
    <w:rsid w:val="00BD43B5"/>
    <w:rsid w:val="00BD45BB"/>
    <w:rsid w:val="00BD48AC"/>
    <w:rsid w:val="00BD492C"/>
    <w:rsid w:val="00BD4A30"/>
    <w:rsid w:val="00BD4FB8"/>
    <w:rsid w:val="00BD57FD"/>
    <w:rsid w:val="00BD59CF"/>
    <w:rsid w:val="00BD59FE"/>
    <w:rsid w:val="00BD5F1A"/>
    <w:rsid w:val="00BD5F47"/>
    <w:rsid w:val="00BD6135"/>
    <w:rsid w:val="00BD61F4"/>
    <w:rsid w:val="00BD62E9"/>
    <w:rsid w:val="00BD666E"/>
    <w:rsid w:val="00BD6A07"/>
    <w:rsid w:val="00BD6B65"/>
    <w:rsid w:val="00BD6C8C"/>
    <w:rsid w:val="00BD7EC4"/>
    <w:rsid w:val="00BE038D"/>
    <w:rsid w:val="00BE0637"/>
    <w:rsid w:val="00BE09B3"/>
    <w:rsid w:val="00BE0BEF"/>
    <w:rsid w:val="00BE0CE4"/>
    <w:rsid w:val="00BE0E23"/>
    <w:rsid w:val="00BE0F96"/>
    <w:rsid w:val="00BE118C"/>
    <w:rsid w:val="00BE1234"/>
    <w:rsid w:val="00BE1598"/>
    <w:rsid w:val="00BE16B8"/>
    <w:rsid w:val="00BE1930"/>
    <w:rsid w:val="00BE2561"/>
    <w:rsid w:val="00BE268B"/>
    <w:rsid w:val="00BE28C3"/>
    <w:rsid w:val="00BE2BC4"/>
    <w:rsid w:val="00BE2D6F"/>
    <w:rsid w:val="00BE2FA6"/>
    <w:rsid w:val="00BE30CA"/>
    <w:rsid w:val="00BE32D0"/>
    <w:rsid w:val="00BE333F"/>
    <w:rsid w:val="00BE347F"/>
    <w:rsid w:val="00BE34DA"/>
    <w:rsid w:val="00BE3B74"/>
    <w:rsid w:val="00BE3B9A"/>
    <w:rsid w:val="00BE4373"/>
    <w:rsid w:val="00BE4618"/>
    <w:rsid w:val="00BE47AD"/>
    <w:rsid w:val="00BE52EC"/>
    <w:rsid w:val="00BE5391"/>
    <w:rsid w:val="00BE57DC"/>
    <w:rsid w:val="00BE5C0F"/>
    <w:rsid w:val="00BE5C15"/>
    <w:rsid w:val="00BE611F"/>
    <w:rsid w:val="00BE6346"/>
    <w:rsid w:val="00BE6F9F"/>
    <w:rsid w:val="00BE7406"/>
    <w:rsid w:val="00BE7603"/>
    <w:rsid w:val="00BE7B79"/>
    <w:rsid w:val="00BE7CE0"/>
    <w:rsid w:val="00BE7D82"/>
    <w:rsid w:val="00BF024E"/>
    <w:rsid w:val="00BF03FE"/>
    <w:rsid w:val="00BF0FA5"/>
    <w:rsid w:val="00BF1279"/>
    <w:rsid w:val="00BF12EA"/>
    <w:rsid w:val="00BF1646"/>
    <w:rsid w:val="00BF18E5"/>
    <w:rsid w:val="00BF1A79"/>
    <w:rsid w:val="00BF1C31"/>
    <w:rsid w:val="00BF1E04"/>
    <w:rsid w:val="00BF1F83"/>
    <w:rsid w:val="00BF2569"/>
    <w:rsid w:val="00BF25A8"/>
    <w:rsid w:val="00BF2743"/>
    <w:rsid w:val="00BF2786"/>
    <w:rsid w:val="00BF2BA4"/>
    <w:rsid w:val="00BF2CEF"/>
    <w:rsid w:val="00BF2D81"/>
    <w:rsid w:val="00BF3279"/>
    <w:rsid w:val="00BF3F01"/>
    <w:rsid w:val="00BF40B0"/>
    <w:rsid w:val="00BF4386"/>
    <w:rsid w:val="00BF43AA"/>
    <w:rsid w:val="00BF43E8"/>
    <w:rsid w:val="00BF4A09"/>
    <w:rsid w:val="00BF4D93"/>
    <w:rsid w:val="00BF4DE5"/>
    <w:rsid w:val="00BF5380"/>
    <w:rsid w:val="00BF54FB"/>
    <w:rsid w:val="00BF5786"/>
    <w:rsid w:val="00BF582F"/>
    <w:rsid w:val="00BF5CCF"/>
    <w:rsid w:val="00BF656C"/>
    <w:rsid w:val="00BF6618"/>
    <w:rsid w:val="00BF68ED"/>
    <w:rsid w:val="00BF6940"/>
    <w:rsid w:val="00BF6ED2"/>
    <w:rsid w:val="00BF70A0"/>
    <w:rsid w:val="00BF738F"/>
    <w:rsid w:val="00BF74C7"/>
    <w:rsid w:val="00BF772D"/>
    <w:rsid w:val="00BF7B09"/>
    <w:rsid w:val="00BF7DEB"/>
    <w:rsid w:val="00BF7FA9"/>
    <w:rsid w:val="00C00394"/>
    <w:rsid w:val="00C003C6"/>
    <w:rsid w:val="00C00679"/>
    <w:rsid w:val="00C0097B"/>
    <w:rsid w:val="00C00EA2"/>
    <w:rsid w:val="00C010D3"/>
    <w:rsid w:val="00C011F0"/>
    <w:rsid w:val="00C0137F"/>
    <w:rsid w:val="00C015F1"/>
    <w:rsid w:val="00C01B7F"/>
    <w:rsid w:val="00C01F33"/>
    <w:rsid w:val="00C02909"/>
    <w:rsid w:val="00C02A6C"/>
    <w:rsid w:val="00C02A96"/>
    <w:rsid w:val="00C02BD4"/>
    <w:rsid w:val="00C02CC6"/>
    <w:rsid w:val="00C03180"/>
    <w:rsid w:val="00C03430"/>
    <w:rsid w:val="00C036EE"/>
    <w:rsid w:val="00C03756"/>
    <w:rsid w:val="00C038E7"/>
    <w:rsid w:val="00C03C90"/>
    <w:rsid w:val="00C03CDD"/>
    <w:rsid w:val="00C040F7"/>
    <w:rsid w:val="00C04161"/>
    <w:rsid w:val="00C041D5"/>
    <w:rsid w:val="00C042B8"/>
    <w:rsid w:val="00C044AB"/>
    <w:rsid w:val="00C04784"/>
    <w:rsid w:val="00C04C12"/>
    <w:rsid w:val="00C0550F"/>
    <w:rsid w:val="00C0553E"/>
    <w:rsid w:val="00C05706"/>
    <w:rsid w:val="00C05779"/>
    <w:rsid w:val="00C05A00"/>
    <w:rsid w:val="00C05A41"/>
    <w:rsid w:val="00C05B68"/>
    <w:rsid w:val="00C06396"/>
    <w:rsid w:val="00C06549"/>
    <w:rsid w:val="00C0662C"/>
    <w:rsid w:val="00C068A9"/>
    <w:rsid w:val="00C069FB"/>
    <w:rsid w:val="00C06C42"/>
    <w:rsid w:val="00C06D92"/>
    <w:rsid w:val="00C06ED3"/>
    <w:rsid w:val="00C06FCD"/>
    <w:rsid w:val="00C0723F"/>
    <w:rsid w:val="00C07377"/>
    <w:rsid w:val="00C07850"/>
    <w:rsid w:val="00C07BDC"/>
    <w:rsid w:val="00C1014F"/>
    <w:rsid w:val="00C1028D"/>
    <w:rsid w:val="00C10326"/>
    <w:rsid w:val="00C10478"/>
    <w:rsid w:val="00C105B6"/>
    <w:rsid w:val="00C10CCD"/>
    <w:rsid w:val="00C10D9D"/>
    <w:rsid w:val="00C11271"/>
    <w:rsid w:val="00C11461"/>
    <w:rsid w:val="00C114F3"/>
    <w:rsid w:val="00C1199D"/>
    <w:rsid w:val="00C11AC6"/>
    <w:rsid w:val="00C11CA7"/>
    <w:rsid w:val="00C11F5E"/>
    <w:rsid w:val="00C12084"/>
    <w:rsid w:val="00C12107"/>
    <w:rsid w:val="00C123DA"/>
    <w:rsid w:val="00C12B51"/>
    <w:rsid w:val="00C12C6F"/>
    <w:rsid w:val="00C12DF8"/>
    <w:rsid w:val="00C12ECF"/>
    <w:rsid w:val="00C1395F"/>
    <w:rsid w:val="00C1398F"/>
    <w:rsid w:val="00C13B07"/>
    <w:rsid w:val="00C13C1D"/>
    <w:rsid w:val="00C13E6A"/>
    <w:rsid w:val="00C13E72"/>
    <w:rsid w:val="00C13EDA"/>
    <w:rsid w:val="00C13FBB"/>
    <w:rsid w:val="00C1405D"/>
    <w:rsid w:val="00C14218"/>
    <w:rsid w:val="00C14335"/>
    <w:rsid w:val="00C1447F"/>
    <w:rsid w:val="00C14868"/>
    <w:rsid w:val="00C14D4B"/>
    <w:rsid w:val="00C14D75"/>
    <w:rsid w:val="00C14FE5"/>
    <w:rsid w:val="00C15094"/>
    <w:rsid w:val="00C151AC"/>
    <w:rsid w:val="00C154BB"/>
    <w:rsid w:val="00C155D9"/>
    <w:rsid w:val="00C1579A"/>
    <w:rsid w:val="00C15827"/>
    <w:rsid w:val="00C1616B"/>
    <w:rsid w:val="00C161FD"/>
    <w:rsid w:val="00C16305"/>
    <w:rsid w:val="00C164DF"/>
    <w:rsid w:val="00C168D5"/>
    <w:rsid w:val="00C16AE5"/>
    <w:rsid w:val="00C16C04"/>
    <w:rsid w:val="00C17266"/>
    <w:rsid w:val="00C173F9"/>
    <w:rsid w:val="00C176F1"/>
    <w:rsid w:val="00C1789C"/>
    <w:rsid w:val="00C17945"/>
    <w:rsid w:val="00C17CE9"/>
    <w:rsid w:val="00C202EE"/>
    <w:rsid w:val="00C2031B"/>
    <w:rsid w:val="00C203CA"/>
    <w:rsid w:val="00C205DC"/>
    <w:rsid w:val="00C20876"/>
    <w:rsid w:val="00C208C2"/>
    <w:rsid w:val="00C20913"/>
    <w:rsid w:val="00C20A1A"/>
    <w:rsid w:val="00C20A34"/>
    <w:rsid w:val="00C20F69"/>
    <w:rsid w:val="00C211BB"/>
    <w:rsid w:val="00C21245"/>
    <w:rsid w:val="00C2203F"/>
    <w:rsid w:val="00C22318"/>
    <w:rsid w:val="00C22443"/>
    <w:rsid w:val="00C2248E"/>
    <w:rsid w:val="00C22A93"/>
    <w:rsid w:val="00C22FA8"/>
    <w:rsid w:val="00C238E7"/>
    <w:rsid w:val="00C246D7"/>
    <w:rsid w:val="00C247FE"/>
    <w:rsid w:val="00C249DC"/>
    <w:rsid w:val="00C24AB4"/>
    <w:rsid w:val="00C24AE5"/>
    <w:rsid w:val="00C24C1F"/>
    <w:rsid w:val="00C24C42"/>
    <w:rsid w:val="00C24DD7"/>
    <w:rsid w:val="00C24EAC"/>
    <w:rsid w:val="00C24FD4"/>
    <w:rsid w:val="00C25087"/>
    <w:rsid w:val="00C25364"/>
    <w:rsid w:val="00C253FD"/>
    <w:rsid w:val="00C25A97"/>
    <w:rsid w:val="00C25AE3"/>
    <w:rsid w:val="00C25BB1"/>
    <w:rsid w:val="00C25D59"/>
    <w:rsid w:val="00C260C1"/>
    <w:rsid w:val="00C264B3"/>
    <w:rsid w:val="00C26672"/>
    <w:rsid w:val="00C2686D"/>
    <w:rsid w:val="00C269CA"/>
    <w:rsid w:val="00C26B86"/>
    <w:rsid w:val="00C26C41"/>
    <w:rsid w:val="00C27060"/>
    <w:rsid w:val="00C27788"/>
    <w:rsid w:val="00C278FC"/>
    <w:rsid w:val="00C279B5"/>
    <w:rsid w:val="00C27B58"/>
    <w:rsid w:val="00C27C45"/>
    <w:rsid w:val="00C301BD"/>
    <w:rsid w:val="00C302D3"/>
    <w:rsid w:val="00C30448"/>
    <w:rsid w:val="00C30905"/>
    <w:rsid w:val="00C30BB1"/>
    <w:rsid w:val="00C30D85"/>
    <w:rsid w:val="00C31156"/>
    <w:rsid w:val="00C3129A"/>
    <w:rsid w:val="00C31601"/>
    <w:rsid w:val="00C31718"/>
    <w:rsid w:val="00C31916"/>
    <w:rsid w:val="00C31EC8"/>
    <w:rsid w:val="00C32121"/>
    <w:rsid w:val="00C3227E"/>
    <w:rsid w:val="00C32294"/>
    <w:rsid w:val="00C3247D"/>
    <w:rsid w:val="00C324D5"/>
    <w:rsid w:val="00C326F8"/>
    <w:rsid w:val="00C3276D"/>
    <w:rsid w:val="00C32D99"/>
    <w:rsid w:val="00C32E57"/>
    <w:rsid w:val="00C33486"/>
    <w:rsid w:val="00C33B34"/>
    <w:rsid w:val="00C33E2C"/>
    <w:rsid w:val="00C33E79"/>
    <w:rsid w:val="00C33F54"/>
    <w:rsid w:val="00C34253"/>
    <w:rsid w:val="00C343D0"/>
    <w:rsid w:val="00C343DB"/>
    <w:rsid w:val="00C34778"/>
    <w:rsid w:val="00C351BC"/>
    <w:rsid w:val="00C35248"/>
    <w:rsid w:val="00C354DF"/>
    <w:rsid w:val="00C357B8"/>
    <w:rsid w:val="00C35A4B"/>
    <w:rsid w:val="00C35AE8"/>
    <w:rsid w:val="00C35BE4"/>
    <w:rsid w:val="00C361DD"/>
    <w:rsid w:val="00C36D21"/>
    <w:rsid w:val="00C3719D"/>
    <w:rsid w:val="00C37227"/>
    <w:rsid w:val="00C373DC"/>
    <w:rsid w:val="00C37440"/>
    <w:rsid w:val="00C37754"/>
    <w:rsid w:val="00C37955"/>
    <w:rsid w:val="00C37CB2"/>
    <w:rsid w:val="00C37CD7"/>
    <w:rsid w:val="00C40085"/>
    <w:rsid w:val="00C401B6"/>
    <w:rsid w:val="00C40523"/>
    <w:rsid w:val="00C40616"/>
    <w:rsid w:val="00C40806"/>
    <w:rsid w:val="00C408FA"/>
    <w:rsid w:val="00C40C22"/>
    <w:rsid w:val="00C40FDE"/>
    <w:rsid w:val="00C41004"/>
    <w:rsid w:val="00C41266"/>
    <w:rsid w:val="00C4156F"/>
    <w:rsid w:val="00C41A59"/>
    <w:rsid w:val="00C4233B"/>
    <w:rsid w:val="00C4257C"/>
    <w:rsid w:val="00C425A0"/>
    <w:rsid w:val="00C428CF"/>
    <w:rsid w:val="00C42B8C"/>
    <w:rsid w:val="00C42CB2"/>
    <w:rsid w:val="00C42DF9"/>
    <w:rsid w:val="00C4306C"/>
    <w:rsid w:val="00C4390D"/>
    <w:rsid w:val="00C439A9"/>
    <w:rsid w:val="00C43D9D"/>
    <w:rsid w:val="00C43E9D"/>
    <w:rsid w:val="00C443E0"/>
    <w:rsid w:val="00C444B9"/>
    <w:rsid w:val="00C4488F"/>
    <w:rsid w:val="00C4491F"/>
    <w:rsid w:val="00C44B01"/>
    <w:rsid w:val="00C44E2F"/>
    <w:rsid w:val="00C451D3"/>
    <w:rsid w:val="00C45508"/>
    <w:rsid w:val="00C45BF0"/>
    <w:rsid w:val="00C45C21"/>
    <w:rsid w:val="00C45D9A"/>
    <w:rsid w:val="00C45EB4"/>
    <w:rsid w:val="00C46220"/>
    <w:rsid w:val="00C463DA"/>
    <w:rsid w:val="00C465F5"/>
    <w:rsid w:val="00C4693D"/>
    <w:rsid w:val="00C46A90"/>
    <w:rsid w:val="00C47139"/>
    <w:rsid w:val="00C4713F"/>
    <w:rsid w:val="00C473A5"/>
    <w:rsid w:val="00C4745C"/>
    <w:rsid w:val="00C47712"/>
    <w:rsid w:val="00C4789F"/>
    <w:rsid w:val="00C47BFA"/>
    <w:rsid w:val="00C47C13"/>
    <w:rsid w:val="00C47F76"/>
    <w:rsid w:val="00C501F8"/>
    <w:rsid w:val="00C50285"/>
    <w:rsid w:val="00C5081D"/>
    <w:rsid w:val="00C50DDB"/>
    <w:rsid w:val="00C50EAC"/>
    <w:rsid w:val="00C510F4"/>
    <w:rsid w:val="00C51554"/>
    <w:rsid w:val="00C516B1"/>
    <w:rsid w:val="00C51C2A"/>
    <w:rsid w:val="00C51CCF"/>
    <w:rsid w:val="00C51D80"/>
    <w:rsid w:val="00C52017"/>
    <w:rsid w:val="00C5209A"/>
    <w:rsid w:val="00C52203"/>
    <w:rsid w:val="00C524D5"/>
    <w:rsid w:val="00C526D5"/>
    <w:rsid w:val="00C528C5"/>
    <w:rsid w:val="00C52C59"/>
    <w:rsid w:val="00C52CD9"/>
    <w:rsid w:val="00C52ED7"/>
    <w:rsid w:val="00C53056"/>
    <w:rsid w:val="00C53064"/>
    <w:rsid w:val="00C533C2"/>
    <w:rsid w:val="00C53486"/>
    <w:rsid w:val="00C5377C"/>
    <w:rsid w:val="00C5378D"/>
    <w:rsid w:val="00C53B24"/>
    <w:rsid w:val="00C53C0F"/>
    <w:rsid w:val="00C53F31"/>
    <w:rsid w:val="00C5404F"/>
    <w:rsid w:val="00C54080"/>
    <w:rsid w:val="00C54305"/>
    <w:rsid w:val="00C5430F"/>
    <w:rsid w:val="00C545E6"/>
    <w:rsid w:val="00C5484B"/>
    <w:rsid w:val="00C54995"/>
    <w:rsid w:val="00C54AD1"/>
    <w:rsid w:val="00C54D41"/>
    <w:rsid w:val="00C55C00"/>
    <w:rsid w:val="00C55D4E"/>
    <w:rsid w:val="00C55EB4"/>
    <w:rsid w:val="00C55F72"/>
    <w:rsid w:val="00C56178"/>
    <w:rsid w:val="00C56205"/>
    <w:rsid w:val="00C565F8"/>
    <w:rsid w:val="00C568F9"/>
    <w:rsid w:val="00C56976"/>
    <w:rsid w:val="00C56B43"/>
    <w:rsid w:val="00C56BA0"/>
    <w:rsid w:val="00C56C71"/>
    <w:rsid w:val="00C57041"/>
    <w:rsid w:val="00C57250"/>
    <w:rsid w:val="00C572E4"/>
    <w:rsid w:val="00C57409"/>
    <w:rsid w:val="00C576A7"/>
    <w:rsid w:val="00C579A3"/>
    <w:rsid w:val="00C57C72"/>
    <w:rsid w:val="00C57C7D"/>
    <w:rsid w:val="00C60075"/>
    <w:rsid w:val="00C602C8"/>
    <w:rsid w:val="00C60783"/>
    <w:rsid w:val="00C60787"/>
    <w:rsid w:val="00C60835"/>
    <w:rsid w:val="00C60857"/>
    <w:rsid w:val="00C60B5B"/>
    <w:rsid w:val="00C60D9F"/>
    <w:rsid w:val="00C61025"/>
    <w:rsid w:val="00C6129C"/>
    <w:rsid w:val="00C612ED"/>
    <w:rsid w:val="00C61367"/>
    <w:rsid w:val="00C61A5D"/>
    <w:rsid w:val="00C61A70"/>
    <w:rsid w:val="00C622EA"/>
    <w:rsid w:val="00C625C7"/>
    <w:rsid w:val="00C62626"/>
    <w:rsid w:val="00C627C7"/>
    <w:rsid w:val="00C62C17"/>
    <w:rsid w:val="00C632AB"/>
    <w:rsid w:val="00C6332F"/>
    <w:rsid w:val="00C63344"/>
    <w:rsid w:val="00C63366"/>
    <w:rsid w:val="00C6359B"/>
    <w:rsid w:val="00C6396F"/>
    <w:rsid w:val="00C639B6"/>
    <w:rsid w:val="00C63C8B"/>
    <w:rsid w:val="00C63DC0"/>
    <w:rsid w:val="00C64444"/>
    <w:rsid w:val="00C644E0"/>
    <w:rsid w:val="00C6453F"/>
    <w:rsid w:val="00C6464B"/>
    <w:rsid w:val="00C64672"/>
    <w:rsid w:val="00C64AC5"/>
    <w:rsid w:val="00C64BCF"/>
    <w:rsid w:val="00C64DE8"/>
    <w:rsid w:val="00C64E91"/>
    <w:rsid w:val="00C650BA"/>
    <w:rsid w:val="00C65130"/>
    <w:rsid w:val="00C65215"/>
    <w:rsid w:val="00C655DA"/>
    <w:rsid w:val="00C65BE2"/>
    <w:rsid w:val="00C65BE3"/>
    <w:rsid w:val="00C66007"/>
    <w:rsid w:val="00C663C9"/>
    <w:rsid w:val="00C663E6"/>
    <w:rsid w:val="00C66965"/>
    <w:rsid w:val="00C66E98"/>
    <w:rsid w:val="00C675C1"/>
    <w:rsid w:val="00C67B6C"/>
    <w:rsid w:val="00C67C9C"/>
    <w:rsid w:val="00C67DC3"/>
    <w:rsid w:val="00C67E3C"/>
    <w:rsid w:val="00C70157"/>
    <w:rsid w:val="00C7026C"/>
    <w:rsid w:val="00C7027A"/>
    <w:rsid w:val="00C70697"/>
    <w:rsid w:val="00C70B84"/>
    <w:rsid w:val="00C71344"/>
    <w:rsid w:val="00C7136A"/>
    <w:rsid w:val="00C72093"/>
    <w:rsid w:val="00C723D4"/>
    <w:rsid w:val="00C7249A"/>
    <w:rsid w:val="00C7286F"/>
    <w:rsid w:val="00C72C31"/>
    <w:rsid w:val="00C72EF4"/>
    <w:rsid w:val="00C73074"/>
    <w:rsid w:val="00C73263"/>
    <w:rsid w:val="00C732FE"/>
    <w:rsid w:val="00C7330F"/>
    <w:rsid w:val="00C73345"/>
    <w:rsid w:val="00C7394C"/>
    <w:rsid w:val="00C73A30"/>
    <w:rsid w:val="00C73B0B"/>
    <w:rsid w:val="00C73BBF"/>
    <w:rsid w:val="00C73F5D"/>
    <w:rsid w:val="00C74092"/>
    <w:rsid w:val="00C744FE"/>
    <w:rsid w:val="00C7453B"/>
    <w:rsid w:val="00C74BC3"/>
    <w:rsid w:val="00C74E2B"/>
    <w:rsid w:val="00C75107"/>
    <w:rsid w:val="00C7524F"/>
    <w:rsid w:val="00C7556C"/>
    <w:rsid w:val="00C75666"/>
    <w:rsid w:val="00C7571E"/>
    <w:rsid w:val="00C75AF1"/>
    <w:rsid w:val="00C75AFE"/>
    <w:rsid w:val="00C75D2F"/>
    <w:rsid w:val="00C766F8"/>
    <w:rsid w:val="00C767BE"/>
    <w:rsid w:val="00C76E3C"/>
    <w:rsid w:val="00C77080"/>
    <w:rsid w:val="00C777C3"/>
    <w:rsid w:val="00C77BB5"/>
    <w:rsid w:val="00C77C01"/>
    <w:rsid w:val="00C80168"/>
    <w:rsid w:val="00C801F5"/>
    <w:rsid w:val="00C8038A"/>
    <w:rsid w:val="00C814BA"/>
    <w:rsid w:val="00C81568"/>
    <w:rsid w:val="00C81698"/>
    <w:rsid w:val="00C81741"/>
    <w:rsid w:val="00C817C1"/>
    <w:rsid w:val="00C8195B"/>
    <w:rsid w:val="00C81EF7"/>
    <w:rsid w:val="00C822E5"/>
    <w:rsid w:val="00C826E4"/>
    <w:rsid w:val="00C82985"/>
    <w:rsid w:val="00C82CB4"/>
    <w:rsid w:val="00C82DA6"/>
    <w:rsid w:val="00C82FBB"/>
    <w:rsid w:val="00C837E3"/>
    <w:rsid w:val="00C8384C"/>
    <w:rsid w:val="00C83DDA"/>
    <w:rsid w:val="00C8414F"/>
    <w:rsid w:val="00C842FE"/>
    <w:rsid w:val="00C847E6"/>
    <w:rsid w:val="00C84B79"/>
    <w:rsid w:val="00C84C67"/>
    <w:rsid w:val="00C84DD9"/>
    <w:rsid w:val="00C84E59"/>
    <w:rsid w:val="00C85109"/>
    <w:rsid w:val="00C8529E"/>
    <w:rsid w:val="00C85523"/>
    <w:rsid w:val="00C85964"/>
    <w:rsid w:val="00C85CF2"/>
    <w:rsid w:val="00C85D07"/>
    <w:rsid w:val="00C86388"/>
    <w:rsid w:val="00C867C9"/>
    <w:rsid w:val="00C86899"/>
    <w:rsid w:val="00C86A24"/>
    <w:rsid w:val="00C86A71"/>
    <w:rsid w:val="00C86B0A"/>
    <w:rsid w:val="00C86C8E"/>
    <w:rsid w:val="00C86EAE"/>
    <w:rsid w:val="00C87383"/>
    <w:rsid w:val="00C876A6"/>
    <w:rsid w:val="00C87BD6"/>
    <w:rsid w:val="00C87C49"/>
    <w:rsid w:val="00C87D9F"/>
    <w:rsid w:val="00C9027A"/>
    <w:rsid w:val="00C9068E"/>
    <w:rsid w:val="00C90AA3"/>
    <w:rsid w:val="00C90C3D"/>
    <w:rsid w:val="00C90FFB"/>
    <w:rsid w:val="00C91682"/>
    <w:rsid w:val="00C916B3"/>
    <w:rsid w:val="00C91FB6"/>
    <w:rsid w:val="00C922E5"/>
    <w:rsid w:val="00C9307E"/>
    <w:rsid w:val="00C93507"/>
    <w:rsid w:val="00C93530"/>
    <w:rsid w:val="00C935BF"/>
    <w:rsid w:val="00C93814"/>
    <w:rsid w:val="00C93894"/>
    <w:rsid w:val="00C93956"/>
    <w:rsid w:val="00C93C4B"/>
    <w:rsid w:val="00C94020"/>
    <w:rsid w:val="00C941A7"/>
    <w:rsid w:val="00C944AB"/>
    <w:rsid w:val="00C94567"/>
    <w:rsid w:val="00C948F6"/>
    <w:rsid w:val="00C94B76"/>
    <w:rsid w:val="00C94E51"/>
    <w:rsid w:val="00C9500E"/>
    <w:rsid w:val="00C950F1"/>
    <w:rsid w:val="00C950F7"/>
    <w:rsid w:val="00C95182"/>
    <w:rsid w:val="00C9586F"/>
    <w:rsid w:val="00C95A4E"/>
    <w:rsid w:val="00C95B40"/>
    <w:rsid w:val="00C962FD"/>
    <w:rsid w:val="00C966F0"/>
    <w:rsid w:val="00C96858"/>
    <w:rsid w:val="00C96CF8"/>
    <w:rsid w:val="00C97074"/>
    <w:rsid w:val="00C974CC"/>
    <w:rsid w:val="00C97837"/>
    <w:rsid w:val="00C9788C"/>
    <w:rsid w:val="00C97BF0"/>
    <w:rsid w:val="00C97C5F"/>
    <w:rsid w:val="00CA01BC"/>
    <w:rsid w:val="00CA0216"/>
    <w:rsid w:val="00CA0CF7"/>
    <w:rsid w:val="00CA0F13"/>
    <w:rsid w:val="00CA0F91"/>
    <w:rsid w:val="00CA144D"/>
    <w:rsid w:val="00CA168A"/>
    <w:rsid w:val="00CA1723"/>
    <w:rsid w:val="00CA178D"/>
    <w:rsid w:val="00CA1891"/>
    <w:rsid w:val="00CA1929"/>
    <w:rsid w:val="00CA1B81"/>
    <w:rsid w:val="00CA1ED8"/>
    <w:rsid w:val="00CA2058"/>
    <w:rsid w:val="00CA277C"/>
    <w:rsid w:val="00CA28A4"/>
    <w:rsid w:val="00CA2B1D"/>
    <w:rsid w:val="00CA2B77"/>
    <w:rsid w:val="00CA2E4B"/>
    <w:rsid w:val="00CA2F53"/>
    <w:rsid w:val="00CA37D7"/>
    <w:rsid w:val="00CA39B9"/>
    <w:rsid w:val="00CA3CB7"/>
    <w:rsid w:val="00CA466E"/>
    <w:rsid w:val="00CA563F"/>
    <w:rsid w:val="00CA5778"/>
    <w:rsid w:val="00CA57D3"/>
    <w:rsid w:val="00CA5815"/>
    <w:rsid w:val="00CA5873"/>
    <w:rsid w:val="00CA5F0F"/>
    <w:rsid w:val="00CA61E4"/>
    <w:rsid w:val="00CA63E7"/>
    <w:rsid w:val="00CA6866"/>
    <w:rsid w:val="00CA689C"/>
    <w:rsid w:val="00CA68F8"/>
    <w:rsid w:val="00CA6920"/>
    <w:rsid w:val="00CA6C99"/>
    <w:rsid w:val="00CA6FAE"/>
    <w:rsid w:val="00CA7884"/>
    <w:rsid w:val="00CA7913"/>
    <w:rsid w:val="00CB021B"/>
    <w:rsid w:val="00CB0303"/>
    <w:rsid w:val="00CB0509"/>
    <w:rsid w:val="00CB089C"/>
    <w:rsid w:val="00CB09D3"/>
    <w:rsid w:val="00CB0A6D"/>
    <w:rsid w:val="00CB0C60"/>
    <w:rsid w:val="00CB1055"/>
    <w:rsid w:val="00CB115E"/>
    <w:rsid w:val="00CB1279"/>
    <w:rsid w:val="00CB1295"/>
    <w:rsid w:val="00CB1DD3"/>
    <w:rsid w:val="00CB1F63"/>
    <w:rsid w:val="00CB25F1"/>
    <w:rsid w:val="00CB28BB"/>
    <w:rsid w:val="00CB2C84"/>
    <w:rsid w:val="00CB2DBC"/>
    <w:rsid w:val="00CB2E1C"/>
    <w:rsid w:val="00CB2FE6"/>
    <w:rsid w:val="00CB30B2"/>
    <w:rsid w:val="00CB3672"/>
    <w:rsid w:val="00CB3D3D"/>
    <w:rsid w:val="00CB4112"/>
    <w:rsid w:val="00CB4115"/>
    <w:rsid w:val="00CB422B"/>
    <w:rsid w:val="00CB4640"/>
    <w:rsid w:val="00CB488F"/>
    <w:rsid w:val="00CB499D"/>
    <w:rsid w:val="00CB4EA2"/>
    <w:rsid w:val="00CB5A8A"/>
    <w:rsid w:val="00CB5C6C"/>
    <w:rsid w:val="00CB602E"/>
    <w:rsid w:val="00CB6192"/>
    <w:rsid w:val="00CB677F"/>
    <w:rsid w:val="00CB6B7F"/>
    <w:rsid w:val="00CB6CF1"/>
    <w:rsid w:val="00CB7170"/>
    <w:rsid w:val="00CB7440"/>
    <w:rsid w:val="00CB7448"/>
    <w:rsid w:val="00CB76A1"/>
    <w:rsid w:val="00CB76E5"/>
    <w:rsid w:val="00CB7AFF"/>
    <w:rsid w:val="00CB7B04"/>
    <w:rsid w:val="00CB7CAD"/>
    <w:rsid w:val="00CC0353"/>
    <w:rsid w:val="00CC040E"/>
    <w:rsid w:val="00CC04DF"/>
    <w:rsid w:val="00CC06B2"/>
    <w:rsid w:val="00CC096E"/>
    <w:rsid w:val="00CC0983"/>
    <w:rsid w:val="00CC0B65"/>
    <w:rsid w:val="00CC111F"/>
    <w:rsid w:val="00CC1178"/>
    <w:rsid w:val="00CC1640"/>
    <w:rsid w:val="00CC1C32"/>
    <w:rsid w:val="00CC1C55"/>
    <w:rsid w:val="00CC1FB8"/>
    <w:rsid w:val="00CC2011"/>
    <w:rsid w:val="00CC21BB"/>
    <w:rsid w:val="00CC2327"/>
    <w:rsid w:val="00CC2382"/>
    <w:rsid w:val="00CC2703"/>
    <w:rsid w:val="00CC2D23"/>
    <w:rsid w:val="00CC2D8F"/>
    <w:rsid w:val="00CC2E87"/>
    <w:rsid w:val="00CC315F"/>
    <w:rsid w:val="00CC3D27"/>
    <w:rsid w:val="00CC3D5B"/>
    <w:rsid w:val="00CC3EA0"/>
    <w:rsid w:val="00CC4176"/>
    <w:rsid w:val="00CC485A"/>
    <w:rsid w:val="00CC4914"/>
    <w:rsid w:val="00CC49E0"/>
    <w:rsid w:val="00CC4B60"/>
    <w:rsid w:val="00CC4E64"/>
    <w:rsid w:val="00CC4F42"/>
    <w:rsid w:val="00CC4F9E"/>
    <w:rsid w:val="00CC5040"/>
    <w:rsid w:val="00CC50EA"/>
    <w:rsid w:val="00CC516F"/>
    <w:rsid w:val="00CC57E5"/>
    <w:rsid w:val="00CC5FB7"/>
    <w:rsid w:val="00CC6861"/>
    <w:rsid w:val="00CC6DEB"/>
    <w:rsid w:val="00CC6E9D"/>
    <w:rsid w:val="00CC6F87"/>
    <w:rsid w:val="00CC764E"/>
    <w:rsid w:val="00CC7A13"/>
    <w:rsid w:val="00CC7B45"/>
    <w:rsid w:val="00CC7C2A"/>
    <w:rsid w:val="00CD0B51"/>
    <w:rsid w:val="00CD0D51"/>
    <w:rsid w:val="00CD1188"/>
    <w:rsid w:val="00CD1C2F"/>
    <w:rsid w:val="00CD22B1"/>
    <w:rsid w:val="00CD26EC"/>
    <w:rsid w:val="00CD2871"/>
    <w:rsid w:val="00CD2A66"/>
    <w:rsid w:val="00CD2DC8"/>
    <w:rsid w:val="00CD2EA4"/>
    <w:rsid w:val="00CD2ED1"/>
    <w:rsid w:val="00CD30AB"/>
    <w:rsid w:val="00CD337B"/>
    <w:rsid w:val="00CD33E5"/>
    <w:rsid w:val="00CD34C0"/>
    <w:rsid w:val="00CD35D4"/>
    <w:rsid w:val="00CD36F0"/>
    <w:rsid w:val="00CD3D00"/>
    <w:rsid w:val="00CD46DE"/>
    <w:rsid w:val="00CD4965"/>
    <w:rsid w:val="00CD4B79"/>
    <w:rsid w:val="00CD50A6"/>
    <w:rsid w:val="00CD5674"/>
    <w:rsid w:val="00CD595B"/>
    <w:rsid w:val="00CD5AB1"/>
    <w:rsid w:val="00CD5D47"/>
    <w:rsid w:val="00CD5D49"/>
    <w:rsid w:val="00CD5F0C"/>
    <w:rsid w:val="00CD6695"/>
    <w:rsid w:val="00CD683B"/>
    <w:rsid w:val="00CD6C39"/>
    <w:rsid w:val="00CD6C97"/>
    <w:rsid w:val="00CD6CBF"/>
    <w:rsid w:val="00CD7037"/>
    <w:rsid w:val="00CD7074"/>
    <w:rsid w:val="00CD71AA"/>
    <w:rsid w:val="00CD7369"/>
    <w:rsid w:val="00CD7649"/>
    <w:rsid w:val="00CD78AD"/>
    <w:rsid w:val="00CD7BB0"/>
    <w:rsid w:val="00CE0076"/>
    <w:rsid w:val="00CE0274"/>
    <w:rsid w:val="00CE0314"/>
    <w:rsid w:val="00CE0424"/>
    <w:rsid w:val="00CE1137"/>
    <w:rsid w:val="00CE13B9"/>
    <w:rsid w:val="00CE218F"/>
    <w:rsid w:val="00CE21CA"/>
    <w:rsid w:val="00CE294D"/>
    <w:rsid w:val="00CE2B9A"/>
    <w:rsid w:val="00CE2D15"/>
    <w:rsid w:val="00CE3066"/>
    <w:rsid w:val="00CE313C"/>
    <w:rsid w:val="00CE31BF"/>
    <w:rsid w:val="00CE339A"/>
    <w:rsid w:val="00CE349B"/>
    <w:rsid w:val="00CE3C52"/>
    <w:rsid w:val="00CE3C8B"/>
    <w:rsid w:val="00CE3D21"/>
    <w:rsid w:val="00CE41FF"/>
    <w:rsid w:val="00CE42ED"/>
    <w:rsid w:val="00CE52F3"/>
    <w:rsid w:val="00CE55D1"/>
    <w:rsid w:val="00CE5950"/>
    <w:rsid w:val="00CE61B6"/>
    <w:rsid w:val="00CE6338"/>
    <w:rsid w:val="00CE6847"/>
    <w:rsid w:val="00CE6955"/>
    <w:rsid w:val="00CE6EBD"/>
    <w:rsid w:val="00CE73E3"/>
    <w:rsid w:val="00CE7561"/>
    <w:rsid w:val="00CE7683"/>
    <w:rsid w:val="00CE7754"/>
    <w:rsid w:val="00CE79F8"/>
    <w:rsid w:val="00CE7F74"/>
    <w:rsid w:val="00CF08B0"/>
    <w:rsid w:val="00CF08FA"/>
    <w:rsid w:val="00CF0A9E"/>
    <w:rsid w:val="00CF0ADE"/>
    <w:rsid w:val="00CF0E6E"/>
    <w:rsid w:val="00CF0F2A"/>
    <w:rsid w:val="00CF1354"/>
    <w:rsid w:val="00CF1820"/>
    <w:rsid w:val="00CF1A3B"/>
    <w:rsid w:val="00CF1C6D"/>
    <w:rsid w:val="00CF1D9F"/>
    <w:rsid w:val="00CF1EF6"/>
    <w:rsid w:val="00CF20EA"/>
    <w:rsid w:val="00CF2140"/>
    <w:rsid w:val="00CF22E1"/>
    <w:rsid w:val="00CF2498"/>
    <w:rsid w:val="00CF2705"/>
    <w:rsid w:val="00CF270A"/>
    <w:rsid w:val="00CF27CF"/>
    <w:rsid w:val="00CF2804"/>
    <w:rsid w:val="00CF286C"/>
    <w:rsid w:val="00CF28FE"/>
    <w:rsid w:val="00CF2DA3"/>
    <w:rsid w:val="00CF2F53"/>
    <w:rsid w:val="00CF2FEF"/>
    <w:rsid w:val="00CF3293"/>
    <w:rsid w:val="00CF33B7"/>
    <w:rsid w:val="00CF3B1F"/>
    <w:rsid w:val="00CF3B6F"/>
    <w:rsid w:val="00CF3BF6"/>
    <w:rsid w:val="00CF3BFF"/>
    <w:rsid w:val="00CF3E2B"/>
    <w:rsid w:val="00CF3F87"/>
    <w:rsid w:val="00CF40AE"/>
    <w:rsid w:val="00CF41F0"/>
    <w:rsid w:val="00CF45BC"/>
    <w:rsid w:val="00CF4BD2"/>
    <w:rsid w:val="00CF4BD6"/>
    <w:rsid w:val="00CF4E9D"/>
    <w:rsid w:val="00CF5262"/>
    <w:rsid w:val="00CF548E"/>
    <w:rsid w:val="00CF5568"/>
    <w:rsid w:val="00CF5CF8"/>
    <w:rsid w:val="00CF5D17"/>
    <w:rsid w:val="00CF625B"/>
    <w:rsid w:val="00CF62E3"/>
    <w:rsid w:val="00CF6370"/>
    <w:rsid w:val="00CF682C"/>
    <w:rsid w:val="00CF687E"/>
    <w:rsid w:val="00CF689F"/>
    <w:rsid w:val="00CF6B93"/>
    <w:rsid w:val="00CF6E27"/>
    <w:rsid w:val="00CF6FD4"/>
    <w:rsid w:val="00CF709D"/>
    <w:rsid w:val="00CF7465"/>
    <w:rsid w:val="00CF7529"/>
    <w:rsid w:val="00CF7C64"/>
    <w:rsid w:val="00D008D0"/>
    <w:rsid w:val="00D00965"/>
    <w:rsid w:val="00D01164"/>
    <w:rsid w:val="00D018AE"/>
    <w:rsid w:val="00D01B5D"/>
    <w:rsid w:val="00D02080"/>
    <w:rsid w:val="00D0208B"/>
    <w:rsid w:val="00D021D9"/>
    <w:rsid w:val="00D02355"/>
    <w:rsid w:val="00D02643"/>
    <w:rsid w:val="00D028CD"/>
    <w:rsid w:val="00D02A74"/>
    <w:rsid w:val="00D0316E"/>
    <w:rsid w:val="00D031B7"/>
    <w:rsid w:val="00D0349B"/>
    <w:rsid w:val="00D039AD"/>
    <w:rsid w:val="00D03A31"/>
    <w:rsid w:val="00D03B58"/>
    <w:rsid w:val="00D03DAF"/>
    <w:rsid w:val="00D03E93"/>
    <w:rsid w:val="00D03F63"/>
    <w:rsid w:val="00D04395"/>
    <w:rsid w:val="00D04469"/>
    <w:rsid w:val="00D0458C"/>
    <w:rsid w:val="00D047AD"/>
    <w:rsid w:val="00D047C3"/>
    <w:rsid w:val="00D04860"/>
    <w:rsid w:val="00D05154"/>
    <w:rsid w:val="00D05290"/>
    <w:rsid w:val="00D05741"/>
    <w:rsid w:val="00D05AC5"/>
    <w:rsid w:val="00D05C3B"/>
    <w:rsid w:val="00D05E1F"/>
    <w:rsid w:val="00D05E4C"/>
    <w:rsid w:val="00D0628B"/>
    <w:rsid w:val="00D063DC"/>
    <w:rsid w:val="00D06B78"/>
    <w:rsid w:val="00D06C24"/>
    <w:rsid w:val="00D0710C"/>
    <w:rsid w:val="00D07241"/>
    <w:rsid w:val="00D0763D"/>
    <w:rsid w:val="00D07BE7"/>
    <w:rsid w:val="00D10249"/>
    <w:rsid w:val="00D103F1"/>
    <w:rsid w:val="00D105DF"/>
    <w:rsid w:val="00D10F2D"/>
    <w:rsid w:val="00D110CB"/>
    <w:rsid w:val="00D111FE"/>
    <w:rsid w:val="00D1124C"/>
    <w:rsid w:val="00D114CC"/>
    <w:rsid w:val="00D114E6"/>
    <w:rsid w:val="00D115C3"/>
    <w:rsid w:val="00D1169F"/>
    <w:rsid w:val="00D11897"/>
    <w:rsid w:val="00D11AAF"/>
    <w:rsid w:val="00D11B82"/>
    <w:rsid w:val="00D11EDE"/>
    <w:rsid w:val="00D11FE6"/>
    <w:rsid w:val="00D129AA"/>
    <w:rsid w:val="00D13135"/>
    <w:rsid w:val="00D13283"/>
    <w:rsid w:val="00D1332F"/>
    <w:rsid w:val="00D1394C"/>
    <w:rsid w:val="00D13D36"/>
    <w:rsid w:val="00D13DF3"/>
    <w:rsid w:val="00D13E4E"/>
    <w:rsid w:val="00D13E57"/>
    <w:rsid w:val="00D14041"/>
    <w:rsid w:val="00D140AA"/>
    <w:rsid w:val="00D14211"/>
    <w:rsid w:val="00D147ED"/>
    <w:rsid w:val="00D14859"/>
    <w:rsid w:val="00D14A67"/>
    <w:rsid w:val="00D14B82"/>
    <w:rsid w:val="00D14BC3"/>
    <w:rsid w:val="00D14DDF"/>
    <w:rsid w:val="00D151B3"/>
    <w:rsid w:val="00D1569E"/>
    <w:rsid w:val="00D15E61"/>
    <w:rsid w:val="00D15F3D"/>
    <w:rsid w:val="00D164B8"/>
    <w:rsid w:val="00D16AB3"/>
    <w:rsid w:val="00D16B01"/>
    <w:rsid w:val="00D16D00"/>
    <w:rsid w:val="00D16EBB"/>
    <w:rsid w:val="00D170F0"/>
    <w:rsid w:val="00D172CA"/>
    <w:rsid w:val="00D17840"/>
    <w:rsid w:val="00D17FBF"/>
    <w:rsid w:val="00D20020"/>
    <w:rsid w:val="00D20062"/>
    <w:rsid w:val="00D20B69"/>
    <w:rsid w:val="00D20FF4"/>
    <w:rsid w:val="00D214D9"/>
    <w:rsid w:val="00D2167C"/>
    <w:rsid w:val="00D21729"/>
    <w:rsid w:val="00D21A84"/>
    <w:rsid w:val="00D21F45"/>
    <w:rsid w:val="00D221F9"/>
    <w:rsid w:val="00D22379"/>
    <w:rsid w:val="00D2249D"/>
    <w:rsid w:val="00D2249E"/>
    <w:rsid w:val="00D22725"/>
    <w:rsid w:val="00D2274D"/>
    <w:rsid w:val="00D228FB"/>
    <w:rsid w:val="00D228FD"/>
    <w:rsid w:val="00D22CC4"/>
    <w:rsid w:val="00D22D0A"/>
    <w:rsid w:val="00D233DA"/>
    <w:rsid w:val="00D237AB"/>
    <w:rsid w:val="00D239A7"/>
    <w:rsid w:val="00D23F47"/>
    <w:rsid w:val="00D23F66"/>
    <w:rsid w:val="00D2415D"/>
    <w:rsid w:val="00D24515"/>
    <w:rsid w:val="00D247C9"/>
    <w:rsid w:val="00D249FA"/>
    <w:rsid w:val="00D24A24"/>
    <w:rsid w:val="00D24A66"/>
    <w:rsid w:val="00D24EB9"/>
    <w:rsid w:val="00D2542E"/>
    <w:rsid w:val="00D256CF"/>
    <w:rsid w:val="00D25BF3"/>
    <w:rsid w:val="00D25E51"/>
    <w:rsid w:val="00D265C4"/>
    <w:rsid w:val="00D26E1A"/>
    <w:rsid w:val="00D2702F"/>
    <w:rsid w:val="00D2704E"/>
    <w:rsid w:val="00D2716D"/>
    <w:rsid w:val="00D27A37"/>
    <w:rsid w:val="00D27B96"/>
    <w:rsid w:val="00D27C16"/>
    <w:rsid w:val="00D27E4F"/>
    <w:rsid w:val="00D27F99"/>
    <w:rsid w:val="00D302E1"/>
    <w:rsid w:val="00D305AB"/>
    <w:rsid w:val="00D30CFA"/>
    <w:rsid w:val="00D30F29"/>
    <w:rsid w:val="00D31200"/>
    <w:rsid w:val="00D3145F"/>
    <w:rsid w:val="00D31618"/>
    <w:rsid w:val="00D317A5"/>
    <w:rsid w:val="00D317D8"/>
    <w:rsid w:val="00D31830"/>
    <w:rsid w:val="00D31837"/>
    <w:rsid w:val="00D31839"/>
    <w:rsid w:val="00D31B35"/>
    <w:rsid w:val="00D31BF0"/>
    <w:rsid w:val="00D31D2D"/>
    <w:rsid w:val="00D31D67"/>
    <w:rsid w:val="00D3239B"/>
    <w:rsid w:val="00D32406"/>
    <w:rsid w:val="00D324F2"/>
    <w:rsid w:val="00D326E7"/>
    <w:rsid w:val="00D3294E"/>
    <w:rsid w:val="00D32CCA"/>
    <w:rsid w:val="00D32F24"/>
    <w:rsid w:val="00D33213"/>
    <w:rsid w:val="00D339AF"/>
    <w:rsid w:val="00D33C53"/>
    <w:rsid w:val="00D33CD8"/>
    <w:rsid w:val="00D33DD4"/>
    <w:rsid w:val="00D34143"/>
    <w:rsid w:val="00D342CD"/>
    <w:rsid w:val="00D34497"/>
    <w:rsid w:val="00D34726"/>
    <w:rsid w:val="00D34AF4"/>
    <w:rsid w:val="00D34D63"/>
    <w:rsid w:val="00D34EEF"/>
    <w:rsid w:val="00D35481"/>
    <w:rsid w:val="00D355AA"/>
    <w:rsid w:val="00D356A8"/>
    <w:rsid w:val="00D35713"/>
    <w:rsid w:val="00D35BD5"/>
    <w:rsid w:val="00D35FCE"/>
    <w:rsid w:val="00D36371"/>
    <w:rsid w:val="00D36871"/>
    <w:rsid w:val="00D36E71"/>
    <w:rsid w:val="00D36E93"/>
    <w:rsid w:val="00D37213"/>
    <w:rsid w:val="00D3722C"/>
    <w:rsid w:val="00D37804"/>
    <w:rsid w:val="00D37D87"/>
    <w:rsid w:val="00D406FB"/>
    <w:rsid w:val="00D40731"/>
    <w:rsid w:val="00D40A9E"/>
    <w:rsid w:val="00D40B33"/>
    <w:rsid w:val="00D40E61"/>
    <w:rsid w:val="00D40F9B"/>
    <w:rsid w:val="00D414D5"/>
    <w:rsid w:val="00D41878"/>
    <w:rsid w:val="00D42087"/>
    <w:rsid w:val="00D4218B"/>
    <w:rsid w:val="00D42293"/>
    <w:rsid w:val="00D42533"/>
    <w:rsid w:val="00D42549"/>
    <w:rsid w:val="00D4268C"/>
    <w:rsid w:val="00D42856"/>
    <w:rsid w:val="00D42A96"/>
    <w:rsid w:val="00D42CA1"/>
    <w:rsid w:val="00D42E9E"/>
    <w:rsid w:val="00D42F08"/>
    <w:rsid w:val="00D42F12"/>
    <w:rsid w:val="00D42F30"/>
    <w:rsid w:val="00D4318F"/>
    <w:rsid w:val="00D438BF"/>
    <w:rsid w:val="00D439EF"/>
    <w:rsid w:val="00D43A4B"/>
    <w:rsid w:val="00D43C28"/>
    <w:rsid w:val="00D43C3F"/>
    <w:rsid w:val="00D43EC2"/>
    <w:rsid w:val="00D440CB"/>
    <w:rsid w:val="00D440F8"/>
    <w:rsid w:val="00D442ED"/>
    <w:rsid w:val="00D44321"/>
    <w:rsid w:val="00D4432A"/>
    <w:rsid w:val="00D44E6A"/>
    <w:rsid w:val="00D44EEE"/>
    <w:rsid w:val="00D45024"/>
    <w:rsid w:val="00D45092"/>
    <w:rsid w:val="00D4545B"/>
    <w:rsid w:val="00D45D87"/>
    <w:rsid w:val="00D45EF4"/>
    <w:rsid w:val="00D462EB"/>
    <w:rsid w:val="00D4666D"/>
    <w:rsid w:val="00D46737"/>
    <w:rsid w:val="00D46912"/>
    <w:rsid w:val="00D4699C"/>
    <w:rsid w:val="00D46A6D"/>
    <w:rsid w:val="00D46B50"/>
    <w:rsid w:val="00D46E1D"/>
    <w:rsid w:val="00D46FE8"/>
    <w:rsid w:val="00D472EF"/>
    <w:rsid w:val="00D477D6"/>
    <w:rsid w:val="00D47C5F"/>
    <w:rsid w:val="00D47E09"/>
    <w:rsid w:val="00D47E57"/>
    <w:rsid w:val="00D47FE9"/>
    <w:rsid w:val="00D503DA"/>
    <w:rsid w:val="00D50638"/>
    <w:rsid w:val="00D50A30"/>
    <w:rsid w:val="00D50B0A"/>
    <w:rsid w:val="00D50ED5"/>
    <w:rsid w:val="00D511B1"/>
    <w:rsid w:val="00D512BE"/>
    <w:rsid w:val="00D51971"/>
    <w:rsid w:val="00D51B93"/>
    <w:rsid w:val="00D51C22"/>
    <w:rsid w:val="00D521F5"/>
    <w:rsid w:val="00D52326"/>
    <w:rsid w:val="00D5270D"/>
    <w:rsid w:val="00D5271D"/>
    <w:rsid w:val="00D52BE8"/>
    <w:rsid w:val="00D52D73"/>
    <w:rsid w:val="00D52E62"/>
    <w:rsid w:val="00D52EBE"/>
    <w:rsid w:val="00D534DF"/>
    <w:rsid w:val="00D5394D"/>
    <w:rsid w:val="00D540EE"/>
    <w:rsid w:val="00D54107"/>
    <w:rsid w:val="00D546FF"/>
    <w:rsid w:val="00D54894"/>
    <w:rsid w:val="00D54B67"/>
    <w:rsid w:val="00D55308"/>
    <w:rsid w:val="00D5586E"/>
    <w:rsid w:val="00D55AD5"/>
    <w:rsid w:val="00D55BC8"/>
    <w:rsid w:val="00D55CA5"/>
    <w:rsid w:val="00D55E99"/>
    <w:rsid w:val="00D563D9"/>
    <w:rsid w:val="00D56406"/>
    <w:rsid w:val="00D565B8"/>
    <w:rsid w:val="00D5677E"/>
    <w:rsid w:val="00D5687A"/>
    <w:rsid w:val="00D56B10"/>
    <w:rsid w:val="00D570ED"/>
    <w:rsid w:val="00D57104"/>
    <w:rsid w:val="00D572D8"/>
    <w:rsid w:val="00D5748D"/>
    <w:rsid w:val="00D576CA"/>
    <w:rsid w:val="00D577C5"/>
    <w:rsid w:val="00D57AFE"/>
    <w:rsid w:val="00D57F39"/>
    <w:rsid w:val="00D57F6E"/>
    <w:rsid w:val="00D6010D"/>
    <w:rsid w:val="00D6037B"/>
    <w:rsid w:val="00D605BC"/>
    <w:rsid w:val="00D60767"/>
    <w:rsid w:val="00D607C2"/>
    <w:rsid w:val="00D609CD"/>
    <w:rsid w:val="00D60A65"/>
    <w:rsid w:val="00D60B81"/>
    <w:rsid w:val="00D60E0A"/>
    <w:rsid w:val="00D616D2"/>
    <w:rsid w:val="00D61AF5"/>
    <w:rsid w:val="00D6222C"/>
    <w:rsid w:val="00D6286C"/>
    <w:rsid w:val="00D628B8"/>
    <w:rsid w:val="00D628DD"/>
    <w:rsid w:val="00D62D94"/>
    <w:rsid w:val="00D6321B"/>
    <w:rsid w:val="00D633DD"/>
    <w:rsid w:val="00D63406"/>
    <w:rsid w:val="00D63809"/>
    <w:rsid w:val="00D63A22"/>
    <w:rsid w:val="00D63B7C"/>
    <w:rsid w:val="00D63BAE"/>
    <w:rsid w:val="00D63BCD"/>
    <w:rsid w:val="00D63C25"/>
    <w:rsid w:val="00D63D07"/>
    <w:rsid w:val="00D63D11"/>
    <w:rsid w:val="00D63E78"/>
    <w:rsid w:val="00D642B7"/>
    <w:rsid w:val="00D6456D"/>
    <w:rsid w:val="00D64826"/>
    <w:rsid w:val="00D64876"/>
    <w:rsid w:val="00D652B5"/>
    <w:rsid w:val="00D653EC"/>
    <w:rsid w:val="00D654B6"/>
    <w:rsid w:val="00D65729"/>
    <w:rsid w:val="00D65BC0"/>
    <w:rsid w:val="00D65FB9"/>
    <w:rsid w:val="00D66155"/>
    <w:rsid w:val="00D6618C"/>
    <w:rsid w:val="00D661B6"/>
    <w:rsid w:val="00D66526"/>
    <w:rsid w:val="00D673EB"/>
    <w:rsid w:val="00D676EE"/>
    <w:rsid w:val="00D67D41"/>
    <w:rsid w:val="00D67DBB"/>
    <w:rsid w:val="00D67FE1"/>
    <w:rsid w:val="00D67FEF"/>
    <w:rsid w:val="00D70157"/>
    <w:rsid w:val="00D707DF"/>
    <w:rsid w:val="00D70844"/>
    <w:rsid w:val="00D708B0"/>
    <w:rsid w:val="00D708DF"/>
    <w:rsid w:val="00D709FC"/>
    <w:rsid w:val="00D70AF3"/>
    <w:rsid w:val="00D70D72"/>
    <w:rsid w:val="00D70E5D"/>
    <w:rsid w:val="00D7123A"/>
    <w:rsid w:val="00D71CF0"/>
    <w:rsid w:val="00D71E1A"/>
    <w:rsid w:val="00D72608"/>
    <w:rsid w:val="00D72A64"/>
    <w:rsid w:val="00D72ECD"/>
    <w:rsid w:val="00D72F08"/>
    <w:rsid w:val="00D730A6"/>
    <w:rsid w:val="00D730EB"/>
    <w:rsid w:val="00D734A7"/>
    <w:rsid w:val="00D738D5"/>
    <w:rsid w:val="00D73945"/>
    <w:rsid w:val="00D73E5C"/>
    <w:rsid w:val="00D74443"/>
    <w:rsid w:val="00D7452D"/>
    <w:rsid w:val="00D74880"/>
    <w:rsid w:val="00D74ECF"/>
    <w:rsid w:val="00D74FEA"/>
    <w:rsid w:val="00D75470"/>
    <w:rsid w:val="00D75492"/>
    <w:rsid w:val="00D754C1"/>
    <w:rsid w:val="00D758A7"/>
    <w:rsid w:val="00D75A1F"/>
    <w:rsid w:val="00D75E82"/>
    <w:rsid w:val="00D76113"/>
    <w:rsid w:val="00D76205"/>
    <w:rsid w:val="00D7636D"/>
    <w:rsid w:val="00D76A2B"/>
    <w:rsid w:val="00D76EEB"/>
    <w:rsid w:val="00D770FD"/>
    <w:rsid w:val="00D771C6"/>
    <w:rsid w:val="00D7724C"/>
    <w:rsid w:val="00D77650"/>
    <w:rsid w:val="00D77822"/>
    <w:rsid w:val="00D7787E"/>
    <w:rsid w:val="00D77B1D"/>
    <w:rsid w:val="00D77B26"/>
    <w:rsid w:val="00D77C3E"/>
    <w:rsid w:val="00D77CB3"/>
    <w:rsid w:val="00D77CDE"/>
    <w:rsid w:val="00D77F85"/>
    <w:rsid w:val="00D8003F"/>
    <w:rsid w:val="00D8021F"/>
    <w:rsid w:val="00D80383"/>
    <w:rsid w:val="00D80D8A"/>
    <w:rsid w:val="00D8117A"/>
    <w:rsid w:val="00D81750"/>
    <w:rsid w:val="00D81CC7"/>
    <w:rsid w:val="00D8207A"/>
    <w:rsid w:val="00D823C6"/>
    <w:rsid w:val="00D82688"/>
    <w:rsid w:val="00D827AD"/>
    <w:rsid w:val="00D82BA8"/>
    <w:rsid w:val="00D83143"/>
    <w:rsid w:val="00D8327F"/>
    <w:rsid w:val="00D835A2"/>
    <w:rsid w:val="00D838D7"/>
    <w:rsid w:val="00D83936"/>
    <w:rsid w:val="00D8412F"/>
    <w:rsid w:val="00D844CE"/>
    <w:rsid w:val="00D844D9"/>
    <w:rsid w:val="00D84A98"/>
    <w:rsid w:val="00D84BAD"/>
    <w:rsid w:val="00D8544B"/>
    <w:rsid w:val="00D85488"/>
    <w:rsid w:val="00D8579C"/>
    <w:rsid w:val="00D85A0E"/>
    <w:rsid w:val="00D85A18"/>
    <w:rsid w:val="00D85B8C"/>
    <w:rsid w:val="00D85F73"/>
    <w:rsid w:val="00D85FE5"/>
    <w:rsid w:val="00D86305"/>
    <w:rsid w:val="00D863AF"/>
    <w:rsid w:val="00D86CA3"/>
    <w:rsid w:val="00D8715D"/>
    <w:rsid w:val="00D8717D"/>
    <w:rsid w:val="00D871CE"/>
    <w:rsid w:val="00D87911"/>
    <w:rsid w:val="00D87F5A"/>
    <w:rsid w:val="00D87F7F"/>
    <w:rsid w:val="00D900B7"/>
    <w:rsid w:val="00D903D3"/>
    <w:rsid w:val="00D905CA"/>
    <w:rsid w:val="00D90975"/>
    <w:rsid w:val="00D90DA7"/>
    <w:rsid w:val="00D911CD"/>
    <w:rsid w:val="00D912EF"/>
    <w:rsid w:val="00D9196D"/>
    <w:rsid w:val="00D91D01"/>
    <w:rsid w:val="00D92982"/>
    <w:rsid w:val="00D92A08"/>
    <w:rsid w:val="00D92B89"/>
    <w:rsid w:val="00D92F01"/>
    <w:rsid w:val="00D9305F"/>
    <w:rsid w:val="00D93C22"/>
    <w:rsid w:val="00D93F64"/>
    <w:rsid w:val="00D94191"/>
    <w:rsid w:val="00D942FA"/>
    <w:rsid w:val="00D94333"/>
    <w:rsid w:val="00D944E9"/>
    <w:rsid w:val="00D94A02"/>
    <w:rsid w:val="00D94A8D"/>
    <w:rsid w:val="00D95211"/>
    <w:rsid w:val="00D9537D"/>
    <w:rsid w:val="00D9571D"/>
    <w:rsid w:val="00D95DCA"/>
    <w:rsid w:val="00D96093"/>
    <w:rsid w:val="00D96457"/>
    <w:rsid w:val="00D96629"/>
    <w:rsid w:val="00D967C7"/>
    <w:rsid w:val="00D967D2"/>
    <w:rsid w:val="00D96867"/>
    <w:rsid w:val="00D968F5"/>
    <w:rsid w:val="00D96D9B"/>
    <w:rsid w:val="00D9723A"/>
    <w:rsid w:val="00D9725A"/>
    <w:rsid w:val="00D9739F"/>
    <w:rsid w:val="00D976C7"/>
    <w:rsid w:val="00D976F1"/>
    <w:rsid w:val="00D97946"/>
    <w:rsid w:val="00D97A99"/>
    <w:rsid w:val="00D97B4E"/>
    <w:rsid w:val="00DA019B"/>
    <w:rsid w:val="00DA0318"/>
    <w:rsid w:val="00DA03E2"/>
    <w:rsid w:val="00DA0D9B"/>
    <w:rsid w:val="00DA0DC9"/>
    <w:rsid w:val="00DA184D"/>
    <w:rsid w:val="00DA18A6"/>
    <w:rsid w:val="00DA18F7"/>
    <w:rsid w:val="00DA19D9"/>
    <w:rsid w:val="00DA1E03"/>
    <w:rsid w:val="00DA1E37"/>
    <w:rsid w:val="00DA2245"/>
    <w:rsid w:val="00DA228E"/>
    <w:rsid w:val="00DA2742"/>
    <w:rsid w:val="00DA2912"/>
    <w:rsid w:val="00DA2D95"/>
    <w:rsid w:val="00DA305E"/>
    <w:rsid w:val="00DA33AB"/>
    <w:rsid w:val="00DA3527"/>
    <w:rsid w:val="00DA37AB"/>
    <w:rsid w:val="00DA37D8"/>
    <w:rsid w:val="00DA3968"/>
    <w:rsid w:val="00DA39BC"/>
    <w:rsid w:val="00DA3E9A"/>
    <w:rsid w:val="00DA4B83"/>
    <w:rsid w:val="00DA4CAF"/>
    <w:rsid w:val="00DA4E90"/>
    <w:rsid w:val="00DA50EB"/>
    <w:rsid w:val="00DA5417"/>
    <w:rsid w:val="00DA56E8"/>
    <w:rsid w:val="00DA5875"/>
    <w:rsid w:val="00DA58D1"/>
    <w:rsid w:val="00DA5F35"/>
    <w:rsid w:val="00DA64B5"/>
    <w:rsid w:val="00DA68DA"/>
    <w:rsid w:val="00DA6CA3"/>
    <w:rsid w:val="00DA71E3"/>
    <w:rsid w:val="00DA7439"/>
    <w:rsid w:val="00DA74A2"/>
    <w:rsid w:val="00DA79E5"/>
    <w:rsid w:val="00DA7EDB"/>
    <w:rsid w:val="00DB07E7"/>
    <w:rsid w:val="00DB0A9F"/>
    <w:rsid w:val="00DB0B7F"/>
    <w:rsid w:val="00DB0E13"/>
    <w:rsid w:val="00DB1064"/>
    <w:rsid w:val="00DB118F"/>
    <w:rsid w:val="00DB12A5"/>
    <w:rsid w:val="00DB16F1"/>
    <w:rsid w:val="00DB1BA2"/>
    <w:rsid w:val="00DB1BD2"/>
    <w:rsid w:val="00DB1F58"/>
    <w:rsid w:val="00DB1F67"/>
    <w:rsid w:val="00DB2033"/>
    <w:rsid w:val="00DB2138"/>
    <w:rsid w:val="00DB24C8"/>
    <w:rsid w:val="00DB27DB"/>
    <w:rsid w:val="00DB281F"/>
    <w:rsid w:val="00DB3020"/>
    <w:rsid w:val="00DB31C8"/>
    <w:rsid w:val="00DB31D1"/>
    <w:rsid w:val="00DB356B"/>
    <w:rsid w:val="00DB377D"/>
    <w:rsid w:val="00DB4D52"/>
    <w:rsid w:val="00DB4EA5"/>
    <w:rsid w:val="00DB4EB2"/>
    <w:rsid w:val="00DB4F08"/>
    <w:rsid w:val="00DB55D4"/>
    <w:rsid w:val="00DB5626"/>
    <w:rsid w:val="00DB5A4F"/>
    <w:rsid w:val="00DB5DF3"/>
    <w:rsid w:val="00DB5E32"/>
    <w:rsid w:val="00DB6364"/>
    <w:rsid w:val="00DB6681"/>
    <w:rsid w:val="00DB66A0"/>
    <w:rsid w:val="00DB69AE"/>
    <w:rsid w:val="00DB6ACA"/>
    <w:rsid w:val="00DB6B1B"/>
    <w:rsid w:val="00DB6CDB"/>
    <w:rsid w:val="00DB6D2B"/>
    <w:rsid w:val="00DB6DE6"/>
    <w:rsid w:val="00DB74CB"/>
    <w:rsid w:val="00DB7AD2"/>
    <w:rsid w:val="00DB7BDC"/>
    <w:rsid w:val="00DB7BDD"/>
    <w:rsid w:val="00DB7C6B"/>
    <w:rsid w:val="00DC0519"/>
    <w:rsid w:val="00DC0979"/>
    <w:rsid w:val="00DC0BA8"/>
    <w:rsid w:val="00DC0EA8"/>
    <w:rsid w:val="00DC0F9D"/>
    <w:rsid w:val="00DC1019"/>
    <w:rsid w:val="00DC1137"/>
    <w:rsid w:val="00DC1173"/>
    <w:rsid w:val="00DC16A6"/>
    <w:rsid w:val="00DC16E6"/>
    <w:rsid w:val="00DC1AA0"/>
    <w:rsid w:val="00DC1B45"/>
    <w:rsid w:val="00DC1CAC"/>
    <w:rsid w:val="00DC1E05"/>
    <w:rsid w:val="00DC1E44"/>
    <w:rsid w:val="00DC1E5B"/>
    <w:rsid w:val="00DC1EA8"/>
    <w:rsid w:val="00DC1FD9"/>
    <w:rsid w:val="00DC2099"/>
    <w:rsid w:val="00DC21C2"/>
    <w:rsid w:val="00DC22A7"/>
    <w:rsid w:val="00DC27CE"/>
    <w:rsid w:val="00DC295B"/>
    <w:rsid w:val="00DC2A1B"/>
    <w:rsid w:val="00DC2B75"/>
    <w:rsid w:val="00DC2D36"/>
    <w:rsid w:val="00DC2D5B"/>
    <w:rsid w:val="00DC3542"/>
    <w:rsid w:val="00DC36B6"/>
    <w:rsid w:val="00DC3760"/>
    <w:rsid w:val="00DC3C46"/>
    <w:rsid w:val="00DC3EB6"/>
    <w:rsid w:val="00DC3F72"/>
    <w:rsid w:val="00DC43B7"/>
    <w:rsid w:val="00DC481F"/>
    <w:rsid w:val="00DC48E2"/>
    <w:rsid w:val="00DC4BC4"/>
    <w:rsid w:val="00DC5281"/>
    <w:rsid w:val="00DC53EF"/>
    <w:rsid w:val="00DC557C"/>
    <w:rsid w:val="00DC5911"/>
    <w:rsid w:val="00DC5C7E"/>
    <w:rsid w:val="00DC66CB"/>
    <w:rsid w:val="00DC68AF"/>
    <w:rsid w:val="00DC69BE"/>
    <w:rsid w:val="00DC6BC1"/>
    <w:rsid w:val="00DC6D00"/>
    <w:rsid w:val="00DC72C5"/>
    <w:rsid w:val="00DC73CB"/>
    <w:rsid w:val="00DC759C"/>
    <w:rsid w:val="00DD0060"/>
    <w:rsid w:val="00DD011E"/>
    <w:rsid w:val="00DD04EF"/>
    <w:rsid w:val="00DD0748"/>
    <w:rsid w:val="00DD0AB8"/>
    <w:rsid w:val="00DD0BE2"/>
    <w:rsid w:val="00DD0D29"/>
    <w:rsid w:val="00DD0F76"/>
    <w:rsid w:val="00DD16CC"/>
    <w:rsid w:val="00DD1953"/>
    <w:rsid w:val="00DD21DC"/>
    <w:rsid w:val="00DD2265"/>
    <w:rsid w:val="00DD2415"/>
    <w:rsid w:val="00DD25D9"/>
    <w:rsid w:val="00DD26E0"/>
    <w:rsid w:val="00DD29A9"/>
    <w:rsid w:val="00DD2B72"/>
    <w:rsid w:val="00DD2C59"/>
    <w:rsid w:val="00DD2D00"/>
    <w:rsid w:val="00DD353C"/>
    <w:rsid w:val="00DD38D7"/>
    <w:rsid w:val="00DD39F0"/>
    <w:rsid w:val="00DD3BF9"/>
    <w:rsid w:val="00DD3CE6"/>
    <w:rsid w:val="00DD3E43"/>
    <w:rsid w:val="00DD3F6E"/>
    <w:rsid w:val="00DD4398"/>
    <w:rsid w:val="00DD46B5"/>
    <w:rsid w:val="00DD4A36"/>
    <w:rsid w:val="00DD4BAF"/>
    <w:rsid w:val="00DD4C7E"/>
    <w:rsid w:val="00DD4E7C"/>
    <w:rsid w:val="00DD4FE9"/>
    <w:rsid w:val="00DD5159"/>
    <w:rsid w:val="00DD53CC"/>
    <w:rsid w:val="00DD5A64"/>
    <w:rsid w:val="00DD618F"/>
    <w:rsid w:val="00DD6898"/>
    <w:rsid w:val="00DD6A7B"/>
    <w:rsid w:val="00DD7107"/>
    <w:rsid w:val="00DD749B"/>
    <w:rsid w:val="00DD7C03"/>
    <w:rsid w:val="00DE0031"/>
    <w:rsid w:val="00DE0264"/>
    <w:rsid w:val="00DE096C"/>
    <w:rsid w:val="00DE0A13"/>
    <w:rsid w:val="00DE0B31"/>
    <w:rsid w:val="00DE0C51"/>
    <w:rsid w:val="00DE0D50"/>
    <w:rsid w:val="00DE0F19"/>
    <w:rsid w:val="00DE0F58"/>
    <w:rsid w:val="00DE15B0"/>
    <w:rsid w:val="00DE1802"/>
    <w:rsid w:val="00DE1B4D"/>
    <w:rsid w:val="00DE20DE"/>
    <w:rsid w:val="00DE2329"/>
    <w:rsid w:val="00DE24B8"/>
    <w:rsid w:val="00DE26EF"/>
    <w:rsid w:val="00DE2893"/>
    <w:rsid w:val="00DE28B9"/>
    <w:rsid w:val="00DE2EA1"/>
    <w:rsid w:val="00DE2F30"/>
    <w:rsid w:val="00DE3332"/>
    <w:rsid w:val="00DE38E9"/>
    <w:rsid w:val="00DE3B0D"/>
    <w:rsid w:val="00DE3B1E"/>
    <w:rsid w:val="00DE4055"/>
    <w:rsid w:val="00DE424B"/>
    <w:rsid w:val="00DE467B"/>
    <w:rsid w:val="00DE46BD"/>
    <w:rsid w:val="00DE47CB"/>
    <w:rsid w:val="00DE5176"/>
    <w:rsid w:val="00DE5207"/>
    <w:rsid w:val="00DE5605"/>
    <w:rsid w:val="00DE5608"/>
    <w:rsid w:val="00DE57FE"/>
    <w:rsid w:val="00DE58D0"/>
    <w:rsid w:val="00DE5B35"/>
    <w:rsid w:val="00DE637C"/>
    <w:rsid w:val="00DE654F"/>
    <w:rsid w:val="00DE6872"/>
    <w:rsid w:val="00DE6916"/>
    <w:rsid w:val="00DE7233"/>
    <w:rsid w:val="00DE763C"/>
    <w:rsid w:val="00DE7F8B"/>
    <w:rsid w:val="00DF012D"/>
    <w:rsid w:val="00DF0207"/>
    <w:rsid w:val="00DF02A0"/>
    <w:rsid w:val="00DF031E"/>
    <w:rsid w:val="00DF07E0"/>
    <w:rsid w:val="00DF07F9"/>
    <w:rsid w:val="00DF082F"/>
    <w:rsid w:val="00DF0B5D"/>
    <w:rsid w:val="00DF0B6E"/>
    <w:rsid w:val="00DF0BD4"/>
    <w:rsid w:val="00DF0CCC"/>
    <w:rsid w:val="00DF0EBF"/>
    <w:rsid w:val="00DF1214"/>
    <w:rsid w:val="00DF15E0"/>
    <w:rsid w:val="00DF1A23"/>
    <w:rsid w:val="00DF1B12"/>
    <w:rsid w:val="00DF20AD"/>
    <w:rsid w:val="00DF24B3"/>
    <w:rsid w:val="00DF2905"/>
    <w:rsid w:val="00DF2F4E"/>
    <w:rsid w:val="00DF37A0"/>
    <w:rsid w:val="00DF3CFD"/>
    <w:rsid w:val="00DF400D"/>
    <w:rsid w:val="00DF402B"/>
    <w:rsid w:val="00DF40AC"/>
    <w:rsid w:val="00DF41F6"/>
    <w:rsid w:val="00DF44CD"/>
    <w:rsid w:val="00DF4716"/>
    <w:rsid w:val="00DF4922"/>
    <w:rsid w:val="00DF4BDB"/>
    <w:rsid w:val="00DF4CD3"/>
    <w:rsid w:val="00DF55DA"/>
    <w:rsid w:val="00DF592B"/>
    <w:rsid w:val="00DF5BC1"/>
    <w:rsid w:val="00DF6459"/>
    <w:rsid w:val="00DF6609"/>
    <w:rsid w:val="00DF672D"/>
    <w:rsid w:val="00DF69E1"/>
    <w:rsid w:val="00DF73C4"/>
    <w:rsid w:val="00DF783F"/>
    <w:rsid w:val="00DF7B90"/>
    <w:rsid w:val="00DF7F73"/>
    <w:rsid w:val="00E00836"/>
    <w:rsid w:val="00E008ED"/>
    <w:rsid w:val="00E00971"/>
    <w:rsid w:val="00E01101"/>
    <w:rsid w:val="00E011A7"/>
    <w:rsid w:val="00E017A7"/>
    <w:rsid w:val="00E01B70"/>
    <w:rsid w:val="00E01F44"/>
    <w:rsid w:val="00E022CC"/>
    <w:rsid w:val="00E02503"/>
    <w:rsid w:val="00E026F3"/>
    <w:rsid w:val="00E02855"/>
    <w:rsid w:val="00E02EBE"/>
    <w:rsid w:val="00E0301C"/>
    <w:rsid w:val="00E030A0"/>
    <w:rsid w:val="00E03230"/>
    <w:rsid w:val="00E0348E"/>
    <w:rsid w:val="00E034BD"/>
    <w:rsid w:val="00E034C5"/>
    <w:rsid w:val="00E03590"/>
    <w:rsid w:val="00E03886"/>
    <w:rsid w:val="00E04428"/>
    <w:rsid w:val="00E0468E"/>
    <w:rsid w:val="00E05095"/>
    <w:rsid w:val="00E0516C"/>
    <w:rsid w:val="00E05455"/>
    <w:rsid w:val="00E055B1"/>
    <w:rsid w:val="00E05D63"/>
    <w:rsid w:val="00E06503"/>
    <w:rsid w:val="00E06540"/>
    <w:rsid w:val="00E06847"/>
    <w:rsid w:val="00E06896"/>
    <w:rsid w:val="00E06F7D"/>
    <w:rsid w:val="00E07354"/>
    <w:rsid w:val="00E07882"/>
    <w:rsid w:val="00E078F8"/>
    <w:rsid w:val="00E07F7C"/>
    <w:rsid w:val="00E07F8D"/>
    <w:rsid w:val="00E07FEE"/>
    <w:rsid w:val="00E10295"/>
    <w:rsid w:val="00E1084D"/>
    <w:rsid w:val="00E10D27"/>
    <w:rsid w:val="00E110E7"/>
    <w:rsid w:val="00E11407"/>
    <w:rsid w:val="00E11691"/>
    <w:rsid w:val="00E116AB"/>
    <w:rsid w:val="00E11ABD"/>
    <w:rsid w:val="00E11AF6"/>
    <w:rsid w:val="00E11B20"/>
    <w:rsid w:val="00E11BC4"/>
    <w:rsid w:val="00E1208B"/>
    <w:rsid w:val="00E121F0"/>
    <w:rsid w:val="00E129B6"/>
    <w:rsid w:val="00E12BAC"/>
    <w:rsid w:val="00E12D6C"/>
    <w:rsid w:val="00E12FC1"/>
    <w:rsid w:val="00E1301C"/>
    <w:rsid w:val="00E13898"/>
    <w:rsid w:val="00E148EF"/>
    <w:rsid w:val="00E1500F"/>
    <w:rsid w:val="00E15168"/>
    <w:rsid w:val="00E155D2"/>
    <w:rsid w:val="00E15989"/>
    <w:rsid w:val="00E159A2"/>
    <w:rsid w:val="00E15A77"/>
    <w:rsid w:val="00E15FDF"/>
    <w:rsid w:val="00E16054"/>
    <w:rsid w:val="00E16484"/>
    <w:rsid w:val="00E164CA"/>
    <w:rsid w:val="00E164FA"/>
    <w:rsid w:val="00E167DA"/>
    <w:rsid w:val="00E16B61"/>
    <w:rsid w:val="00E1700F"/>
    <w:rsid w:val="00E17C8F"/>
    <w:rsid w:val="00E17CED"/>
    <w:rsid w:val="00E17FA2"/>
    <w:rsid w:val="00E20465"/>
    <w:rsid w:val="00E208BB"/>
    <w:rsid w:val="00E20D39"/>
    <w:rsid w:val="00E20E18"/>
    <w:rsid w:val="00E21478"/>
    <w:rsid w:val="00E2157B"/>
    <w:rsid w:val="00E216AA"/>
    <w:rsid w:val="00E216F5"/>
    <w:rsid w:val="00E2171B"/>
    <w:rsid w:val="00E21D2F"/>
    <w:rsid w:val="00E21D49"/>
    <w:rsid w:val="00E21D78"/>
    <w:rsid w:val="00E22129"/>
    <w:rsid w:val="00E2222F"/>
    <w:rsid w:val="00E22297"/>
    <w:rsid w:val="00E22314"/>
    <w:rsid w:val="00E22330"/>
    <w:rsid w:val="00E224AC"/>
    <w:rsid w:val="00E2270A"/>
    <w:rsid w:val="00E228BC"/>
    <w:rsid w:val="00E22A38"/>
    <w:rsid w:val="00E22C6E"/>
    <w:rsid w:val="00E22DC8"/>
    <w:rsid w:val="00E2353A"/>
    <w:rsid w:val="00E24033"/>
    <w:rsid w:val="00E2424A"/>
    <w:rsid w:val="00E24B73"/>
    <w:rsid w:val="00E25270"/>
    <w:rsid w:val="00E253CC"/>
    <w:rsid w:val="00E25618"/>
    <w:rsid w:val="00E26374"/>
    <w:rsid w:val="00E26612"/>
    <w:rsid w:val="00E2686B"/>
    <w:rsid w:val="00E268D0"/>
    <w:rsid w:val="00E268D6"/>
    <w:rsid w:val="00E274E0"/>
    <w:rsid w:val="00E2754D"/>
    <w:rsid w:val="00E2755C"/>
    <w:rsid w:val="00E278D8"/>
    <w:rsid w:val="00E27A67"/>
    <w:rsid w:val="00E30463"/>
    <w:rsid w:val="00E30912"/>
    <w:rsid w:val="00E30B5A"/>
    <w:rsid w:val="00E30D0E"/>
    <w:rsid w:val="00E31099"/>
    <w:rsid w:val="00E3123B"/>
    <w:rsid w:val="00E3123D"/>
    <w:rsid w:val="00E313BA"/>
    <w:rsid w:val="00E31461"/>
    <w:rsid w:val="00E31495"/>
    <w:rsid w:val="00E31536"/>
    <w:rsid w:val="00E31D43"/>
    <w:rsid w:val="00E32268"/>
    <w:rsid w:val="00E32608"/>
    <w:rsid w:val="00E32B5A"/>
    <w:rsid w:val="00E32E78"/>
    <w:rsid w:val="00E330AB"/>
    <w:rsid w:val="00E33975"/>
    <w:rsid w:val="00E33C08"/>
    <w:rsid w:val="00E33CA5"/>
    <w:rsid w:val="00E3413E"/>
    <w:rsid w:val="00E34188"/>
    <w:rsid w:val="00E3455B"/>
    <w:rsid w:val="00E34578"/>
    <w:rsid w:val="00E34938"/>
    <w:rsid w:val="00E34A1F"/>
    <w:rsid w:val="00E34A47"/>
    <w:rsid w:val="00E34B6E"/>
    <w:rsid w:val="00E34F00"/>
    <w:rsid w:val="00E3517D"/>
    <w:rsid w:val="00E35222"/>
    <w:rsid w:val="00E35559"/>
    <w:rsid w:val="00E35715"/>
    <w:rsid w:val="00E357D6"/>
    <w:rsid w:val="00E358E6"/>
    <w:rsid w:val="00E35E2E"/>
    <w:rsid w:val="00E36499"/>
    <w:rsid w:val="00E365FD"/>
    <w:rsid w:val="00E36CE6"/>
    <w:rsid w:val="00E3723A"/>
    <w:rsid w:val="00E37860"/>
    <w:rsid w:val="00E37BDA"/>
    <w:rsid w:val="00E405CE"/>
    <w:rsid w:val="00E405D8"/>
    <w:rsid w:val="00E40A05"/>
    <w:rsid w:val="00E40FD4"/>
    <w:rsid w:val="00E41311"/>
    <w:rsid w:val="00E4173D"/>
    <w:rsid w:val="00E41A33"/>
    <w:rsid w:val="00E41CD4"/>
    <w:rsid w:val="00E41D3C"/>
    <w:rsid w:val="00E41E91"/>
    <w:rsid w:val="00E41F69"/>
    <w:rsid w:val="00E42315"/>
    <w:rsid w:val="00E42750"/>
    <w:rsid w:val="00E428B2"/>
    <w:rsid w:val="00E4293A"/>
    <w:rsid w:val="00E42BF0"/>
    <w:rsid w:val="00E42CC7"/>
    <w:rsid w:val="00E43006"/>
    <w:rsid w:val="00E4318D"/>
    <w:rsid w:val="00E43756"/>
    <w:rsid w:val="00E4396F"/>
    <w:rsid w:val="00E43C68"/>
    <w:rsid w:val="00E43E2E"/>
    <w:rsid w:val="00E441B5"/>
    <w:rsid w:val="00E4426A"/>
    <w:rsid w:val="00E446F1"/>
    <w:rsid w:val="00E44758"/>
    <w:rsid w:val="00E44832"/>
    <w:rsid w:val="00E44871"/>
    <w:rsid w:val="00E44DDB"/>
    <w:rsid w:val="00E4520D"/>
    <w:rsid w:val="00E45346"/>
    <w:rsid w:val="00E45451"/>
    <w:rsid w:val="00E45548"/>
    <w:rsid w:val="00E4598A"/>
    <w:rsid w:val="00E45B74"/>
    <w:rsid w:val="00E460FF"/>
    <w:rsid w:val="00E462B5"/>
    <w:rsid w:val="00E46362"/>
    <w:rsid w:val="00E46886"/>
    <w:rsid w:val="00E468C6"/>
    <w:rsid w:val="00E468F2"/>
    <w:rsid w:val="00E46904"/>
    <w:rsid w:val="00E4691E"/>
    <w:rsid w:val="00E473AA"/>
    <w:rsid w:val="00E47545"/>
    <w:rsid w:val="00E47AEF"/>
    <w:rsid w:val="00E47FEF"/>
    <w:rsid w:val="00E50164"/>
    <w:rsid w:val="00E5075C"/>
    <w:rsid w:val="00E50C0E"/>
    <w:rsid w:val="00E50D57"/>
    <w:rsid w:val="00E51C66"/>
    <w:rsid w:val="00E51FB1"/>
    <w:rsid w:val="00E5262B"/>
    <w:rsid w:val="00E5316E"/>
    <w:rsid w:val="00E537A4"/>
    <w:rsid w:val="00E53B75"/>
    <w:rsid w:val="00E53D13"/>
    <w:rsid w:val="00E53E10"/>
    <w:rsid w:val="00E54846"/>
    <w:rsid w:val="00E54A10"/>
    <w:rsid w:val="00E54E3B"/>
    <w:rsid w:val="00E54FE1"/>
    <w:rsid w:val="00E558FB"/>
    <w:rsid w:val="00E55B53"/>
    <w:rsid w:val="00E55CF3"/>
    <w:rsid w:val="00E55E1B"/>
    <w:rsid w:val="00E564C0"/>
    <w:rsid w:val="00E565A0"/>
    <w:rsid w:val="00E565BB"/>
    <w:rsid w:val="00E57565"/>
    <w:rsid w:val="00E57FB5"/>
    <w:rsid w:val="00E600EA"/>
    <w:rsid w:val="00E60619"/>
    <w:rsid w:val="00E608E6"/>
    <w:rsid w:val="00E60D85"/>
    <w:rsid w:val="00E619EF"/>
    <w:rsid w:val="00E61EDC"/>
    <w:rsid w:val="00E61F3F"/>
    <w:rsid w:val="00E6206E"/>
    <w:rsid w:val="00E6225F"/>
    <w:rsid w:val="00E623BB"/>
    <w:rsid w:val="00E62470"/>
    <w:rsid w:val="00E62652"/>
    <w:rsid w:val="00E62AAF"/>
    <w:rsid w:val="00E62CF2"/>
    <w:rsid w:val="00E63264"/>
    <w:rsid w:val="00E63619"/>
    <w:rsid w:val="00E63673"/>
    <w:rsid w:val="00E636CE"/>
    <w:rsid w:val="00E63838"/>
    <w:rsid w:val="00E6391F"/>
    <w:rsid w:val="00E63A32"/>
    <w:rsid w:val="00E63B32"/>
    <w:rsid w:val="00E63D23"/>
    <w:rsid w:val="00E64050"/>
    <w:rsid w:val="00E64434"/>
    <w:rsid w:val="00E64C1B"/>
    <w:rsid w:val="00E64C57"/>
    <w:rsid w:val="00E64C6D"/>
    <w:rsid w:val="00E652C6"/>
    <w:rsid w:val="00E656FF"/>
    <w:rsid w:val="00E657D8"/>
    <w:rsid w:val="00E65C23"/>
    <w:rsid w:val="00E65C44"/>
    <w:rsid w:val="00E65CB7"/>
    <w:rsid w:val="00E65E11"/>
    <w:rsid w:val="00E65F17"/>
    <w:rsid w:val="00E66171"/>
    <w:rsid w:val="00E66703"/>
    <w:rsid w:val="00E66841"/>
    <w:rsid w:val="00E66C03"/>
    <w:rsid w:val="00E6717E"/>
    <w:rsid w:val="00E67391"/>
    <w:rsid w:val="00E674AF"/>
    <w:rsid w:val="00E6758D"/>
    <w:rsid w:val="00E67C51"/>
    <w:rsid w:val="00E70053"/>
    <w:rsid w:val="00E703D4"/>
    <w:rsid w:val="00E7059A"/>
    <w:rsid w:val="00E710BE"/>
    <w:rsid w:val="00E71422"/>
    <w:rsid w:val="00E7172F"/>
    <w:rsid w:val="00E719D3"/>
    <w:rsid w:val="00E719D8"/>
    <w:rsid w:val="00E71B75"/>
    <w:rsid w:val="00E71CF2"/>
    <w:rsid w:val="00E7231B"/>
    <w:rsid w:val="00E72554"/>
    <w:rsid w:val="00E72904"/>
    <w:rsid w:val="00E729A5"/>
    <w:rsid w:val="00E72D1D"/>
    <w:rsid w:val="00E72DD3"/>
    <w:rsid w:val="00E72EFC"/>
    <w:rsid w:val="00E7338B"/>
    <w:rsid w:val="00E73604"/>
    <w:rsid w:val="00E737CB"/>
    <w:rsid w:val="00E73830"/>
    <w:rsid w:val="00E73C1B"/>
    <w:rsid w:val="00E73CED"/>
    <w:rsid w:val="00E74362"/>
    <w:rsid w:val="00E74381"/>
    <w:rsid w:val="00E74514"/>
    <w:rsid w:val="00E74669"/>
    <w:rsid w:val="00E74D0E"/>
    <w:rsid w:val="00E74D48"/>
    <w:rsid w:val="00E74D67"/>
    <w:rsid w:val="00E74EC4"/>
    <w:rsid w:val="00E75119"/>
    <w:rsid w:val="00E751ED"/>
    <w:rsid w:val="00E758EC"/>
    <w:rsid w:val="00E75A89"/>
    <w:rsid w:val="00E75B9B"/>
    <w:rsid w:val="00E75D4C"/>
    <w:rsid w:val="00E764FA"/>
    <w:rsid w:val="00E7672F"/>
    <w:rsid w:val="00E769FD"/>
    <w:rsid w:val="00E76A99"/>
    <w:rsid w:val="00E76E83"/>
    <w:rsid w:val="00E7702B"/>
    <w:rsid w:val="00E770AC"/>
    <w:rsid w:val="00E77735"/>
    <w:rsid w:val="00E77AB2"/>
    <w:rsid w:val="00E8012B"/>
    <w:rsid w:val="00E80E1E"/>
    <w:rsid w:val="00E80EFA"/>
    <w:rsid w:val="00E80FB3"/>
    <w:rsid w:val="00E81133"/>
    <w:rsid w:val="00E812E9"/>
    <w:rsid w:val="00E81308"/>
    <w:rsid w:val="00E814DD"/>
    <w:rsid w:val="00E815DD"/>
    <w:rsid w:val="00E82146"/>
    <w:rsid w:val="00E82293"/>
    <w:rsid w:val="00E8234C"/>
    <w:rsid w:val="00E824CC"/>
    <w:rsid w:val="00E82584"/>
    <w:rsid w:val="00E828A8"/>
    <w:rsid w:val="00E82B08"/>
    <w:rsid w:val="00E832C8"/>
    <w:rsid w:val="00E83334"/>
    <w:rsid w:val="00E83956"/>
    <w:rsid w:val="00E83AA9"/>
    <w:rsid w:val="00E83BF8"/>
    <w:rsid w:val="00E83FFE"/>
    <w:rsid w:val="00E840DE"/>
    <w:rsid w:val="00E84967"/>
    <w:rsid w:val="00E84A1C"/>
    <w:rsid w:val="00E84F0A"/>
    <w:rsid w:val="00E8550A"/>
    <w:rsid w:val="00E85928"/>
    <w:rsid w:val="00E8648A"/>
    <w:rsid w:val="00E86497"/>
    <w:rsid w:val="00E866F5"/>
    <w:rsid w:val="00E86BEF"/>
    <w:rsid w:val="00E86D09"/>
    <w:rsid w:val="00E86DFB"/>
    <w:rsid w:val="00E86E4D"/>
    <w:rsid w:val="00E86F82"/>
    <w:rsid w:val="00E87072"/>
    <w:rsid w:val="00E87822"/>
    <w:rsid w:val="00E8798D"/>
    <w:rsid w:val="00E87B11"/>
    <w:rsid w:val="00E87C35"/>
    <w:rsid w:val="00E87C5E"/>
    <w:rsid w:val="00E90259"/>
    <w:rsid w:val="00E90395"/>
    <w:rsid w:val="00E903E8"/>
    <w:rsid w:val="00E90572"/>
    <w:rsid w:val="00E90913"/>
    <w:rsid w:val="00E90AB3"/>
    <w:rsid w:val="00E90D81"/>
    <w:rsid w:val="00E90E49"/>
    <w:rsid w:val="00E916C2"/>
    <w:rsid w:val="00E917F9"/>
    <w:rsid w:val="00E91AE2"/>
    <w:rsid w:val="00E91C90"/>
    <w:rsid w:val="00E91EF1"/>
    <w:rsid w:val="00E91FAF"/>
    <w:rsid w:val="00E92609"/>
    <w:rsid w:val="00E92621"/>
    <w:rsid w:val="00E9291C"/>
    <w:rsid w:val="00E929F5"/>
    <w:rsid w:val="00E92B46"/>
    <w:rsid w:val="00E930BB"/>
    <w:rsid w:val="00E93242"/>
    <w:rsid w:val="00E93752"/>
    <w:rsid w:val="00E93B1D"/>
    <w:rsid w:val="00E93FFE"/>
    <w:rsid w:val="00E94AA1"/>
    <w:rsid w:val="00E94B5C"/>
    <w:rsid w:val="00E94DD0"/>
    <w:rsid w:val="00E94F8A"/>
    <w:rsid w:val="00E952E7"/>
    <w:rsid w:val="00E953E8"/>
    <w:rsid w:val="00E9542A"/>
    <w:rsid w:val="00E9564B"/>
    <w:rsid w:val="00E958CE"/>
    <w:rsid w:val="00E95B1B"/>
    <w:rsid w:val="00E96378"/>
    <w:rsid w:val="00E96434"/>
    <w:rsid w:val="00E9659D"/>
    <w:rsid w:val="00E96687"/>
    <w:rsid w:val="00E969F8"/>
    <w:rsid w:val="00E96CF7"/>
    <w:rsid w:val="00E971D4"/>
    <w:rsid w:val="00E97BC6"/>
    <w:rsid w:val="00E9AF12"/>
    <w:rsid w:val="00EA039E"/>
    <w:rsid w:val="00EA048E"/>
    <w:rsid w:val="00EA09AE"/>
    <w:rsid w:val="00EA164C"/>
    <w:rsid w:val="00EA16CE"/>
    <w:rsid w:val="00EA1C65"/>
    <w:rsid w:val="00EA1DCD"/>
    <w:rsid w:val="00EA1EDB"/>
    <w:rsid w:val="00EA2386"/>
    <w:rsid w:val="00EA23B8"/>
    <w:rsid w:val="00EA2406"/>
    <w:rsid w:val="00EA35BA"/>
    <w:rsid w:val="00EA35C1"/>
    <w:rsid w:val="00EA375A"/>
    <w:rsid w:val="00EA38D5"/>
    <w:rsid w:val="00EA4193"/>
    <w:rsid w:val="00EA4503"/>
    <w:rsid w:val="00EA47F6"/>
    <w:rsid w:val="00EA48B0"/>
    <w:rsid w:val="00EA4DA8"/>
    <w:rsid w:val="00EA51CC"/>
    <w:rsid w:val="00EA532F"/>
    <w:rsid w:val="00EA548B"/>
    <w:rsid w:val="00EA5A87"/>
    <w:rsid w:val="00EA5F9B"/>
    <w:rsid w:val="00EA605D"/>
    <w:rsid w:val="00EA6122"/>
    <w:rsid w:val="00EA6E16"/>
    <w:rsid w:val="00EA719E"/>
    <w:rsid w:val="00EA754D"/>
    <w:rsid w:val="00EA7A41"/>
    <w:rsid w:val="00EA7B82"/>
    <w:rsid w:val="00EA7C66"/>
    <w:rsid w:val="00EA7DA5"/>
    <w:rsid w:val="00EB0029"/>
    <w:rsid w:val="00EB0171"/>
    <w:rsid w:val="00EB02B1"/>
    <w:rsid w:val="00EB077B"/>
    <w:rsid w:val="00EB0B44"/>
    <w:rsid w:val="00EB0EC6"/>
    <w:rsid w:val="00EB10D0"/>
    <w:rsid w:val="00EB12DF"/>
    <w:rsid w:val="00EB173E"/>
    <w:rsid w:val="00EB1811"/>
    <w:rsid w:val="00EB19CD"/>
    <w:rsid w:val="00EB1D62"/>
    <w:rsid w:val="00EB1DC1"/>
    <w:rsid w:val="00EB20A7"/>
    <w:rsid w:val="00EB21C0"/>
    <w:rsid w:val="00EB27F6"/>
    <w:rsid w:val="00EB2A8B"/>
    <w:rsid w:val="00EB2DCE"/>
    <w:rsid w:val="00EB2F62"/>
    <w:rsid w:val="00EB30B5"/>
    <w:rsid w:val="00EB31D6"/>
    <w:rsid w:val="00EB3A5D"/>
    <w:rsid w:val="00EB3AC3"/>
    <w:rsid w:val="00EB3C89"/>
    <w:rsid w:val="00EB3EEB"/>
    <w:rsid w:val="00EB4100"/>
    <w:rsid w:val="00EB4693"/>
    <w:rsid w:val="00EB4AFE"/>
    <w:rsid w:val="00EB4B4B"/>
    <w:rsid w:val="00EB4E08"/>
    <w:rsid w:val="00EB4EA2"/>
    <w:rsid w:val="00EB5172"/>
    <w:rsid w:val="00EB52EE"/>
    <w:rsid w:val="00EB5751"/>
    <w:rsid w:val="00EB5CD8"/>
    <w:rsid w:val="00EB6ACA"/>
    <w:rsid w:val="00EB6BDC"/>
    <w:rsid w:val="00EB6D4D"/>
    <w:rsid w:val="00EB6FAC"/>
    <w:rsid w:val="00EB7255"/>
    <w:rsid w:val="00EB728A"/>
    <w:rsid w:val="00EB7482"/>
    <w:rsid w:val="00EB7B28"/>
    <w:rsid w:val="00EB7D6B"/>
    <w:rsid w:val="00EB7E11"/>
    <w:rsid w:val="00EC004F"/>
    <w:rsid w:val="00EC0280"/>
    <w:rsid w:val="00EC034A"/>
    <w:rsid w:val="00EC039F"/>
    <w:rsid w:val="00EC0438"/>
    <w:rsid w:val="00EC0553"/>
    <w:rsid w:val="00EC08C2"/>
    <w:rsid w:val="00EC0BCB"/>
    <w:rsid w:val="00EC0D72"/>
    <w:rsid w:val="00EC12D3"/>
    <w:rsid w:val="00EC12F6"/>
    <w:rsid w:val="00EC1749"/>
    <w:rsid w:val="00EC19F9"/>
    <w:rsid w:val="00EC1F2E"/>
    <w:rsid w:val="00EC2002"/>
    <w:rsid w:val="00EC218C"/>
    <w:rsid w:val="00EC24D5"/>
    <w:rsid w:val="00EC24EB"/>
    <w:rsid w:val="00EC2520"/>
    <w:rsid w:val="00EC27C6"/>
    <w:rsid w:val="00EC2881"/>
    <w:rsid w:val="00EC2AC8"/>
    <w:rsid w:val="00EC32CA"/>
    <w:rsid w:val="00EC3336"/>
    <w:rsid w:val="00EC3417"/>
    <w:rsid w:val="00EC3847"/>
    <w:rsid w:val="00EC40D7"/>
    <w:rsid w:val="00EC4207"/>
    <w:rsid w:val="00EC4AC9"/>
    <w:rsid w:val="00EC500E"/>
    <w:rsid w:val="00EC5035"/>
    <w:rsid w:val="00EC54BA"/>
    <w:rsid w:val="00EC5653"/>
    <w:rsid w:val="00EC56D0"/>
    <w:rsid w:val="00EC57A8"/>
    <w:rsid w:val="00EC5F72"/>
    <w:rsid w:val="00EC604C"/>
    <w:rsid w:val="00EC68AC"/>
    <w:rsid w:val="00EC6B1B"/>
    <w:rsid w:val="00EC71CE"/>
    <w:rsid w:val="00EC7353"/>
    <w:rsid w:val="00EC7605"/>
    <w:rsid w:val="00EC7B3D"/>
    <w:rsid w:val="00EC7EAB"/>
    <w:rsid w:val="00EC7ED0"/>
    <w:rsid w:val="00ED0089"/>
    <w:rsid w:val="00ED0714"/>
    <w:rsid w:val="00ED0ADD"/>
    <w:rsid w:val="00ED0C6A"/>
    <w:rsid w:val="00ED0C74"/>
    <w:rsid w:val="00ED1006"/>
    <w:rsid w:val="00ED1381"/>
    <w:rsid w:val="00ED13DD"/>
    <w:rsid w:val="00ED13E3"/>
    <w:rsid w:val="00ED1926"/>
    <w:rsid w:val="00ED1A28"/>
    <w:rsid w:val="00ED1A74"/>
    <w:rsid w:val="00ED1B59"/>
    <w:rsid w:val="00ED1E63"/>
    <w:rsid w:val="00ED2BC8"/>
    <w:rsid w:val="00ED2F29"/>
    <w:rsid w:val="00ED3762"/>
    <w:rsid w:val="00ED420B"/>
    <w:rsid w:val="00ED444C"/>
    <w:rsid w:val="00ED4459"/>
    <w:rsid w:val="00ED47F1"/>
    <w:rsid w:val="00ED48B8"/>
    <w:rsid w:val="00ED4B8E"/>
    <w:rsid w:val="00ED4C83"/>
    <w:rsid w:val="00ED4E51"/>
    <w:rsid w:val="00ED4EDB"/>
    <w:rsid w:val="00ED4FBB"/>
    <w:rsid w:val="00ED55D3"/>
    <w:rsid w:val="00ED56D6"/>
    <w:rsid w:val="00ED6327"/>
    <w:rsid w:val="00ED63AB"/>
    <w:rsid w:val="00ED68E3"/>
    <w:rsid w:val="00ED6A3C"/>
    <w:rsid w:val="00ED6B8B"/>
    <w:rsid w:val="00ED6FA1"/>
    <w:rsid w:val="00ED7222"/>
    <w:rsid w:val="00ED72ED"/>
    <w:rsid w:val="00ED785A"/>
    <w:rsid w:val="00ED796D"/>
    <w:rsid w:val="00ED7A61"/>
    <w:rsid w:val="00ED7B08"/>
    <w:rsid w:val="00ED7CF3"/>
    <w:rsid w:val="00ED7F42"/>
    <w:rsid w:val="00EE05EE"/>
    <w:rsid w:val="00EE07E2"/>
    <w:rsid w:val="00EE07F7"/>
    <w:rsid w:val="00EE0FEA"/>
    <w:rsid w:val="00EE115B"/>
    <w:rsid w:val="00EE1867"/>
    <w:rsid w:val="00EE190A"/>
    <w:rsid w:val="00EE1C69"/>
    <w:rsid w:val="00EE2510"/>
    <w:rsid w:val="00EE3180"/>
    <w:rsid w:val="00EE35E9"/>
    <w:rsid w:val="00EE3F8F"/>
    <w:rsid w:val="00EE41F1"/>
    <w:rsid w:val="00EE4308"/>
    <w:rsid w:val="00EE4944"/>
    <w:rsid w:val="00EE4A96"/>
    <w:rsid w:val="00EE50DE"/>
    <w:rsid w:val="00EE54F9"/>
    <w:rsid w:val="00EE5707"/>
    <w:rsid w:val="00EE5761"/>
    <w:rsid w:val="00EE5AC5"/>
    <w:rsid w:val="00EE5CE8"/>
    <w:rsid w:val="00EE6306"/>
    <w:rsid w:val="00EE6364"/>
    <w:rsid w:val="00EE63AC"/>
    <w:rsid w:val="00EE65C0"/>
    <w:rsid w:val="00EE718D"/>
    <w:rsid w:val="00EE7289"/>
    <w:rsid w:val="00EE7349"/>
    <w:rsid w:val="00EE7492"/>
    <w:rsid w:val="00EE7E9B"/>
    <w:rsid w:val="00EF0557"/>
    <w:rsid w:val="00EF0821"/>
    <w:rsid w:val="00EF18FE"/>
    <w:rsid w:val="00EF1993"/>
    <w:rsid w:val="00EF1A27"/>
    <w:rsid w:val="00EF1D8F"/>
    <w:rsid w:val="00EF2849"/>
    <w:rsid w:val="00EF2F78"/>
    <w:rsid w:val="00EF3128"/>
    <w:rsid w:val="00EF3532"/>
    <w:rsid w:val="00EF3610"/>
    <w:rsid w:val="00EF37BB"/>
    <w:rsid w:val="00EF38D2"/>
    <w:rsid w:val="00EF3F28"/>
    <w:rsid w:val="00EF427A"/>
    <w:rsid w:val="00EF43DF"/>
    <w:rsid w:val="00EF4AE7"/>
    <w:rsid w:val="00EF4C13"/>
    <w:rsid w:val="00EF4CE5"/>
    <w:rsid w:val="00EF4D76"/>
    <w:rsid w:val="00EF4DBA"/>
    <w:rsid w:val="00EF5676"/>
    <w:rsid w:val="00EF5787"/>
    <w:rsid w:val="00EF59BC"/>
    <w:rsid w:val="00EF59D0"/>
    <w:rsid w:val="00EF5D2A"/>
    <w:rsid w:val="00EF5D9B"/>
    <w:rsid w:val="00EF60D0"/>
    <w:rsid w:val="00EF62FE"/>
    <w:rsid w:val="00EF668B"/>
    <w:rsid w:val="00EF67BC"/>
    <w:rsid w:val="00EF6CE0"/>
    <w:rsid w:val="00EF6EF5"/>
    <w:rsid w:val="00EF70C3"/>
    <w:rsid w:val="00EF71AA"/>
    <w:rsid w:val="00EF71DA"/>
    <w:rsid w:val="00EF74B4"/>
    <w:rsid w:val="00EF7684"/>
    <w:rsid w:val="00EF7AA2"/>
    <w:rsid w:val="00EF7CBB"/>
    <w:rsid w:val="00EF7D0B"/>
    <w:rsid w:val="00EF7E5B"/>
    <w:rsid w:val="00EF7F51"/>
    <w:rsid w:val="00F0047A"/>
    <w:rsid w:val="00F00718"/>
    <w:rsid w:val="00F0078A"/>
    <w:rsid w:val="00F0078F"/>
    <w:rsid w:val="00F00A81"/>
    <w:rsid w:val="00F00C61"/>
    <w:rsid w:val="00F00D43"/>
    <w:rsid w:val="00F01E6F"/>
    <w:rsid w:val="00F01FDB"/>
    <w:rsid w:val="00F025BF"/>
    <w:rsid w:val="00F027E4"/>
    <w:rsid w:val="00F02B40"/>
    <w:rsid w:val="00F02BA8"/>
    <w:rsid w:val="00F03569"/>
    <w:rsid w:val="00F03593"/>
    <w:rsid w:val="00F03890"/>
    <w:rsid w:val="00F0520D"/>
    <w:rsid w:val="00F0528D"/>
    <w:rsid w:val="00F052B8"/>
    <w:rsid w:val="00F0548B"/>
    <w:rsid w:val="00F05978"/>
    <w:rsid w:val="00F05B52"/>
    <w:rsid w:val="00F05D65"/>
    <w:rsid w:val="00F05E6D"/>
    <w:rsid w:val="00F05F21"/>
    <w:rsid w:val="00F060DE"/>
    <w:rsid w:val="00F06993"/>
    <w:rsid w:val="00F06A04"/>
    <w:rsid w:val="00F06C67"/>
    <w:rsid w:val="00F06DFD"/>
    <w:rsid w:val="00F0712C"/>
    <w:rsid w:val="00F071D1"/>
    <w:rsid w:val="00F072E6"/>
    <w:rsid w:val="00F07433"/>
    <w:rsid w:val="00F07533"/>
    <w:rsid w:val="00F07A47"/>
    <w:rsid w:val="00F07AAD"/>
    <w:rsid w:val="00F10244"/>
    <w:rsid w:val="00F10629"/>
    <w:rsid w:val="00F108FE"/>
    <w:rsid w:val="00F109A0"/>
    <w:rsid w:val="00F10AA4"/>
    <w:rsid w:val="00F10F74"/>
    <w:rsid w:val="00F10F92"/>
    <w:rsid w:val="00F11083"/>
    <w:rsid w:val="00F12357"/>
    <w:rsid w:val="00F12411"/>
    <w:rsid w:val="00F128CF"/>
    <w:rsid w:val="00F12B74"/>
    <w:rsid w:val="00F12D34"/>
    <w:rsid w:val="00F12FAB"/>
    <w:rsid w:val="00F13287"/>
    <w:rsid w:val="00F13369"/>
    <w:rsid w:val="00F13E4D"/>
    <w:rsid w:val="00F13E9D"/>
    <w:rsid w:val="00F14071"/>
    <w:rsid w:val="00F14397"/>
    <w:rsid w:val="00F152D2"/>
    <w:rsid w:val="00F1564F"/>
    <w:rsid w:val="00F1599B"/>
    <w:rsid w:val="00F15AE0"/>
    <w:rsid w:val="00F15D97"/>
    <w:rsid w:val="00F15FA5"/>
    <w:rsid w:val="00F16131"/>
    <w:rsid w:val="00F16569"/>
    <w:rsid w:val="00F16BD1"/>
    <w:rsid w:val="00F16D73"/>
    <w:rsid w:val="00F174A0"/>
    <w:rsid w:val="00F17693"/>
    <w:rsid w:val="00F1778A"/>
    <w:rsid w:val="00F17817"/>
    <w:rsid w:val="00F17AEB"/>
    <w:rsid w:val="00F17E99"/>
    <w:rsid w:val="00F201F1"/>
    <w:rsid w:val="00F209B7"/>
    <w:rsid w:val="00F20A5C"/>
    <w:rsid w:val="00F20B96"/>
    <w:rsid w:val="00F20D24"/>
    <w:rsid w:val="00F21003"/>
    <w:rsid w:val="00F21253"/>
    <w:rsid w:val="00F21630"/>
    <w:rsid w:val="00F2179E"/>
    <w:rsid w:val="00F21FE6"/>
    <w:rsid w:val="00F22029"/>
    <w:rsid w:val="00F22196"/>
    <w:rsid w:val="00F22C1F"/>
    <w:rsid w:val="00F22C51"/>
    <w:rsid w:val="00F22F36"/>
    <w:rsid w:val="00F236DC"/>
    <w:rsid w:val="00F2376F"/>
    <w:rsid w:val="00F24144"/>
    <w:rsid w:val="00F24324"/>
    <w:rsid w:val="00F243D8"/>
    <w:rsid w:val="00F24460"/>
    <w:rsid w:val="00F24858"/>
    <w:rsid w:val="00F2489F"/>
    <w:rsid w:val="00F24C30"/>
    <w:rsid w:val="00F24EA2"/>
    <w:rsid w:val="00F256DD"/>
    <w:rsid w:val="00F258EB"/>
    <w:rsid w:val="00F2648C"/>
    <w:rsid w:val="00F2675F"/>
    <w:rsid w:val="00F2699E"/>
    <w:rsid w:val="00F26AD2"/>
    <w:rsid w:val="00F273E7"/>
    <w:rsid w:val="00F276F7"/>
    <w:rsid w:val="00F302F8"/>
    <w:rsid w:val="00F30405"/>
    <w:rsid w:val="00F3069C"/>
    <w:rsid w:val="00F306A0"/>
    <w:rsid w:val="00F306DB"/>
    <w:rsid w:val="00F307B7"/>
    <w:rsid w:val="00F30828"/>
    <w:rsid w:val="00F309D7"/>
    <w:rsid w:val="00F30A29"/>
    <w:rsid w:val="00F30DE9"/>
    <w:rsid w:val="00F310BA"/>
    <w:rsid w:val="00F31258"/>
    <w:rsid w:val="00F313D6"/>
    <w:rsid w:val="00F3154A"/>
    <w:rsid w:val="00F31713"/>
    <w:rsid w:val="00F31CF5"/>
    <w:rsid w:val="00F320D3"/>
    <w:rsid w:val="00F3213D"/>
    <w:rsid w:val="00F3273B"/>
    <w:rsid w:val="00F3278B"/>
    <w:rsid w:val="00F32870"/>
    <w:rsid w:val="00F32F64"/>
    <w:rsid w:val="00F335DF"/>
    <w:rsid w:val="00F337AB"/>
    <w:rsid w:val="00F3400D"/>
    <w:rsid w:val="00F3454D"/>
    <w:rsid w:val="00F34628"/>
    <w:rsid w:val="00F34870"/>
    <w:rsid w:val="00F349C7"/>
    <w:rsid w:val="00F34ECA"/>
    <w:rsid w:val="00F34F5A"/>
    <w:rsid w:val="00F352D9"/>
    <w:rsid w:val="00F357A4"/>
    <w:rsid w:val="00F357D9"/>
    <w:rsid w:val="00F35B86"/>
    <w:rsid w:val="00F35D0C"/>
    <w:rsid w:val="00F35EF8"/>
    <w:rsid w:val="00F35FC2"/>
    <w:rsid w:val="00F36428"/>
    <w:rsid w:val="00F36650"/>
    <w:rsid w:val="00F36A1E"/>
    <w:rsid w:val="00F36E78"/>
    <w:rsid w:val="00F3757C"/>
    <w:rsid w:val="00F37C03"/>
    <w:rsid w:val="00F403E5"/>
    <w:rsid w:val="00F4051A"/>
    <w:rsid w:val="00F40F0C"/>
    <w:rsid w:val="00F411DE"/>
    <w:rsid w:val="00F4126B"/>
    <w:rsid w:val="00F41272"/>
    <w:rsid w:val="00F416CA"/>
    <w:rsid w:val="00F41746"/>
    <w:rsid w:val="00F418C1"/>
    <w:rsid w:val="00F41975"/>
    <w:rsid w:val="00F41B8B"/>
    <w:rsid w:val="00F41D75"/>
    <w:rsid w:val="00F42502"/>
    <w:rsid w:val="00F4250C"/>
    <w:rsid w:val="00F42698"/>
    <w:rsid w:val="00F42B35"/>
    <w:rsid w:val="00F42E6D"/>
    <w:rsid w:val="00F43083"/>
    <w:rsid w:val="00F43098"/>
    <w:rsid w:val="00F437A1"/>
    <w:rsid w:val="00F43A4D"/>
    <w:rsid w:val="00F43DD5"/>
    <w:rsid w:val="00F441FA"/>
    <w:rsid w:val="00F442BA"/>
    <w:rsid w:val="00F4504E"/>
    <w:rsid w:val="00F45164"/>
    <w:rsid w:val="00F45306"/>
    <w:rsid w:val="00F457C5"/>
    <w:rsid w:val="00F45C99"/>
    <w:rsid w:val="00F45F02"/>
    <w:rsid w:val="00F45FED"/>
    <w:rsid w:val="00F46173"/>
    <w:rsid w:val="00F465A9"/>
    <w:rsid w:val="00F465E9"/>
    <w:rsid w:val="00F46E25"/>
    <w:rsid w:val="00F471B4"/>
    <w:rsid w:val="00F471C5"/>
    <w:rsid w:val="00F47366"/>
    <w:rsid w:val="00F473CB"/>
    <w:rsid w:val="00F4766C"/>
    <w:rsid w:val="00F47958"/>
    <w:rsid w:val="00F47A42"/>
    <w:rsid w:val="00F50098"/>
    <w:rsid w:val="00F50239"/>
    <w:rsid w:val="00F5060E"/>
    <w:rsid w:val="00F507D1"/>
    <w:rsid w:val="00F50EB3"/>
    <w:rsid w:val="00F51347"/>
    <w:rsid w:val="00F5178E"/>
    <w:rsid w:val="00F51871"/>
    <w:rsid w:val="00F51924"/>
    <w:rsid w:val="00F519CE"/>
    <w:rsid w:val="00F51ADA"/>
    <w:rsid w:val="00F5208F"/>
    <w:rsid w:val="00F5209C"/>
    <w:rsid w:val="00F52203"/>
    <w:rsid w:val="00F522A8"/>
    <w:rsid w:val="00F52592"/>
    <w:rsid w:val="00F52647"/>
    <w:rsid w:val="00F52951"/>
    <w:rsid w:val="00F52F88"/>
    <w:rsid w:val="00F52FCA"/>
    <w:rsid w:val="00F53541"/>
    <w:rsid w:val="00F539B5"/>
    <w:rsid w:val="00F53BE9"/>
    <w:rsid w:val="00F53DC0"/>
    <w:rsid w:val="00F53EEE"/>
    <w:rsid w:val="00F540C2"/>
    <w:rsid w:val="00F540FA"/>
    <w:rsid w:val="00F54355"/>
    <w:rsid w:val="00F5438C"/>
    <w:rsid w:val="00F543CE"/>
    <w:rsid w:val="00F546D3"/>
    <w:rsid w:val="00F54E42"/>
    <w:rsid w:val="00F551BC"/>
    <w:rsid w:val="00F558AE"/>
    <w:rsid w:val="00F55CF6"/>
    <w:rsid w:val="00F5617E"/>
    <w:rsid w:val="00F5795C"/>
    <w:rsid w:val="00F57C30"/>
    <w:rsid w:val="00F57C77"/>
    <w:rsid w:val="00F60203"/>
    <w:rsid w:val="00F60297"/>
    <w:rsid w:val="00F60382"/>
    <w:rsid w:val="00F60536"/>
    <w:rsid w:val="00F6054E"/>
    <w:rsid w:val="00F606D9"/>
    <w:rsid w:val="00F607C5"/>
    <w:rsid w:val="00F60D2A"/>
    <w:rsid w:val="00F60DDE"/>
    <w:rsid w:val="00F60DEA"/>
    <w:rsid w:val="00F613C6"/>
    <w:rsid w:val="00F61805"/>
    <w:rsid w:val="00F61900"/>
    <w:rsid w:val="00F61BC9"/>
    <w:rsid w:val="00F61FAA"/>
    <w:rsid w:val="00F625EB"/>
    <w:rsid w:val="00F62626"/>
    <w:rsid w:val="00F62C18"/>
    <w:rsid w:val="00F6302A"/>
    <w:rsid w:val="00F63099"/>
    <w:rsid w:val="00F635FA"/>
    <w:rsid w:val="00F63950"/>
    <w:rsid w:val="00F63D42"/>
    <w:rsid w:val="00F63F6B"/>
    <w:rsid w:val="00F6436D"/>
    <w:rsid w:val="00F64439"/>
    <w:rsid w:val="00F64450"/>
    <w:rsid w:val="00F646FE"/>
    <w:rsid w:val="00F64851"/>
    <w:rsid w:val="00F6487A"/>
    <w:rsid w:val="00F64C2B"/>
    <w:rsid w:val="00F64DBC"/>
    <w:rsid w:val="00F651BE"/>
    <w:rsid w:val="00F651EB"/>
    <w:rsid w:val="00F657F2"/>
    <w:rsid w:val="00F65A6B"/>
    <w:rsid w:val="00F65B1B"/>
    <w:rsid w:val="00F65C61"/>
    <w:rsid w:val="00F65CC3"/>
    <w:rsid w:val="00F65D93"/>
    <w:rsid w:val="00F66869"/>
    <w:rsid w:val="00F6687D"/>
    <w:rsid w:val="00F6693A"/>
    <w:rsid w:val="00F669B2"/>
    <w:rsid w:val="00F66E8E"/>
    <w:rsid w:val="00F66FD5"/>
    <w:rsid w:val="00F6716D"/>
    <w:rsid w:val="00F67449"/>
    <w:rsid w:val="00F6744B"/>
    <w:rsid w:val="00F67492"/>
    <w:rsid w:val="00F6795F"/>
    <w:rsid w:val="00F67C77"/>
    <w:rsid w:val="00F67C7F"/>
    <w:rsid w:val="00F67E38"/>
    <w:rsid w:val="00F67F53"/>
    <w:rsid w:val="00F67FA3"/>
    <w:rsid w:val="00F703BE"/>
    <w:rsid w:val="00F7081C"/>
    <w:rsid w:val="00F70ECB"/>
    <w:rsid w:val="00F71095"/>
    <w:rsid w:val="00F713F8"/>
    <w:rsid w:val="00F71A53"/>
    <w:rsid w:val="00F71AF6"/>
    <w:rsid w:val="00F71F07"/>
    <w:rsid w:val="00F71F69"/>
    <w:rsid w:val="00F71FB3"/>
    <w:rsid w:val="00F721E8"/>
    <w:rsid w:val="00F724E0"/>
    <w:rsid w:val="00F724F3"/>
    <w:rsid w:val="00F72A57"/>
    <w:rsid w:val="00F72ACE"/>
    <w:rsid w:val="00F72B72"/>
    <w:rsid w:val="00F72BCD"/>
    <w:rsid w:val="00F73156"/>
    <w:rsid w:val="00F732F1"/>
    <w:rsid w:val="00F7357F"/>
    <w:rsid w:val="00F73B56"/>
    <w:rsid w:val="00F73DD6"/>
    <w:rsid w:val="00F73EF7"/>
    <w:rsid w:val="00F73F3B"/>
    <w:rsid w:val="00F74164"/>
    <w:rsid w:val="00F74192"/>
    <w:rsid w:val="00F74882"/>
    <w:rsid w:val="00F74BB9"/>
    <w:rsid w:val="00F74C1E"/>
    <w:rsid w:val="00F74C96"/>
    <w:rsid w:val="00F7509F"/>
    <w:rsid w:val="00F75582"/>
    <w:rsid w:val="00F7595C"/>
    <w:rsid w:val="00F763B3"/>
    <w:rsid w:val="00F765AF"/>
    <w:rsid w:val="00F76D60"/>
    <w:rsid w:val="00F76DCE"/>
    <w:rsid w:val="00F76E28"/>
    <w:rsid w:val="00F76EFA"/>
    <w:rsid w:val="00F77285"/>
    <w:rsid w:val="00F772AE"/>
    <w:rsid w:val="00F77617"/>
    <w:rsid w:val="00F77823"/>
    <w:rsid w:val="00F800CB"/>
    <w:rsid w:val="00F801C0"/>
    <w:rsid w:val="00F802BF"/>
    <w:rsid w:val="00F803DB"/>
    <w:rsid w:val="00F804BE"/>
    <w:rsid w:val="00F80527"/>
    <w:rsid w:val="00F80624"/>
    <w:rsid w:val="00F80973"/>
    <w:rsid w:val="00F80B2E"/>
    <w:rsid w:val="00F81101"/>
    <w:rsid w:val="00F81346"/>
    <w:rsid w:val="00F8157F"/>
    <w:rsid w:val="00F817CE"/>
    <w:rsid w:val="00F81933"/>
    <w:rsid w:val="00F82155"/>
    <w:rsid w:val="00F821D4"/>
    <w:rsid w:val="00F82218"/>
    <w:rsid w:val="00F82751"/>
    <w:rsid w:val="00F827B8"/>
    <w:rsid w:val="00F8289B"/>
    <w:rsid w:val="00F82A83"/>
    <w:rsid w:val="00F82AE7"/>
    <w:rsid w:val="00F82CE1"/>
    <w:rsid w:val="00F82DFB"/>
    <w:rsid w:val="00F82F86"/>
    <w:rsid w:val="00F83669"/>
    <w:rsid w:val="00F839ED"/>
    <w:rsid w:val="00F83BB8"/>
    <w:rsid w:val="00F83FCB"/>
    <w:rsid w:val="00F8456C"/>
    <w:rsid w:val="00F850AF"/>
    <w:rsid w:val="00F859D8"/>
    <w:rsid w:val="00F85A60"/>
    <w:rsid w:val="00F85DC8"/>
    <w:rsid w:val="00F85EF6"/>
    <w:rsid w:val="00F864D8"/>
    <w:rsid w:val="00F8665D"/>
    <w:rsid w:val="00F868F5"/>
    <w:rsid w:val="00F86EB9"/>
    <w:rsid w:val="00F86F42"/>
    <w:rsid w:val="00F86F7E"/>
    <w:rsid w:val="00F87238"/>
    <w:rsid w:val="00F8726B"/>
    <w:rsid w:val="00F87345"/>
    <w:rsid w:val="00F873CD"/>
    <w:rsid w:val="00F876C8"/>
    <w:rsid w:val="00F876E3"/>
    <w:rsid w:val="00F87853"/>
    <w:rsid w:val="00F87E10"/>
    <w:rsid w:val="00F87E27"/>
    <w:rsid w:val="00F90104"/>
    <w:rsid w:val="00F90374"/>
    <w:rsid w:val="00F90517"/>
    <w:rsid w:val="00F90555"/>
    <w:rsid w:val="00F9056A"/>
    <w:rsid w:val="00F90678"/>
    <w:rsid w:val="00F9089D"/>
    <w:rsid w:val="00F90900"/>
    <w:rsid w:val="00F90EC5"/>
    <w:rsid w:val="00F90F8D"/>
    <w:rsid w:val="00F91174"/>
    <w:rsid w:val="00F9149D"/>
    <w:rsid w:val="00F91A20"/>
    <w:rsid w:val="00F91F8D"/>
    <w:rsid w:val="00F92286"/>
    <w:rsid w:val="00F92368"/>
    <w:rsid w:val="00F925CF"/>
    <w:rsid w:val="00F92782"/>
    <w:rsid w:val="00F933BD"/>
    <w:rsid w:val="00F936F5"/>
    <w:rsid w:val="00F9388F"/>
    <w:rsid w:val="00F93AA9"/>
    <w:rsid w:val="00F93C0A"/>
    <w:rsid w:val="00F93D08"/>
    <w:rsid w:val="00F9400A"/>
    <w:rsid w:val="00F94164"/>
    <w:rsid w:val="00F94812"/>
    <w:rsid w:val="00F948E4"/>
    <w:rsid w:val="00F94A0B"/>
    <w:rsid w:val="00F94C6A"/>
    <w:rsid w:val="00F94C72"/>
    <w:rsid w:val="00F94CC0"/>
    <w:rsid w:val="00F951E0"/>
    <w:rsid w:val="00F95749"/>
    <w:rsid w:val="00F9579D"/>
    <w:rsid w:val="00F95804"/>
    <w:rsid w:val="00F967CA"/>
    <w:rsid w:val="00F96985"/>
    <w:rsid w:val="00F969E0"/>
    <w:rsid w:val="00F96F81"/>
    <w:rsid w:val="00F97838"/>
    <w:rsid w:val="00F97B5A"/>
    <w:rsid w:val="00F97F44"/>
    <w:rsid w:val="00F97F9C"/>
    <w:rsid w:val="00FA0C9F"/>
    <w:rsid w:val="00FA1043"/>
    <w:rsid w:val="00FA10CC"/>
    <w:rsid w:val="00FA1266"/>
    <w:rsid w:val="00FA1382"/>
    <w:rsid w:val="00FA168B"/>
    <w:rsid w:val="00FA1713"/>
    <w:rsid w:val="00FA1749"/>
    <w:rsid w:val="00FA1D30"/>
    <w:rsid w:val="00FA22C6"/>
    <w:rsid w:val="00FA26AB"/>
    <w:rsid w:val="00FA2A3C"/>
    <w:rsid w:val="00FA2BB3"/>
    <w:rsid w:val="00FA331B"/>
    <w:rsid w:val="00FA391C"/>
    <w:rsid w:val="00FA3C73"/>
    <w:rsid w:val="00FA4235"/>
    <w:rsid w:val="00FA428F"/>
    <w:rsid w:val="00FA4400"/>
    <w:rsid w:val="00FA4BE8"/>
    <w:rsid w:val="00FA52B0"/>
    <w:rsid w:val="00FA54EB"/>
    <w:rsid w:val="00FA5585"/>
    <w:rsid w:val="00FA5745"/>
    <w:rsid w:val="00FA596C"/>
    <w:rsid w:val="00FA5E7C"/>
    <w:rsid w:val="00FA5EEB"/>
    <w:rsid w:val="00FA6436"/>
    <w:rsid w:val="00FA69DF"/>
    <w:rsid w:val="00FA6C8F"/>
    <w:rsid w:val="00FA7738"/>
    <w:rsid w:val="00FA7DA3"/>
    <w:rsid w:val="00FA7F9E"/>
    <w:rsid w:val="00FB014E"/>
    <w:rsid w:val="00FB0420"/>
    <w:rsid w:val="00FB05C7"/>
    <w:rsid w:val="00FB0652"/>
    <w:rsid w:val="00FB06B4"/>
    <w:rsid w:val="00FB08DA"/>
    <w:rsid w:val="00FB097E"/>
    <w:rsid w:val="00FB0A18"/>
    <w:rsid w:val="00FB0CB5"/>
    <w:rsid w:val="00FB1744"/>
    <w:rsid w:val="00FB1A62"/>
    <w:rsid w:val="00FB1E27"/>
    <w:rsid w:val="00FB272F"/>
    <w:rsid w:val="00FB2B40"/>
    <w:rsid w:val="00FB2C4A"/>
    <w:rsid w:val="00FB2CAE"/>
    <w:rsid w:val="00FB2E9D"/>
    <w:rsid w:val="00FB320B"/>
    <w:rsid w:val="00FB32C9"/>
    <w:rsid w:val="00FB3552"/>
    <w:rsid w:val="00FB379B"/>
    <w:rsid w:val="00FB39B4"/>
    <w:rsid w:val="00FB4648"/>
    <w:rsid w:val="00FB467F"/>
    <w:rsid w:val="00FB4C80"/>
    <w:rsid w:val="00FB4EB2"/>
    <w:rsid w:val="00FB537B"/>
    <w:rsid w:val="00FB57D0"/>
    <w:rsid w:val="00FB5821"/>
    <w:rsid w:val="00FB583B"/>
    <w:rsid w:val="00FB5FC3"/>
    <w:rsid w:val="00FB5FE1"/>
    <w:rsid w:val="00FB60CD"/>
    <w:rsid w:val="00FB641E"/>
    <w:rsid w:val="00FB6602"/>
    <w:rsid w:val="00FB6623"/>
    <w:rsid w:val="00FB6940"/>
    <w:rsid w:val="00FB6A6A"/>
    <w:rsid w:val="00FB6B4D"/>
    <w:rsid w:val="00FB6C7F"/>
    <w:rsid w:val="00FB6D86"/>
    <w:rsid w:val="00FB72EE"/>
    <w:rsid w:val="00FB73BC"/>
    <w:rsid w:val="00FB7A15"/>
    <w:rsid w:val="00FC09A9"/>
    <w:rsid w:val="00FC1052"/>
    <w:rsid w:val="00FC1472"/>
    <w:rsid w:val="00FC14E8"/>
    <w:rsid w:val="00FC1500"/>
    <w:rsid w:val="00FC1681"/>
    <w:rsid w:val="00FC173B"/>
    <w:rsid w:val="00FC19B9"/>
    <w:rsid w:val="00FC20F8"/>
    <w:rsid w:val="00FC2A75"/>
    <w:rsid w:val="00FC2EB2"/>
    <w:rsid w:val="00FC305C"/>
    <w:rsid w:val="00FC315C"/>
    <w:rsid w:val="00FC32C4"/>
    <w:rsid w:val="00FC3413"/>
    <w:rsid w:val="00FC390E"/>
    <w:rsid w:val="00FC3D4B"/>
    <w:rsid w:val="00FC3E01"/>
    <w:rsid w:val="00FC3EC3"/>
    <w:rsid w:val="00FC41EE"/>
    <w:rsid w:val="00FC456A"/>
    <w:rsid w:val="00FC46DD"/>
    <w:rsid w:val="00FC4DB7"/>
    <w:rsid w:val="00FC4DBC"/>
    <w:rsid w:val="00FC4E4A"/>
    <w:rsid w:val="00FC5166"/>
    <w:rsid w:val="00FC5403"/>
    <w:rsid w:val="00FC5E4A"/>
    <w:rsid w:val="00FC5E68"/>
    <w:rsid w:val="00FC5F22"/>
    <w:rsid w:val="00FC5F9C"/>
    <w:rsid w:val="00FC67B0"/>
    <w:rsid w:val="00FC6C24"/>
    <w:rsid w:val="00FC6E75"/>
    <w:rsid w:val="00FC6F6E"/>
    <w:rsid w:val="00FC7429"/>
    <w:rsid w:val="00FC74E3"/>
    <w:rsid w:val="00FC77DD"/>
    <w:rsid w:val="00FC7C35"/>
    <w:rsid w:val="00FD0164"/>
    <w:rsid w:val="00FD07F6"/>
    <w:rsid w:val="00FD08F3"/>
    <w:rsid w:val="00FD0B25"/>
    <w:rsid w:val="00FD0C12"/>
    <w:rsid w:val="00FD0EAA"/>
    <w:rsid w:val="00FD0F87"/>
    <w:rsid w:val="00FD1003"/>
    <w:rsid w:val="00FD11AA"/>
    <w:rsid w:val="00FD1246"/>
    <w:rsid w:val="00FD143D"/>
    <w:rsid w:val="00FD1EC8"/>
    <w:rsid w:val="00FD2244"/>
    <w:rsid w:val="00FD2339"/>
    <w:rsid w:val="00FD2620"/>
    <w:rsid w:val="00FD2A17"/>
    <w:rsid w:val="00FD2BC8"/>
    <w:rsid w:val="00FD2F58"/>
    <w:rsid w:val="00FD309B"/>
    <w:rsid w:val="00FD313D"/>
    <w:rsid w:val="00FD3CFA"/>
    <w:rsid w:val="00FD3F21"/>
    <w:rsid w:val="00FD43C0"/>
    <w:rsid w:val="00FD4433"/>
    <w:rsid w:val="00FD47EB"/>
    <w:rsid w:val="00FD47ED"/>
    <w:rsid w:val="00FD4B93"/>
    <w:rsid w:val="00FD4C3E"/>
    <w:rsid w:val="00FD52EE"/>
    <w:rsid w:val="00FD54A0"/>
    <w:rsid w:val="00FD55C7"/>
    <w:rsid w:val="00FD5608"/>
    <w:rsid w:val="00FD58DC"/>
    <w:rsid w:val="00FD5E9C"/>
    <w:rsid w:val="00FD6450"/>
    <w:rsid w:val="00FD69C1"/>
    <w:rsid w:val="00FD6CC6"/>
    <w:rsid w:val="00FD6E85"/>
    <w:rsid w:val="00FD71B9"/>
    <w:rsid w:val="00FD71C4"/>
    <w:rsid w:val="00FD71EC"/>
    <w:rsid w:val="00FD7250"/>
    <w:rsid w:val="00FD7347"/>
    <w:rsid w:val="00FD74DB"/>
    <w:rsid w:val="00FD7584"/>
    <w:rsid w:val="00FD7595"/>
    <w:rsid w:val="00FD7660"/>
    <w:rsid w:val="00FD7B2D"/>
    <w:rsid w:val="00FD7F0E"/>
    <w:rsid w:val="00FE01FA"/>
    <w:rsid w:val="00FE03B4"/>
    <w:rsid w:val="00FE063C"/>
    <w:rsid w:val="00FE0655"/>
    <w:rsid w:val="00FE0B05"/>
    <w:rsid w:val="00FE0BC3"/>
    <w:rsid w:val="00FE14C5"/>
    <w:rsid w:val="00FE14CD"/>
    <w:rsid w:val="00FE18DF"/>
    <w:rsid w:val="00FE196F"/>
    <w:rsid w:val="00FE1A88"/>
    <w:rsid w:val="00FE1FE2"/>
    <w:rsid w:val="00FE2365"/>
    <w:rsid w:val="00FE2395"/>
    <w:rsid w:val="00FE23C9"/>
    <w:rsid w:val="00FE25D7"/>
    <w:rsid w:val="00FE270C"/>
    <w:rsid w:val="00FE2A35"/>
    <w:rsid w:val="00FE2A8D"/>
    <w:rsid w:val="00FE2C31"/>
    <w:rsid w:val="00FE35A4"/>
    <w:rsid w:val="00FE37D7"/>
    <w:rsid w:val="00FE3A77"/>
    <w:rsid w:val="00FE3D23"/>
    <w:rsid w:val="00FE3EE1"/>
    <w:rsid w:val="00FE3F30"/>
    <w:rsid w:val="00FE44A7"/>
    <w:rsid w:val="00FE4A05"/>
    <w:rsid w:val="00FE4C7B"/>
    <w:rsid w:val="00FE4D19"/>
    <w:rsid w:val="00FE4E47"/>
    <w:rsid w:val="00FE5272"/>
    <w:rsid w:val="00FE52B7"/>
    <w:rsid w:val="00FE597E"/>
    <w:rsid w:val="00FE59C2"/>
    <w:rsid w:val="00FE5C59"/>
    <w:rsid w:val="00FE5CBF"/>
    <w:rsid w:val="00FE5E8E"/>
    <w:rsid w:val="00FE6076"/>
    <w:rsid w:val="00FE61B1"/>
    <w:rsid w:val="00FE6222"/>
    <w:rsid w:val="00FE6248"/>
    <w:rsid w:val="00FE65DA"/>
    <w:rsid w:val="00FE670F"/>
    <w:rsid w:val="00FE6847"/>
    <w:rsid w:val="00FE6AAF"/>
    <w:rsid w:val="00FE6C82"/>
    <w:rsid w:val="00FE6CB3"/>
    <w:rsid w:val="00FE7014"/>
    <w:rsid w:val="00FE7336"/>
    <w:rsid w:val="00FE73DD"/>
    <w:rsid w:val="00FE787C"/>
    <w:rsid w:val="00FE7B35"/>
    <w:rsid w:val="00FE7D82"/>
    <w:rsid w:val="00FF02A0"/>
    <w:rsid w:val="00FF0525"/>
    <w:rsid w:val="00FF0570"/>
    <w:rsid w:val="00FF088B"/>
    <w:rsid w:val="00FF0C9A"/>
    <w:rsid w:val="00FF0CAC"/>
    <w:rsid w:val="00FF0D56"/>
    <w:rsid w:val="00FF0EED"/>
    <w:rsid w:val="00FF197A"/>
    <w:rsid w:val="00FF23BE"/>
    <w:rsid w:val="00FF27A4"/>
    <w:rsid w:val="00FF2E62"/>
    <w:rsid w:val="00FF2F49"/>
    <w:rsid w:val="00FF2FFF"/>
    <w:rsid w:val="00FF3B77"/>
    <w:rsid w:val="00FF3EF2"/>
    <w:rsid w:val="00FF3F26"/>
    <w:rsid w:val="00FF40DB"/>
    <w:rsid w:val="00FF41E8"/>
    <w:rsid w:val="00FF45A5"/>
    <w:rsid w:val="00FF4DB3"/>
    <w:rsid w:val="00FF566F"/>
    <w:rsid w:val="00FF57EC"/>
    <w:rsid w:val="00FF5839"/>
    <w:rsid w:val="00FF5943"/>
    <w:rsid w:val="00FF5A23"/>
    <w:rsid w:val="00FF5C91"/>
    <w:rsid w:val="00FF5EF2"/>
    <w:rsid w:val="00FF5F39"/>
    <w:rsid w:val="00FF6B92"/>
    <w:rsid w:val="00FF6FAD"/>
    <w:rsid w:val="00FF75A8"/>
    <w:rsid w:val="00FF75D5"/>
    <w:rsid w:val="00FF765C"/>
    <w:rsid w:val="00FF76A1"/>
    <w:rsid w:val="00FF7D75"/>
    <w:rsid w:val="010427FD"/>
    <w:rsid w:val="015AF380"/>
    <w:rsid w:val="015CD377"/>
    <w:rsid w:val="01636620"/>
    <w:rsid w:val="01703063"/>
    <w:rsid w:val="0197CFB5"/>
    <w:rsid w:val="01A7DFF1"/>
    <w:rsid w:val="01B25CED"/>
    <w:rsid w:val="01B3A298"/>
    <w:rsid w:val="01D1AB6D"/>
    <w:rsid w:val="01EB2CDE"/>
    <w:rsid w:val="01F2F91B"/>
    <w:rsid w:val="0211D6FE"/>
    <w:rsid w:val="02329AE2"/>
    <w:rsid w:val="0232DC75"/>
    <w:rsid w:val="025CB210"/>
    <w:rsid w:val="0262F54B"/>
    <w:rsid w:val="0277D407"/>
    <w:rsid w:val="0277F98D"/>
    <w:rsid w:val="028788D7"/>
    <w:rsid w:val="02910D0E"/>
    <w:rsid w:val="0298410A"/>
    <w:rsid w:val="02D77285"/>
    <w:rsid w:val="02DFF649"/>
    <w:rsid w:val="032B81A5"/>
    <w:rsid w:val="03329AF2"/>
    <w:rsid w:val="03556C36"/>
    <w:rsid w:val="03A66D98"/>
    <w:rsid w:val="03BD8862"/>
    <w:rsid w:val="03BFA8B0"/>
    <w:rsid w:val="03C6DF9A"/>
    <w:rsid w:val="03E88E42"/>
    <w:rsid w:val="03FC1775"/>
    <w:rsid w:val="04456DBF"/>
    <w:rsid w:val="04A25E12"/>
    <w:rsid w:val="050D2DA7"/>
    <w:rsid w:val="050FADD7"/>
    <w:rsid w:val="051E960F"/>
    <w:rsid w:val="0547FCB1"/>
    <w:rsid w:val="0562417C"/>
    <w:rsid w:val="05628404"/>
    <w:rsid w:val="05893E1E"/>
    <w:rsid w:val="05DF784D"/>
    <w:rsid w:val="05ED7293"/>
    <w:rsid w:val="06002EB9"/>
    <w:rsid w:val="0611E640"/>
    <w:rsid w:val="0634AC6F"/>
    <w:rsid w:val="063F749F"/>
    <w:rsid w:val="0672FB99"/>
    <w:rsid w:val="067FFC68"/>
    <w:rsid w:val="0689E5CA"/>
    <w:rsid w:val="069DD075"/>
    <w:rsid w:val="069F4C57"/>
    <w:rsid w:val="06BCC46F"/>
    <w:rsid w:val="06C3B6D7"/>
    <w:rsid w:val="06DD6359"/>
    <w:rsid w:val="06F103EB"/>
    <w:rsid w:val="07167E6F"/>
    <w:rsid w:val="07B3A27A"/>
    <w:rsid w:val="07BB46F7"/>
    <w:rsid w:val="07D029F8"/>
    <w:rsid w:val="07D32D89"/>
    <w:rsid w:val="07E4C966"/>
    <w:rsid w:val="07E6AC0B"/>
    <w:rsid w:val="08130070"/>
    <w:rsid w:val="0840D6C6"/>
    <w:rsid w:val="0867DA6C"/>
    <w:rsid w:val="089A852D"/>
    <w:rsid w:val="08ABE239"/>
    <w:rsid w:val="08B60890"/>
    <w:rsid w:val="08D614A1"/>
    <w:rsid w:val="08D8E00C"/>
    <w:rsid w:val="09438414"/>
    <w:rsid w:val="09441194"/>
    <w:rsid w:val="09BC71B8"/>
    <w:rsid w:val="09CB9F5D"/>
    <w:rsid w:val="09DAA41F"/>
    <w:rsid w:val="0A1B4FBA"/>
    <w:rsid w:val="0A5918C4"/>
    <w:rsid w:val="0A5C023D"/>
    <w:rsid w:val="0AA919D7"/>
    <w:rsid w:val="0AB29BA6"/>
    <w:rsid w:val="0AD96F3C"/>
    <w:rsid w:val="0AE2753D"/>
    <w:rsid w:val="0B248AEB"/>
    <w:rsid w:val="0B3435AA"/>
    <w:rsid w:val="0B3A51EC"/>
    <w:rsid w:val="0B43F1EC"/>
    <w:rsid w:val="0B465E18"/>
    <w:rsid w:val="0B47A96F"/>
    <w:rsid w:val="0B60B85C"/>
    <w:rsid w:val="0BA50D2E"/>
    <w:rsid w:val="0BB5AD90"/>
    <w:rsid w:val="0BDAC4B9"/>
    <w:rsid w:val="0BFF4E52"/>
    <w:rsid w:val="0C085A67"/>
    <w:rsid w:val="0C0B43D5"/>
    <w:rsid w:val="0C411B43"/>
    <w:rsid w:val="0C4BC692"/>
    <w:rsid w:val="0CEF8E77"/>
    <w:rsid w:val="0D078FD8"/>
    <w:rsid w:val="0D13D7B9"/>
    <w:rsid w:val="0D194D61"/>
    <w:rsid w:val="0D1B8744"/>
    <w:rsid w:val="0D21E15F"/>
    <w:rsid w:val="0D44AA02"/>
    <w:rsid w:val="0D4BB914"/>
    <w:rsid w:val="0D596F49"/>
    <w:rsid w:val="0D7F6C58"/>
    <w:rsid w:val="0D942E47"/>
    <w:rsid w:val="0D9DF62E"/>
    <w:rsid w:val="0DA330A2"/>
    <w:rsid w:val="0DA9D025"/>
    <w:rsid w:val="0DD432B1"/>
    <w:rsid w:val="0DF2380F"/>
    <w:rsid w:val="0E12A5B1"/>
    <w:rsid w:val="0E52D648"/>
    <w:rsid w:val="0E637EAB"/>
    <w:rsid w:val="0E7506DA"/>
    <w:rsid w:val="0E98F135"/>
    <w:rsid w:val="0EB24DF1"/>
    <w:rsid w:val="0ECCA3E8"/>
    <w:rsid w:val="0ED4EBB2"/>
    <w:rsid w:val="0EFB3F4D"/>
    <w:rsid w:val="0EFB9F1B"/>
    <w:rsid w:val="0F1DFA3E"/>
    <w:rsid w:val="0F2ECE56"/>
    <w:rsid w:val="0F5CFC13"/>
    <w:rsid w:val="0F787BEA"/>
    <w:rsid w:val="0F7A09C9"/>
    <w:rsid w:val="0FE0F522"/>
    <w:rsid w:val="10496DF3"/>
    <w:rsid w:val="104A4F06"/>
    <w:rsid w:val="105D42EE"/>
    <w:rsid w:val="1093CBCE"/>
    <w:rsid w:val="10B4AC15"/>
    <w:rsid w:val="10CAE748"/>
    <w:rsid w:val="110378ED"/>
    <w:rsid w:val="111A594B"/>
    <w:rsid w:val="111AF0C9"/>
    <w:rsid w:val="112C9FCE"/>
    <w:rsid w:val="116EDE1C"/>
    <w:rsid w:val="1178D013"/>
    <w:rsid w:val="11859617"/>
    <w:rsid w:val="119656BA"/>
    <w:rsid w:val="11CC4E9D"/>
    <w:rsid w:val="11D7E9EA"/>
    <w:rsid w:val="11DB3B4F"/>
    <w:rsid w:val="1238788E"/>
    <w:rsid w:val="125CEA47"/>
    <w:rsid w:val="1275A709"/>
    <w:rsid w:val="12B5F7D6"/>
    <w:rsid w:val="1312980D"/>
    <w:rsid w:val="133405BF"/>
    <w:rsid w:val="134E50B1"/>
    <w:rsid w:val="1353B527"/>
    <w:rsid w:val="13636DB8"/>
    <w:rsid w:val="13A90405"/>
    <w:rsid w:val="13B13492"/>
    <w:rsid w:val="13DB8270"/>
    <w:rsid w:val="13DC0DCF"/>
    <w:rsid w:val="1423899F"/>
    <w:rsid w:val="142962FF"/>
    <w:rsid w:val="1431D424"/>
    <w:rsid w:val="143F12EC"/>
    <w:rsid w:val="1457AE69"/>
    <w:rsid w:val="14764454"/>
    <w:rsid w:val="1478C539"/>
    <w:rsid w:val="14889AE4"/>
    <w:rsid w:val="14ABB00A"/>
    <w:rsid w:val="14DB9D3E"/>
    <w:rsid w:val="14E498E8"/>
    <w:rsid w:val="14E9C89C"/>
    <w:rsid w:val="151A6C38"/>
    <w:rsid w:val="1547CF5C"/>
    <w:rsid w:val="15500E66"/>
    <w:rsid w:val="15BF764A"/>
    <w:rsid w:val="15D2C89A"/>
    <w:rsid w:val="15FA9BD2"/>
    <w:rsid w:val="163593CE"/>
    <w:rsid w:val="1668FC9B"/>
    <w:rsid w:val="1684E6CA"/>
    <w:rsid w:val="16B3DBD3"/>
    <w:rsid w:val="16B64DB6"/>
    <w:rsid w:val="16CD5631"/>
    <w:rsid w:val="16E2ADC9"/>
    <w:rsid w:val="17375B30"/>
    <w:rsid w:val="1757440F"/>
    <w:rsid w:val="176143AF"/>
    <w:rsid w:val="1768551E"/>
    <w:rsid w:val="17939C2B"/>
    <w:rsid w:val="17CD2565"/>
    <w:rsid w:val="17CF8345"/>
    <w:rsid w:val="17DFA101"/>
    <w:rsid w:val="17E422B3"/>
    <w:rsid w:val="17FF454D"/>
    <w:rsid w:val="18070C32"/>
    <w:rsid w:val="187AB119"/>
    <w:rsid w:val="188C5DBC"/>
    <w:rsid w:val="188D89A7"/>
    <w:rsid w:val="18C7840B"/>
    <w:rsid w:val="18E428B4"/>
    <w:rsid w:val="18F6EF83"/>
    <w:rsid w:val="1908905B"/>
    <w:rsid w:val="191C0C64"/>
    <w:rsid w:val="19476D47"/>
    <w:rsid w:val="1961569C"/>
    <w:rsid w:val="196A496C"/>
    <w:rsid w:val="196B53A6"/>
    <w:rsid w:val="19879653"/>
    <w:rsid w:val="19A085A5"/>
    <w:rsid w:val="19B81338"/>
    <w:rsid w:val="19C89EC6"/>
    <w:rsid w:val="19ECE087"/>
    <w:rsid w:val="19FE0687"/>
    <w:rsid w:val="1A17CD18"/>
    <w:rsid w:val="1A4A855A"/>
    <w:rsid w:val="1A572913"/>
    <w:rsid w:val="1A5A606C"/>
    <w:rsid w:val="1A745F13"/>
    <w:rsid w:val="1AC086E4"/>
    <w:rsid w:val="1ADBCB92"/>
    <w:rsid w:val="1AE8FCF3"/>
    <w:rsid w:val="1B13056D"/>
    <w:rsid w:val="1B25E35F"/>
    <w:rsid w:val="1B307850"/>
    <w:rsid w:val="1B465E60"/>
    <w:rsid w:val="1B55B5D5"/>
    <w:rsid w:val="1B5F4C10"/>
    <w:rsid w:val="1B64815A"/>
    <w:rsid w:val="1B88BD30"/>
    <w:rsid w:val="1BA0894E"/>
    <w:rsid w:val="1BBA3660"/>
    <w:rsid w:val="1BC4494B"/>
    <w:rsid w:val="1BDFB51A"/>
    <w:rsid w:val="1BEB4E8E"/>
    <w:rsid w:val="1C12E77C"/>
    <w:rsid w:val="1C24E786"/>
    <w:rsid w:val="1C3B59FA"/>
    <w:rsid w:val="1C3B79FF"/>
    <w:rsid w:val="1C3F9CFD"/>
    <w:rsid w:val="1C46F6E5"/>
    <w:rsid w:val="1C5C4163"/>
    <w:rsid w:val="1C69D0F0"/>
    <w:rsid w:val="1C91D18E"/>
    <w:rsid w:val="1CAB9D21"/>
    <w:rsid w:val="1CD71559"/>
    <w:rsid w:val="1D3279AC"/>
    <w:rsid w:val="1DA5C429"/>
    <w:rsid w:val="1DB742FA"/>
    <w:rsid w:val="1DC28365"/>
    <w:rsid w:val="1E0EA7FD"/>
    <w:rsid w:val="1E253035"/>
    <w:rsid w:val="1E28893C"/>
    <w:rsid w:val="1E34204F"/>
    <w:rsid w:val="1E4129BE"/>
    <w:rsid w:val="1E634432"/>
    <w:rsid w:val="1E708B4A"/>
    <w:rsid w:val="1E8819E6"/>
    <w:rsid w:val="1EE106DC"/>
    <w:rsid w:val="1F13F475"/>
    <w:rsid w:val="1F3D3D07"/>
    <w:rsid w:val="1F430508"/>
    <w:rsid w:val="1F59F797"/>
    <w:rsid w:val="1F78095B"/>
    <w:rsid w:val="1F892EA2"/>
    <w:rsid w:val="1F8C87A6"/>
    <w:rsid w:val="1FAC586E"/>
    <w:rsid w:val="1FC45AC2"/>
    <w:rsid w:val="1FCC9A29"/>
    <w:rsid w:val="1FE016B5"/>
    <w:rsid w:val="1FF5E42A"/>
    <w:rsid w:val="2040867B"/>
    <w:rsid w:val="2076F1B5"/>
    <w:rsid w:val="2090ED19"/>
    <w:rsid w:val="20B88DB3"/>
    <w:rsid w:val="2130D353"/>
    <w:rsid w:val="213C5565"/>
    <w:rsid w:val="214967DA"/>
    <w:rsid w:val="21757C3A"/>
    <w:rsid w:val="21AFFD3D"/>
    <w:rsid w:val="21BF2330"/>
    <w:rsid w:val="21C4154D"/>
    <w:rsid w:val="21C6B3EA"/>
    <w:rsid w:val="22057CF7"/>
    <w:rsid w:val="221897F6"/>
    <w:rsid w:val="22267275"/>
    <w:rsid w:val="223B04D3"/>
    <w:rsid w:val="2248A147"/>
    <w:rsid w:val="22C003CC"/>
    <w:rsid w:val="22E6129E"/>
    <w:rsid w:val="22EDC278"/>
    <w:rsid w:val="22F188B5"/>
    <w:rsid w:val="2316A29D"/>
    <w:rsid w:val="232D5E97"/>
    <w:rsid w:val="2349C59C"/>
    <w:rsid w:val="2353FD14"/>
    <w:rsid w:val="239DEC31"/>
    <w:rsid w:val="23C4767F"/>
    <w:rsid w:val="23CC1DB9"/>
    <w:rsid w:val="23DF9C52"/>
    <w:rsid w:val="241E30A4"/>
    <w:rsid w:val="2427E63F"/>
    <w:rsid w:val="242A3CC3"/>
    <w:rsid w:val="243CCE0A"/>
    <w:rsid w:val="244D4B90"/>
    <w:rsid w:val="2465F6DF"/>
    <w:rsid w:val="24713083"/>
    <w:rsid w:val="247D479D"/>
    <w:rsid w:val="248B4C31"/>
    <w:rsid w:val="24D3E1E9"/>
    <w:rsid w:val="24E5C20B"/>
    <w:rsid w:val="24EF3C0E"/>
    <w:rsid w:val="251090B1"/>
    <w:rsid w:val="251B2EB4"/>
    <w:rsid w:val="253DB7C2"/>
    <w:rsid w:val="25646609"/>
    <w:rsid w:val="257F8568"/>
    <w:rsid w:val="2580A305"/>
    <w:rsid w:val="25954E24"/>
    <w:rsid w:val="2595589A"/>
    <w:rsid w:val="25AEC817"/>
    <w:rsid w:val="26464236"/>
    <w:rsid w:val="265072EE"/>
    <w:rsid w:val="2653F658"/>
    <w:rsid w:val="2662810C"/>
    <w:rsid w:val="2675C5AD"/>
    <w:rsid w:val="26B3C32F"/>
    <w:rsid w:val="26E060E5"/>
    <w:rsid w:val="26F32725"/>
    <w:rsid w:val="26FB7CC7"/>
    <w:rsid w:val="271FC905"/>
    <w:rsid w:val="2722C05E"/>
    <w:rsid w:val="275041B8"/>
    <w:rsid w:val="275B537F"/>
    <w:rsid w:val="277CDEFF"/>
    <w:rsid w:val="2782A7B9"/>
    <w:rsid w:val="27A96DB1"/>
    <w:rsid w:val="27B2413D"/>
    <w:rsid w:val="2848AB13"/>
    <w:rsid w:val="2895855D"/>
    <w:rsid w:val="28A28735"/>
    <w:rsid w:val="28AB941C"/>
    <w:rsid w:val="28E8D846"/>
    <w:rsid w:val="2901755F"/>
    <w:rsid w:val="2931049E"/>
    <w:rsid w:val="29465403"/>
    <w:rsid w:val="296387EA"/>
    <w:rsid w:val="296C33FC"/>
    <w:rsid w:val="2992B87C"/>
    <w:rsid w:val="29BE5D32"/>
    <w:rsid w:val="29D88A3A"/>
    <w:rsid w:val="29ED1648"/>
    <w:rsid w:val="29EF77E2"/>
    <w:rsid w:val="2A0B57DF"/>
    <w:rsid w:val="2A16A855"/>
    <w:rsid w:val="2A1A05D4"/>
    <w:rsid w:val="2A439631"/>
    <w:rsid w:val="2A473DD8"/>
    <w:rsid w:val="2A47ECC8"/>
    <w:rsid w:val="2A599F7C"/>
    <w:rsid w:val="2A5BA4C6"/>
    <w:rsid w:val="2A5E400F"/>
    <w:rsid w:val="2AAEE2FF"/>
    <w:rsid w:val="2B16F0DC"/>
    <w:rsid w:val="2B357757"/>
    <w:rsid w:val="2B4B1A34"/>
    <w:rsid w:val="2B87C28D"/>
    <w:rsid w:val="2B919375"/>
    <w:rsid w:val="2BE1506E"/>
    <w:rsid w:val="2BE55C2E"/>
    <w:rsid w:val="2C0C09FD"/>
    <w:rsid w:val="2C2349CA"/>
    <w:rsid w:val="2C44CCDF"/>
    <w:rsid w:val="2C5732A2"/>
    <w:rsid w:val="2C5DD7DF"/>
    <w:rsid w:val="2C6840B9"/>
    <w:rsid w:val="2C6F1F46"/>
    <w:rsid w:val="2C79E8A0"/>
    <w:rsid w:val="2C7D779F"/>
    <w:rsid w:val="2C887C46"/>
    <w:rsid w:val="2D0732AC"/>
    <w:rsid w:val="2D205A0E"/>
    <w:rsid w:val="2D2800B2"/>
    <w:rsid w:val="2D354DC0"/>
    <w:rsid w:val="2D49DC2E"/>
    <w:rsid w:val="2D9497D5"/>
    <w:rsid w:val="2DB158C7"/>
    <w:rsid w:val="2DCD60A5"/>
    <w:rsid w:val="2DDD3044"/>
    <w:rsid w:val="2DE9A49D"/>
    <w:rsid w:val="2E3D4A86"/>
    <w:rsid w:val="2EA0A52D"/>
    <w:rsid w:val="2ED82705"/>
    <w:rsid w:val="2F0979D4"/>
    <w:rsid w:val="2F1018CA"/>
    <w:rsid w:val="2F18B976"/>
    <w:rsid w:val="2F377595"/>
    <w:rsid w:val="2F473CA5"/>
    <w:rsid w:val="2F5A557D"/>
    <w:rsid w:val="2F5F2362"/>
    <w:rsid w:val="2F633EB7"/>
    <w:rsid w:val="2F7B29CC"/>
    <w:rsid w:val="2F7E1525"/>
    <w:rsid w:val="2F952BFF"/>
    <w:rsid w:val="2FB36807"/>
    <w:rsid w:val="2FC082E6"/>
    <w:rsid w:val="2FC99048"/>
    <w:rsid w:val="2FE15403"/>
    <w:rsid w:val="30119E05"/>
    <w:rsid w:val="301D6E08"/>
    <w:rsid w:val="302A3A19"/>
    <w:rsid w:val="30626D74"/>
    <w:rsid w:val="309417C1"/>
    <w:rsid w:val="30953805"/>
    <w:rsid w:val="309CFC74"/>
    <w:rsid w:val="30BC2576"/>
    <w:rsid w:val="30C47AC8"/>
    <w:rsid w:val="30E6444E"/>
    <w:rsid w:val="31353432"/>
    <w:rsid w:val="31531B3F"/>
    <w:rsid w:val="315C552B"/>
    <w:rsid w:val="3187E42E"/>
    <w:rsid w:val="318D46CF"/>
    <w:rsid w:val="31A371A0"/>
    <w:rsid w:val="31FE7FC5"/>
    <w:rsid w:val="32783F43"/>
    <w:rsid w:val="329ACA79"/>
    <w:rsid w:val="32B77C81"/>
    <w:rsid w:val="32D79729"/>
    <w:rsid w:val="32DCE40F"/>
    <w:rsid w:val="32DDDB31"/>
    <w:rsid w:val="32E2ECF9"/>
    <w:rsid w:val="330FBBB1"/>
    <w:rsid w:val="3323FE94"/>
    <w:rsid w:val="33B09DBD"/>
    <w:rsid w:val="33D4BD0E"/>
    <w:rsid w:val="34551497"/>
    <w:rsid w:val="3479FB09"/>
    <w:rsid w:val="347BC05F"/>
    <w:rsid w:val="347E310E"/>
    <w:rsid w:val="3481C212"/>
    <w:rsid w:val="34C6581D"/>
    <w:rsid w:val="34C7410C"/>
    <w:rsid w:val="34E7107A"/>
    <w:rsid w:val="3519818B"/>
    <w:rsid w:val="354EF9DC"/>
    <w:rsid w:val="35560097"/>
    <w:rsid w:val="35750F8D"/>
    <w:rsid w:val="3575F288"/>
    <w:rsid w:val="357CB37B"/>
    <w:rsid w:val="358E2634"/>
    <w:rsid w:val="35922A5F"/>
    <w:rsid w:val="35C2EE35"/>
    <w:rsid w:val="35D443AA"/>
    <w:rsid w:val="35E4EC8B"/>
    <w:rsid w:val="35E819CA"/>
    <w:rsid w:val="35EF1BBC"/>
    <w:rsid w:val="35F493CB"/>
    <w:rsid w:val="364E331C"/>
    <w:rsid w:val="36798F8C"/>
    <w:rsid w:val="369DAE9C"/>
    <w:rsid w:val="36C43183"/>
    <w:rsid w:val="36D3BD61"/>
    <w:rsid w:val="36D55FD9"/>
    <w:rsid w:val="37016E06"/>
    <w:rsid w:val="3734B1A0"/>
    <w:rsid w:val="373A950E"/>
    <w:rsid w:val="37512A32"/>
    <w:rsid w:val="375B474E"/>
    <w:rsid w:val="377A7028"/>
    <w:rsid w:val="37910D4C"/>
    <w:rsid w:val="37F28AE0"/>
    <w:rsid w:val="38052D29"/>
    <w:rsid w:val="383652C6"/>
    <w:rsid w:val="38420F7F"/>
    <w:rsid w:val="3875E6B6"/>
    <w:rsid w:val="38953536"/>
    <w:rsid w:val="38A43FE8"/>
    <w:rsid w:val="38B315F5"/>
    <w:rsid w:val="38E017EC"/>
    <w:rsid w:val="38E92F19"/>
    <w:rsid w:val="38EE1770"/>
    <w:rsid w:val="38FE5DA3"/>
    <w:rsid w:val="3901561D"/>
    <w:rsid w:val="3905632A"/>
    <w:rsid w:val="3905A739"/>
    <w:rsid w:val="39153E22"/>
    <w:rsid w:val="394C5CEA"/>
    <w:rsid w:val="3990D250"/>
    <w:rsid w:val="39AE93D6"/>
    <w:rsid w:val="39BF198F"/>
    <w:rsid w:val="39CB5389"/>
    <w:rsid w:val="39D745AA"/>
    <w:rsid w:val="3A26A5B1"/>
    <w:rsid w:val="3A6DE76B"/>
    <w:rsid w:val="3A7DA110"/>
    <w:rsid w:val="3A8040E0"/>
    <w:rsid w:val="3A8FEA7B"/>
    <w:rsid w:val="3A959A7D"/>
    <w:rsid w:val="3AA55F56"/>
    <w:rsid w:val="3AECECED"/>
    <w:rsid w:val="3AFC25AD"/>
    <w:rsid w:val="3B0D3ADE"/>
    <w:rsid w:val="3B2A50E9"/>
    <w:rsid w:val="3B3B3206"/>
    <w:rsid w:val="3B54A6BA"/>
    <w:rsid w:val="3B6993C2"/>
    <w:rsid w:val="3BA280DF"/>
    <w:rsid w:val="3BB3E879"/>
    <w:rsid w:val="3BC0FC29"/>
    <w:rsid w:val="3C0E0631"/>
    <w:rsid w:val="3C30E125"/>
    <w:rsid w:val="3C405688"/>
    <w:rsid w:val="3C5238B8"/>
    <w:rsid w:val="3C667D6A"/>
    <w:rsid w:val="3C9FE8AA"/>
    <w:rsid w:val="3CE683E5"/>
    <w:rsid w:val="3D6776B9"/>
    <w:rsid w:val="3D6BDBA2"/>
    <w:rsid w:val="3D8A3CFC"/>
    <w:rsid w:val="3D8CDD30"/>
    <w:rsid w:val="3DB2A784"/>
    <w:rsid w:val="3E09021C"/>
    <w:rsid w:val="3E0A354C"/>
    <w:rsid w:val="3E2C5A3B"/>
    <w:rsid w:val="3E60314E"/>
    <w:rsid w:val="3E84C234"/>
    <w:rsid w:val="3EB8BF06"/>
    <w:rsid w:val="3EDAEBEA"/>
    <w:rsid w:val="3EE3CD93"/>
    <w:rsid w:val="3EFA1171"/>
    <w:rsid w:val="3F214683"/>
    <w:rsid w:val="3F46D7E2"/>
    <w:rsid w:val="3F4D9479"/>
    <w:rsid w:val="3F6E580B"/>
    <w:rsid w:val="3F8E3F83"/>
    <w:rsid w:val="3F9594B6"/>
    <w:rsid w:val="3FCBDABD"/>
    <w:rsid w:val="3FD672FC"/>
    <w:rsid w:val="3FD6F1F4"/>
    <w:rsid w:val="3FEC0588"/>
    <w:rsid w:val="3FFA474A"/>
    <w:rsid w:val="401C7467"/>
    <w:rsid w:val="4036A91F"/>
    <w:rsid w:val="403E5F8C"/>
    <w:rsid w:val="404B5120"/>
    <w:rsid w:val="40607B6B"/>
    <w:rsid w:val="40693BA0"/>
    <w:rsid w:val="4069B208"/>
    <w:rsid w:val="406B9466"/>
    <w:rsid w:val="40793E41"/>
    <w:rsid w:val="409CD7EC"/>
    <w:rsid w:val="40C74ABC"/>
    <w:rsid w:val="40F0B605"/>
    <w:rsid w:val="4114996C"/>
    <w:rsid w:val="41214D48"/>
    <w:rsid w:val="41278EB1"/>
    <w:rsid w:val="4176BCA2"/>
    <w:rsid w:val="417AD2E9"/>
    <w:rsid w:val="41A23937"/>
    <w:rsid w:val="41A4B9E3"/>
    <w:rsid w:val="41ADD801"/>
    <w:rsid w:val="41B25F67"/>
    <w:rsid w:val="41EE10D8"/>
    <w:rsid w:val="421216AC"/>
    <w:rsid w:val="4226FFFE"/>
    <w:rsid w:val="42287C96"/>
    <w:rsid w:val="42619434"/>
    <w:rsid w:val="4290F5C8"/>
    <w:rsid w:val="429D25A5"/>
    <w:rsid w:val="42BA706A"/>
    <w:rsid w:val="42D735F2"/>
    <w:rsid w:val="42DB44A9"/>
    <w:rsid w:val="42DEAF42"/>
    <w:rsid w:val="42EACD88"/>
    <w:rsid w:val="42FA2328"/>
    <w:rsid w:val="42FA85AA"/>
    <w:rsid w:val="432BB092"/>
    <w:rsid w:val="4347820D"/>
    <w:rsid w:val="434A042B"/>
    <w:rsid w:val="4385AA16"/>
    <w:rsid w:val="4396C9BB"/>
    <w:rsid w:val="43A10BB1"/>
    <w:rsid w:val="43C1B4D8"/>
    <w:rsid w:val="43E75387"/>
    <w:rsid w:val="43E9393A"/>
    <w:rsid w:val="43FA0F53"/>
    <w:rsid w:val="44014239"/>
    <w:rsid w:val="441BAFDC"/>
    <w:rsid w:val="445E76AC"/>
    <w:rsid w:val="446261A0"/>
    <w:rsid w:val="44E93B59"/>
    <w:rsid w:val="452566E5"/>
    <w:rsid w:val="4531C744"/>
    <w:rsid w:val="45F76207"/>
    <w:rsid w:val="460272C1"/>
    <w:rsid w:val="4627346F"/>
    <w:rsid w:val="4653FF20"/>
    <w:rsid w:val="4676ABBC"/>
    <w:rsid w:val="4683F9A8"/>
    <w:rsid w:val="468F3825"/>
    <w:rsid w:val="46A8AB6A"/>
    <w:rsid w:val="46A9E889"/>
    <w:rsid w:val="46AD4989"/>
    <w:rsid w:val="46B9E132"/>
    <w:rsid w:val="46D7C5E0"/>
    <w:rsid w:val="46E3E921"/>
    <w:rsid w:val="46F7FB02"/>
    <w:rsid w:val="474C7CD8"/>
    <w:rsid w:val="4756487E"/>
    <w:rsid w:val="475A9367"/>
    <w:rsid w:val="476B05C0"/>
    <w:rsid w:val="477670C5"/>
    <w:rsid w:val="4783FA61"/>
    <w:rsid w:val="47B635A3"/>
    <w:rsid w:val="47B9D1CF"/>
    <w:rsid w:val="47FD71FD"/>
    <w:rsid w:val="4800C1FB"/>
    <w:rsid w:val="48391C8E"/>
    <w:rsid w:val="483CE00C"/>
    <w:rsid w:val="483F9941"/>
    <w:rsid w:val="485F70B3"/>
    <w:rsid w:val="4875D77B"/>
    <w:rsid w:val="48A0E7A3"/>
    <w:rsid w:val="48A9961B"/>
    <w:rsid w:val="48AE3AA4"/>
    <w:rsid w:val="48B7FFE5"/>
    <w:rsid w:val="48C8B65C"/>
    <w:rsid w:val="48E6ED96"/>
    <w:rsid w:val="49171891"/>
    <w:rsid w:val="492D2D77"/>
    <w:rsid w:val="49565119"/>
    <w:rsid w:val="49A60C5F"/>
    <w:rsid w:val="49A61379"/>
    <w:rsid w:val="49AC1676"/>
    <w:rsid w:val="49D79BA6"/>
    <w:rsid w:val="49D7ECDF"/>
    <w:rsid w:val="49D9012E"/>
    <w:rsid w:val="49F7B671"/>
    <w:rsid w:val="4A2D37B6"/>
    <w:rsid w:val="4A59E0CE"/>
    <w:rsid w:val="4A837385"/>
    <w:rsid w:val="4A85220F"/>
    <w:rsid w:val="4A8B0E06"/>
    <w:rsid w:val="4A990509"/>
    <w:rsid w:val="4AA3B21B"/>
    <w:rsid w:val="4AA97692"/>
    <w:rsid w:val="4AF02856"/>
    <w:rsid w:val="4B0EFB85"/>
    <w:rsid w:val="4B6511F6"/>
    <w:rsid w:val="4B8BFD49"/>
    <w:rsid w:val="4B93D0F1"/>
    <w:rsid w:val="4C1FDF94"/>
    <w:rsid w:val="4C580F69"/>
    <w:rsid w:val="4C7EC258"/>
    <w:rsid w:val="4C83B92E"/>
    <w:rsid w:val="4C8F2FFF"/>
    <w:rsid w:val="4C938702"/>
    <w:rsid w:val="4CBD9B72"/>
    <w:rsid w:val="4CD165F0"/>
    <w:rsid w:val="4CF7F366"/>
    <w:rsid w:val="4D0851A7"/>
    <w:rsid w:val="4D119E76"/>
    <w:rsid w:val="4D22CA29"/>
    <w:rsid w:val="4D5D17A0"/>
    <w:rsid w:val="4D72A085"/>
    <w:rsid w:val="4DAEBF85"/>
    <w:rsid w:val="4DC3861A"/>
    <w:rsid w:val="4DE96C09"/>
    <w:rsid w:val="4DF62283"/>
    <w:rsid w:val="4E183641"/>
    <w:rsid w:val="4E19829E"/>
    <w:rsid w:val="4E2EC968"/>
    <w:rsid w:val="4E5267F8"/>
    <w:rsid w:val="4E605D99"/>
    <w:rsid w:val="4E7672FA"/>
    <w:rsid w:val="4E8768D1"/>
    <w:rsid w:val="4E8DA893"/>
    <w:rsid w:val="4EBF3ED3"/>
    <w:rsid w:val="4ED4AE90"/>
    <w:rsid w:val="4ED9D894"/>
    <w:rsid w:val="4EE502D4"/>
    <w:rsid w:val="4F2D768E"/>
    <w:rsid w:val="4F73E616"/>
    <w:rsid w:val="4F752D00"/>
    <w:rsid w:val="4FCA9578"/>
    <w:rsid w:val="4FD6C39A"/>
    <w:rsid w:val="4FFB9191"/>
    <w:rsid w:val="502B9D8E"/>
    <w:rsid w:val="50424ABD"/>
    <w:rsid w:val="504AA4AC"/>
    <w:rsid w:val="5065552A"/>
    <w:rsid w:val="507DBC21"/>
    <w:rsid w:val="5088A6BF"/>
    <w:rsid w:val="50C04F83"/>
    <w:rsid w:val="50D70D64"/>
    <w:rsid w:val="50D9397E"/>
    <w:rsid w:val="50F6C3B5"/>
    <w:rsid w:val="513AD58B"/>
    <w:rsid w:val="5143EF86"/>
    <w:rsid w:val="5169DFB6"/>
    <w:rsid w:val="519E5576"/>
    <w:rsid w:val="51BCEA5F"/>
    <w:rsid w:val="51CE922E"/>
    <w:rsid w:val="5202B9E7"/>
    <w:rsid w:val="5208D24F"/>
    <w:rsid w:val="521C2249"/>
    <w:rsid w:val="522DE6D6"/>
    <w:rsid w:val="522F3779"/>
    <w:rsid w:val="524BDC3A"/>
    <w:rsid w:val="525D2DFE"/>
    <w:rsid w:val="526FDCDA"/>
    <w:rsid w:val="52813992"/>
    <w:rsid w:val="52864E43"/>
    <w:rsid w:val="528BC9D9"/>
    <w:rsid w:val="5294B835"/>
    <w:rsid w:val="529EB13C"/>
    <w:rsid w:val="52AAAF7B"/>
    <w:rsid w:val="52BBFE63"/>
    <w:rsid w:val="52E3D617"/>
    <w:rsid w:val="52E49F65"/>
    <w:rsid w:val="52EC1162"/>
    <w:rsid w:val="52F9D3FC"/>
    <w:rsid w:val="532C1C38"/>
    <w:rsid w:val="5363DDFD"/>
    <w:rsid w:val="536EE80B"/>
    <w:rsid w:val="5398FF6A"/>
    <w:rsid w:val="53B4837B"/>
    <w:rsid w:val="53BDD0D6"/>
    <w:rsid w:val="53CA4E64"/>
    <w:rsid w:val="53DC08C4"/>
    <w:rsid w:val="53F0551D"/>
    <w:rsid w:val="5440A700"/>
    <w:rsid w:val="54559F85"/>
    <w:rsid w:val="5463B7A4"/>
    <w:rsid w:val="5485D0A5"/>
    <w:rsid w:val="548D593D"/>
    <w:rsid w:val="5498DD5C"/>
    <w:rsid w:val="54A47F2F"/>
    <w:rsid w:val="54A96A70"/>
    <w:rsid w:val="54C6DE4D"/>
    <w:rsid w:val="54F29965"/>
    <w:rsid w:val="55139A06"/>
    <w:rsid w:val="55437152"/>
    <w:rsid w:val="556637AA"/>
    <w:rsid w:val="5568AAAC"/>
    <w:rsid w:val="55B3E941"/>
    <w:rsid w:val="55B7C079"/>
    <w:rsid w:val="55CCA7E8"/>
    <w:rsid w:val="55DF92FC"/>
    <w:rsid w:val="563FD263"/>
    <w:rsid w:val="5654A3A7"/>
    <w:rsid w:val="565F40F8"/>
    <w:rsid w:val="569447E9"/>
    <w:rsid w:val="56AACC66"/>
    <w:rsid w:val="56ADEAE9"/>
    <w:rsid w:val="56B5DD08"/>
    <w:rsid w:val="56D86D1E"/>
    <w:rsid w:val="56F95CC1"/>
    <w:rsid w:val="56FD26A9"/>
    <w:rsid w:val="571E9D62"/>
    <w:rsid w:val="57624E6B"/>
    <w:rsid w:val="5795ECA3"/>
    <w:rsid w:val="57A5F02A"/>
    <w:rsid w:val="57A73949"/>
    <w:rsid w:val="57F0D67D"/>
    <w:rsid w:val="57F1CEAF"/>
    <w:rsid w:val="57F5D852"/>
    <w:rsid w:val="5808CF35"/>
    <w:rsid w:val="5828A682"/>
    <w:rsid w:val="58313145"/>
    <w:rsid w:val="5842E728"/>
    <w:rsid w:val="5852C139"/>
    <w:rsid w:val="5871139A"/>
    <w:rsid w:val="58890728"/>
    <w:rsid w:val="58B00F22"/>
    <w:rsid w:val="58DFD557"/>
    <w:rsid w:val="58E6E7B5"/>
    <w:rsid w:val="58F6E52C"/>
    <w:rsid w:val="593E85EF"/>
    <w:rsid w:val="5944AF95"/>
    <w:rsid w:val="59803F85"/>
    <w:rsid w:val="59C99CFF"/>
    <w:rsid w:val="5A1DACED"/>
    <w:rsid w:val="5A21BD3B"/>
    <w:rsid w:val="5A25762F"/>
    <w:rsid w:val="5A28C835"/>
    <w:rsid w:val="5A29CA80"/>
    <w:rsid w:val="5A7171C7"/>
    <w:rsid w:val="5A7A5955"/>
    <w:rsid w:val="5A8340DB"/>
    <w:rsid w:val="5A870513"/>
    <w:rsid w:val="5A92DE7B"/>
    <w:rsid w:val="5A987AFC"/>
    <w:rsid w:val="5AC7E297"/>
    <w:rsid w:val="5AE9849F"/>
    <w:rsid w:val="5B0697A4"/>
    <w:rsid w:val="5B28D7F9"/>
    <w:rsid w:val="5B2D007A"/>
    <w:rsid w:val="5B5D6EF2"/>
    <w:rsid w:val="5B6F35CB"/>
    <w:rsid w:val="5B7D6FA9"/>
    <w:rsid w:val="5BBC6E32"/>
    <w:rsid w:val="5BC817AB"/>
    <w:rsid w:val="5BEBFB6A"/>
    <w:rsid w:val="5C212783"/>
    <w:rsid w:val="5C4A7F72"/>
    <w:rsid w:val="5C8D6010"/>
    <w:rsid w:val="5C95CB57"/>
    <w:rsid w:val="5CA1535F"/>
    <w:rsid w:val="5CC935AF"/>
    <w:rsid w:val="5CCC186D"/>
    <w:rsid w:val="5CDA7F21"/>
    <w:rsid w:val="5CDE0A44"/>
    <w:rsid w:val="5CF9C022"/>
    <w:rsid w:val="5D029C9F"/>
    <w:rsid w:val="5D0436E1"/>
    <w:rsid w:val="5D07AE79"/>
    <w:rsid w:val="5D30B154"/>
    <w:rsid w:val="5D53E427"/>
    <w:rsid w:val="5D68AF21"/>
    <w:rsid w:val="5D9904D8"/>
    <w:rsid w:val="5DBF5BB9"/>
    <w:rsid w:val="5DE3A54F"/>
    <w:rsid w:val="5DF94951"/>
    <w:rsid w:val="5E21C0FB"/>
    <w:rsid w:val="5E80D940"/>
    <w:rsid w:val="5E9916D6"/>
    <w:rsid w:val="5EA7D649"/>
    <w:rsid w:val="5EC88AEB"/>
    <w:rsid w:val="5ECFC266"/>
    <w:rsid w:val="5EDC52F0"/>
    <w:rsid w:val="5EE18BB0"/>
    <w:rsid w:val="5EEB89F6"/>
    <w:rsid w:val="5F063A3C"/>
    <w:rsid w:val="5F21E537"/>
    <w:rsid w:val="5F3536A4"/>
    <w:rsid w:val="5F89B5B8"/>
    <w:rsid w:val="5F9FCA10"/>
    <w:rsid w:val="5FAFA2AB"/>
    <w:rsid w:val="5FC143EB"/>
    <w:rsid w:val="6016105F"/>
    <w:rsid w:val="6017D618"/>
    <w:rsid w:val="60260716"/>
    <w:rsid w:val="6038770C"/>
    <w:rsid w:val="6089FFF1"/>
    <w:rsid w:val="608AB456"/>
    <w:rsid w:val="60A51AC2"/>
    <w:rsid w:val="60D04C87"/>
    <w:rsid w:val="60DD1C95"/>
    <w:rsid w:val="6113B78B"/>
    <w:rsid w:val="611B13DB"/>
    <w:rsid w:val="613D225A"/>
    <w:rsid w:val="618673EE"/>
    <w:rsid w:val="61CAF409"/>
    <w:rsid w:val="61D1D0AF"/>
    <w:rsid w:val="61F04704"/>
    <w:rsid w:val="62012584"/>
    <w:rsid w:val="62015FF0"/>
    <w:rsid w:val="624E2CD2"/>
    <w:rsid w:val="62827F30"/>
    <w:rsid w:val="62868709"/>
    <w:rsid w:val="62A01205"/>
    <w:rsid w:val="62BD3B0F"/>
    <w:rsid w:val="62D76F3E"/>
    <w:rsid w:val="62F18B0E"/>
    <w:rsid w:val="62FFBD9D"/>
    <w:rsid w:val="63070C80"/>
    <w:rsid w:val="63090AAE"/>
    <w:rsid w:val="6313A03B"/>
    <w:rsid w:val="632A0B34"/>
    <w:rsid w:val="632D99C0"/>
    <w:rsid w:val="6337CFC2"/>
    <w:rsid w:val="6344E55D"/>
    <w:rsid w:val="634832C0"/>
    <w:rsid w:val="63874FE4"/>
    <w:rsid w:val="638C1765"/>
    <w:rsid w:val="63A515FC"/>
    <w:rsid w:val="63C72C79"/>
    <w:rsid w:val="63DC979A"/>
    <w:rsid w:val="63F64306"/>
    <w:rsid w:val="64260551"/>
    <w:rsid w:val="6480429E"/>
    <w:rsid w:val="64A1396F"/>
    <w:rsid w:val="64B5B3AD"/>
    <w:rsid w:val="64CAD5CE"/>
    <w:rsid w:val="64CF0B0C"/>
    <w:rsid w:val="64D0580A"/>
    <w:rsid w:val="64E40321"/>
    <w:rsid w:val="651EFB99"/>
    <w:rsid w:val="6522182F"/>
    <w:rsid w:val="65431F82"/>
    <w:rsid w:val="654AFF0B"/>
    <w:rsid w:val="656F3C6C"/>
    <w:rsid w:val="657867FB"/>
    <w:rsid w:val="6598D1FD"/>
    <w:rsid w:val="65B0715B"/>
    <w:rsid w:val="65BAAA3A"/>
    <w:rsid w:val="65CE4AAD"/>
    <w:rsid w:val="6635319D"/>
    <w:rsid w:val="66662FFC"/>
    <w:rsid w:val="66746E34"/>
    <w:rsid w:val="669BD45F"/>
    <w:rsid w:val="66DE45DE"/>
    <w:rsid w:val="66E3ADE5"/>
    <w:rsid w:val="66F6D6D4"/>
    <w:rsid w:val="671CBAB2"/>
    <w:rsid w:val="672DB125"/>
    <w:rsid w:val="672E0F39"/>
    <w:rsid w:val="6737A3B8"/>
    <w:rsid w:val="6761E102"/>
    <w:rsid w:val="67885289"/>
    <w:rsid w:val="67D205DD"/>
    <w:rsid w:val="6802813C"/>
    <w:rsid w:val="682F33A7"/>
    <w:rsid w:val="6854E40E"/>
    <w:rsid w:val="688A7936"/>
    <w:rsid w:val="68A1D48E"/>
    <w:rsid w:val="692E52EE"/>
    <w:rsid w:val="693890FA"/>
    <w:rsid w:val="69A560AD"/>
    <w:rsid w:val="69F9D57F"/>
    <w:rsid w:val="6A354952"/>
    <w:rsid w:val="6A3E518C"/>
    <w:rsid w:val="6A418BBE"/>
    <w:rsid w:val="6A542C47"/>
    <w:rsid w:val="6A607339"/>
    <w:rsid w:val="6A69372E"/>
    <w:rsid w:val="6A85E8D7"/>
    <w:rsid w:val="6AC47AF9"/>
    <w:rsid w:val="6ACCD804"/>
    <w:rsid w:val="6B03A4AA"/>
    <w:rsid w:val="6B0B76CE"/>
    <w:rsid w:val="6B31DF58"/>
    <w:rsid w:val="6B5A53B6"/>
    <w:rsid w:val="6BAD7864"/>
    <w:rsid w:val="6BCAE8EB"/>
    <w:rsid w:val="6BF995C4"/>
    <w:rsid w:val="6BFC4029"/>
    <w:rsid w:val="6BFC7E07"/>
    <w:rsid w:val="6C01805C"/>
    <w:rsid w:val="6C0CE471"/>
    <w:rsid w:val="6C27AF41"/>
    <w:rsid w:val="6C479863"/>
    <w:rsid w:val="6C9E2762"/>
    <w:rsid w:val="6CC8C115"/>
    <w:rsid w:val="6CD415F7"/>
    <w:rsid w:val="6CE4211B"/>
    <w:rsid w:val="6CF5CBA0"/>
    <w:rsid w:val="6CF82980"/>
    <w:rsid w:val="6D761C17"/>
    <w:rsid w:val="6D8050F6"/>
    <w:rsid w:val="6D9B0558"/>
    <w:rsid w:val="6D9B090B"/>
    <w:rsid w:val="6DC83EF9"/>
    <w:rsid w:val="6DD1BA9E"/>
    <w:rsid w:val="6DD5B294"/>
    <w:rsid w:val="6E386D02"/>
    <w:rsid w:val="6E39A287"/>
    <w:rsid w:val="6E41BB4E"/>
    <w:rsid w:val="6E55BA6E"/>
    <w:rsid w:val="6E8B93D6"/>
    <w:rsid w:val="6E942978"/>
    <w:rsid w:val="6E9D9DBD"/>
    <w:rsid w:val="6EB9FFDD"/>
    <w:rsid w:val="6F11EA49"/>
    <w:rsid w:val="6F22B856"/>
    <w:rsid w:val="6F4F06F6"/>
    <w:rsid w:val="6F892AE7"/>
    <w:rsid w:val="6FA04927"/>
    <w:rsid w:val="6FCBFD3C"/>
    <w:rsid w:val="6FD5637D"/>
    <w:rsid w:val="6FD69172"/>
    <w:rsid w:val="6FECC572"/>
    <w:rsid w:val="70513CA5"/>
    <w:rsid w:val="70530DCB"/>
    <w:rsid w:val="70BC46D9"/>
    <w:rsid w:val="70D1C30B"/>
    <w:rsid w:val="70D52F5E"/>
    <w:rsid w:val="70E74D1A"/>
    <w:rsid w:val="70F980A7"/>
    <w:rsid w:val="7104D7F6"/>
    <w:rsid w:val="71069B31"/>
    <w:rsid w:val="713D30B8"/>
    <w:rsid w:val="7156C761"/>
    <w:rsid w:val="71595C99"/>
    <w:rsid w:val="7171928D"/>
    <w:rsid w:val="7192AD11"/>
    <w:rsid w:val="71A7650E"/>
    <w:rsid w:val="71CCC6A0"/>
    <w:rsid w:val="7203CB28"/>
    <w:rsid w:val="720B4BD5"/>
    <w:rsid w:val="7259774F"/>
    <w:rsid w:val="72665C06"/>
    <w:rsid w:val="72824C18"/>
    <w:rsid w:val="7283147F"/>
    <w:rsid w:val="728BFF1E"/>
    <w:rsid w:val="72B777C3"/>
    <w:rsid w:val="72C119F2"/>
    <w:rsid w:val="72C775D8"/>
    <w:rsid w:val="72C912B8"/>
    <w:rsid w:val="72E37B9C"/>
    <w:rsid w:val="72F41D52"/>
    <w:rsid w:val="73036DF2"/>
    <w:rsid w:val="731BB9D7"/>
    <w:rsid w:val="732244BE"/>
    <w:rsid w:val="73392D3B"/>
    <w:rsid w:val="733B4908"/>
    <w:rsid w:val="733B97B8"/>
    <w:rsid w:val="733DB605"/>
    <w:rsid w:val="73AEDFF7"/>
    <w:rsid w:val="74003242"/>
    <w:rsid w:val="74052E07"/>
    <w:rsid w:val="740906D1"/>
    <w:rsid w:val="7418E551"/>
    <w:rsid w:val="74898857"/>
    <w:rsid w:val="74E6E843"/>
    <w:rsid w:val="750E9FE4"/>
    <w:rsid w:val="754012F8"/>
    <w:rsid w:val="75466AC3"/>
    <w:rsid w:val="754F91E4"/>
    <w:rsid w:val="755841C3"/>
    <w:rsid w:val="75CEBF19"/>
    <w:rsid w:val="75FB2CE8"/>
    <w:rsid w:val="7618A626"/>
    <w:rsid w:val="762EA48F"/>
    <w:rsid w:val="7655F88B"/>
    <w:rsid w:val="76633A1B"/>
    <w:rsid w:val="768D6961"/>
    <w:rsid w:val="76A95833"/>
    <w:rsid w:val="76BAD633"/>
    <w:rsid w:val="76BBD723"/>
    <w:rsid w:val="76E5C811"/>
    <w:rsid w:val="76F165B6"/>
    <w:rsid w:val="772062F4"/>
    <w:rsid w:val="773C6308"/>
    <w:rsid w:val="778A705C"/>
    <w:rsid w:val="77C63393"/>
    <w:rsid w:val="77C83E69"/>
    <w:rsid w:val="77D0A389"/>
    <w:rsid w:val="77D5E4E4"/>
    <w:rsid w:val="77FEED5C"/>
    <w:rsid w:val="7836A728"/>
    <w:rsid w:val="783AC74B"/>
    <w:rsid w:val="786A965A"/>
    <w:rsid w:val="786D9B25"/>
    <w:rsid w:val="788EC332"/>
    <w:rsid w:val="78BDDFCA"/>
    <w:rsid w:val="78C985E8"/>
    <w:rsid w:val="78CE0AA7"/>
    <w:rsid w:val="78D4BAD0"/>
    <w:rsid w:val="78DBFA77"/>
    <w:rsid w:val="7911748F"/>
    <w:rsid w:val="7916A320"/>
    <w:rsid w:val="7924E9AE"/>
    <w:rsid w:val="7931A903"/>
    <w:rsid w:val="79418DAC"/>
    <w:rsid w:val="79666FBB"/>
    <w:rsid w:val="7996626C"/>
    <w:rsid w:val="7997A9E6"/>
    <w:rsid w:val="799A337D"/>
    <w:rsid w:val="7A3AA22D"/>
    <w:rsid w:val="7A464319"/>
    <w:rsid w:val="7A505C5A"/>
    <w:rsid w:val="7A665ADC"/>
    <w:rsid w:val="7A87F1FF"/>
    <w:rsid w:val="7AE30F6D"/>
    <w:rsid w:val="7AF85440"/>
    <w:rsid w:val="7B00B6B7"/>
    <w:rsid w:val="7B074ACF"/>
    <w:rsid w:val="7B28CF05"/>
    <w:rsid w:val="7B338148"/>
    <w:rsid w:val="7B73CE54"/>
    <w:rsid w:val="7B92573F"/>
    <w:rsid w:val="7BB024CB"/>
    <w:rsid w:val="7BD81E68"/>
    <w:rsid w:val="7BE1234C"/>
    <w:rsid w:val="7BECB623"/>
    <w:rsid w:val="7BF8FA9E"/>
    <w:rsid w:val="7C2BB89C"/>
    <w:rsid w:val="7C30AA6E"/>
    <w:rsid w:val="7C56599B"/>
    <w:rsid w:val="7C628D25"/>
    <w:rsid w:val="7C8DFC4A"/>
    <w:rsid w:val="7C989F91"/>
    <w:rsid w:val="7CAE6E2E"/>
    <w:rsid w:val="7D1D88C9"/>
    <w:rsid w:val="7D1DFF6E"/>
    <w:rsid w:val="7D316508"/>
    <w:rsid w:val="7D59C3CE"/>
    <w:rsid w:val="7DD81487"/>
    <w:rsid w:val="7DE54CB7"/>
    <w:rsid w:val="7DE84634"/>
    <w:rsid w:val="7DEDAEA8"/>
    <w:rsid w:val="7E18D838"/>
    <w:rsid w:val="7E1B86D5"/>
    <w:rsid w:val="7E2BD5E3"/>
    <w:rsid w:val="7E69A7C4"/>
    <w:rsid w:val="7EE1DDB1"/>
    <w:rsid w:val="7EFC5F2D"/>
    <w:rsid w:val="7F20DFB2"/>
    <w:rsid w:val="7F48F7DB"/>
    <w:rsid w:val="7F53F8B7"/>
    <w:rsid w:val="7FAFE218"/>
    <w:rsid w:val="7FB75A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434EB"/>
  <w15:chartTrackingRefBased/>
  <w15:docId w15:val="{24912AF9-6CA9-4427-B1FF-DF68ED3A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99"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612"/>
    <w:rPr>
      <w:rFonts w:ascii="Times New Roman" w:eastAsia="Times New Roman" w:hAnsi="Times New Roman"/>
      <w:sz w:val="24"/>
      <w:szCs w:val="24"/>
      <w:lang w:val="en-US" w:eastAsia="zh-CN"/>
    </w:rPr>
  </w:style>
  <w:style w:type="paragraph" w:styleId="Heading1">
    <w:name w:val="heading 1"/>
    <w:next w:val="Normal"/>
    <w:link w:val="Heading1Char"/>
    <w:qFormat/>
    <w:rsid w:val="008D00A5"/>
    <w:pPr>
      <w:keepNext/>
      <w:keepLines/>
      <w:numPr>
        <w:numId w:val="1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rPr>
      <w:rFonts w:eastAsia="SimSun"/>
    </w:r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题注"/>
    <w:basedOn w:val="Normal"/>
    <w:next w:val="Normal"/>
    <w:link w:val="CaptionChar1"/>
    <w:uiPriority w:val="99"/>
    <w:qFormat/>
    <w:rsid w:val="008D00A5"/>
    <w:pPr>
      <w:spacing w:before="120" w:after="120"/>
    </w:pPr>
    <w:rPr>
      <w:rFonts w:eastAsia="SimSun"/>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rPr>
      <w:rFonts w:eastAsia="SimSun"/>
    </w:rPr>
  </w:style>
  <w:style w:type="paragraph" w:styleId="DocumentMap">
    <w:name w:val="Document Map"/>
    <w:basedOn w:val="Normal"/>
    <w:link w:val="DocumentMapChar"/>
    <w:rsid w:val="008D00A5"/>
    <w:pPr>
      <w:shd w:val="clear" w:color="auto" w:fill="000080"/>
    </w:pPr>
    <w:rPr>
      <w:rFonts w:ascii="Tahoma" w:eastAsia="SimSun"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rFonts w:eastAsia="SimSun"/>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rFonts w:eastAsia="SimSun"/>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eastAsia="SimSun"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eastAsia="SimSu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rPr>
      <w:rFonts w:eastAsia="SimSun"/>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style>
  <w:style w:type="paragraph" w:customStyle="1" w:styleId="B2">
    <w:name w:val="B2"/>
    <w:basedOn w:val="List2"/>
    <w:link w:val="B2Char"/>
    <w:qFormat/>
    <w:rsid w:val="00230D18"/>
  </w:style>
  <w:style w:type="paragraph" w:customStyle="1" w:styleId="B3">
    <w:name w:val="B3"/>
    <w:basedOn w:val="List3"/>
    <w:link w:val="B3Char2"/>
    <w:qFormat/>
    <w:rsid w:val="00230D18"/>
  </w:style>
  <w:style w:type="paragraph" w:customStyle="1" w:styleId="B4">
    <w:name w:val="B4"/>
    <w:basedOn w:val="List4"/>
    <w:link w:val="B4Char"/>
    <w:rsid w:val="00230D18"/>
  </w:style>
  <w:style w:type="paragraph" w:customStyle="1" w:styleId="Proposal">
    <w:name w:val="Proposal"/>
    <w:basedOn w:val="BodyText"/>
    <w:qFormat/>
    <w:rsid w:val="00DB356B"/>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rPr>
      <w:rFonts w:eastAsia="SimSun"/>
    </w:r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eastAsia="SimSun"/>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eastAsia="SimSun"/>
      <w:b/>
      <w:lang w:val="x-none" w:eastAsia="x-none"/>
    </w:rPr>
  </w:style>
  <w:style w:type="paragraph" w:customStyle="1" w:styleId="TF">
    <w:name w:val="TF"/>
    <w:aliases w:val="left"/>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rPr>
      <w:rFonts w:eastAsia="SimSun"/>
    </w:rPr>
  </w:style>
  <w:style w:type="paragraph" w:customStyle="1" w:styleId="Observation">
    <w:name w:val="Observation"/>
    <w:basedOn w:val="Proposal"/>
    <w:link w:val="ObservationChar"/>
    <w:autoRedefine/>
    <w:qFormat/>
    <w:rsid w:val="002E7B13"/>
    <w:pPr>
      <w:numPr>
        <w:numId w:val="24"/>
      </w:numPr>
      <w:ind w:left="1701" w:hanging="1701"/>
    </w:pPr>
    <w:rPr>
      <w:lang w:val="en-GB"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rPr>
      <w:rFonts w:eastAsia="SimSun"/>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rFonts w:eastAsia="SimSun"/>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rFonts w:eastAsia="SimSun"/>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rFonts w:eastAsia="SimSun"/>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rsid w:val="008D00A5"/>
    <w:pPr>
      <w:ind w:left="720"/>
    </w:pPr>
    <w:rPr>
      <w:rFonts w:ascii="Calibri" w:eastAsia="Calibri" w:hAnsi="Calibri"/>
      <w:sz w:val="22"/>
      <w:lang w:val="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eastAsia="SimSun"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eastAsia="SimSun"/>
    </w:rPr>
  </w:style>
  <w:style w:type="paragraph" w:styleId="ListContinue2">
    <w:name w:val="List Continue 2"/>
    <w:basedOn w:val="Normal"/>
    <w:rsid w:val="003A70A4"/>
    <w:pPr>
      <w:spacing w:after="120"/>
      <w:ind w:left="566"/>
      <w:contextualSpacing/>
    </w:pPr>
    <w:rPr>
      <w:rFonts w:eastAsia="SimSun"/>
    </w:rPr>
  </w:style>
  <w:style w:type="paragraph" w:styleId="ListNumber3">
    <w:name w:val="List Number 3"/>
    <w:basedOn w:val="ListNumber2"/>
    <w:rsid w:val="003A70A4"/>
    <w:pPr>
      <w:numPr>
        <w:numId w:val="4"/>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ArialText">
    <w:name w:val="Arial Text"/>
    <w:basedOn w:val="Normal"/>
    <w:link w:val="ArialTextChar"/>
    <w:qFormat/>
    <w:rsid w:val="003C4376"/>
    <w:pPr>
      <w:jc w:val="both"/>
    </w:pPr>
    <w:rPr>
      <w:rFonts w:eastAsia="SimSun"/>
      <w:lang w:eastAsia="ja-JP"/>
    </w:rPr>
  </w:style>
  <w:style w:type="character" w:customStyle="1" w:styleId="ArialTextChar">
    <w:name w:val="Arial Text Char"/>
    <w:basedOn w:val="DefaultParagraphFont"/>
    <w:link w:val="ArialText"/>
    <w:rsid w:val="003C4376"/>
    <w:rPr>
      <w:rFonts w:ascii="Arial" w:eastAsiaTheme="minorHAnsi" w:hAnsi="Arial" w:cstheme="minorBidi"/>
      <w:szCs w:val="22"/>
      <w:lang w:val="en-US" w:eastAsia="ja-JP"/>
    </w:rPr>
  </w:style>
  <w:style w:type="paragraph" w:customStyle="1" w:styleId="bullet">
    <w:name w:val="bullet"/>
    <w:basedOn w:val="ListParagraph"/>
    <w:qFormat/>
    <w:rsid w:val="003C4376"/>
    <w:pPr>
      <w:numPr>
        <w:numId w:val="13"/>
      </w:numPr>
      <w:spacing w:after="160" w:line="256" w:lineRule="auto"/>
      <w:contextualSpacing/>
    </w:pPr>
    <w:rPr>
      <w:rFonts w:ascii="Arial" w:eastAsia="Times New Roman" w:hAnsi="Arial"/>
      <w:sz w:val="20"/>
      <w:lang w:val="en-GB" w:eastAsia="en-GB"/>
    </w:rPr>
  </w:style>
  <w:style w:type="character" w:customStyle="1" w:styleId="ObservationChar">
    <w:name w:val="Observation Char"/>
    <w:basedOn w:val="DefaultParagraphFont"/>
    <w:link w:val="Observation"/>
    <w:rsid w:val="002E7B13"/>
    <w:rPr>
      <w:rFonts w:ascii="Times New Roman" w:hAnsi="Times New Roman"/>
      <w:b/>
      <w:bCs/>
      <w:sz w:val="24"/>
      <w:szCs w:val="24"/>
      <w:lang w:eastAsia="ja-JP"/>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题注 Char"/>
    <w:link w:val="Caption"/>
    <w:uiPriority w:val="99"/>
    <w:qFormat/>
    <w:rsid w:val="00003308"/>
    <w:rPr>
      <w:rFonts w:ascii="Arial" w:eastAsiaTheme="minorHAnsi" w:hAnsi="Arial" w:cstheme="minorBidi"/>
      <w:b/>
      <w:szCs w:val="22"/>
      <w:lang w:val="en-US"/>
    </w:rPr>
  </w:style>
  <w:style w:type="table" w:customStyle="1" w:styleId="TableGrid7">
    <w:name w:val="Table Grid7"/>
    <w:basedOn w:val="TableNormal"/>
    <w:next w:val="TableGrid"/>
    <w:uiPriority w:val="39"/>
    <w:qFormat/>
    <w:rsid w:val="006534CE"/>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locked/>
    <w:rsid w:val="009A132E"/>
    <w:rPr>
      <w:rFonts w:ascii="Arial" w:hAnsi="Arial"/>
      <w:b/>
      <w:lang w:val="en-GB"/>
    </w:rPr>
  </w:style>
  <w:style w:type="character" w:styleId="PlaceholderText">
    <w:name w:val="Placeholder Text"/>
    <w:basedOn w:val="DefaultParagraphFont"/>
    <w:uiPriority w:val="99"/>
    <w:semiHidden/>
    <w:rsid w:val="00F543CE"/>
    <w:rPr>
      <w:color w:val="808080"/>
    </w:rPr>
  </w:style>
  <w:style w:type="character" w:customStyle="1" w:styleId="B1Zchn">
    <w:name w:val="B1 Zchn"/>
    <w:qFormat/>
    <w:rsid w:val="00D32406"/>
    <w:rPr>
      <w:lang w:eastAsia="en-US"/>
    </w:rPr>
  </w:style>
  <w:style w:type="paragraph" w:styleId="NormalWeb">
    <w:name w:val="Normal (Web)"/>
    <w:basedOn w:val="Normal"/>
    <w:uiPriority w:val="99"/>
    <w:unhideWhenUsed/>
    <w:rsid w:val="00700428"/>
    <w:pPr>
      <w:spacing w:before="100" w:beforeAutospacing="1" w:after="100" w:afterAutospacing="1"/>
    </w:pPr>
  </w:style>
  <w:style w:type="character" w:styleId="UnresolvedMention">
    <w:name w:val="Unresolved Mention"/>
    <w:basedOn w:val="DefaultParagraphFont"/>
    <w:uiPriority w:val="99"/>
    <w:unhideWhenUsed/>
    <w:rsid w:val="00700428"/>
    <w:rPr>
      <w:color w:val="605E5C"/>
      <w:shd w:val="clear" w:color="auto" w:fill="E1DFDD"/>
    </w:rPr>
  </w:style>
  <w:style w:type="character" w:styleId="Mention">
    <w:name w:val="Mention"/>
    <w:basedOn w:val="DefaultParagraphFont"/>
    <w:uiPriority w:val="99"/>
    <w:unhideWhenUsed/>
    <w:rsid w:val="00700428"/>
    <w:rPr>
      <w:color w:val="2B579A"/>
      <w:shd w:val="clear" w:color="auto" w:fill="E1DFDD"/>
    </w:rPr>
  </w:style>
  <w:style w:type="paragraph" w:styleId="Revision">
    <w:name w:val="Revision"/>
    <w:hidden/>
    <w:uiPriority w:val="99"/>
    <w:semiHidden/>
    <w:rsid w:val="00700428"/>
    <w:rPr>
      <w:rFonts w:ascii="Arial" w:eastAsiaTheme="minorHAnsi" w:hAnsi="Arial" w:cstheme="minorBidi"/>
      <w:szCs w:val="22"/>
      <w:lang w:val="en-US" w:eastAsia="en-US"/>
    </w:rPr>
  </w:style>
  <w:style w:type="character" w:customStyle="1" w:styleId="TACChar">
    <w:name w:val="TAC Char"/>
    <w:link w:val="TAC"/>
    <w:qFormat/>
    <w:locked/>
    <w:rsid w:val="00D11EDE"/>
    <w:rPr>
      <w:rFonts w:ascii="Arial" w:eastAsiaTheme="minorHAnsi" w:hAnsi="Arial" w:cstheme="minorBidi"/>
      <w:sz w:val="18"/>
      <w:szCs w:val="22"/>
      <w:lang w:val="x-none" w:eastAsia="x-none"/>
    </w:rPr>
  </w:style>
  <w:style w:type="character" w:customStyle="1" w:styleId="TANChar">
    <w:name w:val="TAN Char"/>
    <w:link w:val="TAN"/>
    <w:qFormat/>
    <w:rsid w:val="00D11EDE"/>
    <w:rPr>
      <w:rFonts w:ascii="Arial" w:eastAsiaTheme="minorHAnsi" w:hAnsi="Arial" w:cstheme="minorBidi"/>
      <w:sz w:val="18"/>
      <w:szCs w:val="22"/>
      <w:lang w:val="x-none" w:eastAsia="x-none"/>
    </w:rPr>
  </w:style>
  <w:style w:type="numbering" w:customStyle="1" w:styleId="CurrentList1">
    <w:name w:val="Current List1"/>
    <w:uiPriority w:val="99"/>
    <w:rsid w:val="00AB6292"/>
    <w:pPr>
      <w:numPr>
        <w:numId w:val="14"/>
      </w:numPr>
    </w:pPr>
  </w:style>
  <w:style w:type="character" w:customStyle="1" w:styleId="B10">
    <w:name w:val="B1 (文字)"/>
    <w:qFormat/>
    <w:rsid w:val="00791715"/>
    <w:rPr>
      <w:rFonts w:ascii="Times New Roman" w:eastAsia="MS Mincho" w:hAnsi="Times New Roman" w:cs="Times New Roman"/>
      <w:sz w:val="20"/>
      <w:szCs w:val="20"/>
      <w:lang w:val="en-GB" w:eastAsia="en-US"/>
    </w:rPr>
  </w:style>
  <w:style w:type="character" w:customStyle="1" w:styleId="TALChar">
    <w:name w:val="TAL Char"/>
    <w:qFormat/>
    <w:locked/>
    <w:rsid w:val="00791715"/>
    <w:rPr>
      <w:rFonts w:ascii="Arial" w:eastAsia="MS Mincho" w:hAnsi="Arial" w:cs="Times New Roman"/>
      <w:sz w:val="18"/>
      <w:szCs w:val="20"/>
      <w:lang w:val="en-GB" w:eastAsia="en-US"/>
    </w:rPr>
  </w:style>
  <w:style w:type="character" w:customStyle="1" w:styleId="normaltextrun">
    <w:name w:val="normaltextrun"/>
    <w:qFormat/>
    <w:rsid w:val="00003C1F"/>
  </w:style>
  <w:style w:type="character" w:customStyle="1" w:styleId="spellingerror">
    <w:name w:val="spellingerror"/>
    <w:qFormat/>
    <w:rsid w:val="00003C1F"/>
  </w:style>
  <w:style w:type="paragraph" w:customStyle="1" w:styleId="0maintext">
    <w:name w:val="0maintext"/>
    <w:basedOn w:val="Normal"/>
    <w:uiPriority w:val="99"/>
    <w:qFormat/>
    <w:rsid w:val="0058243C"/>
    <w:rPr>
      <w:rFonts w:eastAsia="SimSun"/>
      <w:sz w:val="16"/>
    </w:rPr>
  </w:style>
  <w:style w:type="paragraph" w:customStyle="1" w:styleId="3GPPText">
    <w:name w:val="3GPP Text"/>
    <w:basedOn w:val="Normal"/>
    <w:link w:val="3GPPTextChar"/>
    <w:qFormat/>
    <w:rsid w:val="00DA18A6"/>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DA18A6"/>
    <w:rPr>
      <w:rFonts w:ascii="Times New Roman" w:hAnsi="Times New Roman"/>
      <w:sz w:val="22"/>
      <w:lang w:val="en-US" w:eastAsia="en-US"/>
    </w:rPr>
  </w:style>
  <w:style w:type="paragraph" w:customStyle="1" w:styleId="paragraph">
    <w:name w:val="paragraph"/>
    <w:basedOn w:val="Normal"/>
    <w:rsid w:val="00CA63E7"/>
    <w:pPr>
      <w:spacing w:before="100" w:beforeAutospacing="1" w:after="100" w:afterAutospacing="1"/>
    </w:pPr>
  </w:style>
  <w:style w:type="character" w:customStyle="1" w:styleId="eop">
    <w:name w:val="eop"/>
    <w:basedOn w:val="DefaultParagraphFont"/>
    <w:rsid w:val="00CA63E7"/>
  </w:style>
  <w:style w:type="character" w:customStyle="1" w:styleId="tabchar">
    <w:name w:val="tabchar"/>
    <w:basedOn w:val="DefaultParagraphFont"/>
    <w:rsid w:val="00CA63E7"/>
  </w:style>
  <w:style w:type="character" w:customStyle="1" w:styleId="ui-provider">
    <w:name w:val="ui-provider"/>
    <w:basedOn w:val="DefaultParagraphFont"/>
    <w:rsid w:val="00123FB4"/>
  </w:style>
  <w:style w:type="paragraph" w:customStyle="1" w:styleId="Default">
    <w:name w:val="Default"/>
    <w:rsid w:val="00EE5761"/>
    <w:pPr>
      <w:autoSpaceDE w:val="0"/>
      <w:autoSpaceDN w:val="0"/>
      <w:adjustRightInd w:val="0"/>
    </w:pPr>
    <w:rPr>
      <w:rFonts w:ascii="Times New Roman" w:hAnsi="Times New Roman"/>
      <w:color w:val="000000"/>
      <w:sz w:val="24"/>
      <w:szCs w:val="24"/>
    </w:rPr>
  </w:style>
  <w:style w:type="numbering" w:customStyle="1" w:styleId="CurrentList2">
    <w:name w:val="Current List2"/>
    <w:uiPriority w:val="99"/>
    <w:rsid w:val="00C20913"/>
    <w:pPr>
      <w:numPr>
        <w:numId w:val="25"/>
      </w:numPr>
    </w:pPr>
  </w:style>
  <w:style w:type="paragraph" w:customStyle="1" w:styleId="ListParagraph1">
    <w:name w:val="List Paragraph1"/>
    <w:basedOn w:val="Normal"/>
    <w:uiPriority w:val="34"/>
    <w:qFormat/>
    <w:rsid w:val="00554BB4"/>
    <w:pPr>
      <w:widowControl w:val="0"/>
      <w:spacing w:after="160" w:line="259" w:lineRule="auto"/>
      <w:ind w:firstLineChars="200" w:firstLine="420"/>
      <w:jc w:val="both"/>
    </w:pPr>
    <w:rPr>
      <w:rFonts w:eastAsia="Batang" w:cs="Times"/>
      <w:kern w:val="2"/>
      <w:sz w:val="21"/>
    </w:rPr>
  </w:style>
  <w:style w:type="paragraph" w:customStyle="1" w:styleId="3GPPAgreements">
    <w:name w:val="3GPP Agreements"/>
    <w:basedOn w:val="Normal"/>
    <w:link w:val="3GPPAgreementsChar"/>
    <w:qFormat/>
    <w:rsid w:val="00B72789"/>
    <w:pPr>
      <w:numPr>
        <w:numId w:val="52"/>
      </w:numPr>
      <w:autoSpaceDE w:val="0"/>
      <w:autoSpaceDN w:val="0"/>
      <w:adjustRightInd w:val="0"/>
      <w:snapToGrid w:val="0"/>
      <w:spacing w:after="120"/>
      <w:jc w:val="both"/>
    </w:pPr>
    <w:rPr>
      <w:rFonts w:eastAsia="SimSun"/>
      <w:sz w:val="22"/>
      <w:szCs w:val="22"/>
      <w:lang w:eastAsia="en-US"/>
    </w:rPr>
  </w:style>
  <w:style w:type="character" w:customStyle="1" w:styleId="3GPPAgreementsChar">
    <w:name w:val="3GPP Agreements Char"/>
    <w:link w:val="3GPPAgreements"/>
    <w:qFormat/>
    <w:rsid w:val="00C847E6"/>
    <w:rPr>
      <w:rFonts w:ascii="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342">
      <w:bodyDiv w:val="1"/>
      <w:marLeft w:val="0"/>
      <w:marRight w:val="0"/>
      <w:marTop w:val="0"/>
      <w:marBottom w:val="0"/>
      <w:divBdr>
        <w:top w:val="none" w:sz="0" w:space="0" w:color="auto"/>
        <w:left w:val="none" w:sz="0" w:space="0" w:color="auto"/>
        <w:bottom w:val="none" w:sz="0" w:space="0" w:color="auto"/>
        <w:right w:val="none" w:sz="0" w:space="0" w:color="auto"/>
      </w:divBdr>
    </w:div>
    <w:div w:id="77142808">
      <w:bodyDiv w:val="1"/>
      <w:marLeft w:val="0"/>
      <w:marRight w:val="0"/>
      <w:marTop w:val="0"/>
      <w:marBottom w:val="0"/>
      <w:divBdr>
        <w:top w:val="none" w:sz="0" w:space="0" w:color="auto"/>
        <w:left w:val="none" w:sz="0" w:space="0" w:color="auto"/>
        <w:bottom w:val="none" w:sz="0" w:space="0" w:color="auto"/>
        <w:right w:val="none" w:sz="0" w:space="0" w:color="auto"/>
      </w:divBdr>
      <w:divsChild>
        <w:div w:id="837966891">
          <w:marLeft w:val="0"/>
          <w:marRight w:val="0"/>
          <w:marTop w:val="0"/>
          <w:marBottom w:val="0"/>
          <w:divBdr>
            <w:top w:val="none" w:sz="0" w:space="0" w:color="auto"/>
            <w:left w:val="none" w:sz="0" w:space="0" w:color="auto"/>
            <w:bottom w:val="none" w:sz="0" w:space="0" w:color="auto"/>
            <w:right w:val="none" w:sz="0" w:space="0" w:color="auto"/>
          </w:divBdr>
        </w:div>
      </w:divsChild>
    </w:div>
    <w:div w:id="97916643">
      <w:bodyDiv w:val="1"/>
      <w:marLeft w:val="0"/>
      <w:marRight w:val="0"/>
      <w:marTop w:val="0"/>
      <w:marBottom w:val="0"/>
      <w:divBdr>
        <w:top w:val="none" w:sz="0" w:space="0" w:color="auto"/>
        <w:left w:val="none" w:sz="0" w:space="0" w:color="auto"/>
        <w:bottom w:val="none" w:sz="0" w:space="0" w:color="auto"/>
        <w:right w:val="none" w:sz="0" w:space="0" w:color="auto"/>
      </w:divBdr>
      <w:divsChild>
        <w:div w:id="2100709097">
          <w:marLeft w:val="576"/>
          <w:marRight w:val="0"/>
          <w:marTop w:val="160"/>
          <w:marBottom w:val="0"/>
          <w:divBdr>
            <w:top w:val="none" w:sz="0" w:space="0" w:color="auto"/>
            <w:left w:val="none" w:sz="0" w:space="0" w:color="auto"/>
            <w:bottom w:val="none" w:sz="0" w:space="0" w:color="auto"/>
            <w:right w:val="none" w:sz="0" w:space="0" w:color="auto"/>
          </w:divBdr>
        </w:div>
      </w:divsChild>
    </w:div>
    <w:div w:id="121534691">
      <w:bodyDiv w:val="1"/>
      <w:marLeft w:val="0"/>
      <w:marRight w:val="0"/>
      <w:marTop w:val="0"/>
      <w:marBottom w:val="0"/>
      <w:divBdr>
        <w:top w:val="none" w:sz="0" w:space="0" w:color="auto"/>
        <w:left w:val="none" w:sz="0" w:space="0" w:color="auto"/>
        <w:bottom w:val="none" w:sz="0" w:space="0" w:color="auto"/>
        <w:right w:val="none" w:sz="0" w:space="0" w:color="auto"/>
      </w:divBdr>
      <w:divsChild>
        <w:div w:id="1657372291">
          <w:marLeft w:val="0"/>
          <w:marRight w:val="0"/>
          <w:marTop w:val="0"/>
          <w:marBottom w:val="0"/>
          <w:divBdr>
            <w:top w:val="none" w:sz="0" w:space="0" w:color="auto"/>
            <w:left w:val="none" w:sz="0" w:space="0" w:color="auto"/>
            <w:bottom w:val="none" w:sz="0" w:space="0" w:color="auto"/>
            <w:right w:val="none" w:sz="0" w:space="0" w:color="auto"/>
          </w:divBdr>
        </w:div>
      </w:divsChild>
    </w:div>
    <w:div w:id="130027034">
      <w:bodyDiv w:val="1"/>
      <w:marLeft w:val="0"/>
      <w:marRight w:val="0"/>
      <w:marTop w:val="0"/>
      <w:marBottom w:val="0"/>
      <w:divBdr>
        <w:top w:val="none" w:sz="0" w:space="0" w:color="auto"/>
        <w:left w:val="none" w:sz="0" w:space="0" w:color="auto"/>
        <w:bottom w:val="none" w:sz="0" w:space="0" w:color="auto"/>
        <w:right w:val="none" w:sz="0" w:space="0" w:color="auto"/>
      </w:divBdr>
      <w:divsChild>
        <w:div w:id="1329600714">
          <w:marLeft w:val="0"/>
          <w:marRight w:val="0"/>
          <w:marTop w:val="0"/>
          <w:marBottom w:val="0"/>
          <w:divBdr>
            <w:top w:val="none" w:sz="0" w:space="0" w:color="auto"/>
            <w:left w:val="none" w:sz="0" w:space="0" w:color="auto"/>
            <w:bottom w:val="none" w:sz="0" w:space="0" w:color="auto"/>
            <w:right w:val="none" w:sz="0" w:space="0" w:color="auto"/>
          </w:divBdr>
        </w:div>
      </w:divsChild>
    </w:div>
    <w:div w:id="167326870">
      <w:bodyDiv w:val="1"/>
      <w:marLeft w:val="0"/>
      <w:marRight w:val="0"/>
      <w:marTop w:val="0"/>
      <w:marBottom w:val="0"/>
      <w:divBdr>
        <w:top w:val="none" w:sz="0" w:space="0" w:color="auto"/>
        <w:left w:val="none" w:sz="0" w:space="0" w:color="auto"/>
        <w:bottom w:val="none" w:sz="0" w:space="0" w:color="auto"/>
        <w:right w:val="none" w:sz="0" w:space="0" w:color="auto"/>
      </w:divBdr>
    </w:div>
    <w:div w:id="225604281">
      <w:bodyDiv w:val="1"/>
      <w:marLeft w:val="0"/>
      <w:marRight w:val="0"/>
      <w:marTop w:val="0"/>
      <w:marBottom w:val="0"/>
      <w:divBdr>
        <w:top w:val="none" w:sz="0" w:space="0" w:color="auto"/>
        <w:left w:val="none" w:sz="0" w:space="0" w:color="auto"/>
        <w:bottom w:val="none" w:sz="0" w:space="0" w:color="auto"/>
        <w:right w:val="none" w:sz="0" w:space="0" w:color="auto"/>
      </w:divBdr>
      <w:divsChild>
        <w:div w:id="424883911">
          <w:marLeft w:val="0"/>
          <w:marRight w:val="0"/>
          <w:marTop w:val="0"/>
          <w:marBottom w:val="0"/>
          <w:divBdr>
            <w:top w:val="none" w:sz="0" w:space="0" w:color="auto"/>
            <w:left w:val="none" w:sz="0" w:space="0" w:color="auto"/>
            <w:bottom w:val="none" w:sz="0" w:space="0" w:color="auto"/>
            <w:right w:val="none" w:sz="0" w:space="0" w:color="auto"/>
          </w:divBdr>
        </w:div>
      </w:divsChild>
    </w:div>
    <w:div w:id="253823308">
      <w:bodyDiv w:val="1"/>
      <w:marLeft w:val="0"/>
      <w:marRight w:val="0"/>
      <w:marTop w:val="0"/>
      <w:marBottom w:val="0"/>
      <w:divBdr>
        <w:top w:val="none" w:sz="0" w:space="0" w:color="auto"/>
        <w:left w:val="none" w:sz="0" w:space="0" w:color="auto"/>
        <w:bottom w:val="none" w:sz="0" w:space="0" w:color="auto"/>
        <w:right w:val="none" w:sz="0" w:space="0" w:color="auto"/>
      </w:divBdr>
      <w:divsChild>
        <w:div w:id="1547838290">
          <w:marLeft w:val="0"/>
          <w:marRight w:val="0"/>
          <w:marTop w:val="0"/>
          <w:marBottom w:val="0"/>
          <w:divBdr>
            <w:top w:val="none" w:sz="0" w:space="0" w:color="auto"/>
            <w:left w:val="none" w:sz="0" w:space="0" w:color="auto"/>
            <w:bottom w:val="none" w:sz="0" w:space="0" w:color="auto"/>
            <w:right w:val="none" w:sz="0" w:space="0" w:color="auto"/>
          </w:divBdr>
        </w:div>
      </w:divsChild>
    </w:div>
    <w:div w:id="262147320">
      <w:bodyDiv w:val="1"/>
      <w:marLeft w:val="0"/>
      <w:marRight w:val="0"/>
      <w:marTop w:val="0"/>
      <w:marBottom w:val="0"/>
      <w:divBdr>
        <w:top w:val="none" w:sz="0" w:space="0" w:color="auto"/>
        <w:left w:val="none" w:sz="0" w:space="0" w:color="auto"/>
        <w:bottom w:val="none" w:sz="0" w:space="0" w:color="auto"/>
        <w:right w:val="none" w:sz="0" w:space="0" w:color="auto"/>
      </w:divBdr>
      <w:divsChild>
        <w:div w:id="297228453">
          <w:marLeft w:val="0"/>
          <w:marRight w:val="0"/>
          <w:marTop w:val="0"/>
          <w:marBottom w:val="0"/>
          <w:divBdr>
            <w:top w:val="none" w:sz="0" w:space="0" w:color="auto"/>
            <w:left w:val="none" w:sz="0" w:space="0" w:color="auto"/>
            <w:bottom w:val="none" w:sz="0" w:space="0" w:color="auto"/>
            <w:right w:val="none" w:sz="0" w:space="0" w:color="auto"/>
          </w:divBdr>
        </w:div>
        <w:div w:id="299700179">
          <w:marLeft w:val="0"/>
          <w:marRight w:val="0"/>
          <w:marTop w:val="0"/>
          <w:marBottom w:val="0"/>
          <w:divBdr>
            <w:top w:val="none" w:sz="0" w:space="0" w:color="auto"/>
            <w:left w:val="none" w:sz="0" w:space="0" w:color="auto"/>
            <w:bottom w:val="none" w:sz="0" w:space="0" w:color="auto"/>
            <w:right w:val="none" w:sz="0" w:space="0" w:color="auto"/>
          </w:divBdr>
        </w:div>
        <w:div w:id="729771993">
          <w:marLeft w:val="0"/>
          <w:marRight w:val="0"/>
          <w:marTop w:val="0"/>
          <w:marBottom w:val="0"/>
          <w:divBdr>
            <w:top w:val="none" w:sz="0" w:space="0" w:color="auto"/>
            <w:left w:val="none" w:sz="0" w:space="0" w:color="auto"/>
            <w:bottom w:val="none" w:sz="0" w:space="0" w:color="auto"/>
            <w:right w:val="none" w:sz="0" w:space="0" w:color="auto"/>
          </w:divBdr>
        </w:div>
        <w:div w:id="1103377819">
          <w:marLeft w:val="0"/>
          <w:marRight w:val="0"/>
          <w:marTop w:val="0"/>
          <w:marBottom w:val="0"/>
          <w:divBdr>
            <w:top w:val="none" w:sz="0" w:space="0" w:color="auto"/>
            <w:left w:val="none" w:sz="0" w:space="0" w:color="auto"/>
            <w:bottom w:val="none" w:sz="0" w:space="0" w:color="auto"/>
            <w:right w:val="none" w:sz="0" w:space="0" w:color="auto"/>
          </w:divBdr>
        </w:div>
      </w:divsChild>
    </w:div>
    <w:div w:id="276982696">
      <w:bodyDiv w:val="1"/>
      <w:marLeft w:val="0"/>
      <w:marRight w:val="0"/>
      <w:marTop w:val="0"/>
      <w:marBottom w:val="0"/>
      <w:divBdr>
        <w:top w:val="none" w:sz="0" w:space="0" w:color="auto"/>
        <w:left w:val="none" w:sz="0" w:space="0" w:color="auto"/>
        <w:bottom w:val="none" w:sz="0" w:space="0" w:color="auto"/>
        <w:right w:val="none" w:sz="0" w:space="0" w:color="auto"/>
      </w:divBdr>
    </w:div>
    <w:div w:id="286467873">
      <w:bodyDiv w:val="1"/>
      <w:marLeft w:val="0"/>
      <w:marRight w:val="0"/>
      <w:marTop w:val="0"/>
      <w:marBottom w:val="0"/>
      <w:divBdr>
        <w:top w:val="none" w:sz="0" w:space="0" w:color="auto"/>
        <w:left w:val="none" w:sz="0" w:space="0" w:color="auto"/>
        <w:bottom w:val="none" w:sz="0" w:space="0" w:color="auto"/>
        <w:right w:val="none" w:sz="0" w:space="0" w:color="auto"/>
      </w:divBdr>
    </w:div>
    <w:div w:id="289359250">
      <w:bodyDiv w:val="1"/>
      <w:marLeft w:val="0"/>
      <w:marRight w:val="0"/>
      <w:marTop w:val="0"/>
      <w:marBottom w:val="0"/>
      <w:divBdr>
        <w:top w:val="none" w:sz="0" w:space="0" w:color="auto"/>
        <w:left w:val="none" w:sz="0" w:space="0" w:color="auto"/>
        <w:bottom w:val="none" w:sz="0" w:space="0" w:color="auto"/>
        <w:right w:val="none" w:sz="0" w:space="0" w:color="auto"/>
      </w:divBdr>
      <w:divsChild>
        <w:div w:id="914164220">
          <w:marLeft w:val="0"/>
          <w:marRight w:val="0"/>
          <w:marTop w:val="0"/>
          <w:marBottom w:val="0"/>
          <w:divBdr>
            <w:top w:val="none" w:sz="0" w:space="0" w:color="auto"/>
            <w:left w:val="none" w:sz="0" w:space="0" w:color="auto"/>
            <w:bottom w:val="none" w:sz="0" w:space="0" w:color="auto"/>
            <w:right w:val="none" w:sz="0" w:space="0" w:color="auto"/>
          </w:divBdr>
        </w:div>
        <w:div w:id="2072579915">
          <w:marLeft w:val="0"/>
          <w:marRight w:val="0"/>
          <w:marTop w:val="0"/>
          <w:marBottom w:val="0"/>
          <w:divBdr>
            <w:top w:val="none" w:sz="0" w:space="0" w:color="auto"/>
            <w:left w:val="none" w:sz="0" w:space="0" w:color="auto"/>
            <w:bottom w:val="none" w:sz="0" w:space="0" w:color="auto"/>
            <w:right w:val="none" w:sz="0" w:space="0" w:color="auto"/>
          </w:divBdr>
        </w:div>
      </w:divsChild>
    </w:div>
    <w:div w:id="313879091">
      <w:bodyDiv w:val="1"/>
      <w:marLeft w:val="0"/>
      <w:marRight w:val="0"/>
      <w:marTop w:val="0"/>
      <w:marBottom w:val="0"/>
      <w:divBdr>
        <w:top w:val="none" w:sz="0" w:space="0" w:color="auto"/>
        <w:left w:val="none" w:sz="0" w:space="0" w:color="auto"/>
        <w:bottom w:val="none" w:sz="0" w:space="0" w:color="auto"/>
        <w:right w:val="none" w:sz="0" w:space="0" w:color="auto"/>
      </w:divBdr>
      <w:divsChild>
        <w:div w:id="1331106681">
          <w:marLeft w:val="0"/>
          <w:marRight w:val="0"/>
          <w:marTop w:val="0"/>
          <w:marBottom w:val="0"/>
          <w:divBdr>
            <w:top w:val="none" w:sz="0" w:space="0" w:color="auto"/>
            <w:left w:val="none" w:sz="0" w:space="0" w:color="auto"/>
            <w:bottom w:val="none" w:sz="0" w:space="0" w:color="auto"/>
            <w:right w:val="none" w:sz="0" w:space="0" w:color="auto"/>
          </w:divBdr>
        </w:div>
      </w:divsChild>
    </w:div>
    <w:div w:id="323748058">
      <w:bodyDiv w:val="1"/>
      <w:marLeft w:val="0"/>
      <w:marRight w:val="0"/>
      <w:marTop w:val="0"/>
      <w:marBottom w:val="0"/>
      <w:divBdr>
        <w:top w:val="none" w:sz="0" w:space="0" w:color="auto"/>
        <w:left w:val="none" w:sz="0" w:space="0" w:color="auto"/>
        <w:bottom w:val="none" w:sz="0" w:space="0" w:color="auto"/>
        <w:right w:val="none" w:sz="0" w:space="0" w:color="auto"/>
      </w:divBdr>
    </w:div>
    <w:div w:id="340200856">
      <w:bodyDiv w:val="1"/>
      <w:marLeft w:val="0"/>
      <w:marRight w:val="0"/>
      <w:marTop w:val="0"/>
      <w:marBottom w:val="0"/>
      <w:divBdr>
        <w:top w:val="none" w:sz="0" w:space="0" w:color="auto"/>
        <w:left w:val="none" w:sz="0" w:space="0" w:color="auto"/>
        <w:bottom w:val="none" w:sz="0" w:space="0" w:color="auto"/>
        <w:right w:val="none" w:sz="0" w:space="0" w:color="auto"/>
      </w:divBdr>
    </w:div>
    <w:div w:id="379791589">
      <w:bodyDiv w:val="1"/>
      <w:marLeft w:val="0"/>
      <w:marRight w:val="0"/>
      <w:marTop w:val="0"/>
      <w:marBottom w:val="0"/>
      <w:divBdr>
        <w:top w:val="none" w:sz="0" w:space="0" w:color="auto"/>
        <w:left w:val="none" w:sz="0" w:space="0" w:color="auto"/>
        <w:bottom w:val="none" w:sz="0" w:space="0" w:color="auto"/>
        <w:right w:val="none" w:sz="0" w:space="0" w:color="auto"/>
      </w:divBdr>
    </w:div>
    <w:div w:id="401299514">
      <w:bodyDiv w:val="1"/>
      <w:marLeft w:val="0"/>
      <w:marRight w:val="0"/>
      <w:marTop w:val="0"/>
      <w:marBottom w:val="0"/>
      <w:divBdr>
        <w:top w:val="none" w:sz="0" w:space="0" w:color="auto"/>
        <w:left w:val="none" w:sz="0" w:space="0" w:color="auto"/>
        <w:bottom w:val="none" w:sz="0" w:space="0" w:color="auto"/>
        <w:right w:val="none" w:sz="0" w:space="0" w:color="auto"/>
      </w:divBdr>
    </w:div>
    <w:div w:id="406465309">
      <w:bodyDiv w:val="1"/>
      <w:marLeft w:val="0"/>
      <w:marRight w:val="0"/>
      <w:marTop w:val="0"/>
      <w:marBottom w:val="0"/>
      <w:divBdr>
        <w:top w:val="none" w:sz="0" w:space="0" w:color="auto"/>
        <w:left w:val="none" w:sz="0" w:space="0" w:color="auto"/>
        <w:bottom w:val="none" w:sz="0" w:space="0" w:color="auto"/>
        <w:right w:val="none" w:sz="0" w:space="0" w:color="auto"/>
      </w:divBdr>
    </w:div>
    <w:div w:id="419253788">
      <w:bodyDiv w:val="1"/>
      <w:marLeft w:val="0"/>
      <w:marRight w:val="0"/>
      <w:marTop w:val="0"/>
      <w:marBottom w:val="0"/>
      <w:divBdr>
        <w:top w:val="none" w:sz="0" w:space="0" w:color="auto"/>
        <w:left w:val="none" w:sz="0" w:space="0" w:color="auto"/>
        <w:bottom w:val="none" w:sz="0" w:space="0" w:color="auto"/>
        <w:right w:val="none" w:sz="0" w:space="0" w:color="auto"/>
      </w:divBdr>
    </w:div>
    <w:div w:id="437257985">
      <w:bodyDiv w:val="1"/>
      <w:marLeft w:val="0"/>
      <w:marRight w:val="0"/>
      <w:marTop w:val="0"/>
      <w:marBottom w:val="0"/>
      <w:divBdr>
        <w:top w:val="none" w:sz="0" w:space="0" w:color="auto"/>
        <w:left w:val="none" w:sz="0" w:space="0" w:color="auto"/>
        <w:bottom w:val="none" w:sz="0" w:space="0" w:color="auto"/>
        <w:right w:val="none" w:sz="0" w:space="0" w:color="auto"/>
      </w:divBdr>
      <w:divsChild>
        <w:div w:id="1237010701">
          <w:marLeft w:val="0"/>
          <w:marRight w:val="0"/>
          <w:marTop w:val="0"/>
          <w:marBottom w:val="0"/>
          <w:divBdr>
            <w:top w:val="none" w:sz="0" w:space="0" w:color="auto"/>
            <w:left w:val="none" w:sz="0" w:space="0" w:color="auto"/>
            <w:bottom w:val="none" w:sz="0" w:space="0" w:color="auto"/>
            <w:right w:val="none" w:sz="0" w:space="0" w:color="auto"/>
          </w:divBdr>
        </w:div>
      </w:divsChild>
    </w:div>
    <w:div w:id="445271300">
      <w:bodyDiv w:val="1"/>
      <w:marLeft w:val="0"/>
      <w:marRight w:val="0"/>
      <w:marTop w:val="0"/>
      <w:marBottom w:val="0"/>
      <w:divBdr>
        <w:top w:val="none" w:sz="0" w:space="0" w:color="auto"/>
        <w:left w:val="none" w:sz="0" w:space="0" w:color="auto"/>
        <w:bottom w:val="none" w:sz="0" w:space="0" w:color="auto"/>
        <w:right w:val="none" w:sz="0" w:space="0" w:color="auto"/>
      </w:divBdr>
    </w:div>
    <w:div w:id="456871260">
      <w:bodyDiv w:val="1"/>
      <w:marLeft w:val="0"/>
      <w:marRight w:val="0"/>
      <w:marTop w:val="0"/>
      <w:marBottom w:val="0"/>
      <w:divBdr>
        <w:top w:val="none" w:sz="0" w:space="0" w:color="auto"/>
        <w:left w:val="none" w:sz="0" w:space="0" w:color="auto"/>
        <w:bottom w:val="none" w:sz="0" w:space="0" w:color="auto"/>
        <w:right w:val="none" w:sz="0" w:space="0" w:color="auto"/>
      </w:divBdr>
      <w:divsChild>
        <w:div w:id="967783685">
          <w:marLeft w:val="0"/>
          <w:marRight w:val="0"/>
          <w:marTop w:val="0"/>
          <w:marBottom w:val="0"/>
          <w:divBdr>
            <w:top w:val="none" w:sz="0" w:space="0" w:color="auto"/>
            <w:left w:val="none" w:sz="0" w:space="0" w:color="auto"/>
            <w:bottom w:val="none" w:sz="0" w:space="0" w:color="auto"/>
            <w:right w:val="none" w:sz="0" w:space="0" w:color="auto"/>
          </w:divBdr>
        </w:div>
      </w:divsChild>
    </w:div>
    <w:div w:id="470443117">
      <w:bodyDiv w:val="1"/>
      <w:marLeft w:val="0"/>
      <w:marRight w:val="0"/>
      <w:marTop w:val="0"/>
      <w:marBottom w:val="0"/>
      <w:divBdr>
        <w:top w:val="none" w:sz="0" w:space="0" w:color="auto"/>
        <w:left w:val="none" w:sz="0" w:space="0" w:color="auto"/>
        <w:bottom w:val="none" w:sz="0" w:space="0" w:color="auto"/>
        <w:right w:val="none" w:sz="0" w:space="0" w:color="auto"/>
      </w:divBdr>
      <w:divsChild>
        <w:div w:id="1755778934">
          <w:marLeft w:val="0"/>
          <w:marRight w:val="0"/>
          <w:marTop w:val="0"/>
          <w:marBottom w:val="0"/>
          <w:divBdr>
            <w:top w:val="none" w:sz="0" w:space="0" w:color="auto"/>
            <w:left w:val="none" w:sz="0" w:space="0" w:color="auto"/>
            <w:bottom w:val="none" w:sz="0" w:space="0" w:color="auto"/>
            <w:right w:val="none" w:sz="0" w:space="0" w:color="auto"/>
          </w:divBdr>
        </w:div>
      </w:divsChild>
    </w:div>
    <w:div w:id="582836687">
      <w:bodyDiv w:val="1"/>
      <w:marLeft w:val="0"/>
      <w:marRight w:val="0"/>
      <w:marTop w:val="0"/>
      <w:marBottom w:val="0"/>
      <w:divBdr>
        <w:top w:val="none" w:sz="0" w:space="0" w:color="auto"/>
        <w:left w:val="none" w:sz="0" w:space="0" w:color="auto"/>
        <w:bottom w:val="none" w:sz="0" w:space="0" w:color="auto"/>
        <w:right w:val="none" w:sz="0" w:space="0" w:color="auto"/>
      </w:divBdr>
    </w:div>
    <w:div w:id="596134112">
      <w:bodyDiv w:val="1"/>
      <w:marLeft w:val="0"/>
      <w:marRight w:val="0"/>
      <w:marTop w:val="0"/>
      <w:marBottom w:val="0"/>
      <w:divBdr>
        <w:top w:val="none" w:sz="0" w:space="0" w:color="auto"/>
        <w:left w:val="none" w:sz="0" w:space="0" w:color="auto"/>
        <w:bottom w:val="none" w:sz="0" w:space="0" w:color="auto"/>
        <w:right w:val="none" w:sz="0" w:space="0" w:color="auto"/>
      </w:divBdr>
    </w:div>
    <w:div w:id="622927464">
      <w:bodyDiv w:val="1"/>
      <w:marLeft w:val="0"/>
      <w:marRight w:val="0"/>
      <w:marTop w:val="0"/>
      <w:marBottom w:val="0"/>
      <w:divBdr>
        <w:top w:val="none" w:sz="0" w:space="0" w:color="auto"/>
        <w:left w:val="none" w:sz="0" w:space="0" w:color="auto"/>
        <w:bottom w:val="none" w:sz="0" w:space="0" w:color="auto"/>
        <w:right w:val="none" w:sz="0" w:space="0" w:color="auto"/>
      </w:divBdr>
      <w:divsChild>
        <w:div w:id="1303075620">
          <w:marLeft w:val="0"/>
          <w:marRight w:val="0"/>
          <w:marTop w:val="0"/>
          <w:marBottom w:val="0"/>
          <w:divBdr>
            <w:top w:val="none" w:sz="0" w:space="0" w:color="auto"/>
            <w:left w:val="none" w:sz="0" w:space="0" w:color="auto"/>
            <w:bottom w:val="none" w:sz="0" w:space="0" w:color="auto"/>
            <w:right w:val="none" w:sz="0" w:space="0" w:color="auto"/>
          </w:divBdr>
        </w:div>
      </w:divsChild>
    </w:div>
    <w:div w:id="624310956">
      <w:bodyDiv w:val="1"/>
      <w:marLeft w:val="0"/>
      <w:marRight w:val="0"/>
      <w:marTop w:val="0"/>
      <w:marBottom w:val="0"/>
      <w:divBdr>
        <w:top w:val="none" w:sz="0" w:space="0" w:color="auto"/>
        <w:left w:val="none" w:sz="0" w:space="0" w:color="auto"/>
        <w:bottom w:val="none" w:sz="0" w:space="0" w:color="auto"/>
        <w:right w:val="none" w:sz="0" w:space="0" w:color="auto"/>
      </w:divBdr>
      <w:divsChild>
        <w:div w:id="1361475026">
          <w:marLeft w:val="0"/>
          <w:marRight w:val="0"/>
          <w:marTop w:val="0"/>
          <w:marBottom w:val="0"/>
          <w:divBdr>
            <w:top w:val="none" w:sz="0" w:space="0" w:color="auto"/>
            <w:left w:val="none" w:sz="0" w:space="0" w:color="auto"/>
            <w:bottom w:val="none" w:sz="0" w:space="0" w:color="auto"/>
            <w:right w:val="none" w:sz="0" w:space="0" w:color="auto"/>
          </w:divBdr>
        </w:div>
      </w:divsChild>
    </w:div>
    <w:div w:id="636300608">
      <w:bodyDiv w:val="1"/>
      <w:marLeft w:val="0"/>
      <w:marRight w:val="0"/>
      <w:marTop w:val="0"/>
      <w:marBottom w:val="0"/>
      <w:divBdr>
        <w:top w:val="none" w:sz="0" w:space="0" w:color="auto"/>
        <w:left w:val="none" w:sz="0" w:space="0" w:color="auto"/>
        <w:bottom w:val="none" w:sz="0" w:space="0" w:color="auto"/>
        <w:right w:val="none" w:sz="0" w:space="0" w:color="auto"/>
      </w:divBdr>
      <w:divsChild>
        <w:div w:id="1803771388">
          <w:marLeft w:val="0"/>
          <w:marRight w:val="0"/>
          <w:marTop w:val="0"/>
          <w:marBottom w:val="0"/>
          <w:divBdr>
            <w:top w:val="none" w:sz="0" w:space="0" w:color="auto"/>
            <w:left w:val="none" w:sz="0" w:space="0" w:color="auto"/>
            <w:bottom w:val="none" w:sz="0" w:space="0" w:color="auto"/>
            <w:right w:val="none" w:sz="0" w:space="0" w:color="auto"/>
          </w:divBdr>
        </w:div>
      </w:divsChild>
    </w:div>
    <w:div w:id="639925725">
      <w:bodyDiv w:val="1"/>
      <w:marLeft w:val="0"/>
      <w:marRight w:val="0"/>
      <w:marTop w:val="0"/>
      <w:marBottom w:val="0"/>
      <w:divBdr>
        <w:top w:val="none" w:sz="0" w:space="0" w:color="auto"/>
        <w:left w:val="none" w:sz="0" w:space="0" w:color="auto"/>
        <w:bottom w:val="none" w:sz="0" w:space="0" w:color="auto"/>
        <w:right w:val="none" w:sz="0" w:space="0" w:color="auto"/>
      </w:divBdr>
    </w:div>
    <w:div w:id="647588839">
      <w:bodyDiv w:val="1"/>
      <w:marLeft w:val="0"/>
      <w:marRight w:val="0"/>
      <w:marTop w:val="0"/>
      <w:marBottom w:val="0"/>
      <w:divBdr>
        <w:top w:val="none" w:sz="0" w:space="0" w:color="auto"/>
        <w:left w:val="none" w:sz="0" w:space="0" w:color="auto"/>
        <w:bottom w:val="none" w:sz="0" w:space="0" w:color="auto"/>
        <w:right w:val="none" w:sz="0" w:space="0" w:color="auto"/>
      </w:divBdr>
      <w:divsChild>
        <w:div w:id="1657536780">
          <w:marLeft w:val="0"/>
          <w:marRight w:val="0"/>
          <w:marTop w:val="0"/>
          <w:marBottom w:val="0"/>
          <w:divBdr>
            <w:top w:val="none" w:sz="0" w:space="0" w:color="auto"/>
            <w:left w:val="none" w:sz="0" w:space="0" w:color="auto"/>
            <w:bottom w:val="none" w:sz="0" w:space="0" w:color="auto"/>
            <w:right w:val="none" w:sz="0" w:space="0" w:color="auto"/>
          </w:divBdr>
        </w:div>
      </w:divsChild>
    </w:div>
    <w:div w:id="656344125">
      <w:bodyDiv w:val="1"/>
      <w:marLeft w:val="0"/>
      <w:marRight w:val="0"/>
      <w:marTop w:val="0"/>
      <w:marBottom w:val="0"/>
      <w:divBdr>
        <w:top w:val="none" w:sz="0" w:space="0" w:color="auto"/>
        <w:left w:val="none" w:sz="0" w:space="0" w:color="auto"/>
        <w:bottom w:val="none" w:sz="0" w:space="0" w:color="auto"/>
        <w:right w:val="none" w:sz="0" w:space="0" w:color="auto"/>
      </w:divBdr>
    </w:div>
    <w:div w:id="669913114">
      <w:bodyDiv w:val="1"/>
      <w:marLeft w:val="0"/>
      <w:marRight w:val="0"/>
      <w:marTop w:val="0"/>
      <w:marBottom w:val="0"/>
      <w:divBdr>
        <w:top w:val="none" w:sz="0" w:space="0" w:color="auto"/>
        <w:left w:val="none" w:sz="0" w:space="0" w:color="auto"/>
        <w:bottom w:val="none" w:sz="0" w:space="0" w:color="auto"/>
        <w:right w:val="none" w:sz="0" w:space="0" w:color="auto"/>
      </w:divBdr>
      <w:divsChild>
        <w:div w:id="1375082095">
          <w:marLeft w:val="0"/>
          <w:marRight w:val="0"/>
          <w:marTop w:val="0"/>
          <w:marBottom w:val="0"/>
          <w:divBdr>
            <w:top w:val="none" w:sz="0" w:space="0" w:color="auto"/>
            <w:left w:val="none" w:sz="0" w:space="0" w:color="auto"/>
            <w:bottom w:val="none" w:sz="0" w:space="0" w:color="auto"/>
            <w:right w:val="none" w:sz="0" w:space="0" w:color="auto"/>
          </w:divBdr>
        </w:div>
      </w:divsChild>
    </w:div>
    <w:div w:id="733938189">
      <w:bodyDiv w:val="1"/>
      <w:marLeft w:val="0"/>
      <w:marRight w:val="0"/>
      <w:marTop w:val="0"/>
      <w:marBottom w:val="0"/>
      <w:divBdr>
        <w:top w:val="none" w:sz="0" w:space="0" w:color="auto"/>
        <w:left w:val="none" w:sz="0" w:space="0" w:color="auto"/>
        <w:bottom w:val="none" w:sz="0" w:space="0" w:color="auto"/>
        <w:right w:val="none" w:sz="0" w:space="0" w:color="auto"/>
      </w:divBdr>
      <w:divsChild>
        <w:div w:id="1444108902">
          <w:marLeft w:val="0"/>
          <w:marRight w:val="0"/>
          <w:marTop w:val="0"/>
          <w:marBottom w:val="0"/>
          <w:divBdr>
            <w:top w:val="none" w:sz="0" w:space="0" w:color="auto"/>
            <w:left w:val="none" w:sz="0" w:space="0" w:color="auto"/>
            <w:bottom w:val="none" w:sz="0" w:space="0" w:color="auto"/>
            <w:right w:val="none" w:sz="0" w:space="0" w:color="auto"/>
          </w:divBdr>
        </w:div>
      </w:divsChild>
    </w:div>
    <w:div w:id="734282220">
      <w:bodyDiv w:val="1"/>
      <w:marLeft w:val="0"/>
      <w:marRight w:val="0"/>
      <w:marTop w:val="0"/>
      <w:marBottom w:val="0"/>
      <w:divBdr>
        <w:top w:val="none" w:sz="0" w:space="0" w:color="auto"/>
        <w:left w:val="none" w:sz="0" w:space="0" w:color="auto"/>
        <w:bottom w:val="none" w:sz="0" w:space="0" w:color="auto"/>
        <w:right w:val="none" w:sz="0" w:space="0" w:color="auto"/>
      </w:divBdr>
    </w:div>
    <w:div w:id="739443394">
      <w:bodyDiv w:val="1"/>
      <w:marLeft w:val="0"/>
      <w:marRight w:val="0"/>
      <w:marTop w:val="0"/>
      <w:marBottom w:val="0"/>
      <w:divBdr>
        <w:top w:val="none" w:sz="0" w:space="0" w:color="auto"/>
        <w:left w:val="none" w:sz="0" w:space="0" w:color="auto"/>
        <w:bottom w:val="none" w:sz="0" w:space="0" w:color="auto"/>
        <w:right w:val="none" w:sz="0" w:space="0" w:color="auto"/>
      </w:divBdr>
    </w:div>
    <w:div w:id="745801396">
      <w:bodyDiv w:val="1"/>
      <w:marLeft w:val="0"/>
      <w:marRight w:val="0"/>
      <w:marTop w:val="0"/>
      <w:marBottom w:val="0"/>
      <w:divBdr>
        <w:top w:val="none" w:sz="0" w:space="0" w:color="auto"/>
        <w:left w:val="none" w:sz="0" w:space="0" w:color="auto"/>
        <w:bottom w:val="none" w:sz="0" w:space="0" w:color="auto"/>
        <w:right w:val="none" w:sz="0" w:space="0" w:color="auto"/>
      </w:divBdr>
    </w:div>
    <w:div w:id="763188876">
      <w:bodyDiv w:val="1"/>
      <w:marLeft w:val="0"/>
      <w:marRight w:val="0"/>
      <w:marTop w:val="0"/>
      <w:marBottom w:val="0"/>
      <w:divBdr>
        <w:top w:val="none" w:sz="0" w:space="0" w:color="auto"/>
        <w:left w:val="none" w:sz="0" w:space="0" w:color="auto"/>
        <w:bottom w:val="none" w:sz="0" w:space="0" w:color="auto"/>
        <w:right w:val="none" w:sz="0" w:space="0" w:color="auto"/>
      </w:divBdr>
    </w:div>
    <w:div w:id="782725864">
      <w:bodyDiv w:val="1"/>
      <w:marLeft w:val="0"/>
      <w:marRight w:val="0"/>
      <w:marTop w:val="0"/>
      <w:marBottom w:val="0"/>
      <w:divBdr>
        <w:top w:val="none" w:sz="0" w:space="0" w:color="auto"/>
        <w:left w:val="none" w:sz="0" w:space="0" w:color="auto"/>
        <w:bottom w:val="none" w:sz="0" w:space="0" w:color="auto"/>
        <w:right w:val="none" w:sz="0" w:space="0" w:color="auto"/>
      </w:divBdr>
      <w:divsChild>
        <w:div w:id="1163662922">
          <w:marLeft w:val="0"/>
          <w:marRight w:val="0"/>
          <w:marTop w:val="0"/>
          <w:marBottom w:val="0"/>
          <w:divBdr>
            <w:top w:val="none" w:sz="0" w:space="0" w:color="auto"/>
            <w:left w:val="none" w:sz="0" w:space="0" w:color="auto"/>
            <w:bottom w:val="none" w:sz="0" w:space="0" w:color="auto"/>
            <w:right w:val="none" w:sz="0" w:space="0" w:color="auto"/>
          </w:divBdr>
        </w:div>
      </w:divsChild>
    </w:div>
    <w:div w:id="802187769">
      <w:bodyDiv w:val="1"/>
      <w:marLeft w:val="0"/>
      <w:marRight w:val="0"/>
      <w:marTop w:val="0"/>
      <w:marBottom w:val="0"/>
      <w:divBdr>
        <w:top w:val="none" w:sz="0" w:space="0" w:color="auto"/>
        <w:left w:val="none" w:sz="0" w:space="0" w:color="auto"/>
        <w:bottom w:val="none" w:sz="0" w:space="0" w:color="auto"/>
        <w:right w:val="none" w:sz="0" w:space="0" w:color="auto"/>
      </w:divBdr>
      <w:divsChild>
        <w:div w:id="987319062">
          <w:marLeft w:val="0"/>
          <w:marRight w:val="0"/>
          <w:marTop w:val="0"/>
          <w:marBottom w:val="0"/>
          <w:divBdr>
            <w:top w:val="none" w:sz="0" w:space="0" w:color="auto"/>
            <w:left w:val="none" w:sz="0" w:space="0" w:color="auto"/>
            <w:bottom w:val="none" w:sz="0" w:space="0" w:color="auto"/>
            <w:right w:val="none" w:sz="0" w:space="0" w:color="auto"/>
          </w:divBdr>
        </w:div>
      </w:divsChild>
    </w:div>
    <w:div w:id="812911381">
      <w:bodyDiv w:val="1"/>
      <w:marLeft w:val="0"/>
      <w:marRight w:val="0"/>
      <w:marTop w:val="0"/>
      <w:marBottom w:val="0"/>
      <w:divBdr>
        <w:top w:val="none" w:sz="0" w:space="0" w:color="auto"/>
        <w:left w:val="none" w:sz="0" w:space="0" w:color="auto"/>
        <w:bottom w:val="none" w:sz="0" w:space="0" w:color="auto"/>
        <w:right w:val="none" w:sz="0" w:space="0" w:color="auto"/>
      </w:divBdr>
      <w:divsChild>
        <w:div w:id="394939178">
          <w:marLeft w:val="0"/>
          <w:marRight w:val="0"/>
          <w:marTop w:val="0"/>
          <w:marBottom w:val="0"/>
          <w:divBdr>
            <w:top w:val="none" w:sz="0" w:space="0" w:color="auto"/>
            <w:left w:val="none" w:sz="0" w:space="0" w:color="auto"/>
            <w:bottom w:val="none" w:sz="0" w:space="0" w:color="auto"/>
            <w:right w:val="none" w:sz="0" w:space="0" w:color="auto"/>
          </w:divBdr>
        </w:div>
      </w:divsChild>
    </w:div>
    <w:div w:id="921793141">
      <w:bodyDiv w:val="1"/>
      <w:marLeft w:val="0"/>
      <w:marRight w:val="0"/>
      <w:marTop w:val="0"/>
      <w:marBottom w:val="0"/>
      <w:divBdr>
        <w:top w:val="none" w:sz="0" w:space="0" w:color="auto"/>
        <w:left w:val="none" w:sz="0" w:space="0" w:color="auto"/>
        <w:bottom w:val="none" w:sz="0" w:space="0" w:color="auto"/>
        <w:right w:val="none" w:sz="0" w:space="0" w:color="auto"/>
      </w:divBdr>
    </w:div>
    <w:div w:id="940722821">
      <w:bodyDiv w:val="1"/>
      <w:marLeft w:val="0"/>
      <w:marRight w:val="0"/>
      <w:marTop w:val="0"/>
      <w:marBottom w:val="0"/>
      <w:divBdr>
        <w:top w:val="none" w:sz="0" w:space="0" w:color="auto"/>
        <w:left w:val="none" w:sz="0" w:space="0" w:color="auto"/>
        <w:bottom w:val="none" w:sz="0" w:space="0" w:color="auto"/>
        <w:right w:val="none" w:sz="0" w:space="0" w:color="auto"/>
      </w:divBdr>
      <w:divsChild>
        <w:div w:id="2012372156">
          <w:marLeft w:val="0"/>
          <w:marRight w:val="0"/>
          <w:marTop w:val="0"/>
          <w:marBottom w:val="0"/>
          <w:divBdr>
            <w:top w:val="none" w:sz="0" w:space="0" w:color="auto"/>
            <w:left w:val="none" w:sz="0" w:space="0" w:color="auto"/>
            <w:bottom w:val="none" w:sz="0" w:space="0" w:color="auto"/>
            <w:right w:val="none" w:sz="0" w:space="0" w:color="auto"/>
          </w:divBdr>
        </w:div>
      </w:divsChild>
    </w:div>
    <w:div w:id="957418588">
      <w:bodyDiv w:val="1"/>
      <w:marLeft w:val="0"/>
      <w:marRight w:val="0"/>
      <w:marTop w:val="0"/>
      <w:marBottom w:val="0"/>
      <w:divBdr>
        <w:top w:val="none" w:sz="0" w:space="0" w:color="auto"/>
        <w:left w:val="none" w:sz="0" w:space="0" w:color="auto"/>
        <w:bottom w:val="none" w:sz="0" w:space="0" w:color="auto"/>
        <w:right w:val="none" w:sz="0" w:space="0" w:color="auto"/>
      </w:divBdr>
      <w:divsChild>
        <w:div w:id="112987080">
          <w:marLeft w:val="1397"/>
          <w:marRight w:val="0"/>
          <w:marTop w:val="159"/>
          <w:marBottom w:val="0"/>
          <w:divBdr>
            <w:top w:val="none" w:sz="0" w:space="0" w:color="auto"/>
            <w:left w:val="none" w:sz="0" w:space="0" w:color="auto"/>
            <w:bottom w:val="none" w:sz="0" w:space="0" w:color="auto"/>
            <w:right w:val="none" w:sz="0" w:space="0" w:color="auto"/>
          </w:divBdr>
        </w:div>
        <w:div w:id="223611489">
          <w:marLeft w:val="1670"/>
          <w:marRight w:val="0"/>
          <w:marTop w:val="159"/>
          <w:marBottom w:val="0"/>
          <w:divBdr>
            <w:top w:val="none" w:sz="0" w:space="0" w:color="auto"/>
            <w:left w:val="none" w:sz="0" w:space="0" w:color="auto"/>
            <w:bottom w:val="none" w:sz="0" w:space="0" w:color="auto"/>
            <w:right w:val="none" w:sz="0" w:space="0" w:color="auto"/>
          </w:divBdr>
        </w:div>
        <w:div w:id="290289197">
          <w:marLeft w:val="1397"/>
          <w:marRight w:val="0"/>
          <w:marTop w:val="159"/>
          <w:marBottom w:val="0"/>
          <w:divBdr>
            <w:top w:val="none" w:sz="0" w:space="0" w:color="auto"/>
            <w:left w:val="none" w:sz="0" w:space="0" w:color="auto"/>
            <w:bottom w:val="none" w:sz="0" w:space="0" w:color="auto"/>
            <w:right w:val="none" w:sz="0" w:space="0" w:color="auto"/>
          </w:divBdr>
        </w:div>
        <w:div w:id="430705894">
          <w:marLeft w:val="1670"/>
          <w:marRight w:val="0"/>
          <w:marTop w:val="159"/>
          <w:marBottom w:val="0"/>
          <w:divBdr>
            <w:top w:val="none" w:sz="0" w:space="0" w:color="auto"/>
            <w:left w:val="none" w:sz="0" w:space="0" w:color="auto"/>
            <w:bottom w:val="none" w:sz="0" w:space="0" w:color="auto"/>
            <w:right w:val="none" w:sz="0" w:space="0" w:color="auto"/>
          </w:divBdr>
        </w:div>
        <w:div w:id="1334920605">
          <w:marLeft w:val="1397"/>
          <w:marRight w:val="0"/>
          <w:marTop w:val="159"/>
          <w:marBottom w:val="0"/>
          <w:divBdr>
            <w:top w:val="none" w:sz="0" w:space="0" w:color="auto"/>
            <w:left w:val="none" w:sz="0" w:space="0" w:color="auto"/>
            <w:bottom w:val="none" w:sz="0" w:space="0" w:color="auto"/>
            <w:right w:val="none" w:sz="0" w:space="0" w:color="auto"/>
          </w:divBdr>
        </w:div>
        <w:div w:id="1609850353">
          <w:marLeft w:val="1397"/>
          <w:marRight w:val="0"/>
          <w:marTop w:val="159"/>
          <w:marBottom w:val="0"/>
          <w:divBdr>
            <w:top w:val="none" w:sz="0" w:space="0" w:color="auto"/>
            <w:left w:val="none" w:sz="0" w:space="0" w:color="auto"/>
            <w:bottom w:val="none" w:sz="0" w:space="0" w:color="auto"/>
            <w:right w:val="none" w:sz="0" w:space="0" w:color="auto"/>
          </w:divBdr>
        </w:div>
        <w:div w:id="1832410708">
          <w:marLeft w:val="1397"/>
          <w:marRight w:val="0"/>
          <w:marTop w:val="159"/>
          <w:marBottom w:val="0"/>
          <w:divBdr>
            <w:top w:val="none" w:sz="0" w:space="0" w:color="auto"/>
            <w:left w:val="none" w:sz="0" w:space="0" w:color="auto"/>
            <w:bottom w:val="none" w:sz="0" w:space="0" w:color="auto"/>
            <w:right w:val="none" w:sz="0" w:space="0" w:color="auto"/>
          </w:divBdr>
        </w:div>
      </w:divsChild>
    </w:div>
    <w:div w:id="1001740744">
      <w:bodyDiv w:val="1"/>
      <w:marLeft w:val="0"/>
      <w:marRight w:val="0"/>
      <w:marTop w:val="0"/>
      <w:marBottom w:val="0"/>
      <w:divBdr>
        <w:top w:val="none" w:sz="0" w:space="0" w:color="auto"/>
        <w:left w:val="none" w:sz="0" w:space="0" w:color="auto"/>
        <w:bottom w:val="none" w:sz="0" w:space="0" w:color="auto"/>
        <w:right w:val="none" w:sz="0" w:space="0" w:color="auto"/>
      </w:divBdr>
    </w:div>
    <w:div w:id="1055663337">
      <w:bodyDiv w:val="1"/>
      <w:marLeft w:val="0"/>
      <w:marRight w:val="0"/>
      <w:marTop w:val="0"/>
      <w:marBottom w:val="0"/>
      <w:divBdr>
        <w:top w:val="none" w:sz="0" w:space="0" w:color="auto"/>
        <w:left w:val="none" w:sz="0" w:space="0" w:color="auto"/>
        <w:bottom w:val="none" w:sz="0" w:space="0" w:color="auto"/>
        <w:right w:val="none" w:sz="0" w:space="0" w:color="auto"/>
      </w:divBdr>
      <w:divsChild>
        <w:div w:id="1832872212">
          <w:marLeft w:val="0"/>
          <w:marRight w:val="0"/>
          <w:marTop w:val="0"/>
          <w:marBottom w:val="0"/>
          <w:divBdr>
            <w:top w:val="none" w:sz="0" w:space="0" w:color="auto"/>
            <w:left w:val="none" w:sz="0" w:space="0" w:color="auto"/>
            <w:bottom w:val="none" w:sz="0" w:space="0" w:color="auto"/>
            <w:right w:val="none" w:sz="0" w:space="0" w:color="auto"/>
          </w:divBdr>
        </w:div>
      </w:divsChild>
    </w:div>
    <w:div w:id="1072658587">
      <w:bodyDiv w:val="1"/>
      <w:marLeft w:val="0"/>
      <w:marRight w:val="0"/>
      <w:marTop w:val="0"/>
      <w:marBottom w:val="0"/>
      <w:divBdr>
        <w:top w:val="none" w:sz="0" w:space="0" w:color="auto"/>
        <w:left w:val="none" w:sz="0" w:space="0" w:color="auto"/>
        <w:bottom w:val="none" w:sz="0" w:space="0" w:color="auto"/>
        <w:right w:val="none" w:sz="0" w:space="0" w:color="auto"/>
      </w:divBdr>
    </w:div>
    <w:div w:id="1109281234">
      <w:bodyDiv w:val="1"/>
      <w:marLeft w:val="0"/>
      <w:marRight w:val="0"/>
      <w:marTop w:val="0"/>
      <w:marBottom w:val="0"/>
      <w:divBdr>
        <w:top w:val="none" w:sz="0" w:space="0" w:color="auto"/>
        <w:left w:val="none" w:sz="0" w:space="0" w:color="auto"/>
        <w:bottom w:val="none" w:sz="0" w:space="0" w:color="auto"/>
        <w:right w:val="none" w:sz="0" w:space="0" w:color="auto"/>
      </w:divBdr>
      <w:divsChild>
        <w:div w:id="1902982833">
          <w:marLeft w:val="0"/>
          <w:marRight w:val="0"/>
          <w:marTop w:val="0"/>
          <w:marBottom w:val="0"/>
          <w:divBdr>
            <w:top w:val="none" w:sz="0" w:space="0" w:color="auto"/>
            <w:left w:val="none" w:sz="0" w:space="0" w:color="auto"/>
            <w:bottom w:val="none" w:sz="0" w:space="0" w:color="auto"/>
            <w:right w:val="none" w:sz="0" w:space="0" w:color="auto"/>
          </w:divBdr>
        </w:div>
      </w:divsChild>
    </w:div>
    <w:div w:id="1113213697">
      <w:bodyDiv w:val="1"/>
      <w:marLeft w:val="0"/>
      <w:marRight w:val="0"/>
      <w:marTop w:val="0"/>
      <w:marBottom w:val="0"/>
      <w:divBdr>
        <w:top w:val="none" w:sz="0" w:space="0" w:color="auto"/>
        <w:left w:val="none" w:sz="0" w:space="0" w:color="auto"/>
        <w:bottom w:val="none" w:sz="0" w:space="0" w:color="auto"/>
        <w:right w:val="none" w:sz="0" w:space="0" w:color="auto"/>
      </w:divBdr>
      <w:divsChild>
        <w:div w:id="767164491">
          <w:marLeft w:val="0"/>
          <w:marRight w:val="0"/>
          <w:marTop w:val="0"/>
          <w:marBottom w:val="0"/>
          <w:divBdr>
            <w:top w:val="none" w:sz="0" w:space="0" w:color="auto"/>
            <w:left w:val="none" w:sz="0" w:space="0" w:color="auto"/>
            <w:bottom w:val="none" w:sz="0" w:space="0" w:color="auto"/>
            <w:right w:val="none" w:sz="0" w:space="0" w:color="auto"/>
          </w:divBdr>
        </w:div>
      </w:divsChild>
    </w:div>
    <w:div w:id="1114131560">
      <w:bodyDiv w:val="1"/>
      <w:marLeft w:val="0"/>
      <w:marRight w:val="0"/>
      <w:marTop w:val="0"/>
      <w:marBottom w:val="0"/>
      <w:divBdr>
        <w:top w:val="none" w:sz="0" w:space="0" w:color="auto"/>
        <w:left w:val="none" w:sz="0" w:space="0" w:color="auto"/>
        <w:bottom w:val="none" w:sz="0" w:space="0" w:color="auto"/>
        <w:right w:val="none" w:sz="0" w:space="0" w:color="auto"/>
      </w:divBdr>
      <w:divsChild>
        <w:div w:id="1723478108">
          <w:marLeft w:val="0"/>
          <w:marRight w:val="0"/>
          <w:marTop w:val="0"/>
          <w:marBottom w:val="0"/>
          <w:divBdr>
            <w:top w:val="none" w:sz="0" w:space="0" w:color="auto"/>
            <w:left w:val="none" w:sz="0" w:space="0" w:color="auto"/>
            <w:bottom w:val="none" w:sz="0" w:space="0" w:color="auto"/>
            <w:right w:val="none" w:sz="0" w:space="0" w:color="auto"/>
          </w:divBdr>
        </w:div>
      </w:divsChild>
    </w:div>
    <w:div w:id="1130316792">
      <w:bodyDiv w:val="1"/>
      <w:marLeft w:val="0"/>
      <w:marRight w:val="0"/>
      <w:marTop w:val="0"/>
      <w:marBottom w:val="0"/>
      <w:divBdr>
        <w:top w:val="none" w:sz="0" w:space="0" w:color="auto"/>
        <w:left w:val="none" w:sz="0" w:space="0" w:color="auto"/>
        <w:bottom w:val="none" w:sz="0" w:space="0" w:color="auto"/>
        <w:right w:val="none" w:sz="0" w:space="0" w:color="auto"/>
      </w:divBdr>
    </w:div>
    <w:div w:id="1139685186">
      <w:bodyDiv w:val="1"/>
      <w:marLeft w:val="0"/>
      <w:marRight w:val="0"/>
      <w:marTop w:val="0"/>
      <w:marBottom w:val="0"/>
      <w:divBdr>
        <w:top w:val="none" w:sz="0" w:space="0" w:color="auto"/>
        <w:left w:val="none" w:sz="0" w:space="0" w:color="auto"/>
        <w:bottom w:val="none" w:sz="0" w:space="0" w:color="auto"/>
        <w:right w:val="none" w:sz="0" w:space="0" w:color="auto"/>
      </w:divBdr>
    </w:div>
    <w:div w:id="1153371655">
      <w:bodyDiv w:val="1"/>
      <w:marLeft w:val="0"/>
      <w:marRight w:val="0"/>
      <w:marTop w:val="0"/>
      <w:marBottom w:val="0"/>
      <w:divBdr>
        <w:top w:val="none" w:sz="0" w:space="0" w:color="auto"/>
        <w:left w:val="none" w:sz="0" w:space="0" w:color="auto"/>
        <w:bottom w:val="none" w:sz="0" w:space="0" w:color="auto"/>
        <w:right w:val="none" w:sz="0" w:space="0" w:color="auto"/>
      </w:divBdr>
    </w:div>
    <w:div w:id="1180507470">
      <w:bodyDiv w:val="1"/>
      <w:marLeft w:val="0"/>
      <w:marRight w:val="0"/>
      <w:marTop w:val="0"/>
      <w:marBottom w:val="0"/>
      <w:divBdr>
        <w:top w:val="none" w:sz="0" w:space="0" w:color="auto"/>
        <w:left w:val="none" w:sz="0" w:space="0" w:color="auto"/>
        <w:bottom w:val="none" w:sz="0" w:space="0" w:color="auto"/>
        <w:right w:val="none" w:sz="0" w:space="0" w:color="auto"/>
      </w:divBdr>
      <w:divsChild>
        <w:div w:id="94205665">
          <w:marLeft w:val="0"/>
          <w:marRight w:val="0"/>
          <w:marTop w:val="0"/>
          <w:marBottom w:val="0"/>
          <w:divBdr>
            <w:top w:val="none" w:sz="0" w:space="0" w:color="auto"/>
            <w:left w:val="none" w:sz="0" w:space="0" w:color="auto"/>
            <w:bottom w:val="none" w:sz="0" w:space="0" w:color="auto"/>
            <w:right w:val="none" w:sz="0" w:space="0" w:color="auto"/>
          </w:divBdr>
        </w:div>
        <w:div w:id="591016719">
          <w:marLeft w:val="0"/>
          <w:marRight w:val="0"/>
          <w:marTop w:val="0"/>
          <w:marBottom w:val="0"/>
          <w:divBdr>
            <w:top w:val="none" w:sz="0" w:space="0" w:color="auto"/>
            <w:left w:val="none" w:sz="0" w:space="0" w:color="auto"/>
            <w:bottom w:val="none" w:sz="0" w:space="0" w:color="auto"/>
            <w:right w:val="none" w:sz="0" w:space="0" w:color="auto"/>
          </w:divBdr>
        </w:div>
        <w:div w:id="1887570507">
          <w:marLeft w:val="0"/>
          <w:marRight w:val="0"/>
          <w:marTop w:val="0"/>
          <w:marBottom w:val="0"/>
          <w:divBdr>
            <w:top w:val="none" w:sz="0" w:space="0" w:color="auto"/>
            <w:left w:val="none" w:sz="0" w:space="0" w:color="auto"/>
            <w:bottom w:val="none" w:sz="0" w:space="0" w:color="auto"/>
            <w:right w:val="none" w:sz="0" w:space="0" w:color="auto"/>
          </w:divBdr>
        </w:div>
      </w:divsChild>
    </w:div>
    <w:div w:id="1220900139">
      <w:bodyDiv w:val="1"/>
      <w:marLeft w:val="0"/>
      <w:marRight w:val="0"/>
      <w:marTop w:val="0"/>
      <w:marBottom w:val="0"/>
      <w:divBdr>
        <w:top w:val="none" w:sz="0" w:space="0" w:color="auto"/>
        <w:left w:val="none" w:sz="0" w:space="0" w:color="auto"/>
        <w:bottom w:val="none" w:sz="0" w:space="0" w:color="auto"/>
        <w:right w:val="none" w:sz="0" w:space="0" w:color="auto"/>
      </w:divBdr>
      <w:divsChild>
        <w:div w:id="1623732533">
          <w:marLeft w:val="288"/>
          <w:marRight w:val="0"/>
          <w:marTop w:val="160"/>
          <w:marBottom w:val="0"/>
          <w:divBdr>
            <w:top w:val="none" w:sz="0" w:space="0" w:color="auto"/>
            <w:left w:val="none" w:sz="0" w:space="0" w:color="auto"/>
            <w:bottom w:val="none" w:sz="0" w:space="0" w:color="auto"/>
            <w:right w:val="none" w:sz="0" w:space="0" w:color="auto"/>
          </w:divBdr>
        </w:div>
      </w:divsChild>
    </w:div>
    <w:div w:id="1244948693">
      <w:bodyDiv w:val="1"/>
      <w:marLeft w:val="0"/>
      <w:marRight w:val="0"/>
      <w:marTop w:val="0"/>
      <w:marBottom w:val="0"/>
      <w:divBdr>
        <w:top w:val="none" w:sz="0" w:space="0" w:color="auto"/>
        <w:left w:val="none" w:sz="0" w:space="0" w:color="auto"/>
        <w:bottom w:val="none" w:sz="0" w:space="0" w:color="auto"/>
        <w:right w:val="none" w:sz="0" w:space="0" w:color="auto"/>
      </w:divBdr>
    </w:div>
    <w:div w:id="1246065889">
      <w:bodyDiv w:val="1"/>
      <w:marLeft w:val="0"/>
      <w:marRight w:val="0"/>
      <w:marTop w:val="0"/>
      <w:marBottom w:val="0"/>
      <w:divBdr>
        <w:top w:val="none" w:sz="0" w:space="0" w:color="auto"/>
        <w:left w:val="none" w:sz="0" w:space="0" w:color="auto"/>
        <w:bottom w:val="none" w:sz="0" w:space="0" w:color="auto"/>
        <w:right w:val="none" w:sz="0" w:space="0" w:color="auto"/>
      </w:divBdr>
      <w:divsChild>
        <w:div w:id="31268094">
          <w:marLeft w:val="0"/>
          <w:marRight w:val="0"/>
          <w:marTop w:val="0"/>
          <w:marBottom w:val="0"/>
          <w:divBdr>
            <w:top w:val="none" w:sz="0" w:space="0" w:color="auto"/>
            <w:left w:val="none" w:sz="0" w:space="0" w:color="auto"/>
            <w:bottom w:val="none" w:sz="0" w:space="0" w:color="auto"/>
            <w:right w:val="none" w:sz="0" w:space="0" w:color="auto"/>
          </w:divBdr>
        </w:div>
      </w:divsChild>
    </w:div>
    <w:div w:id="1252278377">
      <w:bodyDiv w:val="1"/>
      <w:marLeft w:val="0"/>
      <w:marRight w:val="0"/>
      <w:marTop w:val="0"/>
      <w:marBottom w:val="0"/>
      <w:divBdr>
        <w:top w:val="none" w:sz="0" w:space="0" w:color="auto"/>
        <w:left w:val="none" w:sz="0" w:space="0" w:color="auto"/>
        <w:bottom w:val="none" w:sz="0" w:space="0" w:color="auto"/>
        <w:right w:val="none" w:sz="0" w:space="0" w:color="auto"/>
      </w:divBdr>
      <w:divsChild>
        <w:div w:id="676232086">
          <w:marLeft w:val="0"/>
          <w:marRight w:val="0"/>
          <w:marTop w:val="0"/>
          <w:marBottom w:val="0"/>
          <w:divBdr>
            <w:top w:val="none" w:sz="0" w:space="0" w:color="auto"/>
            <w:left w:val="none" w:sz="0" w:space="0" w:color="auto"/>
            <w:bottom w:val="none" w:sz="0" w:space="0" w:color="auto"/>
            <w:right w:val="none" w:sz="0" w:space="0" w:color="auto"/>
          </w:divBdr>
        </w:div>
      </w:divsChild>
    </w:div>
    <w:div w:id="1275360325">
      <w:bodyDiv w:val="1"/>
      <w:marLeft w:val="0"/>
      <w:marRight w:val="0"/>
      <w:marTop w:val="0"/>
      <w:marBottom w:val="0"/>
      <w:divBdr>
        <w:top w:val="none" w:sz="0" w:space="0" w:color="auto"/>
        <w:left w:val="none" w:sz="0" w:space="0" w:color="auto"/>
        <w:bottom w:val="none" w:sz="0" w:space="0" w:color="auto"/>
        <w:right w:val="none" w:sz="0" w:space="0" w:color="auto"/>
      </w:divBdr>
      <w:divsChild>
        <w:div w:id="1306812068">
          <w:marLeft w:val="0"/>
          <w:marRight w:val="0"/>
          <w:marTop w:val="0"/>
          <w:marBottom w:val="0"/>
          <w:divBdr>
            <w:top w:val="none" w:sz="0" w:space="0" w:color="auto"/>
            <w:left w:val="none" w:sz="0" w:space="0" w:color="auto"/>
            <w:bottom w:val="none" w:sz="0" w:space="0" w:color="auto"/>
            <w:right w:val="none" w:sz="0" w:space="0" w:color="auto"/>
          </w:divBdr>
        </w:div>
      </w:divsChild>
    </w:div>
    <w:div w:id="1284842986">
      <w:bodyDiv w:val="1"/>
      <w:marLeft w:val="0"/>
      <w:marRight w:val="0"/>
      <w:marTop w:val="0"/>
      <w:marBottom w:val="0"/>
      <w:divBdr>
        <w:top w:val="none" w:sz="0" w:space="0" w:color="auto"/>
        <w:left w:val="none" w:sz="0" w:space="0" w:color="auto"/>
        <w:bottom w:val="none" w:sz="0" w:space="0" w:color="auto"/>
        <w:right w:val="none" w:sz="0" w:space="0" w:color="auto"/>
      </w:divBdr>
      <w:divsChild>
        <w:div w:id="81606628">
          <w:marLeft w:val="0"/>
          <w:marRight w:val="0"/>
          <w:marTop w:val="0"/>
          <w:marBottom w:val="0"/>
          <w:divBdr>
            <w:top w:val="none" w:sz="0" w:space="0" w:color="auto"/>
            <w:left w:val="none" w:sz="0" w:space="0" w:color="auto"/>
            <w:bottom w:val="none" w:sz="0" w:space="0" w:color="auto"/>
            <w:right w:val="none" w:sz="0" w:space="0" w:color="auto"/>
          </w:divBdr>
        </w:div>
        <w:div w:id="173768206">
          <w:marLeft w:val="0"/>
          <w:marRight w:val="0"/>
          <w:marTop w:val="0"/>
          <w:marBottom w:val="0"/>
          <w:divBdr>
            <w:top w:val="none" w:sz="0" w:space="0" w:color="auto"/>
            <w:left w:val="none" w:sz="0" w:space="0" w:color="auto"/>
            <w:bottom w:val="none" w:sz="0" w:space="0" w:color="auto"/>
            <w:right w:val="none" w:sz="0" w:space="0" w:color="auto"/>
          </w:divBdr>
        </w:div>
        <w:div w:id="354695384">
          <w:marLeft w:val="0"/>
          <w:marRight w:val="0"/>
          <w:marTop w:val="0"/>
          <w:marBottom w:val="0"/>
          <w:divBdr>
            <w:top w:val="none" w:sz="0" w:space="0" w:color="auto"/>
            <w:left w:val="none" w:sz="0" w:space="0" w:color="auto"/>
            <w:bottom w:val="none" w:sz="0" w:space="0" w:color="auto"/>
            <w:right w:val="none" w:sz="0" w:space="0" w:color="auto"/>
          </w:divBdr>
        </w:div>
        <w:div w:id="1477256324">
          <w:marLeft w:val="0"/>
          <w:marRight w:val="0"/>
          <w:marTop w:val="0"/>
          <w:marBottom w:val="0"/>
          <w:divBdr>
            <w:top w:val="none" w:sz="0" w:space="0" w:color="auto"/>
            <w:left w:val="none" w:sz="0" w:space="0" w:color="auto"/>
            <w:bottom w:val="none" w:sz="0" w:space="0" w:color="auto"/>
            <w:right w:val="none" w:sz="0" w:space="0" w:color="auto"/>
          </w:divBdr>
        </w:div>
        <w:div w:id="1990404906">
          <w:marLeft w:val="0"/>
          <w:marRight w:val="0"/>
          <w:marTop w:val="0"/>
          <w:marBottom w:val="0"/>
          <w:divBdr>
            <w:top w:val="none" w:sz="0" w:space="0" w:color="auto"/>
            <w:left w:val="none" w:sz="0" w:space="0" w:color="auto"/>
            <w:bottom w:val="none" w:sz="0" w:space="0" w:color="auto"/>
            <w:right w:val="none" w:sz="0" w:space="0" w:color="auto"/>
          </w:divBdr>
        </w:div>
      </w:divsChild>
    </w:div>
    <w:div w:id="1288508194">
      <w:bodyDiv w:val="1"/>
      <w:marLeft w:val="0"/>
      <w:marRight w:val="0"/>
      <w:marTop w:val="0"/>
      <w:marBottom w:val="0"/>
      <w:divBdr>
        <w:top w:val="none" w:sz="0" w:space="0" w:color="auto"/>
        <w:left w:val="none" w:sz="0" w:space="0" w:color="auto"/>
        <w:bottom w:val="none" w:sz="0" w:space="0" w:color="auto"/>
        <w:right w:val="none" w:sz="0" w:space="0" w:color="auto"/>
      </w:divBdr>
      <w:divsChild>
        <w:div w:id="1683357868">
          <w:marLeft w:val="0"/>
          <w:marRight w:val="0"/>
          <w:marTop w:val="0"/>
          <w:marBottom w:val="0"/>
          <w:divBdr>
            <w:top w:val="none" w:sz="0" w:space="0" w:color="auto"/>
            <w:left w:val="none" w:sz="0" w:space="0" w:color="auto"/>
            <w:bottom w:val="none" w:sz="0" w:space="0" w:color="auto"/>
            <w:right w:val="none" w:sz="0" w:space="0" w:color="auto"/>
          </w:divBdr>
        </w:div>
      </w:divsChild>
    </w:div>
    <w:div w:id="1334799305">
      <w:bodyDiv w:val="1"/>
      <w:marLeft w:val="0"/>
      <w:marRight w:val="0"/>
      <w:marTop w:val="0"/>
      <w:marBottom w:val="0"/>
      <w:divBdr>
        <w:top w:val="none" w:sz="0" w:space="0" w:color="auto"/>
        <w:left w:val="none" w:sz="0" w:space="0" w:color="auto"/>
        <w:bottom w:val="none" w:sz="0" w:space="0" w:color="auto"/>
        <w:right w:val="none" w:sz="0" w:space="0" w:color="auto"/>
      </w:divBdr>
    </w:div>
    <w:div w:id="1336030717">
      <w:bodyDiv w:val="1"/>
      <w:marLeft w:val="0"/>
      <w:marRight w:val="0"/>
      <w:marTop w:val="0"/>
      <w:marBottom w:val="0"/>
      <w:divBdr>
        <w:top w:val="none" w:sz="0" w:space="0" w:color="auto"/>
        <w:left w:val="none" w:sz="0" w:space="0" w:color="auto"/>
        <w:bottom w:val="none" w:sz="0" w:space="0" w:color="auto"/>
        <w:right w:val="none" w:sz="0" w:space="0" w:color="auto"/>
      </w:divBdr>
    </w:div>
    <w:div w:id="1394506796">
      <w:bodyDiv w:val="1"/>
      <w:marLeft w:val="0"/>
      <w:marRight w:val="0"/>
      <w:marTop w:val="0"/>
      <w:marBottom w:val="0"/>
      <w:divBdr>
        <w:top w:val="none" w:sz="0" w:space="0" w:color="auto"/>
        <w:left w:val="none" w:sz="0" w:space="0" w:color="auto"/>
        <w:bottom w:val="none" w:sz="0" w:space="0" w:color="auto"/>
        <w:right w:val="none" w:sz="0" w:space="0" w:color="auto"/>
      </w:divBdr>
    </w:div>
    <w:div w:id="1438870878">
      <w:bodyDiv w:val="1"/>
      <w:marLeft w:val="0"/>
      <w:marRight w:val="0"/>
      <w:marTop w:val="0"/>
      <w:marBottom w:val="0"/>
      <w:divBdr>
        <w:top w:val="none" w:sz="0" w:space="0" w:color="auto"/>
        <w:left w:val="none" w:sz="0" w:space="0" w:color="auto"/>
        <w:bottom w:val="none" w:sz="0" w:space="0" w:color="auto"/>
        <w:right w:val="none" w:sz="0" w:space="0" w:color="auto"/>
      </w:divBdr>
      <w:divsChild>
        <w:div w:id="425149403">
          <w:marLeft w:val="0"/>
          <w:marRight w:val="0"/>
          <w:marTop w:val="0"/>
          <w:marBottom w:val="0"/>
          <w:divBdr>
            <w:top w:val="none" w:sz="0" w:space="0" w:color="auto"/>
            <w:left w:val="none" w:sz="0" w:space="0" w:color="auto"/>
            <w:bottom w:val="none" w:sz="0" w:space="0" w:color="auto"/>
            <w:right w:val="none" w:sz="0" w:space="0" w:color="auto"/>
          </w:divBdr>
        </w:div>
      </w:divsChild>
    </w:div>
    <w:div w:id="1440565691">
      <w:bodyDiv w:val="1"/>
      <w:marLeft w:val="0"/>
      <w:marRight w:val="0"/>
      <w:marTop w:val="0"/>
      <w:marBottom w:val="0"/>
      <w:divBdr>
        <w:top w:val="none" w:sz="0" w:space="0" w:color="auto"/>
        <w:left w:val="none" w:sz="0" w:space="0" w:color="auto"/>
        <w:bottom w:val="none" w:sz="0" w:space="0" w:color="auto"/>
        <w:right w:val="none" w:sz="0" w:space="0" w:color="auto"/>
      </w:divBdr>
    </w:div>
    <w:div w:id="1442340454">
      <w:bodyDiv w:val="1"/>
      <w:marLeft w:val="0"/>
      <w:marRight w:val="0"/>
      <w:marTop w:val="0"/>
      <w:marBottom w:val="0"/>
      <w:divBdr>
        <w:top w:val="none" w:sz="0" w:space="0" w:color="auto"/>
        <w:left w:val="none" w:sz="0" w:space="0" w:color="auto"/>
        <w:bottom w:val="none" w:sz="0" w:space="0" w:color="auto"/>
        <w:right w:val="none" w:sz="0" w:space="0" w:color="auto"/>
      </w:divBdr>
    </w:div>
    <w:div w:id="1523086968">
      <w:bodyDiv w:val="1"/>
      <w:marLeft w:val="0"/>
      <w:marRight w:val="0"/>
      <w:marTop w:val="0"/>
      <w:marBottom w:val="0"/>
      <w:divBdr>
        <w:top w:val="none" w:sz="0" w:space="0" w:color="auto"/>
        <w:left w:val="none" w:sz="0" w:space="0" w:color="auto"/>
        <w:bottom w:val="none" w:sz="0" w:space="0" w:color="auto"/>
        <w:right w:val="none" w:sz="0" w:space="0" w:color="auto"/>
      </w:divBdr>
      <w:divsChild>
        <w:div w:id="2140613133">
          <w:marLeft w:val="0"/>
          <w:marRight w:val="0"/>
          <w:marTop w:val="0"/>
          <w:marBottom w:val="0"/>
          <w:divBdr>
            <w:top w:val="none" w:sz="0" w:space="0" w:color="auto"/>
            <w:left w:val="none" w:sz="0" w:space="0" w:color="auto"/>
            <w:bottom w:val="none" w:sz="0" w:space="0" w:color="auto"/>
            <w:right w:val="none" w:sz="0" w:space="0" w:color="auto"/>
          </w:divBdr>
        </w:div>
      </w:divsChild>
    </w:div>
    <w:div w:id="1523400651">
      <w:bodyDiv w:val="1"/>
      <w:marLeft w:val="0"/>
      <w:marRight w:val="0"/>
      <w:marTop w:val="0"/>
      <w:marBottom w:val="0"/>
      <w:divBdr>
        <w:top w:val="none" w:sz="0" w:space="0" w:color="auto"/>
        <w:left w:val="none" w:sz="0" w:space="0" w:color="auto"/>
        <w:bottom w:val="none" w:sz="0" w:space="0" w:color="auto"/>
        <w:right w:val="none" w:sz="0" w:space="0" w:color="auto"/>
      </w:divBdr>
    </w:div>
    <w:div w:id="1554655259">
      <w:bodyDiv w:val="1"/>
      <w:marLeft w:val="0"/>
      <w:marRight w:val="0"/>
      <w:marTop w:val="0"/>
      <w:marBottom w:val="0"/>
      <w:divBdr>
        <w:top w:val="none" w:sz="0" w:space="0" w:color="auto"/>
        <w:left w:val="none" w:sz="0" w:space="0" w:color="auto"/>
        <w:bottom w:val="none" w:sz="0" w:space="0" w:color="auto"/>
        <w:right w:val="none" w:sz="0" w:space="0" w:color="auto"/>
      </w:divBdr>
      <w:divsChild>
        <w:div w:id="1330644888">
          <w:marLeft w:val="0"/>
          <w:marRight w:val="0"/>
          <w:marTop w:val="0"/>
          <w:marBottom w:val="0"/>
          <w:divBdr>
            <w:top w:val="none" w:sz="0" w:space="0" w:color="auto"/>
            <w:left w:val="none" w:sz="0" w:space="0" w:color="auto"/>
            <w:bottom w:val="none" w:sz="0" w:space="0" w:color="auto"/>
            <w:right w:val="none" w:sz="0" w:space="0" w:color="auto"/>
          </w:divBdr>
        </w:div>
      </w:divsChild>
    </w:div>
    <w:div w:id="1590849864">
      <w:bodyDiv w:val="1"/>
      <w:marLeft w:val="0"/>
      <w:marRight w:val="0"/>
      <w:marTop w:val="0"/>
      <w:marBottom w:val="0"/>
      <w:divBdr>
        <w:top w:val="none" w:sz="0" w:space="0" w:color="auto"/>
        <w:left w:val="none" w:sz="0" w:space="0" w:color="auto"/>
        <w:bottom w:val="none" w:sz="0" w:space="0" w:color="auto"/>
        <w:right w:val="none" w:sz="0" w:space="0" w:color="auto"/>
      </w:divBdr>
    </w:div>
    <w:div w:id="1596327644">
      <w:bodyDiv w:val="1"/>
      <w:marLeft w:val="0"/>
      <w:marRight w:val="0"/>
      <w:marTop w:val="0"/>
      <w:marBottom w:val="0"/>
      <w:divBdr>
        <w:top w:val="none" w:sz="0" w:space="0" w:color="auto"/>
        <w:left w:val="none" w:sz="0" w:space="0" w:color="auto"/>
        <w:bottom w:val="none" w:sz="0" w:space="0" w:color="auto"/>
        <w:right w:val="none" w:sz="0" w:space="0" w:color="auto"/>
      </w:divBdr>
      <w:divsChild>
        <w:div w:id="1547985322">
          <w:marLeft w:val="0"/>
          <w:marRight w:val="0"/>
          <w:marTop w:val="0"/>
          <w:marBottom w:val="0"/>
          <w:divBdr>
            <w:top w:val="none" w:sz="0" w:space="0" w:color="auto"/>
            <w:left w:val="none" w:sz="0" w:space="0" w:color="auto"/>
            <w:bottom w:val="none" w:sz="0" w:space="0" w:color="auto"/>
            <w:right w:val="none" w:sz="0" w:space="0" w:color="auto"/>
          </w:divBdr>
        </w:div>
      </w:divsChild>
    </w:div>
    <w:div w:id="1603027668">
      <w:bodyDiv w:val="1"/>
      <w:marLeft w:val="0"/>
      <w:marRight w:val="0"/>
      <w:marTop w:val="0"/>
      <w:marBottom w:val="0"/>
      <w:divBdr>
        <w:top w:val="none" w:sz="0" w:space="0" w:color="auto"/>
        <w:left w:val="none" w:sz="0" w:space="0" w:color="auto"/>
        <w:bottom w:val="none" w:sz="0" w:space="0" w:color="auto"/>
        <w:right w:val="none" w:sz="0" w:space="0" w:color="auto"/>
      </w:divBdr>
      <w:divsChild>
        <w:div w:id="1440685144">
          <w:marLeft w:val="0"/>
          <w:marRight w:val="0"/>
          <w:marTop w:val="0"/>
          <w:marBottom w:val="0"/>
          <w:divBdr>
            <w:top w:val="none" w:sz="0" w:space="0" w:color="auto"/>
            <w:left w:val="none" w:sz="0" w:space="0" w:color="auto"/>
            <w:bottom w:val="none" w:sz="0" w:space="0" w:color="auto"/>
            <w:right w:val="none" w:sz="0" w:space="0" w:color="auto"/>
          </w:divBdr>
        </w:div>
      </w:divsChild>
    </w:div>
    <w:div w:id="1639794691">
      <w:bodyDiv w:val="1"/>
      <w:marLeft w:val="0"/>
      <w:marRight w:val="0"/>
      <w:marTop w:val="0"/>
      <w:marBottom w:val="0"/>
      <w:divBdr>
        <w:top w:val="none" w:sz="0" w:space="0" w:color="auto"/>
        <w:left w:val="none" w:sz="0" w:space="0" w:color="auto"/>
        <w:bottom w:val="none" w:sz="0" w:space="0" w:color="auto"/>
        <w:right w:val="none" w:sz="0" w:space="0" w:color="auto"/>
      </w:divBdr>
    </w:div>
    <w:div w:id="1643803337">
      <w:bodyDiv w:val="1"/>
      <w:marLeft w:val="0"/>
      <w:marRight w:val="0"/>
      <w:marTop w:val="0"/>
      <w:marBottom w:val="0"/>
      <w:divBdr>
        <w:top w:val="none" w:sz="0" w:space="0" w:color="auto"/>
        <w:left w:val="none" w:sz="0" w:space="0" w:color="auto"/>
        <w:bottom w:val="none" w:sz="0" w:space="0" w:color="auto"/>
        <w:right w:val="none" w:sz="0" w:space="0" w:color="auto"/>
      </w:divBdr>
      <w:divsChild>
        <w:div w:id="329333480">
          <w:marLeft w:val="1138"/>
          <w:marRight w:val="0"/>
          <w:marTop w:val="159"/>
          <w:marBottom w:val="0"/>
          <w:divBdr>
            <w:top w:val="none" w:sz="0" w:space="0" w:color="auto"/>
            <w:left w:val="none" w:sz="0" w:space="0" w:color="auto"/>
            <w:bottom w:val="none" w:sz="0" w:space="0" w:color="auto"/>
            <w:right w:val="none" w:sz="0" w:space="0" w:color="auto"/>
          </w:divBdr>
        </w:div>
        <w:div w:id="607935215">
          <w:marLeft w:val="1138"/>
          <w:marRight w:val="0"/>
          <w:marTop w:val="159"/>
          <w:marBottom w:val="0"/>
          <w:divBdr>
            <w:top w:val="none" w:sz="0" w:space="0" w:color="auto"/>
            <w:left w:val="none" w:sz="0" w:space="0" w:color="auto"/>
            <w:bottom w:val="none" w:sz="0" w:space="0" w:color="auto"/>
            <w:right w:val="none" w:sz="0" w:space="0" w:color="auto"/>
          </w:divBdr>
        </w:div>
        <w:div w:id="612518505">
          <w:marLeft w:val="850"/>
          <w:marRight w:val="0"/>
          <w:marTop w:val="159"/>
          <w:marBottom w:val="0"/>
          <w:divBdr>
            <w:top w:val="none" w:sz="0" w:space="0" w:color="auto"/>
            <w:left w:val="none" w:sz="0" w:space="0" w:color="auto"/>
            <w:bottom w:val="none" w:sz="0" w:space="0" w:color="auto"/>
            <w:right w:val="none" w:sz="0" w:space="0" w:color="auto"/>
          </w:divBdr>
        </w:div>
        <w:div w:id="889659074">
          <w:marLeft w:val="576"/>
          <w:marRight w:val="0"/>
          <w:marTop w:val="159"/>
          <w:marBottom w:val="0"/>
          <w:divBdr>
            <w:top w:val="none" w:sz="0" w:space="0" w:color="auto"/>
            <w:left w:val="none" w:sz="0" w:space="0" w:color="auto"/>
            <w:bottom w:val="none" w:sz="0" w:space="0" w:color="auto"/>
            <w:right w:val="none" w:sz="0" w:space="0" w:color="auto"/>
          </w:divBdr>
        </w:div>
        <w:div w:id="940332164">
          <w:marLeft w:val="1411"/>
          <w:marRight w:val="0"/>
          <w:marTop w:val="159"/>
          <w:marBottom w:val="0"/>
          <w:divBdr>
            <w:top w:val="none" w:sz="0" w:space="0" w:color="auto"/>
            <w:left w:val="none" w:sz="0" w:space="0" w:color="auto"/>
            <w:bottom w:val="none" w:sz="0" w:space="0" w:color="auto"/>
            <w:right w:val="none" w:sz="0" w:space="0" w:color="auto"/>
          </w:divBdr>
        </w:div>
        <w:div w:id="1226644404">
          <w:marLeft w:val="850"/>
          <w:marRight w:val="0"/>
          <w:marTop w:val="159"/>
          <w:marBottom w:val="0"/>
          <w:divBdr>
            <w:top w:val="none" w:sz="0" w:space="0" w:color="auto"/>
            <w:left w:val="none" w:sz="0" w:space="0" w:color="auto"/>
            <w:bottom w:val="none" w:sz="0" w:space="0" w:color="auto"/>
            <w:right w:val="none" w:sz="0" w:space="0" w:color="auto"/>
          </w:divBdr>
        </w:div>
        <w:div w:id="1503089158">
          <w:marLeft w:val="576"/>
          <w:marRight w:val="0"/>
          <w:marTop w:val="159"/>
          <w:marBottom w:val="0"/>
          <w:divBdr>
            <w:top w:val="none" w:sz="0" w:space="0" w:color="auto"/>
            <w:left w:val="none" w:sz="0" w:space="0" w:color="auto"/>
            <w:bottom w:val="none" w:sz="0" w:space="0" w:color="auto"/>
            <w:right w:val="none" w:sz="0" w:space="0" w:color="auto"/>
          </w:divBdr>
        </w:div>
        <w:div w:id="1512915610">
          <w:marLeft w:val="1411"/>
          <w:marRight w:val="0"/>
          <w:marTop w:val="159"/>
          <w:marBottom w:val="0"/>
          <w:divBdr>
            <w:top w:val="none" w:sz="0" w:space="0" w:color="auto"/>
            <w:left w:val="none" w:sz="0" w:space="0" w:color="auto"/>
            <w:bottom w:val="none" w:sz="0" w:space="0" w:color="auto"/>
            <w:right w:val="none" w:sz="0" w:space="0" w:color="auto"/>
          </w:divBdr>
        </w:div>
        <w:div w:id="1660959627">
          <w:marLeft w:val="576"/>
          <w:marRight w:val="0"/>
          <w:marTop w:val="159"/>
          <w:marBottom w:val="0"/>
          <w:divBdr>
            <w:top w:val="none" w:sz="0" w:space="0" w:color="auto"/>
            <w:left w:val="none" w:sz="0" w:space="0" w:color="auto"/>
            <w:bottom w:val="none" w:sz="0" w:space="0" w:color="auto"/>
            <w:right w:val="none" w:sz="0" w:space="0" w:color="auto"/>
          </w:divBdr>
        </w:div>
      </w:divsChild>
    </w:div>
    <w:div w:id="1658462705">
      <w:bodyDiv w:val="1"/>
      <w:marLeft w:val="0"/>
      <w:marRight w:val="0"/>
      <w:marTop w:val="0"/>
      <w:marBottom w:val="0"/>
      <w:divBdr>
        <w:top w:val="none" w:sz="0" w:space="0" w:color="auto"/>
        <w:left w:val="none" w:sz="0" w:space="0" w:color="auto"/>
        <w:bottom w:val="none" w:sz="0" w:space="0" w:color="auto"/>
        <w:right w:val="none" w:sz="0" w:space="0" w:color="auto"/>
      </w:divBdr>
    </w:div>
    <w:div w:id="1669940233">
      <w:bodyDiv w:val="1"/>
      <w:marLeft w:val="0"/>
      <w:marRight w:val="0"/>
      <w:marTop w:val="0"/>
      <w:marBottom w:val="0"/>
      <w:divBdr>
        <w:top w:val="none" w:sz="0" w:space="0" w:color="auto"/>
        <w:left w:val="none" w:sz="0" w:space="0" w:color="auto"/>
        <w:bottom w:val="none" w:sz="0" w:space="0" w:color="auto"/>
        <w:right w:val="none" w:sz="0" w:space="0" w:color="auto"/>
      </w:divBdr>
      <w:divsChild>
        <w:div w:id="646593126">
          <w:marLeft w:val="0"/>
          <w:marRight w:val="0"/>
          <w:marTop w:val="0"/>
          <w:marBottom w:val="0"/>
          <w:divBdr>
            <w:top w:val="none" w:sz="0" w:space="0" w:color="auto"/>
            <w:left w:val="none" w:sz="0" w:space="0" w:color="auto"/>
            <w:bottom w:val="none" w:sz="0" w:space="0" w:color="auto"/>
            <w:right w:val="none" w:sz="0" w:space="0" w:color="auto"/>
          </w:divBdr>
        </w:div>
      </w:divsChild>
    </w:div>
    <w:div w:id="1677685755">
      <w:bodyDiv w:val="1"/>
      <w:marLeft w:val="0"/>
      <w:marRight w:val="0"/>
      <w:marTop w:val="0"/>
      <w:marBottom w:val="0"/>
      <w:divBdr>
        <w:top w:val="none" w:sz="0" w:space="0" w:color="auto"/>
        <w:left w:val="none" w:sz="0" w:space="0" w:color="auto"/>
        <w:bottom w:val="none" w:sz="0" w:space="0" w:color="auto"/>
        <w:right w:val="none" w:sz="0" w:space="0" w:color="auto"/>
      </w:divBdr>
      <w:divsChild>
        <w:div w:id="1047874518">
          <w:marLeft w:val="0"/>
          <w:marRight w:val="0"/>
          <w:marTop w:val="0"/>
          <w:marBottom w:val="0"/>
          <w:divBdr>
            <w:top w:val="none" w:sz="0" w:space="0" w:color="auto"/>
            <w:left w:val="none" w:sz="0" w:space="0" w:color="auto"/>
            <w:bottom w:val="none" w:sz="0" w:space="0" w:color="auto"/>
            <w:right w:val="none" w:sz="0" w:space="0" w:color="auto"/>
          </w:divBdr>
        </w:div>
      </w:divsChild>
    </w:div>
    <w:div w:id="1768454009">
      <w:bodyDiv w:val="1"/>
      <w:marLeft w:val="0"/>
      <w:marRight w:val="0"/>
      <w:marTop w:val="0"/>
      <w:marBottom w:val="0"/>
      <w:divBdr>
        <w:top w:val="none" w:sz="0" w:space="0" w:color="auto"/>
        <w:left w:val="none" w:sz="0" w:space="0" w:color="auto"/>
        <w:bottom w:val="none" w:sz="0" w:space="0" w:color="auto"/>
        <w:right w:val="none" w:sz="0" w:space="0" w:color="auto"/>
      </w:divBdr>
      <w:divsChild>
        <w:div w:id="819226917">
          <w:marLeft w:val="0"/>
          <w:marRight w:val="0"/>
          <w:marTop w:val="0"/>
          <w:marBottom w:val="0"/>
          <w:divBdr>
            <w:top w:val="none" w:sz="0" w:space="0" w:color="auto"/>
            <w:left w:val="none" w:sz="0" w:space="0" w:color="auto"/>
            <w:bottom w:val="none" w:sz="0" w:space="0" w:color="auto"/>
            <w:right w:val="none" w:sz="0" w:space="0" w:color="auto"/>
          </w:divBdr>
        </w:div>
      </w:divsChild>
    </w:div>
    <w:div w:id="1871452084">
      <w:bodyDiv w:val="1"/>
      <w:marLeft w:val="0"/>
      <w:marRight w:val="0"/>
      <w:marTop w:val="0"/>
      <w:marBottom w:val="0"/>
      <w:divBdr>
        <w:top w:val="none" w:sz="0" w:space="0" w:color="auto"/>
        <w:left w:val="none" w:sz="0" w:space="0" w:color="auto"/>
        <w:bottom w:val="none" w:sz="0" w:space="0" w:color="auto"/>
        <w:right w:val="none" w:sz="0" w:space="0" w:color="auto"/>
      </w:divBdr>
      <w:divsChild>
        <w:div w:id="590896734">
          <w:marLeft w:val="0"/>
          <w:marRight w:val="0"/>
          <w:marTop w:val="0"/>
          <w:marBottom w:val="0"/>
          <w:divBdr>
            <w:top w:val="none" w:sz="0" w:space="0" w:color="auto"/>
            <w:left w:val="none" w:sz="0" w:space="0" w:color="auto"/>
            <w:bottom w:val="none" w:sz="0" w:space="0" w:color="auto"/>
            <w:right w:val="none" w:sz="0" w:space="0" w:color="auto"/>
          </w:divBdr>
        </w:div>
        <w:div w:id="944269929">
          <w:marLeft w:val="0"/>
          <w:marRight w:val="0"/>
          <w:marTop w:val="0"/>
          <w:marBottom w:val="0"/>
          <w:divBdr>
            <w:top w:val="none" w:sz="0" w:space="0" w:color="auto"/>
            <w:left w:val="none" w:sz="0" w:space="0" w:color="auto"/>
            <w:bottom w:val="none" w:sz="0" w:space="0" w:color="auto"/>
            <w:right w:val="none" w:sz="0" w:space="0" w:color="auto"/>
          </w:divBdr>
        </w:div>
        <w:div w:id="1575042977">
          <w:marLeft w:val="0"/>
          <w:marRight w:val="0"/>
          <w:marTop w:val="0"/>
          <w:marBottom w:val="0"/>
          <w:divBdr>
            <w:top w:val="none" w:sz="0" w:space="0" w:color="auto"/>
            <w:left w:val="none" w:sz="0" w:space="0" w:color="auto"/>
            <w:bottom w:val="none" w:sz="0" w:space="0" w:color="auto"/>
            <w:right w:val="none" w:sz="0" w:space="0" w:color="auto"/>
          </w:divBdr>
        </w:div>
      </w:divsChild>
    </w:div>
    <w:div w:id="1880510471">
      <w:bodyDiv w:val="1"/>
      <w:marLeft w:val="0"/>
      <w:marRight w:val="0"/>
      <w:marTop w:val="0"/>
      <w:marBottom w:val="0"/>
      <w:divBdr>
        <w:top w:val="none" w:sz="0" w:space="0" w:color="auto"/>
        <w:left w:val="none" w:sz="0" w:space="0" w:color="auto"/>
        <w:bottom w:val="none" w:sz="0" w:space="0" w:color="auto"/>
        <w:right w:val="none" w:sz="0" w:space="0" w:color="auto"/>
      </w:divBdr>
    </w:div>
    <w:div w:id="1886409004">
      <w:bodyDiv w:val="1"/>
      <w:marLeft w:val="0"/>
      <w:marRight w:val="0"/>
      <w:marTop w:val="0"/>
      <w:marBottom w:val="0"/>
      <w:divBdr>
        <w:top w:val="none" w:sz="0" w:space="0" w:color="auto"/>
        <w:left w:val="none" w:sz="0" w:space="0" w:color="auto"/>
        <w:bottom w:val="none" w:sz="0" w:space="0" w:color="auto"/>
        <w:right w:val="none" w:sz="0" w:space="0" w:color="auto"/>
      </w:divBdr>
      <w:divsChild>
        <w:div w:id="113256170">
          <w:marLeft w:val="0"/>
          <w:marRight w:val="0"/>
          <w:marTop w:val="0"/>
          <w:marBottom w:val="0"/>
          <w:divBdr>
            <w:top w:val="none" w:sz="0" w:space="0" w:color="auto"/>
            <w:left w:val="none" w:sz="0" w:space="0" w:color="auto"/>
            <w:bottom w:val="none" w:sz="0" w:space="0" w:color="auto"/>
            <w:right w:val="none" w:sz="0" w:space="0" w:color="auto"/>
          </w:divBdr>
        </w:div>
      </w:divsChild>
    </w:div>
    <w:div w:id="1907304778">
      <w:bodyDiv w:val="1"/>
      <w:marLeft w:val="0"/>
      <w:marRight w:val="0"/>
      <w:marTop w:val="0"/>
      <w:marBottom w:val="0"/>
      <w:divBdr>
        <w:top w:val="none" w:sz="0" w:space="0" w:color="auto"/>
        <w:left w:val="none" w:sz="0" w:space="0" w:color="auto"/>
        <w:bottom w:val="none" w:sz="0" w:space="0" w:color="auto"/>
        <w:right w:val="none" w:sz="0" w:space="0" w:color="auto"/>
      </w:divBdr>
      <w:divsChild>
        <w:div w:id="1983387936">
          <w:marLeft w:val="0"/>
          <w:marRight w:val="0"/>
          <w:marTop w:val="0"/>
          <w:marBottom w:val="0"/>
          <w:divBdr>
            <w:top w:val="none" w:sz="0" w:space="0" w:color="auto"/>
            <w:left w:val="none" w:sz="0" w:space="0" w:color="auto"/>
            <w:bottom w:val="none" w:sz="0" w:space="0" w:color="auto"/>
            <w:right w:val="none" w:sz="0" w:space="0" w:color="auto"/>
          </w:divBdr>
        </w:div>
      </w:divsChild>
    </w:div>
    <w:div w:id="1921326831">
      <w:bodyDiv w:val="1"/>
      <w:marLeft w:val="0"/>
      <w:marRight w:val="0"/>
      <w:marTop w:val="0"/>
      <w:marBottom w:val="0"/>
      <w:divBdr>
        <w:top w:val="none" w:sz="0" w:space="0" w:color="auto"/>
        <w:left w:val="none" w:sz="0" w:space="0" w:color="auto"/>
        <w:bottom w:val="none" w:sz="0" w:space="0" w:color="auto"/>
        <w:right w:val="none" w:sz="0" w:space="0" w:color="auto"/>
      </w:divBdr>
    </w:div>
    <w:div w:id="1946307433">
      <w:bodyDiv w:val="1"/>
      <w:marLeft w:val="0"/>
      <w:marRight w:val="0"/>
      <w:marTop w:val="0"/>
      <w:marBottom w:val="0"/>
      <w:divBdr>
        <w:top w:val="none" w:sz="0" w:space="0" w:color="auto"/>
        <w:left w:val="none" w:sz="0" w:space="0" w:color="auto"/>
        <w:bottom w:val="none" w:sz="0" w:space="0" w:color="auto"/>
        <w:right w:val="none" w:sz="0" w:space="0" w:color="auto"/>
      </w:divBdr>
      <w:divsChild>
        <w:div w:id="1197965244">
          <w:marLeft w:val="0"/>
          <w:marRight w:val="0"/>
          <w:marTop w:val="0"/>
          <w:marBottom w:val="0"/>
          <w:divBdr>
            <w:top w:val="none" w:sz="0" w:space="0" w:color="auto"/>
            <w:left w:val="none" w:sz="0" w:space="0" w:color="auto"/>
            <w:bottom w:val="none" w:sz="0" w:space="0" w:color="auto"/>
            <w:right w:val="none" w:sz="0" w:space="0" w:color="auto"/>
          </w:divBdr>
        </w:div>
      </w:divsChild>
    </w:div>
    <w:div w:id="1970546395">
      <w:bodyDiv w:val="1"/>
      <w:marLeft w:val="0"/>
      <w:marRight w:val="0"/>
      <w:marTop w:val="0"/>
      <w:marBottom w:val="0"/>
      <w:divBdr>
        <w:top w:val="none" w:sz="0" w:space="0" w:color="auto"/>
        <w:left w:val="none" w:sz="0" w:space="0" w:color="auto"/>
        <w:bottom w:val="none" w:sz="0" w:space="0" w:color="auto"/>
        <w:right w:val="none" w:sz="0" w:space="0" w:color="auto"/>
      </w:divBdr>
      <w:divsChild>
        <w:div w:id="132060407">
          <w:marLeft w:val="0"/>
          <w:marRight w:val="0"/>
          <w:marTop w:val="0"/>
          <w:marBottom w:val="0"/>
          <w:divBdr>
            <w:top w:val="none" w:sz="0" w:space="0" w:color="auto"/>
            <w:left w:val="none" w:sz="0" w:space="0" w:color="auto"/>
            <w:bottom w:val="none" w:sz="0" w:space="0" w:color="auto"/>
            <w:right w:val="none" w:sz="0" w:space="0" w:color="auto"/>
          </w:divBdr>
        </w:div>
        <w:div w:id="325862896">
          <w:marLeft w:val="0"/>
          <w:marRight w:val="0"/>
          <w:marTop w:val="0"/>
          <w:marBottom w:val="0"/>
          <w:divBdr>
            <w:top w:val="none" w:sz="0" w:space="0" w:color="auto"/>
            <w:left w:val="none" w:sz="0" w:space="0" w:color="auto"/>
            <w:bottom w:val="none" w:sz="0" w:space="0" w:color="auto"/>
            <w:right w:val="none" w:sz="0" w:space="0" w:color="auto"/>
          </w:divBdr>
        </w:div>
        <w:div w:id="332758630">
          <w:marLeft w:val="0"/>
          <w:marRight w:val="0"/>
          <w:marTop w:val="0"/>
          <w:marBottom w:val="0"/>
          <w:divBdr>
            <w:top w:val="none" w:sz="0" w:space="0" w:color="auto"/>
            <w:left w:val="none" w:sz="0" w:space="0" w:color="auto"/>
            <w:bottom w:val="none" w:sz="0" w:space="0" w:color="auto"/>
            <w:right w:val="none" w:sz="0" w:space="0" w:color="auto"/>
          </w:divBdr>
        </w:div>
        <w:div w:id="827015250">
          <w:marLeft w:val="0"/>
          <w:marRight w:val="0"/>
          <w:marTop w:val="0"/>
          <w:marBottom w:val="0"/>
          <w:divBdr>
            <w:top w:val="none" w:sz="0" w:space="0" w:color="auto"/>
            <w:left w:val="none" w:sz="0" w:space="0" w:color="auto"/>
            <w:bottom w:val="none" w:sz="0" w:space="0" w:color="auto"/>
            <w:right w:val="none" w:sz="0" w:space="0" w:color="auto"/>
          </w:divBdr>
        </w:div>
        <w:div w:id="1193105118">
          <w:marLeft w:val="0"/>
          <w:marRight w:val="0"/>
          <w:marTop w:val="0"/>
          <w:marBottom w:val="0"/>
          <w:divBdr>
            <w:top w:val="none" w:sz="0" w:space="0" w:color="auto"/>
            <w:left w:val="none" w:sz="0" w:space="0" w:color="auto"/>
            <w:bottom w:val="none" w:sz="0" w:space="0" w:color="auto"/>
            <w:right w:val="none" w:sz="0" w:space="0" w:color="auto"/>
          </w:divBdr>
        </w:div>
        <w:div w:id="1426879195">
          <w:marLeft w:val="0"/>
          <w:marRight w:val="0"/>
          <w:marTop w:val="0"/>
          <w:marBottom w:val="0"/>
          <w:divBdr>
            <w:top w:val="none" w:sz="0" w:space="0" w:color="auto"/>
            <w:left w:val="none" w:sz="0" w:space="0" w:color="auto"/>
            <w:bottom w:val="none" w:sz="0" w:space="0" w:color="auto"/>
            <w:right w:val="none" w:sz="0" w:space="0" w:color="auto"/>
          </w:divBdr>
        </w:div>
        <w:div w:id="1672030250">
          <w:marLeft w:val="0"/>
          <w:marRight w:val="0"/>
          <w:marTop w:val="0"/>
          <w:marBottom w:val="0"/>
          <w:divBdr>
            <w:top w:val="none" w:sz="0" w:space="0" w:color="auto"/>
            <w:left w:val="none" w:sz="0" w:space="0" w:color="auto"/>
            <w:bottom w:val="none" w:sz="0" w:space="0" w:color="auto"/>
            <w:right w:val="none" w:sz="0" w:space="0" w:color="auto"/>
          </w:divBdr>
        </w:div>
        <w:div w:id="1947349989">
          <w:marLeft w:val="0"/>
          <w:marRight w:val="0"/>
          <w:marTop w:val="0"/>
          <w:marBottom w:val="0"/>
          <w:divBdr>
            <w:top w:val="none" w:sz="0" w:space="0" w:color="auto"/>
            <w:left w:val="none" w:sz="0" w:space="0" w:color="auto"/>
            <w:bottom w:val="none" w:sz="0" w:space="0" w:color="auto"/>
            <w:right w:val="none" w:sz="0" w:space="0" w:color="auto"/>
          </w:divBdr>
        </w:div>
      </w:divsChild>
    </w:div>
    <w:div w:id="1990133834">
      <w:bodyDiv w:val="1"/>
      <w:marLeft w:val="0"/>
      <w:marRight w:val="0"/>
      <w:marTop w:val="0"/>
      <w:marBottom w:val="0"/>
      <w:divBdr>
        <w:top w:val="none" w:sz="0" w:space="0" w:color="auto"/>
        <w:left w:val="none" w:sz="0" w:space="0" w:color="auto"/>
        <w:bottom w:val="none" w:sz="0" w:space="0" w:color="auto"/>
        <w:right w:val="none" w:sz="0" w:space="0" w:color="auto"/>
      </w:divBdr>
    </w:div>
    <w:div w:id="2002418697">
      <w:bodyDiv w:val="1"/>
      <w:marLeft w:val="0"/>
      <w:marRight w:val="0"/>
      <w:marTop w:val="0"/>
      <w:marBottom w:val="0"/>
      <w:divBdr>
        <w:top w:val="none" w:sz="0" w:space="0" w:color="auto"/>
        <w:left w:val="none" w:sz="0" w:space="0" w:color="auto"/>
        <w:bottom w:val="none" w:sz="0" w:space="0" w:color="auto"/>
        <w:right w:val="none" w:sz="0" w:space="0" w:color="auto"/>
      </w:divBdr>
      <w:divsChild>
        <w:div w:id="1308627152">
          <w:marLeft w:val="0"/>
          <w:marRight w:val="0"/>
          <w:marTop w:val="0"/>
          <w:marBottom w:val="0"/>
          <w:divBdr>
            <w:top w:val="none" w:sz="0" w:space="0" w:color="auto"/>
            <w:left w:val="none" w:sz="0" w:space="0" w:color="auto"/>
            <w:bottom w:val="none" w:sz="0" w:space="0" w:color="auto"/>
            <w:right w:val="none" w:sz="0" w:space="0" w:color="auto"/>
          </w:divBdr>
        </w:div>
        <w:div w:id="1932471418">
          <w:marLeft w:val="0"/>
          <w:marRight w:val="0"/>
          <w:marTop w:val="0"/>
          <w:marBottom w:val="0"/>
          <w:divBdr>
            <w:top w:val="none" w:sz="0" w:space="0" w:color="auto"/>
            <w:left w:val="none" w:sz="0" w:space="0" w:color="auto"/>
            <w:bottom w:val="none" w:sz="0" w:space="0" w:color="auto"/>
            <w:right w:val="none" w:sz="0" w:space="0" w:color="auto"/>
          </w:divBdr>
        </w:div>
      </w:divsChild>
    </w:div>
    <w:div w:id="2029595317">
      <w:bodyDiv w:val="1"/>
      <w:marLeft w:val="0"/>
      <w:marRight w:val="0"/>
      <w:marTop w:val="0"/>
      <w:marBottom w:val="0"/>
      <w:divBdr>
        <w:top w:val="none" w:sz="0" w:space="0" w:color="auto"/>
        <w:left w:val="none" w:sz="0" w:space="0" w:color="auto"/>
        <w:bottom w:val="none" w:sz="0" w:space="0" w:color="auto"/>
        <w:right w:val="none" w:sz="0" w:space="0" w:color="auto"/>
      </w:divBdr>
      <w:divsChild>
        <w:div w:id="1022635498">
          <w:marLeft w:val="0"/>
          <w:marRight w:val="0"/>
          <w:marTop w:val="0"/>
          <w:marBottom w:val="0"/>
          <w:divBdr>
            <w:top w:val="none" w:sz="0" w:space="0" w:color="auto"/>
            <w:left w:val="none" w:sz="0" w:space="0" w:color="auto"/>
            <w:bottom w:val="none" w:sz="0" w:space="0" w:color="auto"/>
            <w:right w:val="none" w:sz="0" w:space="0" w:color="auto"/>
          </w:divBdr>
        </w:div>
      </w:divsChild>
    </w:div>
    <w:div w:id="2107075341">
      <w:bodyDiv w:val="1"/>
      <w:marLeft w:val="0"/>
      <w:marRight w:val="0"/>
      <w:marTop w:val="0"/>
      <w:marBottom w:val="0"/>
      <w:divBdr>
        <w:top w:val="none" w:sz="0" w:space="0" w:color="auto"/>
        <w:left w:val="none" w:sz="0" w:space="0" w:color="auto"/>
        <w:bottom w:val="none" w:sz="0" w:space="0" w:color="auto"/>
        <w:right w:val="none" w:sz="0" w:space="0" w:color="auto"/>
      </w:divBdr>
      <w:divsChild>
        <w:div w:id="207884225">
          <w:marLeft w:val="0"/>
          <w:marRight w:val="0"/>
          <w:marTop w:val="0"/>
          <w:marBottom w:val="0"/>
          <w:divBdr>
            <w:top w:val="none" w:sz="0" w:space="0" w:color="auto"/>
            <w:left w:val="none" w:sz="0" w:space="0" w:color="auto"/>
            <w:bottom w:val="none" w:sz="0" w:space="0" w:color="auto"/>
            <w:right w:val="none" w:sz="0" w:space="0" w:color="auto"/>
          </w:divBdr>
        </w:div>
      </w:divsChild>
    </w:div>
    <w:div w:id="2129160282">
      <w:bodyDiv w:val="1"/>
      <w:marLeft w:val="0"/>
      <w:marRight w:val="0"/>
      <w:marTop w:val="0"/>
      <w:marBottom w:val="0"/>
      <w:divBdr>
        <w:top w:val="none" w:sz="0" w:space="0" w:color="auto"/>
        <w:left w:val="none" w:sz="0" w:space="0" w:color="auto"/>
        <w:bottom w:val="none" w:sz="0" w:space="0" w:color="auto"/>
        <w:right w:val="none" w:sz="0" w:space="0" w:color="auto"/>
      </w:divBdr>
      <w:divsChild>
        <w:div w:id="825557482">
          <w:marLeft w:val="0"/>
          <w:marRight w:val="0"/>
          <w:marTop w:val="0"/>
          <w:marBottom w:val="0"/>
          <w:divBdr>
            <w:top w:val="none" w:sz="0" w:space="0" w:color="auto"/>
            <w:left w:val="none" w:sz="0" w:space="0" w:color="auto"/>
            <w:bottom w:val="none" w:sz="0" w:space="0" w:color="auto"/>
            <w:right w:val="none" w:sz="0" w:space="0" w:color="auto"/>
          </w:divBdr>
        </w:div>
      </w:divsChild>
    </w:div>
    <w:div w:id="2134202507">
      <w:bodyDiv w:val="1"/>
      <w:marLeft w:val="0"/>
      <w:marRight w:val="0"/>
      <w:marTop w:val="0"/>
      <w:marBottom w:val="0"/>
      <w:divBdr>
        <w:top w:val="none" w:sz="0" w:space="0" w:color="auto"/>
        <w:left w:val="none" w:sz="0" w:space="0" w:color="auto"/>
        <w:bottom w:val="none" w:sz="0" w:space="0" w:color="auto"/>
        <w:right w:val="none" w:sz="0" w:space="0" w:color="auto"/>
      </w:divBdr>
      <w:divsChild>
        <w:div w:id="101809245">
          <w:marLeft w:val="0"/>
          <w:marRight w:val="0"/>
          <w:marTop w:val="0"/>
          <w:marBottom w:val="0"/>
          <w:divBdr>
            <w:top w:val="none" w:sz="0" w:space="0" w:color="auto"/>
            <w:left w:val="none" w:sz="0" w:space="0" w:color="auto"/>
            <w:bottom w:val="none" w:sz="0" w:space="0" w:color="auto"/>
            <w:right w:val="none" w:sz="0" w:space="0" w:color="auto"/>
          </w:divBdr>
        </w:div>
        <w:div w:id="374231946">
          <w:marLeft w:val="0"/>
          <w:marRight w:val="0"/>
          <w:marTop w:val="0"/>
          <w:marBottom w:val="0"/>
          <w:divBdr>
            <w:top w:val="none" w:sz="0" w:space="0" w:color="auto"/>
            <w:left w:val="none" w:sz="0" w:space="0" w:color="auto"/>
            <w:bottom w:val="none" w:sz="0" w:space="0" w:color="auto"/>
            <w:right w:val="none" w:sz="0" w:space="0" w:color="auto"/>
          </w:divBdr>
        </w:div>
      </w:divsChild>
    </w:div>
    <w:div w:id="2144417758">
      <w:bodyDiv w:val="1"/>
      <w:marLeft w:val="0"/>
      <w:marRight w:val="0"/>
      <w:marTop w:val="0"/>
      <w:marBottom w:val="0"/>
      <w:divBdr>
        <w:top w:val="none" w:sz="0" w:space="0" w:color="auto"/>
        <w:left w:val="none" w:sz="0" w:space="0" w:color="auto"/>
        <w:bottom w:val="none" w:sz="0" w:space="0" w:color="auto"/>
        <w:right w:val="none" w:sz="0" w:space="0" w:color="auto"/>
      </w:divBdr>
      <w:divsChild>
        <w:div w:id="86305958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header" Target="header1.xml"/><Relationship Id="rId21" Type="http://schemas.openxmlformats.org/officeDocument/2006/relationships/image" Target="media/image5.wmf"/><Relationship Id="rId34" Type="http://schemas.openxmlformats.org/officeDocument/2006/relationships/oleObject" Target="embeddings/oleObject11.bin"/><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3.wmf"/><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2" ma:contentTypeDescription="EriCOLL Document Content Type" ma:contentTypeScope="" ma:versionID="9c4086c9c9ff8dfdc00ff07aa347e7d4">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7b98d77a304e4e350b21c7c87975b1c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lcf76f155ced4ddcb4097134ff3c332f xmlns="611109f9-ed58-4498-a270-1fb2086a5321">
      <Terms xmlns="http://schemas.microsoft.com/office/infopath/2007/PartnerControls"/>
    </lcf76f155ced4ddcb4097134ff3c332f>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5NUHHDQN7SK2-1476151046-542012</_dlc_DocId>
    <_dlc_DocIdUrl xmlns="f166a696-7b5b-4ccd-9f0c-ffde0cceec81">
      <Url>https://ericsson.sharepoint.com/sites/star/_layouts/15/DocIdRedir.aspx?ID=5NUHHDQN7SK2-1476151046-542012</Url>
      <Description>5NUHHDQN7SK2-1476151046-542012</Description>
    </_dlc_DocIdUrl>
  </documentManagement>
</p:properties>
</file>

<file path=customXml/itemProps1.xml><?xml version="1.0" encoding="utf-8"?>
<ds:datastoreItem xmlns:ds="http://schemas.openxmlformats.org/officeDocument/2006/customXml" ds:itemID="{D6843873-17D6-4B5A-B17C-052B5666F9B9}">
  <ds:schemaRefs>
    <ds:schemaRef ds:uri="http://schemas.microsoft.com/sharepoint/events"/>
  </ds:schemaRefs>
</ds:datastoreItem>
</file>

<file path=customXml/itemProps2.xml><?xml version="1.0" encoding="utf-8"?>
<ds:datastoreItem xmlns:ds="http://schemas.openxmlformats.org/officeDocument/2006/customXml" ds:itemID="{FF350EE5-7CA1-4B04-BCA3-06682106BD87}">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633BEB43-CBC0-45DE-A67C-717DD478B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F2143A-9A5A-4B92-886A-96C869ED102D}">
  <ds:schemaRefs>
    <ds:schemaRef ds:uri="Microsoft.SharePoint.Taxonomy.ContentTypeSync"/>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611109f9-ed58-4498-a270-1fb2086a5321"/>
    <ds:schemaRef ds:uri="f166a696-7b5b-4ccd-9f0c-ffde0cceec8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44</Pages>
  <Words>11876</Words>
  <Characters>67699</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79417</CharactersWithSpaces>
  <SharedDoc>false</SharedDoc>
  <HLinks>
    <vt:vector size="198" baseType="variant">
      <vt:variant>
        <vt:i4>1507378</vt:i4>
      </vt:variant>
      <vt:variant>
        <vt:i4>119</vt:i4>
      </vt:variant>
      <vt:variant>
        <vt:i4>0</vt:i4>
      </vt:variant>
      <vt:variant>
        <vt:i4>5</vt:i4>
      </vt:variant>
      <vt:variant>
        <vt:lpwstr/>
      </vt:variant>
      <vt:variant>
        <vt:lpwstr>_Toc135042219</vt:lpwstr>
      </vt:variant>
      <vt:variant>
        <vt:i4>1507378</vt:i4>
      </vt:variant>
      <vt:variant>
        <vt:i4>116</vt:i4>
      </vt:variant>
      <vt:variant>
        <vt:i4>0</vt:i4>
      </vt:variant>
      <vt:variant>
        <vt:i4>5</vt:i4>
      </vt:variant>
      <vt:variant>
        <vt:lpwstr/>
      </vt:variant>
      <vt:variant>
        <vt:lpwstr>_Toc135042218</vt:lpwstr>
      </vt:variant>
      <vt:variant>
        <vt:i4>1507378</vt:i4>
      </vt:variant>
      <vt:variant>
        <vt:i4>113</vt:i4>
      </vt:variant>
      <vt:variant>
        <vt:i4>0</vt:i4>
      </vt:variant>
      <vt:variant>
        <vt:i4>5</vt:i4>
      </vt:variant>
      <vt:variant>
        <vt:lpwstr/>
      </vt:variant>
      <vt:variant>
        <vt:lpwstr>_Toc135042217</vt:lpwstr>
      </vt:variant>
      <vt:variant>
        <vt:i4>1507378</vt:i4>
      </vt:variant>
      <vt:variant>
        <vt:i4>110</vt:i4>
      </vt:variant>
      <vt:variant>
        <vt:i4>0</vt:i4>
      </vt:variant>
      <vt:variant>
        <vt:i4>5</vt:i4>
      </vt:variant>
      <vt:variant>
        <vt:lpwstr/>
      </vt:variant>
      <vt:variant>
        <vt:lpwstr>_Toc135042216</vt:lpwstr>
      </vt:variant>
      <vt:variant>
        <vt:i4>1507378</vt:i4>
      </vt:variant>
      <vt:variant>
        <vt:i4>107</vt:i4>
      </vt:variant>
      <vt:variant>
        <vt:i4>0</vt:i4>
      </vt:variant>
      <vt:variant>
        <vt:i4>5</vt:i4>
      </vt:variant>
      <vt:variant>
        <vt:lpwstr/>
      </vt:variant>
      <vt:variant>
        <vt:lpwstr>_Toc135042215</vt:lpwstr>
      </vt:variant>
      <vt:variant>
        <vt:i4>1507378</vt:i4>
      </vt:variant>
      <vt:variant>
        <vt:i4>104</vt:i4>
      </vt:variant>
      <vt:variant>
        <vt:i4>0</vt:i4>
      </vt:variant>
      <vt:variant>
        <vt:i4>5</vt:i4>
      </vt:variant>
      <vt:variant>
        <vt:lpwstr/>
      </vt:variant>
      <vt:variant>
        <vt:lpwstr>_Toc135042214</vt:lpwstr>
      </vt:variant>
      <vt:variant>
        <vt:i4>1507378</vt:i4>
      </vt:variant>
      <vt:variant>
        <vt:i4>101</vt:i4>
      </vt:variant>
      <vt:variant>
        <vt:i4>0</vt:i4>
      </vt:variant>
      <vt:variant>
        <vt:i4>5</vt:i4>
      </vt:variant>
      <vt:variant>
        <vt:lpwstr/>
      </vt:variant>
      <vt:variant>
        <vt:lpwstr>_Toc135042213</vt:lpwstr>
      </vt:variant>
      <vt:variant>
        <vt:i4>1507378</vt:i4>
      </vt:variant>
      <vt:variant>
        <vt:i4>98</vt:i4>
      </vt:variant>
      <vt:variant>
        <vt:i4>0</vt:i4>
      </vt:variant>
      <vt:variant>
        <vt:i4>5</vt:i4>
      </vt:variant>
      <vt:variant>
        <vt:lpwstr/>
      </vt:variant>
      <vt:variant>
        <vt:lpwstr>_Toc135042212</vt:lpwstr>
      </vt:variant>
      <vt:variant>
        <vt:i4>1507378</vt:i4>
      </vt:variant>
      <vt:variant>
        <vt:i4>95</vt:i4>
      </vt:variant>
      <vt:variant>
        <vt:i4>0</vt:i4>
      </vt:variant>
      <vt:variant>
        <vt:i4>5</vt:i4>
      </vt:variant>
      <vt:variant>
        <vt:lpwstr/>
      </vt:variant>
      <vt:variant>
        <vt:lpwstr>_Toc135042211</vt:lpwstr>
      </vt:variant>
      <vt:variant>
        <vt:i4>1507378</vt:i4>
      </vt:variant>
      <vt:variant>
        <vt:i4>92</vt:i4>
      </vt:variant>
      <vt:variant>
        <vt:i4>0</vt:i4>
      </vt:variant>
      <vt:variant>
        <vt:i4>5</vt:i4>
      </vt:variant>
      <vt:variant>
        <vt:lpwstr/>
      </vt:variant>
      <vt:variant>
        <vt:lpwstr>_Toc135042210</vt:lpwstr>
      </vt:variant>
      <vt:variant>
        <vt:i4>1441842</vt:i4>
      </vt:variant>
      <vt:variant>
        <vt:i4>89</vt:i4>
      </vt:variant>
      <vt:variant>
        <vt:i4>0</vt:i4>
      </vt:variant>
      <vt:variant>
        <vt:i4>5</vt:i4>
      </vt:variant>
      <vt:variant>
        <vt:lpwstr/>
      </vt:variant>
      <vt:variant>
        <vt:lpwstr>_Toc135042209</vt:lpwstr>
      </vt:variant>
      <vt:variant>
        <vt:i4>1441842</vt:i4>
      </vt:variant>
      <vt:variant>
        <vt:i4>86</vt:i4>
      </vt:variant>
      <vt:variant>
        <vt:i4>0</vt:i4>
      </vt:variant>
      <vt:variant>
        <vt:i4>5</vt:i4>
      </vt:variant>
      <vt:variant>
        <vt:lpwstr/>
      </vt:variant>
      <vt:variant>
        <vt:lpwstr>_Toc135042208</vt:lpwstr>
      </vt:variant>
      <vt:variant>
        <vt:i4>1441842</vt:i4>
      </vt:variant>
      <vt:variant>
        <vt:i4>83</vt:i4>
      </vt:variant>
      <vt:variant>
        <vt:i4>0</vt:i4>
      </vt:variant>
      <vt:variant>
        <vt:i4>5</vt:i4>
      </vt:variant>
      <vt:variant>
        <vt:lpwstr/>
      </vt:variant>
      <vt:variant>
        <vt:lpwstr>_Toc135042207</vt:lpwstr>
      </vt:variant>
      <vt:variant>
        <vt:i4>1441842</vt:i4>
      </vt:variant>
      <vt:variant>
        <vt:i4>80</vt:i4>
      </vt:variant>
      <vt:variant>
        <vt:i4>0</vt:i4>
      </vt:variant>
      <vt:variant>
        <vt:i4>5</vt:i4>
      </vt:variant>
      <vt:variant>
        <vt:lpwstr/>
      </vt:variant>
      <vt:variant>
        <vt:lpwstr>_Toc135042206</vt:lpwstr>
      </vt:variant>
      <vt:variant>
        <vt:i4>1441842</vt:i4>
      </vt:variant>
      <vt:variant>
        <vt:i4>77</vt:i4>
      </vt:variant>
      <vt:variant>
        <vt:i4>0</vt:i4>
      </vt:variant>
      <vt:variant>
        <vt:i4>5</vt:i4>
      </vt:variant>
      <vt:variant>
        <vt:lpwstr/>
      </vt:variant>
      <vt:variant>
        <vt:lpwstr>_Toc135042205</vt:lpwstr>
      </vt:variant>
      <vt:variant>
        <vt:i4>1441842</vt:i4>
      </vt:variant>
      <vt:variant>
        <vt:i4>74</vt:i4>
      </vt:variant>
      <vt:variant>
        <vt:i4>0</vt:i4>
      </vt:variant>
      <vt:variant>
        <vt:i4>5</vt:i4>
      </vt:variant>
      <vt:variant>
        <vt:lpwstr/>
      </vt:variant>
      <vt:variant>
        <vt:lpwstr>_Toc135042204</vt:lpwstr>
      </vt:variant>
      <vt:variant>
        <vt:i4>1441842</vt:i4>
      </vt:variant>
      <vt:variant>
        <vt:i4>71</vt:i4>
      </vt:variant>
      <vt:variant>
        <vt:i4>0</vt:i4>
      </vt:variant>
      <vt:variant>
        <vt:i4>5</vt:i4>
      </vt:variant>
      <vt:variant>
        <vt:lpwstr/>
      </vt:variant>
      <vt:variant>
        <vt:lpwstr>_Toc135042203</vt:lpwstr>
      </vt:variant>
      <vt:variant>
        <vt:i4>1441842</vt:i4>
      </vt:variant>
      <vt:variant>
        <vt:i4>68</vt:i4>
      </vt:variant>
      <vt:variant>
        <vt:i4>0</vt:i4>
      </vt:variant>
      <vt:variant>
        <vt:i4>5</vt:i4>
      </vt:variant>
      <vt:variant>
        <vt:lpwstr/>
      </vt:variant>
      <vt:variant>
        <vt:lpwstr>_Toc135042202</vt:lpwstr>
      </vt:variant>
      <vt:variant>
        <vt:i4>1441842</vt:i4>
      </vt:variant>
      <vt:variant>
        <vt:i4>65</vt:i4>
      </vt:variant>
      <vt:variant>
        <vt:i4>0</vt:i4>
      </vt:variant>
      <vt:variant>
        <vt:i4>5</vt:i4>
      </vt:variant>
      <vt:variant>
        <vt:lpwstr/>
      </vt:variant>
      <vt:variant>
        <vt:lpwstr>_Toc135042201</vt:lpwstr>
      </vt:variant>
      <vt:variant>
        <vt:i4>1245232</vt:i4>
      </vt:variant>
      <vt:variant>
        <vt:i4>59</vt:i4>
      </vt:variant>
      <vt:variant>
        <vt:i4>0</vt:i4>
      </vt:variant>
      <vt:variant>
        <vt:i4>5</vt:i4>
      </vt:variant>
      <vt:variant>
        <vt:lpwstr/>
      </vt:variant>
      <vt:variant>
        <vt:lpwstr>_Toc135042059</vt:lpwstr>
      </vt:variant>
      <vt:variant>
        <vt:i4>1245232</vt:i4>
      </vt:variant>
      <vt:variant>
        <vt:i4>56</vt:i4>
      </vt:variant>
      <vt:variant>
        <vt:i4>0</vt:i4>
      </vt:variant>
      <vt:variant>
        <vt:i4>5</vt:i4>
      </vt:variant>
      <vt:variant>
        <vt:lpwstr/>
      </vt:variant>
      <vt:variant>
        <vt:lpwstr>_Toc135042058</vt:lpwstr>
      </vt:variant>
      <vt:variant>
        <vt:i4>1245232</vt:i4>
      </vt:variant>
      <vt:variant>
        <vt:i4>53</vt:i4>
      </vt:variant>
      <vt:variant>
        <vt:i4>0</vt:i4>
      </vt:variant>
      <vt:variant>
        <vt:i4>5</vt:i4>
      </vt:variant>
      <vt:variant>
        <vt:lpwstr/>
      </vt:variant>
      <vt:variant>
        <vt:lpwstr>_Toc135042057</vt:lpwstr>
      </vt:variant>
      <vt:variant>
        <vt:i4>1245232</vt:i4>
      </vt:variant>
      <vt:variant>
        <vt:i4>50</vt:i4>
      </vt:variant>
      <vt:variant>
        <vt:i4>0</vt:i4>
      </vt:variant>
      <vt:variant>
        <vt:i4>5</vt:i4>
      </vt:variant>
      <vt:variant>
        <vt:lpwstr/>
      </vt:variant>
      <vt:variant>
        <vt:lpwstr>_Toc135042056</vt:lpwstr>
      </vt:variant>
      <vt:variant>
        <vt:i4>1245232</vt:i4>
      </vt:variant>
      <vt:variant>
        <vt:i4>47</vt:i4>
      </vt:variant>
      <vt:variant>
        <vt:i4>0</vt:i4>
      </vt:variant>
      <vt:variant>
        <vt:i4>5</vt:i4>
      </vt:variant>
      <vt:variant>
        <vt:lpwstr/>
      </vt:variant>
      <vt:variant>
        <vt:lpwstr>_Toc135042055</vt:lpwstr>
      </vt:variant>
      <vt:variant>
        <vt:i4>1245232</vt:i4>
      </vt:variant>
      <vt:variant>
        <vt:i4>44</vt:i4>
      </vt:variant>
      <vt:variant>
        <vt:i4>0</vt:i4>
      </vt:variant>
      <vt:variant>
        <vt:i4>5</vt:i4>
      </vt:variant>
      <vt:variant>
        <vt:lpwstr/>
      </vt:variant>
      <vt:variant>
        <vt:lpwstr>_Toc135042054</vt:lpwstr>
      </vt:variant>
      <vt:variant>
        <vt:i4>1245232</vt:i4>
      </vt:variant>
      <vt:variant>
        <vt:i4>41</vt:i4>
      </vt:variant>
      <vt:variant>
        <vt:i4>0</vt:i4>
      </vt:variant>
      <vt:variant>
        <vt:i4>5</vt:i4>
      </vt:variant>
      <vt:variant>
        <vt:lpwstr/>
      </vt:variant>
      <vt:variant>
        <vt:lpwstr>_Toc135042053</vt:lpwstr>
      </vt:variant>
      <vt:variant>
        <vt:i4>1245232</vt:i4>
      </vt:variant>
      <vt:variant>
        <vt:i4>38</vt:i4>
      </vt:variant>
      <vt:variant>
        <vt:i4>0</vt:i4>
      </vt:variant>
      <vt:variant>
        <vt:i4>5</vt:i4>
      </vt:variant>
      <vt:variant>
        <vt:lpwstr/>
      </vt:variant>
      <vt:variant>
        <vt:lpwstr>_Toc135042052</vt:lpwstr>
      </vt:variant>
      <vt:variant>
        <vt:i4>1245232</vt:i4>
      </vt:variant>
      <vt:variant>
        <vt:i4>35</vt:i4>
      </vt:variant>
      <vt:variant>
        <vt:i4>0</vt:i4>
      </vt:variant>
      <vt:variant>
        <vt:i4>5</vt:i4>
      </vt:variant>
      <vt:variant>
        <vt:lpwstr/>
      </vt:variant>
      <vt:variant>
        <vt:lpwstr>_Toc135042051</vt:lpwstr>
      </vt:variant>
      <vt:variant>
        <vt:i4>1245232</vt:i4>
      </vt:variant>
      <vt:variant>
        <vt:i4>32</vt:i4>
      </vt:variant>
      <vt:variant>
        <vt:i4>0</vt:i4>
      </vt:variant>
      <vt:variant>
        <vt:i4>5</vt:i4>
      </vt:variant>
      <vt:variant>
        <vt:lpwstr/>
      </vt:variant>
      <vt:variant>
        <vt:lpwstr>_Toc135042050</vt:lpwstr>
      </vt:variant>
      <vt:variant>
        <vt:i4>1179696</vt:i4>
      </vt:variant>
      <vt:variant>
        <vt:i4>29</vt:i4>
      </vt:variant>
      <vt:variant>
        <vt:i4>0</vt:i4>
      </vt:variant>
      <vt:variant>
        <vt:i4>5</vt:i4>
      </vt:variant>
      <vt:variant>
        <vt:lpwstr/>
      </vt:variant>
      <vt:variant>
        <vt:lpwstr>_Toc135042049</vt:lpwstr>
      </vt:variant>
      <vt:variant>
        <vt:i4>1179696</vt:i4>
      </vt:variant>
      <vt:variant>
        <vt:i4>26</vt:i4>
      </vt:variant>
      <vt:variant>
        <vt:i4>0</vt:i4>
      </vt:variant>
      <vt:variant>
        <vt:i4>5</vt:i4>
      </vt:variant>
      <vt:variant>
        <vt:lpwstr/>
      </vt:variant>
      <vt:variant>
        <vt:lpwstr>_Toc135042048</vt:lpwstr>
      </vt:variant>
      <vt:variant>
        <vt:i4>1179696</vt:i4>
      </vt:variant>
      <vt:variant>
        <vt:i4>23</vt:i4>
      </vt:variant>
      <vt:variant>
        <vt:i4>0</vt:i4>
      </vt:variant>
      <vt:variant>
        <vt:i4>5</vt:i4>
      </vt:variant>
      <vt:variant>
        <vt:lpwstr/>
      </vt:variant>
      <vt:variant>
        <vt:lpwstr>_Toc135042047</vt:lpwstr>
      </vt:variant>
      <vt:variant>
        <vt:i4>1179696</vt:i4>
      </vt:variant>
      <vt:variant>
        <vt:i4>20</vt:i4>
      </vt:variant>
      <vt:variant>
        <vt:i4>0</vt:i4>
      </vt:variant>
      <vt:variant>
        <vt:i4>5</vt:i4>
      </vt:variant>
      <vt:variant>
        <vt:lpwstr/>
      </vt:variant>
      <vt:variant>
        <vt:lpwstr>_Toc135042046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Zhilan Xiong</dc:creator>
  <cp:keywords>3GPP; Ericsson; TDoc</cp:keywords>
  <dc:description/>
  <cp:lastModifiedBy>Florent Munier</cp:lastModifiedBy>
  <cp:revision>760</cp:revision>
  <cp:lastPrinted>2023-02-17T14:44:00Z</cp:lastPrinted>
  <dcterms:created xsi:type="dcterms:W3CDTF">2023-05-15T09:23:00Z</dcterms:created>
  <dcterms:modified xsi:type="dcterms:W3CDTF">2023-05-19T17:54:00Z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1c0e5df3-c66d-4877-8cf5-7a8c602ace0a</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MediaServiceImageTags">
    <vt:lpwstr/>
  </property>
  <property fmtid="{D5CDD505-2E9C-101B-9397-08002B2CF9AE}" pid="10" name="EriCOLLOrganizationUnit">
    <vt:lpwstr/>
  </property>
  <property fmtid="{D5CDD505-2E9C-101B-9397-08002B2CF9AE}" pid="11" name="EriCOLLCustomer">
    <vt:lpwstr/>
  </property>
  <property fmtid="{D5CDD505-2E9C-101B-9397-08002B2CF9AE}" pid="12" name="EriCOLLProducts">
    <vt:lpwstr/>
  </property>
  <property fmtid="{D5CDD505-2E9C-101B-9397-08002B2CF9AE}" pid="13" name="EriCOLLProjects">
    <vt:lpwstr/>
  </property>
  <property fmtid="{D5CDD505-2E9C-101B-9397-08002B2CF9AE}" pid="14" name="EriCOLLProcess">
    <vt:lpwstr/>
  </property>
</Properties>
</file>