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5C978444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6707F86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Sapphire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6707F86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Sapphire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244F9703" w:rsidR="00C30FA4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244F9703" w:rsidR="00C30FA4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(572)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485307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Emerald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485307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Emerald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(144)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CC2D6C">
        <w:rPr>
          <w:rFonts w:ascii="Arial" w:hAnsi="Arial" w:cs="Arial"/>
          <w:b/>
          <w:color w:val="0000FF"/>
          <w:sz w:val="40"/>
          <w:u w:val="single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5"/>
      </w:tblGrid>
      <w:tr w:rsidR="00CB2785" w:rsidRPr="002904C6" w14:paraId="2EED4697" w14:textId="77777777" w:rsidTr="00B76F4E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2CA346B2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DE3BC4">
              <w:rPr>
                <w:rFonts w:ascii="Arial" w:hAnsi="Arial" w:cs="Arial"/>
                <w:b/>
                <w:sz w:val="24"/>
              </w:rPr>
              <w:t xml:space="preserve"> </w:t>
            </w:r>
            <w:r w:rsidR="00DE3BC4" w:rsidRPr="00DE3BC4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8740AE" w:rsidRPr="003E4C44" w14:paraId="69FA5922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69D42740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31D35191" w14:textId="3A8D3020" w:rsidR="008B2ABB" w:rsidRDefault="008B2ABB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10 (elections)</w:t>
            </w:r>
          </w:p>
          <w:p w14:paraId="7B0507DE" w14:textId="6F60141F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TEI</w:t>
            </w:r>
            <w:r w:rsidR="00BD047A">
              <w:rPr>
                <w:rFonts w:ascii="Arial Narrow" w:hAnsi="Arial Narrow" w:cs="Arial"/>
                <w:szCs w:val="18"/>
              </w:rPr>
              <w:t>s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2F0D6C34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(150)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5DE86C3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3D76A341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7F9A7E3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(60)</w:t>
            </w:r>
          </w:p>
          <w:p w14:paraId="12629AD9" w14:textId="78E8C08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820B15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16FA3" w14:textId="650A0F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7C6168" w:rsidRPr="00DE3BC4">
              <w:rPr>
                <w:rFonts w:ascii="Arial Narrow" w:hAnsi="Arial Narrow" w:cs="Arial"/>
                <w:szCs w:val="18"/>
              </w:rPr>
              <w:t>9</w:t>
            </w:r>
            <w:r w:rsidR="0058262B" w:rsidRPr="00DE3BC4">
              <w:rPr>
                <w:rFonts w:ascii="Arial Narrow" w:hAnsi="Arial Narrow" w:cs="Arial"/>
                <w:szCs w:val="18"/>
              </w:rPr>
              <w:t>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41630481" w14:textId="1A847711" w:rsidR="0058262B" w:rsidRPr="00DE3BC4" w:rsidRDefault="008740AE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XR (</w:t>
            </w:r>
            <w:r w:rsidR="0058262B" w:rsidRPr="00DE3BC4"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5C6E6" w14:textId="10067E8F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 (90)</w:t>
            </w:r>
          </w:p>
          <w:p w14:paraId="2802D4B6" w14:textId="572EE1D5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78B0C7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73863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1A072095" w14:textId="7383839A" w:rsidR="00C63138" w:rsidRPr="00DE3BC4" w:rsidRDefault="00C63138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Duplex (90)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0D849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1E79C401" w14:textId="707B1E30" w:rsidR="00CF0EE8" w:rsidRPr="00DE3BC4" w:rsidRDefault="008740AE" w:rsidP="00551B1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 w:rsidR="00551B1C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C3FD67" w14:textId="4D997C4F" w:rsidR="00CF0EE8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</w:t>
            </w:r>
            <w:r w:rsidR="00CF0EE8" w:rsidRPr="00DE3BC4">
              <w:rPr>
                <w:rFonts w:ascii="Arial Narrow" w:hAnsi="Arial Narrow" w:cs="Arial"/>
                <w:szCs w:val="20"/>
              </w:rPr>
              <w:t>1</w:t>
            </w:r>
            <w:r w:rsidR="00FE3CDC" w:rsidRPr="00DE3BC4">
              <w:rPr>
                <w:rFonts w:ascii="Arial Narrow" w:hAnsi="Arial Narrow" w:cs="Arial"/>
                <w:szCs w:val="20"/>
              </w:rPr>
              <w:t>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406125F7" w14:textId="1A4ED6A7" w:rsidR="00821380" w:rsidRPr="00DE3BC4" w:rsidRDefault="00FE3CDC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</w:t>
            </w:r>
            <w:r w:rsidR="00821380" w:rsidRPr="00DE3BC4">
              <w:rPr>
                <w:rFonts w:ascii="Arial Narrow" w:hAnsi="Arial Narrow" w:cs="Arial"/>
                <w:szCs w:val="18"/>
              </w:rPr>
              <w:t xml:space="preserve"> (</w:t>
            </w:r>
            <w:r w:rsidRPr="00DE3BC4">
              <w:rPr>
                <w:rFonts w:ascii="Arial Narrow" w:hAnsi="Arial Narrow" w:cs="Arial"/>
                <w:szCs w:val="18"/>
              </w:rPr>
              <w:t>3</w:t>
            </w:r>
            <w:r w:rsidR="00821380" w:rsidRPr="00DE3BC4">
              <w:rPr>
                <w:rFonts w:ascii="Arial Narrow" w:hAnsi="Arial Narrow" w:cs="Arial"/>
                <w:szCs w:val="18"/>
              </w:rPr>
              <w:t>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1B1C" w:rsidRPr="003E4C44" w14:paraId="63A5AF6B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5C420DB9" w:rsidR="008740AE" w:rsidRPr="000A60BC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8740AE" w:rsidRPr="00C1323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656165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1B2E639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A146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6953A3" w:rsidRPr="00DE3BC4">
              <w:rPr>
                <w:rFonts w:ascii="Arial Narrow" w:hAnsi="Arial Narrow" w:cs="Arial"/>
                <w:szCs w:val="18"/>
              </w:rPr>
              <w:t>12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1D9A5" w14:textId="024D84B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0CA03BAA" w14:textId="21C471B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F93932" w14:textId="15A8DB9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A30C3A" w14:textId="77777777" w:rsidR="009C1C8D" w:rsidRDefault="008740AE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</w:t>
            </w:r>
            <w:r w:rsidR="006953A3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82EEAE0" w:rsidR="00BD047A" w:rsidRPr="00DE3BC4" w:rsidRDefault="00BD047A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TEI</w:t>
            </w:r>
            <w:r>
              <w:rPr>
                <w:rFonts w:ascii="Arial Narrow" w:hAnsi="Arial Narrow" w:cs="Arial"/>
                <w:szCs w:val="18"/>
              </w:rPr>
              <w:t>s</w:t>
            </w:r>
            <w:r w:rsidRPr="00DE3BC4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CAE9D4E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</w:t>
            </w:r>
            <w:r w:rsidRPr="00DE3BC4">
              <w:rPr>
                <w:rFonts w:ascii="Arial Narrow" w:hAnsi="Arial Narrow" w:cs="Arial"/>
                <w:szCs w:val="20"/>
              </w:rPr>
              <w:t>12</w:t>
            </w:r>
            <w:r w:rsidR="008740AE"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DCD6643" w14:textId="32221E58" w:rsidR="00CD4BC3" w:rsidRPr="00DE3BC4" w:rsidRDefault="00CD4BC3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</w:t>
            </w:r>
            <w:r w:rsidR="00FE3CDC" w:rsidRPr="00DE3BC4">
              <w:rPr>
                <w:rFonts w:ascii="Arial Narrow" w:hAnsi="Arial Narrow" w:cs="Arial"/>
                <w:szCs w:val="20"/>
              </w:rPr>
              <w:t>12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B528D4" w14:textId="1D70A250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LP-WUS (</w:t>
            </w:r>
            <w:r w:rsid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74FAE9D2" w14:textId="428FE74B" w:rsidR="008740AE" w:rsidRPr="00DE3BC4" w:rsidRDefault="00AA3648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  <w:highlight w:val="yellow"/>
              </w:rPr>
              <w:t>TBD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 w:rsidR="00DE3BC4" w:rsidRPr="00DE3BC4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0E32C6" w14:textId="526204F2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</w:t>
            </w:r>
            <w:r w:rsidR="00821380" w:rsidRPr="00DE3BC4"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8E90EE1" w14:textId="3351942E" w:rsidR="003B4E50" w:rsidRPr="003B4E50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Mobility (30)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0D9AEC0" w:rsidR="003B4E50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</w:t>
            </w:r>
            <w:r w:rsidR="00821380" w:rsidRP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</w:tr>
      <w:tr w:rsidR="008740A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8740AE" w:rsidRPr="00132259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740AE" w:rsidRPr="003E4C44" w14:paraId="446DE215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61CEF962" w:rsidR="008740AE" w:rsidRPr="00F314D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D3624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0DE46B8" w14:textId="13B309C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E05D5C6" w:rsidR="008740AE" w:rsidRPr="00DE3BC4" w:rsidRDefault="00B76F4E" w:rsidP="00B76F4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2B6D17C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7777777" w:rsidR="008740AE" w:rsidRPr="00DE3BC4" w:rsidRDefault="00CD4BC3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/>
              </w:rPr>
              <w:t>NTN (</w:t>
            </w:r>
            <w:r w:rsidR="00E3173C" w:rsidRPr="00DE3BC4">
              <w:rPr>
                <w:rFonts w:ascii="Arial Narrow" w:hAnsi="Arial Narrow"/>
              </w:rPr>
              <w:t>90</w:t>
            </w:r>
            <w:r w:rsidRPr="00DE3BC4">
              <w:rPr>
                <w:rFonts w:ascii="Arial Narrow" w:hAnsi="Arial Narrow"/>
              </w:rPr>
              <w:t>)</w:t>
            </w:r>
          </w:p>
          <w:p w14:paraId="7996568F" w14:textId="5D262E9A" w:rsidR="00E3173C" w:rsidRPr="00DE3BC4" w:rsidRDefault="00E3173C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(30)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171C851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38996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287CB484" w14:textId="1DC216B6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Less than 5MHz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B3C1601" w:rsidR="008740AE" w:rsidRPr="00DE3BC4" w:rsidRDefault="00E3173C" w:rsidP="00CD4B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489D34" w14:textId="2805765D" w:rsidR="008740AE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D047A">
              <w:rPr>
                <w:rFonts w:ascii="Arial Narrow" w:hAnsi="Arial Narrow" w:cs="Arial"/>
                <w:szCs w:val="18"/>
              </w:rPr>
              <w:t>9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7154F579" w14:textId="24BB7AFD" w:rsidR="00BD047A" w:rsidRPr="00DE3BC4" w:rsidRDefault="00977331" w:rsidP="00875C1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77331">
              <w:rPr>
                <w:rFonts w:ascii="Arial Narrow" w:hAnsi="Arial Narrow" w:cs="Arial"/>
                <w:szCs w:val="18"/>
              </w:rPr>
              <w:t>LSs</w:t>
            </w:r>
            <w:r w:rsidR="00BD047A" w:rsidRPr="00977331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726E9AD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0198991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(120)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20DC7" w14:textId="43A33280" w:rsidR="008740AE" w:rsidRDefault="008740AE" w:rsidP="008740AE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szCs w:val="20"/>
              </w:rPr>
              <w:t>Session reports</w:t>
            </w:r>
          </w:p>
          <w:p w14:paraId="5B324334" w14:textId="7F43B877" w:rsidR="00A17570" w:rsidRPr="00AA3648" w:rsidRDefault="008740AE" w:rsidP="00AA3648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32259">
              <w:rPr>
                <w:rFonts w:ascii="Arial Narrow" w:hAnsi="Arial Narrow" w:cs="Arial"/>
                <w:szCs w:val="20"/>
                <w:highlight w:val="yellow"/>
              </w:rPr>
              <w:t>Any remaining issues (TBD)</w:t>
            </w:r>
          </w:p>
          <w:p w14:paraId="569CCA7F" w14:textId="77777777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1D90B406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740AE" w:rsidRPr="002904C6" w14:paraId="7139DD0D" w14:textId="77777777" w:rsidTr="00B76F4E">
        <w:trPr>
          <w:trHeight w:val="283"/>
        </w:trPr>
        <w:tc>
          <w:tcPr>
            <w:tcW w:w="125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72AA0" w14:textId="7DB183C9" w:rsidR="008740AE" w:rsidRPr="00DE3BC4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69BE529F" w:rsidR="008740AE" w:rsidRPr="00132259" w:rsidRDefault="008740AE" w:rsidP="008740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40AE" w:rsidRPr="003E4C44" w14:paraId="5488F30A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7E1A03F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1301F" w14:textId="06F6778A" w:rsidR="008740AE" w:rsidRPr="007A2815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(150)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0C349EB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AB30A5" w14:textId="46777412" w:rsidR="00B76F4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(30)</w:t>
            </w:r>
          </w:p>
          <w:p w14:paraId="07D7C721" w14:textId="2A426F0E" w:rsidR="008740A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B39E0E" w14:textId="10ADD4C5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537C2A89" w14:textId="7FD8D20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MIMO (90)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DC5FD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5D78AEC4" w14:textId="5A1FEEE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7155484" w:rsidR="008740AE" w:rsidRPr="00DE3BC4" w:rsidRDefault="00CD4BC3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15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001AA0" w14:textId="5829CCBC" w:rsidR="008740AE" w:rsidRPr="00DE3BC4" w:rsidRDefault="006953A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5F131424" w14:textId="23B14429" w:rsidR="00D27593" w:rsidRPr="00DE3BC4" w:rsidRDefault="00D2759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31DEAA5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8432DA" w14:textId="6FBC5136" w:rsidR="00E3173C" w:rsidRPr="00DE3BC4" w:rsidRDefault="00E3173C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(60)</w:t>
            </w:r>
          </w:p>
          <w:p w14:paraId="52A599FB" w14:textId="07C01366" w:rsidR="008740AE" w:rsidRPr="00DE3BC4" w:rsidRDefault="00E3173C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90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FD16E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(60)</w:t>
            </w:r>
          </w:p>
          <w:p w14:paraId="3611080D" w14:textId="2507C60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76F95" w14:textId="6C709092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Coverage (60)</w:t>
            </w:r>
          </w:p>
          <w:p w14:paraId="4E50EFA7" w14:textId="77777777" w:rsidR="006B2604" w:rsidRPr="00DE3BC4" w:rsidRDefault="006B2604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</w:t>
            </w:r>
            <w:r w:rsidR="00821380" w:rsidRPr="00DE3BC4"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466EBAB5" w14:textId="1206AD71" w:rsidR="00821380" w:rsidRPr="00DE3BC4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7640F68D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(150)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8740AE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47C92A8" w:rsidR="008740AE" w:rsidRPr="00132259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7B3B1423" w14:textId="5C9F1A57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74DA69B4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74DA69B4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3C4CE50D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Offline#1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3C4CE50D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Offline#1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48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3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67FF7C4F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5A0CE973" w:rsidR="00BF7B78" w:rsidRPr="00876FE9" w:rsidRDefault="00BF7B78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A60F2C" w:rsidRPr="003E4C44" w14:paraId="5D8F1E44" w14:textId="77777777" w:rsidTr="00905C14">
        <w:trPr>
          <w:trHeight w:val="111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A60F2C" w:rsidRPr="006F6BA2" w:rsidRDefault="00A60F2C" w:rsidP="00A60F2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DE51FE4" w14:textId="77777777" w:rsidR="002F5F86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  <w:p w14:paraId="5D5537D6" w14:textId="6A054CFC" w:rsidR="00A60F2C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705AC7AF" w:rsidR="00A60F2C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 w:hint="eastAsia"/>
                <w:szCs w:val="18"/>
                <w:highlight w:val="yellow"/>
              </w:rPr>
              <w:t>AI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9.2.2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 min</w:t>
            </w:r>
            <w:r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8CCB65" w14:textId="77777777" w:rsidR="004F568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F5F86">
              <w:rPr>
                <w:rFonts w:ascii="Arial Narrow" w:hAnsi="Arial Narrow" w:cs="Arial"/>
                <w:szCs w:val="18"/>
              </w:rPr>
              <w:t>Duplex (90)</w:t>
            </w:r>
          </w:p>
          <w:p w14:paraId="50270CE9" w14:textId="21C805D7" w:rsidR="00430EF5" w:rsidRPr="004F5689" w:rsidRDefault="00430EF5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9F59B03" w14:textId="77777777" w:rsidR="00A60F2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>0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783D0C3" w14:textId="36CB0AEF" w:rsidR="0049428B" w:rsidRPr="00132259" w:rsidRDefault="00905C14" w:rsidP="0049428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 NTN</w:t>
            </w:r>
            <w:r w:rsidRPr="007E7874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8229F5" w14:textId="77777777" w:rsidR="002555D1" w:rsidRDefault="002555D1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</w:t>
            </w:r>
            <w:r w:rsidR="00A60F2C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="00A60F2C">
              <w:rPr>
                <w:rFonts w:ascii="Arial Narrow" w:hAnsi="Arial Narrow" w:cs="Arial"/>
                <w:szCs w:val="20"/>
              </w:rPr>
              <w:t>)</w:t>
            </w:r>
          </w:p>
          <w:p w14:paraId="76940B8C" w14:textId="6B36AD50" w:rsidR="002555D1" w:rsidRPr="00132259" w:rsidRDefault="004F5689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</w:t>
            </w:r>
            <w:r w:rsidR="002555D1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9AE48B" w14:textId="77777777" w:rsidR="00A60F2C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(40 min)</w:t>
            </w:r>
          </w:p>
          <w:p w14:paraId="090AD38F" w14:textId="06C8E697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TBD (60)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1F1A43" w14:textId="77777777" w:rsid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05C14">
              <w:rPr>
                <w:rFonts w:ascii="Arial Narrow" w:hAnsi="Arial Narrow" w:cs="Arial"/>
                <w:szCs w:val="20"/>
                <w:highlight w:val="yellow"/>
              </w:rPr>
              <w:t>R18 AI/ML</w:t>
            </w:r>
            <w:r w:rsidRPr="00905C14">
              <w:rPr>
                <w:rFonts w:ascii="Arial Narrow" w:hAnsi="Arial Narrow" w:cs="Arial"/>
                <w:szCs w:val="20"/>
                <w:highlight w:val="yellow"/>
              </w:rPr>
              <w:br/>
              <w:t>. 9.2.2 (60 min)</w:t>
            </w:r>
          </w:p>
          <w:p w14:paraId="0B19FEA9" w14:textId="104ED3C6" w:rsidR="00A60F2C" w:rsidRPr="00DF0F0A" w:rsidRDefault="00A60F2C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 Sidelink (90)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06E13D" w14:textId="4C432EF9" w:rsidR="00A60F2C" w:rsidRPr="00624407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12C77E2" w14:textId="0A05C6BF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&lt;5MHz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F655588" w14:textId="076A397F" w:rsidR="00A60F2C" w:rsidRPr="00DF0F0A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RedCap</w:t>
            </w:r>
            <w:proofErr w:type="spellEnd"/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</w:tr>
      <w:tr w:rsidR="00A60F2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F5F86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2F5F86" w:rsidRPr="00AE7395" w:rsidRDefault="002F5F86" w:rsidP="002F5F8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2F5F86" w:rsidRPr="003E4C44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293D0C2C" w:rsidR="002F5F86" w:rsidRPr="000A60BC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6E1A72F" w14:textId="56EA57F4" w:rsidR="002F5F86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(60)</w:t>
            </w:r>
          </w:p>
          <w:p w14:paraId="0993ECAA" w14:textId="25D214D1" w:rsidR="002F5F86" w:rsidRPr="000A60B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NR-NTN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0C3B87C8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6A844BC0" w:rsidR="002F5F86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9.12.1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9.12.2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6C1EFB87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343661D" w14:textId="77777777" w:rsidR="002F5F86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BW&lt;5MHz (30)</w:t>
            </w:r>
          </w:p>
          <w:p w14:paraId="491A8D3C" w14:textId="77777777" w:rsidR="00905C14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  <w:p w14:paraId="505E3F06" w14:textId="5AC5F3B6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74099837" w:rsidR="002F5F86" w:rsidRPr="00132259" w:rsidRDefault="002555D1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NES </w:t>
            </w:r>
            <w:r w:rsidR="002F5F86"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4F5D384" w:rsidR="002F5F86" w:rsidRP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CF5FEE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CF5FEE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9.12.2 (30)</w:t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9.12.3 (30)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62A714E7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015306B0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</w:tr>
      <w:tr w:rsidR="00A60F2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5FE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44BC638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7F7824" w14:textId="5A7A6092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9.2.4 (60)</w:t>
            </w:r>
          </w:p>
          <w:p w14:paraId="059C84F8" w14:textId="0AD5A167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IoT-NTN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503765B1" w:rsidR="00CF5FEE" w:rsidRPr="00132259" w:rsidRDefault="00CF5FEE" w:rsidP="00CF5FEE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1A4830A5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A8220FA" w14:textId="6D083BDF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TBD (60)</w:t>
            </w:r>
          </w:p>
          <w:p w14:paraId="5ED5B160" w14:textId="196679C9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1E68DB3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CAB8C0" w14:textId="204D3ED8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06DF9179" w14:textId="355F91A0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1450FFE7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5FE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5FEE" w:rsidRPr="00132259" w:rsidRDefault="00CF5FEE" w:rsidP="00CF5FE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5FE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96ACF2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AF3501" w14:textId="095EB82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 xml:space="preserve">LP-WUS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  <w:p w14:paraId="5D31A0A6" w14:textId="7AA1D39A" w:rsidR="00CF5FEE" w:rsidRPr="00DE3BC4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Session closes at 7PM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A9D579" w14:textId="596F9D1B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BW&lt;5MHz (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60)</w:t>
            </w:r>
          </w:p>
          <w:p w14:paraId="4E504816" w14:textId="45B7ED5A" w:rsidR="00CF5FEE" w:rsidRPr="007A2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616B5448" w14:textId="25AC072C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NCR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2E3FB83" w14:textId="0A55AF74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 (9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C4CBDF2" w14:textId="29CCF778" w:rsidR="00CF5FEE" w:rsidRPr="006B0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DSS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76265D" w14:textId="065BA23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(90)</w:t>
            </w:r>
          </w:p>
          <w:p w14:paraId="5C08DCDE" w14:textId="2AC8B13A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MC-</w:t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ABB79C" w14:textId="77777777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7E6D9CFD" w14:textId="35E8C2DC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Mobility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9.10.1 (50)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9.10.2 (40)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7F50A88E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3B5C7958" w14:textId="75057CD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NTN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574751E7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5FE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107722A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253831">
        <w:rPr>
          <w:rFonts w:ascii="Arial" w:hAnsi="Arial" w:cs="Arial"/>
          <w:b/>
          <w:color w:val="0000FF"/>
          <w:sz w:val="40"/>
          <w:u w:val="single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675E9025" w:rsidR="00A4134A" w:rsidRPr="00A4134A" w:rsidRDefault="00E13949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9.3.3 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D</w:t>
            </w:r>
            <w:r>
              <w:rPr>
                <w:rFonts w:ascii="Arial Narrow" w:hAnsi="Arial Narrow" w:cs="Arial"/>
                <w:sz w:val="22"/>
                <w:szCs w:val="20"/>
              </w:rPr>
              <w:t>ynamic TDD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E82953" w14:textId="008634D7" w:rsidR="000C1E7B" w:rsidRDefault="001754DA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. 9.11.2 Receiver architecture</w:t>
            </w:r>
          </w:p>
          <w:p w14:paraId="5E4C9F1F" w14:textId="77777777" w:rsidR="000C1E7B" w:rsidRDefault="001754DA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690E7A54" w14:textId="77777777" w:rsidR="000C1E7B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SRS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DMRS</w:t>
            </w:r>
          </w:p>
          <w:p w14:paraId="0D6729C3" w14:textId="6134A6F7" w:rsidR="000C1E7B" w:rsidRPr="00A4134A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 xml:space="preserve">. UL 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mPanel</w:t>
            </w:r>
            <w:proofErr w:type="spellEnd"/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E1B8083" w14:textId="1CE9E53C" w:rsid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755FF2"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755FF2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  <w:p w14:paraId="26C8CA10" w14:textId="4962776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XR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7DCC25D" w14:textId="6D10562B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XR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69BDD5FF" w14:textId="08D7DF72" w:rsidR="00A4134A" w:rsidRP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Duplex (90)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325E5E42" w:rsidR="00376FB0" w:rsidRPr="00A4134A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9.1.1.2 Two TAs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09CBC76" w14:textId="37F6C5A5" w:rsidR="001754DA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3EF30ED8" w14:textId="6191897D" w:rsidR="00713AE8" w:rsidRPr="00E13949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9.11.2 Receiver architecture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br/>
              <w:t>. 9.11.1 Evaluations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63C79243" w:rsidR="00713AE8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 Dynamic TDD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6EBA9CA" w14:textId="2677DD9A" w:rsidR="00713AE8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CSI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t>U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nified TCI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18"/>
              </w:rPr>
              <w:t>. Two TA</w:t>
            </w:r>
          </w:p>
          <w:p w14:paraId="082DDBDB" w14:textId="26A13056" w:rsidR="001754DA" w:rsidRPr="00A4134A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TEI (30 min)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91C174C" w14:textId="03422188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LP-WUS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42EDEBD5" w14:textId="65B66FD6" w:rsidR="00713AE8" w:rsidRP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  <w:highlight w:val="yellow"/>
              </w:rPr>
              <w:t>TBD (60)</w:t>
            </w:r>
          </w:p>
        </w:tc>
      </w:tr>
      <w:tr w:rsidR="00A4134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 w:rsidR="00017FBE"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A4134A" w:rsidRPr="003E4C44" w:rsidRDefault="00A4134A" w:rsidP="00017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017FBE"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529E28B" w:rsidR="00376FB0" w:rsidRPr="00376FB0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9.1.4.1 UL precoding m-panel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SRS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6D5730E5" w:rsidR="00A4134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5358C5E3" w:rsidR="000C1E7B" w:rsidRPr="001754D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754DA">
              <w:rPr>
                <w:rFonts w:ascii="Arial Narrow" w:hAnsi="Arial Narrow" w:cs="Arial"/>
                <w:sz w:val="22"/>
                <w:szCs w:val="20"/>
              </w:rPr>
              <w:t>MIMO (120 min)</w:t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unified TCI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br/>
              <w:t>. 8TX SRI/TPMI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3BDA0B1" w14:textId="53A5153D" w:rsidR="00A4134A" w:rsidRPr="00755FF2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Duplex (90 min)</w:t>
            </w:r>
            <w:r w:rsidRPr="00755FF2">
              <w:rPr>
                <w:rFonts w:ascii="Arial Narrow" w:hAnsi="Arial Narrow" w:cs="Arial"/>
                <w:sz w:val="22"/>
                <w:szCs w:val="20"/>
              </w:rPr>
              <w:br/>
              <w:t>. TBD</w:t>
            </w:r>
          </w:p>
          <w:p w14:paraId="355675E5" w14:textId="01BC42BB" w:rsidR="001754DA" w:rsidRPr="00755FF2" w:rsidRDefault="00755FF2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LSs</w:t>
            </w:r>
            <w:r w:rsidR="001754DA" w:rsidRPr="00755FF2">
              <w:rPr>
                <w:rFonts w:ascii="Arial Narrow" w:hAnsi="Arial Narrow" w:cs="Arial"/>
                <w:sz w:val="22"/>
                <w:szCs w:val="20"/>
              </w:rPr>
              <w:t xml:space="preserve"> (30 min)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A4134A" w:rsidRPr="007875EA" w:rsidRDefault="00A4134A" w:rsidP="000D78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4134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A4134A" w:rsidRPr="002904C6" w:rsidRDefault="00A4134A" w:rsidP="00017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0D786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754D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3404DDB3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1754DA" w:rsidRPr="00AE7395" w:rsidRDefault="001754DA" w:rsidP="001754D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1754DA" w:rsidRPr="003E4C44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4DA04EA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C22554" w14:textId="2CACF27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XR (60 min)</w:t>
            </w:r>
          </w:p>
          <w:p w14:paraId="2C645896" w14:textId="6C148124" w:rsidR="001754DA" w:rsidRPr="00A4134A" w:rsidRDefault="001754DA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9.1.4.2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. 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9.1.1.1 Unified TCI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202D7D4" w14:textId="381D6C79" w:rsidR="001754DA" w:rsidRPr="00DE3BC4" w:rsidRDefault="001754DA" w:rsidP="001754D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 (40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BB25D30" w14:textId="7B911CE3" w:rsidR="001754DA" w:rsidRPr="00E1351C" w:rsidRDefault="001754DA" w:rsidP="001754D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8EFAC29" w14:textId="757853C4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8 TX SRI/TPMI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  <w:t>. Any open issues</w:t>
            </w:r>
          </w:p>
          <w:p w14:paraId="2BCB4A93" w14:textId="73AE2CC8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754DA" w:rsidRPr="006F6BA2" w:rsidRDefault="001754DA" w:rsidP="001754D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754D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3AB9D6BC" w:rsidR="001754DA" w:rsidRPr="002904C6" w:rsidRDefault="001754DA" w:rsidP="001754D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7302BEFF" w:rsidR="00D84B56" w:rsidRPr="00D84B56" w:rsidRDefault="00C6633C" w:rsidP="006A0F5B">
      <w:pPr>
        <w:spacing w:after="24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</w:t>
      </w:r>
      <w:r w:rsidR="006A0F5B">
        <w:rPr>
          <w:rFonts w:ascii="Arial" w:hAnsi="Arial" w:cs="Arial"/>
          <w:b/>
          <w:sz w:val="32"/>
          <w:u w:val="single"/>
        </w:rPr>
        <w:t xml:space="preserve">highlighted in </w:t>
      </w:r>
      <w:r w:rsidR="006A0F5B" w:rsidRPr="006A0F5B">
        <w:rPr>
          <w:rFonts w:ascii="Arial" w:hAnsi="Arial" w:cs="Arial"/>
          <w:b/>
          <w:color w:val="FF0000"/>
          <w:sz w:val="32"/>
          <w:u w:val="single"/>
        </w:rPr>
        <w:t>RED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6C418F1E" w14:textId="7624AFE3" w:rsidR="00D84B56" w:rsidRDefault="001A7790" w:rsidP="00253831">
      <w:pPr>
        <w:spacing w:after="0" w:line="240" w:lineRule="auto"/>
        <w:rPr>
          <w:rFonts w:ascii="Arial" w:hAnsi="Arial" w:cs="Arial"/>
          <w:b/>
          <w:sz w:val="40"/>
        </w:rPr>
      </w:pPr>
      <w:r w:rsidRPr="001A7790">
        <w:rPr>
          <w:noProof/>
        </w:rPr>
        <w:drawing>
          <wp:inline distT="0" distB="0" distL="0" distR="0" wp14:anchorId="6BC69F4E" wp14:editId="418D5132">
            <wp:extent cx="9777730" cy="550802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B0D9" w14:textId="77777777" w:rsidR="00503944" w:rsidRDefault="00503944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0539CFEC" w14:textId="41F22081" w:rsidR="006A0F5B" w:rsidRPr="00D84B56" w:rsidRDefault="006A0F5B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D308" w14:textId="77777777" w:rsidR="00675FD8" w:rsidRDefault="00675FD8" w:rsidP="00F74BC2">
      <w:pPr>
        <w:spacing w:after="0" w:line="240" w:lineRule="auto"/>
      </w:pPr>
      <w:r>
        <w:separator/>
      </w:r>
    </w:p>
  </w:endnote>
  <w:endnote w:type="continuationSeparator" w:id="0">
    <w:p w14:paraId="07C5D95F" w14:textId="77777777" w:rsidR="00675FD8" w:rsidRDefault="00675FD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2687" w14:textId="77777777" w:rsidR="00675FD8" w:rsidRDefault="00675FD8" w:rsidP="00F74BC2">
      <w:pPr>
        <w:spacing w:after="0" w:line="240" w:lineRule="auto"/>
      </w:pPr>
      <w:r>
        <w:separator/>
      </w:r>
    </w:p>
  </w:footnote>
  <w:footnote w:type="continuationSeparator" w:id="0">
    <w:p w14:paraId="3637A141" w14:textId="77777777" w:rsidR="00675FD8" w:rsidRDefault="00675FD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83169">
    <w:abstractNumId w:val="2"/>
  </w:num>
  <w:num w:numId="2" w16cid:durableId="1975408646">
    <w:abstractNumId w:val="3"/>
  </w:num>
  <w:num w:numId="3" w16cid:durableId="1670333047">
    <w:abstractNumId w:val="0"/>
  </w:num>
  <w:num w:numId="4" w16cid:durableId="162130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333B6"/>
    <w:rsid w:val="00052E40"/>
    <w:rsid w:val="00056711"/>
    <w:rsid w:val="00065AEC"/>
    <w:rsid w:val="00065B8C"/>
    <w:rsid w:val="00066C8E"/>
    <w:rsid w:val="0007007F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B6746"/>
    <w:rsid w:val="000C12B2"/>
    <w:rsid w:val="000C1E7B"/>
    <w:rsid w:val="000C45DB"/>
    <w:rsid w:val="000D74A7"/>
    <w:rsid w:val="000D786A"/>
    <w:rsid w:val="000D7FC5"/>
    <w:rsid w:val="000E010C"/>
    <w:rsid w:val="000E0A0B"/>
    <w:rsid w:val="000E44CF"/>
    <w:rsid w:val="000F2DAE"/>
    <w:rsid w:val="000F4FDF"/>
    <w:rsid w:val="000F73A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198F"/>
    <w:rsid w:val="0014314E"/>
    <w:rsid w:val="00146034"/>
    <w:rsid w:val="00152F0D"/>
    <w:rsid w:val="00157B36"/>
    <w:rsid w:val="00157BCE"/>
    <w:rsid w:val="00165730"/>
    <w:rsid w:val="00165EC7"/>
    <w:rsid w:val="001660D0"/>
    <w:rsid w:val="001717C7"/>
    <w:rsid w:val="00174E03"/>
    <w:rsid w:val="00174E3A"/>
    <w:rsid w:val="001754DA"/>
    <w:rsid w:val="0017686C"/>
    <w:rsid w:val="00185D0C"/>
    <w:rsid w:val="00186CBA"/>
    <w:rsid w:val="001958A9"/>
    <w:rsid w:val="001A3D2B"/>
    <w:rsid w:val="001A6CB5"/>
    <w:rsid w:val="001A7790"/>
    <w:rsid w:val="001B5FAD"/>
    <w:rsid w:val="001B6112"/>
    <w:rsid w:val="001B7B56"/>
    <w:rsid w:val="001C4A59"/>
    <w:rsid w:val="001C5AD9"/>
    <w:rsid w:val="001C6BA6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106EF"/>
    <w:rsid w:val="00223659"/>
    <w:rsid w:val="00230D53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1235"/>
    <w:rsid w:val="0026277E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B27F2"/>
    <w:rsid w:val="002B2A5C"/>
    <w:rsid w:val="002B561A"/>
    <w:rsid w:val="002D0BEC"/>
    <w:rsid w:val="002D264F"/>
    <w:rsid w:val="002D7CA1"/>
    <w:rsid w:val="002E51D2"/>
    <w:rsid w:val="002E56AC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7D4B"/>
    <w:rsid w:val="003957A9"/>
    <w:rsid w:val="003A05E8"/>
    <w:rsid w:val="003A0E31"/>
    <w:rsid w:val="003A2363"/>
    <w:rsid w:val="003A291C"/>
    <w:rsid w:val="003B26B4"/>
    <w:rsid w:val="003B4E50"/>
    <w:rsid w:val="003B556C"/>
    <w:rsid w:val="003B7A60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007B3"/>
    <w:rsid w:val="0041094E"/>
    <w:rsid w:val="004145DF"/>
    <w:rsid w:val="00420780"/>
    <w:rsid w:val="004230E5"/>
    <w:rsid w:val="004252F0"/>
    <w:rsid w:val="00430EF5"/>
    <w:rsid w:val="00432A75"/>
    <w:rsid w:val="00434805"/>
    <w:rsid w:val="004363BE"/>
    <w:rsid w:val="00441122"/>
    <w:rsid w:val="004424CB"/>
    <w:rsid w:val="00453C47"/>
    <w:rsid w:val="0045491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428B"/>
    <w:rsid w:val="00494F5A"/>
    <w:rsid w:val="004A0BAC"/>
    <w:rsid w:val="004B1DCD"/>
    <w:rsid w:val="004B25AF"/>
    <w:rsid w:val="004B638A"/>
    <w:rsid w:val="004B69F1"/>
    <w:rsid w:val="004C3E42"/>
    <w:rsid w:val="004C72C5"/>
    <w:rsid w:val="004D1417"/>
    <w:rsid w:val="004E1E6A"/>
    <w:rsid w:val="004E3908"/>
    <w:rsid w:val="004E40AD"/>
    <w:rsid w:val="004F164B"/>
    <w:rsid w:val="004F5689"/>
    <w:rsid w:val="004F6722"/>
    <w:rsid w:val="004F76B5"/>
    <w:rsid w:val="00503944"/>
    <w:rsid w:val="0051076F"/>
    <w:rsid w:val="00511299"/>
    <w:rsid w:val="00513529"/>
    <w:rsid w:val="005139C0"/>
    <w:rsid w:val="005158C1"/>
    <w:rsid w:val="0052338D"/>
    <w:rsid w:val="00530FE9"/>
    <w:rsid w:val="005313D8"/>
    <w:rsid w:val="00532525"/>
    <w:rsid w:val="005329B8"/>
    <w:rsid w:val="00550076"/>
    <w:rsid w:val="00551B1C"/>
    <w:rsid w:val="005617E9"/>
    <w:rsid w:val="0056341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E84"/>
    <w:rsid w:val="005C6F87"/>
    <w:rsid w:val="005D110C"/>
    <w:rsid w:val="005D3182"/>
    <w:rsid w:val="005D4B8F"/>
    <w:rsid w:val="005D770D"/>
    <w:rsid w:val="005E06B0"/>
    <w:rsid w:val="005E1C7E"/>
    <w:rsid w:val="005E2B2C"/>
    <w:rsid w:val="005E33BF"/>
    <w:rsid w:val="005F4B92"/>
    <w:rsid w:val="00600FD3"/>
    <w:rsid w:val="00601BE9"/>
    <w:rsid w:val="00607385"/>
    <w:rsid w:val="00607B45"/>
    <w:rsid w:val="006108B5"/>
    <w:rsid w:val="00615B32"/>
    <w:rsid w:val="00621F3C"/>
    <w:rsid w:val="006228B1"/>
    <w:rsid w:val="00624407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75FD8"/>
    <w:rsid w:val="006861E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7AA0"/>
    <w:rsid w:val="00780975"/>
    <w:rsid w:val="00781824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3829"/>
    <w:rsid w:val="008740AE"/>
    <w:rsid w:val="00874A59"/>
    <w:rsid w:val="00874FDF"/>
    <w:rsid w:val="00875C12"/>
    <w:rsid w:val="00876FE9"/>
    <w:rsid w:val="0087747E"/>
    <w:rsid w:val="0088056F"/>
    <w:rsid w:val="008873A1"/>
    <w:rsid w:val="008904B9"/>
    <w:rsid w:val="008904D5"/>
    <w:rsid w:val="008924B9"/>
    <w:rsid w:val="008948D8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3635C"/>
    <w:rsid w:val="00940CEA"/>
    <w:rsid w:val="0094180E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472E"/>
    <w:rsid w:val="00995A23"/>
    <w:rsid w:val="00995C2A"/>
    <w:rsid w:val="00997319"/>
    <w:rsid w:val="009A03EB"/>
    <w:rsid w:val="009A330B"/>
    <w:rsid w:val="009A4E61"/>
    <w:rsid w:val="009A72D2"/>
    <w:rsid w:val="009A7820"/>
    <w:rsid w:val="009B4765"/>
    <w:rsid w:val="009B6C43"/>
    <w:rsid w:val="009B73CC"/>
    <w:rsid w:val="009C0526"/>
    <w:rsid w:val="009C1C8D"/>
    <w:rsid w:val="009C2570"/>
    <w:rsid w:val="009C30FE"/>
    <w:rsid w:val="009D405D"/>
    <w:rsid w:val="009D6A4F"/>
    <w:rsid w:val="009F31B2"/>
    <w:rsid w:val="00A00A0D"/>
    <w:rsid w:val="00A02EBA"/>
    <w:rsid w:val="00A037D9"/>
    <w:rsid w:val="00A03EFB"/>
    <w:rsid w:val="00A11661"/>
    <w:rsid w:val="00A11A77"/>
    <w:rsid w:val="00A17570"/>
    <w:rsid w:val="00A2648D"/>
    <w:rsid w:val="00A31DE3"/>
    <w:rsid w:val="00A33465"/>
    <w:rsid w:val="00A374BA"/>
    <w:rsid w:val="00A40730"/>
    <w:rsid w:val="00A4134A"/>
    <w:rsid w:val="00A418EA"/>
    <w:rsid w:val="00A432F1"/>
    <w:rsid w:val="00A476F3"/>
    <w:rsid w:val="00A47D4B"/>
    <w:rsid w:val="00A50D17"/>
    <w:rsid w:val="00A51FF4"/>
    <w:rsid w:val="00A60F2C"/>
    <w:rsid w:val="00A70DAF"/>
    <w:rsid w:val="00A74BDB"/>
    <w:rsid w:val="00A8443B"/>
    <w:rsid w:val="00A93A3A"/>
    <w:rsid w:val="00AA0B15"/>
    <w:rsid w:val="00AA3648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A5D"/>
    <w:rsid w:val="00BD6BC7"/>
    <w:rsid w:val="00BE07C4"/>
    <w:rsid w:val="00BE5BC8"/>
    <w:rsid w:val="00BE6134"/>
    <w:rsid w:val="00BF5459"/>
    <w:rsid w:val="00BF5EFE"/>
    <w:rsid w:val="00BF7B78"/>
    <w:rsid w:val="00C1054B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81F57"/>
    <w:rsid w:val="00C87F4C"/>
    <w:rsid w:val="00C92BB3"/>
    <w:rsid w:val="00C93E8A"/>
    <w:rsid w:val="00CA2D7D"/>
    <w:rsid w:val="00CB2785"/>
    <w:rsid w:val="00CB2D9C"/>
    <w:rsid w:val="00CC2D6C"/>
    <w:rsid w:val="00CC7313"/>
    <w:rsid w:val="00CD2F6C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40142"/>
    <w:rsid w:val="00D41578"/>
    <w:rsid w:val="00D467EF"/>
    <w:rsid w:val="00D51F9D"/>
    <w:rsid w:val="00D60367"/>
    <w:rsid w:val="00D6198A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D0AA1"/>
    <w:rsid w:val="00DD145E"/>
    <w:rsid w:val="00DE32F2"/>
    <w:rsid w:val="00DE3BC4"/>
    <w:rsid w:val="00DE3DA9"/>
    <w:rsid w:val="00DE766C"/>
    <w:rsid w:val="00DF0F0A"/>
    <w:rsid w:val="00DF101F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95374"/>
    <w:rsid w:val="00EA3323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7AA2"/>
    <w:rsid w:val="00EF0FB3"/>
    <w:rsid w:val="00EF1F16"/>
    <w:rsid w:val="00EF3A99"/>
    <w:rsid w:val="00EF3C6F"/>
    <w:rsid w:val="00EF608E"/>
    <w:rsid w:val="00F000E1"/>
    <w:rsid w:val="00F0317E"/>
    <w:rsid w:val="00F056A1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1C6F"/>
    <w:rsid w:val="00F51CC3"/>
    <w:rsid w:val="00F52866"/>
    <w:rsid w:val="00F5366D"/>
    <w:rsid w:val="00F618F9"/>
    <w:rsid w:val="00F628CE"/>
    <w:rsid w:val="00F7286F"/>
    <w:rsid w:val="00F74BC2"/>
    <w:rsid w:val="00F75C66"/>
    <w:rsid w:val="00F75F13"/>
    <w:rsid w:val="00F813B3"/>
    <w:rsid w:val="00F85ADD"/>
    <w:rsid w:val="00F93495"/>
    <w:rsid w:val="00FA6F5D"/>
    <w:rsid w:val="00FB00BD"/>
    <w:rsid w:val="00FC264A"/>
    <w:rsid w:val="00FC339C"/>
    <w:rsid w:val="00FC4D55"/>
    <w:rsid w:val="00FE3CDC"/>
    <w:rsid w:val="00FF0CBE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EEBF-F20A-4222-A2A5-97BA4E05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2023-05-03T01:55:00Z</cp:lastPrinted>
  <dcterms:created xsi:type="dcterms:W3CDTF">2023-05-23T22:35:00Z</dcterms:created>
  <dcterms:modified xsi:type="dcterms:W3CDTF">2023-05-23T22:35:00Z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