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BD864" w14:textId="5101C325" w:rsidR="00FF0466" w:rsidRPr="0014778A" w:rsidRDefault="001F6AB1" w:rsidP="00FF0466">
      <w:pPr>
        <w:tabs>
          <w:tab w:val="center" w:pos="4536"/>
          <w:tab w:val="right" w:pos="8280"/>
          <w:tab w:val="right" w:pos="9639"/>
        </w:tabs>
        <w:ind w:right="2"/>
        <w:rPr>
          <w:rFonts w:ascii="Arial" w:hAnsi="Arial" w:cs="Arial"/>
          <w:b/>
          <w:bCs/>
          <w:sz w:val="28"/>
        </w:rPr>
      </w:pPr>
      <w:r>
        <w:rPr>
          <w:rFonts w:ascii="Arial" w:hAnsi="Arial" w:cs="Arial"/>
          <w:b/>
          <w:bCs/>
          <w:sz w:val="28"/>
        </w:rPr>
        <w:t>3GPP TSG RAN WG1#1</w:t>
      </w:r>
      <w:r w:rsidR="002E11FE">
        <w:rPr>
          <w:rFonts w:ascii="Arial" w:hAnsi="Arial" w:cs="Arial"/>
          <w:b/>
          <w:bCs/>
          <w:sz w:val="28"/>
        </w:rPr>
        <w:t>1</w:t>
      </w:r>
      <w:r w:rsidR="0050512A">
        <w:rPr>
          <w:rFonts w:ascii="Arial" w:hAnsi="Arial" w:cs="Arial"/>
          <w:b/>
          <w:bCs/>
          <w:sz w:val="28"/>
        </w:rPr>
        <w:t>2</w:t>
      </w:r>
      <w:r w:rsidR="00C36FB2">
        <w:rPr>
          <w:rFonts w:ascii="Arial" w:hAnsi="Arial" w:cs="Arial"/>
          <w:b/>
          <w:bCs/>
          <w:sz w:val="28"/>
        </w:rPr>
        <w:t>bis-e</w:t>
      </w:r>
      <w:r w:rsidR="00FF0466">
        <w:rPr>
          <w:rFonts w:ascii="Arial" w:hAnsi="Arial" w:cs="Arial"/>
          <w:b/>
          <w:bCs/>
          <w:sz w:val="28"/>
        </w:rPr>
        <w:tab/>
        <w:t xml:space="preserve"> </w:t>
      </w:r>
      <w:r w:rsidR="00FF0466">
        <w:rPr>
          <w:rFonts w:ascii="Arial" w:hAnsi="Arial" w:cs="Arial"/>
          <w:b/>
          <w:bCs/>
          <w:sz w:val="28"/>
        </w:rPr>
        <w:tab/>
        <w:t xml:space="preserve"> </w:t>
      </w:r>
      <w:r w:rsidR="002C54D1">
        <w:rPr>
          <w:rFonts w:ascii="Arial" w:hAnsi="Arial" w:cs="Arial"/>
          <w:b/>
          <w:bCs/>
          <w:sz w:val="28"/>
        </w:rPr>
        <w:tab/>
      </w:r>
      <w:r w:rsidR="002C54D1" w:rsidRPr="002C54D1">
        <w:rPr>
          <w:rFonts w:ascii="Arial" w:hAnsi="Arial" w:cs="Arial"/>
          <w:b/>
          <w:bCs/>
          <w:sz w:val="28"/>
        </w:rPr>
        <w:t>R1-23</w:t>
      </w:r>
      <w:r w:rsidR="006A15E6" w:rsidRPr="00A11363">
        <w:rPr>
          <w:rFonts w:ascii="Arial" w:hAnsi="Arial" w:cs="Arial"/>
          <w:b/>
          <w:bCs/>
          <w:sz w:val="28"/>
        </w:rPr>
        <w:t>03720</w:t>
      </w:r>
    </w:p>
    <w:p w14:paraId="689C857C" w14:textId="3D0FD94A" w:rsidR="001532EA" w:rsidRPr="000114C9" w:rsidRDefault="00C36FB2" w:rsidP="001532EA">
      <w:pPr>
        <w:tabs>
          <w:tab w:val="center" w:pos="4536"/>
          <w:tab w:val="right" w:pos="9072"/>
        </w:tabs>
        <w:rPr>
          <w:rFonts w:ascii="Arial" w:hAnsi="Arial" w:cs="Arial"/>
          <w:b/>
          <w:bCs/>
          <w:strike/>
          <w:sz w:val="28"/>
        </w:rPr>
      </w:pPr>
      <w:r>
        <w:rPr>
          <w:rFonts w:ascii="Arial" w:hAnsi="Arial" w:cs="Arial"/>
          <w:b/>
          <w:bCs/>
          <w:sz w:val="28"/>
        </w:rPr>
        <w:t>e-Meeting</w:t>
      </w:r>
      <w:r w:rsidR="001532EA" w:rsidRPr="0014778A">
        <w:rPr>
          <w:rFonts w:ascii="Arial" w:hAnsi="Arial" w:cs="Arial"/>
          <w:b/>
          <w:bCs/>
          <w:sz w:val="28"/>
        </w:rPr>
        <w:t xml:space="preserve">, </w:t>
      </w:r>
      <w:r>
        <w:rPr>
          <w:rFonts w:ascii="Arial" w:hAnsi="Arial" w:cs="Arial"/>
          <w:b/>
          <w:bCs/>
          <w:sz w:val="28"/>
        </w:rPr>
        <w:t>April</w:t>
      </w:r>
      <w:r w:rsidR="001532EA" w:rsidRPr="0014778A">
        <w:rPr>
          <w:rFonts w:ascii="Arial" w:hAnsi="Arial" w:cs="Arial"/>
          <w:b/>
          <w:bCs/>
          <w:sz w:val="28"/>
        </w:rPr>
        <w:t xml:space="preserve"> </w:t>
      </w:r>
      <w:r>
        <w:rPr>
          <w:rFonts w:ascii="Arial" w:hAnsi="Arial" w:cs="Arial"/>
          <w:b/>
          <w:bCs/>
          <w:sz w:val="28"/>
        </w:rPr>
        <w:t>1</w:t>
      </w:r>
      <w:r w:rsidR="0050512A">
        <w:rPr>
          <w:rFonts w:ascii="Arial" w:hAnsi="Arial" w:cs="Arial"/>
          <w:b/>
          <w:bCs/>
          <w:sz w:val="28"/>
        </w:rPr>
        <w:t>7</w:t>
      </w:r>
      <w:r w:rsidR="001532EA">
        <w:rPr>
          <w:rFonts w:ascii="Arial" w:hAnsi="Arial" w:cs="Arial"/>
          <w:b/>
          <w:bCs/>
          <w:sz w:val="28"/>
          <w:vertAlign w:val="superscript"/>
        </w:rPr>
        <w:t>th</w:t>
      </w:r>
      <w:r w:rsidR="001532EA" w:rsidRPr="0014778A">
        <w:rPr>
          <w:rFonts w:ascii="Arial" w:hAnsi="Arial" w:cs="Arial"/>
          <w:b/>
          <w:bCs/>
          <w:sz w:val="28"/>
        </w:rPr>
        <w:t xml:space="preserve"> –</w:t>
      </w:r>
      <w:r w:rsidR="0050512A">
        <w:rPr>
          <w:rFonts w:ascii="Arial" w:hAnsi="Arial" w:cs="Arial"/>
          <w:b/>
          <w:bCs/>
          <w:sz w:val="28"/>
        </w:rPr>
        <w:t xml:space="preserve"> </w:t>
      </w:r>
      <w:r>
        <w:rPr>
          <w:rFonts w:ascii="Arial" w:hAnsi="Arial" w:cs="Arial"/>
          <w:b/>
          <w:bCs/>
          <w:sz w:val="28"/>
        </w:rPr>
        <w:t>26</w:t>
      </w:r>
      <w:r>
        <w:rPr>
          <w:rFonts w:ascii="Arial" w:hAnsi="Arial" w:cs="Arial"/>
          <w:b/>
          <w:bCs/>
          <w:sz w:val="28"/>
          <w:vertAlign w:val="superscript"/>
        </w:rPr>
        <w:t>th</w:t>
      </w:r>
      <w:r w:rsidR="001532EA" w:rsidRPr="0014778A">
        <w:rPr>
          <w:rFonts w:ascii="Arial" w:hAnsi="Arial" w:cs="Arial"/>
          <w:b/>
          <w:bCs/>
          <w:sz w:val="28"/>
        </w:rPr>
        <w:t>, 202</w:t>
      </w:r>
      <w:r w:rsidR="0050512A">
        <w:rPr>
          <w:rFonts w:ascii="Arial" w:hAnsi="Arial" w:cs="Arial"/>
          <w:b/>
          <w:bCs/>
          <w:sz w:val="28"/>
        </w:rPr>
        <w:t>3</w:t>
      </w:r>
    </w:p>
    <w:p w14:paraId="0EEEDEB5" w14:textId="77777777" w:rsidR="008A34D9" w:rsidRPr="001532EA"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00AD1FF5" w:rsidR="00900DAE" w:rsidRPr="001906E0" w:rsidRDefault="00D02352" w:rsidP="00D02352">
      <w:pPr>
        <w:pStyle w:val="a7"/>
        <w:ind w:left="1800" w:hanging="1800"/>
        <w:rPr>
          <w:sz w:val="24"/>
          <w:lang w:eastAsia="ja-JP"/>
        </w:rPr>
      </w:pPr>
      <w:r w:rsidRPr="00034B54">
        <w:rPr>
          <w:sz w:val="24"/>
        </w:rPr>
        <w:t>Title:</w:t>
      </w:r>
      <w:r w:rsidR="00DB782C" w:rsidRPr="00034B54">
        <w:rPr>
          <w:sz w:val="24"/>
        </w:rPr>
        <w:tab/>
      </w:r>
      <w:r w:rsidR="00B8478C">
        <w:rPr>
          <w:sz w:val="24"/>
        </w:rPr>
        <w:t>Discussion on</w:t>
      </w:r>
      <w:r w:rsidR="00B8478C" w:rsidRPr="00B8478C">
        <w:rPr>
          <w:sz w:val="24"/>
        </w:rPr>
        <w:t xml:space="preserve"> </w:t>
      </w:r>
      <w:r w:rsidR="004F117C">
        <w:rPr>
          <w:sz w:val="24"/>
        </w:rPr>
        <w:t>positioning</w:t>
      </w:r>
      <w:r w:rsidR="00570CC3">
        <w:rPr>
          <w:sz w:val="24"/>
        </w:rPr>
        <w:t xml:space="preserve"> </w:t>
      </w:r>
      <w:r w:rsidR="004F117C">
        <w:rPr>
          <w:sz w:val="24"/>
        </w:rPr>
        <w:t>for RedCap UEs</w:t>
      </w:r>
    </w:p>
    <w:p w14:paraId="0EEEDEB8" w14:textId="09BB547B" w:rsidR="00900DAE" w:rsidRPr="00034B54" w:rsidRDefault="00900DAE" w:rsidP="00D02352">
      <w:pPr>
        <w:pStyle w:val="a7"/>
        <w:tabs>
          <w:tab w:val="left" w:pos="1800"/>
        </w:tabs>
        <w:ind w:left="1800" w:hanging="1800"/>
        <w:rPr>
          <w:sz w:val="24"/>
          <w:lang w:eastAsia="ja-JP"/>
        </w:rPr>
      </w:pPr>
      <w:r w:rsidRPr="001906E0">
        <w:rPr>
          <w:sz w:val="24"/>
        </w:rPr>
        <w:t>Agenda Item:</w:t>
      </w:r>
      <w:bookmarkStart w:id="0" w:name="Source"/>
      <w:bookmarkEnd w:id="0"/>
      <w:r w:rsidR="00D02352" w:rsidRPr="001906E0">
        <w:rPr>
          <w:sz w:val="24"/>
        </w:rPr>
        <w:tab/>
      </w:r>
      <w:r w:rsidR="004F117C">
        <w:rPr>
          <w:sz w:val="24"/>
          <w:lang w:eastAsia="ja-JP"/>
        </w:rPr>
        <w:t>9.5.</w:t>
      </w:r>
      <w:r w:rsidR="0050512A">
        <w:rPr>
          <w:sz w:val="24"/>
          <w:lang w:eastAsia="ja-JP"/>
        </w:rPr>
        <w:t>5</w:t>
      </w:r>
    </w:p>
    <w:p w14:paraId="0EEEDEB9" w14:textId="43CFF60C" w:rsidR="00900DAE" w:rsidRPr="004642C4" w:rsidRDefault="00900DAE" w:rsidP="00D02352">
      <w:pPr>
        <w:pBdr>
          <w:bottom w:val="single" w:sz="6" w:space="1" w:color="auto"/>
        </w:pBdr>
        <w:ind w:left="1800" w:hanging="1800"/>
        <w:rPr>
          <w:rFonts w:ascii="Arial" w:hAnsi="Arial"/>
          <w:b/>
          <w:sz w:val="21"/>
          <w:szCs w:val="21"/>
        </w:rPr>
      </w:pPr>
      <w:r w:rsidRPr="004642C4">
        <w:rPr>
          <w:rFonts w:ascii="Arial" w:hAnsi="Arial"/>
          <w:b/>
          <w:sz w:val="24"/>
          <w:szCs w:val="24"/>
        </w:rPr>
        <w:t>Document for:</w:t>
      </w:r>
      <w:bookmarkStart w:id="1" w:name="DocumentFor"/>
      <w:bookmarkEnd w:id="1"/>
      <w:r w:rsidR="00D02352" w:rsidRPr="004642C4">
        <w:rPr>
          <w:rFonts w:ascii="Arial" w:hAnsi="Arial"/>
          <w:b/>
          <w:sz w:val="24"/>
          <w:szCs w:val="24"/>
        </w:rPr>
        <w:t xml:space="preserve"> </w:t>
      </w:r>
      <w:r w:rsidR="00D02352" w:rsidRPr="004642C4">
        <w:rPr>
          <w:rFonts w:ascii="Arial" w:hAnsi="Arial"/>
          <w:b/>
          <w:sz w:val="21"/>
          <w:szCs w:val="21"/>
        </w:rPr>
        <w:tab/>
      </w:r>
      <w:r w:rsidRPr="004642C4">
        <w:rPr>
          <w:rFonts w:asciiTheme="majorHAnsi" w:hAnsiTheme="majorHAnsi" w:cstheme="majorHAnsi"/>
          <w:b/>
          <w:sz w:val="24"/>
          <w:szCs w:val="24"/>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b/>
          <w:bCs/>
          <w:szCs w:val="24"/>
        </w:rPr>
      </w:pPr>
      <w:r w:rsidRPr="00EE092A">
        <w:rPr>
          <w:rFonts w:hint="eastAsia"/>
          <w:b/>
          <w:bCs/>
          <w:szCs w:val="24"/>
        </w:rPr>
        <w:t>Introduction</w:t>
      </w:r>
    </w:p>
    <w:p w14:paraId="6BD80032" w14:textId="503C584E" w:rsidR="000C7813" w:rsidRPr="00205B6A" w:rsidRDefault="006946F7" w:rsidP="000C7813">
      <w:pPr>
        <w:spacing w:afterLines="50" w:after="120"/>
        <w:rPr>
          <w:sz w:val="22"/>
        </w:rPr>
      </w:pPr>
      <w:r w:rsidRPr="00654741">
        <w:rPr>
          <w:rFonts w:hint="eastAsia"/>
          <w:sz w:val="22"/>
        </w:rPr>
        <w:t>At the</w:t>
      </w:r>
      <w:r w:rsidRPr="00654741">
        <w:rPr>
          <w:sz w:val="22"/>
        </w:rPr>
        <w:t xml:space="preserve"> RAN#98-e meeting, new WID on Rel-18 NR positioning enhancement was agreed [1].</w:t>
      </w:r>
      <w:r w:rsidR="000C7813">
        <w:rPr>
          <w:sz w:val="22"/>
        </w:rPr>
        <w:t xml:space="preserve"> </w:t>
      </w:r>
      <w:r w:rsidR="00D7659A">
        <w:rPr>
          <w:sz w:val="22"/>
        </w:rPr>
        <w:t xml:space="preserve">The </w:t>
      </w:r>
      <w:r w:rsidR="00AD6820">
        <w:rPr>
          <w:sz w:val="22"/>
        </w:rPr>
        <w:t>work</w:t>
      </w:r>
      <w:r w:rsidR="00D7659A">
        <w:rPr>
          <w:sz w:val="22"/>
        </w:rPr>
        <w:t xml:space="preserve"> item includes objectives</w:t>
      </w:r>
      <w:r w:rsidR="009C31AC">
        <w:rPr>
          <w:sz w:val="22"/>
        </w:rPr>
        <w:t xml:space="preserve"> related to positioning support for RedCap UEs</w:t>
      </w:r>
      <w:r w:rsidR="00D7659A">
        <w:rPr>
          <w:sz w:val="22"/>
        </w:rPr>
        <w:t xml:space="preserve"> as follows</w:t>
      </w:r>
      <w:r w:rsidR="00D7659A" w:rsidRPr="00384FD1">
        <w:rPr>
          <w:sz w:val="22"/>
        </w:rPr>
        <w:t>:</w:t>
      </w:r>
    </w:p>
    <w:tbl>
      <w:tblPr>
        <w:tblStyle w:val="afb"/>
        <w:tblW w:w="0" w:type="auto"/>
        <w:tblLook w:val="04A0" w:firstRow="1" w:lastRow="0" w:firstColumn="1" w:lastColumn="0" w:noHBand="0" w:noVBand="1"/>
      </w:tblPr>
      <w:tblGrid>
        <w:gridCol w:w="9962"/>
      </w:tblGrid>
      <w:tr w:rsidR="00D7659A" w:rsidRPr="004642C4" w14:paraId="0D2D4ED2" w14:textId="77777777" w:rsidTr="00D7659A">
        <w:tc>
          <w:tcPr>
            <w:tcW w:w="9962" w:type="dxa"/>
          </w:tcPr>
          <w:p w14:paraId="48E62FCF" w14:textId="77777777" w:rsidR="00C754A6" w:rsidRPr="008A720D" w:rsidRDefault="00C754A6" w:rsidP="00C754A6">
            <w:pPr>
              <w:numPr>
                <w:ilvl w:val="0"/>
                <w:numId w:val="23"/>
              </w:numPr>
              <w:overflowPunct/>
              <w:autoSpaceDE/>
              <w:adjustRightInd/>
              <w:spacing w:after="0"/>
              <w:rPr>
                <w:sz w:val="21"/>
                <w:szCs w:val="21"/>
                <w:lang w:eastAsia="ko-KR"/>
              </w:rPr>
            </w:pPr>
            <w:r w:rsidRPr="008A720D">
              <w:rPr>
                <w:sz w:val="21"/>
                <w:szCs w:val="21"/>
                <w:lang w:eastAsia="ko-KR"/>
              </w:rPr>
              <w:t>Specify support of positioning for UEs with Reduced Capabilities (RedCap UEs)</w:t>
            </w:r>
          </w:p>
          <w:p w14:paraId="41C4F004" w14:textId="77777777" w:rsidR="00C754A6" w:rsidRPr="008A720D" w:rsidRDefault="00C754A6" w:rsidP="00C754A6">
            <w:pPr>
              <w:numPr>
                <w:ilvl w:val="1"/>
                <w:numId w:val="23"/>
              </w:numPr>
              <w:rPr>
                <w:sz w:val="21"/>
                <w:szCs w:val="21"/>
                <w:lang w:eastAsia="ko-KR"/>
              </w:rPr>
            </w:pPr>
            <w:r w:rsidRPr="008A720D">
              <w:rPr>
                <w:sz w:val="21"/>
                <w:szCs w:val="21"/>
                <w:lang w:eastAsia="ko-KR"/>
              </w:rPr>
              <w:t xml:space="preserve">Specify support of Frequency Hopping (FH) beyond maximum RedCap UE bandwidth for reception of DL PRS </w:t>
            </w:r>
            <w:r w:rsidRPr="008A720D">
              <w:rPr>
                <w:sz w:val="21"/>
                <w:szCs w:val="21"/>
                <w:lang w:eastAsia="zh-CN"/>
              </w:rPr>
              <w:t>and</w:t>
            </w:r>
            <w:r w:rsidRPr="008A720D">
              <w:rPr>
                <w:sz w:val="21"/>
                <w:szCs w:val="21"/>
                <w:lang w:eastAsia="ko-KR"/>
              </w:rPr>
              <w:t xml:space="preserve"> transmission of UL SRS for positioning [RAN1, RAN2].</w:t>
            </w:r>
          </w:p>
          <w:p w14:paraId="3B389ECC" w14:textId="77777777" w:rsidR="00C754A6" w:rsidRPr="008A720D" w:rsidRDefault="00C754A6" w:rsidP="00C754A6">
            <w:pPr>
              <w:numPr>
                <w:ilvl w:val="2"/>
                <w:numId w:val="23"/>
              </w:numPr>
              <w:rPr>
                <w:sz w:val="21"/>
                <w:szCs w:val="21"/>
                <w:lang w:eastAsia="ko-KR"/>
              </w:rPr>
            </w:pPr>
            <w:r w:rsidRPr="008A720D">
              <w:rPr>
                <w:sz w:val="21"/>
                <w:szCs w:val="21"/>
                <w:lang w:eastAsia="ko-KR"/>
              </w:rPr>
              <w:t>NOTE: The complexity of the corresponding capabilities for RedCap UEs should be addressed for the introduction of appropriate capabilities for RedCap UEs.</w:t>
            </w:r>
          </w:p>
          <w:p w14:paraId="096BF1F1" w14:textId="0872B4A4" w:rsidR="00D7659A" w:rsidRPr="00C754A6" w:rsidRDefault="00C754A6" w:rsidP="00C754A6">
            <w:pPr>
              <w:numPr>
                <w:ilvl w:val="1"/>
                <w:numId w:val="23"/>
              </w:numPr>
              <w:overflowPunct/>
              <w:autoSpaceDE/>
              <w:adjustRightInd/>
              <w:spacing w:after="0"/>
              <w:rPr>
                <w:lang w:eastAsia="ko-KR"/>
              </w:rPr>
            </w:pPr>
            <w:r w:rsidRPr="008A720D">
              <w:rPr>
                <w:sz w:val="21"/>
                <w:szCs w:val="21"/>
                <w:lang w:eastAsia="ko-KR"/>
              </w:rPr>
              <w:t>Specify RRM requirements for positioning including RRM measurements and procedures for RedCap UEs for both with and without frequency hopping [RAN4].</w:t>
            </w:r>
          </w:p>
        </w:tc>
      </w:tr>
    </w:tbl>
    <w:p w14:paraId="6FEF750E" w14:textId="437D831F" w:rsidR="000C7813" w:rsidRDefault="000C7813" w:rsidP="00BF3AF1">
      <w:pPr>
        <w:spacing w:afterLines="50" w:after="120"/>
        <w:rPr>
          <w:sz w:val="22"/>
        </w:rPr>
      </w:pPr>
      <w:r w:rsidRPr="00384FD1">
        <w:rPr>
          <w:sz w:val="22"/>
        </w:rPr>
        <w:t>In this contribution, we present our view</w:t>
      </w:r>
      <w:r w:rsidR="0027479A">
        <w:rPr>
          <w:sz w:val="22"/>
        </w:rPr>
        <w:t>s</w:t>
      </w:r>
      <w:r w:rsidRPr="00384FD1">
        <w:rPr>
          <w:sz w:val="22"/>
        </w:rPr>
        <w:t xml:space="preserve"> on</w:t>
      </w:r>
      <w:r w:rsidR="00562BD1">
        <w:rPr>
          <w:sz w:val="22"/>
        </w:rPr>
        <w:t xml:space="preserve"> potential</w:t>
      </w:r>
      <w:r>
        <w:rPr>
          <w:sz w:val="22"/>
        </w:rPr>
        <w:t xml:space="preserve"> enhancements</w:t>
      </w:r>
      <w:r w:rsidR="00DB19C0">
        <w:rPr>
          <w:sz w:val="22"/>
        </w:rPr>
        <w:t xml:space="preserve"> of </w:t>
      </w:r>
      <w:r w:rsidR="0052747D">
        <w:rPr>
          <w:sz w:val="22"/>
        </w:rPr>
        <w:t>positioning support for RedCap UEs</w:t>
      </w:r>
      <w:r>
        <w:rPr>
          <w:sz w:val="22"/>
        </w:rPr>
        <w:t xml:space="preserve"> </w:t>
      </w:r>
      <w:r w:rsidR="0052747D">
        <w:rPr>
          <w:sz w:val="22"/>
        </w:rPr>
        <w:t>for</w:t>
      </w:r>
      <w:r>
        <w:rPr>
          <w:sz w:val="22"/>
        </w:rPr>
        <w:t xml:space="preserve"> Rel-1</w:t>
      </w:r>
      <w:r w:rsidR="0052747D">
        <w:rPr>
          <w:sz w:val="22"/>
        </w:rPr>
        <w:t>8</w:t>
      </w:r>
      <w:r>
        <w:rPr>
          <w:sz w:val="22"/>
        </w:rPr>
        <w:t xml:space="preserve"> NR positioning.</w:t>
      </w:r>
    </w:p>
    <w:p w14:paraId="5506378C" w14:textId="77777777" w:rsidR="0014778A" w:rsidRPr="000C7813" w:rsidRDefault="0014778A" w:rsidP="00BF3AF1">
      <w:pPr>
        <w:spacing w:afterLines="50" w:after="120"/>
        <w:rPr>
          <w:sz w:val="22"/>
        </w:rPr>
      </w:pPr>
    </w:p>
    <w:p w14:paraId="4589717C" w14:textId="2EB8DADC" w:rsidR="004202B0" w:rsidRPr="00547A69" w:rsidRDefault="008942A6" w:rsidP="004202B0">
      <w:pPr>
        <w:pStyle w:val="1"/>
        <w:numPr>
          <w:ilvl w:val="0"/>
          <w:numId w:val="6"/>
        </w:numPr>
        <w:spacing w:before="180" w:after="120"/>
        <w:rPr>
          <w:b/>
          <w:bCs/>
          <w:szCs w:val="24"/>
        </w:rPr>
      </w:pPr>
      <w:r>
        <w:rPr>
          <w:b/>
          <w:bCs/>
          <w:szCs w:val="24"/>
        </w:rPr>
        <w:t xml:space="preserve">Discussions on </w:t>
      </w:r>
      <w:r w:rsidR="001719BC">
        <w:rPr>
          <w:b/>
          <w:bCs/>
          <w:szCs w:val="24"/>
        </w:rPr>
        <w:t xml:space="preserve">DL </w:t>
      </w:r>
      <w:r>
        <w:rPr>
          <w:b/>
          <w:bCs/>
          <w:szCs w:val="24"/>
        </w:rPr>
        <w:t>PRS frequency hopping</w:t>
      </w:r>
    </w:p>
    <w:p w14:paraId="4C363591" w14:textId="1D81C406" w:rsidR="00BF5304" w:rsidRPr="002F1C2F" w:rsidRDefault="008942A6" w:rsidP="000250AC">
      <w:pPr>
        <w:pStyle w:val="2"/>
        <w:numPr>
          <w:ilvl w:val="1"/>
          <w:numId w:val="6"/>
        </w:numPr>
        <w:rPr>
          <w:b/>
          <w:bCs/>
          <w:sz w:val="24"/>
          <w:szCs w:val="22"/>
        </w:rPr>
      </w:pPr>
      <w:r>
        <w:rPr>
          <w:b/>
          <w:bCs/>
          <w:sz w:val="24"/>
          <w:szCs w:val="22"/>
        </w:rPr>
        <w:t>MG</w:t>
      </w:r>
      <w:r w:rsidRPr="008942A6">
        <w:t xml:space="preserve"> </w:t>
      </w:r>
      <w:r w:rsidRPr="008942A6">
        <w:rPr>
          <w:b/>
          <w:bCs/>
          <w:sz w:val="24"/>
          <w:szCs w:val="22"/>
        </w:rPr>
        <w:t>based and gapless measurements</w:t>
      </w:r>
    </w:p>
    <w:p w14:paraId="6D205081" w14:textId="56AAE3E0" w:rsidR="000F2CA0" w:rsidRPr="008942A6" w:rsidRDefault="0091334B" w:rsidP="0091334B">
      <w:pPr>
        <w:rPr>
          <w:sz w:val="22"/>
          <w:szCs w:val="22"/>
        </w:rPr>
      </w:pPr>
      <w:r w:rsidRPr="68997E0A">
        <w:rPr>
          <w:sz w:val="22"/>
          <w:szCs w:val="22"/>
        </w:rPr>
        <w:t>Regarding potential enhancements</w:t>
      </w:r>
      <w:r w:rsidR="00964996" w:rsidRPr="68997E0A">
        <w:rPr>
          <w:sz w:val="22"/>
          <w:szCs w:val="22"/>
        </w:rPr>
        <w:t xml:space="preserve"> </w:t>
      </w:r>
      <w:r w:rsidRPr="68997E0A">
        <w:rPr>
          <w:sz w:val="22"/>
          <w:szCs w:val="22"/>
        </w:rPr>
        <w:t xml:space="preserve">for RedCap UEs, </w:t>
      </w:r>
      <w:r w:rsidR="008942A6">
        <w:rPr>
          <w:sz w:val="22"/>
          <w:szCs w:val="22"/>
        </w:rPr>
        <w:t>t</w:t>
      </w:r>
      <w:r w:rsidR="008942A6" w:rsidRPr="00B66691">
        <w:rPr>
          <w:sz w:val="22"/>
          <w:szCs w:val="22"/>
        </w:rPr>
        <w:t>he following</w:t>
      </w:r>
      <w:r w:rsidR="008942A6">
        <w:rPr>
          <w:sz w:val="22"/>
          <w:szCs w:val="22"/>
        </w:rPr>
        <w:t xml:space="preserve"> agreements</w:t>
      </w:r>
      <w:r w:rsidR="008942A6" w:rsidRPr="00B66691">
        <w:rPr>
          <w:sz w:val="22"/>
          <w:szCs w:val="22"/>
        </w:rPr>
        <w:t xml:space="preserve"> </w:t>
      </w:r>
      <w:r w:rsidR="008942A6">
        <w:rPr>
          <w:sz w:val="22"/>
          <w:szCs w:val="22"/>
        </w:rPr>
        <w:t>w</w:t>
      </w:r>
      <w:r w:rsidR="0010608E">
        <w:rPr>
          <w:sz w:val="22"/>
          <w:szCs w:val="22"/>
        </w:rPr>
        <w:t>ere</w:t>
      </w:r>
      <w:r w:rsidR="008942A6" w:rsidRPr="00B66691">
        <w:rPr>
          <w:sz w:val="22"/>
          <w:szCs w:val="22"/>
        </w:rPr>
        <w:t xml:space="preserve"> </w:t>
      </w:r>
      <w:r w:rsidR="008942A6">
        <w:rPr>
          <w:sz w:val="22"/>
          <w:szCs w:val="22"/>
        </w:rPr>
        <w:t xml:space="preserve">made at the last </w:t>
      </w:r>
      <w:r w:rsidR="008942A6" w:rsidRPr="00B66691">
        <w:rPr>
          <w:sz w:val="22"/>
          <w:szCs w:val="22"/>
        </w:rPr>
        <w:t>meeting [2].</w:t>
      </w:r>
    </w:p>
    <w:tbl>
      <w:tblPr>
        <w:tblStyle w:val="afb"/>
        <w:tblW w:w="0" w:type="auto"/>
        <w:tblLook w:val="04A0" w:firstRow="1" w:lastRow="0" w:firstColumn="1" w:lastColumn="0" w:noHBand="0" w:noVBand="1"/>
      </w:tblPr>
      <w:tblGrid>
        <w:gridCol w:w="9962"/>
      </w:tblGrid>
      <w:tr w:rsidR="00DD673F" w14:paraId="1498B508" w14:textId="77777777" w:rsidTr="00DD673F">
        <w:tc>
          <w:tcPr>
            <w:tcW w:w="9962" w:type="dxa"/>
          </w:tcPr>
          <w:p w14:paraId="0E9F4E92" w14:textId="77777777" w:rsidR="008942A6" w:rsidRPr="005008AE" w:rsidRDefault="008942A6" w:rsidP="008942A6">
            <w:pPr>
              <w:rPr>
                <w:b/>
                <w:bCs/>
                <w:sz w:val="21"/>
                <w:szCs w:val="21"/>
              </w:rPr>
            </w:pPr>
            <w:r w:rsidRPr="005008AE">
              <w:rPr>
                <w:b/>
                <w:bCs/>
                <w:sz w:val="21"/>
                <w:szCs w:val="21"/>
                <w:highlight w:val="green"/>
              </w:rPr>
              <w:t>Agreement</w:t>
            </w:r>
          </w:p>
          <w:p w14:paraId="1095ECEA" w14:textId="77777777" w:rsidR="008942A6" w:rsidRPr="005008AE" w:rsidRDefault="008942A6" w:rsidP="008942A6">
            <w:pPr>
              <w:rPr>
                <w:bCs/>
                <w:sz w:val="21"/>
                <w:szCs w:val="21"/>
              </w:rPr>
            </w:pPr>
            <w:r w:rsidRPr="005008AE">
              <w:rPr>
                <w:bCs/>
                <w:sz w:val="21"/>
                <w:szCs w:val="21"/>
              </w:rPr>
              <w:t>For RedCap UEs, support at least measurements on DL PRS with Rx frequency hopping using a measurement gap</w:t>
            </w:r>
          </w:p>
          <w:p w14:paraId="62AE977C" w14:textId="77777777" w:rsidR="008942A6" w:rsidRPr="005008AE" w:rsidRDefault="008942A6" w:rsidP="008942A6">
            <w:pPr>
              <w:numPr>
                <w:ilvl w:val="0"/>
                <w:numId w:val="35"/>
              </w:numPr>
              <w:snapToGrid w:val="0"/>
              <w:ind w:hanging="363"/>
              <w:contextualSpacing/>
              <w:rPr>
                <w:rFonts w:eastAsia="SimSun"/>
                <w:sz w:val="21"/>
                <w:szCs w:val="21"/>
              </w:rPr>
            </w:pPr>
            <w:r w:rsidRPr="005008AE">
              <w:rPr>
                <w:rFonts w:eastAsia="SimSun"/>
                <w:sz w:val="21"/>
                <w:szCs w:val="21"/>
              </w:rPr>
              <w:t>FFS: details on RedCap UE processing capabilities for DL PRS with Rx frequency hopping and MG</w:t>
            </w:r>
          </w:p>
          <w:p w14:paraId="5EF65F04" w14:textId="77777777" w:rsidR="008942A6" w:rsidRPr="005008AE" w:rsidRDefault="008942A6" w:rsidP="008942A6">
            <w:pPr>
              <w:numPr>
                <w:ilvl w:val="0"/>
                <w:numId w:val="35"/>
              </w:numPr>
              <w:snapToGrid w:val="0"/>
              <w:ind w:hanging="363"/>
              <w:contextualSpacing/>
              <w:rPr>
                <w:rFonts w:eastAsia="SimSun"/>
                <w:sz w:val="21"/>
                <w:szCs w:val="21"/>
              </w:rPr>
            </w:pPr>
            <w:r w:rsidRPr="005008AE">
              <w:rPr>
                <w:rFonts w:eastAsia="SimSun"/>
                <w:sz w:val="21"/>
                <w:szCs w:val="21"/>
              </w:rPr>
              <w:t>FFS: the use of a single or multiple instances of a MGs</w:t>
            </w:r>
          </w:p>
          <w:p w14:paraId="1773C4A3" w14:textId="77777777" w:rsidR="00DD673F" w:rsidRPr="005008AE" w:rsidRDefault="008942A6" w:rsidP="008942A6">
            <w:pPr>
              <w:numPr>
                <w:ilvl w:val="0"/>
                <w:numId w:val="35"/>
              </w:numPr>
              <w:snapToGrid w:val="0"/>
              <w:ind w:hanging="363"/>
              <w:contextualSpacing/>
              <w:rPr>
                <w:rFonts w:eastAsia="SimSun"/>
                <w:sz w:val="18"/>
                <w:szCs w:val="18"/>
              </w:rPr>
            </w:pPr>
            <w:r w:rsidRPr="005008AE">
              <w:rPr>
                <w:rFonts w:eastAsia="SimSun" w:hint="eastAsia"/>
                <w:sz w:val="21"/>
                <w:szCs w:val="21"/>
              </w:rPr>
              <w:t>F</w:t>
            </w:r>
            <w:r w:rsidRPr="005008AE">
              <w:rPr>
                <w:rFonts w:eastAsia="SimSun"/>
                <w:sz w:val="21"/>
                <w:szCs w:val="21"/>
              </w:rPr>
              <w:t>FS: the use of PPW</w:t>
            </w:r>
          </w:p>
          <w:p w14:paraId="45427932" w14:textId="77777777" w:rsidR="0010608E" w:rsidRPr="005008AE" w:rsidRDefault="0010608E" w:rsidP="0010608E">
            <w:pPr>
              <w:snapToGrid w:val="0"/>
              <w:contextualSpacing/>
              <w:rPr>
                <w:rFonts w:eastAsiaTheme="minorEastAsia"/>
                <w:sz w:val="18"/>
                <w:szCs w:val="18"/>
              </w:rPr>
            </w:pPr>
          </w:p>
          <w:p w14:paraId="4FED4E25" w14:textId="77777777" w:rsidR="0010608E" w:rsidRPr="005008AE" w:rsidRDefault="0010608E" w:rsidP="0010608E">
            <w:pPr>
              <w:rPr>
                <w:b/>
                <w:bCs/>
                <w:sz w:val="21"/>
                <w:szCs w:val="21"/>
              </w:rPr>
            </w:pPr>
            <w:r w:rsidRPr="005008AE">
              <w:rPr>
                <w:b/>
                <w:bCs/>
                <w:sz w:val="21"/>
                <w:szCs w:val="21"/>
                <w:highlight w:val="green"/>
              </w:rPr>
              <w:t>Agreement</w:t>
            </w:r>
          </w:p>
          <w:p w14:paraId="5DDBBD01" w14:textId="77777777" w:rsidR="0010608E" w:rsidRPr="005008AE" w:rsidRDefault="0010608E" w:rsidP="0010608E">
            <w:pPr>
              <w:rPr>
                <w:bCs/>
                <w:sz w:val="21"/>
                <w:szCs w:val="21"/>
              </w:rPr>
            </w:pPr>
            <w:r w:rsidRPr="005008AE">
              <w:rPr>
                <w:bCs/>
                <w:sz w:val="21"/>
                <w:szCs w:val="21"/>
              </w:rPr>
              <w:t>For positioning for RedCap UEs with DL PRS Rx Hopping, the UE hops within a DL PRS resource</w:t>
            </w:r>
          </w:p>
          <w:p w14:paraId="51EEA7DA" w14:textId="77777777" w:rsidR="0010608E" w:rsidRPr="005008AE" w:rsidRDefault="0010608E" w:rsidP="0010608E">
            <w:pPr>
              <w:numPr>
                <w:ilvl w:val="0"/>
                <w:numId w:val="35"/>
              </w:numPr>
              <w:snapToGrid w:val="0"/>
              <w:ind w:hanging="363"/>
              <w:contextualSpacing/>
              <w:rPr>
                <w:bCs/>
                <w:iCs/>
                <w:sz w:val="21"/>
                <w:szCs w:val="21"/>
              </w:rPr>
            </w:pPr>
            <w:r w:rsidRPr="005008AE">
              <w:rPr>
                <w:bCs/>
                <w:iCs/>
                <w:sz w:val="21"/>
                <w:szCs w:val="21"/>
              </w:rPr>
              <w:t>FFS: whether there is specification update needed for RAN1</w:t>
            </w:r>
          </w:p>
          <w:p w14:paraId="60180585" w14:textId="567D8E4C" w:rsidR="0010608E" w:rsidRPr="0010608E" w:rsidRDefault="0010608E" w:rsidP="0010608E">
            <w:pPr>
              <w:numPr>
                <w:ilvl w:val="0"/>
                <w:numId w:val="35"/>
              </w:numPr>
              <w:snapToGrid w:val="0"/>
              <w:ind w:hanging="363"/>
              <w:contextualSpacing/>
              <w:rPr>
                <w:bCs/>
                <w:iCs/>
              </w:rPr>
            </w:pPr>
            <w:r w:rsidRPr="005008AE">
              <w:rPr>
                <w:bCs/>
                <w:iCs/>
                <w:sz w:val="21"/>
                <w:szCs w:val="21"/>
              </w:rPr>
              <w:t xml:space="preserve">FFS: remaining details </w:t>
            </w:r>
          </w:p>
        </w:tc>
      </w:tr>
    </w:tbl>
    <w:p w14:paraId="2A90ADAA" w14:textId="0000B974" w:rsidR="00645422" w:rsidRDefault="005374A0" w:rsidP="68997E0A">
      <w:pPr>
        <w:spacing w:afterLines="50" w:after="120"/>
        <w:rPr>
          <w:sz w:val="22"/>
          <w:szCs w:val="22"/>
        </w:rPr>
      </w:pPr>
      <w:r w:rsidRPr="68997E0A">
        <w:rPr>
          <w:sz w:val="22"/>
          <w:szCs w:val="22"/>
        </w:rPr>
        <w:t>RAN1</w:t>
      </w:r>
      <w:r w:rsidR="00A47D49" w:rsidRPr="68997E0A">
        <w:rPr>
          <w:sz w:val="22"/>
          <w:szCs w:val="22"/>
        </w:rPr>
        <w:t xml:space="preserve"> discussed the evaluation of PRS/SRS frequency </w:t>
      </w:r>
      <w:r w:rsidR="00645422" w:rsidRPr="68997E0A">
        <w:rPr>
          <w:sz w:val="22"/>
          <w:szCs w:val="22"/>
        </w:rPr>
        <w:t xml:space="preserve">hopping </w:t>
      </w:r>
      <w:r w:rsidR="1931678C" w:rsidRPr="68997E0A">
        <w:rPr>
          <w:sz w:val="22"/>
          <w:szCs w:val="22"/>
        </w:rPr>
        <w:t xml:space="preserve">(FH) </w:t>
      </w:r>
      <w:r w:rsidR="00645422" w:rsidRPr="68997E0A">
        <w:rPr>
          <w:sz w:val="22"/>
          <w:szCs w:val="22"/>
        </w:rPr>
        <w:t>and</w:t>
      </w:r>
      <w:r w:rsidR="00A47D49" w:rsidRPr="68997E0A">
        <w:rPr>
          <w:sz w:val="22"/>
          <w:szCs w:val="22"/>
        </w:rPr>
        <w:t xml:space="preserve"> concluded </w:t>
      </w:r>
      <w:r w:rsidR="4627EF99" w:rsidRPr="68997E0A">
        <w:rPr>
          <w:sz w:val="22"/>
          <w:szCs w:val="22"/>
        </w:rPr>
        <w:t xml:space="preserve">that </w:t>
      </w:r>
      <w:r w:rsidR="00A47D49" w:rsidRPr="68997E0A">
        <w:rPr>
          <w:sz w:val="22"/>
          <w:szCs w:val="22"/>
        </w:rPr>
        <w:t>th</w:t>
      </w:r>
      <w:r w:rsidR="004B225D" w:rsidRPr="68997E0A">
        <w:rPr>
          <w:sz w:val="22"/>
          <w:szCs w:val="22"/>
        </w:rPr>
        <w:t xml:space="preserve">e introduction of PRS/SRS frequency hopping </w:t>
      </w:r>
      <w:r w:rsidR="00645422" w:rsidRPr="68997E0A">
        <w:rPr>
          <w:sz w:val="22"/>
          <w:szCs w:val="22"/>
        </w:rPr>
        <w:t>is</w:t>
      </w:r>
      <w:r w:rsidR="004B225D" w:rsidRPr="68997E0A">
        <w:rPr>
          <w:sz w:val="22"/>
          <w:szCs w:val="22"/>
        </w:rPr>
        <w:t xml:space="preserve"> one possible solution to compensate for the issue</w:t>
      </w:r>
      <w:r w:rsidR="001D6726" w:rsidRPr="68997E0A">
        <w:rPr>
          <w:sz w:val="22"/>
          <w:szCs w:val="22"/>
        </w:rPr>
        <w:t>s</w:t>
      </w:r>
      <w:r w:rsidR="004B225D" w:rsidRPr="68997E0A">
        <w:rPr>
          <w:sz w:val="22"/>
          <w:szCs w:val="22"/>
        </w:rPr>
        <w:t xml:space="preserve"> associated with narrower bandwidth</w:t>
      </w:r>
      <w:r w:rsidR="00117CBC">
        <w:rPr>
          <w:sz w:val="22"/>
          <w:szCs w:val="22"/>
        </w:rPr>
        <w:t xml:space="preserve"> in SI phase</w:t>
      </w:r>
      <w:r w:rsidR="004B225D" w:rsidRPr="68997E0A">
        <w:rPr>
          <w:sz w:val="22"/>
          <w:szCs w:val="22"/>
        </w:rPr>
        <w:t xml:space="preserve">. Reference signal frequency hopping can virtually enhance the bandwidth, which contributes to both </w:t>
      </w:r>
      <w:r w:rsidR="0027479A" w:rsidRPr="68997E0A">
        <w:rPr>
          <w:sz w:val="22"/>
          <w:szCs w:val="22"/>
        </w:rPr>
        <w:t>obtaining more</w:t>
      </w:r>
      <w:r w:rsidR="004B225D" w:rsidRPr="68997E0A">
        <w:rPr>
          <w:sz w:val="22"/>
          <w:szCs w:val="22"/>
        </w:rPr>
        <w:t xml:space="preserve"> frequency diversity </w:t>
      </w:r>
      <w:r w:rsidR="0027479A" w:rsidRPr="68997E0A">
        <w:rPr>
          <w:sz w:val="22"/>
          <w:szCs w:val="22"/>
        </w:rPr>
        <w:t xml:space="preserve">gain </w:t>
      </w:r>
      <w:r w:rsidR="004B225D" w:rsidRPr="68997E0A">
        <w:rPr>
          <w:sz w:val="22"/>
          <w:szCs w:val="22"/>
        </w:rPr>
        <w:t xml:space="preserve">and </w:t>
      </w:r>
      <w:r w:rsidR="0027479A" w:rsidRPr="68997E0A">
        <w:rPr>
          <w:sz w:val="22"/>
          <w:szCs w:val="22"/>
        </w:rPr>
        <w:t xml:space="preserve">improving </w:t>
      </w:r>
      <w:r w:rsidR="004B225D" w:rsidRPr="68997E0A">
        <w:rPr>
          <w:sz w:val="22"/>
          <w:szCs w:val="22"/>
        </w:rPr>
        <w:t xml:space="preserve">the </w:t>
      </w:r>
      <w:r w:rsidR="0027479A" w:rsidRPr="68997E0A">
        <w:rPr>
          <w:sz w:val="22"/>
          <w:szCs w:val="22"/>
        </w:rPr>
        <w:t xml:space="preserve">resolution </w:t>
      </w:r>
      <w:r w:rsidR="004B225D" w:rsidRPr="68997E0A">
        <w:rPr>
          <w:sz w:val="22"/>
          <w:szCs w:val="22"/>
        </w:rPr>
        <w:t xml:space="preserve">of the timing-based measurement. </w:t>
      </w:r>
      <w:r w:rsidR="00645422" w:rsidRPr="68997E0A">
        <w:rPr>
          <w:sz w:val="22"/>
          <w:szCs w:val="22"/>
        </w:rPr>
        <w:t xml:space="preserve">In WI phase, </w:t>
      </w:r>
      <w:r w:rsidR="00537754" w:rsidRPr="68997E0A">
        <w:rPr>
          <w:sz w:val="22"/>
          <w:szCs w:val="22"/>
        </w:rPr>
        <w:t>RAN1</w:t>
      </w:r>
      <w:r w:rsidR="00645422" w:rsidRPr="68997E0A">
        <w:rPr>
          <w:sz w:val="22"/>
          <w:szCs w:val="22"/>
        </w:rPr>
        <w:t xml:space="preserve"> </w:t>
      </w:r>
      <w:r w:rsidR="00117CBC">
        <w:rPr>
          <w:sz w:val="22"/>
          <w:szCs w:val="22"/>
        </w:rPr>
        <w:t>started</w:t>
      </w:r>
      <w:r w:rsidR="00645422" w:rsidRPr="68997E0A">
        <w:rPr>
          <w:sz w:val="22"/>
          <w:szCs w:val="22"/>
        </w:rPr>
        <w:t xml:space="preserve"> to discuss the details of</w:t>
      </w:r>
      <w:r w:rsidR="7C36D2E4" w:rsidRPr="68997E0A">
        <w:rPr>
          <w:sz w:val="22"/>
          <w:szCs w:val="22"/>
        </w:rPr>
        <w:t xml:space="preserve"> </w:t>
      </w:r>
      <w:r w:rsidR="00645422" w:rsidRPr="68997E0A">
        <w:rPr>
          <w:sz w:val="22"/>
          <w:szCs w:val="22"/>
        </w:rPr>
        <w:t>FH.</w:t>
      </w:r>
    </w:p>
    <w:p w14:paraId="6C8DCD1A" w14:textId="4BA850A9" w:rsidR="02B47E2B" w:rsidRDefault="00117CBC" w:rsidP="02B47E2B">
      <w:pPr>
        <w:spacing w:afterLines="50" w:after="120"/>
        <w:rPr>
          <w:rFonts w:hint="eastAsia"/>
        </w:rPr>
      </w:pPr>
      <w:r w:rsidRPr="02B47E2B">
        <w:rPr>
          <w:sz w:val="22"/>
          <w:szCs w:val="22"/>
        </w:rPr>
        <w:t xml:space="preserve">Regarding the measurement method, RAN1 agreed </w:t>
      </w:r>
      <w:r w:rsidR="0010608E" w:rsidRPr="02B47E2B">
        <w:rPr>
          <w:sz w:val="22"/>
          <w:szCs w:val="22"/>
        </w:rPr>
        <w:t>to support</w:t>
      </w:r>
      <w:r w:rsidRPr="02B47E2B">
        <w:rPr>
          <w:sz w:val="22"/>
          <w:szCs w:val="22"/>
        </w:rPr>
        <w:t xml:space="preserve"> at least measurements on DL PRS with Rx frequency hopping using a measurement gap.</w:t>
      </w:r>
      <w:r w:rsidR="0076701D" w:rsidRPr="02B47E2B">
        <w:rPr>
          <w:sz w:val="22"/>
          <w:szCs w:val="22"/>
        </w:rPr>
        <w:t xml:space="preserve"> One FFS </w:t>
      </w:r>
      <w:r w:rsidR="004157A2" w:rsidRPr="02B47E2B">
        <w:rPr>
          <w:sz w:val="22"/>
          <w:szCs w:val="22"/>
        </w:rPr>
        <w:t>issue</w:t>
      </w:r>
      <w:r w:rsidR="0076701D" w:rsidRPr="02B47E2B">
        <w:rPr>
          <w:sz w:val="22"/>
          <w:szCs w:val="22"/>
        </w:rPr>
        <w:t xml:space="preserve"> is whether </w:t>
      </w:r>
      <w:r w:rsidR="004157A2" w:rsidRPr="02B47E2B">
        <w:rPr>
          <w:sz w:val="22"/>
          <w:szCs w:val="22"/>
        </w:rPr>
        <w:t xml:space="preserve">the </w:t>
      </w:r>
      <w:r w:rsidR="0076701D" w:rsidRPr="02B47E2B">
        <w:rPr>
          <w:sz w:val="22"/>
          <w:szCs w:val="22"/>
        </w:rPr>
        <w:t xml:space="preserve">UE </w:t>
      </w:r>
      <w:r w:rsidR="0005721C" w:rsidRPr="02B47E2B">
        <w:rPr>
          <w:sz w:val="22"/>
          <w:szCs w:val="22"/>
        </w:rPr>
        <w:t xml:space="preserve">uses </w:t>
      </w:r>
      <w:r w:rsidR="0076701D" w:rsidRPr="02B47E2B">
        <w:rPr>
          <w:sz w:val="22"/>
          <w:szCs w:val="22"/>
        </w:rPr>
        <w:t>a single or multiple instances of a MG</w:t>
      </w:r>
      <w:r w:rsidR="0005721C" w:rsidRPr="02B47E2B">
        <w:rPr>
          <w:sz w:val="22"/>
          <w:szCs w:val="22"/>
        </w:rPr>
        <w:t xml:space="preserve"> to measure DL PRS with frequency hopping</w:t>
      </w:r>
      <w:r w:rsidR="0076701D" w:rsidRPr="02B47E2B">
        <w:rPr>
          <w:sz w:val="22"/>
          <w:szCs w:val="22"/>
        </w:rPr>
        <w:t xml:space="preserve">. </w:t>
      </w:r>
      <w:r w:rsidR="06200CDB" w:rsidRPr="02B47E2B">
        <w:rPr>
          <w:sz w:val="22"/>
          <w:szCs w:val="22"/>
        </w:rPr>
        <w:t xml:space="preserve">Figure 2.1-1 shows an </w:t>
      </w:r>
      <w:r w:rsidR="00A11363">
        <w:rPr>
          <w:sz w:val="22"/>
          <w:szCs w:val="22"/>
        </w:rPr>
        <w:t>example</w:t>
      </w:r>
      <w:r w:rsidR="06200CDB" w:rsidRPr="02B47E2B">
        <w:rPr>
          <w:sz w:val="22"/>
          <w:szCs w:val="22"/>
        </w:rPr>
        <w:t xml:space="preserve"> of single and multiple MG instance(s) configuration. </w:t>
      </w:r>
      <w:r w:rsidR="00086A06" w:rsidRPr="02B47E2B">
        <w:rPr>
          <w:sz w:val="22"/>
          <w:szCs w:val="22"/>
        </w:rPr>
        <w:t xml:space="preserve">In a single MG </w:t>
      </w:r>
      <w:r w:rsidR="0005721C" w:rsidRPr="02B47E2B">
        <w:rPr>
          <w:sz w:val="22"/>
          <w:szCs w:val="22"/>
        </w:rPr>
        <w:t>case</w:t>
      </w:r>
      <w:r w:rsidR="00086A06" w:rsidRPr="02B47E2B">
        <w:rPr>
          <w:sz w:val="22"/>
          <w:szCs w:val="22"/>
        </w:rPr>
        <w:t xml:space="preserve">, UE </w:t>
      </w:r>
      <w:r w:rsidR="0005721C" w:rsidRPr="02B47E2B">
        <w:rPr>
          <w:sz w:val="22"/>
          <w:szCs w:val="22"/>
        </w:rPr>
        <w:t xml:space="preserve">uses </w:t>
      </w:r>
      <w:r w:rsidR="00086A06" w:rsidRPr="02B47E2B">
        <w:rPr>
          <w:sz w:val="22"/>
          <w:szCs w:val="22"/>
        </w:rPr>
        <w:t xml:space="preserve">a single MG </w:t>
      </w:r>
      <w:r w:rsidR="0005721C" w:rsidRPr="02B47E2B">
        <w:rPr>
          <w:sz w:val="22"/>
          <w:szCs w:val="22"/>
        </w:rPr>
        <w:t>instance where all</w:t>
      </w:r>
      <w:r w:rsidR="00086A06" w:rsidRPr="02B47E2B">
        <w:rPr>
          <w:sz w:val="22"/>
          <w:szCs w:val="22"/>
        </w:rPr>
        <w:t xml:space="preserve"> PRS FH </w:t>
      </w:r>
      <w:r w:rsidR="0005721C" w:rsidRPr="02B47E2B">
        <w:rPr>
          <w:sz w:val="22"/>
          <w:szCs w:val="22"/>
        </w:rPr>
        <w:t>resources</w:t>
      </w:r>
      <w:r w:rsidR="00086A06" w:rsidRPr="02B47E2B">
        <w:rPr>
          <w:sz w:val="22"/>
          <w:szCs w:val="22"/>
        </w:rPr>
        <w:t xml:space="preserve"> </w:t>
      </w:r>
      <w:r w:rsidR="0005721C" w:rsidRPr="02B47E2B">
        <w:rPr>
          <w:sz w:val="22"/>
          <w:szCs w:val="22"/>
        </w:rPr>
        <w:t xml:space="preserve">are measured by </w:t>
      </w:r>
      <w:r w:rsidR="00BD5416" w:rsidRPr="02B47E2B">
        <w:rPr>
          <w:sz w:val="22"/>
          <w:szCs w:val="22"/>
        </w:rPr>
        <w:t>retun</w:t>
      </w:r>
      <w:r w:rsidR="0005721C" w:rsidRPr="02B47E2B">
        <w:rPr>
          <w:sz w:val="22"/>
          <w:szCs w:val="22"/>
        </w:rPr>
        <w:t>ing</w:t>
      </w:r>
      <w:r w:rsidR="00BD5416" w:rsidRPr="02B47E2B">
        <w:rPr>
          <w:sz w:val="22"/>
          <w:szCs w:val="22"/>
        </w:rPr>
        <w:t xml:space="preserve"> Rx frequencies</w:t>
      </w:r>
      <w:r w:rsidR="0005721C" w:rsidRPr="02B47E2B">
        <w:rPr>
          <w:sz w:val="22"/>
          <w:szCs w:val="22"/>
        </w:rPr>
        <w:t xml:space="preserve"> within the MG instance</w:t>
      </w:r>
      <w:r w:rsidR="00BD5416" w:rsidRPr="02B47E2B">
        <w:rPr>
          <w:sz w:val="22"/>
          <w:szCs w:val="22"/>
        </w:rPr>
        <w:t>. In multiple MG</w:t>
      </w:r>
      <w:r w:rsidR="0005721C" w:rsidRPr="02B47E2B">
        <w:rPr>
          <w:sz w:val="22"/>
          <w:szCs w:val="22"/>
        </w:rPr>
        <w:t xml:space="preserve"> instance</w:t>
      </w:r>
      <w:r w:rsidR="00BD5416" w:rsidRPr="02B47E2B">
        <w:rPr>
          <w:sz w:val="22"/>
          <w:szCs w:val="22"/>
        </w:rPr>
        <w:t xml:space="preserve">s </w:t>
      </w:r>
      <w:r w:rsidR="0005721C" w:rsidRPr="02B47E2B">
        <w:rPr>
          <w:sz w:val="22"/>
          <w:szCs w:val="22"/>
        </w:rPr>
        <w:t>case</w:t>
      </w:r>
      <w:r w:rsidR="00BD5416" w:rsidRPr="02B47E2B">
        <w:rPr>
          <w:sz w:val="22"/>
          <w:szCs w:val="22"/>
        </w:rPr>
        <w:t xml:space="preserve">, </w:t>
      </w:r>
      <w:r w:rsidR="001F6566" w:rsidRPr="02B47E2B">
        <w:rPr>
          <w:sz w:val="22"/>
          <w:szCs w:val="22"/>
        </w:rPr>
        <w:t xml:space="preserve">each hop </w:t>
      </w:r>
      <w:r w:rsidR="0005721C" w:rsidRPr="02B47E2B">
        <w:rPr>
          <w:sz w:val="22"/>
          <w:szCs w:val="22"/>
        </w:rPr>
        <w:t xml:space="preserve">of PRS </w:t>
      </w:r>
      <w:r w:rsidR="0005721C" w:rsidRPr="02B47E2B">
        <w:rPr>
          <w:sz w:val="22"/>
          <w:szCs w:val="22"/>
        </w:rPr>
        <w:lastRenderedPageBreak/>
        <w:t>resources is measured within</w:t>
      </w:r>
      <w:r w:rsidR="001F6566" w:rsidRPr="02B47E2B">
        <w:rPr>
          <w:sz w:val="22"/>
          <w:szCs w:val="22"/>
        </w:rPr>
        <w:t xml:space="preserve"> </w:t>
      </w:r>
      <w:r w:rsidR="0005721C" w:rsidRPr="02B47E2B">
        <w:rPr>
          <w:sz w:val="22"/>
          <w:szCs w:val="22"/>
        </w:rPr>
        <w:t xml:space="preserve">separate </w:t>
      </w:r>
      <w:r w:rsidR="001F6566" w:rsidRPr="02B47E2B">
        <w:rPr>
          <w:sz w:val="22"/>
          <w:szCs w:val="22"/>
        </w:rPr>
        <w:t>MG</w:t>
      </w:r>
      <w:r w:rsidR="0005721C" w:rsidRPr="02B47E2B">
        <w:rPr>
          <w:sz w:val="22"/>
          <w:szCs w:val="22"/>
        </w:rPr>
        <w:t xml:space="preserve"> instance</w:t>
      </w:r>
      <w:r w:rsidR="001F6566" w:rsidRPr="02B47E2B">
        <w:rPr>
          <w:sz w:val="22"/>
          <w:szCs w:val="22"/>
        </w:rPr>
        <w:t xml:space="preserve"> and retun</w:t>
      </w:r>
      <w:r w:rsidR="0005721C" w:rsidRPr="02B47E2B">
        <w:rPr>
          <w:sz w:val="22"/>
          <w:szCs w:val="22"/>
        </w:rPr>
        <w:t>ing of</w:t>
      </w:r>
      <w:r w:rsidR="001F6566" w:rsidRPr="02B47E2B">
        <w:rPr>
          <w:sz w:val="22"/>
          <w:szCs w:val="22"/>
        </w:rPr>
        <w:t xml:space="preserve"> Rx frequencies </w:t>
      </w:r>
      <w:r w:rsidR="0005721C" w:rsidRPr="02B47E2B">
        <w:rPr>
          <w:sz w:val="22"/>
          <w:szCs w:val="22"/>
        </w:rPr>
        <w:t xml:space="preserve">is performed for </w:t>
      </w:r>
      <w:r w:rsidR="001F6566" w:rsidRPr="02B47E2B">
        <w:rPr>
          <w:sz w:val="22"/>
          <w:szCs w:val="22"/>
        </w:rPr>
        <w:t>each MG</w:t>
      </w:r>
      <w:r w:rsidR="0005721C" w:rsidRPr="02B47E2B">
        <w:rPr>
          <w:sz w:val="22"/>
          <w:szCs w:val="22"/>
        </w:rPr>
        <w:t xml:space="preserve"> instance</w:t>
      </w:r>
      <w:r w:rsidR="001F6566" w:rsidRPr="02B47E2B">
        <w:rPr>
          <w:sz w:val="22"/>
          <w:szCs w:val="22"/>
        </w:rPr>
        <w:t>.</w:t>
      </w:r>
      <w:r w:rsidR="000263FE" w:rsidRPr="02B47E2B">
        <w:rPr>
          <w:sz w:val="22"/>
          <w:szCs w:val="22"/>
        </w:rPr>
        <w:t xml:space="preserve"> </w:t>
      </w:r>
    </w:p>
    <w:p w14:paraId="21AC51C4" w14:textId="4989BBFD" w:rsidR="2B72CAC7" w:rsidRDefault="2B72CAC7" w:rsidP="00A33934">
      <w:pPr>
        <w:spacing w:afterLines="50" w:after="120"/>
        <w:jc w:val="center"/>
      </w:pPr>
      <w:r>
        <w:rPr>
          <w:noProof/>
        </w:rPr>
        <w:drawing>
          <wp:inline distT="0" distB="0" distL="0" distR="0" wp14:anchorId="104ED900" wp14:editId="50CEA11F">
            <wp:extent cx="5553075" cy="2082403"/>
            <wp:effectExtent l="0" t="0" r="0" b="0"/>
            <wp:docPr id="1384768449" name="図 1384768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5553075" cy="2082403"/>
                    </a:xfrm>
                    <a:prstGeom prst="rect">
                      <a:avLst/>
                    </a:prstGeom>
                  </pic:spPr>
                </pic:pic>
              </a:graphicData>
            </a:graphic>
          </wp:inline>
        </w:drawing>
      </w:r>
    </w:p>
    <w:p w14:paraId="37DE74A8" w14:textId="1E27E4BE" w:rsidR="2B72CAC7" w:rsidRDefault="2B72CAC7" w:rsidP="00A33934">
      <w:pPr>
        <w:jc w:val="center"/>
        <w:rPr>
          <w:rFonts w:eastAsia="Times" w:cs="Times"/>
          <w:b/>
          <w:bCs/>
          <w:sz w:val="22"/>
          <w:szCs w:val="22"/>
        </w:rPr>
      </w:pPr>
      <w:r w:rsidRPr="02B47E2B">
        <w:rPr>
          <w:rFonts w:eastAsia="Times" w:cs="Times"/>
          <w:b/>
          <w:bCs/>
          <w:sz w:val="22"/>
          <w:szCs w:val="22"/>
        </w:rPr>
        <w:t>Figure 2.1-1 Single and multiple MG instance(s) configuration</w:t>
      </w:r>
    </w:p>
    <w:p w14:paraId="668D305B" w14:textId="2CFAC821" w:rsidR="00AA0C35" w:rsidRDefault="00AA0C35" w:rsidP="68997E0A">
      <w:pPr>
        <w:spacing w:afterLines="50" w:after="120"/>
        <w:rPr>
          <w:sz w:val="22"/>
          <w:szCs w:val="22"/>
        </w:rPr>
      </w:pPr>
    </w:p>
    <w:p w14:paraId="36D75A5A" w14:textId="61C0BA8F" w:rsidR="00117CBC" w:rsidRDefault="004157A2" w:rsidP="68997E0A">
      <w:pPr>
        <w:spacing w:afterLines="50" w:after="120"/>
        <w:rPr>
          <w:sz w:val="22"/>
          <w:szCs w:val="22"/>
        </w:rPr>
      </w:pPr>
      <w:r>
        <w:rPr>
          <w:sz w:val="22"/>
          <w:szCs w:val="22"/>
        </w:rPr>
        <w:t>The c</w:t>
      </w:r>
      <w:r w:rsidR="000263FE">
        <w:rPr>
          <w:sz w:val="22"/>
          <w:szCs w:val="22"/>
        </w:rPr>
        <w:t>urrent spec</w:t>
      </w:r>
      <w:r>
        <w:rPr>
          <w:sz w:val="22"/>
          <w:szCs w:val="22"/>
        </w:rPr>
        <w:t>ification</w:t>
      </w:r>
      <w:r w:rsidR="000263FE">
        <w:rPr>
          <w:sz w:val="22"/>
          <w:szCs w:val="22"/>
        </w:rPr>
        <w:t xml:space="preserve"> supports 20 </w:t>
      </w:r>
      <w:proofErr w:type="spellStart"/>
      <w:r w:rsidR="000263FE">
        <w:rPr>
          <w:sz w:val="22"/>
          <w:szCs w:val="22"/>
        </w:rPr>
        <w:t>ms</w:t>
      </w:r>
      <w:proofErr w:type="spellEnd"/>
      <w:r w:rsidR="000263FE">
        <w:rPr>
          <w:sz w:val="22"/>
          <w:szCs w:val="22"/>
        </w:rPr>
        <w:t xml:space="preserve"> and 6 </w:t>
      </w:r>
      <w:proofErr w:type="spellStart"/>
      <w:r w:rsidR="000263FE">
        <w:rPr>
          <w:sz w:val="22"/>
          <w:szCs w:val="22"/>
        </w:rPr>
        <w:t>ms</w:t>
      </w:r>
      <w:proofErr w:type="spellEnd"/>
      <w:r w:rsidR="000263FE">
        <w:rPr>
          <w:sz w:val="22"/>
          <w:szCs w:val="22"/>
        </w:rPr>
        <w:t xml:space="preserve"> maximum measurement gap lengths for each normal UE and RedCap UE</w:t>
      </w:r>
      <w:r w:rsidR="0005721C">
        <w:rPr>
          <w:sz w:val="22"/>
          <w:szCs w:val="22"/>
        </w:rPr>
        <w:t>, respectively</w:t>
      </w:r>
      <w:r w:rsidR="000263FE">
        <w:rPr>
          <w:sz w:val="22"/>
          <w:szCs w:val="22"/>
        </w:rPr>
        <w:t>. Considering</w:t>
      </w:r>
      <w:r>
        <w:rPr>
          <w:sz w:val="22"/>
          <w:szCs w:val="22"/>
        </w:rPr>
        <w:t xml:space="preserve"> that </w:t>
      </w:r>
      <w:r w:rsidR="000263FE">
        <w:rPr>
          <w:sz w:val="22"/>
          <w:szCs w:val="22"/>
        </w:rPr>
        <w:t xml:space="preserve">RAN1 </w:t>
      </w:r>
      <w:r>
        <w:rPr>
          <w:sz w:val="22"/>
          <w:szCs w:val="22"/>
        </w:rPr>
        <w:t xml:space="preserve">has </w:t>
      </w:r>
      <w:r w:rsidR="000263FE">
        <w:rPr>
          <w:sz w:val="22"/>
          <w:szCs w:val="22"/>
        </w:rPr>
        <w:t xml:space="preserve">agreed that UE hops within a DL PRS resource, these gap lengths are </w:t>
      </w:r>
      <w:r>
        <w:rPr>
          <w:sz w:val="22"/>
          <w:szCs w:val="22"/>
        </w:rPr>
        <w:t>sufficient</w:t>
      </w:r>
      <w:r w:rsidR="0005721C">
        <w:rPr>
          <w:sz w:val="22"/>
          <w:szCs w:val="22"/>
        </w:rPr>
        <w:t>ly long</w:t>
      </w:r>
      <w:r w:rsidR="000263FE">
        <w:rPr>
          <w:sz w:val="22"/>
          <w:szCs w:val="22"/>
        </w:rPr>
        <w:t xml:space="preserve"> to accommodate a series of hopping </w:t>
      </w:r>
      <w:r w:rsidR="0005721C">
        <w:rPr>
          <w:sz w:val="22"/>
          <w:szCs w:val="22"/>
        </w:rPr>
        <w:t xml:space="preserve">and measurement </w:t>
      </w:r>
      <w:r w:rsidR="000263FE">
        <w:rPr>
          <w:sz w:val="22"/>
          <w:szCs w:val="22"/>
        </w:rPr>
        <w:t>procedure</w:t>
      </w:r>
      <w:r w:rsidR="0005721C">
        <w:rPr>
          <w:sz w:val="22"/>
          <w:szCs w:val="22"/>
        </w:rPr>
        <w:t>s</w:t>
      </w:r>
      <w:r w:rsidR="000263FE">
        <w:rPr>
          <w:sz w:val="22"/>
          <w:szCs w:val="22"/>
        </w:rPr>
        <w:t xml:space="preserve"> in a single MG</w:t>
      </w:r>
      <w:r w:rsidR="0005721C">
        <w:rPr>
          <w:sz w:val="22"/>
          <w:szCs w:val="22"/>
        </w:rPr>
        <w:t xml:space="preserve"> instance</w:t>
      </w:r>
      <w:r w:rsidR="000263FE">
        <w:rPr>
          <w:sz w:val="22"/>
          <w:szCs w:val="22"/>
        </w:rPr>
        <w:t>.</w:t>
      </w:r>
      <w:r w:rsidR="008E6FEF">
        <w:rPr>
          <w:sz w:val="22"/>
          <w:szCs w:val="22"/>
        </w:rPr>
        <w:t xml:space="preserve"> Furthermore, the minimum measurement gap repetition periods of both normal and RedCap UEs are 20 </w:t>
      </w:r>
      <w:proofErr w:type="spellStart"/>
      <w:r w:rsidR="008E6FEF">
        <w:rPr>
          <w:sz w:val="22"/>
          <w:szCs w:val="22"/>
        </w:rPr>
        <w:t>ms</w:t>
      </w:r>
      <w:proofErr w:type="spellEnd"/>
      <w:r w:rsidR="008E6FEF">
        <w:rPr>
          <w:sz w:val="22"/>
          <w:szCs w:val="22"/>
        </w:rPr>
        <w:t xml:space="preserve">, </w:t>
      </w:r>
      <w:r w:rsidR="0005721C">
        <w:rPr>
          <w:sz w:val="22"/>
          <w:szCs w:val="22"/>
        </w:rPr>
        <w:t>and hence it is too long to use multiple MG instances to measure a DL PRS resource</w:t>
      </w:r>
      <w:r w:rsidR="008E6FEF">
        <w:rPr>
          <w:sz w:val="22"/>
          <w:szCs w:val="22"/>
        </w:rPr>
        <w:t>.</w:t>
      </w:r>
      <w:r w:rsidR="009B3564">
        <w:rPr>
          <w:sz w:val="22"/>
          <w:szCs w:val="22"/>
        </w:rPr>
        <w:t xml:space="preserve"> Thus, we propose to support a single instance of </w:t>
      </w:r>
      <w:r w:rsidR="009B3564">
        <w:rPr>
          <w:rFonts w:hint="eastAsia"/>
          <w:sz w:val="22"/>
          <w:szCs w:val="22"/>
        </w:rPr>
        <w:t>a</w:t>
      </w:r>
      <w:r w:rsidR="009B3564">
        <w:rPr>
          <w:sz w:val="22"/>
          <w:szCs w:val="22"/>
        </w:rPr>
        <w:t xml:space="preserve"> MG for DL PRS FH. </w:t>
      </w:r>
    </w:p>
    <w:p w14:paraId="10146EFE" w14:textId="0C170884" w:rsidR="0010608E" w:rsidRDefault="00B707FF" w:rsidP="68997E0A">
      <w:pPr>
        <w:spacing w:afterLines="50" w:after="120"/>
        <w:rPr>
          <w:sz w:val="22"/>
          <w:szCs w:val="22"/>
        </w:rPr>
      </w:pPr>
      <w:r w:rsidRPr="778AF002">
        <w:rPr>
          <w:sz w:val="22"/>
          <w:szCs w:val="22"/>
        </w:rPr>
        <w:t xml:space="preserve">RAN1 </w:t>
      </w:r>
      <w:r w:rsidR="0005721C" w:rsidRPr="778AF002">
        <w:rPr>
          <w:sz w:val="22"/>
          <w:szCs w:val="22"/>
        </w:rPr>
        <w:t xml:space="preserve">also </w:t>
      </w:r>
      <w:r w:rsidRPr="778AF002">
        <w:rPr>
          <w:sz w:val="22"/>
          <w:szCs w:val="22"/>
        </w:rPr>
        <w:t xml:space="preserve">agreed to send an LS to RAN4 asking the feasible values for the switching time between hops. </w:t>
      </w:r>
      <w:r w:rsidR="0005721C" w:rsidRPr="778AF002">
        <w:rPr>
          <w:sz w:val="22"/>
          <w:szCs w:val="22"/>
        </w:rPr>
        <w:t xml:space="preserve">Based on values to be in RAN4 reply LS, RAN1 should check whether current MG length can accommodate all necessary components within a single MG instance to measure DL PRS with FH, such as duration of measuring each hop of PRS resources, switching time between hops and at beginning/ending of measurement. If some enhancement on MG is identified as necessary, RAN1 should ask RAN4 to </w:t>
      </w:r>
      <w:r w:rsidR="24F070C1" w:rsidRPr="778AF002">
        <w:rPr>
          <w:sz w:val="22"/>
          <w:szCs w:val="22"/>
        </w:rPr>
        <w:t>discuss</w:t>
      </w:r>
      <w:r w:rsidR="0005721C" w:rsidRPr="778AF002">
        <w:rPr>
          <w:sz w:val="22"/>
          <w:szCs w:val="22"/>
        </w:rPr>
        <w:t xml:space="preserve"> it.</w:t>
      </w:r>
    </w:p>
    <w:p w14:paraId="3206D80D" w14:textId="267FA1CA" w:rsidR="00AA0C35" w:rsidRPr="001B2CC3" w:rsidRDefault="00AA0C35" w:rsidP="00AA0C35">
      <w:pPr>
        <w:spacing w:afterLines="50" w:after="120"/>
        <w:rPr>
          <w:b/>
          <w:sz w:val="22"/>
          <w:szCs w:val="22"/>
        </w:rPr>
      </w:pPr>
      <w:r w:rsidRPr="001B2CC3">
        <w:rPr>
          <w:b/>
          <w:sz w:val="22"/>
          <w:szCs w:val="22"/>
        </w:rPr>
        <w:t xml:space="preserve">Proposal </w:t>
      </w:r>
      <w:r w:rsidR="00A33934">
        <w:rPr>
          <w:b/>
          <w:sz w:val="22"/>
          <w:szCs w:val="22"/>
        </w:rPr>
        <w:t>1</w:t>
      </w:r>
      <w:r w:rsidRPr="001B2CC3">
        <w:rPr>
          <w:b/>
          <w:sz w:val="22"/>
          <w:szCs w:val="22"/>
        </w:rPr>
        <w:t xml:space="preserve">: </w:t>
      </w:r>
    </w:p>
    <w:p w14:paraId="4B9B3B58" w14:textId="4E570FAD" w:rsidR="00AA0C35" w:rsidRPr="00AA0C35" w:rsidRDefault="00AA0C35" w:rsidP="00AA0C35">
      <w:pPr>
        <w:pStyle w:val="afd"/>
        <w:numPr>
          <w:ilvl w:val="0"/>
          <w:numId w:val="34"/>
        </w:numPr>
        <w:spacing w:afterLines="50" w:after="120"/>
        <w:ind w:leftChars="0"/>
        <w:rPr>
          <w:b/>
          <w:bCs/>
          <w:sz w:val="22"/>
        </w:rPr>
      </w:pPr>
      <w:r>
        <w:rPr>
          <w:b/>
          <w:bCs/>
          <w:sz w:val="22"/>
          <w:szCs w:val="22"/>
        </w:rPr>
        <w:t xml:space="preserve">RAN1 should </w:t>
      </w:r>
      <w:r w:rsidRPr="00AA0C35">
        <w:rPr>
          <w:b/>
          <w:bCs/>
          <w:sz w:val="22"/>
          <w:szCs w:val="22"/>
        </w:rPr>
        <w:t xml:space="preserve">support a single instance of </w:t>
      </w:r>
      <w:r w:rsidRPr="00AA0C35">
        <w:rPr>
          <w:rFonts w:hint="eastAsia"/>
          <w:b/>
          <w:bCs/>
          <w:sz w:val="22"/>
          <w:szCs w:val="22"/>
        </w:rPr>
        <w:t>a</w:t>
      </w:r>
      <w:r w:rsidRPr="00AA0C35">
        <w:rPr>
          <w:b/>
          <w:bCs/>
          <w:sz w:val="22"/>
          <w:szCs w:val="22"/>
        </w:rPr>
        <w:t xml:space="preserve"> MG for DL PRS FH.</w:t>
      </w:r>
    </w:p>
    <w:p w14:paraId="035C62B0" w14:textId="0A42AA1F" w:rsidR="00AA0C35" w:rsidRPr="00AA0C35" w:rsidRDefault="00AA0C35" w:rsidP="68997E0A">
      <w:pPr>
        <w:spacing w:afterLines="50" w:after="120"/>
        <w:rPr>
          <w:sz w:val="22"/>
          <w:szCs w:val="22"/>
        </w:rPr>
      </w:pPr>
    </w:p>
    <w:p w14:paraId="7902982F" w14:textId="50262323" w:rsidR="00AA0C35" w:rsidRDefault="00AA0C35" w:rsidP="68997E0A">
      <w:pPr>
        <w:spacing w:afterLines="50" w:after="120"/>
        <w:rPr>
          <w:sz w:val="22"/>
          <w:szCs w:val="22"/>
        </w:rPr>
      </w:pPr>
      <w:r>
        <w:rPr>
          <w:sz w:val="22"/>
          <w:szCs w:val="22"/>
        </w:rPr>
        <w:t>Regarding the gap</w:t>
      </w:r>
      <w:r w:rsidR="0005721C">
        <w:rPr>
          <w:sz w:val="22"/>
          <w:szCs w:val="22"/>
        </w:rPr>
        <w:t>-</w:t>
      </w:r>
      <w:r>
        <w:rPr>
          <w:sz w:val="22"/>
          <w:szCs w:val="22"/>
        </w:rPr>
        <w:t xml:space="preserve">less measurements for DL PRS FH, the use of PPW is </w:t>
      </w:r>
      <w:r w:rsidR="00E53F05">
        <w:rPr>
          <w:sz w:val="22"/>
          <w:szCs w:val="22"/>
        </w:rPr>
        <w:t xml:space="preserve">also </w:t>
      </w:r>
      <w:r>
        <w:rPr>
          <w:sz w:val="22"/>
          <w:szCs w:val="22"/>
        </w:rPr>
        <w:t>a</w:t>
      </w:r>
      <w:r w:rsidR="008953CB">
        <w:rPr>
          <w:sz w:val="22"/>
          <w:szCs w:val="22"/>
        </w:rPr>
        <w:t>n</w:t>
      </w:r>
      <w:r>
        <w:rPr>
          <w:sz w:val="22"/>
          <w:szCs w:val="22"/>
        </w:rPr>
        <w:t xml:space="preserve"> FFS issue. </w:t>
      </w:r>
      <w:r w:rsidR="00E53F05">
        <w:rPr>
          <w:sz w:val="22"/>
          <w:szCs w:val="22"/>
        </w:rPr>
        <w:t xml:space="preserve">RAN1 has agreed that UE hops within a DL PRS resource for MG-based measurement, which means UE doesn’t expect to switch BWP </w:t>
      </w:r>
      <w:r w:rsidR="0005721C">
        <w:rPr>
          <w:sz w:val="22"/>
          <w:szCs w:val="22"/>
        </w:rPr>
        <w:t>for DL PRS measurement</w:t>
      </w:r>
      <w:r w:rsidR="00E53F05">
        <w:rPr>
          <w:sz w:val="22"/>
          <w:szCs w:val="22"/>
        </w:rPr>
        <w:t xml:space="preserve">. </w:t>
      </w:r>
      <w:r w:rsidR="0005721C">
        <w:rPr>
          <w:sz w:val="22"/>
          <w:szCs w:val="22"/>
        </w:rPr>
        <w:t>I</w:t>
      </w:r>
      <w:r w:rsidR="00601A9F">
        <w:rPr>
          <w:sz w:val="22"/>
          <w:szCs w:val="22"/>
        </w:rPr>
        <w:t>n Rel-17</w:t>
      </w:r>
      <w:r w:rsidR="0005721C">
        <w:rPr>
          <w:sz w:val="22"/>
          <w:szCs w:val="22"/>
        </w:rPr>
        <w:t>,</w:t>
      </w:r>
      <w:r w:rsidR="00601A9F">
        <w:rPr>
          <w:sz w:val="22"/>
          <w:szCs w:val="22"/>
        </w:rPr>
        <w:t xml:space="preserve"> PPW was introduced to support low latency positioning</w:t>
      </w:r>
      <w:r w:rsidR="0005721C">
        <w:rPr>
          <w:sz w:val="22"/>
          <w:szCs w:val="22"/>
        </w:rPr>
        <w:t xml:space="preserve"> by avoiding the use of MG</w:t>
      </w:r>
      <w:r w:rsidR="00A574A6">
        <w:rPr>
          <w:sz w:val="22"/>
          <w:szCs w:val="22"/>
        </w:rPr>
        <w:t>, and</w:t>
      </w:r>
      <w:r w:rsidR="00601A9F">
        <w:rPr>
          <w:sz w:val="22"/>
          <w:szCs w:val="22"/>
        </w:rPr>
        <w:t xml:space="preserve"> PPW is configured within a BWP. </w:t>
      </w:r>
      <w:r w:rsidR="00B57EA9" w:rsidRPr="00B57EA9">
        <w:rPr>
          <w:sz w:val="22"/>
          <w:szCs w:val="22"/>
        </w:rPr>
        <w:t>Thus, in order to support PPW with FH</w:t>
      </w:r>
      <w:r w:rsidR="0005721C">
        <w:rPr>
          <w:sz w:val="22"/>
          <w:szCs w:val="22"/>
        </w:rPr>
        <w:t xml:space="preserve"> as gap-less measurement</w:t>
      </w:r>
      <w:r w:rsidR="00B57EA9" w:rsidRPr="00B57EA9">
        <w:rPr>
          <w:sz w:val="22"/>
          <w:szCs w:val="22"/>
        </w:rPr>
        <w:t>, BWP switching may be required</w:t>
      </w:r>
      <w:r w:rsidR="0005721C">
        <w:rPr>
          <w:sz w:val="22"/>
          <w:szCs w:val="22"/>
        </w:rPr>
        <w:t xml:space="preserve"> instead</w:t>
      </w:r>
      <w:r w:rsidR="00B57EA9" w:rsidRPr="00B57EA9">
        <w:rPr>
          <w:sz w:val="22"/>
          <w:szCs w:val="22"/>
        </w:rPr>
        <w:t>, which prevents low latency positioning.</w:t>
      </w:r>
      <w:r w:rsidR="00E403B1">
        <w:rPr>
          <w:sz w:val="22"/>
          <w:szCs w:val="22"/>
        </w:rPr>
        <w:t xml:space="preserve"> In addition, maximum number of BWPs per serving cell is specified </w:t>
      </w:r>
      <w:r w:rsidR="0005721C">
        <w:rPr>
          <w:rFonts w:hint="eastAsia"/>
          <w:sz w:val="22"/>
          <w:szCs w:val="22"/>
        </w:rPr>
        <w:t>a</w:t>
      </w:r>
      <w:r w:rsidR="0005721C">
        <w:rPr>
          <w:sz w:val="22"/>
          <w:szCs w:val="22"/>
        </w:rPr>
        <w:t>s</w:t>
      </w:r>
      <w:r w:rsidR="00E403B1">
        <w:rPr>
          <w:sz w:val="22"/>
          <w:szCs w:val="22"/>
        </w:rPr>
        <w:t xml:space="preserve"> 4 in </w:t>
      </w:r>
      <w:proofErr w:type="spellStart"/>
      <w:r w:rsidR="00E403B1" w:rsidRPr="00E403B1">
        <w:rPr>
          <w:i/>
          <w:iCs/>
          <w:sz w:val="22"/>
          <w:szCs w:val="22"/>
          <w:lang w:val="en-GB"/>
        </w:rPr>
        <w:t>maxNrofBWPs</w:t>
      </w:r>
      <w:proofErr w:type="spellEnd"/>
      <w:r w:rsidR="00E403B1">
        <w:rPr>
          <w:rFonts w:hint="eastAsia"/>
          <w:sz w:val="22"/>
          <w:szCs w:val="22"/>
          <w:lang w:val="en-GB"/>
        </w:rPr>
        <w:t xml:space="preserve"> </w:t>
      </w:r>
      <w:r w:rsidR="00E403B1">
        <w:rPr>
          <w:sz w:val="22"/>
          <w:szCs w:val="22"/>
          <w:lang w:val="en-GB"/>
        </w:rPr>
        <w:t xml:space="preserve">in </w:t>
      </w:r>
      <w:r w:rsidR="00E403B1">
        <w:rPr>
          <w:sz w:val="22"/>
          <w:szCs w:val="22"/>
        </w:rPr>
        <w:t xml:space="preserve">TS 38.133. </w:t>
      </w:r>
      <w:r w:rsidR="00803304">
        <w:rPr>
          <w:sz w:val="22"/>
          <w:szCs w:val="22"/>
        </w:rPr>
        <w:t>However, c</w:t>
      </w:r>
      <w:r w:rsidR="00E403B1">
        <w:rPr>
          <w:sz w:val="22"/>
          <w:szCs w:val="22"/>
        </w:rPr>
        <w:t>onsidering supporting up to 100 MHz measurement bandwidth</w:t>
      </w:r>
      <w:r w:rsidR="00AA28B6">
        <w:rPr>
          <w:sz w:val="22"/>
          <w:szCs w:val="22"/>
        </w:rPr>
        <w:t xml:space="preserve"> for RedCap UE, at least 5 hops are needed, and if the frequency overlapping is introduced, at least 6 hops are needed.</w:t>
      </w:r>
      <w:r w:rsidR="00803304">
        <w:rPr>
          <w:sz w:val="22"/>
          <w:szCs w:val="22"/>
        </w:rPr>
        <w:t xml:space="preserve"> For these reasons, we think MG-less measurement doesn’t </w:t>
      </w:r>
      <w:r w:rsidR="00AE4C50">
        <w:rPr>
          <w:sz w:val="22"/>
          <w:szCs w:val="22"/>
        </w:rPr>
        <w:t>applicable</w:t>
      </w:r>
      <w:r w:rsidR="00803304">
        <w:rPr>
          <w:sz w:val="22"/>
          <w:szCs w:val="22"/>
        </w:rPr>
        <w:t xml:space="preserve"> for FH, and RAN1 may not need to support </w:t>
      </w:r>
      <w:r w:rsidR="00994214">
        <w:rPr>
          <w:sz w:val="22"/>
          <w:szCs w:val="22"/>
        </w:rPr>
        <w:t>PPW with FH.</w:t>
      </w:r>
    </w:p>
    <w:p w14:paraId="7B95CE3E" w14:textId="70F234E4" w:rsidR="00AE4C50" w:rsidRPr="001B2CC3" w:rsidRDefault="00AE4C50" w:rsidP="00AE4C50">
      <w:pPr>
        <w:spacing w:afterLines="50" w:after="120"/>
        <w:rPr>
          <w:b/>
          <w:sz w:val="22"/>
          <w:szCs w:val="22"/>
        </w:rPr>
      </w:pPr>
      <w:r w:rsidRPr="001B2CC3">
        <w:rPr>
          <w:b/>
          <w:sz w:val="22"/>
          <w:szCs w:val="22"/>
        </w:rPr>
        <w:t xml:space="preserve">Proposal </w:t>
      </w:r>
      <w:r w:rsidR="00A33934">
        <w:rPr>
          <w:b/>
          <w:sz w:val="22"/>
          <w:szCs w:val="22"/>
        </w:rPr>
        <w:t>2</w:t>
      </w:r>
      <w:r w:rsidRPr="001B2CC3">
        <w:rPr>
          <w:b/>
          <w:sz w:val="22"/>
          <w:szCs w:val="22"/>
        </w:rPr>
        <w:t xml:space="preserve">: </w:t>
      </w:r>
    </w:p>
    <w:p w14:paraId="7C135B14" w14:textId="1DC593BF" w:rsidR="00B57EA9" w:rsidRPr="00265B36" w:rsidRDefault="00AE4C50" w:rsidP="00265B36">
      <w:pPr>
        <w:pStyle w:val="afd"/>
        <w:numPr>
          <w:ilvl w:val="0"/>
          <w:numId w:val="44"/>
        </w:numPr>
        <w:spacing w:afterLines="50" w:after="120"/>
        <w:ind w:leftChars="0"/>
        <w:rPr>
          <w:b/>
          <w:bCs/>
          <w:sz w:val="22"/>
          <w:szCs w:val="22"/>
        </w:rPr>
      </w:pPr>
      <w:r w:rsidRPr="00265B36">
        <w:rPr>
          <w:b/>
          <w:bCs/>
          <w:sz w:val="22"/>
          <w:szCs w:val="22"/>
        </w:rPr>
        <w:t xml:space="preserve">RAN1 </w:t>
      </w:r>
      <w:r w:rsidR="00265B36" w:rsidRPr="00265B36">
        <w:rPr>
          <w:b/>
          <w:bCs/>
          <w:sz w:val="22"/>
          <w:szCs w:val="22"/>
        </w:rPr>
        <w:t>may not need to support PPW with FH</w:t>
      </w:r>
      <w:r w:rsidR="00954B23">
        <w:rPr>
          <w:b/>
          <w:bCs/>
          <w:sz w:val="22"/>
          <w:szCs w:val="22"/>
        </w:rPr>
        <w:t>.</w:t>
      </w:r>
    </w:p>
    <w:p w14:paraId="1E258E11" w14:textId="21C7D761" w:rsidR="000D2B99" w:rsidRDefault="000D2B99" w:rsidP="00AA61B3">
      <w:pPr>
        <w:spacing w:afterLines="50" w:after="120"/>
        <w:rPr>
          <w:sz w:val="22"/>
        </w:rPr>
      </w:pPr>
    </w:p>
    <w:p w14:paraId="7144FEA6" w14:textId="14F1E286" w:rsidR="00262F80" w:rsidRPr="003D06EF" w:rsidRDefault="003D06EF" w:rsidP="003D06EF">
      <w:pPr>
        <w:pStyle w:val="2"/>
        <w:numPr>
          <w:ilvl w:val="1"/>
          <w:numId w:val="6"/>
        </w:numPr>
        <w:rPr>
          <w:b/>
          <w:bCs/>
          <w:sz w:val="28"/>
          <w:szCs w:val="24"/>
        </w:rPr>
      </w:pPr>
      <w:r w:rsidRPr="003D06EF">
        <w:rPr>
          <w:b/>
          <w:bCs/>
          <w:sz w:val="24"/>
          <w:szCs w:val="22"/>
        </w:rPr>
        <w:t>Frequ</w:t>
      </w:r>
      <w:r w:rsidR="00262F80" w:rsidRPr="003D06EF">
        <w:rPr>
          <w:b/>
          <w:bCs/>
          <w:sz w:val="24"/>
          <w:szCs w:val="22"/>
        </w:rPr>
        <w:t>ency hopping with partial overlap</w:t>
      </w:r>
    </w:p>
    <w:p w14:paraId="279219D7" w14:textId="4A668C24" w:rsidR="00262F80" w:rsidRDefault="00B25EB0" w:rsidP="00262F80">
      <w:pPr>
        <w:rPr>
          <w:sz w:val="22"/>
          <w:szCs w:val="22"/>
        </w:rPr>
      </w:pPr>
      <w:r w:rsidRPr="00B25EB0">
        <w:rPr>
          <w:rFonts w:hint="eastAsia"/>
          <w:sz w:val="22"/>
          <w:szCs w:val="22"/>
        </w:rPr>
        <w:t>R</w:t>
      </w:r>
      <w:r w:rsidRPr="00B25EB0">
        <w:rPr>
          <w:sz w:val="22"/>
          <w:szCs w:val="22"/>
        </w:rPr>
        <w:t xml:space="preserve">egarding the </w:t>
      </w:r>
      <w:r>
        <w:rPr>
          <w:sz w:val="22"/>
          <w:szCs w:val="22"/>
        </w:rPr>
        <w:t>frequency overlap between hops, following proposals were discussed at the last meeting.</w:t>
      </w:r>
    </w:p>
    <w:tbl>
      <w:tblPr>
        <w:tblStyle w:val="afb"/>
        <w:tblW w:w="0" w:type="auto"/>
        <w:tblLook w:val="04A0" w:firstRow="1" w:lastRow="0" w:firstColumn="1" w:lastColumn="0" w:noHBand="0" w:noVBand="1"/>
      </w:tblPr>
      <w:tblGrid>
        <w:gridCol w:w="9962"/>
      </w:tblGrid>
      <w:tr w:rsidR="00B25EB0" w14:paraId="74241062" w14:textId="77777777" w:rsidTr="00B25EB0">
        <w:tc>
          <w:tcPr>
            <w:tcW w:w="9962" w:type="dxa"/>
          </w:tcPr>
          <w:p w14:paraId="4CCB5C3F" w14:textId="77777777" w:rsidR="00B25EB0" w:rsidRPr="005008AE" w:rsidRDefault="00B25EB0" w:rsidP="00B25EB0">
            <w:pPr>
              <w:rPr>
                <w:b/>
                <w:bCs/>
                <w:sz w:val="21"/>
                <w:szCs w:val="21"/>
              </w:rPr>
            </w:pPr>
            <w:r w:rsidRPr="005008AE">
              <w:rPr>
                <w:b/>
                <w:bCs/>
                <w:sz w:val="21"/>
                <w:szCs w:val="21"/>
              </w:rPr>
              <w:t>Proposal 2.3a-2: for positioning enhancements for RedCap UEs, regarding the frequency resource overlap (</w:t>
            </w:r>
            <w:proofErr w:type="spellStart"/>
            <w:r w:rsidRPr="005008AE">
              <w:rPr>
                <w:b/>
                <w:bCs/>
                <w:sz w:val="21"/>
                <w:szCs w:val="21"/>
              </w:rPr>
              <w:t>downselect</w:t>
            </w:r>
            <w:proofErr w:type="spellEnd"/>
            <w:r w:rsidRPr="005008AE">
              <w:rPr>
                <w:b/>
                <w:bCs/>
                <w:sz w:val="21"/>
                <w:szCs w:val="21"/>
              </w:rPr>
              <w:t>):</w:t>
            </w:r>
          </w:p>
          <w:p w14:paraId="309EB00F" w14:textId="77777777" w:rsidR="00B25EB0" w:rsidRPr="005008AE" w:rsidRDefault="00B25EB0" w:rsidP="00B25EB0">
            <w:pPr>
              <w:rPr>
                <w:b/>
                <w:bCs/>
                <w:sz w:val="21"/>
                <w:szCs w:val="21"/>
              </w:rPr>
            </w:pPr>
            <w:r w:rsidRPr="005008AE">
              <w:rPr>
                <w:b/>
                <w:bCs/>
                <w:sz w:val="21"/>
                <w:szCs w:val="21"/>
              </w:rPr>
              <w:lastRenderedPageBreak/>
              <w:t xml:space="preserve">Alt1:  </w:t>
            </w:r>
            <w:r w:rsidRPr="005008AE">
              <w:rPr>
                <w:rStyle w:val="normaltextrun"/>
                <w:rFonts w:eastAsia="DengXian"/>
                <w:b/>
                <w:color w:val="0000FF"/>
                <w:sz w:val="21"/>
                <w:szCs w:val="21"/>
                <w:u w:val="single"/>
              </w:rPr>
              <w:t>t</w:t>
            </w:r>
            <w:r w:rsidRPr="005008AE">
              <w:rPr>
                <w:rStyle w:val="normaltextrun"/>
                <w:b/>
                <w:color w:val="0000FF"/>
                <w:sz w:val="21"/>
                <w:szCs w:val="21"/>
                <w:u w:val="single"/>
              </w:rPr>
              <w:t>he number of overlapping frequency resources in adjacent hops</w:t>
            </w:r>
            <w:r w:rsidRPr="005008AE">
              <w:rPr>
                <w:b/>
                <w:bCs/>
                <w:sz w:val="21"/>
                <w:szCs w:val="21"/>
              </w:rPr>
              <w:t xml:space="preserve">  required for the UE to perform phase offset compensation </w:t>
            </w:r>
            <w:r w:rsidRPr="005008AE">
              <w:rPr>
                <w:b/>
                <w:bCs/>
                <w:strike/>
                <w:color w:val="0000FF"/>
                <w:sz w:val="21"/>
                <w:szCs w:val="21"/>
              </w:rPr>
              <w:t>the overlap between hop</w:t>
            </w:r>
            <w:r w:rsidRPr="005008AE">
              <w:rPr>
                <w:b/>
                <w:bCs/>
                <w:sz w:val="21"/>
                <w:szCs w:val="21"/>
              </w:rPr>
              <w:t xml:space="preserve"> for DL PRS Rx frequency hopping is a UE capability</w:t>
            </w:r>
          </w:p>
          <w:p w14:paraId="52D4FAC0" w14:textId="338ED1DE" w:rsidR="00B25EB0" w:rsidRPr="005008AE" w:rsidRDefault="00B25EB0" w:rsidP="00B25EB0">
            <w:pPr>
              <w:pStyle w:val="afd"/>
              <w:numPr>
                <w:ilvl w:val="0"/>
                <w:numId w:val="46"/>
              </w:numPr>
              <w:ind w:leftChars="0"/>
              <w:jc w:val="left"/>
              <w:rPr>
                <w:b/>
                <w:bCs/>
                <w:sz w:val="21"/>
                <w:szCs w:val="21"/>
              </w:rPr>
            </w:pPr>
            <w:r w:rsidRPr="005008AE">
              <w:rPr>
                <w:b/>
                <w:bCs/>
                <w:sz w:val="21"/>
                <w:szCs w:val="21"/>
              </w:rPr>
              <w:t>FFS: granularity of the capability, including the case of no overlap required</w:t>
            </w:r>
          </w:p>
          <w:p w14:paraId="4FA486A5" w14:textId="77777777" w:rsidR="00B25EB0" w:rsidRPr="005008AE" w:rsidRDefault="00B25EB0" w:rsidP="00B25EB0">
            <w:pPr>
              <w:rPr>
                <w:b/>
                <w:bCs/>
                <w:color w:val="FF0000"/>
                <w:sz w:val="21"/>
                <w:szCs w:val="21"/>
              </w:rPr>
            </w:pPr>
            <w:r w:rsidRPr="005008AE">
              <w:rPr>
                <w:b/>
                <w:bCs/>
                <w:color w:val="FF0000"/>
                <w:sz w:val="21"/>
                <w:szCs w:val="21"/>
              </w:rPr>
              <w:t>Alt2:  the effective measurement bandwidth and the number of hops  for DL PRS Rx frequency hopping is a UE capability</w:t>
            </w:r>
          </w:p>
          <w:p w14:paraId="75CE3B2F" w14:textId="09160DBE" w:rsidR="00B25EB0" w:rsidRPr="005008AE" w:rsidRDefault="00B25EB0" w:rsidP="00B25EB0">
            <w:pPr>
              <w:pStyle w:val="afd"/>
              <w:numPr>
                <w:ilvl w:val="0"/>
                <w:numId w:val="46"/>
              </w:numPr>
              <w:ind w:leftChars="0"/>
              <w:jc w:val="left"/>
              <w:rPr>
                <w:rFonts w:eastAsia="Times New Roman"/>
                <w:b/>
                <w:bCs/>
                <w:color w:val="FF0000"/>
                <w:sz w:val="21"/>
                <w:szCs w:val="16"/>
              </w:rPr>
            </w:pPr>
            <w:r w:rsidRPr="005008AE">
              <w:rPr>
                <w:rFonts w:eastAsia="Times New Roman"/>
                <w:b/>
                <w:bCs/>
                <w:color w:val="FF0000"/>
                <w:sz w:val="21"/>
                <w:szCs w:val="16"/>
              </w:rPr>
              <w:t>FFS: granularity of the capability, including the case of no overlap required</w:t>
            </w:r>
          </w:p>
          <w:p w14:paraId="03C172B6" w14:textId="77777777" w:rsidR="00B25EB0" w:rsidRPr="005008AE" w:rsidRDefault="00B25EB0" w:rsidP="00B25EB0">
            <w:pPr>
              <w:rPr>
                <w:sz w:val="18"/>
                <w:szCs w:val="18"/>
              </w:rPr>
            </w:pPr>
          </w:p>
          <w:p w14:paraId="2F5A74AE" w14:textId="77777777" w:rsidR="00B25EB0" w:rsidRPr="005008AE" w:rsidRDefault="00B25EB0" w:rsidP="00B25EB0">
            <w:pPr>
              <w:rPr>
                <w:b/>
                <w:bCs/>
                <w:sz w:val="21"/>
                <w:szCs w:val="21"/>
              </w:rPr>
            </w:pPr>
            <w:r w:rsidRPr="005008AE">
              <w:rPr>
                <w:b/>
                <w:bCs/>
                <w:sz w:val="21"/>
                <w:szCs w:val="21"/>
              </w:rPr>
              <w:t>Proposal 2.3b-2: for positioning for RedCap UEs, the number of hops for DL PRS Rx frequency hopping is a UE capability</w:t>
            </w:r>
          </w:p>
          <w:p w14:paraId="569A2FAE" w14:textId="4B51785D" w:rsidR="00B25EB0" w:rsidRPr="00B25EB0" w:rsidRDefault="00B25EB0" w:rsidP="00262F80">
            <w:pPr>
              <w:pStyle w:val="afd"/>
              <w:numPr>
                <w:ilvl w:val="0"/>
                <w:numId w:val="46"/>
              </w:numPr>
              <w:ind w:leftChars="0"/>
              <w:jc w:val="left"/>
              <w:rPr>
                <w:b/>
                <w:bCs/>
              </w:rPr>
            </w:pPr>
            <w:r w:rsidRPr="005008AE">
              <w:rPr>
                <w:b/>
                <w:bCs/>
                <w:sz w:val="21"/>
                <w:szCs w:val="21"/>
              </w:rPr>
              <w:t>FFS: granularity of the capability</w:t>
            </w:r>
          </w:p>
        </w:tc>
      </w:tr>
    </w:tbl>
    <w:p w14:paraId="431518CC" w14:textId="25813B7C" w:rsidR="00B25EB0" w:rsidRDefault="000851AC" w:rsidP="68997E0A">
      <w:pPr>
        <w:spacing w:afterLines="50" w:after="120"/>
        <w:rPr>
          <w:sz w:val="22"/>
          <w:szCs w:val="22"/>
        </w:rPr>
      </w:pPr>
      <w:r w:rsidRPr="68997E0A">
        <w:rPr>
          <w:sz w:val="22"/>
          <w:szCs w:val="22"/>
        </w:rPr>
        <w:lastRenderedPageBreak/>
        <w:t xml:space="preserve">The discussion in the SI phase shows that </w:t>
      </w:r>
      <w:r w:rsidR="043F6099" w:rsidRPr="68997E0A">
        <w:rPr>
          <w:sz w:val="22"/>
          <w:szCs w:val="22"/>
        </w:rPr>
        <w:t xml:space="preserve">several </w:t>
      </w:r>
      <w:r w:rsidRPr="68997E0A">
        <w:rPr>
          <w:sz w:val="22"/>
          <w:szCs w:val="22"/>
        </w:rPr>
        <w:t>factors such as phase offset, time gap, UE speed</w:t>
      </w:r>
      <w:r w:rsidR="51E5CEAB" w:rsidRPr="68997E0A">
        <w:rPr>
          <w:sz w:val="22"/>
          <w:szCs w:val="22"/>
        </w:rPr>
        <w:t xml:space="preserve"> and</w:t>
      </w:r>
      <w:r w:rsidRPr="68997E0A">
        <w:rPr>
          <w:sz w:val="22"/>
          <w:szCs w:val="22"/>
        </w:rPr>
        <w:t xml:space="preserve"> timing error affect </w:t>
      </w:r>
      <w:r w:rsidR="4E8F07F1" w:rsidRPr="68997E0A">
        <w:rPr>
          <w:sz w:val="22"/>
          <w:szCs w:val="22"/>
        </w:rPr>
        <w:t xml:space="preserve">to </w:t>
      </w:r>
      <w:r w:rsidR="004722E3" w:rsidRPr="68997E0A">
        <w:rPr>
          <w:sz w:val="22"/>
          <w:szCs w:val="22"/>
        </w:rPr>
        <w:t xml:space="preserve">positioning </w:t>
      </w:r>
      <w:r w:rsidRPr="68997E0A">
        <w:rPr>
          <w:sz w:val="22"/>
          <w:szCs w:val="22"/>
        </w:rPr>
        <w:t xml:space="preserve">accuracy performance. We believe that it is necessary to mitigate the effects of these factors in order to </w:t>
      </w:r>
      <w:r w:rsidR="21B28641" w:rsidRPr="68997E0A">
        <w:rPr>
          <w:sz w:val="22"/>
          <w:szCs w:val="22"/>
        </w:rPr>
        <w:t>achieve accurate positioning with</w:t>
      </w:r>
      <w:r w:rsidRPr="68997E0A">
        <w:rPr>
          <w:sz w:val="22"/>
          <w:szCs w:val="22"/>
        </w:rPr>
        <w:t xml:space="preserve"> FH. A key issue is phase shift compensation between adjacent hopping resources. If the phase shift between hops is larger than a tolerable value, it can no longer be considered as a single wider bandwidth. To compensate for the phase discontinuity between hops, </w:t>
      </w:r>
      <w:r w:rsidR="00B25EB0">
        <w:rPr>
          <w:sz w:val="22"/>
          <w:szCs w:val="22"/>
        </w:rPr>
        <w:t>we think f</w:t>
      </w:r>
      <w:r w:rsidR="00B25EB0" w:rsidRPr="68997E0A">
        <w:rPr>
          <w:sz w:val="22"/>
          <w:szCs w:val="22"/>
        </w:rPr>
        <w:t>requency hopping with partial overlap resources</w:t>
      </w:r>
      <w:r w:rsidR="00B25EB0">
        <w:rPr>
          <w:sz w:val="22"/>
          <w:szCs w:val="22"/>
        </w:rPr>
        <w:t xml:space="preserve"> should be considered.</w:t>
      </w:r>
    </w:p>
    <w:p w14:paraId="57451BD1" w14:textId="6F2A178C" w:rsidR="00174576" w:rsidRDefault="00174576" w:rsidP="00B25EB0">
      <w:pPr>
        <w:spacing w:afterLines="50" w:after="120"/>
        <w:rPr>
          <w:sz w:val="22"/>
          <w:szCs w:val="22"/>
        </w:rPr>
      </w:pPr>
      <w:r w:rsidRPr="00174576">
        <w:rPr>
          <w:sz w:val="22"/>
          <w:szCs w:val="22"/>
        </w:rPr>
        <w:t xml:space="preserve">At the last meeting, some companies questioned whether overlap is a UE capability. </w:t>
      </w:r>
      <w:r w:rsidR="0005721C">
        <w:rPr>
          <w:sz w:val="22"/>
          <w:szCs w:val="22"/>
        </w:rPr>
        <w:t>W</w:t>
      </w:r>
      <w:r w:rsidRPr="00174576">
        <w:rPr>
          <w:sz w:val="22"/>
          <w:szCs w:val="22"/>
        </w:rPr>
        <w:t xml:space="preserve">e believe that </w:t>
      </w:r>
      <w:r w:rsidR="0005721C">
        <w:rPr>
          <w:sz w:val="22"/>
          <w:szCs w:val="22"/>
        </w:rPr>
        <w:t xml:space="preserve">the support of </w:t>
      </w:r>
      <w:r w:rsidRPr="00174576">
        <w:rPr>
          <w:sz w:val="22"/>
          <w:szCs w:val="22"/>
        </w:rPr>
        <w:t xml:space="preserve">overlap is </w:t>
      </w:r>
      <w:r w:rsidR="0005721C">
        <w:rPr>
          <w:rFonts w:hint="eastAsia"/>
          <w:sz w:val="22"/>
          <w:szCs w:val="22"/>
        </w:rPr>
        <w:t>e</w:t>
      </w:r>
      <w:r w:rsidR="0005721C">
        <w:rPr>
          <w:sz w:val="22"/>
          <w:szCs w:val="22"/>
        </w:rPr>
        <w:t>ssential</w:t>
      </w:r>
      <w:r w:rsidRPr="00174576">
        <w:rPr>
          <w:sz w:val="22"/>
          <w:szCs w:val="22"/>
        </w:rPr>
        <w:t xml:space="preserve"> for RedCap UE</w:t>
      </w:r>
      <w:r w:rsidR="00EA6F7A">
        <w:rPr>
          <w:sz w:val="22"/>
          <w:szCs w:val="22"/>
        </w:rPr>
        <w:t>s</w:t>
      </w:r>
      <w:r w:rsidRPr="00174576">
        <w:rPr>
          <w:sz w:val="22"/>
          <w:szCs w:val="22"/>
        </w:rPr>
        <w:t xml:space="preserve"> to compensate for phase error. </w:t>
      </w:r>
      <w:r w:rsidR="0005721C">
        <w:rPr>
          <w:sz w:val="22"/>
          <w:szCs w:val="22"/>
        </w:rPr>
        <w:t xml:space="preserve">Therefore, </w:t>
      </w:r>
      <w:r w:rsidRPr="00174576">
        <w:rPr>
          <w:sz w:val="22"/>
          <w:szCs w:val="22"/>
        </w:rPr>
        <w:t xml:space="preserve">RAN1 should first agree to support the overlap between hops, and then discuss </w:t>
      </w:r>
      <w:r w:rsidR="00B53FB1">
        <w:rPr>
          <w:sz w:val="22"/>
          <w:szCs w:val="22"/>
        </w:rPr>
        <w:t xml:space="preserve">a UE capability related to </w:t>
      </w:r>
      <w:r w:rsidRPr="00174576">
        <w:rPr>
          <w:sz w:val="22"/>
          <w:szCs w:val="22"/>
        </w:rPr>
        <w:t>overlap.</w:t>
      </w:r>
    </w:p>
    <w:p w14:paraId="42E78212" w14:textId="4722BC1E" w:rsidR="00174576" w:rsidRPr="00A11847" w:rsidRDefault="00174576" w:rsidP="00174576">
      <w:pPr>
        <w:spacing w:afterLines="50" w:after="120"/>
        <w:rPr>
          <w:b/>
          <w:sz w:val="22"/>
          <w:szCs w:val="22"/>
        </w:rPr>
      </w:pPr>
      <w:r w:rsidRPr="00A11847">
        <w:rPr>
          <w:b/>
          <w:sz w:val="22"/>
          <w:szCs w:val="22"/>
        </w:rPr>
        <w:t xml:space="preserve">Proposal </w:t>
      </w:r>
      <w:r w:rsidR="00A33934">
        <w:rPr>
          <w:b/>
          <w:sz w:val="22"/>
          <w:szCs w:val="22"/>
        </w:rPr>
        <w:t>3</w:t>
      </w:r>
      <w:r w:rsidRPr="00FB6CAF">
        <w:rPr>
          <w:b/>
          <w:sz w:val="22"/>
          <w:szCs w:val="22"/>
        </w:rPr>
        <w:t>:</w:t>
      </w:r>
      <w:r w:rsidRPr="00A11847">
        <w:rPr>
          <w:b/>
          <w:sz w:val="22"/>
          <w:szCs w:val="22"/>
        </w:rPr>
        <w:t xml:space="preserve"> </w:t>
      </w:r>
    </w:p>
    <w:p w14:paraId="1257907F" w14:textId="3CD63D7C" w:rsidR="00B25EB0" w:rsidRPr="00174576" w:rsidRDefault="00174576" w:rsidP="00F964AE">
      <w:pPr>
        <w:pStyle w:val="afd"/>
        <w:numPr>
          <w:ilvl w:val="0"/>
          <w:numId w:val="42"/>
        </w:numPr>
        <w:spacing w:afterLines="50" w:after="120"/>
        <w:ind w:leftChars="0"/>
        <w:rPr>
          <w:sz w:val="22"/>
          <w:szCs w:val="22"/>
        </w:rPr>
      </w:pPr>
      <w:r w:rsidRPr="00174576">
        <w:rPr>
          <w:b/>
          <w:bCs/>
          <w:sz w:val="22"/>
          <w:szCs w:val="22"/>
        </w:rPr>
        <w:t>RAN1 should first agree to support the overlap between hops, and then discuss</w:t>
      </w:r>
      <w:r w:rsidRPr="006A7499">
        <w:rPr>
          <w:b/>
          <w:bCs/>
          <w:sz w:val="22"/>
          <w:szCs w:val="22"/>
        </w:rPr>
        <w:t xml:space="preserve"> </w:t>
      </w:r>
      <w:r w:rsidR="006A7499" w:rsidRPr="006A7499">
        <w:rPr>
          <w:b/>
          <w:bCs/>
          <w:sz w:val="22"/>
          <w:szCs w:val="22"/>
        </w:rPr>
        <w:t>a UE capability related to overlap</w:t>
      </w:r>
      <w:r w:rsidRPr="00174576">
        <w:rPr>
          <w:b/>
          <w:bCs/>
          <w:sz w:val="22"/>
          <w:szCs w:val="22"/>
        </w:rPr>
        <w:t>.</w:t>
      </w:r>
    </w:p>
    <w:p w14:paraId="6DE12C86" w14:textId="28DBC59E" w:rsidR="00174576" w:rsidRDefault="00174576" w:rsidP="68997E0A">
      <w:pPr>
        <w:spacing w:afterLines="50" w:after="120"/>
        <w:rPr>
          <w:sz w:val="22"/>
          <w:szCs w:val="22"/>
        </w:rPr>
      </w:pPr>
    </w:p>
    <w:p w14:paraId="7A5C73F4" w14:textId="0D3F7C7D" w:rsidR="00EA6F7A" w:rsidRDefault="00DA4D42" w:rsidP="68997E0A">
      <w:pPr>
        <w:spacing w:afterLines="50" w:after="120"/>
        <w:rPr>
          <w:sz w:val="22"/>
          <w:szCs w:val="22"/>
        </w:rPr>
      </w:pPr>
      <w:r>
        <w:rPr>
          <w:rFonts w:hint="eastAsia"/>
          <w:sz w:val="22"/>
          <w:szCs w:val="22"/>
        </w:rPr>
        <w:t>R</w:t>
      </w:r>
      <w:r>
        <w:rPr>
          <w:sz w:val="22"/>
          <w:szCs w:val="22"/>
        </w:rPr>
        <w:t xml:space="preserve">egarding </w:t>
      </w:r>
      <w:r w:rsidR="0005721C">
        <w:rPr>
          <w:sz w:val="22"/>
          <w:szCs w:val="22"/>
        </w:rPr>
        <w:t>the</w:t>
      </w:r>
      <w:r w:rsidR="00EA6F7A">
        <w:rPr>
          <w:sz w:val="22"/>
          <w:szCs w:val="22"/>
        </w:rPr>
        <w:t xml:space="preserve"> capability</w:t>
      </w:r>
      <w:r w:rsidR="0005721C">
        <w:rPr>
          <w:sz w:val="22"/>
          <w:szCs w:val="22"/>
        </w:rPr>
        <w:t xml:space="preserve"> related to overlap</w:t>
      </w:r>
      <w:r w:rsidR="00EA6F7A">
        <w:rPr>
          <w:sz w:val="22"/>
          <w:szCs w:val="22"/>
        </w:rPr>
        <w:t xml:space="preserve">, </w:t>
      </w:r>
      <w:r w:rsidR="0005721C">
        <w:rPr>
          <w:sz w:val="22"/>
          <w:szCs w:val="22"/>
        </w:rPr>
        <w:t>it seems companies</w:t>
      </w:r>
      <w:r w:rsidR="00EA6F7A">
        <w:rPr>
          <w:sz w:val="22"/>
          <w:szCs w:val="22"/>
        </w:rPr>
        <w:t xml:space="preserve"> have different </w:t>
      </w:r>
      <w:r w:rsidR="0005721C">
        <w:rPr>
          <w:sz w:val="22"/>
          <w:szCs w:val="22"/>
        </w:rPr>
        <w:t>intentions in mind</w:t>
      </w:r>
      <w:r w:rsidR="00EA6F7A">
        <w:rPr>
          <w:sz w:val="22"/>
          <w:szCs w:val="22"/>
        </w:rPr>
        <w:t xml:space="preserve">. </w:t>
      </w:r>
      <w:r w:rsidR="0005721C">
        <w:rPr>
          <w:sz w:val="22"/>
          <w:szCs w:val="22"/>
        </w:rPr>
        <w:t>Some companies may intend that the support of measurement on overlapping frequency resources is to be separate capability from the measurement on DL PRS with FH, while some other companies may intend that just number of hops and/or amount of overlapped resources are to be reported by UE as part of the capability for support of measurement on DL PRS with FH.</w:t>
      </w:r>
      <w:r w:rsidR="00EA6F7A">
        <w:rPr>
          <w:sz w:val="22"/>
          <w:szCs w:val="22"/>
        </w:rPr>
        <w:t xml:space="preserve"> We think</w:t>
      </w:r>
      <w:r w:rsidR="00490C24">
        <w:rPr>
          <w:sz w:val="22"/>
          <w:szCs w:val="22"/>
        </w:rPr>
        <w:t xml:space="preserve"> the intention of UE capability may need to be clarified first.</w:t>
      </w:r>
    </w:p>
    <w:p w14:paraId="334E38D6" w14:textId="448F6FBD" w:rsidR="005B2002" w:rsidRPr="00A11847" w:rsidRDefault="005B2002" w:rsidP="005B2002">
      <w:pPr>
        <w:spacing w:afterLines="50" w:after="120"/>
        <w:rPr>
          <w:b/>
          <w:sz w:val="22"/>
          <w:szCs w:val="22"/>
        </w:rPr>
      </w:pPr>
      <w:r>
        <w:rPr>
          <w:b/>
          <w:sz w:val="22"/>
          <w:szCs w:val="22"/>
        </w:rPr>
        <w:t>Observation</w:t>
      </w:r>
      <w:r w:rsidRPr="00A11847">
        <w:rPr>
          <w:b/>
          <w:sz w:val="22"/>
          <w:szCs w:val="22"/>
        </w:rPr>
        <w:t xml:space="preserve"> </w:t>
      </w:r>
      <w:r w:rsidR="00A33934">
        <w:rPr>
          <w:b/>
          <w:sz w:val="22"/>
          <w:szCs w:val="22"/>
        </w:rPr>
        <w:t>1</w:t>
      </w:r>
      <w:r w:rsidRPr="00FB6CAF">
        <w:rPr>
          <w:b/>
          <w:sz w:val="22"/>
          <w:szCs w:val="22"/>
        </w:rPr>
        <w:t>:</w:t>
      </w:r>
      <w:r w:rsidRPr="00A11847">
        <w:rPr>
          <w:b/>
          <w:sz w:val="22"/>
          <w:szCs w:val="22"/>
        </w:rPr>
        <w:t xml:space="preserve"> </w:t>
      </w:r>
    </w:p>
    <w:p w14:paraId="4BE944B1" w14:textId="1F8E42FE" w:rsidR="005B2002" w:rsidRPr="005B2002" w:rsidRDefault="005B2002" w:rsidP="005B2002">
      <w:pPr>
        <w:pStyle w:val="afd"/>
        <w:numPr>
          <w:ilvl w:val="0"/>
          <w:numId w:val="42"/>
        </w:numPr>
        <w:spacing w:afterLines="50" w:after="120"/>
        <w:ind w:leftChars="0"/>
        <w:rPr>
          <w:b/>
          <w:bCs/>
          <w:sz w:val="22"/>
          <w:szCs w:val="22"/>
        </w:rPr>
      </w:pPr>
      <w:r>
        <w:rPr>
          <w:b/>
          <w:bCs/>
          <w:sz w:val="22"/>
          <w:szCs w:val="22"/>
        </w:rPr>
        <w:t>T</w:t>
      </w:r>
      <w:r w:rsidRPr="005B2002">
        <w:rPr>
          <w:b/>
          <w:bCs/>
          <w:sz w:val="22"/>
          <w:szCs w:val="22"/>
        </w:rPr>
        <w:t>he intention of UE capability may need to be clarified first.</w:t>
      </w:r>
    </w:p>
    <w:p w14:paraId="5E2878AE" w14:textId="77777777" w:rsidR="005B2002" w:rsidRDefault="005B2002" w:rsidP="68997E0A">
      <w:pPr>
        <w:spacing w:afterLines="50" w:after="120"/>
        <w:rPr>
          <w:sz w:val="22"/>
          <w:szCs w:val="22"/>
        </w:rPr>
      </w:pPr>
    </w:p>
    <w:p w14:paraId="727D262A" w14:textId="54FE498E" w:rsidR="005F4C93" w:rsidRPr="005F4C93" w:rsidRDefault="00635FD9" w:rsidP="68997E0A">
      <w:pPr>
        <w:spacing w:afterLines="50" w:after="120"/>
        <w:rPr>
          <w:sz w:val="22"/>
          <w:szCs w:val="22"/>
        </w:rPr>
      </w:pPr>
      <w:r>
        <w:rPr>
          <w:rFonts w:hint="eastAsia"/>
          <w:sz w:val="22"/>
          <w:szCs w:val="22"/>
        </w:rPr>
        <w:t>W</w:t>
      </w:r>
      <w:r>
        <w:rPr>
          <w:sz w:val="22"/>
          <w:szCs w:val="22"/>
        </w:rPr>
        <w:t xml:space="preserve">e </w:t>
      </w:r>
      <w:r w:rsidR="0019195F">
        <w:rPr>
          <w:sz w:val="22"/>
          <w:szCs w:val="22"/>
        </w:rPr>
        <w:t>discuss the amount of overlap</w:t>
      </w:r>
      <w:r w:rsidR="0005721C">
        <w:rPr>
          <w:sz w:val="22"/>
          <w:szCs w:val="22"/>
        </w:rPr>
        <w:t>ped resources</w:t>
      </w:r>
      <w:r w:rsidR="0019195F">
        <w:rPr>
          <w:sz w:val="22"/>
          <w:szCs w:val="22"/>
        </w:rPr>
        <w:t xml:space="preserve"> from the Alt.1 perspective in this contribution.</w:t>
      </w:r>
      <w:r w:rsidR="0019195F">
        <w:rPr>
          <w:rFonts w:hint="eastAsia"/>
          <w:sz w:val="22"/>
          <w:szCs w:val="22"/>
        </w:rPr>
        <w:t xml:space="preserve"> </w:t>
      </w:r>
      <w:r w:rsidR="005F4C93" w:rsidRPr="68997E0A">
        <w:rPr>
          <w:sz w:val="22"/>
          <w:szCs w:val="22"/>
        </w:rPr>
        <w:t xml:space="preserve">The appropriate overlap size should be discussed </w:t>
      </w:r>
      <w:r w:rsidR="001A6289" w:rsidRPr="68997E0A">
        <w:rPr>
          <w:sz w:val="22"/>
          <w:szCs w:val="22"/>
        </w:rPr>
        <w:t>with following considerations.</w:t>
      </w:r>
    </w:p>
    <w:p w14:paraId="3B39FD30" w14:textId="162EEEF2" w:rsidR="00135E51" w:rsidRDefault="00135E51" w:rsidP="68997E0A">
      <w:pPr>
        <w:pStyle w:val="afd"/>
        <w:numPr>
          <w:ilvl w:val="0"/>
          <w:numId w:val="41"/>
        </w:numPr>
        <w:spacing w:afterLines="50" w:after="120"/>
        <w:ind w:leftChars="0"/>
        <w:rPr>
          <w:sz w:val="22"/>
          <w:szCs w:val="22"/>
        </w:rPr>
      </w:pPr>
      <w:r w:rsidRPr="68997E0A">
        <w:rPr>
          <w:sz w:val="22"/>
          <w:szCs w:val="22"/>
        </w:rPr>
        <w:t xml:space="preserve">It depends on the </w:t>
      </w:r>
      <w:r w:rsidR="5A3A7B28" w:rsidRPr="68997E0A">
        <w:rPr>
          <w:sz w:val="22"/>
          <w:szCs w:val="22"/>
        </w:rPr>
        <w:t>scenarios</w:t>
      </w:r>
      <w:r w:rsidRPr="68997E0A">
        <w:rPr>
          <w:sz w:val="22"/>
          <w:szCs w:val="22"/>
        </w:rPr>
        <w:t xml:space="preserve"> such as Doppler.</w:t>
      </w:r>
    </w:p>
    <w:p w14:paraId="673F14D4" w14:textId="1020E227" w:rsidR="000851AC" w:rsidRPr="005F4C93" w:rsidRDefault="004B296A" w:rsidP="00AA61B3">
      <w:pPr>
        <w:pStyle w:val="afd"/>
        <w:numPr>
          <w:ilvl w:val="0"/>
          <w:numId w:val="41"/>
        </w:numPr>
        <w:spacing w:afterLines="50" w:after="120"/>
        <w:ind w:leftChars="0"/>
        <w:rPr>
          <w:sz w:val="22"/>
        </w:rPr>
      </w:pPr>
      <w:r w:rsidRPr="004B296A">
        <w:rPr>
          <w:sz w:val="22"/>
        </w:rPr>
        <w:t xml:space="preserve">The tradeoff </w:t>
      </w:r>
      <w:r>
        <w:rPr>
          <w:sz w:val="22"/>
        </w:rPr>
        <w:t>should</w:t>
      </w:r>
      <w:r w:rsidRPr="004B296A">
        <w:rPr>
          <w:sz w:val="22"/>
        </w:rPr>
        <w:t xml:space="preserve"> be considered, i.e., the total bandwidth will be reduced if too much frequency is overlapped</w:t>
      </w:r>
      <w:r w:rsidR="0005721C">
        <w:rPr>
          <w:sz w:val="22"/>
        </w:rPr>
        <w:t xml:space="preserve"> while number of hops is limited by MG length</w:t>
      </w:r>
      <w:r w:rsidRPr="004B296A">
        <w:rPr>
          <w:sz w:val="22"/>
        </w:rPr>
        <w:t>.</w:t>
      </w:r>
    </w:p>
    <w:p w14:paraId="02040DD2" w14:textId="3FEB3D86" w:rsidR="001A6289" w:rsidRDefault="00195978" w:rsidP="00AA61B3">
      <w:pPr>
        <w:spacing w:afterLines="50" w:after="120"/>
        <w:rPr>
          <w:sz w:val="22"/>
        </w:rPr>
      </w:pPr>
      <w:r>
        <w:rPr>
          <w:sz w:val="22"/>
        </w:rPr>
        <w:t>T</w:t>
      </w:r>
      <w:r w:rsidRPr="00195978">
        <w:rPr>
          <w:sz w:val="22"/>
        </w:rPr>
        <w:t>he number of PRBs allocated for the DL-PRS Resource</w:t>
      </w:r>
      <w:r>
        <w:rPr>
          <w:sz w:val="22"/>
        </w:rPr>
        <w:t xml:space="preserve"> is described in </w:t>
      </w:r>
      <w:r w:rsidRPr="00195978">
        <w:rPr>
          <w:i/>
          <w:iCs/>
          <w:sz w:val="22"/>
        </w:rPr>
        <w:t>dl-PRS-</w:t>
      </w:r>
      <w:proofErr w:type="spellStart"/>
      <w:r w:rsidRPr="00195978">
        <w:rPr>
          <w:i/>
          <w:iCs/>
          <w:sz w:val="22"/>
        </w:rPr>
        <w:t>ResourceBandwidth</w:t>
      </w:r>
      <w:proofErr w:type="spellEnd"/>
      <w:r>
        <w:rPr>
          <w:sz w:val="22"/>
        </w:rPr>
        <w:t xml:space="preserve"> in TS 37.355</w:t>
      </w:r>
      <w:r w:rsidR="001E4CB6">
        <w:rPr>
          <w:sz w:val="22"/>
        </w:rPr>
        <w:t xml:space="preserve"> [3]</w:t>
      </w:r>
      <w:r>
        <w:rPr>
          <w:sz w:val="22"/>
        </w:rPr>
        <w:t xml:space="preserve">. </w:t>
      </w:r>
    </w:p>
    <w:tbl>
      <w:tblPr>
        <w:tblStyle w:val="afb"/>
        <w:tblW w:w="0" w:type="auto"/>
        <w:tblLook w:val="04A0" w:firstRow="1" w:lastRow="0" w:firstColumn="1" w:lastColumn="0" w:noHBand="0" w:noVBand="1"/>
      </w:tblPr>
      <w:tblGrid>
        <w:gridCol w:w="9962"/>
      </w:tblGrid>
      <w:tr w:rsidR="001A6289" w14:paraId="5083402D" w14:textId="77777777" w:rsidTr="001A6289">
        <w:tc>
          <w:tcPr>
            <w:tcW w:w="9962" w:type="dxa"/>
          </w:tcPr>
          <w:p w14:paraId="798FE391" w14:textId="77777777" w:rsidR="00051D43" w:rsidRPr="00051D43" w:rsidRDefault="00051D43" w:rsidP="00051D43">
            <w:pPr>
              <w:pStyle w:val="TAL"/>
              <w:keepNext w:val="0"/>
              <w:keepLines w:val="0"/>
              <w:widowControl w:val="0"/>
              <w:rPr>
                <w:b/>
                <w:i/>
                <w:sz w:val="21"/>
                <w:szCs w:val="21"/>
              </w:rPr>
            </w:pPr>
            <w:r w:rsidRPr="00051D43">
              <w:rPr>
                <w:b/>
                <w:i/>
                <w:sz w:val="21"/>
                <w:szCs w:val="21"/>
              </w:rPr>
              <w:t>dl-PRS-</w:t>
            </w:r>
            <w:proofErr w:type="spellStart"/>
            <w:r w:rsidRPr="00051D43">
              <w:rPr>
                <w:b/>
                <w:i/>
                <w:sz w:val="21"/>
                <w:szCs w:val="21"/>
              </w:rPr>
              <w:t>ResourceBandwidth</w:t>
            </w:r>
            <w:proofErr w:type="spellEnd"/>
          </w:p>
          <w:p w14:paraId="201A27D7" w14:textId="77777777" w:rsidR="00051D43" w:rsidRPr="00051D43" w:rsidRDefault="00051D43" w:rsidP="00051D43">
            <w:pPr>
              <w:pStyle w:val="TAL"/>
              <w:widowControl w:val="0"/>
              <w:rPr>
                <w:rFonts w:cs="Arial"/>
                <w:sz w:val="21"/>
                <w:szCs w:val="21"/>
              </w:rPr>
            </w:pPr>
            <w:r w:rsidRPr="00051D43">
              <w:rPr>
                <w:rFonts w:cs="Arial"/>
                <w:sz w:val="21"/>
                <w:szCs w:val="21"/>
              </w:rPr>
              <w:lastRenderedPageBreak/>
              <w:t>This field specifies the number of PRBs allocated for the DL-PRS Resource (allocated DL-PRS bandwidth) in multiples of 4 PRBs. All DL-PRS Resources of the DL-PRS Resource Set have the same bandwidth. All DL-PRS Resource Sets belonging to the same Positioning Frequency Layer have the same value of DL-PRS Bandwidth and Start PRB.</w:t>
            </w:r>
          </w:p>
          <w:p w14:paraId="7AA96B38" w14:textId="267727D1" w:rsidR="001A6289" w:rsidRPr="00051D43" w:rsidRDefault="00051D43" w:rsidP="00051D43">
            <w:pPr>
              <w:spacing w:afterLines="50" w:after="120"/>
              <w:rPr>
                <w:rFonts w:asciiTheme="majorHAnsi" w:hAnsiTheme="majorHAnsi" w:cstheme="majorHAnsi"/>
                <w:sz w:val="22"/>
              </w:rPr>
            </w:pPr>
            <w:r w:rsidRPr="00051D43">
              <w:rPr>
                <w:rFonts w:asciiTheme="majorHAnsi" w:hAnsiTheme="majorHAnsi" w:cstheme="majorHAnsi"/>
                <w:sz w:val="21"/>
                <w:szCs w:val="21"/>
              </w:rPr>
              <w:t>Integer value 1 corresponds to 24 PRBs, value 2 corresponds to 28 PRBs, value 3 corresponds to 32 PRBs and so on.</w:t>
            </w:r>
          </w:p>
        </w:tc>
      </w:tr>
    </w:tbl>
    <w:p w14:paraId="4182C541" w14:textId="74E94472" w:rsidR="005F4C93" w:rsidRDefault="00195978" w:rsidP="68997E0A">
      <w:pPr>
        <w:spacing w:afterLines="50" w:after="120"/>
        <w:rPr>
          <w:sz w:val="22"/>
          <w:szCs w:val="22"/>
        </w:rPr>
      </w:pPr>
      <w:r w:rsidRPr="68997E0A">
        <w:rPr>
          <w:sz w:val="22"/>
          <w:szCs w:val="22"/>
        </w:rPr>
        <w:lastRenderedPageBreak/>
        <w:t xml:space="preserve">In Rel-17, </w:t>
      </w:r>
      <w:r w:rsidR="001A6289" w:rsidRPr="68997E0A">
        <w:rPr>
          <w:sz w:val="22"/>
          <w:szCs w:val="22"/>
        </w:rPr>
        <w:t xml:space="preserve">the minimum number of PRBs for DL-PRS resource is 24 PRBs and the bandwidth size is defined by the step of 4 PRBs. </w:t>
      </w:r>
      <w:r w:rsidR="00623CE6" w:rsidRPr="68997E0A">
        <w:rPr>
          <w:sz w:val="22"/>
          <w:szCs w:val="22"/>
        </w:rPr>
        <w:t xml:space="preserve">Therefore, </w:t>
      </w:r>
      <w:r w:rsidR="0067245F" w:rsidRPr="68997E0A">
        <w:rPr>
          <w:sz w:val="22"/>
          <w:szCs w:val="22"/>
        </w:rPr>
        <w:t>4</w:t>
      </w:r>
      <w:r w:rsidR="6E1ADBC7" w:rsidRPr="68997E0A">
        <w:rPr>
          <w:sz w:val="22"/>
          <w:szCs w:val="22"/>
        </w:rPr>
        <w:t xml:space="preserve"> </w:t>
      </w:r>
      <w:r w:rsidR="0067245F" w:rsidRPr="68997E0A">
        <w:rPr>
          <w:sz w:val="22"/>
          <w:szCs w:val="22"/>
        </w:rPr>
        <w:t xml:space="preserve">PRBs </w:t>
      </w:r>
      <w:r w:rsidR="001A6289" w:rsidRPr="68997E0A">
        <w:rPr>
          <w:sz w:val="22"/>
          <w:szCs w:val="22"/>
        </w:rPr>
        <w:t xml:space="preserve">overlap </w:t>
      </w:r>
      <w:r w:rsidR="0067245F" w:rsidRPr="68997E0A">
        <w:rPr>
          <w:sz w:val="22"/>
          <w:szCs w:val="22"/>
        </w:rPr>
        <w:t>may be a reasonable starting point from the specification impact perspective.</w:t>
      </w:r>
      <w:r w:rsidR="001A6289" w:rsidRPr="68997E0A">
        <w:rPr>
          <w:sz w:val="22"/>
          <w:szCs w:val="22"/>
        </w:rPr>
        <w:t xml:space="preserve"> </w:t>
      </w:r>
      <w:r w:rsidR="002B0E6B" w:rsidRPr="68997E0A">
        <w:rPr>
          <w:sz w:val="22"/>
          <w:szCs w:val="22"/>
        </w:rPr>
        <w:t xml:space="preserve">Of course, RAN1 also needs to evaluate the phase shift compensation performance under the parameters assumption </w:t>
      </w:r>
      <w:r w:rsidR="68B57949" w:rsidRPr="68997E0A">
        <w:rPr>
          <w:sz w:val="22"/>
          <w:szCs w:val="22"/>
        </w:rPr>
        <w:t xml:space="preserve">e.g., </w:t>
      </w:r>
      <w:r w:rsidR="2B52D061" w:rsidRPr="68997E0A">
        <w:rPr>
          <w:sz w:val="22"/>
          <w:szCs w:val="22"/>
        </w:rPr>
        <w:t>whether</w:t>
      </w:r>
      <w:r w:rsidR="00ED14A7" w:rsidRPr="68997E0A">
        <w:rPr>
          <w:sz w:val="22"/>
          <w:szCs w:val="22"/>
        </w:rPr>
        <w:t xml:space="preserve"> the 4</w:t>
      </w:r>
      <w:r w:rsidR="47B043D4" w:rsidRPr="68997E0A">
        <w:rPr>
          <w:sz w:val="22"/>
          <w:szCs w:val="22"/>
        </w:rPr>
        <w:t xml:space="preserve"> </w:t>
      </w:r>
      <w:r w:rsidR="00ED14A7" w:rsidRPr="68997E0A">
        <w:rPr>
          <w:sz w:val="22"/>
          <w:szCs w:val="22"/>
        </w:rPr>
        <w:t>PRBs overlap</w:t>
      </w:r>
      <w:r w:rsidR="5400945A" w:rsidRPr="68997E0A">
        <w:rPr>
          <w:sz w:val="22"/>
          <w:szCs w:val="22"/>
        </w:rPr>
        <w:t xml:space="preserve"> is sufficient for phase shift compensation</w:t>
      </w:r>
      <w:r w:rsidR="00ED14A7" w:rsidRPr="68997E0A">
        <w:rPr>
          <w:sz w:val="22"/>
          <w:szCs w:val="22"/>
        </w:rPr>
        <w:t>.</w:t>
      </w:r>
      <w:r w:rsidR="002B0E6B" w:rsidRPr="68997E0A">
        <w:rPr>
          <w:sz w:val="22"/>
          <w:szCs w:val="22"/>
        </w:rPr>
        <w:t xml:space="preserve"> </w:t>
      </w:r>
      <w:r w:rsidR="001A6289" w:rsidRPr="68997E0A">
        <w:rPr>
          <w:sz w:val="22"/>
          <w:szCs w:val="22"/>
        </w:rPr>
        <w:t xml:space="preserve">It should be noted that if the overlap size </w:t>
      </w:r>
      <w:r w:rsidR="71554386" w:rsidRPr="68997E0A">
        <w:rPr>
          <w:sz w:val="22"/>
          <w:szCs w:val="22"/>
        </w:rPr>
        <w:t xml:space="preserve">needs to be </w:t>
      </w:r>
      <w:r w:rsidR="001A6289" w:rsidRPr="68997E0A">
        <w:rPr>
          <w:sz w:val="22"/>
          <w:szCs w:val="22"/>
        </w:rPr>
        <w:t>larger than 4 PRBs, it is preferable t</w:t>
      </w:r>
      <w:r w:rsidR="5CF0B0C5" w:rsidRPr="68997E0A">
        <w:rPr>
          <w:sz w:val="22"/>
          <w:szCs w:val="22"/>
        </w:rPr>
        <w:t>hat</w:t>
      </w:r>
      <w:r w:rsidR="001A6289" w:rsidRPr="68997E0A">
        <w:rPr>
          <w:sz w:val="22"/>
          <w:szCs w:val="22"/>
        </w:rPr>
        <w:t xml:space="preserve"> the value </w:t>
      </w:r>
      <w:r w:rsidR="561F5AE6" w:rsidRPr="68997E0A">
        <w:rPr>
          <w:sz w:val="22"/>
          <w:szCs w:val="22"/>
        </w:rPr>
        <w:t>is multiple of</w:t>
      </w:r>
      <w:r w:rsidR="001A6289" w:rsidRPr="68997E0A">
        <w:rPr>
          <w:sz w:val="22"/>
          <w:szCs w:val="22"/>
        </w:rPr>
        <w:t xml:space="preserve"> 4 PRBs.</w:t>
      </w:r>
    </w:p>
    <w:p w14:paraId="7C3FBD24" w14:textId="22A96698" w:rsidR="001A6289" w:rsidRPr="00A11847" w:rsidRDefault="001A6289" w:rsidP="001A6289">
      <w:pPr>
        <w:spacing w:afterLines="50" w:after="120"/>
        <w:rPr>
          <w:b/>
          <w:sz w:val="22"/>
          <w:szCs w:val="22"/>
        </w:rPr>
      </w:pPr>
      <w:r>
        <w:rPr>
          <w:b/>
          <w:sz w:val="22"/>
          <w:szCs w:val="22"/>
        </w:rPr>
        <w:t>Observation</w:t>
      </w:r>
      <w:r w:rsidRPr="00A11847">
        <w:rPr>
          <w:b/>
          <w:sz w:val="22"/>
          <w:szCs w:val="22"/>
        </w:rPr>
        <w:t xml:space="preserve"> </w:t>
      </w:r>
      <w:r w:rsidR="00A33934">
        <w:rPr>
          <w:b/>
          <w:sz w:val="22"/>
          <w:szCs w:val="22"/>
        </w:rPr>
        <w:t>2</w:t>
      </w:r>
      <w:r w:rsidRPr="00FB6CAF">
        <w:rPr>
          <w:b/>
          <w:sz w:val="22"/>
          <w:szCs w:val="22"/>
        </w:rPr>
        <w:t>:</w:t>
      </w:r>
      <w:r w:rsidRPr="00A11847">
        <w:rPr>
          <w:b/>
          <w:sz w:val="22"/>
          <w:szCs w:val="22"/>
        </w:rPr>
        <w:t xml:space="preserve"> </w:t>
      </w:r>
    </w:p>
    <w:p w14:paraId="52482ED4" w14:textId="33F3C6EC" w:rsidR="001A6289" w:rsidRPr="001A6289" w:rsidRDefault="001A6289" w:rsidP="68997E0A">
      <w:pPr>
        <w:pStyle w:val="afd"/>
        <w:numPr>
          <w:ilvl w:val="0"/>
          <w:numId w:val="43"/>
        </w:numPr>
        <w:spacing w:afterLines="50" w:after="120"/>
        <w:ind w:leftChars="0"/>
        <w:rPr>
          <w:b/>
          <w:bCs/>
          <w:sz w:val="22"/>
          <w:szCs w:val="22"/>
        </w:rPr>
      </w:pPr>
      <w:r w:rsidRPr="68997E0A">
        <w:rPr>
          <w:b/>
          <w:bCs/>
          <w:sz w:val="22"/>
          <w:szCs w:val="22"/>
        </w:rPr>
        <w:t xml:space="preserve">The appropriate overlap size should be discussed </w:t>
      </w:r>
      <w:r w:rsidR="00495AC1" w:rsidRPr="68997E0A">
        <w:rPr>
          <w:b/>
          <w:bCs/>
          <w:sz w:val="22"/>
          <w:szCs w:val="22"/>
        </w:rPr>
        <w:t>with following considerations.</w:t>
      </w:r>
    </w:p>
    <w:p w14:paraId="51AF9943" w14:textId="1D157BBD" w:rsidR="001A6289" w:rsidRPr="001A6289" w:rsidRDefault="001A6289" w:rsidP="68997E0A">
      <w:pPr>
        <w:pStyle w:val="afd"/>
        <w:numPr>
          <w:ilvl w:val="1"/>
          <w:numId w:val="42"/>
        </w:numPr>
        <w:spacing w:afterLines="50" w:after="120"/>
        <w:ind w:leftChars="0"/>
        <w:rPr>
          <w:b/>
          <w:bCs/>
          <w:sz w:val="22"/>
          <w:szCs w:val="22"/>
        </w:rPr>
      </w:pPr>
      <w:r w:rsidRPr="68997E0A">
        <w:rPr>
          <w:b/>
          <w:bCs/>
          <w:sz w:val="22"/>
          <w:szCs w:val="22"/>
        </w:rPr>
        <w:t xml:space="preserve">It depends on the </w:t>
      </w:r>
      <w:r w:rsidR="0F4C9B51" w:rsidRPr="68997E0A">
        <w:rPr>
          <w:b/>
          <w:bCs/>
          <w:sz w:val="22"/>
          <w:szCs w:val="22"/>
        </w:rPr>
        <w:t xml:space="preserve">scenarios </w:t>
      </w:r>
      <w:r w:rsidRPr="68997E0A">
        <w:rPr>
          <w:b/>
          <w:bCs/>
          <w:sz w:val="22"/>
          <w:szCs w:val="22"/>
        </w:rPr>
        <w:t>such as Doppler.</w:t>
      </w:r>
    </w:p>
    <w:p w14:paraId="58978803" w14:textId="77777777" w:rsidR="001A6289" w:rsidRPr="001A6289" w:rsidRDefault="001A6289" w:rsidP="001A6289">
      <w:pPr>
        <w:pStyle w:val="afd"/>
        <w:numPr>
          <w:ilvl w:val="1"/>
          <w:numId w:val="42"/>
        </w:numPr>
        <w:spacing w:afterLines="50" w:after="120"/>
        <w:ind w:leftChars="0"/>
        <w:rPr>
          <w:b/>
          <w:bCs/>
          <w:sz w:val="22"/>
        </w:rPr>
      </w:pPr>
      <w:r w:rsidRPr="001A6289">
        <w:rPr>
          <w:b/>
          <w:bCs/>
          <w:sz w:val="22"/>
        </w:rPr>
        <w:t>The tradeoff should be considered, i.e., the total bandwidth will be reduced if too much frequency is overlapped.</w:t>
      </w:r>
    </w:p>
    <w:p w14:paraId="408D7653" w14:textId="7AC31BD5" w:rsidR="005F4C93" w:rsidRPr="001A6289" w:rsidRDefault="005F4C93" w:rsidP="001A6289">
      <w:pPr>
        <w:pStyle w:val="afd"/>
        <w:spacing w:afterLines="50" w:after="120"/>
        <w:ind w:leftChars="0" w:left="420"/>
        <w:rPr>
          <w:b/>
          <w:bCs/>
          <w:sz w:val="22"/>
        </w:rPr>
      </w:pPr>
    </w:p>
    <w:p w14:paraId="62723AC0" w14:textId="1DE2F5EA" w:rsidR="001A6289" w:rsidRPr="00A11847" w:rsidRDefault="001A6289" w:rsidP="001A6289">
      <w:pPr>
        <w:spacing w:afterLines="50" w:after="120"/>
        <w:rPr>
          <w:b/>
          <w:sz w:val="22"/>
          <w:szCs w:val="22"/>
        </w:rPr>
      </w:pPr>
      <w:r w:rsidRPr="00A11847">
        <w:rPr>
          <w:b/>
          <w:sz w:val="22"/>
          <w:szCs w:val="22"/>
        </w:rPr>
        <w:t xml:space="preserve">Proposal </w:t>
      </w:r>
      <w:r w:rsidR="00A33934">
        <w:rPr>
          <w:b/>
          <w:sz w:val="22"/>
          <w:szCs w:val="22"/>
        </w:rPr>
        <w:t>4</w:t>
      </w:r>
      <w:r w:rsidRPr="00FB6CAF">
        <w:rPr>
          <w:b/>
          <w:sz w:val="22"/>
          <w:szCs w:val="22"/>
        </w:rPr>
        <w:t>:</w:t>
      </w:r>
      <w:r w:rsidRPr="00A11847">
        <w:rPr>
          <w:b/>
          <w:sz w:val="22"/>
          <w:szCs w:val="22"/>
        </w:rPr>
        <w:t xml:space="preserve"> </w:t>
      </w:r>
    </w:p>
    <w:p w14:paraId="5344B350" w14:textId="746346DC" w:rsidR="001A6289" w:rsidRPr="003F3636" w:rsidRDefault="004C753C" w:rsidP="68997E0A">
      <w:pPr>
        <w:pStyle w:val="afd"/>
        <w:numPr>
          <w:ilvl w:val="0"/>
          <w:numId w:val="42"/>
        </w:numPr>
        <w:spacing w:afterLines="50" w:after="120"/>
        <w:ind w:leftChars="0"/>
        <w:rPr>
          <w:b/>
          <w:bCs/>
          <w:sz w:val="22"/>
          <w:szCs w:val="22"/>
        </w:rPr>
      </w:pPr>
      <w:r>
        <w:rPr>
          <w:b/>
          <w:bCs/>
          <w:sz w:val="22"/>
          <w:szCs w:val="22"/>
        </w:rPr>
        <w:t xml:space="preserve">If the number of overlapping frequency resources in adjacent hops is a UE capability, </w:t>
      </w:r>
      <w:r w:rsidR="003F3636" w:rsidRPr="68997E0A">
        <w:rPr>
          <w:b/>
          <w:bCs/>
          <w:sz w:val="22"/>
          <w:szCs w:val="22"/>
        </w:rPr>
        <w:t>4</w:t>
      </w:r>
      <w:r w:rsidR="398CEDC1" w:rsidRPr="68997E0A">
        <w:rPr>
          <w:b/>
          <w:bCs/>
          <w:sz w:val="22"/>
          <w:szCs w:val="22"/>
        </w:rPr>
        <w:t xml:space="preserve"> </w:t>
      </w:r>
      <w:r w:rsidR="003F3636" w:rsidRPr="68997E0A">
        <w:rPr>
          <w:b/>
          <w:bCs/>
          <w:sz w:val="22"/>
          <w:szCs w:val="22"/>
        </w:rPr>
        <w:t>PRBs overlap may be a reasonable starting point from the specification impact perspective.</w:t>
      </w:r>
    </w:p>
    <w:p w14:paraId="5099BDAB" w14:textId="5C38BE47" w:rsidR="00495AC1" w:rsidRPr="00495AC1" w:rsidRDefault="22ADBFBC" w:rsidP="68997E0A">
      <w:pPr>
        <w:pStyle w:val="afd"/>
        <w:numPr>
          <w:ilvl w:val="1"/>
          <w:numId w:val="42"/>
        </w:numPr>
        <w:spacing w:afterLines="50" w:after="120"/>
        <w:ind w:leftChars="0"/>
        <w:rPr>
          <w:b/>
          <w:bCs/>
          <w:sz w:val="22"/>
          <w:szCs w:val="22"/>
        </w:rPr>
      </w:pPr>
      <w:r w:rsidRPr="68997E0A">
        <w:rPr>
          <w:b/>
          <w:bCs/>
          <w:sz w:val="22"/>
          <w:szCs w:val="22"/>
        </w:rPr>
        <w:t>If the overlap size needs to be larger than</w:t>
      </w:r>
      <w:r w:rsidR="00495AC1" w:rsidRPr="68997E0A">
        <w:rPr>
          <w:b/>
          <w:bCs/>
          <w:sz w:val="22"/>
          <w:szCs w:val="22"/>
        </w:rPr>
        <w:t xml:space="preserve"> 4 PRBs</w:t>
      </w:r>
      <w:r w:rsidR="4E7D3600" w:rsidRPr="68997E0A">
        <w:rPr>
          <w:b/>
          <w:bCs/>
          <w:sz w:val="22"/>
          <w:szCs w:val="22"/>
        </w:rPr>
        <w:t>, it should be multiple of 4 PRBs</w:t>
      </w:r>
      <w:r w:rsidR="00495AC1" w:rsidRPr="68997E0A">
        <w:rPr>
          <w:b/>
          <w:bCs/>
          <w:sz w:val="22"/>
          <w:szCs w:val="22"/>
        </w:rPr>
        <w:t>.</w:t>
      </w:r>
    </w:p>
    <w:p w14:paraId="1DB575C6" w14:textId="5573FDDA" w:rsidR="001719BC" w:rsidRDefault="001719BC" w:rsidP="0021689C">
      <w:pPr>
        <w:spacing w:afterLines="50" w:after="120"/>
        <w:rPr>
          <w:b/>
          <w:bCs/>
          <w:sz w:val="22"/>
        </w:rPr>
      </w:pPr>
    </w:p>
    <w:p w14:paraId="3A2D1590" w14:textId="27D40CF7" w:rsidR="001719BC" w:rsidRPr="00EE092A" w:rsidRDefault="001719BC" w:rsidP="001719BC">
      <w:pPr>
        <w:pStyle w:val="1"/>
        <w:numPr>
          <w:ilvl w:val="0"/>
          <w:numId w:val="6"/>
        </w:numPr>
        <w:spacing w:before="180" w:after="120"/>
        <w:rPr>
          <w:b/>
          <w:bCs/>
          <w:szCs w:val="24"/>
        </w:rPr>
      </w:pPr>
      <w:r>
        <w:rPr>
          <w:b/>
          <w:bCs/>
          <w:szCs w:val="24"/>
        </w:rPr>
        <w:t>Discussion on UL SRS frequency hopping</w:t>
      </w:r>
    </w:p>
    <w:p w14:paraId="12244CF8" w14:textId="63E633D8" w:rsidR="001719BC" w:rsidRPr="003D06EF" w:rsidRDefault="001719BC" w:rsidP="001719BC">
      <w:pPr>
        <w:pStyle w:val="2"/>
        <w:numPr>
          <w:ilvl w:val="1"/>
          <w:numId w:val="6"/>
        </w:numPr>
        <w:rPr>
          <w:b/>
          <w:bCs/>
          <w:sz w:val="28"/>
          <w:szCs w:val="24"/>
        </w:rPr>
      </w:pPr>
      <w:r>
        <w:rPr>
          <w:b/>
          <w:bCs/>
          <w:sz w:val="24"/>
          <w:szCs w:val="22"/>
        </w:rPr>
        <w:t>SRS hopping configuration</w:t>
      </w:r>
    </w:p>
    <w:p w14:paraId="5DDE74A0" w14:textId="525897E4" w:rsidR="001719BC" w:rsidRPr="001719BC" w:rsidRDefault="001719BC" w:rsidP="0021689C">
      <w:pPr>
        <w:spacing w:afterLines="50" w:after="120"/>
        <w:rPr>
          <w:sz w:val="22"/>
        </w:rPr>
      </w:pPr>
      <w:r w:rsidRPr="001719BC">
        <w:rPr>
          <w:rFonts w:hint="eastAsia"/>
          <w:sz w:val="22"/>
        </w:rPr>
        <w:t>R</w:t>
      </w:r>
      <w:r w:rsidRPr="001719BC">
        <w:rPr>
          <w:sz w:val="22"/>
        </w:rPr>
        <w:t xml:space="preserve">egarding </w:t>
      </w:r>
      <w:r>
        <w:rPr>
          <w:sz w:val="22"/>
        </w:rPr>
        <w:t>the SRS hopping configuration, the following agreement</w:t>
      </w:r>
      <w:r w:rsidRPr="001719BC">
        <w:rPr>
          <w:sz w:val="22"/>
          <w:szCs w:val="22"/>
        </w:rPr>
        <w:t xml:space="preserve"> </w:t>
      </w:r>
      <w:r>
        <w:rPr>
          <w:sz w:val="22"/>
          <w:szCs w:val="22"/>
        </w:rPr>
        <w:t>was</w:t>
      </w:r>
      <w:r w:rsidRPr="00B66691">
        <w:rPr>
          <w:sz w:val="22"/>
          <w:szCs w:val="22"/>
        </w:rPr>
        <w:t xml:space="preserve"> </w:t>
      </w:r>
      <w:r>
        <w:rPr>
          <w:sz w:val="22"/>
          <w:szCs w:val="22"/>
        </w:rPr>
        <w:t xml:space="preserve">made at the last </w:t>
      </w:r>
      <w:r w:rsidRPr="00B66691">
        <w:rPr>
          <w:sz w:val="22"/>
          <w:szCs w:val="22"/>
        </w:rPr>
        <w:t>meeting [2].</w:t>
      </w:r>
    </w:p>
    <w:tbl>
      <w:tblPr>
        <w:tblStyle w:val="afb"/>
        <w:tblW w:w="0" w:type="auto"/>
        <w:tblLook w:val="04A0" w:firstRow="1" w:lastRow="0" w:firstColumn="1" w:lastColumn="0" w:noHBand="0" w:noVBand="1"/>
      </w:tblPr>
      <w:tblGrid>
        <w:gridCol w:w="9962"/>
      </w:tblGrid>
      <w:tr w:rsidR="008D43BA" w14:paraId="4AAB6C68" w14:textId="77777777" w:rsidTr="008D43BA">
        <w:tc>
          <w:tcPr>
            <w:tcW w:w="9962" w:type="dxa"/>
          </w:tcPr>
          <w:p w14:paraId="2D6AAFBE" w14:textId="77777777" w:rsidR="008D43BA" w:rsidRPr="008D43BA" w:rsidRDefault="008D43BA" w:rsidP="008D43BA">
            <w:pPr>
              <w:rPr>
                <w:b/>
                <w:bCs/>
                <w:sz w:val="21"/>
                <w:szCs w:val="21"/>
              </w:rPr>
            </w:pPr>
            <w:r w:rsidRPr="008D43BA">
              <w:rPr>
                <w:b/>
                <w:bCs/>
                <w:sz w:val="21"/>
                <w:szCs w:val="21"/>
                <w:highlight w:val="green"/>
              </w:rPr>
              <w:t>Agreement</w:t>
            </w:r>
          </w:p>
          <w:p w14:paraId="70E4DD51" w14:textId="77777777" w:rsidR="008D43BA" w:rsidRPr="008D43BA" w:rsidRDefault="008D43BA" w:rsidP="008D43BA">
            <w:pPr>
              <w:rPr>
                <w:bCs/>
                <w:sz w:val="21"/>
                <w:szCs w:val="21"/>
              </w:rPr>
            </w:pPr>
            <w:r w:rsidRPr="008D43BA">
              <w:rPr>
                <w:bCs/>
                <w:sz w:val="21"/>
                <w:szCs w:val="21"/>
              </w:rPr>
              <w:t xml:space="preserve">For RedCap UEs, support SRS for positioning frequency hopping by </w:t>
            </w:r>
          </w:p>
          <w:p w14:paraId="170B6FB4" w14:textId="77777777" w:rsidR="008D43BA" w:rsidRPr="008D43BA" w:rsidRDefault="008D43BA" w:rsidP="008D43BA">
            <w:pPr>
              <w:pStyle w:val="afd"/>
              <w:numPr>
                <w:ilvl w:val="0"/>
                <w:numId w:val="46"/>
              </w:numPr>
              <w:ind w:leftChars="0"/>
              <w:jc w:val="left"/>
              <w:rPr>
                <w:bCs/>
                <w:sz w:val="21"/>
                <w:szCs w:val="21"/>
              </w:rPr>
            </w:pPr>
            <w:r w:rsidRPr="008D43BA">
              <w:rPr>
                <w:bCs/>
                <w:sz w:val="21"/>
                <w:szCs w:val="21"/>
              </w:rPr>
              <w:t>Using a configuration separate from the existing BWP configuration</w:t>
            </w:r>
          </w:p>
          <w:p w14:paraId="5298CADD" w14:textId="1FF3C8AE" w:rsidR="008D43BA" w:rsidRPr="008D43BA" w:rsidRDefault="008D43BA" w:rsidP="008D43BA">
            <w:pPr>
              <w:pStyle w:val="afd"/>
              <w:numPr>
                <w:ilvl w:val="1"/>
                <w:numId w:val="46"/>
              </w:numPr>
              <w:ind w:leftChars="0"/>
              <w:jc w:val="left"/>
              <w:rPr>
                <w:bCs/>
              </w:rPr>
            </w:pPr>
            <w:r w:rsidRPr="008D43BA">
              <w:rPr>
                <w:bCs/>
                <w:sz w:val="21"/>
                <w:szCs w:val="21"/>
              </w:rPr>
              <w:t>FFS: hopping is configured within a SRS resource or across SRS resources</w:t>
            </w:r>
          </w:p>
        </w:tc>
      </w:tr>
    </w:tbl>
    <w:p w14:paraId="1F936898" w14:textId="77E0FF27" w:rsidR="008D43BA" w:rsidRPr="001719BC" w:rsidRDefault="001719BC" w:rsidP="0021689C">
      <w:pPr>
        <w:spacing w:afterLines="50" w:after="120"/>
        <w:rPr>
          <w:sz w:val="22"/>
        </w:rPr>
      </w:pPr>
      <w:r w:rsidRPr="001719BC">
        <w:rPr>
          <w:rFonts w:hint="eastAsia"/>
          <w:sz w:val="22"/>
        </w:rPr>
        <w:t>W</w:t>
      </w:r>
      <w:r w:rsidRPr="001719BC">
        <w:rPr>
          <w:sz w:val="22"/>
        </w:rPr>
        <w:t xml:space="preserve">e </w:t>
      </w:r>
      <w:r>
        <w:rPr>
          <w:sz w:val="22"/>
        </w:rPr>
        <w:t xml:space="preserve">would like to discuss the FFS issue in this contribution. </w:t>
      </w:r>
      <w:r w:rsidR="003E1ADE">
        <w:rPr>
          <w:sz w:val="22"/>
        </w:rPr>
        <w:t xml:space="preserve">If the time gap between hops is large, </w:t>
      </w:r>
      <w:r w:rsidR="006237F6">
        <w:rPr>
          <w:sz w:val="22"/>
        </w:rPr>
        <w:t xml:space="preserve">accuracy performance may degrade due to </w:t>
      </w:r>
      <w:r w:rsidR="0005721C">
        <w:rPr>
          <w:rFonts w:hint="eastAsia"/>
          <w:sz w:val="22"/>
        </w:rPr>
        <w:t>p</w:t>
      </w:r>
      <w:r w:rsidR="0005721C">
        <w:rPr>
          <w:sz w:val="22"/>
        </w:rPr>
        <w:t>otential large</w:t>
      </w:r>
      <w:r w:rsidR="006237F6">
        <w:rPr>
          <w:sz w:val="22"/>
        </w:rPr>
        <w:t xml:space="preserve"> phase and channel varying.</w:t>
      </w:r>
      <w:r w:rsidR="00407B09">
        <w:rPr>
          <w:sz w:val="22"/>
        </w:rPr>
        <w:t xml:space="preserve"> </w:t>
      </w:r>
      <w:r w:rsidR="0005721C">
        <w:rPr>
          <w:rFonts w:hint="eastAsia"/>
          <w:sz w:val="22"/>
        </w:rPr>
        <w:t>T</w:t>
      </w:r>
      <w:r w:rsidR="0005721C">
        <w:rPr>
          <w:sz w:val="22"/>
        </w:rPr>
        <w:t>herefore, w</w:t>
      </w:r>
      <w:r w:rsidR="00407B09">
        <w:rPr>
          <w:sz w:val="22"/>
        </w:rPr>
        <w:t xml:space="preserve">e think LS reply from RAN4 </w:t>
      </w:r>
      <w:r w:rsidR="0005721C">
        <w:rPr>
          <w:sz w:val="22"/>
        </w:rPr>
        <w:t xml:space="preserve">regarding the switching time values </w:t>
      </w:r>
      <w:r w:rsidR="00407B09">
        <w:rPr>
          <w:sz w:val="22"/>
        </w:rPr>
        <w:t xml:space="preserve">should be taken into account, and considering that RAN1 agreed </w:t>
      </w:r>
      <w:r w:rsidR="00407B09" w:rsidRPr="005008AE">
        <w:rPr>
          <w:bCs/>
          <w:sz w:val="21"/>
          <w:szCs w:val="21"/>
        </w:rPr>
        <w:t xml:space="preserve">DL PRS Rx </w:t>
      </w:r>
      <w:r w:rsidR="00BB3E79">
        <w:rPr>
          <w:bCs/>
          <w:sz w:val="21"/>
          <w:szCs w:val="21"/>
        </w:rPr>
        <w:t>h</w:t>
      </w:r>
      <w:r w:rsidR="00407B09" w:rsidRPr="005008AE">
        <w:rPr>
          <w:bCs/>
          <w:sz w:val="21"/>
          <w:szCs w:val="21"/>
        </w:rPr>
        <w:t>opping within a DL PRS resource</w:t>
      </w:r>
      <w:r w:rsidR="006F0A5F" w:rsidRPr="006F0A5F">
        <w:rPr>
          <w:b/>
          <w:bCs/>
          <w:sz w:val="21"/>
          <w:szCs w:val="21"/>
        </w:rPr>
        <w:t xml:space="preserve"> </w:t>
      </w:r>
      <w:r w:rsidR="006F0A5F" w:rsidRPr="006F0A5F">
        <w:rPr>
          <w:sz w:val="21"/>
          <w:szCs w:val="21"/>
        </w:rPr>
        <w:t>at the last meeting</w:t>
      </w:r>
      <w:r w:rsidR="00407B09" w:rsidRPr="006F0A5F">
        <w:rPr>
          <w:sz w:val="21"/>
          <w:szCs w:val="21"/>
        </w:rPr>
        <w:t xml:space="preserve">, RAN1 should discuss further to </w:t>
      </w:r>
      <w:r w:rsidR="00BB3E79" w:rsidRPr="006F0A5F">
        <w:rPr>
          <w:sz w:val="21"/>
          <w:szCs w:val="21"/>
        </w:rPr>
        <w:t>suppor</w:t>
      </w:r>
      <w:r w:rsidR="00BB3E79">
        <w:rPr>
          <w:bCs/>
          <w:sz w:val="21"/>
          <w:szCs w:val="21"/>
        </w:rPr>
        <w:t>t UL SRS hopping within a SRS resource</w:t>
      </w:r>
      <w:r w:rsidR="0005721C">
        <w:rPr>
          <w:bCs/>
          <w:sz w:val="21"/>
          <w:szCs w:val="21"/>
        </w:rPr>
        <w:t xml:space="preserve"> depending on the switching time values</w:t>
      </w:r>
      <w:r w:rsidR="00BB3E79">
        <w:rPr>
          <w:bCs/>
          <w:sz w:val="21"/>
          <w:szCs w:val="21"/>
        </w:rPr>
        <w:t>.</w:t>
      </w:r>
    </w:p>
    <w:p w14:paraId="10716AEA" w14:textId="148C4AC7" w:rsidR="00A33934" w:rsidRPr="00A33934" w:rsidRDefault="00A33934" w:rsidP="00A33934">
      <w:pPr>
        <w:spacing w:afterLines="50" w:after="120"/>
        <w:rPr>
          <w:b/>
          <w:sz w:val="22"/>
          <w:szCs w:val="22"/>
        </w:rPr>
      </w:pPr>
      <w:r w:rsidRPr="00A33934">
        <w:rPr>
          <w:b/>
          <w:sz w:val="22"/>
          <w:szCs w:val="22"/>
        </w:rPr>
        <w:t xml:space="preserve">Proposal </w:t>
      </w:r>
      <w:r>
        <w:rPr>
          <w:b/>
          <w:sz w:val="22"/>
          <w:szCs w:val="22"/>
        </w:rPr>
        <w:t>5</w:t>
      </w:r>
      <w:r w:rsidRPr="00A33934">
        <w:rPr>
          <w:b/>
          <w:sz w:val="22"/>
          <w:szCs w:val="22"/>
        </w:rPr>
        <w:t xml:space="preserve">: </w:t>
      </w:r>
    </w:p>
    <w:p w14:paraId="2D8358CE" w14:textId="4005C6F0" w:rsidR="001719BC" w:rsidRPr="0052291E" w:rsidRDefault="0052291E" w:rsidP="0052291E">
      <w:pPr>
        <w:pStyle w:val="afd"/>
        <w:numPr>
          <w:ilvl w:val="0"/>
          <w:numId w:val="42"/>
        </w:numPr>
        <w:spacing w:afterLines="50" w:after="120"/>
        <w:ind w:leftChars="0"/>
        <w:rPr>
          <w:b/>
          <w:bCs/>
          <w:sz w:val="22"/>
        </w:rPr>
      </w:pPr>
      <w:r w:rsidRPr="0052291E">
        <w:rPr>
          <w:b/>
          <w:bCs/>
          <w:sz w:val="22"/>
        </w:rPr>
        <w:t xml:space="preserve">LS reply from RAN4 </w:t>
      </w:r>
      <w:r w:rsidR="00881019" w:rsidRPr="00881019">
        <w:rPr>
          <w:b/>
          <w:bCs/>
          <w:sz w:val="22"/>
        </w:rPr>
        <w:t xml:space="preserve">regarding the switching time values </w:t>
      </w:r>
      <w:r w:rsidRPr="0052291E">
        <w:rPr>
          <w:b/>
          <w:bCs/>
          <w:sz w:val="22"/>
        </w:rPr>
        <w:t xml:space="preserve">should be taken into account, and considering that RAN1 agreed </w:t>
      </w:r>
      <w:r w:rsidRPr="0052291E">
        <w:rPr>
          <w:b/>
          <w:bCs/>
          <w:sz w:val="21"/>
          <w:szCs w:val="21"/>
        </w:rPr>
        <w:t>DL PRS Rx hopping within a DL PRS resource</w:t>
      </w:r>
      <w:r>
        <w:rPr>
          <w:b/>
          <w:bCs/>
          <w:sz w:val="21"/>
          <w:szCs w:val="21"/>
        </w:rPr>
        <w:t xml:space="preserve"> at the last meeting</w:t>
      </w:r>
      <w:r w:rsidRPr="0052291E">
        <w:rPr>
          <w:b/>
          <w:bCs/>
          <w:sz w:val="21"/>
          <w:szCs w:val="21"/>
        </w:rPr>
        <w:t>, RAN1 should discuss further to support UL SRS hopping within a SRS resource</w:t>
      </w:r>
      <w:r w:rsidR="00881019" w:rsidRPr="00881019">
        <w:rPr>
          <w:b/>
          <w:sz w:val="21"/>
          <w:szCs w:val="21"/>
        </w:rPr>
        <w:t xml:space="preserve"> depending on the switching time values</w:t>
      </w:r>
      <w:r w:rsidRPr="00881019">
        <w:rPr>
          <w:b/>
          <w:sz w:val="21"/>
          <w:szCs w:val="21"/>
        </w:rPr>
        <w:t>.</w:t>
      </w:r>
    </w:p>
    <w:p w14:paraId="73F5DDF3" w14:textId="77777777" w:rsidR="008D43BA" w:rsidRPr="001A6289" w:rsidRDefault="008D43BA" w:rsidP="0021689C">
      <w:pPr>
        <w:spacing w:afterLines="50" w:after="120"/>
        <w:rPr>
          <w:b/>
          <w:bCs/>
          <w:sz w:val="22"/>
        </w:rPr>
      </w:pPr>
    </w:p>
    <w:p w14:paraId="68A16DFD" w14:textId="77777777" w:rsidR="00BF3AF1" w:rsidRPr="00EE092A" w:rsidRDefault="00BF3AF1" w:rsidP="00BF3AF1">
      <w:pPr>
        <w:pStyle w:val="1"/>
        <w:numPr>
          <w:ilvl w:val="0"/>
          <w:numId w:val="6"/>
        </w:numPr>
        <w:spacing w:before="180" w:after="120"/>
        <w:rPr>
          <w:b/>
          <w:bCs/>
          <w:szCs w:val="24"/>
        </w:rPr>
      </w:pPr>
      <w:r w:rsidRPr="00EE092A">
        <w:rPr>
          <w:rFonts w:hint="eastAsia"/>
          <w:b/>
          <w:bCs/>
          <w:szCs w:val="24"/>
        </w:rPr>
        <w:lastRenderedPageBreak/>
        <w:t>Conclusion</w:t>
      </w:r>
    </w:p>
    <w:p w14:paraId="1D388DFF" w14:textId="55FD417E" w:rsidR="00795631" w:rsidRDefault="00795631" w:rsidP="00795631">
      <w:pPr>
        <w:spacing w:afterLines="50" w:after="120"/>
        <w:rPr>
          <w:sz w:val="22"/>
          <w:szCs w:val="22"/>
        </w:rPr>
      </w:pPr>
      <w:r w:rsidRPr="00FB6CAF">
        <w:rPr>
          <w:sz w:val="22"/>
          <w:szCs w:val="22"/>
        </w:rPr>
        <w:t>In thi</w:t>
      </w:r>
      <w:r w:rsidR="001B2864" w:rsidRPr="00FB6CAF">
        <w:rPr>
          <w:sz w:val="22"/>
          <w:szCs w:val="22"/>
        </w:rPr>
        <w:t>s contribution, we discusse</w:t>
      </w:r>
      <w:r w:rsidR="001B2864" w:rsidRPr="00CA4CC2">
        <w:rPr>
          <w:sz w:val="22"/>
          <w:szCs w:val="22"/>
        </w:rPr>
        <w:t xml:space="preserve">d </w:t>
      </w:r>
      <w:r w:rsidRPr="00CA4CC2">
        <w:rPr>
          <w:sz w:val="22"/>
          <w:szCs w:val="22"/>
        </w:rPr>
        <w:t>potential enhancements for</w:t>
      </w:r>
      <w:r w:rsidR="00A54FAE" w:rsidRPr="00CA4CC2">
        <w:rPr>
          <w:sz w:val="22"/>
          <w:szCs w:val="22"/>
        </w:rPr>
        <w:t xml:space="preserve"> positioning</w:t>
      </w:r>
      <w:r w:rsidR="00FF74AC" w:rsidRPr="00CA4CC2">
        <w:rPr>
          <w:sz w:val="22"/>
          <w:szCs w:val="22"/>
        </w:rPr>
        <w:t xml:space="preserve"> </w:t>
      </w:r>
      <w:r w:rsidR="00A54FAE" w:rsidRPr="00CA4CC2">
        <w:rPr>
          <w:sz w:val="22"/>
          <w:szCs w:val="22"/>
        </w:rPr>
        <w:t>for RedCap UEs</w:t>
      </w:r>
      <w:r w:rsidRPr="00CA4CC2">
        <w:rPr>
          <w:sz w:val="22"/>
          <w:szCs w:val="22"/>
        </w:rPr>
        <w:t xml:space="preserve">. Based on the discussion, we made following </w:t>
      </w:r>
      <w:r w:rsidR="002D73C1" w:rsidRPr="00CA4CC2">
        <w:rPr>
          <w:sz w:val="22"/>
          <w:szCs w:val="22"/>
        </w:rPr>
        <w:t>observation</w:t>
      </w:r>
      <w:r w:rsidR="00954B23" w:rsidRPr="00CA4CC2">
        <w:rPr>
          <w:sz w:val="22"/>
          <w:szCs w:val="22"/>
        </w:rPr>
        <w:t>s</w:t>
      </w:r>
      <w:r w:rsidR="002D73C1" w:rsidRPr="00CA4CC2">
        <w:rPr>
          <w:sz w:val="22"/>
          <w:szCs w:val="22"/>
        </w:rPr>
        <w:t xml:space="preserve"> and </w:t>
      </w:r>
      <w:r w:rsidRPr="00CA4CC2">
        <w:rPr>
          <w:sz w:val="22"/>
          <w:szCs w:val="22"/>
        </w:rPr>
        <w:t>proposal</w:t>
      </w:r>
      <w:r w:rsidR="00060B48" w:rsidRPr="00CA4CC2">
        <w:rPr>
          <w:rFonts w:hint="eastAsia"/>
          <w:sz w:val="22"/>
          <w:szCs w:val="22"/>
        </w:rPr>
        <w:t>s</w:t>
      </w:r>
      <w:r w:rsidRPr="00CA4CC2">
        <w:rPr>
          <w:sz w:val="22"/>
          <w:szCs w:val="22"/>
        </w:rPr>
        <w:t>.</w:t>
      </w:r>
    </w:p>
    <w:p w14:paraId="2DA83D96" w14:textId="77777777" w:rsidR="00CA4CC2" w:rsidRPr="00A11847" w:rsidRDefault="00CA4CC2" w:rsidP="00CA4CC2">
      <w:pPr>
        <w:spacing w:afterLines="50" w:after="120"/>
        <w:rPr>
          <w:b/>
          <w:sz w:val="22"/>
          <w:szCs w:val="22"/>
        </w:rPr>
      </w:pPr>
      <w:r>
        <w:rPr>
          <w:b/>
          <w:sz w:val="22"/>
          <w:szCs w:val="22"/>
        </w:rPr>
        <w:t>Observation</w:t>
      </w:r>
      <w:r w:rsidRPr="00A11847">
        <w:rPr>
          <w:b/>
          <w:sz w:val="22"/>
          <w:szCs w:val="22"/>
        </w:rPr>
        <w:t xml:space="preserve"> </w:t>
      </w:r>
      <w:r>
        <w:rPr>
          <w:b/>
          <w:sz w:val="22"/>
          <w:szCs w:val="22"/>
        </w:rPr>
        <w:t>1</w:t>
      </w:r>
      <w:r w:rsidRPr="00FB6CAF">
        <w:rPr>
          <w:b/>
          <w:sz w:val="22"/>
          <w:szCs w:val="22"/>
        </w:rPr>
        <w:t>:</w:t>
      </w:r>
      <w:r w:rsidRPr="00A11847">
        <w:rPr>
          <w:b/>
          <w:sz w:val="22"/>
          <w:szCs w:val="22"/>
        </w:rPr>
        <w:t xml:space="preserve"> </w:t>
      </w:r>
    </w:p>
    <w:p w14:paraId="2A4F81C1" w14:textId="77777777" w:rsidR="00CA4CC2" w:rsidRPr="005B2002" w:rsidRDefault="00CA4CC2" w:rsidP="00CA4CC2">
      <w:pPr>
        <w:pStyle w:val="afd"/>
        <w:numPr>
          <w:ilvl w:val="0"/>
          <w:numId w:val="42"/>
        </w:numPr>
        <w:spacing w:afterLines="50" w:after="120"/>
        <w:ind w:leftChars="0"/>
        <w:rPr>
          <w:b/>
          <w:bCs/>
          <w:sz w:val="22"/>
          <w:szCs w:val="22"/>
        </w:rPr>
      </w:pPr>
      <w:r>
        <w:rPr>
          <w:b/>
          <w:bCs/>
          <w:sz w:val="22"/>
          <w:szCs w:val="22"/>
        </w:rPr>
        <w:t>T</w:t>
      </w:r>
      <w:r w:rsidRPr="005B2002">
        <w:rPr>
          <w:b/>
          <w:bCs/>
          <w:sz w:val="22"/>
          <w:szCs w:val="22"/>
        </w:rPr>
        <w:t>he intention of UE capability may need to be clarified first.</w:t>
      </w:r>
    </w:p>
    <w:p w14:paraId="5D54D42D" w14:textId="77777777" w:rsidR="00CA4CC2" w:rsidRPr="00A11847" w:rsidRDefault="00CA4CC2" w:rsidP="00CA4CC2">
      <w:pPr>
        <w:spacing w:afterLines="50" w:after="120"/>
        <w:rPr>
          <w:b/>
          <w:sz w:val="22"/>
          <w:szCs w:val="22"/>
        </w:rPr>
      </w:pPr>
      <w:r>
        <w:rPr>
          <w:b/>
          <w:sz w:val="22"/>
          <w:szCs w:val="22"/>
        </w:rPr>
        <w:t>Observation</w:t>
      </w:r>
      <w:r w:rsidRPr="00A11847">
        <w:rPr>
          <w:b/>
          <w:sz w:val="22"/>
          <w:szCs w:val="22"/>
        </w:rPr>
        <w:t xml:space="preserve"> </w:t>
      </w:r>
      <w:r>
        <w:rPr>
          <w:b/>
          <w:sz w:val="22"/>
          <w:szCs w:val="22"/>
        </w:rPr>
        <w:t>2</w:t>
      </w:r>
      <w:r w:rsidRPr="00FB6CAF">
        <w:rPr>
          <w:b/>
          <w:sz w:val="22"/>
          <w:szCs w:val="22"/>
        </w:rPr>
        <w:t>:</w:t>
      </w:r>
      <w:r w:rsidRPr="00A11847">
        <w:rPr>
          <w:b/>
          <w:sz w:val="22"/>
          <w:szCs w:val="22"/>
        </w:rPr>
        <w:t xml:space="preserve"> </w:t>
      </w:r>
    </w:p>
    <w:p w14:paraId="1A5C9EBD" w14:textId="77777777" w:rsidR="00CA4CC2" w:rsidRPr="001A6289" w:rsidRDefault="00CA4CC2" w:rsidP="00CA4CC2">
      <w:pPr>
        <w:pStyle w:val="afd"/>
        <w:numPr>
          <w:ilvl w:val="0"/>
          <w:numId w:val="43"/>
        </w:numPr>
        <w:spacing w:afterLines="50" w:after="120"/>
        <w:ind w:leftChars="0"/>
        <w:rPr>
          <w:b/>
          <w:bCs/>
          <w:sz w:val="22"/>
          <w:szCs w:val="22"/>
        </w:rPr>
      </w:pPr>
      <w:r w:rsidRPr="68997E0A">
        <w:rPr>
          <w:b/>
          <w:bCs/>
          <w:sz w:val="22"/>
          <w:szCs w:val="22"/>
        </w:rPr>
        <w:t>The appropriate overlap size should be discussed with following considerations.</w:t>
      </w:r>
    </w:p>
    <w:p w14:paraId="6E426AB6" w14:textId="77777777" w:rsidR="00CA4CC2" w:rsidRPr="001A6289" w:rsidRDefault="00CA4CC2" w:rsidP="00CA4CC2">
      <w:pPr>
        <w:pStyle w:val="afd"/>
        <w:numPr>
          <w:ilvl w:val="1"/>
          <w:numId w:val="42"/>
        </w:numPr>
        <w:spacing w:afterLines="50" w:after="120"/>
        <w:ind w:leftChars="0"/>
        <w:rPr>
          <w:b/>
          <w:bCs/>
          <w:sz w:val="22"/>
          <w:szCs w:val="22"/>
        </w:rPr>
      </w:pPr>
      <w:r w:rsidRPr="68997E0A">
        <w:rPr>
          <w:b/>
          <w:bCs/>
          <w:sz w:val="22"/>
          <w:szCs w:val="22"/>
        </w:rPr>
        <w:t>It depends on the scenarios such as Doppler.</w:t>
      </w:r>
    </w:p>
    <w:p w14:paraId="0504AED9" w14:textId="77777777" w:rsidR="00CA4CC2" w:rsidRPr="001A6289" w:rsidRDefault="00CA4CC2" w:rsidP="00CA4CC2">
      <w:pPr>
        <w:pStyle w:val="afd"/>
        <w:numPr>
          <w:ilvl w:val="1"/>
          <w:numId w:val="42"/>
        </w:numPr>
        <w:spacing w:afterLines="50" w:after="120"/>
        <w:ind w:leftChars="0"/>
        <w:rPr>
          <w:b/>
          <w:bCs/>
          <w:sz w:val="22"/>
        </w:rPr>
      </w:pPr>
      <w:r w:rsidRPr="001A6289">
        <w:rPr>
          <w:b/>
          <w:bCs/>
          <w:sz w:val="22"/>
        </w:rPr>
        <w:t>The tradeoff should be considered, i.e., the total bandwidth will be reduced if too much frequency is overlapped.</w:t>
      </w:r>
    </w:p>
    <w:p w14:paraId="5269006E" w14:textId="77777777" w:rsidR="00CA4CC2" w:rsidRPr="001B2CC3" w:rsidRDefault="00CA4CC2" w:rsidP="00CA4CC2">
      <w:pPr>
        <w:spacing w:afterLines="50" w:after="120"/>
        <w:rPr>
          <w:b/>
          <w:sz w:val="22"/>
          <w:szCs w:val="22"/>
        </w:rPr>
      </w:pPr>
      <w:r w:rsidRPr="001B2CC3">
        <w:rPr>
          <w:b/>
          <w:sz w:val="22"/>
          <w:szCs w:val="22"/>
        </w:rPr>
        <w:t xml:space="preserve">Proposal </w:t>
      </w:r>
      <w:r>
        <w:rPr>
          <w:b/>
          <w:sz w:val="22"/>
          <w:szCs w:val="22"/>
        </w:rPr>
        <w:t>1</w:t>
      </w:r>
      <w:r w:rsidRPr="001B2CC3">
        <w:rPr>
          <w:b/>
          <w:sz w:val="22"/>
          <w:szCs w:val="22"/>
        </w:rPr>
        <w:t xml:space="preserve">: </w:t>
      </w:r>
    </w:p>
    <w:p w14:paraId="214269A8" w14:textId="77777777" w:rsidR="00CA4CC2" w:rsidRPr="00AA0C35" w:rsidRDefault="00CA4CC2" w:rsidP="00CA4CC2">
      <w:pPr>
        <w:pStyle w:val="afd"/>
        <w:numPr>
          <w:ilvl w:val="0"/>
          <w:numId w:val="34"/>
        </w:numPr>
        <w:spacing w:afterLines="50" w:after="120"/>
        <w:ind w:leftChars="0"/>
        <w:rPr>
          <w:b/>
          <w:bCs/>
          <w:sz w:val="22"/>
        </w:rPr>
      </w:pPr>
      <w:r>
        <w:rPr>
          <w:b/>
          <w:bCs/>
          <w:sz w:val="22"/>
          <w:szCs w:val="22"/>
        </w:rPr>
        <w:t xml:space="preserve">RAN1 should </w:t>
      </w:r>
      <w:r w:rsidRPr="00AA0C35">
        <w:rPr>
          <w:b/>
          <w:bCs/>
          <w:sz w:val="22"/>
          <w:szCs w:val="22"/>
        </w:rPr>
        <w:t xml:space="preserve">support a single instance of </w:t>
      </w:r>
      <w:r w:rsidRPr="00AA0C35">
        <w:rPr>
          <w:rFonts w:hint="eastAsia"/>
          <w:b/>
          <w:bCs/>
          <w:sz w:val="22"/>
          <w:szCs w:val="22"/>
        </w:rPr>
        <w:t>a</w:t>
      </w:r>
      <w:r w:rsidRPr="00AA0C35">
        <w:rPr>
          <w:b/>
          <w:bCs/>
          <w:sz w:val="22"/>
          <w:szCs w:val="22"/>
        </w:rPr>
        <w:t xml:space="preserve"> MG for DL PRS FH.</w:t>
      </w:r>
    </w:p>
    <w:p w14:paraId="0D771657" w14:textId="77777777" w:rsidR="00CA4CC2" w:rsidRPr="001B2CC3" w:rsidRDefault="00CA4CC2" w:rsidP="00CA4CC2">
      <w:pPr>
        <w:spacing w:afterLines="50" w:after="120"/>
        <w:rPr>
          <w:b/>
          <w:sz w:val="22"/>
          <w:szCs w:val="22"/>
        </w:rPr>
      </w:pPr>
      <w:r w:rsidRPr="001B2CC3">
        <w:rPr>
          <w:b/>
          <w:sz w:val="22"/>
          <w:szCs w:val="22"/>
        </w:rPr>
        <w:t xml:space="preserve">Proposal </w:t>
      </w:r>
      <w:r>
        <w:rPr>
          <w:b/>
          <w:sz w:val="22"/>
          <w:szCs w:val="22"/>
        </w:rPr>
        <w:t>2</w:t>
      </w:r>
      <w:r w:rsidRPr="001B2CC3">
        <w:rPr>
          <w:b/>
          <w:sz w:val="22"/>
          <w:szCs w:val="22"/>
        </w:rPr>
        <w:t xml:space="preserve">: </w:t>
      </w:r>
    </w:p>
    <w:p w14:paraId="2CA0C6D9" w14:textId="77777777" w:rsidR="00CA4CC2" w:rsidRPr="00265B36" w:rsidRDefault="00CA4CC2" w:rsidP="00CA4CC2">
      <w:pPr>
        <w:pStyle w:val="afd"/>
        <w:numPr>
          <w:ilvl w:val="0"/>
          <w:numId w:val="44"/>
        </w:numPr>
        <w:spacing w:afterLines="50" w:after="120"/>
        <w:ind w:leftChars="0"/>
        <w:rPr>
          <w:b/>
          <w:bCs/>
          <w:sz w:val="22"/>
          <w:szCs w:val="22"/>
        </w:rPr>
      </w:pPr>
      <w:r w:rsidRPr="00265B36">
        <w:rPr>
          <w:b/>
          <w:bCs/>
          <w:sz w:val="22"/>
          <w:szCs w:val="22"/>
        </w:rPr>
        <w:t>RAN1 may not need to support PPW with FH</w:t>
      </w:r>
      <w:r>
        <w:rPr>
          <w:b/>
          <w:bCs/>
          <w:sz w:val="22"/>
          <w:szCs w:val="22"/>
        </w:rPr>
        <w:t>.</w:t>
      </w:r>
    </w:p>
    <w:p w14:paraId="7B957AD7" w14:textId="77777777" w:rsidR="00CA4CC2" w:rsidRPr="00A11847" w:rsidRDefault="00CA4CC2" w:rsidP="00CA4CC2">
      <w:pPr>
        <w:spacing w:afterLines="50" w:after="120"/>
        <w:rPr>
          <w:b/>
          <w:sz w:val="22"/>
          <w:szCs w:val="22"/>
        </w:rPr>
      </w:pPr>
      <w:r w:rsidRPr="00A11847">
        <w:rPr>
          <w:b/>
          <w:sz w:val="22"/>
          <w:szCs w:val="22"/>
        </w:rPr>
        <w:t xml:space="preserve">Proposal </w:t>
      </w:r>
      <w:r>
        <w:rPr>
          <w:b/>
          <w:sz w:val="22"/>
          <w:szCs w:val="22"/>
        </w:rPr>
        <w:t>3</w:t>
      </w:r>
      <w:r w:rsidRPr="00FB6CAF">
        <w:rPr>
          <w:b/>
          <w:sz w:val="22"/>
          <w:szCs w:val="22"/>
        </w:rPr>
        <w:t>:</w:t>
      </w:r>
      <w:r w:rsidRPr="00A11847">
        <w:rPr>
          <w:b/>
          <w:sz w:val="22"/>
          <w:szCs w:val="22"/>
        </w:rPr>
        <w:t xml:space="preserve"> </w:t>
      </w:r>
    </w:p>
    <w:p w14:paraId="309692C7" w14:textId="77777777" w:rsidR="00CA4CC2" w:rsidRPr="00174576" w:rsidRDefault="00CA4CC2" w:rsidP="00CA4CC2">
      <w:pPr>
        <w:pStyle w:val="afd"/>
        <w:numPr>
          <w:ilvl w:val="0"/>
          <w:numId w:val="42"/>
        </w:numPr>
        <w:spacing w:afterLines="50" w:after="120"/>
        <w:ind w:leftChars="0"/>
        <w:rPr>
          <w:sz w:val="22"/>
          <w:szCs w:val="22"/>
        </w:rPr>
      </w:pPr>
      <w:r w:rsidRPr="00174576">
        <w:rPr>
          <w:b/>
          <w:bCs/>
          <w:sz w:val="22"/>
          <w:szCs w:val="22"/>
        </w:rPr>
        <w:t>RAN1 should first agree to support the overlap between hops, and then discuss</w:t>
      </w:r>
      <w:r w:rsidRPr="006A7499">
        <w:rPr>
          <w:b/>
          <w:bCs/>
          <w:sz w:val="22"/>
          <w:szCs w:val="22"/>
        </w:rPr>
        <w:t xml:space="preserve"> a UE capability related to overlap</w:t>
      </w:r>
      <w:r w:rsidRPr="00174576">
        <w:rPr>
          <w:b/>
          <w:bCs/>
          <w:sz w:val="22"/>
          <w:szCs w:val="22"/>
        </w:rPr>
        <w:t>.</w:t>
      </w:r>
    </w:p>
    <w:p w14:paraId="234012E4" w14:textId="77777777" w:rsidR="00CA4CC2" w:rsidRPr="00A11847" w:rsidRDefault="00CA4CC2" w:rsidP="00CA4CC2">
      <w:pPr>
        <w:spacing w:afterLines="50" w:after="120"/>
        <w:rPr>
          <w:b/>
          <w:sz w:val="22"/>
          <w:szCs w:val="22"/>
        </w:rPr>
      </w:pPr>
      <w:r w:rsidRPr="00A11847">
        <w:rPr>
          <w:b/>
          <w:sz w:val="22"/>
          <w:szCs w:val="22"/>
        </w:rPr>
        <w:t xml:space="preserve">Proposal </w:t>
      </w:r>
      <w:r>
        <w:rPr>
          <w:b/>
          <w:sz w:val="22"/>
          <w:szCs w:val="22"/>
        </w:rPr>
        <w:t>4</w:t>
      </w:r>
      <w:r w:rsidRPr="00FB6CAF">
        <w:rPr>
          <w:b/>
          <w:sz w:val="22"/>
          <w:szCs w:val="22"/>
        </w:rPr>
        <w:t>:</w:t>
      </w:r>
      <w:r w:rsidRPr="00A11847">
        <w:rPr>
          <w:b/>
          <w:sz w:val="22"/>
          <w:szCs w:val="22"/>
        </w:rPr>
        <w:t xml:space="preserve"> </w:t>
      </w:r>
    </w:p>
    <w:p w14:paraId="6C218C91" w14:textId="77777777" w:rsidR="00CA4CC2" w:rsidRPr="003F3636" w:rsidRDefault="00CA4CC2" w:rsidP="00CA4CC2">
      <w:pPr>
        <w:pStyle w:val="afd"/>
        <w:numPr>
          <w:ilvl w:val="0"/>
          <w:numId w:val="42"/>
        </w:numPr>
        <w:spacing w:afterLines="50" w:after="120"/>
        <w:ind w:leftChars="0"/>
        <w:rPr>
          <w:b/>
          <w:bCs/>
          <w:sz w:val="22"/>
          <w:szCs w:val="22"/>
        </w:rPr>
      </w:pPr>
      <w:r>
        <w:rPr>
          <w:b/>
          <w:bCs/>
          <w:sz w:val="22"/>
          <w:szCs w:val="22"/>
        </w:rPr>
        <w:t xml:space="preserve">If the number of overlapping frequency resources in adjacent hops is a UE capability, </w:t>
      </w:r>
      <w:r w:rsidRPr="68997E0A">
        <w:rPr>
          <w:b/>
          <w:bCs/>
          <w:sz w:val="22"/>
          <w:szCs w:val="22"/>
        </w:rPr>
        <w:t>4 PRBs overlap may be a reasonable starting point from the specification impact perspective.</w:t>
      </w:r>
    </w:p>
    <w:p w14:paraId="5E1A8B6A" w14:textId="77777777" w:rsidR="00CA4CC2" w:rsidRPr="00495AC1" w:rsidRDefault="00CA4CC2" w:rsidP="00CA4CC2">
      <w:pPr>
        <w:pStyle w:val="afd"/>
        <w:numPr>
          <w:ilvl w:val="1"/>
          <w:numId w:val="42"/>
        </w:numPr>
        <w:spacing w:afterLines="50" w:after="120"/>
        <w:ind w:leftChars="0"/>
        <w:rPr>
          <w:b/>
          <w:bCs/>
          <w:sz w:val="22"/>
          <w:szCs w:val="22"/>
        </w:rPr>
      </w:pPr>
      <w:r w:rsidRPr="68997E0A">
        <w:rPr>
          <w:b/>
          <w:bCs/>
          <w:sz w:val="22"/>
          <w:szCs w:val="22"/>
        </w:rPr>
        <w:t>If the overlap size needs to be larger than 4 PRBs, it should be multiple of 4 PRBs.</w:t>
      </w:r>
    </w:p>
    <w:p w14:paraId="3DF5DAC1" w14:textId="77777777" w:rsidR="00CA4CC2" w:rsidRPr="00A33934" w:rsidRDefault="00CA4CC2" w:rsidP="00CA4CC2">
      <w:pPr>
        <w:spacing w:afterLines="50" w:after="120"/>
        <w:rPr>
          <w:b/>
          <w:sz w:val="22"/>
          <w:szCs w:val="22"/>
        </w:rPr>
      </w:pPr>
      <w:r w:rsidRPr="00A33934">
        <w:rPr>
          <w:b/>
          <w:sz w:val="22"/>
          <w:szCs w:val="22"/>
        </w:rPr>
        <w:t xml:space="preserve">Proposal </w:t>
      </w:r>
      <w:r>
        <w:rPr>
          <w:b/>
          <w:sz w:val="22"/>
          <w:szCs w:val="22"/>
        </w:rPr>
        <w:t>5</w:t>
      </w:r>
      <w:r w:rsidRPr="00A33934">
        <w:rPr>
          <w:b/>
          <w:sz w:val="22"/>
          <w:szCs w:val="22"/>
        </w:rPr>
        <w:t xml:space="preserve">: </w:t>
      </w:r>
    </w:p>
    <w:p w14:paraId="1BD5EC57" w14:textId="77777777" w:rsidR="00CA4CC2" w:rsidRPr="0052291E" w:rsidRDefault="00CA4CC2" w:rsidP="00CA4CC2">
      <w:pPr>
        <w:pStyle w:val="afd"/>
        <w:numPr>
          <w:ilvl w:val="0"/>
          <w:numId w:val="42"/>
        </w:numPr>
        <w:spacing w:afterLines="50" w:after="120"/>
        <w:ind w:leftChars="0"/>
        <w:rPr>
          <w:b/>
          <w:bCs/>
          <w:sz w:val="22"/>
        </w:rPr>
      </w:pPr>
      <w:r w:rsidRPr="0052291E">
        <w:rPr>
          <w:b/>
          <w:bCs/>
          <w:sz w:val="22"/>
        </w:rPr>
        <w:t xml:space="preserve">LS reply from RAN4 </w:t>
      </w:r>
      <w:r w:rsidRPr="00881019">
        <w:rPr>
          <w:b/>
          <w:bCs/>
          <w:sz w:val="22"/>
        </w:rPr>
        <w:t xml:space="preserve">regarding the switching time values </w:t>
      </w:r>
      <w:r w:rsidRPr="0052291E">
        <w:rPr>
          <w:b/>
          <w:bCs/>
          <w:sz w:val="22"/>
        </w:rPr>
        <w:t xml:space="preserve">should be taken into account, and considering that RAN1 agreed </w:t>
      </w:r>
      <w:r w:rsidRPr="0052291E">
        <w:rPr>
          <w:b/>
          <w:bCs/>
          <w:sz w:val="21"/>
          <w:szCs w:val="21"/>
        </w:rPr>
        <w:t>DL PRS Rx hopping within a DL PRS resource</w:t>
      </w:r>
      <w:r>
        <w:rPr>
          <w:b/>
          <w:bCs/>
          <w:sz w:val="21"/>
          <w:szCs w:val="21"/>
        </w:rPr>
        <w:t xml:space="preserve"> at the last meeting</w:t>
      </w:r>
      <w:r w:rsidRPr="0052291E">
        <w:rPr>
          <w:b/>
          <w:bCs/>
          <w:sz w:val="21"/>
          <w:szCs w:val="21"/>
        </w:rPr>
        <w:t>, RAN1 should discuss further to support UL SRS hopping within a SRS resource</w:t>
      </w:r>
      <w:r w:rsidRPr="00881019">
        <w:rPr>
          <w:b/>
          <w:sz w:val="21"/>
          <w:szCs w:val="21"/>
        </w:rPr>
        <w:t xml:space="preserve"> depending on the switching time values.</w:t>
      </w:r>
    </w:p>
    <w:p w14:paraId="74C26DE5" w14:textId="77777777" w:rsidR="00B51DAC" w:rsidRPr="00CA4CC2" w:rsidRDefault="00B51DAC" w:rsidP="00B51DAC">
      <w:pPr>
        <w:spacing w:afterLines="50" w:after="120"/>
        <w:rPr>
          <w:b/>
          <w:sz w:val="22"/>
          <w:szCs w:val="22"/>
        </w:rPr>
      </w:pPr>
    </w:p>
    <w:p w14:paraId="1CFDC172" w14:textId="39F52A1C" w:rsidR="00BF3AF1" w:rsidRPr="00EE092A" w:rsidRDefault="00BF3AF1" w:rsidP="00BF3AF1">
      <w:pPr>
        <w:pStyle w:val="1"/>
        <w:spacing w:before="180" w:after="120"/>
        <w:rPr>
          <w:b/>
          <w:bCs/>
          <w:szCs w:val="24"/>
        </w:rPr>
      </w:pPr>
      <w:r w:rsidRPr="00FB6CAF">
        <w:rPr>
          <w:b/>
          <w:bCs/>
          <w:szCs w:val="24"/>
        </w:rPr>
        <w:t>Reference</w:t>
      </w:r>
      <w:r w:rsidR="00656949" w:rsidRPr="00FB6CAF">
        <w:rPr>
          <w:b/>
          <w:bCs/>
          <w:szCs w:val="24"/>
        </w:rPr>
        <w:t>s</w:t>
      </w:r>
    </w:p>
    <w:p w14:paraId="7AF82620" w14:textId="77777777" w:rsidR="006946F7" w:rsidRPr="00654741" w:rsidRDefault="006946F7" w:rsidP="006946F7">
      <w:pPr>
        <w:pStyle w:val="afd"/>
        <w:numPr>
          <w:ilvl w:val="0"/>
          <w:numId w:val="4"/>
        </w:numPr>
        <w:spacing w:afterLines="50" w:after="120"/>
        <w:ind w:leftChars="0"/>
        <w:rPr>
          <w:sz w:val="22"/>
        </w:rPr>
      </w:pPr>
      <w:r w:rsidRPr="00654741">
        <w:rPr>
          <w:sz w:val="22"/>
        </w:rPr>
        <w:t>RP-223549, 3GPP RAN#98-e, “New WID on Expanded and Improved NR Positioning”, Electronic Meeting, Dec. 2022</w:t>
      </w:r>
      <w:r w:rsidRPr="00654741">
        <w:rPr>
          <w:rFonts w:eastAsia="SimSun"/>
          <w:sz w:val="22"/>
          <w:lang w:eastAsia="zh-CN"/>
        </w:rPr>
        <w:t>.</w:t>
      </w:r>
    </w:p>
    <w:p w14:paraId="0A0E0F40" w14:textId="294A63D3" w:rsidR="00CA525F" w:rsidRDefault="008942A6" w:rsidP="00A13642">
      <w:pPr>
        <w:pStyle w:val="afd"/>
        <w:numPr>
          <w:ilvl w:val="0"/>
          <w:numId w:val="4"/>
        </w:numPr>
        <w:spacing w:afterLines="50" w:after="120"/>
        <w:ind w:leftChars="0"/>
        <w:rPr>
          <w:sz w:val="22"/>
        </w:rPr>
      </w:pPr>
      <w:r>
        <w:rPr>
          <w:sz w:val="22"/>
        </w:rPr>
        <w:t>3GPP RAN1#112</w:t>
      </w:r>
      <w:r w:rsidRPr="00FD4E06">
        <w:rPr>
          <w:sz w:val="22"/>
        </w:rPr>
        <w:t>, Chai</w:t>
      </w:r>
      <w:r>
        <w:rPr>
          <w:sz w:val="22"/>
        </w:rPr>
        <w:t>r’s Notes, Feb.</w:t>
      </w:r>
      <w:r w:rsidRPr="00FD4E06">
        <w:rPr>
          <w:sz w:val="22"/>
        </w:rPr>
        <w:t xml:space="preserve"> 202</w:t>
      </w:r>
      <w:r>
        <w:rPr>
          <w:sz w:val="22"/>
        </w:rPr>
        <w:t>3</w:t>
      </w:r>
      <w:r w:rsidRPr="00FD4E06">
        <w:rPr>
          <w:sz w:val="22"/>
        </w:rPr>
        <w:t>.</w:t>
      </w:r>
    </w:p>
    <w:p w14:paraId="25E4629B" w14:textId="4030A172" w:rsidR="00A11363" w:rsidRPr="00A11363" w:rsidRDefault="00A11363" w:rsidP="00A11363">
      <w:pPr>
        <w:pStyle w:val="afd"/>
        <w:numPr>
          <w:ilvl w:val="0"/>
          <w:numId w:val="4"/>
        </w:numPr>
        <w:spacing w:afterLines="50" w:after="120"/>
        <w:ind w:leftChars="0"/>
        <w:rPr>
          <w:rFonts w:hint="eastAsia"/>
          <w:sz w:val="22"/>
        </w:rPr>
      </w:pPr>
      <w:r>
        <w:rPr>
          <w:sz w:val="22"/>
        </w:rPr>
        <w:t xml:space="preserve">3GPP TS 37.355 V17.3.0 (2022-12), </w:t>
      </w:r>
      <w:r w:rsidRPr="001E4CB6">
        <w:rPr>
          <w:sz w:val="22"/>
        </w:rPr>
        <w:t>LTE Positioning Protocol (LPP)</w:t>
      </w:r>
    </w:p>
    <w:sectPr w:rsidR="00A11363" w:rsidRPr="00A11363">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1B6C2" w14:textId="77777777" w:rsidR="00D21525" w:rsidRDefault="00D21525">
      <w:r>
        <w:separator/>
      </w:r>
    </w:p>
  </w:endnote>
  <w:endnote w:type="continuationSeparator" w:id="0">
    <w:p w14:paraId="1E72A069" w14:textId="77777777" w:rsidR="00D21525" w:rsidRDefault="00D21525">
      <w:r>
        <w:continuationSeparator/>
      </w:r>
    </w:p>
  </w:endnote>
  <w:endnote w:type="continuationNotice" w:id="1">
    <w:p w14:paraId="193FE854" w14:textId="77777777" w:rsidR="00D21525" w:rsidRDefault="00D215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3EE92316" w:rsidR="00060B48" w:rsidRPr="00000924" w:rsidRDefault="00060B4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A5ACB">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A5ACB">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6326E" w14:textId="77777777" w:rsidR="00D21525" w:rsidRDefault="00D21525">
      <w:r>
        <w:separator/>
      </w:r>
    </w:p>
  </w:footnote>
  <w:footnote w:type="continuationSeparator" w:id="0">
    <w:p w14:paraId="433363A2" w14:textId="77777777" w:rsidR="00D21525" w:rsidRDefault="00D21525">
      <w:r>
        <w:continuationSeparator/>
      </w:r>
    </w:p>
  </w:footnote>
  <w:footnote w:type="continuationNotice" w:id="1">
    <w:p w14:paraId="07FC73B2" w14:textId="77777777" w:rsidR="00D21525" w:rsidRDefault="00D215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8A46FB"/>
    <w:multiLevelType w:val="hybridMultilevel"/>
    <w:tmpl w:val="BBA654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47043C"/>
    <w:multiLevelType w:val="hybridMultilevel"/>
    <w:tmpl w:val="650E4666"/>
    <w:lvl w:ilvl="0" w:tplc="0409000F">
      <w:start w:val="1"/>
      <w:numFmt w:val="decimal"/>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7851B3"/>
    <w:multiLevelType w:val="hybridMultilevel"/>
    <w:tmpl w:val="3E4A0FAA"/>
    <w:lvl w:ilvl="0" w:tplc="7214DDE6">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4FC775C"/>
    <w:multiLevelType w:val="hybridMultilevel"/>
    <w:tmpl w:val="CFF68A42"/>
    <w:lvl w:ilvl="0" w:tplc="40E4C7F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5A11296"/>
    <w:multiLevelType w:val="hybridMultilevel"/>
    <w:tmpl w:val="5B0089B0"/>
    <w:lvl w:ilvl="0" w:tplc="CB52914A">
      <w:start w:val="1"/>
      <w:numFmt w:val="bullet"/>
      <w:lvlText w:val=""/>
      <w:lvlJc w:val="left"/>
      <w:pPr>
        <w:tabs>
          <w:tab w:val="num" w:pos="720"/>
        </w:tabs>
        <w:ind w:left="720" w:hanging="360"/>
      </w:pPr>
      <w:rPr>
        <w:rFonts w:ascii="Symbol" w:hAnsi="Symbol" w:hint="default"/>
      </w:rPr>
    </w:lvl>
    <w:lvl w:ilvl="1" w:tplc="3D7622DC" w:tentative="1">
      <w:start w:val="1"/>
      <w:numFmt w:val="bullet"/>
      <w:lvlText w:val=""/>
      <w:lvlJc w:val="left"/>
      <w:pPr>
        <w:tabs>
          <w:tab w:val="num" w:pos="1440"/>
        </w:tabs>
        <w:ind w:left="1440" w:hanging="360"/>
      </w:pPr>
      <w:rPr>
        <w:rFonts w:ascii="Symbol" w:hAnsi="Symbol" w:hint="default"/>
      </w:rPr>
    </w:lvl>
    <w:lvl w:ilvl="2" w:tplc="B5C4B7E8" w:tentative="1">
      <w:start w:val="1"/>
      <w:numFmt w:val="bullet"/>
      <w:lvlText w:val=""/>
      <w:lvlJc w:val="left"/>
      <w:pPr>
        <w:tabs>
          <w:tab w:val="num" w:pos="2160"/>
        </w:tabs>
        <w:ind w:left="2160" w:hanging="360"/>
      </w:pPr>
      <w:rPr>
        <w:rFonts w:ascii="Symbol" w:hAnsi="Symbol" w:hint="default"/>
      </w:rPr>
    </w:lvl>
    <w:lvl w:ilvl="3" w:tplc="DC262F52" w:tentative="1">
      <w:start w:val="1"/>
      <w:numFmt w:val="bullet"/>
      <w:lvlText w:val=""/>
      <w:lvlJc w:val="left"/>
      <w:pPr>
        <w:tabs>
          <w:tab w:val="num" w:pos="2880"/>
        </w:tabs>
        <w:ind w:left="2880" w:hanging="360"/>
      </w:pPr>
      <w:rPr>
        <w:rFonts w:ascii="Symbol" w:hAnsi="Symbol" w:hint="default"/>
      </w:rPr>
    </w:lvl>
    <w:lvl w:ilvl="4" w:tplc="A164F5AC" w:tentative="1">
      <w:start w:val="1"/>
      <w:numFmt w:val="bullet"/>
      <w:lvlText w:val=""/>
      <w:lvlJc w:val="left"/>
      <w:pPr>
        <w:tabs>
          <w:tab w:val="num" w:pos="3600"/>
        </w:tabs>
        <w:ind w:left="3600" w:hanging="360"/>
      </w:pPr>
      <w:rPr>
        <w:rFonts w:ascii="Symbol" w:hAnsi="Symbol" w:hint="default"/>
      </w:rPr>
    </w:lvl>
    <w:lvl w:ilvl="5" w:tplc="77348EB2" w:tentative="1">
      <w:start w:val="1"/>
      <w:numFmt w:val="bullet"/>
      <w:lvlText w:val=""/>
      <w:lvlJc w:val="left"/>
      <w:pPr>
        <w:tabs>
          <w:tab w:val="num" w:pos="4320"/>
        </w:tabs>
        <w:ind w:left="4320" w:hanging="360"/>
      </w:pPr>
      <w:rPr>
        <w:rFonts w:ascii="Symbol" w:hAnsi="Symbol" w:hint="default"/>
      </w:rPr>
    </w:lvl>
    <w:lvl w:ilvl="6" w:tplc="C062E814" w:tentative="1">
      <w:start w:val="1"/>
      <w:numFmt w:val="bullet"/>
      <w:lvlText w:val=""/>
      <w:lvlJc w:val="left"/>
      <w:pPr>
        <w:tabs>
          <w:tab w:val="num" w:pos="5040"/>
        </w:tabs>
        <w:ind w:left="5040" w:hanging="360"/>
      </w:pPr>
      <w:rPr>
        <w:rFonts w:ascii="Symbol" w:hAnsi="Symbol" w:hint="default"/>
      </w:rPr>
    </w:lvl>
    <w:lvl w:ilvl="7" w:tplc="071E6320" w:tentative="1">
      <w:start w:val="1"/>
      <w:numFmt w:val="bullet"/>
      <w:lvlText w:val=""/>
      <w:lvlJc w:val="left"/>
      <w:pPr>
        <w:tabs>
          <w:tab w:val="num" w:pos="5760"/>
        </w:tabs>
        <w:ind w:left="5760" w:hanging="360"/>
      </w:pPr>
      <w:rPr>
        <w:rFonts w:ascii="Symbol" w:hAnsi="Symbol" w:hint="default"/>
      </w:rPr>
    </w:lvl>
    <w:lvl w:ilvl="8" w:tplc="2E560F2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75156FC"/>
    <w:multiLevelType w:val="hybridMultilevel"/>
    <w:tmpl w:val="77B874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2858C4"/>
    <w:multiLevelType w:val="hybridMultilevel"/>
    <w:tmpl w:val="4768EE22"/>
    <w:lvl w:ilvl="0" w:tplc="563CCB7A">
      <w:start w:val="1"/>
      <w:numFmt w:val="bullet"/>
      <w:lvlText w:val=""/>
      <w:lvlJc w:val="left"/>
      <w:pPr>
        <w:tabs>
          <w:tab w:val="num" w:pos="720"/>
        </w:tabs>
        <w:ind w:left="720" w:hanging="360"/>
      </w:pPr>
      <w:rPr>
        <w:rFonts w:ascii="Symbol" w:hAnsi="Symbol" w:hint="default"/>
      </w:rPr>
    </w:lvl>
    <w:lvl w:ilvl="1" w:tplc="8278CF36" w:tentative="1">
      <w:start w:val="1"/>
      <w:numFmt w:val="bullet"/>
      <w:lvlText w:val=""/>
      <w:lvlJc w:val="left"/>
      <w:pPr>
        <w:tabs>
          <w:tab w:val="num" w:pos="1440"/>
        </w:tabs>
        <w:ind w:left="1440" w:hanging="360"/>
      </w:pPr>
      <w:rPr>
        <w:rFonts w:ascii="Symbol" w:hAnsi="Symbol" w:hint="default"/>
      </w:rPr>
    </w:lvl>
    <w:lvl w:ilvl="2" w:tplc="D9227B54" w:tentative="1">
      <w:start w:val="1"/>
      <w:numFmt w:val="bullet"/>
      <w:lvlText w:val=""/>
      <w:lvlJc w:val="left"/>
      <w:pPr>
        <w:tabs>
          <w:tab w:val="num" w:pos="2160"/>
        </w:tabs>
        <w:ind w:left="2160" w:hanging="360"/>
      </w:pPr>
      <w:rPr>
        <w:rFonts w:ascii="Symbol" w:hAnsi="Symbol" w:hint="default"/>
      </w:rPr>
    </w:lvl>
    <w:lvl w:ilvl="3" w:tplc="E8B4D0C6" w:tentative="1">
      <w:start w:val="1"/>
      <w:numFmt w:val="bullet"/>
      <w:lvlText w:val=""/>
      <w:lvlJc w:val="left"/>
      <w:pPr>
        <w:tabs>
          <w:tab w:val="num" w:pos="2880"/>
        </w:tabs>
        <w:ind w:left="2880" w:hanging="360"/>
      </w:pPr>
      <w:rPr>
        <w:rFonts w:ascii="Symbol" w:hAnsi="Symbol" w:hint="default"/>
      </w:rPr>
    </w:lvl>
    <w:lvl w:ilvl="4" w:tplc="C12E9A44" w:tentative="1">
      <w:start w:val="1"/>
      <w:numFmt w:val="bullet"/>
      <w:lvlText w:val=""/>
      <w:lvlJc w:val="left"/>
      <w:pPr>
        <w:tabs>
          <w:tab w:val="num" w:pos="3600"/>
        </w:tabs>
        <w:ind w:left="3600" w:hanging="360"/>
      </w:pPr>
      <w:rPr>
        <w:rFonts w:ascii="Symbol" w:hAnsi="Symbol" w:hint="default"/>
      </w:rPr>
    </w:lvl>
    <w:lvl w:ilvl="5" w:tplc="BF907502" w:tentative="1">
      <w:start w:val="1"/>
      <w:numFmt w:val="bullet"/>
      <w:lvlText w:val=""/>
      <w:lvlJc w:val="left"/>
      <w:pPr>
        <w:tabs>
          <w:tab w:val="num" w:pos="4320"/>
        </w:tabs>
        <w:ind w:left="4320" w:hanging="360"/>
      </w:pPr>
      <w:rPr>
        <w:rFonts w:ascii="Symbol" w:hAnsi="Symbol" w:hint="default"/>
      </w:rPr>
    </w:lvl>
    <w:lvl w:ilvl="6" w:tplc="3C4801B6" w:tentative="1">
      <w:start w:val="1"/>
      <w:numFmt w:val="bullet"/>
      <w:lvlText w:val=""/>
      <w:lvlJc w:val="left"/>
      <w:pPr>
        <w:tabs>
          <w:tab w:val="num" w:pos="5040"/>
        </w:tabs>
        <w:ind w:left="5040" w:hanging="360"/>
      </w:pPr>
      <w:rPr>
        <w:rFonts w:ascii="Symbol" w:hAnsi="Symbol" w:hint="default"/>
      </w:rPr>
    </w:lvl>
    <w:lvl w:ilvl="7" w:tplc="1BD2C88A" w:tentative="1">
      <w:start w:val="1"/>
      <w:numFmt w:val="bullet"/>
      <w:lvlText w:val=""/>
      <w:lvlJc w:val="left"/>
      <w:pPr>
        <w:tabs>
          <w:tab w:val="num" w:pos="5760"/>
        </w:tabs>
        <w:ind w:left="5760" w:hanging="360"/>
      </w:pPr>
      <w:rPr>
        <w:rFonts w:ascii="Symbol" w:hAnsi="Symbol" w:hint="default"/>
      </w:rPr>
    </w:lvl>
    <w:lvl w:ilvl="8" w:tplc="DDB8799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D633397"/>
    <w:multiLevelType w:val="hybridMultilevel"/>
    <w:tmpl w:val="E454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D6346D3"/>
    <w:multiLevelType w:val="hybridMultilevel"/>
    <w:tmpl w:val="98240D92"/>
    <w:lvl w:ilvl="0" w:tplc="15CA52BA">
      <w:start w:val="1"/>
      <w:numFmt w:val="bullet"/>
      <w:lvlText w:val="•"/>
      <w:lvlJc w:val="left"/>
      <w:pPr>
        <w:tabs>
          <w:tab w:val="num" w:pos="720"/>
        </w:tabs>
        <w:ind w:left="720" w:hanging="360"/>
      </w:pPr>
      <w:rPr>
        <w:rFonts w:ascii="Arial" w:hAnsi="Arial" w:hint="default"/>
      </w:rPr>
    </w:lvl>
    <w:lvl w:ilvl="1" w:tplc="0784B976" w:tentative="1">
      <w:start w:val="1"/>
      <w:numFmt w:val="bullet"/>
      <w:lvlText w:val="•"/>
      <w:lvlJc w:val="left"/>
      <w:pPr>
        <w:tabs>
          <w:tab w:val="num" w:pos="1440"/>
        </w:tabs>
        <w:ind w:left="1440" w:hanging="360"/>
      </w:pPr>
      <w:rPr>
        <w:rFonts w:ascii="Arial" w:hAnsi="Arial" w:hint="default"/>
      </w:rPr>
    </w:lvl>
    <w:lvl w:ilvl="2" w:tplc="6C44DBEA" w:tentative="1">
      <w:start w:val="1"/>
      <w:numFmt w:val="bullet"/>
      <w:lvlText w:val="•"/>
      <w:lvlJc w:val="left"/>
      <w:pPr>
        <w:tabs>
          <w:tab w:val="num" w:pos="2160"/>
        </w:tabs>
        <w:ind w:left="2160" w:hanging="360"/>
      </w:pPr>
      <w:rPr>
        <w:rFonts w:ascii="Arial" w:hAnsi="Arial" w:hint="default"/>
      </w:rPr>
    </w:lvl>
    <w:lvl w:ilvl="3" w:tplc="4E6E4B9A" w:tentative="1">
      <w:start w:val="1"/>
      <w:numFmt w:val="bullet"/>
      <w:lvlText w:val="•"/>
      <w:lvlJc w:val="left"/>
      <w:pPr>
        <w:tabs>
          <w:tab w:val="num" w:pos="2880"/>
        </w:tabs>
        <w:ind w:left="2880" w:hanging="360"/>
      </w:pPr>
      <w:rPr>
        <w:rFonts w:ascii="Arial" w:hAnsi="Arial" w:hint="default"/>
      </w:rPr>
    </w:lvl>
    <w:lvl w:ilvl="4" w:tplc="BC14B9C6" w:tentative="1">
      <w:start w:val="1"/>
      <w:numFmt w:val="bullet"/>
      <w:lvlText w:val="•"/>
      <w:lvlJc w:val="left"/>
      <w:pPr>
        <w:tabs>
          <w:tab w:val="num" w:pos="3600"/>
        </w:tabs>
        <w:ind w:left="3600" w:hanging="360"/>
      </w:pPr>
      <w:rPr>
        <w:rFonts w:ascii="Arial" w:hAnsi="Arial" w:hint="default"/>
      </w:rPr>
    </w:lvl>
    <w:lvl w:ilvl="5" w:tplc="78444AB2" w:tentative="1">
      <w:start w:val="1"/>
      <w:numFmt w:val="bullet"/>
      <w:lvlText w:val="•"/>
      <w:lvlJc w:val="left"/>
      <w:pPr>
        <w:tabs>
          <w:tab w:val="num" w:pos="4320"/>
        </w:tabs>
        <w:ind w:left="4320" w:hanging="360"/>
      </w:pPr>
      <w:rPr>
        <w:rFonts w:ascii="Arial" w:hAnsi="Arial" w:hint="default"/>
      </w:rPr>
    </w:lvl>
    <w:lvl w:ilvl="6" w:tplc="14C64BF8" w:tentative="1">
      <w:start w:val="1"/>
      <w:numFmt w:val="bullet"/>
      <w:lvlText w:val="•"/>
      <w:lvlJc w:val="left"/>
      <w:pPr>
        <w:tabs>
          <w:tab w:val="num" w:pos="5040"/>
        </w:tabs>
        <w:ind w:left="5040" w:hanging="360"/>
      </w:pPr>
      <w:rPr>
        <w:rFonts w:ascii="Arial" w:hAnsi="Arial" w:hint="default"/>
      </w:rPr>
    </w:lvl>
    <w:lvl w:ilvl="7" w:tplc="C2F8307C" w:tentative="1">
      <w:start w:val="1"/>
      <w:numFmt w:val="bullet"/>
      <w:lvlText w:val="•"/>
      <w:lvlJc w:val="left"/>
      <w:pPr>
        <w:tabs>
          <w:tab w:val="num" w:pos="5760"/>
        </w:tabs>
        <w:ind w:left="5760" w:hanging="360"/>
      </w:pPr>
      <w:rPr>
        <w:rFonts w:ascii="Arial" w:hAnsi="Arial" w:hint="default"/>
      </w:rPr>
    </w:lvl>
    <w:lvl w:ilvl="8" w:tplc="71EE4E6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304574"/>
    <w:multiLevelType w:val="hybridMultilevel"/>
    <w:tmpl w:val="64523BF8"/>
    <w:lvl w:ilvl="0" w:tplc="0409000F">
      <w:start w:val="1"/>
      <w:numFmt w:val="decimal"/>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4" w15:restartNumberingAfterBreak="0">
    <w:nsid w:val="1091425A"/>
    <w:multiLevelType w:val="hybridMultilevel"/>
    <w:tmpl w:val="910C1DE2"/>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39F4313"/>
    <w:multiLevelType w:val="hybridMultilevel"/>
    <w:tmpl w:val="31A62C72"/>
    <w:lvl w:ilvl="0" w:tplc="51161A7A">
      <w:start w:val="6"/>
      <w:numFmt w:val="bullet"/>
      <w:lvlText w:val="-"/>
      <w:lvlJc w:val="left"/>
      <w:pPr>
        <w:ind w:left="420" w:hanging="420"/>
      </w:pPr>
      <w:rPr>
        <w:rFonts w:ascii="Arial" w:eastAsia="Times New Roman" w:hAnsi="Arial" w:cs="Arial" w:hint="default"/>
      </w:rPr>
    </w:lvl>
    <w:lvl w:ilvl="1" w:tplc="51161A7A">
      <w:start w:val="6"/>
      <w:numFmt w:val="bullet"/>
      <w:lvlText w:val="-"/>
      <w:lvlJc w:val="left"/>
      <w:pPr>
        <w:ind w:left="840" w:hanging="420"/>
      </w:pPr>
      <w:rPr>
        <w:rFonts w:ascii="Arial" w:eastAsia="Times New Roman"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64B3ED1"/>
    <w:multiLevelType w:val="hybridMultilevel"/>
    <w:tmpl w:val="8DCC752A"/>
    <w:lvl w:ilvl="0" w:tplc="B7F24F6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693E5C"/>
    <w:multiLevelType w:val="hybridMultilevel"/>
    <w:tmpl w:val="2B8C1F90"/>
    <w:lvl w:ilvl="0" w:tplc="36C48144">
      <w:start w:val="1"/>
      <w:numFmt w:val="bullet"/>
      <w:lvlText w:val=""/>
      <w:lvlJc w:val="left"/>
      <w:pPr>
        <w:tabs>
          <w:tab w:val="num" w:pos="720"/>
        </w:tabs>
        <w:ind w:left="720" w:hanging="360"/>
      </w:pPr>
      <w:rPr>
        <w:rFonts w:ascii="Symbol" w:hAnsi="Symbol" w:hint="default"/>
      </w:rPr>
    </w:lvl>
    <w:lvl w:ilvl="1" w:tplc="A6D4904E">
      <w:start w:val="254"/>
      <w:numFmt w:val="bullet"/>
      <w:lvlText w:val="o"/>
      <w:lvlJc w:val="left"/>
      <w:pPr>
        <w:tabs>
          <w:tab w:val="num" w:pos="1440"/>
        </w:tabs>
        <w:ind w:left="1440" w:hanging="360"/>
      </w:pPr>
      <w:rPr>
        <w:rFonts w:ascii="Courier New" w:hAnsi="Courier New" w:hint="default"/>
      </w:rPr>
    </w:lvl>
    <w:lvl w:ilvl="2" w:tplc="7B2820D2" w:tentative="1">
      <w:start w:val="1"/>
      <w:numFmt w:val="bullet"/>
      <w:lvlText w:val=""/>
      <w:lvlJc w:val="left"/>
      <w:pPr>
        <w:tabs>
          <w:tab w:val="num" w:pos="2160"/>
        </w:tabs>
        <w:ind w:left="2160" w:hanging="360"/>
      </w:pPr>
      <w:rPr>
        <w:rFonts w:ascii="Symbol" w:hAnsi="Symbol" w:hint="default"/>
      </w:rPr>
    </w:lvl>
    <w:lvl w:ilvl="3" w:tplc="9B9C1624" w:tentative="1">
      <w:start w:val="1"/>
      <w:numFmt w:val="bullet"/>
      <w:lvlText w:val=""/>
      <w:lvlJc w:val="left"/>
      <w:pPr>
        <w:tabs>
          <w:tab w:val="num" w:pos="2880"/>
        </w:tabs>
        <w:ind w:left="2880" w:hanging="360"/>
      </w:pPr>
      <w:rPr>
        <w:rFonts w:ascii="Symbol" w:hAnsi="Symbol" w:hint="default"/>
      </w:rPr>
    </w:lvl>
    <w:lvl w:ilvl="4" w:tplc="A59CE388" w:tentative="1">
      <w:start w:val="1"/>
      <w:numFmt w:val="bullet"/>
      <w:lvlText w:val=""/>
      <w:lvlJc w:val="left"/>
      <w:pPr>
        <w:tabs>
          <w:tab w:val="num" w:pos="3600"/>
        </w:tabs>
        <w:ind w:left="3600" w:hanging="360"/>
      </w:pPr>
      <w:rPr>
        <w:rFonts w:ascii="Symbol" w:hAnsi="Symbol" w:hint="default"/>
      </w:rPr>
    </w:lvl>
    <w:lvl w:ilvl="5" w:tplc="8A684E98" w:tentative="1">
      <w:start w:val="1"/>
      <w:numFmt w:val="bullet"/>
      <w:lvlText w:val=""/>
      <w:lvlJc w:val="left"/>
      <w:pPr>
        <w:tabs>
          <w:tab w:val="num" w:pos="4320"/>
        </w:tabs>
        <w:ind w:left="4320" w:hanging="360"/>
      </w:pPr>
      <w:rPr>
        <w:rFonts w:ascii="Symbol" w:hAnsi="Symbol" w:hint="default"/>
      </w:rPr>
    </w:lvl>
    <w:lvl w:ilvl="6" w:tplc="8D0C98EA" w:tentative="1">
      <w:start w:val="1"/>
      <w:numFmt w:val="bullet"/>
      <w:lvlText w:val=""/>
      <w:lvlJc w:val="left"/>
      <w:pPr>
        <w:tabs>
          <w:tab w:val="num" w:pos="5040"/>
        </w:tabs>
        <w:ind w:left="5040" w:hanging="360"/>
      </w:pPr>
      <w:rPr>
        <w:rFonts w:ascii="Symbol" w:hAnsi="Symbol" w:hint="default"/>
      </w:rPr>
    </w:lvl>
    <w:lvl w:ilvl="7" w:tplc="B91C1FDA" w:tentative="1">
      <w:start w:val="1"/>
      <w:numFmt w:val="bullet"/>
      <w:lvlText w:val=""/>
      <w:lvlJc w:val="left"/>
      <w:pPr>
        <w:tabs>
          <w:tab w:val="num" w:pos="5760"/>
        </w:tabs>
        <w:ind w:left="5760" w:hanging="360"/>
      </w:pPr>
      <w:rPr>
        <w:rFonts w:ascii="Symbol" w:hAnsi="Symbol" w:hint="default"/>
      </w:rPr>
    </w:lvl>
    <w:lvl w:ilvl="8" w:tplc="38568E3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E715741"/>
    <w:multiLevelType w:val="hybridMultilevel"/>
    <w:tmpl w:val="59F446B4"/>
    <w:lvl w:ilvl="0" w:tplc="E7C27BFE">
      <w:start w:val="1"/>
      <w:numFmt w:val="bullet"/>
      <w:lvlText w:val=""/>
      <w:lvlJc w:val="left"/>
      <w:pPr>
        <w:tabs>
          <w:tab w:val="num" w:pos="720"/>
        </w:tabs>
        <w:ind w:left="720" w:hanging="360"/>
      </w:pPr>
      <w:rPr>
        <w:rFonts w:ascii="Symbol" w:hAnsi="Symbol" w:hint="default"/>
      </w:rPr>
    </w:lvl>
    <w:lvl w:ilvl="1" w:tplc="1F5EAF4E" w:tentative="1">
      <w:start w:val="1"/>
      <w:numFmt w:val="bullet"/>
      <w:lvlText w:val=""/>
      <w:lvlJc w:val="left"/>
      <w:pPr>
        <w:tabs>
          <w:tab w:val="num" w:pos="1440"/>
        </w:tabs>
        <w:ind w:left="1440" w:hanging="360"/>
      </w:pPr>
      <w:rPr>
        <w:rFonts w:ascii="Symbol" w:hAnsi="Symbol" w:hint="default"/>
      </w:rPr>
    </w:lvl>
    <w:lvl w:ilvl="2" w:tplc="D2F45ACC" w:tentative="1">
      <w:start w:val="1"/>
      <w:numFmt w:val="bullet"/>
      <w:lvlText w:val=""/>
      <w:lvlJc w:val="left"/>
      <w:pPr>
        <w:tabs>
          <w:tab w:val="num" w:pos="2160"/>
        </w:tabs>
        <w:ind w:left="2160" w:hanging="360"/>
      </w:pPr>
      <w:rPr>
        <w:rFonts w:ascii="Symbol" w:hAnsi="Symbol" w:hint="default"/>
      </w:rPr>
    </w:lvl>
    <w:lvl w:ilvl="3" w:tplc="B32C47EA" w:tentative="1">
      <w:start w:val="1"/>
      <w:numFmt w:val="bullet"/>
      <w:lvlText w:val=""/>
      <w:lvlJc w:val="left"/>
      <w:pPr>
        <w:tabs>
          <w:tab w:val="num" w:pos="2880"/>
        </w:tabs>
        <w:ind w:left="2880" w:hanging="360"/>
      </w:pPr>
      <w:rPr>
        <w:rFonts w:ascii="Symbol" w:hAnsi="Symbol" w:hint="default"/>
      </w:rPr>
    </w:lvl>
    <w:lvl w:ilvl="4" w:tplc="4F5040D4" w:tentative="1">
      <w:start w:val="1"/>
      <w:numFmt w:val="bullet"/>
      <w:lvlText w:val=""/>
      <w:lvlJc w:val="left"/>
      <w:pPr>
        <w:tabs>
          <w:tab w:val="num" w:pos="3600"/>
        </w:tabs>
        <w:ind w:left="3600" w:hanging="360"/>
      </w:pPr>
      <w:rPr>
        <w:rFonts w:ascii="Symbol" w:hAnsi="Symbol" w:hint="default"/>
      </w:rPr>
    </w:lvl>
    <w:lvl w:ilvl="5" w:tplc="7E505CF0" w:tentative="1">
      <w:start w:val="1"/>
      <w:numFmt w:val="bullet"/>
      <w:lvlText w:val=""/>
      <w:lvlJc w:val="left"/>
      <w:pPr>
        <w:tabs>
          <w:tab w:val="num" w:pos="4320"/>
        </w:tabs>
        <w:ind w:left="4320" w:hanging="360"/>
      </w:pPr>
      <w:rPr>
        <w:rFonts w:ascii="Symbol" w:hAnsi="Symbol" w:hint="default"/>
      </w:rPr>
    </w:lvl>
    <w:lvl w:ilvl="6" w:tplc="C5FCDAE6" w:tentative="1">
      <w:start w:val="1"/>
      <w:numFmt w:val="bullet"/>
      <w:lvlText w:val=""/>
      <w:lvlJc w:val="left"/>
      <w:pPr>
        <w:tabs>
          <w:tab w:val="num" w:pos="5040"/>
        </w:tabs>
        <w:ind w:left="5040" w:hanging="360"/>
      </w:pPr>
      <w:rPr>
        <w:rFonts w:ascii="Symbol" w:hAnsi="Symbol" w:hint="default"/>
      </w:rPr>
    </w:lvl>
    <w:lvl w:ilvl="7" w:tplc="5D564138" w:tentative="1">
      <w:start w:val="1"/>
      <w:numFmt w:val="bullet"/>
      <w:lvlText w:val=""/>
      <w:lvlJc w:val="left"/>
      <w:pPr>
        <w:tabs>
          <w:tab w:val="num" w:pos="5760"/>
        </w:tabs>
        <w:ind w:left="5760" w:hanging="360"/>
      </w:pPr>
      <w:rPr>
        <w:rFonts w:ascii="Symbol" w:hAnsi="Symbol" w:hint="default"/>
      </w:rPr>
    </w:lvl>
    <w:lvl w:ilvl="8" w:tplc="5588C14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85186"/>
    <w:multiLevelType w:val="hybridMultilevel"/>
    <w:tmpl w:val="AB5EDCD8"/>
    <w:lvl w:ilvl="0" w:tplc="5900BD7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4E9091F"/>
    <w:multiLevelType w:val="hybridMultilevel"/>
    <w:tmpl w:val="E6BEA1F2"/>
    <w:lvl w:ilvl="0" w:tplc="18B8A772">
      <w:numFmt w:val="bullet"/>
      <w:lvlText w:val="•"/>
      <w:lvlJc w:val="left"/>
      <w:pPr>
        <w:ind w:left="420" w:hanging="420"/>
      </w:pPr>
      <w:rPr>
        <w:rFonts w:ascii="SimSun" w:eastAsia="SimSun" w:hAnsi="SimSun"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3FEC6FFB"/>
    <w:multiLevelType w:val="hybridMultilevel"/>
    <w:tmpl w:val="8D3A7816"/>
    <w:lvl w:ilvl="0" w:tplc="18B8A772">
      <w:numFmt w:val="bullet"/>
      <w:lvlText w:val="•"/>
      <w:lvlJc w:val="left"/>
      <w:pPr>
        <w:ind w:left="420" w:hanging="420"/>
      </w:pPr>
      <w:rPr>
        <w:rFonts w:ascii="SimSun" w:eastAsia="SimSun" w:hAnsi="SimSu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306D17"/>
    <w:multiLevelType w:val="hybridMultilevel"/>
    <w:tmpl w:val="D6EEE186"/>
    <w:lvl w:ilvl="0" w:tplc="18B8A772">
      <w:numFmt w:val="bullet"/>
      <w:lvlText w:val="•"/>
      <w:lvlJc w:val="left"/>
      <w:pPr>
        <w:ind w:left="420" w:hanging="420"/>
      </w:pPr>
      <w:rPr>
        <w:rFonts w:ascii="SimSun" w:eastAsia="SimSun" w:hAnsi="SimSu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0296C69"/>
    <w:multiLevelType w:val="hybridMultilevel"/>
    <w:tmpl w:val="89A4BE2A"/>
    <w:lvl w:ilvl="0" w:tplc="18B8A772">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170776F"/>
    <w:multiLevelType w:val="hybridMultilevel"/>
    <w:tmpl w:val="62361F68"/>
    <w:lvl w:ilvl="0" w:tplc="20908300">
      <w:start w:val="1"/>
      <w:numFmt w:val="bullet"/>
      <w:lvlText w:val=""/>
      <w:lvlJc w:val="left"/>
      <w:pPr>
        <w:tabs>
          <w:tab w:val="num" w:pos="720"/>
        </w:tabs>
        <w:ind w:left="720" w:hanging="360"/>
      </w:pPr>
      <w:rPr>
        <w:rFonts w:ascii="Symbol" w:hAnsi="Symbol" w:hint="default"/>
      </w:rPr>
    </w:lvl>
    <w:lvl w:ilvl="1" w:tplc="0734A6BA">
      <w:start w:val="214"/>
      <w:numFmt w:val="bullet"/>
      <w:lvlText w:val="o"/>
      <w:lvlJc w:val="left"/>
      <w:pPr>
        <w:tabs>
          <w:tab w:val="num" w:pos="1440"/>
        </w:tabs>
        <w:ind w:left="1440" w:hanging="360"/>
      </w:pPr>
      <w:rPr>
        <w:rFonts w:ascii="Courier New" w:hAnsi="Courier New" w:hint="default"/>
      </w:rPr>
    </w:lvl>
    <w:lvl w:ilvl="2" w:tplc="BC9AD010" w:tentative="1">
      <w:start w:val="1"/>
      <w:numFmt w:val="bullet"/>
      <w:lvlText w:val=""/>
      <w:lvlJc w:val="left"/>
      <w:pPr>
        <w:tabs>
          <w:tab w:val="num" w:pos="2160"/>
        </w:tabs>
        <w:ind w:left="2160" w:hanging="360"/>
      </w:pPr>
      <w:rPr>
        <w:rFonts w:ascii="Symbol" w:hAnsi="Symbol" w:hint="default"/>
      </w:rPr>
    </w:lvl>
    <w:lvl w:ilvl="3" w:tplc="9976D2BE" w:tentative="1">
      <w:start w:val="1"/>
      <w:numFmt w:val="bullet"/>
      <w:lvlText w:val=""/>
      <w:lvlJc w:val="left"/>
      <w:pPr>
        <w:tabs>
          <w:tab w:val="num" w:pos="2880"/>
        </w:tabs>
        <w:ind w:left="2880" w:hanging="360"/>
      </w:pPr>
      <w:rPr>
        <w:rFonts w:ascii="Symbol" w:hAnsi="Symbol" w:hint="default"/>
      </w:rPr>
    </w:lvl>
    <w:lvl w:ilvl="4" w:tplc="72ACD180" w:tentative="1">
      <w:start w:val="1"/>
      <w:numFmt w:val="bullet"/>
      <w:lvlText w:val=""/>
      <w:lvlJc w:val="left"/>
      <w:pPr>
        <w:tabs>
          <w:tab w:val="num" w:pos="3600"/>
        </w:tabs>
        <w:ind w:left="3600" w:hanging="360"/>
      </w:pPr>
      <w:rPr>
        <w:rFonts w:ascii="Symbol" w:hAnsi="Symbol" w:hint="default"/>
      </w:rPr>
    </w:lvl>
    <w:lvl w:ilvl="5" w:tplc="DB804174" w:tentative="1">
      <w:start w:val="1"/>
      <w:numFmt w:val="bullet"/>
      <w:lvlText w:val=""/>
      <w:lvlJc w:val="left"/>
      <w:pPr>
        <w:tabs>
          <w:tab w:val="num" w:pos="4320"/>
        </w:tabs>
        <w:ind w:left="4320" w:hanging="360"/>
      </w:pPr>
      <w:rPr>
        <w:rFonts w:ascii="Symbol" w:hAnsi="Symbol" w:hint="default"/>
      </w:rPr>
    </w:lvl>
    <w:lvl w:ilvl="6" w:tplc="6A6A03FE" w:tentative="1">
      <w:start w:val="1"/>
      <w:numFmt w:val="bullet"/>
      <w:lvlText w:val=""/>
      <w:lvlJc w:val="left"/>
      <w:pPr>
        <w:tabs>
          <w:tab w:val="num" w:pos="5040"/>
        </w:tabs>
        <w:ind w:left="5040" w:hanging="360"/>
      </w:pPr>
      <w:rPr>
        <w:rFonts w:ascii="Symbol" w:hAnsi="Symbol" w:hint="default"/>
      </w:rPr>
    </w:lvl>
    <w:lvl w:ilvl="7" w:tplc="666E132A" w:tentative="1">
      <w:start w:val="1"/>
      <w:numFmt w:val="bullet"/>
      <w:lvlText w:val=""/>
      <w:lvlJc w:val="left"/>
      <w:pPr>
        <w:tabs>
          <w:tab w:val="num" w:pos="5760"/>
        </w:tabs>
        <w:ind w:left="5760" w:hanging="360"/>
      </w:pPr>
      <w:rPr>
        <w:rFonts w:ascii="Symbol" w:hAnsi="Symbol" w:hint="default"/>
      </w:rPr>
    </w:lvl>
    <w:lvl w:ilvl="8" w:tplc="BA0CD3F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62214C3"/>
    <w:multiLevelType w:val="hybridMultilevel"/>
    <w:tmpl w:val="2C762176"/>
    <w:lvl w:ilvl="0" w:tplc="18B8A772">
      <w:numFmt w:val="bullet"/>
      <w:lvlText w:val="•"/>
      <w:lvlJc w:val="left"/>
      <w:pPr>
        <w:ind w:left="420" w:hanging="420"/>
      </w:pPr>
      <w:rPr>
        <w:rFonts w:ascii="SimSun" w:eastAsia="SimSun" w:hAnsi="SimSu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7F652FD"/>
    <w:multiLevelType w:val="hybridMultilevel"/>
    <w:tmpl w:val="F476D532"/>
    <w:lvl w:ilvl="0" w:tplc="CAF4A0B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8015A3F"/>
    <w:multiLevelType w:val="multilevel"/>
    <w:tmpl w:val="F67EE898"/>
    <w:lvl w:ilvl="0">
      <w:start w:val="1"/>
      <w:numFmt w:val="decimal"/>
      <w:lvlText w:val="%1."/>
      <w:lvlJc w:val="left"/>
      <w:pPr>
        <w:ind w:left="425" w:hanging="425"/>
      </w:pPr>
      <w:rPr>
        <w:b/>
        <w:sz w:val="28"/>
      </w:rPr>
    </w:lvl>
    <w:lvl w:ilvl="1">
      <w:start w:val="1"/>
      <w:numFmt w:val="decimal"/>
      <w:lvlText w:val="%1.%2."/>
      <w:lvlJc w:val="left"/>
      <w:pPr>
        <w:ind w:left="567" w:hanging="567"/>
      </w:pPr>
      <w:rPr>
        <w:b/>
        <w:sz w:val="28"/>
        <w:szCs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0C779D4"/>
    <w:multiLevelType w:val="hybridMultilevel"/>
    <w:tmpl w:val="F5320E9C"/>
    <w:lvl w:ilvl="0" w:tplc="BF34C148">
      <w:start w:val="1"/>
      <w:numFmt w:val="bullet"/>
      <w:lvlText w:val=""/>
      <w:lvlJc w:val="left"/>
      <w:pPr>
        <w:tabs>
          <w:tab w:val="num" w:pos="720"/>
        </w:tabs>
        <w:ind w:left="720" w:hanging="360"/>
      </w:pPr>
      <w:rPr>
        <w:rFonts w:ascii="Symbol" w:hAnsi="Symbol" w:hint="default"/>
      </w:rPr>
    </w:lvl>
    <w:lvl w:ilvl="1" w:tplc="61A2E72E">
      <w:start w:val="214"/>
      <w:numFmt w:val="bullet"/>
      <w:lvlText w:val="o"/>
      <w:lvlJc w:val="left"/>
      <w:pPr>
        <w:tabs>
          <w:tab w:val="num" w:pos="1440"/>
        </w:tabs>
        <w:ind w:left="1440" w:hanging="360"/>
      </w:pPr>
      <w:rPr>
        <w:rFonts w:ascii="Courier New" w:hAnsi="Courier New" w:hint="default"/>
      </w:rPr>
    </w:lvl>
    <w:lvl w:ilvl="2" w:tplc="73DADFF4" w:tentative="1">
      <w:start w:val="1"/>
      <w:numFmt w:val="bullet"/>
      <w:lvlText w:val=""/>
      <w:lvlJc w:val="left"/>
      <w:pPr>
        <w:tabs>
          <w:tab w:val="num" w:pos="2160"/>
        </w:tabs>
        <w:ind w:left="2160" w:hanging="360"/>
      </w:pPr>
      <w:rPr>
        <w:rFonts w:ascii="Symbol" w:hAnsi="Symbol" w:hint="default"/>
      </w:rPr>
    </w:lvl>
    <w:lvl w:ilvl="3" w:tplc="271CBB4E" w:tentative="1">
      <w:start w:val="1"/>
      <w:numFmt w:val="bullet"/>
      <w:lvlText w:val=""/>
      <w:lvlJc w:val="left"/>
      <w:pPr>
        <w:tabs>
          <w:tab w:val="num" w:pos="2880"/>
        </w:tabs>
        <w:ind w:left="2880" w:hanging="360"/>
      </w:pPr>
      <w:rPr>
        <w:rFonts w:ascii="Symbol" w:hAnsi="Symbol" w:hint="default"/>
      </w:rPr>
    </w:lvl>
    <w:lvl w:ilvl="4" w:tplc="1FB0FAFC" w:tentative="1">
      <w:start w:val="1"/>
      <w:numFmt w:val="bullet"/>
      <w:lvlText w:val=""/>
      <w:lvlJc w:val="left"/>
      <w:pPr>
        <w:tabs>
          <w:tab w:val="num" w:pos="3600"/>
        </w:tabs>
        <w:ind w:left="3600" w:hanging="360"/>
      </w:pPr>
      <w:rPr>
        <w:rFonts w:ascii="Symbol" w:hAnsi="Symbol" w:hint="default"/>
      </w:rPr>
    </w:lvl>
    <w:lvl w:ilvl="5" w:tplc="212AA3E8" w:tentative="1">
      <w:start w:val="1"/>
      <w:numFmt w:val="bullet"/>
      <w:lvlText w:val=""/>
      <w:lvlJc w:val="left"/>
      <w:pPr>
        <w:tabs>
          <w:tab w:val="num" w:pos="4320"/>
        </w:tabs>
        <w:ind w:left="4320" w:hanging="360"/>
      </w:pPr>
      <w:rPr>
        <w:rFonts w:ascii="Symbol" w:hAnsi="Symbol" w:hint="default"/>
      </w:rPr>
    </w:lvl>
    <w:lvl w:ilvl="6" w:tplc="764E0BB2" w:tentative="1">
      <w:start w:val="1"/>
      <w:numFmt w:val="bullet"/>
      <w:lvlText w:val=""/>
      <w:lvlJc w:val="left"/>
      <w:pPr>
        <w:tabs>
          <w:tab w:val="num" w:pos="5040"/>
        </w:tabs>
        <w:ind w:left="5040" w:hanging="360"/>
      </w:pPr>
      <w:rPr>
        <w:rFonts w:ascii="Symbol" w:hAnsi="Symbol" w:hint="default"/>
      </w:rPr>
    </w:lvl>
    <w:lvl w:ilvl="7" w:tplc="27207962" w:tentative="1">
      <w:start w:val="1"/>
      <w:numFmt w:val="bullet"/>
      <w:lvlText w:val=""/>
      <w:lvlJc w:val="left"/>
      <w:pPr>
        <w:tabs>
          <w:tab w:val="num" w:pos="5760"/>
        </w:tabs>
        <w:ind w:left="5760" w:hanging="360"/>
      </w:pPr>
      <w:rPr>
        <w:rFonts w:ascii="Symbol" w:hAnsi="Symbol" w:hint="default"/>
      </w:rPr>
    </w:lvl>
    <w:lvl w:ilvl="8" w:tplc="1DFC8CD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A717DA"/>
    <w:multiLevelType w:val="multilevel"/>
    <w:tmpl w:val="6CA717D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75F58DF"/>
    <w:multiLevelType w:val="hybridMultilevel"/>
    <w:tmpl w:val="74A07F8A"/>
    <w:lvl w:ilvl="0" w:tplc="D80A9526">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7C80B21"/>
    <w:multiLevelType w:val="hybridMultilevel"/>
    <w:tmpl w:val="32FC7524"/>
    <w:lvl w:ilvl="0" w:tplc="5204B9BE">
      <w:start w:val="1"/>
      <w:numFmt w:val="bullet"/>
      <w:lvlText w:val=""/>
      <w:lvlJc w:val="left"/>
      <w:pPr>
        <w:tabs>
          <w:tab w:val="num" w:pos="720"/>
        </w:tabs>
        <w:ind w:left="720" w:hanging="360"/>
      </w:pPr>
      <w:rPr>
        <w:rFonts w:ascii="Symbol" w:hAnsi="Symbol" w:hint="default"/>
      </w:rPr>
    </w:lvl>
    <w:lvl w:ilvl="1" w:tplc="3510F52E" w:tentative="1">
      <w:start w:val="1"/>
      <w:numFmt w:val="bullet"/>
      <w:lvlText w:val=""/>
      <w:lvlJc w:val="left"/>
      <w:pPr>
        <w:tabs>
          <w:tab w:val="num" w:pos="1440"/>
        </w:tabs>
        <w:ind w:left="1440" w:hanging="360"/>
      </w:pPr>
      <w:rPr>
        <w:rFonts w:ascii="Symbol" w:hAnsi="Symbol" w:hint="default"/>
      </w:rPr>
    </w:lvl>
    <w:lvl w:ilvl="2" w:tplc="8F4CFBD2" w:tentative="1">
      <w:start w:val="1"/>
      <w:numFmt w:val="bullet"/>
      <w:lvlText w:val=""/>
      <w:lvlJc w:val="left"/>
      <w:pPr>
        <w:tabs>
          <w:tab w:val="num" w:pos="2160"/>
        </w:tabs>
        <w:ind w:left="2160" w:hanging="360"/>
      </w:pPr>
      <w:rPr>
        <w:rFonts w:ascii="Symbol" w:hAnsi="Symbol" w:hint="default"/>
      </w:rPr>
    </w:lvl>
    <w:lvl w:ilvl="3" w:tplc="730C20FA" w:tentative="1">
      <w:start w:val="1"/>
      <w:numFmt w:val="bullet"/>
      <w:lvlText w:val=""/>
      <w:lvlJc w:val="left"/>
      <w:pPr>
        <w:tabs>
          <w:tab w:val="num" w:pos="2880"/>
        </w:tabs>
        <w:ind w:left="2880" w:hanging="360"/>
      </w:pPr>
      <w:rPr>
        <w:rFonts w:ascii="Symbol" w:hAnsi="Symbol" w:hint="default"/>
      </w:rPr>
    </w:lvl>
    <w:lvl w:ilvl="4" w:tplc="A190C2DC" w:tentative="1">
      <w:start w:val="1"/>
      <w:numFmt w:val="bullet"/>
      <w:lvlText w:val=""/>
      <w:lvlJc w:val="left"/>
      <w:pPr>
        <w:tabs>
          <w:tab w:val="num" w:pos="3600"/>
        </w:tabs>
        <w:ind w:left="3600" w:hanging="360"/>
      </w:pPr>
      <w:rPr>
        <w:rFonts w:ascii="Symbol" w:hAnsi="Symbol" w:hint="default"/>
      </w:rPr>
    </w:lvl>
    <w:lvl w:ilvl="5" w:tplc="1D361226" w:tentative="1">
      <w:start w:val="1"/>
      <w:numFmt w:val="bullet"/>
      <w:lvlText w:val=""/>
      <w:lvlJc w:val="left"/>
      <w:pPr>
        <w:tabs>
          <w:tab w:val="num" w:pos="4320"/>
        </w:tabs>
        <w:ind w:left="4320" w:hanging="360"/>
      </w:pPr>
      <w:rPr>
        <w:rFonts w:ascii="Symbol" w:hAnsi="Symbol" w:hint="default"/>
      </w:rPr>
    </w:lvl>
    <w:lvl w:ilvl="6" w:tplc="82E02E56" w:tentative="1">
      <w:start w:val="1"/>
      <w:numFmt w:val="bullet"/>
      <w:lvlText w:val=""/>
      <w:lvlJc w:val="left"/>
      <w:pPr>
        <w:tabs>
          <w:tab w:val="num" w:pos="5040"/>
        </w:tabs>
        <w:ind w:left="5040" w:hanging="360"/>
      </w:pPr>
      <w:rPr>
        <w:rFonts w:ascii="Symbol" w:hAnsi="Symbol" w:hint="default"/>
      </w:rPr>
    </w:lvl>
    <w:lvl w:ilvl="7" w:tplc="EB7C7BD2" w:tentative="1">
      <w:start w:val="1"/>
      <w:numFmt w:val="bullet"/>
      <w:lvlText w:val=""/>
      <w:lvlJc w:val="left"/>
      <w:pPr>
        <w:tabs>
          <w:tab w:val="num" w:pos="5760"/>
        </w:tabs>
        <w:ind w:left="5760" w:hanging="360"/>
      </w:pPr>
      <w:rPr>
        <w:rFonts w:ascii="Symbol" w:hAnsi="Symbol" w:hint="default"/>
      </w:rPr>
    </w:lvl>
    <w:lvl w:ilvl="8" w:tplc="B2F4EE08"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97D74CE"/>
    <w:multiLevelType w:val="hybridMultilevel"/>
    <w:tmpl w:val="CC8833CC"/>
    <w:lvl w:ilvl="0" w:tplc="76541712">
      <w:start w:val="1"/>
      <w:numFmt w:val="bullet"/>
      <w:lvlText w:val=""/>
      <w:lvlJc w:val="left"/>
      <w:pPr>
        <w:tabs>
          <w:tab w:val="num" w:pos="720"/>
        </w:tabs>
        <w:ind w:left="720" w:hanging="360"/>
      </w:pPr>
      <w:rPr>
        <w:rFonts w:ascii="Symbol" w:hAnsi="Symbol" w:hint="default"/>
      </w:rPr>
    </w:lvl>
    <w:lvl w:ilvl="1" w:tplc="8F8EA1A4">
      <w:start w:val="238"/>
      <w:numFmt w:val="bullet"/>
      <w:lvlText w:val="o"/>
      <w:lvlJc w:val="left"/>
      <w:pPr>
        <w:tabs>
          <w:tab w:val="num" w:pos="1440"/>
        </w:tabs>
        <w:ind w:left="1440" w:hanging="360"/>
      </w:pPr>
      <w:rPr>
        <w:rFonts w:ascii="Courier New" w:hAnsi="Courier New" w:hint="default"/>
      </w:rPr>
    </w:lvl>
    <w:lvl w:ilvl="2" w:tplc="77C8C3A2" w:tentative="1">
      <w:start w:val="1"/>
      <w:numFmt w:val="bullet"/>
      <w:lvlText w:val=""/>
      <w:lvlJc w:val="left"/>
      <w:pPr>
        <w:tabs>
          <w:tab w:val="num" w:pos="2160"/>
        </w:tabs>
        <w:ind w:left="2160" w:hanging="360"/>
      </w:pPr>
      <w:rPr>
        <w:rFonts w:ascii="Symbol" w:hAnsi="Symbol" w:hint="default"/>
      </w:rPr>
    </w:lvl>
    <w:lvl w:ilvl="3" w:tplc="A738B00A" w:tentative="1">
      <w:start w:val="1"/>
      <w:numFmt w:val="bullet"/>
      <w:lvlText w:val=""/>
      <w:lvlJc w:val="left"/>
      <w:pPr>
        <w:tabs>
          <w:tab w:val="num" w:pos="2880"/>
        </w:tabs>
        <w:ind w:left="2880" w:hanging="360"/>
      </w:pPr>
      <w:rPr>
        <w:rFonts w:ascii="Symbol" w:hAnsi="Symbol" w:hint="default"/>
      </w:rPr>
    </w:lvl>
    <w:lvl w:ilvl="4" w:tplc="26C23B6C" w:tentative="1">
      <w:start w:val="1"/>
      <w:numFmt w:val="bullet"/>
      <w:lvlText w:val=""/>
      <w:lvlJc w:val="left"/>
      <w:pPr>
        <w:tabs>
          <w:tab w:val="num" w:pos="3600"/>
        </w:tabs>
        <w:ind w:left="3600" w:hanging="360"/>
      </w:pPr>
      <w:rPr>
        <w:rFonts w:ascii="Symbol" w:hAnsi="Symbol" w:hint="default"/>
      </w:rPr>
    </w:lvl>
    <w:lvl w:ilvl="5" w:tplc="1544234A" w:tentative="1">
      <w:start w:val="1"/>
      <w:numFmt w:val="bullet"/>
      <w:lvlText w:val=""/>
      <w:lvlJc w:val="left"/>
      <w:pPr>
        <w:tabs>
          <w:tab w:val="num" w:pos="4320"/>
        </w:tabs>
        <w:ind w:left="4320" w:hanging="360"/>
      </w:pPr>
      <w:rPr>
        <w:rFonts w:ascii="Symbol" w:hAnsi="Symbol" w:hint="default"/>
      </w:rPr>
    </w:lvl>
    <w:lvl w:ilvl="6" w:tplc="46EAF2EA" w:tentative="1">
      <w:start w:val="1"/>
      <w:numFmt w:val="bullet"/>
      <w:lvlText w:val=""/>
      <w:lvlJc w:val="left"/>
      <w:pPr>
        <w:tabs>
          <w:tab w:val="num" w:pos="5040"/>
        </w:tabs>
        <w:ind w:left="5040" w:hanging="360"/>
      </w:pPr>
      <w:rPr>
        <w:rFonts w:ascii="Symbol" w:hAnsi="Symbol" w:hint="default"/>
      </w:rPr>
    </w:lvl>
    <w:lvl w:ilvl="7" w:tplc="7D7C8460" w:tentative="1">
      <w:start w:val="1"/>
      <w:numFmt w:val="bullet"/>
      <w:lvlText w:val=""/>
      <w:lvlJc w:val="left"/>
      <w:pPr>
        <w:tabs>
          <w:tab w:val="num" w:pos="5760"/>
        </w:tabs>
        <w:ind w:left="5760" w:hanging="360"/>
      </w:pPr>
      <w:rPr>
        <w:rFonts w:ascii="Symbol" w:hAnsi="Symbol" w:hint="default"/>
      </w:rPr>
    </w:lvl>
    <w:lvl w:ilvl="8" w:tplc="BB44BB7E"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35836321">
    <w:abstractNumId w:val="0"/>
  </w:num>
  <w:num w:numId="2" w16cid:durableId="1314871185">
    <w:abstractNumId w:val="36"/>
  </w:num>
  <w:num w:numId="3" w16cid:durableId="738211321">
    <w:abstractNumId w:val="22"/>
  </w:num>
  <w:num w:numId="4" w16cid:durableId="866454209">
    <w:abstractNumId w:val="15"/>
  </w:num>
  <w:num w:numId="5" w16cid:durableId="365840143">
    <w:abstractNumId w:val="43"/>
  </w:num>
  <w:num w:numId="6" w16cid:durableId="2105615533">
    <w:abstractNumId w:val="32"/>
  </w:num>
  <w:num w:numId="7" w16cid:durableId="1387293969">
    <w:abstractNumId w:val="12"/>
  </w:num>
  <w:num w:numId="8" w16cid:durableId="78870713">
    <w:abstractNumId w:val="14"/>
  </w:num>
  <w:num w:numId="9" w16cid:durableId="138156539">
    <w:abstractNumId w:val="25"/>
  </w:num>
  <w:num w:numId="10" w16cid:durableId="903761854">
    <w:abstractNumId w:val="3"/>
  </w:num>
  <w:num w:numId="11" w16cid:durableId="846285836">
    <w:abstractNumId w:val="39"/>
  </w:num>
  <w:num w:numId="12" w16cid:durableId="1610353341">
    <w:abstractNumId w:val="14"/>
  </w:num>
  <w:num w:numId="13" w16cid:durableId="1833641558">
    <w:abstractNumId w:val="6"/>
  </w:num>
  <w:num w:numId="14" w16cid:durableId="689338183">
    <w:abstractNumId w:val="29"/>
  </w:num>
  <w:num w:numId="15" w16cid:durableId="197857199">
    <w:abstractNumId w:val="34"/>
  </w:num>
  <w:num w:numId="16" w16cid:durableId="1718580846">
    <w:abstractNumId w:val="42"/>
  </w:num>
  <w:num w:numId="17" w16cid:durableId="1647510597">
    <w:abstractNumId w:val="19"/>
  </w:num>
  <w:num w:numId="18" w16cid:durableId="786049691">
    <w:abstractNumId w:val="41"/>
  </w:num>
  <w:num w:numId="19" w16cid:durableId="1969897355">
    <w:abstractNumId w:val="10"/>
  </w:num>
  <w:num w:numId="20" w16cid:durableId="1990396469">
    <w:abstractNumId w:val="8"/>
  </w:num>
  <w:num w:numId="21" w16cid:durableId="287902529">
    <w:abstractNumId w:val="18"/>
  </w:num>
  <w:num w:numId="22" w16cid:durableId="1258445824">
    <w:abstractNumId w:val="26"/>
  </w:num>
  <w:num w:numId="23" w16cid:durableId="1757625596">
    <w:abstractNumId w:val="11"/>
  </w:num>
  <w:num w:numId="24" w16cid:durableId="2075657201">
    <w:abstractNumId w:val="30"/>
  </w:num>
  <w:num w:numId="25" w16cid:durableId="2094232306">
    <w:abstractNumId w:val="21"/>
  </w:num>
  <w:num w:numId="26" w16cid:durableId="135731553">
    <w:abstractNumId w:val="1"/>
  </w:num>
  <w:num w:numId="27" w16cid:durableId="168257075">
    <w:abstractNumId w:val="16"/>
  </w:num>
  <w:num w:numId="28" w16cid:durableId="651638826">
    <w:abstractNumId w:val="33"/>
  </w:num>
  <w:num w:numId="29" w16cid:durableId="486480529">
    <w:abstractNumId w:val="4"/>
  </w:num>
  <w:num w:numId="30" w16cid:durableId="1023215004">
    <w:abstractNumId w:val="20"/>
  </w:num>
  <w:num w:numId="31" w16cid:durableId="1129855658">
    <w:abstractNumId w:val="2"/>
  </w:num>
  <w:num w:numId="32" w16cid:durableId="83235422">
    <w:abstractNumId w:val="13"/>
  </w:num>
  <w:num w:numId="33" w16cid:durableId="29766812">
    <w:abstractNumId w:val="7"/>
  </w:num>
  <w:num w:numId="34" w16cid:durableId="1281836818">
    <w:abstractNumId w:val="5"/>
  </w:num>
  <w:num w:numId="35" w16cid:durableId="730925657">
    <w:abstractNumId w:val="35"/>
  </w:num>
  <w:num w:numId="36" w16cid:durableId="1856573412">
    <w:abstractNumId w:val="17"/>
  </w:num>
  <w:num w:numId="37" w16cid:durableId="1322856087">
    <w:abstractNumId w:val="40"/>
  </w:num>
  <w:num w:numId="38" w16cid:durableId="1209151085">
    <w:abstractNumId w:val="3"/>
  </w:num>
  <w:num w:numId="39" w16cid:durableId="1883399302">
    <w:abstractNumId w:val="35"/>
  </w:num>
  <w:num w:numId="40" w16cid:durableId="1364405474">
    <w:abstractNumId w:val="9"/>
  </w:num>
  <w:num w:numId="41" w16cid:durableId="355815285">
    <w:abstractNumId w:val="23"/>
  </w:num>
  <w:num w:numId="42" w16cid:durableId="1750497476">
    <w:abstractNumId w:val="28"/>
  </w:num>
  <w:num w:numId="43" w16cid:durableId="1439719381">
    <w:abstractNumId w:val="27"/>
  </w:num>
  <w:num w:numId="44" w16cid:durableId="1007711060">
    <w:abstractNumId w:val="24"/>
  </w:num>
  <w:num w:numId="45" w16cid:durableId="1057626421">
    <w:abstractNumId w:val="38"/>
  </w:num>
  <w:num w:numId="46" w16cid:durableId="1276399918">
    <w:abstractNumId w:val="37"/>
  </w:num>
  <w:num w:numId="47" w16cid:durableId="1611165065">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4D"/>
    <w:rsid w:val="000010AD"/>
    <w:rsid w:val="000014F0"/>
    <w:rsid w:val="00001633"/>
    <w:rsid w:val="00001837"/>
    <w:rsid w:val="00001A81"/>
    <w:rsid w:val="00001BCB"/>
    <w:rsid w:val="00001BF1"/>
    <w:rsid w:val="0000228E"/>
    <w:rsid w:val="00002536"/>
    <w:rsid w:val="0000255B"/>
    <w:rsid w:val="00002938"/>
    <w:rsid w:val="00002AFC"/>
    <w:rsid w:val="00002E18"/>
    <w:rsid w:val="00003211"/>
    <w:rsid w:val="00003973"/>
    <w:rsid w:val="00003A19"/>
    <w:rsid w:val="00003A56"/>
    <w:rsid w:val="00003AE4"/>
    <w:rsid w:val="00003B06"/>
    <w:rsid w:val="00003F7F"/>
    <w:rsid w:val="000041B5"/>
    <w:rsid w:val="000044B4"/>
    <w:rsid w:val="00004993"/>
    <w:rsid w:val="00004C7C"/>
    <w:rsid w:val="00004CCD"/>
    <w:rsid w:val="00004DDA"/>
    <w:rsid w:val="0000530F"/>
    <w:rsid w:val="00005493"/>
    <w:rsid w:val="00005B74"/>
    <w:rsid w:val="00005C60"/>
    <w:rsid w:val="00005F4D"/>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6FE"/>
    <w:rsid w:val="0001297C"/>
    <w:rsid w:val="00012A9B"/>
    <w:rsid w:val="00012DFF"/>
    <w:rsid w:val="00012E98"/>
    <w:rsid w:val="000130CE"/>
    <w:rsid w:val="00013156"/>
    <w:rsid w:val="000133F0"/>
    <w:rsid w:val="000139A9"/>
    <w:rsid w:val="000139BC"/>
    <w:rsid w:val="00014B2D"/>
    <w:rsid w:val="00015001"/>
    <w:rsid w:val="000153FF"/>
    <w:rsid w:val="000154BE"/>
    <w:rsid w:val="0001551B"/>
    <w:rsid w:val="000158B1"/>
    <w:rsid w:val="00015CB9"/>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3FE"/>
    <w:rsid w:val="000264C2"/>
    <w:rsid w:val="00026F2D"/>
    <w:rsid w:val="00026F45"/>
    <w:rsid w:val="0002724D"/>
    <w:rsid w:val="0002786C"/>
    <w:rsid w:val="00030115"/>
    <w:rsid w:val="0003016F"/>
    <w:rsid w:val="0003024D"/>
    <w:rsid w:val="00031738"/>
    <w:rsid w:val="000319C0"/>
    <w:rsid w:val="00031A40"/>
    <w:rsid w:val="00031A54"/>
    <w:rsid w:val="00031A95"/>
    <w:rsid w:val="00031B8A"/>
    <w:rsid w:val="000320ED"/>
    <w:rsid w:val="00032102"/>
    <w:rsid w:val="0003235C"/>
    <w:rsid w:val="00032415"/>
    <w:rsid w:val="00032505"/>
    <w:rsid w:val="00032526"/>
    <w:rsid w:val="000327DE"/>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3E"/>
    <w:rsid w:val="000452B5"/>
    <w:rsid w:val="00045994"/>
    <w:rsid w:val="00045E79"/>
    <w:rsid w:val="0004620F"/>
    <w:rsid w:val="00046576"/>
    <w:rsid w:val="00046BD6"/>
    <w:rsid w:val="00046C36"/>
    <w:rsid w:val="000473AF"/>
    <w:rsid w:val="000474F1"/>
    <w:rsid w:val="00047C54"/>
    <w:rsid w:val="00047C56"/>
    <w:rsid w:val="00047E01"/>
    <w:rsid w:val="00047EB1"/>
    <w:rsid w:val="000501EB"/>
    <w:rsid w:val="000503D2"/>
    <w:rsid w:val="000506A8"/>
    <w:rsid w:val="000507A0"/>
    <w:rsid w:val="000507E8"/>
    <w:rsid w:val="00050BAA"/>
    <w:rsid w:val="00051485"/>
    <w:rsid w:val="000514EA"/>
    <w:rsid w:val="00051D43"/>
    <w:rsid w:val="00051F90"/>
    <w:rsid w:val="00051FC2"/>
    <w:rsid w:val="00052465"/>
    <w:rsid w:val="00052786"/>
    <w:rsid w:val="00052BE7"/>
    <w:rsid w:val="00052F1A"/>
    <w:rsid w:val="00052F3F"/>
    <w:rsid w:val="00053095"/>
    <w:rsid w:val="00053487"/>
    <w:rsid w:val="0005380A"/>
    <w:rsid w:val="00053994"/>
    <w:rsid w:val="00053DAA"/>
    <w:rsid w:val="00053E6A"/>
    <w:rsid w:val="00054CED"/>
    <w:rsid w:val="00054DAD"/>
    <w:rsid w:val="00054FF8"/>
    <w:rsid w:val="00055087"/>
    <w:rsid w:val="000550B8"/>
    <w:rsid w:val="000553DE"/>
    <w:rsid w:val="00055767"/>
    <w:rsid w:val="0005593A"/>
    <w:rsid w:val="00055F29"/>
    <w:rsid w:val="000563A7"/>
    <w:rsid w:val="00056631"/>
    <w:rsid w:val="0005703C"/>
    <w:rsid w:val="0005721C"/>
    <w:rsid w:val="00057481"/>
    <w:rsid w:val="00057651"/>
    <w:rsid w:val="000578B8"/>
    <w:rsid w:val="00057A56"/>
    <w:rsid w:val="00057C70"/>
    <w:rsid w:val="00057F42"/>
    <w:rsid w:val="00057F5E"/>
    <w:rsid w:val="0006006F"/>
    <w:rsid w:val="00060523"/>
    <w:rsid w:val="00060A6C"/>
    <w:rsid w:val="00060B48"/>
    <w:rsid w:val="00060D60"/>
    <w:rsid w:val="00060F19"/>
    <w:rsid w:val="0006106B"/>
    <w:rsid w:val="00061140"/>
    <w:rsid w:val="000614A4"/>
    <w:rsid w:val="000616EA"/>
    <w:rsid w:val="00061B4B"/>
    <w:rsid w:val="00062E39"/>
    <w:rsid w:val="00062E9D"/>
    <w:rsid w:val="0006348C"/>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1E8A"/>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63"/>
    <w:rsid w:val="00075DC0"/>
    <w:rsid w:val="00075FA5"/>
    <w:rsid w:val="0007603A"/>
    <w:rsid w:val="000761E9"/>
    <w:rsid w:val="0007622B"/>
    <w:rsid w:val="0007674F"/>
    <w:rsid w:val="0007746D"/>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AC"/>
    <w:rsid w:val="000851FB"/>
    <w:rsid w:val="00085A55"/>
    <w:rsid w:val="0008617D"/>
    <w:rsid w:val="00086246"/>
    <w:rsid w:val="00086390"/>
    <w:rsid w:val="000864E6"/>
    <w:rsid w:val="000865C7"/>
    <w:rsid w:val="00086A06"/>
    <w:rsid w:val="00086C10"/>
    <w:rsid w:val="00086D89"/>
    <w:rsid w:val="00087061"/>
    <w:rsid w:val="000875FB"/>
    <w:rsid w:val="0008771A"/>
    <w:rsid w:val="00087C6A"/>
    <w:rsid w:val="00087F5E"/>
    <w:rsid w:val="000900C9"/>
    <w:rsid w:val="000908A2"/>
    <w:rsid w:val="00090984"/>
    <w:rsid w:val="00090FC9"/>
    <w:rsid w:val="00091419"/>
    <w:rsid w:val="00091A61"/>
    <w:rsid w:val="000921FC"/>
    <w:rsid w:val="00092268"/>
    <w:rsid w:val="0009237F"/>
    <w:rsid w:val="00092585"/>
    <w:rsid w:val="000926A3"/>
    <w:rsid w:val="0009288F"/>
    <w:rsid w:val="00092A88"/>
    <w:rsid w:val="00092BB9"/>
    <w:rsid w:val="00092BE4"/>
    <w:rsid w:val="00092C4D"/>
    <w:rsid w:val="00092D77"/>
    <w:rsid w:val="00093239"/>
    <w:rsid w:val="000938BD"/>
    <w:rsid w:val="00093955"/>
    <w:rsid w:val="00093E83"/>
    <w:rsid w:val="00093EFE"/>
    <w:rsid w:val="00093F84"/>
    <w:rsid w:val="00094631"/>
    <w:rsid w:val="000946D6"/>
    <w:rsid w:val="00094903"/>
    <w:rsid w:val="0009490A"/>
    <w:rsid w:val="00095181"/>
    <w:rsid w:val="0009523E"/>
    <w:rsid w:val="00095626"/>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1BD"/>
    <w:rsid w:val="000A130A"/>
    <w:rsid w:val="000A15CA"/>
    <w:rsid w:val="000A19C4"/>
    <w:rsid w:val="000A1B73"/>
    <w:rsid w:val="000A1F07"/>
    <w:rsid w:val="000A1FAE"/>
    <w:rsid w:val="000A22AF"/>
    <w:rsid w:val="000A2306"/>
    <w:rsid w:val="000A2543"/>
    <w:rsid w:val="000A272F"/>
    <w:rsid w:val="000A2919"/>
    <w:rsid w:val="000A29E9"/>
    <w:rsid w:val="000A2C89"/>
    <w:rsid w:val="000A2E32"/>
    <w:rsid w:val="000A2E47"/>
    <w:rsid w:val="000A2F95"/>
    <w:rsid w:val="000A33E3"/>
    <w:rsid w:val="000A35A9"/>
    <w:rsid w:val="000A3672"/>
    <w:rsid w:val="000A3D1D"/>
    <w:rsid w:val="000A3E50"/>
    <w:rsid w:val="000A4CEC"/>
    <w:rsid w:val="000A4E55"/>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A0"/>
    <w:rsid w:val="000A79BE"/>
    <w:rsid w:val="000A7CC2"/>
    <w:rsid w:val="000A7CF2"/>
    <w:rsid w:val="000B01FB"/>
    <w:rsid w:val="000B03F9"/>
    <w:rsid w:val="000B0671"/>
    <w:rsid w:val="000B09C2"/>
    <w:rsid w:val="000B0DB3"/>
    <w:rsid w:val="000B1298"/>
    <w:rsid w:val="000B16EB"/>
    <w:rsid w:val="000B1706"/>
    <w:rsid w:val="000B194C"/>
    <w:rsid w:val="000B1BDB"/>
    <w:rsid w:val="000B244F"/>
    <w:rsid w:val="000B2B16"/>
    <w:rsid w:val="000B35F4"/>
    <w:rsid w:val="000B390A"/>
    <w:rsid w:val="000B4059"/>
    <w:rsid w:val="000B41EF"/>
    <w:rsid w:val="000B442C"/>
    <w:rsid w:val="000B46A2"/>
    <w:rsid w:val="000B481E"/>
    <w:rsid w:val="000B49F2"/>
    <w:rsid w:val="000B4D01"/>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012"/>
    <w:rsid w:val="000C3236"/>
    <w:rsid w:val="000C3C4A"/>
    <w:rsid w:val="000C3C7D"/>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570"/>
    <w:rsid w:val="000C664F"/>
    <w:rsid w:val="000C6706"/>
    <w:rsid w:val="000C6930"/>
    <w:rsid w:val="000C69DD"/>
    <w:rsid w:val="000C6C52"/>
    <w:rsid w:val="000C735F"/>
    <w:rsid w:val="000C73DF"/>
    <w:rsid w:val="000C76AD"/>
    <w:rsid w:val="000C7705"/>
    <w:rsid w:val="000C7813"/>
    <w:rsid w:val="000C7F92"/>
    <w:rsid w:val="000D00B7"/>
    <w:rsid w:val="000D0184"/>
    <w:rsid w:val="000D0461"/>
    <w:rsid w:val="000D0465"/>
    <w:rsid w:val="000D0A61"/>
    <w:rsid w:val="000D0F2A"/>
    <w:rsid w:val="000D0F6A"/>
    <w:rsid w:val="000D11BF"/>
    <w:rsid w:val="000D17DA"/>
    <w:rsid w:val="000D243E"/>
    <w:rsid w:val="000D26B1"/>
    <w:rsid w:val="000D2B0D"/>
    <w:rsid w:val="000D2B99"/>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24"/>
    <w:rsid w:val="000E1B84"/>
    <w:rsid w:val="000E207F"/>
    <w:rsid w:val="000E2243"/>
    <w:rsid w:val="000E2496"/>
    <w:rsid w:val="000E263F"/>
    <w:rsid w:val="000E269D"/>
    <w:rsid w:val="000E2F84"/>
    <w:rsid w:val="000E31E6"/>
    <w:rsid w:val="000E36C4"/>
    <w:rsid w:val="000E3C68"/>
    <w:rsid w:val="000E3F97"/>
    <w:rsid w:val="000E416E"/>
    <w:rsid w:val="000E44C6"/>
    <w:rsid w:val="000E456F"/>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8E0"/>
    <w:rsid w:val="000F2C7F"/>
    <w:rsid w:val="000F2C9D"/>
    <w:rsid w:val="000F2CA0"/>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4EC"/>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08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091"/>
    <w:rsid w:val="001132FE"/>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CBC"/>
    <w:rsid w:val="00117FE0"/>
    <w:rsid w:val="001201F5"/>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63"/>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8F3"/>
    <w:rsid w:val="00133F70"/>
    <w:rsid w:val="0013496C"/>
    <w:rsid w:val="001353C2"/>
    <w:rsid w:val="001356C2"/>
    <w:rsid w:val="001359CA"/>
    <w:rsid w:val="001359E4"/>
    <w:rsid w:val="00135A46"/>
    <w:rsid w:val="00135B02"/>
    <w:rsid w:val="00135E51"/>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81"/>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5FFA"/>
    <w:rsid w:val="00146262"/>
    <w:rsid w:val="0014629B"/>
    <w:rsid w:val="001463A1"/>
    <w:rsid w:val="00146823"/>
    <w:rsid w:val="001468AA"/>
    <w:rsid w:val="00146D39"/>
    <w:rsid w:val="00146ED3"/>
    <w:rsid w:val="00146F5C"/>
    <w:rsid w:val="0014700A"/>
    <w:rsid w:val="00147200"/>
    <w:rsid w:val="0014778A"/>
    <w:rsid w:val="001479B8"/>
    <w:rsid w:val="001479DF"/>
    <w:rsid w:val="00147BE5"/>
    <w:rsid w:val="00150029"/>
    <w:rsid w:val="0015012F"/>
    <w:rsid w:val="001501F7"/>
    <w:rsid w:val="0015067A"/>
    <w:rsid w:val="00150709"/>
    <w:rsid w:val="00150BF2"/>
    <w:rsid w:val="00150C74"/>
    <w:rsid w:val="00150C9B"/>
    <w:rsid w:val="00150CED"/>
    <w:rsid w:val="00150D64"/>
    <w:rsid w:val="0015102E"/>
    <w:rsid w:val="00151A8D"/>
    <w:rsid w:val="00151BE5"/>
    <w:rsid w:val="00151FC5"/>
    <w:rsid w:val="0015215C"/>
    <w:rsid w:val="001523A1"/>
    <w:rsid w:val="0015268A"/>
    <w:rsid w:val="00152705"/>
    <w:rsid w:val="001532DD"/>
    <w:rsid w:val="001532EA"/>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E2C"/>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1F9"/>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BF0"/>
    <w:rsid w:val="00167E1E"/>
    <w:rsid w:val="00167E4F"/>
    <w:rsid w:val="00167F8D"/>
    <w:rsid w:val="00167FD8"/>
    <w:rsid w:val="00170076"/>
    <w:rsid w:val="00170154"/>
    <w:rsid w:val="0017055C"/>
    <w:rsid w:val="00170578"/>
    <w:rsid w:val="00170AA3"/>
    <w:rsid w:val="00171104"/>
    <w:rsid w:val="00171266"/>
    <w:rsid w:val="00171515"/>
    <w:rsid w:val="00171579"/>
    <w:rsid w:val="001719BC"/>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D50"/>
    <w:rsid w:val="00173ECD"/>
    <w:rsid w:val="00173F53"/>
    <w:rsid w:val="00174461"/>
    <w:rsid w:val="00174476"/>
    <w:rsid w:val="00174576"/>
    <w:rsid w:val="0017515D"/>
    <w:rsid w:val="001751EB"/>
    <w:rsid w:val="00175255"/>
    <w:rsid w:val="001753AD"/>
    <w:rsid w:val="0017542B"/>
    <w:rsid w:val="00175546"/>
    <w:rsid w:val="00175625"/>
    <w:rsid w:val="001759C3"/>
    <w:rsid w:val="00175C94"/>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40"/>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EFB"/>
    <w:rsid w:val="00181F80"/>
    <w:rsid w:val="00182096"/>
    <w:rsid w:val="00182097"/>
    <w:rsid w:val="001823CF"/>
    <w:rsid w:val="0018281E"/>
    <w:rsid w:val="0018284C"/>
    <w:rsid w:val="001828B2"/>
    <w:rsid w:val="001829B9"/>
    <w:rsid w:val="001829F1"/>
    <w:rsid w:val="00182B6D"/>
    <w:rsid w:val="00182EF0"/>
    <w:rsid w:val="001835F3"/>
    <w:rsid w:val="001836AD"/>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334"/>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95F"/>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355"/>
    <w:rsid w:val="0019489E"/>
    <w:rsid w:val="00194F9B"/>
    <w:rsid w:val="00195253"/>
    <w:rsid w:val="0019533E"/>
    <w:rsid w:val="001958F0"/>
    <w:rsid w:val="00195944"/>
    <w:rsid w:val="00195978"/>
    <w:rsid w:val="00195C6F"/>
    <w:rsid w:val="0019606F"/>
    <w:rsid w:val="001965F0"/>
    <w:rsid w:val="00196C83"/>
    <w:rsid w:val="00196CBA"/>
    <w:rsid w:val="00196F10"/>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B70"/>
    <w:rsid w:val="001A204D"/>
    <w:rsid w:val="001A219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89"/>
    <w:rsid w:val="001A62CC"/>
    <w:rsid w:val="001A63D9"/>
    <w:rsid w:val="001A6469"/>
    <w:rsid w:val="001A65A8"/>
    <w:rsid w:val="001A6F2E"/>
    <w:rsid w:val="001A6F8B"/>
    <w:rsid w:val="001A72C0"/>
    <w:rsid w:val="001B02AB"/>
    <w:rsid w:val="001B03DD"/>
    <w:rsid w:val="001B06C8"/>
    <w:rsid w:val="001B0E78"/>
    <w:rsid w:val="001B10FB"/>
    <w:rsid w:val="001B123E"/>
    <w:rsid w:val="001B13FB"/>
    <w:rsid w:val="001B1B39"/>
    <w:rsid w:val="001B1BBE"/>
    <w:rsid w:val="001B20F1"/>
    <w:rsid w:val="001B2572"/>
    <w:rsid w:val="001B25FD"/>
    <w:rsid w:val="001B2864"/>
    <w:rsid w:val="001B2992"/>
    <w:rsid w:val="001B2C3D"/>
    <w:rsid w:val="001B2C6E"/>
    <w:rsid w:val="001B2CC3"/>
    <w:rsid w:val="001B2F96"/>
    <w:rsid w:val="001B30CC"/>
    <w:rsid w:val="001B3262"/>
    <w:rsid w:val="001B38B3"/>
    <w:rsid w:val="001B3C04"/>
    <w:rsid w:val="001B3E1F"/>
    <w:rsid w:val="001B4373"/>
    <w:rsid w:val="001B446A"/>
    <w:rsid w:val="001B47DE"/>
    <w:rsid w:val="001B481A"/>
    <w:rsid w:val="001B4847"/>
    <w:rsid w:val="001B4B43"/>
    <w:rsid w:val="001B4DAE"/>
    <w:rsid w:val="001B565A"/>
    <w:rsid w:val="001B5974"/>
    <w:rsid w:val="001B5A8F"/>
    <w:rsid w:val="001B5C66"/>
    <w:rsid w:val="001B65E6"/>
    <w:rsid w:val="001B6625"/>
    <w:rsid w:val="001B6F97"/>
    <w:rsid w:val="001B6FAA"/>
    <w:rsid w:val="001B703A"/>
    <w:rsid w:val="001B7187"/>
    <w:rsid w:val="001B71B9"/>
    <w:rsid w:val="001B71D3"/>
    <w:rsid w:val="001B771F"/>
    <w:rsid w:val="001B775C"/>
    <w:rsid w:val="001B788E"/>
    <w:rsid w:val="001B7BB1"/>
    <w:rsid w:val="001B7F81"/>
    <w:rsid w:val="001C0442"/>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569"/>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D98"/>
    <w:rsid w:val="001D5EB7"/>
    <w:rsid w:val="001D5F0B"/>
    <w:rsid w:val="001D62CE"/>
    <w:rsid w:val="001D6726"/>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CB6"/>
    <w:rsid w:val="001E4F1B"/>
    <w:rsid w:val="001E4F6D"/>
    <w:rsid w:val="001E505D"/>
    <w:rsid w:val="001E590C"/>
    <w:rsid w:val="001E5912"/>
    <w:rsid w:val="001E6159"/>
    <w:rsid w:val="001E6455"/>
    <w:rsid w:val="001E6726"/>
    <w:rsid w:val="001E69FD"/>
    <w:rsid w:val="001E6BB3"/>
    <w:rsid w:val="001E6E8E"/>
    <w:rsid w:val="001E6FC3"/>
    <w:rsid w:val="001E71B9"/>
    <w:rsid w:val="001E763D"/>
    <w:rsid w:val="001E7814"/>
    <w:rsid w:val="001E78AD"/>
    <w:rsid w:val="001E79F0"/>
    <w:rsid w:val="001E7A22"/>
    <w:rsid w:val="001E7CA6"/>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443"/>
    <w:rsid w:val="001F55BE"/>
    <w:rsid w:val="001F56DC"/>
    <w:rsid w:val="001F59AC"/>
    <w:rsid w:val="001F5EF6"/>
    <w:rsid w:val="001F605E"/>
    <w:rsid w:val="001F6245"/>
    <w:rsid w:val="001F64A5"/>
    <w:rsid w:val="001F655A"/>
    <w:rsid w:val="001F6566"/>
    <w:rsid w:val="001F6684"/>
    <w:rsid w:val="001F67E2"/>
    <w:rsid w:val="001F687E"/>
    <w:rsid w:val="001F694E"/>
    <w:rsid w:val="001F6A3C"/>
    <w:rsid w:val="001F6AB1"/>
    <w:rsid w:val="001F6D5C"/>
    <w:rsid w:val="001F7468"/>
    <w:rsid w:val="001F7B0F"/>
    <w:rsid w:val="001F7C1E"/>
    <w:rsid w:val="001F7F65"/>
    <w:rsid w:val="00200717"/>
    <w:rsid w:val="00200AFA"/>
    <w:rsid w:val="00200B05"/>
    <w:rsid w:val="00200BCA"/>
    <w:rsid w:val="00200C81"/>
    <w:rsid w:val="00200CC3"/>
    <w:rsid w:val="00200E54"/>
    <w:rsid w:val="00200EA2"/>
    <w:rsid w:val="0020144E"/>
    <w:rsid w:val="0020165E"/>
    <w:rsid w:val="002018A6"/>
    <w:rsid w:val="00201EC0"/>
    <w:rsid w:val="00202090"/>
    <w:rsid w:val="00202AB6"/>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7A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03F"/>
    <w:rsid w:val="00215106"/>
    <w:rsid w:val="002154CD"/>
    <w:rsid w:val="0021554D"/>
    <w:rsid w:val="002155C0"/>
    <w:rsid w:val="00215626"/>
    <w:rsid w:val="00215643"/>
    <w:rsid w:val="0021564B"/>
    <w:rsid w:val="00215945"/>
    <w:rsid w:val="00215A03"/>
    <w:rsid w:val="0021624E"/>
    <w:rsid w:val="0021680A"/>
    <w:rsid w:val="0021681A"/>
    <w:rsid w:val="0021689C"/>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8F3"/>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D2"/>
    <w:rsid w:val="00231BE1"/>
    <w:rsid w:val="00231C96"/>
    <w:rsid w:val="00231CF7"/>
    <w:rsid w:val="00231D85"/>
    <w:rsid w:val="00231E77"/>
    <w:rsid w:val="00232769"/>
    <w:rsid w:val="002329EA"/>
    <w:rsid w:val="00232E0C"/>
    <w:rsid w:val="00232FB9"/>
    <w:rsid w:val="00232FD4"/>
    <w:rsid w:val="00233553"/>
    <w:rsid w:val="00233B70"/>
    <w:rsid w:val="00233DDE"/>
    <w:rsid w:val="00233E8A"/>
    <w:rsid w:val="0023430D"/>
    <w:rsid w:val="002343D8"/>
    <w:rsid w:val="00234A97"/>
    <w:rsid w:val="00234D14"/>
    <w:rsid w:val="002352BC"/>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19C"/>
    <w:rsid w:val="002455B8"/>
    <w:rsid w:val="00245C48"/>
    <w:rsid w:val="00245FAF"/>
    <w:rsid w:val="00246086"/>
    <w:rsid w:val="0024629E"/>
    <w:rsid w:val="00246630"/>
    <w:rsid w:val="002467B8"/>
    <w:rsid w:val="00246B38"/>
    <w:rsid w:val="00246BC3"/>
    <w:rsid w:val="00246E7C"/>
    <w:rsid w:val="002470D8"/>
    <w:rsid w:val="00247478"/>
    <w:rsid w:val="00247712"/>
    <w:rsid w:val="00247BE8"/>
    <w:rsid w:val="00247D0B"/>
    <w:rsid w:val="0025071D"/>
    <w:rsid w:val="00250C74"/>
    <w:rsid w:val="0025101E"/>
    <w:rsid w:val="0025137B"/>
    <w:rsid w:val="002516CA"/>
    <w:rsid w:val="00251756"/>
    <w:rsid w:val="00251940"/>
    <w:rsid w:val="00251B01"/>
    <w:rsid w:val="00251FEE"/>
    <w:rsid w:val="00251FF8"/>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2F80"/>
    <w:rsid w:val="002632C3"/>
    <w:rsid w:val="0026340A"/>
    <w:rsid w:val="00263B7C"/>
    <w:rsid w:val="00263F5B"/>
    <w:rsid w:val="00263FDC"/>
    <w:rsid w:val="002640D0"/>
    <w:rsid w:val="002642B1"/>
    <w:rsid w:val="002644F5"/>
    <w:rsid w:val="0026473B"/>
    <w:rsid w:val="0026498A"/>
    <w:rsid w:val="00264CC2"/>
    <w:rsid w:val="00264F4B"/>
    <w:rsid w:val="002653A3"/>
    <w:rsid w:val="0026556D"/>
    <w:rsid w:val="002655DD"/>
    <w:rsid w:val="00265741"/>
    <w:rsid w:val="00265B36"/>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A7"/>
    <w:rsid w:val="002717D9"/>
    <w:rsid w:val="002718B4"/>
    <w:rsid w:val="00271A7D"/>
    <w:rsid w:val="00271B16"/>
    <w:rsid w:val="00272DBD"/>
    <w:rsid w:val="00273264"/>
    <w:rsid w:val="002732BF"/>
    <w:rsid w:val="002732FF"/>
    <w:rsid w:val="00273760"/>
    <w:rsid w:val="0027393A"/>
    <w:rsid w:val="00273D82"/>
    <w:rsid w:val="00273E27"/>
    <w:rsid w:val="00274185"/>
    <w:rsid w:val="002742AE"/>
    <w:rsid w:val="002742B7"/>
    <w:rsid w:val="00274505"/>
    <w:rsid w:val="00274639"/>
    <w:rsid w:val="00274746"/>
    <w:rsid w:val="0027479A"/>
    <w:rsid w:val="00274D88"/>
    <w:rsid w:val="00274F6C"/>
    <w:rsid w:val="00274F9C"/>
    <w:rsid w:val="00275533"/>
    <w:rsid w:val="00275D61"/>
    <w:rsid w:val="00276028"/>
    <w:rsid w:val="002760D3"/>
    <w:rsid w:val="002766F3"/>
    <w:rsid w:val="002769DB"/>
    <w:rsid w:val="002769FD"/>
    <w:rsid w:val="00276E60"/>
    <w:rsid w:val="00276F86"/>
    <w:rsid w:val="002775FC"/>
    <w:rsid w:val="00277862"/>
    <w:rsid w:val="00280600"/>
    <w:rsid w:val="002808E2"/>
    <w:rsid w:val="002808E6"/>
    <w:rsid w:val="002809EC"/>
    <w:rsid w:val="0028122E"/>
    <w:rsid w:val="00281FDC"/>
    <w:rsid w:val="002822E8"/>
    <w:rsid w:val="00282322"/>
    <w:rsid w:val="00282519"/>
    <w:rsid w:val="00282932"/>
    <w:rsid w:val="002831C2"/>
    <w:rsid w:val="00283294"/>
    <w:rsid w:val="0028329E"/>
    <w:rsid w:val="0028330C"/>
    <w:rsid w:val="00283873"/>
    <w:rsid w:val="002838B2"/>
    <w:rsid w:val="00283CE9"/>
    <w:rsid w:val="00284134"/>
    <w:rsid w:val="00284208"/>
    <w:rsid w:val="002842D2"/>
    <w:rsid w:val="00284378"/>
    <w:rsid w:val="00284580"/>
    <w:rsid w:val="002845F9"/>
    <w:rsid w:val="00284744"/>
    <w:rsid w:val="00284A63"/>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0B6F"/>
    <w:rsid w:val="002911B9"/>
    <w:rsid w:val="0029154E"/>
    <w:rsid w:val="00291551"/>
    <w:rsid w:val="00291632"/>
    <w:rsid w:val="00291740"/>
    <w:rsid w:val="002919BF"/>
    <w:rsid w:val="002919C2"/>
    <w:rsid w:val="00291B36"/>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0C7"/>
    <w:rsid w:val="002A225A"/>
    <w:rsid w:val="002A25B1"/>
    <w:rsid w:val="002A268B"/>
    <w:rsid w:val="002A26B2"/>
    <w:rsid w:val="002A2CE3"/>
    <w:rsid w:val="002A2F34"/>
    <w:rsid w:val="002A3082"/>
    <w:rsid w:val="002A3087"/>
    <w:rsid w:val="002A309B"/>
    <w:rsid w:val="002A32F0"/>
    <w:rsid w:val="002A33A2"/>
    <w:rsid w:val="002A3642"/>
    <w:rsid w:val="002A37D9"/>
    <w:rsid w:val="002A3BF0"/>
    <w:rsid w:val="002A3EAB"/>
    <w:rsid w:val="002A3F6C"/>
    <w:rsid w:val="002A4172"/>
    <w:rsid w:val="002A422C"/>
    <w:rsid w:val="002A4765"/>
    <w:rsid w:val="002A4B3E"/>
    <w:rsid w:val="002A4C08"/>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E6B"/>
    <w:rsid w:val="002B1254"/>
    <w:rsid w:val="002B1321"/>
    <w:rsid w:val="002B1615"/>
    <w:rsid w:val="002B1DCF"/>
    <w:rsid w:val="002B2035"/>
    <w:rsid w:val="002B2210"/>
    <w:rsid w:val="002B2385"/>
    <w:rsid w:val="002B26A1"/>
    <w:rsid w:val="002B2968"/>
    <w:rsid w:val="002B2C9F"/>
    <w:rsid w:val="002B2DF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112"/>
    <w:rsid w:val="002B661D"/>
    <w:rsid w:val="002B6B5F"/>
    <w:rsid w:val="002B6D4C"/>
    <w:rsid w:val="002B7268"/>
    <w:rsid w:val="002B767B"/>
    <w:rsid w:val="002B7B85"/>
    <w:rsid w:val="002B7E56"/>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5A1"/>
    <w:rsid w:val="002C2B75"/>
    <w:rsid w:val="002C2D78"/>
    <w:rsid w:val="002C30D2"/>
    <w:rsid w:val="002C3476"/>
    <w:rsid w:val="002C3568"/>
    <w:rsid w:val="002C35CD"/>
    <w:rsid w:val="002C3DFB"/>
    <w:rsid w:val="002C3ED4"/>
    <w:rsid w:val="002C3F47"/>
    <w:rsid w:val="002C40D4"/>
    <w:rsid w:val="002C4186"/>
    <w:rsid w:val="002C4188"/>
    <w:rsid w:val="002C43A7"/>
    <w:rsid w:val="002C45C2"/>
    <w:rsid w:val="002C4703"/>
    <w:rsid w:val="002C4B70"/>
    <w:rsid w:val="002C4BFC"/>
    <w:rsid w:val="002C52E2"/>
    <w:rsid w:val="002C530F"/>
    <w:rsid w:val="002C54D1"/>
    <w:rsid w:val="002C5590"/>
    <w:rsid w:val="002C570C"/>
    <w:rsid w:val="002C579F"/>
    <w:rsid w:val="002C6703"/>
    <w:rsid w:val="002C67E8"/>
    <w:rsid w:val="002C6836"/>
    <w:rsid w:val="002C6D00"/>
    <w:rsid w:val="002C6E0A"/>
    <w:rsid w:val="002C7551"/>
    <w:rsid w:val="002D06D0"/>
    <w:rsid w:val="002D083A"/>
    <w:rsid w:val="002D0842"/>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4FEE"/>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3C1"/>
    <w:rsid w:val="002D7510"/>
    <w:rsid w:val="002D75D9"/>
    <w:rsid w:val="002D77F1"/>
    <w:rsid w:val="002D7916"/>
    <w:rsid w:val="002D7E37"/>
    <w:rsid w:val="002E018D"/>
    <w:rsid w:val="002E01FB"/>
    <w:rsid w:val="002E07B3"/>
    <w:rsid w:val="002E09D4"/>
    <w:rsid w:val="002E0AFA"/>
    <w:rsid w:val="002E0D33"/>
    <w:rsid w:val="002E11FE"/>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5FC4"/>
    <w:rsid w:val="002E6188"/>
    <w:rsid w:val="002E648C"/>
    <w:rsid w:val="002E64F4"/>
    <w:rsid w:val="002E66A6"/>
    <w:rsid w:val="002E67F3"/>
    <w:rsid w:val="002E68B9"/>
    <w:rsid w:val="002E6A65"/>
    <w:rsid w:val="002E6AA3"/>
    <w:rsid w:val="002E6E1D"/>
    <w:rsid w:val="002E6F91"/>
    <w:rsid w:val="002E70CE"/>
    <w:rsid w:val="002E7881"/>
    <w:rsid w:val="002E7A2A"/>
    <w:rsid w:val="002E7D0E"/>
    <w:rsid w:val="002F00E2"/>
    <w:rsid w:val="002F0253"/>
    <w:rsid w:val="002F1069"/>
    <w:rsid w:val="002F113A"/>
    <w:rsid w:val="002F15B9"/>
    <w:rsid w:val="002F1796"/>
    <w:rsid w:val="002F1C2F"/>
    <w:rsid w:val="002F1C9D"/>
    <w:rsid w:val="002F1DEE"/>
    <w:rsid w:val="002F1E9F"/>
    <w:rsid w:val="002F1FB1"/>
    <w:rsid w:val="002F240B"/>
    <w:rsid w:val="002F24CC"/>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AC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2EEB"/>
    <w:rsid w:val="00303010"/>
    <w:rsid w:val="00303298"/>
    <w:rsid w:val="00303500"/>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6893"/>
    <w:rsid w:val="003072BE"/>
    <w:rsid w:val="003073D5"/>
    <w:rsid w:val="003075B3"/>
    <w:rsid w:val="0030782D"/>
    <w:rsid w:val="00307BCE"/>
    <w:rsid w:val="003103BD"/>
    <w:rsid w:val="00310A3E"/>
    <w:rsid w:val="00310CB5"/>
    <w:rsid w:val="00311214"/>
    <w:rsid w:val="0031179F"/>
    <w:rsid w:val="00312093"/>
    <w:rsid w:val="0031215B"/>
    <w:rsid w:val="003122E5"/>
    <w:rsid w:val="00312A35"/>
    <w:rsid w:val="00312AF0"/>
    <w:rsid w:val="00312C11"/>
    <w:rsid w:val="00312E8F"/>
    <w:rsid w:val="00313006"/>
    <w:rsid w:val="00313448"/>
    <w:rsid w:val="003134A5"/>
    <w:rsid w:val="00313682"/>
    <w:rsid w:val="00313A66"/>
    <w:rsid w:val="00313DB0"/>
    <w:rsid w:val="00313E2D"/>
    <w:rsid w:val="00313E2E"/>
    <w:rsid w:val="00314079"/>
    <w:rsid w:val="0031448E"/>
    <w:rsid w:val="003145CA"/>
    <w:rsid w:val="003149F7"/>
    <w:rsid w:val="00314A5F"/>
    <w:rsid w:val="00314FA9"/>
    <w:rsid w:val="00314FF8"/>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0DE8"/>
    <w:rsid w:val="00321046"/>
    <w:rsid w:val="003217BE"/>
    <w:rsid w:val="00321949"/>
    <w:rsid w:val="003220A7"/>
    <w:rsid w:val="003231A8"/>
    <w:rsid w:val="00323A47"/>
    <w:rsid w:val="00323AAF"/>
    <w:rsid w:val="00323BDD"/>
    <w:rsid w:val="00323C81"/>
    <w:rsid w:val="0032419D"/>
    <w:rsid w:val="003242C7"/>
    <w:rsid w:val="003243FD"/>
    <w:rsid w:val="00324486"/>
    <w:rsid w:val="0032448C"/>
    <w:rsid w:val="003246E1"/>
    <w:rsid w:val="003249BB"/>
    <w:rsid w:val="00324A92"/>
    <w:rsid w:val="00325742"/>
    <w:rsid w:val="00325762"/>
    <w:rsid w:val="00325A1E"/>
    <w:rsid w:val="00325BD1"/>
    <w:rsid w:val="00325BF4"/>
    <w:rsid w:val="00326084"/>
    <w:rsid w:val="00326195"/>
    <w:rsid w:val="0032673B"/>
    <w:rsid w:val="00326A65"/>
    <w:rsid w:val="00326FAF"/>
    <w:rsid w:val="00326FF5"/>
    <w:rsid w:val="0032744B"/>
    <w:rsid w:val="00327554"/>
    <w:rsid w:val="0032799F"/>
    <w:rsid w:val="00327BA1"/>
    <w:rsid w:val="00327BFA"/>
    <w:rsid w:val="00327D7E"/>
    <w:rsid w:val="00327F81"/>
    <w:rsid w:val="00330749"/>
    <w:rsid w:val="00330770"/>
    <w:rsid w:val="003309D1"/>
    <w:rsid w:val="00330A49"/>
    <w:rsid w:val="00330F77"/>
    <w:rsid w:val="00331351"/>
    <w:rsid w:val="00331413"/>
    <w:rsid w:val="00331517"/>
    <w:rsid w:val="0033191F"/>
    <w:rsid w:val="00331A36"/>
    <w:rsid w:val="00331A49"/>
    <w:rsid w:val="00331B21"/>
    <w:rsid w:val="00331C24"/>
    <w:rsid w:val="00331EFF"/>
    <w:rsid w:val="00332159"/>
    <w:rsid w:val="00332667"/>
    <w:rsid w:val="0033290C"/>
    <w:rsid w:val="00332BCF"/>
    <w:rsid w:val="00333064"/>
    <w:rsid w:val="00333547"/>
    <w:rsid w:val="003341DD"/>
    <w:rsid w:val="003343F5"/>
    <w:rsid w:val="003347FB"/>
    <w:rsid w:val="003349EA"/>
    <w:rsid w:val="0033514F"/>
    <w:rsid w:val="0033554D"/>
    <w:rsid w:val="0033571F"/>
    <w:rsid w:val="0033618E"/>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552"/>
    <w:rsid w:val="00341864"/>
    <w:rsid w:val="003418C7"/>
    <w:rsid w:val="00341A13"/>
    <w:rsid w:val="00341A4F"/>
    <w:rsid w:val="00341FA9"/>
    <w:rsid w:val="003428FB"/>
    <w:rsid w:val="00342C28"/>
    <w:rsid w:val="003430E8"/>
    <w:rsid w:val="00343539"/>
    <w:rsid w:val="003437C5"/>
    <w:rsid w:val="003438A1"/>
    <w:rsid w:val="00343A6E"/>
    <w:rsid w:val="00343D67"/>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C75"/>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74"/>
    <w:rsid w:val="003517C5"/>
    <w:rsid w:val="003518D6"/>
    <w:rsid w:val="00351FD6"/>
    <w:rsid w:val="003520E9"/>
    <w:rsid w:val="00352714"/>
    <w:rsid w:val="0035277E"/>
    <w:rsid w:val="00352BB0"/>
    <w:rsid w:val="00352BB1"/>
    <w:rsid w:val="00353053"/>
    <w:rsid w:val="003533CA"/>
    <w:rsid w:val="0035348F"/>
    <w:rsid w:val="003534CB"/>
    <w:rsid w:val="003534F5"/>
    <w:rsid w:val="00353903"/>
    <w:rsid w:val="00353C9F"/>
    <w:rsid w:val="003546C6"/>
    <w:rsid w:val="0035492B"/>
    <w:rsid w:val="00354D50"/>
    <w:rsid w:val="003557A2"/>
    <w:rsid w:val="003557B1"/>
    <w:rsid w:val="00355982"/>
    <w:rsid w:val="00355C4E"/>
    <w:rsid w:val="00355D38"/>
    <w:rsid w:val="003567D6"/>
    <w:rsid w:val="00356823"/>
    <w:rsid w:val="00356E3D"/>
    <w:rsid w:val="003572D7"/>
    <w:rsid w:val="003575AA"/>
    <w:rsid w:val="0035775C"/>
    <w:rsid w:val="0035775F"/>
    <w:rsid w:val="00357E26"/>
    <w:rsid w:val="0036029B"/>
    <w:rsid w:val="003606D9"/>
    <w:rsid w:val="00360C5C"/>
    <w:rsid w:val="0036115F"/>
    <w:rsid w:val="00361444"/>
    <w:rsid w:val="003616B8"/>
    <w:rsid w:val="00361AFF"/>
    <w:rsid w:val="00361B1E"/>
    <w:rsid w:val="00361B26"/>
    <w:rsid w:val="00361E5F"/>
    <w:rsid w:val="00362A68"/>
    <w:rsid w:val="00362D1E"/>
    <w:rsid w:val="00363052"/>
    <w:rsid w:val="003633C9"/>
    <w:rsid w:val="00363503"/>
    <w:rsid w:val="0036440B"/>
    <w:rsid w:val="00364414"/>
    <w:rsid w:val="003646FE"/>
    <w:rsid w:val="0036482F"/>
    <w:rsid w:val="00364890"/>
    <w:rsid w:val="00364C92"/>
    <w:rsid w:val="0036506C"/>
    <w:rsid w:val="003654B4"/>
    <w:rsid w:val="003654B7"/>
    <w:rsid w:val="00365829"/>
    <w:rsid w:val="00365CAB"/>
    <w:rsid w:val="003666A0"/>
    <w:rsid w:val="003667C4"/>
    <w:rsid w:val="00366A7B"/>
    <w:rsid w:val="00366E80"/>
    <w:rsid w:val="00367495"/>
    <w:rsid w:val="00367715"/>
    <w:rsid w:val="0036772A"/>
    <w:rsid w:val="00367A35"/>
    <w:rsid w:val="00367AE1"/>
    <w:rsid w:val="00367EF5"/>
    <w:rsid w:val="0037012B"/>
    <w:rsid w:val="00370215"/>
    <w:rsid w:val="0037037C"/>
    <w:rsid w:val="0037081F"/>
    <w:rsid w:val="003708F8"/>
    <w:rsid w:val="00370EC2"/>
    <w:rsid w:val="00370F89"/>
    <w:rsid w:val="00370FC9"/>
    <w:rsid w:val="0037114B"/>
    <w:rsid w:val="003712BE"/>
    <w:rsid w:val="0037151A"/>
    <w:rsid w:val="00371561"/>
    <w:rsid w:val="00371998"/>
    <w:rsid w:val="00371D3A"/>
    <w:rsid w:val="00371FFA"/>
    <w:rsid w:val="0037208B"/>
    <w:rsid w:val="003720A3"/>
    <w:rsid w:val="003720F5"/>
    <w:rsid w:val="0037216D"/>
    <w:rsid w:val="0037232D"/>
    <w:rsid w:val="00372461"/>
    <w:rsid w:val="00372505"/>
    <w:rsid w:val="003726B8"/>
    <w:rsid w:val="0037274C"/>
    <w:rsid w:val="003729DB"/>
    <w:rsid w:val="00372BEA"/>
    <w:rsid w:val="00372EAD"/>
    <w:rsid w:val="00373170"/>
    <w:rsid w:val="0037322E"/>
    <w:rsid w:val="00373B32"/>
    <w:rsid w:val="00373E7F"/>
    <w:rsid w:val="003741C8"/>
    <w:rsid w:val="003745E4"/>
    <w:rsid w:val="003746A1"/>
    <w:rsid w:val="00374A8B"/>
    <w:rsid w:val="00374DB6"/>
    <w:rsid w:val="00374F49"/>
    <w:rsid w:val="003755A6"/>
    <w:rsid w:val="00375707"/>
    <w:rsid w:val="00375872"/>
    <w:rsid w:val="0037591C"/>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1A"/>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5DD"/>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7C9"/>
    <w:rsid w:val="00396AAD"/>
    <w:rsid w:val="00396FB0"/>
    <w:rsid w:val="003975DE"/>
    <w:rsid w:val="00397E27"/>
    <w:rsid w:val="003A00C7"/>
    <w:rsid w:val="003A051E"/>
    <w:rsid w:val="003A087B"/>
    <w:rsid w:val="003A099B"/>
    <w:rsid w:val="003A09AA"/>
    <w:rsid w:val="003A0BD9"/>
    <w:rsid w:val="003A0DD8"/>
    <w:rsid w:val="003A0F1E"/>
    <w:rsid w:val="003A0FFB"/>
    <w:rsid w:val="003A217D"/>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81"/>
    <w:rsid w:val="003A5CDA"/>
    <w:rsid w:val="003A5F09"/>
    <w:rsid w:val="003A5FEA"/>
    <w:rsid w:val="003A6356"/>
    <w:rsid w:val="003A674A"/>
    <w:rsid w:val="003A68EC"/>
    <w:rsid w:val="003A698D"/>
    <w:rsid w:val="003A6FDE"/>
    <w:rsid w:val="003A75BD"/>
    <w:rsid w:val="003A7DA8"/>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879"/>
    <w:rsid w:val="003C0CEE"/>
    <w:rsid w:val="003C0DBD"/>
    <w:rsid w:val="003C1058"/>
    <w:rsid w:val="003C1433"/>
    <w:rsid w:val="003C19CE"/>
    <w:rsid w:val="003C1C86"/>
    <w:rsid w:val="003C1FCB"/>
    <w:rsid w:val="003C208F"/>
    <w:rsid w:val="003C2F85"/>
    <w:rsid w:val="003C301F"/>
    <w:rsid w:val="003C30D5"/>
    <w:rsid w:val="003C314B"/>
    <w:rsid w:val="003C3388"/>
    <w:rsid w:val="003C3975"/>
    <w:rsid w:val="003C3EAD"/>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0CD"/>
    <w:rsid w:val="003C72A6"/>
    <w:rsid w:val="003C73CD"/>
    <w:rsid w:val="003C7B58"/>
    <w:rsid w:val="003C7C90"/>
    <w:rsid w:val="003D015C"/>
    <w:rsid w:val="003D04E5"/>
    <w:rsid w:val="003D0521"/>
    <w:rsid w:val="003D0546"/>
    <w:rsid w:val="003D06EF"/>
    <w:rsid w:val="003D08FC"/>
    <w:rsid w:val="003D0916"/>
    <w:rsid w:val="003D0934"/>
    <w:rsid w:val="003D0A41"/>
    <w:rsid w:val="003D0BEE"/>
    <w:rsid w:val="003D1166"/>
    <w:rsid w:val="003D1243"/>
    <w:rsid w:val="003D13CE"/>
    <w:rsid w:val="003D159F"/>
    <w:rsid w:val="003D15CC"/>
    <w:rsid w:val="003D1B92"/>
    <w:rsid w:val="003D1C75"/>
    <w:rsid w:val="003D1C8F"/>
    <w:rsid w:val="003D2275"/>
    <w:rsid w:val="003D293C"/>
    <w:rsid w:val="003D2A5D"/>
    <w:rsid w:val="003D2E3C"/>
    <w:rsid w:val="003D300F"/>
    <w:rsid w:val="003D352C"/>
    <w:rsid w:val="003D3782"/>
    <w:rsid w:val="003D3A43"/>
    <w:rsid w:val="003D3AE8"/>
    <w:rsid w:val="003D3B44"/>
    <w:rsid w:val="003D3EF0"/>
    <w:rsid w:val="003D4265"/>
    <w:rsid w:val="003D43CF"/>
    <w:rsid w:val="003D4486"/>
    <w:rsid w:val="003D4548"/>
    <w:rsid w:val="003D48CB"/>
    <w:rsid w:val="003D4FC1"/>
    <w:rsid w:val="003D513E"/>
    <w:rsid w:val="003D5486"/>
    <w:rsid w:val="003D5873"/>
    <w:rsid w:val="003D5FD6"/>
    <w:rsid w:val="003D65ED"/>
    <w:rsid w:val="003D6955"/>
    <w:rsid w:val="003D6A1A"/>
    <w:rsid w:val="003D6AAF"/>
    <w:rsid w:val="003D6C68"/>
    <w:rsid w:val="003D7131"/>
    <w:rsid w:val="003D715F"/>
    <w:rsid w:val="003D72C8"/>
    <w:rsid w:val="003D78E9"/>
    <w:rsid w:val="003D7A2D"/>
    <w:rsid w:val="003D7B58"/>
    <w:rsid w:val="003D7E76"/>
    <w:rsid w:val="003D7FCF"/>
    <w:rsid w:val="003E07EC"/>
    <w:rsid w:val="003E090F"/>
    <w:rsid w:val="003E0D77"/>
    <w:rsid w:val="003E12E8"/>
    <w:rsid w:val="003E13DF"/>
    <w:rsid w:val="003E1688"/>
    <w:rsid w:val="003E172C"/>
    <w:rsid w:val="003E17F1"/>
    <w:rsid w:val="003E1887"/>
    <w:rsid w:val="003E19AD"/>
    <w:rsid w:val="003E1ADE"/>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5C2"/>
    <w:rsid w:val="003E782F"/>
    <w:rsid w:val="003E7BC4"/>
    <w:rsid w:val="003E7BE8"/>
    <w:rsid w:val="003E7D47"/>
    <w:rsid w:val="003E7DDE"/>
    <w:rsid w:val="003F01AE"/>
    <w:rsid w:val="003F0885"/>
    <w:rsid w:val="003F0E1A"/>
    <w:rsid w:val="003F0E3F"/>
    <w:rsid w:val="003F0E72"/>
    <w:rsid w:val="003F0F4D"/>
    <w:rsid w:val="003F11AC"/>
    <w:rsid w:val="003F172B"/>
    <w:rsid w:val="003F1931"/>
    <w:rsid w:val="003F1DB8"/>
    <w:rsid w:val="003F1E22"/>
    <w:rsid w:val="003F1E84"/>
    <w:rsid w:val="003F265C"/>
    <w:rsid w:val="003F2AD9"/>
    <w:rsid w:val="003F3636"/>
    <w:rsid w:val="003F3948"/>
    <w:rsid w:val="003F3BE7"/>
    <w:rsid w:val="003F42D6"/>
    <w:rsid w:val="003F4CA0"/>
    <w:rsid w:val="003F4D1B"/>
    <w:rsid w:val="003F4D3E"/>
    <w:rsid w:val="003F57D4"/>
    <w:rsid w:val="003F5922"/>
    <w:rsid w:val="003F5BB3"/>
    <w:rsid w:val="003F5D1D"/>
    <w:rsid w:val="003F5DA6"/>
    <w:rsid w:val="003F6365"/>
    <w:rsid w:val="003F64A2"/>
    <w:rsid w:val="003F6745"/>
    <w:rsid w:val="003F7173"/>
    <w:rsid w:val="003F71AB"/>
    <w:rsid w:val="003F72E0"/>
    <w:rsid w:val="003F7789"/>
    <w:rsid w:val="003F7995"/>
    <w:rsid w:val="003F7C29"/>
    <w:rsid w:val="003F7DDF"/>
    <w:rsid w:val="00400603"/>
    <w:rsid w:val="0040075E"/>
    <w:rsid w:val="00400796"/>
    <w:rsid w:val="00400CDA"/>
    <w:rsid w:val="00400EC3"/>
    <w:rsid w:val="0040168F"/>
    <w:rsid w:val="00401701"/>
    <w:rsid w:val="004017EE"/>
    <w:rsid w:val="004019AA"/>
    <w:rsid w:val="004020C5"/>
    <w:rsid w:val="0040244D"/>
    <w:rsid w:val="00402695"/>
    <w:rsid w:val="004028A9"/>
    <w:rsid w:val="00402C24"/>
    <w:rsid w:val="00402D0F"/>
    <w:rsid w:val="00402FE7"/>
    <w:rsid w:val="004030CE"/>
    <w:rsid w:val="004030FB"/>
    <w:rsid w:val="0040324D"/>
    <w:rsid w:val="00403AFD"/>
    <w:rsid w:val="00403DDF"/>
    <w:rsid w:val="00403DE5"/>
    <w:rsid w:val="00404250"/>
    <w:rsid w:val="004047FF"/>
    <w:rsid w:val="00404C2C"/>
    <w:rsid w:val="00404FFD"/>
    <w:rsid w:val="0040546D"/>
    <w:rsid w:val="0040549D"/>
    <w:rsid w:val="0040578C"/>
    <w:rsid w:val="004059B7"/>
    <w:rsid w:val="00405C7F"/>
    <w:rsid w:val="00406179"/>
    <w:rsid w:val="004062E1"/>
    <w:rsid w:val="0040666C"/>
    <w:rsid w:val="004066B6"/>
    <w:rsid w:val="004067A3"/>
    <w:rsid w:val="00406B18"/>
    <w:rsid w:val="00407198"/>
    <w:rsid w:val="00407364"/>
    <w:rsid w:val="00407394"/>
    <w:rsid w:val="00407B09"/>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9A"/>
    <w:rsid w:val="00414CD5"/>
    <w:rsid w:val="0041553F"/>
    <w:rsid w:val="00415545"/>
    <w:rsid w:val="004157A2"/>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2B0"/>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581"/>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21"/>
    <w:rsid w:val="0042799D"/>
    <w:rsid w:val="00427A7A"/>
    <w:rsid w:val="00427EC8"/>
    <w:rsid w:val="004307A4"/>
    <w:rsid w:val="0043089C"/>
    <w:rsid w:val="0043098D"/>
    <w:rsid w:val="00430D21"/>
    <w:rsid w:val="00431129"/>
    <w:rsid w:val="0043153F"/>
    <w:rsid w:val="00431689"/>
    <w:rsid w:val="004316B7"/>
    <w:rsid w:val="00431798"/>
    <w:rsid w:val="0043183E"/>
    <w:rsid w:val="00431BA8"/>
    <w:rsid w:val="00431FC5"/>
    <w:rsid w:val="00432455"/>
    <w:rsid w:val="004327A4"/>
    <w:rsid w:val="0043284D"/>
    <w:rsid w:val="00432971"/>
    <w:rsid w:val="00432AD7"/>
    <w:rsid w:val="00432BE2"/>
    <w:rsid w:val="00432CAB"/>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4B"/>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3FC4"/>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3EB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223"/>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2C4"/>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0BD"/>
    <w:rsid w:val="004705F3"/>
    <w:rsid w:val="00470665"/>
    <w:rsid w:val="00470722"/>
    <w:rsid w:val="004708DD"/>
    <w:rsid w:val="00470957"/>
    <w:rsid w:val="00470C44"/>
    <w:rsid w:val="00471055"/>
    <w:rsid w:val="004710F8"/>
    <w:rsid w:val="00471BCF"/>
    <w:rsid w:val="00471F99"/>
    <w:rsid w:val="004722E3"/>
    <w:rsid w:val="00472327"/>
    <w:rsid w:val="00472E74"/>
    <w:rsid w:val="004730D0"/>
    <w:rsid w:val="00473206"/>
    <w:rsid w:val="00473370"/>
    <w:rsid w:val="00473891"/>
    <w:rsid w:val="00473A08"/>
    <w:rsid w:val="00474137"/>
    <w:rsid w:val="00474406"/>
    <w:rsid w:val="0047440B"/>
    <w:rsid w:val="00474694"/>
    <w:rsid w:val="004747F6"/>
    <w:rsid w:val="00474979"/>
    <w:rsid w:val="0047497F"/>
    <w:rsid w:val="00475023"/>
    <w:rsid w:val="004752C2"/>
    <w:rsid w:val="0047546B"/>
    <w:rsid w:val="00475735"/>
    <w:rsid w:val="00475D7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28E3"/>
    <w:rsid w:val="004833B7"/>
    <w:rsid w:val="00483466"/>
    <w:rsid w:val="004834B6"/>
    <w:rsid w:val="00483533"/>
    <w:rsid w:val="00483714"/>
    <w:rsid w:val="00483D8E"/>
    <w:rsid w:val="00484102"/>
    <w:rsid w:val="0048430D"/>
    <w:rsid w:val="0048448B"/>
    <w:rsid w:val="00484499"/>
    <w:rsid w:val="00484B74"/>
    <w:rsid w:val="00484EEC"/>
    <w:rsid w:val="00484F0C"/>
    <w:rsid w:val="00485046"/>
    <w:rsid w:val="004850D8"/>
    <w:rsid w:val="0048553F"/>
    <w:rsid w:val="00485566"/>
    <w:rsid w:val="004859BA"/>
    <w:rsid w:val="00485A25"/>
    <w:rsid w:val="00485A77"/>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C24"/>
    <w:rsid w:val="00490FEE"/>
    <w:rsid w:val="00491266"/>
    <w:rsid w:val="0049152E"/>
    <w:rsid w:val="0049161C"/>
    <w:rsid w:val="0049169F"/>
    <w:rsid w:val="00491799"/>
    <w:rsid w:val="004919E9"/>
    <w:rsid w:val="0049259B"/>
    <w:rsid w:val="004928E9"/>
    <w:rsid w:val="00492932"/>
    <w:rsid w:val="004929EC"/>
    <w:rsid w:val="004933D4"/>
    <w:rsid w:val="004934C5"/>
    <w:rsid w:val="00493688"/>
    <w:rsid w:val="00493726"/>
    <w:rsid w:val="00493C92"/>
    <w:rsid w:val="00494025"/>
    <w:rsid w:val="004942BE"/>
    <w:rsid w:val="0049455C"/>
    <w:rsid w:val="0049469F"/>
    <w:rsid w:val="00494804"/>
    <w:rsid w:val="00494AB2"/>
    <w:rsid w:val="00494C2B"/>
    <w:rsid w:val="00494C2F"/>
    <w:rsid w:val="00494C5D"/>
    <w:rsid w:val="00494E3E"/>
    <w:rsid w:val="004950CF"/>
    <w:rsid w:val="004950F6"/>
    <w:rsid w:val="00495841"/>
    <w:rsid w:val="00495874"/>
    <w:rsid w:val="00495AC1"/>
    <w:rsid w:val="00495ADE"/>
    <w:rsid w:val="00495BDF"/>
    <w:rsid w:val="00495E24"/>
    <w:rsid w:val="00496318"/>
    <w:rsid w:val="00496626"/>
    <w:rsid w:val="00496B54"/>
    <w:rsid w:val="00496C12"/>
    <w:rsid w:val="00496D1E"/>
    <w:rsid w:val="004970CA"/>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9F"/>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1D"/>
    <w:rsid w:val="004B017C"/>
    <w:rsid w:val="004B0294"/>
    <w:rsid w:val="004B067B"/>
    <w:rsid w:val="004B082D"/>
    <w:rsid w:val="004B100A"/>
    <w:rsid w:val="004B1D32"/>
    <w:rsid w:val="004B1F99"/>
    <w:rsid w:val="004B225D"/>
    <w:rsid w:val="004B2418"/>
    <w:rsid w:val="004B253C"/>
    <w:rsid w:val="004B26B2"/>
    <w:rsid w:val="004B28FD"/>
    <w:rsid w:val="004B296A"/>
    <w:rsid w:val="004B29BB"/>
    <w:rsid w:val="004B2D97"/>
    <w:rsid w:val="004B31C5"/>
    <w:rsid w:val="004B34C3"/>
    <w:rsid w:val="004B36D3"/>
    <w:rsid w:val="004B37F3"/>
    <w:rsid w:val="004B38B8"/>
    <w:rsid w:val="004B3CC7"/>
    <w:rsid w:val="004B3E9E"/>
    <w:rsid w:val="004B42E0"/>
    <w:rsid w:val="004B4307"/>
    <w:rsid w:val="004B4375"/>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6A0"/>
    <w:rsid w:val="004C1B07"/>
    <w:rsid w:val="004C1E30"/>
    <w:rsid w:val="004C1F24"/>
    <w:rsid w:val="004C26FB"/>
    <w:rsid w:val="004C304B"/>
    <w:rsid w:val="004C35E3"/>
    <w:rsid w:val="004C37A2"/>
    <w:rsid w:val="004C386B"/>
    <w:rsid w:val="004C3D75"/>
    <w:rsid w:val="004C3D98"/>
    <w:rsid w:val="004C3DDE"/>
    <w:rsid w:val="004C4247"/>
    <w:rsid w:val="004C4286"/>
    <w:rsid w:val="004C42A4"/>
    <w:rsid w:val="004C448B"/>
    <w:rsid w:val="004C460F"/>
    <w:rsid w:val="004C493C"/>
    <w:rsid w:val="004C4B59"/>
    <w:rsid w:val="004C4FDC"/>
    <w:rsid w:val="004C52DD"/>
    <w:rsid w:val="004C5DE4"/>
    <w:rsid w:val="004C620E"/>
    <w:rsid w:val="004C6321"/>
    <w:rsid w:val="004C6534"/>
    <w:rsid w:val="004C666C"/>
    <w:rsid w:val="004C6D03"/>
    <w:rsid w:val="004C6DAC"/>
    <w:rsid w:val="004C6E43"/>
    <w:rsid w:val="004C7321"/>
    <w:rsid w:val="004C753C"/>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CBC"/>
    <w:rsid w:val="004D6EF1"/>
    <w:rsid w:val="004D7A19"/>
    <w:rsid w:val="004D7C36"/>
    <w:rsid w:val="004E02AA"/>
    <w:rsid w:val="004E0414"/>
    <w:rsid w:val="004E0888"/>
    <w:rsid w:val="004E0A0A"/>
    <w:rsid w:val="004E0BA1"/>
    <w:rsid w:val="004E1A3E"/>
    <w:rsid w:val="004E215B"/>
    <w:rsid w:val="004E2258"/>
    <w:rsid w:val="004E2381"/>
    <w:rsid w:val="004E29B6"/>
    <w:rsid w:val="004E2B25"/>
    <w:rsid w:val="004E33DC"/>
    <w:rsid w:val="004E3645"/>
    <w:rsid w:val="004E3A6E"/>
    <w:rsid w:val="004E3B7F"/>
    <w:rsid w:val="004E3E50"/>
    <w:rsid w:val="004E3E77"/>
    <w:rsid w:val="004E3EB9"/>
    <w:rsid w:val="004E3EBA"/>
    <w:rsid w:val="004E448D"/>
    <w:rsid w:val="004E4996"/>
    <w:rsid w:val="004E4B31"/>
    <w:rsid w:val="004E551B"/>
    <w:rsid w:val="004E564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DD2"/>
    <w:rsid w:val="004F117C"/>
    <w:rsid w:val="004F139A"/>
    <w:rsid w:val="004F1A80"/>
    <w:rsid w:val="004F1C1A"/>
    <w:rsid w:val="004F1C53"/>
    <w:rsid w:val="004F1DF0"/>
    <w:rsid w:val="004F1EA5"/>
    <w:rsid w:val="004F1FA7"/>
    <w:rsid w:val="004F22E3"/>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2FF"/>
    <w:rsid w:val="004F4542"/>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8AE"/>
    <w:rsid w:val="00500961"/>
    <w:rsid w:val="00500EB0"/>
    <w:rsid w:val="00500F4A"/>
    <w:rsid w:val="00501A05"/>
    <w:rsid w:val="00502369"/>
    <w:rsid w:val="005028D6"/>
    <w:rsid w:val="00502CB0"/>
    <w:rsid w:val="0050306B"/>
    <w:rsid w:val="0050323F"/>
    <w:rsid w:val="00503593"/>
    <w:rsid w:val="00503775"/>
    <w:rsid w:val="00503849"/>
    <w:rsid w:val="005038FD"/>
    <w:rsid w:val="00503E22"/>
    <w:rsid w:val="00504151"/>
    <w:rsid w:val="00504258"/>
    <w:rsid w:val="00504815"/>
    <w:rsid w:val="005048A8"/>
    <w:rsid w:val="00504B4E"/>
    <w:rsid w:val="00504DAB"/>
    <w:rsid w:val="00504E35"/>
    <w:rsid w:val="0050512A"/>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72A"/>
    <w:rsid w:val="0050782B"/>
    <w:rsid w:val="0050789B"/>
    <w:rsid w:val="00507A94"/>
    <w:rsid w:val="00507CC5"/>
    <w:rsid w:val="00507DDA"/>
    <w:rsid w:val="005101BE"/>
    <w:rsid w:val="005103F4"/>
    <w:rsid w:val="005111EE"/>
    <w:rsid w:val="00511242"/>
    <w:rsid w:val="00511411"/>
    <w:rsid w:val="0051181D"/>
    <w:rsid w:val="00511B5E"/>
    <w:rsid w:val="00511CEE"/>
    <w:rsid w:val="005121F9"/>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5D6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0DDD"/>
    <w:rsid w:val="0052221E"/>
    <w:rsid w:val="00522267"/>
    <w:rsid w:val="0052291E"/>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5C8"/>
    <w:rsid w:val="00526C12"/>
    <w:rsid w:val="00526FCF"/>
    <w:rsid w:val="00527079"/>
    <w:rsid w:val="00527194"/>
    <w:rsid w:val="005272A2"/>
    <w:rsid w:val="005272BA"/>
    <w:rsid w:val="0052747D"/>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CC7"/>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4A0"/>
    <w:rsid w:val="00537582"/>
    <w:rsid w:val="005375C9"/>
    <w:rsid w:val="00537754"/>
    <w:rsid w:val="00537971"/>
    <w:rsid w:val="00537A09"/>
    <w:rsid w:val="00537C33"/>
    <w:rsid w:val="00537CD2"/>
    <w:rsid w:val="00537FC7"/>
    <w:rsid w:val="00540398"/>
    <w:rsid w:val="00540415"/>
    <w:rsid w:val="005404D9"/>
    <w:rsid w:val="005409E6"/>
    <w:rsid w:val="00540CCF"/>
    <w:rsid w:val="00540FC0"/>
    <w:rsid w:val="00541328"/>
    <w:rsid w:val="005413DD"/>
    <w:rsid w:val="005418EA"/>
    <w:rsid w:val="00541D17"/>
    <w:rsid w:val="00541E85"/>
    <w:rsid w:val="00541F0A"/>
    <w:rsid w:val="00542434"/>
    <w:rsid w:val="0054292B"/>
    <w:rsid w:val="00542949"/>
    <w:rsid w:val="00542FEA"/>
    <w:rsid w:val="00543370"/>
    <w:rsid w:val="00543578"/>
    <w:rsid w:val="00543970"/>
    <w:rsid w:val="00543EF0"/>
    <w:rsid w:val="005442DD"/>
    <w:rsid w:val="00544C13"/>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A69"/>
    <w:rsid w:val="00547B7E"/>
    <w:rsid w:val="00547BD0"/>
    <w:rsid w:val="00547E05"/>
    <w:rsid w:val="00547E14"/>
    <w:rsid w:val="00547E27"/>
    <w:rsid w:val="0055032A"/>
    <w:rsid w:val="005504FA"/>
    <w:rsid w:val="005505C2"/>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829"/>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419"/>
    <w:rsid w:val="0055768E"/>
    <w:rsid w:val="00557C40"/>
    <w:rsid w:val="005601E9"/>
    <w:rsid w:val="005603C3"/>
    <w:rsid w:val="005606C2"/>
    <w:rsid w:val="00560B37"/>
    <w:rsid w:val="00560C97"/>
    <w:rsid w:val="00560F05"/>
    <w:rsid w:val="005611F6"/>
    <w:rsid w:val="00561A4C"/>
    <w:rsid w:val="00561CF3"/>
    <w:rsid w:val="00561DB2"/>
    <w:rsid w:val="005623B6"/>
    <w:rsid w:val="00562721"/>
    <w:rsid w:val="0056294B"/>
    <w:rsid w:val="00562B2E"/>
    <w:rsid w:val="00562BD1"/>
    <w:rsid w:val="00562C59"/>
    <w:rsid w:val="00562D73"/>
    <w:rsid w:val="00562DB0"/>
    <w:rsid w:val="00563265"/>
    <w:rsid w:val="005632F7"/>
    <w:rsid w:val="005633F7"/>
    <w:rsid w:val="0056347A"/>
    <w:rsid w:val="00563630"/>
    <w:rsid w:val="00563C53"/>
    <w:rsid w:val="00563EE7"/>
    <w:rsid w:val="00563F3B"/>
    <w:rsid w:val="00564084"/>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0CC3"/>
    <w:rsid w:val="00570D13"/>
    <w:rsid w:val="0057131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94C"/>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AF5"/>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06B"/>
    <w:rsid w:val="0058620C"/>
    <w:rsid w:val="00586B37"/>
    <w:rsid w:val="0058764B"/>
    <w:rsid w:val="0058789F"/>
    <w:rsid w:val="00587AE4"/>
    <w:rsid w:val="00587B46"/>
    <w:rsid w:val="00587CA0"/>
    <w:rsid w:val="005900AA"/>
    <w:rsid w:val="00590136"/>
    <w:rsid w:val="005901A2"/>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14"/>
    <w:rsid w:val="005962C1"/>
    <w:rsid w:val="00596875"/>
    <w:rsid w:val="00596D90"/>
    <w:rsid w:val="00596EF7"/>
    <w:rsid w:val="00596F6B"/>
    <w:rsid w:val="00596FB3"/>
    <w:rsid w:val="00597142"/>
    <w:rsid w:val="0059794C"/>
    <w:rsid w:val="005A0326"/>
    <w:rsid w:val="005A0448"/>
    <w:rsid w:val="005A044F"/>
    <w:rsid w:val="005A0541"/>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5FAB"/>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64"/>
    <w:rsid w:val="005B1184"/>
    <w:rsid w:val="005B131A"/>
    <w:rsid w:val="005B1396"/>
    <w:rsid w:val="005B2002"/>
    <w:rsid w:val="005B2100"/>
    <w:rsid w:val="005B2115"/>
    <w:rsid w:val="005B24D1"/>
    <w:rsid w:val="005B2812"/>
    <w:rsid w:val="005B29D8"/>
    <w:rsid w:val="005B2B7B"/>
    <w:rsid w:val="005B2D1B"/>
    <w:rsid w:val="005B2DD8"/>
    <w:rsid w:val="005B33C2"/>
    <w:rsid w:val="005B3734"/>
    <w:rsid w:val="005B3ADD"/>
    <w:rsid w:val="005B3C04"/>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72F"/>
    <w:rsid w:val="005C0E50"/>
    <w:rsid w:val="005C0FC0"/>
    <w:rsid w:val="005C1475"/>
    <w:rsid w:val="005C183D"/>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5AD"/>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C88"/>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51C"/>
    <w:rsid w:val="005D7D26"/>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006"/>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5CE"/>
    <w:rsid w:val="005F3806"/>
    <w:rsid w:val="005F3AF1"/>
    <w:rsid w:val="005F3BB8"/>
    <w:rsid w:val="005F3D64"/>
    <w:rsid w:val="005F3D68"/>
    <w:rsid w:val="005F3F72"/>
    <w:rsid w:val="005F4071"/>
    <w:rsid w:val="005F41BE"/>
    <w:rsid w:val="005F46D9"/>
    <w:rsid w:val="005F4864"/>
    <w:rsid w:val="005F4C93"/>
    <w:rsid w:val="005F4D25"/>
    <w:rsid w:val="005F4F35"/>
    <w:rsid w:val="005F5032"/>
    <w:rsid w:val="005F50F6"/>
    <w:rsid w:val="005F51CB"/>
    <w:rsid w:val="005F609B"/>
    <w:rsid w:val="005F61D8"/>
    <w:rsid w:val="005F6684"/>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A9F"/>
    <w:rsid w:val="00601B56"/>
    <w:rsid w:val="00601D29"/>
    <w:rsid w:val="006022DD"/>
    <w:rsid w:val="006024D6"/>
    <w:rsid w:val="0060264F"/>
    <w:rsid w:val="00602829"/>
    <w:rsid w:val="006028B3"/>
    <w:rsid w:val="00602A7A"/>
    <w:rsid w:val="00602AC2"/>
    <w:rsid w:val="00602AC6"/>
    <w:rsid w:val="00602DD5"/>
    <w:rsid w:val="00603632"/>
    <w:rsid w:val="006036EF"/>
    <w:rsid w:val="00603C5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4E"/>
    <w:rsid w:val="00606635"/>
    <w:rsid w:val="006066F1"/>
    <w:rsid w:val="00606788"/>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AA8"/>
    <w:rsid w:val="00612B58"/>
    <w:rsid w:val="00612D40"/>
    <w:rsid w:val="006134DA"/>
    <w:rsid w:val="0061359A"/>
    <w:rsid w:val="0061372F"/>
    <w:rsid w:val="006138C4"/>
    <w:rsid w:val="006139A4"/>
    <w:rsid w:val="00613A4D"/>
    <w:rsid w:val="00613A94"/>
    <w:rsid w:val="006141A7"/>
    <w:rsid w:val="00614385"/>
    <w:rsid w:val="00614770"/>
    <w:rsid w:val="00614772"/>
    <w:rsid w:val="00614E75"/>
    <w:rsid w:val="00614F5D"/>
    <w:rsid w:val="006152EE"/>
    <w:rsid w:val="006155A5"/>
    <w:rsid w:val="006159BB"/>
    <w:rsid w:val="00615D9A"/>
    <w:rsid w:val="0061600C"/>
    <w:rsid w:val="006164DC"/>
    <w:rsid w:val="006166A9"/>
    <w:rsid w:val="006167C7"/>
    <w:rsid w:val="006167D4"/>
    <w:rsid w:val="006168FF"/>
    <w:rsid w:val="00616D58"/>
    <w:rsid w:val="00616D5E"/>
    <w:rsid w:val="00616FA2"/>
    <w:rsid w:val="006172F0"/>
    <w:rsid w:val="00617961"/>
    <w:rsid w:val="00617DB4"/>
    <w:rsid w:val="00617E17"/>
    <w:rsid w:val="00617F16"/>
    <w:rsid w:val="006201AF"/>
    <w:rsid w:val="0062055B"/>
    <w:rsid w:val="006206E7"/>
    <w:rsid w:val="0062071D"/>
    <w:rsid w:val="00620FAC"/>
    <w:rsid w:val="006214C6"/>
    <w:rsid w:val="0062189F"/>
    <w:rsid w:val="00621B6F"/>
    <w:rsid w:val="00621BEE"/>
    <w:rsid w:val="00621C6F"/>
    <w:rsid w:val="00622244"/>
    <w:rsid w:val="006223A6"/>
    <w:rsid w:val="0062263C"/>
    <w:rsid w:val="006227BA"/>
    <w:rsid w:val="00622823"/>
    <w:rsid w:val="0062302D"/>
    <w:rsid w:val="006230FA"/>
    <w:rsid w:val="00623186"/>
    <w:rsid w:val="006231BF"/>
    <w:rsid w:val="006233F1"/>
    <w:rsid w:val="0062361D"/>
    <w:rsid w:val="00623664"/>
    <w:rsid w:val="006237F6"/>
    <w:rsid w:val="00623CE6"/>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27F39"/>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9A"/>
    <w:rsid w:val="006349B5"/>
    <w:rsid w:val="00634B26"/>
    <w:rsid w:val="00634D3D"/>
    <w:rsid w:val="00634DD9"/>
    <w:rsid w:val="00634F15"/>
    <w:rsid w:val="00635B79"/>
    <w:rsid w:val="00635BA3"/>
    <w:rsid w:val="00635FD9"/>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135"/>
    <w:rsid w:val="00641865"/>
    <w:rsid w:val="0064195D"/>
    <w:rsid w:val="00641A1E"/>
    <w:rsid w:val="0064233B"/>
    <w:rsid w:val="0064276D"/>
    <w:rsid w:val="006428AF"/>
    <w:rsid w:val="0064297A"/>
    <w:rsid w:val="00642996"/>
    <w:rsid w:val="006429CC"/>
    <w:rsid w:val="00642A6C"/>
    <w:rsid w:val="00642CBD"/>
    <w:rsid w:val="006434B5"/>
    <w:rsid w:val="006439BD"/>
    <w:rsid w:val="00643A89"/>
    <w:rsid w:val="00643BE9"/>
    <w:rsid w:val="006440E1"/>
    <w:rsid w:val="00644602"/>
    <w:rsid w:val="006446FC"/>
    <w:rsid w:val="00644792"/>
    <w:rsid w:val="00644FFB"/>
    <w:rsid w:val="00645305"/>
    <w:rsid w:val="00645422"/>
    <w:rsid w:val="00645609"/>
    <w:rsid w:val="006458B2"/>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CA3"/>
    <w:rsid w:val="00652D50"/>
    <w:rsid w:val="00652F62"/>
    <w:rsid w:val="006531CD"/>
    <w:rsid w:val="00653545"/>
    <w:rsid w:val="006537CB"/>
    <w:rsid w:val="00653AD8"/>
    <w:rsid w:val="00654121"/>
    <w:rsid w:val="00654588"/>
    <w:rsid w:val="006547CC"/>
    <w:rsid w:val="00654912"/>
    <w:rsid w:val="00654A5C"/>
    <w:rsid w:val="00654DB5"/>
    <w:rsid w:val="00654E59"/>
    <w:rsid w:val="00654E7E"/>
    <w:rsid w:val="006551BD"/>
    <w:rsid w:val="00655521"/>
    <w:rsid w:val="00655621"/>
    <w:rsid w:val="00655645"/>
    <w:rsid w:val="00656031"/>
    <w:rsid w:val="006560AB"/>
    <w:rsid w:val="006562A8"/>
    <w:rsid w:val="006562CB"/>
    <w:rsid w:val="00656949"/>
    <w:rsid w:val="0065769A"/>
    <w:rsid w:val="0065770B"/>
    <w:rsid w:val="00657BC5"/>
    <w:rsid w:val="00660112"/>
    <w:rsid w:val="0066020C"/>
    <w:rsid w:val="00660266"/>
    <w:rsid w:val="00660CC6"/>
    <w:rsid w:val="00660F16"/>
    <w:rsid w:val="00661283"/>
    <w:rsid w:val="00661925"/>
    <w:rsid w:val="006619C9"/>
    <w:rsid w:val="00661C17"/>
    <w:rsid w:val="00661E6D"/>
    <w:rsid w:val="00661E8E"/>
    <w:rsid w:val="00661E9E"/>
    <w:rsid w:val="00662256"/>
    <w:rsid w:val="006622C1"/>
    <w:rsid w:val="00662323"/>
    <w:rsid w:val="00662623"/>
    <w:rsid w:val="006627C5"/>
    <w:rsid w:val="00662A63"/>
    <w:rsid w:val="00663044"/>
    <w:rsid w:val="00663A44"/>
    <w:rsid w:val="00663AB3"/>
    <w:rsid w:val="00663C0F"/>
    <w:rsid w:val="006645DA"/>
    <w:rsid w:val="00664922"/>
    <w:rsid w:val="00664D51"/>
    <w:rsid w:val="00664DFA"/>
    <w:rsid w:val="00664DFF"/>
    <w:rsid w:val="00664E43"/>
    <w:rsid w:val="00665257"/>
    <w:rsid w:val="00665275"/>
    <w:rsid w:val="006654B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45F"/>
    <w:rsid w:val="0067262E"/>
    <w:rsid w:val="00672D73"/>
    <w:rsid w:val="006733AE"/>
    <w:rsid w:val="0067342E"/>
    <w:rsid w:val="00673495"/>
    <w:rsid w:val="00673554"/>
    <w:rsid w:val="00673CF5"/>
    <w:rsid w:val="006740A5"/>
    <w:rsid w:val="006740EF"/>
    <w:rsid w:val="00674686"/>
    <w:rsid w:val="00674F3B"/>
    <w:rsid w:val="00675064"/>
    <w:rsid w:val="0067525E"/>
    <w:rsid w:val="006753C3"/>
    <w:rsid w:val="006754F5"/>
    <w:rsid w:val="006759F2"/>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A02"/>
    <w:rsid w:val="00684CE2"/>
    <w:rsid w:val="00685534"/>
    <w:rsid w:val="00685D24"/>
    <w:rsid w:val="00685F40"/>
    <w:rsid w:val="0068628E"/>
    <w:rsid w:val="006864BD"/>
    <w:rsid w:val="00686723"/>
    <w:rsid w:val="006868F7"/>
    <w:rsid w:val="00686999"/>
    <w:rsid w:val="00687153"/>
    <w:rsid w:val="006873B0"/>
    <w:rsid w:val="0068787E"/>
    <w:rsid w:val="0068793F"/>
    <w:rsid w:val="00687F89"/>
    <w:rsid w:val="00687FD6"/>
    <w:rsid w:val="006900F0"/>
    <w:rsid w:val="00690577"/>
    <w:rsid w:val="00690E27"/>
    <w:rsid w:val="00691337"/>
    <w:rsid w:val="00691894"/>
    <w:rsid w:val="00691A15"/>
    <w:rsid w:val="00691B5F"/>
    <w:rsid w:val="00692572"/>
    <w:rsid w:val="0069267F"/>
    <w:rsid w:val="0069279F"/>
    <w:rsid w:val="006927E3"/>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4A2"/>
    <w:rsid w:val="006946F7"/>
    <w:rsid w:val="006948F4"/>
    <w:rsid w:val="0069493F"/>
    <w:rsid w:val="00694E84"/>
    <w:rsid w:val="00694F8B"/>
    <w:rsid w:val="006955E4"/>
    <w:rsid w:val="0069564B"/>
    <w:rsid w:val="006956EC"/>
    <w:rsid w:val="00695766"/>
    <w:rsid w:val="00695805"/>
    <w:rsid w:val="00696465"/>
    <w:rsid w:val="006964E1"/>
    <w:rsid w:val="006967BD"/>
    <w:rsid w:val="00696AC8"/>
    <w:rsid w:val="00696E96"/>
    <w:rsid w:val="00697127"/>
    <w:rsid w:val="0069726F"/>
    <w:rsid w:val="00697329"/>
    <w:rsid w:val="006975FF"/>
    <w:rsid w:val="006A0015"/>
    <w:rsid w:val="006A067A"/>
    <w:rsid w:val="006A0724"/>
    <w:rsid w:val="006A0740"/>
    <w:rsid w:val="006A09FC"/>
    <w:rsid w:val="006A0A52"/>
    <w:rsid w:val="006A0AC7"/>
    <w:rsid w:val="006A0BD5"/>
    <w:rsid w:val="006A0E29"/>
    <w:rsid w:val="006A11EF"/>
    <w:rsid w:val="006A12AB"/>
    <w:rsid w:val="006A153B"/>
    <w:rsid w:val="006A15E6"/>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4ED0"/>
    <w:rsid w:val="006A5216"/>
    <w:rsid w:val="006A56FF"/>
    <w:rsid w:val="006A5B12"/>
    <w:rsid w:val="006A6296"/>
    <w:rsid w:val="006A62F1"/>
    <w:rsid w:val="006A64CD"/>
    <w:rsid w:val="006A64F4"/>
    <w:rsid w:val="006A6594"/>
    <w:rsid w:val="006A6C18"/>
    <w:rsid w:val="006A6E37"/>
    <w:rsid w:val="006A70F2"/>
    <w:rsid w:val="006A7463"/>
    <w:rsid w:val="006A7499"/>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2C3"/>
    <w:rsid w:val="006B45B3"/>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4B4"/>
    <w:rsid w:val="006C15B5"/>
    <w:rsid w:val="006C1A33"/>
    <w:rsid w:val="006C1B39"/>
    <w:rsid w:val="006C20B6"/>
    <w:rsid w:val="006C215D"/>
    <w:rsid w:val="006C2420"/>
    <w:rsid w:val="006C26D8"/>
    <w:rsid w:val="006C317E"/>
    <w:rsid w:val="006C330C"/>
    <w:rsid w:val="006C3515"/>
    <w:rsid w:val="006C372D"/>
    <w:rsid w:val="006C3B94"/>
    <w:rsid w:val="006C421A"/>
    <w:rsid w:val="006C4458"/>
    <w:rsid w:val="006C4CEB"/>
    <w:rsid w:val="006C4E85"/>
    <w:rsid w:val="006C581D"/>
    <w:rsid w:val="006C605A"/>
    <w:rsid w:val="006C61AB"/>
    <w:rsid w:val="006C65B9"/>
    <w:rsid w:val="006C6917"/>
    <w:rsid w:val="006C6A3B"/>
    <w:rsid w:val="006C6A7B"/>
    <w:rsid w:val="006C7011"/>
    <w:rsid w:val="006C7162"/>
    <w:rsid w:val="006C76B3"/>
    <w:rsid w:val="006C79BF"/>
    <w:rsid w:val="006D02B9"/>
    <w:rsid w:val="006D0477"/>
    <w:rsid w:val="006D055F"/>
    <w:rsid w:val="006D0D24"/>
    <w:rsid w:val="006D11C0"/>
    <w:rsid w:val="006D12D6"/>
    <w:rsid w:val="006D133D"/>
    <w:rsid w:val="006D1375"/>
    <w:rsid w:val="006D13E5"/>
    <w:rsid w:val="006D148D"/>
    <w:rsid w:val="006D1615"/>
    <w:rsid w:val="006D161F"/>
    <w:rsid w:val="006D189D"/>
    <w:rsid w:val="006D1DA0"/>
    <w:rsid w:val="006D1E4E"/>
    <w:rsid w:val="006D213B"/>
    <w:rsid w:val="006D252B"/>
    <w:rsid w:val="006D2F96"/>
    <w:rsid w:val="006D32B3"/>
    <w:rsid w:val="006D3AC8"/>
    <w:rsid w:val="006D3AD0"/>
    <w:rsid w:val="006D3C6D"/>
    <w:rsid w:val="006D3FCB"/>
    <w:rsid w:val="006D40C8"/>
    <w:rsid w:val="006D434B"/>
    <w:rsid w:val="006D461B"/>
    <w:rsid w:val="006D48B9"/>
    <w:rsid w:val="006D4CA5"/>
    <w:rsid w:val="006D4D18"/>
    <w:rsid w:val="006D5547"/>
    <w:rsid w:val="006D619A"/>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13"/>
    <w:rsid w:val="006E1C24"/>
    <w:rsid w:val="006E1E7D"/>
    <w:rsid w:val="006E20C1"/>
    <w:rsid w:val="006E22B4"/>
    <w:rsid w:val="006E275A"/>
    <w:rsid w:val="006E2968"/>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5F"/>
    <w:rsid w:val="006F0AB9"/>
    <w:rsid w:val="006F0C6F"/>
    <w:rsid w:val="006F11CB"/>
    <w:rsid w:val="006F1A6F"/>
    <w:rsid w:val="006F1D99"/>
    <w:rsid w:val="006F1D9A"/>
    <w:rsid w:val="006F1EBE"/>
    <w:rsid w:val="006F208E"/>
    <w:rsid w:val="006F21B2"/>
    <w:rsid w:val="006F229E"/>
    <w:rsid w:val="006F23FC"/>
    <w:rsid w:val="006F29E5"/>
    <w:rsid w:val="006F2C6C"/>
    <w:rsid w:val="006F2EA1"/>
    <w:rsid w:val="006F3247"/>
    <w:rsid w:val="006F33E4"/>
    <w:rsid w:val="006F347B"/>
    <w:rsid w:val="006F3515"/>
    <w:rsid w:val="006F37FC"/>
    <w:rsid w:val="006F390C"/>
    <w:rsid w:val="006F43DA"/>
    <w:rsid w:val="006F4519"/>
    <w:rsid w:val="006F4803"/>
    <w:rsid w:val="006F483B"/>
    <w:rsid w:val="006F49A6"/>
    <w:rsid w:val="006F4B24"/>
    <w:rsid w:val="006F57B4"/>
    <w:rsid w:val="006F5963"/>
    <w:rsid w:val="006F5C11"/>
    <w:rsid w:val="006F66AF"/>
    <w:rsid w:val="006F6CE1"/>
    <w:rsid w:val="006F70D3"/>
    <w:rsid w:val="006F71FF"/>
    <w:rsid w:val="007001A8"/>
    <w:rsid w:val="007002FD"/>
    <w:rsid w:val="007003EA"/>
    <w:rsid w:val="00700404"/>
    <w:rsid w:val="007007ED"/>
    <w:rsid w:val="00700B12"/>
    <w:rsid w:val="00700CBF"/>
    <w:rsid w:val="007010E8"/>
    <w:rsid w:val="00701515"/>
    <w:rsid w:val="0070154E"/>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6DA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7A7"/>
    <w:rsid w:val="0071792B"/>
    <w:rsid w:val="00717A7F"/>
    <w:rsid w:val="00717B68"/>
    <w:rsid w:val="00717E58"/>
    <w:rsid w:val="00717E63"/>
    <w:rsid w:val="00720CF1"/>
    <w:rsid w:val="007211CA"/>
    <w:rsid w:val="007211F4"/>
    <w:rsid w:val="0072124C"/>
    <w:rsid w:val="007216C5"/>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0D87"/>
    <w:rsid w:val="0073110E"/>
    <w:rsid w:val="007316EB"/>
    <w:rsid w:val="00731AA5"/>
    <w:rsid w:val="00731B34"/>
    <w:rsid w:val="00732545"/>
    <w:rsid w:val="00732EB1"/>
    <w:rsid w:val="00733219"/>
    <w:rsid w:val="007334A3"/>
    <w:rsid w:val="007334C5"/>
    <w:rsid w:val="00733A14"/>
    <w:rsid w:val="00733E95"/>
    <w:rsid w:val="007348F9"/>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C64"/>
    <w:rsid w:val="00740D77"/>
    <w:rsid w:val="0074143F"/>
    <w:rsid w:val="0074192A"/>
    <w:rsid w:val="00741B0C"/>
    <w:rsid w:val="00741DCC"/>
    <w:rsid w:val="00742263"/>
    <w:rsid w:val="00742341"/>
    <w:rsid w:val="0074267D"/>
    <w:rsid w:val="0074283E"/>
    <w:rsid w:val="00742CC8"/>
    <w:rsid w:val="00742D07"/>
    <w:rsid w:val="00742DD0"/>
    <w:rsid w:val="00742EAF"/>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5DA3"/>
    <w:rsid w:val="00746214"/>
    <w:rsid w:val="00746470"/>
    <w:rsid w:val="007466F1"/>
    <w:rsid w:val="007469C7"/>
    <w:rsid w:val="00746A93"/>
    <w:rsid w:val="00746A9C"/>
    <w:rsid w:val="00746EE5"/>
    <w:rsid w:val="00746FFB"/>
    <w:rsid w:val="00747067"/>
    <w:rsid w:val="007472A8"/>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6F1"/>
    <w:rsid w:val="0075391C"/>
    <w:rsid w:val="00754AA2"/>
    <w:rsid w:val="00754C3B"/>
    <w:rsid w:val="00755136"/>
    <w:rsid w:val="00755265"/>
    <w:rsid w:val="007554AD"/>
    <w:rsid w:val="007559C3"/>
    <w:rsid w:val="00755B12"/>
    <w:rsid w:val="00755C16"/>
    <w:rsid w:val="00755E2D"/>
    <w:rsid w:val="007560F4"/>
    <w:rsid w:val="0075635A"/>
    <w:rsid w:val="007563E6"/>
    <w:rsid w:val="00756638"/>
    <w:rsid w:val="00756921"/>
    <w:rsid w:val="00756B13"/>
    <w:rsid w:val="00756F1D"/>
    <w:rsid w:val="007571E4"/>
    <w:rsid w:val="0075721D"/>
    <w:rsid w:val="007575F3"/>
    <w:rsid w:val="00757B0D"/>
    <w:rsid w:val="00757D73"/>
    <w:rsid w:val="00760573"/>
    <w:rsid w:val="0076057F"/>
    <w:rsid w:val="007605B5"/>
    <w:rsid w:val="00760660"/>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5DA9"/>
    <w:rsid w:val="00766134"/>
    <w:rsid w:val="007665D3"/>
    <w:rsid w:val="00766662"/>
    <w:rsid w:val="0076698B"/>
    <w:rsid w:val="0076699B"/>
    <w:rsid w:val="00766AD1"/>
    <w:rsid w:val="00766B60"/>
    <w:rsid w:val="0076701D"/>
    <w:rsid w:val="007674A7"/>
    <w:rsid w:val="007675FD"/>
    <w:rsid w:val="0076766F"/>
    <w:rsid w:val="00767ABA"/>
    <w:rsid w:val="00767D13"/>
    <w:rsid w:val="0077007E"/>
    <w:rsid w:val="00770125"/>
    <w:rsid w:val="0077037E"/>
    <w:rsid w:val="00770625"/>
    <w:rsid w:val="0077071D"/>
    <w:rsid w:val="00770FD4"/>
    <w:rsid w:val="00771003"/>
    <w:rsid w:val="0077117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169"/>
    <w:rsid w:val="007769CC"/>
    <w:rsid w:val="007774CF"/>
    <w:rsid w:val="007776B9"/>
    <w:rsid w:val="00777A0F"/>
    <w:rsid w:val="00777D3E"/>
    <w:rsid w:val="00777D82"/>
    <w:rsid w:val="00780445"/>
    <w:rsid w:val="007804E7"/>
    <w:rsid w:val="007805D4"/>
    <w:rsid w:val="00780B79"/>
    <w:rsid w:val="00780BAF"/>
    <w:rsid w:val="00781631"/>
    <w:rsid w:val="0078183A"/>
    <w:rsid w:val="00781840"/>
    <w:rsid w:val="00781ADE"/>
    <w:rsid w:val="00781DE4"/>
    <w:rsid w:val="007820FE"/>
    <w:rsid w:val="0078225A"/>
    <w:rsid w:val="00782812"/>
    <w:rsid w:val="00782C62"/>
    <w:rsid w:val="00782CDF"/>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3FE"/>
    <w:rsid w:val="007878BE"/>
    <w:rsid w:val="00787C11"/>
    <w:rsid w:val="00787F43"/>
    <w:rsid w:val="007900EF"/>
    <w:rsid w:val="007903FF"/>
    <w:rsid w:val="0079044A"/>
    <w:rsid w:val="007908AF"/>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631"/>
    <w:rsid w:val="0079580F"/>
    <w:rsid w:val="00795B8A"/>
    <w:rsid w:val="007964BC"/>
    <w:rsid w:val="00796A0F"/>
    <w:rsid w:val="00796B7D"/>
    <w:rsid w:val="0079728E"/>
    <w:rsid w:val="00797557"/>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3B"/>
    <w:rsid w:val="007A3ED9"/>
    <w:rsid w:val="007A411E"/>
    <w:rsid w:val="007A48F3"/>
    <w:rsid w:val="007A49EC"/>
    <w:rsid w:val="007A51B4"/>
    <w:rsid w:val="007A51DF"/>
    <w:rsid w:val="007A5363"/>
    <w:rsid w:val="007A55CA"/>
    <w:rsid w:val="007A5810"/>
    <w:rsid w:val="007A581B"/>
    <w:rsid w:val="007A5FDE"/>
    <w:rsid w:val="007A6177"/>
    <w:rsid w:val="007A652E"/>
    <w:rsid w:val="007A6E2F"/>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6DC6"/>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5B3"/>
    <w:rsid w:val="007C26B1"/>
    <w:rsid w:val="007C26F4"/>
    <w:rsid w:val="007C2AF9"/>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A6D"/>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897"/>
    <w:rsid w:val="007F4C4F"/>
    <w:rsid w:val="007F5387"/>
    <w:rsid w:val="007F5406"/>
    <w:rsid w:val="007F555E"/>
    <w:rsid w:val="007F5775"/>
    <w:rsid w:val="007F598D"/>
    <w:rsid w:val="007F5B5C"/>
    <w:rsid w:val="007F5DC6"/>
    <w:rsid w:val="007F603B"/>
    <w:rsid w:val="007F60F2"/>
    <w:rsid w:val="007F6638"/>
    <w:rsid w:val="007F6763"/>
    <w:rsid w:val="007F695B"/>
    <w:rsid w:val="007F6CC3"/>
    <w:rsid w:val="007F747F"/>
    <w:rsid w:val="007F7CAD"/>
    <w:rsid w:val="007F7CC8"/>
    <w:rsid w:val="007F7CD6"/>
    <w:rsid w:val="00800141"/>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30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7B3"/>
    <w:rsid w:val="0080780D"/>
    <w:rsid w:val="00807BB5"/>
    <w:rsid w:val="00807CAD"/>
    <w:rsid w:val="00807DEB"/>
    <w:rsid w:val="00807FDA"/>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43C"/>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2F66"/>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BE2"/>
    <w:rsid w:val="00834D14"/>
    <w:rsid w:val="00834E0C"/>
    <w:rsid w:val="00835184"/>
    <w:rsid w:val="008351F7"/>
    <w:rsid w:val="0083525B"/>
    <w:rsid w:val="00835607"/>
    <w:rsid w:val="008359B6"/>
    <w:rsid w:val="00835C47"/>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CF4"/>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EF2"/>
    <w:rsid w:val="00847F36"/>
    <w:rsid w:val="00847F7B"/>
    <w:rsid w:val="0085016A"/>
    <w:rsid w:val="008503A5"/>
    <w:rsid w:val="008505F1"/>
    <w:rsid w:val="00850757"/>
    <w:rsid w:val="00850F8F"/>
    <w:rsid w:val="0085109F"/>
    <w:rsid w:val="00851413"/>
    <w:rsid w:val="0085145F"/>
    <w:rsid w:val="00851960"/>
    <w:rsid w:val="008519F1"/>
    <w:rsid w:val="00851A29"/>
    <w:rsid w:val="00851D0E"/>
    <w:rsid w:val="00851EA1"/>
    <w:rsid w:val="00852395"/>
    <w:rsid w:val="008523CA"/>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BC0"/>
    <w:rsid w:val="00857F0B"/>
    <w:rsid w:val="00860206"/>
    <w:rsid w:val="00860A65"/>
    <w:rsid w:val="00860A68"/>
    <w:rsid w:val="00860B0F"/>
    <w:rsid w:val="00860C24"/>
    <w:rsid w:val="00860DFC"/>
    <w:rsid w:val="00860ED6"/>
    <w:rsid w:val="00861050"/>
    <w:rsid w:val="0086178A"/>
    <w:rsid w:val="00861A9B"/>
    <w:rsid w:val="00861DC9"/>
    <w:rsid w:val="0086236F"/>
    <w:rsid w:val="00862D31"/>
    <w:rsid w:val="00862F75"/>
    <w:rsid w:val="008630EA"/>
    <w:rsid w:val="00863752"/>
    <w:rsid w:val="00863949"/>
    <w:rsid w:val="00863D05"/>
    <w:rsid w:val="00863EB2"/>
    <w:rsid w:val="0086401E"/>
    <w:rsid w:val="00864043"/>
    <w:rsid w:val="008641BD"/>
    <w:rsid w:val="00864EB4"/>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56"/>
    <w:rsid w:val="00871DCE"/>
    <w:rsid w:val="0087231D"/>
    <w:rsid w:val="008729B7"/>
    <w:rsid w:val="00872DD7"/>
    <w:rsid w:val="00872E62"/>
    <w:rsid w:val="00873025"/>
    <w:rsid w:val="008733C4"/>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79B"/>
    <w:rsid w:val="00880ECF"/>
    <w:rsid w:val="00881019"/>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17"/>
    <w:rsid w:val="00884C5A"/>
    <w:rsid w:val="00884DC5"/>
    <w:rsid w:val="00884E33"/>
    <w:rsid w:val="00884ED0"/>
    <w:rsid w:val="00884EDB"/>
    <w:rsid w:val="008856FE"/>
    <w:rsid w:val="008857A8"/>
    <w:rsid w:val="00885DFC"/>
    <w:rsid w:val="00885F24"/>
    <w:rsid w:val="00886157"/>
    <w:rsid w:val="00886298"/>
    <w:rsid w:val="008870AF"/>
    <w:rsid w:val="00887251"/>
    <w:rsid w:val="008872C9"/>
    <w:rsid w:val="00887437"/>
    <w:rsid w:val="00887B65"/>
    <w:rsid w:val="00887C06"/>
    <w:rsid w:val="00887EE6"/>
    <w:rsid w:val="00887F51"/>
    <w:rsid w:val="00890218"/>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2A"/>
    <w:rsid w:val="00893971"/>
    <w:rsid w:val="008942A6"/>
    <w:rsid w:val="008943E0"/>
    <w:rsid w:val="008953CB"/>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101"/>
    <w:rsid w:val="008A0270"/>
    <w:rsid w:val="008A046C"/>
    <w:rsid w:val="008A05B6"/>
    <w:rsid w:val="008A06A7"/>
    <w:rsid w:val="008A1431"/>
    <w:rsid w:val="008A1692"/>
    <w:rsid w:val="008A19AC"/>
    <w:rsid w:val="008A1BF1"/>
    <w:rsid w:val="008A1C4F"/>
    <w:rsid w:val="008A1ED3"/>
    <w:rsid w:val="008A2153"/>
    <w:rsid w:val="008A21B4"/>
    <w:rsid w:val="008A223E"/>
    <w:rsid w:val="008A24AA"/>
    <w:rsid w:val="008A26EA"/>
    <w:rsid w:val="008A3125"/>
    <w:rsid w:val="008A31D2"/>
    <w:rsid w:val="008A34D9"/>
    <w:rsid w:val="008A3590"/>
    <w:rsid w:val="008A36A8"/>
    <w:rsid w:val="008A3A03"/>
    <w:rsid w:val="008A3B91"/>
    <w:rsid w:val="008A46DA"/>
    <w:rsid w:val="008A4A93"/>
    <w:rsid w:val="008A4B78"/>
    <w:rsid w:val="008A4B7E"/>
    <w:rsid w:val="008A4E03"/>
    <w:rsid w:val="008A4F9C"/>
    <w:rsid w:val="008A55C0"/>
    <w:rsid w:val="008A562C"/>
    <w:rsid w:val="008A571C"/>
    <w:rsid w:val="008A5956"/>
    <w:rsid w:val="008A5E34"/>
    <w:rsid w:val="008A64AB"/>
    <w:rsid w:val="008A6717"/>
    <w:rsid w:val="008A6B8C"/>
    <w:rsid w:val="008A7059"/>
    <w:rsid w:val="008A71CE"/>
    <w:rsid w:val="008A720D"/>
    <w:rsid w:val="008A74FD"/>
    <w:rsid w:val="008A79E0"/>
    <w:rsid w:val="008A7F30"/>
    <w:rsid w:val="008B0470"/>
    <w:rsid w:val="008B077C"/>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ACA"/>
    <w:rsid w:val="008B4C55"/>
    <w:rsid w:val="008B4D3E"/>
    <w:rsid w:val="008B4D69"/>
    <w:rsid w:val="008B4D9D"/>
    <w:rsid w:val="008B538E"/>
    <w:rsid w:val="008B5473"/>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06"/>
    <w:rsid w:val="008C03BD"/>
    <w:rsid w:val="008C055D"/>
    <w:rsid w:val="008C0D77"/>
    <w:rsid w:val="008C0ECB"/>
    <w:rsid w:val="008C1968"/>
    <w:rsid w:val="008C1A01"/>
    <w:rsid w:val="008C1DDE"/>
    <w:rsid w:val="008C1E46"/>
    <w:rsid w:val="008C1E5D"/>
    <w:rsid w:val="008C2BDC"/>
    <w:rsid w:val="008C2DDD"/>
    <w:rsid w:val="008C3289"/>
    <w:rsid w:val="008C3350"/>
    <w:rsid w:val="008C35FE"/>
    <w:rsid w:val="008C36C1"/>
    <w:rsid w:val="008C3A7D"/>
    <w:rsid w:val="008C3CBE"/>
    <w:rsid w:val="008C3E25"/>
    <w:rsid w:val="008C4076"/>
    <w:rsid w:val="008C43D0"/>
    <w:rsid w:val="008C44F2"/>
    <w:rsid w:val="008C466C"/>
    <w:rsid w:val="008C4D55"/>
    <w:rsid w:val="008C4F6B"/>
    <w:rsid w:val="008C5729"/>
    <w:rsid w:val="008C603C"/>
    <w:rsid w:val="008C6428"/>
    <w:rsid w:val="008C648F"/>
    <w:rsid w:val="008C69F0"/>
    <w:rsid w:val="008C6BBC"/>
    <w:rsid w:val="008C6DC1"/>
    <w:rsid w:val="008C7991"/>
    <w:rsid w:val="008C7B0F"/>
    <w:rsid w:val="008D00D2"/>
    <w:rsid w:val="008D014E"/>
    <w:rsid w:val="008D035E"/>
    <w:rsid w:val="008D0423"/>
    <w:rsid w:val="008D0488"/>
    <w:rsid w:val="008D0A53"/>
    <w:rsid w:val="008D0BAE"/>
    <w:rsid w:val="008D0CF0"/>
    <w:rsid w:val="008D14F8"/>
    <w:rsid w:val="008D1BFB"/>
    <w:rsid w:val="008D1F09"/>
    <w:rsid w:val="008D24A5"/>
    <w:rsid w:val="008D2EF9"/>
    <w:rsid w:val="008D31AA"/>
    <w:rsid w:val="008D34D8"/>
    <w:rsid w:val="008D3C4E"/>
    <w:rsid w:val="008D40C3"/>
    <w:rsid w:val="008D43BA"/>
    <w:rsid w:val="008D48BC"/>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18"/>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77F"/>
    <w:rsid w:val="008E6956"/>
    <w:rsid w:val="008E6B17"/>
    <w:rsid w:val="008E6B79"/>
    <w:rsid w:val="008E6F09"/>
    <w:rsid w:val="008E6FEF"/>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723"/>
    <w:rsid w:val="008F5E58"/>
    <w:rsid w:val="008F64FF"/>
    <w:rsid w:val="008F6592"/>
    <w:rsid w:val="008F662D"/>
    <w:rsid w:val="008F69DD"/>
    <w:rsid w:val="008F722F"/>
    <w:rsid w:val="008F744A"/>
    <w:rsid w:val="008F764B"/>
    <w:rsid w:val="008F7C44"/>
    <w:rsid w:val="00900472"/>
    <w:rsid w:val="009008D0"/>
    <w:rsid w:val="0090091A"/>
    <w:rsid w:val="009009DE"/>
    <w:rsid w:val="00900C98"/>
    <w:rsid w:val="00900DAE"/>
    <w:rsid w:val="00900EE2"/>
    <w:rsid w:val="00901B25"/>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A25"/>
    <w:rsid w:val="00912E8D"/>
    <w:rsid w:val="0091306D"/>
    <w:rsid w:val="0091334B"/>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A13"/>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0E8"/>
    <w:rsid w:val="00925253"/>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19E"/>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57B"/>
    <w:rsid w:val="00941687"/>
    <w:rsid w:val="00941C46"/>
    <w:rsid w:val="00941D46"/>
    <w:rsid w:val="009422DA"/>
    <w:rsid w:val="00942433"/>
    <w:rsid w:val="00942462"/>
    <w:rsid w:val="0094280D"/>
    <w:rsid w:val="00942920"/>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A07"/>
    <w:rsid w:val="00953B4F"/>
    <w:rsid w:val="00953C2C"/>
    <w:rsid w:val="00953C7B"/>
    <w:rsid w:val="00953E69"/>
    <w:rsid w:val="00953F76"/>
    <w:rsid w:val="009541DA"/>
    <w:rsid w:val="00954692"/>
    <w:rsid w:val="0095494C"/>
    <w:rsid w:val="00954B23"/>
    <w:rsid w:val="00954F66"/>
    <w:rsid w:val="00955E4A"/>
    <w:rsid w:val="009560A8"/>
    <w:rsid w:val="00956266"/>
    <w:rsid w:val="00956689"/>
    <w:rsid w:val="00956694"/>
    <w:rsid w:val="00956F10"/>
    <w:rsid w:val="00957263"/>
    <w:rsid w:val="009574AE"/>
    <w:rsid w:val="009575BA"/>
    <w:rsid w:val="0095793E"/>
    <w:rsid w:val="009579AE"/>
    <w:rsid w:val="00960248"/>
    <w:rsid w:val="00960930"/>
    <w:rsid w:val="00960991"/>
    <w:rsid w:val="00960AC5"/>
    <w:rsid w:val="00960B06"/>
    <w:rsid w:val="00960D7B"/>
    <w:rsid w:val="00960DCC"/>
    <w:rsid w:val="0096182F"/>
    <w:rsid w:val="00961A77"/>
    <w:rsid w:val="00961E5A"/>
    <w:rsid w:val="00962A95"/>
    <w:rsid w:val="00962EED"/>
    <w:rsid w:val="00962F3C"/>
    <w:rsid w:val="0096310D"/>
    <w:rsid w:val="00963113"/>
    <w:rsid w:val="009632BB"/>
    <w:rsid w:val="0096347D"/>
    <w:rsid w:val="009636E4"/>
    <w:rsid w:val="00963916"/>
    <w:rsid w:val="00963A2A"/>
    <w:rsid w:val="00963B67"/>
    <w:rsid w:val="00963C1B"/>
    <w:rsid w:val="0096422C"/>
    <w:rsid w:val="00964882"/>
    <w:rsid w:val="00964996"/>
    <w:rsid w:val="00964A54"/>
    <w:rsid w:val="00965164"/>
    <w:rsid w:val="009653C5"/>
    <w:rsid w:val="00965568"/>
    <w:rsid w:val="00965930"/>
    <w:rsid w:val="00965C03"/>
    <w:rsid w:val="00965FED"/>
    <w:rsid w:val="00965FFC"/>
    <w:rsid w:val="0096625C"/>
    <w:rsid w:val="009662CF"/>
    <w:rsid w:val="009663CE"/>
    <w:rsid w:val="009666B3"/>
    <w:rsid w:val="00966B1C"/>
    <w:rsid w:val="009671DE"/>
    <w:rsid w:val="009673CD"/>
    <w:rsid w:val="0096742D"/>
    <w:rsid w:val="009675B9"/>
    <w:rsid w:val="009676F3"/>
    <w:rsid w:val="00967C5E"/>
    <w:rsid w:val="00967CAE"/>
    <w:rsid w:val="00970580"/>
    <w:rsid w:val="009709B0"/>
    <w:rsid w:val="00970F4D"/>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14B"/>
    <w:rsid w:val="009743DD"/>
    <w:rsid w:val="00974479"/>
    <w:rsid w:val="00974BC8"/>
    <w:rsid w:val="00974E72"/>
    <w:rsid w:val="00975256"/>
    <w:rsid w:val="0097558D"/>
    <w:rsid w:val="009757EF"/>
    <w:rsid w:val="009758AD"/>
    <w:rsid w:val="00975922"/>
    <w:rsid w:val="009759C0"/>
    <w:rsid w:val="00975C71"/>
    <w:rsid w:val="00975EFD"/>
    <w:rsid w:val="00975F5F"/>
    <w:rsid w:val="009761A0"/>
    <w:rsid w:val="009763B2"/>
    <w:rsid w:val="009764FD"/>
    <w:rsid w:val="0097661B"/>
    <w:rsid w:val="00976AC6"/>
    <w:rsid w:val="00976BCF"/>
    <w:rsid w:val="009770C1"/>
    <w:rsid w:val="00977754"/>
    <w:rsid w:val="00977BDD"/>
    <w:rsid w:val="00977CCB"/>
    <w:rsid w:val="00977D9D"/>
    <w:rsid w:val="00980834"/>
    <w:rsid w:val="009809E7"/>
    <w:rsid w:val="00980EF2"/>
    <w:rsid w:val="009814E3"/>
    <w:rsid w:val="00981B2B"/>
    <w:rsid w:val="00981BEC"/>
    <w:rsid w:val="00981DFA"/>
    <w:rsid w:val="0098309B"/>
    <w:rsid w:val="009833F8"/>
    <w:rsid w:val="00984052"/>
    <w:rsid w:val="009846AF"/>
    <w:rsid w:val="00984808"/>
    <w:rsid w:val="0098487E"/>
    <w:rsid w:val="00984AED"/>
    <w:rsid w:val="00984C3F"/>
    <w:rsid w:val="00984E6C"/>
    <w:rsid w:val="00984F91"/>
    <w:rsid w:val="00985162"/>
    <w:rsid w:val="00985174"/>
    <w:rsid w:val="0098535F"/>
    <w:rsid w:val="009856A4"/>
    <w:rsid w:val="0098571A"/>
    <w:rsid w:val="00985C29"/>
    <w:rsid w:val="00985D65"/>
    <w:rsid w:val="00985E97"/>
    <w:rsid w:val="009861F4"/>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16"/>
    <w:rsid w:val="009903A4"/>
    <w:rsid w:val="0099047E"/>
    <w:rsid w:val="00990563"/>
    <w:rsid w:val="009905A5"/>
    <w:rsid w:val="00990692"/>
    <w:rsid w:val="00990751"/>
    <w:rsid w:val="00990CA5"/>
    <w:rsid w:val="00990DAF"/>
    <w:rsid w:val="00991287"/>
    <w:rsid w:val="00991577"/>
    <w:rsid w:val="00991695"/>
    <w:rsid w:val="00991837"/>
    <w:rsid w:val="0099183F"/>
    <w:rsid w:val="00991BA0"/>
    <w:rsid w:val="00991D3F"/>
    <w:rsid w:val="00991DD9"/>
    <w:rsid w:val="0099224C"/>
    <w:rsid w:val="00992377"/>
    <w:rsid w:val="0099261B"/>
    <w:rsid w:val="00992B76"/>
    <w:rsid w:val="00992CCC"/>
    <w:rsid w:val="00992D91"/>
    <w:rsid w:val="00993463"/>
    <w:rsid w:val="009937F9"/>
    <w:rsid w:val="00993908"/>
    <w:rsid w:val="0099394B"/>
    <w:rsid w:val="00993A72"/>
    <w:rsid w:val="00993BC5"/>
    <w:rsid w:val="00993DAB"/>
    <w:rsid w:val="00994214"/>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061"/>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962"/>
    <w:rsid w:val="009A5EC0"/>
    <w:rsid w:val="009A628A"/>
    <w:rsid w:val="009A62ED"/>
    <w:rsid w:val="009A635C"/>
    <w:rsid w:val="009A63C6"/>
    <w:rsid w:val="009A6653"/>
    <w:rsid w:val="009A770A"/>
    <w:rsid w:val="009A77DC"/>
    <w:rsid w:val="009A78F4"/>
    <w:rsid w:val="009B013F"/>
    <w:rsid w:val="009B06F9"/>
    <w:rsid w:val="009B0760"/>
    <w:rsid w:val="009B08B8"/>
    <w:rsid w:val="009B0CD0"/>
    <w:rsid w:val="009B0E23"/>
    <w:rsid w:val="009B119F"/>
    <w:rsid w:val="009B1276"/>
    <w:rsid w:val="009B12B2"/>
    <w:rsid w:val="009B1438"/>
    <w:rsid w:val="009B1C05"/>
    <w:rsid w:val="009B1C0E"/>
    <w:rsid w:val="009B21FC"/>
    <w:rsid w:val="009B24ED"/>
    <w:rsid w:val="009B253C"/>
    <w:rsid w:val="009B2A6A"/>
    <w:rsid w:val="009B2B3C"/>
    <w:rsid w:val="009B2C69"/>
    <w:rsid w:val="009B2F94"/>
    <w:rsid w:val="009B327B"/>
    <w:rsid w:val="009B3564"/>
    <w:rsid w:val="009B39C1"/>
    <w:rsid w:val="009B3C08"/>
    <w:rsid w:val="009B4664"/>
    <w:rsid w:val="009B47FB"/>
    <w:rsid w:val="009B48D7"/>
    <w:rsid w:val="009B4D1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70D"/>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AC"/>
    <w:rsid w:val="009C31EC"/>
    <w:rsid w:val="009C3D8C"/>
    <w:rsid w:val="009C3DDB"/>
    <w:rsid w:val="009C3E2A"/>
    <w:rsid w:val="009C40CB"/>
    <w:rsid w:val="009C4194"/>
    <w:rsid w:val="009C425D"/>
    <w:rsid w:val="009C433E"/>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5FC"/>
    <w:rsid w:val="009C7607"/>
    <w:rsid w:val="009C7630"/>
    <w:rsid w:val="009C76AA"/>
    <w:rsid w:val="009C7BF0"/>
    <w:rsid w:val="009C7D34"/>
    <w:rsid w:val="009D02D7"/>
    <w:rsid w:val="009D03DE"/>
    <w:rsid w:val="009D063E"/>
    <w:rsid w:val="009D06FF"/>
    <w:rsid w:val="009D0765"/>
    <w:rsid w:val="009D0E07"/>
    <w:rsid w:val="009D0E09"/>
    <w:rsid w:val="009D0E8C"/>
    <w:rsid w:val="009D1070"/>
    <w:rsid w:val="009D12FE"/>
    <w:rsid w:val="009D148F"/>
    <w:rsid w:val="009D1662"/>
    <w:rsid w:val="009D1772"/>
    <w:rsid w:val="009D1AB3"/>
    <w:rsid w:val="009D2340"/>
    <w:rsid w:val="009D2989"/>
    <w:rsid w:val="009D29E0"/>
    <w:rsid w:val="009D2C3A"/>
    <w:rsid w:val="009D3FC1"/>
    <w:rsid w:val="009D40F5"/>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3B9"/>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CE6"/>
    <w:rsid w:val="009E3DC7"/>
    <w:rsid w:val="009E3EAB"/>
    <w:rsid w:val="009E4011"/>
    <w:rsid w:val="009E4586"/>
    <w:rsid w:val="009E4634"/>
    <w:rsid w:val="009E4772"/>
    <w:rsid w:val="009E4815"/>
    <w:rsid w:val="009E4859"/>
    <w:rsid w:val="009E49BE"/>
    <w:rsid w:val="009E4BC9"/>
    <w:rsid w:val="009E4EDB"/>
    <w:rsid w:val="009E5774"/>
    <w:rsid w:val="009E5A86"/>
    <w:rsid w:val="009E5C73"/>
    <w:rsid w:val="009E68B4"/>
    <w:rsid w:val="009E6E98"/>
    <w:rsid w:val="009E6E9B"/>
    <w:rsid w:val="009E7007"/>
    <w:rsid w:val="009E7468"/>
    <w:rsid w:val="009E792E"/>
    <w:rsid w:val="009E7F1B"/>
    <w:rsid w:val="009F062A"/>
    <w:rsid w:val="009F0BDB"/>
    <w:rsid w:val="009F1250"/>
    <w:rsid w:val="009F152B"/>
    <w:rsid w:val="009F155A"/>
    <w:rsid w:val="009F1726"/>
    <w:rsid w:val="009F183F"/>
    <w:rsid w:val="009F1990"/>
    <w:rsid w:val="009F1D93"/>
    <w:rsid w:val="009F1F63"/>
    <w:rsid w:val="009F22E4"/>
    <w:rsid w:val="009F232D"/>
    <w:rsid w:val="009F23CF"/>
    <w:rsid w:val="009F2553"/>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1B4"/>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01"/>
    <w:rsid w:val="00A0794E"/>
    <w:rsid w:val="00A07EA0"/>
    <w:rsid w:val="00A10216"/>
    <w:rsid w:val="00A106B9"/>
    <w:rsid w:val="00A10A86"/>
    <w:rsid w:val="00A11363"/>
    <w:rsid w:val="00A113BD"/>
    <w:rsid w:val="00A11847"/>
    <w:rsid w:val="00A11C07"/>
    <w:rsid w:val="00A11DAD"/>
    <w:rsid w:val="00A12305"/>
    <w:rsid w:val="00A1265D"/>
    <w:rsid w:val="00A126F1"/>
    <w:rsid w:val="00A128E7"/>
    <w:rsid w:val="00A12A1D"/>
    <w:rsid w:val="00A12A26"/>
    <w:rsid w:val="00A12B88"/>
    <w:rsid w:val="00A12D86"/>
    <w:rsid w:val="00A12D95"/>
    <w:rsid w:val="00A133A6"/>
    <w:rsid w:val="00A134B7"/>
    <w:rsid w:val="00A13642"/>
    <w:rsid w:val="00A136D7"/>
    <w:rsid w:val="00A137D0"/>
    <w:rsid w:val="00A13924"/>
    <w:rsid w:val="00A14348"/>
    <w:rsid w:val="00A143FB"/>
    <w:rsid w:val="00A1462B"/>
    <w:rsid w:val="00A147BD"/>
    <w:rsid w:val="00A15026"/>
    <w:rsid w:val="00A150EC"/>
    <w:rsid w:val="00A152DB"/>
    <w:rsid w:val="00A15749"/>
    <w:rsid w:val="00A15DEB"/>
    <w:rsid w:val="00A15E1E"/>
    <w:rsid w:val="00A1615F"/>
    <w:rsid w:val="00A16A71"/>
    <w:rsid w:val="00A16C26"/>
    <w:rsid w:val="00A16EBA"/>
    <w:rsid w:val="00A174E6"/>
    <w:rsid w:val="00A17736"/>
    <w:rsid w:val="00A1775A"/>
    <w:rsid w:val="00A1785A"/>
    <w:rsid w:val="00A17ACE"/>
    <w:rsid w:val="00A17BE3"/>
    <w:rsid w:val="00A17D29"/>
    <w:rsid w:val="00A20426"/>
    <w:rsid w:val="00A20483"/>
    <w:rsid w:val="00A2054D"/>
    <w:rsid w:val="00A205BB"/>
    <w:rsid w:val="00A20616"/>
    <w:rsid w:val="00A2066F"/>
    <w:rsid w:val="00A206BB"/>
    <w:rsid w:val="00A208F0"/>
    <w:rsid w:val="00A211EA"/>
    <w:rsid w:val="00A212F0"/>
    <w:rsid w:val="00A21601"/>
    <w:rsid w:val="00A21675"/>
    <w:rsid w:val="00A21836"/>
    <w:rsid w:val="00A2184D"/>
    <w:rsid w:val="00A2194D"/>
    <w:rsid w:val="00A21B3D"/>
    <w:rsid w:val="00A222AF"/>
    <w:rsid w:val="00A22448"/>
    <w:rsid w:val="00A23059"/>
    <w:rsid w:val="00A231E5"/>
    <w:rsid w:val="00A231F8"/>
    <w:rsid w:val="00A234B5"/>
    <w:rsid w:val="00A2399A"/>
    <w:rsid w:val="00A23C62"/>
    <w:rsid w:val="00A23FC9"/>
    <w:rsid w:val="00A24455"/>
    <w:rsid w:val="00A24462"/>
    <w:rsid w:val="00A249EA"/>
    <w:rsid w:val="00A24A0A"/>
    <w:rsid w:val="00A24AAC"/>
    <w:rsid w:val="00A24BF9"/>
    <w:rsid w:val="00A24FB1"/>
    <w:rsid w:val="00A25024"/>
    <w:rsid w:val="00A251D5"/>
    <w:rsid w:val="00A2533F"/>
    <w:rsid w:val="00A2537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0BB"/>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87D"/>
    <w:rsid w:val="00A32C92"/>
    <w:rsid w:val="00A33015"/>
    <w:rsid w:val="00A33121"/>
    <w:rsid w:val="00A33164"/>
    <w:rsid w:val="00A333A2"/>
    <w:rsid w:val="00A333BC"/>
    <w:rsid w:val="00A334EF"/>
    <w:rsid w:val="00A3351C"/>
    <w:rsid w:val="00A3366C"/>
    <w:rsid w:val="00A336B0"/>
    <w:rsid w:val="00A336C3"/>
    <w:rsid w:val="00A337CA"/>
    <w:rsid w:val="00A337CF"/>
    <w:rsid w:val="00A33934"/>
    <w:rsid w:val="00A33F3F"/>
    <w:rsid w:val="00A34272"/>
    <w:rsid w:val="00A342C5"/>
    <w:rsid w:val="00A34384"/>
    <w:rsid w:val="00A349A1"/>
    <w:rsid w:val="00A349BF"/>
    <w:rsid w:val="00A34BEF"/>
    <w:rsid w:val="00A3563E"/>
    <w:rsid w:val="00A35647"/>
    <w:rsid w:val="00A35EBF"/>
    <w:rsid w:val="00A3607A"/>
    <w:rsid w:val="00A3625B"/>
    <w:rsid w:val="00A36932"/>
    <w:rsid w:val="00A3694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80C"/>
    <w:rsid w:val="00A44BA6"/>
    <w:rsid w:val="00A452E6"/>
    <w:rsid w:val="00A452ED"/>
    <w:rsid w:val="00A45496"/>
    <w:rsid w:val="00A45608"/>
    <w:rsid w:val="00A4596F"/>
    <w:rsid w:val="00A45C0A"/>
    <w:rsid w:val="00A45DE7"/>
    <w:rsid w:val="00A467D4"/>
    <w:rsid w:val="00A469CF"/>
    <w:rsid w:val="00A471AF"/>
    <w:rsid w:val="00A4796C"/>
    <w:rsid w:val="00A47A2F"/>
    <w:rsid w:val="00A47D19"/>
    <w:rsid w:val="00A47D4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18A"/>
    <w:rsid w:val="00A5245C"/>
    <w:rsid w:val="00A525B5"/>
    <w:rsid w:val="00A532AB"/>
    <w:rsid w:val="00A53579"/>
    <w:rsid w:val="00A53607"/>
    <w:rsid w:val="00A53856"/>
    <w:rsid w:val="00A53C98"/>
    <w:rsid w:val="00A54103"/>
    <w:rsid w:val="00A541ED"/>
    <w:rsid w:val="00A5475A"/>
    <w:rsid w:val="00A54F6B"/>
    <w:rsid w:val="00A54F6F"/>
    <w:rsid w:val="00A54FAE"/>
    <w:rsid w:val="00A54FBA"/>
    <w:rsid w:val="00A5508C"/>
    <w:rsid w:val="00A55BA3"/>
    <w:rsid w:val="00A55CC2"/>
    <w:rsid w:val="00A56027"/>
    <w:rsid w:val="00A561AB"/>
    <w:rsid w:val="00A57402"/>
    <w:rsid w:val="00A574A6"/>
    <w:rsid w:val="00A6003E"/>
    <w:rsid w:val="00A6045E"/>
    <w:rsid w:val="00A6131B"/>
    <w:rsid w:val="00A618F7"/>
    <w:rsid w:val="00A61A4F"/>
    <w:rsid w:val="00A61F5E"/>
    <w:rsid w:val="00A6294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D3"/>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F9"/>
    <w:rsid w:val="00A73AE0"/>
    <w:rsid w:val="00A73C61"/>
    <w:rsid w:val="00A73D05"/>
    <w:rsid w:val="00A73E5E"/>
    <w:rsid w:val="00A743C4"/>
    <w:rsid w:val="00A743EF"/>
    <w:rsid w:val="00A7495A"/>
    <w:rsid w:val="00A74A54"/>
    <w:rsid w:val="00A75655"/>
    <w:rsid w:val="00A75E65"/>
    <w:rsid w:val="00A7626D"/>
    <w:rsid w:val="00A762DC"/>
    <w:rsid w:val="00A76522"/>
    <w:rsid w:val="00A76CB7"/>
    <w:rsid w:val="00A76CC0"/>
    <w:rsid w:val="00A77416"/>
    <w:rsid w:val="00A7746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7D2"/>
    <w:rsid w:val="00A82A01"/>
    <w:rsid w:val="00A82F56"/>
    <w:rsid w:val="00A833D8"/>
    <w:rsid w:val="00A83E4A"/>
    <w:rsid w:val="00A8438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390"/>
    <w:rsid w:val="00A91A2B"/>
    <w:rsid w:val="00A91B5B"/>
    <w:rsid w:val="00A91E4E"/>
    <w:rsid w:val="00A91EDF"/>
    <w:rsid w:val="00A920F4"/>
    <w:rsid w:val="00A92856"/>
    <w:rsid w:val="00A92C96"/>
    <w:rsid w:val="00A9307A"/>
    <w:rsid w:val="00A93479"/>
    <w:rsid w:val="00A93873"/>
    <w:rsid w:val="00A93A80"/>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4CF"/>
    <w:rsid w:val="00A97565"/>
    <w:rsid w:val="00A97821"/>
    <w:rsid w:val="00A97AAF"/>
    <w:rsid w:val="00A97E45"/>
    <w:rsid w:val="00AA02A7"/>
    <w:rsid w:val="00AA0305"/>
    <w:rsid w:val="00AA03E5"/>
    <w:rsid w:val="00AA07EC"/>
    <w:rsid w:val="00AA08D9"/>
    <w:rsid w:val="00AA0C35"/>
    <w:rsid w:val="00AA0DF2"/>
    <w:rsid w:val="00AA18C0"/>
    <w:rsid w:val="00AA1AE6"/>
    <w:rsid w:val="00AA1C83"/>
    <w:rsid w:val="00AA1DF8"/>
    <w:rsid w:val="00AA1FD8"/>
    <w:rsid w:val="00AA2114"/>
    <w:rsid w:val="00AA2317"/>
    <w:rsid w:val="00AA28B6"/>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5ACB"/>
    <w:rsid w:val="00AA61B3"/>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34"/>
    <w:rsid w:val="00AC0AD6"/>
    <w:rsid w:val="00AC0B92"/>
    <w:rsid w:val="00AC0E81"/>
    <w:rsid w:val="00AC0F4E"/>
    <w:rsid w:val="00AC13DC"/>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5EA6"/>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BC"/>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6820"/>
    <w:rsid w:val="00AD72C6"/>
    <w:rsid w:val="00AD744A"/>
    <w:rsid w:val="00AD7AFD"/>
    <w:rsid w:val="00AD7DF4"/>
    <w:rsid w:val="00AE047E"/>
    <w:rsid w:val="00AE0589"/>
    <w:rsid w:val="00AE05FE"/>
    <w:rsid w:val="00AE067F"/>
    <w:rsid w:val="00AE099A"/>
    <w:rsid w:val="00AE0A44"/>
    <w:rsid w:val="00AE0B9C"/>
    <w:rsid w:val="00AE0D01"/>
    <w:rsid w:val="00AE10F7"/>
    <w:rsid w:val="00AE17E3"/>
    <w:rsid w:val="00AE1848"/>
    <w:rsid w:val="00AE1980"/>
    <w:rsid w:val="00AE1DBC"/>
    <w:rsid w:val="00AE1FB3"/>
    <w:rsid w:val="00AE20C2"/>
    <w:rsid w:val="00AE227F"/>
    <w:rsid w:val="00AE23BD"/>
    <w:rsid w:val="00AE24B9"/>
    <w:rsid w:val="00AE2CC9"/>
    <w:rsid w:val="00AE2DA2"/>
    <w:rsid w:val="00AE2EB6"/>
    <w:rsid w:val="00AE31C2"/>
    <w:rsid w:val="00AE35A1"/>
    <w:rsid w:val="00AE387B"/>
    <w:rsid w:val="00AE3D1D"/>
    <w:rsid w:val="00AE3D51"/>
    <w:rsid w:val="00AE3D8C"/>
    <w:rsid w:val="00AE3F2A"/>
    <w:rsid w:val="00AE3F92"/>
    <w:rsid w:val="00AE415A"/>
    <w:rsid w:val="00AE48E3"/>
    <w:rsid w:val="00AE4903"/>
    <w:rsid w:val="00AE4B12"/>
    <w:rsid w:val="00AE4C50"/>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2B5E"/>
    <w:rsid w:val="00AF2F27"/>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3F6D"/>
    <w:rsid w:val="00B0404F"/>
    <w:rsid w:val="00B040FA"/>
    <w:rsid w:val="00B04350"/>
    <w:rsid w:val="00B04440"/>
    <w:rsid w:val="00B04507"/>
    <w:rsid w:val="00B04B1A"/>
    <w:rsid w:val="00B04C1E"/>
    <w:rsid w:val="00B04E55"/>
    <w:rsid w:val="00B04FC2"/>
    <w:rsid w:val="00B051DC"/>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3F83"/>
    <w:rsid w:val="00B1409C"/>
    <w:rsid w:val="00B14797"/>
    <w:rsid w:val="00B14A4F"/>
    <w:rsid w:val="00B14C55"/>
    <w:rsid w:val="00B15099"/>
    <w:rsid w:val="00B156A7"/>
    <w:rsid w:val="00B1589B"/>
    <w:rsid w:val="00B15973"/>
    <w:rsid w:val="00B15A67"/>
    <w:rsid w:val="00B15D4D"/>
    <w:rsid w:val="00B15F76"/>
    <w:rsid w:val="00B16084"/>
    <w:rsid w:val="00B16731"/>
    <w:rsid w:val="00B1676D"/>
    <w:rsid w:val="00B16978"/>
    <w:rsid w:val="00B16A51"/>
    <w:rsid w:val="00B16B2C"/>
    <w:rsid w:val="00B16D61"/>
    <w:rsid w:val="00B16F68"/>
    <w:rsid w:val="00B1701D"/>
    <w:rsid w:val="00B1715A"/>
    <w:rsid w:val="00B17446"/>
    <w:rsid w:val="00B17939"/>
    <w:rsid w:val="00B17EF8"/>
    <w:rsid w:val="00B20142"/>
    <w:rsid w:val="00B20214"/>
    <w:rsid w:val="00B20475"/>
    <w:rsid w:val="00B20541"/>
    <w:rsid w:val="00B20575"/>
    <w:rsid w:val="00B20AD4"/>
    <w:rsid w:val="00B21200"/>
    <w:rsid w:val="00B2192D"/>
    <w:rsid w:val="00B219B2"/>
    <w:rsid w:val="00B21CA4"/>
    <w:rsid w:val="00B21DD9"/>
    <w:rsid w:val="00B21EE6"/>
    <w:rsid w:val="00B221BB"/>
    <w:rsid w:val="00B221FA"/>
    <w:rsid w:val="00B2220A"/>
    <w:rsid w:val="00B226B2"/>
    <w:rsid w:val="00B2299A"/>
    <w:rsid w:val="00B2299D"/>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5EB0"/>
    <w:rsid w:val="00B261FE"/>
    <w:rsid w:val="00B264E1"/>
    <w:rsid w:val="00B26767"/>
    <w:rsid w:val="00B26B9C"/>
    <w:rsid w:val="00B26C32"/>
    <w:rsid w:val="00B276AD"/>
    <w:rsid w:val="00B276C8"/>
    <w:rsid w:val="00B2771B"/>
    <w:rsid w:val="00B277F6"/>
    <w:rsid w:val="00B27B7C"/>
    <w:rsid w:val="00B27EF3"/>
    <w:rsid w:val="00B30197"/>
    <w:rsid w:val="00B30252"/>
    <w:rsid w:val="00B30280"/>
    <w:rsid w:val="00B30737"/>
    <w:rsid w:val="00B30831"/>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2E"/>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5F13"/>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1E0A"/>
    <w:rsid w:val="00B425FB"/>
    <w:rsid w:val="00B426FF"/>
    <w:rsid w:val="00B42C35"/>
    <w:rsid w:val="00B42E75"/>
    <w:rsid w:val="00B43232"/>
    <w:rsid w:val="00B43415"/>
    <w:rsid w:val="00B43DFD"/>
    <w:rsid w:val="00B44554"/>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6A40"/>
    <w:rsid w:val="00B475DF"/>
    <w:rsid w:val="00B47A72"/>
    <w:rsid w:val="00B47B07"/>
    <w:rsid w:val="00B47D2C"/>
    <w:rsid w:val="00B47E27"/>
    <w:rsid w:val="00B47FF9"/>
    <w:rsid w:val="00B5029F"/>
    <w:rsid w:val="00B50595"/>
    <w:rsid w:val="00B5070E"/>
    <w:rsid w:val="00B5087E"/>
    <w:rsid w:val="00B50894"/>
    <w:rsid w:val="00B5127E"/>
    <w:rsid w:val="00B51679"/>
    <w:rsid w:val="00B5183C"/>
    <w:rsid w:val="00B519D1"/>
    <w:rsid w:val="00B51C33"/>
    <w:rsid w:val="00B51DAC"/>
    <w:rsid w:val="00B51DAD"/>
    <w:rsid w:val="00B51E7A"/>
    <w:rsid w:val="00B52486"/>
    <w:rsid w:val="00B52797"/>
    <w:rsid w:val="00B52A00"/>
    <w:rsid w:val="00B532C5"/>
    <w:rsid w:val="00B534D7"/>
    <w:rsid w:val="00B5358A"/>
    <w:rsid w:val="00B535A2"/>
    <w:rsid w:val="00B538A6"/>
    <w:rsid w:val="00B53BB4"/>
    <w:rsid w:val="00B53CAB"/>
    <w:rsid w:val="00B53FB1"/>
    <w:rsid w:val="00B540C4"/>
    <w:rsid w:val="00B542A3"/>
    <w:rsid w:val="00B546BE"/>
    <w:rsid w:val="00B54731"/>
    <w:rsid w:val="00B54A60"/>
    <w:rsid w:val="00B54C5F"/>
    <w:rsid w:val="00B54CC3"/>
    <w:rsid w:val="00B54F05"/>
    <w:rsid w:val="00B54F09"/>
    <w:rsid w:val="00B554E2"/>
    <w:rsid w:val="00B5565F"/>
    <w:rsid w:val="00B558B4"/>
    <w:rsid w:val="00B56306"/>
    <w:rsid w:val="00B56593"/>
    <w:rsid w:val="00B56608"/>
    <w:rsid w:val="00B56DD5"/>
    <w:rsid w:val="00B56E6B"/>
    <w:rsid w:val="00B56FC9"/>
    <w:rsid w:val="00B57048"/>
    <w:rsid w:val="00B57085"/>
    <w:rsid w:val="00B57087"/>
    <w:rsid w:val="00B57ACF"/>
    <w:rsid w:val="00B57EA9"/>
    <w:rsid w:val="00B60424"/>
    <w:rsid w:val="00B6084E"/>
    <w:rsid w:val="00B60894"/>
    <w:rsid w:val="00B60BEE"/>
    <w:rsid w:val="00B60E12"/>
    <w:rsid w:val="00B60F5B"/>
    <w:rsid w:val="00B61086"/>
    <w:rsid w:val="00B61417"/>
    <w:rsid w:val="00B61664"/>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691"/>
    <w:rsid w:val="00B66861"/>
    <w:rsid w:val="00B66A18"/>
    <w:rsid w:val="00B66ABD"/>
    <w:rsid w:val="00B66BE7"/>
    <w:rsid w:val="00B66D92"/>
    <w:rsid w:val="00B677AD"/>
    <w:rsid w:val="00B67F4A"/>
    <w:rsid w:val="00B7023A"/>
    <w:rsid w:val="00B706D4"/>
    <w:rsid w:val="00B7070B"/>
    <w:rsid w:val="00B707FF"/>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4DA"/>
    <w:rsid w:val="00B76DD1"/>
    <w:rsid w:val="00B76E3B"/>
    <w:rsid w:val="00B77019"/>
    <w:rsid w:val="00B77725"/>
    <w:rsid w:val="00B77881"/>
    <w:rsid w:val="00B77916"/>
    <w:rsid w:val="00B801AB"/>
    <w:rsid w:val="00B801E4"/>
    <w:rsid w:val="00B804AE"/>
    <w:rsid w:val="00B8054A"/>
    <w:rsid w:val="00B80772"/>
    <w:rsid w:val="00B80992"/>
    <w:rsid w:val="00B80BDF"/>
    <w:rsid w:val="00B810AA"/>
    <w:rsid w:val="00B814F9"/>
    <w:rsid w:val="00B816A7"/>
    <w:rsid w:val="00B81C67"/>
    <w:rsid w:val="00B8241C"/>
    <w:rsid w:val="00B826C4"/>
    <w:rsid w:val="00B82905"/>
    <w:rsid w:val="00B8290A"/>
    <w:rsid w:val="00B82983"/>
    <w:rsid w:val="00B82CF4"/>
    <w:rsid w:val="00B83247"/>
    <w:rsid w:val="00B83445"/>
    <w:rsid w:val="00B83536"/>
    <w:rsid w:val="00B841BD"/>
    <w:rsid w:val="00B84308"/>
    <w:rsid w:val="00B845C8"/>
    <w:rsid w:val="00B846A8"/>
    <w:rsid w:val="00B8478C"/>
    <w:rsid w:val="00B848FA"/>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826"/>
    <w:rsid w:val="00B93BFE"/>
    <w:rsid w:val="00B93C82"/>
    <w:rsid w:val="00B94228"/>
    <w:rsid w:val="00B9432A"/>
    <w:rsid w:val="00B94376"/>
    <w:rsid w:val="00B947D0"/>
    <w:rsid w:val="00B94EFA"/>
    <w:rsid w:val="00B95304"/>
    <w:rsid w:val="00B95535"/>
    <w:rsid w:val="00B95554"/>
    <w:rsid w:val="00B955B6"/>
    <w:rsid w:val="00B9569C"/>
    <w:rsid w:val="00B957BC"/>
    <w:rsid w:val="00B95838"/>
    <w:rsid w:val="00B9584D"/>
    <w:rsid w:val="00B95858"/>
    <w:rsid w:val="00B95C83"/>
    <w:rsid w:val="00B95D2B"/>
    <w:rsid w:val="00B95DBF"/>
    <w:rsid w:val="00B96444"/>
    <w:rsid w:val="00B96B2C"/>
    <w:rsid w:val="00B9747E"/>
    <w:rsid w:val="00B974C5"/>
    <w:rsid w:val="00B9755B"/>
    <w:rsid w:val="00B9772B"/>
    <w:rsid w:val="00BA0615"/>
    <w:rsid w:val="00BA06FE"/>
    <w:rsid w:val="00BA0904"/>
    <w:rsid w:val="00BA0B4E"/>
    <w:rsid w:val="00BA0EE8"/>
    <w:rsid w:val="00BA1513"/>
    <w:rsid w:val="00BA1828"/>
    <w:rsid w:val="00BA1ACB"/>
    <w:rsid w:val="00BA1E21"/>
    <w:rsid w:val="00BA203C"/>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8A1"/>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5F1"/>
    <w:rsid w:val="00BB1733"/>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3E79"/>
    <w:rsid w:val="00BB4405"/>
    <w:rsid w:val="00BB483B"/>
    <w:rsid w:val="00BB494D"/>
    <w:rsid w:val="00BB49B4"/>
    <w:rsid w:val="00BB4AFE"/>
    <w:rsid w:val="00BB4C77"/>
    <w:rsid w:val="00BB53CB"/>
    <w:rsid w:val="00BB54FA"/>
    <w:rsid w:val="00BB5569"/>
    <w:rsid w:val="00BB5696"/>
    <w:rsid w:val="00BB5A22"/>
    <w:rsid w:val="00BB624A"/>
    <w:rsid w:val="00BB648A"/>
    <w:rsid w:val="00BB64C1"/>
    <w:rsid w:val="00BB65CE"/>
    <w:rsid w:val="00BB661F"/>
    <w:rsid w:val="00BB6CE7"/>
    <w:rsid w:val="00BB733B"/>
    <w:rsid w:val="00BB74BA"/>
    <w:rsid w:val="00BB7720"/>
    <w:rsid w:val="00BB7733"/>
    <w:rsid w:val="00BB7919"/>
    <w:rsid w:val="00BB7A4A"/>
    <w:rsid w:val="00BB7AE3"/>
    <w:rsid w:val="00BB7AE6"/>
    <w:rsid w:val="00BB7F1D"/>
    <w:rsid w:val="00BC008F"/>
    <w:rsid w:val="00BC05AB"/>
    <w:rsid w:val="00BC1780"/>
    <w:rsid w:val="00BC194E"/>
    <w:rsid w:val="00BC20C3"/>
    <w:rsid w:val="00BC2346"/>
    <w:rsid w:val="00BC261F"/>
    <w:rsid w:val="00BC292B"/>
    <w:rsid w:val="00BC30B7"/>
    <w:rsid w:val="00BC3587"/>
    <w:rsid w:val="00BC370F"/>
    <w:rsid w:val="00BC39E8"/>
    <w:rsid w:val="00BC41A0"/>
    <w:rsid w:val="00BC4424"/>
    <w:rsid w:val="00BC495A"/>
    <w:rsid w:val="00BC5416"/>
    <w:rsid w:val="00BC6320"/>
    <w:rsid w:val="00BC64A7"/>
    <w:rsid w:val="00BC657B"/>
    <w:rsid w:val="00BC6D6B"/>
    <w:rsid w:val="00BC6F33"/>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122"/>
    <w:rsid w:val="00BD1236"/>
    <w:rsid w:val="00BD19E1"/>
    <w:rsid w:val="00BD1B48"/>
    <w:rsid w:val="00BD1C84"/>
    <w:rsid w:val="00BD22E9"/>
    <w:rsid w:val="00BD24C4"/>
    <w:rsid w:val="00BD2677"/>
    <w:rsid w:val="00BD2B57"/>
    <w:rsid w:val="00BD327B"/>
    <w:rsid w:val="00BD3494"/>
    <w:rsid w:val="00BD3537"/>
    <w:rsid w:val="00BD39EA"/>
    <w:rsid w:val="00BD3A94"/>
    <w:rsid w:val="00BD401D"/>
    <w:rsid w:val="00BD5042"/>
    <w:rsid w:val="00BD5416"/>
    <w:rsid w:val="00BD5C52"/>
    <w:rsid w:val="00BD5D36"/>
    <w:rsid w:val="00BD5FAB"/>
    <w:rsid w:val="00BD6251"/>
    <w:rsid w:val="00BD62C4"/>
    <w:rsid w:val="00BD62C8"/>
    <w:rsid w:val="00BD6668"/>
    <w:rsid w:val="00BD66A2"/>
    <w:rsid w:val="00BD67C9"/>
    <w:rsid w:val="00BD727E"/>
    <w:rsid w:val="00BD7427"/>
    <w:rsid w:val="00BD7466"/>
    <w:rsid w:val="00BD7BE5"/>
    <w:rsid w:val="00BE039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BF4"/>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E7AF3"/>
    <w:rsid w:val="00BF037B"/>
    <w:rsid w:val="00BF0439"/>
    <w:rsid w:val="00BF0519"/>
    <w:rsid w:val="00BF0C9C"/>
    <w:rsid w:val="00BF0DE3"/>
    <w:rsid w:val="00BF0E06"/>
    <w:rsid w:val="00BF10B0"/>
    <w:rsid w:val="00BF156D"/>
    <w:rsid w:val="00BF2B7C"/>
    <w:rsid w:val="00BF2DC7"/>
    <w:rsid w:val="00BF2E16"/>
    <w:rsid w:val="00BF2FC9"/>
    <w:rsid w:val="00BF2FD9"/>
    <w:rsid w:val="00BF31A4"/>
    <w:rsid w:val="00BF32C6"/>
    <w:rsid w:val="00BF3386"/>
    <w:rsid w:val="00BF338E"/>
    <w:rsid w:val="00BF36C0"/>
    <w:rsid w:val="00BF36C4"/>
    <w:rsid w:val="00BF3AF1"/>
    <w:rsid w:val="00BF41D0"/>
    <w:rsid w:val="00BF485A"/>
    <w:rsid w:val="00BF4AC4"/>
    <w:rsid w:val="00BF4CF0"/>
    <w:rsid w:val="00BF4D05"/>
    <w:rsid w:val="00BF4DCE"/>
    <w:rsid w:val="00BF5201"/>
    <w:rsid w:val="00BF5304"/>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75B"/>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502"/>
    <w:rsid w:val="00C07760"/>
    <w:rsid w:val="00C07952"/>
    <w:rsid w:val="00C0796B"/>
    <w:rsid w:val="00C07B9E"/>
    <w:rsid w:val="00C07E5F"/>
    <w:rsid w:val="00C1001A"/>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2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2A"/>
    <w:rsid w:val="00C24055"/>
    <w:rsid w:val="00C242D2"/>
    <w:rsid w:val="00C246AA"/>
    <w:rsid w:val="00C24F49"/>
    <w:rsid w:val="00C24F7D"/>
    <w:rsid w:val="00C24FE5"/>
    <w:rsid w:val="00C253A6"/>
    <w:rsid w:val="00C253EA"/>
    <w:rsid w:val="00C25406"/>
    <w:rsid w:val="00C25618"/>
    <w:rsid w:val="00C25619"/>
    <w:rsid w:val="00C259C3"/>
    <w:rsid w:val="00C25FE6"/>
    <w:rsid w:val="00C26313"/>
    <w:rsid w:val="00C26416"/>
    <w:rsid w:val="00C26699"/>
    <w:rsid w:val="00C2708F"/>
    <w:rsid w:val="00C27242"/>
    <w:rsid w:val="00C27990"/>
    <w:rsid w:val="00C27BED"/>
    <w:rsid w:val="00C27F8B"/>
    <w:rsid w:val="00C3060C"/>
    <w:rsid w:val="00C308E4"/>
    <w:rsid w:val="00C30EA7"/>
    <w:rsid w:val="00C3101C"/>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08B"/>
    <w:rsid w:val="00C36B94"/>
    <w:rsid w:val="00C36FB2"/>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A56"/>
    <w:rsid w:val="00C43C23"/>
    <w:rsid w:val="00C44182"/>
    <w:rsid w:val="00C4445B"/>
    <w:rsid w:val="00C4447A"/>
    <w:rsid w:val="00C444FA"/>
    <w:rsid w:val="00C44988"/>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0DE7"/>
    <w:rsid w:val="00C5107F"/>
    <w:rsid w:val="00C5120C"/>
    <w:rsid w:val="00C512F0"/>
    <w:rsid w:val="00C51370"/>
    <w:rsid w:val="00C518B6"/>
    <w:rsid w:val="00C51925"/>
    <w:rsid w:val="00C51AD7"/>
    <w:rsid w:val="00C51BAE"/>
    <w:rsid w:val="00C51D72"/>
    <w:rsid w:val="00C51FF0"/>
    <w:rsid w:val="00C52106"/>
    <w:rsid w:val="00C521EB"/>
    <w:rsid w:val="00C52606"/>
    <w:rsid w:val="00C527C8"/>
    <w:rsid w:val="00C52824"/>
    <w:rsid w:val="00C52831"/>
    <w:rsid w:val="00C52E33"/>
    <w:rsid w:val="00C53738"/>
    <w:rsid w:val="00C53A3A"/>
    <w:rsid w:val="00C53ADD"/>
    <w:rsid w:val="00C53E05"/>
    <w:rsid w:val="00C540C4"/>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2D8"/>
    <w:rsid w:val="00C61AB8"/>
    <w:rsid w:val="00C61C1D"/>
    <w:rsid w:val="00C62031"/>
    <w:rsid w:val="00C6219D"/>
    <w:rsid w:val="00C626B3"/>
    <w:rsid w:val="00C6280D"/>
    <w:rsid w:val="00C62810"/>
    <w:rsid w:val="00C62B15"/>
    <w:rsid w:val="00C63101"/>
    <w:rsid w:val="00C63A81"/>
    <w:rsid w:val="00C63CE2"/>
    <w:rsid w:val="00C64146"/>
    <w:rsid w:val="00C64287"/>
    <w:rsid w:val="00C6454B"/>
    <w:rsid w:val="00C64D81"/>
    <w:rsid w:val="00C64F3C"/>
    <w:rsid w:val="00C652A9"/>
    <w:rsid w:val="00C652C2"/>
    <w:rsid w:val="00C65533"/>
    <w:rsid w:val="00C65AA3"/>
    <w:rsid w:val="00C66525"/>
    <w:rsid w:val="00C66738"/>
    <w:rsid w:val="00C66B54"/>
    <w:rsid w:val="00C6704E"/>
    <w:rsid w:val="00C67538"/>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0FF"/>
    <w:rsid w:val="00C741C5"/>
    <w:rsid w:val="00C74BE0"/>
    <w:rsid w:val="00C74CDA"/>
    <w:rsid w:val="00C74D89"/>
    <w:rsid w:val="00C75002"/>
    <w:rsid w:val="00C750A7"/>
    <w:rsid w:val="00C75103"/>
    <w:rsid w:val="00C754A6"/>
    <w:rsid w:val="00C754CA"/>
    <w:rsid w:val="00C755C7"/>
    <w:rsid w:val="00C75641"/>
    <w:rsid w:val="00C7575F"/>
    <w:rsid w:val="00C75C10"/>
    <w:rsid w:val="00C75DD0"/>
    <w:rsid w:val="00C760FF"/>
    <w:rsid w:val="00C76384"/>
    <w:rsid w:val="00C766F6"/>
    <w:rsid w:val="00C7690F"/>
    <w:rsid w:val="00C76CB2"/>
    <w:rsid w:val="00C76CF9"/>
    <w:rsid w:val="00C76F90"/>
    <w:rsid w:val="00C76F98"/>
    <w:rsid w:val="00C76FC8"/>
    <w:rsid w:val="00C777CB"/>
    <w:rsid w:val="00C7797D"/>
    <w:rsid w:val="00C804BD"/>
    <w:rsid w:val="00C80958"/>
    <w:rsid w:val="00C80C24"/>
    <w:rsid w:val="00C80E40"/>
    <w:rsid w:val="00C80EBB"/>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11"/>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4BF"/>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07"/>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BA4"/>
    <w:rsid w:val="00CA3C2C"/>
    <w:rsid w:val="00CA3CA9"/>
    <w:rsid w:val="00CA4721"/>
    <w:rsid w:val="00CA4C47"/>
    <w:rsid w:val="00CA4CC2"/>
    <w:rsid w:val="00CA4CF8"/>
    <w:rsid w:val="00CA4D7C"/>
    <w:rsid w:val="00CA4E63"/>
    <w:rsid w:val="00CA4E6A"/>
    <w:rsid w:val="00CA5071"/>
    <w:rsid w:val="00CA51A9"/>
    <w:rsid w:val="00CA525F"/>
    <w:rsid w:val="00CA5644"/>
    <w:rsid w:val="00CA5771"/>
    <w:rsid w:val="00CA57AC"/>
    <w:rsid w:val="00CA5900"/>
    <w:rsid w:val="00CA5B8A"/>
    <w:rsid w:val="00CA5C28"/>
    <w:rsid w:val="00CA5E2B"/>
    <w:rsid w:val="00CA5FD1"/>
    <w:rsid w:val="00CA6A9B"/>
    <w:rsid w:val="00CA6B62"/>
    <w:rsid w:val="00CA6B7B"/>
    <w:rsid w:val="00CA6CC7"/>
    <w:rsid w:val="00CA6D2A"/>
    <w:rsid w:val="00CA7881"/>
    <w:rsid w:val="00CA7D01"/>
    <w:rsid w:val="00CA7D3F"/>
    <w:rsid w:val="00CB027B"/>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6E1"/>
    <w:rsid w:val="00CB5710"/>
    <w:rsid w:val="00CB5783"/>
    <w:rsid w:val="00CB5E7A"/>
    <w:rsid w:val="00CB656B"/>
    <w:rsid w:val="00CB6869"/>
    <w:rsid w:val="00CB6AAD"/>
    <w:rsid w:val="00CB6BB8"/>
    <w:rsid w:val="00CB70D2"/>
    <w:rsid w:val="00CB72B2"/>
    <w:rsid w:val="00CB7632"/>
    <w:rsid w:val="00CB76E2"/>
    <w:rsid w:val="00CB779D"/>
    <w:rsid w:val="00CB7939"/>
    <w:rsid w:val="00CB7994"/>
    <w:rsid w:val="00CB7C20"/>
    <w:rsid w:val="00CB7F10"/>
    <w:rsid w:val="00CC051C"/>
    <w:rsid w:val="00CC0B1A"/>
    <w:rsid w:val="00CC1090"/>
    <w:rsid w:val="00CC17B9"/>
    <w:rsid w:val="00CC1852"/>
    <w:rsid w:val="00CC1949"/>
    <w:rsid w:val="00CC1B85"/>
    <w:rsid w:val="00CC1E68"/>
    <w:rsid w:val="00CC2134"/>
    <w:rsid w:val="00CC2913"/>
    <w:rsid w:val="00CC2AD4"/>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43F"/>
    <w:rsid w:val="00CD19A3"/>
    <w:rsid w:val="00CD1B1F"/>
    <w:rsid w:val="00CD1D47"/>
    <w:rsid w:val="00CD23C2"/>
    <w:rsid w:val="00CD288B"/>
    <w:rsid w:val="00CD289E"/>
    <w:rsid w:val="00CD2999"/>
    <w:rsid w:val="00CD2D59"/>
    <w:rsid w:val="00CD3DF0"/>
    <w:rsid w:val="00CD3F2B"/>
    <w:rsid w:val="00CD4582"/>
    <w:rsid w:val="00CD4D8B"/>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49B0"/>
    <w:rsid w:val="00CE501B"/>
    <w:rsid w:val="00CE50DD"/>
    <w:rsid w:val="00CE5578"/>
    <w:rsid w:val="00CE5618"/>
    <w:rsid w:val="00CE5839"/>
    <w:rsid w:val="00CE5DAA"/>
    <w:rsid w:val="00CE5E0A"/>
    <w:rsid w:val="00CE5F38"/>
    <w:rsid w:val="00CE624D"/>
    <w:rsid w:val="00CE6535"/>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09D"/>
    <w:rsid w:val="00CF2573"/>
    <w:rsid w:val="00CF264A"/>
    <w:rsid w:val="00CF299F"/>
    <w:rsid w:val="00CF2DBA"/>
    <w:rsid w:val="00CF2DFC"/>
    <w:rsid w:val="00CF2EAA"/>
    <w:rsid w:val="00CF33A6"/>
    <w:rsid w:val="00CF35BC"/>
    <w:rsid w:val="00CF36B5"/>
    <w:rsid w:val="00CF3EDA"/>
    <w:rsid w:val="00CF45E4"/>
    <w:rsid w:val="00CF4B80"/>
    <w:rsid w:val="00CF4D15"/>
    <w:rsid w:val="00CF5195"/>
    <w:rsid w:val="00CF51C1"/>
    <w:rsid w:val="00CF54DA"/>
    <w:rsid w:val="00CF5988"/>
    <w:rsid w:val="00CF5C38"/>
    <w:rsid w:val="00CF5FEF"/>
    <w:rsid w:val="00CF6305"/>
    <w:rsid w:val="00CF6427"/>
    <w:rsid w:val="00CF6555"/>
    <w:rsid w:val="00CF67B6"/>
    <w:rsid w:val="00CF6C05"/>
    <w:rsid w:val="00CF72E9"/>
    <w:rsid w:val="00CF7319"/>
    <w:rsid w:val="00CF73E0"/>
    <w:rsid w:val="00CF7970"/>
    <w:rsid w:val="00CF79C9"/>
    <w:rsid w:val="00D0001A"/>
    <w:rsid w:val="00D00601"/>
    <w:rsid w:val="00D007CE"/>
    <w:rsid w:val="00D00DF6"/>
    <w:rsid w:val="00D01829"/>
    <w:rsid w:val="00D01A20"/>
    <w:rsid w:val="00D01F02"/>
    <w:rsid w:val="00D01F0A"/>
    <w:rsid w:val="00D021E3"/>
    <w:rsid w:val="00D02352"/>
    <w:rsid w:val="00D025CD"/>
    <w:rsid w:val="00D02688"/>
    <w:rsid w:val="00D02B75"/>
    <w:rsid w:val="00D02C90"/>
    <w:rsid w:val="00D02E09"/>
    <w:rsid w:val="00D03544"/>
    <w:rsid w:val="00D0393E"/>
    <w:rsid w:val="00D03DA9"/>
    <w:rsid w:val="00D03F32"/>
    <w:rsid w:val="00D040A0"/>
    <w:rsid w:val="00D04487"/>
    <w:rsid w:val="00D04994"/>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84F"/>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525"/>
    <w:rsid w:val="00D21A3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CE3"/>
    <w:rsid w:val="00D27D9A"/>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3E43"/>
    <w:rsid w:val="00D3402E"/>
    <w:rsid w:val="00D340C9"/>
    <w:rsid w:val="00D3418C"/>
    <w:rsid w:val="00D34792"/>
    <w:rsid w:val="00D34AEA"/>
    <w:rsid w:val="00D34C57"/>
    <w:rsid w:val="00D351DA"/>
    <w:rsid w:val="00D3521C"/>
    <w:rsid w:val="00D3584E"/>
    <w:rsid w:val="00D3593B"/>
    <w:rsid w:val="00D359E2"/>
    <w:rsid w:val="00D360C1"/>
    <w:rsid w:val="00D36C75"/>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990"/>
    <w:rsid w:val="00D43B2A"/>
    <w:rsid w:val="00D44051"/>
    <w:rsid w:val="00D442FA"/>
    <w:rsid w:val="00D44367"/>
    <w:rsid w:val="00D443DF"/>
    <w:rsid w:val="00D444C6"/>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4D0"/>
    <w:rsid w:val="00D5097E"/>
    <w:rsid w:val="00D50A12"/>
    <w:rsid w:val="00D50D9D"/>
    <w:rsid w:val="00D50EB6"/>
    <w:rsid w:val="00D51497"/>
    <w:rsid w:val="00D5166A"/>
    <w:rsid w:val="00D517BD"/>
    <w:rsid w:val="00D51938"/>
    <w:rsid w:val="00D5193F"/>
    <w:rsid w:val="00D51DBB"/>
    <w:rsid w:val="00D527B7"/>
    <w:rsid w:val="00D5291E"/>
    <w:rsid w:val="00D5298D"/>
    <w:rsid w:val="00D52C35"/>
    <w:rsid w:val="00D52C4E"/>
    <w:rsid w:val="00D53602"/>
    <w:rsid w:val="00D5366F"/>
    <w:rsid w:val="00D5378A"/>
    <w:rsid w:val="00D53938"/>
    <w:rsid w:val="00D53BC4"/>
    <w:rsid w:val="00D53E25"/>
    <w:rsid w:val="00D5460E"/>
    <w:rsid w:val="00D54B89"/>
    <w:rsid w:val="00D54F57"/>
    <w:rsid w:val="00D550AA"/>
    <w:rsid w:val="00D550AD"/>
    <w:rsid w:val="00D55348"/>
    <w:rsid w:val="00D553AA"/>
    <w:rsid w:val="00D55957"/>
    <w:rsid w:val="00D560D0"/>
    <w:rsid w:val="00D5612A"/>
    <w:rsid w:val="00D561F0"/>
    <w:rsid w:val="00D56980"/>
    <w:rsid w:val="00D56E4E"/>
    <w:rsid w:val="00D56F0A"/>
    <w:rsid w:val="00D57438"/>
    <w:rsid w:val="00D57464"/>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A61"/>
    <w:rsid w:val="00D63B04"/>
    <w:rsid w:val="00D63EFC"/>
    <w:rsid w:val="00D63F00"/>
    <w:rsid w:val="00D63F35"/>
    <w:rsid w:val="00D640C6"/>
    <w:rsid w:val="00D64321"/>
    <w:rsid w:val="00D643E5"/>
    <w:rsid w:val="00D644FD"/>
    <w:rsid w:val="00D649EA"/>
    <w:rsid w:val="00D64AA3"/>
    <w:rsid w:val="00D64C22"/>
    <w:rsid w:val="00D64F69"/>
    <w:rsid w:val="00D650CC"/>
    <w:rsid w:val="00D65218"/>
    <w:rsid w:val="00D65A41"/>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4A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C49"/>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56D2"/>
    <w:rsid w:val="00D7659A"/>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2DA"/>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2A6"/>
    <w:rsid w:val="00D918F2"/>
    <w:rsid w:val="00D92069"/>
    <w:rsid w:val="00D9208B"/>
    <w:rsid w:val="00D92213"/>
    <w:rsid w:val="00D92904"/>
    <w:rsid w:val="00D92B86"/>
    <w:rsid w:val="00D92CAA"/>
    <w:rsid w:val="00D92CF6"/>
    <w:rsid w:val="00D93053"/>
    <w:rsid w:val="00D930C2"/>
    <w:rsid w:val="00D93320"/>
    <w:rsid w:val="00D9366E"/>
    <w:rsid w:val="00D938D3"/>
    <w:rsid w:val="00D93AF2"/>
    <w:rsid w:val="00D93F26"/>
    <w:rsid w:val="00D94352"/>
    <w:rsid w:val="00D9437F"/>
    <w:rsid w:val="00D943AA"/>
    <w:rsid w:val="00D94808"/>
    <w:rsid w:val="00D94B21"/>
    <w:rsid w:val="00D94FB8"/>
    <w:rsid w:val="00D9500C"/>
    <w:rsid w:val="00D957A4"/>
    <w:rsid w:val="00D958A7"/>
    <w:rsid w:val="00D95C60"/>
    <w:rsid w:val="00D95DE0"/>
    <w:rsid w:val="00D95F13"/>
    <w:rsid w:val="00D95F30"/>
    <w:rsid w:val="00D9629E"/>
    <w:rsid w:val="00D9671D"/>
    <w:rsid w:val="00D96754"/>
    <w:rsid w:val="00D96C22"/>
    <w:rsid w:val="00D96C25"/>
    <w:rsid w:val="00D96DF9"/>
    <w:rsid w:val="00D96E69"/>
    <w:rsid w:val="00D96ECF"/>
    <w:rsid w:val="00D97312"/>
    <w:rsid w:val="00D9750C"/>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83F"/>
    <w:rsid w:val="00DA4ADA"/>
    <w:rsid w:val="00DA4B6A"/>
    <w:rsid w:val="00DA4D42"/>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05"/>
    <w:rsid w:val="00DB0D49"/>
    <w:rsid w:val="00DB0F51"/>
    <w:rsid w:val="00DB19C0"/>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4A"/>
    <w:rsid w:val="00DB6E52"/>
    <w:rsid w:val="00DB76F7"/>
    <w:rsid w:val="00DB7801"/>
    <w:rsid w:val="00DB7804"/>
    <w:rsid w:val="00DB782C"/>
    <w:rsid w:val="00DB78B4"/>
    <w:rsid w:val="00DC0203"/>
    <w:rsid w:val="00DC0653"/>
    <w:rsid w:val="00DC0898"/>
    <w:rsid w:val="00DC0992"/>
    <w:rsid w:val="00DC10E6"/>
    <w:rsid w:val="00DC1A90"/>
    <w:rsid w:val="00DC1F58"/>
    <w:rsid w:val="00DC21CA"/>
    <w:rsid w:val="00DC2462"/>
    <w:rsid w:val="00DC29DA"/>
    <w:rsid w:val="00DC2B07"/>
    <w:rsid w:val="00DC307D"/>
    <w:rsid w:val="00DC31EC"/>
    <w:rsid w:val="00DC320F"/>
    <w:rsid w:val="00DC3252"/>
    <w:rsid w:val="00DC3325"/>
    <w:rsid w:val="00DC33AB"/>
    <w:rsid w:val="00DC35B8"/>
    <w:rsid w:val="00DC3800"/>
    <w:rsid w:val="00DC3AEE"/>
    <w:rsid w:val="00DC3DDB"/>
    <w:rsid w:val="00DC43D2"/>
    <w:rsid w:val="00DC4447"/>
    <w:rsid w:val="00DC501C"/>
    <w:rsid w:val="00DC548E"/>
    <w:rsid w:val="00DC577A"/>
    <w:rsid w:val="00DC5912"/>
    <w:rsid w:val="00DC5A0D"/>
    <w:rsid w:val="00DC6448"/>
    <w:rsid w:val="00DC6460"/>
    <w:rsid w:val="00DC65B9"/>
    <w:rsid w:val="00DC6671"/>
    <w:rsid w:val="00DC7A3C"/>
    <w:rsid w:val="00DC7A5B"/>
    <w:rsid w:val="00DC7ADF"/>
    <w:rsid w:val="00DC7BC8"/>
    <w:rsid w:val="00DC7E10"/>
    <w:rsid w:val="00DC7E6E"/>
    <w:rsid w:val="00DD00FC"/>
    <w:rsid w:val="00DD0664"/>
    <w:rsid w:val="00DD0888"/>
    <w:rsid w:val="00DD0ACE"/>
    <w:rsid w:val="00DD0BF7"/>
    <w:rsid w:val="00DD0FBC"/>
    <w:rsid w:val="00DD0FC3"/>
    <w:rsid w:val="00DD1AD9"/>
    <w:rsid w:val="00DD1BE6"/>
    <w:rsid w:val="00DD1D1B"/>
    <w:rsid w:val="00DD1F2B"/>
    <w:rsid w:val="00DD2102"/>
    <w:rsid w:val="00DD2B55"/>
    <w:rsid w:val="00DD2B6B"/>
    <w:rsid w:val="00DD2D98"/>
    <w:rsid w:val="00DD2E32"/>
    <w:rsid w:val="00DD328D"/>
    <w:rsid w:val="00DD34E6"/>
    <w:rsid w:val="00DD353C"/>
    <w:rsid w:val="00DD35CB"/>
    <w:rsid w:val="00DD38FF"/>
    <w:rsid w:val="00DD3AE7"/>
    <w:rsid w:val="00DD4109"/>
    <w:rsid w:val="00DD4432"/>
    <w:rsid w:val="00DD475E"/>
    <w:rsid w:val="00DD49EE"/>
    <w:rsid w:val="00DD4BA6"/>
    <w:rsid w:val="00DD556D"/>
    <w:rsid w:val="00DD58CE"/>
    <w:rsid w:val="00DD59F5"/>
    <w:rsid w:val="00DD5D84"/>
    <w:rsid w:val="00DD6000"/>
    <w:rsid w:val="00DD61DD"/>
    <w:rsid w:val="00DD6514"/>
    <w:rsid w:val="00DD673F"/>
    <w:rsid w:val="00DD6AF8"/>
    <w:rsid w:val="00DD70A6"/>
    <w:rsid w:val="00DD76A8"/>
    <w:rsid w:val="00DD7AB9"/>
    <w:rsid w:val="00DE0673"/>
    <w:rsid w:val="00DE08E8"/>
    <w:rsid w:val="00DE11BC"/>
    <w:rsid w:val="00DE1245"/>
    <w:rsid w:val="00DE19A1"/>
    <w:rsid w:val="00DE1A02"/>
    <w:rsid w:val="00DE1EF3"/>
    <w:rsid w:val="00DE2140"/>
    <w:rsid w:val="00DE2BDC"/>
    <w:rsid w:val="00DE2D53"/>
    <w:rsid w:val="00DE30AA"/>
    <w:rsid w:val="00DE3C1B"/>
    <w:rsid w:val="00DE3EE0"/>
    <w:rsid w:val="00DE4317"/>
    <w:rsid w:val="00DE4323"/>
    <w:rsid w:val="00DE4416"/>
    <w:rsid w:val="00DE4AB9"/>
    <w:rsid w:val="00DE4CC4"/>
    <w:rsid w:val="00DE5606"/>
    <w:rsid w:val="00DE5775"/>
    <w:rsid w:val="00DE580C"/>
    <w:rsid w:val="00DE5A29"/>
    <w:rsid w:val="00DE5C63"/>
    <w:rsid w:val="00DE5C72"/>
    <w:rsid w:val="00DE5EA9"/>
    <w:rsid w:val="00DE6CD9"/>
    <w:rsid w:val="00DE6E28"/>
    <w:rsid w:val="00DE715E"/>
    <w:rsid w:val="00DE7B57"/>
    <w:rsid w:val="00DE7D68"/>
    <w:rsid w:val="00DE7F41"/>
    <w:rsid w:val="00DF046C"/>
    <w:rsid w:val="00DF05EE"/>
    <w:rsid w:val="00DF07BA"/>
    <w:rsid w:val="00DF0DAD"/>
    <w:rsid w:val="00DF0ED6"/>
    <w:rsid w:val="00DF125B"/>
    <w:rsid w:val="00DF1A55"/>
    <w:rsid w:val="00DF23A2"/>
    <w:rsid w:val="00DF26C2"/>
    <w:rsid w:val="00DF2A15"/>
    <w:rsid w:val="00DF3246"/>
    <w:rsid w:val="00DF3688"/>
    <w:rsid w:val="00DF3B52"/>
    <w:rsid w:val="00DF3DC6"/>
    <w:rsid w:val="00DF3E78"/>
    <w:rsid w:val="00DF3F10"/>
    <w:rsid w:val="00DF4024"/>
    <w:rsid w:val="00DF41AB"/>
    <w:rsid w:val="00DF4462"/>
    <w:rsid w:val="00DF46C3"/>
    <w:rsid w:val="00DF4993"/>
    <w:rsid w:val="00DF4BDA"/>
    <w:rsid w:val="00DF4C89"/>
    <w:rsid w:val="00DF4EF4"/>
    <w:rsid w:val="00DF5027"/>
    <w:rsid w:val="00DF52E5"/>
    <w:rsid w:val="00DF53D8"/>
    <w:rsid w:val="00DF5429"/>
    <w:rsid w:val="00DF5BF9"/>
    <w:rsid w:val="00DF5C84"/>
    <w:rsid w:val="00DF5DC0"/>
    <w:rsid w:val="00DF5E83"/>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1FE6"/>
    <w:rsid w:val="00E02465"/>
    <w:rsid w:val="00E02594"/>
    <w:rsid w:val="00E0271A"/>
    <w:rsid w:val="00E02749"/>
    <w:rsid w:val="00E027B0"/>
    <w:rsid w:val="00E0293C"/>
    <w:rsid w:val="00E0296E"/>
    <w:rsid w:val="00E02AE8"/>
    <w:rsid w:val="00E02B23"/>
    <w:rsid w:val="00E02E8E"/>
    <w:rsid w:val="00E02EB9"/>
    <w:rsid w:val="00E0390A"/>
    <w:rsid w:val="00E03C44"/>
    <w:rsid w:val="00E03D6B"/>
    <w:rsid w:val="00E03DC8"/>
    <w:rsid w:val="00E03FD9"/>
    <w:rsid w:val="00E04827"/>
    <w:rsid w:val="00E048AE"/>
    <w:rsid w:val="00E04EC4"/>
    <w:rsid w:val="00E04F3B"/>
    <w:rsid w:val="00E0504D"/>
    <w:rsid w:val="00E0579D"/>
    <w:rsid w:val="00E0598F"/>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4E"/>
    <w:rsid w:val="00E17558"/>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6B6"/>
    <w:rsid w:val="00E32A27"/>
    <w:rsid w:val="00E32D22"/>
    <w:rsid w:val="00E33015"/>
    <w:rsid w:val="00E33398"/>
    <w:rsid w:val="00E33513"/>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4C3"/>
    <w:rsid w:val="00E367C6"/>
    <w:rsid w:val="00E36943"/>
    <w:rsid w:val="00E36987"/>
    <w:rsid w:val="00E36B7D"/>
    <w:rsid w:val="00E37567"/>
    <w:rsid w:val="00E3773F"/>
    <w:rsid w:val="00E37915"/>
    <w:rsid w:val="00E37B2D"/>
    <w:rsid w:val="00E37C3D"/>
    <w:rsid w:val="00E37D00"/>
    <w:rsid w:val="00E37E42"/>
    <w:rsid w:val="00E40292"/>
    <w:rsid w:val="00E40334"/>
    <w:rsid w:val="00E403B1"/>
    <w:rsid w:val="00E404F7"/>
    <w:rsid w:val="00E406D6"/>
    <w:rsid w:val="00E40A7B"/>
    <w:rsid w:val="00E40B41"/>
    <w:rsid w:val="00E40CEC"/>
    <w:rsid w:val="00E40DB8"/>
    <w:rsid w:val="00E40E38"/>
    <w:rsid w:val="00E40E87"/>
    <w:rsid w:val="00E412AC"/>
    <w:rsid w:val="00E41783"/>
    <w:rsid w:val="00E417FA"/>
    <w:rsid w:val="00E4199E"/>
    <w:rsid w:val="00E41A45"/>
    <w:rsid w:val="00E41EB0"/>
    <w:rsid w:val="00E4243C"/>
    <w:rsid w:val="00E42612"/>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67E"/>
    <w:rsid w:val="00E477EE"/>
    <w:rsid w:val="00E502A7"/>
    <w:rsid w:val="00E50362"/>
    <w:rsid w:val="00E5057E"/>
    <w:rsid w:val="00E505B3"/>
    <w:rsid w:val="00E50B13"/>
    <w:rsid w:val="00E5104E"/>
    <w:rsid w:val="00E5127A"/>
    <w:rsid w:val="00E5129C"/>
    <w:rsid w:val="00E514DC"/>
    <w:rsid w:val="00E51945"/>
    <w:rsid w:val="00E51954"/>
    <w:rsid w:val="00E51A48"/>
    <w:rsid w:val="00E51CC6"/>
    <w:rsid w:val="00E5297E"/>
    <w:rsid w:val="00E530C3"/>
    <w:rsid w:val="00E532AE"/>
    <w:rsid w:val="00E53F05"/>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5DC3"/>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28F2"/>
    <w:rsid w:val="00E7385D"/>
    <w:rsid w:val="00E73995"/>
    <w:rsid w:val="00E739E3"/>
    <w:rsid w:val="00E73C6D"/>
    <w:rsid w:val="00E748A9"/>
    <w:rsid w:val="00E74F35"/>
    <w:rsid w:val="00E74F53"/>
    <w:rsid w:val="00E74FDF"/>
    <w:rsid w:val="00E75049"/>
    <w:rsid w:val="00E75077"/>
    <w:rsid w:val="00E75176"/>
    <w:rsid w:val="00E7544F"/>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39"/>
    <w:rsid w:val="00E80358"/>
    <w:rsid w:val="00E8057E"/>
    <w:rsid w:val="00E807F5"/>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08B"/>
    <w:rsid w:val="00E8516E"/>
    <w:rsid w:val="00E85315"/>
    <w:rsid w:val="00E85324"/>
    <w:rsid w:val="00E8599C"/>
    <w:rsid w:val="00E85C8D"/>
    <w:rsid w:val="00E85CEB"/>
    <w:rsid w:val="00E86320"/>
    <w:rsid w:val="00E863BF"/>
    <w:rsid w:val="00E86574"/>
    <w:rsid w:val="00E86B99"/>
    <w:rsid w:val="00E86F8D"/>
    <w:rsid w:val="00E87042"/>
    <w:rsid w:val="00E87268"/>
    <w:rsid w:val="00E87758"/>
    <w:rsid w:val="00E87BF9"/>
    <w:rsid w:val="00E87CBB"/>
    <w:rsid w:val="00E87DED"/>
    <w:rsid w:val="00E87DFD"/>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7C"/>
    <w:rsid w:val="00EA56E3"/>
    <w:rsid w:val="00EA572E"/>
    <w:rsid w:val="00EA5E38"/>
    <w:rsid w:val="00EA5F44"/>
    <w:rsid w:val="00EA6276"/>
    <w:rsid w:val="00EA6429"/>
    <w:rsid w:val="00EA67A3"/>
    <w:rsid w:val="00EA6B06"/>
    <w:rsid w:val="00EA6F7A"/>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1F19"/>
    <w:rsid w:val="00EB205C"/>
    <w:rsid w:val="00EB2175"/>
    <w:rsid w:val="00EB23A6"/>
    <w:rsid w:val="00EB24C8"/>
    <w:rsid w:val="00EB24D1"/>
    <w:rsid w:val="00EB25E0"/>
    <w:rsid w:val="00EB2836"/>
    <w:rsid w:val="00EB3012"/>
    <w:rsid w:val="00EB31C2"/>
    <w:rsid w:val="00EB335A"/>
    <w:rsid w:val="00EB36E9"/>
    <w:rsid w:val="00EB3836"/>
    <w:rsid w:val="00EB3FCA"/>
    <w:rsid w:val="00EB41B4"/>
    <w:rsid w:val="00EB4586"/>
    <w:rsid w:val="00EB4BD3"/>
    <w:rsid w:val="00EB51DA"/>
    <w:rsid w:val="00EB5332"/>
    <w:rsid w:val="00EB55B3"/>
    <w:rsid w:val="00EB57AB"/>
    <w:rsid w:val="00EB5CB2"/>
    <w:rsid w:val="00EB5F81"/>
    <w:rsid w:val="00EB5F9C"/>
    <w:rsid w:val="00EB6245"/>
    <w:rsid w:val="00EB62E4"/>
    <w:rsid w:val="00EB630F"/>
    <w:rsid w:val="00EB645B"/>
    <w:rsid w:val="00EB64DE"/>
    <w:rsid w:val="00EB689B"/>
    <w:rsid w:val="00EB7021"/>
    <w:rsid w:val="00EB7300"/>
    <w:rsid w:val="00EB741D"/>
    <w:rsid w:val="00EB7576"/>
    <w:rsid w:val="00EB7671"/>
    <w:rsid w:val="00EB782F"/>
    <w:rsid w:val="00EB7A17"/>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753"/>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88"/>
    <w:rsid w:val="00EC51F3"/>
    <w:rsid w:val="00EC5423"/>
    <w:rsid w:val="00EC54CC"/>
    <w:rsid w:val="00EC55BA"/>
    <w:rsid w:val="00EC5718"/>
    <w:rsid w:val="00EC5892"/>
    <w:rsid w:val="00EC60BB"/>
    <w:rsid w:val="00EC633F"/>
    <w:rsid w:val="00EC6391"/>
    <w:rsid w:val="00EC650F"/>
    <w:rsid w:val="00EC66B3"/>
    <w:rsid w:val="00EC6E4F"/>
    <w:rsid w:val="00EC6FBC"/>
    <w:rsid w:val="00EC6FFE"/>
    <w:rsid w:val="00EC7021"/>
    <w:rsid w:val="00EC71B9"/>
    <w:rsid w:val="00EC75D0"/>
    <w:rsid w:val="00EC76CA"/>
    <w:rsid w:val="00EC782C"/>
    <w:rsid w:val="00EC7C8A"/>
    <w:rsid w:val="00EC7D0F"/>
    <w:rsid w:val="00EC7DBE"/>
    <w:rsid w:val="00ED04D1"/>
    <w:rsid w:val="00ED06EE"/>
    <w:rsid w:val="00ED0839"/>
    <w:rsid w:val="00ED0A5B"/>
    <w:rsid w:val="00ED12AE"/>
    <w:rsid w:val="00ED1447"/>
    <w:rsid w:val="00ED14A7"/>
    <w:rsid w:val="00ED17B6"/>
    <w:rsid w:val="00ED1B9A"/>
    <w:rsid w:val="00ED1BD3"/>
    <w:rsid w:val="00ED1CFC"/>
    <w:rsid w:val="00ED2631"/>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CA9"/>
    <w:rsid w:val="00EE7E0F"/>
    <w:rsid w:val="00EF0050"/>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21D"/>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1B4"/>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58"/>
    <w:rsid w:val="00F12ED9"/>
    <w:rsid w:val="00F13047"/>
    <w:rsid w:val="00F137BE"/>
    <w:rsid w:val="00F13C2A"/>
    <w:rsid w:val="00F13E1F"/>
    <w:rsid w:val="00F14663"/>
    <w:rsid w:val="00F14815"/>
    <w:rsid w:val="00F14984"/>
    <w:rsid w:val="00F14C53"/>
    <w:rsid w:val="00F14CED"/>
    <w:rsid w:val="00F14D9A"/>
    <w:rsid w:val="00F14DF0"/>
    <w:rsid w:val="00F15215"/>
    <w:rsid w:val="00F15732"/>
    <w:rsid w:val="00F157E7"/>
    <w:rsid w:val="00F15B1B"/>
    <w:rsid w:val="00F15B22"/>
    <w:rsid w:val="00F15C4F"/>
    <w:rsid w:val="00F15D38"/>
    <w:rsid w:val="00F15DA8"/>
    <w:rsid w:val="00F1606B"/>
    <w:rsid w:val="00F161ED"/>
    <w:rsid w:val="00F1687C"/>
    <w:rsid w:val="00F16B38"/>
    <w:rsid w:val="00F171EB"/>
    <w:rsid w:val="00F17250"/>
    <w:rsid w:val="00F174F2"/>
    <w:rsid w:val="00F17696"/>
    <w:rsid w:val="00F17B7C"/>
    <w:rsid w:val="00F17CD3"/>
    <w:rsid w:val="00F2011E"/>
    <w:rsid w:val="00F20707"/>
    <w:rsid w:val="00F20831"/>
    <w:rsid w:val="00F20853"/>
    <w:rsid w:val="00F20D18"/>
    <w:rsid w:val="00F20D62"/>
    <w:rsid w:val="00F20D92"/>
    <w:rsid w:val="00F2103A"/>
    <w:rsid w:val="00F21251"/>
    <w:rsid w:val="00F213EE"/>
    <w:rsid w:val="00F21525"/>
    <w:rsid w:val="00F21608"/>
    <w:rsid w:val="00F21C6D"/>
    <w:rsid w:val="00F21DA8"/>
    <w:rsid w:val="00F21FA0"/>
    <w:rsid w:val="00F22128"/>
    <w:rsid w:val="00F2221C"/>
    <w:rsid w:val="00F223F4"/>
    <w:rsid w:val="00F22827"/>
    <w:rsid w:val="00F22F1C"/>
    <w:rsid w:val="00F23017"/>
    <w:rsid w:val="00F232E1"/>
    <w:rsid w:val="00F234E1"/>
    <w:rsid w:val="00F2388B"/>
    <w:rsid w:val="00F23BBC"/>
    <w:rsid w:val="00F23C03"/>
    <w:rsid w:val="00F23C64"/>
    <w:rsid w:val="00F23F86"/>
    <w:rsid w:val="00F24274"/>
    <w:rsid w:val="00F24611"/>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6F5"/>
    <w:rsid w:val="00F319AB"/>
    <w:rsid w:val="00F31F59"/>
    <w:rsid w:val="00F31FDF"/>
    <w:rsid w:val="00F32B3C"/>
    <w:rsid w:val="00F32B3F"/>
    <w:rsid w:val="00F32BFB"/>
    <w:rsid w:val="00F32D32"/>
    <w:rsid w:val="00F33240"/>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658"/>
    <w:rsid w:val="00F35769"/>
    <w:rsid w:val="00F35965"/>
    <w:rsid w:val="00F35C3A"/>
    <w:rsid w:val="00F35FE4"/>
    <w:rsid w:val="00F362B9"/>
    <w:rsid w:val="00F36318"/>
    <w:rsid w:val="00F368CD"/>
    <w:rsid w:val="00F36A25"/>
    <w:rsid w:val="00F36F05"/>
    <w:rsid w:val="00F37123"/>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08E"/>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63E"/>
    <w:rsid w:val="00F51744"/>
    <w:rsid w:val="00F5210E"/>
    <w:rsid w:val="00F521C5"/>
    <w:rsid w:val="00F526A4"/>
    <w:rsid w:val="00F52804"/>
    <w:rsid w:val="00F52AC9"/>
    <w:rsid w:val="00F52ADD"/>
    <w:rsid w:val="00F52E5C"/>
    <w:rsid w:val="00F53061"/>
    <w:rsid w:val="00F5313D"/>
    <w:rsid w:val="00F53457"/>
    <w:rsid w:val="00F539AE"/>
    <w:rsid w:val="00F53AA1"/>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0B7"/>
    <w:rsid w:val="00F57588"/>
    <w:rsid w:val="00F57798"/>
    <w:rsid w:val="00F5787C"/>
    <w:rsid w:val="00F57A93"/>
    <w:rsid w:val="00F57DD6"/>
    <w:rsid w:val="00F60171"/>
    <w:rsid w:val="00F6027E"/>
    <w:rsid w:val="00F606C7"/>
    <w:rsid w:val="00F6091E"/>
    <w:rsid w:val="00F60EF0"/>
    <w:rsid w:val="00F6134A"/>
    <w:rsid w:val="00F617F8"/>
    <w:rsid w:val="00F6193D"/>
    <w:rsid w:val="00F61A95"/>
    <w:rsid w:val="00F624AE"/>
    <w:rsid w:val="00F62558"/>
    <w:rsid w:val="00F634C2"/>
    <w:rsid w:val="00F635E0"/>
    <w:rsid w:val="00F637A3"/>
    <w:rsid w:val="00F65445"/>
    <w:rsid w:val="00F65C72"/>
    <w:rsid w:val="00F66CF1"/>
    <w:rsid w:val="00F66DAD"/>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955"/>
    <w:rsid w:val="00F71AA2"/>
    <w:rsid w:val="00F71B15"/>
    <w:rsid w:val="00F71B7A"/>
    <w:rsid w:val="00F71C7C"/>
    <w:rsid w:val="00F71D48"/>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5EF0"/>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5E"/>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168"/>
    <w:rsid w:val="00F83733"/>
    <w:rsid w:val="00F83877"/>
    <w:rsid w:val="00F83A0E"/>
    <w:rsid w:val="00F83C09"/>
    <w:rsid w:val="00F83E8C"/>
    <w:rsid w:val="00F83FFA"/>
    <w:rsid w:val="00F8410C"/>
    <w:rsid w:val="00F8412C"/>
    <w:rsid w:val="00F8418F"/>
    <w:rsid w:val="00F8422B"/>
    <w:rsid w:val="00F84512"/>
    <w:rsid w:val="00F84631"/>
    <w:rsid w:val="00F84743"/>
    <w:rsid w:val="00F85203"/>
    <w:rsid w:val="00F85488"/>
    <w:rsid w:val="00F855E7"/>
    <w:rsid w:val="00F85787"/>
    <w:rsid w:val="00F85788"/>
    <w:rsid w:val="00F859EC"/>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05E0"/>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2BE9"/>
    <w:rsid w:val="00FA3059"/>
    <w:rsid w:val="00FA3395"/>
    <w:rsid w:val="00FA3731"/>
    <w:rsid w:val="00FA388B"/>
    <w:rsid w:val="00FA3B98"/>
    <w:rsid w:val="00FA45A3"/>
    <w:rsid w:val="00FA4C46"/>
    <w:rsid w:val="00FA521E"/>
    <w:rsid w:val="00FA521F"/>
    <w:rsid w:val="00FA5634"/>
    <w:rsid w:val="00FA566D"/>
    <w:rsid w:val="00FA574F"/>
    <w:rsid w:val="00FA5912"/>
    <w:rsid w:val="00FA5EA8"/>
    <w:rsid w:val="00FA5F0C"/>
    <w:rsid w:val="00FA6122"/>
    <w:rsid w:val="00FA693B"/>
    <w:rsid w:val="00FA6D51"/>
    <w:rsid w:val="00FA7654"/>
    <w:rsid w:val="00FA767D"/>
    <w:rsid w:val="00FA768E"/>
    <w:rsid w:val="00FA7A20"/>
    <w:rsid w:val="00FA7C72"/>
    <w:rsid w:val="00FA7FD5"/>
    <w:rsid w:val="00FB0053"/>
    <w:rsid w:val="00FB00E1"/>
    <w:rsid w:val="00FB01ED"/>
    <w:rsid w:val="00FB02C6"/>
    <w:rsid w:val="00FB0953"/>
    <w:rsid w:val="00FB0AB0"/>
    <w:rsid w:val="00FB0C97"/>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CAF"/>
    <w:rsid w:val="00FB6CF9"/>
    <w:rsid w:val="00FB6D69"/>
    <w:rsid w:val="00FB706D"/>
    <w:rsid w:val="00FB7357"/>
    <w:rsid w:val="00FB7410"/>
    <w:rsid w:val="00FB748F"/>
    <w:rsid w:val="00FB74C9"/>
    <w:rsid w:val="00FB751A"/>
    <w:rsid w:val="00FB75CE"/>
    <w:rsid w:val="00FB7605"/>
    <w:rsid w:val="00FB7919"/>
    <w:rsid w:val="00FB7B95"/>
    <w:rsid w:val="00FB7FC8"/>
    <w:rsid w:val="00FC00F6"/>
    <w:rsid w:val="00FC15DD"/>
    <w:rsid w:val="00FC16CE"/>
    <w:rsid w:val="00FC1741"/>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CFF"/>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5FD"/>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5F9"/>
    <w:rsid w:val="00FD5729"/>
    <w:rsid w:val="00FD5D4E"/>
    <w:rsid w:val="00FD5FA4"/>
    <w:rsid w:val="00FD6138"/>
    <w:rsid w:val="00FD6272"/>
    <w:rsid w:val="00FD62FD"/>
    <w:rsid w:val="00FD6463"/>
    <w:rsid w:val="00FD65F6"/>
    <w:rsid w:val="00FD6839"/>
    <w:rsid w:val="00FD692F"/>
    <w:rsid w:val="00FD6E70"/>
    <w:rsid w:val="00FD722A"/>
    <w:rsid w:val="00FD727A"/>
    <w:rsid w:val="00FD76FC"/>
    <w:rsid w:val="00FD778E"/>
    <w:rsid w:val="00FE0009"/>
    <w:rsid w:val="00FE00EC"/>
    <w:rsid w:val="00FE0275"/>
    <w:rsid w:val="00FE04B7"/>
    <w:rsid w:val="00FE05A4"/>
    <w:rsid w:val="00FE064A"/>
    <w:rsid w:val="00FE0827"/>
    <w:rsid w:val="00FE0C01"/>
    <w:rsid w:val="00FE0CCF"/>
    <w:rsid w:val="00FE0D61"/>
    <w:rsid w:val="00FE0ECC"/>
    <w:rsid w:val="00FE126F"/>
    <w:rsid w:val="00FE1315"/>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B6E"/>
    <w:rsid w:val="00FE5F6A"/>
    <w:rsid w:val="00FE6381"/>
    <w:rsid w:val="00FE64F0"/>
    <w:rsid w:val="00FE6835"/>
    <w:rsid w:val="00FE6980"/>
    <w:rsid w:val="00FE69E5"/>
    <w:rsid w:val="00FE6B7D"/>
    <w:rsid w:val="00FE6C84"/>
    <w:rsid w:val="00FE709E"/>
    <w:rsid w:val="00FE7512"/>
    <w:rsid w:val="00FE79AE"/>
    <w:rsid w:val="00FE7AB0"/>
    <w:rsid w:val="00FE7AE6"/>
    <w:rsid w:val="00FE7B2D"/>
    <w:rsid w:val="00FE7CBC"/>
    <w:rsid w:val="00FE7E73"/>
    <w:rsid w:val="00FE7F5E"/>
    <w:rsid w:val="00FF0150"/>
    <w:rsid w:val="00FF0466"/>
    <w:rsid w:val="00FF05B6"/>
    <w:rsid w:val="00FF05C0"/>
    <w:rsid w:val="00FF0ACB"/>
    <w:rsid w:val="00FF0D0E"/>
    <w:rsid w:val="00FF0E8A"/>
    <w:rsid w:val="00FF0ECD"/>
    <w:rsid w:val="00FF100B"/>
    <w:rsid w:val="00FF13BD"/>
    <w:rsid w:val="00FF1852"/>
    <w:rsid w:val="00FF19C2"/>
    <w:rsid w:val="00FF1F50"/>
    <w:rsid w:val="00FF21B0"/>
    <w:rsid w:val="00FF273C"/>
    <w:rsid w:val="00FF295F"/>
    <w:rsid w:val="00FF2998"/>
    <w:rsid w:val="00FF3762"/>
    <w:rsid w:val="00FF385E"/>
    <w:rsid w:val="00FF3BEC"/>
    <w:rsid w:val="00FF3CF7"/>
    <w:rsid w:val="00FF3D63"/>
    <w:rsid w:val="00FF3E2A"/>
    <w:rsid w:val="00FF3EAC"/>
    <w:rsid w:val="00FF43A1"/>
    <w:rsid w:val="00FF4FFD"/>
    <w:rsid w:val="00FF540B"/>
    <w:rsid w:val="00FF55E3"/>
    <w:rsid w:val="00FF5AD0"/>
    <w:rsid w:val="00FF62ED"/>
    <w:rsid w:val="00FF63A5"/>
    <w:rsid w:val="00FF63F2"/>
    <w:rsid w:val="00FF6AEB"/>
    <w:rsid w:val="00FF6C28"/>
    <w:rsid w:val="00FF6D9B"/>
    <w:rsid w:val="00FF70EA"/>
    <w:rsid w:val="00FF72C3"/>
    <w:rsid w:val="00FF74AC"/>
    <w:rsid w:val="00FF7A52"/>
    <w:rsid w:val="00FF7B17"/>
    <w:rsid w:val="00FF7D3B"/>
    <w:rsid w:val="00FF7EBA"/>
    <w:rsid w:val="00FF7F31"/>
    <w:rsid w:val="00FF7FBD"/>
    <w:rsid w:val="02B47E2B"/>
    <w:rsid w:val="043F6099"/>
    <w:rsid w:val="04AA4990"/>
    <w:rsid w:val="06200CDB"/>
    <w:rsid w:val="07885BCC"/>
    <w:rsid w:val="0983D113"/>
    <w:rsid w:val="0AD850C9"/>
    <w:rsid w:val="0F4C9B51"/>
    <w:rsid w:val="182A5BD9"/>
    <w:rsid w:val="1931678C"/>
    <w:rsid w:val="1A3C6DA9"/>
    <w:rsid w:val="201C4561"/>
    <w:rsid w:val="21B28641"/>
    <w:rsid w:val="223850AD"/>
    <w:rsid w:val="22ADBFBC"/>
    <w:rsid w:val="24EFB684"/>
    <w:rsid w:val="24F070C1"/>
    <w:rsid w:val="266126AE"/>
    <w:rsid w:val="268B86E5"/>
    <w:rsid w:val="2B52D061"/>
    <w:rsid w:val="2B72CAC7"/>
    <w:rsid w:val="2BC60A96"/>
    <w:rsid w:val="35C867AB"/>
    <w:rsid w:val="35CF3D0A"/>
    <w:rsid w:val="398CEDC1"/>
    <w:rsid w:val="3AB3E607"/>
    <w:rsid w:val="3D9E29AF"/>
    <w:rsid w:val="4123278B"/>
    <w:rsid w:val="41C1B4D7"/>
    <w:rsid w:val="42BEF7EC"/>
    <w:rsid w:val="454E8B40"/>
    <w:rsid w:val="4627EF99"/>
    <w:rsid w:val="47B043D4"/>
    <w:rsid w:val="499BAB21"/>
    <w:rsid w:val="4B6EA68F"/>
    <w:rsid w:val="4E7D3600"/>
    <w:rsid w:val="4E8F07F1"/>
    <w:rsid w:val="51E5CEAB"/>
    <w:rsid w:val="5400945A"/>
    <w:rsid w:val="561F5AE6"/>
    <w:rsid w:val="5A3A7B28"/>
    <w:rsid w:val="5CF0B0C5"/>
    <w:rsid w:val="5F1120F6"/>
    <w:rsid w:val="5F6BBE26"/>
    <w:rsid w:val="66F3FAB6"/>
    <w:rsid w:val="68997E0A"/>
    <w:rsid w:val="689EDADF"/>
    <w:rsid w:val="68B57949"/>
    <w:rsid w:val="6E1ADBC7"/>
    <w:rsid w:val="6E7F3752"/>
    <w:rsid w:val="71554386"/>
    <w:rsid w:val="778AF002"/>
    <w:rsid w:val="7C36D2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B225D"/>
    <w:pPr>
      <w:jc w:val="both"/>
    </w:p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uiPriority w:val="99"/>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uiPriority w:val="99"/>
    <w:qFormat/>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FA45A3"/>
    <w:rPr>
      <w:rFonts w:ascii="Arial" w:eastAsia="ＭＳ ゴシック" w:hAnsi="Arial"/>
      <w:sz w:val="24"/>
      <w:lang w:val="en-GB"/>
    </w:rPr>
  </w:style>
  <w:style w:type="paragraph" w:customStyle="1" w:styleId="3GPPAgreements">
    <w:name w:val="3GPP Agreements"/>
    <w:basedOn w:val="a1"/>
    <w:link w:val="3GPPAgreementsChar"/>
    <w:qFormat/>
    <w:rsid w:val="000C7813"/>
    <w:pPr>
      <w:numPr>
        <w:numId w:val="9"/>
      </w:numPr>
      <w:overflowPunct w:val="0"/>
      <w:autoSpaceDE w:val="0"/>
      <w:autoSpaceDN w:val="0"/>
      <w:adjustRightInd w:val="0"/>
      <w:spacing w:before="60" w:after="60"/>
      <w:textAlignment w:val="baseline"/>
    </w:pPr>
    <w:rPr>
      <w:rFonts w:eastAsia="SimSun"/>
      <w:sz w:val="22"/>
      <w:lang w:eastAsia="zh-CN"/>
    </w:rPr>
  </w:style>
  <w:style w:type="character" w:customStyle="1" w:styleId="3GPPAgreementsChar">
    <w:name w:val="3GPP Agreements Char"/>
    <w:link w:val="3GPPAgreements"/>
    <w:qFormat/>
    <w:rsid w:val="000C7813"/>
    <w:rPr>
      <w:rFonts w:ascii="Times New Roman" w:eastAsia="SimSun" w:hAnsi="Times New Roman"/>
      <w:sz w:val="22"/>
      <w:lang w:eastAsia="zh-CN"/>
    </w:rPr>
  </w:style>
  <w:style w:type="paragraph" w:customStyle="1" w:styleId="Proposal">
    <w:name w:val="Proposal"/>
    <w:basedOn w:val="a1"/>
    <w:link w:val="ProposalChar"/>
    <w:qFormat/>
    <w:rsid w:val="009C070D"/>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
      <w:bCs/>
      <w:lang w:val="en-GB" w:eastAsia="zh-CN"/>
    </w:rPr>
  </w:style>
  <w:style w:type="character" w:customStyle="1" w:styleId="ProposalChar">
    <w:name w:val="Proposal Char"/>
    <w:link w:val="Proposal"/>
    <w:qFormat/>
    <w:rsid w:val="009C070D"/>
    <w:rPr>
      <w:rFonts w:ascii="Times New Roman" w:eastAsia="Times New Roman" w:hAnsi="Times New Roman"/>
      <w:b/>
      <w:bCs/>
      <w:lang w:val="en-GB" w:eastAsia="zh-CN"/>
    </w:rPr>
  </w:style>
  <w:style w:type="paragraph" w:customStyle="1" w:styleId="TAL">
    <w:name w:val="TAL"/>
    <w:basedOn w:val="a1"/>
    <w:link w:val="TALChar"/>
    <w:qFormat/>
    <w:rsid w:val="0050772A"/>
    <w:pPr>
      <w:keepNext/>
      <w:keepLines/>
      <w:jc w:val="left"/>
    </w:pPr>
    <w:rPr>
      <w:rFonts w:ascii="Arial" w:eastAsiaTheme="minorEastAsia" w:hAnsi="Arial"/>
      <w:sz w:val="18"/>
      <w:lang w:val="en-GB" w:eastAsia="en-US"/>
    </w:rPr>
  </w:style>
  <w:style w:type="paragraph" w:customStyle="1" w:styleId="TAN">
    <w:name w:val="TAN"/>
    <w:basedOn w:val="TAL"/>
    <w:link w:val="TANChar"/>
    <w:rsid w:val="0050772A"/>
    <w:pPr>
      <w:ind w:left="851" w:hanging="851"/>
    </w:pPr>
  </w:style>
  <w:style w:type="character" w:customStyle="1" w:styleId="TALChar">
    <w:name w:val="TAL Char"/>
    <w:link w:val="TAL"/>
    <w:rsid w:val="0050772A"/>
    <w:rPr>
      <w:rFonts w:ascii="Arial" w:eastAsiaTheme="minorEastAsia" w:hAnsi="Arial"/>
      <w:sz w:val="18"/>
      <w:lang w:val="en-GB" w:eastAsia="en-US"/>
    </w:rPr>
  </w:style>
  <w:style w:type="character" w:customStyle="1" w:styleId="TANChar">
    <w:name w:val="TAN Char"/>
    <w:link w:val="TAN"/>
    <w:qFormat/>
    <w:locked/>
    <w:rsid w:val="0050772A"/>
    <w:rPr>
      <w:rFonts w:ascii="Arial" w:eastAsiaTheme="minorEastAsia" w:hAnsi="Arial"/>
      <w:sz w:val="18"/>
      <w:lang w:val="en-GB" w:eastAsia="en-US"/>
    </w:rPr>
  </w:style>
  <w:style w:type="paragraph" w:customStyle="1" w:styleId="0maintext">
    <w:name w:val="0maintext"/>
    <w:basedOn w:val="a1"/>
    <w:uiPriority w:val="99"/>
    <w:qFormat/>
    <w:rsid w:val="00547A69"/>
    <w:pPr>
      <w:jc w:val="left"/>
    </w:pPr>
    <w:rPr>
      <w:rFonts w:ascii="Times New Roman" w:eastAsia="SimSun" w:hAnsi="Times New Roman"/>
      <w:sz w:val="16"/>
      <w:szCs w:val="24"/>
      <w:lang w:eastAsia="zh-CN"/>
    </w:rPr>
  </w:style>
  <w:style w:type="paragraph" w:customStyle="1" w:styleId="ZH">
    <w:name w:val="ZH"/>
    <w:rsid w:val="00C52106"/>
    <w:pPr>
      <w:framePr w:wrap="notBeside" w:vAnchor="page" w:hAnchor="margin" w:xAlign="center" w:y="6805"/>
      <w:widowControl w:val="0"/>
    </w:pPr>
    <w:rPr>
      <w:rFonts w:ascii="Arial" w:eastAsiaTheme="minorEastAsia" w:hAnsi="Arial"/>
      <w:noProof/>
      <w:lang w:val="en-GB" w:eastAsia="en-US"/>
    </w:rPr>
  </w:style>
  <w:style w:type="paragraph" w:customStyle="1" w:styleId="PL">
    <w:name w:val="PL"/>
    <w:link w:val="PLChar"/>
    <w:qFormat/>
    <w:rsid w:val="00D57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57438"/>
    <w:rPr>
      <w:rFonts w:ascii="Courier New" w:eastAsia="Times New Roman" w:hAnsi="Courier New"/>
      <w:noProof/>
      <w:sz w:val="16"/>
      <w:shd w:val="clear" w:color="auto" w:fill="E6E6E6"/>
      <w:lang w:val="en-GB" w:eastAsia="en-GB"/>
    </w:rPr>
  </w:style>
  <w:style w:type="character" w:customStyle="1" w:styleId="normaltextrun">
    <w:name w:val="normaltextrun"/>
    <w:qFormat/>
    <w:rsid w:val="00B25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315150">
      <w:bodyDiv w:val="1"/>
      <w:marLeft w:val="0"/>
      <w:marRight w:val="0"/>
      <w:marTop w:val="0"/>
      <w:marBottom w:val="0"/>
      <w:divBdr>
        <w:top w:val="none" w:sz="0" w:space="0" w:color="auto"/>
        <w:left w:val="none" w:sz="0" w:space="0" w:color="auto"/>
        <w:bottom w:val="none" w:sz="0" w:space="0" w:color="auto"/>
        <w:right w:val="none" w:sz="0" w:space="0" w:color="auto"/>
      </w:divBdr>
      <w:divsChild>
        <w:div w:id="332924665">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09955">
      <w:bodyDiv w:val="1"/>
      <w:marLeft w:val="0"/>
      <w:marRight w:val="0"/>
      <w:marTop w:val="0"/>
      <w:marBottom w:val="0"/>
      <w:divBdr>
        <w:top w:val="none" w:sz="0" w:space="0" w:color="auto"/>
        <w:left w:val="none" w:sz="0" w:space="0" w:color="auto"/>
        <w:bottom w:val="none" w:sz="0" w:space="0" w:color="auto"/>
        <w:right w:val="none" w:sz="0" w:space="0" w:color="auto"/>
      </w:divBdr>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19970471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648326">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9672460">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768466">
      <w:bodyDiv w:val="1"/>
      <w:marLeft w:val="0"/>
      <w:marRight w:val="0"/>
      <w:marTop w:val="0"/>
      <w:marBottom w:val="0"/>
      <w:divBdr>
        <w:top w:val="none" w:sz="0" w:space="0" w:color="auto"/>
        <w:left w:val="none" w:sz="0" w:space="0" w:color="auto"/>
        <w:bottom w:val="none" w:sz="0" w:space="0" w:color="auto"/>
        <w:right w:val="none" w:sz="0" w:space="0" w:color="auto"/>
      </w:divBdr>
      <w:divsChild>
        <w:div w:id="208346699">
          <w:marLeft w:val="547"/>
          <w:marRight w:val="0"/>
          <w:marTop w:val="0"/>
          <w:marBottom w:val="0"/>
          <w:divBdr>
            <w:top w:val="none" w:sz="0" w:space="0" w:color="auto"/>
            <w:left w:val="none" w:sz="0" w:space="0" w:color="auto"/>
            <w:bottom w:val="none" w:sz="0" w:space="0" w:color="auto"/>
            <w:right w:val="none" w:sz="0" w:space="0" w:color="auto"/>
          </w:divBdr>
        </w:div>
        <w:div w:id="388842798">
          <w:marLeft w:val="547"/>
          <w:marRight w:val="0"/>
          <w:marTop w:val="0"/>
          <w:marBottom w:val="0"/>
          <w:divBdr>
            <w:top w:val="none" w:sz="0" w:space="0" w:color="auto"/>
            <w:left w:val="none" w:sz="0" w:space="0" w:color="auto"/>
            <w:bottom w:val="none" w:sz="0" w:space="0" w:color="auto"/>
            <w:right w:val="none" w:sz="0" w:space="0" w:color="auto"/>
          </w:divBdr>
        </w:div>
        <w:div w:id="1061828772">
          <w:marLeft w:val="547"/>
          <w:marRight w:val="0"/>
          <w:marTop w:val="0"/>
          <w:marBottom w:val="0"/>
          <w:divBdr>
            <w:top w:val="none" w:sz="0" w:space="0" w:color="auto"/>
            <w:left w:val="none" w:sz="0" w:space="0" w:color="auto"/>
            <w:bottom w:val="none" w:sz="0" w:space="0" w:color="auto"/>
            <w:right w:val="none" w:sz="0" w:space="0" w:color="auto"/>
          </w:divBdr>
        </w:div>
      </w:divsChild>
    </w:div>
    <w:div w:id="360129809">
      <w:bodyDiv w:val="1"/>
      <w:marLeft w:val="0"/>
      <w:marRight w:val="0"/>
      <w:marTop w:val="0"/>
      <w:marBottom w:val="0"/>
      <w:divBdr>
        <w:top w:val="none" w:sz="0" w:space="0" w:color="auto"/>
        <w:left w:val="none" w:sz="0" w:space="0" w:color="auto"/>
        <w:bottom w:val="none" w:sz="0" w:space="0" w:color="auto"/>
        <w:right w:val="none" w:sz="0" w:space="0" w:color="auto"/>
      </w:divBdr>
      <w:divsChild>
        <w:div w:id="809981856">
          <w:marLeft w:val="547"/>
          <w:marRight w:val="0"/>
          <w:marTop w:val="0"/>
          <w:marBottom w:val="0"/>
          <w:divBdr>
            <w:top w:val="none" w:sz="0" w:space="0" w:color="auto"/>
            <w:left w:val="none" w:sz="0" w:space="0" w:color="auto"/>
            <w:bottom w:val="none" w:sz="0" w:space="0" w:color="auto"/>
            <w:right w:val="none" w:sz="0" w:space="0" w:color="auto"/>
          </w:divBdr>
        </w:div>
        <w:div w:id="569196569">
          <w:marLeft w:val="1166"/>
          <w:marRight w:val="0"/>
          <w:marTop w:val="0"/>
          <w:marBottom w:val="0"/>
          <w:divBdr>
            <w:top w:val="none" w:sz="0" w:space="0" w:color="auto"/>
            <w:left w:val="none" w:sz="0" w:space="0" w:color="auto"/>
            <w:bottom w:val="none" w:sz="0" w:space="0" w:color="auto"/>
            <w:right w:val="none" w:sz="0" w:space="0" w:color="auto"/>
          </w:divBdr>
        </w:div>
        <w:div w:id="1470628469">
          <w:marLeft w:val="547"/>
          <w:marRight w:val="0"/>
          <w:marTop w:val="0"/>
          <w:marBottom w:val="0"/>
          <w:divBdr>
            <w:top w:val="none" w:sz="0" w:space="0" w:color="auto"/>
            <w:left w:val="none" w:sz="0" w:space="0" w:color="auto"/>
            <w:bottom w:val="none" w:sz="0" w:space="0" w:color="auto"/>
            <w:right w:val="none" w:sz="0" w:space="0" w:color="auto"/>
          </w:divBdr>
        </w:div>
        <w:div w:id="290598911">
          <w:marLeft w:val="547"/>
          <w:marRight w:val="0"/>
          <w:marTop w:val="0"/>
          <w:marBottom w:val="0"/>
          <w:divBdr>
            <w:top w:val="none" w:sz="0" w:space="0" w:color="auto"/>
            <w:left w:val="none" w:sz="0" w:space="0" w:color="auto"/>
            <w:bottom w:val="none" w:sz="0" w:space="0" w:color="auto"/>
            <w:right w:val="none" w:sz="0" w:space="0" w:color="auto"/>
          </w:divBdr>
        </w:div>
        <w:div w:id="1415593005">
          <w:marLeft w:val="547"/>
          <w:marRight w:val="0"/>
          <w:marTop w:val="0"/>
          <w:marBottom w:val="0"/>
          <w:divBdr>
            <w:top w:val="none" w:sz="0" w:space="0" w:color="auto"/>
            <w:left w:val="none" w:sz="0" w:space="0" w:color="auto"/>
            <w:bottom w:val="none" w:sz="0" w:space="0" w:color="auto"/>
            <w:right w:val="none" w:sz="0" w:space="0" w:color="auto"/>
          </w:divBdr>
        </w:div>
        <w:div w:id="2132624919">
          <w:marLeft w:val="547"/>
          <w:marRight w:val="0"/>
          <w:marTop w:val="0"/>
          <w:marBottom w:val="0"/>
          <w:divBdr>
            <w:top w:val="none" w:sz="0" w:space="0" w:color="auto"/>
            <w:left w:val="none" w:sz="0" w:space="0" w:color="auto"/>
            <w:bottom w:val="none" w:sz="0" w:space="0" w:color="auto"/>
            <w:right w:val="none" w:sz="0" w:space="0" w:color="auto"/>
          </w:divBdr>
        </w:div>
        <w:div w:id="879786647">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360523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9634052">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7103290">
      <w:bodyDiv w:val="1"/>
      <w:marLeft w:val="0"/>
      <w:marRight w:val="0"/>
      <w:marTop w:val="0"/>
      <w:marBottom w:val="0"/>
      <w:divBdr>
        <w:top w:val="none" w:sz="0" w:space="0" w:color="auto"/>
        <w:left w:val="none" w:sz="0" w:space="0" w:color="auto"/>
        <w:bottom w:val="none" w:sz="0" w:space="0" w:color="auto"/>
        <w:right w:val="none" w:sz="0" w:space="0" w:color="auto"/>
      </w:divBdr>
      <w:divsChild>
        <w:div w:id="854728741">
          <w:marLeft w:val="547"/>
          <w:marRight w:val="0"/>
          <w:marTop w:val="0"/>
          <w:marBottom w:val="0"/>
          <w:divBdr>
            <w:top w:val="none" w:sz="0" w:space="0" w:color="auto"/>
            <w:left w:val="none" w:sz="0" w:space="0" w:color="auto"/>
            <w:bottom w:val="none" w:sz="0" w:space="0" w:color="auto"/>
            <w:right w:val="none" w:sz="0" w:space="0" w:color="auto"/>
          </w:divBdr>
        </w:div>
        <w:div w:id="489716392">
          <w:marLeft w:val="1166"/>
          <w:marRight w:val="0"/>
          <w:marTop w:val="0"/>
          <w:marBottom w:val="0"/>
          <w:divBdr>
            <w:top w:val="none" w:sz="0" w:space="0" w:color="auto"/>
            <w:left w:val="none" w:sz="0" w:space="0" w:color="auto"/>
            <w:bottom w:val="none" w:sz="0" w:space="0" w:color="auto"/>
            <w:right w:val="none" w:sz="0" w:space="0" w:color="auto"/>
          </w:divBdr>
        </w:div>
        <w:div w:id="984746499">
          <w:marLeft w:val="1166"/>
          <w:marRight w:val="0"/>
          <w:marTop w:val="0"/>
          <w:marBottom w:val="0"/>
          <w:divBdr>
            <w:top w:val="none" w:sz="0" w:space="0" w:color="auto"/>
            <w:left w:val="none" w:sz="0" w:space="0" w:color="auto"/>
            <w:bottom w:val="none" w:sz="0" w:space="0" w:color="auto"/>
            <w:right w:val="none" w:sz="0" w:space="0" w:color="auto"/>
          </w:divBdr>
        </w:div>
        <w:div w:id="1664774592">
          <w:marLeft w:val="547"/>
          <w:marRight w:val="0"/>
          <w:marTop w:val="0"/>
          <w:marBottom w:val="0"/>
          <w:divBdr>
            <w:top w:val="none" w:sz="0" w:space="0" w:color="auto"/>
            <w:left w:val="none" w:sz="0" w:space="0" w:color="auto"/>
            <w:bottom w:val="none" w:sz="0" w:space="0" w:color="auto"/>
            <w:right w:val="none" w:sz="0" w:space="0" w:color="auto"/>
          </w:divBdr>
        </w:div>
        <w:div w:id="79642630">
          <w:marLeft w:val="547"/>
          <w:marRight w:val="0"/>
          <w:marTop w:val="0"/>
          <w:marBottom w:val="0"/>
          <w:divBdr>
            <w:top w:val="none" w:sz="0" w:space="0" w:color="auto"/>
            <w:left w:val="none" w:sz="0" w:space="0" w:color="auto"/>
            <w:bottom w:val="none" w:sz="0" w:space="0" w:color="auto"/>
            <w:right w:val="none" w:sz="0" w:space="0" w:color="auto"/>
          </w:divBdr>
        </w:div>
        <w:div w:id="1452440075">
          <w:marLeft w:val="547"/>
          <w:marRight w:val="0"/>
          <w:marTop w:val="0"/>
          <w:marBottom w:val="0"/>
          <w:divBdr>
            <w:top w:val="none" w:sz="0" w:space="0" w:color="auto"/>
            <w:left w:val="none" w:sz="0" w:space="0" w:color="auto"/>
            <w:bottom w:val="none" w:sz="0" w:space="0" w:color="auto"/>
            <w:right w:val="none" w:sz="0" w:space="0" w:color="auto"/>
          </w:divBdr>
        </w:div>
        <w:div w:id="490101718">
          <w:marLeft w:val="547"/>
          <w:marRight w:val="0"/>
          <w:marTop w:val="0"/>
          <w:marBottom w:val="0"/>
          <w:divBdr>
            <w:top w:val="none" w:sz="0" w:space="0" w:color="auto"/>
            <w:left w:val="none" w:sz="0" w:space="0" w:color="auto"/>
            <w:bottom w:val="none" w:sz="0" w:space="0" w:color="auto"/>
            <w:right w:val="none" w:sz="0" w:space="0" w:color="auto"/>
          </w:divBdr>
        </w:div>
        <w:div w:id="1519152549">
          <w:marLeft w:val="547"/>
          <w:marRight w:val="0"/>
          <w:marTop w:val="0"/>
          <w:marBottom w:val="0"/>
          <w:divBdr>
            <w:top w:val="none" w:sz="0" w:space="0" w:color="auto"/>
            <w:left w:val="none" w:sz="0" w:space="0" w:color="auto"/>
            <w:bottom w:val="none" w:sz="0" w:space="0" w:color="auto"/>
            <w:right w:val="none" w:sz="0" w:space="0" w:color="auto"/>
          </w:divBdr>
        </w:div>
        <w:div w:id="1010064529">
          <w:marLeft w:val="547"/>
          <w:marRight w:val="0"/>
          <w:marTop w:val="0"/>
          <w:marBottom w:val="0"/>
          <w:divBdr>
            <w:top w:val="none" w:sz="0" w:space="0" w:color="auto"/>
            <w:left w:val="none" w:sz="0" w:space="0" w:color="auto"/>
            <w:bottom w:val="none" w:sz="0" w:space="0" w:color="auto"/>
            <w:right w:val="none" w:sz="0" w:space="0" w:color="auto"/>
          </w:divBdr>
        </w:div>
        <w:div w:id="1254053350">
          <w:marLeft w:val="547"/>
          <w:marRight w:val="0"/>
          <w:marTop w:val="0"/>
          <w:marBottom w:val="0"/>
          <w:divBdr>
            <w:top w:val="none" w:sz="0" w:space="0" w:color="auto"/>
            <w:left w:val="none" w:sz="0" w:space="0" w:color="auto"/>
            <w:bottom w:val="none" w:sz="0" w:space="0" w:color="auto"/>
            <w:right w:val="none" w:sz="0" w:space="0" w:color="auto"/>
          </w:divBdr>
        </w:div>
        <w:div w:id="2027781909">
          <w:marLeft w:val="547"/>
          <w:marRight w:val="0"/>
          <w:marTop w:val="0"/>
          <w:marBottom w:val="0"/>
          <w:divBdr>
            <w:top w:val="none" w:sz="0" w:space="0" w:color="auto"/>
            <w:left w:val="none" w:sz="0" w:space="0" w:color="auto"/>
            <w:bottom w:val="none" w:sz="0" w:space="0" w:color="auto"/>
            <w:right w:val="none" w:sz="0" w:space="0" w:color="auto"/>
          </w:divBdr>
        </w:div>
        <w:div w:id="803279461">
          <w:marLeft w:val="547"/>
          <w:marRight w:val="0"/>
          <w:marTop w:val="0"/>
          <w:marBottom w:val="0"/>
          <w:divBdr>
            <w:top w:val="none" w:sz="0" w:space="0" w:color="auto"/>
            <w:left w:val="none" w:sz="0" w:space="0" w:color="auto"/>
            <w:bottom w:val="none" w:sz="0" w:space="0" w:color="auto"/>
            <w:right w:val="none" w:sz="0" w:space="0" w:color="auto"/>
          </w:divBdr>
        </w:div>
      </w:divsChild>
    </w:div>
    <w:div w:id="688265101">
      <w:bodyDiv w:val="1"/>
      <w:marLeft w:val="0"/>
      <w:marRight w:val="0"/>
      <w:marTop w:val="0"/>
      <w:marBottom w:val="0"/>
      <w:divBdr>
        <w:top w:val="none" w:sz="0" w:space="0" w:color="auto"/>
        <w:left w:val="none" w:sz="0" w:space="0" w:color="auto"/>
        <w:bottom w:val="none" w:sz="0" w:space="0" w:color="auto"/>
        <w:right w:val="none" w:sz="0" w:space="0" w:color="auto"/>
      </w:divBdr>
      <w:divsChild>
        <w:div w:id="1567574134">
          <w:marLeft w:val="547"/>
          <w:marRight w:val="0"/>
          <w:marTop w:val="0"/>
          <w:marBottom w:val="0"/>
          <w:divBdr>
            <w:top w:val="none" w:sz="0" w:space="0" w:color="auto"/>
            <w:left w:val="none" w:sz="0" w:space="0" w:color="auto"/>
            <w:bottom w:val="none" w:sz="0" w:space="0" w:color="auto"/>
            <w:right w:val="none" w:sz="0" w:space="0" w:color="auto"/>
          </w:divBdr>
        </w:div>
        <w:div w:id="1192457487">
          <w:marLeft w:val="547"/>
          <w:marRight w:val="0"/>
          <w:marTop w:val="0"/>
          <w:marBottom w:val="0"/>
          <w:divBdr>
            <w:top w:val="none" w:sz="0" w:space="0" w:color="auto"/>
            <w:left w:val="none" w:sz="0" w:space="0" w:color="auto"/>
            <w:bottom w:val="none" w:sz="0" w:space="0" w:color="auto"/>
            <w:right w:val="none" w:sz="0" w:space="0" w:color="auto"/>
          </w:divBdr>
        </w:div>
        <w:div w:id="92546234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798171">
      <w:bodyDiv w:val="1"/>
      <w:marLeft w:val="0"/>
      <w:marRight w:val="0"/>
      <w:marTop w:val="0"/>
      <w:marBottom w:val="0"/>
      <w:divBdr>
        <w:top w:val="none" w:sz="0" w:space="0" w:color="auto"/>
        <w:left w:val="none" w:sz="0" w:space="0" w:color="auto"/>
        <w:bottom w:val="none" w:sz="0" w:space="0" w:color="auto"/>
        <w:right w:val="none" w:sz="0" w:space="0" w:color="auto"/>
      </w:divBdr>
      <w:divsChild>
        <w:div w:id="1929340781">
          <w:marLeft w:val="547"/>
          <w:marRight w:val="0"/>
          <w:marTop w:val="0"/>
          <w:marBottom w:val="0"/>
          <w:divBdr>
            <w:top w:val="none" w:sz="0" w:space="0" w:color="auto"/>
            <w:left w:val="none" w:sz="0" w:space="0" w:color="auto"/>
            <w:bottom w:val="none" w:sz="0" w:space="0" w:color="auto"/>
            <w:right w:val="none" w:sz="0" w:space="0" w:color="auto"/>
          </w:divBdr>
        </w:div>
        <w:div w:id="407701242">
          <w:marLeft w:val="547"/>
          <w:marRight w:val="0"/>
          <w:marTop w:val="0"/>
          <w:marBottom w:val="0"/>
          <w:divBdr>
            <w:top w:val="none" w:sz="0" w:space="0" w:color="auto"/>
            <w:left w:val="none" w:sz="0" w:space="0" w:color="auto"/>
            <w:bottom w:val="none" w:sz="0" w:space="0" w:color="auto"/>
            <w:right w:val="none" w:sz="0" w:space="0" w:color="auto"/>
          </w:divBdr>
        </w:div>
      </w:divsChild>
    </w:div>
    <w:div w:id="747774065">
      <w:bodyDiv w:val="1"/>
      <w:marLeft w:val="0"/>
      <w:marRight w:val="0"/>
      <w:marTop w:val="0"/>
      <w:marBottom w:val="0"/>
      <w:divBdr>
        <w:top w:val="none" w:sz="0" w:space="0" w:color="auto"/>
        <w:left w:val="none" w:sz="0" w:space="0" w:color="auto"/>
        <w:bottom w:val="none" w:sz="0" w:space="0" w:color="auto"/>
        <w:right w:val="none" w:sz="0" w:space="0" w:color="auto"/>
      </w:divBdr>
      <w:divsChild>
        <w:div w:id="643848744">
          <w:marLeft w:val="806"/>
          <w:marRight w:val="0"/>
          <w:marTop w:val="0"/>
          <w:marBottom w:val="0"/>
          <w:divBdr>
            <w:top w:val="none" w:sz="0" w:space="0" w:color="auto"/>
            <w:left w:val="none" w:sz="0" w:space="0" w:color="auto"/>
            <w:bottom w:val="none" w:sz="0" w:space="0" w:color="auto"/>
            <w:right w:val="none" w:sz="0" w:space="0" w:color="auto"/>
          </w:divBdr>
        </w:div>
        <w:div w:id="521820673">
          <w:marLeft w:val="1354"/>
          <w:marRight w:val="0"/>
          <w:marTop w:val="0"/>
          <w:marBottom w:val="0"/>
          <w:divBdr>
            <w:top w:val="none" w:sz="0" w:space="0" w:color="auto"/>
            <w:left w:val="none" w:sz="0" w:space="0" w:color="auto"/>
            <w:bottom w:val="none" w:sz="0" w:space="0" w:color="auto"/>
            <w:right w:val="none" w:sz="0" w:space="0" w:color="auto"/>
          </w:divBdr>
        </w:div>
        <w:div w:id="1950549302">
          <w:marLeft w:val="806"/>
          <w:marRight w:val="0"/>
          <w:marTop w:val="0"/>
          <w:marBottom w:val="0"/>
          <w:divBdr>
            <w:top w:val="none" w:sz="0" w:space="0" w:color="auto"/>
            <w:left w:val="none" w:sz="0" w:space="0" w:color="auto"/>
            <w:bottom w:val="none" w:sz="0" w:space="0" w:color="auto"/>
            <w:right w:val="none" w:sz="0" w:space="0" w:color="auto"/>
          </w:divBdr>
        </w:div>
        <w:div w:id="356853273">
          <w:marLeft w:val="1354"/>
          <w:marRight w:val="0"/>
          <w:marTop w:val="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8846224">
      <w:bodyDiv w:val="1"/>
      <w:marLeft w:val="0"/>
      <w:marRight w:val="0"/>
      <w:marTop w:val="0"/>
      <w:marBottom w:val="0"/>
      <w:divBdr>
        <w:top w:val="none" w:sz="0" w:space="0" w:color="auto"/>
        <w:left w:val="none" w:sz="0" w:space="0" w:color="auto"/>
        <w:bottom w:val="none" w:sz="0" w:space="0" w:color="auto"/>
        <w:right w:val="none" w:sz="0" w:space="0" w:color="auto"/>
      </w:divBdr>
      <w:divsChild>
        <w:div w:id="755904671">
          <w:marLeft w:val="274"/>
          <w:marRight w:val="0"/>
          <w:marTop w:val="0"/>
          <w:marBottom w:val="0"/>
          <w:divBdr>
            <w:top w:val="none" w:sz="0" w:space="0" w:color="auto"/>
            <w:left w:val="none" w:sz="0" w:space="0" w:color="auto"/>
            <w:bottom w:val="none" w:sz="0" w:space="0" w:color="auto"/>
            <w:right w:val="none" w:sz="0" w:space="0" w:color="auto"/>
          </w:divBdr>
        </w:div>
        <w:div w:id="805584251">
          <w:marLeft w:val="274"/>
          <w:marRight w:val="0"/>
          <w:marTop w:val="0"/>
          <w:marBottom w:val="0"/>
          <w:divBdr>
            <w:top w:val="none" w:sz="0" w:space="0" w:color="auto"/>
            <w:left w:val="none" w:sz="0" w:space="0" w:color="auto"/>
            <w:bottom w:val="none" w:sz="0" w:space="0" w:color="auto"/>
            <w:right w:val="none" w:sz="0" w:space="0" w:color="auto"/>
          </w:divBdr>
        </w:div>
        <w:div w:id="1831822434">
          <w:marLeft w:val="274"/>
          <w:marRight w:val="0"/>
          <w:marTop w:val="0"/>
          <w:marBottom w:val="0"/>
          <w:divBdr>
            <w:top w:val="none" w:sz="0" w:space="0" w:color="auto"/>
            <w:left w:val="none" w:sz="0" w:space="0" w:color="auto"/>
            <w:bottom w:val="none" w:sz="0" w:space="0" w:color="auto"/>
            <w:right w:val="none" w:sz="0" w:space="0" w:color="auto"/>
          </w:divBdr>
        </w:div>
        <w:div w:id="1298799533">
          <w:marLeft w:val="274"/>
          <w:marRight w:val="0"/>
          <w:marTop w:val="0"/>
          <w:marBottom w:val="0"/>
          <w:divBdr>
            <w:top w:val="none" w:sz="0" w:space="0" w:color="auto"/>
            <w:left w:val="none" w:sz="0" w:space="0" w:color="auto"/>
            <w:bottom w:val="none" w:sz="0" w:space="0" w:color="auto"/>
            <w:right w:val="none" w:sz="0" w:space="0" w:color="auto"/>
          </w:divBdr>
        </w:div>
        <w:div w:id="1652323785">
          <w:marLeft w:val="274"/>
          <w:marRight w:val="0"/>
          <w:marTop w:val="0"/>
          <w:marBottom w:val="0"/>
          <w:divBdr>
            <w:top w:val="none" w:sz="0" w:space="0" w:color="auto"/>
            <w:left w:val="none" w:sz="0" w:space="0" w:color="auto"/>
            <w:bottom w:val="none" w:sz="0" w:space="0" w:color="auto"/>
            <w:right w:val="none" w:sz="0" w:space="0" w:color="auto"/>
          </w:divBdr>
        </w:div>
        <w:div w:id="1920286625">
          <w:marLeft w:val="274"/>
          <w:marRight w:val="0"/>
          <w:marTop w:val="0"/>
          <w:marBottom w:val="0"/>
          <w:divBdr>
            <w:top w:val="none" w:sz="0" w:space="0" w:color="auto"/>
            <w:left w:val="none" w:sz="0" w:space="0" w:color="auto"/>
            <w:bottom w:val="none" w:sz="0" w:space="0" w:color="auto"/>
            <w:right w:val="none" w:sz="0" w:space="0" w:color="auto"/>
          </w:divBdr>
        </w:div>
        <w:div w:id="1075317165">
          <w:marLeft w:val="274"/>
          <w:marRight w:val="0"/>
          <w:marTop w:val="0"/>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138876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05143">
      <w:bodyDiv w:val="1"/>
      <w:marLeft w:val="0"/>
      <w:marRight w:val="0"/>
      <w:marTop w:val="0"/>
      <w:marBottom w:val="0"/>
      <w:divBdr>
        <w:top w:val="none" w:sz="0" w:space="0" w:color="auto"/>
        <w:left w:val="none" w:sz="0" w:space="0" w:color="auto"/>
        <w:bottom w:val="none" w:sz="0" w:space="0" w:color="auto"/>
        <w:right w:val="none" w:sz="0" w:space="0" w:color="auto"/>
      </w:divBdr>
      <w:divsChild>
        <w:div w:id="204413350">
          <w:marLeft w:val="547"/>
          <w:marRight w:val="0"/>
          <w:marTop w:val="0"/>
          <w:marBottom w:val="0"/>
          <w:divBdr>
            <w:top w:val="none" w:sz="0" w:space="0" w:color="auto"/>
            <w:left w:val="none" w:sz="0" w:space="0" w:color="auto"/>
            <w:bottom w:val="none" w:sz="0" w:space="0" w:color="auto"/>
            <w:right w:val="none" w:sz="0" w:space="0" w:color="auto"/>
          </w:divBdr>
        </w:div>
        <w:div w:id="562062869">
          <w:marLeft w:val="1166"/>
          <w:marRight w:val="0"/>
          <w:marTop w:val="0"/>
          <w:marBottom w:val="0"/>
          <w:divBdr>
            <w:top w:val="none" w:sz="0" w:space="0" w:color="auto"/>
            <w:left w:val="none" w:sz="0" w:space="0" w:color="auto"/>
            <w:bottom w:val="none" w:sz="0" w:space="0" w:color="auto"/>
            <w:right w:val="none" w:sz="0" w:space="0" w:color="auto"/>
          </w:divBdr>
        </w:div>
        <w:div w:id="965161008">
          <w:marLeft w:val="1166"/>
          <w:marRight w:val="0"/>
          <w:marTop w:val="0"/>
          <w:marBottom w:val="0"/>
          <w:divBdr>
            <w:top w:val="none" w:sz="0" w:space="0" w:color="auto"/>
            <w:left w:val="none" w:sz="0" w:space="0" w:color="auto"/>
            <w:bottom w:val="none" w:sz="0" w:space="0" w:color="auto"/>
            <w:right w:val="none" w:sz="0" w:space="0" w:color="auto"/>
          </w:divBdr>
        </w:div>
        <w:div w:id="679091354">
          <w:marLeft w:val="547"/>
          <w:marRight w:val="0"/>
          <w:marTop w:val="0"/>
          <w:marBottom w:val="0"/>
          <w:divBdr>
            <w:top w:val="none" w:sz="0" w:space="0" w:color="auto"/>
            <w:left w:val="none" w:sz="0" w:space="0" w:color="auto"/>
            <w:bottom w:val="none" w:sz="0" w:space="0" w:color="auto"/>
            <w:right w:val="none" w:sz="0" w:space="0" w:color="auto"/>
          </w:divBdr>
        </w:div>
        <w:div w:id="720399875">
          <w:marLeft w:val="1166"/>
          <w:marRight w:val="0"/>
          <w:marTop w:val="0"/>
          <w:marBottom w:val="0"/>
          <w:divBdr>
            <w:top w:val="none" w:sz="0" w:space="0" w:color="auto"/>
            <w:left w:val="none" w:sz="0" w:space="0" w:color="auto"/>
            <w:bottom w:val="none" w:sz="0" w:space="0" w:color="auto"/>
            <w:right w:val="none" w:sz="0" w:space="0" w:color="auto"/>
          </w:divBdr>
        </w:div>
        <w:div w:id="1389648199">
          <w:marLeft w:val="1166"/>
          <w:marRight w:val="0"/>
          <w:marTop w:val="0"/>
          <w:marBottom w:val="0"/>
          <w:divBdr>
            <w:top w:val="none" w:sz="0" w:space="0" w:color="auto"/>
            <w:left w:val="none" w:sz="0" w:space="0" w:color="auto"/>
            <w:bottom w:val="none" w:sz="0" w:space="0" w:color="auto"/>
            <w:right w:val="none" w:sz="0" w:space="0" w:color="auto"/>
          </w:divBdr>
        </w:div>
        <w:div w:id="730006109">
          <w:marLeft w:val="1166"/>
          <w:marRight w:val="0"/>
          <w:marTop w:val="0"/>
          <w:marBottom w:val="0"/>
          <w:divBdr>
            <w:top w:val="none" w:sz="0" w:space="0" w:color="auto"/>
            <w:left w:val="none" w:sz="0" w:space="0" w:color="auto"/>
            <w:bottom w:val="none" w:sz="0" w:space="0" w:color="auto"/>
            <w:right w:val="none" w:sz="0" w:space="0" w:color="auto"/>
          </w:divBdr>
        </w:div>
        <w:div w:id="1301497630">
          <w:marLeft w:val="1166"/>
          <w:marRight w:val="0"/>
          <w:marTop w:val="0"/>
          <w:marBottom w:val="0"/>
          <w:divBdr>
            <w:top w:val="none" w:sz="0" w:space="0" w:color="auto"/>
            <w:left w:val="none" w:sz="0" w:space="0" w:color="auto"/>
            <w:bottom w:val="none" w:sz="0" w:space="0" w:color="auto"/>
            <w:right w:val="none" w:sz="0" w:space="0" w:color="auto"/>
          </w:divBdr>
        </w:div>
        <w:div w:id="579482677">
          <w:marLeft w:val="547"/>
          <w:marRight w:val="0"/>
          <w:marTop w:val="0"/>
          <w:marBottom w:val="0"/>
          <w:divBdr>
            <w:top w:val="none" w:sz="0" w:space="0" w:color="auto"/>
            <w:left w:val="none" w:sz="0" w:space="0" w:color="auto"/>
            <w:bottom w:val="none" w:sz="0" w:space="0" w:color="auto"/>
            <w:right w:val="none" w:sz="0" w:space="0" w:color="auto"/>
          </w:divBdr>
        </w:div>
        <w:div w:id="269121547">
          <w:marLeft w:val="1166"/>
          <w:marRight w:val="0"/>
          <w:marTop w:val="0"/>
          <w:marBottom w:val="0"/>
          <w:divBdr>
            <w:top w:val="none" w:sz="0" w:space="0" w:color="auto"/>
            <w:left w:val="none" w:sz="0" w:space="0" w:color="auto"/>
            <w:bottom w:val="none" w:sz="0" w:space="0" w:color="auto"/>
            <w:right w:val="none" w:sz="0" w:space="0" w:color="auto"/>
          </w:divBdr>
        </w:div>
        <w:div w:id="2058166125">
          <w:marLeft w:val="1166"/>
          <w:marRight w:val="0"/>
          <w:marTop w:val="0"/>
          <w:marBottom w:val="0"/>
          <w:divBdr>
            <w:top w:val="none" w:sz="0" w:space="0" w:color="auto"/>
            <w:left w:val="none" w:sz="0" w:space="0" w:color="auto"/>
            <w:bottom w:val="none" w:sz="0" w:space="0" w:color="auto"/>
            <w:right w:val="none" w:sz="0" w:space="0" w:color="auto"/>
          </w:divBdr>
        </w:div>
        <w:div w:id="180631850">
          <w:marLeft w:val="547"/>
          <w:marRight w:val="0"/>
          <w:marTop w:val="0"/>
          <w:marBottom w:val="0"/>
          <w:divBdr>
            <w:top w:val="none" w:sz="0" w:space="0" w:color="auto"/>
            <w:left w:val="none" w:sz="0" w:space="0" w:color="auto"/>
            <w:bottom w:val="none" w:sz="0" w:space="0" w:color="auto"/>
            <w:right w:val="none" w:sz="0" w:space="0" w:color="auto"/>
          </w:divBdr>
        </w:div>
        <w:div w:id="1936670683">
          <w:marLeft w:val="1166"/>
          <w:marRight w:val="0"/>
          <w:marTop w:val="0"/>
          <w:marBottom w:val="0"/>
          <w:divBdr>
            <w:top w:val="none" w:sz="0" w:space="0" w:color="auto"/>
            <w:left w:val="none" w:sz="0" w:space="0" w:color="auto"/>
            <w:bottom w:val="none" w:sz="0" w:space="0" w:color="auto"/>
            <w:right w:val="none" w:sz="0" w:space="0" w:color="auto"/>
          </w:divBdr>
        </w:div>
        <w:div w:id="788278716">
          <w:marLeft w:val="1166"/>
          <w:marRight w:val="0"/>
          <w:marTop w:val="0"/>
          <w:marBottom w:val="0"/>
          <w:divBdr>
            <w:top w:val="none" w:sz="0" w:space="0" w:color="auto"/>
            <w:left w:val="none" w:sz="0" w:space="0" w:color="auto"/>
            <w:bottom w:val="none" w:sz="0" w:space="0" w:color="auto"/>
            <w:right w:val="none" w:sz="0" w:space="0" w:color="auto"/>
          </w:divBdr>
        </w:div>
        <w:div w:id="816923087">
          <w:marLeft w:val="1166"/>
          <w:marRight w:val="0"/>
          <w:marTop w:val="0"/>
          <w:marBottom w:val="0"/>
          <w:divBdr>
            <w:top w:val="none" w:sz="0" w:space="0" w:color="auto"/>
            <w:left w:val="none" w:sz="0" w:space="0" w:color="auto"/>
            <w:bottom w:val="none" w:sz="0" w:space="0" w:color="auto"/>
            <w:right w:val="none" w:sz="0" w:space="0" w:color="auto"/>
          </w:divBdr>
        </w:div>
        <w:div w:id="834305101">
          <w:marLeft w:val="1166"/>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876982">
      <w:bodyDiv w:val="1"/>
      <w:marLeft w:val="0"/>
      <w:marRight w:val="0"/>
      <w:marTop w:val="0"/>
      <w:marBottom w:val="0"/>
      <w:divBdr>
        <w:top w:val="none" w:sz="0" w:space="0" w:color="auto"/>
        <w:left w:val="none" w:sz="0" w:space="0" w:color="auto"/>
        <w:bottom w:val="none" w:sz="0" w:space="0" w:color="auto"/>
        <w:right w:val="none" w:sz="0" w:space="0" w:color="auto"/>
      </w:divBdr>
    </w:div>
    <w:div w:id="125196122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3175009">
      <w:bodyDiv w:val="1"/>
      <w:marLeft w:val="0"/>
      <w:marRight w:val="0"/>
      <w:marTop w:val="0"/>
      <w:marBottom w:val="0"/>
      <w:divBdr>
        <w:top w:val="none" w:sz="0" w:space="0" w:color="auto"/>
        <w:left w:val="none" w:sz="0" w:space="0" w:color="auto"/>
        <w:bottom w:val="none" w:sz="0" w:space="0" w:color="auto"/>
        <w:right w:val="none" w:sz="0" w:space="0" w:color="auto"/>
      </w:divBdr>
      <w:divsChild>
        <w:div w:id="850487091">
          <w:marLeft w:val="547"/>
          <w:marRight w:val="0"/>
          <w:marTop w:val="0"/>
          <w:marBottom w:val="0"/>
          <w:divBdr>
            <w:top w:val="none" w:sz="0" w:space="0" w:color="auto"/>
            <w:left w:val="none" w:sz="0" w:space="0" w:color="auto"/>
            <w:bottom w:val="none" w:sz="0" w:space="0" w:color="auto"/>
            <w:right w:val="none" w:sz="0" w:space="0" w:color="auto"/>
          </w:divBdr>
        </w:div>
        <w:div w:id="905991218">
          <w:marLeft w:val="1166"/>
          <w:marRight w:val="0"/>
          <w:marTop w:val="0"/>
          <w:marBottom w:val="0"/>
          <w:divBdr>
            <w:top w:val="none" w:sz="0" w:space="0" w:color="auto"/>
            <w:left w:val="none" w:sz="0" w:space="0" w:color="auto"/>
            <w:bottom w:val="none" w:sz="0" w:space="0" w:color="auto"/>
            <w:right w:val="none" w:sz="0" w:space="0" w:color="auto"/>
          </w:divBdr>
        </w:div>
        <w:div w:id="884948726">
          <w:marLeft w:val="1166"/>
          <w:marRight w:val="0"/>
          <w:marTop w:val="0"/>
          <w:marBottom w:val="0"/>
          <w:divBdr>
            <w:top w:val="none" w:sz="0" w:space="0" w:color="auto"/>
            <w:left w:val="none" w:sz="0" w:space="0" w:color="auto"/>
            <w:bottom w:val="none" w:sz="0" w:space="0" w:color="auto"/>
            <w:right w:val="none" w:sz="0" w:space="0" w:color="auto"/>
          </w:divBdr>
        </w:div>
        <w:div w:id="621617943">
          <w:marLeft w:val="547"/>
          <w:marRight w:val="0"/>
          <w:marTop w:val="0"/>
          <w:marBottom w:val="0"/>
          <w:divBdr>
            <w:top w:val="none" w:sz="0" w:space="0" w:color="auto"/>
            <w:left w:val="none" w:sz="0" w:space="0" w:color="auto"/>
            <w:bottom w:val="none" w:sz="0" w:space="0" w:color="auto"/>
            <w:right w:val="none" w:sz="0" w:space="0" w:color="auto"/>
          </w:divBdr>
        </w:div>
        <w:div w:id="319190924">
          <w:marLeft w:val="1166"/>
          <w:marRight w:val="0"/>
          <w:marTop w:val="0"/>
          <w:marBottom w:val="0"/>
          <w:divBdr>
            <w:top w:val="none" w:sz="0" w:space="0" w:color="auto"/>
            <w:left w:val="none" w:sz="0" w:space="0" w:color="auto"/>
            <w:bottom w:val="none" w:sz="0" w:space="0" w:color="auto"/>
            <w:right w:val="none" w:sz="0" w:space="0" w:color="auto"/>
          </w:divBdr>
        </w:div>
        <w:div w:id="1007050856">
          <w:marLeft w:val="1166"/>
          <w:marRight w:val="0"/>
          <w:marTop w:val="0"/>
          <w:marBottom w:val="0"/>
          <w:divBdr>
            <w:top w:val="none" w:sz="0" w:space="0" w:color="auto"/>
            <w:left w:val="none" w:sz="0" w:space="0" w:color="auto"/>
            <w:bottom w:val="none" w:sz="0" w:space="0" w:color="auto"/>
            <w:right w:val="none" w:sz="0" w:space="0" w:color="auto"/>
          </w:divBdr>
        </w:div>
        <w:div w:id="1004941099">
          <w:marLeft w:val="1166"/>
          <w:marRight w:val="0"/>
          <w:marTop w:val="0"/>
          <w:marBottom w:val="0"/>
          <w:divBdr>
            <w:top w:val="none" w:sz="0" w:space="0" w:color="auto"/>
            <w:left w:val="none" w:sz="0" w:space="0" w:color="auto"/>
            <w:bottom w:val="none" w:sz="0" w:space="0" w:color="auto"/>
            <w:right w:val="none" w:sz="0" w:space="0" w:color="auto"/>
          </w:divBdr>
        </w:div>
        <w:div w:id="270627722">
          <w:marLeft w:val="1166"/>
          <w:marRight w:val="0"/>
          <w:marTop w:val="0"/>
          <w:marBottom w:val="0"/>
          <w:divBdr>
            <w:top w:val="none" w:sz="0" w:space="0" w:color="auto"/>
            <w:left w:val="none" w:sz="0" w:space="0" w:color="auto"/>
            <w:bottom w:val="none" w:sz="0" w:space="0" w:color="auto"/>
            <w:right w:val="none" w:sz="0" w:space="0" w:color="auto"/>
          </w:divBdr>
        </w:div>
        <w:div w:id="88938850">
          <w:marLeft w:val="547"/>
          <w:marRight w:val="0"/>
          <w:marTop w:val="0"/>
          <w:marBottom w:val="0"/>
          <w:divBdr>
            <w:top w:val="none" w:sz="0" w:space="0" w:color="auto"/>
            <w:left w:val="none" w:sz="0" w:space="0" w:color="auto"/>
            <w:bottom w:val="none" w:sz="0" w:space="0" w:color="auto"/>
            <w:right w:val="none" w:sz="0" w:space="0" w:color="auto"/>
          </w:divBdr>
        </w:div>
        <w:div w:id="1710958915">
          <w:marLeft w:val="1166"/>
          <w:marRight w:val="0"/>
          <w:marTop w:val="0"/>
          <w:marBottom w:val="0"/>
          <w:divBdr>
            <w:top w:val="none" w:sz="0" w:space="0" w:color="auto"/>
            <w:left w:val="none" w:sz="0" w:space="0" w:color="auto"/>
            <w:bottom w:val="none" w:sz="0" w:space="0" w:color="auto"/>
            <w:right w:val="none" w:sz="0" w:space="0" w:color="auto"/>
          </w:divBdr>
        </w:div>
        <w:div w:id="166678021">
          <w:marLeft w:val="1166"/>
          <w:marRight w:val="0"/>
          <w:marTop w:val="0"/>
          <w:marBottom w:val="0"/>
          <w:divBdr>
            <w:top w:val="none" w:sz="0" w:space="0" w:color="auto"/>
            <w:left w:val="none" w:sz="0" w:space="0" w:color="auto"/>
            <w:bottom w:val="none" w:sz="0" w:space="0" w:color="auto"/>
            <w:right w:val="none" w:sz="0" w:space="0" w:color="auto"/>
          </w:divBdr>
        </w:div>
        <w:div w:id="1188760175">
          <w:marLeft w:val="547"/>
          <w:marRight w:val="0"/>
          <w:marTop w:val="0"/>
          <w:marBottom w:val="0"/>
          <w:divBdr>
            <w:top w:val="none" w:sz="0" w:space="0" w:color="auto"/>
            <w:left w:val="none" w:sz="0" w:space="0" w:color="auto"/>
            <w:bottom w:val="none" w:sz="0" w:space="0" w:color="auto"/>
            <w:right w:val="none" w:sz="0" w:space="0" w:color="auto"/>
          </w:divBdr>
        </w:div>
        <w:div w:id="705954950">
          <w:marLeft w:val="1166"/>
          <w:marRight w:val="0"/>
          <w:marTop w:val="0"/>
          <w:marBottom w:val="0"/>
          <w:divBdr>
            <w:top w:val="none" w:sz="0" w:space="0" w:color="auto"/>
            <w:left w:val="none" w:sz="0" w:space="0" w:color="auto"/>
            <w:bottom w:val="none" w:sz="0" w:space="0" w:color="auto"/>
            <w:right w:val="none" w:sz="0" w:space="0" w:color="auto"/>
          </w:divBdr>
        </w:div>
        <w:div w:id="458039811">
          <w:marLeft w:val="1166"/>
          <w:marRight w:val="0"/>
          <w:marTop w:val="0"/>
          <w:marBottom w:val="0"/>
          <w:divBdr>
            <w:top w:val="none" w:sz="0" w:space="0" w:color="auto"/>
            <w:left w:val="none" w:sz="0" w:space="0" w:color="auto"/>
            <w:bottom w:val="none" w:sz="0" w:space="0" w:color="auto"/>
            <w:right w:val="none" w:sz="0" w:space="0" w:color="auto"/>
          </w:divBdr>
        </w:div>
        <w:div w:id="1043095504">
          <w:marLeft w:val="1166"/>
          <w:marRight w:val="0"/>
          <w:marTop w:val="0"/>
          <w:marBottom w:val="0"/>
          <w:divBdr>
            <w:top w:val="none" w:sz="0" w:space="0" w:color="auto"/>
            <w:left w:val="none" w:sz="0" w:space="0" w:color="auto"/>
            <w:bottom w:val="none" w:sz="0" w:space="0" w:color="auto"/>
            <w:right w:val="none" w:sz="0" w:space="0" w:color="auto"/>
          </w:divBdr>
        </w:div>
        <w:div w:id="1156993155">
          <w:marLeft w:val="116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462179">
      <w:bodyDiv w:val="1"/>
      <w:marLeft w:val="0"/>
      <w:marRight w:val="0"/>
      <w:marTop w:val="0"/>
      <w:marBottom w:val="0"/>
      <w:divBdr>
        <w:top w:val="none" w:sz="0" w:space="0" w:color="auto"/>
        <w:left w:val="none" w:sz="0" w:space="0" w:color="auto"/>
        <w:bottom w:val="none" w:sz="0" w:space="0" w:color="auto"/>
        <w:right w:val="none" w:sz="0" w:space="0" w:color="auto"/>
      </w:divBdr>
      <w:divsChild>
        <w:div w:id="996543032">
          <w:marLeft w:val="547"/>
          <w:marRight w:val="0"/>
          <w:marTop w:val="0"/>
          <w:marBottom w:val="0"/>
          <w:divBdr>
            <w:top w:val="none" w:sz="0" w:space="0" w:color="auto"/>
            <w:left w:val="none" w:sz="0" w:space="0" w:color="auto"/>
            <w:bottom w:val="none" w:sz="0" w:space="0" w:color="auto"/>
            <w:right w:val="none" w:sz="0" w:space="0" w:color="auto"/>
          </w:divBdr>
        </w:div>
        <w:div w:id="106125344">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589179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4353453">
      <w:bodyDiv w:val="1"/>
      <w:marLeft w:val="0"/>
      <w:marRight w:val="0"/>
      <w:marTop w:val="0"/>
      <w:marBottom w:val="0"/>
      <w:divBdr>
        <w:top w:val="none" w:sz="0" w:space="0" w:color="auto"/>
        <w:left w:val="none" w:sz="0" w:space="0" w:color="auto"/>
        <w:bottom w:val="none" w:sz="0" w:space="0" w:color="auto"/>
        <w:right w:val="none" w:sz="0" w:space="0" w:color="auto"/>
      </w:divBdr>
      <w:divsChild>
        <w:div w:id="1438598089">
          <w:marLeft w:val="547"/>
          <w:marRight w:val="0"/>
          <w:marTop w:val="0"/>
          <w:marBottom w:val="0"/>
          <w:divBdr>
            <w:top w:val="none" w:sz="0" w:space="0" w:color="auto"/>
            <w:left w:val="none" w:sz="0" w:space="0" w:color="auto"/>
            <w:bottom w:val="none" w:sz="0" w:space="0" w:color="auto"/>
            <w:right w:val="none" w:sz="0" w:space="0" w:color="auto"/>
          </w:divBdr>
        </w:div>
        <w:div w:id="92559352">
          <w:marLeft w:val="1166"/>
          <w:marRight w:val="0"/>
          <w:marTop w:val="0"/>
          <w:marBottom w:val="0"/>
          <w:divBdr>
            <w:top w:val="none" w:sz="0" w:space="0" w:color="auto"/>
            <w:left w:val="none" w:sz="0" w:space="0" w:color="auto"/>
            <w:bottom w:val="none" w:sz="0" w:space="0" w:color="auto"/>
            <w:right w:val="none" w:sz="0" w:space="0" w:color="auto"/>
          </w:divBdr>
        </w:div>
        <w:div w:id="334580571">
          <w:marLeft w:val="1166"/>
          <w:marRight w:val="0"/>
          <w:marTop w:val="0"/>
          <w:marBottom w:val="0"/>
          <w:divBdr>
            <w:top w:val="none" w:sz="0" w:space="0" w:color="auto"/>
            <w:left w:val="none" w:sz="0" w:space="0" w:color="auto"/>
            <w:bottom w:val="none" w:sz="0" w:space="0" w:color="auto"/>
            <w:right w:val="none" w:sz="0" w:space="0" w:color="auto"/>
          </w:divBdr>
        </w:div>
        <w:div w:id="800270026">
          <w:marLeft w:val="547"/>
          <w:marRight w:val="0"/>
          <w:marTop w:val="0"/>
          <w:marBottom w:val="0"/>
          <w:divBdr>
            <w:top w:val="none" w:sz="0" w:space="0" w:color="auto"/>
            <w:left w:val="none" w:sz="0" w:space="0" w:color="auto"/>
            <w:bottom w:val="none" w:sz="0" w:space="0" w:color="auto"/>
            <w:right w:val="none" w:sz="0" w:space="0" w:color="auto"/>
          </w:divBdr>
        </w:div>
        <w:div w:id="1045327292">
          <w:marLeft w:val="547"/>
          <w:marRight w:val="0"/>
          <w:marTop w:val="0"/>
          <w:marBottom w:val="0"/>
          <w:divBdr>
            <w:top w:val="none" w:sz="0" w:space="0" w:color="auto"/>
            <w:left w:val="none" w:sz="0" w:space="0" w:color="auto"/>
            <w:bottom w:val="none" w:sz="0" w:space="0" w:color="auto"/>
            <w:right w:val="none" w:sz="0" w:space="0" w:color="auto"/>
          </w:divBdr>
        </w:div>
        <w:div w:id="172377137">
          <w:marLeft w:val="547"/>
          <w:marRight w:val="0"/>
          <w:marTop w:val="0"/>
          <w:marBottom w:val="0"/>
          <w:divBdr>
            <w:top w:val="none" w:sz="0" w:space="0" w:color="auto"/>
            <w:left w:val="none" w:sz="0" w:space="0" w:color="auto"/>
            <w:bottom w:val="none" w:sz="0" w:space="0" w:color="auto"/>
            <w:right w:val="none" w:sz="0" w:space="0" w:color="auto"/>
          </w:divBdr>
        </w:div>
        <w:div w:id="1528326809">
          <w:marLeft w:val="547"/>
          <w:marRight w:val="0"/>
          <w:marTop w:val="0"/>
          <w:marBottom w:val="0"/>
          <w:divBdr>
            <w:top w:val="none" w:sz="0" w:space="0" w:color="auto"/>
            <w:left w:val="none" w:sz="0" w:space="0" w:color="auto"/>
            <w:bottom w:val="none" w:sz="0" w:space="0" w:color="auto"/>
            <w:right w:val="none" w:sz="0" w:space="0" w:color="auto"/>
          </w:divBdr>
        </w:div>
        <w:div w:id="74787429">
          <w:marLeft w:val="547"/>
          <w:marRight w:val="0"/>
          <w:marTop w:val="0"/>
          <w:marBottom w:val="0"/>
          <w:divBdr>
            <w:top w:val="none" w:sz="0" w:space="0" w:color="auto"/>
            <w:left w:val="none" w:sz="0" w:space="0" w:color="auto"/>
            <w:bottom w:val="none" w:sz="0" w:space="0" w:color="auto"/>
            <w:right w:val="none" w:sz="0" w:space="0" w:color="auto"/>
          </w:divBdr>
        </w:div>
        <w:div w:id="1643071190">
          <w:marLeft w:val="547"/>
          <w:marRight w:val="0"/>
          <w:marTop w:val="0"/>
          <w:marBottom w:val="0"/>
          <w:divBdr>
            <w:top w:val="none" w:sz="0" w:space="0" w:color="auto"/>
            <w:left w:val="none" w:sz="0" w:space="0" w:color="auto"/>
            <w:bottom w:val="none" w:sz="0" w:space="0" w:color="auto"/>
            <w:right w:val="none" w:sz="0" w:space="0" w:color="auto"/>
          </w:divBdr>
        </w:div>
        <w:div w:id="2085103110">
          <w:marLeft w:val="547"/>
          <w:marRight w:val="0"/>
          <w:marTop w:val="0"/>
          <w:marBottom w:val="0"/>
          <w:divBdr>
            <w:top w:val="none" w:sz="0" w:space="0" w:color="auto"/>
            <w:left w:val="none" w:sz="0" w:space="0" w:color="auto"/>
            <w:bottom w:val="none" w:sz="0" w:space="0" w:color="auto"/>
            <w:right w:val="none" w:sz="0" w:space="0" w:color="auto"/>
          </w:divBdr>
        </w:div>
        <w:div w:id="14963228">
          <w:marLeft w:val="547"/>
          <w:marRight w:val="0"/>
          <w:marTop w:val="0"/>
          <w:marBottom w:val="0"/>
          <w:divBdr>
            <w:top w:val="none" w:sz="0" w:space="0" w:color="auto"/>
            <w:left w:val="none" w:sz="0" w:space="0" w:color="auto"/>
            <w:bottom w:val="none" w:sz="0" w:space="0" w:color="auto"/>
            <w:right w:val="none" w:sz="0" w:space="0" w:color="auto"/>
          </w:divBdr>
        </w:div>
        <w:div w:id="2119328964">
          <w:marLeft w:val="547"/>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2825880">
      <w:bodyDiv w:val="1"/>
      <w:marLeft w:val="0"/>
      <w:marRight w:val="0"/>
      <w:marTop w:val="0"/>
      <w:marBottom w:val="0"/>
      <w:divBdr>
        <w:top w:val="none" w:sz="0" w:space="0" w:color="auto"/>
        <w:left w:val="none" w:sz="0" w:space="0" w:color="auto"/>
        <w:bottom w:val="none" w:sz="0" w:space="0" w:color="auto"/>
        <w:right w:val="none" w:sz="0" w:space="0" w:color="auto"/>
      </w:divBdr>
      <w:divsChild>
        <w:div w:id="231622970">
          <w:marLeft w:val="547"/>
          <w:marRight w:val="0"/>
          <w:marTop w:val="0"/>
          <w:marBottom w:val="0"/>
          <w:divBdr>
            <w:top w:val="none" w:sz="0" w:space="0" w:color="auto"/>
            <w:left w:val="none" w:sz="0" w:space="0" w:color="auto"/>
            <w:bottom w:val="none" w:sz="0" w:space="0" w:color="auto"/>
            <w:right w:val="none" w:sz="0" w:space="0" w:color="auto"/>
          </w:divBdr>
        </w:div>
        <w:div w:id="1397582684">
          <w:marLeft w:val="1166"/>
          <w:marRight w:val="0"/>
          <w:marTop w:val="0"/>
          <w:marBottom w:val="0"/>
          <w:divBdr>
            <w:top w:val="none" w:sz="0" w:space="0" w:color="auto"/>
            <w:left w:val="none" w:sz="0" w:space="0" w:color="auto"/>
            <w:bottom w:val="none" w:sz="0" w:space="0" w:color="auto"/>
            <w:right w:val="none" w:sz="0" w:space="0" w:color="auto"/>
          </w:divBdr>
        </w:div>
        <w:div w:id="20327527">
          <w:marLeft w:val="1166"/>
          <w:marRight w:val="0"/>
          <w:marTop w:val="0"/>
          <w:marBottom w:val="0"/>
          <w:divBdr>
            <w:top w:val="none" w:sz="0" w:space="0" w:color="auto"/>
            <w:left w:val="none" w:sz="0" w:space="0" w:color="auto"/>
            <w:bottom w:val="none" w:sz="0" w:space="0" w:color="auto"/>
            <w:right w:val="none" w:sz="0" w:space="0" w:color="auto"/>
          </w:divBdr>
        </w:div>
        <w:div w:id="1954241798">
          <w:marLeft w:val="547"/>
          <w:marRight w:val="0"/>
          <w:marTop w:val="0"/>
          <w:marBottom w:val="0"/>
          <w:divBdr>
            <w:top w:val="none" w:sz="0" w:space="0" w:color="auto"/>
            <w:left w:val="none" w:sz="0" w:space="0" w:color="auto"/>
            <w:bottom w:val="none" w:sz="0" w:space="0" w:color="auto"/>
            <w:right w:val="none" w:sz="0" w:space="0" w:color="auto"/>
          </w:divBdr>
        </w:div>
        <w:div w:id="911548075">
          <w:marLeft w:val="1166"/>
          <w:marRight w:val="0"/>
          <w:marTop w:val="0"/>
          <w:marBottom w:val="0"/>
          <w:divBdr>
            <w:top w:val="none" w:sz="0" w:space="0" w:color="auto"/>
            <w:left w:val="none" w:sz="0" w:space="0" w:color="auto"/>
            <w:bottom w:val="none" w:sz="0" w:space="0" w:color="auto"/>
            <w:right w:val="none" w:sz="0" w:space="0" w:color="auto"/>
          </w:divBdr>
        </w:div>
        <w:div w:id="640427672">
          <w:marLeft w:val="1166"/>
          <w:marRight w:val="0"/>
          <w:marTop w:val="0"/>
          <w:marBottom w:val="0"/>
          <w:divBdr>
            <w:top w:val="none" w:sz="0" w:space="0" w:color="auto"/>
            <w:left w:val="none" w:sz="0" w:space="0" w:color="auto"/>
            <w:bottom w:val="none" w:sz="0" w:space="0" w:color="auto"/>
            <w:right w:val="none" w:sz="0" w:space="0" w:color="auto"/>
          </w:divBdr>
        </w:div>
        <w:div w:id="1304774465">
          <w:marLeft w:val="1166"/>
          <w:marRight w:val="0"/>
          <w:marTop w:val="0"/>
          <w:marBottom w:val="0"/>
          <w:divBdr>
            <w:top w:val="none" w:sz="0" w:space="0" w:color="auto"/>
            <w:left w:val="none" w:sz="0" w:space="0" w:color="auto"/>
            <w:bottom w:val="none" w:sz="0" w:space="0" w:color="auto"/>
            <w:right w:val="none" w:sz="0" w:space="0" w:color="auto"/>
          </w:divBdr>
        </w:div>
        <w:div w:id="2009668903">
          <w:marLeft w:val="1166"/>
          <w:marRight w:val="0"/>
          <w:marTop w:val="0"/>
          <w:marBottom w:val="0"/>
          <w:divBdr>
            <w:top w:val="none" w:sz="0" w:space="0" w:color="auto"/>
            <w:left w:val="none" w:sz="0" w:space="0" w:color="auto"/>
            <w:bottom w:val="none" w:sz="0" w:space="0" w:color="auto"/>
            <w:right w:val="none" w:sz="0" w:space="0" w:color="auto"/>
          </w:divBdr>
        </w:div>
        <w:div w:id="391733681">
          <w:marLeft w:val="547"/>
          <w:marRight w:val="0"/>
          <w:marTop w:val="0"/>
          <w:marBottom w:val="0"/>
          <w:divBdr>
            <w:top w:val="none" w:sz="0" w:space="0" w:color="auto"/>
            <w:left w:val="none" w:sz="0" w:space="0" w:color="auto"/>
            <w:bottom w:val="none" w:sz="0" w:space="0" w:color="auto"/>
            <w:right w:val="none" w:sz="0" w:space="0" w:color="auto"/>
          </w:divBdr>
        </w:div>
        <w:div w:id="700666251">
          <w:marLeft w:val="1166"/>
          <w:marRight w:val="0"/>
          <w:marTop w:val="0"/>
          <w:marBottom w:val="0"/>
          <w:divBdr>
            <w:top w:val="none" w:sz="0" w:space="0" w:color="auto"/>
            <w:left w:val="none" w:sz="0" w:space="0" w:color="auto"/>
            <w:bottom w:val="none" w:sz="0" w:space="0" w:color="auto"/>
            <w:right w:val="none" w:sz="0" w:space="0" w:color="auto"/>
          </w:divBdr>
        </w:div>
        <w:div w:id="959185088">
          <w:marLeft w:val="1166"/>
          <w:marRight w:val="0"/>
          <w:marTop w:val="0"/>
          <w:marBottom w:val="0"/>
          <w:divBdr>
            <w:top w:val="none" w:sz="0" w:space="0" w:color="auto"/>
            <w:left w:val="none" w:sz="0" w:space="0" w:color="auto"/>
            <w:bottom w:val="none" w:sz="0" w:space="0" w:color="auto"/>
            <w:right w:val="none" w:sz="0" w:space="0" w:color="auto"/>
          </w:divBdr>
        </w:div>
        <w:div w:id="2018650865">
          <w:marLeft w:val="547"/>
          <w:marRight w:val="0"/>
          <w:marTop w:val="0"/>
          <w:marBottom w:val="0"/>
          <w:divBdr>
            <w:top w:val="none" w:sz="0" w:space="0" w:color="auto"/>
            <w:left w:val="none" w:sz="0" w:space="0" w:color="auto"/>
            <w:bottom w:val="none" w:sz="0" w:space="0" w:color="auto"/>
            <w:right w:val="none" w:sz="0" w:space="0" w:color="auto"/>
          </w:divBdr>
        </w:div>
        <w:div w:id="195430721">
          <w:marLeft w:val="1166"/>
          <w:marRight w:val="0"/>
          <w:marTop w:val="0"/>
          <w:marBottom w:val="0"/>
          <w:divBdr>
            <w:top w:val="none" w:sz="0" w:space="0" w:color="auto"/>
            <w:left w:val="none" w:sz="0" w:space="0" w:color="auto"/>
            <w:bottom w:val="none" w:sz="0" w:space="0" w:color="auto"/>
            <w:right w:val="none" w:sz="0" w:space="0" w:color="auto"/>
          </w:divBdr>
        </w:div>
        <w:div w:id="1489055958">
          <w:marLeft w:val="1166"/>
          <w:marRight w:val="0"/>
          <w:marTop w:val="0"/>
          <w:marBottom w:val="0"/>
          <w:divBdr>
            <w:top w:val="none" w:sz="0" w:space="0" w:color="auto"/>
            <w:left w:val="none" w:sz="0" w:space="0" w:color="auto"/>
            <w:bottom w:val="none" w:sz="0" w:space="0" w:color="auto"/>
            <w:right w:val="none" w:sz="0" w:space="0" w:color="auto"/>
          </w:divBdr>
        </w:div>
        <w:div w:id="1024671298">
          <w:marLeft w:val="1166"/>
          <w:marRight w:val="0"/>
          <w:marTop w:val="0"/>
          <w:marBottom w:val="0"/>
          <w:divBdr>
            <w:top w:val="none" w:sz="0" w:space="0" w:color="auto"/>
            <w:left w:val="none" w:sz="0" w:space="0" w:color="auto"/>
            <w:bottom w:val="none" w:sz="0" w:space="0" w:color="auto"/>
            <w:right w:val="none" w:sz="0" w:space="0" w:color="auto"/>
          </w:divBdr>
        </w:div>
        <w:div w:id="366957416">
          <w:marLeft w:val="1166"/>
          <w:marRight w:val="0"/>
          <w:marTop w:val="0"/>
          <w:marBottom w:val="0"/>
          <w:divBdr>
            <w:top w:val="none" w:sz="0" w:space="0" w:color="auto"/>
            <w:left w:val="none" w:sz="0" w:space="0" w:color="auto"/>
            <w:bottom w:val="none" w:sz="0" w:space="0" w:color="auto"/>
            <w:right w:val="none" w:sz="0" w:space="0" w:color="auto"/>
          </w:divBdr>
        </w:div>
      </w:divsChild>
    </w:div>
    <w:div w:id="1765950663">
      <w:bodyDiv w:val="1"/>
      <w:marLeft w:val="0"/>
      <w:marRight w:val="0"/>
      <w:marTop w:val="0"/>
      <w:marBottom w:val="0"/>
      <w:divBdr>
        <w:top w:val="none" w:sz="0" w:space="0" w:color="auto"/>
        <w:left w:val="none" w:sz="0" w:space="0" w:color="auto"/>
        <w:bottom w:val="none" w:sz="0" w:space="0" w:color="auto"/>
        <w:right w:val="none" w:sz="0" w:space="0" w:color="auto"/>
      </w:divBdr>
      <w:divsChild>
        <w:div w:id="64645428">
          <w:marLeft w:val="547"/>
          <w:marRight w:val="0"/>
          <w:marTop w:val="0"/>
          <w:marBottom w:val="0"/>
          <w:divBdr>
            <w:top w:val="none" w:sz="0" w:space="0" w:color="auto"/>
            <w:left w:val="none" w:sz="0" w:space="0" w:color="auto"/>
            <w:bottom w:val="none" w:sz="0" w:space="0" w:color="auto"/>
            <w:right w:val="none" w:sz="0" w:space="0" w:color="auto"/>
          </w:divBdr>
        </w:div>
        <w:div w:id="1622154584">
          <w:marLeft w:val="547"/>
          <w:marRight w:val="0"/>
          <w:marTop w:val="0"/>
          <w:marBottom w:val="0"/>
          <w:divBdr>
            <w:top w:val="none" w:sz="0" w:space="0" w:color="auto"/>
            <w:left w:val="none" w:sz="0" w:space="0" w:color="auto"/>
            <w:bottom w:val="none" w:sz="0" w:space="0" w:color="auto"/>
            <w:right w:val="none" w:sz="0" w:space="0" w:color="auto"/>
          </w:divBdr>
        </w:div>
        <w:div w:id="708182492">
          <w:marLeft w:val="547"/>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9715371">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12231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3862519">
      <w:bodyDiv w:val="1"/>
      <w:marLeft w:val="0"/>
      <w:marRight w:val="0"/>
      <w:marTop w:val="0"/>
      <w:marBottom w:val="0"/>
      <w:divBdr>
        <w:top w:val="none" w:sz="0" w:space="0" w:color="auto"/>
        <w:left w:val="none" w:sz="0" w:space="0" w:color="auto"/>
        <w:bottom w:val="none" w:sz="0" w:space="0" w:color="auto"/>
        <w:right w:val="none" w:sz="0" w:space="0" w:color="auto"/>
      </w:divBdr>
      <w:divsChild>
        <w:div w:id="527833102">
          <w:marLeft w:val="547"/>
          <w:marRight w:val="0"/>
          <w:marTop w:val="0"/>
          <w:marBottom w:val="0"/>
          <w:divBdr>
            <w:top w:val="none" w:sz="0" w:space="0" w:color="auto"/>
            <w:left w:val="none" w:sz="0" w:space="0" w:color="auto"/>
            <w:bottom w:val="none" w:sz="0" w:space="0" w:color="auto"/>
            <w:right w:val="none" w:sz="0" w:space="0" w:color="auto"/>
          </w:divBdr>
        </w:div>
        <w:div w:id="54085334">
          <w:marLeft w:val="1166"/>
          <w:marRight w:val="0"/>
          <w:marTop w:val="0"/>
          <w:marBottom w:val="0"/>
          <w:divBdr>
            <w:top w:val="none" w:sz="0" w:space="0" w:color="auto"/>
            <w:left w:val="none" w:sz="0" w:space="0" w:color="auto"/>
            <w:bottom w:val="none" w:sz="0" w:space="0" w:color="auto"/>
            <w:right w:val="none" w:sz="0" w:space="0" w:color="auto"/>
          </w:divBdr>
        </w:div>
        <w:div w:id="1838769577">
          <w:marLeft w:val="547"/>
          <w:marRight w:val="0"/>
          <w:marTop w:val="0"/>
          <w:marBottom w:val="0"/>
          <w:divBdr>
            <w:top w:val="none" w:sz="0" w:space="0" w:color="auto"/>
            <w:left w:val="none" w:sz="0" w:space="0" w:color="auto"/>
            <w:bottom w:val="none" w:sz="0" w:space="0" w:color="auto"/>
            <w:right w:val="none" w:sz="0" w:space="0" w:color="auto"/>
          </w:divBdr>
        </w:div>
        <w:div w:id="1497382978">
          <w:marLeft w:val="547"/>
          <w:marRight w:val="0"/>
          <w:marTop w:val="0"/>
          <w:marBottom w:val="0"/>
          <w:divBdr>
            <w:top w:val="none" w:sz="0" w:space="0" w:color="auto"/>
            <w:left w:val="none" w:sz="0" w:space="0" w:color="auto"/>
            <w:bottom w:val="none" w:sz="0" w:space="0" w:color="auto"/>
            <w:right w:val="none" w:sz="0" w:space="0" w:color="auto"/>
          </w:divBdr>
        </w:div>
        <w:div w:id="844832121">
          <w:marLeft w:val="547"/>
          <w:marRight w:val="0"/>
          <w:marTop w:val="0"/>
          <w:marBottom w:val="0"/>
          <w:divBdr>
            <w:top w:val="none" w:sz="0" w:space="0" w:color="auto"/>
            <w:left w:val="none" w:sz="0" w:space="0" w:color="auto"/>
            <w:bottom w:val="none" w:sz="0" w:space="0" w:color="auto"/>
            <w:right w:val="none" w:sz="0" w:space="0" w:color="auto"/>
          </w:divBdr>
        </w:div>
        <w:div w:id="165050896">
          <w:marLeft w:val="547"/>
          <w:marRight w:val="0"/>
          <w:marTop w:val="0"/>
          <w:marBottom w:val="0"/>
          <w:divBdr>
            <w:top w:val="none" w:sz="0" w:space="0" w:color="auto"/>
            <w:left w:val="none" w:sz="0" w:space="0" w:color="auto"/>
            <w:bottom w:val="none" w:sz="0" w:space="0" w:color="auto"/>
            <w:right w:val="none" w:sz="0" w:space="0" w:color="auto"/>
          </w:divBdr>
        </w:div>
        <w:div w:id="1583371927">
          <w:marLeft w:val="547"/>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629584">
      <w:bodyDiv w:val="1"/>
      <w:marLeft w:val="0"/>
      <w:marRight w:val="0"/>
      <w:marTop w:val="0"/>
      <w:marBottom w:val="0"/>
      <w:divBdr>
        <w:top w:val="none" w:sz="0" w:space="0" w:color="auto"/>
        <w:left w:val="none" w:sz="0" w:space="0" w:color="auto"/>
        <w:bottom w:val="none" w:sz="0" w:space="0" w:color="auto"/>
        <w:right w:val="none" w:sz="0" w:space="0" w:color="auto"/>
      </w:divBdr>
      <w:divsChild>
        <w:div w:id="1950383617">
          <w:marLeft w:val="547"/>
          <w:marRight w:val="0"/>
          <w:marTop w:val="0"/>
          <w:marBottom w:val="0"/>
          <w:divBdr>
            <w:top w:val="none" w:sz="0" w:space="0" w:color="auto"/>
            <w:left w:val="none" w:sz="0" w:space="0" w:color="auto"/>
            <w:bottom w:val="none" w:sz="0" w:space="0" w:color="auto"/>
            <w:right w:val="none" w:sz="0" w:space="0" w:color="auto"/>
          </w:divBdr>
        </w:div>
        <w:div w:id="1246723879">
          <w:marLeft w:val="1166"/>
          <w:marRight w:val="0"/>
          <w:marTop w:val="0"/>
          <w:marBottom w:val="0"/>
          <w:divBdr>
            <w:top w:val="none" w:sz="0" w:space="0" w:color="auto"/>
            <w:left w:val="none" w:sz="0" w:space="0" w:color="auto"/>
            <w:bottom w:val="none" w:sz="0" w:space="0" w:color="auto"/>
            <w:right w:val="none" w:sz="0" w:space="0" w:color="auto"/>
          </w:divBdr>
        </w:div>
        <w:div w:id="1087968407">
          <w:marLeft w:val="1166"/>
          <w:marRight w:val="0"/>
          <w:marTop w:val="0"/>
          <w:marBottom w:val="0"/>
          <w:divBdr>
            <w:top w:val="none" w:sz="0" w:space="0" w:color="auto"/>
            <w:left w:val="none" w:sz="0" w:space="0" w:color="auto"/>
            <w:bottom w:val="none" w:sz="0" w:space="0" w:color="auto"/>
            <w:right w:val="none" w:sz="0" w:space="0" w:color="auto"/>
          </w:divBdr>
        </w:div>
        <w:div w:id="1310666902">
          <w:marLeft w:val="547"/>
          <w:marRight w:val="0"/>
          <w:marTop w:val="0"/>
          <w:marBottom w:val="0"/>
          <w:divBdr>
            <w:top w:val="none" w:sz="0" w:space="0" w:color="auto"/>
            <w:left w:val="none" w:sz="0" w:space="0" w:color="auto"/>
            <w:bottom w:val="none" w:sz="0" w:space="0" w:color="auto"/>
            <w:right w:val="none" w:sz="0" w:space="0" w:color="auto"/>
          </w:divBdr>
        </w:div>
        <w:div w:id="2138528328">
          <w:marLeft w:val="547"/>
          <w:marRight w:val="0"/>
          <w:marTop w:val="0"/>
          <w:marBottom w:val="0"/>
          <w:divBdr>
            <w:top w:val="none" w:sz="0" w:space="0" w:color="auto"/>
            <w:left w:val="none" w:sz="0" w:space="0" w:color="auto"/>
            <w:bottom w:val="none" w:sz="0" w:space="0" w:color="auto"/>
            <w:right w:val="none" w:sz="0" w:space="0" w:color="auto"/>
          </w:divBdr>
        </w:div>
        <w:div w:id="1380930726">
          <w:marLeft w:val="547"/>
          <w:marRight w:val="0"/>
          <w:marTop w:val="0"/>
          <w:marBottom w:val="0"/>
          <w:divBdr>
            <w:top w:val="none" w:sz="0" w:space="0" w:color="auto"/>
            <w:left w:val="none" w:sz="0" w:space="0" w:color="auto"/>
            <w:bottom w:val="none" w:sz="0" w:space="0" w:color="auto"/>
            <w:right w:val="none" w:sz="0" w:space="0" w:color="auto"/>
          </w:divBdr>
        </w:div>
        <w:div w:id="395082728">
          <w:marLeft w:val="547"/>
          <w:marRight w:val="0"/>
          <w:marTop w:val="0"/>
          <w:marBottom w:val="0"/>
          <w:divBdr>
            <w:top w:val="none" w:sz="0" w:space="0" w:color="auto"/>
            <w:left w:val="none" w:sz="0" w:space="0" w:color="auto"/>
            <w:bottom w:val="none" w:sz="0" w:space="0" w:color="auto"/>
            <w:right w:val="none" w:sz="0" w:space="0" w:color="auto"/>
          </w:divBdr>
        </w:div>
        <w:div w:id="1792748895">
          <w:marLeft w:val="547"/>
          <w:marRight w:val="0"/>
          <w:marTop w:val="0"/>
          <w:marBottom w:val="0"/>
          <w:divBdr>
            <w:top w:val="none" w:sz="0" w:space="0" w:color="auto"/>
            <w:left w:val="none" w:sz="0" w:space="0" w:color="auto"/>
            <w:bottom w:val="none" w:sz="0" w:space="0" w:color="auto"/>
            <w:right w:val="none" w:sz="0" w:space="0" w:color="auto"/>
          </w:divBdr>
        </w:div>
        <w:div w:id="1802266365">
          <w:marLeft w:val="547"/>
          <w:marRight w:val="0"/>
          <w:marTop w:val="0"/>
          <w:marBottom w:val="0"/>
          <w:divBdr>
            <w:top w:val="none" w:sz="0" w:space="0" w:color="auto"/>
            <w:left w:val="none" w:sz="0" w:space="0" w:color="auto"/>
            <w:bottom w:val="none" w:sz="0" w:space="0" w:color="auto"/>
            <w:right w:val="none" w:sz="0" w:space="0" w:color="auto"/>
          </w:divBdr>
        </w:div>
        <w:div w:id="299843964">
          <w:marLeft w:val="547"/>
          <w:marRight w:val="0"/>
          <w:marTop w:val="0"/>
          <w:marBottom w:val="0"/>
          <w:divBdr>
            <w:top w:val="none" w:sz="0" w:space="0" w:color="auto"/>
            <w:left w:val="none" w:sz="0" w:space="0" w:color="auto"/>
            <w:bottom w:val="none" w:sz="0" w:space="0" w:color="auto"/>
            <w:right w:val="none" w:sz="0" w:space="0" w:color="auto"/>
          </w:divBdr>
        </w:div>
        <w:div w:id="763233818">
          <w:marLeft w:val="547"/>
          <w:marRight w:val="0"/>
          <w:marTop w:val="0"/>
          <w:marBottom w:val="0"/>
          <w:divBdr>
            <w:top w:val="none" w:sz="0" w:space="0" w:color="auto"/>
            <w:left w:val="none" w:sz="0" w:space="0" w:color="auto"/>
            <w:bottom w:val="none" w:sz="0" w:space="0" w:color="auto"/>
            <w:right w:val="none" w:sz="0" w:space="0" w:color="auto"/>
          </w:divBdr>
        </w:div>
        <w:div w:id="1842356163">
          <w:marLeft w:val="547"/>
          <w:marRight w:val="0"/>
          <w:marTop w:val="0"/>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2" ma:contentTypeDescription="新しいドキュメントを作成します。" ma:contentTypeScope="" ma:versionID="4eff07bb802eaffee5515c2b14197230">
  <xsd:schema xmlns:xsd="http://www.w3.org/2001/XMLSchema" xmlns:xs="http://www.w3.org/2001/XMLSchema" xmlns:p="http://schemas.microsoft.com/office/2006/metadata/properties" xmlns:ns2="8ed0ad23-1bd5-4400-9f72-0824f9071409" targetNamespace="http://schemas.microsoft.com/office/2006/metadata/properties" ma:root="true" ma:fieldsID="25276d1c97c17e05d9743c1040d05cbf" ns2:_="">
    <xsd:import namespace="8ed0ad23-1bd5-4400-9f72-0824f907140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18DC05-5533-45E1-BAD1-D8995471B9F1}">
  <ds:schemaRefs>
    <ds:schemaRef ds:uri="http://schemas.microsoft.com/sharepoint/v3/contenttype/forms"/>
  </ds:schemaRefs>
</ds:datastoreItem>
</file>

<file path=customXml/itemProps2.xml><?xml version="1.0" encoding="utf-8"?>
<ds:datastoreItem xmlns:ds="http://schemas.openxmlformats.org/officeDocument/2006/customXml" ds:itemID="{EA6651B7-0668-41C0-A753-212F13F2D8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D6FDC2-EC2B-4637-8700-A8150F4242A1}">
  <ds:schemaRefs>
    <ds:schemaRef ds:uri="http://schemas.openxmlformats.org/officeDocument/2006/bibliography"/>
  </ds:schemaRefs>
</ds:datastoreItem>
</file>

<file path=customXml/itemProps4.xml><?xml version="1.0" encoding="utf-8"?>
<ds:datastoreItem xmlns:ds="http://schemas.openxmlformats.org/officeDocument/2006/customXml" ds:itemID="{C69A78FC-E03B-4944-9662-ADB9D4A32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NTTDoCoMo</Company>
  <Lines>88</Lines>
  <LinksUpToDate>false</LinksUpToDate>
  <Paragraphs>24</Paragraphs>
  <ScaleCrop>false</ScaleCrop>
  <CharactersWithSpaces>12406</CharactersWithSpaces>
  <SharedDoc>false</SharedDoc>
  <HyperlinksChanged>false</HyperlinksChanged>
  <AppVersion>16.0000</AppVersion>
  <Characters>10575</Characters>
  <Pages>5</Pages>
  <DocSecurity>0</DocSecurity>
  <Words>1855</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2023-04-07T09:27:00Z</dcterms:modified>
  <dc:title>TSG-RAN Working Group 1 Meeting</dc:title>
  <cp:lastPrinted>2017-08-09T04:40:00Z</cp:lastPrinted>
  <cp:lastModifiedBy>Kousuke Shima (島 康介)</cp:lastModifiedBy>
  <dcterms:created xsi:type="dcterms:W3CDTF">2023-04-06T12:58:00Z</dcterms:creat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ies>
</file>