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90811" w14:textId="05CC8F35" w:rsidR="003446B3" w:rsidRPr="00CC4B86" w:rsidRDefault="003446B3" w:rsidP="00A678E0">
      <w:pPr>
        <w:widowControl w:val="0"/>
        <w:tabs>
          <w:tab w:val="right" w:pos="10206"/>
        </w:tabs>
        <w:spacing w:after="0" w:afterAutospacing="0"/>
        <w:rPr>
          <w:rFonts w:ascii="Arial" w:eastAsia="MS Mincho" w:hAnsi="Arial" w:cs="Arial"/>
          <w:b/>
          <w:sz w:val="28"/>
          <w:szCs w:val="28"/>
          <w:lang w:val="en-US"/>
        </w:rPr>
      </w:pPr>
      <w:bookmarkStart w:id="0" w:name="OLE_LINK3"/>
      <w:r w:rsidRPr="003446B3">
        <w:rPr>
          <w:rFonts w:ascii="Arial" w:eastAsia="MS Mincho" w:hAnsi="Arial" w:cs="Arial"/>
          <w:b/>
          <w:sz w:val="28"/>
          <w:szCs w:val="28"/>
          <w:lang w:val="en-US"/>
        </w:rPr>
        <w:t xml:space="preserve">3GPP TSG RAN WG1 </w:t>
      </w:r>
      <w:r w:rsidR="00A678E0">
        <w:rPr>
          <w:rFonts w:ascii="Arial" w:eastAsiaTheme="minorEastAsia" w:hAnsi="Arial" w:cs="Arial" w:hint="eastAsia"/>
          <w:b/>
          <w:sz w:val="28"/>
          <w:szCs w:val="28"/>
          <w:lang w:val="en-US" w:eastAsia="zh-CN"/>
        </w:rPr>
        <w:t xml:space="preserve">Meeting </w:t>
      </w:r>
      <w:r w:rsidRPr="003446B3">
        <w:rPr>
          <w:rFonts w:ascii="Arial" w:eastAsia="MS Mincho" w:hAnsi="Arial" w:cs="Arial" w:hint="eastAsia"/>
          <w:b/>
          <w:sz w:val="28"/>
          <w:szCs w:val="28"/>
          <w:lang w:val="en-US"/>
        </w:rPr>
        <w:t>#</w:t>
      </w:r>
      <w:r w:rsidRPr="003446B3">
        <w:rPr>
          <w:rFonts w:ascii="Arial" w:eastAsia="MS Mincho" w:hAnsi="Arial" w:cs="Arial"/>
          <w:b/>
          <w:sz w:val="28"/>
          <w:szCs w:val="28"/>
          <w:lang w:val="en-US"/>
        </w:rPr>
        <w:t>1</w:t>
      </w:r>
      <w:r w:rsidRPr="003446B3">
        <w:rPr>
          <w:rFonts w:ascii="Arial" w:eastAsia="MS Mincho" w:hAnsi="Arial" w:cs="Arial" w:hint="eastAsia"/>
          <w:b/>
          <w:sz w:val="28"/>
          <w:szCs w:val="28"/>
          <w:lang w:val="en-US"/>
        </w:rPr>
        <w:t>1</w:t>
      </w:r>
      <w:r w:rsidR="005F26AA">
        <w:rPr>
          <w:rFonts w:ascii="Arial" w:eastAsia="MS Mincho" w:hAnsi="Arial" w:cs="Arial"/>
          <w:b/>
          <w:sz w:val="28"/>
          <w:szCs w:val="28"/>
          <w:lang w:val="en-US"/>
        </w:rPr>
        <w:t>2</w:t>
      </w:r>
      <w:r w:rsidR="00A678E0">
        <w:rPr>
          <w:rFonts w:ascii="Arial" w:eastAsiaTheme="minorEastAsia" w:hAnsi="Arial" w:cs="Arial" w:hint="eastAsia"/>
          <w:b/>
          <w:sz w:val="28"/>
          <w:szCs w:val="28"/>
          <w:lang w:val="en-US" w:eastAsia="zh-CN"/>
        </w:rPr>
        <w:tab/>
      </w:r>
      <w:r w:rsidR="00CC4B86" w:rsidRPr="00CC4B86">
        <w:rPr>
          <w:rFonts w:ascii="Arial" w:eastAsia="MS Mincho" w:hAnsi="Arial" w:cs="Arial"/>
          <w:b/>
          <w:sz w:val="28"/>
          <w:szCs w:val="28"/>
          <w:lang w:val="en-US"/>
        </w:rPr>
        <w:t>R1-2301565</w:t>
      </w:r>
    </w:p>
    <w:p w14:paraId="7EA9EC95" w14:textId="1279D3E3" w:rsidR="000A2F08" w:rsidRDefault="005F26AA" w:rsidP="002E7264">
      <w:pPr>
        <w:pStyle w:val="a4"/>
        <w:tabs>
          <w:tab w:val="right" w:pos="10206"/>
        </w:tabs>
        <w:spacing w:afterAutospacing="0"/>
        <w:rPr>
          <w:rFonts w:eastAsiaTheme="minorEastAsia" w:cs="Arial"/>
          <w:noProof w:val="0"/>
          <w:sz w:val="28"/>
          <w:szCs w:val="28"/>
          <w:lang w:val="en-US" w:eastAsia="zh-CN"/>
        </w:rPr>
      </w:pPr>
      <w:r w:rsidRPr="005F26AA">
        <w:rPr>
          <w:rFonts w:eastAsiaTheme="minorEastAsia" w:cs="Arial"/>
          <w:noProof w:val="0"/>
          <w:sz w:val="28"/>
          <w:szCs w:val="28"/>
          <w:lang w:val="en-US" w:eastAsia="zh-CN"/>
        </w:rPr>
        <w:t>Athens, Greece</w:t>
      </w:r>
      <w:r>
        <w:rPr>
          <w:rFonts w:eastAsiaTheme="minorEastAsia" w:cs="Arial"/>
          <w:noProof w:val="0"/>
          <w:sz w:val="28"/>
          <w:szCs w:val="28"/>
          <w:lang w:val="en-US" w:eastAsia="zh-CN"/>
        </w:rPr>
        <w:t>, February 27</w:t>
      </w:r>
      <w:r w:rsidRPr="005F26AA">
        <w:rPr>
          <w:rFonts w:eastAsiaTheme="minorEastAsia" w:cs="Arial"/>
          <w:noProof w:val="0"/>
          <w:sz w:val="28"/>
          <w:szCs w:val="28"/>
          <w:vertAlign w:val="superscript"/>
          <w:lang w:val="en-US" w:eastAsia="zh-CN"/>
        </w:rPr>
        <w:t>th</w:t>
      </w:r>
      <w:r>
        <w:rPr>
          <w:rFonts w:eastAsiaTheme="minorEastAsia" w:cs="Arial"/>
          <w:noProof w:val="0"/>
          <w:sz w:val="28"/>
          <w:szCs w:val="28"/>
          <w:lang w:val="en-US" w:eastAsia="zh-CN"/>
        </w:rPr>
        <w:t xml:space="preserve"> </w:t>
      </w:r>
      <w:r w:rsidRPr="005F26AA">
        <w:rPr>
          <w:rFonts w:eastAsiaTheme="minorEastAsia" w:cs="Arial"/>
          <w:noProof w:val="0"/>
          <w:sz w:val="28"/>
          <w:szCs w:val="28"/>
          <w:lang w:val="en-US" w:eastAsia="zh-CN"/>
        </w:rPr>
        <w:t>– March 3</w:t>
      </w:r>
      <w:r w:rsidRPr="005F26AA">
        <w:rPr>
          <w:rFonts w:eastAsiaTheme="minorEastAsia" w:cs="Arial"/>
          <w:noProof w:val="0"/>
          <w:sz w:val="28"/>
          <w:szCs w:val="28"/>
          <w:vertAlign w:val="superscript"/>
          <w:lang w:val="en-US" w:eastAsia="zh-CN"/>
        </w:rPr>
        <w:t>rd</w:t>
      </w:r>
      <w:r>
        <w:rPr>
          <w:rFonts w:eastAsiaTheme="minorEastAsia" w:cs="Arial"/>
          <w:noProof w:val="0"/>
          <w:sz w:val="28"/>
          <w:szCs w:val="28"/>
          <w:lang w:val="en-US" w:eastAsia="zh-CN"/>
        </w:rPr>
        <w:t>,</w:t>
      </w:r>
      <w:r w:rsidRPr="005F26AA">
        <w:rPr>
          <w:rFonts w:eastAsiaTheme="minorEastAsia" w:cs="Arial"/>
          <w:noProof w:val="0"/>
          <w:sz w:val="28"/>
          <w:szCs w:val="28"/>
          <w:lang w:val="en-US" w:eastAsia="zh-CN"/>
        </w:rPr>
        <w:t xml:space="preserve"> 2023</w:t>
      </w:r>
    </w:p>
    <w:p w14:paraId="7C320365" w14:textId="77777777" w:rsidR="005F26AA" w:rsidRPr="001366C1" w:rsidRDefault="005F26AA"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C4F30D0"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DC537E" w:rsidRPr="00DC537E">
        <w:rPr>
          <w:rFonts w:ascii="Arial" w:eastAsiaTheme="minorEastAsia" w:hAnsi="Arial" w:cs="Arial"/>
          <w:b/>
          <w:sz w:val="28"/>
          <w:szCs w:val="28"/>
          <w:lang w:eastAsia="zh-CN"/>
        </w:rPr>
        <w:t>Discussion on LS on SL LBT failure indication and consistent SL LBT failure</w:t>
      </w:r>
    </w:p>
    <w:p w14:paraId="49DC0276" w14:textId="23C4859F"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7D4425">
        <w:rPr>
          <w:rFonts w:ascii="Arial" w:hAnsi="Arial" w:cs="Arial"/>
          <w:b/>
          <w:sz w:val="28"/>
          <w:szCs w:val="28"/>
        </w:rPr>
        <w:t>5</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1F99B8A2" w14:textId="38CD4D0A" w:rsidR="004F1074" w:rsidRDefault="004F1074" w:rsidP="00A34DC2">
      <w:pPr>
        <w:spacing w:before="240" w:after="240" w:afterAutospacing="0"/>
      </w:pPr>
      <w:r>
        <w:rPr>
          <w:rFonts w:eastAsiaTheme="minorEastAsia"/>
          <w:lang w:eastAsia="zh-CN"/>
        </w:rPr>
        <w:t xml:space="preserve">In RAN1#111, an </w:t>
      </w:r>
      <w:r w:rsidRPr="004F1074">
        <w:rPr>
          <w:rFonts w:eastAsiaTheme="minorEastAsia"/>
          <w:lang w:eastAsia="zh-CN"/>
        </w:rPr>
        <w:t>LS</w:t>
      </w:r>
      <w:r>
        <w:rPr>
          <w:rFonts w:eastAsiaTheme="minorEastAsia"/>
          <w:lang w:eastAsia="zh-CN"/>
        </w:rPr>
        <w:t xml:space="preserve"> </w:t>
      </w:r>
      <w:r w:rsidR="007C7F8D" w:rsidRPr="007C7F8D">
        <w:rPr>
          <w:rFonts w:eastAsiaTheme="minorEastAsia"/>
          <w:lang w:eastAsia="zh-CN"/>
        </w:rPr>
        <w:t xml:space="preserve">R1-2210805 </w:t>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_Ref120889796 \n \h </w:instrText>
      </w:r>
      <w:r>
        <w:rPr>
          <w:rFonts w:eastAsiaTheme="minorEastAsia"/>
          <w:lang w:eastAsia="zh-CN"/>
        </w:rPr>
      </w:r>
      <w:r>
        <w:rPr>
          <w:rFonts w:eastAsiaTheme="minorEastAsia"/>
          <w:lang w:eastAsia="zh-CN"/>
        </w:rPr>
        <w:fldChar w:fldCharType="separate"/>
      </w:r>
      <w:r w:rsidR="005B49E9">
        <w:rPr>
          <w:rFonts w:eastAsiaTheme="minorEastAsia"/>
          <w:lang w:eastAsia="zh-CN"/>
        </w:rPr>
        <w:t>[2]</w:t>
      </w:r>
      <w:r>
        <w:rPr>
          <w:rFonts w:eastAsiaTheme="minorEastAsia"/>
          <w:lang w:eastAsia="zh-CN"/>
        </w:rPr>
        <w:fldChar w:fldCharType="end"/>
      </w:r>
      <w:r>
        <w:rPr>
          <w:rFonts w:eastAsiaTheme="minorEastAsia"/>
          <w:lang w:eastAsia="zh-CN"/>
        </w:rPr>
        <w:t>)</w:t>
      </w:r>
      <w:r w:rsidRPr="004F1074">
        <w:rPr>
          <w:rFonts w:eastAsiaTheme="minorEastAsia"/>
          <w:lang w:eastAsia="zh-CN"/>
        </w:rPr>
        <w:t xml:space="preserve"> </w:t>
      </w:r>
      <w:r w:rsidR="007C7F8D">
        <w:rPr>
          <w:rFonts w:eastAsiaTheme="minorEastAsia" w:hint="eastAsia"/>
          <w:lang w:eastAsia="zh-CN"/>
        </w:rPr>
        <w:t xml:space="preserve">on </w:t>
      </w:r>
      <w:r w:rsidR="007C7F8D">
        <w:rPr>
          <w:rFonts w:eastAsiaTheme="minorEastAsia"/>
          <w:lang w:eastAsia="zh-CN"/>
        </w:rPr>
        <w:t>“</w:t>
      </w:r>
      <w:r w:rsidR="007C7F8D" w:rsidRPr="007C7F8D">
        <w:rPr>
          <w:rFonts w:eastAsiaTheme="minorEastAsia"/>
          <w:lang w:eastAsia="zh-CN"/>
        </w:rPr>
        <w:t>on SL LBT failure indication and consistent SL LBT failure</w:t>
      </w:r>
      <w:r w:rsidR="007C7F8D">
        <w:rPr>
          <w:rFonts w:eastAsiaTheme="minorEastAsia"/>
          <w:lang w:eastAsia="zh-CN"/>
        </w:rPr>
        <w:t>”</w:t>
      </w:r>
      <w:r w:rsidR="007C7F8D">
        <w:rPr>
          <w:rFonts w:eastAsiaTheme="minorEastAsia" w:hint="eastAsia"/>
          <w:lang w:eastAsia="zh-CN"/>
        </w:rPr>
        <w:t xml:space="preserve"> </w:t>
      </w:r>
      <w:r>
        <w:rPr>
          <w:rFonts w:eastAsiaTheme="minorEastAsia"/>
          <w:lang w:eastAsia="zh-CN"/>
        </w:rPr>
        <w:t xml:space="preserve">from RAN2 </w:t>
      </w:r>
      <w:r w:rsidRPr="004F1074">
        <w:rPr>
          <w:rFonts w:eastAsiaTheme="minorEastAsia"/>
          <w:lang w:eastAsia="zh-CN"/>
        </w:rPr>
        <w:t>regarding SL LBT failure indicatio</w:t>
      </w:r>
      <w:r>
        <w:rPr>
          <w:rFonts w:eastAsiaTheme="minorEastAsia"/>
          <w:lang w:eastAsia="zh-CN"/>
        </w:rPr>
        <w:t xml:space="preserve">n and consistent SL LBT failure was discussed, with no consensus </w:t>
      </w:r>
      <w:r>
        <w:t>on sending any reply LS to RAN2.</w:t>
      </w:r>
      <w:r w:rsidR="008B44F6">
        <w:t xml:space="preserve"> Discussions are expected to contin</w:t>
      </w:r>
      <w:r w:rsidR="006A298B">
        <w:t>ue</w:t>
      </w:r>
      <w:r w:rsidR="008B44F6">
        <w:t xml:space="preserve"> in RAN1#112.</w:t>
      </w:r>
    </w:p>
    <w:p w14:paraId="7B33DF35" w14:textId="2CE37A22" w:rsidR="00996177" w:rsidRDefault="00ED3201" w:rsidP="00A34DC2">
      <w:pPr>
        <w:spacing w:before="240" w:after="240" w:afterAutospacing="0"/>
      </w:pPr>
      <w:r>
        <w:t>S</w:t>
      </w:r>
      <w:r w:rsidR="004F1074">
        <w:t>pecific</w:t>
      </w:r>
      <w:r>
        <w:t>ally</w:t>
      </w:r>
      <w:r w:rsidR="004F1074">
        <w:t>, RAN2 asked RAN1 to provide feedback on “</w:t>
      </w:r>
      <w:r w:rsidR="004F1074" w:rsidRPr="004F1074">
        <w:rPr>
          <w:i/>
        </w:rPr>
        <w:t>the granularity in which MAC can consider that the SL LBT failure has been detected (e.g. whether MAC can consider that the SL LBT failure has been detected per SL BWP, per SL resource pool, per RB set, etc.)</w:t>
      </w:r>
      <w:r w:rsidR="004F1074">
        <w:t>”</w:t>
      </w:r>
      <w:r>
        <w:t xml:space="preserve">, and </w:t>
      </w:r>
      <w:r w:rsidR="00DF1DC6">
        <w:t xml:space="preserve">in RAN1#111 meeting, </w:t>
      </w:r>
      <w:r w:rsidR="00996177">
        <w:t>the following were discussed, without</w:t>
      </w:r>
      <w:r>
        <w:t xml:space="preserve"> any consensus</w:t>
      </w:r>
      <w:r w:rsidR="00996177">
        <w:t>,</w:t>
      </w:r>
    </w:p>
    <w:p w14:paraId="5864B31C" w14:textId="640932D6" w:rsidR="00996177" w:rsidRDefault="00996177" w:rsidP="00996177">
      <w:pPr>
        <w:pStyle w:val="affa"/>
        <w:numPr>
          <w:ilvl w:val="0"/>
          <w:numId w:val="38"/>
        </w:numPr>
        <w:spacing w:before="240" w:after="240" w:afterAutospacing="0"/>
        <w:ind w:firstLineChars="0"/>
      </w:pPr>
      <w:r>
        <w:t>Whether</w:t>
      </w:r>
      <w:r w:rsidR="00CE223C">
        <w:t xml:space="preserve"> </w:t>
      </w:r>
      <w:r>
        <w:t xml:space="preserve">RAN1 only conclude on the feasibility of each granularity and leave </w:t>
      </w:r>
      <w:r w:rsidR="00CE223C">
        <w:t xml:space="preserve">the </w:t>
      </w:r>
      <w:r w:rsidR="0063439D">
        <w:t xml:space="preserve">final </w:t>
      </w:r>
      <w:r w:rsidR="00CE223C">
        <w:t>decision to RAN2</w:t>
      </w:r>
      <w:r>
        <w:t>,</w:t>
      </w:r>
      <w:r w:rsidR="00CE223C">
        <w:t xml:space="preserve"> or not</w:t>
      </w:r>
      <w:r>
        <w:t>;</w:t>
      </w:r>
    </w:p>
    <w:p w14:paraId="00A3DE29" w14:textId="443E3936" w:rsidR="00ED3201" w:rsidRDefault="00996177" w:rsidP="00996177">
      <w:pPr>
        <w:pStyle w:val="affa"/>
        <w:numPr>
          <w:ilvl w:val="0"/>
          <w:numId w:val="38"/>
        </w:numPr>
        <w:spacing w:before="240" w:after="240" w:afterAutospacing="0"/>
        <w:ind w:firstLineChars="0"/>
      </w:pPr>
      <w:r>
        <w:t>Whether</w:t>
      </w:r>
      <w:r w:rsidR="00896C0E">
        <w:t xml:space="preserve"> </w:t>
      </w:r>
      <w:r w:rsidR="00ED3201">
        <w:t xml:space="preserve">the granularity </w:t>
      </w:r>
      <w:r w:rsidR="00D70A40">
        <w:t xml:space="preserve">replied to RAN2 </w:t>
      </w:r>
      <w:r w:rsidR="00ED3201">
        <w:t>should be “</w:t>
      </w:r>
      <w:r w:rsidR="00ED3201" w:rsidRPr="0019521A">
        <w:rPr>
          <w:i/>
        </w:rPr>
        <w:t>SL resource pool</w:t>
      </w:r>
      <w:r w:rsidR="00ED3201">
        <w:t>” or “</w:t>
      </w:r>
      <w:r w:rsidR="00ED3201" w:rsidRPr="0019521A">
        <w:rPr>
          <w:i/>
        </w:rPr>
        <w:t>RB Set</w:t>
      </w:r>
      <w:r w:rsidR="00ED3201">
        <w:t>”.</w:t>
      </w:r>
    </w:p>
    <w:p w14:paraId="2CED7528" w14:textId="4F9B8355" w:rsidR="00DE6468" w:rsidRDefault="00ED3201" w:rsidP="00A34DC2">
      <w:pPr>
        <w:spacing w:before="240" w:after="240" w:afterAutospacing="0"/>
      </w:pPr>
      <w:r>
        <w:t>Nevertheless, from the discussion taken</w:t>
      </w:r>
      <w:r w:rsidR="00CB73EA">
        <w:t xml:space="preserve"> place</w:t>
      </w:r>
      <w:r>
        <w:t xml:space="preserve"> in RAN1#111 it seems RAN1 </w:t>
      </w:r>
      <w:r w:rsidR="003622B5">
        <w:t xml:space="preserve">has </w:t>
      </w:r>
      <w:r w:rsidR="004F1074">
        <w:t xml:space="preserve">reached a </w:t>
      </w:r>
      <w:r>
        <w:t xml:space="preserve">few </w:t>
      </w:r>
      <w:r w:rsidR="00DE6468">
        <w:t>common</w:t>
      </w:r>
      <w:r w:rsidR="004F1074">
        <w:t xml:space="preserve"> understanding</w:t>
      </w:r>
      <w:r>
        <w:t>s, as follows (</w:t>
      </w:r>
      <w:r w:rsidR="00DE6468">
        <w:t xml:space="preserve">see </w:t>
      </w:r>
      <w:r w:rsidR="00DE6468">
        <w:fldChar w:fldCharType="begin"/>
      </w:r>
      <w:r w:rsidR="00DE6468">
        <w:instrText xml:space="preserve"> REF _Ref120890322 \n \h </w:instrText>
      </w:r>
      <w:r w:rsidR="00DE6468">
        <w:fldChar w:fldCharType="separate"/>
      </w:r>
      <w:r w:rsidR="005B49E9">
        <w:t>[3]</w:t>
      </w:r>
      <w:r w:rsidR="00DE6468">
        <w:fldChar w:fldCharType="end"/>
      </w:r>
      <w:r>
        <w:t>),</w:t>
      </w:r>
    </w:p>
    <w:p w14:paraId="3B787B88" w14:textId="0582E42A" w:rsidR="00DE6468" w:rsidRDefault="00DE6468" w:rsidP="00DE6468">
      <w:pPr>
        <w:pStyle w:val="affa"/>
        <w:numPr>
          <w:ilvl w:val="0"/>
          <w:numId w:val="33"/>
        </w:numPr>
        <w:spacing w:before="240" w:after="240" w:afterAutospacing="0"/>
        <w:ind w:firstLineChars="0"/>
      </w:pPr>
      <w:r>
        <w:t>F</w:t>
      </w:r>
      <w:r w:rsidR="004F1074">
        <w:t>or S-SSB, it is feasible to indicate</w:t>
      </w:r>
      <w:r>
        <w:t xml:space="preserve"> the SL BWP or the RB Set(s) where an LBT failure has been detected;</w:t>
      </w:r>
    </w:p>
    <w:p w14:paraId="44E13F22" w14:textId="32CFFF3B" w:rsidR="00DE6468" w:rsidRDefault="00DE6468" w:rsidP="00DE6468">
      <w:pPr>
        <w:pStyle w:val="affa"/>
        <w:numPr>
          <w:ilvl w:val="0"/>
          <w:numId w:val="33"/>
        </w:numPr>
        <w:spacing w:before="240" w:after="240" w:afterAutospacing="0"/>
        <w:ind w:firstLineChars="0"/>
      </w:pPr>
      <w:r>
        <w:t>For PSCCH/PSSCH/PSFCH, it is feasible to indicate the SL BWP, or the RB Set(s), or the SL resource pool where an LBT failure has been detected;</w:t>
      </w:r>
    </w:p>
    <w:p w14:paraId="4B9FD0E8" w14:textId="1F5EE9D8" w:rsidR="00ED3201" w:rsidRDefault="00ED3201" w:rsidP="00ED3201">
      <w:pPr>
        <w:pStyle w:val="affa"/>
        <w:numPr>
          <w:ilvl w:val="0"/>
          <w:numId w:val="33"/>
        </w:numPr>
        <w:spacing w:before="240" w:after="240" w:afterAutospacing="0"/>
        <w:ind w:firstLineChars="0"/>
      </w:pPr>
      <w:r>
        <w:rPr>
          <w:rFonts w:eastAsiaTheme="minorEastAsia" w:hint="eastAsia"/>
          <w:lang w:eastAsia="zh-CN"/>
        </w:rPr>
        <w:t>T</w:t>
      </w:r>
      <w:r>
        <w:rPr>
          <w:rFonts w:eastAsiaTheme="minorEastAsia"/>
          <w:lang w:eastAsia="zh-CN"/>
        </w:rPr>
        <w:t>he</w:t>
      </w:r>
      <w:r w:rsidR="007A5DD6">
        <w:rPr>
          <w:rFonts w:eastAsiaTheme="minorEastAsia"/>
          <w:lang w:eastAsia="zh-CN"/>
        </w:rPr>
        <w:t xml:space="preserve"> option of using a</w:t>
      </w:r>
      <w:r>
        <w:rPr>
          <w:rFonts w:eastAsiaTheme="minorEastAsia"/>
          <w:lang w:eastAsia="zh-CN"/>
        </w:rPr>
        <w:t xml:space="preserve"> granularity of “</w:t>
      </w:r>
      <w:r w:rsidRPr="0019521A">
        <w:rPr>
          <w:rFonts w:eastAsiaTheme="minorEastAsia"/>
          <w:i/>
          <w:lang w:eastAsia="zh-CN"/>
        </w:rPr>
        <w:t>SL BWP</w:t>
      </w:r>
      <w:r>
        <w:rPr>
          <w:rFonts w:eastAsiaTheme="minorEastAsia"/>
          <w:lang w:eastAsia="zh-CN"/>
        </w:rPr>
        <w:t xml:space="preserve">” </w:t>
      </w:r>
      <w:r w:rsidR="0019521A">
        <w:rPr>
          <w:rFonts w:eastAsiaTheme="minorEastAsia"/>
          <w:lang w:eastAsia="zh-CN"/>
        </w:rPr>
        <w:t xml:space="preserve">for LBT failure indication </w:t>
      </w:r>
      <w:r>
        <w:rPr>
          <w:rFonts w:eastAsiaTheme="minorEastAsia"/>
          <w:lang w:eastAsia="zh-CN"/>
        </w:rPr>
        <w:t>should be excluded.</w:t>
      </w:r>
    </w:p>
    <w:p w14:paraId="3C9DA22C" w14:textId="0F1D7917"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041B35" w:rsidRPr="004F1074">
        <w:rPr>
          <w:rFonts w:eastAsiaTheme="minorEastAsia"/>
          <w:lang w:eastAsia="zh-CN"/>
        </w:rPr>
        <w:t>SL LBT failure</w:t>
      </w:r>
      <w:r w:rsidR="00041B35">
        <w:rPr>
          <w:rFonts w:eastAsiaTheme="minorEastAsia"/>
          <w:lang w:eastAsia="zh-CN"/>
        </w:rPr>
        <w:t xml:space="preserve"> </w:t>
      </w:r>
      <w:r w:rsidR="00890B6C">
        <w:rPr>
          <w:rFonts w:eastAsiaTheme="minorEastAsia"/>
          <w:lang w:eastAsia="zh-CN"/>
        </w:rPr>
        <w:t xml:space="preserve">indication </w:t>
      </w:r>
      <w:r w:rsidR="00041B35">
        <w:rPr>
          <w:rFonts w:eastAsiaTheme="minorEastAsia"/>
          <w:lang w:eastAsia="zh-CN"/>
        </w:rPr>
        <w:t>in SL-U</w:t>
      </w:r>
      <w:r w:rsidR="004A68BA">
        <w:rPr>
          <w:rFonts w:eastAsiaTheme="minorEastAsia"/>
          <w:lang w:eastAsia="zh-CN"/>
        </w:rPr>
        <w:t>.</w:t>
      </w:r>
    </w:p>
    <w:p w14:paraId="2F558D9D" w14:textId="00A504D3" w:rsidR="00B10ACC" w:rsidRDefault="00D25E64" w:rsidP="00EB3292">
      <w:pPr>
        <w:pStyle w:val="10"/>
        <w:spacing w:after="180"/>
      </w:pPr>
      <w:r w:rsidRPr="0085425D">
        <w:t>Discussion</w:t>
      </w:r>
    </w:p>
    <w:p w14:paraId="28B88DB5" w14:textId="505B6C5F" w:rsidR="00D37971" w:rsidRDefault="0000236A" w:rsidP="00D37971">
      <w:pPr>
        <w:pStyle w:val="20"/>
        <w:rPr>
          <w:rFonts w:eastAsiaTheme="minorEastAsia"/>
          <w:lang w:eastAsia="zh-CN"/>
        </w:rPr>
      </w:pPr>
      <w:r>
        <w:rPr>
          <w:rFonts w:eastAsiaTheme="minorEastAsia"/>
          <w:lang w:eastAsia="zh-CN"/>
        </w:rPr>
        <w:t>Summary of d</w:t>
      </w:r>
      <w:r w:rsidR="00D37971">
        <w:rPr>
          <w:rFonts w:eastAsiaTheme="minorEastAsia"/>
          <w:lang w:eastAsia="zh-CN"/>
        </w:rPr>
        <w:t>iscussions in RAN1#111</w:t>
      </w:r>
    </w:p>
    <w:p w14:paraId="1A3415E5" w14:textId="501DDFC5" w:rsidR="00BD0C68" w:rsidRDefault="00BD0C68" w:rsidP="00BD0C68">
      <w:pPr>
        <w:spacing w:before="100" w:beforeAutospacing="1"/>
        <w:rPr>
          <w:rFonts w:eastAsiaTheme="minorEastAsia"/>
          <w:lang w:eastAsia="zh-CN"/>
        </w:rPr>
      </w:pPr>
      <w:r>
        <w:rPr>
          <w:rFonts w:eastAsiaTheme="minorEastAsia"/>
          <w:lang w:eastAsia="zh-CN"/>
        </w:rPr>
        <w:t>During the</w:t>
      </w:r>
      <w:r w:rsidR="00190679">
        <w:rPr>
          <w:rFonts w:eastAsiaTheme="minorEastAsia"/>
          <w:lang w:eastAsia="zh-CN"/>
        </w:rPr>
        <w:t xml:space="preserve"> discussions in</w:t>
      </w:r>
      <w:r>
        <w:rPr>
          <w:rFonts w:eastAsiaTheme="minorEastAsia"/>
          <w:lang w:eastAsia="zh-CN"/>
        </w:rPr>
        <w:t xml:space="preserve"> RAN1#111, the following were proposed by the Moderator,</w:t>
      </w:r>
      <w:r w:rsidR="00D37971">
        <w:rPr>
          <w:rFonts w:eastAsiaTheme="minorEastAsia"/>
          <w:lang w:eastAsia="zh-CN"/>
        </w:rPr>
        <w:t xml:space="preserve"> see </w:t>
      </w:r>
      <w:r w:rsidR="00D37971">
        <w:fldChar w:fldCharType="begin"/>
      </w:r>
      <w:r w:rsidR="00D37971">
        <w:instrText xml:space="preserve"> REF _Ref120890322 \n \h </w:instrText>
      </w:r>
      <w:r w:rsidR="00D37971">
        <w:fldChar w:fldCharType="separate"/>
      </w:r>
      <w:r w:rsidR="005B49E9">
        <w:t>[3]</w:t>
      </w:r>
      <w:r w:rsidR="00D37971">
        <w:fldChar w:fldCharType="end"/>
      </w:r>
      <w:r w:rsidR="00D37971">
        <w:rPr>
          <w:rFonts w:eastAsiaTheme="minorEastAsia"/>
          <w:lang w:eastAsia="zh-CN"/>
        </w:rPr>
        <w:t>,</w:t>
      </w:r>
    </w:p>
    <w:tbl>
      <w:tblPr>
        <w:tblStyle w:val="af2"/>
        <w:tblW w:w="0" w:type="auto"/>
        <w:tblLook w:val="04A0" w:firstRow="1" w:lastRow="0" w:firstColumn="1" w:lastColumn="0" w:noHBand="0" w:noVBand="1"/>
      </w:tblPr>
      <w:tblGrid>
        <w:gridCol w:w="9954"/>
      </w:tblGrid>
      <w:tr w:rsidR="00BD0C68" w14:paraId="5037E6E4" w14:textId="77777777" w:rsidTr="00466C67">
        <w:tc>
          <w:tcPr>
            <w:tcW w:w="9954" w:type="dxa"/>
          </w:tcPr>
          <w:p w14:paraId="5B38ADE8" w14:textId="77777777" w:rsidR="00BD0C68" w:rsidRPr="00B31F3E" w:rsidRDefault="00BD0C68" w:rsidP="00466C67">
            <w:pPr>
              <w:snapToGrid/>
              <w:spacing w:before="120" w:after="120" w:afterAutospacing="0"/>
              <w:rPr>
                <w:rFonts w:ascii="Times" w:eastAsia="宋体" w:hAnsi="Times" w:cs="Times"/>
                <w:sz w:val="20"/>
                <w:szCs w:val="24"/>
                <w:lang w:val="en-US" w:eastAsia="zh-CN"/>
              </w:rPr>
            </w:pPr>
            <w:r w:rsidRPr="00B31F3E">
              <w:rPr>
                <w:rFonts w:ascii="Times" w:eastAsia="宋体" w:hAnsi="Times" w:cs="Times"/>
                <w:b/>
                <w:i/>
                <w:sz w:val="20"/>
                <w:szCs w:val="24"/>
                <w:u w:val="single"/>
                <w:lang w:val="en-US" w:eastAsia="zh-CN"/>
              </w:rPr>
              <w:lastRenderedPageBreak/>
              <w:t>Alt-1:</w:t>
            </w:r>
          </w:p>
          <w:p w14:paraId="28749492" w14:textId="5880FEDC" w:rsidR="00BD0C68" w:rsidRPr="00B31F3E" w:rsidRDefault="00BD0C68" w:rsidP="00466C67">
            <w:pPr>
              <w:snapToGrid/>
              <w:spacing w:after="120" w:afterAutospacing="0"/>
              <w:ind w:left="708"/>
              <w:rPr>
                <w:rFonts w:ascii="Times" w:eastAsia="宋体" w:hAnsi="Times" w:cs="Times"/>
                <w:b/>
                <w:i/>
                <w:sz w:val="20"/>
                <w:szCs w:val="24"/>
                <w:lang w:val="en-US" w:eastAsia="zh-CN"/>
              </w:rPr>
            </w:pPr>
            <w:r w:rsidRPr="00B31F3E">
              <w:rPr>
                <w:rFonts w:ascii="Times" w:eastAsia="宋体" w:hAnsi="Times" w:cs="Times"/>
                <w:b/>
                <w:i/>
                <w:sz w:val="20"/>
                <w:szCs w:val="24"/>
                <w:u w:val="single"/>
                <w:lang w:val="en-US" w:eastAsia="zh-CN"/>
              </w:rPr>
              <w:t>Moderator Proposal 2-4:</w:t>
            </w:r>
            <w:r w:rsidRPr="00B31F3E">
              <w:rPr>
                <w:rFonts w:ascii="Times" w:eastAsia="宋体" w:hAnsi="Times" w:cs="Times"/>
                <w:b/>
                <w:i/>
                <w:sz w:val="20"/>
                <w:szCs w:val="24"/>
                <w:lang w:val="en-US" w:eastAsia="zh-CN"/>
              </w:rPr>
              <w:t xml:space="preserve"> For consistent LBT failure indication, the PHY layer reports to the MAC layer on which RB set(s)</w:t>
            </w:r>
            <w:r w:rsidR="009179E4">
              <w:rPr>
                <w:rFonts w:ascii="Times" w:eastAsia="宋体" w:hAnsi="Times" w:cs="Times"/>
                <w:b/>
                <w:i/>
                <w:sz w:val="20"/>
                <w:szCs w:val="24"/>
                <w:lang w:val="en-US" w:eastAsia="zh-CN"/>
              </w:rPr>
              <w:t xml:space="preserve"> </w:t>
            </w:r>
            <w:r w:rsidRPr="00B31F3E">
              <w:rPr>
                <w:rFonts w:ascii="Times" w:eastAsia="宋体" w:hAnsi="Times" w:cs="Times"/>
                <w:b/>
                <w:i/>
                <w:sz w:val="20"/>
                <w:szCs w:val="24"/>
                <w:lang w:val="en-US" w:eastAsia="zh-CN"/>
              </w:rPr>
              <w:t xml:space="preserve">the LBT failure has been detected. </w:t>
            </w:r>
          </w:p>
          <w:p w14:paraId="1B745F1C" w14:textId="77777777" w:rsidR="00BD0C68" w:rsidRPr="00B31F3E" w:rsidRDefault="00BD0C68" w:rsidP="00466C67">
            <w:pPr>
              <w:snapToGrid/>
              <w:spacing w:before="120" w:after="120" w:afterAutospacing="0"/>
              <w:rPr>
                <w:rFonts w:ascii="Times" w:eastAsia="宋体" w:hAnsi="Times" w:cs="Times"/>
                <w:sz w:val="20"/>
                <w:szCs w:val="24"/>
                <w:lang w:val="en-US" w:eastAsia="zh-CN"/>
              </w:rPr>
            </w:pPr>
            <w:r w:rsidRPr="00B31F3E">
              <w:rPr>
                <w:rFonts w:ascii="Times" w:eastAsia="宋体" w:hAnsi="Times" w:cs="Times"/>
                <w:b/>
                <w:i/>
                <w:sz w:val="20"/>
                <w:szCs w:val="24"/>
                <w:u w:val="single"/>
                <w:lang w:val="en-US" w:eastAsia="zh-CN"/>
              </w:rPr>
              <w:t>Alt-2:</w:t>
            </w:r>
          </w:p>
          <w:p w14:paraId="5A71863E" w14:textId="77777777" w:rsidR="00BD0C68" w:rsidRPr="00B31F3E" w:rsidRDefault="00BD0C68" w:rsidP="00466C67">
            <w:pPr>
              <w:snapToGrid/>
              <w:spacing w:after="120" w:afterAutospacing="0"/>
              <w:ind w:left="708"/>
              <w:rPr>
                <w:rFonts w:ascii="Times" w:eastAsia="宋体" w:hAnsi="Times" w:cs="Times"/>
                <w:b/>
                <w:i/>
                <w:sz w:val="20"/>
                <w:szCs w:val="24"/>
                <w:lang w:val="en-US" w:eastAsia="zh-CN"/>
              </w:rPr>
            </w:pPr>
            <w:r w:rsidRPr="00B31F3E">
              <w:rPr>
                <w:rFonts w:ascii="Times" w:eastAsia="宋体" w:hAnsi="Times" w:cs="Times"/>
                <w:b/>
                <w:i/>
                <w:sz w:val="20"/>
                <w:szCs w:val="24"/>
                <w:u w:val="single"/>
                <w:lang w:val="en-US" w:eastAsia="zh-CN"/>
              </w:rPr>
              <w:t>Moderator Proposal 2-5:</w:t>
            </w:r>
            <w:r w:rsidRPr="00B31F3E">
              <w:rPr>
                <w:rFonts w:ascii="Times" w:eastAsia="宋体" w:hAnsi="Times" w:cs="Times"/>
                <w:b/>
                <w:i/>
                <w:sz w:val="20"/>
                <w:szCs w:val="24"/>
                <w:lang w:val="en-US" w:eastAsia="zh-CN"/>
              </w:rPr>
              <w:t xml:space="preserve"> For a PSCCH/PSSCH/PSFCH transmission, the PHY layer reports to the MAC layer on which SL resource pool the LBT failure has been detected. For a S-SSB transmission, the PHY layer reports to the MAC layer on which RB set(s) the LBT failure has been detected. </w:t>
            </w:r>
          </w:p>
        </w:tc>
      </w:tr>
    </w:tbl>
    <w:p w14:paraId="2AE23277" w14:textId="1B4FEED5" w:rsidR="00FD7278" w:rsidRDefault="00FD7278" w:rsidP="00D34853">
      <w:pPr>
        <w:spacing w:before="100" w:beforeAutospacing="1"/>
      </w:pPr>
      <w:r>
        <w:rPr>
          <w:rFonts w:eastAsiaTheme="minorEastAsia"/>
          <w:lang w:eastAsia="zh-CN"/>
        </w:rPr>
        <w:t xml:space="preserve">According to the discussions in RAN1#111 (note that the summary provided in section 2.3 of </w:t>
      </w:r>
      <w:r w:rsidR="00D34853">
        <w:fldChar w:fldCharType="begin"/>
      </w:r>
      <w:r w:rsidR="00D34853">
        <w:instrText xml:space="preserve"> REF _Ref120890322 \n \h </w:instrText>
      </w:r>
      <w:r w:rsidR="00D34853">
        <w:fldChar w:fldCharType="separate"/>
      </w:r>
      <w:r w:rsidR="005B49E9">
        <w:t>[3]</w:t>
      </w:r>
      <w:r w:rsidR="00D34853">
        <w:fldChar w:fldCharType="end"/>
      </w:r>
      <w:r>
        <w:t xml:space="preserve"> does not seem to be fully correct),</w:t>
      </w:r>
    </w:p>
    <w:p w14:paraId="49985DC3" w14:textId="177ACB47" w:rsidR="00FD7278" w:rsidRPr="00FD7278" w:rsidRDefault="005311C1" w:rsidP="005311C1">
      <w:pPr>
        <w:pStyle w:val="affa"/>
        <w:numPr>
          <w:ilvl w:val="0"/>
          <w:numId w:val="33"/>
        </w:numPr>
        <w:spacing w:before="240" w:after="240" w:afterAutospacing="0"/>
        <w:ind w:firstLineChars="0"/>
        <w:rPr>
          <w:rFonts w:eastAsiaTheme="minorEastAsia"/>
          <w:lang w:eastAsia="zh-CN"/>
        </w:rPr>
      </w:pPr>
      <w:r w:rsidRPr="005311C1">
        <w:rPr>
          <w:i/>
        </w:rPr>
        <w:t>Moderator Proposal 2-4</w:t>
      </w:r>
      <w:r w:rsidR="00FD7278">
        <w:t xml:space="preserve"> was supported by 2</w:t>
      </w:r>
      <w:r w:rsidR="00D34853">
        <w:t xml:space="preserve"> companies </w:t>
      </w:r>
      <w:r w:rsidR="00FD7278">
        <w:t xml:space="preserve">and </w:t>
      </w:r>
      <w:r w:rsidR="00940FB5">
        <w:t xml:space="preserve">was </w:t>
      </w:r>
      <w:r w:rsidR="00FD7278">
        <w:t>opposed by 7 companies;</w:t>
      </w:r>
    </w:p>
    <w:p w14:paraId="634CA7AF" w14:textId="77777777" w:rsidR="00074AA3" w:rsidRPr="00074AA3" w:rsidRDefault="005311C1" w:rsidP="005311C1">
      <w:pPr>
        <w:pStyle w:val="affa"/>
        <w:numPr>
          <w:ilvl w:val="0"/>
          <w:numId w:val="33"/>
        </w:numPr>
        <w:spacing w:before="240" w:after="240" w:afterAutospacing="0"/>
        <w:ind w:firstLineChars="0"/>
        <w:rPr>
          <w:rFonts w:eastAsiaTheme="minorEastAsia"/>
          <w:lang w:eastAsia="zh-CN"/>
        </w:rPr>
      </w:pPr>
      <w:r w:rsidRPr="005311C1">
        <w:rPr>
          <w:i/>
        </w:rPr>
        <w:t>Moderator Proposal 2-5</w:t>
      </w:r>
      <w:r w:rsidR="00FD7278">
        <w:t xml:space="preserve"> was supported by 5 companies and </w:t>
      </w:r>
      <w:r w:rsidR="005C1822">
        <w:t xml:space="preserve">was </w:t>
      </w:r>
      <w:r w:rsidR="00FD7278">
        <w:t>opposed by 2 companies</w:t>
      </w:r>
      <w:r w:rsidR="00074AA3">
        <w:rPr>
          <w:rFonts w:asciiTheme="minorEastAsia" w:eastAsiaTheme="minorEastAsia" w:hAnsiTheme="minorEastAsia" w:hint="eastAsia"/>
          <w:lang w:eastAsia="zh-CN"/>
        </w:rPr>
        <w:t>。</w:t>
      </w:r>
    </w:p>
    <w:p w14:paraId="57A24CE5" w14:textId="60DA2722" w:rsidR="00FD7278" w:rsidRPr="00FD7278" w:rsidRDefault="00FD7278" w:rsidP="00074AA3">
      <w:pPr>
        <w:pStyle w:val="affa"/>
        <w:numPr>
          <w:ilvl w:val="1"/>
          <w:numId w:val="33"/>
        </w:numPr>
        <w:spacing w:before="240" w:after="240" w:afterAutospacing="0"/>
        <w:ind w:firstLineChars="0"/>
        <w:rPr>
          <w:rFonts w:eastAsiaTheme="minorEastAsia"/>
          <w:lang w:eastAsia="zh-CN"/>
        </w:rPr>
      </w:pPr>
      <w:r>
        <w:t xml:space="preserve">2 </w:t>
      </w:r>
      <w:r w:rsidR="00F815B8">
        <w:t xml:space="preserve">other </w:t>
      </w:r>
      <w:r>
        <w:t xml:space="preserve">companies proposed to </w:t>
      </w:r>
      <w:r w:rsidR="000872D6">
        <w:t>move</w:t>
      </w:r>
      <w:r w:rsidR="00F815B8">
        <w:t xml:space="preserve"> PSFCH to the case of using a granularity of “RB Set”.</w:t>
      </w:r>
    </w:p>
    <w:p w14:paraId="06DC20B6" w14:textId="33A66006" w:rsidR="00801D4A" w:rsidRDefault="005E2BC1" w:rsidP="00801D4A">
      <w:pPr>
        <w:pStyle w:val="20"/>
        <w:rPr>
          <w:rFonts w:eastAsiaTheme="minorEastAsia"/>
          <w:lang w:eastAsia="zh-CN"/>
        </w:rPr>
      </w:pPr>
      <w:bookmarkStart w:id="3" w:name="_Ref121126471"/>
      <w:r>
        <w:rPr>
          <w:rFonts w:eastAsiaTheme="minorEastAsia"/>
          <w:lang w:eastAsia="zh-CN"/>
        </w:rPr>
        <w:t>Granularity of LBT failure indication</w:t>
      </w:r>
      <w:r w:rsidR="00C820B5">
        <w:rPr>
          <w:rFonts w:eastAsiaTheme="minorEastAsia"/>
          <w:lang w:eastAsia="zh-CN"/>
        </w:rPr>
        <w:t>s</w:t>
      </w:r>
      <w:bookmarkEnd w:id="3"/>
    </w:p>
    <w:p w14:paraId="532832D5" w14:textId="6D8690A8" w:rsidR="0052585A" w:rsidRDefault="00FD67D0" w:rsidP="00FD67D0">
      <w:pPr>
        <w:spacing w:before="100" w:beforeAutospacing="1"/>
        <w:rPr>
          <w:rFonts w:eastAsiaTheme="minorEastAsia"/>
          <w:lang w:eastAsia="zh-CN"/>
        </w:rPr>
      </w:pPr>
      <w:r>
        <w:rPr>
          <w:rFonts w:eastAsiaTheme="minorEastAsia"/>
          <w:lang w:eastAsia="zh-CN"/>
        </w:rPr>
        <w:t xml:space="preserve">It </w:t>
      </w:r>
      <w:r w:rsidR="00243148">
        <w:rPr>
          <w:rFonts w:eastAsiaTheme="minorEastAsia"/>
          <w:lang w:eastAsia="zh-CN"/>
        </w:rPr>
        <w:t xml:space="preserve">was </w:t>
      </w:r>
      <w:r>
        <w:rPr>
          <w:rFonts w:eastAsiaTheme="minorEastAsia"/>
          <w:lang w:eastAsia="zh-CN"/>
        </w:rPr>
        <w:t>agreed in RAN2#119bis-e to “</w:t>
      </w:r>
      <w:r w:rsidRPr="004A68BA">
        <w:rPr>
          <w:rFonts w:eastAsiaTheme="minorEastAsia"/>
          <w:i/>
          <w:lang w:eastAsia="zh-CN"/>
        </w:rPr>
        <w:t>reuse the consistent LBT failure detection procedure in NR-U as the baseline for SL-specific consistent LBT failure detection in SL-U</w:t>
      </w:r>
      <w:r>
        <w:rPr>
          <w:rFonts w:eastAsiaTheme="minorEastAsia"/>
          <w:lang w:eastAsia="zh-CN"/>
        </w:rPr>
        <w:t>”</w:t>
      </w:r>
      <w:r w:rsidRPr="004A68BA">
        <w:rPr>
          <w:rFonts w:eastAsiaTheme="minorEastAsia"/>
          <w:lang w:eastAsia="zh-CN"/>
        </w:rPr>
        <w:t xml:space="preserve"> </w:t>
      </w:r>
      <w:r>
        <w:rPr>
          <w:rFonts w:eastAsiaTheme="minorEastAsia"/>
          <w:lang w:eastAsia="zh-CN"/>
        </w:rPr>
        <w:t xml:space="preserve">(see </w:t>
      </w:r>
      <w:r>
        <w:rPr>
          <w:rFonts w:eastAsiaTheme="minorEastAsia"/>
          <w:lang w:eastAsia="zh-CN"/>
        </w:rPr>
        <w:fldChar w:fldCharType="begin"/>
      </w:r>
      <w:r>
        <w:rPr>
          <w:rFonts w:eastAsiaTheme="minorEastAsia"/>
          <w:lang w:eastAsia="zh-CN"/>
        </w:rPr>
        <w:instrText xml:space="preserve"> REF _Ref120889796 \n \h </w:instrText>
      </w:r>
      <w:r>
        <w:rPr>
          <w:rFonts w:eastAsiaTheme="minorEastAsia"/>
          <w:lang w:eastAsia="zh-CN"/>
        </w:rPr>
      </w:r>
      <w:r>
        <w:rPr>
          <w:rFonts w:eastAsiaTheme="minorEastAsia"/>
          <w:lang w:eastAsia="zh-CN"/>
        </w:rPr>
        <w:fldChar w:fldCharType="separate"/>
      </w:r>
      <w:r w:rsidR="005B49E9">
        <w:rPr>
          <w:rFonts w:eastAsiaTheme="minorEastAsia"/>
          <w:lang w:eastAsia="zh-CN"/>
        </w:rPr>
        <w:t>[2]</w:t>
      </w:r>
      <w:r>
        <w:rPr>
          <w:rFonts w:eastAsiaTheme="minorEastAsia"/>
          <w:lang w:eastAsia="zh-CN"/>
        </w:rPr>
        <w:fldChar w:fldCharType="end"/>
      </w:r>
      <w:r>
        <w:rPr>
          <w:rFonts w:eastAsiaTheme="minorEastAsia"/>
          <w:lang w:eastAsia="zh-CN"/>
        </w:rPr>
        <w:t xml:space="preserve">), i.e. a counter is used to </w:t>
      </w:r>
      <w:r w:rsidR="00453E44">
        <w:rPr>
          <w:rFonts w:eastAsiaTheme="minorEastAsia" w:hint="eastAsia"/>
          <w:lang w:eastAsia="zh-CN"/>
        </w:rPr>
        <w:t>accumulate</w:t>
      </w:r>
      <w:r w:rsidR="00453E44">
        <w:rPr>
          <w:rFonts w:eastAsiaTheme="minorEastAsia"/>
          <w:lang w:eastAsia="zh-CN"/>
        </w:rPr>
        <w:t xml:space="preserve"> </w:t>
      </w:r>
      <w:r>
        <w:rPr>
          <w:rFonts w:eastAsiaTheme="minorEastAsia"/>
          <w:lang w:eastAsia="zh-CN"/>
        </w:rPr>
        <w:t xml:space="preserve">the number of “consistent” LBT failure indications, and a timer is used to </w:t>
      </w:r>
      <w:r w:rsidR="00895D90">
        <w:rPr>
          <w:rFonts w:eastAsiaTheme="minorEastAsia"/>
          <w:lang w:eastAsia="zh-CN"/>
        </w:rPr>
        <w:t>ensure</w:t>
      </w:r>
      <w:r w:rsidR="002E0C2E">
        <w:rPr>
          <w:rFonts w:eastAsiaTheme="minorEastAsia"/>
          <w:lang w:eastAsia="zh-CN"/>
        </w:rPr>
        <w:t xml:space="preserve"> the counted</w:t>
      </w:r>
      <w:r>
        <w:rPr>
          <w:rFonts w:eastAsiaTheme="minorEastAsia"/>
          <w:lang w:eastAsia="zh-CN"/>
        </w:rPr>
        <w:t xml:space="preserve"> LBT failure indications</w:t>
      </w:r>
      <w:r w:rsidR="00CA6182">
        <w:rPr>
          <w:rFonts w:eastAsiaTheme="minorEastAsia"/>
          <w:lang w:eastAsia="zh-CN"/>
        </w:rPr>
        <w:t xml:space="preserve"> </w:t>
      </w:r>
      <w:r w:rsidR="00895D90">
        <w:rPr>
          <w:rFonts w:eastAsiaTheme="minorEastAsia"/>
          <w:lang w:eastAsia="zh-CN"/>
        </w:rPr>
        <w:t>are “consistent”</w:t>
      </w:r>
      <w:r w:rsidR="00ED2D0B">
        <w:rPr>
          <w:rFonts w:eastAsiaTheme="minorEastAsia"/>
          <w:lang w:eastAsia="zh-CN"/>
        </w:rPr>
        <w:t xml:space="preserve">, </w:t>
      </w:r>
      <w:r w:rsidR="00CA6182">
        <w:rPr>
          <w:rFonts w:eastAsiaTheme="minorEastAsia"/>
          <w:lang w:eastAsia="zh-CN"/>
        </w:rPr>
        <w:t xml:space="preserve">i.e. the time gap between </w:t>
      </w:r>
      <w:r w:rsidR="009D592B">
        <w:rPr>
          <w:rFonts w:eastAsiaTheme="minorEastAsia"/>
          <w:lang w:eastAsia="zh-CN"/>
        </w:rPr>
        <w:t xml:space="preserve">any </w:t>
      </w:r>
      <w:r w:rsidR="00CA6182">
        <w:rPr>
          <w:rFonts w:eastAsiaTheme="minorEastAsia"/>
          <w:lang w:eastAsia="zh-CN"/>
        </w:rPr>
        <w:t xml:space="preserve">two consecutive </w:t>
      </w:r>
      <w:r w:rsidR="000502BE">
        <w:rPr>
          <w:rFonts w:eastAsiaTheme="minorEastAsia"/>
          <w:lang w:eastAsia="zh-CN"/>
        </w:rPr>
        <w:t xml:space="preserve">valid </w:t>
      </w:r>
      <w:r w:rsidR="00CA6182">
        <w:rPr>
          <w:rFonts w:eastAsiaTheme="minorEastAsia"/>
          <w:lang w:eastAsia="zh-CN"/>
        </w:rPr>
        <w:t xml:space="preserve">indications </w:t>
      </w:r>
      <w:r w:rsidR="009D592B">
        <w:rPr>
          <w:rFonts w:eastAsiaTheme="minorEastAsia"/>
          <w:lang w:eastAsia="zh-CN"/>
        </w:rPr>
        <w:t xml:space="preserve">does not </w:t>
      </w:r>
      <w:r w:rsidR="0017046B">
        <w:rPr>
          <w:rFonts w:eastAsiaTheme="minorEastAsia"/>
          <w:lang w:eastAsia="zh-CN"/>
        </w:rPr>
        <w:t>exceed a threshold</w:t>
      </w:r>
      <w:r w:rsidR="00ED2D0B">
        <w:rPr>
          <w:rFonts w:eastAsiaTheme="minorEastAsia"/>
          <w:lang w:eastAsia="zh-CN"/>
        </w:rPr>
        <w:t xml:space="preserve"> (upon detection of a large </w:t>
      </w:r>
      <w:r w:rsidR="00453E44">
        <w:rPr>
          <w:rFonts w:eastAsiaTheme="minorEastAsia" w:hint="eastAsia"/>
          <w:lang w:eastAsia="zh-CN"/>
        </w:rPr>
        <w:t xml:space="preserve">time </w:t>
      </w:r>
      <w:r w:rsidR="00ED2D0B">
        <w:rPr>
          <w:rFonts w:eastAsiaTheme="minorEastAsia"/>
          <w:lang w:eastAsia="zh-CN"/>
        </w:rPr>
        <w:t>gap, the counter is reset)</w:t>
      </w:r>
      <w:r w:rsidR="00A43588">
        <w:rPr>
          <w:rFonts w:eastAsiaTheme="minorEastAsia"/>
          <w:lang w:eastAsia="zh-CN"/>
        </w:rPr>
        <w:t>;</w:t>
      </w:r>
      <w:r>
        <w:rPr>
          <w:rFonts w:eastAsiaTheme="minorEastAsia"/>
          <w:lang w:eastAsia="zh-CN"/>
        </w:rPr>
        <w:t xml:space="preserve"> a consistent LBT failure is declared whenever the counter reaches a</w:t>
      </w:r>
      <w:r w:rsidR="00453E44">
        <w:rPr>
          <w:rFonts w:eastAsiaTheme="minorEastAsia" w:hint="eastAsia"/>
          <w:lang w:eastAsia="zh-CN"/>
        </w:rPr>
        <w:t xml:space="preserve"> </w:t>
      </w:r>
      <w:r>
        <w:rPr>
          <w:rFonts w:eastAsiaTheme="minorEastAsia"/>
          <w:lang w:eastAsia="zh-CN"/>
        </w:rPr>
        <w:t>threshold.</w:t>
      </w:r>
    </w:p>
    <w:p w14:paraId="1282E402" w14:textId="10707ECD" w:rsidR="00596B83" w:rsidRDefault="00ED2D0B" w:rsidP="00FD67D0">
      <w:pPr>
        <w:spacing w:before="100" w:beforeAutospacing="1"/>
        <w:rPr>
          <w:rFonts w:eastAsiaTheme="minorEastAsia"/>
          <w:lang w:eastAsia="zh-CN"/>
        </w:rPr>
      </w:pPr>
      <w:r>
        <w:rPr>
          <w:rFonts w:eastAsiaTheme="minorEastAsia"/>
          <w:lang w:eastAsia="zh-CN"/>
        </w:rPr>
        <w:t>It can be seen</w:t>
      </w:r>
      <w:r w:rsidR="00A4732E">
        <w:rPr>
          <w:rFonts w:eastAsiaTheme="minorEastAsia"/>
          <w:lang w:eastAsia="zh-CN"/>
        </w:rPr>
        <w:t xml:space="preserve"> </w:t>
      </w:r>
      <w:r>
        <w:rPr>
          <w:rFonts w:eastAsiaTheme="minorEastAsia"/>
          <w:lang w:eastAsia="zh-CN"/>
        </w:rPr>
        <w:t xml:space="preserve">from </w:t>
      </w:r>
      <w:r w:rsidR="00A4732E">
        <w:rPr>
          <w:rFonts w:eastAsiaTheme="minorEastAsia"/>
          <w:lang w:eastAsia="zh-CN"/>
        </w:rPr>
        <w:t>the above procedure</w:t>
      </w:r>
      <w:r>
        <w:rPr>
          <w:rFonts w:eastAsiaTheme="minorEastAsia"/>
          <w:lang w:eastAsia="zh-CN"/>
        </w:rPr>
        <w:t xml:space="preserve"> that an LBT failure indication from the PHY layer is either counted, or not counted</w:t>
      </w:r>
      <w:r w:rsidR="00596B83">
        <w:rPr>
          <w:rFonts w:eastAsiaTheme="minorEastAsia"/>
          <w:lang w:eastAsia="zh-CN"/>
        </w:rPr>
        <w:t>, based on some c</w:t>
      </w:r>
      <w:bookmarkStart w:id="4" w:name="_GoBack"/>
      <w:bookmarkEnd w:id="4"/>
      <w:r w:rsidR="00596B83">
        <w:rPr>
          <w:rFonts w:eastAsiaTheme="minorEastAsia"/>
          <w:lang w:eastAsia="zh-CN"/>
        </w:rPr>
        <w:t>onditions</w:t>
      </w:r>
      <w:r>
        <w:rPr>
          <w:rFonts w:eastAsiaTheme="minorEastAsia"/>
          <w:lang w:eastAsia="zh-CN"/>
        </w:rPr>
        <w:t xml:space="preserve">. </w:t>
      </w:r>
      <w:r w:rsidR="00242238">
        <w:rPr>
          <w:rFonts w:eastAsiaTheme="minorEastAsia" w:hint="eastAsia"/>
          <w:lang w:eastAsia="zh-CN"/>
        </w:rPr>
        <w:t xml:space="preserve">It is also possible to extend the procedure, with some small changes, </w:t>
      </w:r>
      <w:r w:rsidR="00596B83">
        <w:rPr>
          <w:rFonts w:eastAsiaTheme="minorEastAsia"/>
          <w:lang w:eastAsia="zh-CN"/>
        </w:rPr>
        <w:t xml:space="preserve">to handle the case of mixed indications (e.g. </w:t>
      </w:r>
      <w:r w:rsidR="00242238">
        <w:rPr>
          <w:rFonts w:eastAsiaTheme="minorEastAsia" w:hint="eastAsia"/>
          <w:lang w:eastAsia="zh-CN"/>
        </w:rPr>
        <w:t>that are intended to be counted</w:t>
      </w:r>
      <w:r w:rsidR="00242238" w:rsidRPr="00242238">
        <w:rPr>
          <w:rFonts w:eastAsiaTheme="minorEastAsia"/>
          <w:lang w:eastAsia="zh-CN"/>
        </w:rPr>
        <w:t xml:space="preserve"> </w:t>
      </w:r>
      <w:r w:rsidR="00242238">
        <w:rPr>
          <w:rFonts w:eastAsiaTheme="minorEastAsia"/>
          <w:lang w:eastAsia="zh-CN"/>
        </w:rPr>
        <w:t>separately</w:t>
      </w:r>
      <w:r w:rsidR="00596B83">
        <w:rPr>
          <w:rFonts w:eastAsiaTheme="minorEastAsia"/>
          <w:lang w:eastAsia="zh-CN"/>
        </w:rPr>
        <w:t xml:space="preserve">). For example, if each indication is associated with a </w:t>
      </w:r>
      <w:r w:rsidR="00242238">
        <w:rPr>
          <w:rFonts w:eastAsiaTheme="minorEastAsia" w:hint="eastAsia"/>
          <w:lang w:eastAsia="zh-CN"/>
        </w:rPr>
        <w:t xml:space="preserve">specific </w:t>
      </w:r>
      <w:r w:rsidR="00596B83">
        <w:rPr>
          <w:rFonts w:eastAsiaTheme="minorEastAsia"/>
          <w:lang w:eastAsia="zh-CN"/>
        </w:rPr>
        <w:t>resource pool, then a distinct set of parameters (e.g. counter, t</w:t>
      </w:r>
      <w:r w:rsidR="00242238">
        <w:rPr>
          <w:rFonts w:eastAsiaTheme="minorEastAsia"/>
          <w:lang w:eastAsia="zh-CN"/>
        </w:rPr>
        <w:t xml:space="preserve">imer, etc.) can be </w:t>
      </w:r>
      <w:r w:rsidR="00242238">
        <w:rPr>
          <w:rFonts w:eastAsiaTheme="minorEastAsia" w:hint="eastAsia"/>
          <w:lang w:eastAsia="zh-CN"/>
        </w:rPr>
        <w:t>associated</w:t>
      </w:r>
      <w:r w:rsidR="00242238">
        <w:rPr>
          <w:rFonts w:eastAsiaTheme="minorEastAsia"/>
          <w:lang w:eastAsia="zh-CN"/>
        </w:rPr>
        <w:t xml:space="preserve"> </w:t>
      </w:r>
      <w:r w:rsidR="00242238">
        <w:rPr>
          <w:rFonts w:eastAsiaTheme="minorEastAsia" w:hint="eastAsia"/>
          <w:lang w:eastAsia="zh-CN"/>
        </w:rPr>
        <w:t>with</w:t>
      </w:r>
      <w:r w:rsidR="00242238">
        <w:rPr>
          <w:rFonts w:eastAsiaTheme="minorEastAsia"/>
          <w:lang w:eastAsia="zh-CN"/>
        </w:rPr>
        <w:t xml:space="preserve"> </w:t>
      </w:r>
      <w:r w:rsidR="00242238">
        <w:rPr>
          <w:rFonts w:eastAsiaTheme="minorEastAsia" w:hint="eastAsia"/>
          <w:lang w:eastAsia="zh-CN"/>
        </w:rPr>
        <w:t>each</w:t>
      </w:r>
      <w:r w:rsidR="00596B83">
        <w:rPr>
          <w:rFonts w:eastAsiaTheme="minorEastAsia"/>
          <w:lang w:eastAsia="zh-CN"/>
        </w:rPr>
        <w:t xml:space="preserve"> resource pool</w:t>
      </w:r>
      <w:r w:rsidR="009F352E">
        <w:rPr>
          <w:rFonts w:eastAsiaTheme="minorEastAsia"/>
          <w:lang w:eastAsia="zh-CN"/>
        </w:rPr>
        <w:t>, such that for any given indication, the counter/timer is chosen based on the resource pool associated with the indication.</w:t>
      </w:r>
    </w:p>
    <w:p w14:paraId="754BDED2" w14:textId="7A06BF93" w:rsidR="00ED2D0B" w:rsidRDefault="009F352E" w:rsidP="009F352E">
      <w:pPr>
        <w:spacing w:before="100" w:beforeAutospacing="1"/>
        <w:rPr>
          <w:rFonts w:eastAsiaTheme="minorEastAsia"/>
          <w:lang w:eastAsia="zh-CN"/>
        </w:rPr>
      </w:pPr>
      <w:r>
        <w:rPr>
          <w:rFonts w:eastAsiaTheme="minorEastAsia"/>
          <w:lang w:eastAsia="zh-CN"/>
        </w:rPr>
        <w:t xml:space="preserve">However, </w:t>
      </w:r>
      <w:r>
        <w:t xml:space="preserve">if </w:t>
      </w:r>
      <w:r w:rsidR="00242238">
        <w:rPr>
          <w:rFonts w:eastAsiaTheme="minorEastAsia" w:hint="eastAsia"/>
          <w:lang w:eastAsia="zh-CN"/>
        </w:rPr>
        <w:t xml:space="preserve">different LBT failure indications can come with diferent granularities, e.g. </w:t>
      </w:r>
      <w:r>
        <w:t xml:space="preserve">“RB Set #1” is associated with a first indication, and “resource pool #1” (which </w:t>
      </w:r>
      <w:r w:rsidR="00E6750B">
        <w:rPr>
          <w:rFonts w:eastAsiaTheme="minorEastAsia" w:hint="eastAsia"/>
          <w:lang w:eastAsia="zh-CN"/>
        </w:rPr>
        <w:t xml:space="preserve">may </w:t>
      </w:r>
      <w:r w:rsidR="00E6750B">
        <w:t>contain</w:t>
      </w:r>
      <w:r>
        <w:t xml:space="preserve"> RB Set #1) is associated with the </w:t>
      </w:r>
      <w:r w:rsidR="00242238">
        <w:rPr>
          <w:rFonts w:eastAsiaTheme="minorEastAsia" w:hint="eastAsia"/>
          <w:lang w:eastAsia="zh-CN"/>
        </w:rPr>
        <w:t>next</w:t>
      </w:r>
      <w:r>
        <w:t xml:space="preserve"> indication</w:t>
      </w:r>
      <w:r>
        <w:rPr>
          <w:rFonts w:eastAsiaTheme="minorEastAsia"/>
          <w:lang w:eastAsia="zh-CN"/>
        </w:rPr>
        <w:t xml:space="preserve">, then it seems </w:t>
      </w:r>
      <w:r w:rsidR="00F76D4B">
        <w:rPr>
          <w:rFonts w:eastAsiaTheme="minorEastAsia" w:hint="eastAsia"/>
          <w:lang w:eastAsia="zh-CN"/>
        </w:rPr>
        <w:t xml:space="preserve">such indications cannot be easily supported by </w:t>
      </w:r>
      <w:r w:rsidR="004F1311">
        <w:rPr>
          <w:rFonts w:eastAsiaTheme="minorEastAsia" w:hint="eastAsia"/>
          <w:lang w:eastAsia="zh-CN"/>
        </w:rPr>
        <w:t xml:space="preserve">extending the existing procedure. </w:t>
      </w:r>
      <w:r w:rsidR="00D24EDE">
        <w:rPr>
          <w:rFonts w:eastAsiaTheme="minorEastAsia" w:hint="eastAsia"/>
          <w:lang w:eastAsia="zh-CN"/>
        </w:rPr>
        <w:t xml:space="preserve">For example, in that case the two indications may not be considered </w:t>
      </w:r>
      <w:r w:rsidR="00D24EDE">
        <w:rPr>
          <w:rFonts w:eastAsiaTheme="minorEastAsia"/>
          <w:lang w:eastAsia="zh-CN"/>
        </w:rPr>
        <w:t>“</w:t>
      </w:r>
      <w:r w:rsidR="00D24EDE">
        <w:rPr>
          <w:rFonts w:eastAsiaTheme="minorEastAsia" w:hint="eastAsia"/>
          <w:lang w:eastAsia="zh-CN"/>
        </w:rPr>
        <w:t>independent</w:t>
      </w:r>
      <w:r w:rsidR="00D24EDE">
        <w:rPr>
          <w:rFonts w:eastAsiaTheme="minorEastAsia"/>
          <w:lang w:eastAsia="zh-CN"/>
        </w:rPr>
        <w:t>”</w:t>
      </w:r>
      <w:r w:rsidR="00D24EDE">
        <w:rPr>
          <w:rFonts w:eastAsiaTheme="minorEastAsia" w:hint="eastAsia"/>
          <w:lang w:eastAsia="zh-CN"/>
        </w:rPr>
        <w:t xml:space="preserve">, and cannot be directly supported by the existing procedure by associated the two indications with two respective set of parameters. </w:t>
      </w:r>
      <w:r w:rsidR="004F1311">
        <w:rPr>
          <w:rFonts w:eastAsiaTheme="minorEastAsia" w:hint="eastAsia"/>
          <w:lang w:eastAsia="zh-CN"/>
        </w:rPr>
        <w:t>F</w:t>
      </w:r>
      <w:r w:rsidR="00D24EDE">
        <w:rPr>
          <w:rFonts w:eastAsiaTheme="minorEastAsia" w:hint="eastAsia"/>
          <w:lang w:eastAsia="zh-CN"/>
        </w:rPr>
        <w:t>urthermore</w:t>
      </w:r>
      <w:r w:rsidR="004F1311">
        <w:rPr>
          <w:rFonts w:eastAsiaTheme="minorEastAsia" w:hint="eastAsia"/>
          <w:lang w:eastAsia="zh-CN"/>
        </w:rPr>
        <w:t xml:space="preserve">, RAN2 has to discuss whether/how to translate a granularity of </w:t>
      </w:r>
      <w:r w:rsidR="004F1311">
        <w:rPr>
          <w:rFonts w:eastAsiaTheme="minorEastAsia"/>
          <w:lang w:eastAsia="zh-CN"/>
        </w:rPr>
        <w:t>“</w:t>
      </w:r>
      <w:r w:rsidR="004F1311">
        <w:rPr>
          <w:rFonts w:eastAsiaTheme="minorEastAsia" w:hint="eastAsia"/>
          <w:lang w:eastAsia="zh-CN"/>
        </w:rPr>
        <w:t>RB Set</w:t>
      </w:r>
      <w:r w:rsidR="004F1311">
        <w:rPr>
          <w:rFonts w:eastAsiaTheme="minorEastAsia"/>
          <w:lang w:eastAsia="zh-CN"/>
        </w:rPr>
        <w:t>”</w:t>
      </w:r>
      <w:r w:rsidR="004F1311">
        <w:rPr>
          <w:rFonts w:eastAsiaTheme="minorEastAsia" w:hint="eastAsia"/>
          <w:lang w:eastAsia="zh-CN"/>
        </w:rPr>
        <w:t xml:space="preserve"> to </w:t>
      </w:r>
      <w:r w:rsidR="004F1311">
        <w:rPr>
          <w:rFonts w:eastAsiaTheme="minorEastAsia"/>
          <w:lang w:eastAsia="zh-CN"/>
        </w:rPr>
        <w:t>“</w:t>
      </w:r>
      <w:r w:rsidR="004F1311">
        <w:rPr>
          <w:rFonts w:eastAsiaTheme="minorEastAsia" w:hint="eastAsia"/>
          <w:lang w:eastAsia="zh-CN"/>
        </w:rPr>
        <w:t>resource pool</w:t>
      </w:r>
      <w:r w:rsidR="004F1311">
        <w:rPr>
          <w:rFonts w:eastAsiaTheme="minorEastAsia"/>
          <w:lang w:eastAsia="zh-CN"/>
        </w:rPr>
        <w:t>”</w:t>
      </w:r>
      <w:r w:rsidR="004F1311">
        <w:rPr>
          <w:rFonts w:eastAsiaTheme="minorEastAsia" w:hint="eastAsia"/>
          <w:lang w:eastAsia="zh-CN"/>
        </w:rPr>
        <w:t>, as</w:t>
      </w:r>
      <w:r>
        <w:rPr>
          <w:rFonts w:eastAsiaTheme="minorEastAsia"/>
          <w:lang w:eastAsia="zh-CN"/>
        </w:rPr>
        <w:t xml:space="preserve"> resource</w:t>
      </w:r>
      <w:r w:rsidR="004F1311">
        <w:rPr>
          <w:rFonts w:eastAsiaTheme="minorEastAsia" w:hint="eastAsia"/>
          <w:lang w:eastAsia="zh-CN"/>
        </w:rPr>
        <w:t>s</w:t>
      </w:r>
      <w:r>
        <w:rPr>
          <w:rFonts w:eastAsiaTheme="minorEastAsia"/>
          <w:lang w:eastAsia="zh-CN"/>
        </w:rPr>
        <w:t xml:space="preserve"> select</w:t>
      </w:r>
      <w:r w:rsidR="00176080">
        <w:rPr>
          <w:rFonts w:eastAsiaTheme="minorEastAsia"/>
          <w:lang w:eastAsia="zh-CN"/>
        </w:rPr>
        <w:t xml:space="preserve">ed </w:t>
      </w:r>
      <w:r>
        <w:rPr>
          <w:rFonts w:eastAsiaTheme="minorEastAsia"/>
          <w:lang w:eastAsia="zh-CN"/>
        </w:rPr>
        <w:t xml:space="preserve">for </w:t>
      </w:r>
      <w:r w:rsidR="00176080">
        <w:rPr>
          <w:rFonts w:eastAsiaTheme="minorEastAsia"/>
          <w:lang w:eastAsia="zh-CN"/>
        </w:rPr>
        <w:t>a SL grant</w:t>
      </w:r>
      <w:r w:rsidR="004F1311">
        <w:rPr>
          <w:rFonts w:eastAsiaTheme="minorEastAsia" w:hint="eastAsia"/>
          <w:lang w:eastAsia="zh-CN"/>
        </w:rPr>
        <w:t xml:space="preserve"> in the MAC layer</w:t>
      </w:r>
      <w:r w:rsidR="00176080">
        <w:rPr>
          <w:rFonts w:eastAsiaTheme="minorEastAsia"/>
          <w:lang w:eastAsia="zh-CN"/>
        </w:rPr>
        <w:t xml:space="preserve"> </w:t>
      </w:r>
      <w:r>
        <w:rPr>
          <w:rFonts w:eastAsiaTheme="minorEastAsia"/>
          <w:lang w:eastAsia="zh-CN"/>
        </w:rPr>
        <w:t>is conducted on a per resource pool basis.</w:t>
      </w:r>
    </w:p>
    <w:p w14:paraId="07385155" w14:textId="4C0DD9D6" w:rsidR="00DA17D1" w:rsidRDefault="00DA17D1" w:rsidP="00DA17D1">
      <w:pPr>
        <w:pStyle w:val="a5"/>
        <w:rPr>
          <w:rFonts w:eastAsiaTheme="minorEastAsia"/>
          <w:b w:val="0"/>
          <w:lang w:eastAsia="zh-CN"/>
        </w:rPr>
      </w:pPr>
      <w:r>
        <w:lastRenderedPageBreak/>
        <w:t xml:space="preserve">Observation </w:t>
      </w:r>
      <w:r>
        <w:fldChar w:fldCharType="begin"/>
      </w:r>
      <w:r>
        <w:instrText xml:space="preserve"> SEQ Observation \* ARABIC \r 1 </w:instrText>
      </w:r>
      <w:r>
        <w:fldChar w:fldCharType="separate"/>
      </w:r>
      <w:r w:rsidR="005B49E9">
        <w:rPr>
          <w:noProof/>
        </w:rPr>
        <w:t>1</w:t>
      </w:r>
      <w:r>
        <w:fldChar w:fldCharType="end"/>
      </w:r>
      <w:r>
        <w:rPr>
          <w:rFonts w:eastAsiaTheme="minorEastAsia" w:hint="eastAsia"/>
          <w:lang w:eastAsia="zh-CN"/>
        </w:rPr>
        <w:t xml:space="preserve">: </w:t>
      </w:r>
      <w:r>
        <w:rPr>
          <w:rFonts w:eastAsiaTheme="minorEastAsia"/>
          <w:b w:val="0"/>
          <w:lang w:eastAsia="zh-CN"/>
        </w:rPr>
        <w:t>T</w:t>
      </w:r>
      <w:r w:rsidRPr="00127424">
        <w:rPr>
          <w:rFonts w:eastAsiaTheme="minorEastAsia"/>
          <w:b w:val="0"/>
          <w:lang w:eastAsia="zh-CN"/>
        </w:rPr>
        <w:t>he consistent LBT failure detection procedure agreed in RAN2</w:t>
      </w:r>
      <w:r>
        <w:rPr>
          <w:rFonts w:eastAsiaTheme="minorEastAsia"/>
          <w:b w:val="0"/>
          <w:lang w:eastAsia="zh-CN"/>
        </w:rPr>
        <w:t xml:space="preserve"> for SL-U supports LBT failure indications triggered for different resource pools with minimum efforts, e.g. by using resource pool specific timers/counters.</w:t>
      </w:r>
    </w:p>
    <w:p w14:paraId="4F25B023" w14:textId="20CB8C49" w:rsidR="00D24EDE" w:rsidRDefault="00D24EDE" w:rsidP="00DA17D1">
      <w:pPr>
        <w:pStyle w:val="a5"/>
        <w:rPr>
          <w:rFonts w:eastAsiaTheme="minorEastAsia"/>
          <w:lang w:eastAsia="zh-CN"/>
        </w:rPr>
      </w:pPr>
      <w:r>
        <w:t xml:space="preserve">Observation </w:t>
      </w:r>
      <w:r>
        <w:fldChar w:fldCharType="begin"/>
      </w:r>
      <w:r>
        <w:instrText xml:space="preserve"> SEQ Observation \* ARABIC </w:instrText>
      </w:r>
      <w:r>
        <w:fldChar w:fldCharType="separate"/>
      </w:r>
      <w:r w:rsidR="005B49E9">
        <w:rPr>
          <w:noProof/>
        </w:rPr>
        <w:t>2</w:t>
      </w:r>
      <w:r>
        <w:fldChar w:fldCharType="end"/>
      </w:r>
      <w:r>
        <w:rPr>
          <w:rFonts w:eastAsiaTheme="minorEastAsia" w:hint="eastAsia"/>
          <w:lang w:eastAsia="zh-CN"/>
        </w:rPr>
        <w:t xml:space="preserve">: </w:t>
      </w:r>
      <w:r>
        <w:rPr>
          <w:rFonts w:eastAsiaTheme="minorEastAsia" w:hint="eastAsia"/>
          <w:b w:val="0"/>
          <w:lang w:eastAsia="zh-CN"/>
        </w:rPr>
        <w:t>Impacts to the consistent LBT failure detection procedure (and the corresponding workload) should be taken into account when deciding the granularity of LBT failure indications.</w:t>
      </w:r>
    </w:p>
    <w:p w14:paraId="12454D41" w14:textId="44F03E45" w:rsidR="00DA17D1" w:rsidRPr="00DA17D1" w:rsidRDefault="00DA17D1" w:rsidP="00DA17D1">
      <w:pPr>
        <w:pStyle w:val="a5"/>
        <w:rPr>
          <w:rFonts w:eastAsiaTheme="minorEastAsia"/>
          <w:lang w:eastAsia="zh-CN"/>
        </w:rPr>
      </w:pPr>
      <w:r>
        <w:t xml:space="preserve">Observation </w:t>
      </w:r>
      <w:r>
        <w:fldChar w:fldCharType="begin"/>
      </w:r>
      <w:r>
        <w:instrText xml:space="preserve"> SEQ Observation \* ARABIC </w:instrText>
      </w:r>
      <w:r>
        <w:fldChar w:fldCharType="separate"/>
      </w:r>
      <w:r w:rsidR="005B49E9">
        <w:rPr>
          <w:noProof/>
        </w:rPr>
        <w:t>3</w:t>
      </w:r>
      <w:r>
        <w:fldChar w:fldCharType="end"/>
      </w:r>
      <w:r>
        <w:rPr>
          <w:rFonts w:eastAsiaTheme="minorEastAsia" w:hint="eastAsia"/>
          <w:lang w:eastAsia="zh-CN"/>
        </w:rPr>
        <w:t xml:space="preserve">: </w:t>
      </w:r>
      <w:r>
        <w:rPr>
          <w:rFonts w:eastAsiaTheme="minorEastAsia"/>
          <w:b w:val="0"/>
          <w:lang w:eastAsia="zh-CN"/>
        </w:rPr>
        <w:t>Indications with mixed granularity, e.g. a</w:t>
      </w:r>
      <w:r w:rsidRPr="00127424">
        <w:rPr>
          <w:rFonts w:eastAsiaTheme="minorEastAsia"/>
          <w:b w:val="0"/>
          <w:lang w:eastAsia="zh-CN"/>
        </w:rPr>
        <w:t xml:space="preserve"> first LBT failure indication with a granularity of “RB Set”</w:t>
      </w:r>
      <w:r>
        <w:rPr>
          <w:rFonts w:eastAsiaTheme="minorEastAsia"/>
          <w:b w:val="0"/>
          <w:lang w:eastAsia="zh-CN"/>
        </w:rPr>
        <w:t xml:space="preserve"> (e.g. for S-SSB or PSFCH)</w:t>
      </w:r>
      <w:r w:rsidRPr="00127424">
        <w:rPr>
          <w:rFonts w:eastAsiaTheme="minorEastAsia"/>
          <w:b w:val="0"/>
          <w:lang w:eastAsia="zh-CN"/>
        </w:rPr>
        <w:t xml:space="preserve"> and a </w:t>
      </w:r>
      <w:r w:rsidR="00D24EDE">
        <w:rPr>
          <w:rFonts w:eastAsiaTheme="minorEastAsia" w:hint="eastAsia"/>
          <w:b w:val="0"/>
          <w:lang w:eastAsia="zh-CN"/>
        </w:rPr>
        <w:t xml:space="preserve">next </w:t>
      </w:r>
      <w:r w:rsidRPr="00127424">
        <w:rPr>
          <w:rFonts w:eastAsiaTheme="minorEastAsia"/>
          <w:b w:val="0"/>
          <w:lang w:eastAsia="zh-CN"/>
        </w:rPr>
        <w:t>LBT failure indication with a granularity of “resource pool”</w:t>
      </w:r>
      <w:r>
        <w:rPr>
          <w:rFonts w:eastAsiaTheme="minorEastAsia"/>
          <w:b w:val="0"/>
          <w:lang w:eastAsia="zh-CN"/>
        </w:rPr>
        <w:t xml:space="preserve"> (e.g. for PSCCH/PSSCH)</w:t>
      </w:r>
      <w:r>
        <w:rPr>
          <w:rFonts w:eastAsiaTheme="minorEastAsia" w:hint="eastAsia"/>
          <w:b w:val="0"/>
          <w:lang w:eastAsia="zh-CN"/>
        </w:rPr>
        <w:t>,</w:t>
      </w:r>
      <w:r w:rsidRPr="00127424">
        <w:rPr>
          <w:rFonts w:eastAsiaTheme="minorEastAsia"/>
          <w:b w:val="0"/>
          <w:lang w:eastAsia="zh-CN"/>
        </w:rPr>
        <w:t xml:space="preserve"> cannot be supported by the consistent LBT failure detection procedure agreed in RAN2.</w:t>
      </w:r>
    </w:p>
    <w:p w14:paraId="393658A7" w14:textId="37EF3393" w:rsidR="007F17D9" w:rsidRDefault="007F17D9" w:rsidP="007E4469">
      <w:pPr>
        <w:spacing w:before="100" w:beforeAutospacing="1"/>
      </w:pPr>
      <w:r>
        <w:t xml:space="preserve">For the case of a </w:t>
      </w:r>
      <w:r w:rsidR="005C023D">
        <w:t xml:space="preserve">single </w:t>
      </w:r>
      <w:r>
        <w:t xml:space="preserve">granularity of “RB Set”, as proposed in </w:t>
      </w:r>
      <w:r w:rsidRPr="00075F0A">
        <w:rPr>
          <w:i/>
        </w:rPr>
        <w:t>Moderator Proposal 2-4</w:t>
      </w:r>
      <w:r w:rsidRPr="001A64F8">
        <w:rPr>
          <w:rFonts w:ascii="Times" w:eastAsia="宋体" w:hAnsi="Times" w:cs="Times"/>
          <w:i/>
          <w:sz w:val="20"/>
          <w:szCs w:val="24"/>
          <w:lang w:val="en-US" w:eastAsia="zh-CN"/>
        </w:rPr>
        <w:t xml:space="preserve"> </w:t>
      </w:r>
      <w:r w:rsidRPr="00640861">
        <w:t>in</w:t>
      </w:r>
      <w:r w:rsidRPr="001A64F8">
        <w:rPr>
          <w:rFonts w:ascii="Times" w:eastAsia="宋体" w:hAnsi="Times" w:cs="Times"/>
          <w:sz w:val="20"/>
          <w:szCs w:val="24"/>
          <w:lang w:val="en-US" w:eastAsia="zh-CN"/>
        </w:rPr>
        <w:t xml:space="preserve"> </w:t>
      </w:r>
      <w:r w:rsidRPr="007F17D9">
        <w:fldChar w:fldCharType="begin"/>
      </w:r>
      <w:r w:rsidRPr="007F17D9">
        <w:instrText xml:space="preserve"> REF _Ref120890322 \n \h  \* MERGEFORMAT </w:instrText>
      </w:r>
      <w:r w:rsidRPr="007F17D9">
        <w:fldChar w:fldCharType="separate"/>
      </w:r>
      <w:r w:rsidR="005B49E9">
        <w:t>[3]</w:t>
      </w:r>
      <w:r w:rsidRPr="007F17D9">
        <w:fldChar w:fldCharType="end"/>
      </w:r>
      <w:r>
        <w:t xml:space="preserve">, it can be expected that RAN2 may </w:t>
      </w:r>
      <w:r w:rsidR="00CB4A39">
        <w:t xml:space="preserve">anyhow </w:t>
      </w:r>
      <w:r>
        <w:t xml:space="preserve">need to agree on how to determine whether/how/when this is translated into “resource pool(s)” </w:t>
      </w:r>
      <w:r w:rsidR="00D91004">
        <w:t>from which</w:t>
      </w:r>
      <w:r>
        <w:t xml:space="preserve"> resource(s) for SL grants were </w:t>
      </w:r>
      <w:r w:rsidR="00D91004">
        <w:t xml:space="preserve">actually </w:t>
      </w:r>
      <w:r>
        <w:t xml:space="preserve">selected, and due to the loss of time-domain information in the indication, it is even more difficult for the MAC layer to identify a feasible solution for this issue. </w:t>
      </w:r>
      <w:r w:rsidR="00FD67D0">
        <w:t>Therefore, i</w:t>
      </w:r>
      <w:r>
        <w:t>f such a proposal is agreed, on one hand the RAN1 work is simplified, but on the other hand the complexity of handling LBT failure indications in the MAC layer is significantly increased (and is much higher than doing it in the PHY layer).</w:t>
      </w:r>
    </w:p>
    <w:p w14:paraId="66361378" w14:textId="4F91C225" w:rsidR="000200F0" w:rsidRDefault="00DA17D1" w:rsidP="00DA17D1">
      <w:pPr>
        <w:pStyle w:val="a5"/>
        <w:rPr>
          <w:rFonts w:eastAsiaTheme="minorEastAsia"/>
          <w:lang w:eastAsia="zh-CN"/>
        </w:rPr>
      </w:pPr>
      <w:r>
        <w:t xml:space="preserve">Observation </w:t>
      </w:r>
      <w:r>
        <w:fldChar w:fldCharType="begin"/>
      </w:r>
      <w:r>
        <w:instrText xml:space="preserve"> SEQ Observation \* ARABIC </w:instrText>
      </w:r>
      <w:r>
        <w:fldChar w:fldCharType="separate"/>
      </w:r>
      <w:r w:rsidR="005B49E9">
        <w:rPr>
          <w:noProof/>
        </w:rPr>
        <w:t>4</w:t>
      </w:r>
      <w:r>
        <w:fldChar w:fldCharType="end"/>
      </w:r>
      <w:r>
        <w:rPr>
          <w:rFonts w:eastAsiaTheme="minorEastAsia" w:hint="eastAsia"/>
          <w:lang w:eastAsia="zh-CN"/>
        </w:rPr>
        <w:t xml:space="preserve">: </w:t>
      </w:r>
      <w:r w:rsidR="000200F0" w:rsidRPr="000200F0">
        <w:rPr>
          <w:b w:val="0"/>
        </w:rPr>
        <w:t xml:space="preserve">A </w:t>
      </w:r>
      <w:r w:rsidR="000200F0">
        <w:rPr>
          <w:b w:val="0"/>
        </w:rPr>
        <w:t xml:space="preserve">granularity of “RB Set”, when being handled in the MAC layer, will anyhow </w:t>
      </w:r>
      <w:r w:rsidR="0040709D">
        <w:rPr>
          <w:b w:val="0"/>
        </w:rPr>
        <w:t xml:space="preserve">need to </w:t>
      </w:r>
      <w:r w:rsidR="000200F0">
        <w:rPr>
          <w:b w:val="0"/>
        </w:rPr>
        <w:t>be translated into “resource pool”, in one way or another</w:t>
      </w:r>
      <w:r w:rsidR="00570AAA">
        <w:rPr>
          <w:b w:val="0"/>
        </w:rPr>
        <w:t>, due to the fact that resource (re)selection for a SL grant is on a per-resource-pool basis.</w:t>
      </w:r>
    </w:p>
    <w:p w14:paraId="51F5E1EC" w14:textId="4E9C1A3E" w:rsidR="007F17D9" w:rsidRDefault="00D8196D" w:rsidP="007E4469">
      <w:pPr>
        <w:spacing w:before="100" w:beforeAutospacing="1"/>
        <w:rPr>
          <w:rFonts w:eastAsiaTheme="minorEastAsia"/>
          <w:lang w:eastAsia="zh-CN"/>
        </w:rPr>
      </w:pPr>
      <w:r>
        <w:rPr>
          <w:rFonts w:eastAsiaTheme="minorEastAsia"/>
          <w:lang w:eastAsia="zh-CN"/>
        </w:rPr>
        <w:t>Given</w:t>
      </w:r>
      <w:r w:rsidR="003E4C18">
        <w:rPr>
          <w:rFonts w:eastAsiaTheme="minorEastAsia"/>
          <w:lang w:eastAsia="zh-CN"/>
        </w:rPr>
        <w:t xml:space="preserve"> the above observations, we propose to </w:t>
      </w:r>
      <w:r w:rsidR="00F014D3">
        <w:rPr>
          <w:rFonts w:eastAsiaTheme="minorEastAsia"/>
          <w:lang w:eastAsia="zh-CN"/>
        </w:rPr>
        <w:t>adopt</w:t>
      </w:r>
      <w:r w:rsidR="008A4AA8">
        <w:rPr>
          <w:rFonts w:eastAsiaTheme="minorEastAsia"/>
          <w:lang w:eastAsia="zh-CN"/>
        </w:rPr>
        <w:t xml:space="preserve"> a single-granularity approach in order not to break the </w:t>
      </w:r>
      <w:r w:rsidR="008A4AA8" w:rsidRPr="008A4AA8">
        <w:rPr>
          <w:rFonts w:eastAsiaTheme="minorEastAsia"/>
          <w:lang w:eastAsia="zh-CN"/>
        </w:rPr>
        <w:t xml:space="preserve">consistent LBT failure detection procedure </w:t>
      </w:r>
      <w:r w:rsidR="008A4AA8">
        <w:rPr>
          <w:rFonts w:eastAsiaTheme="minorEastAsia"/>
          <w:lang w:eastAsia="zh-CN"/>
        </w:rPr>
        <w:t xml:space="preserve">already </w:t>
      </w:r>
      <w:r w:rsidR="008A4AA8" w:rsidRPr="008A4AA8">
        <w:rPr>
          <w:rFonts w:eastAsiaTheme="minorEastAsia"/>
          <w:lang w:eastAsia="zh-CN"/>
        </w:rPr>
        <w:t>agreed in RAN2</w:t>
      </w:r>
      <w:r w:rsidR="008A4AA8">
        <w:rPr>
          <w:rFonts w:eastAsiaTheme="minorEastAsia"/>
          <w:lang w:eastAsia="zh-CN"/>
        </w:rPr>
        <w:t xml:space="preserve">. </w:t>
      </w:r>
      <w:r w:rsidR="00D62566">
        <w:rPr>
          <w:rFonts w:eastAsiaTheme="minorEastAsia"/>
          <w:lang w:eastAsia="zh-CN"/>
        </w:rPr>
        <w:t xml:space="preserve">Further to that, considering that a granularity of “RB Set” will anyhow need to be translated </w:t>
      </w:r>
      <w:r w:rsidR="00026995">
        <w:rPr>
          <w:rFonts w:eastAsiaTheme="minorEastAsia"/>
          <w:lang w:eastAsia="zh-CN"/>
        </w:rPr>
        <w:t>in</w:t>
      </w:r>
      <w:r w:rsidR="00D62566">
        <w:rPr>
          <w:rFonts w:eastAsiaTheme="minorEastAsia"/>
          <w:lang w:eastAsia="zh-CN"/>
        </w:rPr>
        <w:t xml:space="preserve">to “resource pool” (with loss of information) we propose to adopt </w:t>
      </w:r>
      <w:r w:rsidR="00FC766B">
        <w:rPr>
          <w:rFonts w:eastAsiaTheme="minorEastAsia"/>
          <w:lang w:eastAsia="zh-CN"/>
        </w:rPr>
        <w:t xml:space="preserve">“resource pool” </w:t>
      </w:r>
      <w:r w:rsidR="00D62566">
        <w:rPr>
          <w:rFonts w:eastAsiaTheme="minorEastAsia"/>
          <w:lang w:eastAsia="zh-CN"/>
        </w:rPr>
        <w:t>a</w:t>
      </w:r>
      <w:r w:rsidR="00FC766B">
        <w:rPr>
          <w:rFonts w:eastAsiaTheme="minorEastAsia"/>
          <w:lang w:eastAsia="zh-CN"/>
        </w:rPr>
        <w:t>s</w:t>
      </w:r>
      <w:r w:rsidR="00D62566">
        <w:rPr>
          <w:rFonts w:eastAsiaTheme="minorEastAsia"/>
          <w:lang w:eastAsia="zh-CN"/>
        </w:rPr>
        <w:t xml:space="preserve"> </w:t>
      </w:r>
      <w:r w:rsidR="00FC766B">
        <w:rPr>
          <w:rFonts w:eastAsiaTheme="minorEastAsia"/>
          <w:lang w:eastAsia="zh-CN"/>
        </w:rPr>
        <w:t xml:space="preserve">the </w:t>
      </w:r>
      <w:r w:rsidR="00D62566">
        <w:rPr>
          <w:rFonts w:eastAsiaTheme="minorEastAsia"/>
          <w:lang w:eastAsia="zh-CN"/>
        </w:rPr>
        <w:t>granularity of LBT failure indication</w:t>
      </w:r>
      <w:r w:rsidR="00FC766B">
        <w:rPr>
          <w:rFonts w:eastAsiaTheme="minorEastAsia"/>
          <w:lang w:eastAsia="zh-CN"/>
        </w:rPr>
        <w:t>s</w:t>
      </w:r>
      <w:r w:rsidR="00D62566">
        <w:rPr>
          <w:rFonts w:eastAsiaTheme="minorEastAsia"/>
          <w:lang w:eastAsia="zh-CN"/>
        </w:rPr>
        <w:t xml:space="preserve"> to the MAC layer, leaving how to determine resource pool</w:t>
      </w:r>
      <w:r w:rsidR="00E36F13">
        <w:rPr>
          <w:rFonts w:eastAsiaTheme="minorEastAsia"/>
          <w:lang w:eastAsia="zh-CN"/>
        </w:rPr>
        <w:t>(s)</w:t>
      </w:r>
      <w:r w:rsidR="00D62566">
        <w:rPr>
          <w:rFonts w:eastAsiaTheme="minorEastAsia"/>
          <w:lang w:eastAsia="zh-CN"/>
        </w:rPr>
        <w:t xml:space="preserve"> to be resolved in RAN1.</w:t>
      </w:r>
    </w:p>
    <w:p w14:paraId="23F3F029" w14:textId="59EBA844" w:rsidR="000C6E41" w:rsidRDefault="000C6E41" w:rsidP="000C6E41">
      <w:pPr>
        <w:spacing w:before="100" w:beforeAutospacing="1" w:after="0" w:afterAutospacing="0"/>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sidR="005B49E9">
        <w:rPr>
          <w:b/>
          <w:bCs/>
          <w:noProof/>
        </w:rPr>
        <w:t>1</w:t>
      </w:r>
      <w:r w:rsidRPr="00D62633">
        <w:rPr>
          <w:b/>
          <w:bCs/>
        </w:rPr>
        <w:fldChar w:fldCharType="end"/>
      </w:r>
      <w:r w:rsidRPr="00D62633">
        <w:rPr>
          <w:b/>
          <w:bCs/>
        </w:rPr>
        <w:t>:</w:t>
      </w:r>
      <w:r w:rsidRPr="00D62633">
        <w:t xml:space="preserve"> </w:t>
      </w:r>
      <w:r>
        <w:t xml:space="preserve">The PHY layer </w:t>
      </w:r>
      <w:r w:rsidRPr="004F6BBD">
        <w:rPr>
          <w:bCs/>
          <w:color w:val="000000" w:themeColor="text1"/>
          <w:lang w:val="en-US"/>
        </w:rPr>
        <w:t>indicates</w:t>
      </w:r>
      <w:r>
        <w:t xml:space="preserve"> LBT failure to the MAC layer with a single granularity, i.e. “resource pool”</w:t>
      </w:r>
      <w:r>
        <w:rPr>
          <w:rFonts w:eastAsiaTheme="minorEastAsia"/>
          <w:lang w:eastAsia="zh-CN"/>
        </w:rPr>
        <w:t>.</w:t>
      </w:r>
    </w:p>
    <w:p w14:paraId="40A32354" w14:textId="06046802" w:rsidR="000C6E41" w:rsidRPr="000C6E41" w:rsidRDefault="000C6E41" w:rsidP="000C6E41">
      <w:pPr>
        <w:pStyle w:val="affa"/>
        <w:numPr>
          <w:ilvl w:val="0"/>
          <w:numId w:val="33"/>
        </w:numPr>
        <w:spacing w:beforeLines="50" w:before="180"/>
        <w:ind w:firstLineChars="0"/>
        <w:rPr>
          <w:rFonts w:eastAsiaTheme="minorEastAsia"/>
          <w:lang w:eastAsia="zh-CN"/>
        </w:rPr>
      </w:pPr>
      <w:r>
        <w:rPr>
          <w:bCs/>
          <w:color w:val="000000" w:themeColor="text1"/>
          <w:lang w:val="en-US"/>
        </w:rPr>
        <w:t>For LBT failures for SL transmissions not in any resource pool, derive the resource pool(s) to be reported to the MAC layer based on the RB Set(s) in which LBT failure</w:t>
      </w:r>
      <w:r w:rsidR="00DE56EA">
        <w:rPr>
          <w:rFonts w:eastAsiaTheme="minorEastAsia" w:hint="eastAsia"/>
          <w:bCs/>
          <w:color w:val="000000" w:themeColor="text1"/>
          <w:lang w:val="en-US" w:eastAsia="zh-CN"/>
        </w:rPr>
        <w:t>s</w:t>
      </w:r>
      <w:r>
        <w:rPr>
          <w:bCs/>
          <w:color w:val="000000" w:themeColor="text1"/>
          <w:lang w:val="en-US"/>
        </w:rPr>
        <w:t xml:space="preserve"> occurred.</w:t>
      </w:r>
    </w:p>
    <w:p w14:paraId="2556EE45" w14:textId="64F4B009" w:rsidR="00A958E3" w:rsidRDefault="00A958E3" w:rsidP="00A958E3">
      <w:pPr>
        <w:pStyle w:val="20"/>
        <w:rPr>
          <w:rFonts w:eastAsiaTheme="minorEastAsia"/>
          <w:lang w:eastAsia="zh-CN"/>
        </w:rPr>
      </w:pPr>
      <w:r>
        <w:rPr>
          <w:rFonts w:eastAsiaTheme="minorEastAsia" w:hint="eastAsia"/>
          <w:lang w:eastAsia="zh-CN"/>
        </w:rPr>
        <w:t>R</w:t>
      </w:r>
      <w:r>
        <w:rPr>
          <w:rFonts w:eastAsiaTheme="minorEastAsia"/>
          <w:lang w:eastAsia="zh-CN"/>
        </w:rPr>
        <w:t>esource pool(s) to be reported</w:t>
      </w:r>
    </w:p>
    <w:p w14:paraId="6D1DF75F" w14:textId="5C81F488" w:rsidR="00E36F13" w:rsidRDefault="00A958E3" w:rsidP="00E36F13">
      <w:pPr>
        <w:rPr>
          <w:rFonts w:eastAsiaTheme="minorEastAsia"/>
          <w:lang w:eastAsia="zh-CN"/>
        </w:rPr>
      </w:pPr>
      <w:r>
        <w:rPr>
          <w:rFonts w:eastAsiaTheme="minorEastAsia"/>
          <w:lang w:eastAsia="zh-CN"/>
        </w:rPr>
        <w:t xml:space="preserve">In most cases it should be very straightforward in determining </w:t>
      </w:r>
      <w:r w:rsidR="00E36F13">
        <w:rPr>
          <w:rFonts w:eastAsiaTheme="minorEastAsia"/>
          <w:lang w:eastAsia="zh-CN"/>
        </w:rPr>
        <w:t xml:space="preserve">the </w:t>
      </w:r>
      <w:r w:rsidR="00827676">
        <w:rPr>
          <w:rFonts w:eastAsiaTheme="minorEastAsia"/>
          <w:lang w:eastAsia="zh-CN"/>
        </w:rPr>
        <w:t xml:space="preserve">(single) </w:t>
      </w:r>
      <w:r w:rsidR="00E36F13">
        <w:rPr>
          <w:rFonts w:eastAsiaTheme="minorEastAsia"/>
          <w:lang w:eastAsia="zh-CN"/>
        </w:rPr>
        <w:t xml:space="preserve">resource pool to be reported along with the LBT failure indication, i.e. it </w:t>
      </w:r>
      <w:r>
        <w:rPr>
          <w:rFonts w:eastAsiaTheme="minorEastAsia"/>
          <w:lang w:eastAsia="zh-CN"/>
        </w:rPr>
        <w:t>should be</w:t>
      </w:r>
      <w:r w:rsidR="00E36F13">
        <w:rPr>
          <w:rFonts w:eastAsiaTheme="minorEastAsia"/>
          <w:lang w:eastAsia="zh-CN"/>
        </w:rPr>
        <w:t xml:space="preserve"> the resource pool </w:t>
      </w:r>
      <w:r w:rsidR="00AD38BE">
        <w:rPr>
          <w:rFonts w:eastAsiaTheme="minorEastAsia"/>
          <w:lang w:eastAsia="zh-CN"/>
        </w:rPr>
        <w:t xml:space="preserve">from which </w:t>
      </w:r>
      <w:r w:rsidR="00E36F13">
        <w:rPr>
          <w:rFonts w:eastAsiaTheme="minorEastAsia"/>
          <w:lang w:eastAsia="zh-CN"/>
        </w:rPr>
        <w:t xml:space="preserve">resources </w:t>
      </w:r>
      <w:r w:rsidR="00AD38BE">
        <w:rPr>
          <w:rFonts w:eastAsiaTheme="minorEastAsia"/>
          <w:lang w:eastAsia="zh-CN"/>
        </w:rPr>
        <w:t xml:space="preserve">were selected </w:t>
      </w:r>
      <w:r w:rsidR="00E36F13">
        <w:rPr>
          <w:rFonts w:eastAsiaTheme="minorEastAsia"/>
          <w:lang w:eastAsia="zh-CN"/>
        </w:rPr>
        <w:t>for the intended SL transmission that triggered the failed LBT operation.</w:t>
      </w:r>
      <w:r w:rsidR="00EA5F01">
        <w:rPr>
          <w:rFonts w:eastAsiaTheme="minorEastAsia"/>
          <w:lang w:eastAsia="zh-CN"/>
        </w:rPr>
        <w:t xml:space="preserve"> However, we think the following questions should </w:t>
      </w:r>
      <w:r w:rsidR="00896C8B">
        <w:rPr>
          <w:rFonts w:eastAsiaTheme="minorEastAsia"/>
          <w:lang w:eastAsia="zh-CN"/>
        </w:rPr>
        <w:t xml:space="preserve">be </w:t>
      </w:r>
      <w:r w:rsidR="00EA5F01">
        <w:rPr>
          <w:rFonts w:eastAsiaTheme="minorEastAsia"/>
          <w:lang w:eastAsia="zh-CN"/>
        </w:rPr>
        <w:t>answered by RAN1 before moving forward with how to determine the resource pool(s):</w:t>
      </w:r>
    </w:p>
    <w:p w14:paraId="2C5196CC" w14:textId="4329237F" w:rsidR="00EA5F01" w:rsidRDefault="00EA5F01" w:rsidP="00EA5F01">
      <w:pPr>
        <w:pStyle w:val="affa"/>
        <w:numPr>
          <w:ilvl w:val="0"/>
          <w:numId w:val="33"/>
        </w:numPr>
        <w:spacing w:before="240" w:after="240" w:afterAutospacing="0"/>
        <w:ind w:firstLineChars="0"/>
        <w:rPr>
          <w:rFonts w:eastAsiaTheme="minorEastAsia"/>
          <w:lang w:eastAsia="zh-CN"/>
        </w:rPr>
      </w:pPr>
      <w:r>
        <w:rPr>
          <w:rFonts w:eastAsiaTheme="minorEastAsia" w:hint="eastAsia"/>
          <w:lang w:eastAsia="zh-CN"/>
        </w:rPr>
        <w:t>S</w:t>
      </w:r>
      <w:r>
        <w:rPr>
          <w:rFonts w:eastAsiaTheme="minorEastAsia"/>
          <w:lang w:eastAsia="zh-CN"/>
        </w:rPr>
        <w:t xml:space="preserve">-SSB may be transmitted in an RB Set contained in none, or one, or multiple resource pools. </w:t>
      </w:r>
      <w:r w:rsidR="006F1A54">
        <w:rPr>
          <w:rFonts w:eastAsiaTheme="minorEastAsia"/>
          <w:lang w:eastAsia="zh-CN"/>
        </w:rPr>
        <w:t xml:space="preserve">In case of multiple resource pools, is it necessary to report all </w:t>
      </w:r>
      <w:r w:rsidR="00AB3870">
        <w:rPr>
          <w:rFonts w:eastAsiaTheme="minorEastAsia"/>
          <w:lang w:eastAsia="zh-CN"/>
        </w:rPr>
        <w:t>such</w:t>
      </w:r>
      <w:r w:rsidR="006F1A54">
        <w:rPr>
          <w:rFonts w:eastAsiaTheme="minorEastAsia"/>
          <w:lang w:eastAsia="zh-CN"/>
        </w:rPr>
        <w:t xml:space="preserve"> resource pools upon</w:t>
      </w:r>
      <w:r>
        <w:rPr>
          <w:rFonts w:eastAsiaTheme="minorEastAsia"/>
          <w:lang w:eastAsia="zh-CN"/>
        </w:rPr>
        <w:t xml:space="preserve"> a failed LBT operation triggered by an intended S-SSB transmission?</w:t>
      </w:r>
    </w:p>
    <w:p w14:paraId="058E92C0" w14:textId="630F2C63" w:rsidR="00EA5F01" w:rsidRDefault="00EA5F01" w:rsidP="00EA5F01">
      <w:pPr>
        <w:pStyle w:val="affa"/>
        <w:numPr>
          <w:ilvl w:val="0"/>
          <w:numId w:val="33"/>
        </w:numPr>
        <w:spacing w:before="240" w:after="240" w:afterAutospacing="0"/>
        <w:ind w:firstLineChars="0"/>
        <w:rPr>
          <w:rFonts w:eastAsiaTheme="minorEastAsia"/>
          <w:lang w:eastAsia="zh-CN"/>
        </w:rPr>
      </w:pPr>
      <w:r>
        <w:rPr>
          <w:rFonts w:eastAsiaTheme="minorEastAsia"/>
          <w:lang w:eastAsia="zh-CN"/>
        </w:rPr>
        <w:lastRenderedPageBreak/>
        <w:t xml:space="preserve">For proponents of </w:t>
      </w:r>
      <w:r w:rsidR="00414F5C">
        <w:rPr>
          <w:rFonts w:eastAsiaTheme="minorEastAsia"/>
          <w:lang w:eastAsia="zh-CN"/>
        </w:rPr>
        <w:t xml:space="preserve">using </w:t>
      </w:r>
      <w:r>
        <w:rPr>
          <w:rFonts w:eastAsiaTheme="minorEastAsia"/>
          <w:lang w:eastAsia="zh-CN"/>
        </w:rPr>
        <w:t xml:space="preserve">“RB Set” as the reporting granularity, </w:t>
      </w:r>
      <w:r w:rsidR="0054358B">
        <w:rPr>
          <w:rFonts w:eastAsiaTheme="minorEastAsia"/>
          <w:lang w:eastAsia="zh-CN"/>
        </w:rPr>
        <w:t>an RB Set with failed LBT operation</w:t>
      </w:r>
      <w:r>
        <w:rPr>
          <w:rFonts w:eastAsiaTheme="minorEastAsia"/>
          <w:lang w:eastAsia="zh-CN"/>
        </w:rPr>
        <w:t xml:space="preserve"> may be configured in multiple </w:t>
      </w:r>
      <w:r w:rsidR="00DD5A4A">
        <w:rPr>
          <w:rFonts w:eastAsiaTheme="minorEastAsia"/>
          <w:lang w:eastAsia="zh-CN"/>
        </w:rPr>
        <w:t xml:space="preserve">TDM’ed </w:t>
      </w:r>
      <w:r>
        <w:rPr>
          <w:rFonts w:eastAsiaTheme="minorEastAsia"/>
          <w:lang w:eastAsia="zh-CN"/>
        </w:rPr>
        <w:t>resource pools. Is it necessary to report all such resource pools?</w:t>
      </w:r>
    </w:p>
    <w:p w14:paraId="49218D78" w14:textId="0B7EF2B7" w:rsidR="00EA5F01" w:rsidRPr="00EA5F01" w:rsidRDefault="00EA5F01" w:rsidP="00EA5F01">
      <w:pPr>
        <w:pStyle w:val="affa"/>
        <w:numPr>
          <w:ilvl w:val="0"/>
          <w:numId w:val="33"/>
        </w:numPr>
        <w:spacing w:before="240" w:after="240" w:afterAutospacing="0"/>
        <w:ind w:firstLineChars="0"/>
        <w:rPr>
          <w:rFonts w:eastAsiaTheme="minorEastAsia"/>
          <w:lang w:eastAsia="zh-CN"/>
        </w:rPr>
      </w:pPr>
      <w:r>
        <w:rPr>
          <w:rFonts w:eastAsiaTheme="minorEastAsia"/>
          <w:lang w:eastAsia="zh-CN"/>
        </w:rPr>
        <w:t>In our understanding, in NR-U, and in cas</w:t>
      </w:r>
      <w:r w:rsidR="00DA742C">
        <w:rPr>
          <w:rFonts w:eastAsiaTheme="minorEastAsia"/>
          <w:lang w:eastAsia="zh-CN"/>
        </w:rPr>
        <w:t>e of no intra-cell guard-band</w:t>
      </w:r>
      <w:r>
        <w:rPr>
          <w:rFonts w:eastAsiaTheme="minorEastAsia"/>
          <w:lang w:eastAsia="zh-CN"/>
        </w:rPr>
        <w:t xml:space="preserve"> on an </w:t>
      </w:r>
      <w:r w:rsidRPr="001134E5">
        <w:rPr>
          <w:rFonts w:eastAsiaTheme="minorEastAsia"/>
          <w:i/>
          <w:lang w:eastAsia="zh-CN"/>
        </w:rPr>
        <w:t>UL BWP</w:t>
      </w:r>
      <w:r>
        <w:rPr>
          <w:rFonts w:eastAsiaTheme="minorEastAsia"/>
          <w:lang w:eastAsia="zh-CN"/>
        </w:rPr>
        <w:t xml:space="preserve">, an LBT operation is considered failed if </w:t>
      </w:r>
      <w:r w:rsidR="006F1A54">
        <w:rPr>
          <w:rFonts w:eastAsiaTheme="minorEastAsia"/>
          <w:lang w:eastAsia="zh-CN"/>
        </w:rPr>
        <w:t xml:space="preserve">the UE fails to access </w:t>
      </w:r>
      <w:r w:rsidR="006F1A54" w:rsidRPr="000C6E41">
        <w:rPr>
          <w:rFonts w:eastAsiaTheme="minorEastAsia"/>
          <w:lang w:eastAsia="zh-CN"/>
        </w:rPr>
        <w:t xml:space="preserve">any LBT channel in the </w:t>
      </w:r>
      <w:r w:rsidR="006F1A54" w:rsidRPr="001134E5">
        <w:rPr>
          <w:rFonts w:eastAsiaTheme="minorEastAsia"/>
          <w:i/>
          <w:lang w:eastAsia="zh-CN"/>
        </w:rPr>
        <w:t>UL BWP</w:t>
      </w:r>
      <w:r w:rsidR="006F1A54">
        <w:rPr>
          <w:rFonts w:eastAsiaTheme="minorEastAsia"/>
          <w:lang w:eastAsia="zh-CN"/>
        </w:rPr>
        <w:t xml:space="preserve">. Should the same principle be </w:t>
      </w:r>
      <w:r w:rsidR="00E44E0C">
        <w:rPr>
          <w:rFonts w:eastAsiaTheme="minorEastAsia"/>
          <w:lang w:eastAsia="zh-CN"/>
        </w:rPr>
        <w:t>applied</w:t>
      </w:r>
      <w:r w:rsidR="006F1A54">
        <w:rPr>
          <w:rFonts w:eastAsiaTheme="minorEastAsia"/>
          <w:lang w:eastAsia="zh-CN"/>
        </w:rPr>
        <w:t xml:space="preserve"> in SL-U? And if so, </w:t>
      </w:r>
      <w:r w:rsidR="00801965">
        <w:rPr>
          <w:rFonts w:eastAsiaTheme="minorEastAsia"/>
          <w:lang w:eastAsia="zh-CN"/>
        </w:rPr>
        <w:t xml:space="preserve">is it necessary to report all resource pools in the </w:t>
      </w:r>
      <w:r w:rsidR="00801965" w:rsidRPr="001134E5">
        <w:rPr>
          <w:rFonts w:eastAsiaTheme="minorEastAsia"/>
          <w:i/>
          <w:lang w:eastAsia="zh-CN"/>
        </w:rPr>
        <w:t>SL BWP</w:t>
      </w:r>
      <w:r w:rsidR="00801965">
        <w:rPr>
          <w:rFonts w:eastAsiaTheme="minorEastAsia"/>
          <w:lang w:eastAsia="zh-CN"/>
        </w:rPr>
        <w:t>?</w:t>
      </w:r>
    </w:p>
    <w:p w14:paraId="7AB9124E" w14:textId="227B55BD" w:rsidR="00077ED6" w:rsidRDefault="00C22298" w:rsidP="000E0D8A">
      <w:pPr>
        <w:rPr>
          <w:rFonts w:eastAsiaTheme="minorEastAsia"/>
          <w:lang w:eastAsia="zh-CN"/>
        </w:rPr>
      </w:pPr>
      <w:r w:rsidRPr="00F8501E">
        <w:rPr>
          <w:rFonts w:eastAsiaTheme="minorEastAsia"/>
          <w:lang w:eastAsia="zh-CN"/>
        </w:rPr>
        <w:t>A</w:t>
      </w:r>
      <w:r w:rsidR="00077ED6" w:rsidRPr="00F8501E">
        <w:rPr>
          <w:rFonts w:eastAsiaTheme="minorEastAsia"/>
          <w:lang w:eastAsia="zh-CN"/>
        </w:rPr>
        <w:t>mong the above three points, w</w:t>
      </w:r>
      <w:r w:rsidR="000E0D8A" w:rsidRPr="00F8501E">
        <w:rPr>
          <w:rFonts w:eastAsiaTheme="minorEastAsia"/>
          <w:lang w:eastAsia="zh-CN"/>
        </w:rPr>
        <w:t xml:space="preserve">e don’t have a very strong view on the </w:t>
      </w:r>
      <w:r w:rsidR="00077ED6" w:rsidRPr="00F8501E">
        <w:rPr>
          <w:rFonts w:eastAsiaTheme="minorEastAsia"/>
          <w:lang w:eastAsia="zh-CN"/>
        </w:rPr>
        <w:t xml:space="preserve">first two, but on the last one we think it is very important to follow the same principle </w:t>
      </w:r>
      <w:r w:rsidR="00D51E6A" w:rsidRPr="00F8501E">
        <w:rPr>
          <w:rFonts w:eastAsiaTheme="minorEastAsia"/>
          <w:lang w:eastAsia="zh-CN"/>
        </w:rPr>
        <w:t xml:space="preserve">as in NR-U </w:t>
      </w:r>
      <w:r w:rsidR="00A860F2" w:rsidRPr="00F8501E">
        <w:rPr>
          <w:rFonts w:eastAsiaTheme="minorEastAsia"/>
          <w:lang w:eastAsia="zh-CN"/>
        </w:rPr>
        <w:t>on</w:t>
      </w:r>
      <w:r w:rsidR="00D51E6A" w:rsidRPr="00F8501E">
        <w:rPr>
          <w:rFonts w:eastAsiaTheme="minorEastAsia"/>
          <w:lang w:eastAsia="zh-CN"/>
        </w:rPr>
        <w:t xml:space="preserve"> </w:t>
      </w:r>
      <w:r w:rsidR="00077ED6" w:rsidRPr="00F8501E">
        <w:rPr>
          <w:rFonts w:eastAsiaTheme="minorEastAsia"/>
          <w:lang w:eastAsia="zh-CN"/>
        </w:rPr>
        <w:t>handling</w:t>
      </w:r>
      <w:r w:rsidR="00C35530" w:rsidRPr="00F8501E">
        <w:rPr>
          <w:rFonts w:eastAsiaTheme="minorEastAsia"/>
          <w:lang w:eastAsia="zh-CN"/>
        </w:rPr>
        <w:t xml:space="preserve"> </w:t>
      </w:r>
      <w:r w:rsidR="00D51E6A" w:rsidRPr="00F8501E">
        <w:rPr>
          <w:rFonts w:eastAsiaTheme="minorEastAsia"/>
          <w:lang w:eastAsia="zh-CN"/>
        </w:rPr>
        <w:t xml:space="preserve">of </w:t>
      </w:r>
      <w:r w:rsidR="00C35530" w:rsidRPr="00F8501E">
        <w:rPr>
          <w:rFonts w:eastAsiaTheme="minorEastAsia"/>
          <w:lang w:eastAsia="zh-CN"/>
        </w:rPr>
        <w:t>the case</w:t>
      </w:r>
      <w:r w:rsidR="00077ED6" w:rsidRPr="00F8501E">
        <w:rPr>
          <w:rFonts w:eastAsiaTheme="minorEastAsia"/>
          <w:lang w:eastAsia="zh-CN"/>
        </w:rPr>
        <w:t xml:space="preserve"> of no intra-cell guard-band, i.e. an LBT operation is considered failed if the UE fails to access any LBT channel in the SL BWP</w:t>
      </w:r>
      <w:r w:rsidR="00C35530" w:rsidRPr="00F8501E">
        <w:rPr>
          <w:rFonts w:eastAsiaTheme="minorEastAsia"/>
          <w:lang w:eastAsia="zh-CN"/>
        </w:rPr>
        <w:t xml:space="preserve">. </w:t>
      </w:r>
      <w:r w:rsidR="00D51E6A" w:rsidRPr="00F8501E">
        <w:rPr>
          <w:rFonts w:eastAsiaTheme="minorEastAsia"/>
          <w:lang w:eastAsia="zh-CN"/>
        </w:rPr>
        <w:t>However, considering</w:t>
      </w:r>
      <w:r w:rsidR="00D54868" w:rsidRPr="00F8501E">
        <w:rPr>
          <w:rFonts w:eastAsiaTheme="minorEastAsia"/>
          <w:lang w:eastAsia="zh-CN"/>
        </w:rPr>
        <w:t xml:space="preserve"> that in NR-U</w:t>
      </w:r>
      <w:r w:rsidR="00D51E6A" w:rsidRPr="00F8501E">
        <w:rPr>
          <w:rFonts w:eastAsiaTheme="minorEastAsia"/>
          <w:lang w:eastAsia="zh-CN"/>
        </w:rPr>
        <w:t xml:space="preserve"> the UL case was already relaxed comparing to the DL case (where </w:t>
      </w:r>
      <w:r w:rsidR="006960A2" w:rsidRPr="00F8501E">
        <w:rPr>
          <w:rFonts w:eastAsiaTheme="minorEastAsia"/>
          <w:lang w:eastAsia="zh-CN"/>
        </w:rPr>
        <w:t xml:space="preserve">an LBT operation is considered failed if the gNB fails to access any LBT channel in the </w:t>
      </w:r>
      <w:r w:rsidR="006960A2" w:rsidRPr="00713E72">
        <w:rPr>
          <w:rFonts w:eastAsiaTheme="minorEastAsia"/>
          <w:i/>
          <w:lang w:eastAsia="zh-CN"/>
        </w:rPr>
        <w:t>carrier</w:t>
      </w:r>
      <w:r w:rsidR="00D51E6A" w:rsidRPr="00F8501E">
        <w:rPr>
          <w:rFonts w:eastAsiaTheme="minorEastAsia"/>
          <w:lang w:eastAsia="zh-CN"/>
        </w:rPr>
        <w:t>)</w:t>
      </w:r>
      <w:r w:rsidR="00F42655" w:rsidRPr="00F8501E">
        <w:rPr>
          <w:rFonts w:eastAsiaTheme="minorEastAsia"/>
          <w:lang w:eastAsia="zh-CN"/>
        </w:rPr>
        <w:t xml:space="preserve">, </w:t>
      </w:r>
      <w:r w:rsidR="00AA1F83" w:rsidRPr="00F8501E">
        <w:rPr>
          <w:rFonts w:eastAsiaTheme="minorEastAsia"/>
          <w:lang w:eastAsia="zh-CN"/>
        </w:rPr>
        <w:t xml:space="preserve">RAN1 </w:t>
      </w:r>
      <w:r w:rsidR="00F42655" w:rsidRPr="00F8501E">
        <w:rPr>
          <w:rFonts w:eastAsiaTheme="minorEastAsia"/>
          <w:lang w:eastAsia="zh-CN"/>
        </w:rPr>
        <w:t>may</w:t>
      </w:r>
      <w:r w:rsidR="00AA1F83" w:rsidRPr="00F8501E">
        <w:rPr>
          <w:rFonts w:eastAsiaTheme="minorEastAsia"/>
          <w:lang w:eastAsia="zh-CN"/>
        </w:rPr>
        <w:t xml:space="preserve"> discuss whether to </w:t>
      </w:r>
      <w:r w:rsidR="003D4179" w:rsidRPr="00F8501E">
        <w:rPr>
          <w:rFonts w:eastAsiaTheme="minorEastAsia"/>
          <w:lang w:eastAsia="zh-CN"/>
        </w:rPr>
        <w:t xml:space="preserve">perform some </w:t>
      </w:r>
      <w:r w:rsidR="00AA1F83" w:rsidRPr="00F8501E">
        <w:rPr>
          <w:rFonts w:eastAsiaTheme="minorEastAsia"/>
          <w:lang w:eastAsia="zh-CN"/>
        </w:rPr>
        <w:t>relax</w:t>
      </w:r>
      <w:r w:rsidR="003D4179" w:rsidRPr="00F8501E">
        <w:rPr>
          <w:rFonts w:eastAsiaTheme="minorEastAsia"/>
          <w:lang w:eastAsia="zh-CN"/>
        </w:rPr>
        <w:t>ation</w:t>
      </w:r>
      <w:r w:rsidR="004932F0" w:rsidRPr="00F8501E">
        <w:rPr>
          <w:rFonts w:eastAsiaTheme="minorEastAsia"/>
          <w:lang w:eastAsia="zh-CN"/>
        </w:rPr>
        <w:t>/adaptation,</w:t>
      </w:r>
      <w:r w:rsidR="00AA1F83" w:rsidRPr="00F8501E">
        <w:rPr>
          <w:rFonts w:eastAsiaTheme="minorEastAsia"/>
          <w:lang w:eastAsia="zh-CN"/>
        </w:rPr>
        <w:t xml:space="preserve"> </w:t>
      </w:r>
      <w:r w:rsidR="003D4179" w:rsidRPr="00F8501E">
        <w:rPr>
          <w:rFonts w:eastAsiaTheme="minorEastAsia"/>
          <w:lang w:eastAsia="zh-CN"/>
        </w:rPr>
        <w:t xml:space="preserve">e.g. </w:t>
      </w:r>
      <w:r w:rsidR="00AA1F83" w:rsidRPr="00713E72">
        <w:rPr>
          <w:rFonts w:eastAsiaTheme="minorEastAsia"/>
          <w:lang w:eastAsia="zh-CN"/>
        </w:rPr>
        <w:t>an LBT operation is considered failed if the UE fails to access any LBT channel in the</w:t>
      </w:r>
      <w:r w:rsidR="00AA1F83" w:rsidRPr="000C11D6">
        <w:rPr>
          <w:rFonts w:eastAsiaTheme="minorEastAsia"/>
          <w:i/>
          <w:lang w:eastAsia="zh-CN"/>
        </w:rPr>
        <w:t xml:space="preserve"> SL </w:t>
      </w:r>
      <w:r w:rsidR="00CB0D1B" w:rsidRPr="000C11D6">
        <w:rPr>
          <w:rFonts w:eastAsiaTheme="minorEastAsia"/>
          <w:i/>
          <w:lang w:eastAsia="zh-CN"/>
        </w:rPr>
        <w:t>resource pool</w:t>
      </w:r>
      <w:r w:rsidR="00CB0D1B" w:rsidRPr="00F8501E">
        <w:rPr>
          <w:rFonts w:eastAsiaTheme="minorEastAsia"/>
          <w:lang w:eastAsia="zh-CN"/>
        </w:rPr>
        <w:t>.</w:t>
      </w:r>
    </w:p>
    <w:p w14:paraId="0E898CCE" w14:textId="5DA3777F" w:rsidR="001B1FE6" w:rsidRPr="000C6E41" w:rsidRDefault="000C6E41" w:rsidP="000C6E41">
      <w:pPr>
        <w:spacing w:after="0" w:afterAutospacing="0"/>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5B49E9">
        <w:rPr>
          <w:b/>
          <w:bCs/>
          <w:noProof/>
        </w:rPr>
        <w:t>2</w:t>
      </w:r>
      <w:r>
        <w:rPr>
          <w:b/>
          <w:bCs/>
        </w:rPr>
        <w:fldChar w:fldCharType="end"/>
      </w:r>
      <w:r w:rsidRPr="00D62633">
        <w:rPr>
          <w:b/>
          <w:bCs/>
        </w:rPr>
        <w:t>:</w:t>
      </w:r>
      <w:r w:rsidRPr="00D62633">
        <w:t xml:space="preserve"> </w:t>
      </w:r>
      <w:r w:rsidR="001B1FE6" w:rsidRPr="00113E71">
        <w:rPr>
          <w:bCs/>
          <w:color w:val="000000" w:themeColor="text1"/>
          <w:lang w:val="en-US"/>
        </w:rPr>
        <w:t xml:space="preserve">For the case of </w:t>
      </w:r>
      <w:r w:rsidR="001B1FE6">
        <w:t>no intra-cell guard-band</w:t>
      </w:r>
      <w:r w:rsidR="00937519">
        <w:t xml:space="preserve"> in a SL BWP</w:t>
      </w:r>
      <w:r w:rsidR="001B1FE6" w:rsidRPr="00113E71">
        <w:rPr>
          <w:bCs/>
          <w:color w:val="000000" w:themeColor="text1"/>
          <w:lang w:val="en-US"/>
        </w:rPr>
        <w:t xml:space="preserve">, </w:t>
      </w:r>
      <w:r w:rsidR="001B1FE6">
        <w:rPr>
          <w:bCs/>
          <w:color w:val="000000" w:themeColor="text1"/>
          <w:lang w:val="en-US"/>
        </w:rPr>
        <w:t>adopt one of</w:t>
      </w:r>
      <w:r w:rsidR="001B1FE6" w:rsidRPr="00113E71">
        <w:rPr>
          <w:bCs/>
          <w:color w:val="000000" w:themeColor="text1"/>
          <w:lang w:val="en-US"/>
        </w:rPr>
        <w:t xml:space="preserve"> the following </w:t>
      </w:r>
      <w:r w:rsidR="00F94FAE">
        <w:rPr>
          <w:bCs/>
          <w:color w:val="000000" w:themeColor="text1"/>
          <w:lang w:val="en-US"/>
        </w:rPr>
        <w:t>options</w:t>
      </w:r>
      <w:r w:rsidR="001B1FE6" w:rsidRPr="00113E71">
        <w:rPr>
          <w:bCs/>
          <w:color w:val="000000" w:themeColor="text1"/>
          <w:lang w:val="en-US"/>
        </w:rPr>
        <w:t>:</w:t>
      </w:r>
    </w:p>
    <w:p w14:paraId="4002D5EC" w14:textId="77777777" w:rsidR="000C6E41" w:rsidRPr="000C6E41" w:rsidRDefault="00F94FAE" w:rsidP="000C6E41">
      <w:pPr>
        <w:pStyle w:val="affa"/>
        <w:numPr>
          <w:ilvl w:val="0"/>
          <w:numId w:val="33"/>
        </w:numPr>
        <w:spacing w:beforeLines="50" w:before="180"/>
        <w:ind w:firstLineChars="0"/>
        <w:rPr>
          <w:bCs/>
          <w:color w:val="000000" w:themeColor="text1"/>
          <w:lang w:val="en-US"/>
        </w:rPr>
      </w:pPr>
      <w:r>
        <w:rPr>
          <w:bCs/>
          <w:color w:val="000000" w:themeColor="text1"/>
          <w:lang w:val="en-US"/>
        </w:rPr>
        <w:t>Option-</w:t>
      </w:r>
      <w:r w:rsidR="001B1FE6">
        <w:rPr>
          <w:bCs/>
          <w:color w:val="000000" w:themeColor="text1"/>
          <w:lang w:val="en-US"/>
        </w:rPr>
        <w:t xml:space="preserve">1: </w:t>
      </w:r>
      <w:r w:rsidR="00EC789A" w:rsidRPr="00EC789A">
        <w:rPr>
          <w:bCs/>
          <w:color w:val="000000" w:themeColor="text1"/>
          <w:lang w:val="en-US"/>
        </w:rPr>
        <w:t>an LBT operation is considered failed if the UE fails to access any LBT channel in the SL BWP</w:t>
      </w:r>
      <w:r w:rsidR="001B1FE6">
        <w:rPr>
          <w:bCs/>
          <w:color w:val="000000" w:themeColor="text1"/>
          <w:lang w:val="en-US"/>
        </w:rPr>
        <w:t>.</w:t>
      </w:r>
    </w:p>
    <w:p w14:paraId="5AF6D01D" w14:textId="5DA081DA" w:rsidR="001B1FE6" w:rsidRPr="00DA17D1" w:rsidRDefault="00F94FAE" w:rsidP="00DA17D1">
      <w:pPr>
        <w:pStyle w:val="affa"/>
        <w:numPr>
          <w:ilvl w:val="0"/>
          <w:numId w:val="33"/>
        </w:numPr>
        <w:spacing w:beforeLines="50" w:before="180"/>
        <w:ind w:firstLineChars="0"/>
        <w:rPr>
          <w:bCs/>
          <w:color w:val="000000" w:themeColor="text1"/>
          <w:lang w:val="en-US"/>
        </w:rPr>
      </w:pPr>
      <w:r w:rsidRPr="000C6E41">
        <w:rPr>
          <w:bCs/>
          <w:color w:val="000000" w:themeColor="text1"/>
          <w:lang w:val="en-US"/>
        </w:rPr>
        <w:t>Option-</w:t>
      </w:r>
      <w:r w:rsidR="001B1FE6" w:rsidRPr="000C6E41">
        <w:rPr>
          <w:bCs/>
          <w:color w:val="000000" w:themeColor="text1"/>
          <w:lang w:val="en-US"/>
        </w:rPr>
        <w:t>2:</w:t>
      </w:r>
      <w:r w:rsidR="00437A62" w:rsidRPr="000C6E41">
        <w:rPr>
          <w:bCs/>
          <w:color w:val="000000" w:themeColor="text1"/>
          <w:lang w:val="en-US"/>
        </w:rPr>
        <w:t xml:space="preserve"> </w:t>
      </w:r>
      <w:r w:rsidR="00CC0354" w:rsidRPr="000C6E41">
        <w:rPr>
          <w:bCs/>
          <w:color w:val="000000" w:themeColor="text1"/>
          <w:lang w:val="en-US"/>
        </w:rPr>
        <w:t xml:space="preserve">same as </w:t>
      </w:r>
      <w:r w:rsidRPr="000C6E41">
        <w:rPr>
          <w:bCs/>
          <w:color w:val="000000" w:themeColor="text1"/>
          <w:lang w:val="en-US"/>
        </w:rPr>
        <w:t>Option-</w:t>
      </w:r>
      <w:r w:rsidR="000C6E41">
        <w:rPr>
          <w:bCs/>
          <w:color w:val="000000" w:themeColor="text1"/>
          <w:lang w:val="en-US"/>
        </w:rPr>
        <w:t>1</w:t>
      </w:r>
      <w:r w:rsidR="000C6E41" w:rsidRPr="000C6E41">
        <w:rPr>
          <w:bCs/>
          <w:color w:val="000000" w:themeColor="text1"/>
          <w:lang w:val="en-US"/>
        </w:rPr>
        <w:t xml:space="preserve"> </w:t>
      </w:r>
      <w:r w:rsidR="000C6E41">
        <w:rPr>
          <w:rFonts w:eastAsiaTheme="minorEastAsia" w:hint="eastAsia"/>
          <w:bCs/>
          <w:color w:val="000000" w:themeColor="text1"/>
          <w:lang w:val="en-US" w:eastAsia="zh-CN"/>
        </w:rPr>
        <w:t>f</w:t>
      </w:r>
      <w:r w:rsidR="000C6E41" w:rsidRPr="000C6E41">
        <w:rPr>
          <w:bCs/>
          <w:color w:val="000000" w:themeColor="text1"/>
          <w:lang w:val="en-US"/>
        </w:rPr>
        <w:t>or S-SSB</w:t>
      </w:r>
      <w:r w:rsidR="000C6E41">
        <w:rPr>
          <w:rFonts w:eastAsiaTheme="minorEastAsia" w:hint="eastAsia"/>
          <w:bCs/>
          <w:color w:val="000000" w:themeColor="text1"/>
          <w:lang w:val="en-US" w:eastAsia="zh-CN"/>
        </w:rPr>
        <w:t>;</w:t>
      </w:r>
      <w:r w:rsidR="000C6E41" w:rsidRPr="000C6E41">
        <w:rPr>
          <w:bCs/>
          <w:color w:val="000000" w:themeColor="text1"/>
          <w:lang w:val="en-US"/>
        </w:rPr>
        <w:t xml:space="preserve"> </w:t>
      </w:r>
      <w:r w:rsidR="000C6E41">
        <w:rPr>
          <w:rFonts w:eastAsiaTheme="minorEastAsia" w:hint="eastAsia"/>
          <w:bCs/>
          <w:color w:val="000000" w:themeColor="text1"/>
          <w:lang w:val="en-US" w:eastAsia="zh-CN"/>
        </w:rPr>
        <w:t>f</w:t>
      </w:r>
      <w:r w:rsidR="000C6E41">
        <w:rPr>
          <w:bCs/>
          <w:color w:val="000000" w:themeColor="text1"/>
          <w:lang w:val="en-US"/>
        </w:rPr>
        <w:t xml:space="preserve">or other SL transmissions, </w:t>
      </w:r>
      <w:r w:rsidR="000C6E41" w:rsidRPr="00EC789A">
        <w:rPr>
          <w:bCs/>
          <w:color w:val="000000" w:themeColor="text1"/>
          <w:lang w:val="en-US"/>
        </w:rPr>
        <w:t>an LBT operation is considered failed if the UE fails to access any LBT channel in the SL resource pool</w:t>
      </w:r>
      <w:r w:rsidR="000C6E41">
        <w:rPr>
          <w:bCs/>
          <w:color w:val="000000" w:themeColor="text1"/>
          <w:lang w:val="en-US"/>
        </w:rPr>
        <w:t>.</w:t>
      </w:r>
    </w:p>
    <w:p w14:paraId="4EB84979" w14:textId="43FEF000" w:rsidR="00A958E3" w:rsidRDefault="00AA1F83" w:rsidP="00B40FA5">
      <w:pPr>
        <w:spacing w:before="100" w:beforeAutospacing="1"/>
        <w:rPr>
          <w:rFonts w:eastAsiaTheme="minorEastAsia"/>
          <w:lang w:eastAsia="zh-CN"/>
        </w:rPr>
      </w:pPr>
      <w:r>
        <w:rPr>
          <w:rFonts w:eastAsiaTheme="minorEastAsia"/>
          <w:lang w:eastAsia="zh-CN"/>
        </w:rPr>
        <w:t>I</w:t>
      </w:r>
      <w:r w:rsidR="000E0D8A">
        <w:rPr>
          <w:rFonts w:eastAsiaTheme="minorEastAsia"/>
          <w:lang w:eastAsia="zh-CN"/>
        </w:rPr>
        <w:t xml:space="preserve">f RAN1 </w:t>
      </w:r>
      <w:r>
        <w:rPr>
          <w:rFonts w:eastAsiaTheme="minorEastAsia"/>
          <w:lang w:eastAsia="zh-CN"/>
        </w:rPr>
        <w:t>conclude</w:t>
      </w:r>
      <w:r w:rsidR="00DA17D1">
        <w:rPr>
          <w:rFonts w:eastAsiaTheme="minorEastAsia" w:hint="eastAsia"/>
          <w:lang w:eastAsia="zh-CN"/>
        </w:rPr>
        <w:t>s</w:t>
      </w:r>
      <w:r w:rsidR="000E0D8A">
        <w:rPr>
          <w:rFonts w:eastAsiaTheme="minorEastAsia"/>
          <w:lang w:eastAsia="zh-CN"/>
        </w:rPr>
        <w:t xml:space="preserve"> </w:t>
      </w:r>
      <w:r w:rsidR="00A958E3">
        <w:rPr>
          <w:rFonts w:eastAsiaTheme="minorEastAsia"/>
          <w:lang w:eastAsia="zh-CN"/>
        </w:rPr>
        <w:t xml:space="preserve">that more than one resource pool may be </w:t>
      </w:r>
      <w:r w:rsidR="00327D0A">
        <w:rPr>
          <w:rFonts w:eastAsiaTheme="minorEastAsia"/>
          <w:lang w:eastAsia="zh-CN"/>
        </w:rPr>
        <w:t>reported</w:t>
      </w:r>
      <w:r w:rsidR="00A958E3">
        <w:rPr>
          <w:rFonts w:eastAsiaTheme="minorEastAsia"/>
          <w:lang w:eastAsia="zh-CN"/>
        </w:rPr>
        <w:t xml:space="preserve"> </w:t>
      </w:r>
      <w:r w:rsidR="0085436F">
        <w:rPr>
          <w:rFonts w:eastAsiaTheme="minorEastAsia" w:hint="eastAsia"/>
          <w:lang w:eastAsia="zh-CN"/>
        </w:rPr>
        <w:t>due to</w:t>
      </w:r>
      <w:r w:rsidR="00327D0A">
        <w:rPr>
          <w:rFonts w:eastAsiaTheme="minorEastAsia"/>
          <w:lang w:eastAsia="zh-CN"/>
        </w:rPr>
        <w:t xml:space="preserve"> </w:t>
      </w:r>
      <w:r w:rsidR="00A958E3">
        <w:rPr>
          <w:rFonts w:eastAsiaTheme="minorEastAsia"/>
          <w:lang w:eastAsia="zh-CN"/>
        </w:rPr>
        <w:t xml:space="preserve">a single LBT failure, </w:t>
      </w:r>
      <w:r w:rsidR="00327D0A">
        <w:rPr>
          <w:rFonts w:eastAsiaTheme="minorEastAsia"/>
          <w:lang w:eastAsia="zh-CN"/>
        </w:rPr>
        <w:t>in order</w:t>
      </w:r>
      <w:r w:rsidR="00A958E3">
        <w:rPr>
          <w:rFonts w:eastAsiaTheme="minorEastAsia"/>
          <w:lang w:eastAsia="zh-CN"/>
        </w:rPr>
        <w:t xml:space="preserve"> to be compliant to the agreed </w:t>
      </w:r>
      <w:r w:rsidR="00A958E3" w:rsidRPr="003E4C18">
        <w:t xml:space="preserve">framework of consistent LBT failure detection procedure </w:t>
      </w:r>
      <w:r w:rsidR="00A958E3" w:rsidRPr="000F4F31">
        <w:t>in RAN2</w:t>
      </w:r>
      <w:r w:rsidR="00A958E3">
        <w:t xml:space="preserve">, the PHY layer </w:t>
      </w:r>
      <w:r w:rsidR="00327D0A">
        <w:t>should trigger</w:t>
      </w:r>
      <w:r w:rsidR="00A958E3">
        <w:t xml:space="preserve"> </w:t>
      </w:r>
      <w:r w:rsidR="00327D0A">
        <w:t xml:space="preserve">one or </w:t>
      </w:r>
      <w:r w:rsidR="00A958E3">
        <w:t xml:space="preserve">multiple LBT failure indications, </w:t>
      </w:r>
      <w:r w:rsidR="00FD25B3">
        <w:t>each</w:t>
      </w:r>
      <w:r w:rsidR="00A958E3">
        <w:t xml:space="preserve"> for </w:t>
      </w:r>
      <w:r w:rsidR="00FD25B3">
        <w:t>one</w:t>
      </w:r>
      <w:r w:rsidR="00A958E3">
        <w:t xml:space="preserve"> resource pool.</w:t>
      </w:r>
    </w:p>
    <w:p w14:paraId="0EE78DE9" w14:textId="7E33EF62" w:rsidR="00A958E3" w:rsidRPr="00DA17D1" w:rsidRDefault="00DA17D1" w:rsidP="00DA17D1">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5B49E9">
        <w:rPr>
          <w:b/>
          <w:bCs/>
          <w:noProof/>
        </w:rPr>
        <w:t>3</w:t>
      </w:r>
      <w:r>
        <w:rPr>
          <w:b/>
          <w:bCs/>
        </w:rPr>
        <w:fldChar w:fldCharType="end"/>
      </w:r>
      <w:r w:rsidRPr="00D62633">
        <w:rPr>
          <w:b/>
          <w:bCs/>
        </w:rPr>
        <w:t>:</w:t>
      </w:r>
      <w:r w:rsidRPr="00DA17D1">
        <w:t xml:space="preserve"> </w:t>
      </w:r>
      <w:r>
        <w:t xml:space="preserve">If LBT failure due to an SL transmission may impact upon </w:t>
      </w:r>
      <w:r w:rsidRPr="00407FBC">
        <w:rPr>
          <w:i/>
        </w:rPr>
        <w:t>M</w:t>
      </w:r>
      <w:r>
        <w:t xml:space="preserve"> (</w:t>
      </w:r>
      <w:r w:rsidRPr="00407FBC">
        <w:rPr>
          <w:i/>
        </w:rPr>
        <w:t>M</w:t>
      </w:r>
      <w:r>
        <w:t xml:space="preserve"> &gt;= 1) resource pools, </w:t>
      </w:r>
      <w:r w:rsidRPr="007C1DCC">
        <w:t xml:space="preserve">the PHY layer reports </w:t>
      </w:r>
      <w:r w:rsidRPr="00407FBC">
        <w:rPr>
          <w:i/>
        </w:rPr>
        <w:t>M</w:t>
      </w:r>
      <w:r w:rsidRPr="007C1DCC">
        <w:t xml:space="preserve"> LBT failure indications</w:t>
      </w:r>
      <w:r>
        <w:t xml:space="preserve"> to the MAC layer</w:t>
      </w:r>
      <w:r w:rsidRPr="007C1DCC">
        <w:t xml:space="preserve">, </w:t>
      </w:r>
      <w:r>
        <w:t>each</w:t>
      </w:r>
      <w:r w:rsidRPr="007C1DCC">
        <w:t xml:space="preserve"> for </w:t>
      </w:r>
      <w:r>
        <w:t>one</w:t>
      </w:r>
      <w:r w:rsidRPr="007C1DCC">
        <w:t xml:space="preserve"> resource pool.</w:t>
      </w:r>
    </w:p>
    <w:p w14:paraId="5B5C097E" w14:textId="5975EDB2" w:rsidR="00B3741E" w:rsidRDefault="009340A5" w:rsidP="00B3741E">
      <w:pPr>
        <w:pStyle w:val="20"/>
        <w:rPr>
          <w:rFonts w:eastAsiaTheme="minorEastAsia"/>
          <w:lang w:eastAsia="zh-CN"/>
        </w:rPr>
      </w:pPr>
      <w:r>
        <w:rPr>
          <w:rFonts w:eastAsiaTheme="minorEastAsia"/>
          <w:lang w:eastAsia="zh-CN"/>
        </w:rPr>
        <w:t>Handling of PSFCH</w:t>
      </w:r>
    </w:p>
    <w:p w14:paraId="74E50DCC" w14:textId="62960706" w:rsidR="00B3741E" w:rsidRDefault="00A71DD7" w:rsidP="00B3741E">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 xml:space="preserve">n the discussions in RAN1#111, it was argued by some companies that for PSFCH, since it is likely that NR-U DL multi-channel access procedure will be reused, LBT failure may occur only in some RB Sets for PSFCH transmission(s) and not for other RB Sets for PSFCH transmission(s), and so it might make sense to </w:t>
      </w:r>
      <w:r w:rsidR="0053681C">
        <w:rPr>
          <w:rFonts w:eastAsiaTheme="minorEastAsia"/>
          <w:lang w:eastAsia="zh-CN"/>
        </w:rPr>
        <w:t xml:space="preserve">only </w:t>
      </w:r>
      <w:r>
        <w:rPr>
          <w:rFonts w:eastAsiaTheme="minorEastAsia"/>
          <w:lang w:eastAsia="zh-CN"/>
        </w:rPr>
        <w:t>report the actually failed RB Sets.</w:t>
      </w:r>
    </w:p>
    <w:p w14:paraId="6D100677" w14:textId="31FAB498" w:rsidR="00A71DD7" w:rsidRDefault="00A71DD7" w:rsidP="00B3741E">
      <w:pPr>
        <w:spacing w:before="100" w:beforeAutospacing="1"/>
        <w:rPr>
          <w:rFonts w:eastAsiaTheme="minorEastAsia"/>
          <w:lang w:eastAsia="zh-CN"/>
        </w:rPr>
      </w:pPr>
      <w:r>
        <w:rPr>
          <w:rFonts w:eastAsiaTheme="minorEastAsia"/>
          <w:lang w:eastAsia="zh-CN"/>
        </w:rPr>
        <w:t>While we agree with those companies’ observations</w:t>
      </w:r>
      <w:r w:rsidR="0053681C">
        <w:rPr>
          <w:rFonts w:eastAsiaTheme="minorEastAsia"/>
          <w:lang w:eastAsia="zh-CN"/>
        </w:rPr>
        <w:t xml:space="preserve"> on “partial LBT failure”</w:t>
      </w:r>
      <w:r w:rsidR="00591655">
        <w:rPr>
          <w:rFonts w:eastAsiaTheme="minorEastAsia" w:hint="eastAsia"/>
          <w:lang w:eastAsia="zh-CN"/>
        </w:rPr>
        <w:t xml:space="preserve"> for a number of simultaneous PSFCH transmissions</w:t>
      </w:r>
      <w:r>
        <w:rPr>
          <w:rFonts w:eastAsiaTheme="minorEastAsia"/>
          <w:lang w:eastAsia="zh-CN"/>
        </w:rPr>
        <w:t xml:space="preserve">, </w:t>
      </w:r>
      <w:r w:rsidR="008610AA">
        <w:rPr>
          <w:rFonts w:eastAsiaTheme="minorEastAsia"/>
          <w:lang w:eastAsia="zh-CN"/>
        </w:rPr>
        <w:t xml:space="preserve">we think </w:t>
      </w:r>
      <w:r w:rsidR="007A5BCF">
        <w:rPr>
          <w:rFonts w:eastAsiaTheme="minorEastAsia"/>
          <w:lang w:eastAsia="zh-CN"/>
        </w:rPr>
        <w:t xml:space="preserve">the problem here is whether/how </w:t>
      </w:r>
      <w:r w:rsidR="00551E8C">
        <w:rPr>
          <w:rFonts w:eastAsiaTheme="minorEastAsia"/>
          <w:lang w:eastAsia="zh-CN"/>
        </w:rPr>
        <w:t xml:space="preserve">much </w:t>
      </w:r>
      <w:r w:rsidR="00696B69">
        <w:rPr>
          <w:rFonts w:eastAsiaTheme="minorEastAsia"/>
          <w:lang w:eastAsia="zh-CN"/>
        </w:rPr>
        <w:t>the “fine granularity”</w:t>
      </w:r>
      <w:r>
        <w:rPr>
          <w:rFonts w:eastAsiaTheme="minorEastAsia"/>
          <w:lang w:eastAsia="zh-CN"/>
        </w:rPr>
        <w:t xml:space="preserve"> benefits the MAC layer. As already mentioned in section </w:t>
      </w:r>
      <w:r>
        <w:rPr>
          <w:rFonts w:eastAsiaTheme="minorEastAsia"/>
          <w:lang w:eastAsia="zh-CN"/>
        </w:rPr>
        <w:fldChar w:fldCharType="begin"/>
      </w:r>
      <w:r>
        <w:rPr>
          <w:rFonts w:eastAsiaTheme="minorEastAsia"/>
          <w:lang w:eastAsia="zh-CN"/>
        </w:rPr>
        <w:instrText xml:space="preserve"> REF _Ref121126471 \n \h </w:instrText>
      </w:r>
      <w:r>
        <w:rPr>
          <w:rFonts w:eastAsiaTheme="minorEastAsia"/>
          <w:lang w:eastAsia="zh-CN"/>
        </w:rPr>
      </w:r>
      <w:r>
        <w:rPr>
          <w:rFonts w:eastAsiaTheme="minorEastAsia"/>
          <w:lang w:eastAsia="zh-CN"/>
        </w:rPr>
        <w:fldChar w:fldCharType="separate"/>
      </w:r>
      <w:r w:rsidR="005B49E9">
        <w:rPr>
          <w:rFonts w:eastAsiaTheme="minorEastAsia"/>
          <w:lang w:eastAsia="zh-CN"/>
        </w:rPr>
        <w:t>2.2</w:t>
      </w:r>
      <w:r>
        <w:rPr>
          <w:rFonts w:eastAsiaTheme="minorEastAsia"/>
          <w:lang w:eastAsia="zh-CN"/>
        </w:rPr>
        <w:fldChar w:fldCharType="end"/>
      </w:r>
      <w:r>
        <w:rPr>
          <w:rFonts w:eastAsiaTheme="minorEastAsia"/>
          <w:lang w:eastAsia="zh-CN"/>
        </w:rPr>
        <w:t>, with the indication of the failed RB Sets, the time-domain information is lost, i.e. the MAC layer cannot identify in which resource pool the LBT failure(s) occurs</w:t>
      </w:r>
      <w:r w:rsidR="0053681C">
        <w:rPr>
          <w:rFonts w:eastAsiaTheme="minorEastAsia"/>
          <w:lang w:eastAsia="zh-CN"/>
        </w:rPr>
        <w:t xml:space="preserve"> (</w:t>
      </w:r>
      <w:r>
        <w:rPr>
          <w:rFonts w:eastAsiaTheme="minorEastAsia"/>
          <w:lang w:eastAsia="zh-CN"/>
        </w:rPr>
        <w:t>unless the resource pool is also indicated, which further complicates the indication</w:t>
      </w:r>
      <w:r w:rsidR="0053681C">
        <w:rPr>
          <w:rFonts w:eastAsiaTheme="minorEastAsia"/>
          <w:lang w:eastAsia="zh-CN"/>
        </w:rPr>
        <w:t>)</w:t>
      </w:r>
      <w:r>
        <w:rPr>
          <w:rFonts w:eastAsiaTheme="minorEastAsia"/>
          <w:lang w:eastAsia="zh-CN"/>
        </w:rPr>
        <w:t>.</w:t>
      </w:r>
      <w:r w:rsidR="001917C5">
        <w:rPr>
          <w:rFonts w:eastAsiaTheme="minorEastAsia"/>
          <w:lang w:eastAsia="zh-CN"/>
        </w:rPr>
        <w:t xml:space="preserve"> Furthermore, </w:t>
      </w:r>
      <w:r w:rsidR="00590C5F">
        <w:rPr>
          <w:rFonts w:eastAsiaTheme="minorEastAsia"/>
          <w:lang w:eastAsia="zh-CN"/>
        </w:rPr>
        <w:t>unless the MAC layer will handle LBT failures for PSCCH/PSSCH and PSFCH separately (which requires additional</w:t>
      </w:r>
      <w:r w:rsidR="00916E43">
        <w:rPr>
          <w:rFonts w:eastAsiaTheme="minorEastAsia"/>
          <w:lang w:eastAsia="zh-CN"/>
        </w:rPr>
        <w:t xml:space="preserve"> parameters to be indicated by the </w:t>
      </w:r>
      <w:r w:rsidR="00916E43">
        <w:rPr>
          <w:rFonts w:eastAsiaTheme="minorEastAsia"/>
          <w:lang w:eastAsia="zh-CN"/>
        </w:rPr>
        <w:lastRenderedPageBreak/>
        <w:t>way</w:t>
      </w:r>
      <w:r w:rsidR="00590C5F">
        <w:rPr>
          <w:rFonts w:eastAsiaTheme="minorEastAsia"/>
          <w:lang w:eastAsia="zh-CN"/>
        </w:rPr>
        <w:t xml:space="preserve">), </w:t>
      </w:r>
      <w:r w:rsidR="00916E43">
        <w:rPr>
          <w:rFonts w:eastAsiaTheme="minorEastAsia"/>
          <w:lang w:eastAsia="zh-CN"/>
        </w:rPr>
        <w:t xml:space="preserve">e.g. with a “RB Set” granularity in evaluating whether to increase the “LBT failure indication” counter for the resource pool, the “fine granularity” does not seem to provide </w:t>
      </w:r>
      <w:r w:rsidR="00591655">
        <w:rPr>
          <w:rFonts w:eastAsiaTheme="minorEastAsia" w:hint="eastAsia"/>
          <w:lang w:eastAsia="zh-CN"/>
        </w:rPr>
        <w:t xml:space="preserve">any </w:t>
      </w:r>
      <w:r w:rsidR="00916E43">
        <w:rPr>
          <w:rFonts w:eastAsiaTheme="minorEastAsia"/>
          <w:lang w:eastAsia="zh-CN"/>
        </w:rPr>
        <w:t>help.</w:t>
      </w:r>
    </w:p>
    <w:p w14:paraId="3F62F752" w14:textId="038D7131" w:rsidR="00E3455E" w:rsidRDefault="0053681C" w:rsidP="00B3741E">
      <w:pPr>
        <w:spacing w:before="100" w:beforeAutospacing="1"/>
        <w:rPr>
          <w:rFonts w:eastAsiaTheme="minorEastAsia"/>
          <w:lang w:eastAsia="zh-CN"/>
        </w:rPr>
      </w:pPr>
      <w:r>
        <w:rPr>
          <w:rFonts w:eastAsiaTheme="minorEastAsia"/>
          <w:lang w:eastAsia="zh-CN"/>
        </w:rPr>
        <w:t xml:space="preserve">In our view, </w:t>
      </w:r>
      <w:r w:rsidR="005F0344">
        <w:rPr>
          <w:rFonts w:eastAsiaTheme="minorEastAsia"/>
          <w:lang w:eastAsia="zh-CN"/>
        </w:rPr>
        <w:t>in the case of “partial LBT failure”</w:t>
      </w:r>
      <w:r w:rsidR="00591655" w:rsidRPr="00591655">
        <w:rPr>
          <w:rFonts w:eastAsiaTheme="minorEastAsia" w:hint="eastAsia"/>
          <w:lang w:eastAsia="zh-CN"/>
        </w:rPr>
        <w:t xml:space="preserve"> </w:t>
      </w:r>
      <w:r w:rsidR="00591655">
        <w:rPr>
          <w:rFonts w:eastAsiaTheme="minorEastAsia" w:hint="eastAsia"/>
          <w:lang w:eastAsia="zh-CN"/>
        </w:rPr>
        <w:t>for a number of simultaneous PSFCH transmissions</w:t>
      </w:r>
      <w:r w:rsidR="005F0344">
        <w:rPr>
          <w:rFonts w:eastAsiaTheme="minorEastAsia"/>
          <w:lang w:eastAsia="zh-CN"/>
        </w:rPr>
        <w:t xml:space="preserve">, </w:t>
      </w:r>
      <w:r>
        <w:rPr>
          <w:rFonts w:eastAsiaTheme="minorEastAsia"/>
          <w:lang w:eastAsia="zh-CN"/>
        </w:rPr>
        <w:t xml:space="preserve">if the intended PSFCH(s) in the RB Sets with LBT success </w:t>
      </w:r>
      <w:r w:rsidR="005F0344">
        <w:rPr>
          <w:rFonts w:eastAsiaTheme="minorEastAsia"/>
          <w:lang w:eastAsia="zh-CN"/>
        </w:rPr>
        <w:t xml:space="preserve">is still </w:t>
      </w:r>
      <w:r w:rsidR="00BF27E9">
        <w:rPr>
          <w:rFonts w:eastAsiaTheme="minorEastAsia"/>
          <w:lang w:eastAsia="zh-CN"/>
        </w:rPr>
        <w:t xml:space="preserve">agreed to be </w:t>
      </w:r>
      <w:r w:rsidR="005F0344">
        <w:rPr>
          <w:rFonts w:eastAsiaTheme="minorEastAsia"/>
          <w:lang w:eastAsia="zh-CN"/>
        </w:rPr>
        <w:t>transmitted</w:t>
      </w:r>
      <w:r w:rsidR="00BF27E9">
        <w:rPr>
          <w:rFonts w:eastAsiaTheme="minorEastAsia"/>
          <w:lang w:eastAsia="zh-CN"/>
        </w:rPr>
        <w:t xml:space="preserve"> (we don’t see a reason to drop such PSFCH transmission(s))</w:t>
      </w:r>
      <w:r w:rsidR="005F0344">
        <w:rPr>
          <w:rFonts w:eastAsiaTheme="minorEastAsia"/>
          <w:lang w:eastAsia="zh-CN"/>
        </w:rPr>
        <w:t xml:space="preserve">, then the simplest way of handling this is not to trigger any LBT failure indication. The “consistent LBT failure” in the resource pool, if any, will be detected by failed PSCCH/PSSCH transmissions, anyway. </w:t>
      </w:r>
      <w:r w:rsidR="00241926">
        <w:rPr>
          <w:rFonts w:eastAsiaTheme="minorEastAsia" w:hint="eastAsia"/>
          <w:lang w:eastAsia="zh-CN"/>
        </w:rPr>
        <w:t>Alternatively</w:t>
      </w:r>
      <w:r w:rsidR="005F0344">
        <w:rPr>
          <w:rFonts w:eastAsiaTheme="minorEastAsia"/>
          <w:lang w:eastAsia="zh-CN"/>
        </w:rPr>
        <w:t xml:space="preserve"> RAN1 </w:t>
      </w:r>
      <w:r w:rsidR="00241926">
        <w:rPr>
          <w:rFonts w:eastAsiaTheme="minorEastAsia" w:hint="eastAsia"/>
          <w:lang w:eastAsia="zh-CN"/>
        </w:rPr>
        <w:t xml:space="preserve">can determine a threshold for number of </w:t>
      </w:r>
      <w:r w:rsidR="005F0344">
        <w:rPr>
          <w:rFonts w:eastAsiaTheme="minorEastAsia"/>
          <w:lang w:eastAsia="zh-CN"/>
        </w:rPr>
        <w:t xml:space="preserve">failed RB Sets </w:t>
      </w:r>
      <w:r w:rsidR="00241926">
        <w:rPr>
          <w:rFonts w:eastAsiaTheme="minorEastAsia" w:hint="eastAsia"/>
          <w:lang w:eastAsia="zh-CN"/>
        </w:rPr>
        <w:t xml:space="preserve">that </w:t>
      </w:r>
      <w:r w:rsidR="005F0344">
        <w:rPr>
          <w:rFonts w:eastAsiaTheme="minorEastAsia"/>
          <w:lang w:eastAsia="zh-CN"/>
        </w:rPr>
        <w:t>trigger</w:t>
      </w:r>
      <w:r w:rsidR="00241926">
        <w:rPr>
          <w:rFonts w:eastAsiaTheme="minorEastAsia" w:hint="eastAsia"/>
          <w:lang w:eastAsia="zh-CN"/>
        </w:rPr>
        <w:t>s</w:t>
      </w:r>
      <w:r w:rsidR="005F0344">
        <w:rPr>
          <w:rFonts w:eastAsiaTheme="minorEastAsia"/>
          <w:lang w:eastAsia="zh-CN"/>
        </w:rPr>
        <w:t xml:space="preserve"> an LBT failure indication, although we think this</w:t>
      </w:r>
      <w:r w:rsidR="003A4C5F">
        <w:rPr>
          <w:rFonts w:eastAsiaTheme="minorEastAsia"/>
          <w:lang w:eastAsia="zh-CN"/>
        </w:rPr>
        <w:t xml:space="preserve"> complicates the indication and </w:t>
      </w:r>
      <w:r w:rsidR="005F0344">
        <w:rPr>
          <w:rFonts w:eastAsiaTheme="minorEastAsia"/>
          <w:lang w:eastAsia="zh-CN"/>
        </w:rPr>
        <w:t xml:space="preserve">is </w:t>
      </w:r>
      <w:r w:rsidR="003A4C5F">
        <w:rPr>
          <w:rFonts w:eastAsiaTheme="minorEastAsia"/>
          <w:lang w:eastAsia="zh-CN"/>
        </w:rPr>
        <w:t>thus un</w:t>
      </w:r>
      <w:r w:rsidR="005F0344">
        <w:rPr>
          <w:rFonts w:eastAsiaTheme="minorEastAsia"/>
          <w:lang w:eastAsia="zh-CN"/>
        </w:rPr>
        <w:t>necessary.</w:t>
      </w:r>
    </w:p>
    <w:p w14:paraId="0B9D657D" w14:textId="516A0DC9" w:rsidR="002214C1" w:rsidRPr="002214C1" w:rsidRDefault="00DA17D1" w:rsidP="00DA17D1">
      <w:pPr>
        <w:pStyle w:val="a5"/>
        <w:spacing w:after="0" w:afterAutospacing="0"/>
        <w:rPr>
          <w:b w:val="0"/>
          <w:bCs/>
          <w:color w:val="000000" w:themeColor="text1"/>
          <w:lang w:val="en-US"/>
        </w:rPr>
      </w:pPr>
      <w:r w:rsidRPr="00D62633">
        <w:rPr>
          <w:bCs/>
        </w:rPr>
        <w:t xml:space="preserve">Proposal </w:t>
      </w:r>
      <w:r>
        <w:rPr>
          <w:b w:val="0"/>
          <w:bCs/>
        </w:rPr>
        <w:fldChar w:fldCharType="begin"/>
      </w:r>
      <w:r>
        <w:rPr>
          <w:bCs/>
        </w:rPr>
        <w:instrText xml:space="preserve"> SEQ Proposal \* ARABIC </w:instrText>
      </w:r>
      <w:r>
        <w:rPr>
          <w:b w:val="0"/>
          <w:bCs/>
        </w:rPr>
        <w:fldChar w:fldCharType="separate"/>
      </w:r>
      <w:r w:rsidR="005B49E9">
        <w:rPr>
          <w:bCs/>
          <w:noProof/>
        </w:rPr>
        <w:t>4</w:t>
      </w:r>
      <w:r>
        <w:rPr>
          <w:b w:val="0"/>
          <w:bCs/>
        </w:rPr>
        <w:fldChar w:fldCharType="end"/>
      </w:r>
      <w:r w:rsidRPr="00D62633">
        <w:rPr>
          <w:bCs/>
        </w:rPr>
        <w:t>:</w:t>
      </w:r>
      <w:r w:rsidRPr="00DA17D1">
        <w:t xml:space="preserve"> </w:t>
      </w:r>
      <w:r w:rsidR="002214C1" w:rsidRPr="00113E71">
        <w:rPr>
          <w:b w:val="0"/>
          <w:bCs/>
          <w:color w:val="000000" w:themeColor="text1"/>
          <w:lang w:val="en-US"/>
        </w:rPr>
        <w:t>For the case of multi-channel</w:t>
      </w:r>
      <w:r w:rsidR="00370D0B" w:rsidRPr="00113E71">
        <w:rPr>
          <w:b w:val="0"/>
          <w:bCs/>
          <w:color w:val="000000" w:themeColor="text1"/>
          <w:lang w:val="en-US"/>
        </w:rPr>
        <w:t xml:space="preserve"> access procedure for</w:t>
      </w:r>
      <w:r w:rsidR="002214C1" w:rsidRPr="00113E71">
        <w:rPr>
          <w:b w:val="0"/>
          <w:bCs/>
          <w:color w:val="000000" w:themeColor="text1"/>
          <w:lang w:val="en-US"/>
        </w:rPr>
        <w:t xml:space="preserve"> </w:t>
      </w:r>
      <w:r w:rsidR="005B49E9">
        <w:rPr>
          <w:rFonts w:eastAsiaTheme="minorEastAsia" w:hint="eastAsia"/>
          <w:b w:val="0"/>
          <w:bCs/>
          <w:color w:val="000000" w:themeColor="text1"/>
          <w:lang w:val="en-US" w:eastAsia="zh-CN"/>
        </w:rPr>
        <w:t xml:space="preserve">simultaneous </w:t>
      </w:r>
      <w:r w:rsidR="002214C1" w:rsidRPr="00113E71">
        <w:rPr>
          <w:b w:val="0"/>
          <w:bCs/>
          <w:color w:val="000000" w:themeColor="text1"/>
          <w:lang w:val="en-US"/>
        </w:rPr>
        <w:t>PSFCH transmissions</w:t>
      </w:r>
      <w:r w:rsidR="00370D0B" w:rsidRPr="00113E71">
        <w:rPr>
          <w:b w:val="0"/>
          <w:bCs/>
          <w:color w:val="000000" w:themeColor="text1"/>
          <w:lang w:val="en-US"/>
        </w:rPr>
        <w:t xml:space="preserve"> in a PSFCH occasion</w:t>
      </w:r>
      <w:r w:rsidR="002214C1" w:rsidRPr="00113E71">
        <w:rPr>
          <w:b w:val="0"/>
          <w:bCs/>
          <w:color w:val="000000" w:themeColor="text1"/>
          <w:lang w:val="en-US"/>
        </w:rPr>
        <w:t xml:space="preserve">, </w:t>
      </w:r>
      <w:r w:rsidR="005839A5">
        <w:rPr>
          <w:b w:val="0"/>
          <w:bCs/>
          <w:color w:val="000000" w:themeColor="text1"/>
          <w:lang w:val="en-US"/>
        </w:rPr>
        <w:t>adopt one of</w:t>
      </w:r>
      <w:r w:rsidR="002214C1" w:rsidRPr="00113E71">
        <w:rPr>
          <w:b w:val="0"/>
          <w:bCs/>
          <w:color w:val="000000" w:themeColor="text1"/>
          <w:lang w:val="en-US"/>
        </w:rPr>
        <w:t xml:space="preserve"> the following </w:t>
      </w:r>
      <w:r w:rsidR="00F94FAE">
        <w:rPr>
          <w:b w:val="0"/>
          <w:bCs/>
          <w:color w:val="000000" w:themeColor="text1"/>
          <w:lang w:val="en-US"/>
        </w:rPr>
        <w:t>options</w:t>
      </w:r>
      <w:r w:rsidR="002214C1" w:rsidRPr="00113E71">
        <w:rPr>
          <w:b w:val="0"/>
          <w:bCs/>
          <w:color w:val="000000" w:themeColor="text1"/>
          <w:lang w:val="en-US"/>
        </w:rPr>
        <w:t xml:space="preserve"> on deriving the indicated resource pool(s):</w:t>
      </w:r>
    </w:p>
    <w:p w14:paraId="304B2E20" w14:textId="271AE0F5" w:rsidR="002214C1" w:rsidRPr="002214C1" w:rsidRDefault="00F94FAE" w:rsidP="00DA17D1">
      <w:pPr>
        <w:pStyle w:val="affa"/>
        <w:numPr>
          <w:ilvl w:val="0"/>
          <w:numId w:val="33"/>
        </w:numPr>
        <w:spacing w:beforeLines="50" w:before="180"/>
        <w:ind w:firstLineChars="0"/>
        <w:rPr>
          <w:bCs/>
          <w:color w:val="000000" w:themeColor="text1"/>
          <w:lang w:val="en-US"/>
        </w:rPr>
      </w:pPr>
      <w:r>
        <w:rPr>
          <w:bCs/>
          <w:color w:val="000000" w:themeColor="text1"/>
          <w:lang w:val="en-US"/>
        </w:rPr>
        <w:t>Option-</w:t>
      </w:r>
      <w:r w:rsidR="002214C1">
        <w:rPr>
          <w:bCs/>
          <w:color w:val="000000" w:themeColor="text1"/>
          <w:lang w:val="en-US"/>
        </w:rPr>
        <w:t xml:space="preserve">1: </w:t>
      </w:r>
      <w:r w:rsidR="00370D0B">
        <w:rPr>
          <w:bCs/>
          <w:color w:val="000000" w:themeColor="text1"/>
          <w:lang w:val="en-US"/>
        </w:rPr>
        <w:t xml:space="preserve">an LBT failure is indicated </w:t>
      </w:r>
      <w:r w:rsidR="00296BA9">
        <w:rPr>
          <w:rFonts w:eastAsiaTheme="minorEastAsia" w:hint="eastAsia"/>
          <w:bCs/>
          <w:color w:val="000000" w:themeColor="text1"/>
          <w:lang w:val="en-US" w:eastAsia="zh-CN"/>
        </w:rPr>
        <w:t>only when none</w:t>
      </w:r>
      <w:r w:rsidR="00370D0B">
        <w:rPr>
          <w:bCs/>
          <w:color w:val="000000" w:themeColor="text1"/>
          <w:lang w:val="en-US"/>
        </w:rPr>
        <w:t xml:space="preserve"> </w:t>
      </w:r>
      <w:r w:rsidR="005B49E9">
        <w:rPr>
          <w:rFonts w:eastAsiaTheme="minorEastAsia" w:hint="eastAsia"/>
          <w:bCs/>
          <w:color w:val="000000" w:themeColor="text1"/>
          <w:lang w:val="en-US" w:eastAsia="zh-CN"/>
        </w:rPr>
        <w:t xml:space="preserve">of the </w:t>
      </w:r>
      <w:r w:rsidR="00370D0B">
        <w:rPr>
          <w:bCs/>
          <w:color w:val="000000" w:themeColor="text1"/>
          <w:lang w:val="en-US"/>
        </w:rPr>
        <w:t>intended PSFCH is transmitted.</w:t>
      </w:r>
    </w:p>
    <w:p w14:paraId="4F354090" w14:textId="682C6552" w:rsidR="002214C1" w:rsidRDefault="00F94FAE" w:rsidP="00DA17D1">
      <w:pPr>
        <w:pStyle w:val="affa"/>
        <w:numPr>
          <w:ilvl w:val="0"/>
          <w:numId w:val="33"/>
        </w:numPr>
        <w:spacing w:beforeLines="50" w:before="180"/>
        <w:ind w:firstLineChars="0"/>
        <w:rPr>
          <w:bCs/>
          <w:color w:val="000000" w:themeColor="text1"/>
          <w:lang w:val="en-US"/>
        </w:rPr>
      </w:pPr>
      <w:r>
        <w:rPr>
          <w:bCs/>
          <w:color w:val="000000" w:themeColor="text1"/>
          <w:lang w:val="en-US"/>
        </w:rPr>
        <w:t>Option-</w:t>
      </w:r>
      <w:r w:rsidR="00370D0B">
        <w:rPr>
          <w:bCs/>
          <w:color w:val="000000" w:themeColor="text1"/>
          <w:lang w:val="en-US"/>
        </w:rPr>
        <w:t xml:space="preserve">2: an LBT failure is indicated </w:t>
      </w:r>
      <w:r w:rsidR="00296BA9">
        <w:rPr>
          <w:rFonts w:eastAsiaTheme="minorEastAsia" w:hint="eastAsia"/>
          <w:bCs/>
          <w:color w:val="000000" w:themeColor="text1"/>
          <w:lang w:val="en-US" w:eastAsia="zh-CN"/>
        </w:rPr>
        <w:t>when</w:t>
      </w:r>
      <w:r w:rsidR="00296BA9">
        <w:rPr>
          <w:bCs/>
          <w:color w:val="000000" w:themeColor="text1"/>
          <w:lang w:val="en-US"/>
        </w:rPr>
        <w:t xml:space="preserve"> </w:t>
      </w:r>
      <w:r w:rsidR="00370D0B">
        <w:rPr>
          <w:bCs/>
          <w:color w:val="000000" w:themeColor="text1"/>
          <w:lang w:val="en-US"/>
        </w:rPr>
        <w:t xml:space="preserve">the number of failed RB Sets exceeds </w:t>
      </w:r>
      <w:r w:rsidR="00370D0B" w:rsidRPr="00370D0B">
        <w:rPr>
          <w:bCs/>
          <w:i/>
          <w:color w:val="000000" w:themeColor="text1"/>
          <w:lang w:val="en-US"/>
        </w:rPr>
        <w:t>N</w:t>
      </w:r>
      <w:r w:rsidR="006F126D">
        <w:rPr>
          <w:bCs/>
          <w:color w:val="000000" w:themeColor="text1"/>
          <w:lang w:val="en-US"/>
        </w:rPr>
        <w:t xml:space="preserve"> (</w:t>
      </w:r>
      <w:r w:rsidR="006F126D" w:rsidRPr="006F126D">
        <w:rPr>
          <w:bCs/>
          <w:i/>
          <w:color w:val="000000" w:themeColor="text1"/>
          <w:lang w:val="en-US"/>
        </w:rPr>
        <w:t>N</w:t>
      </w:r>
      <w:r w:rsidR="006F126D">
        <w:rPr>
          <w:bCs/>
          <w:color w:val="000000" w:themeColor="text1"/>
          <w:lang w:val="en-US"/>
        </w:rPr>
        <w:t xml:space="preserve"> &gt;= 1)</w:t>
      </w:r>
      <w:r w:rsidR="00370D0B">
        <w:rPr>
          <w:bCs/>
          <w:color w:val="000000" w:themeColor="text1"/>
          <w:lang w:val="en-US"/>
        </w:rPr>
        <w:t>.</w:t>
      </w:r>
    </w:p>
    <w:p w14:paraId="0CD57DEB" w14:textId="17AAD97B" w:rsidR="00113E71" w:rsidRDefault="00113E71" w:rsidP="00DA17D1">
      <w:pPr>
        <w:spacing w:before="100" w:beforeAutospacing="1"/>
        <w:rPr>
          <w:bCs/>
          <w:color w:val="000000" w:themeColor="text1"/>
          <w:lang w:val="en-US"/>
        </w:rPr>
      </w:pPr>
      <w:r>
        <w:rPr>
          <w:bCs/>
          <w:color w:val="000000" w:themeColor="text1"/>
          <w:lang w:val="en-US"/>
        </w:rPr>
        <w:t xml:space="preserve">Another issue is </w:t>
      </w:r>
      <w:r w:rsidRPr="00DA17D1">
        <w:rPr>
          <w:rFonts w:eastAsiaTheme="minorEastAsia"/>
          <w:lang w:eastAsia="zh-CN"/>
        </w:rPr>
        <w:t>that</w:t>
      </w:r>
      <w:r>
        <w:rPr>
          <w:bCs/>
          <w:color w:val="000000" w:themeColor="text1"/>
          <w:lang w:val="en-US"/>
        </w:rPr>
        <w:t xml:space="preserve"> for PSFCH, LBT failure is detected in a RX pool while only TX pools are relevant in consistent LBT failure detection and recovery for RAN2. Therefore, </w:t>
      </w:r>
      <w:r w:rsidR="00BA6C0B">
        <w:rPr>
          <w:bCs/>
          <w:color w:val="000000" w:themeColor="text1"/>
          <w:lang w:val="en-US"/>
        </w:rPr>
        <w:t>for a RX pool with LBT failure detected, it is the corresponding TX pool (i.e. the TX pool with same time/frequency resources configured) that should be indicated to the MAC layer.</w:t>
      </w:r>
    </w:p>
    <w:p w14:paraId="3BC4CECE" w14:textId="759BA68E" w:rsidR="002C792B" w:rsidRDefault="00DA17D1" w:rsidP="00DA17D1">
      <w:pPr>
        <w:pStyle w:val="a5"/>
        <w:spacing w:after="0" w:afterAutospacing="0"/>
        <w:rPr>
          <w:b w:val="0"/>
        </w:rPr>
      </w:pPr>
      <w:r w:rsidRPr="00D62633">
        <w:rPr>
          <w:bCs/>
        </w:rPr>
        <w:t xml:space="preserve">Proposal </w:t>
      </w:r>
      <w:r>
        <w:rPr>
          <w:b w:val="0"/>
          <w:bCs/>
        </w:rPr>
        <w:fldChar w:fldCharType="begin"/>
      </w:r>
      <w:r>
        <w:rPr>
          <w:bCs/>
        </w:rPr>
        <w:instrText xml:space="preserve"> SEQ Proposal \* ARABIC </w:instrText>
      </w:r>
      <w:r>
        <w:rPr>
          <w:b w:val="0"/>
          <w:bCs/>
        </w:rPr>
        <w:fldChar w:fldCharType="separate"/>
      </w:r>
      <w:r w:rsidR="005B49E9">
        <w:rPr>
          <w:bCs/>
          <w:noProof/>
        </w:rPr>
        <w:t>5</w:t>
      </w:r>
      <w:r>
        <w:rPr>
          <w:b w:val="0"/>
          <w:bCs/>
        </w:rPr>
        <w:fldChar w:fldCharType="end"/>
      </w:r>
      <w:r w:rsidRPr="00D62633">
        <w:rPr>
          <w:bCs/>
        </w:rPr>
        <w:t>:</w:t>
      </w:r>
      <w:r w:rsidRPr="00DA17D1">
        <w:t xml:space="preserve"> </w:t>
      </w:r>
      <w:r w:rsidR="00390032">
        <w:rPr>
          <w:b w:val="0"/>
        </w:rPr>
        <w:t>For an LBT failure due to PSFCH transmission(s) in a RX pool, the corresponding TX pool, if configured, is reported in the LBT failure indication to the MAC layer</w:t>
      </w:r>
      <w:r w:rsidR="002C792B" w:rsidRPr="007C1DCC">
        <w:rPr>
          <w:b w:val="0"/>
        </w:rPr>
        <w:t>.</w:t>
      </w:r>
    </w:p>
    <w:p w14:paraId="47CC8A5F" w14:textId="59DB2DD7" w:rsidR="009340A5" w:rsidRDefault="009340A5" w:rsidP="009340A5">
      <w:pPr>
        <w:pStyle w:val="20"/>
        <w:rPr>
          <w:rFonts w:eastAsiaTheme="minorEastAsia"/>
          <w:lang w:eastAsia="zh-CN"/>
        </w:rPr>
      </w:pPr>
      <w:bookmarkStart w:id="5" w:name="_Ref121137764"/>
      <w:r>
        <w:rPr>
          <w:rFonts w:eastAsiaTheme="minorEastAsia"/>
          <w:lang w:eastAsia="zh-CN"/>
        </w:rPr>
        <w:t>Handling of S-SSB</w:t>
      </w:r>
      <w:bookmarkEnd w:id="5"/>
    </w:p>
    <w:p w14:paraId="0C7BE27B" w14:textId="70AE21A7" w:rsidR="0059241C" w:rsidRDefault="0059241C" w:rsidP="009340A5">
      <w:pPr>
        <w:spacing w:before="100" w:beforeAutospacing="1"/>
      </w:pPr>
      <w:r>
        <w:rPr>
          <w:rFonts w:eastAsiaTheme="minorEastAsia"/>
          <w:lang w:eastAsia="zh-CN"/>
        </w:rPr>
        <w:t>In our view, for either Mode 1 or Mode 2</w:t>
      </w:r>
      <w:r w:rsidR="00254A79">
        <w:rPr>
          <w:rFonts w:eastAsiaTheme="minorEastAsia"/>
          <w:lang w:eastAsia="zh-CN"/>
        </w:rPr>
        <w:t xml:space="preserve"> resource allocation</w:t>
      </w:r>
      <w:r>
        <w:rPr>
          <w:rFonts w:eastAsiaTheme="minorEastAsia"/>
          <w:lang w:eastAsia="zh-CN"/>
        </w:rPr>
        <w:t xml:space="preserve">, the number of UEs transmitting S-SSBs is likely to </w:t>
      </w:r>
      <w:r>
        <w:t>account for only a</w:t>
      </w:r>
      <w:r w:rsidR="001A3B41">
        <w:t xml:space="preserve"> very</w:t>
      </w:r>
      <w:r>
        <w:t xml:space="preserve"> small proportion of nearby UEs communicating with each other</w:t>
      </w:r>
      <w:r w:rsidR="001D4B33">
        <w:t xml:space="preserve"> (or else the SL synchronization would be unstable and SL communications among these UEs would not be possible)</w:t>
      </w:r>
      <w:r>
        <w:t xml:space="preserve">. Moreover, S-SSBs are expected to be transmitted very sparsely in time when comparing to PSCCHs/PSSCHs/PSFCHs, and so is </w:t>
      </w:r>
      <w:r w:rsidR="0023660E">
        <w:t>un</w:t>
      </w:r>
      <w:r>
        <w:t xml:space="preserve">likely to cause any issue even </w:t>
      </w:r>
      <w:r w:rsidR="00CD06A7">
        <w:t xml:space="preserve">if the </w:t>
      </w:r>
      <w:r>
        <w:t>relevant LBT failures are not reported to the MAC layer (again, t</w:t>
      </w:r>
      <w:r>
        <w:rPr>
          <w:rFonts w:eastAsiaTheme="minorEastAsia"/>
          <w:lang w:eastAsia="zh-CN"/>
        </w:rPr>
        <w:t>he “consistent LBT failure” in the resource pool, if any, will be detected by failed PSCCH/PSSCH transmissions, anyway</w:t>
      </w:r>
      <w:r>
        <w:t>).</w:t>
      </w:r>
    </w:p>
    <w:p w14:paraId="68D35B6E" w14:textId="5CAF19CB" w:rsidR="0023660E" w:rsidRDefault="00DA17D1" w:rsidP="00DA17D1">
      <w:pPr>
        <w:pStyle w:val="a5"/>
        <w:rPr>
          <w:rFonts w:eastAsiaTheme="minorEastAsia"/>
          <w:lang w:eastAsia="zh-CN"/>
        </w:rPr>
      </w:pPr>
      <w:r>
        <w:t xml:space="preserve">Observation </w:t>
      </w:r>
      <w:r>
        <w:fldChar w:fldCharType="begin"/>
      </w:r>
      <w:r>
        <w:instrText xml:space="preserve"> SEQ Observation \* ARABIC </w:instrText>
      </w:r>
      <w:r>
        <w:fldChar w:fldCharType="separate"/>
      </w:r>
      <w:r w:rsidR="005B49E9">
        <w:rPr>
          <w:noProof/>
        </w:rPr>
        <w:t>5</w:t>
      </w:r>
      <w:r>
        <w:fldChar w:fldCharType="end"/>
      </w:r>
      <w:r>
        <w:rPr>
          <w:rFonts w:eastAsiaTheme="minorEastAsia" w:hint="eastAsia"/>
          <w:lang w:eastAsia="zh-CN"/>
        </w:rPr>
        <w:t xml:space="preserve">: </w:t>
      </w:r>
      <w:r w:rsidR="0023660E" w:rsidRPr="00ED0F7B">
        <w:rPr>
          <w:b w:val="0"/>
          <w:szCs w:val="24"/>
        </w:rPr>
        <w:t>The</w:t>
      </w:r>
      <w:r w:rsidR="0023660E">
        <w:rPr>
          <w:b w:val="0"/>
        </w:rPr>
        <w:t xml:space="preserve"> </w:t>
      </w:r>
      <w:r w:rsidR="0023660E" w:rsidRPr="00ED0F7B">
        <w:rPr>
          <w:b w:val="0"/>
          <w:szCs w:val="24"/>
        </w:rPr>
        <w:t>impact</w:t>
      </w:r>
      <w:r w:rsidR="0023660E">
        <w:rPr>
          <w:b w:val="0"/>
        </w:rPr>
        <w:t xml:space="preserve"> due to not reporting LBT</w:t>
      </w:r>
      <w:r w:rsidR="0023660E" w:rsidRPr="000200F0">
        <w:rPr>
          <w:b w:val="0"/>
        </w:rPr>
        <w:t xml:space="preserve"> </w:t>
      </w:r>
      <w:r w:rsidR="0023660E">
        <w:rPr>
          <w:b w:val="0"/>
        </w:rPr>
        <w:t>failures for S-SSB transmissions is small</w:t>
      </w:r>
      <w:r w:rsidR="000C3FEA">
        <w:rPr>
          <w:b w:val="0"/>
        </w:rPr>
        <w:t>, and does not justify a complex solution</w:t>
      </w:r>
      <w:r w:rsidR="003B20FD">
        <w:rPr>
          <w:b w:val="0"/>
        </w:rPr>
        <w:t xml:space="preserve"> (e.g. mixed granularities in LBT failure indications)</w:t>
      </w:r>
      <w:r w:rsidR="000C3FEA">
        <w:rPr>
          <w:b w:val="0"/>
        </w:rPr>
        <w:t>.</w:t>
      </w:r>
    </w:p>
    <w:p w14:paraId="752DFDB6" w14:textId="241F1F78" w:rsidR="003C2BE5" w:rsidRDefault="003C2BE5" w:rsidP="009340A5">
      <w:pPr>
        <w:spacing w:before="100" w:beforeAutospacing="1"/>
      </w:pPr>
      <w:r>
        <w:t>If the majority of companies really think it is necessary to report LBT failures for S-SSB</w:t>
      </w:r>
      <w:r w:rsidR="00DA17D1">
        <w:t xml:space="preserve"> to MAC layer</w:t>
      </w:r>
      <w:r w:rsidR="004D2FFF">
        <w:t xml:space="preserve">, </w:t>
      </w:r>
      <w:r w:rsidR="00BC42FC">
        <w:t>the simplest way would be to report all resource pools containing the failed RB Set for S-SSB transmission</w:t>
      </w:r>
      <w:r w:rsidR="00FC5A7E">
        <w:t xml:space="preserve"> in the frequency domain</w:t>
      </w:r>
      <w:r w:rsidR="00BC42FC">
        <w:t>.</w:t>
      </w:r>
    </w:p>
    <w:p w14:paraId="1C6C0517" w14:textId="10BFC656" w:rsidR="00C03CAA" w:rsidRPr="002214C1" w:rsidRDefault="00DA17D1" w:rsidP="00DA17D1">
      <w:pPr>
        <w:pStyle w:val="a5"/>
        <w:spacing w:after="0" w:afterAutospacing="0"/>
        <w:rPr>
          <w:b w:val="0"/>
          <w:bCs/>
          <w:color w:val="000000" w:themeColor="text1"/>
          <w:lang w:val="en-US"/>
        </w:rPr>
      </w:pPr>
      <w:r w:rsidRPr="00D62633">
        <w:rPr>
          <w:bCs/>
        </w:rPr>
        <w:t xml:space="preserve">Proposal </w:t>
      </w:r>
      <w:r>
        <w:rPr>
          <w:b w:val="0"/>
          <w:bCs/>
        </w:rPr>
        <w:fldChar w:fldCharType="begin"/>
      </w:r>
      <w:r>
        <w:rPr>
          <w:bCs/>
        </w:rPr>
        <w:instrText xml:space="preserve"> SEQ Proposal \* ARABIC </w:instrText>
      </w:r>
      <w:r>
        <w:rPr>
          <w:b w:val="0"/>
          <w:bCs/>
        </w:rPr>
        <w:fldChar w:fldCharType="separate"/>
      </w:r>
      <w:r w:rsidR="005B49E9">
        <w:rPr>
          <w:bCs/>
          <w:noProof/>
        </w:rPr>
        <w:t>6</w:t>
      </w:r>
      <w:r>
        <w:rPr>
          <w:b w:val="0"/>
          <w:bCs/>
        </w:rPr>
        <w:fldChar w:fldCharType="end"/>
      </w:r>
      <w:r w:rsidRPr="00D62633">
        <w:rPr>
          <w:bCs/>
        </w:rPr>
        <w:t>:</w:t>
      </w:r>
      <w:r w:rsidRPr="00DA17D1">
        <w:t xml:space="preserve"> </w:t>
      </w:r>
      <w:r w:rsidR="00C03CAA" w:rsidRPr="00113E71">
        <w:rPr>
          <w:b w:val="0"/>
          <w:bCs/>
          <w:color w:val="000000" w:themeColor="text1"/>
          <w:lang w:val="en-US"/>
        </w:rPr>
        <w:t xml:space="preserve">For the case of </w:t>
      </w:r>
      <w:r w:rsidR="004B2147">
        <w:rPr>
          <w:b w:val="0"/>
          <w:bCs/>
          <w:color w:val="000000" w:themeColor="text1"/>
          <w:lang w:val="en-US"/>
        </w:rPr>
        <w:t>LBT failure</w:t>
      </w:r>
      <w:r w:rsidR="00C03CAA" w:rsidRPr="00113E71">
        <w:rPr>
          <w:b w:val="0"/>
          <w:bCs/>
          <w:color w:val="000000" w:themeColor="text1"/>
          <w:lang w:val="en-US"/>
        </w:rPr>
        <w:t xml:space="preserve"> </w:t>
      </w:r>
      <w:r w:rsidR="004B2147">
        <w:rPr>
          <w:b w:val="0"/>
          <w:bCs/>
          <w:color w:val="000000" w:themeColor="text1"/>
          <w:lang w:val="en-US"/>
        </w:rPr>
        <w:t>due to an S-SSB</w:t>
      </w:r>
      <w:r w:rsidR="00C03CAA" w:rsidRPr="00113E71">
        <w:rPr>
          <w:b w:val="0"/>
          <w:bCs/>
          <w:color w:val="000000" w:themeColor="text1"/>
          <w:lang w:val="en-US"/>
        </w:rPr>
        <w:t xml:space="preserve"> transmission</w:t>
      </w:r>
      <w:r w:rsidR="004B2147">
        <w:rPr>
          <w:b w:val="0"/>
          <w:bCs/>
          <w:color w:val="000000" w:themeColor="text1"/>
          <w:lang w:val="en-US"/>
        </w:rPr>
        <w:t xml:space="preserve">, </w:t>
      </w:r>
      <w:r w:rsidR="00790520">
        <w:rPr>
          <w:b w:val="0"/>
          <w:bCs/>
          <w:color w:val="000000" w:themeColor="text1"/>
          <w:lang w:val="en-US"/>
        </w:rPr>
        <w:t>adopt one of</w:t>
      </w:r>
      <w:r w:rsidR="00C03CAA" w:rsidRPr="00113E71">
        <w:rPr>
          <w:b w:val="0"/>
          <w:bCs/>
          <w:color w:val="000000" w:themeColor="text1"/>
          <w:lang w:val="en-US"/>
        </w:rPr>
        <w:t xml:space="preserve"> the following </w:t>
      </w:r>
      <w:r w:rsidR="00F94FAE">
        <w:rPr>
          <w:b w:val="0"/>
          <w:bCs/>
          <w:color w:val="000000" w:themeColor="text1"/>
          <w:lang w:val="en-US"/>
        </w:rPr>
        <w:t>options</w:t>
      </w:r>
      <w:r w:rsidR="00C03CAA" w:rsidRPr="00113E71">
        <w:rPr>
          <w:b w:val="0"/>
          <w:bCs/>
          <w:color w:val="000000" w:themeColor="text1"/>
          <w:lang w:val="en-US"/>
        </w:rPr>
        <w:t>:</w:t>
      </w:r>
    </w:p>
    <w:p w14:paraId="770BF4CE" w14:textId="78D024DC" w:rsidR="00C03CAA" w:rsidRPr="002214C1" w:rsidRDefault="00F94FAE" w:rsidP="00DA17D1">
      <w:pPr>
        <w:pStyle w:val="affa"/>
        <w:numPr>
          <w:ilvl w:val="0"/>
          <w:numId w:val="33"/>
        </w:numPr>
        <w:spacing w:beforeLines="50" w:before="180"/>
        <w:ind w:firstLineChars="0"/>
        <w:rPr>
          <w:bCs/>
          <w:color w:val="000000" w:themeColor="text1"/>
          <w:lang w:val="en-US"/>
        </w:rPr>
      </w:pPr>
      <w:r>
        <w:rPr>
          <w:bCs/>
          <w:color w:val="000000" w:themeColor="text1"/>
          <w:lang w:val="en-US"/>
        </w:rPr>
        <w:t>Option-</w:t>
      </w:r>
      <w:r w:rsidR="00C03CAA">
        <w:rPr>
          <w:bCs/>
          <w:color w:val="000000" w:themeColor="text1"/>
          <w:lang w:val="en-US"/>
        </w:rPr>
        <w:t xml:space="preserve">1: </w:t>
      </w:r>
      <w:r w:rsidR="004B2147">
        <w:rPr>
          <w:bCs/>
          <w:color w:val="000000" w:themeColor="text1"/>
          <w:lang w:val="en-US"/>
        </w:rPr>
        <w:t xml:space="preserve">no </w:t>
      </w:r>
      <w:r w:rsidR="00C03CAA">
        <w:rPr>
          <w:bCs/>
          <w:color w:val="000000" w:themeColor="text1"/>
          <w:lang w:val="en-US"/>
        </w:rPr>
        <w:t xml:space="preserve">LBT failure is indicated </w:t>
      </w:r>
      <w:r w:rsidR="004B2147">
        <w:rPr>
          <w:bCs/>
          <w:color w:val="000000" w:themeColor="text1"/>
          <w:lang w:val="en-US"/>
        </w:rPr>
        <w:t>to the MAC layer.</w:t>
      </w:r>
    </w:p>
    <w:p w14:paraId="20BB7E8B" w14:textId="7D294D4A" w:rsidR="00C03CAA" w:rsidRDefault="00F94FAE" w:rsidP="00DA17D1">
      <w:pPr>
        <w:pStyle w:val="affa"/>
        <w:numPr>
          <w:ilvl w:val="0"/>
          <w:numId w:val="33"/>
        </w:numPr>
        <w:spacing w:beforeLines="50" w:before="180"/>
        <w:ind w:firstLineChars="0"/>
        <w:rPr>
          <w:bCs/>
          <w:color w:val="000000" w:themeColor="text1"/>
          <w:lang w:val="en-US"/>
        </w:rPr>
      </w:pPr>
      <w:r>
        <w:rPr>
          <w:bCs/>
          <w:color w:val="000000" w:themeColor="text1"/>
          <w:lang w:val="en-US"/>
        </w:rPr>
        <w:lastRenderedPageBreak/>
        <w:t>Option-</w:t>
      </w:r>
      <w:r w:rsidR="00C03CAA">
        <w:rPr>
          <w:bCs/>
          <w:color w:val="000000" w:themeColor="text1"/>
          <w:lang w:val="en-US"/>
        </w:rPr>
        <w:t xml:space="preserve">2: an LBT failure is indicated </w:t>
      </w:r>
      <w:r w:rsidR="004B2147">
        <w:rPr>
          <w:bCs/>
          <w:color w:val="000000" w:themeColor="text1"/>
          <w:lang w:val="en-US"/>
        </w:rPr>
        <w:t>for every resource pool (if any) containing the corresponding RB Set</w:t>
      </w:r>
      <w:r w:rsidR="00C03CAA">
        <w:rPr>
          <w:bCs/>
          <w:color w:val="000000" w:themeColor="text1"/>
          <w:lang w:val="en-US"/>
        </w:rPr>
        <w:t>.</w:t>
      </w:r>
    </w:p>
    <w:p w14:paraId="44BFC1D3" w14:textId="77777777" w:rsidR="0024685B" w:rsidRPr="004121AD" w:rsidRDefault="0024685B" w:rsidP="0024685B">
      <w:pPr>
        <w:pStyle w:val="10"/>
        <w:spacing w:after="180"/>
      </w:pPr>
      <w:r w:rsidRPr="004121AD">
        <w:t>Conclusion</w:t>
      </w:r>
    </w:p>
    <w:p w14:paraId="1E5A0B0B" w14:textId="3973B6E3" w:rsidR="006F06DC" w:rsidRDefault="0024685B" w:rsidP="00FF3DF1">
      <w:pPr>
        <w:spacing w:afterLines="50" w:after="180" w:afterAutospacing="0"/>
        <w:rPr>
          <w:rFonts w:eastAsiaTheme="minorEastAsia"/>
          <w:lang w:eastAsia="zh-CN"/>
        </w:rPr>
      </w:pPr>
      <w:r w:rsidRPr="004121AD">
        <w:t xml:space="preserve">In this contribution, </w:t>
      </w:r>
      <w:r w:rsidR="00904764" w:rsidRPr="0085425D">
        <w:rPr>
          <w:lang w:eastAsia="zh-CN"/>
        </w:rPr>
        <w:t xml:space="preserve">we </w:t>
      </w:r>
      <w:r w:rsidR="00904764" w:rsidRPr="0085425D">
        <w:rPr>
          <w:rFonts w:eastAsiaTheme="minorEastAsia"/>
          <w:lang w:eastAsia="zh-CN"/>
        </w:rPr>
        <w:t xml:space="preserve">share our views on a few </w:t>
      </w:r>
      <w:r w:rsidR="00904764">
        <w:rPr>
          <w:rFonts w:eastAsiaTheme="minorEastAsia" w:hint="eastAsia"/>
          <w:lang w:eastAsia="zh-CN"/>
        </w:rPr>
        <w:t xml:space="preserve">aspects of </w:t>
      </w:r>
      <w:r w:rsidR="00904764" w:rsidRPr="004F1074">
        <w:rPr>
          <w:rFonts w:eastAsiaTheme="minorEastAsia"/>
          <w:lang w:eastAsia="zh-CN"/>
        </w:rPr>
        <w:t>SL LBT failure</w:t>
      </w:r>
      <w:r w:rsidR="00904764">
        <w:rPr>
          <w:rFonts w:eastAsiaTheme="minorEastAsia"/>
          <w:lang w:eastAsia="zh-CN"/>
        </w:rPr>
        <w:t xml:space="preserve"> indication in SL-U</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36417C">
        <w:t xml:space="preserve">observations and </w:t>
      </w:r>
      <w:r w:rsidR="00C028AA" w:rsidRPr="004121AD">
        <w:t>proposal</w:t>
      </w:r>
      <w:r w:rsidR="00F90D19" w:rsidRPr="004121AD">
        <w:t>s</w:t>
      </w:r>
      <w:r w:rsidR="00E55042" w:rsidRPr="004121AD">
        <w:rPr>
          <w:rFonts w:eastAsiaTheme="minorEastAsia"/>
          <w:lang w:eastAsia="zh-CN"/>
        </w:rPr>
        <w:t>.</w:t>
      </w:r>
    </w:p>
    <w:p w14:paraId="20DE19EA" w14:textId="77777777" w:rsidR="005B49E9" w:rsidRDefault="005B49E9" w:rsidP="005B49E9">
      <w:pPr>
        <w:pStyle w:val="a5"/>
        <w:rPr>
          <w:rFonts w:eastAsiaTheme="minorEastAsia"/>
          <w:b w:val="0"/>
          <w:lang w:eastAsia="zh-CN"/>
        </w:rPr>
      </w:pPr>
      <w:r>
        <w:t xml:space="preserve">Observation </w:t>
      </w:r>
      <w:r>
        <w:fldChar w:fldCharType="begin"/>
      </w:r>
      <w:r>
        <w:instrText xml:space="preserve"> SEQ Observation \* ARABIC \r 1 </w:instrText>
      </w:r>
      <w:r>
        <w:fldChar w:fldCharType="separate"/>
      </w:r>
      <w:r>
        <w:rPr>
          <w:noProof/>
        </w:rPr>
        <w:t>1</w:t>
      </w:r>
      <w:r>
        <w:fldChar w:fldCharType="end"/>
      </w:r>
      <w:r>
        <w:rPr>
          <w:rFonts w:eastAsiaTheme="minorEastAsia" w:hint="eastAsia"/>
          <w:lang w:eastAsia="zh-CN"/>
        </w:rPr>
        <w:t xml:space="preserve">: </w:t>
      </w:r>
      <w:r>
        <w:rPr>
          <w:rFonts w:eastAsiaTheme="minorEastAsia"/>
          <w:b w:val="0"/>
          <w:lang w:eastAsia="zh-CN"/>
        </w:rPr>
        <w:t>T</w:t>
      </w:r>
      <w:r w:rsidRPr="00127424">
        <w:rPr>
          <w:rFonts w:eastAsiaTheme="minorEastAsia"/>
          <w:b w:val="0"/>
          <w:lang w:eastAsia="zh-CN"/>
        </w:rPr>
        <w:t>he consistent LBT failure detection procedure agreed in RAN2</w:t>
      </w:r>
      <w:r>
        <w:rPr>
          <w:rFonts w:eastAsiaTheme="minorEastAsia"/>
          <w:b w:val="0"/>
          <w:lang w:eastAsia="zh-CN"/>
        </w:rPr>
        <w:t xml:space="preserve"> for SL-U supports LBT failure indications triggered for different resource pools with minimum efforts, e.g. by using resource pool specific timers/counters.</w:t>
      </w:r>
    </w:p>
    <w:p w14:paraId="0394EE9E" w14:textId="77777777" w:rsidR="005B49E9" w:rsidRDefault="005B49E9" w:rsidP="005B49E9">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2</w:t>
      </w:r>
      <w:r>
        <w:fldChar w:fldCharType="end"/>
      </w:r>
      <w:r>
        <w:rPr>
          <w:rFonts w:eastAsiaTheme="minorEastAsia" w:hint="eastAsia"/>
          <w:lang w:eastAsia="zh-CN"/>
        </w:rPr>
        <w:t xml:space="preserve">: </w:t>
      </w:r>
      <w:r>
        <w:rPr>
          <w:rFonts w:eastAsiaTheme="minorEastAsia" w:hint="eastAsia"/>
          <w:b w:val="0"/>
          <w:lang w:eastAsia="zh-CN"/>
        </w:rPr>
        <w:t>Impacts to the consistent LBT failure detection procedure (and the corresponding workload) should be taken into account when deciding the granularity of LBT failure indications.</w:t>
      </w:r>
    </w:p>
    <w:p w14:paraId="0392D741" w14:textId="77777777" w:rsidR="005B49E9" w:rsidRPr="00DA17D1" w:rsidRDefault="005B49E9" w:rsidP="005B49E9">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3</w:t>
      </w:r>
      <w:r>
        <w:fldChar w:fldCharType="end"/>
      </w:r>
      <w:r>
        <w:rPr>
          <w:rFonts w:eastAsiaTheme="minorEastAsia" w:hint="eastAsia"/>
          <w:lang w:eastAsia="zh-CN"/>
        </w:rPr>
        <w:t xml:space="preserve">: </w:t>
      </w:r>
      <w:r>
        <w:rPr>
          <w:rFonts w:eastAsiaTheme="minorEastAsia"/>
          <w:b w:val="0"/>
          <w:lang w:eastAsia="zh-CN"/>
        </w:rPr>
        <w:t>Indications with mixed granularity, e.g. a</w:t>
      </w:r>
      <w:r w:rsidRPr="00127424">
        <w:rPr>
          <w:rFonts w:eastAsiaTheme="minorEastAsia"/>
          <w:b w:val="0"/>
          <w:lang w:eastAsia="zh-CN"/>
        </w:rPr>
        <w:t xml:space="preserve"> first LBT failure indication with a granularity of “RB Set”</w:t>
      </w:r>
      <w:r>
        <w:rPr>
          <w:rFonts w:eastAsiaTheme="minorEastAsia"/>
          <w:b w:val="0"/>
          <w:lang w:eastAsia="zh-CN"/>
        </w:rPr>
        <w:t xml:space="preserve"> (e.g. for S-SSB or PSFCH)</w:t>
      </w:r>
      <w:r w:rsidRPr="00127424">
        <w:rPr>
          <w:rFonts w:eastAsiaTheme="minorEastAsia"/>
          <w:b w:val="0"/>
          <w:lang w:eastAsia="zh-CN"/>
        </w:rPr>
        <w:t xml:space="preserve"> and a </w:t>
      </w:r>
      <w:r>
        <w:rPr>
          <w:rFonts w:eastAsiaTheme="minorEastAsia" w:hint="eastAsia"/>
          <w:b w:val="0"/>
          <w:lang w:eastAsia="zh-CN"/>
        </w:rPr>
        <w:t xml:space="preserve">next </w:t>
      </w:r>
      <w:r w:rsidRPr="00127424">
        <w:rPr>
          <w:rFonts w:eastAsiaTheme="minorEastAsia"/>
          <w:b w:val="0"/>
          <w:lang w:eastAsia="zh-CN"/>
        </w:rPr>
        <w:t>LBT failure indication with a granularity of “resource pool”</w:t>
      </w:r>
      <w:r>
        <w:rPr>
          <w:rFonts w:eastAsiaTheme="minorEastAsia"/>
          <w:b w:val="0"/>
          <w:lang w:eastAsia="zh-CN"/>
        </w:rPr>
        <w:t xml:space="preserve"> (e.g. for PSCCH/PSSCH)</w:t>
      </w:r>
      <w:r>
        <w:rPr>
          <w:rFonts w:eastAsiaTheme="minorEastAsia" w:hint="eastAsia"/>
          <w:b w:val="0"/>
          <w:lang w:eastAsia="zh-CN"/>
        </w:rPr>
        <w:t>,</w:t>
      </w:r>
      <w:r w:rsidRPr="00127424">
        <w:rPr>
          <w:rFonts w:eastAsiaTheme="minorEastAsia"/>
          <w:b w:val="0"/>
          <w:lang w:eastAsia="zh-CN"/>
        </w:rPr>
        <w:t xml:space="preserve"> cannot be supported by the consistent LBT failure detection procedure agreed in RAN2.</w:t>
      </w:r>
    </w:p>
    <w:p w14:paraId="6542B433" w14:textId="77777777" w:rsidR="005B49E9" w:rsidRDefault="005B49E9" w:rsidP="005B49E9">
      <w:pPr>
        <w:pStyle w:val="a5"/>
        <w:rPr>
          <w:rFonts w:eastAsiaTheme="minorEastAsia"/>
          <w:lang w:eastAsia="zh-CN"/>
        </w:rPr>
      </w:pPr>
      <w:r>
        <w:t xml:space="preserve">Observation </w:t>
      </w:r>
      <w:r>
        <w:fldChar w:fldCharType="begin"/>
      </w:r>
      <w:r>
        <w:instrText xml:space="preserve"> SEQ Observation \* ARABIC </w:instrText>
      </w:r>
      <w:r>
        <w:fldChar w:fldCharType="separate"/>
      </w:r>
      <w:r>
        <w:rPr>
          <w:noProof/>
        </w:rPr>
        <w:t>4</w:t>
      </w:r>
      <w:r>
        <w:fldChar w:fldCharType="end"/>
      </w:r>
      <w:r>
        <w:rPr>
          <w:rFonts w:eastAsiaTheme="minorEastAsia" w:hint="eastAsia"/>
          <w:lang w:eastAsia="zh-CN"/>
        </w:rPr>
        <w:t xml:space="preserve">: </w:t>
      </w:r>
      <w:r w:rsidRPr="000200F0">
        <w:rPr>
          <w:b w:val="0"/>
        </w:rPr>
        <w:t xml:space="preserve">A </w:t>
      </w:r>
      <w:r>
        <w:rPr>
          <w:b w:val="0"/>
        </w:rPr>
        <w:t>granularity of “RB Set”, when being handled in the MAC layer, will anyhow need to be translated into “resource pool”, in one way or another, due to the fact that resource (re)selection for a SL grant is on a per-resource-pool basis.</w:t>
      </w:r>
    </w:p>
    <w:p w14:paraId="5CD294D5" w14:textId="1072D83B" w:rsidR="00FB48DF" w:rsidRPr="005B49E9" w:rsidRDefault="00FB48DF" w:rsidP="00FB48DF">
      <w:pPr>
        <w:pStyle w:val="a5"/>
        <w:rPr>
          <w:rFonts w:eastAsiaTheme="minorEastAsia"/>
          <w:lang w:eastAsia="zh-CN"/>
        </w:rPr>
      </w:pPr>
    </w:p>
    <w:p w14:paraId="5858B0E9" w14:textId="77777777" w:rsidR="005B49E9" w:rsidRDefault="005B49E9" w:rsidP="005B49E9">
      <w:pPr>
        <w:spacing w:before="100" w:beforeAutospacing="1" w:after="0" w:afterAutospacing="0"/>
        <w:rPr>
          <w:rFonts w:eastAsiaTheme="minorEastAsia"/>
          <w:lang w:eastAsia="zh-CN"/>
        </w:rPr>
      </w:pPr>
      <w:r w:rsidRPr="00D62633">
        <w:rPr>
          <w:b/>
          <w:bCs/>
        </w:rPr>
        <w:t xml:space="preserve">Proposal </w:t>
      </w:r>
      <w:r w:rsidRPr="00D62633">
        <w:rPr>
          <w:b/>
          <w:bCs/>
        </w:rPr>
        <w:fldChar w:fldCharType="begin"/>
      </w:r>
      <w:r w:rsidRPr="00D62633">
        <w:rPr>
          <w:b/>
          <w:bCs/>
        </w:rPr>
        <w:instrText xml:space="preserve"> SEQ Proposal \* ARABIC \r 1 </w:instrText>
      </w:r>
      <w:r w:rsidRPr="00D62633">
        <w:rPr>
          <w:b/>
          <w:bCs/>
        </w:rPr>
        <w:fldChar w:fldCharType="separate"/>
      </w:r>
      <w:r>
        <w:rPr>
          <w:b/>
          <w:bCs/>
          <w:noProof/>
        </w:rPr>
        <w:t>1</w:t>
      </w:r>
      <w:r w:rsidRPr="00D62633">
        <w:rPr>
          <w:b/>
          <w:bCs/>
        </w:rPr>
        <w:fldChar w:fldCharType="end"/>
      </w:r>
      <w:r w:rsidRPr="00D62633">
        <w:rPr>
          <w:b/>
          <w:bCs/>
        </w:rPr>
        <w:t>:</w:t>
      </w:r>
      <w:r w:rsidRPr="00D62633">
        <w:t xml:space="preserve"> </w:t>
      </w:r>
      <w:r>
        <w:t xml:space="preserve">The PHY layer </w:t>
      </w:r>
      <w:r w:rsidRPr="004F6BBD">
        <w:rPr>
          <w:bCs/>
          <w:color w:val="000000" w:themeColor="text1"/>
          <w:lang w:val="en-US"/>
        </w:rPr>
        <w:t>indicates</w:t>
      </w:r>
      <w:r>
        <w:t xml:space="preserve"> LBT failure to the MAC layer with a single granularity, i.e. “resource pool”</w:t>
      </w:r>
      <w:r>
        <w:rPr>
          <w:rFonts w:eastAsiaTheme="minorEastAsia"/>
          <w:lang w:eastAsia="zh-CN"/>
        </w:rPr>
        <w:t>.</w:t>
      </w:r>
    </w:p>
    <w:p w14:paraId="5D87C4E4" w14:textId="77777777" w:rsidR="005B49E9" w:rsidRPr="000C6E41" w:rsidRDefault="005B49E9" w:rsidP="005B49E9">
      <w:pPr>
        <w:pStyle w:val="affa"/>
        <w:numPr>
          <w:ilvl w:val="0"/>
          <w:numId w:val="33"/>
        </w:numPr>
        <w:spacing w:beforeLines="50" w:before="180"/>
        <w:ind w:firstLineChars="0"/>
        <w:rPr>
          <w:rFonts w:eastAsiaTheme="minorEastAsia"/>
          <w:lang w:eastAsia="zh-CN"/>
        </w:rPr>
      </w:pPr>
      <w:r>
        <w:rPr>
          <w:bCs/>
          <w:color w:val="000000" w:themeColor="text1"/>
          <w:lang w:val="en-US"/>
        </w:rPr>
        <w:t>For LBT failures for SL transmissions not in any resource pool, derive the resource pool(s) to be reported to the MAC layer based on the RB Set(s) in which LBT failure</w:t>
      </w:r>
      <w:r>
        <w:rPr>
          <w:rFonts w:eastAsiaTheme="minorEastAsia" w:hint="eastAsia"/>
          <w:bCs/>
          <w:color w:val="000000" w:themeColor="text1"/>
          <w:lang w:val="en-US" w:eastAsia="zh-CN"/>
        </w:rPr>
        <w:t>s</w:t>
      </w:r>
      <w:r>
        <w:rPr>
          <w:bCs/>
          <w:color w:val="000000" w:themeColor="text1"/>
          <w:lang w:val="en-US"/>
        </w:rPr>
        <w:t xml:space="preserve"> occurred.</w:t>
      </w:r>
    </w:p>
    <w:p w14:paraId="2ED4C9BE" w14:textId="77777777" w:rsidR="005B49E9" w:rsidRPr="000C6E41" w:rsidRDefault="005B49E9" w:rsidP="005B49E9">
      <w:pPr>
        <w:spacing w:after="0" w:afterAutospacing="0"/>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Pr>
          <w:b/>
          <w:bCs/>
          <w:noProof/>
        </w:rPr>
        <w:t>2</w:t>
      </w:r>
      <w:r>
        <w:rPr>
          <w:b/>
          <w:bCs/>
        </w:rPr>
        <w:fldChar w:fldCharType="end"/>
      </w:r>
      <w:r w:rsidRPr="00D62633">
        <w:rPr>
          <w:b/>
          <w:bCs/>
        </w:rPr>
        <w:t>:</w:t>
      </w:r>
      <w:r w:rsidRPr="00D62633">
        <w:t xml:space="preserve"> </w:t>
      </w:r>
      <w:r w:rsidRPr="00113E71">
        <w:rPr>
          <w:bCs/>
          <w:color w:val="000000" w:themeColor="text1"/>
          <w:lang w:val="en-US"/>
        </w:rPr>
        <w:t xml:space="preserve">For the case of </w:t>
      </w:r>
      <w:r>
        <w:t>no intra-cell guard-band in a SL BWP</w:t>
      </w:r>
      <w:r w:rsidRPr="00113E71">
        <w:rPr>
          <w:bCs/>
          <w:color w:val="000000" w:themeColor="text1"/>
          <w:lang w:val="en-US"/>
        </w:rPr>
        <w:t xml:space="preserve">, </w:t>
      </w:r>
      <w:r>
        <w:rPr>
          <w:bCs/>
          <w:color w:val="000000" w:themeColor="text1"/>
          <w:lang w:val="en-US"/>
        </w:rPr>
        <w:t>adopt one of</w:t>
      </w:r>
      <w:r w:rsidRPr="00113E71">
        <w:rPr>
          <w:bCs/>
          <w:color w:val="000000" w:themeColor="text1"/>
          <w:lang w:val="en-US"/>
        </w:rPr>
        <w:t xml:space="preserve"> the following </w:t>
      </w:r>
      <w:r>
        <w:rPr>
          <w:bCs/>
          <w:color w:val="000000" w:themeColor="text1"/>
          <w:lang w:val="en-US"/>
        </w:rPr>
        <w:t>options</w:t>
      </w:r>
      <w:r w:rsidRPr="00113E71">
        <w:rPr>
          <w:bCs/>
          <w:color w:val="000000" w:themeColor="text1"/>
          <w:lang w:val="en-US"/>
        </w:rPr>
        <w:t>:</w:t>
      </w:r>
    </w:p>
    <w:p w14:paraId="344C5850" w14:textId="77777777" w:rsidR="005B49E9" w:rsidRPr="000C6E41" w:rsidRDefault="005B49E9" w:rsidP="005B49E9">
      <w:pPr>
        <w:pStyle w:val="affa"/>
        <w:numPr>
          <w:ilvl w:val="0"/>
          <w:numId w:val="33"/>
        </w:numPr>
        <w:spacing w:beforeLines="50" w:before="180"/>
        <w:ind w:firstLineChars="0"/>
        <w:rPr>
          <w:bCs/>
          <w:color w:val="000000" w:themeColor="text1"/>
          <w:lang w:val="en-US"/>
        </w:rPr>
      </w:pPr>
      <w:r>
        <w:rPr>
          <w:bCs/>
          <w:color w:val="000000" w:themeColor="text1"/>
          <w:lang w:val="en-US"/>
        </w:rPr>
        <w:t xml:space="preserve">Option-1: </w:t>
      </w:r>
      <w:r w:rsidRPr="00EC789A">
        <w:rPr>
          <w:bCs/>
          <w:color w:val="000000" w:themeColor="text1"/>
          <w:lang w:val="en-US"/>
        </w:rPr>
        <w:t>an LBT operation is considered failed if the UE fails to access any LBT channel in the SL BWP</w:t>
      </w:r>
      <w:r>
        <w:rPr>
          <w:bCs/>
          <w:color w:val="000000" w:themeColor="text1"/>
          <w:lang w:val="en-US"/>
        </w:rPr>
        <w:t>.</w:t>
      </w:r>
    </w:p>
    <w:p w14:paraId="6FE4CA2E" w14:textId="77777777" w:rsidR="005B49E9" w:rsidRPr="00DA17D1" w:rsidRDefault="005B49E9" w:rsidP="005B49E9">
      <w:pPr>
        <w:pStyle w:val="affa"/>
        <w:numPr>
          <w:ilvl w:val="0"/>
          <w:numId w:val="33"/>
        </w:numPr>
        <w:spacing w:beforeLines="50" w:before="180"/>
        <w:ind w:firstLineChars="0"/>
        <w:rPr>
          <w:bCs/>
          <w:color w:val="000000" w:themeColor="text1"/>
          <w:lang w:val="en-US"/>
        </w:rPr>
      </w:pPr>
      <w:r w:rsidRPr="000C6E41">
        <w:rPr>
          <w:bCs/>
          <w:color w:val="000000" w:themeColor="text1"/>
          <w:lang w:val="en-US"/>
        </w:rPr>
        <w:t>Option-2: same as Option-</w:t>
      </w:r>
      <w:r>
        <w:rPr>
          <w:bCs/>
          <w:color w:val="000000" w:themeColor="text1"/>
          <w:lang w:val="en-US"/>
        </w:rPr>
        <w:t>1</w:t>
      </w:r>
      <w:r w:rsidRPr="000C6E41">
        <w:rPr>
          <w:bCs/>
          <w:color w:val="000000" w:themeColor="text1"/>
          <w:lang w:val="en-US"/>
        </w:rPr>
        <w:t xml:space="preserve"> </w:t>
      </w:r>
      <w:r>
        <w:rPr>
          <w:rFonts w:eastAsiaTheme="minorEastAsia" w:hint="eastAsia"/>
          <w:bCs/>
          <w:color w:val="000000" w:themeColor="text1"/>
          <w:lang w:val="en-US" w:eastAsia="zh-CN"/>
        </w:rPr>
        <w:t>f</w:t>
      </w:r>
      <w:r w:rsidRPr="000C6E41">
        <w:rPr>
          <w:bCs/>
          <w:color w:val="000000" w:themeColor="text1"/>
          <w:lang w:val="en-US"/>
        </w:rPr>
        <w:t>or S-SSB</w:t>
      </w:r>
      <w:r>
        <w:rPr>
          <w:rFonts w:eastAsiaTheme="minorEastAsia" w:hint="eastAsia"/>
          <w:bCs/>
          <w:color w:val="000000" w:themeColor="text1"/>
          <w:lang w:val="en-US" w:eastAsia="zh-CN"/>
        </w:rPr>
        <w:t>;</w:t>
      </w:r>
      <w:r w:rsidRPr="000C6E41">
        <w:rPr>
          <w:bCs/>
          <w:color w:val="000000" w:themeColor="text1"/>
          <w:lang w:val="en-US"/>
        </w:rPr>
        <w:t xml:space="preserve"> </w:t>
      </w:r>
      <w:r>
        <w:rPr>
          <w:rFonts w:eastAsiaTheme="minorEastAsia" w:hint="eastAsia"/>
          <w:bCs/>
          <w:color w:val="000000" w:themeColor="text1"/>
          <w:lang w:val="en-US" w:eastAsia="zh-CN"/>
        </w:rPr>
        <w:t>f</w:t>
      </w:r>
      <w:r>
        <w:rPr>
          <w:bCs/>
          <w:color w:val="000000" w:themeColor="text1"/>
          <w:lang w:val="en-US"/>
        </w:rPr>
        <w:t xml:space="preserve">or other SL transmissions, </w:t>
      </w:r>
      <w:r w:rsidRPr="00EC789A">
        <w:rPr>
          <w:bCs/>
          <w:color w:val="000000" w:themeColor="text1"/>
          <w:lang w:val="en-US"/>
        </w:rPr>
        <w:t>an LBT operation is considered failed if the UE fails to access any LBT channel in the SL resource pool</w:t>
      </w:r>
      <w:r>
        <w:rPr>
          <w:bCs/>
          <w:color w:val="000000" w:themeColor="text1"/>
          <w:lang w:val="en-US"/>
        </w:rPr>
        <w:t>.</w:t>
      </w:r>
    </w:p>
    <w:p w14:paraId="341CF7B2" w14:textId="77777777" w:rsidR="00993320" w:rsidRPr="00DA17D1" w:rsidRDefault="00993320" w:rsidP="00993320">
      <w:pPr>
        <w:spacing w:before="100" w:beforeAutospacing="1"/>
        <w:rPr>
          <w:rFonts w:eastAsiaTheme="minorEastAsia"/>
          <w:lang w:eastAsia="zh-CN"/>
        </w:rPr>
      </w:pPr>
      <w:r w:rsidRPr="00D62633">
        <w:rPr>
          <w:b/>
          <w:bCs/>
        </w:rPr>
        <w:t xml:space="preserve">Proposal </w:t>
      </w:r>
      <w:r>
        <w:rPr>
          <w:b/>
          <w:bCs/>
        </w:rPr>
        <w:fldChar w:fldCharType="begin"/>
      </w:r>
      <w:r>
        <w:rPr>
          <w:b/>
          <w:bCs/>
        </w:rPr>
        <w:instrText xml:space="preserve"> SEQ Proposal \* ARABIC </w:instrText>
      </w:r>
      <w:r>
        <w:rPr>
          <w:b/>
          <w:bCs/>
        </w:rPr>
        <w:fldChar w:fldCharType="separate"/>
      </w:r>
      <w:r w:rsidR="005B49E9">
        <w:rPr>
          <w:b/>
          <w:bCs/>
          <w:noProof/>
        </w:rPr>
        <w:t>3</w:t>
      </w:r>
      <w:r>
        <w:rPr>
          <w:b/>
          <w:bCs/>
        </w:rPr>
        <w:fldChar w:fldCharType="end"/>
      </w:r>
      <w:r w:rsidRPr="00D62633">
        <w:rPr>
          <w:b/>
          <w:bCs/>
        </w:rPr>
        <w:t>:</w:t>
      </w:r>
      <w:r w:rsidRPr="00DA17D1">
        <w:t xml:space="preserve"> </w:t>
      </w:r>
      <w:r>
        <w:t xml:space="preserve">If LBT failure due to an SL transmission may impact upon </w:t>
      </w:r>
      <w:r w:rsidRPr="00407FBC">
        <w:rPr>
          <w:i/>
        </w:rPr>
        <w:t>M</w:t>
      </w:r>
      <w:r>
        <w:t xml:space="preserve"> (</w:t>
      </w:r>
      <w:r w:rsidRPr="00407FBC">
        <w:rPr>
          <w:i/>
        </w:rPr>
        <w:t>M</w:t>
      </w:r>
      <w:r>
        <w:t xml:space="preserve"> &gt;= 1) resource pools, </w:t>
      </w:r>
      <w:r w:rsidRPr="007C1DCC">
        <w:t xml:space="preserve">the PHY layer reports </w:t>
      </w:r>
      <w:r w:rsidRPr="00407FBC">
        <w:rPr>
          <w:i/>
        </w:rPr>
        <w:t>M</w:t>
      </w:r>
      <w:r w:rsidRPr="007C1DCC">
        <w:t xml:space="preserve"> LBT failure indications</w:t>
      </w:r>
      <w:r>
        <w:t xml:space="preserve"> to the MAC layer</w:t>
      </w:r>
      <w:r w:rsidRPr="007C1DCC">
        <w:t xml:space="preserve">, </w:t>
      </w:r>
      <w:r>
        <w:t>each</w:t>
      </w:r>
      <w:r w:rsidRPr="007C1DCC">
        <w:t xml:space="preserve"> for </w:t>
      </w:r>
      <w:r>
        <w:t>one</w:t>
      </w:r>
      <w:r w:rsidRPr="007C1DCC">
        <w:t xml:space="preserve"> resource pool.</w:t>
      </w:r>
    </w:p>
    <w:p w14:paraId="5A936DAF" w14:textId="77777777" w:rsidR="00244539" w:rsidRPr="002214C1" w:rsidRDefault="00244539" w:rsidP="00244539">
      <w:pPr>
        <w:pStyle w:val="a5"/>
        <w:spacing w:after="0" w:afterAutospacing="0"/>
        <w:rPr>
          <w:b w:val="0"/>
          <w:bCs/>
          <w:color w:val="000000" w:themeColor="text1"/>
          <w:lang w:val="en-US"/>
        </w:rPr>
      </w:pPr>
      <w:r w:rsidRPr="00D62633">
        <w:rPr>
          <w:bCs/>
        </w:rPr>
        <w:t xml:space="preserve">Proposal </w:t>
      </w:r>
      <w:r>
        <w:rPr>
          <w:b w:val="0"/>
          <w:bCs/>
        </w:rPr>
        <w:fldChar w:fldCharType="begin"/>
      </w:r>
      <w:r>
        <w:rPr>
          <w:bCs/>
        </w:rPr>
        <w:instrText xml:space="preserve"> SEQ Proposal \* ARABIC </w:instrText>
      </w:r>
      <w:r>
        <w:rPr>
          <w:b w:val="0"/>
          <w:bCs/>
        </w:rPr>
        <w:fldChar w:fldCharType="separate"/>
      </w:r>
      <w:r>
        <w:rPr>
          <w:bCs/>
          <w:noProof/>
        </w:rPr>
        <w:t>4</w:t>
      </w:r>
      <w:r>
        <w:rPr>
          <w:b w:val="0"/>
          <w:bCs/>
        </w:rPr>
        <w:fldChar w:fldCharType="end"/>
      </w:r>
      <w:r w:rsidRPr="00D62633">
        <w:rPr>
          <w:bCs/>
        </w:rPr>
        <w:t>:</w:t>
      </w:r>
      <w:r w:rsidRPr="00DA17D1">
        <w:t xml:space="preserve"> </w:t>
      </w:r>
      <w:r w:rsidRPr="00113E71">
        <w:rPr>
          <w:b w:val="0"/>
          <w:bCs/>
          <w:color w:val="000000" w:themeColor="text1"/>
          <w:lang w:val="en-US"/>
        </w:rPr>
        <w:t xml:space="preserve">For the case of multi-channel access procedure for </w:t>
      </w:r>
      <w:r>
        <w:rPr>
          <w:rFonts w:eastAsiaTheme="minorEastAsia" w:hint="eastAsia"/>
          <w:b w:val="0"/>
          <w:bCs/>
          <w:color w:val="000000" w:themeColor="text1"/>
          <w:lang w:val="en-US" w:eastAsia="zh-CN"/>
        </w:rPr>
        <w:t xml:space="preserve">simultaneous </w:t>
      </w:r>
      <w:r w:rsidRPr="00113E71">
        <w:rPr>
          <w:b w:val="0"/>
          <w:bCs/>
          <w:color w:val="000000" w:themeColor="text1"/>
          <w:lang w:val="en-US"/>
        </w:rPr>
        <w:t xml:space="preserve">PSFCH transmissions in a PSFCH occasion, </w:t>
      </w:r>
      <w:r>
        <w:rPr>
          <w:b w:val="0"/>
          <w:bCs/>
          <w:color w:val="000000" w:themeColor="text1"/>
          <w:lang w:val="en-US"/>
        </w:rPr>
        <w:t>adopt one of</w:t>
      </w:r>
      <w:r w:rsidRPr="00113E71">
        <w:rPr>
          <w:b w:val="0"/>
          <w:bCs/>
          <w:color w:val="000000" w:themeColor="text1"/>
          <w:lang w:val="en-US"/>
        </w:rPr>
        <w:t xml:space="preserve"> the following </w:t>
      </w:r>
      <w:r>
        <w:rPr>
          <w:b w:val="0"/>
          <w:bCs/>
          <w:color w:val="000000" w:themeColor="text1"/>
          <w:lang w:val="en-US"/>
        </w:rPr>
        <w:t>options</w:t>
      </w:r>
      <w:r w:rsidRPr="00113E71">
        <w:rPr>
          <w:b w:val="0"/>
          <w:bCs/>
          <w:color w:val="000000" w:themeColor="text1"/>
          <w:lang w:val="en-US"/>
        </w:rPr>
        <w:t xml:space="preserve"> on deriving the indicated resource pool(s):</w:t>
      </w:r>
    </w:p>
    <w:p w14:paraId="64E3C031" w14:textId="77777777" w:rsidR="00244539" w:rsidRPr="002214C1" w:rsidRDefault="00244539" w:rsidP="00244539">
      <w:pPr>
        <w:pStyle w:val="affa"/>
        <w:numPr>
          <w:ilvl w:val="0"/>
          <w:numId w:val="33"/>
        </w:numPr>
        <w:spacing w:beforeLines="50" w:before="180"/>
        <w:ind w:firstLineChars="0"/>
        <w:rPr>
          <w:bCs/>
          <w:color w:val="000000" w:themeColor="text1"/>
          <w:lang w:val="en-US"/>
        </w:rPr>
      </w:pPr>
      <w:r>
        <w:rPr>
          <w:bCs/>
          <w:color w:val="000000" w:themeColor="text1"/>
          <w:lang w:val="en-US"/>
        </w:rPr>
        <w:t xml:space="preserve">Option-1: an LBT failure is indicated </w:t>
      </w:r>
      <w:r>
        <w:rPr>
          <w:rFonts w:eastAsiaTheme="minorEastAsia" w:hint="eastAsia"/>
          <w:bCs/>
          <w:color w:val="000000" w:themeColor="text1"/>
          <w:lang w:val="en-US" w:eastAsia="zh-CN"/>
        </w:rPr>
        <w:t>only when none</w:t>
      </w:r>
      <w:r>
        <w:rPr>
          <w:bCs/>
          <w:color w:val="000000" w:themeColor="text1"/>
          <w:lang w:val="en-US"/>
        </w:rPr>
        <w:t xml:space="preserve"> </w:t>
      </w:r>
      <w:r>
        <w:rPr>
          <w:rFonts w:eastAsiaTheme="minorEastAsia" w:hint="eastAsia"/>
          <w:bCs/>
          <w:color w:val="000000" w:themeColor="text1"/>
          <w:lang w:val="en-US" w:eastAsia="zh-CN"/>
        </w:rPr>
        <w:t xml:space="preserve">of the </w:t>
      </w:r>
      <w:r>
        <w:rPr>
          <w:bCs/>
          <w:color w:val="000000" w:themeColor="text1"/>
          <w:lang w:val="en-US"/>
        </w:rPr>
        <w:t>intended PSFCH is transmitted.</w:t>
      </w:r>
    </w:p>
    <w:p w14:paraId="10510E0A" w14:textId="77777777" w:rsidR="00244539" w:rsidRDefault="00244539" w:rsidP="00244539">
      <w:pPr>
        <w:pStyle w:val="affa"/>
        <w:numPr>
          <w:ilvl w:val="0"/>
          <w:numId w:val="33"/>
        </w:numPr>
        <w:spacing w:beforeLines="50" w:before="180"/>
        <w:ind w:firstLineChars="0"/>
        <w:rPr>
          <w:bCs/>
          <w:color w:val="000000" w:themeColor="text1"/>
          <w:lang w:val="en-US"/>
        </w:rPr>
      </w:pPr>
      <w:r>
        <w:rPr>
          <w:bCs/>
          <w:color w:val="000000" w:themeColor="text1"/>
          <w:lang w:val="en-US"/>
        </w:rPr>
        <w:t xml:space="preserve">Option-2: an LBT failure is indicated </w:t>
      </w:r>
      <w:r>
        <w:rPr>
          <w:rFonts w:eastAsiaTheme="minorEastAsia" w:hint="eastAsia"/>
          <w:bCs/>
          <w:color w:val="000000" w:themeColor="text1"/>
          <w:lang w:val="en-US" w:eastAsia="zh-CN"/>
        </w:rPr>
        <w:t>when</w:t>
      </w:r>
      <w:r>
        <w:rPr>
          <w:bCs/>
          <w:color w:val="000000" w:themeColor="text1"/>
          <w:lang w:val="en-US"/>
        </w:rPr>
        <w:t xml:space="preserve"> the number of failed RB Sets exceeds </w:t>
      </w:r>
      <w:r w:rsidRPr="00370D0B">
        <w:rPr>
          <w:bCs/>
          <w:i/>
          <w:color w:val="000000" w:themeColor="text1"/>
          <w:lang w:val="en-US"/>
        </w:rPr>
        <w:t>N</w:t>
      </w:r>
      <w:r>
        <w:rPr>
          <w:bCs/>
          <w:color w:val="000000" w:themeColor="text1"/>
          <w:lang w:val="en-US"/>
        </w:rPr>
        <w:t xml:space="preserve"> (</w:t>
      </w:r>
      <w:r w:rsidRPr="006F126D">
        <w:rPr>
          <w:bCs/>
          <w:i/>
          <w:color w:val="000000" w:themeColor="text1"/>
          <w:lang w:val="en-US"/>
        </w:rPr>
        <w:t>N</w:t>
      </w:r>
      <w:r>
        <w:rPr>
          <w:bCs/>
          <w:color w:val="000000" w:themeColor="text1"/>
          <w:lang w:val="en-US"/>
        </w:rPr>
        <w:t xml:space="preserve"> &gt;= 1).</w:t>
      </w:r>
    </w:p>
    <w:p w14:paraId="0FD949C9" w14:textId="77777777" w:rsidR="00993320" w:rsidRDefault="00993320" w:rsidP="00993320">
      <w:pPr>
        <w:pStyle w:val="a5"/>
        <w:spacing w:after="0" w:afterAutospacing="0"/>
        <w:rPr>
          <w:b w:val="0"/>
        </w:rPr>
      </w:pPr>
      <w:r w:rsidRPr="00D62633">
        <w:rPr>
          <w:bCs/>
        </w:rPr>
        <w:lastRenderedPageBreak/>
        <w:t xml:space="preserve">Proposal </w:t>
      </w:r>
      <w:r>
        <w:rPr>
          <w:b w:val="0"/>
          <w:bCs/>
        </w:rPr>
        <w:fldChar w:fldCharType="begin"/>
      </w:r>
      <w:r>
        <w:rPr>
          <w:bCs/>
        </w:rPr>
        <w:instrText xml:space="preserve"> SEQ Proposal \* ARABIC </w:instrText>
      </w:r>
      <w:r>
        <w:rPr>
          <w:b w:val="0"/>
          <w:bCs/>
        </w:rPr>
        <w:fldChar w:fldCharType="separate"/>
      </w:r>
      <w:r w:rsidR="005B49E9">
        <w:rPr>
          <w:bCs/>
          <w:noProof/>
        </w:rPr>
        <w:t>5</w:t>
      </w:r>
      <w:r>
        <w:rPr>
          <w:b w:val="0"/>
          <w:bCs/>
        </w:rPr>
        <w:fldChar w:fldCharType="end"/>
      </w:r>
      <w:r w:rsidRPr="00D62633">
        <w:rPr>
          <w:bCs/>
        </w:rPr>
        <w:t>:</w:t>
      </w:r>
      <w:r w:rsidRPr="00DA17D1">
        <w:t xml:space="preserve"> </w:t>
      </w:r>
      <w:r>
        <w:rPr>
          <w:b w:val="0"/>
        </w:rPr>
        <w:t>For an LBT failure due to PSFCH transmission(s) in a RX pool, the corresponding TX pool, if configured, is reported in the LBT failure indication to the MAC layer</w:t>
      </w:r>
      <w:r w:rsidRPr="007C1DCC">
        <w:rPr>
          <w:b w:val="0"/>
        </w:rPr>
        <w:t>.</w:t>
      </w:r>
    </w:p>
    <w:p w14:paraId="5F00AE99" w14:textId="77777777" w:rsidR="00FB48DF" w:rsidRPr="002214C1" w:rsidRDefault="00FB48DF" w:rsidP="00FB48DF">
      <w:pPr>
        <w:pStyle w:val="a5"/>
        <w:spacing w:after="0" w:afterAutospacing="0"/>
        <w:rPr>
          <w:b w:val="0"/>
          <w:bCs/>
          <w:color w:val="000000" w:themeColor="text1"/>
          <w:lang w:val="en-US"/>
        </w:rPr>
      </w:pPr>
      <w:r w:rsidRPr="00D62633">
        <w:rPr>
          <w:bCs/>
        </w:rPr>
        <w:t xml:space="preserve">Proposal </w:t>
      </w:r>
      <w:r>
        <w:rPr>
          <w:b w:val="0"/>
          <w:bCs/>
        </w:rPr>
        <w:fldChar w:fldCharType="begin"/>
      </w:r>
      <w:r>
        <w:rPr>
          <w:bCs/>
        </w:rPr>
        <w:instrText xml:space="preserve"> SEQ Proposal \* ARABIC </w:instrText>
      </w:r>
      <w:r>
        <w:rPr>
          <w:b w:val="0"/>
          <w:bCs/>
        </w:rPr>
        <w:fldChar w:fldCharType="separate"/>
      </w:r>
      <w:r w:rsidR="005B49E9">
        <w:rPr>
          <w:bCs/>
          <w:noProof/>
        </w:rPr>
        <w:t>6</w:t>
      </w:r>
      <w:r>
        <w:rPr>
          <w:b w:val="0"/>
          <w:bCs/>
        </w:rPr>
        <w:fldChar w:fldCharType="end"/>
      </w:r>
      <w:r w:rsidRPr="00D62633">
        <w:rPr>
          <w:bCs/>
        </w:rPr>
        <w:t>:</w:t>
      </w:r>
      <w:r w:rsidRPr="00DA17D1">
        <w:t xml:space="preserve"> </w:t>
      </w:r>
      <w:r w:rsidRPr="00113E71">
        <w:rPr>
          <w:b w:val="0"/>
          <w:bCs/>
          <w:color w:val="000000" w:themeColor="text1"/>
          <w:lang w:val="en-US"/>
        </w:rPr>
        <w:t xml:space="preserve">For the case of </w:t>
      </w:r>
      <w:r>
        <w:rPr>
          <w:b w:val="0"/>
          <w:bCs/>
          <w:color w:val="000000" w:themeColor="text1"/>
          <w:lang w:val="en-US"/>
        </w:rPr>
        <w:t>LBT failure</w:t>
      </w:r>
      <w:r w:rsidRPr="00113E71">
        <w:rPr>
          <w:b w:val="0"/>
          <w:bCs/>
          <w:color w:val="000000" w:themeColor="text1"/>
          <w:lang w:val="en-US"/>
        </w:rPr>
        <w:t xml:space="preserve"> </w:t>
      </w:r>
      <w:r>
        <w:rPr>
          <w:b w:val="0"/>
          <w:bCs/>
          <w:color w:val="000000" w:themeColor="text1"/>
          <w:lang w:val="en-US"/>
        </w:rPr>
        <w:t>due to an S-SSB</w:t>
      </w:r>
      <w:r w:rsidRPr="00113E71">
        <w:rPr>
          <w:b w:val="0"/>
          <w:bCs/>
          <w:color w:val="000000" w:themeColor="text1"/>
          <w:lang w:val="en-US"/>
        </w:rPr>
        <w:t xml:space="preserve"> transmission</w:t>
      </w:r>
      <w:r>
        <w:rPr>
          <w:b w:val="0"/>
          <w:bCs/>
          <w:color w:val="000000" w:themeColor="text1"/>
          <w:lang w:val="en-US"/>
        </w:rPr>
        <w:t>, adopt one of</w:t>
      </w:r>
      <w:r w:rsidRPr="00113E71">
        <w:rPr>
          <w:b w:val="0"/>
          <w:bCs/>
          <w:color w:val="000000" w:themeColor="text1"/>
          <w:lang w:val="en-US"/>
        </w:rPr>
        <w:t xml:space="preserve"> the following </w:t>
      </w:r>
      <w:r>
        <w:rPr>
          <w:b w:val="0"/>
          <w:bCs/>
          <w:color w:val="000000" w:themeColor="text1"/>
          <w:lang w:val="en-US"/>
        </w:rPr>
        <w:t>options</w:t>
      </w:r>
      <w:r w:rsidRPr="00113E71">
        <w:rPr>
          <w:b w:val="0"/>
          <w:bCs/>
          <w:color w:val="000000" w:themeColor="text1"/>
          <w:lang w:val="en-US"/>
        </w:rPr>
        <w:t>:</w:t>
      </w:r>
    </w:p>
    <w:p w14:paraId="3836FA93" w14:textId="77777777" w:rsidR="00FB48DF" w:rsidRPr="002214C1" w:rsidRDefault="00FB48DF" w:rsidP="00FB48DF">
      <w:pPr>
        <w:pStyle w:val="affa"/>
        <w:numPr>
          <w:ilvl w:val="0"/>
          <w:numId w:val="33"/>
        </w:numPr>
        <w:spacing w:beforeLines="50" w:before="180"/>
        <w:ind w:firstLineChars="0"/>
        <w:rPr>
          <w:bCs/>
          <w:color w:val="000000" w:themeColor="text1"/>
          <w:lang w:val="en-US"/>
        </w:rPr>
      </w:pPr>
      <w:r>
        <w:rPr>
          <w:bCs/>
          <w:color w:val="000000" w:themeColor="text1"/>
          <w:lang w:val="en-US"/>
        </w:rPr>
        <w:t>Option-1: no LBT failure is indicated to the MAC layer.</w:t>
      </w:r>
    </w:p>
    <w:p w14:paraId="3037AED2" w14:textId="77777777" w:rsidR="00FB48DF" w:rsidRDefault="00FB48DF" w:rsidP="00FB48DF">
      <w:pPr>
        <w:pStyle w:val="affa"/>
        <w:numPr>
          <w:ilvl w:val="0"/>
          <w:numId w:val="33"/>
        </w:numPr>
        <w:spacing w:beforeLines="50" w:before="180"/>
        <w:ind w:firstLineChars="0"/>
        <w:rPr>
          <w:bCs/>
          <w:color w:val="000000" w:themeColor="text1"/>
          <w:lang w:val="en-US"/>
        </w:rPr>
      </w:pPr>
      <w:r>
        <w:rPr>
          <w:bCs/>
          <w:color w:val="000000" w:themeColor="text1"/>
          <w:lang w:val="en-US"/>
        </w:rPr>
        <w:t>Option-2: an LBT failure is indicated for every resource pool (if any) containing the corresponding RB Set.</w:t>
      </w:r>
    </w:p>
    <w:p w14:paraId="4257F253" w14:textId="7237A640" w:rsidR="00D521DD" w:rsidRPr="00AF1D61" w:rsidRDefault="00D521DD" w:rsidP="00D521DD">
      <w:pPr>
        <w:pStyle w:val="10"/>
        <w:spacing w:after="180"/>
        <w:rPr>
          <w:rStyle w:val="af7"/>
        </w:rPr>
      </w:pPr>
      <w:r w:rsidRPr="00AF1D61">
        <w:t>References</w:t>
      </w:r>
    </w:p>
    <w:p w14:paraId="580CB0AF" w14:textId="0FF91D1C" w:rsidR="00A34DC2" w:rsidRPr="007C7F8D" w:rsidRDefault="00CC7950" w:rsidP="00CC7950">
      <w:pPr>
        <w:pStyle w:val="textintend2"/>
      </w:pPr>
      <w:bookmarkStart w:id="6" w:name="_Ref71640063"/>
      <w:r w:rsidRPr="00CC7950">
        <w:rPr>
          <w:rFonts w:eastAsia="宋体" w:hint="eastAsia"/>
          <w:lang w:val="en-GB" w:eastAsia="zh-CN"/>
        </w:rPr>
        <w:t>RP-222806</w:t>
      </w:r>
      <w:r w:rsidR="00C76F49">
        <w:rPr>
          <w:rFonts w:eastAsia="宋体" w:hint="eastAsia"/>
          <w:lang w:val="en-GB" w:eastAsia="zh-CN"/>
        </w:rPr>
        <w:t xml:space="preserve">, </w:t>
      </w:r>
      <w:r w:rsidR="00C76F49">
        <w:rPr>
          <w:rFonts w:eastAsia="宋体"/>
          <w:lang w:val="en-GB" w:eastAsia="zh-CN"/>
        </w:rPr>
        <w:t>“</w:t>
      </w:r>
      <w:r w:rsidRPr="00CC7950">
        <w:rPr>
          <w:rFonts w:eastAsia="宋体" w:hint="eastAsia"/>
          <w:lang w:val="en-GB" w:eastAsia="zh-CN"/>
        </w:rPr>
        <w:t>Revised WID: NR sidelink evolution</w:t>
      </w:r>
      <w:r w:rsidR="00C76F49">
        <w:rPr>
          <w:rFonts w:eastAsia="宋体"/>
          <w:lang w:val="en-GB" w:eastAsia="zh-CN"/>
        </w:rPr>
        <w:t>”</w:t>
      </w:r>
      <w:r w:rsidR="00950FDD" w:rsidRPr="007C7F8D">
        <w:t xml:space="preserve">, </w:t>
      </w:r>
      <w:r w:rsidR="000C6808" w:rsidRPr="007C7F8D">
        <w:t xml:space="preserve">OPPO, </w:t>
      </w:r>
      <w:r w:rsidR="00950FDD" w:rsidRPr="007C7F8D">
        <w:t>RAN#</w:t>
      </w:r>
      <w:r w:rsidR="002A0ADD" w:rsidRPr="007C7F8D">
        <w:t>9</w:t>
      </w:r>
      <w:r w:rsidR="008928F4">
        <w:rPr>
          <w:rFonts w:eastAsiaTheme="minorEastAsia" w:hint="eastAsia"/>
          <w:lang w:eastAsia="zh-CN"/>
        </w:rPr>
        <w:t>8</w:t>
      </w:r>
      <w:r w:rsidR="002A0ADD" w:rsidRPr="007C7F8D">
        <w:t>e</w:t>
      </w:r>
      <w:r w:rsidR="00950FDD" w:rsidRPr="007C7F8D">
        <w:t>.</w:t>
      </w:r>
      <w:bookmarkEnd w:id="6"/>
    </w:p>
    <w:p w14:paraId="163B0C49" w14:textId="450A9FAC" w:rsidR="001366C1" w:rsidRDefault="001366C1" w:rsidP="00BB3280">
      <w:pPr>
        <w:pStyle w:val="textintend2"/>
      </w:pPr>
      <w:bookmarkStart w:id="7" w:name="_Ref120889796"/>
      <w:r>
        <w:t xml:space="preserve">R1-2210805, “LS on SL LBT failure indication and consistent SL LBT failure”, RAN2, </w:t>
      </w:r>
      <w:r w:rsidR="00BB3280">
        <w:t>RAN2</w:t>
      </w:r>
      <w:r w:rsidR="00BB3280" w:rsidRPr="00BB3280">
        <w:t>#119bis-e</w:t>
      </w:r>
      <w:r w:rsidR="00BB3280">
        <w:t>.</w:t>
      </w:r>
      <w:bookmarkEnd w:id="7"/>
    </w:p>
    <w:p w14:paraId="725301A4" w14:textId="39EF38F4" w:rsidR="001366C1" w:rsidRDefault="001366C1" w:rsidP="001366C1">
      <w:pPr>
        <w:pStyle w:val="textintend2"/>
      </w:pPr>
      <w:bookmarkStart w:id="8" w:name="_Ref120890322"/>
      <w:r>
        <w:t>R1-2212827</w:t>
      </w:r>
      <w:r w:rsidR="00BB3280">
        <w:t>, “</w:t>
      </w:r>
      <w:r>
        <w:t>Moderator summary of discussion for LS reply on SL LBT failure indication and consistent SL LBT failure</w:t>
      </w:r>
      <w:r w:rsidR="00BB3280">
        <w:t xml:space="preserve">”, </w:t>
      </w:r>
      <w:r>
        <w:t>Moderator (vivo)</w:t>
      </w:r>
      <w:r w:rsidR="00BB3280">
        <w:t>, RAN1#111.</w:t>
      </w:r>
      <w:bookmarkEnd w:id="8"/>
    </w:p>
    <w:p w14:paraId="1D0E9ED1" w14:textId="39C9C4E0" w:rsidR="001366C1" w:rsidRDefault="00BB3280" w:rsidP="001366C1">
      <w:pPr>
        <w:pStyle w:val="textintend2"/>
      </w:pPr>
      <w:r>
        <w:t>R1-2212828, “</w:t>
      </w:r>
      <w:r w:rsidR="001366C1">
        <w:t>Draft reply LS on SL LBT failure indication and consistent SL LBT failure</w:t>
      </w:r>
      <w:r>
        <w:t xml:space="preserve">”, </w:t>
      </w:r>
      <w:r w:rsidR="001366C1">
        <w:t>Moderator (vivo)</w:t>
      </w:r>
      <w:r>
        <w:t>, RAN1#111.</w:t>
      </w:r>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2885" w16cex:dateUtc="2022-11-02T08:33:00Z"/>
  <w16cex:commentExtensible w16cex:durableId="270FF352" w16cex:dateUtc="2022-11-04T11:23:00Z"/>
  <w16cex:commentExtensible w16cex:durableId="270D55FF" w16cex:dateUtc="2022-11-02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24694" w16cid:durableId="270D2885"/>
  <w16cid:commentId w16cid:paraId="0541E2BD" w16cid:durableId="270FF352"/>
  <w16cid:commentId w16cid:paraId="245957B0" w16cid:durableId="270D55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48110" w14:textId="77777777" w:rsidR="00D22B92" w:rsidRDefault="00D22B92">
      <w:r>
        <w:separator/>
      </w:r>
    </w:p>
  </w:endnote>
  <w:endnote w:type="continuationSeparator" w:id="0">
    <w:p w14:paraId="45C3DEDE" w14:textId="77777777" w:rsidR="00D22B92" w:rsidRDefault="00D22B92">
      <w:r>
        <w:continuationSeparator/>
      </w:r>
    </w:p>
  </w:endnote>
  <w:endnote w:type="continuationNotice" w:id="1">
    <w:p w14:paraId="5817B4AA" w14:textId="77777777" w:rsidR="00D22B92" w:rsidRDefault="00D22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4C5DFB97" w:rsidR="00ED2D0B" w:rsidRDefault="00ED2D0B">
    <w:pPr>
      <w:pStyle w:val="af"/>
      <w:jc w:val="center"/>
    </w:pPr>
    <w:r>
      <w:rPr>
        <w:b/>
      </w:rPr>
      <w:fldChar w:fldCharType="begin"/>
    </w:r>
    <w:r>
      <w:rPr>
        <w:b/>
      </w:rPr>
      <w:instrText>PAGE</w:instrText>
    </w:r>
    <w:r>
      <w:rPr>
        <w:b/>
      </w:rPr>
      <w:fldChar w:fldCharType="separate"/>
    </w:r>
    <w:r w:rsidR="00A1762C">
      <w:rPr>
        <w:b/>
        <w:noProof/>
      </w:rPr>
      <w:t>2</w:t>
    </w:r>
    <w:r>
      <w:rPr>
        <w:b/>
      </w:rPr>
      <w:fldChar w:fldCharType="end"/>
    </w:r>
  </w:p>
  <w:p w14:paraId="3D641BD9" w14:textId="77777777" w:rsidR="00ED2D0B" w:rsidRDefault="00ED2D0B"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A845C" w14:textId="77777777" w:rsidR="00D22B92" w:rsidRDefault="00D22B92">
      <w:r>
        <w:separator/>
      </w:r>
    </w:p>
  </w:footnote>
  <w:footnote w:type="continuationSeparator" w:id="0">
    <w:p w14:paraId="438B3AA2" w14:textId="77777777" w:rsidR="00D22B92" w:rsidRDefault="00D22B92">
      <w:r>
        <w:continuationSeparator/>
      </w:r>
    </w:p>
  </w:footnote>
  <w:footnote w:type="continuationNotice" w:id="1">
    <w:p w14:paraId="128681FA" w14:textId="77777777" w:rsidR="00D22B92" w:rsidRDefault="00D22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611AF"/>
    <w:multiLevelType w:val="hybridMultilevel"/>
    <w:tmpl w:val="7324ACFE"/>
    <w:lvl w:ilvl="0" w:tplc="038ED8FE">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00EFA"/>
    <w:multiLevelType w:val="hybridMultilevel"/>
    <w:tmpl w:val="7324ACFE"/>
    <w:lvl w:ilvl="0" w:tplc="038ED8FE">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A6450D"/>
    <w:multiLevelType w:val="hybridMultilevel"/>
    <w:tmpl w:val="4C7C93F0"/>
    <w:lvl w:ilvl="0" w:tplc="61DE0BA0">
      <w:start w:val="2"/>
      <w:numFmt w:val="bullet"/>
      <w:lvlText w:val="-"/>
      <w:lvlJc w:val="left"/>
      <w:pPr>
        <w:ind w:left="1838" w:hanging="420"/>
      </w:pPr>
      <w:rPr>
        <w:rFonts w:ascii="Times" w:eastAsia="Batang" w:hAnsi="Times" w:hint="default"/>
      </w:rPr>
    </w:lvl>
    <w:lvl w:ilvl="1" w:tplc="6DC81D8C">
      <w:start w:val="1"/>
      <w:numFmt w:val="bullet"/>
      <w:lvlText w:val="o"/>
      <w:lvlJc w:val="left"/>
      <w:pPr>
        <w:ind w:left="2258" w:hanging="420"/>
      </w:pPr>
      <w:rPr>
        <w:rFonts w:ascii="Courier New" w:hAnsi="Courier New" w:hint="default"/>
        <w:sz w:val="15"/>
      </w:rPr>
    </w:lvl>
    <w:lvl w:ilvl="2" w:tplc="0409000D"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B" w:tentative="1">
      <w:start w:val="1"/>
      <w:numFmt w:val="bullet"/>
      <w:lvlText w:val=""/>
      <w:lvlJc w:val="left"/>
      <w:pPr>
        <w:ind w:left="3518" w:hanging="420"/>
      </w:pPr>
      <w:rPr>
        <w:rFonts w:ascii="Wingdings" w:hAnsi="Wingdings" w:hint="default"/>
      </w:rPr>
    </w:lvl>
    <w:lvl w:ilvl="5" w:tplc="0409000D"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B" w:tentative="1">
      <w:start w:val="1"/>
      <w:numFmt w:val="bullet"/>
      <w:lvlText w:val=""/>
      <w:lvlJc w:val="left"/>
      <w:pPr>
        <w:ind w:left="4778" w:hanging="420"/>
      </w:pPr>
      <w:rPr>
        <w:rFonts w:ascii="Wingdings" w:hAnsi="Wingdings" w:hint="default"/>
      </w:rPr>
    </w:lvl>
    <w:lvl w:ilvl="8" w:tplc="0409000D" w:tentative="1">
      <w:start w:val="1"/>
      <w:numFmt w:val="bullet"/>
      <w:lvlText w:val=""/>
      <w:lvlJc w:val="left"/>
      <w:pPr>
        <w:ind w:left="5198" w:hanging="420"/>
      </w:pPr>
      <w:rPr>
        <w:rFonts w:ascii="Wingdings" w:hAnsi="Wingdings" w:hint="default"/>
      </w:rPr>
    </w:lvl>
  </w:abstractNum>
  <w:abstractNum w:abstractNumId="10"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1F6053C0"/>
    <w:multiLevelType w:val="hybridMultilevel"/>
    <w:tmpl w:val="2DF2E620"/>
    <w:lvl w:ilvl="0" w:tplc="235CC1C4">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B01B9E"/>
    <w:multiLevelType w:val="hybridMultilevel"/>
    <w:tmpl w:val="A81A5A82"/>
    <w:lvl w:ilvl="0" w:tplc="BB60F4E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226652"/>
    <w:multiLevelType w:val="hybridMultilevel"/>
    <w:tmpl w:val="50D8DBC0"/>
    <w:lvl w:ilvl="0" w:tplc="3506A24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A71D6"/>
    <w:multiLevelType w:val="hybridMultilevel"/>
    <w:tmpl w:val="DB0E69CC"/>
    <w:lvl w:ilvl="0" w:tplc="F8C427DC">
      <w:start w:val="1"/>
      <w:numFmt w:val="bullet"/>
      <w:lvlText w:val=""/>
      <w:lvlJc w:val="left"/>
      <w:pPr>
        <w:ind w:left="360" w:hanging="36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265E608C">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651185"/>
    <w:multiLevelType w:val="hybridMultilevel"/>
    <w:tmpl w:val="19DED42C"/>
    <w:lvl w:ilvl="0" w:tplc="A7A038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0B867E0"/>
    <w:multiLevelType w:val="hybridMultilevel"/>
    <w:tmpl w:val="16647ACE"/>
    <w:lvl w:ilvl="0" w:tplc="97422296">
      <w:start w:val="1"/>
      <w:numFmt w:val="decimal"/>
      <w:lvlText w:val="Proposal %1. "/>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4D469B"/>
    <w:multiLevelType w:val="hybridMultilevel"/>
    <w:tmpl w:val="16647ACE"/>
    <w:lvl w:ilvl="0" w:tplc="97422296">
      <w:start w:val="1"/>
      <w:numFmt w:val="decimal"/>
      <w:lvlText w:val="Proposal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3157D4"/>
    <w:multiLevelType w:val="multilevel"/>
    <w:tmpl w:val="170EE92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lang w:val="en-US"/>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2B3058D"/>
    <w:multiLevelType w:val="hybridMultilevel"/>
    <w:tmpl w:val="24BC979C"/>
    <w:lvl w:ilvl="0" w:tplc="549A135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E76527"/>
    <w:multiLevelType w:val="hybridMultilevel"/>
    <w:tmpl w:val="7324ACFE"/>
    <w:lvl w:ilvl="0" w:tplc="038ED8FE">
      <w:start w:val="1"/>
      <w:numFmt w:val="decimal"/>
      <w:lvlText w:val="Observation %1. "/>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4E507B"/>
    <w:multiLevelType w:val="hybridMultilevel"/>
    <w:tmpl w:val="A52C1ADA"/>
    <w:lvl w:ilvl="0" w:tplc="70CCC1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5"/>
  </w:num>
  <w:num w:numId="3">
    <w:abstractNumId w:val="11"/>
  </w:num>
  <w:num w:numId="4">
    <w:abstractNumId w:val="34"/>
  </w:num>
  <w:num w:numId="5">
    <w:abstractNumId w:val="26"/>
  </w:num>
  <w:num w:numId="6">
    <w:abstractNumId w:val="27"/>
  </w:num>
  <w:num w:numId="7">
    <w:abstractNumId w:val="25"/>
  </w:num>
  <w:num w:numId="8">
    <w:abstractNumId w:val="3"/>
  </w:num>
  <w:num w:numId="9">
    <w:abstractNumId w:val="36"/>
  </w:num>
  <w:num w:numId="10">
    <w:abstractNumId w:val="21"/>
  </w:num>
  <w:num w:numId="11">
    <w:abstractNumId w:val="0"/>
  </w:num>
  <w:num w:numId="12">
    <w:abstractNumId w:val="22"/>
  </w:num>
  <w:num w:numId="13">
    <w:abstractNumId w:val="18"/>
  </w:num>
  <w:num w:numId="14">
    <w:abstractNumId w:val="35"/>
  </w:num>
  <w:num w:numId="15">
    <w:abstractNumId w:val="2"/>
  </w:num>
  <w:num w:numId="16">
    <w:abstractNumId w:val="14"/>
  </w:num>
  <w:num w:numId="17">
    <w:abstractNumId w:val="6"/>
  </w:num>
  <w:num w:numId="18">
    <w:abstractNumId w:val="32"/>
  </w:num>
  <w:num w:numId="19">
    <w:abstractNumId w:val="31"/>
  </w:num>
  <w:num w:numId="20">
    <w:abstractNumId w:val="19"/>
  </w:num>
  <w:num w:numId="21">
    <w:abstractNumId w:val="6"/>
  </w:num>
  <w:num w:numId="22">
    <w:abstractNumId w:val="29"/>
  </w:num>
  <w:num w:numId="23">
    <w:abstractNumId w:val="13"/>
  </w:num>
  <w:num w:numId="24">
    <w:abstractNumId w:val="6"/>
  </w:num>
  <w:num w:numId="25">
    <w:abstractNumId w:val="9"/>
  </w:num>
  <w:num w:numId="26">
    <w:abstractNumId w:val="17"/>
  </w:num>
  <w:num w:numId="27">
    <w:abstractNumId w:val="20"/>
  </w:num>
  <w:num w:numId="28">
    <w:abstractNumId w:val="4"/>
  </w:num>
  <w:num w:numId="29">
    <w:abstractNumId w:val="6"/>
  </w:num>
  <w:num w:numId="30">
    <w:abstractNumId w:val="10"/>
  </w:num>
  <w:num w:numId="31">
    <w:abstractNumId w:val="4"/>
  </w:num>
  <w:num w:numId="32">
    <w:abstractNumId w:val="7"/>
  </w:num>
  <w:num w:numId="33">
    <w:abstractNumId w:val="23"/>
  </w:num>
  <w:num w:numId="34">
    <w:abstractNumId w:val="38"/>
  </w:num>
  <w:num w:numId="35">
    <w:abstractNumId w:val="24"/>
  </w:num>
  <w:num w:numId="36">
    <w:abstractNumId w:val="15"/>
  </w:num>
  <w:num w:numId="37">
    <w:abstractNumId w:val="12"/>
  </w:num>
  <w:num w:numId="38">
    <w:abstractNumId w:val="16"/>
  </w:num>
  <w:num w:numId="39">
    <w:abstractNumId w:val="37"/>
  </w:num>
  <w:num w:numId="40">
    <w:abstractNumId w:val="8"/>
  </w:num>
  <w:num w:numId="41">
    <w:abstractNumId w:val="1"/>
  </w:num>
  <w:num w:numId="42">
    <w:abstractNumId w:val="30"/>
  </w:num>
  <w:num w:numId="43">
    <w:abstractNumId w:val="28"/>
  </w:num>
  <w:num w:numId="44">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9A2"/>
    <w:rsid w:val="00001B17"/>
    <w:rsid w:val="00001E49"/>
    <w:rsid w:val="000020B4"/>
    <w:rsid w:val="0000236A"/>
    <w:rsid w:val="0000241D"/>
    <w:rsid w:val="0000272E"/>
    <w:rsid w:val="00002757"/>
    <w:rsid w:val="00002C05"/>
    <w:rsid w:val="00003522"/>
    <w:rsid w:val="00003DDB"/>
    <w:rsid w:val="0000447D"/>
    <w:rsid w:val="000045F9"/>
    <w:rsid w:val="00004B52"/>
    <w:rsid w:val="000052A9"/>
    <w:rsid w:val="00005559"/>
    <w:rsid w:val="00006840"/>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0F0"/>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4A9"/>
    <w:rsid w:val="000257A5"/>
    <w:rsid w:val="0002699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DC9"/>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B35"/>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2BE"/>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9EB"/>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5E8B"/>
    <w:rsid w:val="000661B7"/>
    <w:rsid w:val="00066343"/>
    <w:rsid w:val="00066588"/>
    <w:rsid w:val="00066871"/>
    <w:rsid w:val="0006716D"/>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BD1"/>
    <w:rsid w:val="00073C86"/>
    <w:rsid w:val="00073D91"/>
    <w:rsid w:val="00073E1C"/>
    <w:rsid w:val="00073E4D"/>
    <w:rsid w:val="00074006"/>
    <w:rsid w:val="0007416A"/>
    <w:rsid w:val="00074649"/>
    <w:rsid w:val="00074AA3"/>
    <w:rsid w:val="00074B41"/>
    <w:rsid w:val="00074C39"/>
    <w:rsid w:val="0007539F"/>
    <w:rsid w:val="000754B3"/>
    <w:rsid w:val="00075757"/>
    <w:rsid w:val="000757F2"/>
    <w:rsid w:val="00075DF1"/>
    <w:rsid w:val="00075E7B"/>
    <w:rsid w:val="00075F0A"/>
    <w:rsid w:val="000761C7"/>
    <w:rsid w:val="00076310"/>
    <w:rsid w:val="0007642F"/>
    <w:rsid w:val="0007649B"/>
    <w:rsid w:val="000767CC"/>
    <w:rsid w:val="00076D0B"/>
    <w:rsid w:val="00076FDA"/>
    <w:rsid w:val="000770BD"/>
    <w:rsid w:val="0007749D"/>
    <w:rsid w:val="00077748"/>
    <w:rsid w:val="00077ED6"/>
    <w:rsid w:val="000804CA"/>
    <w:rsid w:val="000806C8"/>
    <w:rsid w:val="00080B14"/>
    <w:rsid w:val="00080EBA"/>
    <w:rsid w:val="0008126D"/>
    <w:rsid w:val="00081776"/>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2D6"/>
    <w:rsid w:val="000879FD"/>
    <w:rsid w:val="00087B60"/>
    <w:rsid w:val="0009051A"/>
    <w:rsid w:val="000905C2"/>
    <w:rsid w:val="0009082D"/>
    <w:rsid w:val="0009105B"/>
    <w:rsid w:val="000913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1D6"/>
    <w:rsid w:val="000C1B4B"/>
    <w:rsid w:val="000C1C18"/>
    <w:rsid w:val="000C229F"/>
    <w:rsid w:val="000C2A4A"/>
    <w:rsid w:val="000C2F83"/>
    <w:rsid w:val="000C3132"/>
    <w:rsid w:val="000C3B6F"/>
    <w:rsid w:val="000C3E9A"/>
    <w:rsid w:val="000C3F22"/>
    <w:rsid w:val="000C3FEA"/>
    <w:rsid w:val="000C4133"/>
    <w:rsid w:val="000C4641"/>
    <w:rsid w:val="000C46F8"/>
    <w:rsid w:val="000C4E1E"/>
    <w:rsid w:val="000C532C"/>
    <w:rsid w:val="000C5611"/>
    <w:rsid w:val="000C57B8"/>
    <w:rsid w:val="000C6237"/>
    <w:rsid w:val="000C6425"/>
    <w:rsid w:val="000C66A9"/>
    <w:rsid w:val="000C6808"/>
    <w:rsid w:val="000C6A2C"/>
    <w:rsid w:val="000C6E41"/>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4E3"/>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0D8A"/>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119"/>
    <w:rsid w:val="000F27D9"/>
    <w:rsid w:val="000F2F41"/>
    <w:rsid w:val="000F37AC"/>
    <w:rsid w:val="000F3D40"/>
    <w:rsid w:val="000F41D1"/>
    <w:rsid w:val="000F4283"/>
    <w:rsid w:val="000F455B"/>
    <w:rsid w:val="000F473E"/>
    <w:rsid w:val="000F49E6"/>
    <w:rsid w:val="000F4E87"/>
    <w:rsid w:val="000F4F31"/>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025"/>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4E5"/>
    <w:rsid w:val="0011395E"/>
    <w:rsid w:val="00113C33"/>
    <w:rsid w:val="00113E0F"/>
    <w:rsid w:val="00113E71"/>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424"/>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6C1"/>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A8A"/>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461"/>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35C8"/>
    <w:rsid w:val="001640CC"/>
    <w:rsid w:val="0016458A"/>
    <w:rsid w:val="001649B0"/>
    <w:rsid w:val="00165199"/>
    <w:rsid w:val="00165696"/>
    <w:rsid w:val="001656CF"/>
    <w:rsid w:val="001666A4"/>
    <w:rsid w:val="00166BE3"/>
    <w:rsid w:val="0016736F"/>
    <w:rsid w:val="001677A2"/>
    <w:rsid w:val="00167842"/>
    <w:rsid w:val="00167956"/>
    <w:rsid w:val="001701FB"/>
    <w:rsid w:val="0017046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080"/>
    <w:rsid w:val="00176305"/>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679"/>
    <w:rsid w:val="00190ABD"/>
    <w:rsid w:val="00190AFB"/>
    <w:rsid w:val="00190BFD"/>
    <w:rsid w:val="00190CC7"/>
    <w:rsid w:val="00190E42"/>
    <w:rsid w:val="00190FA0"/>
    <w:rsid w:val="00191096"/>
    <w:rsid w:val="0019175B"/>
    <w:rsid w:val="001917C5"/>
    <w:rsid w:val="00191A2E"/>
    <w:rsid w:val="00192340"/>
    <w:rsid w:val="0019269E"/>
    <w:rsid w:val="00192A3D"/>
    <w:rsid w:val="00192B13"/>
    <w:rsid w:val="00192D8C"/>
    <w:rsid w:val="00192F28"/>
    <w:rsid w:val="00193076"/>
    <w:rsid w:val="0019419D"/>
    <w:rsid w:val="001941F4"/>
    <w:rsid w:val="0019521A"/>
    <w:rsid w:val="00195642"/>
    <w:rsid w:val="0019575D"/>
    <w:rsid w:val="00195867"/>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B41"/>
    <w:rsid w:val="001A3ECC"/>
    <w:rsid w:val="001A43C2"/>
    <w:rsid w:val="001A47A5"/>
    <w:rsid w:val="001A5210"/>
    <w:rsid w:val="001A539F"/>
    <w:rsid w:val="001A540B"/>
    <w:rsid w:val="001A54F4"/>
    <w:rsid w:val="001A5D19"/>
    <w:rsid w:val="001A5FFF"/>
    <w:rsid w:val="001A6392"/>
    <w:rsid w:val="001A64A1"/>
    <w:rsid w:val="001A64F8"/>
    <w:rsid w:val="001A743A"/>
    <w:rsid w:val="001B00D7"/>
    <w:rsid w:val="001B12B9"/>
    <w:rsid w:val="001B1722"/>
    <w:rsid w:val="001B1DB3"/>
    <w:rsid w:val="001B1FE6"/>
    <w:rsid w:val="001B2C46"/>
    <w:rsid w:val="001B2F1D"/>
    <w:rsid w:val="001B32A0"/>
    <w:rsid w:val="001B33CD"/>
    <w:rsid w:val="001B365D"/>
    <w:rsid w:val="001B39B1"/>
    <w:rsid w:val="001B3BBD"/>
    <w:rsid w:val="001B3CC0"/>
    <w:rsid w:val="001B4022"/>
    <w:rsid w:val="001B4934"/>
    <w:rsid w:val="001B500D"/>
    <w:rsid w:val="001B5832"/>
    <w:rsid w:val="001B5B07"/>
    <w:rsid w:val="001B69DD"/>
    <w:rsid w:val="001B6FA6"/>
    <w:rsid w:val="001B7221"/>
    <w:rsid w:val="001B7431"/>
    <w:rsid w:val="001B7CBE"/>
    <w:rsid w:val="001B7D0D"/>
    <w:rsid w:val="001C0588"/>
    <w:rsid w:val="001C0677"/>
    <w:rsid w:val="001C0DBF"/>
    <w:rsid w:val="001C0F77"/>
    <w:rsid w:val="001C1406"/>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4B33"/>
    <w:rsid w:val="001D673C"/>
    <w:rsid w:val="001D6A7B"/>
    <w:rsid w:val="001D6AB6"/>
    <w:rsid w:val="001D77F3"/>
    <w:rsid w:val="001D78A3"/>
    <w:rsid w:val="001E0622"/>
    <w:rsid w:val="001E0F29"/>
    <w:rsid w:val="001E1566"/>
    <w:rsid w:val="001E1763"/>
    <w:rsid w:val="001E1D82"/>
    <w:rsid w:val="001E1EF0"/>
    <w:rsid w:val="001E21D7"/>
    <w:rsid w:val="001E2357"/>
    <w:rsid w:val="001E2359"/>
    <w:rsid w:val="001E24DF"/>
    <w:rsid w:val="001E260E"/>
    <w:rsid w:val="001E2E64"/>
    <w:rsid w:val="001E31E4"/>
    <w:rsid w:val="001E3329"/>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3A26"/>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0DDF"/>
    <w:rsid w:val="00211078"/>
    <w:rsid w:val="0021132B"/>
    <w:rsid w:val="00211A4A"/>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4C1"/>
    <w:rsid w:val="002217A9"/>
    <w:rsid w:val="002217FE"/>
    <w:rsid w:val="00221A80"/>
    <w:rsid w:val="00222299"/>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561D"/>
    <w:rsid w:val="00226047"/>
    <w:rsid w:val="0022681F"/>
    <w:rsid w:val="00226AAD"/>
    <w:rsid w:val="00227C8D"/>
    <w:rsid w:val="00230819"/>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597"/>
    <w:rsid w:val="0023660E"/>
    <w:rsid w:val="00236CD1"/>
    <w:rsid w:val="00237062"/>
    <w:rsid w:val="0023775B"/>
    <w:rsid w:val="002378CE"/>
    <w:rsid w:val="00237A75"/>
    <w:rsid w:val="00237E17"/>
    <w:rsid w:val="00237FDF"/>
    <w:rsid w:val="00240021"/>
    <w:rsid w:val="00240437"/>
    <w:rsid w:val="00240DBF"/>
    <w:rsid w:val="00240E92"/>
    <w:rsid w:val="002414CB"/>
    <w:rsid w:val="00241926"/>
    <w:rsid w:val="00241BE2"/>
    <w:rsid w:val="00242238"/>
    <w:rsid w:val="00242BB1"/>
    <w:rsid w:val="00243148"/>
    <w:rsid w:val="0024356C"/>
    <w:rsid w:val="00243811"/>
    <w:rsid w:val="0024390D"/>
    <w:rsid w:val="00243B89"/>
    <w:rsid w:val="00243F95"/>
    <w:rsid w:val="00244539"/>
    <w:rsid w:val="00244712"/>
    <w:rsid w:val="00244BF2"/>
    <w:rsid w:val="00244F4A"/>
    <w:rsid w:val="002451FF"/>
    <w:rsid w:val="0024529E"/>
    <w:rsid w:val="002452B0"/>
    <w:rsid w:val="002458D1"/>
    <w:rsid w:val="00245BD6"/>
    <w:rsid w:val="00246084"/>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64B"/>
    <w:rsid w:val="00253B6D"/>
    <w:rsid w:val="00253DD9"/>
    <w:rsid w:val="002546F4"/>
    <w:rsid w:val="00254A79"/>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0480"/>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BA9"/>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1B"/>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62D"/>
    <w:rsid w:val="002C5B66"/>
    <w:rsid w:val="002C648D"/>
    <w:rsid w:val="002C6B87"/>
    <w:rsid w:val="002C74EA"/>
    <w:rsid w:val="002C774D"/>
    <w:rsid w:val="002C792B"/>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7DD"/>
    <w:rsid w:val="002E0220"/>
    <w:rsid w:val="002E0622"/>
    <w:rsid w:val="002E06F5"/>
    <w:rsid w:val="002E0B30"/>
    <w:rsid w:val="002E0B57"/>
    <w:rsid w:val="002E0C2E"/>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97"/>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D0A"/>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67"/>
    <w:rsid w:val="0033597C"/>
    <w:rsid w:val="00335A38"/>
    <w:rsid w:val="00335A65"/>
    <w:rsid w:val="00335ABF"/>
    <w:rsid w:val="00336348"/>
    <w:rsid w:val="00336920"/>
    <w:rsid w:val="00336CFB"/>
    <w:rsid w:val="00336E9C"/>
    <w:rsid w:val="00337859"/>
    <w:rsid w:val="0033792D"/>
    <w:rsid w:val="003400BD"/>
    <w:rsid w:val="00340184"/>
    <w:rsid w:val="0034031A"/>
    <w:rsid w:val="003403BC"/>
    <w:rsid w:val="0034070C"/>
    <w:rsid w:val="00340AF7"/>
    <w:rsid w:val="00340D63"/>
    <w:rsid w:val="00340F8A"/>
    <w:rsid w:val="00341388"/>
    <w:rsid w:val="00341AC4"/>
    <w:rsid w:val="003420D7"/>
    <w:rsid w:val="0034249C"/>
    <w:rsid w:val="00342A08"/>
    <w:rsid w:val="0034335D"/>
    <w:rsid w:val="00343F40"/>
    <w:rsid w:val="00344193"/>
    <w:rsid w:val="003446B3"/>
    <w:rsid w:val="0034492A"/>
    <w:rsid w:val="00344A31"/>
    <w:rsid w:val="003459E9"/>
    <w:rsid w:val="00345F7E"/>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0F9"/>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2B5"/>
    <w:rsid w:val="0036284B"/>
    <w:rsid w:val="00362AC9"/>
    <w:rsid w:val="00362BB5"/>
    <w:rsid w:val="003631D8"/>
    <w:rsid w:val="003633C7"/>
    <w:rsid w:val="0036344B"/>
    <w:rsid w:val="00363D84"/>
    <w:rsid w:val="0036417C"/>
    <w:rsid w:val="00364CCE"/>
    <w:rsid w:val="00364E42"/>
    <w:rsid w:val="00365452"/>
    <w:rsid w:val="0036567C"/>
    <w:rsid w:val="0036674B"/>
    <w:rsid w:val="00366810"/>
    <w:rsid w:val="00366A56"/>
    <w:rsid w:val="003674CF"/>
    <w:rsid w:val="00367FD9"/>
    <w:rsid w:val="003706E3"/>
    <w:rsid w:val="00370C98"/>
    <w:rsid w:val="00370D0B"/>
    <w:rsid w:val="00370E48"/>
    <w:rsid w:val="00370F0D"/>
    <w:rsid w:val="00370F86"/>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87D05"/>
    <w:rsid w:val="00390032"/>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C5F"/>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0FD"/>
    <w:rsid w:val="003B2300"/>
    <w:rsid w:val="003B269D"/>
    <w:rsid w:val="003B2F60"/>
    <w:rsid w:val="003B335B"/>
    <w:rsid w:val="003B44C1"/>
    <w:rsid w:val="003B45F5"/>
    <w:rsid w:val="003B492F"/>
    <w:rsid w:val="003B5A61"/>
    <w:rsid w:val="003B5B41"/>
    <w:rsid w:val="003B6049"/>
    <w:rsid w:val="003B612B"/>
    <w:rsid w:val="003B634A"/>
    <w:rsid w:val="003B6442"/>
    <w:rsid w:val="003B6942"/>
    <w:rsid w:val="003B76E4"/>
    <w:rsid w:val="003B7FF0"/>
    <w:rsid w:val="003C05F6"/>
    <w:rsid w:val="003C0E21"/>
    <w:rsid w:val="003C122B"/>
    <w:rsid w:val="003C21A5"/>
    <w:rsid w:val="003C257C"/>
    <w:rsid w:val="003C2B0F"/>
    <w:rsid w:val="003C2BE5"/>
    <w:rsid w:val="003C2C0B"/>
    <w:rsid w:val="003C2D39"/>
    <w:rsid w:val="003C30C2"/>
    <w:rsid w:val="003C32C5"/>
    <w:rsid w:val="003C4131"/>
    <w:rsid w:val="003C46E5"/>
    <w:rsid w:val="003C4B52"/>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27"/>
    <w:rsid w:val="003D26A3"/>
    <w:rsid w:val="003D27EB"/>
    <w:rsid w:val="003D2EE5"/>
    <w:rsid w:val="003D37AC"/>
    <w:rsid w:val="003D4179"/>
    <w:rsid w:val="003D491C"/>
    <w:rsid w:val="003D4AED"/>
    <w:rsid w:val="003D4C28"/>
    <w:rsid w:val="003D54DF"/>
    <w:rsid w:val="003D67E1"/>
    <w:rsid w:val="003D6EA8"/>
    <w:rsid w:val="003D7379"/>
    <w:rsid w:val="003D7987"/>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3899"/>
    <w:rsid w:val="003E3E97"/>
    <w:rsid w:val="003E41AD"/>
    <w:rsid w:val="003E49AA"/>
    <w:rsid w:val="003E4C18"/>
    <w:rsid w:val="003E5437"/>
    <w:rsid w:val="003E5446"/>
    <w:rsid w:val="003E5A2E"/>
    <w:rsid w:val="003E5D66"/>
    <w:rsid w:val="003E65DE"/>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7EC"/>
    <w:rsid w:val="003F5AEC"/>
    <w:rsid w:val="003F5AF3"/>
    <w:rsid w:val="003F5F5C"/>
    <w:rsid w:val="003F69A9"/>
    <w:rsid w:val="003F6A5C"/>
    <w:rsid w:val="003F7316"/>
    <w:rsid w:val="003F7445"/>
    <w:rsid w:val="003F7520"/>
    <w:rsid w:val="003F7B00"/>
    <w:rsid w:val="0040097A"/>
    <w:rsid w:val="00401200"/>
    <w:rsid w:val="00401274"/>
    <w:rsid w:val="0040142B"/>
    <w:rsid w:val="004016CC"/>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09D"/>
    <w:rsid w:val="0040796E"/>
    <w:rsid w:val="00407FBC"/>
    <w:rsid w:val="0041010D"/>
    <w:rsid w:val="004105E1"/>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4F5C"/>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34A"/>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A62"/>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3E44"/>
    <w:rsid w:val="0045473E"/>
    <w:rsid w:val="0045474A"/>
    <w:rsid w:val="004547D2"/>
    <w:rsid w:val="004549B4"/>
    <w:rsid w:val="00454AF0"/>
    <w:rsid w:val="0045542F"/>
    <w:rsid w:val="00455BD7"/>
    <w:rsid w:val="004560E5"/>
    <w:rsid w:val="00456674"/>
    <w:rsid w:val="00456772"/>
    <w:rsid w:val="00457EE1"/>
    <w:rsid w:val="00460806"/>
    <w:rsid w:val="004608F7"/>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67"/>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7FA"/>
    <w:rsid w:val="004838BF"/>
    <w:rsid w:val="00483D3F"/>
    <w:rsid w:val="0048401D"/>
    <w:rsid w:val="0048420D"/>
    <w:rsid w:val="00484C47"/>
    <w:rsid w:val="00484E4B"/>
    <w:rsid w:val="00484FFD"/>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2F0"/>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5322"/>
    <w:rsid w:val="004A568C"/>
    <w:rsid w:val="004A62ED"/>
    <w:rsid w:val="004A64F3"/>
    <w:rsid w:val="004A68BA"/>
    <w:rsid w:val="004A6AF2"/>
    <w:rsid w:val="004A6C7A"/>
    <w:rsid w:val="004A6E59"/>
    <w:rsid w:val="004A73F1"/>
    <w:rsid w:val="004A75C0"/>
    <w:rsid w:val="004B03A4"/>
    <w:rsid w:val="004B082A"/>
    <w:rsid w:val="004B0B86"/>
    <w:rsid w:val="004B169D"/>
    <w:rsid w:val="004B1BA0"/>
    <w:rsid w:val="004B1D53"/>
    <w:rsid w:val="004B2147"/>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1C8"/>
    <w:rsid w:val="004D17F2"/>
    <w:rsid w:val="004D1A9D"/>
    <w:rsid w:val="004D1C92"/>
    <w:rsid w:val="004D28E7"/>
    <w:rsid w:val="004D2BFC"/>
    <w:rsid w:val="004D2FFF"/>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A3B"/>
    <w:rsid w:val="004E5F82"/>
    <w:rsid w:val="004E5FC2"/>
    <w:rsid w:val="004E6078"/>
    <w:rsid w:val="004E66FA"/>
    <w:rsid w:val="004E6926"/>
    <w:rsid w:val="004E6BDF"/>
    <w:rsid w:val="004E7835"/>
    <w:rsid w:val="004F0141"/>
    <w:rsid w:val="004F06D1"/>
    <w:rsid w:val="004F0B2D"/>
    <w:rsid w:val="004F1074"/>
    <w:rsid w:val="004F1311"/>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BBD"/>
    <w:rsid w:val="004F6DBF"/>
    <w:rsid w:val="004F70C2"/>
    <w:rsid w:val="004F710D"/>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7F6"/>
    <w:rsid w:val="0051683D"/>
    <w:rsid w:val="00517940"/>
    <w:rsid w:val="005207C6"/>
    <w:rsid w:val="00520922"/>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585A"/>
    <w:rsid w:val="0052622C"/>
    <w:rsid w:val="00526AD8"/>
    <w:rsid w:val="0052701F"/>
    <w:rsid w:val="0052739F"/>
    <w:rsid w:val="00527AEC"/>
    <w:rsid w:val="00527CA8"/>
    <w:rsid w:val="00527DA1"/>
    <w:rsid w:val="005300A7"/>
    <w:rsid w:val="00530298"/>
    <w:rsid w:val="00530B03"/>
    <w:rsid w:val="00530EFB"/>
    <w:rsid w:val="005311C1"/>
    <w:rsid w:val="0053129F"/>
    <w:rsid w:val="005317B1"/>
    <w:rsid w:val="0053192E"/>
    <w:rsid w:val="00531B7A"/>
    <w:rsid w:val="0053221A"/>
    <w:rsid w:val="00533089"/>
    <w:rsid w:val="0053386B"/>
    <w:rsid w:val="005338D4"/>
    <w:rsid w:val="00533DCC"/>
    <w:rsid w:val="00534471"/>
    <w:rsid w:val="0053504C"/>
    <w:rsid w:val="005352D1"/>
    <w:rsid w:val="005352EE"/>
    <w:rsid w:val="00535C17"/>
    <w:rsid w:val="00536105"/>
    <w:rsid w:val="0053681C"/>
    <w:rsid w:val="00536CA4"/>
    <w:rsid w:val="00537265"/>
    <w:rsid w:val="005374E8"/>
    <w:rsid w:val="00537F9F"/>
    <w:rsid w:val="005404F5"/>
    <w:rsid w:val="00540EC9"/>
    <w:rsid w:val="00540FA1"/>
    <w:rsid w:val="00540FB0"/>
    <w:rsid w:val="005422F8"/>
    <w:rsid w:val="005427A3"/>
    <w:rsid w:val="00542EE6"/>
    <w:rsid w:val="0054358B"/>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B6"/>
    <w:rsid w:val="005503C8"/>
    <w:rsid w:val="00550D9B"/>
    <w:rsid w:val="00550DF7"/>
    <w:rsid w:val="00551A16"/>
    <w:rsid w:val="00551B20"/>
    <w:rsid w:val="00551E8C"/>
    <w:rsid w:val="005523E3"/>
    <w:rsid w:val="00552A66"/>
    <w:rsid w:val="00552CC8"/>
    <w:rsid w:val="00552EBF"/>
    <w:rsid w:val="00553433"/>
    <w:rsid w:val="00553455"/>
    <w:rsid w:val="00553851"/>
    <w:rsid w:val="0055396D"/>
    <w:rsid w:val="00553A5B"/>
    <w:rsid w:val="00553D8D"/>
    <w:rsid w:val="00553E63"/>
    <w:rsid w:val="00554287"/>
    <w:rsid w:val="005544BE"/>
    <w:rsid w:val="005546A3"/>
    <w:rsid w:val="005546C5"/>
    <w:rsid w:val="00554A32"/>
    <w:rsid w:val="00554CC1"/>
    <w:rsid w:val="00555302"/>
    <w:rsid w:val="00555AB5"/>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404"/>
    <w:rsid w:val="0056663D"/>
    <w:rsid w:val="00566813"/>
    <w:rsid w:val="00566BAD"/>
    <w:rsid w:val="00566E12"/>
    <w:rsid w:val="0056712B"/>
    <w:rsid w:val="005676E2"/>
    <w:rsid w:val="00567F1B"/>
    <w:rsid w:val="005701B4"/>
    <w:rsid w:val="00570343"/>
    <w:rsid w:val="00570AAA"/>
    <w:rsid w:val="00571258"/>
    <w:rsid w:val="00571934"/>
    <w:rsid w:val="00571B57"/>
    <w:rsid w:val="00571C6B"/>
    <w:rsid w:val="00571DD1"/>
    <w:rsid w:val="00571E86"/>
    <w:rsid w:val="00571EA9"/>
    <w:rsid w:val="0057293F"/>
    <w:rsid w:val="00572A6B"/>
    <w:rsid w:val="00572E5B"/>
    <w:rsid w:val="0057377F"/>
    <w:rsid w:val="00574024"/>
    <w:rsid w:val="005743CC"/>
    <w:rsid w:val="00574E6D"/>
    <w:rsid w:val="00575105"/>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0BC"/>
    <w:rsid w:val="00583192"/>
    <w:rsid w:val="005835DC"/>
    <w:rsid w:val="00583641"/>
    <w:rsid w:val="005839A5"/>
    <w:rsid w:val="005839D3"/>
    <w:rsid w:val="00583CF0"/>
    <w:rsid w:val="00583D0E"/>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0C5F"/>
    <w:rsid w:val="005913BE"/>
    <w:rsid w:val="00591655"/>
    <w:rsid w:val="0059174A"/>
    <w:rsid w:val="00591E5C"/>
    <w:rsid w:val="0059241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6B83"/>
    <w:rsid w:val="005972FD"/>
    <w:rsid w:val="00597687"/>
    <w:rsid w:val="00597716"/>
    <w:rsid w:val="00597DD9"/>
    <w:rsid w:val="005A0A95"/>
    <w:rsid w:val="005A0FF1"/>
    <w:rsid w:val="005A1031"/>
    <w:rsid w:val="005A130B"/>
    <w:rsid w:val="005A2280"/>
    <w:rsid w:val="005A26A6"/>
    <w:rsid w:val="005A2C63"/>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3ECC"/>
    <w:rsid w:val="005B422F"/>
    <w:rsid w:val="005B4809"/>
    <w:rsid w:val="005B49E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23D"/>
    <w:rsid w:val="005C0FF6"/>
    <w:rsid w:val="005C13F9"/>
    <w:rsid w:val="005C14BC"/>
    <w:rsid w:val="005C1822"/>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2BC1"/>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344"/>
    <w:rsid w:val="005F0667"/>
    <w:rsid w:val="005F07C4"/>
    <w:rsid w:val="005F1D45"/>
    <w:rsid w:val="005F1F06"/>
    <w:rsid w:val="005F2651"/>
    <w:rsid w:val="005F26AA"/>
    <w:rsid w:val="005F29A7"/>
    <w:rsid w:val="005F2CBE"/>
    <w:rsid w:val="005F2E2D"/>
    <w:rsid w:val="005F35DE"/>
    <w:rsid w:val="005F36CF"/>
    <w:rsid w:val="005F3B21"/>
    <w:rsid w:val="005F40E7"/>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8C6"/>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39D"/>
    <w:rsid w:val="00634B08"/>
    <w:rsid w:val="00634E6F"/>
    <w:rsid w:val="00635448"/>
    <w:rsid w:val="00635487"/>
    <w:rsid w:val="00635C35"/>
    <w:rsid w:val="006362DD"/>
    <w:rsid w:val="0063636C"/>
    <w:rsid w:val="0063637D"/>
    <w:rsid w:val="00636A43"/>
    <w:rsid w:val="0063761C"/>
    <w:rsid w:val="0063762C"/>
    <w:rsid w:val="00640150"/>
    <w:rsid w:val="00640173"/>
    <w:rsid w:val="00640861"/>
    <w:rsid w:val="00640AE5"/>
    <w:rsid w:val="00640C7E"/>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77DF3"/>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0A2"/>
    <w:rsid w:val="006964EA"/>
    <w:rsid w:val="00696634"/>
    <w:rsid w:val="00696B69"/>
    <w:rsid w:val="00697469"/>
    <w:rsid w:val="00697788"/>
    <w:rsid w:val="006A11D9"/>
    <w:rsid w:val="006A145C"/>
    <w:rsid w:val="006A243F"/>
    <w:rsid w:val="006A260F"/>
    <w:rsid w:val="006A298B"/>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614"/>
    <w:rsid w:val="006B4B50"/>
    <w:rsid w:val="006B4B9A"/>
    <w:rsid w:val="006B4F72"/>
    <w:rsid w:val="006B55CB"/>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4FBA"/>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26D"/>
    <w:rsid w:val="006F18FE"/>
    <w:rsid w:val="006F1A54"/>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3E72"/>
    <w:rsid w:val="007145B3"/>
    <w:rsid w:val="00714A88"/>
    <w:rsid w:val="00714BE5"/>
    <w:rsid w:val="00714F56"/>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321"/>
    <w:rsid w:val="007375D0"/>
    <w:rsid w:val="0073767A"/>
    <w:rsid w:val="007376A5"/>
    <w:rsid w:val="00737E79"/>
    <w:rsid w:val="007401BC"/>
    <w:rsid w:val="00740537"/>
    <w:rsid w:val="007407ED"/>
    <w:rsid w:val="007408D7"/>
    <w:rsid w:val="00740BE1"/>
    <w:rsid w:val="00740D5E"/>
    <w:rsid w:val="00740ED2"/>
    <w:rsid w:val="00740F1E"/>
    <w:rsid w:val="007413A2"/>
    <w:rsid w:val="007413A5"/>
    <w:rsid w:val="0074159A"/>
    <w:rsid w:val="00741F15"/>
    <w:rsid w:val="00741F63"/>
    <w:rsid w:val="00741F65"/>
    <w:rsid w:val="00741FC8"/>
    <w:rsid w:val="00742492"/>
    <w:rsid w:val="007425C9"/>
    <w:rsid w:val="00742975"/>
    <w:rsid w:val="00742DF8"/>
    <w:rsid w:val="00742E0C"/>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D44"/>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77F58"/>
    <w:rsid w:val="00781231"/>
    <w:rsid w:val="007813BE"/>
    <w:rsid w:val="00781778"/>
    <w:rsid w:val="00781B82"/>
    <w:rsid w:val="00782395"/>
    <w:rsid w:val="00782585"/>
    <w:rsid w:val="00782631"/>
    <w:rsid w:val="00782898"/>
    <w:rsid w:val="007829EF"/>
    <w:rsid w:val="00782EFB"/>
    <w:rsid w:val="00783087"/>
    <w:rsid w:val="0078321E"/>
    <w:rsid w:val="00783B5B"/>
    <w:rsid w:val="00783BAE"/>
    <w:rsid w:val="00783D39"/>
    <w:rsid w:val="00783D4F"/>
    <w:rsid w:val="00783DA2"/>
    <w:rsid w:val="007842BD"/>
    <w:rsid w:val="0078560D"/>
    <w:rsid w:val="00785DF4"/>
    <w:rsid w:val="0078619F"/>
    <w:rsid w:val="00786B2D"/>
    <w:rsid w:val="007878A2"/>
    <w:rsid w:val="00787974"/>
    <w:rsid w:val="0079012D"/>
    <w:rsid w:val="00790520"/>
    <w:rsid w:val="0079149E"/>
    <w:rsid w:val="00791835"/>
    <w:rsid w:val="00791A71"/>
    <w:rsid w:val="00791AA0"/>
    <w:rsid w:val="00791FEA"/>
    <w:rsid w:val="007922C0"/>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A47"/>
    <w:rsid w:val="007A3DC8"/>
    <w:rsid w:val="007A3FA0"/>
    <w:rsid w:val="007A4F36"/>
    <w:rsid w:val="007A537B"/>
    <w:rsid w:val="007A59A9"/>
    <w:rsid w:val="007A5BCF"/>
    <w:rsid w:val="007A5CB8"/>
    <w:rsid w:val="007A5DAD"/>
    <w:rsid w:val="007A5DD6"/>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3645"/>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DCC"/>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C7F8D"/>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25"/>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3A4"/>
    <w:rsid w:val="007E57B7"/>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7D9"/>
    <w:rsid w:val="007F1A25"/>
    <w:rsid w:val="007F1AC8"/>
    <w:rsid w:val="007F1D80"/>
    <w:rsid w:val="007F23F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965"/>
    <w:rsid w:val="00801D4A"/>
    <w:rsid w:val="00801F2D"/>
    <w:rsid w:val="008022F9"/>
    <w:rsid w:val="00802CDD"/>
    <w:rsid w:val="008032A1"/>
    <w:rsid w:val="00803353"/>
    <w:rsid w:val="00803684"/>
    <w:rsid w:val="00803796"/>
    <w:rsid w:val="008038B9"/>
    <w:rsid w:val="00803AE1"/>
    <w:rsid w:val="00803BCD"/>
    <w:rsid w:val="008048A3"/>
    <w:rsid w:val="008053FA"/>
    <w:rsid w:val="00805549"/>
    <w:rsid w:val="00805780"/>
    <w:rsid w:val="0080578F"/>
    <w:rsid w:val="00805DB4"/>
    <w:rsid w:val="008067D3"/>
    <w:rsid w:val="00806C17"/>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BA9"/>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676"/>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3143"/>
    <w:rsid w:val="00834781"/>
    <w:rsid w:val="00834C5C"/>
    <w:rsid w:val="00835188"/>
    <w:rsid w:val="00835435"/>
    <w:rsid w:val="00835595"/>
    <w:rsid w:val="00835607"/>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CC9"/>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36F"/>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0AA"/>
    <w:rsid w:val="00861138"/>
    <w:rsid w:val="00861881"/>
    <w:rsid w:val="00861A13"/>
    <w:rsid w:val="00861AE4"/>
    <w:rsid w:val="0086262F"/>
    <w:rsid w:val="0086281A"/>
    <w:rsid w:val="00862D6D"/>
    <w:rsid w:val="00862EE0"/>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0A65"/>
    <w:rsid w:val="00871517"/>
    <w:rsid w:val="00872448"/>
    <w:rsid w:val="008724C3"/>
    <w:rsid w:val="00872577"/>
    <w:rsid w:val="00872727"/>
    <w:rsid w:val="00873104"/>
    <w:rsid w:val="008735C2"/>
    <w:rsid w:val="00874520"/>
    <w:rsid w:val="00874679"/>
    <w:rsid w:val="0087493F"/>
    <w:rsid w:val="008749D6"/>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6C"/>
    <w:rsid w:val="00890BE6"/>
    <w:rsid w:val="00890F62"/>
    <w:rsid w:val="00890FB6"/>
    <w:rsid w:val="00891311"/>
    <w:rsid w:val="00891360"/>
    <w:rsid w:val="00891984"/>
    <w:rsid w:val="00891AEB"/>
    <w:rsid w:val="00891C16"/>
    <w:rsid w:val="00891CEC"/>
    <w:rsid w:val="0089207D"/>
    <w:rsid w:val="008920ED"/>
    <w:rsid w:val="00892466"/>
    <w:rsid w:val="00892721"/>
    <w:rsid w:val="008928F4"/>
    <w:rsid w:val="0089399F"/>
    <w:rsid w:val="00893EDB"/>
    <w:rsid w:val="00893FF3"/>
    <w:rsid w:val="0089420C"/>
    <w:rsid w:val="00894406"/>
    <w:rsid w:val="0089462E"/>
    <w:rsid w:val="008952E6"/>
    <w:rsid w:val="008959F8"/>
    <w:rsid w:val="00895D90"/>
    <w:rsid w:val="0089629C"/>
    <w:rsid w:val="008962F4"/>
    <w:rsid w:val="00896681"/>
    <w:rsid w:val="00896920"/>
    <w:rsid w:val="00896A44"/>
    <w:rsid w:val="00896B11"/>
    <w:rsid w:val="00896BBC"/>
    <w:rsid w:val="00896C0E"/>
    <w:rsid w:val="00896C8B"/>
    <w:rsid w:val="008971FA"/>
    <w:rsid w:val="008974C0"/>
    <w:rsid w:val="00897564"/>
    <w:rsid w:val="00897B64"/>
    <w:rsid w:val="00897E03"/>
    <w:rsid w:val="008A018E"/>
    <w:rsid w:val="008A06C0"/>
    <w:rsid w:val="008A098F"/>
    <w:rsid w:val="008A0BDB"/>
    <w:rsid w:val="008A11A1"/>
    <w:rsid w:val="008A1D25"/>
    <w:rsid w:val="008A2119"/>
    <w:rsid w:val="008A2493"/>
    <w:rsid w:val="008A2ACA"/>
    <w:rsid w:val="008A2B3F"/>
    <w:rsid w:val="008A2C66"/>
    <w:rsid w:val="008A2E6F"/>
    <w:rsid w:val="008A40D1"/>
    <w:rsid w:val="008A41F8"/>
    <w:rsid w:val="008A4A8E"/>
    <w:rsid w:val="008A4AA8"/>
    <w:rsid w:val="008A5240"/>
    <w:rsid w:val="008A53B9"/>
    <w:rsid w:val="008A54B7"/>
    <w:rsid w:val="008A5A36"/>
    <w:rsid w:val="008A5BFA"/>
    <w:rsid w:val="008A607C"/>
    <w:rsid w:val="008A658C"/>
    <w:rsid w:val="008A65DA"/>
    <w:rsid w:val="008A69F9"/>
    <w:rsid w:val="008A6A87"/>
    <w:rsid w:val="008A6FA8"/>
    <w:rsid w:val="008A7B27"/>
    <w:rsid w:val="008A7F59"/>
    <w:rsid w:val="008B03AF"/>
    <w:rsid w:val="008B0427"/>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4F6"/>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75E"/>
    <w:rsid w:val="008E58F4"/>
    <w:rsid w:val="008E5B73"/>
    <w:rsid w:val="008E5CF6"/>
    <w:rsid w:val="008E6610"/>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409"/>
    <w:rsid w:val="009025A7"/>
    <w:rsid w:val="00902714"/>
    <w:rsid w:val="009029BA"/>
    <w:rsid w:val="00902F12"/>
    <w:rsid w:val="0090322D"/>
    <w:rsid w:val="00903C46"/>
    <w:rsid w:val="00904116"/>
    <w:rsid w:val="0090446B"/>
    <w:rsid w:val="009045C9"/>
    <w:rsid w:val="00904764"/>
    <w:rsid w:val="0090488C"/>
    <w:rsid w:val="00904AFF"/>
    <w:rsid w:val="009053B6"/>
    <w:rsid w:val="00905428"/>
    <w:rsid w:val="00905552"/>
    <w:rsid w:val="00905737"/>
    <w:rsid w:val="009060D2"/>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6E43"/>
    <w:rsid w:val="009170FC"/>
    <w:rsid w:val="009179E4"/>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817"/>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0A5"/>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19"/>
    <w:rsid w:val="009375B2"/>
    <w:rsid w:val="00937E9C"/>
    <w:rsid w:val="00940166"/>
    <w:rsid w:val="009402C2"/>
    <w:rsid w:val="00940319"/>
    <w:rsid w:val="0094059E"/>
    <w:rsid w:val="00940FB5"/>
    <w:rsid w:val="00941121"/>
    <w:rsid w:val="00941207"/>
    <w:rsid w:val="00941A7F"/>
    <w:rsid w:val="009434DF"/>
    <w:rsid w:val="0094360D"/>
    <w:rsid w:val="00943AE6"/>
    <w:rsid w:val="0094400E"/>
    <w:rsid w:val="0094422B"/>
    <w:rsid w:val="00944A50"/>
    <w:rsid w:val="00944C6F"/>
    <w:rsid w:val="00944D15"/>
    <w:rsid w:val="00944E05"/>
    <w:rsid w:val="0094547C"/>
    <w:rsid w:val="00945565"/>
    <w:rsid w:val="009457DB"/>
    <w:rsid w:val="0094584A"/>
    <w:rsid w:val="00945980"/>
    <w:rsid w:val="009464D0"/>
    <w:rsid w:val="009479F6"/>
    <w:rsid w:val="00947A3F"/>
    <w:rsid w:val="009506E1"/>
    <w:rsid w:val="0095092E"/>
    <w:rsid w:val="0095097D"/>
    <w:rsid w:val="00950FDD"/>
    <w:rsid w:val="00950FE4"/>
    <w:rsid w:val="00950FE5"/>
    <w:rsid w:val="00951302"/>
    <w:rsid w:val="00951403"/>
    <w:rsid w:val="0095150D"/>
    <w:rsid w:val="00951E37"/>
    <w:rsid w:val="00952292"/>
    <w:rsid w:val="009528D1"/>
    <w:rsid w:val="0095398F"/>
    <w:rsid w:val="00953E2B"/>
    <w:rsid w:val="00953E77"/>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4BC9"/>
    <w:rsid w:val="009651F2"/>
    <w:rsid w:val="009658C9"/>
    <w:rsid w:val="00965A38"/>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5B8"/>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320"/>
    <w:rsid w:val="009934D0"/>
    <w:rsid w:val="0099355C"/>
    <w:rsid w:val="0099377B"/>
    <w:rsid w:val="00993F09"/>
    <w:rsid w:val="0099467E"/>
    <w:rsid w:val="00994819"/>
    <w:rsid w:val="00995001"/>
    <w:rsid w:val="009951D8"/>
    <w:rsid w:val="009954F6"/>
    <w:rsid w:val="009957C4"/>
    <w:rsid w:val="00995CFE"/>
    <w:rsid w:val="00996177"/>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1B8F"/>
    <w:rsid w:val="009C1D70"/>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49A"/>
    <w:rsid w:val="009C66DD"/>
    <w:rsid w:val="009C67F2"/>
    <w:rsid w:val="009C6858"/>
    <w:rsid w:val="009C7657"/>
    <w:rsid w:val="009C78BF"/>
    <w:rsid w:val="009C79FB"/>
    <w:rsid w:val="009C7CA2"/>
    <w:rsid w:val="009D0110"/>
    <w:rsid w:val="009D0ACC"/>
    <w:rsid w:val="009D0F43"/>
    <w:rsid w:val="009D15A3"/>
    <w:rsid w:val="009D1C4C"/>
    <w:rsid w:val="009D1D90"/>
    <w:rsid w:val="009D23D3"/>
    <w:rsid w:val="009D262D"/>
    <w:rsid w:val="009D2BEA"/>
    <w:rsid w:val="009D2DEA"/>
    <w:rsid w:val="009D2E8F"/>
    <w:rsid w:val="009D3161"/>
    <w:rsid w:val="009D32C6"/>
    <w:rsid w:val="009D35E5"/>
    <w:rsid w:val="009D35E7"/>
    <w:rsid w:val="009D3BD2"/>
    <w:rsid w:val="009D3EAE"/>
    <w:rsid w:val="009D4931"/>
    <w:rsid w:val="009D4DC8"/>
    <w:rsid w:val="009D5577"/>
    <w:rsid w:val="009D58C5"/>
    <w:rsid w:val="009D592B"/>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DA4"/>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352E"/>
    <w:rsid w:val="009F48C8"/>
    <w:rsid w:val="009F4DD6"/>
    <w:rsid w:val="009F562F"/>
    <w:rsid w:val="009F5BB2"/>
    <w:rsid w:val="009F5BE4"/>
    <w:rsid w:val="009F6652"/>
    <w:rsid w:val="009F6EC0"/>
    <w:rsid w:val="009F792D"/>
    <w:rsid w:val="00A002D8"/>
    <w:rsid w:val="00A005FE"/>
    <w:rsid w:val="00A01126"/>
    <w:rsid w:val="00A02E7E"/>
    <w:rsid w:val="00A036B7"/>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62C"/>
    <w:rsid w:val="00A17B63"/>
    <w:rsid w:val="00A17E16"/>
    <w:rsid w:val="00A20C66"/>
    <w:rsid w:val="00A20EC1"/>
    <w:rsid w:val="00A2165B"/>
    <w:rsid w:val="00A219C0"/>
    <w:rsid w:val="00A21E0F"/>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588"/>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32E"/>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678E0"/>
    <w:rsid w:val="00A70275"/>
    <w:rsid w:val="00A70935"/>
    <w:rsid w:val="00A70C87"/>
    <w:rsid w:val="00A71CBE"/>
    <w:rsid w:val="00A71DD7"/>
    <w:rsid w:val="00A72325"/>
    <w:rsid w:val="00A724F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464A"/>
    <w:rsid w:val="00A85176"/>
    <w:rsid w:val="00A85B11"/>
    <w:rsid w:val="00A85F38"/>
    <w:rsid w:val="00A860F2"/>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8E3"/>
    <w:rsid w:val="00A95FEB"/>
    <w:rsid w:val="00A96196"/>
    <w:rsid w:val="00A962D7"/>
    <w:rsid w:val="00A96588"/>
    <w:rsid w:val="00A96626"/>
    <w:rsid w:val="00A966C9"/>
    <w:rsid w:val="00A971C6"/>
    <w:rsid w:val="00A97210"/>
    <w:rsid w:val="00A975DC"/>
    <w:rsid w:val="00A97B14"/>
    <w:rsid w:val="00A97DFE"/>
    <w:rsid w:val="00A97F4F"/>
    <w:rsid w:val="00AA0105"/>
    <w:rsid w:val="00AA066F"/>
    <w:rsid w:val="00AA07AA"/>
    <w:rsid w:val="00AA0836"/>
    <w:rsid w:val="00AA1498"/>
    <w:rsid w:val="00AA1D64"/>
    <w:rsid w:val="00AA1F83"/>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870"/>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8BE"/>
    <w:rsid w:val="00AD3A9A"/>
    <w:rsid w:val="00AD3C97"/>
    <w:rsid w:val="00AD4D00"/>
    <w:rsid w:val="00AD5C89"/>
    <w:rsid w:val="00AD656E"/>
    <w:rsid w:val="00AD79C9"/>
    <w:rsid w:val="00AD7C1A"/>
    <w:rsid w:val="00AD7CBC"/>
    <w:rsid w:val="00AD7DF9"/>
    <w:rsid w:val="00AD7E51"/>
    <w:rsid w:val="00AE088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2C25"/>
    <w:rsid w:val="00AF308F"/>
    <w:rsid w:val="00AF3A82"/>
    <w:rsid w:val="00AF4739"/>
    <w:rsid w:val="00AF4931"/>
    <w:rsid w:val="00AF4F08"/>
    <w:rsid w:val="00AF502C"/>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7B2"/>
    <w:rsid w:val="00B00C4B"/>
    <w:rsid w:val="00B0119E"/>
    <w:rsid w:val="00B01E27"/>
    <w:rsid w:val="00B01F31"/>
    <w:rsid w:val="00B01FC0"/>
    <w:rsid w:val="00B023BB"/>
    <w:rsid w:val="00B0299D"/>
    <w:rsid w:val="00B02BFD"/>
    <w:rsid w:val="00B030A4"/>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84B"/>
    <w:rsid w:val="00B31C53"/>
    <w:rsid w:val="00B31F3E"/>
    <w:rsid w:val="00B32C44"/>
    <w:rsid w:val="00B33336"/>
    <w:rsid w:val="00B33B7D"/>
    <w:rsid w:val="00B33BBA"/>
    <w:rsid w:val="00B33F91"/>
    <w:rsid w:val="00B34153"/>
    <w:rsid w:val="00B347FB"/>
    <w:rsid w:val="00B34A53"/>
    <w:rsid w:val="00B34D6E"/>
    <w:rsid w:val="00B35827"/>
    <w:rsid w:val="00B35EC5"/>
    <w:rsid w:val="00B3680A"/>
    <w:rsid w:val="00B36FF5"/>
    <w:rsid w:val="00B3741E"/>
    <w:rsid w:val="00B374C3"/>
    <w:rsid w:val="00B37FA1"/>
    <w:rsid w:val="00B40BD6"/>
    <w:rsid w:val="00B40DDB"/>
    <w:rsid w:val="00B40F3E"/>
    <w:rsid w:val="00B40FA5"/>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72"/>
    <w:rsid w:val="00B57FEC"/>
    <w:rsid w:val="00B60056"/>
    <w:rsid w:val="00B609D5"/>
    <w:rsid w:val="00B611EC"/>
    <w:rsid w:val="00B612F6"/>
    <w:rsid w:val="00B626B7"/>
    <w:rsid w:val="00B6291D"/>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144"/>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1B40"/>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6C0B"/>
    <w:rsid w:val="00BA7891"/>
    <w:rsid w:val="00BB0098"/>
    <w:rsid w:val="00BB05D9"/>
    <w:rsid w:val="00BB15BD"/>
    <w:rsid w:val="00BB23D0"/>
    <w:rsid w:val="00BB2471"/>
    <w:rsid w:val="00BB282D"/>
    <w:rsid w:val="00BB2DC7"/>
    <w:rsid w:val="00BB30F7"/>
    <w:rsid w:val="00BB3280"/>
    <w:rsid w:val="00BB39E3"/>
    <w:rsid w:val="00BB3A1E"/>
    <w:rsid w:val="00BB3C1E"/>
    <w:rsid w:val="00BB3EAE"/>
    <w:rsid w:val="00BB4618"/>
    <w:rsid w:val="00BB5213"/>
    <w:rsid w:val="00BB570A"/>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2FC"/>
    <w:rsid w:val="00BC4AFB"/>
    <w:rsid w:val="00BC4C86"/>
    <w:rsid w:val="00BC5BD1"/>
    <w:rsid w:val="00BC5E74"/>
    <w:rsid w:val="00BC646E"/>
    <w:rsid w:val="00BC7655"/>
    <w:rsid w:val="00BC7A3C"/>
    <w:rsid w:val="00BC7E0F"/>
    <w:rsid w:val="00BD02EF"/>
    <w:rsid w:val="00BD0813"/>
    <w:rsid w:val="00BD0947"/>
    <w:rsid w:val="00BD0C04"/>
    <w:rsid w:val="00BD0C68"/>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5EEB"/>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3FB6"/>
    <w:rsid w:val="00BE4023"/>
    <w:rsid w:val="00BE4C93"/>
    <w:rsid w:val="00BE574C"/>
    <w:rsid w:val="00BE5E7A"/>
    <w:rsid w:val="00BE6393"/>
    <w:rsid w:val="00BE6EC1"/>
    <w:rsid w:val="00BE72E0"/>
    <w:rsid w:val="00BE75E5"/>
    <w:rsid w:val="00BE7996"/>
    <w:rsid w:val="00BE7BBD"/>
    <w:rsid w:val="00BE7E8B"/>
    <w:rsid w:val="00BF168C"/>
    <w:rsid w:val="00BF16DE"/>
    <w:rsid w:val="00BF1833"/>
    <w:rsid w:val="00BF19A0"/>
    <w:rsid w:val="00BF2624"/>
    <w:rsid w:val="00BF27E9"/>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CAA"/>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298"/>
    <w:rsid w:val="00C2242C"/>
    <w:rsid w:val="00C22E00"/>
    <w:rsid w:val="00C2362C"/>
    <w:rsid w:val="00C237A9"/>
    <w:rsid w:val="00C238DA"/>
    <w:rsid w:val="00C23C7C"/>
    <w:rsid w:val="00C2401D"/>
    <w:rsid w:val="00C246D8"/>
    <w:rsid w:val="00C249B3"/>
    <w:rsid w:val="00C24BF4"/>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30"/>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885"/>
    <w:rsid w:val="00C54A42"/>
    <w:rsid w:val="00C54ABE"/>
    <w:rsid w:val="00C54E26"/>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2B2"/>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5D82"/>
    <w:rsid w:val="00C76D45"/>
    <w:rsid w:val="00C76F49"/>
    <w:rsid w:val="00C779E5"/>
    <w:rsid w:val="00C77D06"/>
    <w:rsid w:val="00C77D3F"/>
    <w:rsid w:val="00C77DFA"/>
    <w:rsid w:val="00C80484"/>
    <w:rsid w:val="00C81299"/>
    <w:rsid w:val="00C81787"/>
    <w:rsid w:val="00C81C3D"/>
    <w:rsid w:val="00C81F4F"/>
    <w:rsid w:val="00C820B5"/>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7F1"/>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94B"/>
    <w:rsid w:val="00CA3F42"/>
    <w:rsid w:val="00CA42E4"/>
    <w:rsid w:val="00CA4EAC"/>
    <w:rsid w:val="00CA6182"/>
    <w:rsid w:val="00CA6A0B"/>
    <w:rsid w:val="00CA7832"/>
    <w:rsid w:val="00CA7868"/>
    <w:rsid w:val="00CA7DB7"/>
    <w:rsid w:val="00CB0200"/>
    <w:rsid w:val="00CB08CA"/>
    <w:rsid w:val="00CB0D1B"/>
    <w:rsid w:val="00CB1353"/>
    <w:rsid w:val="00CB1A83"/>
    <w:rsid w:val="00CB27B6"/>
    <w:rsid w:val="00CB29E6"/>
    <w:rsid w:val="00CB2A64"/>
    <w:rsid w:val="00CB396F"/>
    <w:rsid w:val="00CB45E4"/>
    <w:rsid w:val="00CB4736"/>
    <w:rsid w:val="00CB498E"/>
    <w:rsid w:val="00CB4A39"/>
    <w:rsid w:val="00CB57BE"/>
    <w:rsid w:val="00CB5C1B"/>
    <w:rsid w:val="00CB6266"/>
    <w:rsid w:val="00CB6C51"/>
    <w:rsid w:val="00CB6D7F"/>
    <w:rsid w:val="00CB6F1E"/>
    <w:rsid w:val="00CB6F76"/>
    <w:rsid w:val="00CB6FA4"/>
    <w:rsid w:val="00CB73EA"/>
    <w:rsid w:val="00CC0354"/>
    <w:rsid w:val="00CC03C1"/>
    <w:rsid w:val="00CC0A60"/>
    <w:rsid w:val="00CC14C2"/>
    <w:rsid w:val="00CC1901"/>
    <w:rsid w:val="00CC1979"/>
    <w:rsid w:val="00CC19ED"/>
    <w:rsid w:val="00CC1A12"/>
    <w:rsid w:val="00CC1D4B"/>
    <w:rsid w:val="00CC2825"/>
    <w:rsid w:val="00CC343D"/>
    <w:rsid w:val="00CC3E3B"/>
    <w:rsid w:val="00CC46D9"/>
    <w:rsid w:val="00CC46DA"/>
    <w:rsid w:val="00CC4778"/>
    <w:rsid w:val="00CC4B86"/>
    <w:rsid w:val="00CC4D0A"/>
    <w:rsid w:val="00CC5649"/>
    <w:rsid w:val="00CC56F4"/>
    <w:rsid w:val="00CC5FD7"/>
    <w:rsid w:val="00CC62DB"/>
    <w:rsid w:val="00CC654F"/>
    <w:rsid w:val="00CC66EB"/>
    <w:rsid w:val="00CC67C4"/>
    <w:rsid w:val="00CC68E9"/>
    <w:rsid w:val="00CC7497"/>
    <w:rsid w:val="00CC7946"/>
    <w:rsid w:val="00CC7950"/>
    <w:rsid w:val="00CC7FC2"/>
    <w:rsid w:val="00CD06A7"/>
    <w:rsid w:val="00CD1126"/>
    <w:rsid w:val="00CD153B"/>
    <w:rsid w:val="00CD1EC5"/>
    <w:rsid w:val="00CD22B2"/>
    <w:rsid w:val="00CD2C12"/>
    <w:rsid w:val="00CD2DF2"/>
    <w:rsid w:val="00CD36B3"/>
    <w:rsid w:val="00CD3712"/>
    <w:rsid w:val="00CD3825"/>
    <w:rsid w:val="00CD390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23C"/>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8A2"/>
    <w:rsid w:val="00D13968"/>
    <w:rsid w:val="00D13ABD"/>
    <w:rsid w:val="00D13D62"/>
    <w:rsid w:val="00D1416D"/>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2B92"/>
    <w:rsid w:val="00D23A52"/>
    <w:rsid w:val="00D23DD1"/>
    <w:rsid w:val="00D23DD4"/>
    <w:rsid w:val="00D2449B"/>
    <w:rsid w:val="00D2498D"/>
    <w:rsid w:val="00D24DC8"/>
    <w:rsid w:val="00D24EDE"/>
    <w:rsid w:val="00D25124"/>
    <w:rsid w:val="00D25506"/>
    <w:rsid w:val="00D259E8"/>
    <w:rsid w:val="00D25E64"/>
    <w:rsid w:val="00D2648B"/>
    <w:rsid w:val="00D26AAF"/>
    <w:rsid w:val="00D26E4B"/>
    <w:rsid w:val="00D275CD"/>
    <w:rsid w:val="00D276B2"/>
    <w:rsid w:val="00D276C2"/>
    <w:rsid w:val="00D27846"/>
    <w:rsid w:val="00D27D68"/>
    <w:rsid w:val="00D27E93"/>
    <w:rsid w:val="00D30D18"/>
    <w:rsid w:val="00D31067"/>
    <w:rsid w:val="00D3121C"/>
    <w:rsid w:val="00D314F3"/>
    <w:rsid w:val="00D319B2"/>
    <w:rsid w:val="00D31CC7"/>
    <w:rsid w:val="00D328E9"/>
    <w:rsid w:val="00D32CAB"/>
    <w:rsid w:val="00D339E7"/>
    <w:rsid w:val="00D33E60"/>
    <w:rsid w:val="00D340B9"/>
    <w:rsid w:val="00D34853"/>
    <w:rsid w:val="00D34AA5"/>
    <w:rsid w:val="00D35F98"/>
    <w:rsid w:val="00D3614E"/>
    <w:rsid w:val="00D36592"/>
    <w:rsid w:val="00D368B4"/>
    <w:rsid w:val="00D36985"/>
    <w:rsid w:val="00D36A43"/>
    <w:rsid w:val="00D37210"/>
    <w:rsid w:val="00D37358"/>
    <w:rsid w:val="00D37971"/>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1E6A"/>
    <w:rsid w:val="00D520C1"/>
    <w:rsid w:val="00D521DD"/>
    <w:rsid w:val="00D523DA"/>
    <w:rsid w:val="00D53F26"/>
    <w:rsid w:val="00D543AA"/>
    <w:rsid w:val="00D54868"/>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11C"/>
    <w:rsid w:val="00D603A7"/>
    <w:rsid w:val="00D6089F"/>
    <w:rsid w:val="00D60A97"/>
    <w:rsid w:val="00D610FB"/>
    <w:rsid w:val="00D6176B"/>
    <w:rsid w:val="00D61FAE"/>
    <w:rsid w:val="00D62566"/>
    <w:rsid w:val="00D62763"/>
    <w:rsid w:val="00D62DB3"/>
    <w:rsid w:val="00D630A6"/>
    <w:rsid w:val="00D63480"/>
    <w:rsid w:val="00D634C3"/>
    <w:rsid w:val="00D63863"/>
    <w:rsid w:val="00D63D51"/>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40"/>
    <w:rsid w:val="00D70A7D"/>
    <w:rsid w:val="00D7125A"/>
    <w:rsid w:val="00D713ED"/>
    <w:rsid w:val="00D71D39"/>
    <w:rsid w:val="00D72204"/>
    <w:rsid w:val="00D72373"/>
    <w:rsid w:val="00D72662"/>
    <w:rsid w:val="00D7356C"/>
    <w:rsid w:val="00D73868"/>
    <w:rsid w:val="00D7387A"/>
    <w:rsid w:val="00D73D71"/>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96D"/>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004"/>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17D1"/>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42C"/>
    <w:rsid w:val="00DA7584"/>
    <w:rsid w:val="00DA77C6"/>
    <w:rsid w:val="00DB0B0F"/>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37E"/>
    <w:rsid w:val="00DC57C8"/>
    <w:rsid w:val="00DC6198"/>
    <w:rsid w:val="00DC61EE"/>
    <w:rsid w:val="00DC6BD0"/>
    <w:rsid w:val="00DC70E1"/>
    <w:rsid w:val="00DC7BE2"/>
    <w:rsid w:val="00DC7E91"/>
    <w:rsid w:val="00DD09AF"/>
    <w:rsid w:val="00DD1067"/>
    <w:rsid w:val="00DD1144"/>
    <w:rsid w:val="00DD12C5"/>
    <w:rsid w:val="00DD14A6"/>
    <w:rsid w:val="00DD1995"/>
    <w:rsid w:val="00DD27BC"/>
    <w:rsid w:val="00DD2803"/>
    <w:rsid w:val="00DD2884"/>
    <w:rsid w:val="00DD28B6"/>
    <w:rsid w:val="00DD2A4A"/>
    <w:rsid w:val="00DD2ABF"/>
    <w:rsid w:val="00DD2BD6"/>
    <w:rsid w:val="00DD2CF5"/>
    <w:rsid w:val="00DD366A"/>
    <w:rsid w:val="00DD39A2"/>
    <w:rsid w:val="00DD3C79"/>
    <w:rsid w:val="00DD3D9C"/>
    <w:rsid w:val="00DD456A"/>
    <w:rsid w:val="00DD47C9"/>
    <w:rsid w:val="00DD4A8C"/>
    <w:rsid w:val="00DD4AAB"/>
    <w:rsid w:val="00DD4C4A"/>
    <w:rsid w:val="00DD516B"/>
    <w:rsid w:val="00DD5238"/>
    <w:rsid w:val="00DD58BF"/>
    <w:rsid w:val="00DD5A4A"/>
    <w:rsid w:val="00DD5BC3"/>
    <w:rsid w:val="00DD64BD"/>
    <w:rsid w:val="00DD6AB8"/>
    <w:rsid w:val="00DD6DAF"/>
    <w:rsid w:val="00DD7379"/>
    <w:rsid w:val="00DD7401"/>
    <w:rsid w:val="00DD7410"/>
    <w:rsid w:val="00DE092E"/>
    <w:rsid w:val="00DE0B1A"/>
    <w:rsid w:val="00DE0E99"/>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56EA"/>
    <w:rsid w:val="00DE6163"/>
    <w:rsid w:val="00DE6468"/>
    <w:rsid w:val="00DE6F08"/>
    <w:rsid w:val="00DE6FE8"/>
    <w:rsid w:val="00DE7940"/>
    <w:rsid w:val="00DE7AA8"/>
    <w:rsid w:val="00DF03FB"/>
    <w:rsid w:val="00DF0B37"/>
    <w:rsid w:val="00DF0BED"/>
    <w:rsid w:val="00DF1582"/>
    <w:rsid w:val="00DF1D83"/>
    <w:rsid w:val="00DF1DC6"/>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4B"/>
    <w:rsid w:val="00E21C81"/>
    <w:rsid w:val="00E22094"/>
    <w:rsid w:val="00E22A9E"/>
    <w:rsid w:val="00E23498"/>
    <w:rsid w:val="00E23722"/>
    <w:rsid w:val="00E24DCD"/>
    <w:rsid w:val="00E25071"/>
    <w:rsid w:val="00E25145"/>
    <w:rsid w:val="00E25632"/>
    <w:rsid w:val="00E258F9"/>
    <w:rsid w:val="00E25A3E"/>
    <w:rsid w:val="00E25DA9"/>
    <w:rsid w:val="00E25EBC"/>
    <w:rsid w:val="00E2623B"/>
    <w:rsid w:val="00E26336"/>
    <w:rsid w:val="00E263D0"/>
    <w:rsid w:val="00E264B3"/>
    <w:rsid w:val="00E26A68"/>
    <w:rsid w:val="00E27201"/>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55E"/>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6F13"/>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31B"/>
    <w:rsid w:val="00E43415"/>
    <w:rsid w:val="00E43439"/>
    <w:rsid w:val="00E4388C"/>
    <w:rsid w:val="00E43C12"/>
    <w:rsid w:val="00E43FC0"/>
    <w:rsid w:val="00E44E0C"/>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5FE0"/>
    <w:rsid w:val="00E66655"/>
    <w:rsid w:val="00E66934"/>
    <w:rsid w:val="00E6750B"/>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8B6"/>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01"/>
    <w:rsid w:val="00EA5FC3"/>
    <w:rsid w:val="00EA6374"/>
    <w:rsid w:val="00EA6560"/>
    <w:rsid w:val="00EA684B"/>
    <w:rsid w:val="00EA6B20"/>
    <w:rsid w:val="00EA6C8F"/>
    <w:rsid w:val="00EA7021"/>
    <w:rsid w:val="00EA715E"/>
    <w:rsid w:val="00EB06B7"/>
    <w:rsid w:val="00EB0863"/>
    <w:rsid w:val="00EB09C0"/>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5F7"/>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89A"/>
    <w:rsid w:val="00EC7A6A"/>
    <w:rsid w:val="00EC7F05"/>
    <w:rsid w:val="00ED0452"/>
    <w:rsid w:val="00ED0F7B"/>
    <w:rsid w:val="00ED16A5"/>
    <w:rsid w:val="00ED1752"/>
    <w:rsid w:val="00ED1AD2"/>
    <w:rsid w:val="00ED1CDB"/>
    <w:rsid w:val="00ED23D5"/>
    <w:rsid w:val="00ED2700"/>
    <w:rsid w:val="00ED2D0B"/>
    <w:rsid w:val="00ED3201"/>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4D3"/>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3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CFF"/>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18"/>
    <w:rsid w:val="00F36D25"/>
    <w:rsid w:val="00F37353"/>
    <w:rsid w:val="00F376A6"/>
    <w:rsid w:val="00F4034B"/>
    <w:rsid w:val="00F40571"/>
    <w:rsid w:val="00F4078B"/>
    <w:rsid w:val="00F40899"/>
    <w:rsid w:val="00F40C88"/>
    <w:rsid w:val="00F41463"/>
    <w:rsid w:val="00F42655"/>
    <w:rsid w:val="00F43596"/>
    <w:rsid w:val="00F4405C"/>
    <w:rsid w:val="00F4470C"/>
    <w:rsid w:val="00F44F18"/>
    <w:rsid w:val="00F454C9"/>
    <w:rsid w:val="00F4586F"/>
    <w:rsid w:val="00F45BC7"/>
    <w:rsid w:val="00F45BCD"/>
    <w:rsid w:val="00F45F17"/>
    <w:rsid w:val="00F466DF"/>
    <w:rsid w:val="00F4705C"/>
    <w:rsid w:val="00F47BC4"/>
    <w:rsid w:val="00F47C75"/>
    <w:rsid w:val="00F47F11"/>
    <w:rsid w:val="00F50C70"/>
    <w:rsid w:val="00F52844"/>
    <w:rsid w:val="00F52ABB"/>
    <w:rsid w:val="00F52B2F"/>
    <w:rsid w:val="00F53A24"/>
    <w:rsid w:val="00F542AD"/>
    <w:rsid w:val="00F54464"/>
    <w:rsid w:val="00F549FC"/>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0D1"/>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D4B"/>
    <w:rsid w:val="00F76FD2"/>
    <w:rsid w:val="00F77495"/>
    <w:rsid w:val="00F779B8"/>
    <w:rsid w:val="00F801C4"/>
    <w:rsid w:val="00F803C4"/>
    <w:rsid w:val="00F80580"/>
    <w:rsid w:val="00F80745"/>
    <w:rsid w:val="00F815B8"/>
    <w:rsid w:val="00F81610"/>
    <w:rsid w:val="00F825D3"/>
    <w:rsid w:val="00F826A9"/>
    <w:rsid w:val="00F82B84"/>
    <w:rsid w:val="00F82BC8"/>
    <w:rsid w:val="00F836C2"/>
    <w:rsid w:val="00F8370F"/>
    <w:rsid w:val="00F8397C"/>
    <w:rsid w:val="00F83A4E"/>
    <w:rsid w:val="00F83AC6"/>
    <w:rsid w:val="00F83E5E"/>
    <w:rsid w:val="00F83EA6"/>
    <w:rsid w:val="00F840A7"/>
    <w:rsid w:val="00F846F0"/>
    <w:rsid w:val="00F848C3"/>
    <w:rsid w:val="00F8501E"/>
    <w:rsid w:val="00F851DC"/>
    <w:rsid w:val="00F855B6"/>
    <w:rsid w:val="00F857AE"/>
    <w:rsid w:val="00F859E7"/>
    <w:rsid w:val="00F871B6"/>
    <w:rsid w:val="00F87408"/>
    <w:rsid w:val="00F876A1"/>
    <w:rsid w:val="00F90540"/>
    <w:rsid w:val="00F90AEE"/>
    <w:rsid w:val="00F90D19"/>
    <w:rsid w:val="00F90FE7"/>
    <w:rsid w:val="00F91A99"/>
    <w:rsid w:val="00F9259A"/>
    <w:rsid w:val="00F92EA7"/>
    <w:rsid w:val="00F9367F"/>
    <w:rsid w:val="00F93A98"/>
    <w:rsid w:val="00F93FED"/>
    <w:rsid w:val="00F948A9"/>
    <w:rsid w:val="00F94FAE"/>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86E"/>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05D"/>
    <w:rsid w:val="00FB4109"/>
    <w:rsid w:val="00FB48DF"/>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39"/>
    <w:rsid w:val="00FC52C2"/>
    <w:rsid w:val="00FC54E0"/>
    <w:rsid w:val="00FC5A7E"/>
    <w:rsid w:val="00FC5ADB"/>
    <w:rsid w:val="00FC6178"/>
    <w:rsid w:val="00FC61FD"/>
    <w:rsid w:val="00FC6779"/>
    <w:rsid w:val="00FC6DD6"/>
    <w:rsid w:val="00FC72A0"/>
    <w:rsid w:val="00FC766B"/>
    <w:rsid w:val="00FD053F"/>
    <w:rsid w:val="00FD0C0B"/>
    <w:rsid w:val="00FD1621"/>
    <w:rsid w:val="00FD1939"/>
    <w:rsid w:val="00FD1B20"/>
    <w:rsid w:val="00FD1CDA"/>
    <w:rsid w:val="00FD202E"/>
    <w:rsid w:val="00FD25B3"/>
    <w:rsid w:val="00FD30A0"/>
    <w:rsid w:val="00FD33F3"/>
    <w:rsid w:val="00FD370C"/>
    <w:rsid w:val="00FD3815"/>
    <w:rsid w:val="00FD3FE7"/>
    <w:rsid w:val="00FD4110"/>
    <w:rsid w:val="00FD532D"/>
    <w:rsid w:val="00FD67D0"/>
    <w:rsid w:val="00FD6A94"/>
    <w:rsid w:val="00FD6CD6"/>
    <w:rsid w:val="00FD6D5D"/>
    <w:rsid w:val="00FD6EA8"/>
    <w:rsid w:val="00FD6EC4"/>
    <w:rsid w:val="00FD7092"/>
    <w:rsid w:val="00FD7278"/>
    <w:rsid w:val="00FD77D8"/>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A1477AC2-F2CA-4E3F-A32F-3BA67D6B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48070196">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457DE-1379-4B12-BDC3-96F5DBB8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7</Pages>
  <Words>2706</Words>
  <Characters>15426</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LC0216H</cp:lastModifiedBy>
  <cp:revision>41</cp:revision>
  <cp:lastPrinted>2013-09-26T07:23:00Z</cp:lastPrinted>
  <dcterms:created xsi:type="dcterms:W3CDTF">2023-02-17T03:23:00Z</dcterms:created>
  <dcterms:modified xsi:type="dcterms:W3CDTF">2023-02-17T11:25:00Z</dcterms:modified>
</cp:coreProperties>
</file>