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5DF05D2C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262E5">
        <w:rPr>
          <w:rFonts w:ascii="Arial" w:hAnsi="Arial" w:cs="Arial"/>
          <w:b/>
          <w:bCs/>
          <w:sz w:val="24"/>
          <w:szCs w:val="24"/>
        </w:rPr>
        <w:t>112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B3700" w:rsidRPr="00BB3700">
        <w:rPr>
          <w:rFonts w:ascii="Arial" w:hAnsi="Arial" w:cs="Arial"/>
          <w:b/>
          <w:bCs/>
          <w:sz w:val="24"/>
          <w:szCs w:val="24"/>
        </w:rPr>
        <w:t>2</w:t>
      </w:r>
      <w:r w:rsidR="00C262E5">
        <w:rPr>
          <w:rFonts w:ascii="Arial" w:hAnsi="Arial" w:cs="Arial"/>
          <w:b/>
          <w:bCs/>
          <w:sz w:val="24"/>
          <w:szCs w:val="24"/>
        </w:rPr>
        <w:t>3</w:t>
      </w:r>
      <w:bookmarkStart w:id="0" w:name="_GoBack"/>
      <w:bookmarkEnd w:id="0"/>
      <w:r w:rsidR="00F85FE7" w:rsidRPr="00F85FE7">
        <w:rPr>
          <w:rFonts w:ascii="Arial" w:hAnsi="Arial" w:cs="Arial"/>
          <w:b/>
          <w:bCs/>
          <w:sz w:val="24"/>
          <w:szCs w:val="24"/>
        </w:rPr>
        <w:t>01226</w:t>
      </w:r>
    </w:p>
    <w:p w14:paraId="73AAE5E5" w14:textId="6C009D22" w:rsidR="00463675" w:rsidRPr="00987F5E" w:rsidRDefault="00C262E5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C262E5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p w14:paraId="7E4265C5" w14:textId="34CD512D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D64CAB" w:rsidRPr="00D64CAB">
        <w:rPr>
          <w:sz w:val="22"/>
          <w:szCs w:val="22"/>
        </w:rPr>
        <w:t>Draft reply LS on PSFCH configured power with multiple resource pools</w:t>
      </w:r>
    </w:p>
    <w:p w14:paraId="54471FD7" w14:textId="6BC98893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D64CAB" w:rsidRPr="00D64CAB">
        <w:rPr>
          <w:b w:val="0"/>
          <w:lang w:val="en-US"/>
        </w:rPr>
        <w:t>R4-2220553</w:t>
      </w:r>
      <w:r w:rsidR="00916CC0" w:rsidRPr="00837FAC">
        <w:rPr>
          <w:b w:val="0"/>
        </w:rPr>
        <w:t>)</w:t>
      </w:r>
    </w:p>
    <w:p w14:paraId="479D5CE3" w14:textId="66E1E6D7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D64CAB">
        <w:rPr>
          <w:b w:val="0"/>
        </w:rPr>
        <w:t>6</w:t>
      </w:r>
    </w:p>
    <w:p w14:paraId="7B014BE0" w14:textId="35C65146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D64CAB" w:rsidRPr="00D64CAB">
        <w:rPr>
          <w:b w:val="0"/>
        </w:rPr>
        <w:t>5G_V2X_NRSL-Core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782FBD11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D64CAB">
        <w:rPr>
          <w:b w:val="0"/>
        </w:rPr>
        <w:t>4</w:t>
      </w:r>
    </w:p>
    <w:p w14:paraId="4B824EE3" w14:textId="2B4F1995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D64CAB" w:rsidRPr="00DC7411">
        <w:rPr>
          <w:b w:val="0"/>
        </w:rPr>
        <w:t>RAN2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33DDE9CA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D64CAB">
        <w:rPr>
          <w:rFonts w:ascii="Arial" w:eastAsia="맑은 고딕" w:hAnsi="Arial" w:cs="Arial"/>
          <w:lang w:eastAsia="ko-KR"/>
        </w:rPr>
        <w:t>4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D64CAB" w:rsidRPr="00D64CAB">
        <w:rPr>
          <w:rFonts w:ascii="Arial" w:eastAsia="맑은 고딕" w:hAnsi="Arial" w:cs="Arial"/>
          <w:lang w:eastAsia="ko-KR"/>
        </w:rPr>
        <w:t>R4-2220553</w:t>
      </w:r>
      <w:r w:rsidR="00D64CAB">
        <w:rPr>
          <w:rFonts w:ascii="Arial" w:eastAsia="맑은 고딕" w:hAnsi="Arial" w:cs="Arial"/>
          <w:lang w:eastAsia="ko-KR"/>
        </w:rPr>
        <w:t xml:space="preserve"> </w:t>
      </w:r>
      <w:r w:rsidR="00C262E5">
        <w:rPr>
          <w:rFonts w:ascii="Arial" w:eastAsia="맑은 고딕" w:hAnsi="Arial" w:cs="Arial"/>
          <w:lang w:eastAsia="ko-KR"/>
        </w:rPr>
        <w:t xml:space="preserve">on </w:t>
      </w:r>
      <w:r w:rsidR="00D64CAB" w:rsidRPr="00D64CAB">
        <w:rPr>
          <w:rFonts w:ascii="Arial" w:eastAsia="맑은 고딕" w:hAnsi="Arial" w:cs="Arial"/>
          <w:lang w:eastAsia="ko-KR"/>
        </w:rPr>
        <w:t>PSFCH configured power with multiple resource pools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7E097B83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D64CAB">
        <w:rPr>
          <w:rFonts w:ascii="Arial" w:eastAsia="Yu Mincho" w:hAnsi="Arial" w:cs="Arial"/>
          <w:bCs/>
          <w:iCs/>
          <w:szCs w:val="22"/>
          <w:lang w:val="en-US" w:eastAsia="ja-JP"/>
        </w:rPr>
        <w:t>4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asked 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the following question as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586C020C" w14:textId="44643583" w:rsidR="00D64CAB" w:rsidRPr="00D64CAB" w:rsidRDefault="00D64CAB" w:rsidP="00C262E5">
            <w:pPr>
              <w:spacing w:before="180" w:afterLines="100" w:after="240"/>
              <w:rPr>
                <w:rFonts w:ascii="Arial" w:eastAsia="DengXian" w:hAnsi="Arial" w:cs="Arial"/>
                <w:bCs/>
                <w:lang w:eastAsia="zh-CN"/>
              </w:rPr>
            </w:pPr>
            <w:r w:rsidRPr="00D64CAB">
              <w:rPr>
                <w:rFonts w:ascii="Arial" w:eastAsia="DengXian" w:hAnsi="Arial" w:cs="Arial"/>
                <w:b/>
                <w:bCs/>
                <w:lang w:eastAsia="zh-CN"/>
              </w:rPr>
              <w:t>Question 1</w:t>
            </w:r>
            <w:r w:rsidRPr="00D64CAB">
              <w:rPr>
                <w:rFonts w:ascii="Arial" w:eastAsia="DengXian" w:hAnsi="Arial" w:cs="Arial"/>
                <w:bCs/>
                <w:lang w:eastAsia="zh-CN"/>
              </w:rPr>
              <w:t>: RAN4 agreed to define PEMAX,c for PSFCH configured Tx Power in TS38.101-1 as sum of IEs sl-maxTransPower when multiple resource pools configured are transmitted simultaneously and would like to know if this can have any impact to RAN1.</w:t>
            </w:r>
          </w:p>
        </w:tc>
      </w:tr>
    </w:tbl>
    <w:p w14:paraId="6344DCCB" w14:textId="743D9BBB" w:rsidR="00D64CAB" w:rsidRDefault="000C6DB9" w:rsidP="00D64CAB">
      <w:pPr>
        <w:snapToGrid w:val="0"/>
        <w:spacing w:before="120" w:after="120"/>
        <w:jc w:val="both"/>
        <w:rPr>
          <w:rFonts w:ascii="Arial" w:eastAsia="SimSun" w:hAnsi="Arial" w:cs="Arial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</w:t>
      </w:r>
      <w:r w:rsidR="00C262E5">
        <w:rPr>
          <w:rFonts w:ascii="Arial" w:hAnsi="Arial" w:cs="Arial"/>
          <w:b/>
          <w:lang w:eastAsia="ko-KR"/>
        </w:rPr>
        <w:t>Q</w:t>
      </w:r>
      <w:r w:rsidR="00D64CAB">
        <w:rPr>
          <w:rFonts w:ascii="Arial" w:hAnsi="Arial" w:cs="Arial"/>
          <w:b/>
          <w:lang w:eastAsia="ko-KR"/>
        </w:rPr>
        <w:t xml:space="preserve">uestion </w:t>
      </w:r>
      <w:r>
        <w:rPr>
          <w:rFonts w:ascii="Arial" w:hAnsi="Arial" w:cs="Arial"/>
          <w:b/>
          <w:lang w:eastAsia="ko-KR"/>
        </w:rPr>
        <w:t>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D64CAB" w:rsidRPr="00D64CAB">
        <w:rPr>
          <w:rFonts w:ascii="Arial" w:eastAsia="SimSun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P</m:t>
            </m:r>
          </m:e>
          <m:sub>
            <m:r>
              <m:rPr>
                <m:nor/>
              </m:rPr>
              <w:rPr>
                <w:rFonts w:ascii="Arial" w:eastAsiaTheme="minorEastAsia" w:hAnsi="Arial" w:cs="Arial"/>
              </w:rPr>
              <m:t>CMAX</m:t>
            </m:r>
            <m:ctrlPr>
              <w:rPr>
                <w:rFonts w:ascii="Cambria Math" w:eastAsiaTheme="minorEastAsia" w:hAnsi="Cambria Math" w:cs="Arial"/>
              </w:rPr>
            </m:ctrlPr>
          </m:sub>
        </m:sSub>
      </m:oMath>
      <w:r w:rsidR="00D64CAB" w:rsidRPr="00D64CAB">
        <w:rPr>
          <w:rFonts w:ascii="Arial" w:eastAsia="SimSun" w:hAnsi="Arial" w:cs="Arial"/>
        </w:rPr>
        <w:t xml:space="preserve"> </w:t>
      </w:r>
      <w:r w:rsidR="00D64CAB" w:rsidRPr="00D64CAB">
        <w:rPr>
          <w:rFonts w:ascii="Arial" w:eastAsia="SimSun" w:hAnsi="Arial" w:cs="Arial"/>
          <w:lang w:val="en-US" w:eastAsia="zh-CN"/>
        </w:rPr>
        <w:t xml:space="preserve">is used while the definition is referred to the RAN4 specification. Thus, it has no spec impact to RAN 1 </w:t>
      </w:r>
      <w:r w:rsidR="00D64CAB" w:rsidRPr="00D64CAB">
        <w:rPr>
          <w:rFonts w:ascii="Arial" w:eastAsia="굴림" w:hAnsi="Arial" w:cs="Arial"/>
        </w:rPr>
        <w:t>to define P</w:t>
      </w:r>
      <w:r w:rsidR="00D64CAB" w:rsidRPr="00D64CAB">
        <w:rPr>
          <w:rFonts w:ascii="Arial" w:eastAsia="굴림" w:hAnsi="Arial" w:cs="Arial"/>
          <w:vertAlign w:val="subscript"/>
        </w:rPr>
        <w:t>EMAX,c</w:t>
      </w:r>
      <w:r w:rsidR="00D64CAB" w:rsidRPr="00D64CAB">
        <w:rPr>
          <w:rFonts w:ascii="Arial" w:eastAsia="굴림" w:hAnsi="Arial" w:cs="Arial"/>
        </w:rPr>
        <w:t xml:space="preserve"> for PSFCH configured Tx Power in TS38.101-1 as sum of IEs </w:t>
      </w:r>
      <w:r w:rsidR="00D64CAB" w:rsidRPr="00D64CAB">
        <w:rPr>
          <w:rFonts w:ascii="Arial" w:hAnsi="Arial" w:cs="Arial"/>
          <w:i/>
          <w:lang w:eastAsia="ko-KR" w:bidi="bn-IN"/>
        </w:rPr>
        <w:t>sl-maxTransPower</w:t>
      </w:r>
      <w:r w:rsidR="00D64CAB" w:rsidRPr="00D64CAB">
        <w:rPr>
          <w:rFonts w:ascii="Arial" w:hAnsi="Arial" w:cs="Arial"/>
          <w:lang w:eastAsia="ko-KR" w:bidi="bn-IN"/>
        </w:rPr>
        <w:t xml:space="preserve"> </w:t>
      </w:r>
      <w:r w:rsidR="00D64CAB" w:rsidRPr="00D64CAB">
        <w:rPr>
          <w:rFonts w:ascii="Arial" w:eastAsia="굴림" w:hAnsi="Arial" w:cs="Arial"/>
        </w:rPr>
        <w:t>when multiple resource pools configured are transmitted simultaneously</w:t>
      </w:r>
      <w:r w:rsidR="00D64CAB" w:rsidRPr="00D64CAB">
        <w:rPr>
          <w:rFonts w:ascii="Arial" w:eastAsia="SimSun" w:hAnsi="Arial" w:cs="Arial"/>
          <w:lang w:val="en-US" w:eastAsia="zh-CN"/>
        </w:rPr>
        <w:t>.</w:t>
      </w:r>
    </w:p>
    <w:p w14:paraId="48DF867A" w14:textId="240CD966" w:rsidR="00D64CAB" w:rsidRDefault="00D64CAB" w:rsidP="00D64CAB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In addition, 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4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the following question as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CAB" w14:paraId="4C13241C" w14:textId="77777777" w:rsidTr="00CC2435">
        <w:tc>
          <w:tcPr>
            <w:tcW w:w="9629" w:type="dxa"/>
          </w:tcPr>
          <w:p w14:paraId="4236D195" w14:textId="462EFA8F" w:rsidR="00D64CAB" w:rsidRPr="00D64CAB" w:rsidRDefault="00D64CAB" w:rsidP="00D64CAB">
            <w:pPr>
              <w:spacing w:before="180" w:afterLines="100" w:after="240"/>
              <w:rPr>
                <w:rFonts w:ascii="Arial" w:eastAsia="DengXian" w:hAnsi="Arial" w:cs="Arial"/>
                <w:bCs/>
                <w:lang w:eastAsia="zh-CN"/>
              </w:rPr>
            </w:pPr>
            <w:r w:rsidRPr="00D64CAB">
              <w:rPr>
                <w:rFonts w:ascii="Arial" w:eastAsia="DengXian" w:hAnsi="Arial" w:cs="Arial"/>
                <w:b/>
                <w:bCs/>
                <w:lang w:eastAsia="zh-CN"/>
              </w:rPr>
              <w:t xml:space="preserve">Question 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>2</w:t>
            </w:r>
            <w:r w:rsidRPr="00D64CAB">
              <w:rPr>
                <w:rFonts w:ascii="Arial" w:eastAsia="DengXian" w:hAnsi="Arial" w:cs="Arial"/>
                <w:bCs/>
                <w:lang w:eastAsia="zh-CN"/>
              </w:rPr>
              <w:t>: RAN4’s understanding is that the total transmit power is shared equally between simultaneously transmitted PSFCHs regardless of whether they are from a single or multiple resource pools. RAN4 would like to confirm with RAN1 that this understanding is correct.</w:t>
            </w:r>
          </w:p>
        </w:tc>
      </w:tr>
    </w:tbl>
    <w:p w14:paraId="7244A537" w14:textId="3F1306F7" w:rsidR="000C6DB9" w:rsidRPr="00D64CAB" w:rsidRDefault="00D64CAB" w:rsidP="00D64CAB">
      <w:pPr>
        <w:snapToGrid w:val="0"/>
        <w:spacing w:before="120" w:after="120"/>
        <w:jc w:val="both"/>
        <w:rPr>
          <w:rFonts w:ascii="Arial" w:eastAsia="SimSun" w:hAnsi="Arial" w:cs="Arial"/>
          <w:lang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Question 2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Pr="00D64CAB">
        <w:rPr>
          <w:rFonts w:ascii="Arial" w:eastAsia="SimSun" w:hAnsi="Arial" w:cs="Arial"/>
          <w:lang w:val="en-US" w:eastAsia="zh-CN"/>
        </w:rPr>
        <w:t>Yes, it has same TX power of each PSFCH for simultaneous PSFCH transmission.</w:t>
      </w:r>
      <w:r w:rsidRPr="00D64CAB">
        <w:rPr>
          <w:rFonts w:ascii="Calibri" w:hAnsi="Calibri" w:cs="Calibri"/>
          <w:color w:val="1F497D"/>
          <w:sz w:val="22"/>
          <w:szCs w:val="22"/>
        </w:rPr>
        <w:t xml:space="preserve"> </w:t>
      </w:r>
      <w:r w:rsidRPr="00D64CAB">
        <w:rPr>
          <w:rFonts w:ascii="Arial" w:hAnsi="Arial" w:cs="Arial"/>
        </w:rPr>
        <w:t xml:space="preserve">If there are </w:t>
      </w:r>
      <m:oMath>
        <m:sSub>
          <m:sSubPr>
            <m:ctrlPr>
              <w:rPr>
                <w:rFonts w:ascii="Cambria Math" w:eastAsia="굴림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TX,PSFCH</m:t>
            </m:r>
          </m:sub>
        </m:sSub>
      </m:oMath>
      <w:r w:rsidRPr="00D64CAB">
        <w:rPr>
          <w:rFonts w:ascii="Arial" w:hAnsi="Arial" w:cs="Arial"/>
        </w:rPr>
        <w:t xml:space="preserve"> transmissions, </w:t>
      </w:r>
      <m:oMath>
        <m:sSub>
          <m:sSubPr>
            <m:ctrlPr>
              <w:rPr>
                <w:rFonts w:ascii="Cambria Math" w:eastAsia="굴림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CMAX</m:t>
            </m:r>
          </m:sub>
        </m:sSub>
      </m:oMath>
      <w:r w:rsidRPr="00D64CAB">
        <w:rPr>
          <w:rFonts w:ascii="Arial" w:hAnsi="Arial" w:cs="Arial"/>
        </w:rPr>
        <w:t xml:space="preserve"> is determined for </w:t>
      </w:r>
      <m:oMath>
        <m:sSub>
          <m:sSubPr>
            <m:ctrlPr>
              <w:rPr>
                <w:rFonts w:ascii="Cambria Math" w:eastAsia="굴림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TX,PSFCH</m:t>
            </m:r>
          </m:sub>
        </m:sSub>
      </m:oMath>
      <w:r w:rsidRPr="00D64CAB">
        <w:rPr>
          <w:rFonts w:ascii="Arial" w:hAnsi="Arial" w:cs="Arial"/>
        </w:rPr>
        <w:t xml:space="preserve"> transmissions.</w:t>
      </w:r>
    </w:p>
    <w:p w14:paraId="628236E4" w14:textId="77777777" w:rsidR="00B26872" w:rsidRPr="00A51A22" w:rsidRDefault="00B26872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598896E9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0C6DB9">
        <w:rPr>
          <w:rFonts w:ascii="Arial" w:hAnsi="Arial" w:cs="Arial"/>
        </w:rPr>
        <w:t>4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56ACFE4A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#112-bis-e</w:t>
      </w:r>
      <w:r w:rsidR="009943DC" w:rsidRPr="00B310FC">
        <w:rPr>
          <w:rFonts w:ascii="Arial" w:hAnsi="Arial" w:cs="Arial"/>
          <w:bCs/>
        </w:rPr>
        <w:tab/>
      </w:r>
      <w:r w:rsidR="00E71E0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– </w:t>
      </w:r>
      <w:r w:rsidR="00E71E0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Apr.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>
        <w:rPr>
          <w:rFonts w:ascii="Arial" w:hAnsi="Arial" w:cs="Arial"/>
          <w:bCs/>
        </w:rPr>
        <w:t>e-Meeting</w:t>
      </w:r>
    </w:p>
    <w:p w14:paraId="1C62AEBE" w14:textId="74B1802C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C262E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C262E5">
        <w:rPr>
          <w:rFonts w:ascii="Arial" w:hAnsi="Arial" w:cs="Arial"/>
          <w:bCs/>
        </w:rPr>
        <w:t>May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C262E5">
        <w:rPr>
          <w:rFonts w:ascii="Arial" w:hAnsi="Arial" w:cs="Arial"/>
          <w:bCs/>
        </w:rPr>
        <w:t>Incheon, KR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6F08" w14:textId="77777777" w:rsidR="00734CDF" w:rsidRDefault="00734CDF">
      <w:r>
        <w:separator/>
      </w:r>
    </w:p>
  </w:endnote>
  <w:endnote w:type="continuationSeparator" w:id="0">
    <w:p w14:paraId="5C3C2D13" w14:textId="77777777" w:rsidR="00734CDF" w:rsidRDefault="0073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106BE" w14:textId="77777777" w:rsidR="00734CDF" w:rsidRDefault="00734CDF">
      <w:r>
        <w:separator/>
      </w:r>
    </w:p>
  </w:footnote>
  <w:footnote w:type="continuationSeparator" w:id="0">
    <w:p w14:paraId="68EC426F" w14:textId="77777777" w:rsidR="00734CDF" w:rsidRDefault="00734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42C26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1699E"/>
    <w:rsid w:val="005201D5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B5B83"/>
    <w:rsid w:val="006C5C36"/>
    <w:rsid w:val="006C5DE8"/>
    <w:rsid w:val="006C69D6"/>
    <w:rsid w:val="006D0543"/>
    <w:rsid w:val="006E2BD2"/>
    <w:rsid w:val="006F5313"/>
    <w:rsid w:val="00726FC3"/>
    <w:rsid w:val="00734CDF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639C"/>
    <w:rsid w:val="00CF0BDF"/>
    <w:rsid w:val="00D14DCF"/>
    <w:rsid w:val="00D25ACF"/>
    <w:rsid w:val="00D3014F"/>
    <w:rsid w:val="00D64CAB"/>
    <w:rsid w:val="00D851E9"/>
    <w:rsid w:val="00D86FA3"/>
    <w:rsid w:val="00DB247F"/>
    <w:rsid w:val="00DC7411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854EB"/>
    <w:rsid w:val="00E932AE"/>
    <w:rsid w:val="00EA1117"/>
    <w:rsid w:val="00EE33DB"/>
    <w:rsid w:val="00F14901"/>
    <w:rsid w:val="00F54701"/>
    <w:rsid w:val="00F85FE7"/>
    <w:rsid w:val="00FA00F5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4</cp:revision>
  <cp:lastPrinted>2002-04-23T14:10:00Z</cp:lastPrinted>
  <dcterms:created xsi:type="dcterms:W3CDTF">2023-02-17T00:21:00Z</dcterms:created>
  <dcterms:modified xsi:type="dcterms:W3CDTF">2023-02-17T01:28:00Z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