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BB47C" w14:textId="1D17C9C8" w:rsidR="00C84925" w:rsidRPr="00B91DE2" w:rsidRDefault="00C84925" w:rsidP="00C84925">
      <w:pPr>
        <w:spacing w:line="320" w:lineRule="exac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#11</w:t>
      </w:r>
      <w:r w:rsidR="008922D9">
        <w:rPr>
          <w:rFonts w:ascii="Arial" w:hAnsi="Arial" w:cs="Arial"/>
          <w:b/>
          <w:bCs/>
          <w:snapToGrid w:val="0"/>
          <w:sz w:val="24"/>
          <w:lang w:val="en-GB"/>
        </w:rPr>
        <w:t>2</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sidR="008922D9">
        <w:rPr>
          <w:rFonts w:ascii="Arial" w:hAnsi="Arial" w:cs="Arial"/>
          <w:b/>
          <w:bCs/>
          <w:snapToGrid w:val="0"/>
          <w:sz w:val="24"/>
          <w:lang w:val="en-GB"/>
        </w:rPr>
        <w:t>300530</w:t>
      </w:r>
    </w:p>
    <w:p w14:paraId="18E7C52D" w14:textId="6A5421DF" w:rsidR="00C84925" w:rsidRPr="00A172AF" w:rsidRDefault="00003C3E" w:rsidP="00C84925">
      <w:pPr>
        <w:pBdr>
          <w:bottom w:val="single" w:sz="12" w:space="1" w:color="auto"/>
        </w:pBdr>
        <w:rPr>
          <w:rFonts w:ascii="Arial" w:hAnsi="Arial" w:cs="Arial"/>
          <w:b/>
          <w:sz w:val="24"/>
        </w:rPr>
      </w:pPr>
      <w:r w:rsidRPr="00DA3B4B">
        <w:rPr>
          <w:rFonts w:ascii="Arial" w:eastAsia="MS Mincho" w:hAnsi="Arial" w:cs="Arial"/>
          <w:b/>
          <w:bCs/>
          <w:sz w:val="24"/>
          <w:lang w:eastAsia="ja-JP"/>
        </w:rPr>
        <w:t>Athens, Greece, February 27th – March 3rd, 2023</w:t>
      </w:r>
    </w:p>
    <w:p w14:paraId="4EB9F59D" w14:textId="368F9876"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w:t>
      </w:r>
      <w:r w:rsidR="009D4351">
        <w:rPr>
          <w:sz w:val="24"/>
          <w:szCs w:val="24"/>
        </w:rPr>
        <w:t>2</w:t>
      </w:r>
      <w:r w:rsidR="00B71C76">
        <w:rPr>
          <w:sz w:val="24"/>
          <w:szCs w:val="24"/>
        </w:rPr>
        <w:t>.</w:t>
      </w:r>
      <w:r w:rsidR="009D4351">
        <w:rPr>
          <w:sz w:val="24"/>
          <w:szCs w:val="24"/>
        </w:rPr>
        <w:t>2.1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9216C49"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1B4AD4" w:rsidRPr="001B4AD4">
        <w:rPr>
          <w:sz w:val="24"/>
          <w:szCs w:val="24"/>
        </w:rPr>
        <w:t>E</w:t>
      </w:r>
      <w:r w:rsidR="009D4351" w:rsidRPr="001B4AD4">
        <w:rPr>
          <w:sz w:val="24"/>
          <w:szCs w:val="24"/>
        </w:rPr>
        <w:t>v</w:t>
      </w:r>
      <w:r w:rsidR="009D4351" w:rsidRPr="009D4351">
        <w:rPr>
          <w:sz w:val="24"/>
          <w:szCs w:val="24"/>
        </w:rPr>
        <w:t>aluation on AI/ML for CSI feedback enhancement</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C1AF111" w14:textId="05B531A7" w:rsidR="00792929" w:rsidRPr="009D4351" w:rsidRDefault="00633317" w:rsidP="00F17169">
      <w:pPr>
        <w:spacing w:line="360" w:lineRule="auto"/>
        <w:ind w:firstLineChars="100" w:firstLine="220"/>
        <w:rPr>
          <w:rFonts w:eastAsiaTheme="minorEastAsia"/>
        </w:rPr>
      </w:pPr>
      <w:r>
        <w:rPr>
          <w:rFonts w:eastAsiaTheme="minorEastAsia"/>
        </w:rPr>
        <w:t>In the RAN1#</w:t>
      </w:r>
      <w:r w:rsidR="00005C07">
        <w:rPr>
          <w:rFonts w:eastAsiaTheme="minorEastAsia"/>
        </w:rPr>
        <w:t>111</w:t>
      </w:r>
      <w:r w:rsidR="004715BD">
        <w:rPr>
          <w:rFonts w:eastAsiaTheme="minorEastAsia"/>
        </w:rPr>
        <w:t xml:space="preserve"> </w:t>
      </w:r>
      <w:r>
        <w:rPr>
          <w:rFonts w:eastAsiaTheme="minorEastAsia"/>
        </w:rPr>
        <w:t>meeting, several agreement</w:t>
      </w:r>
      <w:r w:rsidR="00F17169">
        <w:rPr>
          <w:rFonts w:eastAsiaTheme="minorEastAsia"/>
        </w:rPr>
        <w:t>s</w:t>
      </w:r>
      <w:r>
        <w:rPr>
          <w:rFonts w:eastAsiaTheme="minorEastAsia"/>
        </w:rPr>
        <w:t xml:space="preserve"> </w:t>
      </w:r>
      <w:r w:rsidR="00F17169">
        <w:rPr>
          <w:rFonts w:eastAsiaTheme="minorEastAsia"/>
        </w:rPr>
        <w:t xml:space="preserve">related to evaluation methodology and assumptions were made. </w:t>
      </w:r>
      <w:r w:rsidR="00B56501">
        <w:rPr>
          <w:rFonts w:eastAsiaTheme="minorEastAsia"/>
        </w:rPr>
        <w:t xml:space="preserve">Also, working assumption on CSI prediction </w:t>
      </w:r>
      <w:r w:rsidR="00792929">
        <w:rPr>
          <w:rFonts w:eastAsiaTheme="minorEastAsia"/>
        </w:rPr>
        <w:t>This contribution discusses</w:t>
      </w:r>
      <w:r w:rsidR="007E76B7">
        <w:rPr>
          <w:rFonts w:eastAsiaTheme="minorEastAsia"/>
        </w:rPr>
        <w:t xml:space="preserve"> on</w:t>
      </w:r>
      <w:r w:rsidR="0084734D">
        <w:rPr>
          <w:rFonts w:eastAsiaTheme="minorEastAsia"/>
        </w:rPr>
        <w:t xml:space="preserve"> evaluation </w:t>
      </w:r>
      <w:r w:rsidR="00F46B8E">
        <w:rPr>
          <w:rFonts w:eastAsiaTheme="minorEastAsia"/>
        </w:rPr>
        <w:t xml:space="preserve">methodology for </w:t>
      </w:r>
      <w:r w:rsidR="0084734D">
        <w:rPr>
          <w:rFonts w:eastAsiaTheme="minorEastAsia"/>
        </w:rPr>
        <w:t>AI/ML</w:t>
      </w:r>
      <w:r w:rsidR="00F46B8E">
        <w:rPr>
          <w:rFonts w:eastAsiaTheme="minorEastAsia"/>
        </w:rPr>
        <w:t xml:space="preserve"> based </w:t>
      </w:r>
      <w:r w:rsidR="0084734D">
        <w:rPr>
          <w:rFonts w:eastAsiaTheme="minorEastAsia"/>
        </w:rPr>
        <w:t xml:space="preserve">CSI feedback enhancement. </w:t>
      </w:r>
    </w:p>
    <w:p w14:paraId="0B16E772" w14:textId="0BB4B5BA" w:rsidR="008D379A" w:rsidRPr="009754AE" w:rsidRDefault="007A3882" w:rsidP="009C1846">
      <w:pPr>
        <w:rPr>
          <w:rFonts w:eastAsiaTheme="minorEastAsia"/>
        </w:rPr>
      </w:pPr>
      <w:r>
        <w:rPr>
          <w:rFonts w:eastAsiaTheme="minorEastAsia" w:hint="eastAsia"/>
        </w:rPr>
        <w:t xml:space="preserve"> </w:t>
      </w:r>
    </w:p>
    <w:p w14:paraId="352F30CF" w14:textId="5F4F192A" w:rsidR="009D4351" w:rsidRDefault="00C46AC5" w:rsidP="009D4351">
      <w:pPr>
        <w:pStyle w:val="1"/>
        <w:numPr>
          <w:ilvl w:val="0"/>
          <w:numId w:val="1"/>
        </w:numPr>
        <w:ind w:left="426" w:hanging="426"/>
      </w:pPr>
      <w:r>
        <w:t>Discussion</w:t>
      </w:r>
      <w:r w:rsidR="0096686E">
        <w:t>s</w:t>
      </w:r>
      <w:r w:rsidR="009D4351">
        <w:t xml:space="preserve"> </w:t>
      </w:r>
      <w:r w:rsidR="00D47D41">
        <w:t>on evaluation methodology</w:t>
      </w:r>
    </w:p>
    <w:p w14:paraId="054F6B4C" w14:textId="5210D65E" w:rsidR="00013E18" w:rsidRPr="005D3C80" w:rsidRDefault="00CD66CF" w:rsidP="00013E18">
      <w:pPr>
        <w:pStyle w:val="a6"/>
        <w:numPr>
          <w:ilvl w:val="0"/>
          <w:numId w:val="16"/>
        </w:numPr>
        <w:spacing w:before="100" w:beforeAutospacing="1" w:after="100" w:afterAutospacing="1"/>
        <w:ind w:leftChars="0" w:left="1027" w:hanging="403"/>
        <w:contextualSpacing/>
        <w:rPr>
          <w:b/>
          <w:szCs w:val="24"/>
          <w:lang w:val="en-US" w:eastAsia="x-none"/>
        </w:rPr>
      </w:pPr>
      <w:r w:rsidRPr="00D95C6A">
        <w:rPr>
          <w:rFonts w:eastAsiaTheme="minorEastAsia"/>
          <w:noProof/>
          <w:lang w:val="en-US" w:eastAsia="ko-KR"/>
        </w:rPr>
        <mc:AlternateContent>
          <mc:Choice Requires="wps">
            <w:drawing>
              <wp:anchor distT="45720" distB="45720" distL="114300" distR="114300" simplePos="0" relativeHeight="251669504" behindDoc="0" locked="0" layoutInCell="1" allowOverlap="1" wp14:anchorId="2B44575B" wp14:editId="132D4851">
                <wp:simplePos x="0" y="0"/>
                <wp:positionH relativeFrom="column">
                  <wp:posOffset>76200</wp:posOffset>
                </wp:positionH>
                <wp:positionV relativeFrom="paragraph">
                  <wp:posOffset>322580</wp:posOffset>
                </wp:positionV>
                <wp:extent cx="5829300" cy="3810000"/>
                <wp:effectExtent l="0" t="0" r="19050" b="1905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810000"/>
                        </a:xfrm>
                        <a:prstGeom prst="rect">
                          <a:avLst/>
                        </a:prstGeom>
                        <a:solidFill>
                          <a:srgbClr val="FFFFFF"/>
                        </a:solidFill>
                        <a:ln w="9525">
                          <a:solidFill>
                            <a:srgbClr val="000000"/>
                          </a:solidFill>
                          <a:miter lim="800000"/>
                          <a:headEnd/>
                          <a:tailEnd/>
                        </a:ln>
                      </wps:spPr>
                      <wps:txbx>
                        <w:txbxContent>
                          <w:p w14:paraId="744B5D1D" w14:textId="1878625D" w:rsidR="00396598" w:rsidRPr="00286B2A" w:rsidRDefault="00396598" w:rsidP="00CD66CF">
                            <w:pPr>
                              <w:rPr>
                                <w:b/>
                                <w:bCs/>
                                <w:highlight w:val="green"/>
                                <w:lang w:eastAsia="zh-CN"/>
                              </w:rPr>
                            </w:pPr>
                            <w:r w:rsidRPr="00286B2A">
                              <w:rPr>
                                <w:b/>
                                <w:bCs/>
                                <w:highlight w:val="green"/>
                                <w:lang w:eastAsia="zh-CN"/>
                              </w:rPr>
                              <w:t>Agreement</w:t>
                            </w:r>
                            <w:r w:rsidR="00FB7E4D">
                              <w:rPr>
                                <w:b/>
                                <w:bCs/>
                                <w:highlight w:val="green"/>
                                <w:lang w:eastAsia="zh-CN"/>
                              </w:rPr>
                              <w:t>@RAN1#110bis</w:t>
                            </w:r>
                          </w:p>
                          <w:p w14:paraId="0A401EF8" w14:textId="77777777" w:rsidR="00396598" w:rsidRDefault="00396598" w:rsidP="00CD66CF">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sidRPr="000F53EC">
                              <w:rPr>
                                <w:b/>
                                <w:bCs/>
                                <w:lang w:eastAsia="zh-CN"/>
                              </w:rPr>
                              <w:t>FFS whether additionally adopt a down-selected metric between Method 1 and Method 2</w:t>
                            </w:r>
                            <w:r>
                              <w:rPr>
                                <w:b/>
                                <w:bCs/>
                                <w:lang w:eastAsia="zh-CN"/>
                              </w:rPr>
                              <w:t>.</w:t>
                            </w:r>
                          </w:p>
                          <w:p w14:paraId="58F0C644" w14:textId="77777777" w:rsidR="00396598" w:rsidRDefault="00396598" w:rsidP="00CD66CF">
                            <w:pPr>
                              <w:pStyle w:val="a6"/>
                              <w:numPr>
                                <w:ilvl w:val="0"/>
                                <w:numId w:val="10"/>
                              </w:numPr>
                              <w:autoSpaceDE w:val="0"/>
                              <w:autoSpaceDN w:val="0"/>
                              <w:adjustRightInd w:val="0"/>
                              <w:snapToGrid w:val="0"/>
                              <w:spacing w:after="120" w:line="259" w:lineRule="auto"/>
                              <w:ind w:leftChars="0" w:left="402" w:hanging="402"/>
                              <w:jc w:val="both"/>
                              <w:rPr>
                                <w:b/>
                                <w:lang w:eastAsia="zh-CN"/>
                              </w:rPr>
                            </w:pPr>
                            <w:r>
                              <w:rPr>
                                <w:b/>
                                <w:lang w:eastAsia="zh-CN"/>
                              </w:rPr>
                              <w:t>Method 1: Average over all layers</w:t>
                            </w:r>
                          </w:p>
                          <w:p w14:paraId="27F3050F" w14:textId="77777777" w:rsidR="00396598" w:rsidRPr="00286B2A" w:rsidRDefault="00396598" w:rsidP="00CD66CF">
                            <w:pPr>
                              <w:pStyle w:val="a6"/>
                              <w:numPr>
                                <w:ilvl w:val="0"/>
                                <w:numId w:val="10"/>
                              </w:numPr>
                              <w:autoSpaceDE w:val="0"/>
                              <w:autoSpaceDN w:val="0"/>
                              <w:adjustRightInd w:val="0"/>
                              <w:snapToGrid w:val="0"/>
                              <w:spacing w:after="120" w:line="259" w:lineRule="auto"/>
                              <w:ind w:leftChars="0" w:left="402" w:hanging="402"/>
                              <w:jc w:val="both"/>
                              <w:rPr>
                                <w:b/>
                                <w:lang w:eastAsia="zh-CN"/>
                              </w:rPr>
                            </w:pPr>
                            <w:r w:rsidRPr="00286B2A">
                              <w:rPr>
                                <w:b/>
                                <w:lang w:eastAsia="zh-CN"/>
                              </w:rPr>
                              <w:t>Method 2: Weighted average over all layers</w:t>
                            </w:r>
                            <w:r w:rsidRPr="00B679DA">
                              <w:rPr>
                                <w:rFonts w:eastAsia="DengXian"/>
                                <w:b/>
                                <w:lang w:eastAsia="zh-CN"/>
                              </w:rPr>
                              <w:t xml:space="preserve"> </w:t>
                            </w:r>
                          </w:p>
                          <w:p w14:paraId="3115C892" w14:textId="77777777" w:rsidR="00396598" w:rsidRPr="00A959EF" w:rsidRDefault="00396598" w:rsidP="00CD66CF">
                            <w:pPr>
                              <w:ind w:firstLine="720"/>
                              <w:rPr>
                                <w:b/>
                                <w:color w:val="FF0000"/>
                                <w:lang w:eastAsia="zh-CN"/>
                              </w:rPr>
                            </w:pPr>
                            <m:oMathPara>
                              <m:oMath>
                                <m:r>
                                  <m:rPr>
                                    <m:sty m:val="bi"/>
                                  </m:rPr>
                                  <w:rPr>
                                    <w:rFonts w:ascii="Cambria Math" w:hAnsi="Cambria Math"/>
                                    <w:color w:val="FF0000"/>
                                  </w:rPr>
                                  <m:t>SGCS=E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2BBC64C1" w14:textId="77777777" w:rsidR="00396598" w:rsidRDefault="00396598" w:rsidP="00CD66CF">
                            <w:pPr>
                              <w:pStyle w:val="a6"/>
                              <w:ind w:leftChars="213" w:left="469"/>
                              <w:rPr>
                                <w:b/>
                                <w:lang w:eastAsia="zh-CN"/>
                              </w:rPr>
                            </w:pPr>
                            <w:r>
                              <w:rPr>
                                <w:rFonts w:eastAsia="Microsoft YaHei UI"/>
                                <w:b/>
                                <w:iCs/>
                                <w:color w:val="00000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lang w:eastAsia="zh-CN"/>
                              </w:rPr>
                              <w:t> is the j</w:t>
                            </w:r>
                            <w:r>
                              <w:rPr>
                                <w:rFonts w:eastAsia="Microsoft YaHei UI"/>
                                <w:b/>
                                <w:iCs/>
                                <w:color w:val="000000"/>
                                <w:vertAlign w:val="superscript"/>
                                <w:lang w:eastAsia="zh-CN"/>
                              </w:rPr>
                              <w:t>th</w:t>
                            </w:r>
                            <w:r>
                              <w:rPr>
                                <w:rFonts w:ascii="SimSun" w:hAnsi="SimSun" w:cs="SimSun"/>
                                <w:b/>
                                <w:color w:val="000000"/>
                                <w:lang w:eastAsia="zh-CN"/>
                              </w:rPr>
                              <w:t xml:space="preserve"> </w:t>
                            </w:r>
                            <w:r>
                              <w:rPr>
                                <w:rFonts w:eastAsia="Microsoft YaHei UI"/>
                                <w:b/>
                                <w:iCs/>
                                <w:color w:val="00000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lang w:eastAsia="zh-CN"/>
                              </w:rPr>
                              <w:t xml:space="preserve"> is the  j</w:t>
                            </w:r>
                            <w:r>
                              <w:rPr>
                                <w:rFonts w:eastAsia="Microsoft YaHei UI"/>
                                <w:b/>
                                <w:iCs/>
                                <w:color w:val="000000"/>
                                <w:vertAlign w:val="superscript"/>
                                <w:lang w:eastAsia="zh-CN"/>
                              </w:rPr>
                              <w:t>th</w:t>
                            </w:r>
                            <w:r>
                              <w:rPr>
                                <w:rFonts w:eastAsia="Microsoft YaHei UI"/>
                                <w:b/>
                                <w:iCs/>
                                <w:color w:val="000000"/>
                                <w:lang w:eastAsia="zh-CN"/>
                              </w:rPr>
                              <w:t> output vector of the </w:t>
                            </w:r>
                            <w:r>
                              <w:rPr>
                                <w:b/>
                                <w:lang w:eastAsia="zh-CN"/>
                              </w:rPr>
                              <w:t>output</w:t>
                            </w:r>
                            <w:r>
                              <w:rPr>
                                <w:rFonts w:eastAsia="Microsoft YaHei UI"/>
                                <w:b/>
                                <w:iCs/>
                                <w:color w:val="000000"/>
                                <w:lang w:eastAsia="zh-CN"/>
                              </w:rPr>
                              <w:t xml:space="preserve"> CSI</w:t>
                            </w:r>
                            <w:r>
                              <w:rPr>
                                <w:rFonts w:eastAsia="Microsoft YaHei UI"/>
                                <w:b/>
                                <w:color w:val="000000"/>
                                <w:lang w:eastAsia="zh-CN"/>
                              </w:rPr>
                              <w:t> </w:t>
                            </w:r>
                            <w:r>
                              <w:rPr>
                                <w:rFonts w:eastAsia="Microsoft YaHei UI"/>
                                <w:b/>
                                <w:iCs/>
                                <w:color w:val="000000"/>
                                <w:lang w:eastAsia="zh-CN"/>
                              </w:rPr>
                              <w:t>of resource unit i. </w:t>
                            </w:r>
                            <w:r>
                              <w:rPr>
                                <w:rFonts w:ascii="SimSun" w:hAnsi="SimSun" w:cs="SimSun"/>
                                <w:b/>
                                <w:color w:val="000000"/>
                                <w:lang w:eastAsia="zh-CN"/>
                              </w:rPr>
                              <w:t>N</w:t>
                            </w:r>
                            <w:r>
                              <w:rPr>
                                <w:rFonts w:eastAsia="Microsoft YaHei UI"/>
                                <w:b/>
                                <w:iCs/>
                                <w:color w:val="00000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277C3C">
                              <w:rPr>
                                <w:rFonts w:eastAsia="DengXian" w:hint="eastAsia"/>
                                <w:b/>
                                <w:lang w:eastAsia="zh-CN"/>
                              </w:rPr>
                              <w:t xml:space="preserve"> </w:t>
                            </w:r>
                            <w:r w:rsidRPr="00277C3C">
                              <w:rPr>
                                <w:rFonts w:eastAsia="DengXian"/>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277C3C">
                              <w:rPr>
                                <w:rFonts w:eastAsia="DengXian" w:hint="eastAsia"/>
                                <w:b/>
                                <w:lang w:eastAsia="zh-CN"/>
                              </w:rPr>
                              <w:t>.</w:t>
                            </w:r>
                          </w:p>
                          <w:p w14:paraId="7572002D" w14:textId="77777777" w:rsidR="00396598" w:rsidRDefault="00396598" w:rsidP="00CD66CF">
                            <w:pPr>
                              <w:pStyle w:val="a6"/>
                              <w:numPr>
                                <w:ilvl w:val="0"/>
                                <w:numId w:val="10"/>
                              </w:numPr>
                              <w:autoSpaceDE w:val="0"/>
                              <w:autoSpaceDN w:val="0"/>
                              <w:adjustRightInd w:val="0"/>
                              <w:snapToGrid w:val="0"/>
                              <w:spacing w:after="120" w:line="259" w:lineRule="auto"/>
                              <w:ind w:leftChars="0" w:left="402" w:hanging="402"/>
                              <w:jc w:val="both"/>
                              <w:rPr>
                                <w:b/>
                                <w:lang w:eastAsia="zh-CN"/>
                              </w:rPr>
                            </w:pPr>
                            <w:r>
                              <w:rPr>
                                <w:b/>
                                <w:lang w:eastAsia="zh-CN"/>
                              </w:rPr>
                              <w:t>Method 3: SGCS is separately calculated for each layer (e.g., for K layers, K SGCS values are derived respectively, and comparison is performed per 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44575B" id="_x0000_t202" coordsize="21600,21600" o:spt="202" path="m,l,21600r21600,l21600,xe">
                <v:stroke joinstyle="miter"/>
                <v:path gradientshapeok="t" o:connecttype="rect"/>
              </v:shapetype>
              <v:shape id="텍스트 상자 2" o:spid="_x0000_s1026" type="#_x0000_t202" style="position:absolute;left:0;text-align:left;margin-left:6pt;margin-top:25.4pt;width:459pt;height:300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">
                <v:textbox>
                  <w:txbxContent>
                    <w:p w14:paraId="744B5D1D" w14:textId="1878625D" w:rsidR="00396598" w:rsidRPr="00286B2A" w:rsidRDefault="00396598" w:rsidP="00CD66CF">
                      <w:pPr>
                        <w:rPr>
                          <w:b/>
                          <w:bCs/>
                          <w:highlight w:val="green"/>
                          <w:lang w:eastAsia="zh-CN"/>
                        </w:rPr>
                      </w:pPr>
                      <w:r w:rsidRPr="00286B2A">
                        <w:rPr>
                          <w:b/>
                          <w:bCs/>
                          <w:highlight w:val="green"/>
                          <w:lang w:eastAsia="zh-CN"/>
                        </w:rPr>
                        <w:t>Agreement</w:t>
                      </w:r>
                      <w:r w:rsidR="00FB7E4D">
                        <w:rPr>
                          <w:b/>
                          <w:bCs/>
                          <w:highlight w:val="green"/>
                          <w:lang w:eastAsia="zh-CN"/>
                        </w:rPr>
                        <w:t>@RAN1#110bis</w:t>
                      </w:r>
                    </w:p>
                    <w:p w14:paraId="0A401EF8" w14:textId="77777777" w:rsidR="00396598" w:rsidRDefault="00396598" w:rsidP="00CD66CF">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sidRPr="000F53EC">
                        <w:rPr>
                          <w:b/>
                          <w:bCs/>
                          <w:lang w:eastAsia="zh-CN"/>
                        </w:rPr>
                        <w:t>FFS whether additionally adopt a down-selected metric between Method 1 and Method 2</w:t>
                      </w:r>
                      <w:r>
                        <w:rPr>
                          <w:b/>
                          <w:bCs/>
                          <w:lang w:eastAsia="zh-CN"/>
                        </w:rPr>
                        <w:t>.</w:t>
                      </w:r>
                    </w:p>
                    <w:p w14:paraId="58F0C644" w14:textId="77777777" w:rsidR="00396598" w:rsidRDefault="00396598" w:rsidP="00CD66CF">
                      <w:pPr>
                        <w:pStyle w:val="a6"/>
                        <w:numPr>
                          <w:ilvl w:val="0"/>
                          <w:numId w:val="10"/>
                        </w:numPr>
                        <w:autoSpaceDE w:val="0"/>
                        <w:autoSpaceDN w:val="0"/>
                        <w:adjustRightInd w:val="0"/>
                        <w:snapToGrid w:val="0"/>
                        <w:spacing w:after="120" w:line="259" w:lineRule="auto"/>
                        <w:ind w:leftChars="0" w:left="402" w:hanging="402"/>
                        <w:jc w:val="both"/>
                        <w:rPr>
                          <w:b/>
                          <w:lang w:eastAsia="zh-CN"/>
                        </w:rPr>
                      </w:pPr>
                      <w:r>
                        <w:rPr>
                          <w:b/>
                          <w:lang w:eastAsia="zh-CN"/>
                        </w:rPr>
                        <w:t>Method 1: Average over all layers</w:t>
                      </w:r>
                    </w:p>
                    <w:p w14:paraId="27F3050F" w14:textId="77777777" w:rsidR="00396598" w:rsidRPr="00286B2A" w:rsidRDefault="00396598" w:rsidP="00CD66CF">
                      <w:pPr>
                        <w:pStyle w:val="a6"/>
                        <w:numPr>
                          <w:ilvl w:val="0"/>
                          <w:numId w:val="10"/>
                        </w:numPr>
                        <w:autoSpaceDE w:val="0"/>
                        <w:autoSpaceDN w:val="0"/>
                        <w:adjustRightInd w:val="0"/>
                        <w:snapToGrid w:val="0"/>
                        <w:spacing w:after="120" w:line="259" w:lineRule="auto"/>
                        <w:ind w:leftChars="0" w:left="402" w:hanging="402"/>
                        <w:jc w:val="both"/>
                        <w:rPr>
                          <w:b/>
                          <w:lang w:eastAsia="zh-CN"/>
                        </w:rPr>
                      </w:pPr>
                      <w:r w:rsidRPr="00286B2A">
                        <w:rPr>
                          <w:b/>
                          <w:lang w:eastAsia="zh-CN"/>
                        </w:rPr>
                        <w:t>Method 2: Weighted average over all layers</w:t>
                      </w:r>
                      <w:r w:rsidRPr="00B679DA">
                        <w:rPr>
                          <w:rFonts w:eastAsia="DengXian"/>
                          <w:b/>
                          <w:lang w:eastAsia="zh-CN"/>
                        </w:rPr>
                        <w:t xml:space="preserve"> </w:t>
                      </w:r>
                    </w:p>
                    <w:p w14:paraId="3115C892" w14:textId="77777777" w:rsidR="00396598" w:rsidRPr="00A959EF" w:rsidRDefault="00396598" w:rsidP="00CD66CF">
                      <w:pPr>
                        <w:ind w:firstLine="720"/>
                        <w:rPr>
                          <w:b/>
                          <w:color w:val="FF0000"/>
                          <w:lang w:eastAsia="zh-CN"/>
                        </w:rPr>
                      </w:pPr>
                      <m:oMathPara>
                        <m:oMath>
                          <m:r>
                            <m:rPr>
                              <m:sty m:val="bi"/>
                            </m:rPr>
                            <w:rPr>
                              <w:rFonts w:ascii="Cambria Math" w:hAnsi="Cambria Math"/>
                              <w:color w:val="FF0000"/>
                            </w:rPr>
                            <m:t>SGCS=E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2BBC64C1" w14:textId="77777777" w:rsidR="00396598" w:rsidRDefault="00396598" w:rsidP="00CD66CF">
                      <w:pPr>
                        <w:pStyle w:val="a6"/>
                        <w:ind w:leftChars="213" w:left="469"/>
                        <w:rPr>
                          <w:b/>
                          <w:lang w:eastAsia="zh-CN"/>
                        </w:rPr>
                      </w:pPr>
                      <w:r>
                        <w:rPr>
                          <w:rFonts w:eastAsia="Microsoft YaHei UI"/>
                          <w:b/>
                          <w:iCs/>
                          <w:color w:val="00000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lang w:eastAsia="zh-CN"/>
                        </w:rPr>
                        <w:t> is the j</w:t>
                      </w:r>
                      <w:r>
                        <w:rPr>
                          <w:rFonts w:eastAsia="Microsoft YaHei UI"/>
                          <w:b/>
                          <w:iCs/>
                          <w:color w:val="000000"/>
                          <w:vertAlign w:val="superscript"/>
                          <w:lang w:eastAsia="zh-CN"/>
                        </w:rPr>
                        <w:t>th</w:t>
                      </w:r>
                      <w:r>
                        <w:rPr>
                          <w:rFonts w:ascii="SimSun" w:hAnsi="SimSun" w:cs="SimSun"/>
                          <w:b/>
                          <w:color w:val="000000"/>
                          <w:lang w:eastAsia="zh-CN"/>
                        </w:rPr>
                        <w:t xml:space="preserve"> </w:t>
                      </w:r>
                      <w:r>
                        <w:rPr>
                          <w:rFonts w:eastAsia="Microsoft YaHei UI"/>
                          <w:b/>
                          <w:iCs/>
                          <w:color w:val="00000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lang w:eastAsia="zh-CN"/>
                        </w:rPr>
                        <w:t xml:space="preserve"> is the  j</w:t>
                      </w:r>
                      <w:r>
                        <w:rPr>
                          <w:rFonts w:eastAsia="Microsoft YaHei UI"/>
                          <w:b/>
                          <w:iCs/>
                          <w:color w:val="000000"/>
                          <w:vertAlign w:val="superscript"/>
                          <w:lang w:eastAsia="zh-CN"/>
                        </w:rPr>
                        <w:t>th</w:t>
                      </w:r>
                      <w:r>
                        <w:rPr>
                          <w:rFonts w:eastAsia="Microsoft YaHei UI"/>
                          <w:b/>
                          <w:iCs/>
                          <w:color w:val="000000"/>
                          <w:lang w:eastAsia="zh-CN"/>
                        </w:rPr>
                        <w:t> output vector of the </w:t>
                      </w:r>
                      <w:r>
                        <w:rPr>
                          <w:b/>
                          <w:lang w:eastAsia="zh-CN"/>
                        </w:rPr>
                        <w:t>output</w:t>
                      </w:r>
                      <w:r>
                        <w:rPr>
                          <w:rFonts w:eastAsia="Microsoft YaHei UI"/>
                          <w:b/>
                          <w:iCs/>
                          <w:color w:val="000000"/>
                          <w:lang w:eastAsia="zh-CN"/>
                        </w:rPr>
                        <w:t xml:space="preserve"> CSI</w:t>
                      </w:r>
                      <w:r>
                        <w:rPr>
                          <w:rFonts w:eastAsia="Microsoft YaHei UI"/>
                          <w:b/>
                          <w:color w:val="000000"/>
                          <w:lang w:eastAsia="zh-CN"/>
                        </w:rPr>
                        <w:t> </w:t>
                      </w:r>
                      <w:r>
                        <w:rPr>
                          <w:rFonts w:eastAsia="Microsoft YaHei UI"/>
                          <w:b/>
                          <w:iCs/>
                          <w:color w:val="000000"/>
                          <w:lang w:eastAsia="zh-CN"/>
                        </w:rPr>
                        <w:t>of resource unit i. </w:t>
                      </w:r>
                      <w:r>
                        <w:rPr>
                          <w:rFonts w:ascii="SimSun" w:hAnsi="SimSun" w:cs="SimSun"/>
                          <w:b/>
                          <w:color w:val="000000"/>
                          <w:lang w:eastAsia="zh-CN"/>
                        </w:rPr>
                        <w:t>N</w:t>
                      </w:r>
                      <w:r>
                        <w:rPr>
                          <w:rFonts w:eastAsia="Microsoft YaHei UI"/>
                          <w:b/>
                          <w:iCs/>
                          <w:color w:val="00000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277C3C">
                        <w:rPr>
                          <w:rFonts w:eastAsia="DengXian" w:hint="eastAsia"/>
                          <w:b/>
                          <w:lang w:eastAsia="zh-CN"/>
                        </w:rPr>
                        <w:t xml:space="preserve"> </w:t>
                      </w:r>
                      <w:r w:rsidRPr="00277C3C">
                        <w:rPr>
                          <w:rFonts w:eastAsia="DengXian"/>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277C3C">
                        <w:rPr>
                          <w:rFonts w:eastAsia="DengXian" w:hint="eastAsia"/>
                          <w:b/>
                          <w:lang w:eastAsia="zh-CN"/>
                        </w:rPr>
                        <w:t>.</w:t>
                      </w:r>
                    </w:p>
                    <w:p w14:paraId="7572002D" w14:textId="77777777" w:rsidR="00396598" w:rsidRDefault="00396598" w:rsidP="00CD66CF">
                      <w:pPr>
                        <w:pStyle w:val="a6"/>
                        <w:numPr>
                          <w:ilvl w:val="0"/>
                          <w:numId w:val="10"/>
                        </w:numPr>
                        <w:autoSpaceDE w:val="0"/>
                        <w:autoSpaceDN w:val="0"/>
                        <w:adjustRightInd w:val="0"/>
                        <w:snapToGrid w:val="0"/>
                        <w:spacing w:after="120" w:line="259" w:lineRule="auto"/>
                        <w:ind w:leftChars="0" w:left="402" w:hanging="402"/>
                        <w:jc w:val="both"/>
                        <w:rPr>
                          <w:b/>
                          <w:lang w:eastAsia="zh-CN"/>
                        </w:rPr>
                      </w:pPr>
                      <w:r>
                        <w:rPr>
                          <w:b/>
                          <w:lang w:eastAsia="zh-CN"/>
                        </w:rPr>
                        <w:t>Method 3: SGCS is separately calculated for each layer (e.g., for K layers, K SGCS values are derived respectively, and comparison is performed per layer)</w:t>
                      </w:r>
                    </w:p>
                  </w:txbxContent>
                </v:textbox>
                <w10:wrap type="topAndBottom"/>
              </v:shape>
            </w:pict>
          </mc:Fallback>
        </mc:AlternateContent>
      </w:r>
      <w:r w:rsidR="004715BD">
        <w:rPr>
          <w:rFonts w:eastAsiaTheme="minorEastAsia"/>
          <w:noProof/>
        </w:rPr>
        <w:t>Intermediate KPI</w:t>
      </w:r>
      <w:r w:rsidR="00396598">
        <w:rPr>
          <w:rFonts w:eastAsiaTheme="minorEastAsia"/>
          <w:noProof/>
        </w:rPr>
        <w:t xml:space="preserve"> </w:t>
      </w:r>
    </w:p>
    <w:p w14:paraId="19BE769D" w14:textId="49F900B5" w:rsidR="00183126" w:rsidRDefault="001F7C85" w:rsidP="00FB7E4D">
      <w:pPr>
        <w:wordWrap/>
        <w:spacing w:before="100" w:beforeAutospacing="1" w:after="100" w:afterAutospacing="1" w:line="360" w:lineRule="auto"/>
        <w:ind w:firstLine="228"/>
        <w:contextualSpacing/>
        <w:rPr>
          <w:rFonts w:eastAsiaTheme="minorEastAsia"/>
        </w:rPr>
      </w:pPr>
      <w:r>
        <w:rPr>
          <w:rFonts w:eastAsiaTheme="minorEastAsia"/>
        </w:rPr>
        <w:t>Currently, SGCS and NMSE is agreed as intermediate KPI</w:t>
      </w:r>
      <w:r w:rsidR="00FB7E4D">
        <w:rPr>
          <w:rFonts w:eastAsiaTheme="minorEastAsia"/>
        </w:rPr>
        <w:t>s</w:t>
      </w:r>
      <w:r w:rsidR="00EC1D96">
        <w:rPr>
          <w:rFonts w:eastAsiaTheme="minorEastAsia"/>
        </w:rPr>
        <w:t xml:space="preserve"> for </w:t>
      </w:r>
      <w:r w:rsidR="00FB7E4D">
        <w:rPr>
          <w:rFonts w:eastAsiaTheme="minorEastAsia" w:hint="eastAsia"/>
        </w:rPr>
        <w:t xml:space="preserve">AI/ML based </w:t>
      </w:r>
      <w:r w:rsidR="00EC1D96">
        <w:rPr>
          <w:rFonts w:eastAsiaTheme="minorEastAsia"/>
        </w:rPr>
        <w:t xml:space="preserve">CSI </w:t>
      </w:r>
      <w:r w:rsidR="00FB7E4D">
        <w:rPr>
          <w:rFonts w:eastAsiaTheme="minorEastAsia"/>
        </w:rPr>
        <w:t>compression</w:t>
      </w:r>
      <w:r>
        <w:rPr>
          <w:rFonts w:eastAsiaTheme="minorEastAsia"/>
        </w:rPr>
        <w:t>.</w:t>
      </w:r>
      <w:r w:rsidR="00EC1D96">
        <w:rPr>
          <w:rFonts w:eastAsiaTheme="minorEastAsia"/>
        </w:rPr>
        <w:t xml:space="preserve"> </w:t>
      </w:r>
      <w:r w:rsidR="00FB7E4D">
        <w:rPr>
          <w:rFonts w:eastAsiaTheme="minorEastAsia"/>
        </w:rPr>
        <w:t>Other KPIs including r</w:t>
      </w:r>
      <w:r w:rsidR="00567C86">
        <w:rPr>
          <w:rFonts w:eastAsiaTheme="minorEastAsia"/>
        </w:rPr>
        <w:t xml:space="preserve">elative achievable rate </w:t>
      </w:r>
      <w:r w:rsidR="00A71242">
        <w:rPr>
          <w:rFonts w:eastAsiaTheme="minorEastAsia"/>
        </w:rPr>
        <w:t xml:space="preserve">(RAR) or numerical spectral efficiency </w:t>
      </w:r>
      <w:r w:rsidR="00567C86">
        <w:rPr>
          <w:rFonts w:eastAsiaTheme="minorEastAsia"/>
        </w:rPr>
        <w:t>w</w:t>
      </w:r>
      <w:r w:rsidR="00A71242">
        <w:rPr>
          <w:rFonts w:eastAsiaTheme="minorEastAsia"/>
        </w:rPr>
        <w:t>ere</w:t>
      </w:r>
      <w:r w:rsidR="00567C86">
        <w:rPr>
          <w:rFonts w:eastAsiaTheme="minorEastAsia"/>
        </w:rPr>
        <w:t xml:space="preserve"> listed as</w:t>
      </w:r>
      <w:r w:rsidR="00A71242">
        <w:rPr>
          <w:rFonts w:eastAsiaTheme="minorEastAsia"/>
        </w:rPr>
        <w:t xml:space="preserve"> </w:t>
      </w:r>
      <w:r w:rsidR="00567C86">
        <w:rPr>
          <w:rFonts w:eastAsiaTheme="minorEastAsia"/>
        </w:rPr>
        <w:t>candidate intermediate KPI</w:t>
      </w:r>
      <w:r w:rsidR="00FC43AB">
        <w:rPr>
          <w:rFonts w:eastAsiaTheme="minorEastAsia"/>
        </w:rPr>
        <w:t>s</w:t>
      </w:r>
      <w:r w:rsidR="00FB7E4D">
        <w:rPr>
          <w:rFonts w:eastAsiaTheme="minorEastAsia"/>
        </w:rPr>
        <w:t xml:space="preserve"> during the discussion</w:t>
      </w:r>
      <w:r w:rsidR="00567C86">
        <w:rPr>
          <w:rFonts w:eastAsiaTheme="minorEastAsia"/>
        </w:rPr>
        <w:t>.</w:t>
      </w:r>
      <w:r w:rsidR="00FC43AB">
        <w:rPr>
          <w:rFonts w:eastAsiaTheme="minorEastAsia"/>
        </w:rPr>
        <w:t xml:space="preserve"> For these metrics,</w:t>
      </w:r>
      <w:r w:rsidR="00E33CDC">
        <w:rPr>
          <w:rFonts w:eastAsiaTheme="minorEastAsia"/>
        </w:rPr>
        <w:t xml:space="preserve"> </w:t>
      </w:r>
      <w:r w:rsidR="00FC43AB">
        <w:rPr>
          <w:rFonts w:eastAsiaTheme="minorEastAsia"/>
        </w:rPr>
        <w:t xml:space="preserve">it </w:t>
      </w:r>
      <w:r w:rsidR="00FB7E4D">
        <w:rPr>
          <w:rFonts w:eastAsiaTheme="minorEastAsia"/>
        </w:rPr>
        <w:t xml:space="preserve">may have a merit that it </w:t>
      </w:r>
      <w:r w:rsidR="00FC43AB">
        <w:rPr>
          <w:rFonts w:eastAsiaTheme="minorEastAsia"/>
        </w:rPr>
        <w:t xml:space="preserve">can be </w:t>
      </w:r>
      <w:r w:rsidR="00FB7E4D">
        <w:rPr>
          <w:rFonts w:eastAsiaTheme="minorEastAsia"/>
        </w:rPr>
        <w:t xml:space="preserve">helpful to </w:t>
      </w:r>
      <w:r w:rsidR="00FC43AB">
        <w:rPr>
          <w:rFonts w:eastAsiaTheme="minorEastAsia"/>
        </w:rPr>
        <w:t>see whole MIMO layer impacts and there is no layer</w:t>
      </w:r>
      <w:r w:rsidR="003E2421">
        <w:rPr>
          <w:rFonts w:eastAsiaTheme="minorEastAsia"/>
        </w:rPr>
        <w:t xml:space="preserve"> disorder issue</w:t>
      </w:r>
      <w:r w:rsidR="00FC43AB">
        <w:rPr>
          <w:rFonts w:eastAsiaTheme="minorEastAsia"/>
        </w:rPr>
        <w:t>.</w:t>
      </w:r>
      <w:r w:rsidR="003E2421">
        <w:rPr>
          <w:rFonts w:eastAsiaTheme="minorEastAsia"/>
        </w:rPr>
        <w:t xml:space="preserve"> In our view, </w:t>
      </w:r>
      <w:r w:rsidR="00E33CDC">
        <w:rPr>
          <w:rFonts w:eastAsiaTheme="minorEastAsia"/>
        </w:rPr>
        <w:t xml:space="preserve">if we want to see the </w:t>
      </w:r>
      <w:r w:rsidR="00E33CDC">
        <w:rPr>
          <w:rFonts w:eastAsiaTheme="minorEastAsia"/>
        </w:rPr>
        <w:lastRenderedPageBreak/>
        <w:t>impact of whole MIMO layers Me</w:t>
      </w:r>
      <w:r w:rsidR="0082567B">
        <w:rPr>
          <w:rFonts w:eastAsiaTheme="minorEastAsia"/>
        </w:rPr>
        <w:t xml:space="preserve">thod 1 and Method 2 can alternatively considered. </w:t>
      </w:r>
      <w:r w:rsidR="003E2421">
        <w:rPr>
          <w:rFonts w:eastAsiaTheme="minorEastAsia"/>
        </w:rPr>
        <w:t xml:space="preserve">Also, it is recommended to ensure to avoid layer disorder issue, so another intermediate KPI seems not necessary. </w:t>
      </w:r>
    </w:p>
    <w:p w14:paraId="764A527B" w14:textId="533EECC5" w:rsidR="00AE74A5" w:rsidRDefault="00D669ED" w:rsidP="0055182C">
      <w:pPr>
        <w:wordWrap/>
        <w:spacing w:before="100" w:beforeAutospacing="1" w:after="100" w:afterAutospacing="1" w:line="360" w:lineRule="auto"/>
        <w:ind w:firstLine="228"/>
        <w:contextualSpacing/>
        <w:rPr>
          <w:rFonts w:eastAsiaTheme="minorEastAsia"/>
        </w:rPr>
      </w:pPr>
      <w:r>
        <w:rPr>
          <w:rFonts w:eastAsiaTheme="minorEastAsia"/>
        </w:rPr>
        <w:t>For additional support of SGCS between M</w:t>
      </w:r>
      <w:r w:rsidR="00183126">
        <w:rPr>
          <w:rFonts w:eastAsiaTheme="minorEastAsia"/>
        </w:rPr>
        <w:t xml:space="preserve">ethod 1 and 2, we think </w:t>
      </w:r>
      <w:r w:rsidR="0055182C">
        <w:rPr>
          <w:rFonts w:eastAsiaTheme="minorEastAsia"/>
        </w:rPr>
        <w:t xml:space="preserve">either method can reflect whole MIMO layer impacts. Specifically, method 2 </w:t>
      </w:r>
      <w:r w:rsidR="00183126">
        <w:rPr>
          <w:rFonts w:eastAsiaTheme="minorEastAsia"/>
        </w:rPr>
        <w:t xml:space="preserve">can be </w:t>
      </w:r>
      <w:r w:rsidR="0055182C">
        <w:rPr>
          <w:rFonts w:eastAsiaTheme="minorEastAsia"/>
        </w:rPr>
        <w:t xml:space="preserve">more </w:t>
      </w:r>
      <w:r w:rsidR="00183126">
        <w:rPr>
          <w:rFonts w:eastAsiaTheme="minorEastAsia"/>
        </w:rPr>
        <w:t xml:space="preserve">appropriate </w:t>
      </w:r>
      <w:r w:rsidR="0055182C">
        <w:rPr>
          <w:rFonts w:eastAsiaTheme="minorEastAsia"/>
        </w:rPr>
        <w:t>when the cost function is weighted MSE or weighted sum rate as it considers weighted sum of layers.</w:t>
      </w:r>
      <w:r w:rsidR="00886BC9">
        <w:rPr>
          <w:rFonts w:eastAsiaTheme="minorEastAsia"/>
        </w:rPr>
        <w:t xml:space="preserve"> Thus, if needed, either Method 1 or 2 can be supported optionally. </w:t>
      </w:r>
    </w:p>
    <w:p w14:paraId="50E77E81" w14:textId="77777777" w:rsidR="0055182C" w:rsidRDefault="0055182C" w:rsidP="0055182C">
      <w:pPr>
        <w:wordWrap/>
        <w:spacing w:before="100" w:beforeAutospacing="1" w:after="100" w:afterAutospacing="1" w:line="360" w:lineRule="auto"/>
        <w:ind w:firstLine="228"/>
        <w:contextualSpacing/>
        <w:rPr>
          <w:rFonts w:eastAsiaTheme="minorEastAsia"/>
          <w:b/>
        </w:rPr>
      </w:pPr>
    </w:p>
    <w:p w14:paraId="0D4AACD0" w14:textId="2BCFF613" w:rsidR="00013E18" w:rsidRPr="006F20C1" w:rsidRDefault="00013E18" w:rsidP="00013E18">
      <w:pPr>
        <w:rPr>
          <w:rFonts w:eastAsiaTheme="minorEastAsia"/>
          <w:b/>
        </w:rPr>
      </w:pPr>
      <w:r w:rsidRPr="006F20C1">
        <w:rPr>
          <w:rFonts w:eastAsiaTheme="minorEastAsia"/>
          <w:b/>
        </w:rPr>
        <w:t xml:space="preserve">Proposal </w:t>
      </w:r>
      <w:r w:rsidR="009A119C">
        <w:rPr>
          <w:rFonts w:eastAsiaTheme="minorEastAsia"/>
          <w:b/>
        </w:rPr>
        <w:t>1</w:t>
      </w:r>
      <w:r w:rsidRPr="006F20C1">
        <w:rPr>
          <w:rFonts w:eastAsiaTheme="minorEastAsia"/>
          <w:b/>
        </w:rPr>
        <w:t>.</w:t>
      </w:r>
      <w:r w:rsidR="00BB3E83">
        <w:rPr>
          <w:rFonts w:eastAsiaTheme="minorEastAsia"/>
          <w:b/>
        </w:rPr>
        <w:t xml:space="preserve"> Intermediate KPI other than SGCS and NMSE is not necessary.</w:t>
      </w:r>
    </w:p>
    <w:p w14:paraId="4F7C60C6" w14:textId="78BBADC4" w:rsidR="00722601" w:rsidRPr="00722601" w:rsidRDefault="00722601" w:rsidP="00722601">
      <w:pPr>
        <w:snapToGrid w:val="0"/>
        <w:spacing w:after="120"/>
        <w:rPr>
          <w:b/>
        </w:rPr>
      </w:pPr>
      <w:r w:rsidRPr="00722601">
        <w:rPr>
          <w:rFonts w:hint="eastAsia"/>
          <w:b/>
          <w:color w:val="000000" w:themeColor="text1"/>
        </w:rPr>
        <w:t xml:space="preserve">Proposal </w:t>
      </w:r>
      <w:r w:rsidRPr="00722601">
        <w:rPr>
          <w:b/>
          <w:color w:val="000000" w:themeColor="text1"/>
        </w:rPr>
        <w:t>2</w:t>
      </w:r>
      <w:r w:rsidRPr="00722601">
        <w:rPr>
          <w:rFonts w:hint="eastAsia"/>
          <w:b/>
          <w:color w:val="000000" w:themeColor="text1"/>
        </w:rPr>
        <w:t xml:space="preserve">. </w:t>
      </w:r>
      <w:r w:rsidR="00710890">
        <w:rPr>
          <w:b/>
          <w:color w:val="000000" w:themeColor="text1"/>
        </w:rPr>
        <w:t>F</w:t>
      </w:r>
      <w:r w:rsidR="00710890">
        <w:rPr>
          <w:b/>
        </w:rPr>
        <w:t xml:space="preserve">or generating SGCS when rank&gt;1, </w:t>
      </w:r>
      <w:r w:rsidRPr="00722601">
        <w:rPr>
          <w:rFonts w:hint="eastAsia"/>
          <w:b/>
          <w:color w:val="000000" w:themeColor="text1"/>
        </w:rPr>
        <w:t xml:space="preserve">Method 1 </w:t>
      </w:r>
      <w:r w:rsidRPr="00722601">
        <w:rPr>
          <w:b/>
          <w:color w:val="000000" w:themeColor="text1"/>
        </w:rPr>
        <w:t>or</w:t>
      </w:r>
      <w:r w:rsidRPr="00722601">
        <w:rPr>
          <w:rFonts w:hint="eastAsia"/>
          <w:b/>
          <w:color w:val="000000" w:themeColor="text1"/>
        </w:rPr>
        <w:t xml:space="preserve"> method </w:t>
      </w:r>
      <w:r w:rsidRPr="00722601">
        <w:rPr>
          <w:rFonts w:hint="eastAsia"/>
          <w:b/>
        </w:rPr>
        <w:t>2 can be optionally reported by company</w:t>
      </w:r>
      <w:r>
        <w:rPr>
          <w:b/>
        </w:rPr>
        <w:t xml:space="preserve">. </w:t>
      </w:r>
    </w:p>
    <w:p w14:paraId="288E6CC9" w14:textId="3AF27336" w:rsidR="00013E18" w:rsidRDefault="00013E18" w:rsidP="00221BFD">
      <w:pPr>
        <w:wordWrap/>
        <w:spacing w:before="100" w:beforeAutospacing="1" w:after="100" w:afterAutospacing="1" w:line="360" w:lineRule="auto"/>
        <w:contextualSpacing/>
        <w:rPr>
          <w:rFonts w:eastAsiaTheme="minorEastAsia"/>
        </w:rPr>
      </w:pPr>
    </w:p>
    <w:p w14:paraId="71DEA55F" w14:textId="63C2A41B" w:rsidR="00FB7E4D" w:rsidRPr="00A2479F" w:rsidRDefault="00A2479F" w:rsidP="00221BFD">
      <w:pPr>
        <w:pStyle w:val="a6"/>
        <w:numPr>
          <w:ilvl w:val="0"/>
          <w:numId w:val="32"/>
        </w:numPr>
        <w:spacing w:before="100" w:beforeAutospacing="1" w:after="100" w:afterAutospacing="1" w:line="360" w:lineRule="auto"/>
        <w:ind w:leftChars="0"/>
        <w:contextualSpacing/>
        <w:rPr>
          <w:rFonts w:eastAsiaTheme="minorEastAsia"/>
        </w:rPr>
      </w:pPr>
      <w:r>
        <w:rPr>
          <w:rFonts w:eastAsiaTheme="minorEastAsia" w:hint="eastAsia"/>
          <w:noProof/>
          <w:lang w:eastAsia="ko-KR"/>
        </w:rPr>
        <w:t>U</w:t>
      </w:r>
      <w:r>
        <w:rPr>
          <w:rFonts w:eastAsiaTheme="minorEastAsia"/>
          <w:noProof/>
          <w:lang w:eastAsia="ko-KR"/>
        </w:rPr>
        <w:t>PT upper bound</w:t>
      </w:r>
    </w:p>
    <w:p w14:paraId="58E5959A" w14:textId="5B084202" w:rsidR="00A2479F" w:rsidRDefault="00A2479F" w:rsidP="00221BFD">
      <w:pPr>
        <w:wordWrap/>
        <w:spacing w:before="100" w:beforeAutospacing="1" w:after="100" w:afterAutospacing="1" w:line="360" w:lineRule="auto"/>
        <w:contextualSpacing/>
        <w:rPr>
          <w:rFonts w:eastAsiaTheme="minorEastAsia"/>
        </w:rPr>
      </w:pPr>
      <w:r>
        <w:rPr>
          <w:rFonts w:eastAsiaTheme="minorEastAsia" w:hint="eastAsia"/>
        </w:rPr>
        <w:t xml:space="preserve"> </w:t>
      </w:r>
      <w:r>
        <w:rPr>
          <w:rFonts w:eastAsiaTheme="minorEastAsia"/>
        </w:rPr>
        <w:t xml:space="preserve"> In the last meeting, there was a discussion on whether provision of an additional UPT upper bound assuming ideal CSI</w:t>
      </w:r>
      <w:r w:rsidR="00A33887">
        <w:rPr>
          <w:rFonts w:eastAsiaTheme="minorEastAsia"/>
        </w:rPr>
        <w:t xml:space="preserve"> is needed</w:t>
      </w:r>
      <w:r>
        <w:rPr>
          <w:rFonts w:eastAsiaTheme="minorEastAsia"/>
        </w:rPr>
        <w:t>.</w:t>
      </w:r>
      <w:r w:rsidR="00A33887">
        <w:rPr>
          <w:rFonts w:eastAsiaTheme="minorEastAsia"/>
        </w:rPr>
        <w:t xml:space="preserve"> For AI/ML based CSI compression, </w:t>
      </w:r>
      <w:r w:rsidR="00A33887">
        <w:rPr>
          <w:rFonts w:eastAsiaTheme="minorEastAsia" w:hint="eastAsia"/>
        </w:rPr>
        <w:t xml:space="preserve">Type II CSI is chosen as a baseline and Type I CSI </w:t>
      </w:r>
      <w:r w:rsidR="00A33887">
        <w:rPr>
          <w:rFonts w:eastAsiaTheme="minorEastAsia"/>
        </w:rPr>
        <w:t xml:space="preserve">which may be a lower bound </w:t>
      </w:r>
      <w:r w:rsidR="00A33887">
        <w:rPr>
          <w:rFonts w:eastAsiaTheme="minorEastAsia" w:hint="eastAsia"/>
        </w:rPr>
        <w:t>can be optional.</w:t>
      </w:r>
      <w:r w:rsidR="00A33887">
        <w:rPr>
          <w:rFonts w:eastAsiaTheme="minorEastAsia"/>
        </w:rPr>
        <w:t xml:space="preserve"> Although the most of gain of AI/ML based CSI compression comes from the overhead reduction, it will be helpful to have an UPT upper bound in order to see how AI/ML can go far. Therefore, UPT upper bound assuming ideal CSI can be optional and can be reported by company.</w:t>
      </w:r>
    </w:p>
    <w:p w14:paraId="57B18A02" w14:textId="4841A6BF" w:rsidR="00A2479F" w:rsidRDefault="00A2479F" w:rsidP="00221BFD">
      <w:pPr>
        <w:wordWrap/>
        <w:spacing w:before="100" w:beforeAutospacing="1" w:after="100" w:afterAutospacing="1" w:line="360" w:lineRule="auto"/>
        <w:contextualSpacing/>
        <w:rPr>
          <w:rFonts w:eastAsiaTheme="minorEastAsia"/>
        </w:rPr>
      </w:pPr>
    </w:p>
    <w:p w14:paraId="19A6C701" w14:textId="2AC2AFAE" w:rsidR="00A33887" w:rsidRDefault="00A33887" w:rsidP="00A33887">
      <w:pPr>
        <w:wordWrap/>
        <w:spacing w:before="100" w:beforeAutospacing="1" w:after="100" w:afterAutospacing="1" w:line="360" w:lineRule="auto"/>
        <w:contextualSpacing/>
        <w:rPr>
          <w:rFonts w:eastAsiaTheme="minorEastAsia"/>
        </w:rPr>
      </w:pPr>
      <w:r w:rsidRPr="00722601">
        <w:rPr>
          <w:rFonts w:hint="eastAsia"/>
          <w:b/>
          <w:color w:val="000000" w:themeColor="text1"/>
        </w:rPr>
        <w:t xml:space="preserve">Proposal </w:t>
      </w:r>
      <w:r>
        <w:rPr>
          <w:b/>
          <w:color w:val="000000" w:themeColor="text1"/>
        </w:rPr>
        <w:t>3</w:t>
      </w:r>
      <w:r w:rsidRPr="00722601">
        <w:rPr>
          <w:rFonts w:hint="eastAsia"/>
          <w:b/>
          <w:color w:val="000000" w:themeColor="text1"/>
        </w:rPr>
        <w:t xml:space="preserve">. </w:t>
      </w:r>
      <w:r>
        <w:rPr>
          <w:b/>
          <w:color w:val="000000" w:themeColor="text1"/>
        </w:rPr>
        <w:t>UPT upper bound assuming ideal CSI can be optionally reported by company.</w:t>
      </w:r>
    </w:p>
    <w:p w14:paraId="4A23403A" w14:textId="19BB31E4" w:rsidR="009A119C" w:rsidRPr="005D3C80" w:rsidRDefault="0090488E" w:rsidP="009A119C">
      <w:pPr>
        <w:pStyle w:val="a6"/>
        <w:numPr>
          <w:ilvl w:val="0"/>
          <w:numId w:val="16"/>
        </w:numPr>
        <w:spacing w:before="100" w:beforeAutospacing="1" w:after="100" w:afterAutospacing="1"/>
        <w:ind w:leftChars="0" w:left="1027" w:hanging="403"/>
        <w:contextualSpacing/>
        <w:rPr>
          <w:b/>
          <w:szCs w:val="24"/>
          <w:lang w:val="en-US" w:eastAsia="x-none"/>
        </w:rPr>
      </w:pPr>
      <w:r>
        <w:rPr>
          <w:rFonts w:eastAsiaTheme="minorEastAsia"/>
          <w:noProof/>
        </w:rPr>
        <w:t>CSI Payload size</w:t>
      </w:r>
    </w:p>
    <w:p w14:paraId="18F9CA34" w14:textId="00DDDE46" w:rsidR="00D41048" w:rsidRPr="00D654AB" w:rsidRDefault="0090488E" w:rsidP="00D654AB">
      <w:pPr>
        <w:wordWrap/>
        <w:spacing w:before="100" w:beforeAutospacing="1" w:after="100" w:afterAutospacing="1" w:line="360" w:lineRule="auto"/>
        <w:ind w:firstLine="228"/>
        <w:contextualSpacing/>
        <w:rPr>
          <w:rFonts w:eastAsiaTheme="minorEastAsia"/>
        </w:rPr>
      </w:pPr>
      <w:r w:rsidRPr="00D654AB">
        <w:rPr>
          <w:rFonts w:eastAsiaTheme="minorEastAsia" w:hint="eastAsia"/>
        </w:rPr>
        <w:t xml:space="preserve">For two-sided AI/ML based CSI </w:t>
      </w:r>
      <w:r w:rsidRPr="00D654AB">
        <w:rPr>
          <w:rFonts w:eastAsiaTheme="minorEastAsia"/>
        </w:rPr>
        <w:t>compression</w:t>
      </w:r>
      <w:r w:rsidRPr="00D654AB">
        <w:rPr>
          <w:rFonts w:eastAsiaTheme="minorEastAsia" w:hint="eastAsia"/>
        </w:rPr>
        <w:t>,</w:t>
      </w:r>
      <w:r w:rsidRPr="00D654AB">
        <w:rPr>
          <w:rFonts w:eastAsiaTheme="minorEastAsia"/>
        </w:rPr>
        <w:t xml:space="preserve"> one of KPI is payload. </w:t>
      </w:r>
      <w:r w:rsidR="006D36F5" w:rsidRPr="00D654AB">
        <w:rPr>
          <w:rFonts w:eastAsiaTheme="minorEastAsia"/>
        </w:rPr>
        <w:t xml:space="preserve">The issue is how to calculate the payload for AI/ML based CSI compression and Type II codebook. For this issue, two options are listed. </w:t>
      </w:r>
    </w:p>
    <w:p w14:paraId="035E6AAE" w14:textId="5893ABD4" w:rsidR="00961C4C" w:rsidRDefault="00961C4C" w:rsidP="00247D38">
      <w:pPr>
        <w:spacing w:before="100" w:beforeAutospacing="1" w:after="100" w:afterAutospacing="1" w:line="360" w:lineRule="auto"/>
        <w:contextualSpacing/>
        <w:rPr>
          <w:rFonts w:eastAsiaTheme="minorEastAsia"/>
        </w:rPr>
      </w:pPr>
    </w:p>
    <w:p w14:paraId="11F52DEA" w14:textId="1867EAA7" w:rsidR="00247D38" w:rsidRPr="00247D38" w:rsidRDefault="00247D38" w:rsidP="00247D38">
      <w:pPr>
        <w:pStyle w:val="a6"/>
        <w:numPr>
          <w:ilvl w:val="0"/>
          <w:numId w:val="33"/>
        </w:numPr>
        <w:spacing w:before="100" w:beforeAutospacing="1" w:after="100" w:afterAutospacing="1" w:line="360" w:lineRule="auto"/>
        <w:ind w:leftChars="0"/>
        <w:contextualSpacing/>
        <w:rPr>
          <w:rFonts w:eastAsiaTheme="minorEastAsia"/>
        </w:rPr>
      </w:pPr>
      <w:r w:rsidRPr="00247D38">
        <w:rPr>
          <w:rFonts w:eastAsiaTheme="minorEastAsia"/>
        </w:rPr>
        <w:t>Option 1: Payload size is calculated based on the maximum rank.</w:t>
      </w:r>
    </w:p>
    <w:p w14:paraId="05EF2B6D" w14:textId="09961F4A" w:rsidR="00247D38" w:rsidRPr="00247D38" w:rsidRDefault="00247D38" w:rsidP="00247D38">
      <w:pPr>
        <w:pStyle w:val="a6"/>
        <w:numPr>
          <w:ilvl w:val="0"/>
          <w:numId w:val="33"/>
        </w:numPr>
        <w:spacing w:before="100" w:beforeAutospacing="1" w:after="100" w:afterAutospacing="1" w:line="360" w:lineRule="auto"/>
        <w:ind w:leftChars="0"/>
        <w:contextualSpacing/>
        <w:rPr>
          <w:rFonts w:eastAsiaTheme="minorEastAsia"/>
        </w:rPr>
      </w:pPr>
      <w:r w:rsidRPr="00247D38">
        <w:rPr>
          <w:rFonts w:eastAsiaTheme="minorEastAsia"/>
        </w:rPr>
        <w:t>Option 2: Payload size is calculated as the weighted average of CSI payload per rank and the distribution of ranks reported by the UE. FFS the following understandings</w:t>
      </w:r>
    </w:p>
    <w:p w14:paraId="436197AA" w14:textId="76799FBB" w:rsidR="00247D38" w:rsidRPr="00247D38" w:rsidRDefault="00247D38" w:rsidP="00247D38">
      <w:pPr>
        <w:pStyle w:val="a6"/>
        <w:numPr>
          <w:ilvl w:val="1"/>
          <w:numId w:val="34"/>
        </w:numPr>
        <w:spacing w:before="100" w:beforeAutospacing="1" w:after="100" w:afterAutospacing="1" w:line="360" w:lineRule="auto"/>
        <w:ind w:leftChars="0"/>
        <w:contextualSpacing/>
        <w:rPr>
          <w:rFonts w:eastAsiaTheme="minorEastAsia"/>
        </w:rPr>
      </w:pPr>
      <w:r w:rsidRPr="00247D38">
        <w:rPr>
          <w:rFonts w:eastAsiaTheme="minorEastAsia"/>
        </w:rPr>
        <w:t>Option 2a: The above-mentioned “CSI payload” is calculated as each CSI reported payload with a given rank</w:t>
      </w:r>
    </w:p>
    <w:p w14:paraId="3433D4EF" w14:textId="12042EE6" w:rsidR="00247D38" w:rsidRPr="00247D38" w:rsidRDefault="00247D38" w:rsidP="00247D38">
      <w:pPr>
        <w:pStyle w:val="a6"/>
        <w:numPr>
          <w:ilvl w:val="1"/>
          <w:numId w:val="34"/>
        </w:numPr>
        <w:spacing w:before="100" w:beforeAutospacing="1" w:after="100" w:afterAutospacing="1" w:line="360" w:lineRule="auto"/>
        <w:ind w:leftChars="0"/>
        <w:contextualSpacing/>
        <w:rPr>
          <w:rFonts w:eastAsiaTheme="minorEastAsia"/>
        </w:rPr>
      </w:pPr>
      <w:r w:rsidRPr="00247D38">
        <w:rPr>
          <w:rFonts w:eastAsiaTheme="minorEastAsia"/>
        </w:rPr>
        <w:t>Option 2b: The above-mentioned “CSI payload” is calculated as max allowed bits at the given rank</w:t>
      </w:r>
    </w:p>
    <w:p w14:paraId="1FBBB326" w14:textId="77777777" w:rsidR="00247D38" w:rsidRPr="00247D38" w:rsidRDefault="00247D38" w:rsidP="00247D38">
      <w:pPr>
        <w:spacing w:before="100" w:beforeAutospacing="1" w:after="100" w:afterAutospacing="1" w:line="360" w:lineRule="auto"/>
        <w:contextualSpacing/>
        <w:rPr>
          <w:rFonts w:eastAsiaTheme="minorEastAsia"/>
        </w:rPr>
      </w:pPr>
    </w:p>
    <w:p w14:paraId="22D88DD1" w14:textId="7BB9840A" w:rsidR="006D36F5" w:rsidRDefault="006D36F5" w:rsidP="00D654AB">
      <w:pPr>
        <w:wordWrap/>
        <w:spacing w:before="100" w:beforeAutospacing="1" w:after="100" w:afterAutospacing="1" w:line="360" w:lineRule="auto"/>
        <w:ind w:firstLine="228"/>
        <w:contextualSpacing/>
        <w:rPr>
          <w:rFonts w:eastAsiaTheme="minorEastAsia"/>
        </w:rPr>
      </w:pPr>
      <w:r>
        <w:rPr>
          <w:rFonts w:eastAsiaTheme="minorEastAsia" w:hint="eastAsia"/>
        </w:rPr>
        <w:t xml:space="preserve">Option 1 is </w:t>
      </w:r>
      <w:r>
        <w:rPr>
          <w:rFonts w:eastAsiaTheme="minorEastAsia"/>
        </w:rPr>
        <w:t>simple and widely used in MIMO CSI evaluation. Option 2 is more accurate payload calculation compared to option 1. However, it is more complicate</w:t>
      </w:r>
      <w:r w:rsidR="00D654AB">
        <w:rPr>
          <w:rFonts w:eastAsiaTheme="minorEastAsia"/>
        </w:rPr>
        <w:t>d and seems hard to visualize</w:t>
      </w:r>
      <w:r w:rsidR="00CA183C">
        <w:rPr>
          <w:rFonts w:eastAsiaTheme="minorEastAsia"/>
        </w:rPr>
        <w:t xml:space="preserve"> the payload</w:t>
      </w:r>
      <w:r w:rsidR="00AB7998">
        <w:rPr>
          <w:rFonts w:eastAsiaTheme="minorEastAsia"/>
        </w:rPr>
        <w:t xml:space="preserve"> vs. throughput curve</w:t>
      </w:r>
      <w:r w:rsidR="00D654AB">
        <w:rPr>
          <w:rFonts w:eastAsiaTheme="minorEastAsia"/>
        </w:rPr>
        <w:t xml:space="preserve"> as UEs dropped in the evaluation experiences different ranks.</w:t>
      </w:r>
      <w:r w:rsidR="00CA183C">
        <w:rPr>
          <w:rFonts w:eastAsiaTheme="minorEastAsia"/>
        </w:rPr>
        <w:t xml:space="preserve"> </w:t>
      </w:r>
      <w:r w:rsidR="00AB7998">
        <w:rPr>
          <w:rFonts w:eastAsiaTheme="minorEastAsia"/>
        </w:rPr>
        <w:t xml:space="preserve">Also, between option 2a and 2b, option 2b is more realistic than option 2a. Based on above discussion, </w:t>
      </w:r>
      <w:r w:rsidR="00D654AB">
        <w:rPr>
          <w:rFonts w:eastAsiaTheme="minorEastAsia"/>
        </w:rPr>
        <w:t>in our view</w:t>
      </w:r>
      <w:r w:rsidR="00961C4C">
        <w:rPr>
          <w:rFonts w:eastAsiaTheme="minorEastAsia"/>
        </w:rPr>
        <w:t>,</w:t>
      </w:r>
      <w:r w:rsidR="00D654AB">
        <w:rPr>
          <w:rFonts w:eastAsiaTheme="minorEastAsia"/>
        </w:rPr>
        <w:t xml:space="preserve"> option 1 </w:t>
      </w:r>
      <w:r w:rsidR="00AB7998">
        <w:rPr>
          <w:rFonts w:eastAsiaTheme="minorEastAsia"/>
        </w:rPr>
        <w:t>seems</w:t>
      </w:r>
      <w:r w:rsidR="00D654AB">
        <w:rPr>
          <w:rFonts w:eastAsiaTheme="minorEastAsia"/>
        </w:rPr>
        <w:t xml:space="preserve"> sufficient. </w:t>
      </w:r>
    </w:p>
    <w:p w14:paraId="170B6873" w14:textId="77777777" w:rsidR="00397CAB" w:rsidRPr="006D36F5" w:rsidRDefault="00397CAB" w:rsidP="00D654AB">
      <w:pPr>
        <w:wordWrap/>
        <w:spacing w:before="100" w:beforeAutospacing="1" w:after="100" w:afterAutospacing="1" w:line="360" w:lineRule="auto"/>
        <w:ind w:firstLine="228"/>
        <w:contextualSpacing/>
        <w:rPr>
          <w:rFonts w:eastAsiaTheme="minorEastAsia"/>
        </w:rPr>
      </w:pPr>
    </w:p>
    <w:p w14:paraId="09A6396A" w14:textId="6D7DCBC2" w:rsidR="00D654AB" w:rsidRPr="00D654AB" w:rsidRDefault="00D654AB" w:rsidP="00D654AB">
      <w:pPr>
        <w:rPr>
          <w:rFonts w:eastAsiaTheme="minorEastAsia"/>
          <w:b/>
        </w:rPr>
      </w:pPr>
      <w:r w:rsidRPr="006F20C1">
        <w:rPr>
          <w:rFonts w:eastAsiaTheme="minorEastAsia"/>
          <w:b/>
        </w:rPr>
        <w:t xml:space="preserve">Proposal </w:t>
      </w:r>
      <w:r w:rsidR="00C24605">
        <w:rPr>
          <w:rFonts w:eastAsiaTheme="minorEastAsia"/>
          <w:b/>
        </w:rPr>
        <w:t>4</w:t>
      </w:r>
      <w:r w:rsidRPr="006F20C1">
        <w:rPr>
          <w:rFonts w:eastAsiaTheme="minorEastAsia"/>
          <w:b/>
        </w:rPr>
        <w:t>.</w:t>
      </w:r>
      <w:r>
        <w:rPr>
          <w:rFonts w:eastAsiaTheme="minorEastAsia"/>
          <w:b/>
        </w:rPr>
        <w:t xml:space="preserve"> </w:t>
      </w:r>
      <w:r w:rsidRPr="00D654AB">
        <w:rPr>
          <w:rFonts w:eastAsiaTheme="minorEastAsia"/>
          <w:b/>
        </w:rPr>
        <w:t>Payload size is calculated based on the maximum rank.</w:t>
      </w:r>
    </w:p>
    <w:p w14:paraId="533BA495" w14:textId="015C62FC" w:rsidR="00886BC9" w:rsidRDefault="00886BC9" w:rsidP="00886BC9">
      <w:pPr>
        <w:pStyle w:val="a6"/>
        <w:spacing w:before="100" w:beforeAutospacing="1" w:after="100" w:afterAutospacing="1"/>
        <w:ind w:leftChars="0" w:left="1027"/>
        <w:contextualSpacing/>
        <w:rPr>
          <w:b/>
          <w:szCs w:val="24"/>
          <w:lang w:val="en-US" w:eastAsia="x-none"/>
        </w:rPr>
      </w:pPr>
    </w:p>
    <w:p w14:paraId="4107100B" w14:textId="7C6D1732" w:rsidR="00C24605" w:rsidRPr="005D3C80" w:rsidRDefault="00C24605" w:rsidP="00C24605">
      <w:pPr>
        <w:pStyle w:val="a6"/>
        <w:numPr>
          <w:ilvl w:val="0"/>
          <w:numId w:val="16"/>
        </w:numPr>
        <w:spacing w:before="100" w:beforeAutospacing="1" w:after="100" w:afterAutospacing="1"/>
        <w:ind w:leftChars="0" w:left="1027" w:hanging="403"/>
        <w:contextualSpacing/>
        <w:rPr>
          <w:b/>
          <w:szCs w:val="24"/>
          <w:lang w:val="en-US" w:eastAsia="x-none"/>
        </w:rPr>
      </w:pPr>
      <w:r>
        <w:rPr>
          <w:rFonts w:eastAsiaTheme="minorEastAsia"/>
          <w:noProof/>
        </w:rPr>
        <w:t>AI/ML model setting for rank &gt;1</w:t>
      </w:r>
    </w:p>
    <w:p w14:paraId="29DA1381" w14:textId="1BA6956A" w:rsidR="00C24605" w:rsidRDefault="00C24605" w:rsidP="00247D38">
      <w:pPr>
        <w:spacing w:before="100" w:beforeAutospacing="1" w:after="100" w:afterAutospacing="1"/>
        <w:contextualSpacing/>
        <w:rPr>
          <w:b/>
          <w:szCs w:val="24"/>
          <w:lang w:eastAsia="x-none"/>
        </w:rPr>
      </w:pPr>
      <w:r w:rsidRPr="00C24605">
        <w:rPr>
          <w:szCs w:val="24"/>
          <w:lang w:eastAsia="x-none"/>
        </w:rPr>
        <w:t xml:space="preserve">  </w:t>
      </w:r>
      <w:r w:rsidR="00247D38">
        <w:rPr>
          <w:szCs w:val="24"/>
          <w:lang w:eastAsia="x-none"/>
        </w:rPr>
        <w:t xml:space="preserve">For AI/ML model setting for rank&gt;1, following four candidates were listed during the discussion. </w:t>
      </w:r>
    </w:p>
    <w:p w14:paraId="20CD9E10" w14:textId="77777777" w:rsidR="00C24605" w:rsidRPr="00247D38" w:rsidRDefault="00C24605" w:rsidP="00C24605">
      <w:pPr>
        <w:pStyle w:val="a6"/>
        <w:numPr>
          <w:ilvl w:val="0"/>
          <w:numId w:val="25"/>
        </w:numPr>
        <w:spacing w:before="120" w:after="120"/>
        <w:ind w:leftChars="0"/>
        <w:rPr>
          <w:bCs/>
          <w:lang w:eastAsia="zh-CN"/>
        </w:rPr>
      </w:pPr>
      <w:r w:rsidRPr="00247D38">
        <w:rPr>
          <w:bCs/>
          <w:lang w:eastAsia="zh-CN"/>
        </w:rPr>
        <w:t>Option 1 (rank specific): Separated AI/ML models are trained per rank value and applied for corresponding ranks to perform individual inference.</w:t>
      </w:r>
    </w:p>
    <w:p w14:paraId="0B35885C" w14:textId="77777777" w:rsidR="00C24605" w:rsidRPr="00247D38" w:rsidRDefault="00C24605" w:rsidP="00C24605">
      <w:pPr>
        <w:pStyle w:val="a6"/>
        <w:numPr>
          <w:ilvl w:val="0"/>
          <w:numId w:val="25"/>
        </w:numPr>
        <w:spacing w:before="120" w:after="120"/>
        <w:ind w:leftChars="0"/>
        <w:rPr>
          <w:bCs/>
          <w:lang w:eastAsia="zh-CN"/>
        </w:rPr>
      </w:pPr>
      <w:r w:rsidRPr="00247D38">
        <w:rPr>
          <w:bCs/>
          <w:lang w:eastAsia="zh-CN"/>
        </w:rPr>
        <w:t xml:space="preserve">Option 2 (rank common): A unified AI/ML model is trained and applied for adaptive ranks to perform inference. </w:t>
      </w:r>
    </w:p>
    <w:p w14:paraId="1FBCDBE9" w14:textId="77777777" w:rsidR="00C24605" w:rsidRPr="00247D38" w:rsidRDefault="00C24605" w:rsidP="00C24605">
      <w:pPr>
        <w:pStyle w:val="a6"/>
        <w:numPr>
          <w:ilvl w:val="0"/>
          <w:numId w:val="25"/>
        </w:numPr>
        <w:spacing w:before="120" w:after="120"/>
        <w:ind w:leftChars="0"/>
        <w:rPr>
          <w:bCs/>
          <w:lang w:eastAsia="zh-CN"/>
        </w:rPr>
      </w:pPr>
      <w:r w:rsidRPr="00247D38">
        <w:rPr>
          <w:bCs/>
          <w:lang w:eastAsia="zh-CN"/>
        </w:rPr>
        <w:t>Option 3 (layer specific): Separated AI/ML models are trained per layer value and applied for corresponding layers to perform individual inference.</w:t>
      </w:r>
    </w:p>
    <w:p w14:paraId="2B4D2CBF" w14:textId="77777777" w:rsidR="00C24605" w:rsidRPr="00247D38" w:rsidRDefault="00C24605" w:rsidP="00C24605">
      <w:pPr>
        <w:pStyle w:val="a6"/>
        <w:numPr>
          <w:ilvl w:val="0"/>
          <w:numId w:val="25"/>
        </w:numPr>
        <w:spacing w:before="120" w:after="120"/>
        <w:ind w:leftChars="0"/>
        <w:rPr>
          <w:bCs/>
          <w:lang w:eastAsia="zh-CN"/>
        </w:rPr>
      </w:pPr>
      <w:r w:rsidRPr="00247D38">
        <w:rPr>
          <w:bCs/>
          <w:lang w:eastAsia="zh-CN"/>
        </w:rPr>
        <w:t>Option 4 (layer common): A unified AI/ML model is trained and applied for each layer to perform individual inference.</w:t>
      </w:r>
    </w:p>
    <w:p w14:paraId="417A1F47" w14:textId="5632C8A4" w:rsidR="00C24605" w:rsidRPr="00247D38" w:rsidRDefault="00247D38" w:rsidP="00247D38">
      <w:pPr>
        <w:spacing w:before="100" w:beforeAutospacing="1" w:after="100" w:afterAutospacing="1"/>
        <w:contextualSpacing/>
        <w:rPr>
          <w:rFonts w:eastAsiaTheme="minorEastAsia"/>
          <w:szCs w:val="24"/>
        </w:rPr>
      </w:pPr>
      <w:r>
        <w:rPr>
          <w:rFonts w:eastAsiaTheme="minorEastAsia" w:hint="eastAsia"/>
          <w:b/>
          <w:szCs w:val="24"/>
        </w:rPr>
        <w:t xml:space="preserve">  </w:t>
      </w:r>
      <w:r w:rsidRPr="00247D38">
        <w:rPr>
          <w:rFonts w:eastAsiaTheme="minorEastAsia" w:hint="eastAsia"/>
          <w:szCs w:val="24"/>
        </w:rPr>
        <w:t>Among 4 options</w:t>
      </w:r>
      <w:r w:rsidRPr="00247D38">
        <w:rPr>
          <w:rFonts w:eastAsiaTheme="minorEastAsia"/>
          <w:szCs w:val="24"/>
        </w:rPr>
        <w:t xml:space="preserve">, option 4 can be considered as a baseline as it is </w:t>
      </w:r>
      <w:r>
        <w:rPr>
          <w:rFonts w:eastAsiaTheme="minorEastAsia"/>
          <w:szCs w:val="24"/>
        </w:rPr>
        <w:t xml:space="preserve">simple and straightforward. For option 2, in our view, it is unclear what is difference compared to option 4. Option 1 and 3 may provide better AI/ML performance as those approaches are kind of optimization at the expense of increased complexity. Therefore, option 4 can be considered as a baseline.   </w:t>
      </w:r>
    </w:p>
    <w:p w14:paraId="1F4937D3" w14:textId="50ABBEC9" w:rsidR="00C24605" w:rsidRDefault="00C24605" w:rsidP="00C24605">
      <w:pPr>
        <w:spacing w:before="100" w:beforeAutospacing="1" w:after="100" w:afterAutospacing="1"/>
        <w:contextualSpacing/>
        <w:rPr>
          <w:b/>
          <w:szCs w:val="24"/>
          <w:lang w:eastAsia="x-none"/>
        </w:rPr>
      </w:pPr>
    </w:p>
    <w:p w14:paraId="67C2FB2F" w14:textId="1317B243" w:rsidR="00247D38" w:rsidRPr="00C24605" w:rsidRDefault="00247D38" w:rsidP="00C24605">
      <w:pPr>
        <w:spacing w:before="100" w:beforeAutospacing="1" w:after="100" w:afterAutospacing="1"/>
        <w:contextualSpacing/>
        <w:rPr>
          <w:b/>
          <w:szCs w:val="24"/>
          <w:lang w:eastAsia="x-none"/>
        </w:rPr>
      </w:pPr>
      <w:r w:rsidRPr="006F20C1">
        <w:rPr>
          <w:rFonts w:eastAsiaTheme="minorEastAsia"/>
          <w:b/>
        </w:rPr>
        <w:t xml:space="preserve">Proposal </w:t>
      </w:r>
      <w:r>
        <w:rPr>
          <w:rFonts w:eastAsiaTheme="minorEastAsia"/>
          <w:b/>
        </w:rPr>
        <w:t>5</w:t>
      </w:r>
      <w:r w:rsidRPr="006F20C1">
        <w:rPr>
          <w:rFonts w:eastAsiaTheme="minorEastAsia"/>
          <w:b/>
        </w:rPr>
        <w:t>.</w:t>
      </w:r>
      <w:r>
        <w:rPr>
          <w:rFonts w:eastAsiaTheme="minorEastAsia"/>
          <w:b/>
        </w:rPr>
        <w:t xml:space="preserve"> For AI/ML model setting for rank&gt;1, </w:t>
      </w:r>
      <w:r>
        <w:rPr>
          <w:rFonts w:eastAsiaTheme="minorEastAsia" w:hint="eastAsia"/>
          <w:b/>
        </w:rPr>
        <w:t xml:space="preserve">option </w:t>
      </w:r>
      <w:r>
        <w:rPr>
          <w:rFonts w:eastAsiaTheme="minorEastAsia"/>
          <w:b/>
        </w:rPr>
        <w:t xml:space="preserve">4 (layer common) can be a baseline. </w:t>
      </w:r>
    </w:p>
    <w:p w14:paraId="3557BDB2" w14:textId="021529AA" w:rsidR="00C24605" w:rsidRDefault="00C24605" w:rsidP="00886BC9">
      <w:pPr>
        <w:pStyle w:val="a6"/>
        <w:spacing w:before="100" w:beforeAutospacing="1" w:after="100" w:afterAutospacing="1"/>
        <w:ind w:leftChars="0" w:left="1027"/>
        <w:contextualSpacing/>
        <w:rPr>
          <w:b/>
          <w:szCs w:val="24"/>
          <w:lang w:val="en-US" w:eastAsia="x-none"/>
        </w:rPr>
      </w:pPr>
    </w:p>
    <w:p w14:paraId="2DC86CDE" w14:textId="4769C2DB" w:rsidR="003A33FC" w:rsidRPr="005D3C80" w:rsidRDefault="00D654AB" w:rsidP="003A33FC">
      <w:pPr>
        <w:pStyle w:val="a6"/>
        <w:numPr>
          <w:ilvl w:val="0"/>
          <w:numId w:val="16"/>
        </w:numPr>
        <w:spacing w:before="100" w:beforeAutospacing="1" w:after="100" w:afterAutospacing="1"/>
        <w:ind w:leftChars="0" w:left="1027" w:hanging="403"/>
        <w:contextualSpacing/>
        <w:rPr>
          <w:b/>
          <w:szCs w:val="24"/>
          <w:lang w:val="en-US" w:eastAsia="x-none"/>
        </w:rPr>
      </w:pPr>
      <w:r>
        <w:rPr>
          <w:rFonts w:eastAsiaTheme="minorEastAsia"/>
          <w:noProof/>
        </w:rPr>
        <w:t>T</w:t>
      </w:r>
      <w:r w:rsidR="007065A9">
        <w:rPr>
          <w:rFonts w:eastAsiaTheme="minorEastAsia"/>
          <w:noProof/>
        </w:rPr>
        <w:t>emporal domain</w:t>
      </w:r>
      <w:r w:rsidR="003A33FC">
        <w:rPr>
          <w:rFonts w:eastAsiaTheme="minorEastAsia"/>
          <w:noProof/>
        </w:rPr>
        <w:t xml:space="preserve"> CSI prediction</w:t>
      </w:r>
    </w:p>
    <w:p w14:paraId="326CE58D" w14:textId="4DA08F2E" w:rsidR="00E91F28" w:rsidRDefault="00BF14A9" w:rsidP="00BE5DD6">
      <w:pPr>
        <w:wordWrap/>
        <w:spacing w:before="100" w:beforeAutospacing="1" w:after="100" w:afterAutospacing="1" w:line="360" w:lineRule="auto"/>
        <w:ind w:firstLine="228"/>
        <w:contextualSpacing/>
        <w:rPr>
          <w:rFonts w:eastAsiaTheme="minorEastAsia"/>
        </w:rPr>
      </w:pPr>
      <w:r>
        <w:rPr>
          <w:rFonts w:eastAsiaTheme="minorEastAsia" w:hint="eastAsia"/>
        </w:rPr>
        <w:t xml:space="preserve">In the last meeting, </w:t>
      </w:r>
      <w:r w:rsidR="00E91F28">
        <w:rPr>
          <w:rFonts w:eastAsiaTheme="minorEastAsia"/>
        </w:rPr>
        <w:t xml:space="preserve">it was agreed that UE-sided AI/ML based CSI prediction is selected as sub-use case for CSI feedback. For this CSI prediction, following evaluation methodology can be further considered. </w:t>
      </w:r>
    </w:p>
    <w:p w14:paraId="6C491E8B" w14:textId="1CC9DC3A" w:rsidR="00E91F28" w:rsidRPr="00127E89" w:rsidRDefault="00855A7F" w:rsidP="00127E89">
      <w:pPr>
        <w:wordWrap/>
        <w:spacing w:before="100" w:beforeAutospacing="1" w:after="100" w:afterAutospacing="1" w:line="360" w:lineRule="auto"/>
        <w:ind w:firstLine="228"/>
        <w:contextualSpacing/>
        <w:rPr>
          <w:rFonts w:eastAsiaTheme="minorEastAsia"/>
        </w:rPr>
      </w:pPr>
      <w:r>
        <w:rPr>
          <w:rFonts w:eastAsiaTheme="minorEastAsia" w:hint="eastAsia"/>
        </w:rPr>
        <w:t xml:space="preserve">One is whether or not to consider spatial consistency. </w:t>
      </w:r>
      <w:r>
        <w:rPr>
          <w:rFonts w:eastAsiaTheme="minorEastAsia"/>
        </w:rPr>
        <w:t xml:space="preserve">Spatial consistency is the procedure of channel generation where the cluster-specific and ray-specific random variables are generated to be spatially consistency. CSI predication is useful when there is some level of mobility at UE. To have realistic channel assumption on this scenario, spatial consistency is needed. Otherwise, generated channels during UE movement are not well correlated, so prediction </w:t>
      </w:r>
      <w:r w:rsidR="004C7B44">
        <w:rPr>
          <w:rFonts w:eastAsiaTheme="minorEastAsia"/>
        </w:rPr>
        <w:t>performance may be degraded. In this regard</w:t>
      </w:r>
      <w:r>
        <w:rPr>
          <w:rFonts w:eastAsiaTheme="minorEastAsia"/>
        </w:rPr>
        <w:t xml:space="preserve">, BM case-2 adopted </w:t>
      </w:r>
      <w:r w:rsidR="00FD2549">
        <w:rPr>
          <w:rFonts w:eastAsiaTheme="minorEastAsia"/>
        </w:rPr>
        <w:t>s</w:t>
      </w:r>
      <w:r>
        <w:rPr>
          <w:rFonts w:eastAsiaTheme="minorEastAsia"/>
        </w:rPr>
        <w:t xml:space="preserve">patial consistency procedure and companies are required to report one of spatial </w:t>
      </w:r>
      <w:r>
        <w:rPr>
          <w:rFonts w:eastAsiaTheme="minorEastAsia"/>
        </w:rPr>
        <w:lastRenderedPageBreak/>
        <w:t>consistency procedure</w:t>
      </w:r>
      <w:r w:rsidR="00127E89">
        <w:rPr>
          <w:rFonts w:eastAsiaTheme="minorEastAsia"/>
        </w:rPr>
        <w:t>s</w:t>
      </w:r>
      <w:r>
        <w:rPr>
          <w:rFonts w:eastAsiaTheme="minorEastAsia"/>
        </w:rPr>
        <w:t>, Procedure A and</w:t>
      </w:r>
      <w:r w:rsidR="00127E89">
        <w:rPr>
          <w:rFonts w:eastAsiaTheme="minorEastAsia"/>
        </w:rPr>
        <w:t>/or</w:t>
      </w:r>
      <w:r>
        <w:rPr>
          <w:rFonts w:eastAsiaTheme="minorEastAsia"/>
        </w:rPr>
        <w:t xml:space="preserve"> B in TR 38.901. </w:t>
      </w:r>
      <w:r w:rsidR="00127E89">
        <w:rPr>
          <w:rFonts w:eastAsiaTheme="minorEastAsia"/>
        </w:rPr>
        <w:t xml:space="preserve">Therefore, for UE-sided AI/ML based CSI prediction, spatial consistency </w:t>
      </w:r>
      <w:r w:rsidR="00D60FCF">
        <w:rPr>
          <w:rFonts w:eastAsiaTheme="minorEastAsia"/>
        </w:rPr>
        <w:t xml:space="preserve">can be considered </w:t>
      </w:r>
      <w:r w:rsidR="00127E89">
        <w:rPr>
          <w:rFonts w:eastAsiaTheme="minorEastAsia"/>
        </w:rPr>
        <w:t>and companies can report one of spatial consistency procedures</w:t>
      </w:r>
      <w:r w:rsidR="00D60FCF">
        <w:rPr>
          <w:rFonts w:eastAsiaTheme="minorEastAsia"/>
        </w:rPr>
        <w:t xml:space="preserve"> used for their simulation.</w:t>
      </w:r>
      <w:r w:rsidR="00127E89">
        <w:rPr>
          <w:rFonts w:eastAsiaTheme="minorEastAsia"/>
        </w:rPr>
        <w:t xml:space="preserve"> </w:t>
      </w:r>
    </w:p>
    <w:p w14:paraId="1E8563C3" w14:textId="77777777" w:rsidR="00127E89" w:rsidRDefault="00127E89" w:rsidP="00127E89">
      <w:pPr>
        <w:spacing w:before="100" w:beforeAutospacing="1" w:after="100" w:afterAutospacing="1"/>
        <w:contextualSpacing/>
        <w:rPr>
          <w:rFonts w:eastAsiaTheme="minorEastAsia"/>
          <w:b/>
        </w:rPr>
      </w:pPr>
    </w:p>
    <w:p w14:paraId="5BAC770D" w14:textId="6EC96F95" w:rsidR="00E91F28" w:rsidRPr="00127E89" w:rsidRDefault="00127E89" w:rsidP="00127E89">
      <w:pPr>
        <w:spacing w:before="100" w:beforeAutospacing="1" w:after="100" w:afterAutospacing="1"/>
        <w:contextualSpacing/>
        <w:rPr>
          <w:rFonts w:eastAsiaTheme="minorEastAsia"/>
          <w:b/>
        </w:rPr>
      </w:pPr>
      <w:r w:rsidRPr="00127E89">
        <w:rPr>
          <w:rFonts w:eastAsiaTheme="minorEastAsia"/>
          <w:b/>
        </w:rPr>
        <w:t>Proposal 6. For UE-sided AI/ML based CSI prediction, consider spatial consistency and companies can report one of spatial consistency procedures</w:t>
      </w:r>
      <w:r>
        <w:rPr>
          <w:rFonts w:eastAsiaTheme="minorEastAsia"/>
          <w:b/>
        </w:rPr>
        <w:t>,</w:t>
      </w:r>
      <w:r w:rsidRPr="00127E89">
        <w:rPr>
          <w:rFonts w:eastAsiaTheme="minorEastAsia"/>
          <w:b/>
        </w:rPr>
        <w:t xml:space="preserve"> Procedure A and/or B in TR 38.901.</w:t>
      </w:r>
    </w:p>
    <w:p w14:paraId="0BD9F2C3" w14:textId="63B362A7" w:rsidR="00E91F28" w:rsidRDefault="00E91F28" w:rsidP="004A73D5">
      <w:pPr>
        <w:rPr>
          <w:rFonts w:eastAsiaTheme="minorEastAsia"/>
          <w:b/>
        </w:rPr>
      </w:pPr>
    </w:p>
    <w:p w14:paraId="73DC7B67" w14:textId="4AF5CF42" w:rsidR="00E553F4" w:rsidRDefault="00D60FCF" w:rsidP="00E553F4">
      <w:pPr>
        <w:wordWrap/>
        <w:spacing w:before="100" w:beforeAutospacing="1" w:after="100" w:afterAutospacing="1" w:line="360" w:lineRule="auto"/>
        <w:ind w:firstLine="228"/>
        <w:contextualSpacing/>
        <w:rPr>
          <w:rFonts w:eastAsiaTheme="minorEastAsia"/>
        </w:rPr>
      </w:pPr>
      <w:r>
        <w:rPr>
          <w:rFonts w:eastAsiaTheme="minorEastAsia"/>
        </w:rPr>
        <w:t>Another one is model generalization. T</w:t>
      </w:r>
      <w:r w:rsidR="00E553F4">
        <w:rPr>
          <w:rFonts w:eastAsiaTheme="minorEastAsia"/>
        </w:rPr>
        <w:t xml:space="preserve">here were several agreements on </w:t>
      </w:r>
      <w:r w:rsidR="00E553F4">
        <w:rPr>
          <w:rFonts w:eastAsiaTheme="minorEastAsia" w:hint="eastAsia"/>
        </w:rPr>
        <w:t xml:space="preserve">model generalization </w:t>
      </w:r>
      <w:r w:rsidR="00E553F4">
        <w:rPr>
          <w:rFonts w:eastAsiaTheme="minorEastAsia"/>
        </w:rPr>
        <w:t>performance</w:t>
      </w:r>
      <w:r w:rsidR="00E553F4">
        <w:rPr>
          <w:rFonts w:eastAsiaTheme="minorEastAsia" w:hint="eastAsia"/>
        </w:rPr>
        <w:t xml:space="preserve"> evaluation</w:t>
      </w:r>
      <w:r w:rsidR="00FD5955">
        <w:rPr>
          <w:rFonts w:eastAsiaTheme="minorEastAsia"/>
        </w:rPr>
        <w:t xml:space="preserve"> in CSI feedback</w:t>
      </w:r>
      <w:r w:rsidR="00E553F4">
        <w:rPr>
          <w:rFonts w:eastAsiaTheme="minorEastAsia" w:hint="eastAsia"/>
        </w:rPr>
        <w:t xml:space="preserve">. </w:t>
      </w:r>
      <w:r w:rsidR="00BD3DB0">
        <w:rPr>
          <w:rFonts w:eastAsiaTheme="minorEastAsia" w:hint="eastAsia"/>
        </w:rPr>
        <w:t>A</w:t>
      </w:r>
      <w:r w:rsidR="00BD3DB0">
        <w:rPr>
          <w:rFonts w:eastAsiaTheme="minorEastAsia"/>
        </w:rPr>
        <w:t>s mentioned above,</w:t>
      </w:r>
      <w:bookmarkStart w:id="2" w:name="_GoBack"/>
      <w:bookmarkEnd w:id="2"/>
      <w:r w:rsidR="00BD3DB0">
        <w:rPr>
          <w:rFonts w:eastAsiaTheme="minorEastAsia"/>
        </w:rPr>
        <w:t xml:space="preserve"> CSI prediction is useful when UE ha</w:t>
      </w:r>
      <w:r w:rsidR="003338FF">
        <w:rPr>
          <w:rFonts w:eastAsiaTheme="minorEastAsia"/>
        </w:rPr>
        <w:t>s some level of mobility, and UE speed will impact on the prediction performance. Also, in real world, every UE has different level of mobility</w:t>
      </w:r>
      <w:r>
        <w:rPr>
          <w:rFonts w:eastAsiaTheme="minorEastAsia"/>
        </w:rPr>
        <w:t xml:space="preserve"> and it would be very hard to have UE-specific AI/ML model.</w:t>
      </w:r>
      <w:r w:rsidR="003338FF">
        <w:rPr>
          <w:rFonts w:eastAsiaTheme="minorEastAsia"/>
        </w:rPr>
        <w:t xml:space="preserve"> </w:t>
      </w:r>
      <w:r>
        <w:rPr>
          <w:rFonts w:eastAsiaTheme="minorEastAsia"/>
        </w:rPr>
        <w:t xml:space="preserve">In this regard, </w:t>
      </w:r>
      <w:r w:rsidR="003338FF">
        <w:rPr>
          <w:rFonts w:eastAsiaTheme="minorEastAsia"/>
        </w:rPr>
        <w:t xml:space="preserve">it would be good to study on generalization performance according to various UE speed. </w:t>
      </w:r>
      <w:r>
        <w:rPr>
          <w:rFonts w:eastAsiaTheme="minorEastAsia"/>
        </w:rPr>
        <w:t>Hence</w:t>
      </w:r>
      <w:r w:rsidR="00BD3DB0">
        <w:rPr>
          <w:rFonts w:eastAsiaTheme="minorEastAsia"/>
        </w:rPr>
        <w:t xml:space="preserve">, </w:t>
      </w:r>
      <w:r w:rsidR="00E553F4">
        <w:rPr>
          <w:rFonts w:eastAsiaTheme="minorEastAsia"/>
        </w:rPr>
        <w:t xml:space="preserve">various UE speed can </w:t>
      </w:r>
      <w:r>
        <w:rPr>
          <w:rFonts w:eastAsiaTheme="minorEastAsia"/>
        </w:rPr>
        <w:t>be</w:t>
      </w:r>
      <w:r w:rsidR="00E553F4">
        <w:rPr>
          <w:rFonts w:eastAsiaTheme="minorEastAsia"/>
        </w:rPr>
        <w:t xml:space="preserve"> considered for model generalization </w:t>
      </w:r>
      <w:r w:rsidR="00E553F4">
        <w:rPr>
          <w:rFonts w:eastAsiaTheme="minorEastAsia" w:hint="eastAsia"/>
        </w:rPr>
        <w:t>performance</w:t>
      </w:r>
      <w:r>
        <w:rPr>
          <w:rFonts w:eastAsiaTheme="minorEastAsia"/>
        </w:rPr>
        <w:t xml:space="preserve"> of CSI prediction</w:t>
      </w:r>
      <w:r w:rsidR="003338FF">
        <w:rPr>
          <w:rFonts w:eastAsiaTheme="minorEastAsia"/>
        </w:rPr>
        <w:t>.</w:t>
      </w:r>
    </w:p>
    <w:p w14:paraId="178F7595" w14:textId="759E9809" w:rsidR="00E553F4" w:rsidRDefault="00E553F4" w:rsidP="00E553F4">
      <w:pPr>
        <w:wordWrap/>
        <w:spacing w:before="100" w:beforeAutospacing="1" w:after="100" w:afterAutospacing="1" w:line="360" w:lineRule="auto"/>
        <w:ind w:firstLine="228"/>
        <w:contextualSpacing/>
        <w:rPr>
          <w:rFonts w:eastAsiaTheme="minorEastAsia"/>
        </w:rPr>
      </w:pPr>
    </w:p>
    <w:p w14:paraId="2E058041" w14:textId="00DE3BD1" w:rsidR="00E553F4" w:rsidRPr="00E553F4" w:rsidRDefault="00E553F4" w:rsidP="00E553F4">
      <w:pPr>
        <w:rPr>
          <w:rFonts w:eastAsia="맑은 고딕"/>
          <w:b/>
        </w:rPr>
      </w:pPr>
      <w:r w:rsidRPr="00E553F4">
        <w:rPr>
          <w:rFonts w:eastAsia="맑은 고딕"/>
          <w:b/>
        </w:rPr>
        <w:t xml:space="preserve">Proposal </w:t>
      </w:r>
      <w:r>
        <w:rPr>
          <w:rFonts w:eastAsia="맑은 고딕"/>
          <w:b/>
        </w:rPr>
        <w:t>7</w:t>
      </w:r>
      <w:r w:rsidRPr="00E553F4">
        <w:rPr>
          <w:rFonts w:eastAsia="맑은 고딕"/>
          <w:b/>
        </w:rPr>
        <w:t xml:space="preserve">. </w:t>
      </w:r>
      <w:r w:rsidR="003338FF">
        <w:rPr>
          <w:rFonts w:eastAsia="맑은 고딕"/>
          <w:b/>
        </w:rPr>
        <w:t>Consider va</w:t>
      </w:r>
      <w:r w:rsidRPr="00E553F4">
        <w:rPr>
          <w:rFonts w:eastAsia="맑은 고딕" w:hint="eastAsia"/>
          <w:b/>
        </w:rPr>
        <w:t xml:space="preserve">rious </w:t>
      </w:r>
      <w:r w:rsidRPr="00E553F4">
        <w:rPr>
          <w:rFonts w:eastAsia="맑은 고딕"/>
          <w:b/>
        </w:rPr>
        <w:t>UE speed for</w:t>
      </w:r>
      <w:r w:rsidR="003338FF">
        <w:rPr>
          <w:rFonts w:eastAsia="맑은 고딕"/>
          <w:b/>
        </w:rPr>
        <w:t xml:space="preserve"> model</w:t>
      </w:r>
      <w:r w:rsidRPr="00E553F4">
        <w:rPr>
          <w:rFonts w:eastAsia="맑은 고딕"/>
          <w:b/>
        </w:rPr>
        <w:t xml:space="preserve"> generalization performance</w:t>
      </w:r>
      <w:r w:rsidR="003338FF">
        <w:rPr>
          <w:rFonts w:eastAsia="맑은 고딕"/>
          <w:b/>
        </w:rPr>
        <w:t xml:space="preserve"> of CSI prediction.</w:t>
      </w:r>
    </w:p>
    <w:p w14:paraId="603B9956" w14:textId="77777777" w:rsidR="00E553F4" w:rsidRPr="00E553F4" w:rsidRDefault="00E553F4" w:rsidP="00E553F4">
      <w:pPr>
        <w:wordWrap/>
        <w:spacing w:before="100" w:beforeAutospacing="1" w:after="100" w:afterAutospacing="1" w:line="360" w:lineRule="auto"/>
        <w:contextualSpacing/>
        <w:rPr>
          <w:rFonts w:eastAsiaTheme="minorEastAsia"/>
          <w:lang w:val="en-GB"/>
        </w:rPr>
      </w:pPr>
    </w:p>
    <w:p w14:paraId="5901EE00" w14:textId="77777777" w:rsidR="00855A7F" w:rsidRPr="00961C4C" w:rsidRDefault="00855A7F" w:rsidP="00221BFD">
      <w:pPr>
        <w:wordWrap/>
        <w:spacing w:before="100" w:beforeAutospacing="1" w:after="100" w:afterAutospacing="1" w:line="360" w:lineRule="auto"/>
        <w:contextualSpacing/>
        <w:rPr>
          <w:rFonts w:eastAsiaTheme="minorEastAsia"/>
        </w:rPr>
      </w:pPr>
    </w:p>
    <w:p w14:paraId="67FCE980" w14:textId="327C2B3B" w:rsidR="00013E18" w:rsidRDefault="00013E18" w:rsidP="00013E18">
      <w:pPr>
        <w:pStyle w:val="1"/>
        <w:numPr>
          <w:ilvl w:val="0"/>
          <w:numId w:val="1"/>
        </w:numPr>
        <w:ind w:left="426" w:hanging="426"/>
      </w:pPr>
      <w:r>
        <w:t>Conclusion</w:t>
      </w:r>
    </w:p>
    <w:p w14:paraId="6A8AC037" w14:textId="23CC542A" w:rsidR="00013E18" w:rsidRPr="0084641A" w:rsidRDefault="0084641A" w:rsidP="0084641A">
      <w:pPr>
        <w:wordWrap/>
        <w:spacing w:before="100" w:beforeAutospacing="1" w:after="100" w:afterAutospacing="1" w:line="360" w:lineRule="auto"/>
        <w:contextualSpacing/>
        <w:rPr>
          <w:rFonts w:eastAsiaTheme="minorEastAsia"/>
          <w:lang w:val="en-GB"/>
        </w:rPr>
      </w:pPr>
      <w:r w:rsidRPr="0084641A">
        <w:rPr>
          <w:rFonts w:eastAsiaTheme="minorEastAsia"/>
          <w:lang w:val="en-GB"/>
        </w:rPr>
        <w:t>This contribution discusse</w:t>
      </w:r>
      <w:r>
        <w:rPr>
          <w:rFonts w:eastAsiaTheme="minorEastAsia"/>
          <w:lang w:val="en-GB"/>
        </w:rPr>
        <w:t>d</w:t>
      </w:r>
      <w:r w:rsidRPr="0084641A">
        <w:rPr>
          <w:rFonts w:eastAsiaTheme="minorEastAsia"/>
          <w:lang w:val="en-GB"/>
        </w:rPr>
        <w:t xml:space="preserve"> on evaluation methodology for AI/ML based CSI feedback enhancement.</w:t>
      </w:r>
      <w:r>
        <w:rPr>
          <w:rFonts w:eastAsiaTheme="minorEastAsia"/>
          <w:lang w:val="en-GB"/>
        </w:rPr>
        <w:t xml:space="preserve"> Based on the ab</w:t>
      </w:r>
      <w:r w:rsidR="00BD3DB0">
        <w:rPr>
          <w:rFonts w:eastAsiaTheme="minorEastAsia"/>
          <w:lang w:val="en-GB"/>
        </w:rPr>
        <w:t xml:space="preserve">ove discussion, following </w:t>
      </w:r>
      <w:r>
        <w:rPr>
          <w:rFonts w:eastAsiaTheme="minorEastAsia"/>
          <w:lang w:val="en-GB"/>
        </w:rPr>
        <w:t xml:space="preserve">proposals are proposed. </w:t>
      </w:r>
    </w:p>
    <w:p w14:paraId="60141EA6" w14:textId="3F3EB5B4" w:rsidR="00243E2C" w:rsidRDefault="00243E2C" w:rsidP="00221BFD">
      <w:pPr>
        <w:wordWrap/>
        <w:spacing w:before="100" w:beforeAutospacing="1" w:after="100" w:afterAutospacing="1" w:line="360" w:lineRule="auto"/>
        <w:contextualSpacing/>
        <w:rPr>
          <w:rFonts w:eastAsiaTheme="minorEastAsia"/>
          <w:lang w:val="en-GB"/>
        </w:rPr>
      </w:pPr>
    </w:p>
    <w:p w14:paraId="37940790" w14:textId="77777777" w:rsidR="003338FF" w:rsidRPr="006F20C1" w:rsidRDefault="003338FF" w:rsidP="003338FF">
      <w:pPr>
        <w:rPr>
          <w:rFonts w:eastAsiaTheme="minorEastAsia"/>
          <w:b/>
        </w:rPr>
      </w:pPr>
      <w:r w:rsidRPr="006F20C1">
        <w:rPr>
          <w:rFonts w:eastAsiaTheme="minorEastAsia"/>
          <w:b/>
        </w:rPr>
        <w:t xml:space="preserve">Proposal </w:t>
      </w:r>
      <w:r>
        <w:rPr>
          <w:rFonts w:eastAsiaTheme="minorEastAsia"/>
          <w:b/>
        </w:rPr>
        <w:t>1</w:t>
      </w:r>
      <w:r w:rsidRPr="006F20C1">
        <w:rPr>
          <w:rFonts w:eastAsiaTheme="minorEastAsia"/>
          <w:b/>
        </w:rPr>
        <w:t>.</w:t>
      </w:r>
      <w:r>
        <w:rPr>
          <w:rFonts w:eastAsiaTheme="minorEastAsia"/>
          <w:b/>
        </w:rPr>
        <w:t xml:space="preserve"> Intermediate KPI other than SGCS and NMSE is not necessary.</w:t>
      </w:r>
    </w:p>
    <w:p w14:paraId="48A1324C" w14:textId="77777777" w:rsidR="00710890" w:rsidRPr="00722601" w:rsidRDefault="00710890" w:rsidP="00710890">
      <w:pPr>
        <w:snapToGrid w:val="0"/>
        <w:spacing w:after="120"/>
        <w:rPr>
          <w:b/>
        </w:rPr>
      </w:pPr>
      <w:r w:rsidRPr="00722601">
        <w:rPr>
          <w:rFonts w:hint="eastAsia"/>
          <w:b/>
          <w:color w:val="000000" w:themeColor="text1"/>
        </w:rPr>
        <w:t xml:space="preserve">Proposal </w:t>
      </w:r>
      <w:r w:rsidRPr="00722601">
        <w:rPr>
          <w:b/>
          <w:color w:val="000000" w:themeColor="text1"/>
        </w:rPr>
        <w:t>2</w:t>
      </w:r>
      <w:r w:rsidRPr="00722601">
        <w:rPr>
          <w:rFonts w:hint="eastAsia"/>
          <w:b/>
          <w:color w:val="000000" w:themeColor="text1"/>
        </w:rPr>
        <w:t xml:space="preserve">. </w:t>
      </w:r>
      <w:r>
        <w:rPr>
          <w:b/>
          <w:color w:val="000000" w:themeColor="text1"/>
        </w:rPr>
        <w:t>F</w:t>
      </w:r>
      <w:r>
        <w:rPr>
          <w:b/>
        </w:rPr>
        <w:t xml:space="preserve">or generating SGCS when rank&gt;1, </w:t>
      </w:r>
      <w:r w:rsidRPr="00722601">
        <w:rPr>
          <w:rFonts w:hint="eastAsia"/>
          <w:b/>
          <w:color w:val="000000" w:themeColor="text1"/>
        </w:rPr>
        <w:t xml:space="preserve">Method 1 </w:t>
      </w:r>
      <w:r w:rsidRPr="00722601">
        <w:rPr>
          <w:b/>
          <w:color w:val="000000" w:themeColor="text1"/>
        </w:rPr>
        <w:t>or</w:t>
      </w:r>
      <w:r w:rsidRPr="00722601">
        <w:rPr>
          <w:rFonts w:hint="eastAsia"/>
          <w:b/>
          <w:color w:val="000000" w:themeColor="text1"/>
        </w:rPr>
        <w:t xml:space="preserve"> method </w:t>
      </w:r>
      <w:r w:rsidRPr="00722601">
        <w:rPr>
          <w:rFonts w:hint="eastAsia"/>
          <w:b/>
        </w:rPr>
        <w:t>2 can be optionally reported by company</w:t>
      </w:r>
      <w:r>
        <w:rPr>
          <w:b/>
        </w:rPr>
        <w:t xml:space="preserve">. </w:t>
      </w:r>
    </w:p>
    <w:p w14:paraId="0A315C14" w14:textId="77777777" w:rsidR="003338FF" w:rsidRDefault="003338FF" w:rsidP="003338FF">
      <w:pPr>
        <w:wordWrap/>
        <w:spacing w:before="100" w:beforeAutospacing="1" w:after="100" w:afterAutospacing="1" w:line="360" w:lineRule="auto"/>
        <w:contextualSpacing/>
        <w:rPr>
          <w:rFonts w:eastAsiaTheme="minorEastAsia"/>
        </w:rPr>
      </w:pPr>
      <w:r w:rsidRPr="00722601">
        <w:rPr>
          <w:rFonts w:hint="eastAsia"/>
          <w:b/>
          <w:color w:val="000000" w:themeColor="text1"/>
        </w:rPr>
        <w:t xml:space="preserve">Proposal </w:t>
      </w:r>
      <w:r>
        <w:rPr>
          <w:b/>
          <w:color w:val="000000" w:themeColor="text1"/>
        </w:rPr>
        <w:t>3</w:t>
      </w:r>
      <w:r w:rsidRPr="00722601">
        <w:rPr>
          <w:rFonts w:hint="eastAsia"/>
          <w:b/>
          <w:color w:val="000000" w:themeColor="text1"/>
        </w:rPr>
        <w:t xml:space="preserve">. </w:t>
      </w:r>
      <w:r>
        <w:rPr>
          <w:b/>
          <w:color w:val="000000" w:themeColor="text1"/>
        </w:rPr>
        <w:t>UPT upper bound assuming ideal CSI can be optionally reported by company.</w:t>
      </w:r>
    </w:p>
    <w:p w14:paraId="47B9CB65" w14:textId="77777777" w:rsidR="003338FF" w:rsidRPr="00D654AB" w:rsidRDefault="003338FF" w:rsidP="003338FF">
      <w:pPr>
        <w:rPr>
          <w:rFonts w:eastAsiaTheme="minorEastAsia"/>
          <w:b/>
        </w:rPr>
      </w:pPr>
      <w:r w:rsidRPr="006F20C1">
        <w:rPr>
          <w:rFonts w:eastAsiaTheme="minorEastAsia"/>
          <w:b/>
        </w:rPr>
        <w:t xml:space="preserve">Proposal </w:t>
      </w:r>
      <w:r>
        <w:rPr>
          <w:rFonts w:eastAsiaTheme="minorEastAsia"/>
          <w:b/>
        </w:rPr>
        <w:t>4</w:t>
      </w:r>
      <w:r w:rsidRPr="006F20C1">
        <w:rPr>
          <w:rFonts w:eastAsiaTheme="minorEastAsia"/>
          <w:b/>
        </w:rPr>
        <w:t>.</w:t>
      </w:r>
      <w:r>
        <w:rPr>
          <w:rFonts w:eastAsiaTheme="minorEastAsia"/>
          <w:b/>
        </w:rPr>
        <w:t xml:space="preserve"> </w:t>
      </w:r>
      <w:r w:rsidRPr="00D654AB">
        <w:rPr>
          <w:rFonts w:eastAsiaTheme="minorEastAsia"/>
          <w:b/>
        </w:rPr>
        <w:t>Payload size is calculated based on the maximum rank.</w:t>
      </w:r>
    </w:p>
    <w:p w14:paraId="7FE9967A" w14:textId="77777777" w:rsidR="003338FF" w:rsidRPr="00C24605" w:rsidRDefault="003338FF" w:rsidP="003338FF">
      <w:pPr>
        <w:spacing w:before="100" w:beforeAutospacing="1" w:after="100" w:afterAutospacing="1"/>
        <w:contextualSpacing/>
        <w:rPr>
          <w:b/>
          <w:szCs w:val="24"/>
          <w:lang w:eastAsia="x-none"/>
        </w:rPr>
      </w:pPr>
      <w:r w:rsidRPr="006F20C1">
        <w:rPr>
          <w:rFonts w:eastAsiaTheme="minorEastAsia"/>
          <w:b/>
        </w:rPr>
        <w:t xml:space="preserve">Proposal </w:t>
      </w:r>
      <w:r>
        <w:rPr>
          <w:rFonts w:eastAsiaTheme="minorEastAsia"/>
          <w:b/>
        </w:rPr>
        <w:t>5</w:t>
      </w:r>
      <w:r w:rsidRPr="006F20C1">
        <w:rPr>
          <w:rFonts w:eastAsiaTheme="minorEastAsia"/>
          <w:b/>
        </w:rPr>
        <w:t>.</w:t>
      </w:r>
      <w:r>
        <w:rPr>
          <w:rFonts w:eastAsiaTheme="minorEastAsia"/>
          <w:b/>
        </w:rPr>
        <w:t xml:space="preserve"> For AI/ML model setting for rank&gt;1, </w:t>
      </w:r>
      <w:r>
        <w:rPr>
          <w:rFonts w:eastAsiaTheme="minorEastAsia" w:hint="eastAsia"/>
          <w:b/>
        </w:rPr>
        <w:t xml:space="preserve">option </w:t>
      </w:r>
      <w:r>
        <w:rPr>
          <w:rFonts w:eastAsiaTheme="minorEastAsia"/>
          <w:b/>
        </w:rPr>
        <w:t xml:space="preserve">4 (layer common) can be a baseline. </w:t>
      </w:r>
    </w:p>
    <w:p w14:paraId="00D23445" w14:textId="77777777" w:rsidR="003338FF" w:rsidRPr="00127E89" w:rsidRDefault="003338FF" w:rsidP="003338FF">
      <w:pPr>
        <w:spacing w:before="100" w:beforeAutospacing="1" w:after="100" w:afterAutospacing="1"/>
        <w:contextualSpacing/>
        <w:rPr>
          <w:rFonts w:eastAsiaTheme="minorEastAsia"/>
          <w:b/>
        </w:rPr>
      </w:pPr>
      <w:r w:rsidRPr="00127E89">
        <w:rPr>
          <w:rFonts w:eastAsiaTheme="minorEastAsia"/>
          <w:b/>
        </w:rPr>
        <w:t>Proposal 6. For UE-sided AI/ML based CSI prediction, consider spatial consistency and companies can report one of spatial consistency procedures</w:t>
      </w:r>
      <w:r>
        <w:rPr>
          <w:rFonts w:eastAsiaTheme="minorEastAsia"/>
          <w:b/>
        </w:rPr>
        <w:t>,</w:t>
      </w:r>
      <w:r w:rsidRPr="00127E89">
        <w:rPr>
          <w:rFonts w:eastAsiaTheme="minorEastAsia"/>
          <w:b/>
        </w:rPr>
        <w:t xml:space="preserve"> Procedure A and/or B in TR 38.901.</w:t>
      </w:r>
    </w:p>
    <w:p w14:paraId="7B07D5D8" w14:textId="77777777" w:rsidR="003338FF" w:rsidRPr="00E553F4" w:rsidRDefault="003338FF" w:rsidP="003338FF">
      <w:pPr>
        <w:rPr>
          <w:rFonts w:eastAsia="맑은 고딕"/>
          <w:b/>
        </w:rPr>
      </w:pPr>
      <w:r w:rsidRPr="00E553F4">
        <w:rPr>
          <w:rFonts w:eastAsia="맑은 고딕"/>
          <w:b/>
        </w:rPr>
        <w:t xml:space="preserve">Proposal </w:t>
      </w:r>
      <w:r>
        <w:rPr>
          <w:rFonts w:eastAsia="맑은 고딕"/>
          <w:b/>
        </w:rPr>
        <w:t>7</w:t>
      </w:r>
      <w:r w:rsidRPr="00E553F4">
        <w:rPr>
          <w:rFonts w:eastAsia="맑은 고딕"/>
          <w:b/>
        </w:rPr>
        <w:t xml:space="preserve">. </w:t>
      </w:r>
      <w:r>
        <w:rPr>
          <w:rFonts w:eastAsia="맑은 고딕"/>
          <w:b/>
        </w:rPr>
        <w:t>Consider va</w:t>
      </w:r>
      <w:r w:rsidRPr="00E553F4">
        <w:rPr>
          <w:rFonts w:eastAsia="맑은 고딕" w:hint="eastAsia"/>
          <w:b/>
        </w:rPr>
        <w:t xml:space="preserve">rious </w:t>
      </w:r>
      <w:r w:rsidRPr="00E553F4">
        <w:rPr>
          <w:rFonts w:eastAsia="맑은 고딕"/>
          <w:b/>
        </w:rPr>
        <w:t>UE speed for</w:t>
      </w:r>
      <w:r>
        <w:rPr>
          <w:rFonts w:eastAsia="맑은 고딕"/>
          <w:b/>
        </w:rPr>
        <w:t xml:space="preserve"> model</w:t>
      </w:r>
      <w:r w:rsidRPr="00E553F4">
        <w:rPr>
          <w:rFonts w:eastAsia="맑은 고딕"/>
          <w:b/>
        </w:rPr>
        <w:t xml:space="preserve"> generalization performance</w:t>
      </w:r>
      <w:r>
        <w:rPr>
          <w:rFonts w:eastAsia="맑은 고딕"/>
          <w:b/>
        </w:rPr>
        <w:t xml:space="preserve"> of CSI prediction.</w:t>
      </w:r>
    </w:p>
    <w:p w14:paraId="20BFD980" w14:textId="77777777" w:rsidR="003338FF" w:rsidRPr="003338FF" w:rsidRDefault="003338FF" w:rsidP="00221BFD">
      <w:pPr>
        <w:wordWrap/>
        <w:spacing w:before="100" w:beforeAutospacing="1" w:after="100" w:afterAutospacing="1" w:line="360" w:lineRule="auto"/>
        <w:contextualSpacing/>
        <w:rPr>
          <w:rFonts w:eastAsiaTheme="minorEastAsia"/>
        </w:rPr>
      </w:pPr>
    </w:p>
    <w:sectPr w:rsidR="003338FF" w:rsidRPr="003338F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C585E" w14:textId="77777777" w:rsidR="00331FF0" w:rsidRDefault="00331FF0" w:rsidP="00D30654">
      <w:pPr>
        <w:spacing w:after="0" w:line="240" w:lineRule="auto"/>
      </w:pPr>
      <w:r>
        <w:separator/>
      </w:r>
    </w:p>
  </w:endnote>
  <w:endnote w:type="continuationSeparator" w:id="0">
    <w:p w14:paraId="107154CB" w14:textId="77777777" w:rsidR="00331FF0" w:rsidRDefault="00331FF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6C43F" w14:textId="77777777" w:rsidR="00331FF0" w:rsidRDefault="00331FF0" w:rsidP="00D30654">
      <w:pPr>
        <w:spacing w:after="0" w:line="240" w:lineRule="auto"/>
      </w:pPr>
      <w:r>
        <w:separator/>
      </w:r>
    </w:p>
  </w:footnote>
  <w:footnote w:type="continuationSeparator" w:id="0">
    <w:p w14:paraId="1CC1BBF6" w14:textId="77777777" w:rsidR="00331FF0" w:rsidRDefault="00331FF0"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59AB"/>
    <w:multiLevelType w:val="hybridMultilevel"/>
    <w:tmpl w:val="5F7CA5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5238E"/>
    <w:multiLevelType w:val="hybridMultilevel"/>
    <w:tmpl w:val="4BD0FDFA"/>
    <w:lvl w:ilvl="0" w:tplc="A59AA382">
      <w:start w:val="1"/>
      <w:numFmt w:val="decimal"/>
      <w:lvlText w:val="%1."/>
      <w:lvlJc w:val="left"/>
      <w:pPr>
        <w:ind w:left="585" w:hanging="36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3"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753C5"/>
    <w:multiLevelType w:val="hybridMultilevel"/>
    <w:tmpl w:val="1CA89A7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1220" w:hanging="420"/>
      </w:pPr>
      <w:rPr>
        <w:rFonts w:ascii="Symbol" w:hAnsi="Symbol" w:hint="default"/>
        <w:color w:val="auto"/>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19C8347E"/>
    <w:multiLevelType w:val="hybridMultilevel"/>
    <w:tmpl w:val="0FCEA6C2"/>
    <w:lvl w:ilvl="0" w:tplc="E8129870">
      <w:start w:val="1"/>
      <w:numFmt w:val="bullet"/>
      <w:lvlText w:val=""/>
      <w:lvlJc w:val="left"/>
      <w:pPr>
        <w:tabs>
          <w:tab w:val="num" w:pos="720"/>
        </w:tabs>
        <w:ind w:left="720" w:hanging="360"/>
      </w:pPr>
      <w:rPr>
        <w:rFonts w:ascii="Wingdings" w:hAnsi="Wingdings" w:hint="default"/>
      </w:rPr>
    </w:lvl>
    <w:lvl w:ilvl="1" w:tplc="9098B83E" w:tentative="1">
      <w:start w:val="1"/>
      <w:numFmt w:val="bullet"/>
      <w:lvlText w:val=""/>
      <w:lvlJc w:val="left"/>
      <w:pPr>
        <w:tabs>
          <w:tab w:val="num" w:pos="1440"/>
        </w:tabs>
        <w:ind w:left="1440" w:hanging="360"/>
      </w:pPr>
      <w:rPr>
        <w:rFonts w:ascii="Wingdings" w:hAnsi="Wingdings" w:hint="default"/>
      </w:rPr>
    </w:lvl>
    <w:lvl w:ilvl="2" w:tplc="C35C3F3A" w:tentative="1">
      <w:start w:val="1"/>
      <w:numFmt w:val="bullet"/>
      <w:lvlText w:val=""/>
      <w:lvlJc w:val="left"/>
      <w:pPr>
        <w:tabs>
          <w:tab w:val="num" w:pos="2160"/>
        </w:tabs>
        <w:ind w:left="2160" w:hanging="360"/>
      </w:pPr>
      <w:rPr>
        <w:rFonts w:ascii="Wingdings" w:hAnsi="Wingdings" w:hint="default"/>
      </w:rPr>
    </w:lvl>
    <w:lvl w:ilvl="3" w:tplc="13C6190A" w:tentative="1">
      <w:start w:val="1"/>
      <w:numFmt w:val="bullet"/>
      <w:lvlText w:val=""/>
      <w:lvlJc w:val="left"/>
      <w:pPr>
        <w:tabs>
          <w:tab w:val="num" w:pos="2880"/>
        </w:tabs>
        <w:ind w:left="2880" w:hanging="360"/>
      </w:pPr>
      <w:rPr>
        <w:rFonts w:ascii="Wingdings" w:hAnsi="Wingdings" w:hint="default"/>
      </w:rPr>
    </w:lvl>
    <w:lvl w:ilvl="4" w:tplc="DAEE5BDC" w:tentative="1">
      <w:start w:val="1"/>
      <w:numFmt w:val="bullet"/>
      <w:lvlText w:val=""/>
      <w:lvlJc w:val="left"/>
      <w:pPr>
        <w:tabs>
          <w:tab w:val="num" w:pos="3600"/>
        </w:tabs>
        <w:ind w:left="3600" w:hanging="360"/>
      </w:pPr>
      <w:rPr>
        <w:rFonts w:ascii="Wingdings" w:hAnsi="Wingdings" w:hint="default"/>
      </w:rPr>
    </w:lvl>
    <w:lvl w:ilvl="5" w:tplc="74B02916" w:tentative="1">
      <w:start w:val="1"/>
      <w:numFmt w:val="bullet"/>
      <w:lvlText w:val=""/>
      <w:lvlJc w:val="left"/>
      <w:pPr>
        <w:tabs>
          <w:tab w:val="num" w:pos="4320"/>
        </w:tabs>
        <w:ind w:left="4320" w:hanging="360"/>
      </w:pPr>
      <w:rPr>
        <w:rFonts w:ascii="Wingdings" w:hAnsi="Wingdings" w:hint="default"/>
      </w:rPr>
    </w:lvl>
    <w:lvl w:ilvl="6" w:tplc="ABFEA9B0" w:tentative="1">
      <w:start w:val="1"/>
      <w:numFmt w:val="bullet"/>
      <w:lvlText w:val=""/>
      <w:lvlJc w:val="left"/>
      <w:pPr>
        <w:tabs>
          <w:tab w:val="num" w:pos="5040"/>
        </w:tabs>
        <w:ind w:left="5040" w:hanging="360"/>
      </w:pPr>
      <w:rPr>
        <w:rFonts w:ascii="Wingdings" w:hAnsi="Wingdings" w:hint="default"/>
      </w:rPr>
    </w:lvl>
    <w:lvl w:ilvl="7" w:tplc="365E3AD0" w:tentative="1">
      <w:start w:val="1"/>
      <w:numFmt w:val="bullet"/>
      <w:lvlText w:val=""/>
      <w:lvlJc w:val="left"/>
      <w:pPr>
        <w:tabs>
          <w:tab w:val="num" w:pos="5760"/>
        </w:tabs>
        <w:ind w:left="5760" w:hanging="360"/>
      </w:pPr>
      <w:rPr>
        <w:rFonts w:ascii="Wingdings" w:hAnsi="Wingdings" w:hint="default"/>
      </w:rPr>
    </w:lvl>
    <w:lvl w:ilvl="8" w:tplc="A11638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DC6F15"/>
    <w:multiLevelType w:val="hybridMultilevel"/>
    <w:tmpl w:val="AEA8EDFC"/>
    <w:lvl w:ilvl="0" w:tplc="5F560206">
      <w:numFmt w:val="bullet"/>
      <w:lvlText w:val="•"/>
      <w:lvlJc w:val="left"/>
      <w:pPr>
        <w:ind w:left="1432" w:hanging="804"/>
      </w:pPr>
      <w:rPr>
        <w:rFonts w:ascii="SimSun" w:eastAsia="SimSun" w:hAnsi="SimSun"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2" w15:restartNumberingAfterBreak="0">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184E88"/>
    <w:multiLevelType w:val="hybridMultilevel"/>
    <w:tmpl w:val="017E9FCC"/>
    <w:lvl w:ilvl="0" w:tplc="6E0AF71E">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6" w15:restartNumberingAfterBreak="0">
    <w:nsid w:val="3F810354"/>
    <w:multiLevelType w:val="multilevel"/>
    <w:tmpl w:val="3F810354"/>
    <w:lvl w:ilvl="0">
      <w:numFmt w:val="bullet"/>
      <w:lvlText w:val=""/>
      <w:lvlJc w:val="left"/>
      <w:pPr>
        <w:ind w:left="420" w:hanging="420"/>
      </w:pPr>
      <w:rPr>
        <w:rFonts w:ascii="Symbol" w:eastAsia="맑은 고딕"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18439A"/>
    <w:multiLevelType w:val="hybridMultilevel"/>
    <w:tmpl w:val="5D3E7238"/>
    <w:lvl w:ilvl="0" w:tplc="624A455A">
      <w:start w:val="1"/>
      <w:numFmt w:val="bullet"/>
      <w:lvlText w:val=""/>
      <w:lvlJc w:val="left"/>
      <w:pPr>
        <w:tabs>
          <w:tab w:val="num" w:pos="720"/>
        </w:tabs>
        <w:ind w:left="720" w:hanging="360"/>
      </w:pPr>
      <w:rPr>
        <w:rFonts w:ascii="Wingdings" w:hAnsi="Wingdings" w:hint="default"/>
      </w:rPr>
    </w:lvl>
    <w:lvl w:ilvl="1" w:tplc="E70668EE" w:tentative="1">
      <w:start w:val="1"/>
      <w:numFmt w:val="bullet"/>
      <w:lvlText w:val=""/>
      <w:lvlJc w:val="left"/>
      <w:pPr>
        <w:tabs>
          <w:tab w:val="num" w:pos="1440"/>
        </w:tabs>
        <w:ind w:left="1440" w:hanging="360"/>
      </w:pPr>
      <w:rPr>
        <w:rFonts w:ascii="Wingdings" w:hAnsi="Wingdings" w:hint="default"/>
      </w:rPr>
    </w:lvl>
    <w:lvl w:ilvl="2" w:tplc="0AA0074A" w:tentative="1">
      <w:start w:val="1"/>
      <w:numFmt w:val="bullet"/>
      <w:lvlText w:val=""/>
      <w:lvlJc w:val="left"/>
      <w:pPr>
        <w:tabs>
          <w:tab w:val="num" w:pos="2160"/>
        </w:tabs>
        <w:ind w:left="2160" w:hanging="360"/>
      </w:pPr>
      <w:rPr>
        <w:rFonts w:ascii="Wingdings" w:hAnsi="Wingdings" w:hint="default"/>
      </w:rPr>
    </w:lvl>
    <w:lvl w:ilvl="3" w:tplc="0FACBE34" w:tentative="1">
      <w:start w:val="1"/>
      <w:numFmt w:val="bullet"/>
      <w:lvlText w:val=""/>
      <w:lvlJc w:val="left"/>
      <w:pPr>
        <w:tabs>
          <w:tab w:val="num" w:pos="2880"/>
        </w:tabs>
        <w:ind w:left="2880" w:hanging="360"/>
      </w:pPr>
      <w:rPr>
        <w:rFonts w:ascii="Wingdings" w:hAnsi="Wingdings" w:hint="default"/>
      </w:rPr>
    </w:lvl>
    <w:lvl w:ilvl="4" w:tplc="8960C69A" w:tentative="1">
      <w:start w:val="1"/>
      <w:numFmt w:val="bullet"/>
      <w:lvlText w:val=""/>
      <w:lvlJc w:val="left"/>
      <w:pPr>
        <w:tabs>
          <w:tab w:val="num" w:pos="3600"/>
        </w:tabs>
        <w:ind w:left="3600" w:hanging="360"/>
      </w:pPr>
      <w:rPr>
        <w:rFonts w:ascii="Wingdings" w:hAnsi="Wingdings" w:hint="default"/>
      </w:rPr>
    </w:lvl>
    <w:lvl w:ilvl="5" w:tplc="B49433D0" w:tentative="1">
      <w:start w:val="1"/>
      <w:numFmt w:val="bullet"/>
      <w:lvlText w:val=""/>
      <w:lvlJc w:val="left"/>
      <w:pPr>
        <w:tabs>
          <w:tab w:val="num" w:pos="4320"/>
        </w:tabs>
        <w:ind w:left="4320" w:hanging="360"/>
      </w:pPr>
      <w:rPr>
        <w:rFonts w:ascii="Wingdings" w:hAnsi="Wingdings" w:hint="default"/>
      </w:rPr>
    </w:lvl>
    <w:lvl w:ilvl="6" w:tplc="3AB0D368" w:tentative="1">
      <w:start w:val="1"/>
      <w:numFmt w:val="bullet"/>
      <w:lvlText w:val=""/>
      <w:lvlJc w:val="left"/>
      <w:pPr>
        <w:tabs>
          <w:tab w:val="num" w:pos="5040"/>
        </w:tabs>
        <w:ind w:left="5040" w:hanging="360"/>
      </w:pPr>
      <w:rPr>
        <w:rFonts w:ascii="Wingdings" w:hAnsi="Wingdings" w:hint="default"/>
      </w:rPr>
    </w:lvl>
    <w:lvl w:ilvl="7" w:tplc="DF3A744C" w:tentative="1">
      <w:start w:val="1"/>
      <w:numFmt w:val="bullet"/>
      <w:lvlText w:val=""/>
      <w:lvlJc w:val="left"/>
      <w:pPr>
        <w:tabs>
          <w:tab w:val="num" w:pos="5760"/>
        </w:tabs>
        <w:ind w:left="5760" w:hanging="360"/>
      </w:pPr>
      <w:rPr>
        <w:rFonts w:ascii="Wingdings" w:hAnsi="Wingdings" w:hint="default"/>
      </w:rPr>
    </w:lvl>
    <w:lvl w:ilvl="8" w:tplc="16226B4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B30E6B"/>
    <w:multiLevelType w:val="hybridMultilevel"/>
    <w:tmpl w:val="A4FE38C6"/>
    <w:lvl w:ilvl="0" w:tplc="6E0AF71E">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36446"/>
    <w:multiLevelType w:val="hybridMultilevel"/>
    <w:tmpl w:val="09B0E4CE"/>
    <w:lvl w:ilvl="0" w:tplc="5F560206">
      <w:numFmt w:val="bullet"/>
      <w:lvlText w:val="•"/>
      <w:lvlJc w:val="left"/>
      <w:pPr>
        <w:ind w:left="1204" w:hanging="804"/>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E27DE"/>
    <w:multiLevelType w:val="hybridMultilevel"/>
    <w:tmpl w:val="6DBEB114"/>
    <w:lvl w:ilvl="0" w:tplc="5F560206">
      <w:numFmt w:val="bullet"/>
      <w:lvlText w:val="•"/>
      <w:lvlJc w:val="left"/>
      <w:pPr>
        <w:ind w:left="804" w:hanging="804"/>
      </w:pPr>
      <w:rPr>
        <w:rFonts w:ascii="SimSun" w:eastAsia="SimSun" w:hAnsi="SimSun"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6"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B744C5"/>
    <w:multiLevelType w:val="multilevel"/>
    <w:tmpl w:val="E224080C"/>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Wingdings" w:eastAsiaTheme="minorEastAsia"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AC12D5"/>
    <w:multiLevelType w:val="hybridMultilevel"/>
    <w:tmpl w:val="616E4AE0"/>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FB1D83"/>
    <w:multiLevelType w:val="hybridMultilevel"/>
    <w:tmpl w:val="AA562022"/>
    <w:lvl w:ilvl="0" w:tplc="04090003">
      <w:start w:val="1"/>
      <w:numFmt w:val="bullet"/>
      <w:lvlText w:val=""/>
      <w:lvlJc w:val="left"/>
      <w:pPr>
        <w:ind w:left="1023" w:hanging="400"/>
      </w:pPr>
      <w:rPr>
        <w:rFonts w:ascii="Wingdings" w:hAnsi="Wingdings" w:hint="default"/>
      </w:rPr>
    </w:lvl>
    <w:lvl w:ilvl="1" w:tplc="04090003" w:tentative="1">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31" w15:restartNumberingAfterBreak="0">
    <w:nsid w:val="7DB42D6E"/>
    <w:multiLevelType w:val="hybridMultilevel"/>
    <w:tmpl w:val="13B8D6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F832289"/>
    <w:multiLevelType w:val="hybridMultilevel"/>
    <w:tmpl w:val="14044B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15"/>
    <w:lvlOverride w:ilvl="0">
      <w:startOverride w:val="1"/>
    </w:lvlOverride>
  </w:num>
  <w:num w:numId="3">
    <w:abstractNumId w:val="12"/>
  </w:num>
  <w:num w:numId="4">
    <w:abstractNumId w:val="9"/>
  </w:num>
  <w:num w:numId="5">
    <w:abstractNumId w:val="23"/>
  </w:num>
  <w:num w:numId="6">
    <w:abstractNumId w:val="2"/>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3"/>
  </w:num>
  <w:num w:numId="11">
    <w:abstractNumId w:val="4"/>
  </w:num>
  <w:num w:numId="12">
    <w:abstractNumId w:val="10"/>
  </w:num>
  <w:num w:numId="13">
    <w:abstractNumId w:val="19"/>
  </w:num>
  <w:num w:numId="14">
    <w:abstractNumId w:val="21"/>
  </w:num>
  <w:num w:numId="15">
    <w:abstractNumId w:val="6"/>
  </w:num>
  <w:num w:numId="16">
    <w:abstractNumId w:val="30"/>
  </w:num>
  <w:num w:numId="17">
    <w:abstractNumId w:val="17"/>
  </w:num>
  <w:num w:numId="18">
    <w:abstractNumId w:val="8"/>
  </w:num>
  <w:num w:numId="19">
    <w:abstractNumId w:val="26"/>
  </w:num>
  <w:num w:numId="20">
    <w:abstractNumId w:val="3"/>
  </w:num>
  <w:num w:numId="21">
    <w:abstractNumId w:val="16"/>
  </w:num>
  <w:num w:numId="22">
    <w:abstractNumId w:val="0"/>
  </w:num>
  <w:num w:numId="23">
    <w:abstractNumId w:val="31"/>
  </w:num>
  <w:num w:numId="24">
    <w:abstractNumId w:val="29"/>
  </w:num>
  <w:num w:numId="25">
    <w:abstractNumId w:val="7"/>
  </w:num>
  <w:num w:numId="26">
    <w:abstractNumId w:val="32"/>
  </w:num>
  <w:num w:numId="27">
    <w:abstractNumId w:val="22"/>
  </w:num>
  <w:num w:numId="28">
    <w:abstractNumId w:val="11"/>
  </w:num>
  <w:num w:numId="29">
    <w:abstractNumId w:val="1"/>
  </w:num>
  <w:num w:numId="30">
    <w:abstractNumId w:val="28"/>
  </w:num>
  <w:num w:numId="31">
    <w:abstractNumId w:val="24"/>
  </w:num>
  <w:num w:numId="32">
    <w:abstractNumId w:val="5"/>
  </w:num>
  <w:num w:numId="33">
    <w:abstractNumId w:val="14"/>
  </w:num>
  <w:num w:numId="34">
    <w:abstractNumId w:val="20"/>
  </w:num>
  <w:num w:numId="35">
    <w:abstractNumId w:val="27"/>
  </w:num>
  <w:num w:numId="3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16"/>
    <w:rsid w:val="000011A5"/>
    <w:rsid w:val="00003C3E"/>
    <w:rsid w:val="00004A65"/>
    <w:rsid w:val="00005C07"/>
    <w:rsid w:val="0000605B"/>
    <w:rsid w:val="0000693B"/>
    <w:rsid w:val="00006CAB"/>
    <w:rsid w:val="00007DE7"/>
    <w:rsid w:val="00010A8A"/>
    <w:rsid w:val="00010F1E"/>
    <w:rsid w:val="00013E18"/>
    <w:rsid w:val="00015105"/>
    <w:rsid w:val="0001785F"/>
    <w:rsid w:val="000246EC"/>
    <w:rsid w:val="000260CF"/>
    <w:rsid w:val="000261E9"/>
    <w:rsid w:val="00026AE1"/>
    <w:rsid w:val="0003080C"/>
    <w:rsid w:val="00031F18"/>
    <w:rsid w:val="0003278D"/>
    <w:rsid w:val="000345C4"/>
    <w:rsid w:val="00034F87"/>
    <w:rsid w:val="0003679D"/>
    <w:rsid w:val="000372FA"/>
    <w:rsid w:val="00037F0D"/>
    <w:rsid w:val="0004170A"/>
    <w:rsid w:val="0004182F"/>
    <w:rsid w:val="000431A4"/>
    <w:rsid w:val="000445C7"/>
    <w:rsid w:val="00044777"/>
    <w:rsid w:val="00044A2D"/>
    <w:rsid w:val="00044E04"/>
    <w:rsid w:val="000467CC"/>
    <w:rsid w:val="00046ECE"/>
    <w:rsid w:val="00047C81"/>
    <w:rsid w:val="00047CD2"/>
    <w:rsid w:val="00047D2F"/>
    <w:rsid w:val="00051FC1"/>
    <w:rsid w:val="000528B9"/>
    <w:rsid w:val="00052A39"/>
    <w:rsid w:val="00053B0D"/>
    <w:rsid w:val="00054C71"/>
    <w:rsid w:val="00056054"/>
    <w:rsid w:val="00057A9B"/>
    <w:rsid w:val="00061B7D"/>
    <w:rsid w:val="0006209D"/>
    <w:rsid w:val="0006227C"/>
    <w:rsid w:val="00062E6C"/>
    <w:rsid w:val="00062F9A"/>
    <w:rsid w:val="0006357F"/>
    <w:rsid w:val="00065637"/>
    <w:rsid w:val="000749EB"/>
    <w:rsid w:val="00074AB3"/>
    <w:rsid w:val="000777D9"/>
    <w:rsid w:val="00077861"/>
    <w:rsid w:val="00084680"/>
    <w:rsid w:val="0008703F"/>
    <w:rsid w:val="0009000C"/>
    <w:rsid w:val="0009085C"/>
    <w:rsid w:val="0009099C"/>
    <w:rsid w:val="00090DE1"/>
    <w:rsid w:val="00092020"/>
    <w:rsid w:val="000951F4"/>
    <w:rsid w:val="000972A1"/>
    <w:rsid w:val="00097BE8"/>
    <w:rsid w:val="000A00AE"/>
    <w:rsid w:val="000A3DF6"/>
    <w:rsid w:val="000A407B"/>
    <w:rsid w:val="000A429C"/>
    <w:rsid w:val="000A447E"/>
    <w:rsid w:val="000A4A4B"/>
    <w:rsid w:val="000A5252"/>
    <w:rsid w:val="000A56C1"/>
    <w:rsid w:val="000B1897"/>
    <w:rsid w:val="000B263D"/>
    <w:rsid w:val="000B4500"/>
    <w:rsid w:val="000B5357"/>
    <w:rsid w:val="000C16D9"/>
    <w:rsid w:val="000C17CD"/>
    <w:rsid w:val="000C24C7"/>
    <w:rsid w:val="000C252D"/>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1BC"/>
    <w:rsid w:val="00100619"/>
    <w:rsid w:val="00102536"/>
    <w:rsid w:val="0010406A"/>
    <w:rsid w:val="001041A5"/>
    <w:rsid w:val="001042B2"/>
    <w:rsid w:val="001046B2"/>
    <w:rsid w:val="00104D33"/>
    <w:rsid w:val="00112F27"/>
    <w:rsid w:val="001145CA"/>
    <w:rsid w:val="00114911"/>
    <w:rsid w:val="001161FB"/>
    <w:rsid w:val="001203DB"/>
    <w:rsid w:val="00122A95"/>
    <w:rsid w:val="00122F2F"/>
    <w:rsid w:val="001232EF"/>
    <w:rsid w:val="00124E9D"/>
    <w:rsid w:val="00127832"/>
    <w:rsid w:val="00127E89"/>
    <w:rsid w:val="0013141C"/>
    <w:rsid w:val="00131977"/>
    <w:rsid w:val="0013362F"/>
    <w:rsid w:val="00133727"/>
    <w:rsid w:val="00136976"/>
    <w:rsid w:val="00136C0B"/>
    <w:rsid w:val="0013779D"/>
    <w:rsid w:val="00137FC8"/>
    <w:rsid w:val="0014039B"/>
    <w:rsid w:val="00145D4E"/>
    <w:rsid w:val="0015195A"/>
    <w:rsid w:val="00151D69"/>
    <w:rsid w:val="001523DF"/>
    <w:rsid w:val="0015356E"/>
    <w:rsid w:val="00154EE1"/>
    <w:rsid w:val="001554A0"/>
    <w:rsid w:val="00157A69"/>
    <w:rsid w:val="001605B4"/>
    <w:rsid w:val="001621BF"/>
    <w:rsid w:val="0016415D"/>
    <w:rsid w:val="0016449C"/>
    <w:rsid w:val="00170281"/>
    <w:rsid w:val="00171172"/>
    <w:rsid w:val="001712E0"/>
    <w:rsid w:val="001744DD"/>
    <w:rsid w:val="00175AA6"/>
    <w:rsid w:val="00176752"/>
    <w:rsid w:val="00181C60"/>
    <w:rsid w:val="00183126"/>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0328"/>
    <w:rsid w:val="001A25E3"/>
    <w:rsid w:val="001A2BA7"/>
    <w:rsid w:val="001A3911"/>
    <w:rsid w:val="001B0EDE"/>
    <w:rsid w:val="001B1608"/>
    <w:rsid w:val="001B19FC"/>
    <w:rsid w:val="001B3048"/>
    <w:rsid w:val="001B4AD4"/>
    <w:rsid w:val="001B59B6"/>
    <w:rsid w:val="001B7579"/>
    <w:rsid w:val="001B7A87"/>
    <w:rsid w:val="001C3FD4"/>
    <w:rsid w:val="001C5D48"/>
    <w:rsid w:val="001D4524"/>
    <w:rsid w:val="001D4E98"/>
    <w:rsid w:val="001D5B81"/>
    <w:rsid w:val="001D5C1F"/>
    <w:rsid w:val="001E00D4"/>
    <w:rsid w:val="001E0A1A"/>
    <w:rsid w:val="001E45C6"/>
    <w:rsid w:val="001F0A3A"/>
    <w:rsid w:val="001F1760"/>
    <w:rsid w:val="001F24CE"/>
    <w:rsid w:val="001F4412"/>
    <w:rsid w:val="001F4FDE"/>
    <w:rsid w:val="001F54EB"/>
    <w:rsid w:val="001F7C85"/>
    <w:rsid w:val="00202E09"/>
    <w:rsid w:val="00203824"/>
    <w:rsid w:val="002055A8"/>
    <w:rsid w:val="00207E5B"/>
    <w:rsid w:val="00210656"/>
    <w:rsid w:val="00215C60"/>
    <w:rsid w:val="0021730E"/>
    <w:rsid w:val="00220250"/>
    <w:rsid w:val="00220389"/>
    <w:rsid w:val="002203A7"/>
    <w:rsid w:val="00221BFD"/>
    <w:rsid w:val="00222DA2"/>
    <w:rsid w:val="002263C6"/>
    <w:rsid w:val="00226721"/>
    <w:rsid w:val="00227692"/>
    <w:rsid w:val="00231363"/>
    <w:rsid w:val="00231C2D"/>
    <w:rsid w:val="00235BAE"/>
    <w:rsid w:val="0023756B"/>
    <w:rsid w:val="00237B71"/>
    <w:rsid w:val="00240DFD"/>
    <w:rsid w:val="00240F2A"/>
    <w:rsid w:val="00243E2C"/>
    <w:rsid w:val="00243E42"/>
    <w:rsid w:val="002454D1"/>
    <w:rsid w:val="00247D38"/>
    <w:rsid w:val="002518D2"/>
    <w:rsid w:val="00252632"/>
    <w:rsid w:val="002531DD"/>
    <w:rsid w:val="00253450"/>
    <w:rsid w:val="00253A74"/>
    <w:rsid w:val="00255A97"/>
    <w:rsid w:val="00255BB4"/>
    <w:rsid w:val="00256A68"/>
    <w:rsid w:val="00257429"/>
    <w:rsid w:val="002657F4"/>
    <w:rsid w:val="002660FC"/>
    <w:rsid w:val="002666F9"/>
    <w:rsid w:val="002670C6"/>
    <w:rsid w:val="00267958"/>
    <w:rsid w:val="00271519"/>
    <w:rsid w:val="00272EEF"/>
    <w:rsid w:val="0027358F"/>
    <w:rsid w:val="00273A8D"/>
    <w:rsid w:val="00274B25"/>
    <w:rsid w:val="00275039"/>
    <w:rsid w:val="00275446"/>
    <w:rsid w:val="00275899"/>
    <w:rsid w:val="0027622C"/>
    <w:rsid w:val="002776CA"/>
    <w:rsid w:val="002817FB"/>
    <w:rsid w:val="00283CBC"/>
    <w:rsid w:val="0028599D"/>
    <w:rsid w:val="00285E9A"/>
    <w:rsid w:val="00290587"/>
    <w:rsid w:val="00291B1A"/>
    <w:rsid w:val="00293DBF"/>
    <w:rsid w:val="00293F9E"/>
    <w:rsid w:val="002951C3"/>
    <w:rsid w:val="00296669"/>
    <w:rsid w:val="002A3193"/>
    <w:rsid w:val="002A5D3F"/>
    <w:rsid w:val="002A7737"/>
    <w:rsid w:val="002B1AA5"/>
    <w:rsid w:val="002B1DA4"/>
    <w:rsid w:val="002B4D95"/>
    <w:rsid w:val="002B4EBB"/>
    <w:rsid w:val="002B58E2"/>
    <w:rsid w:val="002B710B"/>
    <w:rsid w:val="002C07D4"/>
    <w:rsid w:val="002C136B"/>
    <w:rsid w:val="002C14AD"/>
    <w:rsid w:val="002C435C"/>
    <w:rsid w:val="002C4C07"/>
    <w:rsid w:val="002C517E"/>
    <w:rsid w:val="002C5465"/>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2F6456"/>
    <w:rsid w:val="00303C10"/>
    <w:rsid w:val="00305BCE"/>
    <w:rsid w:val="003064E5"/>
    <w:rsid w:val="0031273A"/>
    <w:rsid w:val="00314307"/>
    <w:rsid w:val="00321B6F"/>
    <w:rsid w:val="00326037"/>
    <w:rsid w:val="0032641A"/>
    <w:rsid w:val="00326FF9"/>
    <w:rsid w:val="0033120F"/>
    <w:rsid w:val="003315A0"/>
    <w:rsid w:val="00331E4D"/>
    <w:rsid w:val="00331FF0"/>
    <w:rsid w:val="00332ADC"/>
    <w:rsid w:val="00332EA3"/>
    <w:rsid w:val="003338FF"/>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733C"/>
    <w:rsid w:val="003705CE"/>
    <w:rsid w:val="0037122D"/>
    <w:rsid w:val="00372D3E"/>
    <w:rsid w:val="00377CDF"/>
    <w:rsid w:val="003816BA"/>
    <w:rsid w:val="00381B0B"/>
    <w:rsid w:val="00382CDA"/>
    <w:rsid w:val="0038670D"/>
    <w:rsid w:val="003872EE"/>
    <w:rsid w:val="003916F9"/>
    <w:rsid w:val="003946A8"/>
    <w:rsid w:val="00394DF7"/>
    <w:rsid w:val="00395FA0"/>
    <w:rsid w:val="00396598"/>
    <w:rsid w:val="00396966"/>
    <w:rsid w:val="00397CAB"/>
    <w:rsid w:val="00397F72"/>
    <w:rsid w:val="003A0628"/>
    <w:rsid w:val="003A091B"/>
    <w:rsid w:val="003A33FC"/>
    <w:rsid w:val="003A35E5"/>
    <w:rsid w:val="003A37AF"/>
    <w:rsid w:val="003A3A28"/>
    <w:rsid w:val="003A5407"/>
    <w:rsid w:val="003A568D"/>
    <w:rsid w:val="003B0CA9"/>
    <w:rsid w:val="003B1856"/>
    <w:rsid w:val="003B34D1"/>
    <w:rsid w:val="003B3D28"/>
    <w:rsid w:val="003B4EDD"/>
    <w:rsid w:val="003B5BD4"/>
    <w:rsid w:val="003B658B"/>
    <w:rsid w:val="003B7ADF"/>
    <w:rsid w:val="003B7E08"/>
    <w:rsid w:val="003C0A7F"/>
    <w:rsid w:val="003C4F0E"/>
    <w:rsid w:val="003C66FD"/>
    <w:rsid w:val="003C6BA1"/>
    <w:rsid w:val="003D0E83"/>
    <w:rsid w:val="003D14F8"/>
    <w:rsid w:val="003D1C1D"/>
    <w:rsid w:val="003D353B"/>
    <w:rsid w:val="003D37D2"/>
    <w:rsid w:val="003D4A23"/>
    <w:rsid w:val="003D50A7"/>
    <w:rsid w:val="003D5AD4"/>
    <w:rsid w:val="003D70D1"/>
    <w:rsid w:val="003D71B2"/>
    <w:rsid w:val="003E2421"/>
    <w:rsid w:val="003E4034"/>
    <w:rsid w:val="003E5074"/>
    <w:rsid w:val="003E73FD"/>
    <w:rsid w:val="003F39EF"/>
    <w:rsid w:val="003F3BF5"/>
    <w:rsid w:val="003F3F91"/>
    <w:rsid w:val="003F591D"/>
    <w:rsid w:val="004044F2"/>
    <w:rsid w:val="00404A52"/>
    <w:rsid w:val="00406183"/>
    <w:rsid w:val="00410BFD"/>
    <w:rsid w:val="00416BB4"/>
    <w:rsid w:val="0041723A"/>
    <w:rsid w:val="00420128"/>
    <w:rsid w:val="00420DEF"/>
    <w:rsid w:val="00427F68"/>
    <w:rsid w:val="00430379"/>
    <w:rsid w:val="0043106A"/>
    <w:rsid w:val="004336D3"/>
    <w:rsid w:val="0044216A"/>
    <w:rsid w:val="004441F5"/>
    <w:rsid w:val="00444582"/>
    <w:rsid w:val="004470F4"/>
    <w:rsid w:val="00447827"/>
    <w:rsid w:val="00447C7C"/>
    <w:rsid w:val="00450938"/>
    <w:rsid w:val="00451844"/>
    <w:rsid w:val="00451DA3"/>
    <w:rsid w:val="00452727"/>
    <w:rsid w:val="00454D12"/>
    <w:rsid w:val="00455522"/>
    <w:rsid w:val="00455F73"/>
    <w:rsid w:val="004573FE"/>
    <w:rsid w:val="00457C80"/>
    <w:rsid w:val="0046061B"/>
    <w:rsid w:val="0046396B"/>
    <w:rsid w:val="004639B8"/>
    <w:rsid w:val="00466625"/>
    <w:rsid w:val="00466A26"/>
    <w:rsid w:val="00467F25"/>
    <w:rsid w:val="00470138"/>
    <w:rsid w:val="004715BD"/>
    <w:rsid w:val="00474462"/>
    <w:rsid w:val="0047524B"/>
    <w:rsid w:val="00476FEE"/>
    <w:rsid w:val="004772D1"/>
    <w:rsid w:val="0048137B"/>
    <w:rsid w:val="00484234"/>
    <w:rsid w:val="004923D1"/>
    <w:rsid w:val="00492BDF"/>
    <w:rsid w:val="00494474"/>
    <w:rsid w:val="00495EE0"/>
    <w:rsid w:val="00496242"/>
    <w:rsid w:val="004967DF"/>
    <w:rsid w:val="004A0633"/>
    <w:rsid w:val="004A0E9B"/>
    <w:rsid w:val="004A2A36"/>
    <w:rsid w:val="004A4C93"/>
    <w:rsid w:val="004A649E"/>
    <w:rsid w:val="004A6D8B"/>
    <w:rsid w:val="004A73D5"/>
    <w:rsid w:val="004B04BA"/>
    <w:rsid w:val="004B1E18"/>
    <w:rsid w:val="004B5AD0"/>
    <w:rsid w:val="004B7B9E"/>
    <w:rsid w:val="004C02EE"/>
    <w:rsid w:val="004C50BE"/>
    <w:rsid w:val="004C65C7"/>
    <w:rsid w:val="004C6957"/>
    <w:rsid w:val="004C7750"/>
    <w:rsid w:val="004C7B44"/>
    <w:rsid w:val="004D2D8F"/>
    <w:rsid w:val="004D4330"/>
    <w:rsid w:val="004D65BE"/>
    <w:rsid w:val="004E0B29"/>
    <w:rsid w:val="004E0B53"/>
    <w:rsid w:val="004E0DFD"/>
    <w:rsid w:val="004E1800"/>
    <w:rsid w:val="004E2AFA"/>
    <w:rsid w:val="004F1531"/>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1C1"/>
    <w:rsid w:val="005373A2"/>
    <w:rsid w:val="00541331"/>
    <w:rsid w:val="00546BC0"/>
    <w:rsid w:val="00547287"/>
    <w:rsid w:val="00550F8C"/>
    <w:rsid w:val="00551816"/>
    <w:rsid w:val="0055182C"/>
    <w:rsid w:val="0055418F"/>
    <w:rsid w:val="00554254"/>
    <w:rsid w:val="00554BC9"/>
    <w:rsid w:val="00555D1C"/>
    <w:rsid w:val="0055726C"/>
    <w:rsid w:val="00557B82"/>
    <w:rsid w:val="00557D9F"/>
    <w:rsid w:val="00561DC2"/>
    <w:rsid w:val="00565FB4"/>
    <w:rsid w:val="005660D8"/>
    <w:rsid w:val="00566F6A"/>
    <w:rsid w:val="00567AE8"/>
    <w:rsid w:val="00567C86"/>
    <w:rsid w:val="00570571"/>
    <w:rsid w:val="00570FF9"/>
    <w:rsid w:val="0057179F"/>
    <w:rsid w:val="00571F3F"/>
    <w:rsid w:val="0057483D"/>
    <w:rsid w:val="0057544E"/>
    <w:rsid w:val="00575C6F"/>
    <w:rsid w:val="00580563"/>
    <w:rsid w:val="00580629"/>
    <w:rsid w:val="00584597"/>
    <w:rsid w:val="0058460D"/>
    <w:rsid w:val="0058480E"/>
    <w:rsid w:val="005865A9"/>
    <w:rsid w:val="00586A2D"/>
    <w:rsid w:val="00586BC5"/>
    <w:rsid w:val="00587CF7"/>
    <w:rsid w:val="00596AD8"/>
    <w:rsid w:val="005A0006"/>
    <w:rsid w:val="005A1F0E"/>
    <w:rsid w:val="005A4225"/>
    <w:rsid w:val="005A4499"/>
    <w:rsid w:val="005A45B1"/>
    <w:rsid w:val="005A4A9F"/>
    <w:rsid w:val="005A575F"/>
    <w:rsid w:val="005A73B7"/>
    <w:rsid w:val="005B07FD"/>
    <w:rsid w:val="005B0AE5"/>
    <w:rsid w:val="005B29C8"/>
    <w:rsid w:val="005B5D1E"/>
    <w:rsid w:val="005C645F"/>
    <w:rsid w:val="005C6DAE"/>
    <w:rsid w:val="005C7A77"/>
    <w:rsid w:val="005D03E5"/>
    <w:rsid w:val="005D05DB"/>
    <w:rsid w:val="005D333F"/>
    <w:rsid w:val="005D3702"/>
    <w:rsid w:val="005D3C80"/>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4B4E"/>
    <w:rsid w:val="0060646C"/>
    <w:rsid w:val="0060773E"/>
    <w:rsid w:val="00612827"/>
    <w:rsid w:val="006130DB"/>
    <w:rsid w:val="0061328E"/>
    <w:rsid w:val="00615675"/>
    <w:rsid w:val="006169A9"/>
    <w:rsid w:val="006170C1"/>
    <w:rsid w:val="006218A8"/>
    <w:rsid w:val="00621A67"/>
    <w:rsid w:val="006236E8"/>
    <w:rsid w:val="00624558"/>
    <w:rsid w:val="00624985"/>
    <w:rsid w:val="00624CBF"/>
    <w:rsid w:val="00625273"/>
    <w:rsid w:val="00626466"/>
    <w:rsid w:val="0063099A"/>
    <w:rsid w:val="006318FA"/>
    <w:rsid w:val="00633317"/>
    <w:rsid w:val="006338B9"/>
    <w:rsid w:val="00634E08"/>
    <w:rsid w:val="00635965"/>
    <w:rsid w:val="00636F85"/>
    <w:rsid w:val="00637305"/>
    <w:rsid w:val="00637C68"/>
    <w:rsid w:val="00640089"/>
    <w:rsid w:val="006420A8"/>
    <w:rsid w:val="00643C8B"/>
    <w:rsid w:val="00646034"/>
    <w:rsid w:val="00650614"/>
    <w:rsid w:val="00650841"/>
    <w:rsid w:val="00651AD0"/>
    <w:rsid w:val="006577A2"/>
    <w:rsid w:val="00660048"/>
    <w:rsid w:val="006605B6"/>
    <w:rsid w:val="00661B31"/>
    <w:rsid w:val="006622D7"/>
    <w:rsid w:val="00662A3F"/>
    <w:rsid w:val="00664324"/>
    <w:rsid w:val="00666B4A"/>
    <w:rsid w:val="006724AA"/>
    <w:rsid w:val="00672A46"/>
    <w:rsid w:val="00674A5F"/>
    <w:rsid w:val="00675AE3"/>
    <w:rsid w:val="00676B0A"/>
    <w:rsid w:val="0068027E"/>
    <w:rsid w:val="00680446"/>
    <w:rsid w:val="006823BA"/>
    <w:rsid w:val="006826B9"/>
    <w:rsid w:val="00683D8C"/>
    <w:rsid w:val="006860FB"/>
    <w:rsid w:val="006870A9"/>
    <w:rsid w:val="00691AF3"/>
    <w:rsid w:val="006926A9"/>
    <w:rsid w:val="006957D0"/>
    <w:rsid w:val="0069698E"/>
    <w:rsid w:val="006A30A8"/>
    <w:rsid w:val="006A35DA"/>
    <w:rsid w:val="006A4330"/>
    <w:rsid w:val="006A44DF"/>
    <w:rsid w:val="006A5BDB"/>
    <w:rsid w:val="006B1CB1"/>
    <w:rsid w:val="006B33A7"/>
    <w:rsid w:val="006B516C"/>
    <w:rsid w:val="006B63B3"/>
    <w:rsid w:val="006B640F"/>
    <w:rsid w:val="006C226F"/>
    <w:rsid w:val="006C262D"/>
    <w:rsid w:val="006C5AC4"/>
    <w:rsid w:val="006D0BA9"/>
    <w:rsid w:val="006D1608"/>
    <w:rsid w:val="006D21D0"/>
    <w:rsid w:val="006D36F5"/>
    <w:rsid w:val="006D5278"/>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5A9"/>
    <w:rsid w:val="00706834"/>
    <w:rsid w:val="007070B3"/>
    <w:rsid w:val="00707105"/>
    <w:rsid w:val="0071069B"/>
    <w:rsid w:val="00710890"/>
    <w:rsid w:val="00711D55"/>
    <w:rsid w:val="007120D5"/>
    <w:rsid w:val="00712750"/>
    <w:rsid w:val="00713CAA"/>
    <w:rsid w:val="007146F0"/>
    <w:rsid w:val="00714B46"/>
    <w:rsid w:val="00714C8A"/>
    <w:rsid w:val="00716E05"/>
    <w:rsid w:val="007170B3"/>
    <w:rsid w:val="00717852"/>
    <w:rsid w:val="007201CC"/>
    <w:rsid w:val="00720A4C"/>
    <w:rsid w:val="00720D6A"/>
    <w:rsid w:val="007214C0"/>
    <w:rsid w:val="007214DE"/>
    <w:rsid w:val="00722601"/>
    <w:rsid w:val="00722946"/>
    <w:rsid w:val="007230A4"/>
    <w:rsid w:val="0072563D"/>
    <w:rsid w:val="00727073"/>
    <w:rsid w:val="0073039F"/>
    <w:rsid w:val="00731F38"/>
    <w:rsid w:val="00734D8E"/>
    <w:rsid w:val="00735168"/>
    <w:rsid w:val="00735EEB"/>
    <w:rsid w:val="00736036"/>
    <w:rsid w:val="00736477"/>
    <w:rsid w:val="00736817"/>
    <w:rsid w:val="00737823"/>
    <w:rsid w:val="00742118"/>
    <w:rsid w:val="0074434F"/>
    <w:rsid w:val="00750079"/>
    <w:rsid w:val="00750C2D"/>
    <w:rsid w:val="00751115"/>
    <w:rsid w:val="00752C9F"/>
    <w:rsid w:val="007535A8"/>
    <w:rsid w:val="00753782"/>
    <w:rsid w:val="00757195"/>
    <w:rsid w:val="00770F79"/>
    <w:rsid w:val="00772D72"/>
    <w:rsid w:val="0078127D"/>
    <w:rsid w:val="00784301"/>
    <w:rsid w:val="00785E7A"/>
    <w:rsid w:val="00786A97"/>
    <w:rsid w:val="00786BB8"/>
    <w:rsid w:val="00790613"/>
    <w:rsid w:val="00790C04"/>
    <w:rsid w:val="00791235"/>
    <w:rsid w:val="00792929"/>
    <w:rsid w:val="00794E75"/>
    <w:rsid w:val="007A0F62"/>
    <w:rsid w:val="007A2989"/>
    <w:rsid w:val="007A3485"/>
    <w:rsid w:val="007A3882"/>
    <w:rsid w:val="007A4618"/>
    <w:rsid w:val="007A51B2"/>
    <w:rsid w:val="007A658E"/>
    <w:rsid w:val="007A6DEF"/>
    <w:rsid w:val="007A6DF4"/>
    <w:rsid w:val="007A716B"/>
    <w:rsid w:val="007B24CD"/>
    <w:rsid w:val="007B2CBA"/>
    <w:rsid w:val="007B7EE4"/>
    <w:rsid w:val="007C204C"/>
    <w:rsid w:val="007C2067"/>
    <w:rsid w:val="007C3131"/>
    <w:rsid w:val="007C4A5B"/>
    <w:rsid w:val="007C70DC"/>
    <w:rsid w:val="007C7454"/>
    <w:rsid w:val="007C79A3"/>
    <w:rsid w:val="007D0144"/>
    <w:rsid w:val="007D2EF2"/>
    <w:rsid w:val="007D302A"/>
    <w:rsid w:val="007D404F"/>
    <w:rsid w:val="007D4E40"/>
    <w:rsid w:val="007D5CCC"/>
    <w:rsid w:val="007D6DF0"/>
    <w:rsid w:val="007E0B8C"/>
    <w:rsid w:val="007E123D"/>
    <w:rsid w:val="007E55D8"/>
    <w:rsid w:val="007E76B7"/>
    <w:rsid w:val="007F27A3"/>
    <w:rsid w:val="007F418A"/>
    <w:rsid w:val="00803532"/>
    <w:rsid w:val="00805AB7"/>
    <w:rsid w:val="00805CFC"/>
    <w:rsid w:val="00810D10"/>
    <w:rsid w:val="00812242"/>
    <w:rsid w:val="00814397"/>
    <w:rsid w:val="00814D3C"/>
    <w:rsid w:val="0081528E"/>
    <w:rsid w:val="00816D94"/>
    <w:rsid w:val="00817048"/>
    <w:rsid w:val="008203A6"/>
    <w:rsid w:val="00821576"/>
    <w:rsid w:val="008217E7"/>
    <w:rsid w:val="00822042"/>
    <w:rsid w:val="00822D10"/>
    <w:rsid w:val="00824D78"/>
    <w:rsid w:val="00824DFB"/>
    <w:rsid w:val="0082567B"/>
    <w:rsid w:val="008269ED"/>
    <w:rsid w:val="0083115F"/>
    <w:rsid w:val="0083304C"/>
    <w:rsid w:val="00835159"/>
    <w:rsid w:val="00841E13"/>
    <w:rsid w:val="0084248D"/>
    <w:rsid w:val="00842B13"/>
    <w:rsid w:val="008445AD"/>
    <w:rsid w:val="00845420"/>
    <w:rsid w:val="0084641A"/>
    <w:rsid w:val="0084734D"/>
    <w:rsid w:val="00850922"/>
    <w:rsid w:val="008518E9"/>
    <w:rsid w:val="00851ACC"/>
    <w:rsid w:val="00854580"/>
    <w:rsid w:val="00854ED9"/>
    <w:rsid w:val="008552E2"/>
    <w:rsid w:val="008559C8"/>
    <w:rsid w:val="00855A7F"/>
    <w:rsid w:val="008560D4"/>
    <w:rsid w:val="0085798D"/>
    <w:rsid w:val="008614B5"/>
    <w:rsid w:val="0086227E"/>
    <w:rsid w:val="00865B16"/>
    <w:rsid w:val="00867B33"/>
    <w:rsid w:val="008726FE"/>
    <w:rsid w:val="00873A1B"/>
    <w:rsid w:val="0087462D"/>
    <w:rsid w:val="008758A8"/>
    <w:rsid w:val="008777CB"/>
    <w:rsid w:val="008826B2"/>
    <w:rsid w:val="00882A8E"/>
    <w:rsid w:val="00886BC9"/>
    <w:rsid w:val="0088707C"/>
    <w:rsid w:val="008918D6"/>
    <w:rsid w:val="008922D9"/>
    <w:rsid w:val="0089258A"/>
    <w:rsid w:val="0089419C"/>
    <w:rsid w:val="00895A3D"/>
    <w:rsid w:val="00896AEB"/>
    <w:rsid w:val="008972FF"/>
    <w:rsid w:val="008A0473"/>
    <w:rsid w:val="008A1E19"/>
    <w:rsid w:val="008A2292"/>
    <w:rsid w:val="008A2C71"/>
    <w:rsid w:val="008A5685"/>
    <w:rsid w:val="008A5CEF"/>
    <w:rsid w:val="008B1A15"/>
    <w:rsid w:val="008B2637"/>
    <w:rsid w:val="008B340A"/>
    <w:rsid w:val="008B450E"/>
    <w:rsid w:val="008B4A17"/>
    <w:rsid w:val="008B6445"/>
    <w:rsid w:val="008B6AF2"/>
    <w:rsid w:val="008C04A7"/>
    <w:rsid w:val="008C1982"/>
    <w:rsid w:val="008C1C65"/>
    <w:rsid w:val="008C27FC"/>
    <w:rsid w:val="008D2A02"/>
    <w:rsid w:val="008D379A"/>
    <w:rsid w:val="008D4002"/>
    <w:rsid w:val="008D5EA4"/>
    <w:rsid w:val="008D690D"/>
    <w:rsid w:val="008D6986"/>
    <w:rsid w:val="008E3BCB"/>
    <w:rsid w:val="008E4C38"/>
    <w:rsid w:val="008E74E4"/>
    <w:rsid w:val="008E7B5B"/>
    <w:rsid w:val="008F183B"/>
    <w:rsid w:val="008F258C"/>
    <w:rsid w:val="008F3D65"/>
    <w:rsid w:val="008F3EE1"/>
    <w:rsid w:val="008F40E0"/>
    <w:rsid w:val="00900B84"/>
    <w:rsid w:val="00901F37"/>
    <w:rsid w:val="00902114"/>
    <w:rsid w:val="009034DB"/>
    <w:rsid w:val="009036EF"/>
    <w:rsid w:val="0090396C"/>
    <w:rsid w:val="0090488E"/>
    <w:rsid w:val="00904CAC"/>
    <w:rsid w:val="009050BF"/>
    <w:rsid w:val="00905837"/>
    <w:rsid w:val="00910179"/>
    <w:rsid w:val="00911E0F"/>
    <w:rsid w:val="0091388C"/>
    <w:rsid w:val="00915DAE"/>
    <w:rsid w:val="009217AB"/>
    <w:rsid w:val="00923276"/>
    <w:rsid w:val="00923DCB"/>
    <w:rsid w:val="00924049"/>
    <w:rsid w:val="00924591"/>
    <w:rsid w:val="00925FBA"/>
    <w:rsid w:val="00926E76"/>
    <w:rsid w:val="00927650"/>
    <w:rsid w:val="0093102E"/>
    <w:rsid w:val="009322E8"/>
    <w:rsid w:val="00932C5D"/>
    <w:rsid w:val="00932F71"/>
    <w:rsid w:val="00934208"/>
    <w:rsid w:val="00935281"/>
    <w:rsid w:val="00941D2D"/>
    <w:rsid w:val="0094397C"/>
    <w:rsid w:val="00943B2A"/>
    <w:rsid w:val="00944C70"/>
    <w:rsid w:val="00946549"/>
    <w:rsid w:val="00946FE9"/>
    <w:rsid w:val="009539AD"/>
    <w:rsid w:val="00953FCA"/>
    <w:rsid w:val="009541E5"/>
    <w:rsid w:val="00955824"/>
    <w:rsid w:val="00955BCB"/>
    <w:rsid w:val="00955D5E"/>
    <w:rsid w:val="00955E85"/>
    <w:rsid w:val="00960422"/>
    <w:rsid w:val="009607F9"/>
    <w:rsid w:val="00960BA6"/>
    <w:rsid w:val="00961C4C"/>
    <w:rsid w:val="00962965"/>
    <w:rsid w:val="00962F88"/>
    <w:rsid w:val="009639E5"/>
    <w:rsid w:val="0096432E"/>
    <w:rsid w:val="00964FC1"/>
    <w:rsid w:val="00966521"/>
    <w:rsid w:val="0096686E"/>
    <w:rsid w:val="00970F70"/>
    <w:rsid w:val="00974A56"/>
    <w:rsid w:val="009754AE"/>
    <w:rsid w:val="009825CA"/>
    <w:rsid w:val="009833A7"/>
    <w:rsid w:val="009846E7"/>
    <w:rsid w:val="00985689"/>
    <w:rsid w:val="0098595E"/>
    <w:rsid w:val="00987B8F"/>
    <w:rsid w:val="0099185D"/>
    <w:rsid w:val="009939B4"/>
    <w:rsid w:val="0099645B"/>
    <w:rsid w:val="009964F7"/>
    <w:rsid w:val="00996F59"/>
    <w:rsid w:val="00997CC7"/>
    <w:rsid w:val="009A0C10"/>
    <w:rsid w:val="009A0F80"/>
    <w:rsid w:val="009A119C"/>
    <w:rsid w:val="009A586A"/>
    <w:rsid w:val="009A6121"/>
    <w:rsid w:val="009A7B26"/>
    <w:rsid w:val="009B1ADF"/>
    <w:rsid w:val="009B30A5"/>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4351"/>
    <w:rsid w:val="009D559C"/>
    <w:rsid w:val="009D6B12"/>
    <w:rsid w:val="009D7C62"/>
    <w:rsid w:val="009E10EF"/>
    <w:rsid w:val="009E25F2"/>
    <w:rsid w:val="009E3B3D"/>
    <w:rsid w:val="009E46F8"/>
    <w:rsid w:val="009E52A9"/>
    <w:rsid w:val="009E53E5"/>
    <w:rsid w:val="009E6D94"/>
    <w:rsid w:val="009E6FCD"/>
    <w:rsid w:val="009F1C3A"/>
    <w:rsid w:val="009F36A2"/>
    <w:rsid w:val="009F372B"/>
    <w:rsid w:val="009F414E"/>
    <w:rsid w:val="009F534A"/>
    <w:rsid w:val="009F54F3"/>
    <w:rsid w:val="009F671F"/>
    <w:rsid w:val="00A01AB7"/>
    <w:rsid w:val="00A02134"/>
    <w:rsid w:val="00A05E8D"/>
    <w:rsid w:val="00A07D07"/>
    <w:rsid w:val="00A10100"/>
    <w:rsid w:val="00A10134"/>
    <w:rsid w:val="00A11B66"/>
    <w:rsid w:val="00A12570"/>
    <w:rsid w:val="00A13508"/>
    <w:rsid w:val="00A17D70"/>
    <w:rsid w:val="00A2012D"/>
    <w:rsid w:val="00A21E43"/>
    <w:rsid w:val="00A240D3"/>
    <w:rsid w:val="00A2479F"/>
    <w:rsid w:val="00A248E8"/>
    <w:rsid w:val="00A24F89"/>
    <w:rsid w:val="00A256CA"/>
    <w:rsid w:val="00A25C2C"/>
    <w:rsid w:val="00A30AD0"/>
    <w:rsid w:val="00A33887"/>
    <w:rsid w:val="00A3481A"/>
    <w:rsid w:val="00A4288C"/>
    <w:rsid w:val="00A44807"/>
    <w:rsid w:val="00A45CBC"/>
    <w:rsid w:val="00A47F28"/>
    <w:rsid w:val="00A5080A"/>
    <w:rsid w:val="00A55819"/>
    <w:rsid w:val="00A61A2D"/>
    <w:rsid w:val="00A63C51"/>
    <w:rsid w:val="00A65820"/>
    <w:rsid w:val="00A65A94"/>
    <w:rsid w:val="00A6609B"/>
    <w:rsid w:val="00A71242"/>
    <w:rsid w:val="00A7130A"/>
    <w:rsid w:val="00A718D9"/>
    <w:rsid w:val="00A73422"/>
    <w:rsid w:val="00A74EB5"/>
    <w:rsid w:val="00A77147"/>
    <w:rsid w:val="00A800F3"/>
    <w:rsid w:val="00A90917"/>
    <w:rsid w:val="00A90B99"/>
    <w:rsid w:val="00A90DFF"/>
    <w:rsid w:val="00A91906"/>
    <w:rsid w:val="00A92A6F"/>
    <w:rsid w:val="00A942AC"/>
    <w:rsid w:val="00A9620F"/>
    <w:rsid w:val="00A978AF"/>
    <w:rsid w:val="00A9795D"/>
    <w:rsid w:val="00AA1907"/>
    <w:rsid w:val="00AA22AF"/>
    <w:rsid w:val="00AB0F85"/>
    <w:rsid w:val="00AB1AA7"/>
    <w:rsid w:val="00AB3018"/>
    <w:rsid w:val="00AB6A5F"/>
    <w:rsid w:val="00AB6DDF"/>
    <w:rsid w:val="00AB7998"/>
    <w:rsid w:val="00AC3232"/>
    <w:rsid w:val="00AC3B86"/>
    <w:rsid w:val="00AD6741"/>
    <w:rsid w:val="00AE0133"/>
    <w:rsid w:val="00AE0715"/>
    <w:rsid w:val="00AE1CF1"/>
    <w:rsid w:val="00AE2890"/>
    <w:rsid w:val="00AE5249"/>
    <w:rsid w:val="00AE55F7"/>
    <w:rsid w:val="00AE74A5"/>
    <w:rsid w:val="00AF148D"/>
    <w:rsid w:val="00AF1DCC"/>
    <w:rsid w:val="00AF3983"/>
    <w:rsid w:val="00AF6CB8"/>
    <w:rsid w:val="00B0116C"/>
    <w:rsid w:val="00B043E1"/>
    <w:rsid w:val="00B05EB4"/>
    <w:rsid w:val="00B10FD9"/>
    <w:rsid w:val="00B12621"/>
    <w:rsid w:val="00B12E1A"/>
    <w:rsid w:val="00B13172"/>
    <w:rsid w:val="00B13723"/>
    <w:rsid w:val="00B20925"/>
    <w:rsid w:val="00B22327"/>
    <w:rsid w:val="00B22F4A"/>
    <w:rsid w:val="00B230DB"/>
    <w:rsid w:val="00B2545B"/>
    <w:rsid w:val="00B26A5D"/>
    <w:rsid w:val="00B27ECA"/>
    <w:rsid w:val="00B30F7D"/>
    <w:rsid w:val="00B31527"/>
    <w:rsid w:val="00B31B3D"/>
    <w:rsid w:val="00B32BC7"/>
    <w:rsid w:val="00B37780"/>
    <w:rsid w:val="00B4159E"/>
    <w:rsid w:val="00B424DD"/>
    <w:rsid w:val="00B42DDE"/>
    <w:rsid w:val="00B4727F"/>
    <w:rsid w:val="00B53DAB"/>
    <w:rsid w:val="00B55568"/>
    <w:rsid w:val="00B5614B"/>
    <w:rsid w:val="00B56287"/>
    <w:rsid w:val="00B563C0"/>
    <w:rsid w:val="00B56501"/>
    <w:rsid w:val="00B568D2"/>
    <w:rsid w:val="00B56D08"/>
    <w:rsid w:val="00B60C07"/>
    <w:rsid w:val="00B70D25"/>
    <w:rsid w:val="00B71C76"/>
    <w:rsid w:val="00B76A54"/>
    <w:rsid w:val="00B77767"/>
    <w:rsid w:val="00B80363"/>
    <w:rsid w:val="00B816A5"/>
    <w:rsid w:val="00B82D0A"/>
    <w:rsid w:val="00B83192"/>
    <w:rsid w:val="00B84BDC"/>
    <w:rsid w:val="00B853D3"/>
    <w:rsid w:val="00B86B2A"/>
    <w:rsid w:val="00B87597"/>
    <w:rsid w:val="00B92196"/>
    <w:rsid w:val="00B92528"/>
    <w:rsid w:val="00B93085"/>
    <w:rsid w:val="00BA2392"/>
    <w:rsid w:val="00BA2F3E"/>
    <w:rsid w:val="00BA3688"/>
    <w:rsid w:val="00BA584F"/>
    <w:rsid w:val="00BA5E7B"/>
    <w:rsid w:val="00BA6413"/>
    <w:rsid w:val="00BA6434"/>
    <w:rsid w:val="00BB2A81"/>
    <w:rsid w:val="00BB3664"/>
    <w:rsid w:val="00BB3E83"/>
    <w:rsid w:val="00BB64A4"/>
    <w:rsid w:val="00BB7347"/>
    <w:rsid w:val="00BC2D7D"/>
    <w:rsid w:val="00BC468F"/>
    <w:rsid w:val="00BC5230"/>
    <w:rsid w:val="00BC58FD"/>
    <w:rsid w:val="00BC71A6"/>
    <w:rsid w:val="00BD0031"/>
    <w:rsid w:val="00BD2294"/>
    <w:rsid w:val="00BD3DB0"/>
    <w:rsid w:val="00BD7EC9"/>
    <w:rsid w:val="00BE0E0C"/>
    <w:rsid w:val="00BE144D"/>
    <w:rsid w:val="00BE1967"/>
    <w:rsid w:val="00BE1CD6"/>
    <w:rsid w:val="00BE5CA8"/>
    <w:rsid w:val="00BE5DD6"/>
    <w:rsid w:val="00BE73C5"/>
    <w:rsid w:val="00BF07B8"/>
    <w:rsid w:val="00BF14A9"/>
    <w:rsid w:val="00BF1E6C"/>
    <w:rsid w:val="00BF30BC"/>
    <w:rsid w:val="00BF3E3D"/>
    <w:rsid w:val="00BF405A"/>
    <w:rsid w:val="00BF4D8E"/>
    <w:rsid w:val="00BF506D"/>
    <w:rsid w:val="00C00745"/>
    <w:rsid w:val="00C00823"/>
    <w:rsid w:val="00C0093B"/>
    <w:rsid w:val="00C01B81"/>
    <w:rsid w:val="00C06972"/>
    <w:rsid w:val="00C0748B"/>
    <w:rsid w:val="00C105EC"/>
    <w:rsid w:val="00C1657D"/>
    <w:rsid w:val="00C22525"/>
    <w:rsid w:val="00C22C73"/>
    <w:rsid w:val="00C23DE8"/>
    <w:rsid w:val="00C24179"/>
    <w:rsid w:val="00C24605"/>
    <w:rsid w:val="00C261BE"/>
    <w:rsid w:val="00C265CF"/>
    <w:rsid w:val="00C274A9"/>
    <w:rsid w:val="00C27E12"/>
    <w:rsid w:val="00C30DD6"/>
    <w:rsid w:val="00C3127D"/>
    <w:rsid w:val="00C35D61"/>
    <w:rsid w:val="00C36796"/>
    <w:rsid w:val="00C37823"/>
    <w:rsid w:val="00C37A39"/>
    <w:rsid w:val="00C43340"/>
    <w:rsid w:val="00C44D3E"/>
    <w:rsid w:val="00C450BE"/>
    <w:rsid w:val="00C46AC5"/>
    <w:rsid w:val="00C47117"/>
    <w:rsid w:val="00C471B5"/>
    <w:rsid w:val="00C52337"/>
    <w:rsid w:val="00C5545F"/>
    <w:rsid w:val="00C5735F"/>
    <w:rsid w:val="00C577A0"/>
    <w:rsid w:val="00C57E4F"/>
    <w:rsid w:val="00C6096F"/>
    <w:rsid w:val="00C60E76"/>
    <w:rsid w:val="00C62646"/>
    <w:rsid w:val="00C63331"/>
    <w:rsid w:val="00C63F98"/>
    <w:rsid w:val="00C655CA"/>
    <w:rsid w:val="00C6637A"/>
    <w:rsid w:val="00C668F3"/>
    <w:rsid w:val="00C70638"/>
    <w:rsid w:val="00C70AD6"/>
    <w:rsid w:val="00C734C7"/>
    <w:rsid w:val="00C73D23"/>
    <w:rsid w:val="00C76679"/>
    <w:rsid w:val="00C77399"/>
    <w:rsid w:val="00C82AD0"/>
    <w:rsid w:val="00C82BFE"/>
    <w:rsid w:val="00C8393D"/>
    <w:rsid w:val="00C8404D"/>
    <w:rsid w:val="00C84925"/>
    <w:rsid w:val="00C85F37"/>
    <w:rsid w:val="00C90B0B"/>
    <w:rsid w:val="00C91ABB"/>
    <w:rsid w:val="00C92271"/>
    <w:rsid w:val="00C92590"/>
    <w:rsid w:val="00C9407C"/>
    <w:rsid w:val="00CA03C3"/>
    <w:rsid w:val="00CA0D3C"/>
    <w:rsid w:val="00CA183C"/>
    <w:rsid w:val="00CA2B68"/>
    <w:rsid w:val="00CA2F64"/>
    <w:rsid w:val="00CA3879"/>
    <w:rsid w:val="00CA4C5D"/>
    <w:rsid w:val="00CA5970"/>
    <w:rsid w:val="00CA6AF8"/>
    <w:rsid w:val="00CA7A4B"/>
    <w:rsid w:val="00CB15B3"/>
    <w:rsid w:val="00CB3219"/>
    <w:rsid w:val="00CB5B2B"/>
    <w:rsid w:val="00CB6937"/>
    <w:rsid w:val="00CB6B03"/>
    <w:rsid w:val="00CC1607"/>
    <w:rsid w:val="00CC1C59"/>
    <w:rsid w:val="00CC22F0"/>
    <w:rsid w:val="00CC51C0"/>
    <w:rsid w:val="00CC62EB"/>
    <w:rsid w:val="00CC737B"/>
    <w:rsid w:val="00CC743F"/>
    <w:rsid w:val="00CD66CF"/>
    <w:rsid w:val="00CD6707"/>
    <w:rsid w:val="00CE268A"/>
    <w:rsid w:val="00CE3238"/>
    <w:rsid w:val="00CE4C3A"/>
    <w:rsid w:val="00CE4E94"/>
    <w:rsid w:val="00CE6F6D"/>
    <w:rsid w:val="00CE78F5"/>
    <w:rsid w:val="00CF08E3"/>
    <w:rsid w:val="00CF1DCE"/>
    <w:rsid w:val="00CF2CCE"/>
    <w:rsid w:val="00CF3019"/>
    <w:rsid w:val="00CF32EB"/>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21A7"/>
    <w:rsid w:val="00D334E6"/>
    <w:rsid w:val="00D3521D"/>
    <w:rsid w:val="00D41048"/>
    <w:rsid w:val="00D46C4A"/>
    <w:rsid w:val="00D47D41"/>
    <w:rsid w:val="00D51804"/>
    <w:rsid w:val="00D52134"/>
    <w:rsid w:val="00D5447A"/>
    <w:rsid w:val="00D546FA"/>
    <w:rsid w:val="00D563AC"/>
    <w:rsid w:val="00D56D70"/>
    <w:rsid w:val="00D57B97"/>
    <w:rsid w:val="00D60505"/>
    <w:rsid w:val="00D60D65"/>
    <w:rsid w:val="00D60FCF"/>
    <w:rsid w:val="00D6143B"/>
    <w:rsid w:val="00D63975"/>
    <w:rsid w:val="00D654AB"/>
    <w:rsid w:val="00D667CD"/>
    <w:rsid w:val="00D669ED"/>
    <w:rsid w:val="00D707AB"/>
    <w:rsid w:val="00D715BE"/>
    <w:rsid w:val="00D72CE5"/>
    <w:rsid w:val="00D75276"/>
    <w:rsid w:val="00D75BCB"/>
    <w:rsid w:val="00D77BB4"/>
    <w:rsid w:val="00D80039"/>
    <w:rsid w:val="00D82135"/>
    <w:rsid w:val="00D82938"/>
    <w:rsid w:val="00D8465F"/>
    <w:rsid w:val="00D84C99"/>
    <w:rsid w:val="00D861F1"/>
    <w:rsid w:val="00D9036F"/>
    <w:rsid w:val="00D90DAB"/>
    <w:rsid w:val="00D91BA9"/>
    <w:rsid w:val="00D9563D"/>
    <w:rsid w:val="00D95C6A"/>
    <w:rsid w:val="00D9716E"/>
    <w:rsid w:val="00D97530"/>
    <w:rsid w:val="00D97C76"/>
    <w:rsid w:val="00DA0C25"/>
    <w:rsid w:val="00DA533F"/>
    <w:rsid w:val="00DA58FD"/>
    <w:rsid w:val="00DA67C6"/>
    <w:rsid w:val="00DB0203"/>
    <w:rsid w:val="00DB1306"/>
    <w:rsid w:val="00DB4F79"/>
    <w:rsid w:val="00DB6AF1"/>
    <w:rsid w:val="00DC3C63"/>
    <w:rsid w:val="00DC3D77"/>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E0046E"/>
    <w:rsid w:val="00E01D89"/>
    <w:rsid w:val="00E0393C"/>
    <w:rsid w:val="00E0548C"/>
    <w:rsid w:val="00E11E2B"/>
    <w:rsid w:val="00E14BBE"/>
    <w:rsid w:val="00E15348"/>
    <w:rsid w:val="00E1546D"/>
    <w:rsid w:val="00E15CE1"/>
    <w:rsid w:val="00E21C05"/>
    <w:rsid w:val="00E2305D"/>
    <w:rsid w:val="00E24003"/>
    <w:rsid w:val="00E26372"/>
    <w:rsid w:val="00E30138"/>
    <w:rsid w:val="00E33CDC"/>
    <w:rsid w:val="00E34A10"/>
    <w:rsid w:val="00E378EE"/>
    <w:rsid w:val="00E440CA"/>
    <w:rsid w:val="00E45419"/>
    <w:rsid w:val="00E46412"/>
    <w:rsid w:val="00E47787"/>
    <w:rsid w:val="00E47818"/>
    <w:rsid w:val="00E51AFA"/>
    <w:rsid w:val="00E52C71"/>
    <w:rsid w:val="00E52D76"/>
    <w:rsid w:val="00E54D2F"/>
    <w:rsid w:val="00E553F4"/>
    <w:rsid w:val="00E55659"/>
    <w:rsid w:val="00E577E1"/>
    <w:rsid w:val="00E61F4F"/>
    <w:rsid w:val="00E672F4"/>
    <w:rsid w:val="00E6747E"/>
    <w:rsid w:val="00E71DD7"/>
    <w:rsid w:val="00E75DAE"/>
    <w:rsid w:val="00E77749"/>
    <w:rsid w:val="00E80467"/>
    <w:rsid w:val="00E82CF6"/>
    <w:rsid w:val="00E84165"/>
    <w:rsid w:val="00E86776"/>
    <w:rsid w:val="00E90FE2"/>
    <w:rsid w:val="00E91C81"/>
    <w:rsid w:val="00E91F28"/>
    <w:rsid w:val="00E9409C"/>
    <w:rsid w:val="00E94E51"/>
    <w:rsid w:val="00E9620E"/>
    <w:rsid w:val="00EA14B4"/>
    <w:rsid w:val="00EA3011"/>
    <w:rsid w:val="00EA3D13"/>
    <w:rsid w:val="00EA4915"/>
    <w:rsid w:val="00EA5F45"/>
    <w:rsid w:val="00EB0BEF"/>
    <w:rsid w:val="00EB26A0"/>
    <w:rsid w:val="00EB61A1"/>
    <w:rsid w:val="00EC0B4F"/>
    <w:rsid w:val="00EC15C4"/>
    <w:rsid w:val="00EC1D96"/>
    <w:rsid w:val="00EC2538"/>
    <w:rsid w:val="00EC4995"/>
    <w:rsid w:val="00EC7118"/>
    <w:rsid w:val="00EC7BDD"/>
    <w:rsid w:val="00ED1CF7"/>
    <w:rsid w:val="00ED1ECD"/>
    <w:rsid w:val="00ED230D"/>
    <w:rsid w:val="00ED3EDD"/>
    <w:rsid w:val="00ED4606"/>
    <w:rsid w:val="00ED500C"/>
    <w:rsid w:val="00ED78DC"/>
    <w:rsid w:val="00EE14D0"/>
    <w:rsid w:val="00EE1C36"/>
    <w:rsid w:val="00EE204B"/>
    <w:rsid w:val="00EE755D"/>
    <w:rsid w:val="00EE7D03"/>
    <w:rsid w:val="00EF0D99"/>
    <w:rsid w:val="00EF1FAC"/>
    <w:rsid w:val="00EF21CA"/>
    <w:rsid w:val="00EF394C"/>
    <w:rsid w:val="00EF3F2B"/>
    <w:rsid w:val="00EF4836"/>
    <w:rsid w:val="00F00B15"/>
    <w:rsid w:val="00F00F7A"/>
    <w:rsid w:val="00F041CB"/>
    <w:rsid w:val="00F04565"/>
    <w:rsid w:val="00F0659E"/>
    <w:rsid w:val="00F07EA9"/>
    <w:rsid w:val="00F13AD7"/>
    <w:rsid w:val="00F14912"/>
    <w:rsid w:val="00F153DA"/>
    <w:rsid w:val="00F17169"/>
    <w:rsid w:val="00F17B34"/>
    <w:rsid w:val="00F205EA"/>
    <w:rsid w:val="00F20B9D"/>
    <w:rsid w:val="00F223BA"/>
    <w:rsid w:val="00F24F94"/>
    <w:rsid w:val="00F27E8F"/>
    <w:rsid w:val="00F31215"/>
    <w:rsid w:val="00F31811"/>
    <w:rsid w:val="00F31D98"/>
    <w:rsid w:val="00F32D59"/>
    <w:rsid w:val="00F3357A"/>
    <w:rsid w:val="00F33EE1"/>
    <w:rsid w:val="00F3486C"/>
    <w:rsid w:val="00F34D80"/>
    <w:rsid w:val="00F37B1B"/>
    <w:rsid w:val="00F40AED"/>
    <w:rsid w:val="00F41914"/>
    <w:rsid w:val="00F420A6"/>
    <w:rsid w:val="00F4439C"/>
    <w:rsid w:val="00F44B4E"/>
    <w:rsid w:val="00F457E0"/>
    <w:rsid w:val="00F46B8E"/>
    <w:rsid w:val="00F50376"/>
    <w:rsid w:val="00F5129B"/>
    <w:rsid w:val="00F51770"/>
    <w:rsid w:val="00F51946"/>
    <w:rsid w:val="00F576EA"/>
    <w:rsid w:val="00F61EA8"/>
    <w:rsid w:val="00F63902"/>
    <w:rsid w:val="00F64F36"/>
    <w:rsid w:val="00F70A65"/>
    <w:rsid w:val="00F71AE5"/>
    <w:rsid w:val="00F752E5"/>
    <w:rsid w:val="00F75576"/>
    <w:rsid w:val="00F76CF7"/>
    <w:rsid w:val="00F81399"/>
    <w:rsid w:val="00F81F0E"/>
    <w:rsid w:val="00F82DAB"/>
    <w:rsid w:val="00F8322E"/>
    <w:rsid w:val="00F863C6"/>
    <w:rsid w:val="00F86813"/>
    <w:rsid w:val="00F875DD"/>
    <w:rsid w:val="00F90B20"/>
    <w:rsid w:val="00F9215D"/>
    <w:rsid w:val="00F922B7"/>
    <w:rsid w:val="00F940C1"/>
    <w:rsid w:val="00F945BF"/>
    <w:rsid w:val="00F96E26"/>
    <w:rsid w:val="00F97B97"/>
    <w:rsid w:val="00FA090D"/>
    <w:rsid w:val="00FA7123"/>
    <w:rsid w:val="00FB1905"/>
    <w:rsid w:val="00FB2291"/>
    <w:rsid w:val="00FB27D7"/>
    <w:rsid w:val="00FB7E4D"/>
    <w:rsid w:val="00FC2ED3"/>
    <w:rsid w:val="00FC3B47"/>
    <w:rsid w:val="00FC431D"/>
    <w:rsid w:val="00FC43AB"/>
    <w:rsid w:val="00FC54AC"/>
    <w:rsid w:val="00FD14E4"/>
    <w:rsid w:val="00FD2549"/>
    <w:rsid w:val="00FD2E02"/>
    <w:rsid w:val="00FD46A0"/>
    <w:rsid w:val="00FD5955"/>
    <w:rsid w:val="00FD5A41"/>
    <w:rsid w:val="00FD7D0E"/>
    <w:rsid w:val="00FE010F"/>
    <w:rsid w:val="00FE157D"/>
    <w:rsid w:val="00FE2826"/>
    <w:rsid w:val="00FE6173"/>
    <w:rsid w:val="00FF255F"/>
    <w:rsid w:val="00FF320E"/>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04DEC6F5-CFB0-4079-8E58-7F9275BD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character" w:customStyle="1" w:styleId="normaltextrun">
    <w:name w:val="normaltextrun"/>
    <w:basedOn w:val="a0"/>
    <w:rsid w:val="009D4351"/>
  </w:style>
  <w:style w:type="paragraph" w:customStyle="1" w:styleId="0Maintext">
    <w:name w:val="0 Main text"/>
    <w:basedOn w:val="a"/>
    <w:link w:val="0MaintextChar"/>
    <w:qFormat/>
    <w:rsid w:val="00CA3879"/>
    <w:pPr>
      <w:widowControl/>
      <w:wordWrap/>
      <w:autoSpaceDE/>
      <w:autoSpaceDN/>
      <w:spacing w:after="100" w:afterAutospacing="1" w:line="288" w:lineRule="auto"/>
      <w:ind w:firstLine="360"/>
    </w:pPr>
    <w:rPr>
      <w:rFonts w:cs="바탕"/>
      <w:kern w:val="0"/>
      <w:sz w:val="20"/>
      <w:szCs w:val="20"/>
      <w:lang w:val="en-GB" w:eastAsia="en-US"/>
    </w:rPr>
  </w:style>
  <w:style w:type="character" w:customStyle="1" w:styleId="0MaintextChar">
    <w:name w:val="0 Main text Char"/>
    <w:basedOn w:val="a0"/>
    <w:link w:val="0Maintext"/>
    <w:rsid w:val="00CA3879"/>
    <w:rPr>
      <w:rFonts w:ascii="Times New Roman" w:eastAsia="Times New Roman" w:hAnsi="Times New Roman" w:cs="바탕"/>
      <w:kern w:val="0"/>
      <w:szCs w:val="20"/>
      <w:lang w:val="en-GB" w:eastAsia="en-US"/>
    </w:rPr>
  </w:style>
  <w:style w:type="paragraph" w:customStyle="1" w:styleId="EQ">
    <w:name w:val="EQ"/>
    <w:basedOn w:val="a"/>
    <w:next w:val="a"/>
    <w:qFormat/>
    <w:rsid w:val="00CC22F0"/>
    <w:pPr>
      <w:keepLines/>
      <w:widowControl/>
      <w:tabs>
        <w:tab w:val="center" w:pos="4536"/>
        <w:tab w:val="right" w:pos="9639"/>
      </w:tabs>
      <w:wordWrap/>
      <w:autoSpaceDE/>
      <w:autoSpaceDN/>
      <w:spacing w:after="180" w:line="240" w:lineRule="auto"/>
      <w:jc w:val="left"/>
    </w:pPr>
    <w:rPr>
      <w:rFonts w:eastAsia="맑은 고딕"/>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150100294">
      <w:bodyDiv w:val="1"/>
      <w:marLeft w:val="0"/>
      <w:marRight w:val="0"/>
      <w:marTop w:val="0"/>
      <w:marBottom w:val="0"/>
      <w:divBdr>
        <w:top w:val="none" w:sz="0" w:space="0" w:color="auto"/>
        <w:left w:val="none" w:sz="0" w:space="0" w:color="auto"/>
        <w:bottom w:val="none" w:sz="0" w:space="0" w:color="auto"/>
        <w:right w:val="none" w:sz="0" w:space="0" w:color="auto"/>
      </w:divBdr>
    </w:div>
    <w:div w:id="248973606">
      <w:bodyDiv w:val="1"/>
      <w:marLeft w:val="0"/>
      <w:marRight w:val="0"/>
      <w:marTop w:val="0"/>
      <w:marBottom w:val="0"/>
      <w:divBdr>
        <w:top w:val="none" w:sz="0" w:space="0" w:color="auto"/>
        <w:left w:val="none" w:sz="0" w:space="0" w:color="auto"/>
        <w:bottom w:val="none" w:sz="0" w:space="0" w:color="auto"/>
        <w:right w:val="none" w:sz="0" w:space="0" w:color="auto"/>
      </w:divBdr>
    </w:div>
    <w:div w:id="587887962">
      <w:bodyDiv w:val="1"/>
      <w:marLeft w:val="0"/>
      <w:marRight w:val="0"/>
      <w:marTop w:val="0"/>
      <w:marBottom w:val="0"/>
      <w:divBdr>
        <w:top w:val="none" w:sz="0" w:space="0" w:color="auto"/>
        <w:left w:val="none" w:sz="0" w:space="0" w:color="auto"/>
        <w:bottom w:val="none" w:sz="0" w:space="0" w:color="auto"/>
        <w:right w:val="none" w:sz="0" w:space="0" w:color="auto"/>
      </w:divBdr>
      <w:divsChild>
        <w:div w:id="1055545074">
          <w:marLeft w:val="547"/>
          <w:marRight w:val="0"/>
          <w:marTop w:val="134"/>
          <w:marBottom w:val="0"/>
          <w:divBdr>
            <w:top w:val="none" w:sz="0" w:space="0" w:color="auto"/>
            <w:left w:val="none" w:sz="0" w:space="0" w:color="auto"/>
            <w:bottom w:val="none" w:sz="0" w:space="0" w:color="auto"/>
            <w:right w:val="none" w:sz="0" w:space="0" w:color="auto"/>
          </w:divBdr>
        </w:div>
        <w:div w:id="608512341">
          <w:marLeft w:val="547"/>
          <w:marRight w:val="0"/>
          <w:marTop w:val="134"/>
          <w:marBottom w:val="0"/>
          <w:divBdr>
            <w:top w:val="none" w:sz="0" w:space="0" w:color="auto"/>
            <w:left w:val="none" w:sz="0" w:space="0" w:color="auto"/>
            <w:bottom w:val="none" w:sz="0" w:space="0" w:color="auto"/>
            <w:right w:val="none" w:sz="0" w:space="0" w:color="auto"/>
          </w:divBdr>
        </w:div>
      </w:divsChild>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17796237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46A18-3284-4411-9159-F4DF5848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3238</TotalTime>
  <Pages>4</Pages>
  <Words>1106</Words>
  <Characters>6307</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박해욱/책임연구원/미래기술센터 C&amp;M표준(연)5G무선통신표준Task(haewook.park@lge.com)</dc:creator>
  <cp:keywords/>
  <dc:description/>
  <cp:lastModifiedBy>박해욱/책임연구원/ICT기술센터 C&amp;M표준(연)5G무선접속표준Task(haewook.park@lge.com)</cp:lastModifiedBy>
  <cp:revision>50</cp:revision>
  <cp:lastPrinted>2019-08-16T03:53:00Z</cp:lastPrinted>
  <dcterms:created xsi:type="dcterms:W3CDTF">2022-08-11T06:40:00Z</dcterms:created>
  <dcterms:modified xsi:type="dcterms:W3CDTF">2023-02-17T12:18:00Z</dcterms:modified>
</cp:coreProperties>
</file>