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269BA" w14:textId="72005894" w:rsidR="00697739" w:rsidRPr="00697739" w:rsidRDefault="00697739" w:rsidP="00697739">
      <w:pPr>
        <w:tabs>
          <w:tab w:val="center" w:pos="4536"/>
          <w:tab w:val="right" w:pos="9072"/>
          <w:tab w:val="right" w:pos="9639"/>
        </w:tabs>
        <w:rPr>
          <w:rFonts w:ascii="Arial" w:eastAsia="MS Mincho" w:hAnsi="Arial" w:cs="Arial"/>
          <w:b/>
          <w:sz w:val="22"/>
          <w:szCs w:val="24"/>
          <w:lang w:val="en-US"/>
        </w:rPr>
      </w:pPr>
      <w:r w:rsidRPr="00697739">
        <w:rPr>
          <w:rFonts w:ascii="Arial" w:eastAsia="MS Mincho" w:hAnsi="Arial" w:cs="Arial"/>
          <w:b/>
          <w:sz w:val="22"/>
          <w:szCs w:val="24"/>
          <w:lang w:val="en-US"/>
        </w:rPr>
        <w:t>3GPP TSG RAN WG1 #11</w:t>
      </w:r>
      <w:r w:rsidR="007313B7">
        <w:rPr>
          <w:rFonts w:ascii="Arial" w:eastAsia="MS Mincho" w:hAnsi="Arial" w:cs="Arial"/>
          <w:b/>
          <w:sz w:val="22"/>
          <w:szCs w:val="24"/>
          <w:lang w:val="en-US"/>
        </w:rPr>
        <w:t>2</w:t>
      </w:r>
      <w:r w:rsidRPr="00697739">
        <w:rPr>
          <w:rFonts w:ascii="Arial" w:eastAsia="MS Mincho" w:hAnsi="Arial" w:cs="Arial"/>
          <w:b/>
          <w:sz w:val="22"/>
          <w:szCs w:val="24"/>
          <w:lang w:val="en-US"/>
        </w:rPr>
        <w:tab/>
      </w:r>
      <w:r w:rsidRPr="00697739">
        <w:rPr>
          <w:rFonts w:ascii="Arial" w:eastAsia="MS Mincho" w:hAnsi="Arial" w:cs="Arial"/>
          <w:b/>
          <w:sz w:val="22"/>
          <w:szCs w:val="24"/>
          <w:lang w:val="en-US"/>
        </w:rPr>
        <w:tab/>
        <w:t>R1-</w:t>
      </w:r>
      <w:r w:rsidR="00883A8F" w:rsidRPr="00883A8F">
        <w:rPr>
          <w:rFonts w:ascii="Arial" w:eastAsia="MS Mincho" w:hAnsi="Arial" w:cs="Arial"/>
          <w:b/>
          <w:sz w:val="22"/>
          <w:szCs w:val="24"/>
          <w:lang w:val="en-US"/>
        </w:rPr>
        <w:t>230026</w:t>
      </w:r>
      <w:r w:rsidR="00883A8F">
        <w:rPr>
          <w:rFonts w:ascii="Arial" w:eastAsia="MS Mincho" w:hAnsi="Arial" w:cs="Arial"/>
          <w:b/>
          <w:sz w:val="22"/>
          <w:szCs w:val="24"/>
          <w:lang w:val="en-US"/>
        </w:rPr>
        <w:t>3</w:t>
      </w:r>
    </w:p>
    <w:p w14:paraId="07EE6CDA" w14:textId="56D15269" w:rsidR="004E1BD4" w:rsidRPr="004E1BD4" w:rsidRDefault="007313B7" w:rsidP="00697739">
      <w:pPr>
        <w:tabs>
          <w:tab w:val="center" w:pos="4536"/>
          <w:tab w:val="right" w:pos="9072"/>
          <w:tab w:val="right" w:pos="9639"/>
        </w:tabs>
        <w:rPr>
          <w:rFonts w:ascii="Arial" w:eastAsia="MS Mincho" w:hAnsi="Arial" w:cs="Arial"/>
          <w:b/>
          <w:sz w:val="22"/>
          <w:szCs w:val="24"/>
          <w:lang w:val="en-US"/>
        </w:rPr>
      </w:pPr>
      <w:r w:rsidRPr="007313B7">
        <w:rPr>
          <w:rFonts w:ascii="Arial" w:eastAsia="MS Mincho" w:hAnsi="Arial" w:cs="Arial"/>
          <w:b/>
          <w:sz w:val="22"/>
          <w:szCs w:val="24"/>
          <w:lang w:val="en-US"/>
        </w:rPr>
        <w:t>Athens, Greece, February 2</w:t>
      </w:r>
      <w:r>
        <w:rPr>
          <w:rFonts w:ascii="Arial" w:eastAsia="MS Mincho" w:hAnsi="Arial" w:cs="Arial"/>
          <w:b/>
          <w:sz w:val="22"/>
          <w:szCs w:val="24"/>
          <w:lang w:val="en-US"/>
        </w:rPr>
        <w:t>7</w:t>
      </w:r>
      <w:r w:rsidRPr="007313B7">
        <w:rPr>
          <w:rFonts w:ascii="Arial" w:eastAsia="MS Mincho" w:hAnsi="Arial" w:cs="Arial"/>
          <w:b/>
          <w:sz w:val="22"/>
          <w:szCs w:val="24"/>
          <w:vertAlign w:val="superscript"/>
          <w:lang w:val="en-US"/>
        </w:rPr>
        <w:t>th</w:t>
      </w:r>
      <w:r w:rsidRPr="007313B7">
        <w:rPr>
          <w:rFonts w:ascii="Arial" w:eastAsia="MS Mincho" w:hAnsi="Arial" w:cs="Arial"/>
          <w:b/>
          <w:sz w:val="22"/>
          <w:szCs w:val="24"/>
          <w:lang w:val="en-US"/>
        </w:rPr>
        <w:t xml:space="preserve"> - March 3</w:t>
      </w:r>
      <w:r w:rsidRPr="007313B7">
        <w:rPr>
          <w:rFonts w:ascii="Arial" w:eastAsia="MS Mincho" w:hAnsi="Arial" w:cs="Arial"/>
          <w:b/>
          <w:sz w:val="22"/>
          <w:szCs w:val="24"/>
          <w:vertAlign w:val="superscript"/>
          <w:lang w:val="en-US"/>
        </w:rPr>
        <w:t>rd</w:t>
      </w:r>
      <w:r w:rsidRPr="007313B7">
        <w:rPr>
          <w:rFonts w:ascii="Arial" w:eastAsia="MS Mincho" w:hAnsi="Arial" w:cs="Arial"/>
          <w:b/>
          <w:sz w:val="22"/>
          <w:szCs w:val="24"/>
          <w:lang w:val="en-US"/>
        </w:rPr>
        <w:t>, 2023</w:t>
      </w:r>
    </w:p>
    <w:p w14:paraId="3B6E5914" w14:textId="6525D703"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Title:</w:t>
      </w:r>
      <w:r w:rsidRPr="00070961">
        <w:rPr>
          <w:rFonts w:ascii="Arial" w:hAnsi="Arial" w:cs="Arial"/>
          <w:b/>
        </w:rPr>
        <w:tab/>
      </w:r>
      <w:r w:rsidR="00834832" w:rsidRPr="004E153D">
        <w:rPr>
          <w:rFonts w:ascii="Arial" w:hAnsi="Arial" w:cs="Arial"/>
          <w:bCs/>
        </w:rPr>
        <w:t>Draft</w:t>
      </w:r>
      <w:r w:rsidR="00834832">
        <w:rPr>
          <w:rFonts w:ascii="Arial" w:hAnsi="Arial" w:cs="Arial"/>
          <w:bCs/>
        </w:rPr>
        <w:t xml:space="preserve"> </w:t>
      </w:r>
      <w:r w:rsidR="00697739" w:rsidRPr="00697739">
        <w:rPr>
          <w:rFonts w:ascii="Arial" w:hAnsi="Arial" w:cs="Arial"/>
          <w:bCs/>
        </w:rPr>
        <w:t xml:space="preserve">LS on </w:t>
      </w:r>
      <w:r w:rsidR="00396E3E" w:rsidRPr="00396E3E">
        <w:rPr>
          <w:rFonts w:ascii="Arial" w:hAnsi="Arial" w:cs="Arial"/>
          <w:bCs/>
        </w:rPr>
        <w:t>UE processing time for Rel-17 IoT NTN</w:t>
      </w:r>
    </w:p>
    <w:p w14:paraId="135C37A0" w14:textId="59393FD0" w:rsidR="004348C4" w:rsidRPr="00620B2B" w:rsidRDefault="004348C4" w:rsidP="004348C4">
      <w:pPr>
        <w:spacing w:after="60"/>
        <w:ind w:left="1985" w:hanging="1985"/>
        <w:rPr>
          <w:rFonts w:ascii="Arial" w:hAnsi="Arial" w:cs="Arial"/>
        </w:rPr>
      </w:pPr>
      <w:r w:rsidRPr="00070961">
        <w:rPr>
          <w:rFonts w:ascii="Arial" w:hAnsi="Arial" w:cs="Arial"/>
          <w:b/>
        </w:rPr>
        <w:t>Response to:</w:t>
      </w:r>
      <w:r w:rsidRPr="00070961">
        <w:rPr>
          <w:rFonts w:ascii="Arial" w:hAnsi="Arial" w:cs="Arial"/>
          <w:bCs/>
        </w:rPr>
        <w:tab/>
      </w:r>
      <w:r w:rsidR="00BE1503" w:rsidRPr="00A661EA">
        <w:rPr>
          <w:rFonts w:ascii="Arial" w:hAnsi="Arial" w:cs="Arial"/>
        </w:rPr>
        <w:t>-</w:t>
      </w:r>
    </w:p>
    <w:p w14:paraId="53CEA30E" w14:textId="5966B9E2"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BE1503">
        <w:rPr>
          <w:rFonts w:ascii="Arial" w:hAnsi="Arial" w:cs="Arial"/>
          <w:bCs/>
        </w:rPr>
        <w:t>7</w:t>
      </w:r>
    </w:p>
    <w:p w14:paraId="39523730" w14:textId="4D4E96EA"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proofErr w:type="spellStart"/>
      <w:r w:rsidR="00A661EA" w:rsidRPr="00A661EA">
        <w:rPr>
          <w:rFonts w:ascii="Arial" w:hAnsi="Arial" w:cs="Arial"/>
          <w:bCs/>
        </w:rPr>
        <w:t>LTE_NBIOT_eMTC_NTN</w:t>
      </w:r>
      <w:proofErr w:type="spellEnd"/>
      <w:r w:rsidR="00A661EA" w:rsidRPr="00A661EA">
        <w:rPr>
          <w:rFonts w:ascii="Arial" w:hAnsi="Arial" w:cs="Arial"/>
          <w:bCs/>
        </w:rPr>
        <w:t>-Core</w:t>
      </w:r>
    </w:p>
    <w:p w14:paraId="27CDA79B" w14:textId="68DA80DA"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F912AE">
        <w:rPr>
          <w:rFonts w:ascii="Arial" w:hAnsi="Arial" w:cs="Arial"/>
          <w:bCs/>
        </w:rPr>
        <w:t>[to be RAN1]</w:t>
      </w:r>
    </w:p>
    <w:p w14:paraId="17A3A91F" w14:textId="37DDACBB"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w:t>
      </w:r>
      <w:r w:rsidR="006B2267">
        <w:rPr>
          <w:rFonts w:ascii="Arial" w:hAnsi="Arial" w:cs="Arial"/>
          <w:bCs/>
        </w:rPr>
        <w:t>2</w:t>
      </w:r>
    </w:p>
    <w:p w14:paraId="7C9BCC7F" w14:textId="54F60AD6"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p>
    <w:p w14:paraId="44638BCE" w14:textId="77777777" w:rsidR="00463675" w:rsidRPr="007419B6" w:rsidRDefault="00463675" w:rsidP="0069208B">
      <w:pPr>
        <w:tabs>
          <w:tab w:val="left" w:pos="2268"/>
        </w:tabs>
        <w:spacing w:beforeLines="100" w:before="240"/>
        <w:rPr>
          <w:rFonts w:ascii="Arial" w:hAnsi="Arial" w:cs="Arial"/>
          <w:bCs/>
        </w:rPr>
      </w:pPr>
      <w:r w:rsidRPr="007419B6">
        <w:rPr>
          <w:rFonts w:ascii="Arial" w:hAnsi="Arial" w:cs="Arial"/>
          <w:b/>
        </w:rPr>
        <w:t>Contact Person:</w:t>
      </w:r>
      <w:r w:rsidRPr="007419B6">
        <w:rPr>
          <w:rFonts w:ascii="Arial" w:hAnsi="Arial" w:cs="Arial"/>
          <w:bCs/>
        </w:rPr>
        <w:tab/>
      </w:r>
    </w:p>
    <w:p w14:paraId="39F7301C" w14:textId="440E9385" w:rsidR="00463675" w:rsidRPr="007419B6" w:rsidRDefault="00463675" w:rsidP="00494201">
      <w:pPr>
        <w:pStyle w:val="4"/>
        <w:keepNext w:val="0"/>
        <w:widowControl w:val="0"/>
        <w:tabs>
          <w:tab w:val="left" w:pos="2268"/>
        </w:tabs>
        <w:ind w:left="567"/>
        <w:rPr>
          <w:rFonts w:cs="Arial"/>
          <w:b w:val="0"/>
          <w:bCs/>
        </w:rPr>
      </w:pPr>
      <w:r w:rsidRPr="007419B6">
        <w:rPr>
          <w:rFonts w:cs="Arial"/>
        </w:rPr>
        <w:t>Name:</w:t>
      </w:r>
      <w:r w:rsidRPr="007419B6">
        <w:rPr>
          <w:rFonts w:cs="Arial"/>
          <w:b w:val="0"/>
          <w:bCs/>
        </w:rPr>
        <w:tab/>
      </w:r>
    </w:p>
    <w:p w14:paraId="5AFD7471" w14:textId="77777777" w:rsidR="00463675" w:rsidRPr="007419B6" w:rsidRDefault="00463675" w:rsidP="00612EBA">
      <w:pPr>
        <w:widowControl w:val="0"/>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E3E1E5E" w:rsidR="00463675" w:rsidRPr="007419B6" w:rsidRDefault="00463675" w:rsidP="00612EBA">
      <w:pPr>
        <w:pStyle w:val="7"/>
        <w:keepNext w:val="0"/>
        <w:widowControl w:val="0"/>
        <w:tabs>
          <w:tab w:val="left" w:pos="2268"/>
        </w:tabs>
        <w:ind w:left="567"/>
        <w:rPr>
          <w:rFonts w:cs="Arial"/>
          <w:b w:val="0"/>
          <w:bCs/>
          <w:color w:val="auto"/>
        </w:rPr>
      </w:pPr>
      <w:r w:rsidRPr="007419B6">
        <w:rPr>
          <w:rFonts w:cs="Arial"/>
        </w:rPr>
        <w:t>E-mail Address:</w:t>
      </w:r>
      <w:r w:rsidRPr="007419B6">
        <w:rPr>
          <w:rFonts w:cs="Arial"/>
          <w:b w:val="0"/>
          <w:bCs/>
        </w:rPr>
        <w:tab/>
      </w:r>
    </w:p>
    <w:p w14:paraId="33605B2E" w14:textId="77777777" w:rsidR="00923E7C" w:rsidRPr="007419B6" w:rsidRDefault="00923E7C" w:rsidP="0069208B">
      <w:pPr>
        <w:tabs>
          <w:tab w:val="left" w:pos="2268"/>
        </w:tabs>
        <w:spacing w:beforeLines="100" w:before="240"/>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ae"/>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3DCE721A" w14:textId="07909596" w:rsidR="00463675" w:rsidRPr="007419B6" w:rsidRDefault="00463675" w:rsidP="0069208B">
      <w:pPr>
        <w:spacing w:beforeLines="100" w:before="240"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BE1503">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1D7819" w14:textId="77777777" w:rsidR="00463675" w:rsidRPr="007419B6" w:rsidRDefault="00463675" w:rsidP="0069208B">
      <w:pPr>
        <w:spacing w:beforeLines="100" w:before="240" w:after="120"/>
        <w:rPr>
          <w:rFonts w:ascii="Arial" w:hAnsi="Arial" w:cs="Arial"/>
          <w:b/>
        </w:rPr>
      </w:pPr>
      <w:r w:rsidRPr="007419B6">
        <w:rPr>
          <w:rFonts w:ascii="Arial" w:hAnsi="Arial" w:cs="Arial"/>
          <w:b/>
        </w:rPr>
        <w:t>1. Overall Description:</w:t>
      </w:r>
    </w:p>
    <w:p w14:paraId="560B6A35" w14:textId="4F70EB61" w:rsidR="00DD031F" w:rsidRDefault="000A34D2" w:rsidP="00A242F2">
      <w:pPr>
        <w:spacing w:after="120"/>
        <w:rPr>
          <w:rFonts w:ascii="Arial" w:hAnsi="Arial" w:cs="Arial"/>
          <w:lang w:eastAsia="zh-CN"/>
        </w:rPr>
      </w:pPr>
      <w:r w:rsidRPr="00DD031F">
        <w:rPr>
          <w:rFonts w:ascii="Arial" w:hAnsi="Arial" w:cs="Arial"/>
          <w:lang w:eastAsia="zh-CN"/>
        </w:rPr>
        <w:t xml:space="preserve">RAN1 </w:t>
      </w:r>
      <w:r w:rsidR="00DD031F">
        <w:rPr>
          <w:rFonts w:ascii="Arial" w:hAnsi="Arial" w:cs="Arial"/>
          <w:lang w:eastAsia="zh-CN"/>
        </w:rPr>
        <w:t xml:space="preserve">discussed the </w:t>
      </w:r>
      <w:r w:rsidR="004D6325">
        <w:rPr>
          <w:rFonts w:ascii="Arial" w:hAnsi="Arial" w:cs="Arial"/>
          <w:lang w:eastAsia="zh-CN"/>
        </w:rPr>
        <w:t xml:space="preserve">issue of </w:t>
      </w:r>
      <w:r w:rsidR="00DD031F" w:rsidRPr="00DD031F">
        <w:rPr>
          <w:rFonts w:ascii="Arial" w:hAnsi="Arial" w:cs="Arial"/>
          <w:lang w:eastAsia="zh-CN"/>
        </w:rPr>
        <w:t>UE processing time for Rel-17 IoT NTN</w:t>
      </w:r>
      <w:r w:rsidR="004D6325">
        <w:rPr>
          <w:rFonts w:ascii="Arial" w:hAnsi="Arial" w:cs="Arial"/>
          <w:lang w:eastAsia="zh-CN"/>
        </w:rPr>
        <w:t xml:space="preserve">, </w:t>
      </w:r>
      <w:r w:rsidR="00EB5407">
        <w:rPr>
          <w:rFonts w:ascii="Arial" w:hAnsi="Arial" w:cs="Arial"/>
          <w:lang w:eastAsia="zh-CN"/>
        </w:rPr>
        <w:t>concluded</w:t>
      </w:r>
      <w:r w:rsidR="004D6325">
        <w:rPr>
          <w:rFonts w:ascii="Arial" w:hAnsi="Arial" w:cs="Arial"/>
          <w:lang w:eastAsia="zh-CN"/>
        </w:rPr>
        <w:t xml:space="preserve"> that it can be left to </w:t>
      </w:r>
      <w:proofErr w:type="spellStart"/>
      <w:r w:rsidR="004D6325">
        <w:rPr>
          <w:rFonts w:ascii="Arial" w:hAnsi="Arial" w:cs="Arial"/>
          <w:lang w:eastAsia="zh-CN"/>
        </w:rPr>
        <w:t>eNB</w:t>
      </w:r>
      <w:proofErr w:type="spellEnd"/>
      <w:r w:rsidR="004D6325">
        <w:rPr>
          <w:rFonts w:ascii="Arial" w:hAnsi="Arial" w:cs="Arial"/>
          <w:lang w:eastAsia="zh-CN"/>
        </w:rPr>
        <w:t xml:space="preserve"> </w:t>
      </w:r>
      <w:r w:rsidR="000425DB">
        <w:rPr>
          <w:rFonts w:ascii="Arial" w:hAnsi="Arial" w:cs="Arial"/>
          <w:lang w:eastAsia="zh-CN"/>
        </w:rPr>
        <w:t xml:space="preserve">implementation </w:t>
      </w:r>
      <w:r w:rsidR="00F34920">
        <w:rPr>
          <w:rFonts w:ascii="Arial" w:hAnsi="Arial" w:cs="Arial"/>
          <w:lang w:eastAsia="zh-CN"/>
        </w:rPr>
        <w:t xml:space="preserve">to </w:t>
      </w:r>
      <w:r w:rsidR="004D6325">
        <w:rPr>
          <w:rFonts w:ascii="Arial" w:hAnsi="Arial" w:cs="Arial"/>
          <w:lang w:eastAsia="zh-CN"/>
        </w:rPr>
        <w:t>configur</w:t>
      </w:r>
      <w:r w:rsidR="00A739FC">
        <w:rPr>
          <w:rFonts w:ascii="Arial" w:hAnsi="Arial" w:cs="Arial"/>
          <w:lang w:eastAsia="zh-CN"/>
        </w:rPr>
        <w:t xml:space="preserve">e a proper </w:t>
      </w:r>
      <w:proofErr w:type="spellStart"/>
      <w:r w:rsidR="00A739FC">
        <w:rPr>
          <w:rFonts w:ascii="Arial" w:hAnsi="Arial" w:cs="Arial"/>
          <w:lang w:eastAsia="zh-CN"/>
        </w:rPr>
        <w:t>K_offset</w:t>
      </w:r>
      <w:proofErr w:type="spellEnd"/>
      <w:r w:rsidR="004D6325">
        <w:rPr>
          <w:rFonts w:ascii="Arial" w:hAnsi="Arial" w:cs="Arial"/>
          <w:lang w:eastAsia="zh-CN"/>
        </w:rPr>
        <w:t xml:space="preserve"> to ensure there is </w:t>
      </w:r>
      <w:r w:rsidR="00A739FC" w:rsidRPr="00823EB4">
        <w:rPr>
          <w:rFonts w:ascii="Arial" w:hAnsi="Arial" w:cs="Arial"/>
          <w:lang w:eastAsia="zh-CN"/>
        </w:rPr>
        <w:t xml:space="preserve">sufficient </w:t>
      </w:r>
      <w:r w:rsidR="00A739FC">
        <w:rPr>
          <w:rFonts w:ascii="Arial" w:hAnsi="Arial" w:cs="Arial"/>
          <w:lang w:eastAsia="zh-CN"/>
        </w:rPr>
        <w:t xml:space="preserve">processing </w:t>
      </w:r>
      <w:r w:rsidR="004D6325">
        <w:rPr>
          <w:rFonts w:ascii="Arial" w:hAnsi="Arial" w:cs="Arial"/>
          <w:lang w:eastAsia="zh-CN"/>
        </w:rPr>
        <w:t xml:space="preserve">time for UE </w:t>
      </w:r>
      <w:r w:rsidR="00A739FC">
        <w:rPr>
          <w:rFonts w:ascii="Arial" w:hAnsi="Arial" w:cs="Arial"/>
          <w:lang w:eastAsia="zh-CN"/>
        </w:rPr>
        <w:t xml:space="preserve">to prepare an uplink transmission, </w:t>
      </w:r>
      <w:r w:rsidR="00E85B6E">
        <w:rPr>
          <w:rFonts w:ascii="Arial" w:hAnsi="Arial" w:cs="Arial"/>
          <w:lang w:eastAsia="zh-CN"/>
        </w:rPr>
        <w:t xml:space="preserve">i.e., the </w:t>
      </w:r>
      <w:proofErr w:type="spellStart"/>
      <w:r w:rsidR="00E85B6E">
        <w:rPr>
          <w:rFonts w:ascii="Arial" w:hAnsi="Arial" w:cs="Arial"/>
          <w:lang w:eastAsia="zh-CN"/>
        </w:rPr>
        <w:t>K_offset</w:t>
      </w:r>
      <w:proofErr w:type="spellEnd"/>
      <w:r w:rsidR="00E85B6E">
        <w:rPr>
          <w:rFonts w:ascii="Arial" w:hAnsi="Arial" w:cs="Arial"/>
          <w:lang w:eastAsia="zh-CN"/>
        </w:rPr>
        <w:t xml:space="preserve"> should be larger or equal to the sum of the service link RTT and the common TA, </w:t>
      </w:r>
      <w:r w:rsidR="00A739FC">
        <w:rPr>
          <w:rFonts w:ascii="Arial" w:hAnsi="Arial" w:cs="Arial"/>
          <w:lang w:eastAsia="zh-CN"/>
        </w:rPr>
        <w:t xml:space="preserve">and </w:t>
      </w:r>
      <w:r w:rsidR="00EB5407">
        <w:rPr>
          <w:rFonts w:ascii="Arial" w:hAnsi="Arial" w:cs="Arial"/>
          <w:lang w:eastAsia="zh-CN"/>
        </w:rPr>
        <w:t xml:space="preserve">reached </w:t>
      </w:r>
      <w:r w:rsidR="00075B25">
        <w:rPr>
          <w:rFonts w:ascii="Arial" w:hAnsi="Arial" w:cs="Arial"/>
          <w:lang w:eastAsia="zh-CN"/>
        </w:rPr>
        <w:t xml:space="preserve">agreement to make </w:t>
      </w:r>
      <w:r w:rsidR="00EB5407">
        <w:rPr>
          <w:rFonts w:ascii="Arial" w:hAnsi="Arial" w:cs="Arial"/>
          <w:lang w:eastAsia="zh-CN"/>
        </w:rPr>
        <w:t xml:space="preserve">the </w:t>
      </w:r>
      <w:r w:rsidR="00603989">
        <w:rPr>
          <w:rFonts w:ascii="Arial" w:hAnsi="Arial" w:cs="Arial"/>
          <w:lang w:eastAsia="zh-CN"/>
        </w:rPr>
        <w:t>following changes for</w:t>
      </w:r>
      <w:r w:rsidR="00A739FC">
        <w:rPr>
          <w:rFonts w:ascii="Arial" w:hAnsi="Arial" w:cs="Arial"/>
          <w:lang w:eastAsia="zh-CN"/>
        </w:rPr>
        <w:t xml:space="preserve"> TS</w:t>
      </w:r>
      <w:r w:rsidR="007F1C6B">
        <w:rPr>
          <w:rFonts w:ascii="Arial" w:hAnsi="Arial" w:cs="Arial"/>
          <w:lang w:eastAsia="zh-CN"/>
        </w:rPr>
        <w:t xml:space="preserve"> </w:t>
      </w:r>
      <w:r w:rsidR="00A739FC">
        <w:rPr>
          <w:rFonts w:ascii="Arial" w:hAnsi="Arial" w:cs="Arial"/>
          <w:lang w:eastAsia="zh-CN"/>
        </w:rPr>
        <w:t>36.300</w:t>
      </w:r>
      <w:r w:rsidR="004D6325">
        <w:rPr>
          <w:rFonts w:ascii="Arial" w:hAnsi="Arial" w:cs="Arial"/>
          <w:lang w:eastAsia="zh-CN"/>
        </w:rPr>
        <w:t xml:space="preserve">. </w:t>
      </w:r>
    </w:p>
    <w:p w14:paraId="0D9FCE34" w14:textId="77777777" w:rsidR="00E7479C" w:rsidRPr="00E7479C" w:rsidRDefault="00E7479C" w:rsidP="00E7479C">
      <w:pPr>
        <w:overflowPunct w:val="0"/>
        <w:autoSpaceDE w:val="0"/>
        <w:autoSpaceDN w:val="0"/>
        <w:adjustRightInd w:val="0"/>
        <w:spacing w:after="180"/>
        <w:ind w:leftChars="200" w:left="400"/>
        <w:textAlignment w:val="baseline"/>
        <w:rPr>
          <w:rFonts w:eastAsia="宋体"/>
          <w:color w:val="0070C0"/>
          <w:lang w:eastAsia="en-GB"/>
        </w:rPr>
      </w:pPr>
      <w:bookmarkStart w:id="0" w:name="_Hlk94345499"/>
      <w:r w:rsidRPr="00E7479C">
        <w:rPr>
          <w:rFonts w:eastAsia="宋体"/>
          <w:color w:val="0070C0"/>
          <w:lang w:eastAsia="en-GB"/>
        </w:rPr>
        <w:t>=== TP for 36.300 ==================</w:t>
      </w:r>
    </w:p>
    <w:p w14:paraId="46B647B4" w14:textId="77777777" w:rsidR="00E7479C" w:rsidRPr="00E7479C" w:rsidRDefault="00E7479C" w:rsidP="00E7479C">
      <w:pPr>
        <w:overflowPunct w:val="0"/>
        <w:autoSpaceDE w:val="0"/>
        <w:autoSpaceDN w:val="0"/>
        <w:adjustRightInd w:val="0"/>
        <w:spacing w:after="180"/>
        <w:ind w:leftChars="200" w:left="400"/>
        <w:textAlignment w:val="baseline"/>
        <w:rPr>
          <w:rFonts w:eastAsia="宋体"/>
          <w:lang w:eastAsia="en-GB"/>
        </w:rPr>
      </w:pPr>
      <w:bookmarkStart w:id="1" w:name="_Toc115438988"/>
      <w:r w:rsidRPr="00E7479C">
        <w:rPr>
          <w:rFonts w:eastAsia="宋体"/>
          <w:lang w:eastAsia="en-GB"/>
        </w:rPr>
        <w:t>23.21.2.1</w:t>
      </w:r>
      <w:r w:rsidRPr="00E7479C">
        <w:rPr>
          <w:rFonts w:eastAsia="宋体"/>
          <w:lang w:eastAsia="en-GB"/>
        </w:rPr>
        <w:tab/>
        <w:t>Scheduling timing</w:t>
      </w:r>
      <w:bookmarkEnd w:id="1"/>
    </w:p>
    <w:p w14:paraId="59E9A1AD" w14:textId="77777777" w:rsidR="00E7479C" w:rsidRPr="00E7479C" w:rsidRDefault="00E7479C" w:rsidP="00E7479C">
      <w:pPr>
        <w:overflowPunct w:val="0"/>
        <w:autoSpaceDE w:val="0"/>
        <w:autoSpaceDN w:val="0"/>
        <w:adjustRightInd w:val="0"/>
        <w:spacing w:after="180"/>
        <w:ind w:leftChars="200" w:left="400"/>
        <w:textAlignment w:val="baseline"/>
        <w:rPr>
          <w:rFonts w:eastAsia="Times New Roman"/>
          <w:lang w:eastAsia="ja-JP"/>
        </w:rPr>
      </w:pPr>
      <w:r w:rsidRPr="00E7479C">
        <w:rPr>
          <w:rFonts w:eastAsia="Times New Roman"/>
          <w:lang w:eastAsia="ja-JP"/>
        </w:rPr>
        <w:t xml:space="preserve">DL and UL are frame aligned at the uplink time synchronization reference point (RP) with an offset given by </w:t>
      </w:r>
      <m:oMath>
        <m:sSub>
          <m:sSubPr>
            <m:ctrlPr>
              <w:rPr>
                <w:rFonts w:ascii="Cambria Math" w:eastAsia="Times New Roman" w:hAnsi="Cambria Math"/>
                <w:lang w:eastAsia="ja-JP"/>
              </w:rPr>
            </m:ctrlPr>
          </m:sSubPr>
          <m:e>
            <m:r>
              <m:rPr>
                <m:sty m:val="p"/>
              </m:rPr>
              <w:rPr>
                <w:rFonts w:ascii="Cambria Math" w:eastAsia="Times New Roman" w:hAnsi="Cambria Math"/>
                <w:lang w:eastAsia="ja-JP"/>
              </w:rPr>
              <m:t>N</m:t>
            </m:r>
          </m:e>
          <m:sub>
            <m:r>
              <m:rPr>
                <m:sty m:val="p"/>
              </m:rPr>
              <w:rPr>
                <w:rFonts w:ascii="Cambria Math" w:eastAsia="Times New Roman" w:hAnsi="Cambria Math"/>
                <w:lang w:eastAsia="ja-JP"/>
              </w:rPr>
              <m:t>TA,offset</m:t>
            </m:r>
          </m:sub>
        </m:sSub>
      </m:oMath>
      <w:r w:rsidRPr="00E7479C">
        <w:rPr>
          <w:rFonts w:eastAsia="Times New Roman"/>
          <w:lang w:eastAsia="ja-JP"/>
        </w:rPr>
        <w:t>.</w:t>
      </w:r>
    </w:p>
    <w:p w14:paraId="72EC4927" w14:textId="77777777" w:rsidR="00E7479C" w:rsidRPr="00E7479C" w:rsidRDefault="00E7479C" w:rsidP="00E7479C">
      <w:pPr>
        <w:overflowPunct w:val="0"/>
        <w:autoSpaceDE w:val="0"/>
        <w:autoSpaceDN w:val="0"/>
        <w:adjustRightInd w:val="0"/>
        <w:spacing w:after="180"/>
        <w:ind w:leftChars="200" w:left="400"/>
        <w:textAlignment w:val="baseline"/>
        <w:rPr>
          <w:rFonts w:eastAsia="Times New Roman"/>
          <w:lang w:eastAsia="ja-JP"/>
        </w:rPr>
      </w:pPr>
      <w:r w:rsidRPr="00E7479C">
        <w:rPr>
          <w:rFonts w:eastAsia="Times New Roman"/>
          <w:lang w:eastAsia="ja-JP"/>
        </w:rPr>
        <w:t xml:space="preserve">To accommodate the long propagation delays in NTN, several timing relationships are enhanced by Common TA and two scheduling offsets: </w:t>
      </w:r>
      <m:oMath>
        <m:sSub>
          <m:sSubPr>
            <m:ctrlPr>
              <w:rPr>
                <w:rFonts w:ascii="Cambria Math" w:eastAsia="Times New Roman" w:hAnsi="Cambria Math"/>
                <w:lang w:eastAsia="ja-JP"/>
              </w:rPr>
            </m:ctrlPr>
          </m:sSubPr>
          <m:e>
            <m:r>
              <w:rPr>
                <w:rFonts w:ascii="Cambria Math" w:eastAsia="Times New Roman" w:hAnsi="Cambria Math"/>
                <w:lang w:eastAsia="ja-JP"/>
              </w:rPr>
              <m:t>K</m:t>
            </m:r>
          </m:e>
          <m:sub>
            <m:r>
              <m:rPr>
                <m:sty m:val="p"/>
              </m:rPr>
              <w:rPr>
                <w:rFonts w:ascii="Cambria Math" w:eastAsia="Times New Roman" w:hAnsi="Cambria Math"/>
                <w:lang w:eastAsia="ja-JP"/>
              </w:rPr>
              <m:t>offset</m:t>
            </m:r>
          </m:sub>
        </m:sSub>
      </m:oMath>
      <w:r w:rsidRPr="00E7479C">
        <w:rPr>
          <w:rFonts w:eastAsia="Times New Roman"/>
          <w:lang w:eastAsia="ja-JP"/>
        </w:rPr>
        <w:t xml:space="preserve"> and </w:t>
      </w:r>
      <m:oMath>
        <m:sSub>
          <m:sSubPr>
            <m:ctrlPr>
              <w:rPr>
                <w:rFonts w:ascii="Cambria Math" w:eastAsia="Times New Roman" w:hAnsi="Cambria Math"/>
                <w:lang w:eastAsia="ja-JP"/>
              </w:rPr>
            </m:ctrlPr>
          </m:sSubPr>
          <m:e>
            <m:r>
              <w:rPr>
                <w:rFonts w:ascii="Cambria Math" w:eastAsia="Times New Roman" w:hAnsi="Cambria Math"/>
                <w:lang w:eastAsia="ja-JP"/>
              </w:rPr>
              <m:t>K</m:t>
            </m:r>
          </m:e>
          <m:sub>
            <m:r>
              <m:rPr>
                <m:sty m:val="p"/>
              </m:rPr>
              <w:rPr>
                <w:rFonts w:ascii="Cambria Math" w:eastAsia="Times New Roman" w:hAnsi="Cambria Math"/>
                <w:lang w:eastAsia="ja-JP"/>
              </w:rPr>
              <m:t>mac</m:t>
            </m:r>
          </m:sub>
        </m:sSub>
      </m:oMath>
      <w:r w:rsidRPr="00E7479C">
        <w:rPr>
          <w:rFonts w:eastAsia="Times New Roman"/>
          <w:lang w:eastAsia="ja-JP"/>
        </w:rPr>
        <w:t xml:space="preserve"> illustrated in Figure 23.21.2.1-1:</w:t>
      </w:r>
    </w:p>
    <w:p w14:paraId="6DBF5F2B" w14:textId="77777777" w:rsidR="00E7479C" w:rsidRPr="00E7479C" w:rsidRDefault="00E7479C" w:rsidP="00E7479C">
      <w:pPr>
        <w:overflowPunct w:val="0"/>
        <w:autoSpaceDE w:val="0"/>
        <w:autoSpaceDN w:val="0"/>
        <w:adjustRightInd w:val="0"/>
        <w:spacing w:after="180"/>
        <w:ind w:leftChars="342" w:left="968" w:hanging="284"/>
        <w:textAlignment w:val="baseline"/>
        <w:rPr>
          <w:rFonts w:eastAsia="Times New Roman"/>
          <w:lang w:eastAsia="ja-JP"/>
        </w:rPr>
      </w:pPr>
      <w:r w:rsidRPr="00E7479C">
        <w:rPr>
          <w:rFonts w:eastAsia="Times New Roman"/>
          <w:lang w:eastAsia="ja-JP"/>
        </w:rPr>
        <w:t>-</w:t>
      </w:r>
      <w:r w:rsidRPr="00E7479C">
        <w:rPr>
          <w:rFonts w:eastAsia="Times New Roman"/>
          <w:lang w:eastAsia="ja-JP"/>
        </w:rPr>
        <w:tab/>
      </w:r>
      <m:oMath>
        <m:r>
          <w:rPr>
            <w:rFonts w:ascii="Cambria Math" w:eastAsia="Times New Roman" w:hAnsi="Cambria Math"/>
            <w:lang w:eastAsia="ja-JP"/>
          </w:rPr>
          <m:t>Common TA</m:t>
        </m:r>
      </m:oMath>
      <w:r w:rsidRPr="00E7479C">
        <w:rPr>
          <w:rFonts w:eastAsia="Times New Roman"/>
          <w:lang w:eastAsia="ja-JP"/>
        </w:rPr>
        <w:t xml:space="preserve"> is a configured offset corresponding to the RTT between the RP and the NTN payload.</w:t>
      </w:r>
    </w:p>
    <w:p w14:paraId="61B2D427" w14:textId="77777777" w:rsidR="00E7479C" w:rsidRPr="00E7479C" w:rsidRDefault="00E7479C" w:rsidP="00E7479C">
      <w:pPr>
        <w:overflowPunct w:val="0"/>
        <w:autoSpaceDE w:val="0"/>
        <w:autoSpaceDN w:val="0"/>
        <w:adjustRightInd w:val="0"/>
        <w:spacing w:after="180"/>
        <w:ind w:leftChars="342" w:left="968" w:hanging="284"/>
        <w:textAlignment w:val="baseline"/>
        <w:rPr>
          <w:rFonts w:eastAsia="Times New Roman"/>
          <w:lang w:eastAsia="ja-JP"/>
        </w:rPr>
      </w:pPr>
      <w:r w:rsidRPr="00E7479C">
        <w:rPr>
          <w:rFonts w:eastAsia="Times New Roman"/>
          <w:lang w:eastAsia="ja-JP"/>
        </w:rPr>
        <w:t>-</w:t>
      </w:r>
      <w:r w:rsidRPr="00E7479C">
        <w:rPr>
          <w:rFonts w:eastAsia="Times New Roman"/>
          <w:lang w:eastAsia="ja-JP"/>
        </w:rPr>
        <w:tab/>
      </w:r>
      <m:oMath>
        <m:sSub>
          <m:sSubPr>
            <m:ctrlPr>
              <w:rPr>
                <w:rFonts w:ascii="Cambria Math" w:eastAsia="Times New Roman" w:hAnsi="Cambria Math"/>
                <w:lang w:eastAsia="ja-JP"/>
              </w:rPr>
            </m:ctrlPr>
          </m:sSubPr>
          <m:e>
            <m:r>
              <w:rPr>
                <w:rFonts w:ascii="Cambria Math" w:eastAsia="Times New Roman" w:hAnsi="Cambria Math"/>
                <w:lang w:eastAsia="ja-JP"/>
              </w:rPr>
              <m:t>K</m:t>
            </m:r>
          </m:e>
          <m:sub>
            <m:r>
              <m:rPr>
                <m:sty m:val="p"/>
              </m:rPr>
              <w:rPr>
                <w:rFonts w:ascii="Cambria Math" w:eastAsia="Times New Roman" w:hAnsi="Cambria Math"/>
                <w:lang w:eastAsia="ja-JP"/>
              </w:rPr>
              <m:t>offset</m:t>
            </m:r>
          </m:sub>
        </m:sSub>
      </m:oMath>
      <w:r w:rsidRPr="00E7479C">
        <w:rPr>
          <w:rFonts w:eastAsia="Times New Roman"/>
          <w:lang w:eastAsia="ja-JP"/>
        </w:rPr>
        <w:t xml:space="preserve"> is a configured scheduling offset </w:t>
      </w:r>
      <w:r w:rsidRPr="00E7479C">
        <w:rPr>
          <w:rFonts w:eastAsia="Times New Roman"/>
          <w:strike/>
          <w:color w:val="FF0000"/>
          <w:lang w:eastAsia="ja-JP"/>
        </w:rPr>
        <w:t>approximately corresponding to</w:t>
      </w:r>
      <w:r w:rsidRPr="00E7479C">
        <w:rPr>
          <w:rFonts w:eastAsia="Times New Roman"/>
          <w:lang w:eastAsia="ja-JP"/>
        </w:rPr>
        <w:t xml:space="preserve"> </w:t>
      </w:r>
      <w:r w:rsidRPr="00E7479C">
        <w:rPr>
          <w:rFonts w:eastAsia="Times New Roman"/>
          <w:color w:val="FF0000"/>
          <w:lang w:eastAsia="ja-JP"/>
        </w:rPr>
        <w:t>that need to be larger or equal to</w:t>
      </w:r>
      <w:r w:rsidRPr="00E7479C">
        <w:rPr>
          <w:rFonts w:eastAsia="Times New Roman"/>
          <w:lang w:eastAsia="ja-JP"/>
        </w:rPr>
        <w:t xml:space="preserve"> the sum of the service link RTT and the common TA.</w:t>
      </w:r>
    </w:p>
    <w:p w14:paraId="2481CCCA" w14:textId="77777777" w:rsidR="00E7479C" w:rsidRPr="00E7479C" w:rsidRDefault="00E7479C" w:rsidP="00E7479C">
      <w:pPr>
        <w:overflowPunct w:val="0"/>
        <w:autoSpaceDE w:val="0"/>
        <w:autoSpaceDN w:val="0"/>
        <w:adjustRightInd w:val="0"/>
        <w:spacing w:after="180"/>
        <w:ind w:leftChars="342" w:left="968" w:hanging="284"/>
        <w:textAlignment w:val="baseline"/>
        <w:rPr>
          <w:rFonts w:eastAsia="Times New Roman"/>
          <w:lang w:eastAsia="ja-JP"/>
        </w:rPr>
      </w:pPr>
      <w:r w:rsidRPr="00E7479C">
        <w:rPr>
          <w:rFonts w:eastAsia="Times New Roman"/>
          <w:lang w:eastAsia="ja-JP"/>
        </w:rPr>
        <w:t>-</w:t>
      </w:r>
      <w:r w:rsidRPr="00E7479C">
        <w:rPr>
          <w:rFonts w:eastAsia="Times New Roman"/>
          <w:lang w:eastAsia="ja-JP"/>
        </w:rPr>
        <w:tab/>
      </w:r>
      <m:oMath>
        <m:sSub>
          <m:sSubPr>
            <m:ctrlPr>
              <w:rPr>
                <w:rFonts w:ascii="Cambria Math" w:eastAsia="Times New Roman" w:hAnsi="Cambria Math"/>
                <w:lang w:eastAsia="ja-JP"/>
              </w:rPr>
            </m:ctrlPr>
          </m:sSubPr>
          <m:e>
            <m:r>
              <w:rPr>
                <w:rFonts w:ascii="Cambria Math" w:eastAsia="Times New Roman" w:hAnsi="Cambria Math"/>
                <w:lang w:eastAsia="ja-JP"/>
              </w:rPr>
              <m:t>K</m:t>
            </m:r>
          </m:e>
          <m:sub>
            <m:r>
              <m:rPr>
                <m:sty m:val="p"/>
              </m:rPr>
              <w:rPr>
                <w:rFonts w:ascii="Cambria Math" w:eastAsia="Times New Roman" w:hAnsi="Cambria Math"/>
                <w:lang w:eastAsia="ja-JP"/>
              </w:rPr>
              <m:t>mac</m:t>
            </m:r>
          </m:sub>
        </m:sSub>
      </m:oMath>
      <w:r w:rsidRPr="00E7479C">
        <w:rPr>
          <w:rFonts w:eastAsia="Times New Roman"/>
          <w:lang w:eastAsia="ja-JP"/>
        </w:rPr>
        <w:t xml:space="preserve"> is a configured offset approximately corresponding to the RTT between the RP and the </w:t>
      </w:r>
      <w:proofErr w:type="spellStart"/>
      <w:r w:rsidRPr="00E7479C">
        <w:rPr>
          <w:rFonts w:eastAsia="Times New Roman"/>
          <w:lang w:eastAsia="ja-JP"/>
        </w:rPr>
        <w:t>eNB</w:t>
      </w:r>
      <w:proofErr w:type="spellEnd"/>
      <w:r w:rsidRPr="00E7479C">
        <w:rPr>
          <w:rFonts w:eastAsia="Times New Roman"/>
          <w:lang w:eastAsia="ja-JP"/>
        </w:rPr>
        <w:t>.</w:t>
      </w:r>
    </w:p>
    <w:p w14:paraId="229A1516" w14:textId="77777777" w:rsidR="00E7479C" w:rsidRPr="00E7479C" w:rsidRDefault="00E7479C" w:rsidP="00E7479C">
      <w:pPr>
        <w:overflowPunct w:val="0"/>
        <w:autoSpaceDE w:val="0"/>
        <w:autoSpaceDN w:val="0"/>
        <w:adjustRightInd w:val="0"/>
        <w:spacing w:after="180"/>
        <w:ind w:leftChars="200" w:left="400"/>
        <w:textAlignment w:val="baseline"/>
        <w:rPr>
          <w:rFonts w:eastAsia="宋体"/>
          <w:color w:val="0070C0"/>
          <w:lang w:eastAsia="en-GB"/>
        </w:rPr>
      </w:pPr>
      <w:r w:rsidRPr="00E7479C">
        <w:rPr>
          <w:rFonts w:eastAsia="宋体"/>
          <w:color w:val="0070C0"/>
          <w:lang w:eastAsia="en-GB"/>
        </w:rPr>
        <w:t>=== End of TP =====================</w:t>
      </w:r>
    </w:p>
    <w:p w14:paraId="36C58C8E" w14:textId="1E26C9F8" w:rsidR="00246F9E" w:rsidRPr="00246F9E" w:rsidRDefault="00246F9E" w:rsidP="00246F9E">
      <w:pPr>
        <w:overflowPunct w:val="0"/>
        <w:autoSpaceDE w:val="0"/>
        <w:autoSpaceDN w:val="0"/>
        <w:adjustRightInd w:val="0"/>
        <w:spacing w:after="180"/>
        <w:textAlignment w:val="baseline"/>
        <w:rPr>
          <w:rFonts w:ascii="Arial" w:hAnsi="Arial" w:cs="Arial"/>
          <w:highlight w:val="cyan"/>
          <w:lang w:eastAsia="zh-CN"/>
        </w:rPr>
      </w:pPr>
      <w:r w:rsidRPr="00C92D0D">
        <w:rPr>
          <w:rFonts w:ascii="Arial" w:hAnsi="Arial" w:cs="Arial"/>
          <w:lang w:eastAsia="zh-CN"/>
        </w:rPr>
        <w:t xml:space="preserve">RAN1 would like to request RAN2 to </w:t>
      </w:r>
      <w:r w:rsidR="00C92D0D" w:rsidRPr="00C92D0D">
        <w:rPr>
          <w:rFonts w:ascii="Arial" w:hAnsi="Arial" w:cs="Arial"/>
          <w:lang w:eastAsia="zh-CN"/>
        </w:rPr>
        <w:t>consider the above TP</w:t>
      </w:r>
      <w:r w:rsidRPr="00C92D0D">
        <w:rPr>
          <w:rFonts w:ascii="Arial" w:hAnsi="Arial" w:cs="Arial"/>
          <w:lang w:eastAsia="zh-CN"/>
        </w:rPr>
        <w:t xml:space="preserve"> and </w:t>
      </w:r>
      <w:r w:rsidR="00C92D0D" w:rsidRPr="00C92D0D">
        <w:rPr>
          <w:rFonts w:ascii="Arial" w:hAnsi="Arial" w:cs="Arial"/>
          <w:lang w:eastAsia="zh-CN"/>
        </w:rPr>
        <w:t xml:space="preserve">capture it in </w:t>
      </w:r>
      <w:bookmarkStart w:id="2" w:name="_Hlk123723881"/>
      <w:r w:rsidR="00C92D0D" w:rsidRPr="00C92D0D">
        <w:rPr>
          <w:rFonts w:ascii="Arial" w:hAnsi="Arial" w:cs="Arial"/>
          <w:lang w:eastAsia="zh-CN"/>
        </w:rPr>
        <w:t>TS</w:t>
      </w:r>
      <w:r w:rsidR="007F1C6B">
        <w:rPr>
          <w:rFonts w:ascii="Arial" w:hAnsi="Arial" w:cs="Arial"/>
          <w:lang w:eastAsia="zh-CN"/>
        </w:rPr>
        <w:t xml:space="preserve"> </w:t>
      </w:r>
      <w:r w:rsidR="00C92D0D" w:rsidRPr="00C92D0D">
        <w:rPr>
          <w:rFonts w:ascii="Arial" w:hAnsi="Arial" w:cs="Arial"/>
          <w:lang w:eastAsia="zh-CN"/>
        </w:rPr>
        <w:t>36.300</w:t>
      </w:r>
      <w:bookmarkEnd w:id="2"/>
      <w:r w:rsidR="00C92D0D" w:rsidRPr="00C92D0D">
        <w:rPr>
          <w:rFonts w:ascii="Arial" w:hAnsi="Arial" w:cs="Arial"/>
          <w:lang w:eastAsia="zh-CN"/>
        </w:rPr>
        <w:t>.</w:t>
      </w:r>
      <w:r w:rsidR="00C92D0D">
        <w:rPr>
          <w:rFonts w:ascii="Arial" w:hAnsi="Arial" w:cs="Arial"/>
          <w:highlight w:val="cyan"/>
          <w:lang w:eastAsia="zh-CN"/>
        </w:rPr>
        <w:t xml:space="preserve"> </w:t>
      </w:r>
    </w:p>
    <w:bookmarkEnd w:id="0"/>
    <w:p w14:paraId="19FFD48B" w14:textId="77777777" w:rsidR="00463675" w:rsidRPr="007419B6" w:rsidRDefault="00463675" w:rsidP="00DB5160">
      <w:pPr>
        <w:spacing w:beforeLines="100" w:before="240" w:after="120"/>
        <w:rPr>
          <w:rFonts w:ascii="Arial" w:hAnsi="Arial" w:cs="Arial"/>
          <w:b/>
        </w:rPr>
      </w:pPr>
      <w:r w:rsidRPr="007419B6">
        <w:rPr>
          <w:rFonts w:ascii="Arial" w:hAnsi="Arial" w:cs="Arial"/>
          <w:b/>
        </w:rPr>
        <w:t>2. Actions:</w:t>
      </w:r>
    </w:p>
    <w:p w14:paraId="0689A753" w14:textId="14452A4E" w:rsidR="00463675" w:rsidRPr="007419B6" w:rsidRDefault="00463675">
      <w:pPr>
        <w:spacing w:after="120"/>
        <w:ind w:left="1985" w:hanging="1985"/>
        <w:rPr>
          <w:rFonts w:ascii="Arial" w:hAnsi="Arial" w:cs="Arial"/>
          <w:b/>
        </w:rPr>
      </w:pPr>
      <w:r w:rsidRPr="007419B6">
        <w:rPr>
          <w:rFonts w:ascii="Arial" w:hAnsi="Arial" w:cs="Arial"/>
          <w:b/>
        </w:rPr>
        <w:t xml:space="preserve">To </w:t>
      </w:r>
      <w:r w:rsidR="009B679C">
        <w:rPr>
          <w:rFonts w:ascii="Arial" w:hAnsi="Arial" w:cs="Arial"/>
          <w:b/>
        </w:rPr>
        <w:t>RAN2</w:t>
      </w:r>
      <w:r w:rsidR="006361D2">
        <w:rPr>
          <w:rFonts w:ascii="Arial" w:hAnsi="Arial" w:cs="Arial"/>
          <w:b/>
        </w:rPr>
        <w:t>:</w:t>
      </w:r>
    </w:p>
    <w:p w14:paraId="0A564279" w14:textId="511EE80A" w:rsidR="00FF0C5C" w:rsidRPr="00B1348F" w:rsidRDefault="00246F9E" w:rsidP="00EF3A88">
      <w:pPr>
        <w:spacing w:after="120"/>
        <w:rPr>
          <w:rFonts w:ascii="Arial" w:eastAsia="Malgun Gothic" w:hAnsi="Arial" w:cs="Arial"/>
          <w:lang w:eastAsia="ko-KR"/>
        </w:rPr>
      </w:pPr>
      <w:r w:rsidRPr="00246F9E">
        <w:rPr>
          <w:rFonts w:ascii="Arial" w:hAnsi="Arial" w:cs="Arial"/>
          <w:lang w:eastAsia="zh-CN"/>
        </w:rPr>
        <w:t xml:space="preserve">RAN1 respectfully asks RAN2 to consider the above </w:t>
      </w:r>
      <w:r w:rsidR="000A0699">
        <w:rPr>
          <w:rFonts w:ascii="Arial" w:hAnsi="Arial" w:cs="Arial"/>
          <w:lang w:eastAsia="zh-CN"/>
        </w:rPr>
        <w:t>TP</w:t>
      </w:r>
      <w:r>
        <w:rPr>
          <w:rFonts w:ascii="Arial" w:hAnsi="Arial" w:cs="Arial"/>
          <w:lang w:eastAsia="zh-CN"/>
        </w:rPr>
        <w:t xml:space="preserve"> </w:t>
      </w:r>
      <w:r w:rsidRPr="00246F9E">
        <w:rPr>
          <w:rFonts w:ascii="Arial" w:hAnsi="Arial" w:cs="Arial"/>
          <w:lang w:eastAsia="zh-CN"/>
        </w:rPr>
        <w:t xml:space="preserve">and capture it in </w:t>
      </w:r>
      <w:r w:rsidR="00C92D0D" w:rsidRPr="00C92D0D">
        <w:rPr>
          <w:rFonts w:ascii="Arial" w:hAnsi="Arial" w:cs="Arial"/>
          <w:lang w:eastAsia="zh-CN"/>
        </w:rPr>
        <w:t>TS</w:t>
      </w:r>
      <w:r w:rsidR="007F1C6B">
        <w:rPr>
          <w:rFonts w:ascii="Arial" w:hAnsi="Arial" w:cs="Arial"/>
          <w:lang w:eastAsia="zh-CN"/>
        </w:rPr>
        <w:t xml:space="preserve"> </w:t>
      </w:r>
      <w:r w:rsidR="00C92D0D" w:rsidRPr="00C92D0D">
        <w:rPr>
          <w:rFonts w:ascii="Arial" w:hAnsi="Arial" w:cs="Arial"/>
          <w:lang w:eastAsia="zh-CN"/>
        </w:rPr>
        <w:t>36.300</w:t>
      </w:r>
      <w:r w:rsidRPr="00246F9E">
        <w:rPr>
          <w:rFonts w:ascii="Arial" w:hAnsi="Arial" w:cs="Arial"/>
          <w:lang w:eastAsia="zh-CN"/>
        </w:rPr>
        <w:t>.</w:t>
      </w:r>
      <w:bookmarkStart w:id="3" w:name="_GoBack"/>
      <w:bookmarkEnd w:id="3"/>
    </w:p>
    <w:p w14:paraId="31EEFBF1" w14:textId="0CFA90F1" w:rsidR="00463675" w:rsidRPr="007419B6" w:rsidRDefault="00463675" w:rsidP="00DB5160">
      <w:pPr>
        <w:spacing w:beforeLines="100" w:before="240"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6FFA8E73" w14:textId="3449A541" w:rsidR="00A41771" w:rsidRPr="00AD5BE3" w:rsidRDefault="00A41771" w:rsidP="00A41771">
      <w:pPr>
        <w:tabs>
          <w:tab w:val="left" w:pos="5812"/>
        </w:tabs>
        <w:spacing w:after="120"/>
        <w:rPr>
          <w:rFonts w:ascii="Arial" w:hAnsi="Arial" w:cs="Arial"/>
          <w:bCs/>
          <w:color w:val="000000" w:themeColor="text1"/>
        </w:rPr>
      </w:pPr>
      <w:r w:rsidRPr="00A359B8">
        <w:rPr>
          <w:rFonts w:ascii="Arial" w:hAnsi="Arial" w:cs="Arial"/>
          <w:bCs/>
          <w:color w:val="000000" w:themeColor="text1"/>
        </w:rPr>
        <w:t>RAN1#11</w:t>
      </w:r>
      <w:r w:rsidR="00A359B8" w:rsidRPr="00A359B8">
        <w:rPr>
          <w:rFonts w:ascii="Arial" w:hAnsi="Arial" w:cs="Arial"/>
          <w:bCs/>
          <w:color w:val="000000" w:themeColor="text1"/>
        </w:rPr>
        <w:t>2</w:t>
      </w:r>
      <w:r w:rsidR="009D3682">
        <w:rPr>
          <w:rFonts w:ascii="Arial" w:hAnsi="Arial" w:cs="Arial"/>
          <w:bCs/>
          <w:color w:val="000000" w:themeColor="text1"/>
        </w:rPr>
        <w:t>b-e</w:t>
      </w:r>
      <w:r w:rsidRPr="00A359B8">
        <w:rPr>
          <w:rFonts w:ascii="Arial" w:hAnsi="Arial" w:cs="Arial"/>
          <w:bCs/>
          <w:color w:val="000000" w:themeColor="text1"/>
        </w:rPr>
        <w:t xml:space="preserve">                  </w:t>
      </w:r>
      <w:r w:rsidR="009D3682">
        <w:rPr>
          <w:rFonts w:ascii="Arial" w:hAnsi="Arial" w:cs="Arial"/>
          <w:bCs/>
          <w:color w:val="000000" w:themeColor="text1"/>
        </w:rPr>
        <w:t>17</w:t>
      </w:r>
      <w:r w:rsidRPr="00A359B8">
        <w:rPr>
          <w:rFonts w:ascii="Arial" w:hAnsi="Arial" w:cs="Arial"/>
          <w:bCs/>
          <w:color w:val="000000" w:themeColor="text1"/>
        </w:rPr>
        <w:t>-</w:t>
      </w:r>
      <w:r w:rsidR="009D3682">
        <w:rPr>
          <w:rFonts w:ascii="Arial" w:hAnsi="Arial" w:cs="Arial"/>
          <w:bCs/>
          <w:color w:val="000000" w:themeColor="text1"/>
        </w:rPr>
        <w:t>26</w:t>
      </w:r>
      <w:r w:rsidRPr="00A359B8">
        <w:rPr>
          <w:rFonts w:ascii="Arial" w:hAnsi="Arial" w:cs="Arial"/>
          <w:bCs/>
          <w:color w:val="000000" w:themeColor="text1"/>
        </w:rPr>
        <w:t xml:space="preserve"> </w:t>
      </w:r>
      <w:r w:rsidR="00015624">
        <w:rPr>
          <w:rFonts w:ascii="Arial" w:hAnsi="Arial" w:cs="Arial"/>
          <w:bCs/>
          <w:color w:val="000000" w:themeColor="text1"/>
        </w:rPr>
        <w:t>April</w:t>
      </w:r>
      <w:r w:rsidRPr="00A359B8">
        <w:rPr>
          <w:rFonts w:ascii="Arial" w:hAnsi="Arial" w:cs="Arial"/>
          <w:bCs/>
          <w:color w:val="000000" w:themeColor="text1"/>
        </w:rPr>
        <w:t xml:space="preserve"> 202</w:t>
      </w:r>
      <w:r w:rsidR="00A359B8" w:rsidRPr="00A359B8">
        <w:rPr>
          <w:rFonts w:ascii="Arial" w:hAnsi="Arial" w:cs="Arial"/>
          <w:bCs/>
          <w:color w:val="000000" w:themeColor="text1"/>
        </w:rPr>
        <w:t>3</w:t>
      </w:r>
      <w:r w:rsidRPr="00A359B8">
        <w:rPr>
          <w:rFonts w:ascii="Arial" w:hAnsi="Arial" w:cs="Arial"/>
          <w:bCs/>
          <w:color w:val="000000" w:themeColor="text1"/>
        </w:rPr>
        <w:tab/>
      </w:r>
      <w:r w:rsidR="00015624">
        <w:rPr>
          <w:rFonts w:ascii="Tahoma" w:hAnsi="Tahoma" w:cs="Tahoma"/>
        </w:rPr>
        <w:t>Online</w:t>
      </w:r>
    </w:p>
    <w:p w14:paraId="18E59012" w14:textId="156341F0" w:rsidR="00524C9F" w:rsidRPr="00AD5BE3" w:rsidRDefault="00524C9F" w:rsidP="00524C9F">
      <w:pPr>
        <w:tabs>
          <w:tab w:val="left" w:pos="5812"/>
        </w:tabs>
        <w:spacing w:after="120"/>
        <w:rPr>
          <w:rFonts w:ascii="Arial" w:hAnsi="Arial" w:cs="Arial"/>
          <w:bCs/>
          <w:color w:val="000000" w:themeColor="text1"/>
        </w:rPr>
      </w:pPr>
      <w:r w:rsidRPr="00A359B8">
        <w:rPr>
          <w:rFonts w:ascii="Arial" w:hAnsi="Arial" w:cs="Arial"/>
          <w:bCs/>
          <w:color w:val="000000" w:themeColor="text1"/>
        </w:rPr>
        <w:t>RAN1#11</w:t>
      </w:r>
      <w:r>
        <w:rPr>
          <w:rFonts w:ascii="Arial" w:hAnsi="Arial" w:cs="Arial"/>
          <w:bCs/>
          <w:color w:val="000000" w:themeColor="text1"/>
        </w:rPr>
        <w:t>3</w:t>
      </w:r>
      <w:r w:rsidRPr="00A359B8">
        <w:rPr>
          <w:rFonts w:ascii="Arial" w:hAnsi="Arial" w:cs="Arial"/>
          <w:bCs/>
          <w:color w:val="000000" w:themeColor="text1"/>
        </w:rPr>
        <w:t xml:space="preserve">                       2</w:t>
      </w:r>
      <w:r w:rsidR="00236CD6">
        <w:rPr>
          <w:rFonts w:ascii="Arial" w:hAnsi="Arial" w:cs="Arial"/>
          <w:bCs/>
          <w:color w:val="000000" w:themeColor="text1"/>
        </w:rPr>
        <w:t>2</w:t>
      </w:r>
      <w:r w:rsidRPr="00A359B8">
        <w:rPr>
          <w:rFonts w:ascii="Arial" w:hAnsi="Arial" w:cs="Arial"/>
          <w:bCs/>
          <w:color w:val="000000" w:themeColor="text1"/>
        </w:rPr>
        <w:t>-</w:t>
      </w:r>
      <w:r w:rsidR="00236CD6">
        <w:rPr>
          <w:rFonts w:ascii="Arial" w:hAnsi="Arial" w:cs="Arial"/>
          <w:bCs/>
          <w:color w:val="000000" w:themeColor="text1"/>
        </w:rPr>
        <w:t>26</w:t>
      </w:r>
      <w:r w:rsidRPr="00A359B8">
        <w:rPr>
          <w:rFonts w:ascii="Arial" w:hAnsi="Arial" w:cs="Arial"/>
          <w:bCs/>
          <w:color w:val="000000" w:themeColor="text1"/>
        </w:rPr>
        <w:t xml:space="preserve"> </w:t>
      </w:r>
      <w:r w:rsidR="00236CD6">
        <w:rPr>
          <w:rFonts w:ascii="Arial" w:hAnsi="Arial" w:cs="Arial"/>
          <w:bCs/>
          <w:color w:val="000000" w:themeColor="text1"/>
        </w:rPr>
        <w:t>May</w:t>
      </w:r>
      <w:r w:rsidRPr="00A359B8">
        <w:rPr>
          <w:rFonts w:ascii="Arial" w:hAnsi="Arial" w:cs="Arial"/>
          <w:bCs/>
          <w:color w:val="000000" w:themeColor="text1"/>
        </w:rPr>
        <w:t xml:space="preserve"> 2023</w:t>
      </w:r>
      <w:r w:rsidRPr="00A359B8">
        <w:rPr>
          <w:rFonts w:ascii="Arial" w:hAnsi="Arial" w:cs="Arial"/>
          <w:bCs/>
          <w:color w:val="000000" w:themeColor="text1"/>
        </w:rPr>
        <w:tab/>
      </w:r>
      <w:r w:rsidR="00236CD6" w:rsidRPr="00236CD6">
        <w:rPr>
          <w:rFonts w:ascii="Tahoma" w:hAnsi="Tahoma" w:cs="Tahoma"/>
        </w:rPr>
        <w:t>Korea</w:t>
      </w:r>
    </w:p>
    <w:p w14:paraId="59A026BA" w14:textId="77777777" w:rsidR="00A41771" w:rsidRPr="00AD5BE3" w:rsidRDefault="00A41771" w:rsidP="00DB5160">
      <w:pPr>
        <w:tabs>
          <w:tab w:val="left" w:pos="5812"/>
        </w:tabs>
        <w:spacing w:after="120"/>
        <w:rPr>
          <w:rFonts w:ascii="Arial" w:hAnsi="Arial" w:cs="Arial"/>
          <w:bCs/>
          <w:color w:val="000000" w:themeColor="text1"/>
        </w:rPr>
      </w:pPr>
    </w:p>
    <w:sectPr w:rsidR="00A41771" w:rsidRPr="00AD5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1A8BC" w14:textId="77777777" w:rsidR="006550A1" w:rsidRDefault="006550A1">
      <w:r>
        <w:separator/>
      </w:r>
    </w:p>
  </w:endnote>
  <w:endnote w:type="continuationSeparator" w:id="0">
    <w:p w14:paraId="466F6BE0" w14:textId="77777777" w:rsidR="006550A1" w:rsidRDefault="00655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7B9B2" w14:textId="77777777" w:rsidR="006550A1" w:rsidRDefault="006550A1">
      <w:r>
        <w:separator/>
      </w:r>
    </w:p>
  </w:footnote>
  <w:footnote w:type="continuationSeparator" w:id="0">
    <w:p w14:paraId="1847E942" w14:textId="77777777" w:rsidR="006550A1" w:rsidRDefault="00655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F6539"/>
    <w:multiLevelType w:val="hybridMultilevel"/>
    <w:tmpl w:val="F39E8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215BB4"/>
    <w:multiLevelType w:val="multilevel"/>
    <w:tmpl w:val="23215BB4"/>
    <w:lvl w:ilvl="0">
      <w:start w:val="12"/>
      <w:numFmt w:val="bullet"/>
      <w:lvlText w:val=""/>
      <w:lvlJc w:val="left"/>
      <w:pPr>
        <w:ind w:left="1080" w:hanging="360"/>
      </w:pPr>
      <w:rPr>
        <w:rFonts w:ascii="Symbol" w:eastAsia="等线"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4"/>
  </w:num>
  <w:num w:numId="3">
    <w:abstractNumId w:val="11"/>
  </w:num>
  <w:num w:numId="4">
    <w:abstractNumId w:val="2"/>
  </w:num>
  <w:num w:numId="5">
    <w:abstractNumId w:val="10"/>
  </w:num>
  <w:num w:numId="6">
    <w:abstractNumId w:val="8"/>
  </w:num>
  <w:num w:numId="7">
    <w:abstractNumId w:val="12"/>
  </w:num>
  <w:num w:numId="8">
    <w:abstractNumId w:val="19"/>
  </w:num>
  <w:num w:numId="9">
    <w:abstractNumId w:val="7"/>
  </w:num>
  <w:num w:numId="10">
    <w:abstractNumId w:val="6"/>
  </w:num>
  <w:num w:numId="11">
    <w:abstractNumId w:val="9"/>
  </w:num>
  <w:num w:numId="12">
    <w:abstractNumId w:val="15"/>
  </w:num>
  <w:num w:numId="13">
    <w:abstractNumId w:val="1"/>
  </w:num>
  <w:num w:numId="14">
    <w:abstractNumId w:val="20"/>
  </w:num>
  <w:num w:numId="15">
    <w:abstractNumId w:val="3"/>
  </w:num>
  <w:num w:numId="16">
    <w:abstractNumId w:val="13"/>
  </w:num>
  <w:num w:numId="17">
    <w:abstractNumId w:val="22"/>
  </w:num>
  <w:num w:numId="18">
    <w:abstractNumId w:val="21"/>
  </w:num>
  <w:num w:numId="19">
    <w:abstractNumId w:val="17"/>
  </w:num>
  <w:num w:numId="20">
    <w:abstractNumId w:val="4"/>
  </w:num>
  <w:num w:numId="21">
    <w:abstractNumId w:val="16"/>
  </w:num>
  <w:num w:numId="22">
    <w:abstractNumId w:val="0"/>
  </w:num>
  <w:num w:numId="23">
    <w:abstractNumId w:val="23"/>
  </w:num>
  <w:num w:numId="2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5624"/>
    <w:rsid w:val="000167DB"/>
    <w:rsid w:val="000325FA"/>
    <w:rsid w:val="00033D6D"/>
    <w:rsid w:val="00034F2F"/>
    <w:rsid w:val="0003505A"/>
    <w:rsid w:val="00040A8E"/>
    <w:rsid w:val="000425DB"/>
    <w:rsid w:val="00042D07"/>
    <w:rsid w:val="000431F3"/>
    <w:rsid w:val="00050B9E"/>
    <w:rsid w:val="000513A3"/>
    <w:rsid w:val="00055513"/>
    <w:rsid w:val="00066971"/>
    <w:rsid w:val="00067DD8"/>
    <w:rsid w:val="00070961"/>
    <w:rsid w:val="00075B25"/>
    <w:rsid w:val="0008262D"/>
    <w:rsid w:val="000854EE"/>
    <w:rsid w:val="00090882"/>
    <w:rsid w:val="00095A82"/>
    <w:rsid w:val="00095B57"/>
    <w:rsid w:val="000975ED"/>
    <w:rsid w:val="000976C5"/>
    <w:rsid w:val="000A0699"/>
    <w:rsid w:val="000A0FBF"/>
    <w:rsid w:val="000A129E"/>
    <w:rsid w:val="000A34D2"/>
    <w:rsid w:val="000A45F3"/>
    <w:rsid w:val="000B626C"/>
    <w:rsid w:val="000B7B08"/>
    <w:rsid w:val="000C1F76"/>
    <w:rsid w:val="000C5848"/>
    <w:rsid w:val="000D057F"/>
    <w:rsid w:val="000D5AC5"/>
    <w:rsid w:val="000E33BF"/>
    <w:rsid w:val="000E36E0"/>
    <w:rsid w:val="000F11D0"/>
    <w:rsid w:val="00102475"/>
    <w:rsid w:val="00102CEA"/>
    <w:rsid w:val="001031EF"/>
    <w:rsid w:val="001064F6"/>
    <w:rsid w:val="0011146B"/>
    <w:rsid w:val="00112809"/>
    <w:rsid w:val="001172F6"/>
    <w:rsid w:val="001206D8"/>
    <w:rsid w:val="001210E5"/>
    <w:rsid w:val="00126E49"/>
    <w:rsid w:val="00127F4F"/>
    <w:rsid w:val="00130590"/>
    <w:rsid w:val="0013141F"/>
    <w:rsid w:val="001326A2"/>
    <w:rsid w:val="00132A79"/>
    <w:rsid w:val="001345DC"/>
    <w:rsid w:val="00141800"/>
    <w:rsid w:val="00145749"/>
    <w:rsid w:val="00152448"/>
    <w:rsid w:val="00155C04"/>
    <w:rsid w:val="0016020E"/>
    <w:rsid w:val="00163BB1"/>
    <w:rsid w:val="001649CE"/>
    <w:rsid w:val="00171163"/>
    <w:rsid w:val="00175346"/>
    <w:rsid w:val="00177710"/>
    <w:rsid w:val="001868B0"/>
    <w:rsid w:val="00190B8E"/>
    <w:rsid w:val="00194BA2"/>
    <w:rsid w:val="001961B8"/>
    <w:rsid w:val="001A0141"/>
    <w:rsid w:val="001A050A"/>
    <w:rsid w:val="001A08EB"/>
    <w:rsid w:val="001A3FCE"/>
    <w:rsid w:val="001A4770"/>
    <w:rsid w:val="001A7C5E"/>
    <w:rsid w:val="001A7FBA"/>
    <w:rsid w:val="001B3404"/>
    <w:rsid w:val="001B4B68"/>
    <w:rsid w:val="001C1E6E"/>
    <w:rsid w:val="001C1FA9"/>
    <w:rsid w:val="001C4AA8"/>
    <w:rsid w:val="001C71C1"/>
    <w:rsid w:val="001D0355"/>
    <w:rsid w:val="001D097D"/>
    <w:rsid w:val="001D6091"/>
    <w:rsid w:val="001D7570"/>
    <w:rsid w:val="001D75B1"/>
    <w:rsid w:val="001D7689"/>
    <w:rsid w:val="001D7A41"/>
    <w:rsid w:val="001F091D"/>
    <w:rsid w:val="001F1369"/>
    <w:rsid w:val="001F421E"/>
    <w:rsid w:val="0020049E"/>
    <w:rsid w:val="002015FB"/>
    <w:rsid w:val="00203485"/>
    <w:rsid w:val="00212B59"/>
    <w:rsid w:val="00214023"/>
    <w:rsid w:val="00214D03"/>
    <w:rsid w:val="002341C1"/>
    <w:rsid w:val="00236CD6"/>
    <w:rsid w:val="00241FED"/>
    <w:rsid w:val="002449FE"/>
    <w:rsid w:val="00246F9E"/>
    <w:rsid w:val="00247004"/>
    <w:rsid w:val="0025167C"/>
    <w:rsid w:val="00263B06"/>
    <w:rsid w:val="002649FF"/>
    <w:rsid w:val="00264F92"/>
    <w:rsid w:val="00270A13"/>
    <w:rsid w:val="00276B14"/>
    <w:rsid w:val="00284FE5"/>
    <w:rsid w:val="002851E8"/>
    <w:rsid w:val="00286E43"/>
    <w:rsid w:val="00295FCC"/>
    <w:rsid w:val="002A18B8"/>
    <w:rsid w:val="002A1F6A"/>
    <w:rsid w:val="002A7BA2"/>
    <w:rsid w:val="002A7E9E"/>
    <w:rsid w:val="002B2226"/>
    <w:rsid w:val="002B34E8"/>
    <w:rsid w:val="002C2953"/>
    <w:rsid w:val="002C41AF"/>
    <w:rsid w:val="002C6560"/>
    <w:rsid w:val="002E0D06"/>
    <w:rsid w:val="002E29B2"/>
    <w:rsid w:val="002E4CDC"/>
    <w:rsid w:val="002E5EFE"/>
    <w:rsid w:val="002F57D3"/>
    <w:rsid w:val="002F69B9"/>
    <w:rsid w:val="002F7DF5"/>
    <w:rsid w:val="00301CE3"/>
    <w:rsid w:val="00303178"/>
    <w:rsid w:val="00307CFA"/>
    <w:rsid w:val="00313894"/>
    <w:rsid w:val="00314D00"/>
    <w:rsid w:val="00315C3B"/>
    <w:rsid w:val="00317606"/>
    <w:rsid w:val="00326E9A"/>
    <w:rsid w:val="00331E27"/>
    <w:rsid w:val="00334078"/>
    <w:rsid w:val="0033534A"/>
    <w:rsid w:val="00336697"/>
    <w:rsid w:val="0034032E"/>
    <w:rsid w:val="003454C4"/>
    <w:rsid w:val="003507FE"/>
    <w:rsid w:val="00352837"/>
    <w:rsid w:val="00352AAD"/>
    <w:rsid w:val="00355C76"/>
    <w:rsid w:val="00362649"/>
    <w:rsid w:val="003700BF"/>
    <w:rsid w:val="00370764"/>
    <w:rsid w:val="00373F34"/>
    <w:rsid w:val="00374B43"/>
    <w:rsid w:val="00380EA0"/>
    <w:rsid w:val="0038168F"/>
    <w:rsid w:val="0038634D"/>
    <w:rsid w:val="0038695E"/>
    <w:rsid w:val="00393931"/>
    <w:rsid w:val="0039561E"/>
    <w:rsid w:val="003964A5"/>
    <w:rsid w:val="0039699B"/>
    <w:rsid w:val="00396E3E"/>
    <w:rsid w:val="00397B66"/>
    <w:rsid w:val="00397CA0"/>
    <w:rsid w:val="003B1C5C"/>
    <w:rsid w:val="003B3785"/>
    <w:rsid w:val="003B4569"/>
    <w:rsid w:val="003C73AE"/>
    <w:rsid w:val="003D2535"/>
    <w:rsid w:val="003D5E3C"/>
    <w:rsid w:val="003D6887"/>
    <w:rsid w:val="003E1F91"/>
    <w:rsid w:val="003E3F4D"/>
    <w:rsid w:val="003E45BA"/>
    <w:rsid w:val="003E4A53"/>
    <w:rsid w:val="003E7293"/>
    <w:rsid w:val="003F2CD7"/>
    <w:rsid w:val="003F39A6"/>
    <w:rsid w:val="003F6898"/>
    <w:rsid w:val="003F79CF"/>
    <w:rsid w:val="00400A7E"/>
    <w:rsid w:val="0040144F"/>
    <w:rsid w:val="0040410B"/>
    <w:rsid w:val="00405CE7"/>
    <w:rsid w:val="004079C1"/>
    <w:rsid w:val="004102BF"/>
    <w:rsid w:val="0041032C"/>
    <w:rsid w:val="00413EED"/>
    <w:rsid w:val="00422222"/>
    <w:rsid w:val="004243B7"/>
    <w:rsid w:val="004275B2"/>
    <w:rsid w:val="0043383A"/>
    <w:rsid w:val="004348C4"/>
    <w:rsid w:val="0043611D"/>
    <w:rsid w:val="0043625C"/>
    <w:rsid w:val="00441D13"/>
    <w:rsid w:val="00444235"/>
    <w:rsid w:val="00454010"/>
    <w:rsid w:val="00455946"/>
    <w:rsid w:val="0045609F"/>
    <w:rsid w:val="0045690F"/>
    <w:rsid w:val="00463675"/>
    <w:rsid w:val="00463C63"/>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325"/>
    <w:rsid w:val="004D6A13"/>
    <w:rsid w:val="004D6B77"/>
    <w:rsid w:val="004D75C4"/>
    <w:rsid w:val="004E0E3F"/>
    <w:rsid w:val="004E153D"/>
    <w:rsid w:val="004E16E4"/>
    <w:rsid w:val="004E1BD4"/>
    <w:rsid w:val="004E23CE"/>
    <w:rsid w:val="004F5C8F"/>
    <w:rsid w:val="004F7A1D"/>
    <w:rsid w:val="005021BA"/>
    <w:rsid w:val="00513B32"/>
    <w:rsid w:val="00520BC9"/>
    <w:rsid w:val="0052359A"/>
    <w:rsid w:val="005242C3"/>
    <w:rsid w:val="00524C9F"/>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639CD"/>
    <w:rsid w:val="005715E5"/>
    <w:rsid w:val="00572BDD"/>
    <w:rsid w:val="00573A12"/>
    <w:rsid w:val="0057518E"/>
    <w:rsid w:val="00575E71"/>
    <w:rsid w:val="00581E5D"/>
    <w:rsid w:val="00584010"/>
    <w:rsid w:val="00593371"/>
    <w:rsid w:val="00594F89"/>
    <w:rsid w:val="005B0ADA"/>
    <w:rsid w:val="005B6609"/>
    <w:rsid w:val="005D0036"/>
    <w:rsid w:val="005D4F28"/>
    <w:rsid w:val="005E050D"/>
    <w:rsid w:val="005E0646"/>
    <w:rsid w:val="005E11DD"/>
    <w:rsid w:val="005E37C6"/>
    <w:rsid w:val="005E395C"/>
    <w:rsid w:val="005E412F"/>
    <w:rsid w:val="005F557E"/>
    <w:rsid w:val="005F6801"/>
    <w:rsid w:val="00602358"/>
    <w:rsid w:val="00603989"/>
    <w:rsid w:val="00606DE0"/>
    <w:rsid w:val="00606F7F"/>
    <w:rsid w:val="006118C1"/>
    <w:rsid w:val="00612EBA"/>
    <w:rsid w:val="00620B2B"/>
    <w:rsid w:val="00621F64"/>
    <w:rsid w:val="00622068"/>
    <w:rsid w:val="006233C1"/>
    <w:rsid w:val="00623903"/>
    <w:rsid w:val="00626554"/>
    <w:rsid w:val="00627BAA"/>
    <w:rsid w:val="00631FAE"/>
    <w:rsid w:val="0063582F"/>
    <w:rsid w:val="006361D2"/>
    <w:rsid w:val="00636A12"/>
    <w:rsid w:val="006406D7"/>
    <w:rsid w:val="00641216"/>
    <w:rsid w:val="006449DE"/>
    <w:rsid w:val="00645070"/>
    <w:rsid w:val="00646712"/>
    <w:rsid w:val="00646CC3"/>
    <w:rsid w:val="00647AA6"/>
    <w:rsid w:val="00651E40"/>
    <w:rsid w:val="0065220A"/>
    <w:rsid w:val="006534D3"/>
    <w:rsid w:val="006550A1"/>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97739"/>
    <w:rsid w:val="006A02BC"/>
    <w:rsid w:val="006A0F05"/>
    <w:rsid w:val="006A30CE"/>
    <w:rsid w:val="006A483D"/>
    <w:rsid w:val="006B0752"/>
    <w:rsid w:val="006B1C40"/>
    <w:rsid w:val="006B2267"/>
    <w:rsid w:val="006B3F18"/>
    <w:rsid w:val="006C01D7"/>
    <w:rsid w:val="006C369F"/>
    <w:rsid w:val="006C6049"/>
    <w:rsid w:val="006C6AFE"/>
    <w:rsid w:val="006D0E93"/>
    <w:rsid w:val="006D1491"/>
    <w:rsid w:val="006D2CE9"/>
    <w:rsid w:val="006D3761"/>
    <w:rsid w:val="006D37F7"/>
    <w:rsid w:val="006D385F"/>
    <w:rsid w:val="006E12D6"/>
    <w:rsid w:val="006E28BC"/>
    <w:rsid w:val="006E29A3"/>
    <w:rsid w:val="006E4E76"/>
    <w:rsid w:val="006E797B"/>
    <w:rsid w:val="006F3744"/>
    <w:rsid w:val="006F49AD"/>
    <w:rsid w:val="006F49E3"/>
    <w:rsid w:val="0070480B"/>
    <w:rsid w:val="00712A46"/>
    <w:rsid w:val="0071714B"/>
    <w:rsid w:val="007175E3"/>
    <w:rsid w:val="0072068C"/>
    <w:rsid w:val="007224B8"/>
    <w:rsid w:val="007313B7"/>
    <w:rsid w:val="0073379B"/>
    <w:rsid w:val="0073644A"/>
    <w:rsid w:val="007368FC"/>
    <w:rsid w:val="007419B6"/>
    <w:rsid w:val="007453EE"/>
    <w:rsid w:val="0074693C"/>
    <w:rsid w:val="00751E00"/>
    <w:rsid w:val="00754B2E"/>
    <w:rsid w:val="00756073"/>
    <w:rsid w:val="0075631B"/>
    <w:rsid w:val="0075661D"/>
    <w:rsid w:val="007568AE"/>
    <w:rsid w:val="00756920"/>
    <w:rsid w:val="00762DAC"/>
    <w:rsid w:val="00773715"/>
    <w:rsid w:val="00782C5B"/>
    <w:rsid w:val="00787BC5"/>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E07EA"/>
    <w:rsid w:val="007E1BB6"/>
    <w:rsid w:val="007E3F8D"/>
    <w:rsid w:val="007E7876"/>
    <w:rsid w:val="007F054C"/>
    <w:rsid w:val="007F1C6B"/>
    <w:rsid w:val="007F3943"/>
    <w:rsid w:val="007F57CD"/>
    <w:rsid w:val="00801D27"/>
    <w:rsid w:val="00801E41"/>
    <w:rsid w:val="00805B7E"/>
    <w:rsid w:val="00807C1C"/>
    <w:rsid w:val="00822B48"/>
    <w:rsid w:val="00823EB4"/>
    <w:rsid w:val="0083364F"/>
    <w:rsid w:val="00834832"/>
    <w:rsid w:val="00835C4D"/>
    <w:rsid w:val="008363C6"/>
    <w:rsid w:val="0084714C"/>
    <w:rsid w:val="00852D80"/>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3A8F"/>
    <w:rsid w:val="00884C9F"/>
    <w:rsid w:val="00884DAB"/>
    <w:rsid w:val="00891678"/>
    <w:rsid w:val="00896FB5"/>
    <w:rsid w:val="008A004C"/>
    <w:rsid w:val="008A4AA3"/>
    <w:rsid w:val="008B77EC"/>
    <w:rsid w:val="008C12B0"/>
    <w:rsid w:val="008C1F8D"/>
    <w:rsid w:val="008C33ED"/>
    <w:rsid w:val="008D1D4C"/>
    <w:rsid w:val="008D3275"/>
    <w:rsid w:val="008D3F3E"/>
    <w:rsid w:val="008D430C"/>
    <w:rsid w:val="008E05A3"/>
    <w:rsid w:val="008E2EA9"/>
    <w:rsid w:val="008E390F"/>
    <w:rsid w:val="008E4741"/>
    <w:rsid w:val="008E5067"/>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6EE4"/>
    <w:rsid w:val="009778DD"/>
    <w:rsid w:val="009926A7"/>
    <w:rsid w:val="009938D9"/>
    <w:rsid w:val="009A2784"/>
    <w:rsid w:val="009A518D"/>
    <w:rsid w:val="009B1DA3"/>
    <w:rsid w:val="009B4E54"/>
    <w:rsid w:val="009B5844"/>
    <w:rsid w:val="009B679C"/>
    <w:rsid w:val="009C147F"/>
    <w:rsid w:val="009C7DD8"/>
    <w:rsid w:val="009D0809"/>
    <w:rsid w:val="009D3682"/>
    <w:rsid w:val="009D5AD4"/>
    <w:rsid w:val="009E0A16"/>
    <w:rsid w:val="009E24FE"/>
    <w:rsid w:val="009E4D21"/>
    <w:rsid w:val="009E5FF7"/>
    <w:rsid w:val="009E6227"/>
    <w:rsid w:val="009F4A81"/>
    <w:rsid w:val="00A043E1"/>
    <w:rsid w:val="00A11A3B"/>
    <w:rsid w:val="00A2058D"/>
    <w:rsid w:val="00A20EC6"/>
    <w:rsid w:val="00A242F2"/>
    <w:rsid w:val="00A24477"/>
    <w:rsid w:val="00A268D8"/>
    <w:rsid w:val="00A33946"/>
    <w:rsid w:val="00A33CE7"/>
    <w:rsid w:val="00A354A1"/>
    <w:rsid w:val="00A3570E"/>
    <w:rsid w:val="00A359B8"/>
    <w:rsid w:val="00A41771"/>
    <w:rsid w:val="00A419E8"/>
    <w:rsid w:val="00A437C1"/>
    <w:rsid w:val="00A500F0"/>
    <w:rsid w:val="00A51E21"/>
    <w:rsid w:val="00A56579"/>
    <w:rsid w:val="00A57BE5"/>
    <w:rsid w:val="00A57EE4"/>
    <w:rsid w:val="00A62A5B"/>
    <w:rsid w:val="00A646DC"/>
    <w:rsid w:val="00A661EA"/>
    <w:rsid w:val="00A67CF5"/>
    <w:rsid w:val="00A739FC"/>
    <w:rsid w:val="00A75944"/>
    <w:rsid w:val="00A83FEE"/>
    <w:rsid w:val="00A86E25"/>
    <w:rsid w:val="00A91018"/>
    <w:rsid w:val="00A91DAF"/>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2E97"/>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0AA3"/>
    <w:rsid w:val="00B426B4"/>
    <w:rsid w:val="00B45CA2"/>
    <w:rsid w:val="00B52B7C"/>
    <w:rsid w:val="00B53562"/>
    <w:rsid w:val="00B5464F"/>
    <w:rsid w:val="00B54D74"/>
    <w:rsid w:val="00B55765"/>
    <w:rsid w:val="00B643D8"/>
    <w:rsid w:val="00B65513"/>
    <w:rsid w:val="00B65F88"/>
    <w:rsid w:val="00B70BA9"/>
    <w:rsid w:val="00B7113C"/>
    <w:rsid w:val="00B732F4"/>
    <w:rsid w:val="00B76F09"/>
    <w:rsid w:val="00B80213"/>
    <w:rsid w:val="00B850EF"/>
    <w:rsid w:val="00B85798"/>
    <w:rsid w:val="00B85DD1"/>
    <w:rsid w:val="00B86DB5"/>
    <w:rsid w:val="00B90F94"/>
    <w:rsid w:val="00B911B9"/>
    <w:rsid w:val="00B93660"/>
    <w:rsid w:val="00B93729"/>
    <w:rsid w:val="00B97F97"/>
    <w:rsid w:val="00BA2CB5"/>
    <w:rsid w:val="00BA746D"/>
    <w:rsid w:val="00BA75E9"/>
    <w:rsid w:val="00BB1AD3"/>
    <w:rsid w:val="00BB4589"/>
    <w:rsid w:val="00BB4C02"/>
    <w:rsid w:val="00BB56B1"/>
    <w:rsid w:val="00BB5ABC"/>
    <w:rsid w:val="00BB66E0"/>
    <w:rsid w:val="00BB6834"/>
    <w:rsid w:val="00BB792F"/>
    <w:rsid w:val="00BC58E0"/>
    <w:rsid w:val="00BD0847"/>
    <w:rsid w:val="00BD1566"/>
    <w:rsid w:val="00BD5A67"/>
    <w:rsid w:val="00BE1503"/>
    <w:rsid w:val="00BF148B"/>
    <w:rsid w:val="00BF242F"/>
    <w:rsid w:val="00C020D5"/>
    <w:rsid w:val="00C0278B"/>
    <w:rsid w:val="00C02C1F"/>
    <w:rsid w:val="00C04F51"/>
    <w:rsid w:val="00C07F93"/>
    <w:rsid w:val="00C122FF"/>
    <w:rsid w:val="00C1303B"/>
    <w:rsid w:val="00C1745E"/>
    <w:rsid w:val="00C201C3"/>
    <w:rsid w:val="00C22EFE"/>
    <w:rsid w:val="00C24061"/>
    <w:rsid w:val="00C256C0"/>
    <w:rsid w:val="00C30E28"/>
    <w:rsid w:val="00C317A0"/>
    <w:rsid w:val="00C40D5D"/>
    <w:rsid w:val="00C41F3C"/>
    <w:rsid w:val="00C46886"/>
    <w:rsid w:val="00C532C6"/>
    <w:rsid w:val="00C53D52"/>
    <w:rsid w:val="00C60558"/>
    <w:rsid w:val="00C6348A"/>
    <w:rsid w:val="00C66938"/>
    <w:rsid w:val="00C75896"/>
    <w:rsid w:val="00C80D2E"/>
    <w:rsid w:val="00C841F7"/>
    <w:rsid w:val="00C8438E"/>
    <w:rsid w:val="00C86DDB"/>
    <w:rsid w:val="00C877A8"/>
    <w:rsid w:val="00C90083"/>
    <w:rsid w:val="00C9271A"/>
    <w:rsid w:val="00C92D0D"/>
    <w:rsid w:val="00C9359D"/>
    <w:rsid w:val="00C94157"/>
    <w:rsid w:val="00C95822"/>
    <w:rsid w:val="00C966A0"/>
    <w:rsid w:val="00CA4608"/>
    <w:rsid w:val="00CA4CA0"/>
    <w:rsid w:val="00CB3880"/>
    <w:rsid w:val="00CC0DAA"/>
    <w:rsid w:val="00CC1FF4"/>
    <w:rsid w:val="00CC2F59"/>
    <w:rsid w:val="00CC40FF"/>
    <w:rsid w:val="00CC6538"/>
    <w:rsid w:val="00CD0F36"/>
    <w:rsid w:val="00CD28FC"/>
    <w:rsid w:val="00CD517E"/>
    <w:rsid w:val="00CE000A"/>
    <w:rsid w:val="00CE0E61"/>
    <w:rsid w:val="00CE1E73"/>
    <w:rsid w:val="00CE61D3"/>
    <w:rsid w:val="00CF0E29"/>
    <w:rsid w:val="00CF3CC6"/>
    <w:rsid w:val="00CF727E"/>
    <w:rsid w:val="00CF7421"/>
    <w:rsid w:val="00D03BA5"/>
    <w:rsid w:val="00D100C9"/>
    <w:rsid w:val="00D168C5"/>
    <w:rsid w:val="00D2082E"/>
    <w:rsid w:val="00D20A88"/>
    <w:rsid w:val="00D2129A"/>
    <w:rsid w:val="00D23DF6"/>
    <w:rsid w:val="00D2510C"/>
    <w:rsid w:val="00D3241F"/>
    <w:rsid w:val="00D32C67"/>
    <w:rsid w:val="00D36B2B"/>
    <w:rsid w:val="00D401DD"/>
    <w:rsid w:val="00D44498"/>
    <w:rsid w:val="00D448A6"/>
    <w:rsid w:val="00D4723A"/>
    <w:rsid w:val="00D528FA"/>
    <w:rsid w:val="00D60A13"/>
    <w:rsid w:val="00D60BDA"/>
    <w:rsid w:val="00D60F60"/>
    <w:rsid w:val="00D63953"/>
    <w:rsid w:val="00D70D41"/>
    <w:rsid w:val="00D80999"/>
    <w:rsid w:val="00D80F52"/>
    <w:rsid w:val="00D873A4"/>
    <w:rsid w:val="00D87E47"/>
    <w:rsid w:val="00D92B82"/>
    <w:rsid w:val="00D93724"/>
    <w:rsid w:val="00DA36D2"/>
    <w:rsid w:val="00DA3FF2"/>
    <w:rsid w:val="00DA44D5"/>
    <w:rsid w:val="00DA65AE"/>
    <w:rsid w:val="00DA6C4F"/>
    <w:rsid w:val="00DB0887"/>
    <w:rsid w:val="00DB0F4C"/>
    <w:rsid w:val="00DB1A4E"/>
    <w:rsid w:val="00DB5160"/>
    <w:rsid w:val="00DB646C"/>
    <w:rsid w:val="00DB7446"/>
    <w:rsid w:val="00DB754E"/>
    <w:rsid w:val="00DC3E86"/>
    <w:rsid w:val="00DD031F"/>
    <w:rsid w:val="00DD3A11"/>
    <w:rsid w:val="00DE1250"/>
    <w:rsid w:val="00DE3628"/>
    <w:rsid w:val="00DF0E4F"/>
    <w:rsid w:val="00DF5A42"/>
    <w:rsid w:val="00DF7991"/>
    <w:rsid w:val="00E0165F"/>
    <w:rsid w:val="00E03D11"/>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53EF6"/>
    <w:rsid w:val="00E64413"/>
    <w:rsid w:val="00E739C7"/>
    <w:rsid w:val="00E73BC5"/>
    <w:rsid w:val="00E7479C"/>
    <w:rsid w:val="00E76875"/>
    <w:rsid w:val="00E76F4B"/>
    <w:rsid w:val="00E85B6E"/>
    <w:rsid w:val="00E90E23"/>
    <w:rsid w:val="00E91507"/>
    <w:rsid w:val="00E91F96"/>
    <w:rsid w:val="00E978C4"/>
    <w:rsid w:val="00EB09D6"/>
    <w:rsid w:val="00EB5407"/>
    <w:rsid w:val="00EB7AF5"/>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66AF"/>
    <w:rsid w:val="00F34302"/>
    <w:rsid w:val="00F34920"/>
    <w:rsid w:val="00F36415"/>
    <w:rsid w:val="00F41BA3"/>
    <w:rsid w:val="00F42325"/>
    <w:rsid w:val="00F43260"/>
    <w:rsid w:val="00F50480"/>
    <w:rsid w:val="00F510EF"/>
    <w:rsid w:val="00F63568"/>
    <w:rsid w:val="00F67AF8"/>
    <w:rsid w:val="00F70857"/>
    <w:rsid w:val="00F719DF"/>
    <w:rsid w:val="00F71D8D"/>
    <w:rsid w:val="00F867F8"/>
    <w:rsid w:val="00F912AE"/>
    <w:rsid w:val="00F935EC"/>
    <w:rsid w:val="00F9609D"/>
    <w:rsid w:val="00FA6F10"/>
    <w:rsid w:val="00FB023A"/>
    <w:rsid w:val="00FB0878"/>
    <w:rsid w:val="00FB3433"/>
    <w:rsid w:val="00FB548C"/>
    <w:rsid w:val="00FB66DD"/>
    <w:rsid w:val="00FC13B9"/>
    <w:rsid w:val="00FC25F6"/>
    <w:rsid w:val="00FC434F"/>
    <w:rsid w:val="00FD0B02"/>
    <w:rsid w:val="00FD1229"/>
    <w:rsid w:val="00FD197C"/>
    <w:rsid w:val="00FD197E"/>
    <w:rsid w:val="00FD34E2"/>
    <w:rsid w:val="00FD3AF0"/>
    <w:rsid w:val="00FE1B28"/>
    <w:rsid w:val="00FE352F"/>
    <w:rsid w:val="00FE43C0"/>
    <w:rsid w:val="00FE4D9C"/>
    <w:rsid w:val="00FF0C5C"/>
    <w:rsid w:val="00FF37D0"/>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qFormat/>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 w:type="paragraph" w:customStyle="1" w:styleId="xmsonormal">
    <w:name w:val="x_msonormal"/>
    <w:basedOn w:val="a"/>
    <w:rsid w:val="005E37C6"/>
    <w:rPr>
      <w:rFonts w:ascii="Calibri" w:eastAsia="宋体" w:hAnsi="Calibri" w:cs="Calibri"/>
      <w:sz w:val="22"/>
      <w:szCs w:val="22"/>
      <w:lang w:val="en-US" w:eastAsia="zh-CN"/>
    </w:rPr>
  </w:style>
  <w:style w:type="paragraph" w:customStyle="1" w:styleId="bullet1">
    <w:name w:val="bullet1"/>
    <w:basedOn w:val="a"/>
    <w:link w:val="bullet1Char"/>
    <w:qFormat/>
    <w:rsid w:val="005E37C6"/>
    <w:pPr>
      <w:numPr>
        <w:numId w:val="21"/>
      </w:numPr>
    </w:pPr>
    <w:rPr>
      <w:rFonts w:eastAsia="Times New Roman"/>
      <w:kern w:val="2"/>
      <w:szCs w:val="24"/>
      <w:lang w:eastAsia="zh-CN"/>
    </w:rPr>
  </w:style>
  <w:style w:type="paragraph" w:customStyle="1" w:styleId="bullet2">
    <w:name w:val="bullet2"/>
    <w:basedOn w:val="a"/>
    <w:qFormat/>
    <w:rsid w:val="005E37C6"/>
    <w:pPr>
      <w:numPr>
        <w:ilvl w:val="1"/>
        <w:numId w:val="21"/>
      </w:numPr>
    </w:pPr>
    <w:rPr>
      <w:rFonts w:ascii="Times" w:eastAsia="宋体" w:hAnsi="Times"/>
      <w:kern w:val="2"/>
      <w:sz w:val="24"/>
      <w:szCs w:val="24"/>
      <w:lang w:eastAsia="zh-CN"/>
    </w:rPr>
  </w:style>
  <w:style w:type="character" w:customStyle="1" w:styleId="bullet1Char">
    <w:name w:val="bullet1 Char"/>
    <w:link w:val="bullet1"/>
    <w:rsid w:val="005E37C6"/>
    <w:rPr>
      <w:rFonts w:eastAsia="Times New Roman"/>
      <w:kern w:val="2"/>
      <w:szCs w:val="24"/>
      <w:lang w:val="en-GB"/>
    </w:rPr>
  </w:style>
  <w:style w:type="paragraph" w:customStyle="1" w:styleId="bullet3">
    <w:name w:val="bullet3"/>
    <w:basedOn w:val="a"/>
    <w:qFormat/>
    <w:rsid w:val="005E37C6"/>
    <w:pPr>
      <w:numPr>
        <w:ilvl w:val="2"/>
        <w:numId w:val="21"/>
      </w:numPr>
    </w:pPr>
    <w:rPr>
      <w:rFonts w:ascii="Times" w:eastAsia="Batang" w:hAnsi="Times"/>
      <w:szCs w:val="24"/>
    </w:rPr>
  </w:style>
  <w:style w:type="paragraph" w:customStyle="1" w:styleId="bullet4">
    <w:name w:val="bullet4"/>
    <w:basedOn w:val="a"/>
    <w:qFormat/>
    <w:rsid w:val="005E37C6"/>
    <w:pPr>
      <w:numPr>
        <w:ilvl w:val="3"/>
        <w:numId w:val="21"/>
      </w:numPr>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298</Words>
  <Characters>1703</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LS template for N3</vt:lpstr>
    </vt:vector>
  </TitlesOfParts>
  <Company>ETSI Sophia Antipolis</Company>
  <LinksUpToDate>false</LinksUpToDate>
  <CharactersWithSpaces>1998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吴作敏(Zuomin)</cp:lastModifiedBy>
  <cp:revision>41</cp:revision>
  <cp:lastPrinted>2002-04-23T01:10:00Z</cp:lastPrinted>
  <dcterms:created xsi:type="dcterms:W3CDTF">2022-11-04T10:25:00Z</dcterms:created>
  <dcterms:modified xsi:type="dcterms:W3CDTF">2023-02-10T01:13:00Z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