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bookmarkStart w:id="1" w:name="_Hlk127560879"/>
    <w:p w14:paraId="7202CCCD" w14:textId="2DFF8E06" w:rsidR="00BC0079" w:rsidRDefault="00BC0079" w:rsidP="00BC007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71DC87DF" wp14:editId="345570F8">
                <wp:simplePos x="0" y="0"/>
                <wp:positionH relativeFrom="column">
                  <wp:posOffset>0</wp:posOffset>
                </wp:positionH>
                <wp:positionV relativeFrom="paragraph">
                  <wp:posOffset>0</wp:posOffset>
                </wp:positionV>
                <wp:extent cx="635" cy="635"/>
                <wp:effectExtent l="0" t="0" r="0" b="0"/>
                <wp:wrapNone/>
                <wp:docPr id="6" name="任意多边形: 形状 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1BE6B7" id="任意多边形: 形状 6"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11543B">
        <w:rPr>
          <w:b/>
          <w:kern w:val="2"/>
          <w:lang w:eastAsia="zh-CN"/>
        </w:rPr>
        <w:t>-</w:t>
      </w:r>
      <w:bookmarkStart w:id="2" w:name="_GoBack"/>
      <w:bookmarkEnd w:id="2"/>
      <w:r>
        <w:rPr>
          <w:b/>
          <w:kern w:val="2"/>
          <w:lang w:eastAsia="zh-CN"/>
        </w:rPr>
        <w:t>RAN WG1 Meeting #112</w:t>
      </w:r>
      <w:r>
        <w:rPr>
          <w:b/>
          <w:kern w:val="2"/>
          <w:lang w:eastAsia="zh-CN"/>
        </w:rPr>
        <w:tab/>
        <w:t>R1-2300114</w:t>
      </w:r>
    </w:p>
    <w:p w14:paraId="7077D9D8" w14:textId="77777777" w:rsidR="00BC0079" w:rsidRPr="007C7E20" w:rsidRDefault="00BC0079" w:rsidP="00BC0079">
      <w:pPr>
        <w:jc w:val="left"/>
        <w:rPr>
          <w:b/>
          <w:kern w:val="2"/>
          <w:lang w:eastAsia="zh-CN"/>
        </w:rPr>
      </w:pPr>
      <w:r>
        <w:rPr>
          <w:b/>
          <w:kern w:val="2"/>
          <w:lang w:eastAsia="zh-CN"/>
        </w:rPr>
        <w:t xml:space="preserve">Athens, Greece, 27 February - 3 </w:t>
      </w:r>
      <w:r>
        <w:rPr>
          <w:b/>
          <w:bCs/>
          <w:lang w:eastAsia="zh-CN"/>
        </w:rPr>
        <w:t>March, 2023</w:t>
      </w:r>
    </w:p>
    <w:p w14:paraId="40ED1999" w14:textId="77777777" w:rsidR="00BC0079" w:rsidRPr="00FD06DC" w:rsidRDefault="00BC0079" w:rsidP="00BC0079">
      <w:pPr>
        <w:pBdr>
          <w:top w:val="single" w:sz="4" w:space="1" w:color="auto"/>
        </w:pBdr>
        <w:spacing w:after="0"/>
        <w:jc w:val="left"/>
        <w:rPr>
          <w:b/>
          <w:kern w:val="2"/>
          <w:sz w:val="16"/>
          <w:szCs w:val="16"/>
          <w:lang w:eastAsia="zh-CN"/>
        </w:rPr>
      </w:pPr>
    </w:p>
    <w:p w14:paraId="62FBCC3C" w14:textId="77777777" w:rsidR="00BC0079" w:rsidRPr="00FD06DC" w:rsidRDefault="00BC0079" w:rsidP="00BC0079">
      <w:pPr>
        <w:spacing w:after="60"/>
        <w:ind w:left="1555" w:hanging="1555"/>
        <w:jc w:val="left"/>
        <w:rPr>
          <w:b/>
          <w:kern w:val="2"/>
          <w:lang w:eastAsia="zh-CN"/>
        </w:rPr>
      </w:pPr>
      <w:r w:rsidRPr="00FD06DC">
        <w:rPr>
          <w:b/>
          <w:kern w:val="2"/>
          <w:lang w:eastAsia="zh-CN"/>
        </w:rPr>
        <w:t>Agenda Item:</w:t>
      </w:r>
      <w:r w:rsidRPr="00FD06DC">
        <w:rPr>
          <w:b/>
          <w:kern w:val="2"/>
          <w:lang w:eastAsia="zh-CN"/>
        </w:rPr>
        <w:tab/>
      </w:r>
      <w:r>
        <w:rPr>
          <w:b/>
          <w:kern w:val="2"/>
          <w:lang w:eastAsia="zh-CN"/>
        </w:rPr>
        <w:t>9.6.1</w:t>
      </w:r>
    </w:p>
    <w:p w14:paraId="70D708D7" w14:textId="77777777" w:rsidR="00BC0079" w:rsidRPr="004B208B" w:rsidRDefault="00BC0079" w:rsidP="00BC0079">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proofErr w:type="spellStart"/>
      <w:r w:rsidRPr="004B208B">
        <w:rPr>
          <w:b/>
          <w:kern w:val="2"/>
          <w:lang w:eastAsia="zh-CN"/>
        </w:rPr>
        <w:t>HiSilicon</w:t>
      </w:r>
      <w:proofErr w:type="spellEnd"/>
    </w:p>
    <w:p w14:paraId="047B014B" w14:textId="77777777" w:rsidR="00BC0079" w:rsidRPr="004B208B" w:rsidRDefault="00BC0079" w:rsidP="00BC0079">
      <w:pPr>
        <w:spacing w:after="60"/>
        <w:ind w:left="1555" w:hanging="1555"/>
        <w:jc w:val="left"/>
        <w:rPr>
          <w:b/>
          <w:kern w:val="2"/>
          <w:lang w:eastAsia="zh-CN"/>
        </w:rPr>
      </w:pPr>
      <w:r w:rsidRPr="004B208B">
        <w:rPr>
          <w:b/>
          <w:kern w:val="2"/>
          <w:lang w:eastAsia="zh-CN"/>
        </w:rPr>
        <w:t>Title:</w:t>
      </w:r>
      <w:r w:rsidRPr="004B208B">
        <w:rPr>
          <w:b/>
          <w:kern w:val="2"/>
          <w:lang w:eastAsia="zh-CN"/>
        </w:rPr>
        <w:tab/>
      </w:r>
      <w:r w:rsidRPr="004A1677">
        <w:rPr>
          <w:b/>
          <w:kern w:val="2"/>
          <w:lang w:eastAsia="zh-CN"/>
        </w:rPr>
        <w:t>Discussion on potential solutions to further reduce UE complexity</w:t>
      </w:r>
    </w:p>
    <w:p w14:paraId="7DED3DFC" w14:textId="77777777" w:rsidR="00BC0079" w:rsidRPr="004B208B" w:rsidRDefault="00BC0079" w:rsidP="00BC0079">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116FDF0A" w14:textId="77777777" w:rsidR="00BC0079" w:rsidRPr="004B208B" w:rsidRDefault="00BC0079" w:rsidP="00BC0079">
      <w:pPr>
        <w:pBdr>
          <w:bottom w:val="single" w:sz="4" w:space="1" w:color="auto"/>
        </w:pBdr>
        <w:spacing w:after="0"/>
        <w:jc w:val="left"/>
        <w:rPr>
          <w:b/>
          <w:kern w:val="2"/>
          <w:sz w:val="16"/>
          <w:szCs w:val="16"/>
          <w:lang w:eastAsia="zh-CN"/>
        </w:rPr>
      </w:pPr>
    </w:p>
    <w:p w14:paraId="0BCC4B18" w14:textId="77777777" w:rsidR="00BC0079" w:rsidRPr="004B208B" w:rsidRDefault="00BC0079" w:rsidP="00BC0079">
      <w:pPr>
        <w:pStyle w:val="1"/>
      </w:pPr>
      <w:r w:rsidRPr="004B208B">
        <w:t>Introduction</w:t>
      </w:r>
    </w:p>
    <w:p w14:paraId="37697DA2" w14:textId="77777777" w:rsidR="00BC0079" w:rsidRPr="003E5D36" w:rsidRDefault="00BC0079" w:rsidP="00BC0079">
      <w:pPr>
        <w:rPr>
          <w:rFonts w:eastAsiaTheme="minorEastAsia"/>
          <w:lang w:eastAsia="zh-CN"/>
        </w:rPr>
      </w:pPr>
      <w:r>
        <w:rPr>
          <w:lang w:eastAsia="zh-CN"/>
        </w:rPr>
        <w:t xml:space="preserve">In RAN1#111 </w:t>
      </w:r>
      <w:r>
        <w:rPr>
          <w:lang w:eastAsia="zh-CN"/>
        </w:rPr>
        <w:fldChar w:fldCharType="begin"/>
      </w:r>
      <w:r>
        <w:rPr>
          <w:lang w:eastAsia="zh-CN"/>
        </w:rPr>
        <w:instrText xml:space="preserve"> REF _Ref127556477 \r \h </w:instrText>
      </w:r>
      <w:r>
        <w:rPr>
          <w:lang w:eastAsia="zh-CN"/>
        </w:rPr>
      </w:r>
      <w:r>
        <w:rPr>
          <w:lang w:eastAsia="zh-CN"/>
        </w:rPr>
        <w:fldChar w:fldCharType="separate"/>
      </w:r>
      <w:r>
        <w:rPr>
          <w:lang w:eastAsia="zh-CN"/>
        </w:rPr>
        <w:t>[1]</w:t>
      </w:r>
      <w:r>
        <w:rPr>
          <w:lang w:eastAsia="zh-CN"/>
        </w:rPr>
        <w:fldChar w:fldCharType="end"/>
      </w:r>
      <w:r>
        <w:rPr>
          <w:lang w:eastAsia="zh-CN"/>
        </w:rPr>
        <w:t>, the following agreements have been made for UE bandwidth reduction and UE peak data rate reduction</w:t>
      </w:r>
      <w:r>
        <w:rPr>
          <w:rFonts w:eastAsia="MS Mincho"/>
          <w:lang w:eastAsia="ja-JP"/>
        </w:rPr>
        <w:t>.</w:t>
      </w:r>
      <w:r>
        <w:rPr>
          <w:rFonts w:eastAsiaTheme="minorEastAsia" w:hint="eastAsia"/>
          <w:lang w:eastAsia="zh-CN"/>
        </w:rPr>
        <w:t xml:space="preserve"> </w:t>
      </w:r>
    </w:p>
    <w:tbl>
      <w:tblPr>
        <w:tblStyle w:val="ae"/>
        <w:tblW w:w="9298" w:type="dxa"/>
        <w:tblLook w:val="04A0" w:firstRow="1" w:lastRow="0" w:firstColumn="1" w:lastColumn="0" w:noHBand="0" w:noVBand="1"/>
      </w:tblPr>
      <w:tblGrid>
        <w:gridCol w:w="9298"/>
      </w:tblGrid>
      <w:tr w:rsidR="00BC0079" w:rsidRPr="004B208B" w14:paraId="6242572B" w14:textId="77777777" w:rsidTr="00762F60">
        <w:trPr>
          <w:trHeight w:val="1247"/>
        </w:trPr>
        <w:tc>
          <w:tcPr>
            <w:tcW w:w="9298" w:type="dxa"/>
          </w:tcPr>
          <w:p w14:paraId="6505863E" w14:textId="77777777" w:rsidR="00BC0079" w:rsidRPr="0057494D" w:rsidRDefault="00BC0079" w:rsidP="00762F60">
            <w:pPr>
              <w:rPr>
                <w:b/>
                <w:bCs/>
                <w:u w:val="single"/>
              </w:rPr>
            </w:pPr>
            <w:r>
              <w:rPr>
                <w:b/>
                <w:bCs/>
                <w:u w:val="single"/>
              </w:rPr>
              <w:t>Paging bandwidth</w:t>
            </w:r>
          </w:p>
          <w:p w14:paraId="1FFBE2ED" w14:textId="77777777" w:rsidR="00BC0079" w:rsidRPr="005A7A86" w:rsidRDefault="00BC0079" w:rsidP="00762F60">
            <w:pPr>
              <w:rPr>
                <w:bCs/>
                <w:szCs w:val="20"/>
                <w:highlight w:val="green"/>
              </w:rPr>
            </w:pPr>
            <w:r w:rsidRPr="005A7A86">
              <w:rPr>
                <w:bCs/>
                <w:szCs w:val="20"/>
                <w:highlight w:val="green"/>
              </w:rPr>
              <w:t>Agreement</w:t>
            </w:r>
          </w:p>
          <w:p w14:paraId="1D3D4EE1" w14:textId="77777777" w:rsidR="00BC0079" w:rsidRPr="00643317" w:rsidRDefault="00BC0079" w:rsidP="00762F60">
            <w:pPr>
              <w:rPr>
                <w:bCs/>
                <w:szCs w:val="20"/>
              </w:rPr>
            </w:pPr>
            <w:r w:rsidRPr="005A7A86">
              <w:rPr>
                <w:bCs/>
                <w:szCs w:val="20"/>
              </w:rPr>
              <w:t xml:space="preserve">From RAN1 perspective, for UE BB complexity reduction, for paging channel (PDSCH) to Rel-18 </w:t>
            </w:r>
            <w:proofErr w:type="spellStart"/>
            <w:r w:rsidRPr="005A7A86">
              <w:rPr>
                <w:bCs/>
                <w:szCs w:val="20"/>
              </w:rPr>
              <w:t>RedCap</w:t>
            </w:r>
            <w:proofErr w:type="spellEnd"/>
            <w:r w:rsidRPr="005A7A86">
              <w:rPr>
                <w:bCs/>
                <w:szCs w:val="20"/>
              </w:rPr>
              <w:t xml:space="preserve"> UEs, allow the scheduling of paging channel to be larger than 5 MHz (as in legacy operation).</w:t>
            </w:r>
          </w:p>
          <w:p w14:paraId="5407CABB" w14:textId="77777777" w:rsidR="00BC0079" w:rsidRPr="0057494D" w:rsidRDefault="00BC0079" w:rsidP="00762F60">
            <w:pPr>
              <w:rPr>
                <w:b/>
                <w:bCs/>
                <w:u w:val="single"/>
              </w:rPr>
            </w:pPr>
            <w:r>
              <w:rPr>
                <w:b/>
                <w:bCs/>
                <w:u w:val="single"/>
              </w:rPr>
              <w:t>Msg3 bandwidth</w:t>
            </w:r>
          </w:p>
          <w:p w14:paraId="49F93C3A" w14:textId="77777777" w:rsidR="00BC0079" w:rsidRPr="00074E7F" w:rsidRDefault="00BC0079" w:rsidP="00762F60">
            <w:r w:rsidRPr="00074E7F">
              <w:rPr>
                <w:highlight w:val="green"/>
              </w:rPr>
              <w:t>Agreement</w:t>
            </w:r>
            <w:r w:rsidRPr="002050F7">
              <w:rPr>
                <w:highlight w:val="green"/>
              </w:rPr>
              <w:t>:</w:t>
            </w:r>
          </w:p>
          <w:p w14:paraId="7988642B" w14:textId="77777777" w:rsidR="00BC0079" w:rsidRPr="00643317" w:rsidRDefault="00BC0079" w:rsidP="00762F60">
            <w:pPr>
              <w:rPr>
                <w:bCs/>
                <w:szCs w:val="20"/>
              </w:rPr>
            </w:pPr>
            <w:r w:rsidRPr="005A7A86">
              <w:rPr>
                <w:bCs/>
                <w:szCs w:val="20"/>
              </w:rPr>
              <w:t>For UE BB complexity reduction, a UE is not expected to receive an UL grant in a RAR or in a DCI scrambled with TC-RNTI with a Msg3 PUSCH resource allocation spanning a bandwidth of more than ~5 MHz per slot or per hop, if applicable.</w:t>
            </w:r>
          </w:p>
          <w:p w14:paraId="0077C36E" w14:textId="77777777" w:rsidR="00BC0079" w:rsidRPr="0057494D" w:rsidRDefault="00BC0079" w:rsidP="00762F60">
            <w:pPr>
              <w:rPr>
                <w:b/>
                <w:bCs/>
                <w:u w:val="single"/>
              </w:rPr>
            </w:pPr>
            <w:r w:rsidRPr="00E36D7F">
              <w:rPr>
                <w:b/>
                <w:bCs/>
                <w:u w:val="single"/>
              </w:rPr>
              <w:t>RAR</w:t>
            </w:r>
            <w:r>
              <w:rPr>
                <w:b/>
                <w:bCs/>
                <w:u w:val="single"/>
              </w:rPr>
              <w:t xml:space="preserve"> bandwidth</w:t>
            </w:r>
          </w:p>
          <w:p w14:paraId="0D91058A" w14:textId="77777777" w:rsidR="00BC0079" w:rsidRPr="00074E7F" w:rsidRDefault="00BC0079" w:rsidP="00762F60">
            <w:r w:rsidRPr="00074E7F">
              <w:rPr>
                <w:highlight w:val="green"/>
              </w:rPr>
              <w:t>Agreement</w:t>
            </w:r>
            <w:r w:rsidRPr="002050F7">
              <w:rPr>
                <w:highlight w:val="green"/>
              </w:rPr>
              <w:t>:</w:t>
            </w:r>
          </w:p>
          <w:p w14:paraId="0F8E49EA" w14:textId="77777777" w:rsidR="00BC0079" w:rsidRPr="00876D53" w:rsidRDefault="00BC0079" w:rsidP="00762F60">
            <w:pPr>
              <w:rPr>
                <w:bCs/>
                <w:szCs w:val="20"/>
              </w:rPr>
            </w:pPr>
            <w:r w:rsidRPr="00876D53">
              <w:rPr>
                <w:bCs/>
                <w:szCs w:val="20"/>
              </w:rPr>
              <w:t xml:space="preserve">For UE BB bandwidth reduction, for RAR (PDSCH) to Rel-18 </w:t>
            </w:r>
            <w:proofErr w:type="spellStart"/>
            <w:r w:rsidRPr="00876D53">
              <w:rPr>
                <w:bCs/>
                <w:szCs w:val="20"/>
              </w:rPr>
              <w:t>RedCap</w:t>
            </w:r>
            <w:proofErr w:type="spellEnd"/>
            <w:r w:rsidRPr="00876D53">
              <w:rPr>
                <w:bCs/>
                <w:szCs w:val="20"/>
              </w:rPr>
              <w:t xml:space="preserve"> UEs, the</w:t>
            </w:r>
            <w:r w:rsidRPr="00876D53">
              <w:rPr>
                <w:rFonts w:eastAsia="MS PGothic"/>
                <w:bCs/>
                <w:szCs w:val="20"/>
                <w:lang w:eastAsia="ja-JP"/>
              </w:rPr>
              <w:t xml:space="preserve"> scheduling of RAR PDSCH is allowed to be larger than the maximum number of unicast PRBs that the UE can process per slot.</w:t>
            </w:r>
          </w:p>
          <w:p w14:paraId="60B65FA0" w14:textId="77777777" w:rsidR="00BC0079" w:rsidRPr="00876D53" w:rsidRDefault="00BC0079" w:rsidP="00762F60">
            <w:pPr>
              <w:numPr>
                <w:ilvl w:val="0"/>
                <w:numId w:val="11"/>
              </w:numPr>
              <w:autoSpaceDE/>
              <w:autoSpaceDN/>
              <w:adjustRightInd/>
              <w:snapToGrid/>
              <w:spacing w:after="180" w:line="252" w:lineRule="auto"/>
              <w:contextualSpacing/>
              <w:rPr>
                <w:bCs/>
                <w:szCs w:val="20"/>
                <w:lang w:eastAsia="x-none"/>
              </w:rPr>
            </w:pPr>
            <w:r w:rsidRPr="00876D53">
              <w:rPr>
                <w:rFonts w:eastAsia="MS PGothic"/>
                <w:bCs/>
                <w:szCs w:val="20"/>
                <w:lang w:eastAsia="x-none"/>
              </w:rPr>
              <w:t>When the scheduling of RAR PDSCH is within the maximum number of unicast PRBs that the UE can process per slot, the legacy time between RAR reception and Msg3 transmission (not smaller than N</w:t>
            </w:r>
            <w:r w:rsidRPr="00876D53">
              <w:rPr>
                <w:rFonts w:eastAsia="MS PGothic"/>
                <w:bCs/>
                <w:szCs w:val="20"/>
                <w:vertAlign w:val="subscript"/>
                <w:lang w:eastAsia="x-none"/>
              </w:rPr>
              <w:t>T,1</w:t>
            </w:r>
            <w:r w:rsidRPr="00876D53">
              <w:rPr>
                <w:rFonts w:eastAsia="MS PGothic"/>
                <w:bCs/>
                <w:szCs w:val="20"/>
                <w:lang w:eastAsia="x-none"/>
              </w:rPr>
              <w:t xml:space="preserve"> + N</w:t>
            </w:r>
            <w:r w:rsidRPr="00876D53">
              <w:rPr>
                <w:rFonts w:eastAsia="MS PGothic"/>
                <w:bCs/>
                <w:szCs w:val="20"/>
                <w:vertAlign w:val="subscript"/>
                <w:lang w:eastAsia="x-none"/>
              </w:rPr>
              <w:t>T,2</w:t>
            </w:r>
            <w:r w:rsidRPr="00876D53">
              <w:rPr>
                <w:rFonts w:eastAsia="MS PGothic"/>
                <w:bCs/>
                <w:szCs w:val="20"/>
                <w:lang w:eastAsia="x-none"/>
              </w:rPr>
              <w:t xml:space="preserve"> + 0.5 </w:t>
            </w:r>
            <w:proofErr w:type="spellStart"/>
            <w:r w:rsidRPr="00876D53">
              <w:rPr>
                <w:rFonts w:eastAsia="MS PGothic"/>
                <w:bCs/>
                <w:szCs w:val="20"/>
                <w:lang w:eastAsia="x-none"/>
              </w:rPr>
              <w:t>ms</w:t>
            </w:r>
            <w:proofErr w:type="spellEnd"/>
            <w:r w:rsidRPr="00876D53">
              <w:rPr>
                <w:rFonts w:eastAsia="MS PGothic"/>
                <w:bCs/>
                <w:szCs w:val="20"/>
                <w:lang w:eastAsia="x-none"/>
              </w:rPr>
              <w:t>) is applied.</w:t>
            </w:r>
          </w:p>
          <w:p w14:paraId="4F7F5581" w14:textId="77777777" w:rsidR="00BC0079" w:rsidRPr="00876D53" w:rsidRDefault="00BC0079" w:rsidP="00762F60">
            <w:pPr>
              <w:numPr>
                <w:ilvl w:val="0"/>
                <w:numId w:val="11"/>
              </w:numPr>
              <w:autoSpaceDE/>
              <w:autoSpaceDN/>
              <w:adjustRightInd/>
              <w:snapToGrid/>
              <w:spacing w:after="180" w:line="252" w:lineRule="auto"/>
              <w:contextualSpacing/>
              <w:rPr>
                <w:bCs/>
                <w:szCs w:val="20"/>
              </w:rPr>
            </w:pPr>
            <w:r w:rsidRPr="00876D53">
              <w:rPr>
                <w:rFonts w:eastAsia="MS PGothic"/>
                <w:bCs/>
                <w:szCs w:val="20"/>
                <w:lang w:eastAsia="x-none"/>
              </w:rPr>
              <w:t>When the scheduling of RAR PDSCH is larger than the maximum number of unicast PRBs that the UE can process per slot,</w:t>
            </w:r>
          </w:p>
          <w:p w14:paraId="630005E3" w14:textId="77777777" w:rsidR="00BC0079" w:rsidRPr="00876D53" w:rsidRDefault="00BC0079" w:rsidP="00762F60">
            <w:pPr>
              <w:numPr>
                <w:ilvl w:val="1"/>
                <w:numId w:val="11"/>
              </w:numPr>
              <w:tabs>
                <w:tab w:val="left" w:pos="720"/>
              </w:tabs>
              <w:autoSpaceDE/>
              <w:autoSpaceDN/>
              <w:adjustRightInd/>
              <w:snapToGrid/>
              <w:spacing w:before="100" w:beforeAutospacing="1" w:after="100" w:afterAutospacing="1"/>
              <w:rPr>
                <w:rFonts w:eastAsia="MS PGothic"/>
                <w:bCs/>
                <w:szCs w:val="20"/>
                <w:lang w:eastAsia="ja-JP"/>
              </w:rPr>
            </w:pPr>
            <w:r w:rsidRPr="00876D53">
              <w:rPr>
                <w:rFonts w:eastAsia="MS PGothic"/>
                <w:bCs/>
                <w:szCs w:val="20"/>
                <w:lang w:eastAsia="ja-JP"/>
              </w:rPr>
              <w:t>The UE receives the RAR and correspondingly transmits Msg3 if the TDRA for Msg3 in UL grant in RAR indicates that the time between RAR reception and Msg3 transmission is NOT smaller than N</w:t>
            </w:r>
            <w:r w:rsidRPr="00876D53">
              <w:rPr>
                <w:rFonts w:eastAsia="MS PGothic"/>
                <w:bCs/>
                <w:szCs w:val="20"/>
                <w:vertAlign w:val="subscript"/>
                <w:lang w:eastAsia="ja-JP"/>
              </w:rPr>
              <w:t>T,1</w:t>
            </w:r>
            <w:r w:rsidRPr="00876D53">
              <w:rPr>
                <w:rFonts w:eastAsia="MS PGothic"/>
                <w:bCs/>
                <w:szCs w:val="20"/>
                <w:lang w:eastAsia="ja-JP"/>
              </w:rPr>
              <w:t xml:space="preserve"> + N</w:t>
            </w:r>
            <w:r w:rsidRPr="00876D53">
              <w:rPr>
                <w:rFonts w:eastAsia="MS PGothic"/>
                <w:bCs/>
                <w:szCs w:val="20"/>
                <w:vertAlign w:val="subscript"/>
                <w:lang w:eastAsia="ja-JP"/>
              </w:rPr>
              <w:t>T,2</w:t>
            </w:r>
            <w:r w:rsidRPr="00876D53">
              <w:rPr>
                <w:rFonts w:eastAsia="MS PGothic"/>
                <w:bCs/>
                <w:szCs w:val="20"/>
                <w:lang w:eastAsia="ja-JP"/>
              </w:rPr>
              <w:t xml:space="preserve"> + 0.5 + X </w:t>
            </w:r>
            <w:proofErr w:type="spellStart"/>
            <w:r w:rsidRPr="00876D53">
              <w:rPr>
                <w:rFonts w:eastAsia="MS PGothic"/>
                <w:bCs/>
                <w:szCs w:val="20"/>
                <w:lang w:eastAsia="ja-JP"/>
              </w:rPr>
              <w:t>ms.</w:t>
            </w:r>
            <w:proofErr w:type="spellEnd"/>
          </w:p>
          <w:p w14:paraId="12EEAF02" w14:textId="77777777" w:rsidR="00BC0079" w:rsidRPr="00876D53" w:rsidRDefault="00BC0079" w:rsidP="00762F60">
            <w:pPr>
              <w:numPr>
                <w:ilvl w:val="2"/>
                <w:numId w:val="11"/>
              </w:numPr>
              <w:tabs>
                <w:tab w:val="left" w:pos="1440"/>
              </w:tabs>
              <w:autoSpaceDE/>
              <w:autoSpaceDN/>
              <w:adjustRightInd/>
              <w:snapToGrid/>
              <w:spacing w:before="100" w:beforeAutospacing="1" w:after="100" w:afterAutospacing="1"/>
              <w:rPr>
                <w:rFonts w:eastAsia="MS PGothic"/>
                <w:bCs/>
                <w:szCs w:val="20"/>
                <w:lang w:eastAsia="ja-JP"/>
              </w:rPr>
            </w:pPr>
            <w:r w:rsidRPr="00876D53">
              <w:rPr>
                <w:rFonts w:eastAsia="MS PGothic"/>
                <w:bCs/>
                <w:szCs w:val="20"/>
                <w:lang w:eastAsia="ja-JP"/>
              </w:rPr>
              <w:t>FFS: value(s) of X</w:t>
            </w:r>
          </w:p>
          <w:p w14:paraId="69BC9586" w14:textId="77777777" w:rsidR="00BC0079" w:rsidRPr="00876D53" w:rsidRDefault="00BC0079" w:rsidP="00762F60">
            <w:pPr>
              <w:numPr>
                <w:ilvl w:val="1"/>
                <w:numId w:val="11"/>
              </w:numPr>
              <w:tabs>
                <w:tab w:val="left" w:pos="720"/>
              </w:tabs>
              <w:autoSpaceDE/>
              <w:autoSpaceDN/>
              <w:adjustRightInd/>
              <w:snapToGrid/>
              <w:spacing w:before="100" w:beforeAutospacing="1" w:after="100" w:afterAutospacing="1"/>
              <w:rPr>
                <w:rFonts w:eastAsia="MS PGothic"/>
                <w:bCs/>
                <w:szCs w:val="20"/>
                <w:lang w:eastAsia="ja-JP"/>
              </w:rPr>
            </w:pPr>
            <w:r w:rsidRPr="00876D53">
              <w:rPr>
                <w:rFonts w:eastAsia="MS PGothic"/>
                <w:bCs/>
                <w:szCs w:val="20"/>
                <w:lang w:eastAsia="ja-JP"/>
              </w:rPr>
              <w:t>Otherwise, the UE behavior is up to the UE implementation.</w:t>
            </w:r>
          </w:p>
          <w:p w14:paraId="02C11F8F" w14:textId="77777777" w:rsidR="00BC0079" w:rsidRDefault="00BC0079" w:rsidP="00762F60">
            <w:pPr>
              <w:numPr>
                <w:ilvl w:val="0"/>
                <w:numId w:val="11"/>
              </w:numPr>
              <w:tabs>
                <w:tab w:val="left" w:pos="1440"/>
              </w:tabs>
              <w:autoSpaceDE/>
              <w:autoSpaceDN/>
              <w:adjustRightInd/>
              <w:snapToGrid/>
              <w:spacing w:before="100" w:beforeAutospacing="1" w:after="100" w:afterAutospacing="1"/>
              <w:rPr>
                <w:rFonts w:eastAsia="MS PGothic"/>
                <w:bCs/>
                <w:szCs w:val="20"/>
                <w:lang w:eastAsia="ja-JP"/>
              </w:rPr>
            </w:pPr>
            <w:r w:rsidRPr="00876D53">
              <w:rPr>
                <w:rFonts w:eastAsia="等线"/>
                <w:bCs/>
                <w:szCs w:val="20"/>
                <w:lang w:eastAsia="zh-CN"/>
              </w:rPr>
              <w:t>Note: it does not mean early indication is needed</w:t>
            </w:r>
          </w:p>
          <w:p w14:paraId="45E45750" w14:textId="77777777" w:rsidR="00BC0079" w:rsidRPr="004A0E87" w:rsidRDefault="00BC0079" w:rsidP="00762F60">
            <w:pPr>
              <w:numPr>
                <w:ilvl w:val="0"/>
                <w:numId w:val="11"/>
              </w:numPr>
              <w:tabs>
                <w:tab w:val="left" w:pos="1440"/>
              </w:tabs>
              <w:autoSpaceDE/>
              <w:autoSpaceDN/>
              <w:adjustRightInd/>
              <w:snapToGrid/>
              <w:spacing w:before="100" w:beforeAutospacing="1" w:after="100" w:afterAutospacing="1"/>
              <w:rPr>
                <w:rFonts w:eastAsia="MS PGothic"/>
                <w:bCs/>
                <w:szCs w:val="20"/>
                <w:lang w:eastAsia="ja-JP"/>
              </w:rPr>
            </w:pPr>
            <w:r w:rsidRPr="004A0E87">
              <w:rPr>
                <w:bCs/>
                <w:szCs w:val="20"/>
              </w:rPr>
              <w:t>Note: it will not be used as example for unicast PDSCH</w:t>
            </w:r>
          </w:p>
          <w:p w14:paraId="63F671E7" w14:textId="77777777" w:rsidR="00BC0079" w:rsidRPr="0057494D" w:rsidRDefault="00BC0079" w:rsidP="00762F60">
            <w:pPr>
              <w:rPr>
                <w:b/>
                <w:bCs/>
                <w:u w:val="single"/>
              </w:rPr>
            </w:pPr>
            <w:r w:rsidRPr="00C02013">
              <w:rPr>
                <w:b/>
                <w:bCs/>
                <w:u w:val="single"/>
              </w:rPr>
              <w:t>P</w:t>
            </w:r>
            <w:r>
              <w:rPr>
                <w:b/>
                <w:bCs/>
                <w:u w:val="single"/>
              </w:rPr>
              <w:t>D</w:t>
            </w:r>
            <w:r w:rsidRPr="00C02013">
              <w:rPr>
                <w:b/>
                <w:bCs/>
                <w:u w:val="single"/>
              </w:rPr>
              <w:t>SCH</w:t>
            </w:r>
            <w:r>
              <w:rPr>
                <w:b/>
                <w:bCs/>
                <w:u w:val="single"/>
              </w:rPr>
              <w:t xml:space="preserve"> bandwidth</w:t>
            </w:r>
          </w:p>
          <w:p w14:paraId="007C9399" w14:textId="77777777" w:rsidR="00BC0079" w:rsidRPr="00074E7F" w:rsidRDefault="00BC0079" w:rsidP="00762F60">
            <w:r w:rsidRPr="00074E7F">
              <w:rPr>
                <w:highlight w:val="green"/>
              </w:rPr>
              <w:t>Agreement</w:t>
            </w:r>
            <w:r w:rsidRPr="002050F7">
              <w:rPr>
                <w:highlight w:val="green"/>
              </w:rPr>
              <w:t>:</w:t>
            </w:r>
          </w:p>
          <w:p w14:paraId="4636FE8B" w14:textId="77777777" w:rsidR="00BC0079" w:rsidRDefault="00BC0079" w:rsidP="00762F60">
            <w:pPr>
              <w:rPr>
                <w:bCs/>
                <w:szCs w:val="20"/>
              </w:rPr>
            </w:pPr>
            <w:r w:rsidRPr="00876D53">
              <w:rPr>
                <w:bCs/>
                <w:szCs w:val="20"/>
              </w:rPr>
              <w:t>For UE BB complexity reduction, a UE is able to receive a DL assignment in a DCI with a unicast PDSCH resource allocation spanning a bandwidth of more than ~5 MHz per slot.</w:t>
            </w:r>
          </w:p>
          <w:p w14:paraId="46CFE98C" w14:textId="77777777" w:rsidR="00BC0079" w:rsidRPr="00424470" w:rsidRDefault="00BC0079" w:rsidP="00762F60">
            <w:pPr>
              <w:numPr>
                <w:ilvl w:val="0"/>
                <w:numId w:val="11"/>
              </w:numPr>
              <w:tabs>
                <w:tab w:val="left" w:pos="1440"/>
              </w:tabs>
              <w:autoSpaceDE/>
              <w:autoSpaceDN/>
              <w:adjustRightInd/>
              <w:snapToGrid/>
              <w:spacing w:before="100" w:beforeAutospacing="1" w:after="100" w:afterAutospacing="1"/>
              <w:rPr>
                <w:bCs/>
                <w:szCs w:val="20"/>
              </w:rPr>
            </w:pPr>
            <w:r w:rsidRPr="00424470">
              <w:rPr>
                <w:bCs/>
                <w:szCs w:val="20"/>
              </w:rPr>
              <w:t>The number of PRB scheduled in DCI is not larger than the maximum number of PRB agreed in previous agreement from 110b-e</w:t>
            </w:r>
          </w:p>
          <w:p w14:paraId="313F7701" w14:textId="77777777" w:rsidR="00BC0079" w:rsidRPr="0057494D" w:rsidRDefault="00BC0079" w:rsidP="00762F60">
            <w:pPr>
              <w:rPr>
                <w:b/>
                <w:bCs/>
                <w:u w:val="single"/>
                <w:lang w:eastAsia="zh-CN"/>
              </w:rPr>
            </w:pPr>
            <w:r>
              <w:rPr>
                <w:b/>
                <w:bCs/>
                <w:u w:val="single"/>
                <w:lang w:eastAsia="zh-CN"/>
              </w:rPr>
              <w:lastRenderedPageBreak/>
              <w:t xml:space="preserve">Maximum number of PRBs </w:t>
            </w:r>
          </w:p>
          <w:p w14:paraId="6AC51E5A" w14:textId="77777777" w:rsidR="00BC0079" w:rsidRPr="00074E7F" w:rsidRDefault="00BC0079" w:rsidP="00762F60">
            <w:r w:rsidRPr="00074E7F">
              <w:rPr>
                <w:highlight w:val="green"/>
              </w:rPr>
              <w:t>Agreement</w:t>
            </w:r>
            <w:r w:rsidRPr="002050F7">
              <w:rPr>
                <w:highlight w:val="green"/>
              </w:rPr>
              <w:t>:</w:t>
            </w:r>
          </w:p>
          <w:p w14:paraId="272A5D5B" w14:textId="77777777" w:rsidR="00BC0079" w:rsidRPr="00876D53" w:rsidRDefault="00BC0079" w:rsidP="00762F60">
            <w:pPr>
              <w:rPr>
                <w:bCs/>
                <w:szCs w:val="20"/>
              </w:rPr>
            </w:pPr>
            <w:r w:rsidRPr="00876D53">
              <w:rPr>
                <w:bCs/>
                <w:szCs w:val="20"/>
              </w:rPr>
              <w:t>For UE BB bandwidth reduction, for PUSCH, down-select between the following options for the maximum number of PRBs that the UE can transmit per slot or per hop, if applicable:</w:t>
            </w:r>
          </w:p>
          <w:p w14:paraId="1F4C2CE0" w14:textId="77777777" w:rsidR="00BC0079" w:rsidRPr="00876D53" w:rsidRDefault="00BC0079" w:rsidP="00762F60">
            <w:pPr>
              <w:numPr>
                <w:ilvl w:val="0"/>
                <w:numId w:val="11"/>
              </w:numPr>
              <w:tabs>
                <w:tab w:val="left" w:pos="720"/>
              </w:tabs>
              <w:autoSpaceDE/>
              <w:autoSpaceDN/>
              <w:adjustRightInd/>
              <w:snapToGrid/>
              <w:spacing w:after="0"/>
              <w:jc w:val="left"/>
              <w:rPr>
                <w:bCs/>
                <w:szCs w:val="20"/>
              </w:rPr>
            </w:pPr>
            <w:r w:rsidRPr="00876D53">
              <w:rPr>
                <w:bCs/>
                <w:szCs w:val="20"/>
              </w:rPr>
              <w:t>Option 3: 25 PRBs for 15 kHz SCS and 12 PRBs for 30 kHz SCS</w:t>
            </w:r>
          </w:p>
          <w:p w14:paraId="4862456C" w14:textId="77777777" w:rsidR="00BC0079" w:rsidRPr="00876D53" w:rsidRDefault="00BC0079" w:rsidP="00762F60">
            <w:pPr>
              <w:numPr>
                <w:ilvl w:val="0"/>
                <w:numId w:val="11"/>
              </w:numPr>
              <w:tabs>
                <w:tab w:val="left" w:pos="720"/>
              </w:tabs>
              <w:autoSpaceDE/>
              <w:autoSpaceDN/>
              <w:adjustRightInd/>
              <w:snapToGrid/>
              <w:spacing w:after="0"/>
              <w:jc w:val="left"/>
              <w:rPr>
                <w:bCs/>
                <w:szCs w:val="20"/>
              </w:rPr>
            </w:pPr>
            <w:r w:rsidRPr="00876D53">
              <w:rPr>
                <w:bCs/>
                <w:szCs w:val="20"/>
              </w:rPr>
              <w:t>Option 4: 25 PRBs for 15 kHz SCS and 11 PRBs for 30 kHz SCS</w:t>
            </w:r>
          </w:p>
          <w:p w14:paraId="7D0E14FA" w14:textId="77777777" w:rsidR="00BC0079" w:rsidRPr="00876D53" w:rsidRDefault="00BC0079" w:rsidP="00762F60">
            <w:pPr>
              <w:rPr>
                <w:bCs/>
                <w:szCs w:val="20"/>
              </w:rPr>
            </w:pPr>
            <w:r w:rsidRPr="00876D53">
              <w:rPr>
                <w:bCs/>
                <w:szCs w:val="20"/>
              </w:rPr>
              <w:t>For UE BB bandwidth reduction, for PDSCH (for both unicast and broadcast), down-select between the following options for the maximum number of PRBs that the UE can process per slot:</w:t>
            </w:r>
          </w:p>
          <w:p w14:paraId="2047A55F" w14:textId="77777777" w:rsidR="00BC0079" w:rsidRPr="00876D53" w:rsidRDefault="00BC0079" w:rsidP="00762F60">
            <w:pPr>
              <w:numPr>
                <w:ilvl w:val="0"/>
                <w:numId w:val="11"/>
              </w:numPr>
              <w:tabs>
                <w:tab w:val="left" w:pos="720"/>
              </w:tabs>
              <w:autoSpaceDE/>
              <w:autoSpaceDN/>
              <w:adjustRightInd/>
              <w:snapToGrid/>
              <w:spacing w:after="0"/>
              <w:jc w:val="left"/>
              <w:rPr>
                <w:bCs/>
                <w:szCs w:val="20"/>
              </w:rPr>
            </w:pPr>
            <w:r w:rsidRPr="00876D53">
              <w:rPr>
                <w:bCs/>
                <w:szCs w:val="20"/>
              </w:rPr>
              <w:t>Option 3: 25 PRBs for 15 kHz SCS and 12 PRBs for 30 kHz SCS</w:t>
            </w:r>
          </w:p>
          <w:p w14:paraId="779FEC60" w14:textId="77777777" w:rsidR="00BC0079" w:rsidRPr="00876D53" w:rsidRDefault="00BC0079" w:rsidP="00762F60">
            <w:pPr>
              <w:numPr>
                <w:ilvl w:val="0"/>
                <w:numId w:val="11"/>
              </w:numPr>
              <w:tabs>
                <w:tab w:val="left" w:pos="720"/>
              </w:tabs>
              <w:autoSpaceDE/>
              <w:autoSpaceDN/>
              <w:adjustRightInd/>
              <w:snapToGrid/>
              <w:spacing w:after="0"/>
              <w:jc w:val="left"/>
              <w:rPr>
                <w:bCs/>
                <w:szCs w:val="20"/>
              </w:rPr>
            </w:pPr>
            <w:r w:rsidRPr="00876D53">
              <w:rPr>
                <w:bCs/>
                <w:szCs w:val="20"/>
              </w:rPr>
              <w:t>Option 4: 25 PRBs for 15 kHz SCS and 11 PRBs for 30 kHz SCS</w:t>
            </w:r>
          </w:p>
          <w:p w14:paraId="4D3C07ED" w14:textId="77777777" w:rsidR="00BC0079" w:rsidRDefault="00BC0079" w:rsidP="00762F60">
            <w:r w:rsidRPr="00876D53">
              <w:rPr>
                <w:bCs/>
                <w:szCs w:val="20"/>
              </w:rPr>
              <w:t>Same option will be selected for both PDSCH and PUSCH.</w:t>
            </w:r>
          </w:p>
          <w:p w14:paraId="1308DC0D" w14:textId="77777777" w:rsidR="00BC0079" w:rsidRPr="0057494D" w:rsidRDefault="00BC0079" w:rsidP="00762F60">
            <w:pPr>
              <w:rPr>
                <w:b/>
                <w:bCs/>
                <w:u w:val="single"/>
              </w:rPr>
            </w:pPr>
            <w:r>
              <w:rPr>
                <w:b/>
                <w:bCs/>
                <w:u w:val="single"/>
              </w:rPr>
              <w:t>Peak data rate target</w:t>
            </w:r>
          </w:p>
          <w:p w14:paraId="55EEA71A" w14:textId="77777777" w:rsidR="00BC0079" w:rsidRPr="00C376C3" w:rsidRDefault="00BC0079" w:rsidP="00762F60">
            <w:pPr>
              <w:rPr>
                <w:bCs/>
                <w:highlight w:val="green"/>
              </w:rPr>
            </w:pPr>
            <w:r w:rsidRPr="00C376C3">
              <w:rPr>
                <w:bCs/>
                <w:highlight w:val="green"/>
              </w:rPr>
              <w:t>Agreement</w:t>
            </w:r>
          </w:p>
          <w:p w14:paraId="3F8D7C1E" w14:textId="77777777" w:rsidR="00BC0079" w:rsidRPr="00C376C3" w:rsidRDefault="00BC0079" w:rsidP="00762F60">
            <w:pPr>
              <w:numPr>
                <w:ilvl w:val="0"/>
                <w:numId w:val="11"/>
              </w:numPr>
              <w:autoSpaceDE/>
              <w:autoSpaceDN/>
              <w:adjustRightInd/>
              <w:snapToGrid/>
              <w:spacing w:after="180" w:line="252" w:lineRule="auto"/>
              <w:contextualSpacing/>
              <w:rPr>
                <w:bCs/>
                <w:lang w:eastAsia="x-none"/>
              </w:rPr>
            </w:pPr>
            <w:r w:rsidRPr="00C376C3">
              <w:rPr>
                <w:bCs/>
                <w:lang w:eastAsia="x-none"/>
              </w:rPr>
              <w:t>The minimum DL peak rate target (for FD-FDD) is [10] Mbps based on peak data rate calculation according to 38.306.</w:t>
            </w:r>
          </w:p>
          <w:p w14:paraId="31DF656A" w14:textId="77777777" w:rsidR="00BC0079" w:rsidRPr="004A0E87" w:rsidRDefault="00BC0079" w:rsidP="00762F60">
            <w:pPr>
              <w:numPr>
                <w:ilvl w:val="0"/>
                <w:numId w:val="11"/>
              </w:numPr>
              <w:autoSpaceDE/>
              <w:autoSpaceDN/>
              <w:adjustRightInd/>
              <w:snapToGrid/>
              <w:spacing w:after="180" w:line="252" w:lineRule="auto"/>
              <w:contextualSpacing/>
              <w:rPr>
                <w:bCs/>
                <w:lang w:eastAsia="x-none"/>
              </w:rPr>
            </w:pPr>
            <w:r w:rsidRPr="00C376C3">
              <w:rPr>
                <w:bCs/>
                <w:lang w:eastAsia="x-none"/>
              </w:rPr>
              <w:t>The same value for X is used for DL and UL</w:t>
            </w:r>
          </w:p>
        </w:tc>
      </w:tr>
    </w:tbl>
    <w:p w14:paraId="2616E749" w14:textId="77777777" w:rsidR="00BC0079" w:rsidRDefault="00BC0079" w:rsidP="00BC0079">
      <w:pPr>
        <w:spacing w:beforeLines="50" w:before="120"/>
        <w:rPr>
          <w:rFonts w:eastAsia="MS Mincho"/>
          <w:lang w:eastAsia="ja-JP"/>
        </w:rPr>
      </w:pPr>
      <w:r w:rsidRPr="004B208B">
        <w:rPr>
          <w:rFonts w:eastAsia="MS Mincho"/>
          <w:lang w:eastAsia="ja-JP"/>
        </w:rPr>
        <w:lastRenderedPageBreak/>
        <w:t>In this contribution,</w:t>
      </w:r>
      <w:r>
        <w:rPr>
          <w:iCs/>
          <w:lang w:eastAsia="zh-CN"/>
        </w:rPr>
        <w:t xml:space="preserve"> further reduced UE complexity in FR1 is discussed</w:t>
      </w:r>
      <w:r w:rsidRPr="004B208B">
        <w:rPr>
          <w:rFonts w:eastAsia="MS Mincho"/>
          <w:lang w:eastAsia="ja-JP"/>
        </w:rPr>
        <w:t xml:space="preserve">. </w:t>
      </w:r>
    </w:p>
    <w:p w14:paraId="57B3AD1E" w14:textId="77777777" w:rsidR="00BC0079" w:rsidRPr="00530089" w:rsidRDefault="00BC0079" w:rsidP="00BC0079">
      <w:pPr>
        <w:spacing w:beforeLines="50" w:before="120"/>
        <w:rPr>
          <w:rFonts w:eastAsia="MS Mincho"/>
          <w:lang w:eastAsia="ja-JP"/>
        </w:rPr>
      </w:pPr>
    </w:p>
    <w:p w14:paraId="23052A52" w14:textId="77777777" w:rsidR="00BC0079" w:rsidRDefault="00BC0079" w:rsidP="00BC0079">
      <w:pPr>
        <w:pStyle w:val="1"/>
      </w:pPr>
      <w:r>
        <w:rPr>
          <w:lang w:eastAsia="zh-CN"/>
        </w:rPr>
        <w:t>On UE BB bandwidth reduction</w:t>
      </w:r>
    </w:p>
    <w:p w14:paraId="18355E23" w14:textId="77777777" w:rsidR="00BC0079" w:rsidRPr="00132316" w:rsidRDefault="00BC0079" w:rsidP="00BC0079">
      <w:pPr>
        <w:spacing w:beforeLines="50" w:before="120"/>
      </w:pPr>
      <w:r w:rsidRPr="00794BE9">
        <w:rPr>
          <w:rFonts w:eastAsia="MS Mincho"/>
          <w:lang w:eastAsia="ja-JP"/>
        </w:rPr>
        <w:t xml:space="preserve">This section </w:t>
      </w:r>
      <w:r>
        <w:rPr>
          <w:rFonts w:eastAsia="MS Mincho"/>
          <w:lang w:eastAsia="ja-JP"/>
        </w:rPr>
        <w:t xml:space="preserve">will </w:t>
      </w:r>
      <w:r w:rsidRPr="00794BE9">
        <w:rPr>
          <w:rFonts w:eastAsia="MS Mincho"/>
          <w:lang w:eastAsia="ja-JP"/>
        </w:rPr>
        <w:t xml:space="preserve">discuss UE </w:t>
      </w:r>
      <w:r>
        <w:rPr>
          <w:rFonts w:eastAsia="MS Mincho"/>
          <w:lang w:eastAsia="ja-JP"/>
        </w:rPr>
        <w:t>baseband</w:t>
      </w:r>
      <w:r w:rsidRPr="00794BE9">
        <w:rPr>
          <w:rFonts w:eastAsia="MS Mincho"/>
          <w:lang w:eastAsia="ja-JP"/>
        </w:rPr>
        <w:t xml:space="preserve"> bandwidth reduction</w:t>
      </w:r>
      <w:r>
        <w:rPr>
          <w:rFonts w:eastAsia="MS Mincho"/>
          <w:lang w:eastAsia="ja-JP"/>
        </w:rPr>
        <w:t xml:space="preserve"> scheme</w:t>
      </w:r>
      <w:r w:rsidRPr="00794BE9">
        <w:t>.</w:t>
      </w:r>
    </w:p>
    <w:p w14:paraId="52693018" w14:textId="77777777" w:rsidR="00BC0079" w:rsidRPr="004346CB" w:rsidRDefault="00BC0079" w:rsidP="00BC0079">
      <w:pPr>
        <w:pStyle w:val="2"/>
        <w:rPr>
          <w:lang w:eastAsia="zh-CN"/>
        </w:rPr>
      </w:pPr>
      <w:r>
        <w:rPr>
          <w:lang w:eastAsia="zh-CN"/>
        </w:rPr>
        <w:t>On processing time between RAR PDSCH and Msg3</w:t>
      </w:r>
    </w:p>
    <w:p w14:paraId="2866D838" w14:textId="77777777" w:rsidR="00BC0079" w:rsidRPr="000D2225" w:rsidRDefault="00BC0079" w:rsidP="00BC0079">
      <w:pPr>
        <w:spacing w:beforeLines="50" w:before="120"/>
        <w:rPr>
          <w:rFonts w:eastAsiaTheme="minorEastAsia"/>
          <w:lang w:eastAsia="zh-CN"/>
        </w:rPr>
      </w:pPr>
      <w:r w:rsidRPr="0054799E">
        <w:rPr>
          <w:rFonts w:eastAsiaTheme="minorEastAsia"/>
          <w:lang w:eastAsia="zh-CN"/>
        </w:rPr>
        <w:t xml:space="preserve">In </w:t>
      </w:r>
      <w:r>
        <w:rPr>
          <w:rFonts w:eastAsiaTheme="minorEastAsia" w:hint="eastAsia"/>
          <w:lang w:eastAsia="zh-CN"/>
        </w:rPr>
        <w:t>previous</w:t>
      </w:r>
      <w:r w:rsidRPr="0054799E">
        <w:rPr>
          <w:rFonts w:eastAsiaTheme="minorEastAsia"/>
          <w:lang w:eastAsia="zh-CN"/>
        </w:rPr>
        <w:t xml:space="preserve"> meeting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_Ref127556477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r>
        <w:rPr>
          <w:rFonts w:eastAsiaTheme="minorEastAsia"/>
          <w:lang w:eastAsia="zh-CN"/>
        </w:rPr>
        <w:t xml:space="preserve"> for UE BB channel bandwidth reduction, the following agreements on RAR were made. </w:t>
      </w:r>
    </w:p>
    <w:tbl>
      <w:tblPr>
        <w:tblStyle w:val="ae"/>
        <w:tblW w:w="0" w:type="auto"/>
        <w:tblLook w:val="04A0" w:firstRow="1" w:lastRow="0" w:firstColumn="1" w:lastColumn="0" w:noHBand="0" w:noVBand="1"/>
      </w:tblPr>
      <w:tblGrid>
        <w:gridCol w:w="9307"/>
      </w:tblGrid>
      <w:tr w:rsidR="00BC0079" w14:paraId="341DF9A4" w14:textId="77777777" w:rsidTr="00762F60">
        <w:tc>
          <w:tcPr>
            <w:tcW w:w="9307" w:type="dxa"/>
          </w:tcPr>
          <w:p w14:paraId="0C81AB79" w14:textId="77777777" w:rsidR="00BC0079" w:rsidRPr="00074E7F" w:rsidRDefault="00BC0079" w:rsidP="00762F60">
            <w:r w:rsidRPr="00074E7F">
              <w:rPr>
                <w:highlight w:val="green"/>
              </w:rPr>
              <w:t>Agreement</w:t>
            </w:r>
            <w:r w:rsidRPr="002050F7">
              <w:rPr>
                <w:highlight w:val="green"/>
              </w:rPr>
              <w:t>:</w:t>
            </w:r>
          </w:p>
          <w:p w14:paraId="659BED3D" w14:textId="77777777" w:rsidR="00BC0079" w:rsidRPr="00876D53" w:rsidRDefault="00BC0079" w:rsidP="00762F60">
            <w:pPr>
              <w:rPr>
                <w:bCs/>
                <w:szCs w:val="20"/>
              </w:rPr>
            </w:pPr>
            <w:r w:rsidRPr="00876D53">
              <w:rPr>
                <w:bCs/>
                <w:szCs w:val="20"/>
              </w:rPr>
              <w:t xml:space="preserve">For UE BB bandwidth reduction, for RAR (PDSCH) to Rel-18 </w:t>
            </w:r>
            <w:proofErr w:type="spellStart"/>
            <w:r w:rsidRPr="00876D53">
              <w:rPr>
                <w:bCs/>
                <w:szCs w:val="20"/>
              </w:rPr>
              <w:t>RedCap</w:t>
            </w:r>
            <w:proofErr w:type="spellEnd"/>
            <w:r w:rsidRPr="00876D53">
              <w:rPr>
                <w:bCs/>
                <w:szCs w:val="20"/>
              </w:rPr>
              <w:t xml:space="preserve"> UEs, the</w:t>
            </w:r>
            <w:r w:rsidRPr="00876D53">
              <w:rPr>
                <w:rFonts w:eastAsia="MS PGothic"/>
                <w:bCs/>
                <w:szCs w:val="20"/>
                <w:lang w:eastAsia="ja-JP"/>
              </w:rPr>
              <w:t xml:space="preserve"> scheduling of RAR PDSCH is allowed to be larger than the maximum number of unicast PRBs that the UE can process per slot.</w:t>
            </w:r>
          </w:p>
          <w:p w14:paraId="29E9246A" w14:textId="77777777" w:rsidR="00BC0079" w:rsidRPr="00876D53" w:rsidRDefault="00BC0079" w:rsidP="00762F60">
            <w:pPr>
              <w:numPr>
                <w:ilvl w:val="0"/>
                <w:numId w:val="11"/>
              </w:numPr>
              <w:autoSpaceDE/>
              <w:autoSpaceDN/>
              <w:adjustRightInd/>
              <w:snapToGrid/>
              <w:spacing w:after="180" w:line="252" w:lineRule="auto"/>
              <w:contextualSpacing/>
              <w:rPr>
                <w:bCs/>
                <w:szCs w:val="20"/>
                <w:lang w:eastAsia="x-none"/>
              </w:rPr>
            </w:pPr>
            <w:r w:rsidRPr="00876D53">
              <w:rPr>
                <w:rFonts w:eastAsia="MS PGothic"/>
                <w:bCs/>
                <w:szCs w:val="20"/>
                <w:lang w:eastAsia="x-none"/>
              </w:rPr>
              <w:t>When the scheduling of RAR PDSCH is within the maximum number of unicast PRBs that the UE can process per slot, the legacy time between RAR reception and Msg3 transmission (not smaller than N</w:t>
            </w:r>
            <w:r w:rsidRPr="00876D53">
              <w:rPr>
                <w:rFonts w:eastAsia="MS PGothic"/>
                <w:bCs/>
                <w:szCs w:val="20"/>
                <w:vertAlign w:val="subscript"/>
                <w:lang w:eastAsia="x-none"/>
              </w:rPr>
              <w:t>T,1</w:t>
            </w:r>
            <w:r w:rsidRPr="00876D53">
              <w:rPr>
                <w:rFonts w:eastAsia="MS PGothic"/>
                <w:bCs/>
                <w:szCs w:val="20"/>
                <w:lang w:eastAsia="x-none"/>
              </w:rPr>
              <w:t xml:space="preserve"> + N</w:t>
            </w:r>
            <w:r w:rsidRPr="00876D53">
              <w:rPr>
                <w:rFonts w:eastAsia="MS PGothic"/>
                <w:bCs/>
                <w:szCs w:val="20"/>
                <w:vertAlign w:val="subscript"/>
                <w:lang w:eastAsia="x-none"/>
              </w:rPr>
              <w:t>T,2</w:t>
            </w:r>
            <w:r w:rsidRPr="00876D53">
              <w:rPr>
                <w:rFonts w:eastAsia="MS PGothic"/>
                <w:bCs/>
                <w:szCs w:val="20"/>
                <w:lang w:eastAsia="x-none"/>
              </w:rPr>
              <w:t xml:space="preserve"> + 0.5 </w:t>
            </w:r>
            <w:proofErr w:type="spellStart"/>
            <w:r w:rsidRPr="00876D53">
              <w:rPr>
                <w:rFonts w:eastAsia="MS PGothic"/>
                <w:bCs/>
                <w:szCs w:val="20"/>
                <w:lang w:eastAsia="x-none"/>
              </w:rPr>
              <w:t>ms</w:t>
            </w:r>
            <w:proofErr w:type="spellEnd"/>
            <w:r w:rsidRPr="00876D53">
              <w:rPr>
                <w:rFonts w:eastAsia="MS PGothic"/>
                <w:bCs/>
                <w:szCs w:val="20"/>
                <w:lang w:eastAsia="x-none"/>
              </w:rPr>
              <w:t>) is applied.</w:t>
            </w:r>
          </w:p>
          <w:p w14:paraId="7026B585" w14:textId="77777777" w:rsidR="00BC0079" w:rsidRPr="00876D53" w:rsidRDefault="00BC0079" w:rsidP="00762F60">
            <w:pPr>
              <w:numPr>
                <w:ilvl w:val="0"/>
                <w:numId w:val="11"/>
              </w:numPr>
              <w:autoSpaceDE/>
              <w:autoSpaceDN/>
              <w:adjustRightInd/>
              <w:snapToGrid/>
              <w:spacing w:after="180" w:line="252" w:lineRule="auto"/>
              <w:contextualSpacing/>
              <w:rPr>
                <w:bCs/>
                <w:szCs w:val="20"/>
              </w:rPr>
            </w:pPr>
            <w:r w:rsidRPr="00876D53">
              <w:rPr>
                <w:rFonts w:eastAsia="MS PGothic"/>
                <w:bCs/>
                <w:szCs w:val="20"/>
                <w:lang w:eastAsia="x-none"/>
              </w:rPr>
              <w:t>When the scheduling of RAR PDSCH is larger than the maximum number of unicast PRBs that the UE can process per slot,</w:t>
            </w:r>
          </w:p>
          <w:p w14:paraId="180EA64E" w14:textId="77777777" w:rsidR="00BC0079" w:rsidRPr="00876D53" w:rsidRDefault="00BC0079" w:rsidP="00762F60">
            <w:pPr>
              <w:numPr>
                <w:ilvl w:val="1"/>
                <w:numId w:val="11"/>
              </w:numPr>
              <w:tabs>
                <w:tab w:val="left" w:pos="720"/>
              </w:tabs>
              <w:autoSpaceDE/>
              <w:autoSpaceDN/>
              <w:adjustRightInd/>
              <w:snapToGrid/>
              <w:spacing w:before="100" w:beforeAutospacing="1" w:after="100" w:afterAutospacing="1"/>
              <w:rPr>
                <w:rFonts w:eastAsia="MS PGothic"/>
                <w:bCs/>
                <w:szCs w:val="20"/>
                <w:lang w:eastAsia="ja-JP"/>
              </w:rPr>
            </w:pPr>
            <w:r w:rsidRPr="00876D53">
              <w:rPr>
                <w:rFonts w:eastAsia="MS PGothic"/>
                <w:bCs/>
                <w:szCs w:val="20"/>
                <w:lang w:eastAsia="ja-JP"/>
              </w:rPr>
              <w:t>The UE receives the RAR and correspondingly transmits Msg3 if the TDRA for Msg3 in UL grant in RAR indicates that the time between RAR reception and Msg3 transmission is NOT smaller than N</w:t>
            </w:r>
            <w:r w:rsidRPr="00876D53">
              <w:rPr>
                <w:rFonts w:eastAsia="MS PGothic"/>
                <w:bCs/>
                <w:szCs w:val="20"/>
                <w:vertAlign w:val="subscript"/>
                <w:lang w:eastAsia="ja-JP"/>
              </w:rPr>
              <w:t>T,1</w:t>
            </w:r>
            <w:r w:rsidRPr="00876D53">
              <w:rPr>
                <w:rFonts w:eastAsia="MS PGothic"/>
                <w:bCs/>
                <w:szCs w:val="20"/>
                <w:lang w:eastAsia="ja-JP"/>
              </w:rPr>
              <w:t xml:space="preserve"> + N</w:t>
            </w:r>
            <w:r w:rsidRPr="00876D53">
              <w:rPr>
                <w:rFonts w:eastAsia="MS PGothic"/>
                <w:bCs/>
                <w:szCs w:val="20"/>
                <w:vertAlign w:val="subscript"/>
                <w:lang w:eastAsia="ja-JP"/>
              </w:rPr>
              <w:t>T,2</w:t>
            </w:r>
            <w:r w:rsidRPr="00876D53">
              <w:rPr>
                <w:rFonts w:eastAsia="MS PGothic"/>
                <w:bCs/>
                <w:szCs w:val="20"/>
                <w:lang w:eastAsia="ja-JP"/>
              </w:rPr>
              <w:t xml:space="preserve"> + 0.5 + X </w:t>
            </w:r>
            <w:proofErr w:type="spellStart"/>
            <w:r w:rsidRPr="00876D53">
              <w:rPr>
                <w:rFonts w:eastAsia="MS PGothic"/>
                <w:bCs/>
                <w:szCs w:val="20"/>
                <w:lang w:eastAsia="ja-JP"/>
              </w:rPr>
              <w:t>ms.</w:t>
            </w:r>
            <w:proofErr w:type="spellEnd"/>
          </w:p>
          <w:p w14:paraId="050EC2E6" w14:textId="77777777" w:rsidR="00BC0079" w:rsidRPr="00876D53" w:rsidRDefault="00BC0079" w:rsidP="00762F60">
            <w:pPr>
              <w:numPr>
                <w:ilvl w:val="2"/>
                <w:numId w:val="11"/>
              </w:numPr>
              <w:tabs>
                <w:tab w:val="left" w:pos="1440"/>
              </w:tabs>
              <w:autoSpaceDE/>
              <w:autoSpaceDN/>
              <w:adjustRightInd/>
              <w:snapToGrid/>
              <w:spacing w:before="100" w:beforeAutospacing="1" w:after="100" w:afterAutospacing="1"/>
              <w:rPr>
                <w:rFonts w:eastAsia="MS PGothic"/>
                <w:bCs/>
                <w:szCs w:val="20"/>
                <w:lang w:eastAsia="ja-JP"/>
              </w:rPr>
            </w:pPr>
            <w:r w:rsidRPr="00876D53">
              <w:rPr>
                <w:rFonts w:eastAsia="MS PGothic"/>
                <w:bCs/>
                <w:szCs w:val="20"/>
                <w:lang w:eastAsia="ja-JP"/>
              </w:rPr>
              <w:t>FFS: value(s) of X</w:t>
            </w:r>
          </w:p>
          <w:p w14:paraId="2257ACC0" w14:textId="77777777" w:rsidR="00BC0079" w:rsidRPr="00876D53" w:rsidRDefault="00BC0079" w:rsidP="00762F60">
            <w:pPr>
              <w:numPr>
                <w:ilvl w:val="1"/>
                <w:numId w:val="11"/>
              </w:numPr>
              <w:tabs>
                <w:tab w:val="left" w:pos="720"/>
              </w:tabs>
              <w:autoSpaceDE/>
              <w:autoSpaceDN/>
              <w:adjustRightInd/>
              <w:snapToGrid/>
              <w:spacing w:before="100" w:beforeAutospacing="1" w:after="100" w:afterAutospacing="1"/>
              <w:rPr>
                <w:rFonts w:eastAsia="MS PGothic"/>
                <w:bCs/>
                <w:szCs w:val="20"/>
                <w:lang w:eastAsia="ja-JP"/>
              </w:rPr>
            </w:pPr>
            <w:r w:rsidRPr="00876D53">
              <w:rPr>
                <w:rFonts w:eastAsia="MS PGothic"/>
                <w:bCs/>
                <w:szCs w:val="20"/>
                <w:lang w:eastAsia="ja-JP"/>
              </w:rPr>
              <w:t>Otherwise, the UE behavior is up to the UE implementation.</w:t>
            </w:r>
          </w:p>
          <w:p w14:paraId="188B0843" w14:textId="77777777" w:rsidR="00BC0079" w:rsidRDefault="00BC0079" w:rsidP="00762F60">
            <w:pPr>
              <w:numPr>
                <w:ilvl w:val="0"/>
                <w:numId w:val="11"/>
              </w:numPr>
              <w:tabs>
                <w:tab w:val="left" w:pos="1440"/>
              </w:tabs>
              <w:autoSpaceDE/>
              <w:autoSpaceDN/>
              <w:adjustRightInd/>
              <w:snapToGrid/>
              <w:spacing w:before="100" w:beforeAutospacing="1" w:after="100" w:afterAutospacing="1"/>
              <w:rPr>
                <w:rFonts w:eastAsia="MS PGothic"/>
                <w:bCs/>
                <w:szCs w:val="20"/>
                <w:lang w:eastAsia="ja-JP"/>
              </w:rPr>
            </w:pPr>
            <w:r w:rsidRPr="00876D53">
              <w:rPr>
                <w:rFonts w:eastAsia="等线"/>
                <w:bCs/>
                <w:szCs w:val="20"/>
                <w:lang w:eastAsia="zh-CN"/>
              </w:rPr>
              <w:t>Note: it does not mean early indication is needed</w:t>
            </w:r>
          </w:p>
          <w:p w14:paraId="28C8A2E5" w14:textId="77777777" w:rsidR="00BC0079" w:rsidRPr="00691DB5" w:rsidRDefault="00BC0079" w:rsidP="00762F60">
            <w:pPr>
              <w:numPr>
                <w:ilvl w:val="0"/>
                <w:numId w:val="11"/>
              </w:numPr>
              <w:tabs>
                <w:tab w:val="left" w:pos="1440"/>
              </w:tabs>
              <w:autoSpaceDE/>
              <w:autoSpaceDN/>
              <w:adjustRightInd/>
              <w:snapToGrid/>
              <w:spacing w:before="100" w:beforeAutospacing="1" w:after="100" w:afterAutospacing="1"/>
              <w:rPr>
                <w:rFonts w:eastAsia="MS PGothic"/>
                <w:bCs/>
                <w:szCs w:val="20"/>
                <w:lang w:eastAsia="ja-JP"/>
              </w:rPr>
            </w:pPr>
            <w:r w:rsidRPr="004A0E87">
              <w:rPr>
                <w:bCs/>
                <w:szCs w:val="20"/>
              </w:rPr>
              <w:t>Note: it will not be used as example for unicast PDSCH</w:t>
            </w:r>
          </w:p>
        </w:tc>
      </w:tr>
    </w:tbl>
    <w:p w14:paraId="7CFEE93B" w14:textId="77777777" w:rsidR="00BC0079" w:rsidRPr="00022FA3" w:rsidRDefault="00BC0079" w:rsidP="00BC0079">
      <w:pPr>
        <w:spacing w:beforeLines="50" w:before="120"/>
        <w:rPr>
          <w:rFonts w:eastAsiaTheme="minorEastAsia"/>
          <w:lang w:eastAsia="zh-CN"/>
        </w:rPr>
      </w:pPr>
      <w:r w:rsidRPr="00FA5982">
        <w:rPr>
          <w:rFonts w:eastAsiaTheme="minorEastAsia"/>
          <w:lang w:eastAsia="zh-CN"/>
        </w:rPr>
        <w:t>When the scheduling of RAR PDSCH is larger than the maximum number of unicast PRBs that the UE can process per slot</w:t>
      </w:r>
      <w:r w:rsidRPr="00022FA3">
        <w:rPr>
          <w:rFonts w:eastAsiaTheme="minorEastAsia"/>
          <w:lang w:eastAsia="zh-CN"/>
        </w:rPr>
        <w:t xml:space="preserve">, there are two alternatives for the UE to process the RAR PDSCH. </w:t>
      </w:r>
    </w:p>
    <w:p w14:paraId="5A4688C6" w14:textId="77777777" w:rsidR="00BC0079" w:rsidRPr="00ED3F9B" w:rsidRDefault="00BC0079" w:rsidP="00BC0079">
      <w:pPr>
        <w:pStyle w:val="af6"/>
        <w:numPr>
          <w:ilvl w:val="0"/>
          <w:numId w:val="23"/>
        </w:numPr>
        <w:spacing w:beforeLines="50" w:before="120"/>
        <w:ind w:leftChars="0"/>
        <w:rPr>
          <w:rFonts w:eastAsiaTheme="minorEastAsia"/>
          <w:lang w:eastAsia="zh-CN"/>
        </w:rPr>
      </w:pPr>
      <w:r w:rsidRPr="00762F60">
        <w:rPr>
          <w:rFonts w:eastAsiaTheme="minorEastAsia"/>
          <w:sz w:val="22"/>
          <w:szCs w:val="22"/>
          <w:lang w:eastAsia="zh-CN"/>
        </w:rPr>
        <w:t xml:space="preserve">Alt#1: UE </w:t>
      </w:r>
      <w:r>
        <w:rPr>
          <w:rFonts w:eastAsiaTheme="minorEastAsia"/>
          <w:sz w:val="22"/>
          <w:szCs w:val="22"/>
          <w:lang w:eastAsia="zh-CN"/>
        </w:rPr>
        <w:t xml:space="preserve">buffers the RAR PDSCH, then </w:t>
      </w:r>
      <w:r w:rsidRPr="00762F60">
        <w:rPr>
          <w:rFonts w:eastAsiaTheme="minorEastAsia"/>
          <w:sz w:val="22"/>
          <w:szCs w:val="22"/>
          <w:lang w:eastAsia="zh-CN"/>
        </w:rPr>
        <w:t>processes no more than 5 MHz part per slot</w:t>
      </w:r>
      <w:r>
        <w:rPr>
          <w:rFonts w:eastAsiaTheme="minorEastAsia"/>
          <w:sz w:val="22"/>
          <w:szCs w:val="22"/>
          <w:lang w:eastAsia="zh-CN"/>
        </w:rPr>
        <w:t xml:space="preserve"> until the entire RAR PDSCH is processed. </w:t>
      </w:r>
    </w:p>
    <w:p w14:paraId="5EF9F602" w14:textId="77777777" w:rsidR="00BC0079" w:rsidRPr="00762F60" w:rsidRDefault="00BC0079" w:rsidP="00BC0079">
      <w:pPr>
        <w:pStyle w:val="af6"/>
        <w:numPr>
          <w:ilvl w:val="0"/>
          <w:numId w:val="23"/>
        </w:numPr>
        <w:spacing w:beforeLines="50" w:before="120"/>
        <w:ind w:leftChars="0"/>
        <w:rPr>
          <w:rFonts w:eastAsiaTheme="minorEastAsia"/>
          <w:lang w:eastAsia="zh-CN"/>
        </w:rPr>
      </w:pPr>
      <w:r>
        <w:rPr>
          <w:rFonts w:eastAsiaTheme="minorEastAsia"/>
          <w:sz w:val="22"/>
          <w:szCs w:val="22"/>
          <w:lang w:eastAsia="zh-CN"/>
        </w:rPr>
        <w:t xml:space="preserve">Alt#2: </w:t>
      </w:r>
      <w:r w:rsidRPr="00762F60">
        <w:rPr>
          <w:rFonts w:eastAsiaTheme="minorEastAsia"/>
          <w:sz w:val="22"/>
          <w:szCs w:val="22"/>
          <w:lang w:eastAsia="zh-CN"/>
        </w:rPr>
        <w:t xml:space="preserve">UE only processes 5 MHz part </w:t>
      </w:r>
      <w:r>
        <w:rPr>
          <w:rFonts w:eastAsiaTheme="minorEastAsia"/>
          <w:sz w:val="22"/>
          <w:szCs w:val="22"/>
          <w:lang w:eastAsia="zh-CN"/>
        </w:rPr>
        <w:t>of the RAR PDSCH.</w:t>
      </w:r>
    </w:p>
    <w:p w14:paraId="365FA203" w14:textId="34F04C6F" w:rsidR="00BC0079" w:rsidRDefault="00BC0079" w:rsidP="00BC0079">
      <w:pPr>
        <w:spacing w:beforeLines="50" w:before="120"/>
        <w:rPr>
          <w:rFonts w:eastAsiaTheme="minorEastAsia"/>
          <w:lang w:eastAsia="zh-CN"/>
        </w:rPr>
      </w:pPr>
      <w:r>
        <w:rPr>
          <w:rFonts w:eastAsiaTheme="minorEastAsia" w:hint="eastAsia"/>
          <w:lang w:eastAsia="zh-CN"/>
        </w:rPr>
        <w:lastRenderedPageBreak/>
        <w:t>F</w:t>
      </w:r>
      <w:r>
        <w:rPr>
          <w:rFonts w:eastAsiaTheme="minorEastAsia"/>
          <w:lang w:eastAsia="zh-CN"/>
        </w:rPr>
        <w:t>or Alt1</w:t>
      </w:r>
      <w:r>
        <w:rPr>
          <w:rFonts w:eastAsiaTheme="minorEastAsia" w:hint="eastAsia"/>
          <w:lang w:eastAsia="zh-CN"/>
        </w:rPr>
        <w:t>,</w:t>
      </w:r>
      <w:r>
        <w:rPr>
          <w:rFonts w:eastAsiaTheme="minorEastAsia"/>
          <w:lang w:eastAsia="zh-CN"/>
        </w:rPr>
        <w:t xml:space="preserve"> there is no performance degradation since the whole RAR PDSCH is received. And Alt1 has the benefits to share RAR PDSCH with legacy UEs without additional resource overhead</w:t>
      </w:r>
      <w:r>
        <w:rPr>
          <w:rFonts w:eastAsiaTheme="minorEastAsia" w:hint="eastAsia"/>
          <w:lang w:eastAsia="zh-CN"/>
        </w:rPr>
        <w:t>.</w:t>
      </w:r>
      <w:r>
        <w:rPr>
          <w:rFonts w:eastAsiaTheme="minorEastAsia"/>
          <w:lang w:eastAsia="zh-CN"/>
        </w:rPr>
        <w:t xml:space="preserve"> For Alt2, only parts of RAR PDSCH is received, the performance degradation is expected. </w:t>
      </w:r>
      <w:r w:rsidRPr="00DE6B90">
        <w:rPr>
          <w:rFonts w:eastAsiaTheme="minorEastAsia"/>
          <w:lang w:eastAsia="zh-CN"/>
        </w:rPr>
        <w:t xml:space="preserve">As evaluated in </w:t>
      </w:r>
      <w:r>
        <w:rPr>
          <w:rFonts w:eastAsiaTheme="minorEastAsia"/>
          <w:lang w:eastAsia="zh-CN"/>
        </w:rPr>
        <w:t xml:space="preserve">Table 8.1.2-7 of </w:t>
      </w:r>
      <w:r>
        <w:rPr>
          <w:rFonts w:eastAsiaTheme="minorEastAsia"/>
          <w:lang w:eastAsia="zh-CN"/>
        </w:rPr>
        <w:fldChar w:fldCharType="begin"/>
      </w:r>
      <w:r>
        <w:rPr>
          <w:rFonts w:eastAsiaTheme="minorEastAsia"/>
          <w:lang w:eastAsia="zh-CN"/>
        </w:rPr>
        <w:instrText xml:space="preserve"> REF _Ref127465380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DE6B90">
        <w:rPr>
          <w:rFonts w:eastAsiaTheme="minorEastAsia"/>
          <w:lang w:eastAsia="zh-CN"/>
        </w:rPr>
        <w:t>, the performance degradation is similar to that for one-shot decoding of SIB1, which is 11.24dB.</w:t>
      </w:r>
      <w:r>
        <w:rPr>
          <w:rFonts w:eastAsiaTheme="minorEastAsia"/>
          <w:lang w:eastAsia="zh-CN"/>
        </w:rPr>
        <w:t xml:space="preserve"> </w:t>
      </w:r>
      <w:r w:rsidR="00E83BDB">
        <w:rPr>
          <w:rFonts w:eastAsiaTheme="minorEastAsia"/>
          <w:lang w:eastAsia="zh-CN"/>
        </w:rPr>
        <w:t>Therefore,</w:t>
      </w:r>
      <w:r>
        <w:rPr>
          <w:rFonts w:eastAsiaTheme="minorEastAsia"/>
          <w:lang w:eastAsia="zh-CN"/>
        </w:rPr>
        <w:t xml:space="preserve"> Alt 1 is preferred.</w:t>
      </w:r>
    </w:p>
    <w:p w14:paraId="0DD72D87" w14:textId="4B5B9CC9" w:rsidR="00BC0079" w:rsidRDefault="00BC0079" w:rsidP="00BC0079">
      <w:pPr>
        <w:spacing w:beforeLines="50" w:before="120"/>
        <w:rPr>
          <w:rFonts w:eastAsiaTheme="minorEastAsia"/>
          <w:lang w:eastAsia="zh-CN"/>
        </w:rPr>
      </w:pPr>
      <w:r>
        <w:rPr>
          <w:rFonts w:eastAsiaTheme="minorEastAsia"/>
          <w:lang w:eastAsia="zh-CN"/>
        </w:rPr>
        <w:t>For A</w:t>
      </w:r>
      <w:r>
        <w:rPr>
          <w:rFonts w:eastAsiaTheme="minorEastAsia" w:hint="eastAsia"/>
          <w:lang w:eastAsia="zh-CN"/>
        </w:rPr>
        <w:t>l</w:t>
      </w:r>
      <w:r>
        <w:rPr>
          <w:rFonts w:eastAsiaTheme="minorEastAsia"/>
          <w:lang w:eastAsia="zh-CN"/>
        </w:rPr>
        <w:t>t1</w:t>
      </w:r>
      <w:r>
        <w:rPr>
          <w:rFonts w:eastAsiaTheme="minorEastAsia" w:hint="eastAsia"/>
          <w:lang w:eastAsia="zh-CN"/>
        </w:rPr>
        <w:t>,</w:t>
      </w:r>
      <w:r>
        <w:rPr>
          <w:rFonts w:eastAsiaTheme="minorEastAsia"/>
          <w:lang w:eastAsia="zh-CN"/>
        </w:rPr>
        <w:t xml:space="preserve"> </w:t>
      </w:r>
      <w:r w:rsidR="00E83BDB">
        <w:rPr>
          <w:rFonts w:eastAsiaTheme="minorEastAsia"/>
          <w:lang w:eastAsia="zh-CN"/>
        </w:rPr>
        <w:t xml:space="preserve">since more time are needed for </w:t>
      </w:r>
      <w:r>
        <w:rPr>
          <w:rFonts w:eastAsiaTheme="minorEastAsia"/>
          <w:lang w:eastAsia="zh-CN"/>
        </w:rPr>
        <w:t xml:space="preserve">UE </w:t>
      </w:r>
      <w:r w:rsidR="00E83BDB">
        <w:rPr>
          <w:rFonts w:eastAsiaTheme="minorEastAsia"/>
          <w:lang w:eastAsia="zh-CN"/>
        </w:rPr>
        <w:t xml:space="preserve">to </w:t>
      </w:r>
      <w:r>
        <w:rPr>
          <w:rFonts w:eastAsiaTheme="minorEastAsia"/>
          <w:lang w:eastAsia="zh-CN"/>
        </w:rPr>
        <w:t>first buffer then process RAR PDSCH, the processing time between RAR PDSCH and Msg3 should be relaxed</w:t>
      </w:r>
      <w:r>
        <w:rPr>
          <w:rFonts w:eastAsiaTheme="minorEastAsia" w:hint="eastAsia"/>
          <w:lang w:eastAsia="zh-CN"/>
        </w:rPr>
        <w:t>.</w:t>
      </w:r>
      <w:r>
        <w:rPr>
          <w:rFonts w:eastAsiaTheme="minorEastAsia"/>
          <w:lang w:eastAsia="zh-CN"/>
        </w:rPr>
        <w:t xml:space="preserve"> Thus,</w:t>
      </w:r>
      <w:r>
        <w:rPr>
          <w:rFonts w:eastAsiaTheme="minorEastAsia" w:hint="eastAsia"/>
          <w:lang w:eastAsia="zh-CN"/>
        </w:rPr>
        <w:t xml:space="preserve"> </w:t>
      </w:r>
      <w:r>
        <w:rPr>
          <w:rFonts w:eastAsiaTheme="minorEastAsia"/>
          <w:lang w:eastAsia="zh-CN"/>
        </w:rPr>
        <w:t xml:space="preserve">in previous meeting, it is agreed that </w:t>
      </w:r>
      <w:r w:rsidRPr="006F53F2">
        <w:rPr>
          <w:rFonts w:eastAsiaTheme="minorEastAsia"/>
          <w:lang w:eastAsia="zh-CN"/>
        </w:rPr>
        <w:t xml:space="preserve">UE receives the RAR and correspondingly transmits Msg3 if the TDRA for Msg3 in UL grant in RAR indicates that the time between RAR reception and Msg3 transmission is NOT smaller than </w:t>
      </w:r>
      <w:r w:rsidRPr="00876D53">
        <w:rPr>
          <w:rFonts w:eastAsia="MS PGothic"/>
          <w:bCs/>
          <w:szCs w:val="20"/>
          <w:lang w:eastAsia="ja-JP"/>
        </w:rPr>
        <w:t>N</w:t>
      </w:r>
      <w:r w:rsidRPr="00876D53">
        <w:rPr>
          <w:rFonts w:eastAsia="MS PGothic"/>
          <w:bCs/>
          <w:szCs w:val="20"/>
          <w:vertAlign w:val="subscript"/>
          <w:lang w:eastAsia="ja-JP"/>
        </w:rPr>
        <w:t>T,1</w:t>
      </w:r>
      <w:r w:rsidRPr="00876D53">
        <w:rPr>
          <w:rFonts w:eastAsia="MS PGothic"/>
          <w:bCs/>
          <w:szCs w:val="20"/>
          <w:lang w:eastAsia="ja-JP"/>
        </w:rPr>
        <w:t xml:space="preserve"> + N</w:t>
      </w:r>
      <w:r w:rsidRPr="00876D53">
        <w:rPr>
          <w:rFonts w:eastAsia="MS PGothic"/>
          <w:bCs/>
          <w:szCs w:val="20"/>
          <w:vertAlign w:val="subscript"/>
          <w:lang w:eastAsia="ja-JP"/>
        </w:rPr>
        <w:t>T,2</w:t>
      </w:r>
      <w:r w:rsidRPr="00876D53">
        <w:rPr>
          <w:rFonts w:eastAsia="MS PGothic"/>
          <w:bCs/>
          <w:szCs w:val="20"/>
          <w:lang w:eastAsia="ja-JP"/>
        </w:rPr>
        <w:t xml:space="preserve"> + 0.5 + X </w:t>
      </w:r>
      <w:proofErr w:type="spellStart"/>
      <w:r w:rsidRPr="006F53F2">
        <w:rPr>
          <w:rFonts w:eastAsiaTheme="minorEastAsia"/>
          <w:lang w:eastAsia="zh-CN"/>
        </w:rPr>
        <w:t>ms.</w:t>
      </w:r>
      <w:proofErr w:type="spellEnd"/>
    </w:p>
    <w:p w14:paraId="12FA3EC1" w14:textId="63616021" w:rsidR="00BC0079" w:rsidRDefault="00BC0079" w:rsidP="00BC0079">
      <w:pPr>
        <w:spacing w:beforeLines="50" w:before="120"/>
        <w:rPr>
          <w:rFonts w:eastAsiaTheme="minorEastAsia"/>
          <w:lang w:eastAsia="zh-CN"/>
        </w:rPr>
      </w:pPr>
      <w:r w:rsidRPr="00455064">
        <w:rPr>
          <w:rFonts w:eastAsia="MS PGothic"/>
          <w:bCs/>
          <w:szCs w:val="20"/>
          <w:lang w:eastAsia="ja-JP"/>
        </w:rPr>
        <w:t>N</w:t>
      </w:r>
      <w:r w:rsidRPr="00455064">
        <w:rPr>
          <w:rFonts w:eastAsia="MS PGothic"/>
          <w:bCs/>
          <w:szCs w:val="20"/>
          <w:vertAlign w:val="subscript"/>
          <w:lang w:eastAsia="ja-JP"/>
        </w:rPr>
        <w:t xml:space="preserve">T,1 </w:t>
      </w:r>
      <w:r w:rsidRPr="00455064">
        <w:rPr>
          <w:rFonts w:eastAsiaTheme="minorEastAsia"/>
          <w:lang w:eastAsia="zh-CN"/>
        </w:rPr>
        <w:t xml:space="preserve">represents the processing time of PDSCH, </w:t>
      </w:r>
      <w:r w:rsidRPr="00455064">
        <w:rPr>
          <w:rFonts w:eastAsia="MS PGothic"/>
          <w:bCs/>
          <w:szCs w:val="20"/>
          <w:lang w:eastAsia="x-none"/>
        </w:rPr>
        <w:t>the value of X</w:t>
      </w:r>
      <w:r w:rsidRPr="00455064">
        <w:rPr>
          <w:rFonts w:eastAsiaTheme="minorEastAsia"/>
          <w:lang w:eastAsia="zh-CN"/>
        </w:rPr>
        <w:t xml:space="preserve"> can be comparable to </w:t>
      </w:r>
      <w:r w:rsidRPr="00455064">
        <w:rPr>
          <w:rFonts w:eastAsia="MS PGothic"/>
          <w:bCs/>
          <w:szCs w:val="20"/>
          <w:lang w:eastAsia="ja-JP"/>
        </w:rPr>
        <w:t>N</w:t>
      </w:r>
      <w:r w:rsidRPr="00455064">
        <w:rPr>
          <w:rFonts w:eastAsia="MS PGothic"/>
          <w:bCs/>
          <w:szCs w:val="20"/>
          <w:vertAlign w:val="subscript"/>
          <w:lang w:eastAsia="ja-JP"/>
        </w:rPr>
        <w:t>T,1</w:t>
      </w:r>
      <w:r w:rsidRPr="00455064">
        <w:rPr>
          <w:rFonts w:eastAsiaTheme="minorEastAsia"/>
          <w:lang w:eastAsia="zh-CN"/>
        </w:rPr>
        <w:t xml:space="preserve">. Considering </w:t>
      </w:r>
      <w:r w:rsidR="00E83BDB">
        <w:rPr>
          <w:rFonts w:eastAsiaTheme="minorEastAsia"/>
          <w:lang w:eastAsia="zh-CN"/>
        </w:rPr>
        <w:t xml:space="preserve">that </w:t>
      </w:r>
      <w:r w:rsidRPr="00455064">
        <w:rPr>
          <w:rFonts w:eastAsiaTheme="minorEastAsia"/>
          <w:lang w:eastAsia="zh-CN"/>
        </w:rPr>
        <w:t>the UE can only process 5 MHz part of the RAR PDSCH per slot</w:t>
      </w:r>
      <w:r w:rsidR="00E83BDB">
        <w:rPr>
          <w:rFonts w:eastAsiaTheme="minorEastAsia"/>
          <w:lang w:eastAsia="zh-CN"/>
        </w:rPr>
        <w:t xml:space="preserve"> and </w:t>
      </w:r>
      <w:r w:rsidR="00E83BDB" w:rsidRPr="00455064">
        <w:rPr>
          <w:rFonts w:eastAsiaTheme="minorEastAsia"/>
          <w:lang w:eastAsia="zh-CN"/>
        </w:rPr>
        <w:t xml:space="preserve">the scheduling of RAR PDSCH is </w:t>
      </w:r>
      <w:r w:rsidR="00E83BDB">
        <w:rPr>
          <w:rFonts w:eastAsiaTheme="minorEastAsia"/>
          <w:lang w:eastAsia="zh-CN"/>
        </w:rPr>
        <w:t xml:space="preserve">up to </w:t>
      </w:r>
      <w:r w:rsidR="00E83BDB" w:rsidRPr="00455064">
        <w:rPr>
          <w:rFonts w:eastAsiaTheme="minorEastAsia"/>
          <w:lang w:eastAsia="zh-CN"/>
        </w:rPr>
        <w:t>20MHz</w:t>
      </w:r>
      <w:r w:rsidRPr="00455064">
        <w:rPr>
          <w:rFonts w:eastAsiaTheme="minorEastAsia"/>
          <w:lang w:eastAsia="zh-CN"/>
        </w:rPr>
        <w:t>, the value of X can be set up to 3</w:t>
      </w:r>
      <w:r w:rsidRPr="00455064">
        <w:rPr>
          <w:rFonts w:eastAsia="MS PGothic"/>
          <w:bCs/>
          <w:szCs w:val="20"/>
          <w:lang w:eastAsia="ja-JP"/>
        </w:rPr>
        <w:t>N</w:t>
      </w:r>
      <w:r w:rsidRPr="00455064">
        <w:rPr>
          <w:rFonts w:eastAsia="MS PGothic"/>
          <w:bCs/>
          <w:szCs w:val="20"/>
          <w:vertAlign w:val="subscript"/>
          <w:lang w:eastAsia="ja-JP"/>
        </w:rPr>
        <w:t>T,1</w:t>
      </w:r>
      <w:r w:rsidRPr="00455064">
        <w:rPr>
          <w:rFonts w:eastAsiaTheme="minorEastAsia"/>
          <w:lang w:eastAsia="zh-CN"/>
        </w:rPr>
        <w:t xml:space="preserve">. </w:t>
      </w:r>
      <w:r w:rsidR="00E83BDB">
        <w:rPr>
          <w:rFonts w:eastAsiaTheme="minorEastAsia"/>
          <w:lang w:eastAsia="zh-CN"/>
        </w:rPr>
        <w:t xml:space="preserve">Furthermore, because </w:t>
      </w:r>
      <w:r w:rsidRPr="00455064">
        <w:rPr>
          <w:rFonts w:eastAsia="MS PGothic"/>
          <w:bCs/>
          <w:szCs w:val="20"/>
          <w:lang w:eastAsia="ja-JP"/>
        </w:rPr>
        <w:t>N</w:t>
      </w:r>
      <w:r w:rsidRPr="00455064">
        <w:rPr>
          <w:rFonts w:eastAsia="MS PGothic"/>
          <w:bCs/>
          <w:szCs w:val="20"/>
          <w:vertAlign w:val="subscript"/>
          <w:lang w:eastAsia="ja-JP"/>
        </w:rPr>
        <w:t>T,1</w:t>
      </w:r>
      <w:r w:rsidRPr="00455064">
        <w:rPr>
          <w:rFonts w:eastAsiaTheme="minorEastAsia"/>
          <w:lang w:eastAsia="zh-CN"/>
        </w:rPr>
        <w:t xml:space="preserve"> also </w:t>
      </w:r>
      <w:r w:rsidR="00E83BDB">
        <w:rPr>
          <w:rFonts w:eastAsiaTheme="minorEastAsia"/>
          <w:lang w:eastAsia="zh-CN"/>
        </w:rPr>
        <w:t>includes</w:t>
      </w:r>
      <w:r w:rsidRPr="00455064">
        <w:rPr>
          <w:rFonts w:eastAsiaTheme="minorEastAsia"/>
          <w:lang w:eastAsia="zh-CN"/>
        </w:rPr>
        <w:t xml:space="preserve"> </w:t>
      </w:r>
      <w:r w:rsidR="00E83BDB">
        <w:rPr>
          <w:rFonts w:eastAsiaTheme="minorEastAsia"/>
          <w:lang w:eastAsia="zh-CN"/>
        </w:rPr>
        <w:t xml:space="preserve">some </w:t>
      </w:r>
      <w:r w:rsidRPr="00455064">
        <w:rPr>
          <w:rFonts w:eastAsiaTheme="minorEastAsia"/>
          <w:lang w:eastAsia="zh-CN"/>
        </w:rPr>
        <w:t xml:space="preserve">processing time of PDCCH, the </w:t>
      </w:r>
      <w:r w:rsidR="00E83BDB">
        <w:rPr>
          <w:rFonts w:eastAsiaTheme="minorEastAsia"/>
          <w:lang w:eastAsia="zh-CN"/>
        </w:rPr>
        <w:t xml:space="preserve">exact </w:t>
      </w:r>
      <w:r w:rsidRPr="00455064">
        <w:rPr>
          <w:rFonts w:eastAsiaTheme="minorEastAsia"/>
          <w:lang w:eastAsia="zh-CN"/>
        </w:rPr>
        <w:t xml:space="preserve">value of X </w:t>
      </w:r>
      <w:r w:rsidR="00E83BDB">
        <w:rPr>
          <w:rFonts w:eastAsiaTheme="minorEastAsia"/>
          <w:lang w:eastAsia="zh-CN"/>
        </w:rPr>
        <w:t>for PDSCH processing can</w:t>
      </w:r>
      <w:r w:rsidRPr="00455064">
        <w:rPr>
          <w:rFonts w:eastAsiaTheme="minorEastAsia"/>
          <w:lang w:eastAsia="zh-CN"/>
        </w:rPr>
        <w:t xml:space="preserve"> be 2</w:t>
      </w:r>
      <w:r w:rsidRPr="00455064">
        <w:rPr>
          <w:rFonts w:eastAsia="MS PGothic"/>
          <w:bCs/>
          <w:szCs w:val="20"/>
          <w:lang w:eastAsia="ja-JP"/>
        </w:rPr>
        <w:t>N</w:t>
      </w:r>
      <w:r w:rsidRPr="00455064">
        <w:rPr>
          <w:rFonts w:eastAsia="MS PGothic"/>
          <w:bCs/>
          <w:szCs w:val="20"/>
          <w:vertAlign w:val="subscript"/>
          <w:lang w:eastAsia="ja-JP"/>
        </w:rPr>
        <w:t>T,1.</w:t>
      </w:r>
    </w:p>
    <w:p w14:paraId="25463A1F" w14:textId="77777777" w:rsidR="00BC0079" w:rsidRDefault="00BC0079" w:rsidP="00BC0079">
      <w:pPr>
        <w:spacing w:beforeLines="50" w:before="120"/>
        <w:rPr>
          <w:rFonts w:eastAsiaTheme="minorEastAsia"/>
          <w:lang w:eastAsia="zh-CN"/>
        </w:rPr>
      </w:pPr>
      <w:r w:rsidRPr="00DE199C">
        <w:rPr>
          <w:rFonts w:eastAsiaTheme="minorEastAsia"/>
          <w:lang w:eastAsia="zh-CN"/>
        </w:rPr>
        <w:t>So, we have the following proposal:</w:t>
      </w:r>
    </w:p>
    <w:p w14:paraId="12308018" w14:textId="1754C864" w:rsidR="00BC0079" w:rsidRPr="00EA40BE" w:rsidRDefault="00BC0079" w:rsidP="00BC0079">
      <w:pPr>
        <w:spacing w:beforeLines="50" w:before="120"/>
        <w:rPr>
          <w:rFonts w:eastAsiaTheme="minorEastAsia"/>
          <w:b/>
          <w:i/>
          <w:lang w:eastAsia="zh-CN"/>
        </w:rPr>
      </w:pPr>
      <w:r w:rsidRPr="001A25E5">
        <w:rPr>
          <w:rFonts w:eastAsiaTheme="minorEastAsia"/>
          <w:b/>
          <w:i/>
          <w:lang w:eastAsia="zh-CN"/>
        </w:rPr>
        <w:t xml:space="preserve">Proposal 1: </w:t>
      </w:r>
      <w:r>
        <w:rPr>
          <w:rFonts w:eastAsiaTheme="minorEastAsia"/>
          <w:b/>
          <w:i/>
          <w:lang w:eastAsia="zh-CN"/>
        </w:rPr>
        <w:t>T</w:t>
      </w:r>
      <w:r>
        <w:rPr>
          <w:rFonts w:eastAsia="MS PGothic"/>
          <w:b/>
          <w:bCs/>
          <w:i/>
          <w:szCs w:val="20"/>
          <w:lang w:eastAsia="ja-JP"/>
        </w:rPr>
        <w:t xml:space="preserve">he value of </w:t>
      </w:r>
      <w:r>
        <w:rPr>
          <w:rFonts w:eastAsiaTheme="minorEastAsia" w:hint="eastAsia"/>
          <w:b/>
          <w:i/>
          <w:lang w:eastAsia="zh-CN"/>
        </w:rPr>
        <w:t>X</w:t>
      </w:r>
      <w:r>
        <w:rPr>
          <w:rFonts w:eastAsiaTheme="minorEastAsia"/>
          <w:b/>
          <w:i/>
          <w:lang w:eastAsia="zh-CN"/>
        </w:rPr>
        <w:t xml:space="preserve"> can equal to 2</w:t>
      </w:r>
      <w:r w:rsidRPr="003A3093">
        <w:rPr>
          <w:rFonts w:eastAsia="MS PGothic"/>
          <w:b/>
          <w:bCs/>
          <w:i/>
          <w:szCs w:val="20"/>
          <w:lang w:eastAsia="ja-JP"/>
        </w:rPr>
        <w:t>N</w:t>
      </w:r>
      <w:r w:rsidRPr="003A3093">
        <w:rPr>
          <w:rFonts w:eastAsia="MS PGothic"/>
          <w:b/>
          <w:bCs/>
          <w:i/>
          <w:szCs w:val="20"/>
          <w:vertAlign w:val="subscript"/>
          <w:lang w:eastAsia="ja-JP"/>
        </w:rPr>
        <w:t>T,1</w:t>
      </w:r>
      <w:r w:rsidRPr="00762F60">
        <w:rPr>
          <w:rFonts w:eastAsia="MS PGothic"/>
          <w:b/>
          <w:bCs/>
          <w:i/>
          <w:szCs w:val="20"/>
          <w:lang w:eastAsia="ja-JP"/>
        </w:rPr>
        <w:t>.</w:t>
      </w:r>
    </w:p>
    <w:p w14:paraId="69AEE179" w14:textId="77777777" w:rsidR="00BC0079" w:rsidRDefault="00BC0079" w:rsidP="00BC0079">
      <w:pPr>
        <w:rPr>
          <w:rFonts w:eastAsiaTheme="minorEastAsia"/>
          <w:lang w:eastAsia="zh-CN"/>
        </w:rPr>
      </w:pPr>
    </w:p>
    <w:p w14:paraId="750CC71B" w14:textId="77777777" w:rsidR="00BC0079" w:rsidRDefault="00BC0079" w:rsidP="00BC0079">
      <w:pPr>
        <w:pStyle w:val="2"/>
        <w:rPr>
          <w:lang w:eastAsia="zh-CN"/>
        </w:rPr>
      </w:pPr>
      <w:r>
        <w:rPr>
          <w:lang w:eastAsia="zh-CN"/>
        </w:rPr>
        <w:t>On UE</w:t>
      </w:r>
      <w:r w:rsidRPr="007F68B5">
        <w:rPr>
          <w:lang w:eastAsia="zh-CN"/>
        </w:rPr>
        <w:t xml:space="preserve"> maximum </w:t>
      </w:r>
      <w:r>
        <w:rPr>
          <w:lang w:eastAsia="zh-CN"/>
        </w:rPr>
        <w:t xml:space="preserve">supported PRB </w:t>
      </w:r>
      <w:r w:rsidRPr="007F68B5">
        <w:rPr>
          <w:lang w:eastAsia="zh-CN"/>
        </w:rPr>
        <w:t>number</w:t>
      </w:r>
    </w:p>
    <w:p w14:paraId="063F4315" w14:textId="77777777" w:rsidR="00BC0079" w:rsidRPr="00087F13" w:rsidRDefault="00BC0079" w:rsidP="00BC0079">
      <w:pPr>
        <w:spacing w:beforeLines="50" w:before="120" w:line="360" w:lineRule="auto"/>
      </w:pPr>
      <w:r w:rsidRPr="00087F13">
        <w:t xml:space="preserve">For </w:t>
      </w:r>
      <w:r w:rsidRPr="00A90D66">
        <w:t>UE maximum supported PRB number</w:t>
      </w:r>
      <w:r w:rsidRPr="00087F13">
        <w:t>, the following agreement</w:t>
      </w:r>
      <w:r>
        <w:t xml:space="preserve">s was made in last meeting </w:t>
      </w:r>
      <w:r>
        <w:fldChar w:fldCharType="begin"/>
      </w:r>
      <w:r>
        <w:instrText xml:space="preserve"> REF _Ref127556477 \r \h </w:instrText>
      </w:r>
      <w:r>
        <w:fldChar w:fldCharType="separate"/>
      </w:r>
      <w:r>
        <w:t>[1]</w:t>
      </w:r>
      <w:r>
        <w:fldChar w:fldCharType="end"/>
      </w:r>
      <w:r w:rsidRPr="00087F13">
        <w:t>:</w:t>
      </w:r>
    </w:p>
    <w:tbl>
      <w:tblPr>
        <w:tblStyle w:val="ae"/>
        <w:tblW w:w="0" w:type="auto"/>
        <w:tblLook w:val="04A0" w:firstRow="1" w:lastRow="0" w:firstColumn="1" w:lastColumn="0" w:noHBand="0" w:noVBand="1"/>
      </w:tblPr>
      <w:tblGrid>
        <w:gridCol w:w="9307"/>
      </w:tblGrid>
      <w:tr w:rsidR="00BC0079" w14:paraId="3D205095" w14:textId="77777777" w:rsidTr="00762F60">
        <w:tc>
          <w:tcPr>
            <w:tcW w:w="9307" w:type="dxa"/>
          </w:tcPr>
          <w:p w14:paraId="43FD423D" w14:textId="77777777" w:rsidR="00BC0079" w:rsidRPr="00074E7F" w:rsidRDefault="00BC0079" w:rsidP="00762F60">
            <w:r w:rsidRPr="00074E7F">
              <w:rPr>
                <w:highlight w:val="green"/>
              </w:rPr>
              <w:t>Agreement</w:t>
            </w:r>
            <w:r w:rsidRPr="002050F7">
              <w:rPr>
                <w:highlight w:val="green"/>
              </w:rPr>
              <w:t>:</w:t>
            </w:r>
          </w:p>
          <w:p w14:paraId="65E2EE2E" w14:textId="77777777" w:rsidR="00BC0079" w:rsidRPr="00876D53" w:rsidRDefault="00BC0079" w:rsidP="00762F60">
            <w:pPr>
              <w:rPr>
                <w:bCs/>
                <w:szCs w:val="20"/>
              </w:rPr>
            </w:pPr>
            <w:r w:rsidRPr="00876D53">
              <w:rPr>
                <w:bCs/>
                <w:szCs w:val="20"/>
              </w:rPr>
              <w:t>For UE BB bandwidth reduction, for PUSCH, down-select between the following options for the maximum number of PRBs that the UE can transmit per slot or per hop, if applicable:</w:t>
            </w:r>
          </w:p>
          <w:p w14:paraId="4DD85A9D" w14:textId="77777777" w:rsidR="00BC0079" w:rsidRPr="00876D53" w:rsidRDefault="00BC0079" w:rsidP="00762F60">
            <w:pPr>
              <w:numPr>
                <w:ilvl w:val="0"/>
                <w:numId w:val="11"/>
              </w:numPr>
              <w:tabs>
                <w:tab w:val="left" w:pos="720"/>
              </w:tabs>
              <w:autoSpaceDE/>
              <w:autoSpaceDN/>
              <w:adjustRightInd/>
              <w:snapToGrid/>
              <w:spacing w:after="0"/>
              <w:jc w:val="left"/>
              <w:rPr>
                <w:bCs/>
                <w:szCs w:val="20"/>
              </w:rPr>
            </w:pPr>
            <w:r w:rsidRPr="00876D53">
              <w:rPr>
                <w:bCs/>
                <w:szCs w:val="20"/>
              </w:rPr>
              <w:t>Option 3: 25 PRBs for 15 kHz SCS and 12 PRBs for 30 kHz SCS</w:t>
            </w:r>
          </w:p>
          <w:p w14:paraId="00191534" w14:textId="77777777" w:rsidR="00BC0079" w:rsidRPr="00876D53" w:rsidRDefault="00BC0079" w:rsidP="00762F60">
            <w:pPr>
              <w:numPr>
                <w:ilvl w:val="0"/>
                <w:numId w:val="11"/>
              </w:numPr>
              <w:tabs>
                <w:tab w:val="left" w:pos="720"/>
              </w:tabs>
              <w:autoSpaceDE/>
              <w:autoSpaceDN/>
              <w:adjustRightInd/>
              <w:snapToGrid/>
              <w:spacing w:after="0"/>
              <w:jc w:val="left"/>
              <w:rPr>
                <w:bCs/>
                <w:szCs w:val="20"/>
              </w:rPr>
            </w:pPr>
            <w:r w:rsidRPr="00876D53">
              <w:rPr>
                <w:bCs/>
                <w:szCs w:val="20"/>
              </w:rPr>
              <w:t>Option 4: 25 PRBs for 15 kHz SCS and 11 PRBs for 30 kHz SCS</w:t>
            </w:r>
          </w:p>
          <w:p w14:paraId="5D4F0909" w14:textId="77777777" w:rsidR="00BC0079" w:rsidRPr="00876D53" w:rsidRDefault="00BC0079" w:rsidP="00762F60">
            <w:pPr>
              <w:rPr>
                <w:bCs/>
                <w:szCs w:val="20"/>
              </w:rPr>
            </w:pPr>
            <w:r w:rsidRPr="00876D53">
              <w:rPr>
                <w:bCs/>
                <w:szCs w:val="20"/>
              </w:rPr>
              <w:t>For UE BB bandwidth reduction, for PDSCH (for both unicast and broadcast), down-select between the following options for the maximum number of PRBs that the UE can process per slot:</w:t>
            </w:r>
          </w:p>
          <w:p w14:paraId="3C1A915D" w14:textId="77777777" w:rsidR="00BC0079" w:rsidRPr="00813396" w:rsidRDefault="00BC0079" w:rsidP="00762F60">
            <w:pPr>
              <w:numPr>
                <w:ilvl w:val="0"/>
                <w:numId w:val="11"/>
              </w:numPr>
              <w:tabs>
                <w:tab w:val="left" w:pos="720"/>
              </w:tabs>
              <w:autoSpaceDE/>
              <w:autoSpaceDN/>
              <w:adjustRightInd/>
              <w:snapToGrid/>
              <w:spacing w:after="0"/>
              <w:jc w:val="left"/>
              <w:rPr>
                <w:bCs/>
                <w:szCs w:val="20"/>
              </w:rPr>
            </w:pPr>
            <w:r w:rsidRPr="00813396">
              <w:rPr>
                <w:bCs/>
                <w:szCs w:val="20"/>
              </w:rPr>
              <w:t>Option 3: 25 PRBs for 15 kHz SCS and 12 PRBs for 30 kHz SCS</w:t>
            </w:r>
          </w:p>
          <w:p w14:paraId="62475DE5" w14:textId="77777777" w:rsidR="00BC0079" w:rsidRPr="00876D53" w:rsidRDefault="00BC0079" w:rsidP="00762F60">
            <w:pPr>
              <w:numPr>
                <w:ilvl w:val="0"/>
                <w:numId w:val="11"/>
              </w:numPr>
              <w:tabs>
                <w:tab w:val="left" w:pos="720"/>
              </w:tabs>
              <w:autoSpaceDE/>
              <w:autoSpaceDN/>
              <w:adjustRightInd/>
              <w:snapToGrid/>
              <w:spacing w:after="0"/>
              <w:jc w:val="left"/>
              <w:rPr>
                <w:bCs/>
                <w:szCs w:val="20"/>
              </w:rPr>
            </w:pPr>
            <w:r w:rsidRPr="00876D53">
              <w:rPr>
                <w:bCs/>
                <w:szCs w:val="20"/>
              </w:rPr>
              <w:t>Option 4: 25 PRBs for 15 kHz SCS and 11 PRBs for 30 kHz SCS</w:t>
            </w:r>
          </w:p>
          <w:p w14:paraId="66EA1479" w14:textId="77777777" w:rsidR="00BC0079" w:rsidRPr="00DF554D" w:rsidRDefault="00BC0079" w:rsidP="00762F60">
            <w:r w:rsidRPr="00876D53">
              <w:rPr>
                <w:bCs/>
                <w:szCs w:val="20"/>
              </w:rPr>
              <w:t>Same option will be selected for both PDSCH and PUSCH.</w:t>
            </w:r>
          </w:p>
        </w:tc>
      </w:tr>
    </w:tbl>
    <w:p w14:paraId="1BC029D1" w14:textId="449753AF" w:rsidR="00BC0079" w:rsidRPr="00455064" w:rsidRDefault="00BC0079" w:rsidP="00BC0079">
      <w:pPr>
        <w:rPr>
          <w:rFonts w:eastAsiaTheme="minorEastAsia"/>
          <w:lang w:eastAsia="zh-CN"/>
        </w:rPr>
      </w:pPr>
      <w:r w:rsidRPr="00455064">
        <w:rPr>
          <w:rFonts w:eastAsiaTheme="minorEastAsia"/>
          <w:lang w:eastAsia="zh-CN"/>
        </w:rPr>
        <w:t xml:space="preserve">Both option 3 and 4 can meet UE peak data rate of 10 Mbps. In 38.211, if DFT-s-OFDM waveform is applied, the maximum number of PRBs should be fulfilled to the equation below, </w:t>
      </w:r>
      <w:r w:rsidRPr="00455064">
        <w:t xml:space="preserve">where </w:t>
      </w:r>
      <w:r w:rsidRPr="00455064">
        <w:rPr>
          <w:position w:val="-10"/>
        </w:rPr>
        <w:object w:dxaOrig="859" w:dyaOrig="300" w14:anchorId="4C136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5pt" o:ole="">
            <v:imagedata r:id="rId8" o:title=""/>
          </v:shape>
          <o:OLEObject Type="Embed" ProgID="Equation.3" ShapeID="_x0000_i1025" DrawAspect="Content" ObjectID="_1738187795" r:id="rId9"/>
        </w:object>
      </w:r>
      <w:r w:rsidRPr="00455064">
        <w:t xml:space="preserve"> is a set of non-negative integers</w:t>
      </w:r>
      <w:r w:rsidRPr="00455064">
        <w:rPr>
          <w:rFonts w:eastAsiaTheme="minorEastAsia"/>
          <w:lang w:eastAsia="zh-CN"/>
        </w:rPr>
        <w:t xml:space="preserve">. </w:t>
      </w:r>
      <w:r w:rsidR="003327CC" w:rsidRPr="00455064">
        <w:rPr>
          <w:rFonts w:eastAsiaTheme="minorEastAsia"/>
          <w:lang w:eastAsia="zh-CN"/>
        </w:rPr>
        <w:t xml:space="preserve">If </w:t>
      </w:r>
      <m:oMath>
        <m:sSub>
          <m:sSubPr>
            <m:ctrlPr>
              <w:rPr>
                <w:rFonts w:ascii="Cambria Math" w:eastAsiaTheme="minorEastAsia" w:hAnsi="Cambria Math"/>
                <w:lang w:eastAsia="zh-CN"/>
              </w:rPr>
            </m:ctrlPr>
          </m:sSubPr>
          <m:e>
            <m:r>
              <w:rPr>
                <w:rFonts w:ascii="Cambria Math" w:eastAsiaTheme="minorEastAsia" w:hAnsi="Cambria Math"/>
                <w:lang w:eastAsia="zh-CN"/>
              </w:rPr>
              <m:t>α</m:t>
            </m:r>
          </m:e>
          <m:sub>
            <m:r>
              <w:rPr>
                <w:rFonts w:ascii="Cambria Math" w:eastAsiaTheme="minorEastAsia" w:hAnsi="Cambria Math"/>
                <w:lang w:eastAsia="zh-CN"/>
              </w:rPr>
              <m:t>2</m:t>
            </m:r>
          </m:sub>
        </m:sSub>
      </m:oMath>
      <w:r w:rsidR="003327CC" w:rsidRPr="00455064">
        <w:rPr>
          <w:rFonts w:eastAsiaTheme="minorEastAsia" w:hint="eastAsia"/>
          <w:lang w:eastAsia="zh-CN"/>
        </w:rPr>
        <w:t xml:space="preserve"> </w:t>
      </w:r>
      <w:r w:rsidR="003327CC" w:rsidRPr="00455064">
        <w:rPr>
          <w:rFonts w:eastAsiaTheme="minorEastAsia"/>
          <w:lang w:eastAsia="zh-CN"/>
        </w:rPr>
        <w:t>=</w:t>
      </w:r>
      <w:r w:rsidRPr="00455064">
        <w:rPr>
          <w:rFonts w:eastAsiaTheme="minorEastAsia"/>
          <w:lang w:eastAsia="zh-CN"/>
        </w:rPr>
        <w:t xml:space="preserve"> 2, </w:t>
      </w:r>
      <m:oMath>
        <m:sSub>
          <m:sSubPr>
            <m:ctrlPr>
              <w:rPr>
                <w:rFonts w:ascii="Cambria Math" w:eastAsiaTheme="minorEastAsia" w:hAnsi="Cambria Math"/>
                <w:lang w:eastAsia="zh-CN"/>
              </w:rPr>
            </m:ctrlPr>
          </m:sSubPr>
          <m:e>
            <m:r>
              <w:rPr>
                <w:rFonts w:ascii="Cambria Math" w:eastAsiaTheme="minorEastAsia" w:hAnsi="Cambria Math"/>
                <w:lang w:eastAsia="zh-CN"/>
              </w:rPr>
              <m:t>α</m:t>
            </m:r>
          </m:e>
          <m:sub>
            <m:r>
              <w:rPr>
                <w:rFonts w:ascii="Cambria Math" w:eastAsiaTheme="minorEastAsia" w:hAnsi="Cambria Math"/>
                <w:lang w:eastAsia="zh-CN"/>
              </w:rPr>
              <m:t>3</m:t>
            </m:r>
          </m:sub>
        </m:sSub>
      </m:oMath>
      <w:r w:rsidRPr="00455064">
        <w:rPr>
          <w:rFonts w:eastAsiaTheme="minorEastAsia"/>
          <w:lang w:eastAsia="zh-CN"/>
        </w:rPr>
        <w:t xml:space="preserve"> </w:t>
      </w:r>
      <w:r w:rsidR="003327CC" w:rsidRPr="00455064">
        <w:rPr>
          <w:rFonts w:eastAsiaTheme="minorEastAsia"/>
          <w:lang w:eastAsia="zh-CN"/>
        </w:rPr>
        <w:t>=</w:t>
      </w:r>
      <w:r w:rsidRPr="00455064">
        <w:rPr>
          <w:rFonts w:eastAsiaTheme="minorEastAsia"/>
          <w:lang w:eastAsia="zh-CN"/>
        </w:rPr>
        <w:t xml:space="preserve"> 1, and </w:t>
      </w:r>
      <m:oMath>
        <m:sSub>
          <m:sSubPr>
            <m:ctrlPr>
              <w:rPr>
                <w:rFonts w:ascii="Cambria Math" w:eastAsiaTheme="minorEastAsia" w:hAnsi="Cambria Math"/>
                <w:lang w:eastAsia="zh-CN"/>
              </w:rPr>
            </m:ctrlPr>
          </m:sSubPr>
          <m:e>
            <m:r>
              <w:rPr>
                <w:rFonts w:ascii="Cambria Math" w:eastAsiaTheme="minorEastAsia" w:hAnsi="Cambria Math"/>
                <w:lang w:eastAsia="zh-CN"/>
              </w:rPr>
              <m:t>α</m:t>
            </m:r>
          </m:e>
          <m:sub>
            <m:r>
              <w:rPr>
                <w:rFonts w:ascii="Cambria Math" w:eastAsiaTheme="minorEastAsia" w:hAnsi="Cambria Math"/>
                <w:lang w:eastAsia="zh-CN"/>
              </w:rPr>
              <m:t>5</m:t>
            </m:r>
          </m:sub>
        </m:sSub>
      </m:oMath>
      <w:r w:rsidRPr="00455064">
        <w:rPr>
          <w:rFonts w:eastAsiaTheme="minorEastAsia"/>
          <w:lang w:eastAsia="zh-CN"/>
        </w:rPr>
        <w:t xml:space="preserve"> </w:t>
      </w:r>
      <w:r w:rsidR="003327CC" w:rsidRPr="00455064">
        <w:rPr>
          <w:rFonts w:eastAsiaTheme="minorEastAsia"/>
          <w:lang w:eastAsia="zh-CN"/>
        </w:rPr>
        <w:t>=</w:t>
      </w:r>
      <w:r w:rsidRPr="00455064">
        <w:rPr>
          <w:rFonts w:eastAsiaTheme="minorEastAsia"/>
          <w:lang w:eastAsia="zh-CN"/>
        </w:rPr>
        <w:t xml:space="preserve"> 0</w:t>
      </w:r>
      <w:r w:rsidR="003327CC" w:rsidRPr="00455064">
        <w:rPr>
          <w:rFonts w:eastAsiaTheme="minor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PUSCH</m:t>
            </m:r>
          </m:sup>
        </m:sSubSup>
      </m:oMath>
      <w:r w:rsidR="003327CC" w:rsidRPr="00455064">
        <w:rPr>
          <w:rFonts w:eastAsiaTheme="minorEastAsia" w:hint="eastAsia"/>
          <w:lang w:eastAsia="zh-CN"/>
        </w:rPr>
        <w:t xml:space="preserve"> </w:t>
      </w:r>
      <w:r w:rsidR="003327CC" w:rsidRPr="00455064">
        <w:rPr>
          <w:rFonts w:eastAsiaTheme="minorEastAsia"/>
          <w:lang w:eastAsia="zh-CN"/>
        </w:rPr>
        <w:t>equals to 12</w:t>
      </w:r>
      <w:r w:rsidRPr="00455064">
        <w:rPr>
          <w:rFonts w:eastAsiaTheme="minorEastAsia"/>
          <w:lang w:eastAsia="zh-CN"/>
        </w:rPr>
        <w:t>.</w:t>
      </w:r>
      <w:r w:rsidR="00924FA8" w:rsidRPr="00455064">
        <w:rPr>
          <w:rFonts w:eastAsiaTheme="minorEastAsia"/>
          <w:lang w:eastAsia="zh-CN"/>
        </w:rPr>
        <w:t xml:space="preserve"> However, there are no appropriate </w:t>
      </w:r>
      <w:r w:rsidR="003327CC" w:rsidRPr="00455064">
        <w:rPr>
          <w:rFonts w:eastAsiaTheme="minorEastAsia"/>
          <w:lang w:eastAsia="zh-CN"/>
        </w:rPr>
        <w:t xml:space="preserve">values of </w:t>
      </w:r>
      <w:r w:rsidR="003327CC" w:rsidRPr="00455064">
        <w:rPr>
          <w:position w:val="-10"/>
        </w:rPr>
        <w:object w:dxaOrig="859" w:dyaOrig="300" w14:anchorId="735F31F4">
          <v:shape id="_x0000_i1026" type="#_x0000_t75" style="width:42.6pt;height:15pt" o:ole="">
            <v:imagedata r:id="rId8" o:title=""/>
          </v:shape>
          <o:OLEObject Type="Embed" ProgID="Equation.3" ShapeID="_x0000_i1026" DrawAspect="Content" ObjectID="_1738187796" r:id="rId10"/>
        </w:object>
      </w:r>
      <w:r w:rsidR="003327CC" w:rsidRPr="00455064">
        <w:t xml:space="preserve"> to make </w:t>
      </w:r>
      <m:oMath>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RB</m:t>
            </m:r>
          </m:sub>
          <m:sup>
            <m:r>
              <w:rPr>
                <w:rFonts w:ascii="Cambria Math" w:eastAsiaTheme="minorEastAsia" w:hAnsi="Cambria Math"/>
                <w:lang w:eastAsia="zh-CN"/>
              </w:rPr>
              <m:t>PUSCH</m:t>
            </m:r>
          </m:sup>
        </m:sSubSup>
        <m:r>
          <w:rPr>
            <w:rFonts w:ascii="Cambria Math" w:eastAsiaTheme="minorEastAsia" w:hAnsi="Cambria Math"/>
            <w:lang w:eastAsia="zh-CN"/>
          </w:rPr>
          <m:t xml:space="preserve"> </m:t>
        </m:r>
      </m:oMath>
      <w:r w:rsidR="003327CC" w:rsidRPr="00455064">
        <w:t>equals to 11.</w:t>
      </w:r>
      <w:r w:rsidR="00E83BDB">
        <w:t xml:space="preserve"> In other words, the maximum number of PRBs 11 can never be scheduled for DFT-s-OFDM.</w:t>
      </w:r>
    </w:p>
    <w:p w14:paraId="3610E78E" w14:textId="77777777" w:rsidR="00BC0079" w:rsidRPr="00455064" w:rsidRDefault="00BC0079" w:rsidP="00BC0079">
      <w:pPr>
        <w:jc w:val="center"/>
        <w:rPr>
          <w:rFonts w:eastAsiaTheme="minorEastAsia"/>
          <w:lang w:eastAsia="zh-CN"/>
        </w:rPr>
      </w:pPr>
      <w:r w:rsidRPr="00455064">
        <w:rPr>
          <w:noProof/>
          <w:position w:val="-10"/>
          <w:lang w:eastAsia="zh-CN"/>
        </w:rPr>
        <w:drawing>
          <wp:inline distT="0" distB="0" distL="0" distR="0" wp14:anchorId="4CDBB6C8" wp14:editId="23FFE495">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p>
    <w:p w14:paraId="41900801" w14:textId="77777777" w:rsidR="00BC0079" w:rsidRPr="00455064" w:rsidRDefault="00BC0079" w:rsidP="00BC0079">
      <w:pPr>
        <w:rPr>
          <w:rFonts w:eastAsiaTheme="minorEastAsia"/>
          <w:lang w:eastAsia="zh-CN"/>
        </w:rPr>
      </w:pPr>
      <w:r w:rsidRPr="00455064">
        <w:rPr>
          <w:rFonts w:eastAsiaTheme="minorEastAsia"/>
          <w:lang w:eastAsia="zh-CN"/>
        </w:rPr>
        <w:t>Thus, we have the following proposal:</w:t>
      </w:r>
    </w:p>
    <w:p w14:paraId="4D8FEAE6" w14:textId="77777777" w:rsidR="00BC0079" w:rsidRDefault="00BC0079" w:rsidP="00BC0079">
      <w:pPr>
        <w:rPr>
          <w:rFonts w:eastAsiaTheme="minorEastAsia"/>
          <w:b/>
          <w:i/>
          <w:lang w:eastAsia="zh-CN"/>
        </w:rPr>
      </w:pPr>
      <w:r w:rsidRPr="00455064">
        <w:rPr>
          <w:rFonts w:eastAsiaTheme="minorEastAsia"/>
          <w:b/>
          <w:i/>
          <w:lang w:eastAsia="zh-CN"/>
        </w:rPr>
        <w:t>Proposal 2: F</w:t>
      </w:r>
      <w:r w:rsidRPr="00455064">
        <w:rPr>
          <w:b/>
          <w:i/>
        </w:rPr>
        <w:t>or UE BB bandwidth reduction, option 3 for the maximum number of PRBs is supported for PDSCH and PUSCH</w:t>
      </w:r>
      <w:r w:rsidRPr="00455064">
        <w:rPr>
          <w:rFonts w:eastAsiaTheme="minorEastAsia"/>
          <w:b/>
          <w:i/>
          <w:lang w:eastAsia="zh-CN"/>
        </w:rPr>
        <w:t>.</w:t>
      </w:r>
    </w:p>
    <w:p w14:paraId="25335FE9" w14:textId="77777777" w:rsidR="00BC0079" w:rsidRPr="00252641" w:rsidRDefault="00BC0079" w:rsidP="00BC0079">
      <w:pPr>
        <w:rPr>
          <w:rFonts w:eastAsiaTheme="minorEastAsia"/>
          <w:b/>
          <w:i/>
          <w:lang w:eastAsia="zh-CN"/>
        </w:rPr>
      </w:pPr>
    </w:p>
    <w:p w14:paraId="3EF325C4" w14:textId="77777777" w:rsidR="00BC0079" w:rsidRPr="0044653E" w:rsidRDefault="00BC0079" w:rsidP="00BC0079">
      <w:pPr>
        <w:pStyle w:val="2"/>
        <w:rPr>
          <w:lang w:eastAsia="zh-CN"/>
        </w:rPr>
      </w:pPr>
      <w:r>
        <w:rPr>
          <w:lang w:eastAsia="zh-CN"/>
        </w:rPr>
        <w:t xml:space="preserve">On </w:t>
      </w:r>
      <w:r w:rsidRPr="0044653E">
        <w:rPr>
          <w:lang w:eastAsia="zh-CN"/>
        </w:rPr>
        <w:t>separate early indication</w:t>
      </w:r>
    </w:p>
    <w:p w14:paraId="10FCABEB" w14:textId="77777777" w:rsidR="00BC0079" w:rsidRPr="00A0102D" w:rsidRDefault="00BC0079" w:rsidP="00BC0079">
      <w:pPr>
        <w:rPr>
          <w:rFonts w:eastAsiaTheme="minorEastAsia"/>
          <w:lang w:eastAsia="zh-CN"/>
        </w:rPr>
      </w:pPr>
      <w:r>
        <w:rPr>
          <w:rFonts w:eastAsiaTheme="minorEastAsia"/>
          <w:lang w:eastAsia="zh-CN"/>
        </w:rPr>
        <w:t xml:space="preserve">In RAN#98e </w:t>
      </w:r>
      <w:r>
        <w:rPr>
          <w:rFonts w:eastAsiaTheme="minorEastAsia"/>
          <w:lang w:eastAsia="zh-CN"/>
        </w:rPr>
        <w:fldChar w:fldCharType="begin"/>
      </w:r>
      <w:r>
        <w:rPr>
          <w:rFonts w:eastAsiaTheme="minorEastAsia"/>
          <w:lang w:eastAsia="zh-CN"/>
        </w:rPr>
        <w:instrText xml:space="preserve"> REF _Ref127556522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it is agreed that R18 RedCap UE supports additional separate early indications. </w:t>
      </w:r>
    </w:p>
    <w:p w14:paraId="0FD585C8" w14:textId="77777777" w:rsidR="00BC0079" w:rsidRPr="003F60C3" w:rsidRDefault="00BC0079" w:rsidP="00BC0079">
      <w:pPr>
        <w:rPr>
          <w:rFonts w:eastAsiaTheme="minorEastAsia"/>
          <w:lang w:eastAsia="zh-CN"/>
        </w:rPr>
      </w:pPr>
      <w:r>
        <w:rPr>
          <w:rFonts w:eastAsiaTheme="minorEastAsia"/>
          <w:lang w:eastAsia="zh-CN"/>
        </w:rPr>
        <w:t>In Rel-17</w:t>
      </w:r>
      <w:r w:rsidRPr="00A0102D">
        <w:rPr>
          <w:rFonts w:eastAsiaTheme="minorEastAsia"/>
          <w:lang w:eastAsia="zh-CN"/>
        </w:rPr>
        <w:t>,</w:t>
      </w:r>
      <w:r>
        <w:rPr>
          <w:rFonts w:eastAsiaTheme="minorEastAsia"/>
          <w:lang w:eastAsia="zh-CN"/>
        </w:rPr>
        <w:t xml:space="preserve"> early indications by Msg3 and</w:t>
      </w:r>
      <w:r>
        <w:rPr>
          <w:rFonts w:eastAsiaTheme="minorEastAsia" w:hint="eastAsia"/>
          <w:lang w:eastAsia="zh-CN"/>
        </w:rPr>
        <w:t>/or</w:t>
      </w:r>
      <w:r>
        <w:rPr>
          <w:rFonts w:eastAsiaTheme="minorEastAsia"/>
          <w:lang w:eastAsia="zh-CN"/>
        </w:rPr>
        <w:t xml:space="preserve"> Msg1/MsgA is supported</w:t>
      </w:r>
      <w:r>
        <w:rPr>
          <w:rFonts w:eastAsiaTheme="minorEastAsia" w:hint="eastAsia"/>
          <w:lang w:eastAsia="zh-CN"/>
        </w:rPr>
        <w:t>.</w:t>
      </w:r>
      <w:r>
        <w:rPr>
          <w:rFonts w:eastAsiaTheme="minorEastAsia"/>
          <w:lang w:eastAsia="zh-CN"/>
        </w:rPr>
        <w:t xml:space="preserve"> the similar indication mechanism can be reused for Rel-18 RedCap. The detailed indication is up to RAN2.</w:t>
      </w:r>
    </w:p>
    <w:p w14:paraId="0D79FAE3" w14:textId="77777777" w:rsidR="00BC0079" w:rsidRDefault="00BC0079" w:rsidP="00BC0079">
      <w:pPr>
        <w:rPr>
          <w:rFonts w:eastAsiaTheme="minorEastAsia"/>
          <w:b/>
          <w:i/>
          <w:lang w:eastAsia="zh-CN"/>
        </w:rPr>
      </w:pPr>
      <w:r>
        <w:rPr>
          <w:rFonts w:eastAsiaTheme="minorEastAsia"/>
          <w:b/>
          <w:i/>
          <w:lang w:eastAsia="zh-CN"/>
        </w:rPr>
        <w:lastRenderedPageBreak/>
        <w:t>Proposal 3</w:t>
      </w:r>
      <w:r w:rsidRPr="00F33E88">
        <w:rPr>
          <w:rFonts w:eastAsiaTheme="minorEastAsia"/>
          <w:b/>
          <w:i/>
          <w:lang w:eastAsia="zh-CN"/>
        </w:rPr>
        <w:t>:</w:t>
      </w:r>
      <w:r>
        <w:rPr>
          <w:rFonts w:eastAsiaTheme="minorEastAsia"/>
          <w:b/>
          <w:i/>
          <w:lang w:eastAsia="zh-CN"/>
        </w:rPr>
        <w:t xml:space="preserve"> F</w:t>
      </w:r>
      <w:r w:rsidRPr="000E0004">
        <w:rPr>
          <w:b/>
          <w:i/>
        </w:rPr>
        <w:t>or UE BB bandwidth reduction</w:t>
      </w:r>
      <w:r w:rsidRPr="00CB258F">
        <w:rPr>
          <w:rFonts w:eastAsiaTheme="minorEastAsia"/>
          <w:b/>
          <w:i/>
          <w:lang w:eastAsia="zh-CN"/>
        </w:rPr>
        <w:t>,</w:t>
      </w:r>
      <w:r w:rsidRPr="0018172F">
        <w:rPr>
          <w:rFonts w:eastAsiaTheme="minorEastAsia"/>
          <w:b/>
          <w:i/>
          <w:lang w:eastAsia="zh-CN"/>
        </w:rPr>
        <w:t xml:space="preserve"> </w:t>
      </w:r>
      <w:r w:rsidRPr="000C54A6">
        <w:rPr>
          <w:rFonts w:eastAsiaTheme="minorEastAsia"/>
          <w:b/>
          <w:i/>
          <w:lang w:eastAsia="zh-CN"/>
        </w:rPr>
        <w:t>separate early indication(s) can be delivered by Msg3 and/or Msg1/MsgA</w:t>
      </w:r>
      <w:r w:rsidRPr="0018172F">
        <w:rPr>
          <w:rFonts w:eastAsiaTheme="minorEastAsia"/>
          <w:b/>
          <w:i/>
          <w:lang w:eastAsia="zh-CN"/>
        </w:rPr>
        <w:t>.</w:t>
      </w:r>
    </w:p>
    <w:p w14:paraId="1B9A96E8" w14:textId="77777777" w:rsidR="00BC0079" w:rsidRDefault="00BC0079" w:rsidP="00BC0079">
      <w:pPr>
        <w:rPr>
          <w:rFonts w:eastAsiaTheme="minorEastAsia"/>
          <w:b/>
          <w:i/>
          <w:lang w:eastAsia="zh-CN"/>
        </w:rPr>
      </w:pPr>
    </w:p>
    <w:p w14:paraId="149BFDDA" w14:textId="77777777" w:rsidR="00BC0079" w:rsidRDefault="00BC0079" w:rsidP="00BC0079">
      <w:pPr>
        <w:pStyle w:val="2"/>
        <w:rPr>
          <w:lang w:eastAsia="zh-CN"/>
        </w:rPr>
      </w:pPr>
      <w:r>
        <w:rPr>
          <w:lang w:eastAsia="zh-CN"/>
        </w:rPr>
        <w:t xml:space="preserve">On </w:t>
      </w:r>
      <w:r w:rsidRPr="00252641">
        <w:rPr>
          <w:lang w:eastAsia="zh-CN"/>
        </w:rPr>
        <w:t xml:space="preserve">additional separate initial </w:t>
      </w:r>
      <w:r>
        <w:rPr>
          <w:lang w:eastAsia="zh-CN"/>
        </w:rPr>
        <w:t>BWP</w:t>
      </w:r>
    </w:p>
    <w:p w14:paraId="3F66572E" w14:textId="77777777" w:rsidR="00BC0079" w:rsidRDefault="00BC0079" w:rsidP="00BC0079">
      <w:pPr>
        <w:rPr>
          <w:rFonts w:eastAsiaTheme="minorEastAsia"/>
          <w:b/>
          <w:u w:val="single"/>
          <w:lang w:eastAsia="zh-CN"/>
        </w:rPr>
      </w:pPr>
      <w:r>
        <w:rPr>
          <w:rFonts w:eastAsiaTheme="minorEastAsia"/>
          <w:lang w:eastAsia="zh-CN"/>
        </w:rPr>
        <w:t xml:space="preserve">For </w:t>
      </w:r>
      <w:r w:rsidRPr="00FA5982">
        <w:rPr>
          <w:rFonts w:eastAsiaTheme="minorEastAsia"/>
          <w:lang w:eastAsia="zh-CN"/>
        </w:rPr>
        <w:t xml:space="preserve">additional </w:t>
      </w:r>
      <w:r>
        <w:rPr>
          <w:rFonts w:eastAsiaTheme="minorEastAsia"/>
          <w:lang w:eastAsia="zh-CN"/>
        </w:rPr>
        <w:t>initial DL/UL BWP operation, the following agreements were made.</w:t>
      </w:r>
    </w:p>
    <w:tbl>
      <w:tblPr>
        <w:tblStyle w:val="ae"/>
        <w:tblW w:w="0" w:type="auto"/>
        <w:tblLook w:val="04A0" w:firstRow="1" w:lastRow="0" w:firstColumn="1" w:lastColumn="0" w:noHBand="0" w:noVBand="1"/>
      </w:tblPr>
      <w:tblGrid>
        <w:gridCol w:w="9307"/>
      </w:tblGrid>
      <w:tr w:rsidR="00BC0079" w14:paraId="492F2804" w14:textId="77777777" w:rsidTr="00762F60">
        <w:tc>
          <w:tcPr>
            <w:tcW w:w="9307" w:type="dxa"/>
          </w:tcPr>
          <w:p w14:paraId="542B6863" w14:textId="77777777" w:rsidR="00BC0079" w:rsidRDefault="00BC0079" w:rsidP="00762F60">
            <w:pPr>
              <w:spacing w:after="0"/>
              <w:jc w:val="left"/>
              <w:rPr>
                <w:rFonts w:ascii="Times" w:hAnsi="Times"/>
                <w:sz w:val="20"/>
                <w:szCs w:val="24"/>
              </w:rPr>
            </w:pPr>
            <w:r>
              <w:rPr>
                <w:rFonts w:ascii="Times" w:hAnsi="Times"/>
                <w:szCs w:val="24"/>
                <w:highlight w:val="green"/>
              </w:rPr>
              <w:t>Agreement:</w:t>
            </w:r>
          </w:p>
          <w:p w14:paraId="20506E4A" w14:textId="77777777" w:rsidR="00BC0079" w:rsidRDefault="00BC0079" w:rsidP="00762F60">
            <w:pPr>
              <w:spacing w:after="0"/>
              <w:jc w:val="left"/>
              <w:rPr>
                <w:rFonts w:ascii="Times" w:hAnsi="Times"/>
                <w:szCs w:val="24"/>
              </w:rPr>
            </w:pPr>
            <w:r>
              <w:rPr>
                <w:rFonts w:ascii="Times" w:hAnsi="Times"/>
                <w:szCs w:val="24"/>
              </w:rPr>
              <w:t>For a cell supporting both Rel-17 and Rel-18 RedCap UEs,</w:t>
            </w:r>
          </w:p>
          <w:p w14:paraId="48A3DBEF" w14:textId="77777777" w:rsidR="00BC0079" w:rsidRDefault="00BC0079" w:rsidP="00BC0079">
            <w:pPr>
              <w:numPr>
                <w:ilvl w:val="0"/>
                <w:numId w:val="5"/>
              </w:numPr>
              <w:autoSpaceDE/>
              <w:autoSpaceDN/>
              <w:adjustRightInd/>
              <w:snapToGrid/>
              <w:spacing w:after="0"/>
              <w:jc w:val="left"/>
              <w:rPr>
                <w:rFonts w:ascii="Times" w:hAnsi="Times"/>
                <w:szCs w:val="24"/>
              </w:rPr>
            </w:pPr>
            <w:r>
              <w:rPr>
                <w:rFonts w:ascii="Times" w:hAnsi="Times"/>
                <w:szCs w:val="24"/>
              </w:rPr>
              <w:t>The Rel-18 RedCap UEs can share the same separate initial DL/UL BWP as the Rel-17 RedCap UEs.</w:t>
            </w:r>
          </w:p>
          <w:p w14:paraId="51392B80" w14:textId="77777777" w:rsidR="00BC0079" w:rsidRDefault="00BC0079" w:rsidP="00BC0079">
            <w:pPr>
              <w:numPr>
                <w:ilvl w:val="0"/>
                <w:numId w:val="5"/>
              </w:numPr>
              <w:autoSpaceDE/>
              <w:autoSpaceDN/>
              <w:adjustRightInd/>
              <w:snapToGrid/>
              <w:spacing w:after="0"/>
              <w:jc w:val="left"/>
              <w:rPr>
                <w:rFonts w:ascii="Times" w:hAnsi="Times"/>
                <w:szCs w:val="24"/>
              </w:rPr>
            </w:pPr>
            <w:r>
              <w:rPr>
                <w:rFonts w:ascii="Times" w:hAnsi="Times"/>
                <w:szCs w:val="24"/>
              </w:rPr>
              <w:t>FFS: whether to support an additional separate initial DL/UL BWP specific to Rel-18 RedCap UEs</w:t>
            </w:r>
          </w:p>
          <w:p w14:paraId="1946B8E0" w14:textId="77777777" w:rsidR="00BC0079" w:rsidRPr="00DF554D" w:rsidRDefault="00BC0079" w:rsidP="00762F60">
            <w:pPr>
              <w:autoSpaceDE/>
              <w:autoSpaceDN/>
              <w:adjustRightInd/>
              <w:snapToGrid/>
              <w:spacing w:after="0"/>
              <w:jc w:val="left"/>
            </w:pPr>
          </w:p>
        </w:tc>
      </w:tr>
    </w:tbl>
    <w:p w14:paraId="311EF599" w14:textId="77777777" w:rsidR="00BC0079" w:rsidRDefault="00BC0079" w:rsidP="00BC0079">
      <w:pPr>
        <w:rPr>
          <w:lang w:eastAsia="zh-CN"/>
        </w:rPr>
      </w:pPr>
    </w:p>
    <w:p w14:paraId="0BC0C7C0" w14:textId="142D7F8D" w:rsidR="00BC0079" w:rsidRPr="008C79B3" w:rsidRDefault="00BC0079" w:rsidP="00BC0079">
      <w:pPr>
        <w:rPr>
          <w:lang w:eastAsia="zh-CN"/>
        </w:rPr>
      </w:pPr>
      <w:r w:rsidRPr="008C79B3">
        <w:rPr>
          <w:rFonts w:hint="eastAsia"/>
          <w:lang w:eastAsia="zh-CN"/>
        </w:rPr>
        <w:t>I</w:t>
      </w:r>
      <w:r w:rsidRPr="008C79B3">
        <w:rPr>
          <w:lang w:eastAsia="zh-CN"/>
        </w:rPr>
        <w:t>n our view</w:t>
      </w:r>
      <w:r w:rsidRPr="008C79B3">
        <w:rPr>
          <w:rFonts w:eastAsiaTheme="minorEastAsia"/>
          <w:lang w:eastAsia="zh-CN"/>
        </w:rPr>
        <w:t xml:space="preserve">, the current initial DL/UL BWP configuration mechanism for Rel-17 RedCap UEs can be fully reused to Rel-18 RedCap UEs. No specification changes are needed. </w:t>
      </w:r>
      <w:r>
        <w:rPr>
          <w:rFonts w:eastAsiaTheme="minorEastAsia"/>
          <w:lang w:eastAsia="zh-CN"/>
        </w:rPr>
        <w:t>About the concern of accessing capacity impact, it may need system level simulation result to justify</w:t>
      </w:r>
      <w:r w:rsidR="0051033B">
        <w:rPr>
          <w:rFonts w:eastAsiaTheme="minorEastAsia"/>
          <w:lang w:eastAsia="zh-CN"/>
        </w:rPr>
        <w:t xml:space="preserve"> it</w:t>
      </w:r>
      <w:r>
        <w:rPr>
          <w:rFonts w:eastAsiaTheme="minorEastAsia"/>
          <w:lang w:eastAsia="zh-CN"/>
        </w:rPr>
        <w:t xml:space="preserve">. </w:t>
      </w:r>
      <w:r w:rsidRPr="008C79B3">
        <w:rPr>
          <w:rFonts w:eastAsiaTheme="minorEastAsia"/>
          <w:lang w:eastAsia="zh-CN"/>
        </w:rPr>
        <w:t>Thus, we have the following proposal:</w:t>
      </w:r>
    </w:p>
    <w:p w14:paraId="7DBBCA11" w14:textId="77777777" w:rsidR="00BC0079" w:rsidRPr="00F33E88" w:rsidRDefault="00BC0079" w:rsidP="00BC0079">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4</w:t>
      </w:r>
      <w:r w:rsidRPr="008C79B3">
        <w:rPr>
          <w:rFonts w:eastAsiaTheme="minorEastAsia"/>
          <w:b/>
          <w:i/>
          <w:lang w:eastAsia="zh-CN"/>
        </w:rPr>
        <w:t>: An additional separate initial DL/UL BWP specific to Rel-18 RedCap UEs is not necessary and not supported.</w:t>
      </w:r>
    </w:p>
    <w:p w14:paraId="2843ECA8" w14:textId="77777777" w:rsidR="00BC0079" w:rsidRDefault="00BC0079" w:rsidP="00BC0079">
      <w:pPr>
        <w:rPr>
          <w:lang w:eastAsia="zh-CN"/>
        </w:rPr>
      </w:pPr>
    </w:p>
    <w:p w14:paraId="50DAB3E2" w14:textId="77777777" w:rsidR="00BC0079" w:rsidRDefault="00BC0079" w:rsidP="00BC0079">
      <w:pPr>
        <w:pStyle w:val="1"/>
      </w:pPr>
      <w:r>
        <w:t xml:space="preserve">On UE </w:t>
      </w:r>
      <w:r>
        <w:rPr>
          <w:rFonts w:hint="eastAsia"/>
          <w:lang w:eastAsia="zh-CN"/>
        </w:rPr>
        <w:t>peak</w:t>
      </w:r>
      <w:r>
        <w:t xml:space="preserve"> data rate reduction</w:t>
      </w:r>
    </w:p>
    <w:p w14:paraId="7133D08C" w14:textId="77777777" w:rsidR="00BC0079" w:rsidRDefault="00BC0079" w:rsidP="00BC0079">
      <w:pPr>
        <w:spacing w:beforeLines="50" w:before="120"/>
        <w:rPr>
          <w:rFonts w:eastAsiaTheme="minorEastAsia"/>
          <w:lang w:eastAsia="zh-CN"/>
        </w:rPr>
      </w:pPr>
      <w:r>
        <w:rPr>
          <w:rFonts w:eastAsiaTheme="minorEastAsia"/>
          <w:lang w:eastAsia="zh-CN"/>
        </w:rPr>
        <w:t>For UE peak data rate reduction, the following agreements were made.</w:t>
      </w:r>
    </w:p>
    <w:tbl>
      <w:tblPr>
        <w:tblStyle w:val="ae"/>
        <w:tblW w:w="0" w:type="auto"/>
        <w:tblLook w:val="04A0" w:firstRow="1" w:lastRow="0" w:firstColumn="1" w:lastColumn="0" w:noHBand="0" w:noVBand="1"/>
      </w:tblPr>
      <w:tblGrid>
        <w:gridCol w:w="9307"/>
      </w:tblGrid>
      <w:tr w:rsidR="00BC0079" w14:paraId="4FF525ED" w14:textId="77777777" w:rsidTr="00762F60">
        <w:tc>
          <w:tcPr>
            <w:tcW w:w="9307" w:type="dxa"/>
          </w:tcPr>
          <w:p w14:paraId="6BD476D4" w14:textId="77777777" w:rsidR="00BC0079" w:rsidRPr="00C376C3" w:rsidRDefault="00BC0079" w:rsidP="00762F60">
            <w:pPr>
              <w:rPr>
                <w:bCs/>
                <w:highlight w:val="green"/>
              </w:rPr>
            </w:pPr>
            <w:r w:rsidRPr="00C376C3">
              <w:rPr>
                <w:bCs/>
                <w:highlight w:val="green"/>
              </w:rPr>
              <w:t>Agreement</w:t>
            </w:r>
          </w:p>
          <w:p w14:paraId="50DF997A" w14:textId="77777777" w:rsidR="00BC0079" w:rsidRDefault="00BC0079" w:rsidP="00762F60">
            <w:pPr>
              <w:numPr>
                <w:ilvl w:val="0"/>
                <w:numId w:val="11"/>
              </w:numPr>
              <w:autoSpaceDE/>
              <w:autoSpaceDN/>
              <w:adjustRightInd/>
              <w:snapToGrid/>
              <w:spacing w:after="180" w:line="252" w:lineRule="auto"/>
              <w:contextualSpacing/>
              <w:rPr>
                <w:bCs/>
                <w:lang w:eastAsia="x-none"/>
              </w:rPr>
            </w:pPr>
            <w:r w:rsidRPr="00C376C3">
              <w:rPr>
                <w:bCs/>
                <w:lang w:eastAsia="x-none"/>
              </w:rPr>
              <w:t>The minimum DL peak rate target (for FD-FDD) is [10] Mbps based on peak data rate calculation according to 38.306.</w:t>
            </w:r>
          </w:p>
          <w:p w14:paraId="2D0FBDE8" w14:textId="77777777" w:rsidR="00BC0079" w:rsidRPr="00691DB5" w:rsidRDefault="00BC0079" w:rsidP="00762F60">
            <w:pPr>
              <w:numPr>
                <w:ilvl w:val="0"/>
                <w:numId w:val="11"/>
              </w:numPr>
              <w:autoSpaceDE/>
              <w:autoSpaceDN/>
              <w:adjustRightInd/>
              <w:snapToGrid/>
              <w:spacing w:after="180" w:line="252" w:lineRule="auto"/>
              <w:contextualSpacing/>
              <w:rPr>
                <w:bCs/>
                <w:lang w:eastAsia="x-none"/>
              </w:rPr>
            </w:pPr>
            <w:r w:rsidRPr="00691DB5">
              <w:rPr>
                <w:bCs/>
                <w:lang w:eastAsia="x-none"/>
              </w:rPr>
              <w:t>The same value for X is used for DL and UL</w:t>
            </w:r>
            <w:r w:rsidRPr="00DF554D">
              <w:t xml:space="preserve"> </w:t>
            </w:r>
          </w:p>
        </w:tc>
      </w:tr>
    </w:tbl>
    <w:p w14:paraId="0ABCDB3A" w14:textId="77777777" w:rsidR="00BC0079" w:rsidRPr="00762F60" w:rsidRDefault="00BC0079" w:rsidP="00BC0079">
      <w:pPr>
        <w:spacing w:beforeLines="50" w:before="120"/>
        <w:rPr>
          <w:rFonts w:eastAsiaTheme="minorEastAsia"/>
          <w:lang w:eastAsia="zh-CN"/>
        </w:rPr>
      </w:pPr>
      <w:r>
        <w:rPr>
          <w:rFonts w:eastAsiaTheme="minorEastAsia" w:hint="eastAsia"/>
          <w:lang w:eastAsia="zh-CN"/>
        </w:rPr>
        <w:t>I</w:t>
      </w:r>
      <w:r>
        <w:rPr>
          <w:rFonts w:eastAsiaTheme="minorEastAsia"/>
          <w:lang w:eastAsia="zh-CN"/>
        </w:rPr>
        <w:t>n RAN#98e, it is agreed that the minimum peak data rate is 10Mbps</w:t>
      </w:r>
      <w:r>
        <w:rPr>
          <w:rFonts w:eastAsiaTheme="minorEastAsia" w:hint="eastAsia"/>
          <w:lang w:eastAsia="zh-CN"/>
        </w:rPr>
        <w:t>.</w:t>
      </w:r>
      <w:r>
        <w:rPr>
          <w:rFonts w:eastAsiaTheme="minorEastAsia"/>
          <w:lang w:eastAsia="zh-CN"/>
        </w:rPr>
        <w:t xml:space="preserve"> </w:t>
      </w:r>
      <w:r w:rsidRPr="0097123F">
        <w:rPr>
          <w:lang w:eastAsia="ja-JP"/>
        </w:rPr>
        <w:t>The value for X will be discussed through such below situations. Based on the PDSCH/PUSCH bandwidth reduction, the downlink peak data rate is more than 13Mbps</w:t>
      </w:r>
      <w:r w:rsidRPr="0097123F">
        <w:rPr>
          <w:rFonts w:eastAsia="MS Mincho"/>
          <w:lang w:eastAsia="ja-JP"/>
        </w:rPr>
        <w:t xml:space="preserve"> calculated by the equation below</w:t>
      </w:r>
      <w:r w:rsidRPr="0097123F">
        <w:rPr>
          <w:lang w:eastAsia="ja-JP"/>
        </w:rPr>
        <w:t xml:space="preserve"> when X equals to 4</w:t>
      </w:r>
      <w:r>
        <w:rPr>
          <w:lang w:eastAsia="ja-JP"/>
        </w:rPr>
        <w:t xml:space="preserve"> </w:t>
      </w:r>
      <w:r w:rsidRPr="0097123F">
        <w:t>(</w:t>
      </w:r>
      <w:r w:rsidRPr="0097123F">
        <w:rPr>
          <w:i/>
          <w:iCs/>
        </w:rPr>
        <w:t>v</w:t>
      </w:r>
      <w:r w:rsidRPr="0097123F">
        <w:rPr>
          <w:i/>
          <w:iCs/>
          <w:vertAlign w:val="subscript"/>
        </w:rPr>
        <w:t>Layers</w:t>
      </w:r>
      <w:r w:rsidRPr="0097123F">
        <w:t>·</w:t>
      </w:r>
      <w:r w:rsidRPr="0097123F">
        <w:rPr>
          <w:i/>
          <w:iCs/>
        </w:rPr>
        <w:t>Q</w:t>
      </w:r>
      <w:r w:rsidRPr="0097123F">
        <w:rPr>
          <w:i/>
          <w:iCs/>
          <w:vertAlign w:val="subscript"/>
        </w:rPr>
        <w:t>m</w:t>
      </w:r>
      <w:r w:rsidRPr="0097123F">
        <w:t>·</w:t>
      </w:r>
      <w:r w:rsidRPr="0097123F">
        <w:rPr>
          <w:i/>
          <w:iCs/>
        </w:rPr>
        <w:t>f</w:t>
      </w:r>
      <w:r w:rsidRPr="0097123F">
        <w:t xml:space="preserve"> ≥ 4)</w:t>
      </w:r>
      <w:r w:rsidRPr="0097123F">
        <w:rPr>
          <w:lang w:eastAsia="ja-JP"/>
        </w:rPr>
        <w:t xml:space="preserve"> and </w:t>
      </w:r>
      <w:r w:rsidRPr="0097123F">
        <w:rPr>
          <w:rFonts w:eastAsia="MS Mincho"/>
          <w:lang w:eastAsia="ja-JP"/>
        </w:rPr>
        <w:t>SCS is 15kHz</w:t>
      </w:r>
      <w:r w:rsidRPr="0097123F">
        <w:rPr>
          <w:lang w:eastAsia="ja-JP"/>
        </w:rPr>
        <w:t>.</w:t>
      </w:r>
    </w:p>
    <w:p w14:paraId="0A3309A7" w14:textId="77777777" w:rsidR="00BC0079" w:rsidRPr="0097123F" w:rsidRDefault="00BC0079" w:rsidP="00BC0079">
      <w:pPr>
        <w:jc w:val="center"/>
        <w:rPr>
          <w:rFonts w:eastAsiaTheme="minorEastAsia"/>
          <w:lang w:eastAsia="zh-CN"/>
        </w:rPr>
      </w:pPr>
      <w:r w:rsidRPr="0097123F">
        <w:object w:dxaOrig="6619" w:dyaOrig="700" w14:anchorId="1F61478E">
          <v:shape id="_x0000_i1027" type="#_x0000_t75" style="width:330.05pt;height:35.15pt" o:ole="">
            <v:imagedata r:id="rId12" o:title=""/>
          </v:shape>
          <o:OLEObject Type="Embed" ProgID="Equation.3" ShapeID="_x0000_i1027" DrawAspect="Content" ObjectID="_1738187797" r:id="rId13"/>
        </w:object>
      </w:r>
      <w:r>
        <w:t xml:space="preserve"> </w:t>
      </w:r>
    </w:p>
    <w:p w14:paraId="63060D61" w14:textId="77777777" w:rsidR="00BC0079" w:rsidRPr="0045119F" w:rsidRDefault="00BC0079" w:rsidP="00BC0079">
      <w:r w:rsidRPr="0097123F">
        <w:rPr>
          <w:rFonts w:eastAsia="MS Mincho"/>
          <w:lang w:eastAsia="ja-JP"/>
        </w:rPr>
        <w:t xml:space="preserve">As an add-on technique, to meet the downlink peak data rate of 10 Mbps, the </w:t>
      </w:r>
      <w:r w:rsidRPr="0097123F">
        <w:rPr>
          <w:rFonts w:eastAsiaTheme="minorEastAsia"/>
          <w:lang w:eastAsia="zh-CN"/>
        </w:rPr>
        <w:t xml:space="preserve">constraint </w:t>
      </w:r>
      <w:r>
        <w:rPr>
          <w:rFonts w:eastAsiaTheme="minorEastAsia"/>
          <w:lang w:eastAsia="zh-CN"/>
        </w:rPr>
        <w:t>value</w:t>
      </w:r>
      <w:r w:rsidRPr="0097123F">
        <w:rPr>
          <w:rFonts w:eastAsiaTheme="minorEastAsia"/>
          <w:lang w:eastAsia="zh-CN"/>
        </w:rPr>
        <w:t xml:space="preserve"> </w:t>
      </w:r>
      <w:r>
        <w:t>X</w:t>
      </w:r>
      <w:r w:rsidRPr="0097123F">
        <w:t xml:space="preserve"> can be relaxed. </w:t>
      </w:r>
      <w:r w:rsidRPr="00454304">
        <w:rPr>
          <w:lang w:eastAsia="ja-JP"/>
        </w:rPr>
        <w:t xml:space="preserve">For </w:t>
      </w:r>
      <w:r w:rsidRPr="00454304">
        <w:rPr>
          <w:rFonts w:eastAsia="MS Mincho"/>
          <w:lang w:eastAsia="ja-JP"/>
        </w:rPr>
        <w:t>SCS=15 kHz,</w:t>
      </w:r>
      <w:r w:rsidRPr="0097123F">
        <w:rPr>
          <w:lang w:eastAsia="ja-JP"/>
        </w:rPr>
        <w:t xml:space="preserve"> where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hAnsi="Cambria Math" w:hint="eastAsia"/>
            <w:lang w:eastAsia="zh-CN"/>
          </w:rPr>
          <m:t>=</m:t>
        </m:r>
        <m:r>
          <w:rPr>
            <w:rFonts w:ascii="Cambria Math" w:hAnsi="Cambria Math"/>
          </w:rPr>
          <m:t>4</m:t>
        </m:r>
      </m:oMath>
      <w:r w:rsidRPr="0097123F">
        <w:rPr>
          <w:lang w:eastAsia="ja-JP"/>
        </w:rPr>
        <w:t xml:space="preserve">, Rmax = 948/1024,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hint="eastAsia"/>
            <w:lang w:eastAsia="ja-JP"/>
          </w:rPr>
          <m:t>=</m:t>
        </m:r>
        <m:r>
          <m:rPr>
            <m:sty m:val="p"/>
          </m:rPr>
          <w:rPr>
            <w:rFonts w:ascii="Cambria Math" w:eastAsia="Cambria Math" w:hAnsi="Cambria Math"/>
            <w:lang w:eastAsia="ja-JP"/>
          </w:rPr>
          <m:t>25</m:t>
        </m:r>
      </m:oMath>
      <w:r w:rsidRPr="0097123F">
        <w:rPr>
          <w:lang w:eastAsia="ja-JP"/>
        </w:rPr>
        <w:t>, μ=0</w:t>
      </w:r>
      <w:r w:rsidRPr="0097123F">
        <w:rPr>
          <w:rFonts w:hint="eastAsia"/>
          <w:lang w:eastAsia="ja-JP"/>
        </w:rPr>
        <w:t>，</w:t>
      </w:r>
      <m:oMath>
        <m:sSup>
          <m:sSupPr>
            <m:ctrlPr>
              <w:rPr>
                <w:rFonts w:ascii="Cambria Math" w:hAnsi="Cambria Math"/>
                <w:lang w:eastAsia="ja-JP"/>
              </w:rPr>
            </m:ctrlPr>
          </m:sSupPr>
          <m:e>
            <m:r>
              <w:rPr>
                <w:rFonts w:ascii="Cambria Math" w:hAnsi="Cambria Math"/>
                <w:lang w:eastAsia="ja-JP"/>
              </w:rPr>
              <m:t>OH</m:t>
            </m:r>
          </m:e>
          <m:sup>
            <m:r>
              <w:rPr>
                <w:rFonts w:ascii="Cambria Math" w:hAnsi="Cambria Math"/>
                <w:lang w:eastAsia="ja-JP"/>
              </w:rPr>
              <m:t>(J)</m:t>
            </m:r>
          </m:sup>
        </m:sSup>
        <m:r>
          <m:rPr>
            <m:sty m:val="p"/>
          </m:rPr>
          <w:rPr>
            <w:rFonts w:ascii="Cambria Math" w:hAnsi="Cambria Math"/>
            <w:lang w:eastAsia="ja-JP"/>
          </w:rPr>
          <m:t>=</m:t>
        </m:r>
        <m:r>
          <m:rPr>
            <m:sty m:val="p"/>
          </m:rPr>
          <w:rPr>
            <w:rFonts w:ascii="Cambria Math" w:eastAsia="Cambria Math" w:hAnsi="Cambria Math"/>
            <w:lang w:eastAsia="ja-JP"/>
          </w:rPr>
          <m:t>0.14</m:t>
        </m:r>
      </m:oMath>
      <w:r w:rsidRPr="0097123F">
        <w:rPr>
          <w:rFonts w:hint="eastAsia"/>
          <w:lang w:eastAsia="ja-JP"/>
        </w:rPr>
        <w:t xml:space="preserve"> </w:t>
      </w:r>
      <w:r w:rsidRPr="0097123F">
        <w:rPr>
          <w:lang w:eastAsia="ja-JP"/>
        </w:rPr>
        <w:t xml:space="preserve"> in the equation below</w:t>
      </w:r>
      <w:r w:rsidRPr="0097123F">
        <w:t xml:space="preserve"> to </w:t>
      </w:r>
      <w:r w:rsidRPr="0045119F">
        <w:t xml:space="preserve">~3. While for </w:t>
      </w:r>
      <w:r w:rsidRPr="0045119F">
        <w:rPr>
          <w:rFonts w:eastAsia="MS Mincho"/>
          <w:lang w:eastAsia="ja-JP"/>
        </w:rPr>
        <w:t xml:space="preserve">SCS=30 kHz, assuming  </w:t>
      </w:r>
      <m:oMath>
        <m:sSubSup>
          <m:sSubSupPr>
            <m:ctrlPr>
              <w:rPr>
                <w:rFonts w:ascii="Cambria Math" w:eastAsia="Cambria Math" w:hAnsi="Cambria Math"/>
                <w:lang w:eastAsia="ja-JP"/>
              </w:rPr>
            </m:ctrlPr>
          </m:sSubSupPr>
          <m:e>
            <m:r>
              <w:rPr>
                <w:rFonts w:ascii="Cambria Math" w:eastAsia="Cambria Math" w:hAnsi="Cambria Math"/>
                <w:lang w:eastAsia="ja-JP"/>
              </w:rPr>
              <m:t>N</m:t>
            </m:r>
          </m:e>
          <m:sub>
            <m:r>
              <w:rPr>
                <w:rFonts w:ascii="Cambria Math" w:eastAsia="Cambria Math" w:hAnsi="Cambria Math"/>
                <w:lang w:eastAsia="ja-JP"/>
              </w:rPr>
              <m:t>PRB</m:t>
            </m:r>
          </m:sub>
          <m:sup>
            <m:r>
              <w:rPr>
                <w:rFonts w:ascii="Cambria Math" w:eastAsia="Cambria Math" w:hAnsi="Cambria Math"/>
                <w:lang w:eastAsia="ja-JP"/>
              </w:rPr>
              <m:t>BW</m:t>
            </m:r>
            <m:d>
              <m:dPr>
                <m:ctrlPr>
                  <w:rPr>
                    <w:rFonts w:ascii="Cambria Math" w:eastAsia="Cambria Math" w:hAnsi="Cambria Math"/>
                    <w:lang w:eastAsia="ja-JP"/>
                  </w:rPr>
                </m:ctrlPr>
              </m:dPr>
              <m:e>
                <m:r>
                  <w:rPr>
                    <w:rFonts w:ascii="Cambria Math" w:eastAsia="Cambria Math" w:hAnsi="Cambria Math"/>
                    <w:lang w:eastAsia="ja-JP"/>
                  </w:rPr>
                  <m:t>j</m:t>
                </m:r>
              </m:e>
            </m:d>
            <m:r>
              <m:rPr>
                <m:sty m:val="p"/>
              </m:rPr>
              <w:rPr>
                <w:rFonts w:ascii="Cambria Math" w:eastAsia="Cambria Math" w:hAnsi="Cambria Math"/>
                <w:lang w:eastAsia="ja-JP"/>
              </w:rPr>
              <m:t>,</m:t>
            </m:r>
            <m:r>
              <w:rPr>
                <w:rFonts w:ascii="Cambria Math" w:eastAsia="Cambria Math" w:hAnsi="Cambria Math"/>
                <w:lang w:eastAsia="ja-JP"/>
              </w:rPr>
              <m:t>μ</m:t>
            </m:r>
          </m:sup>
        </m:sSubSup>
        <m:r>
          <m:rPr>
            <m:sty m:val="p"/>
          </m:rPr>
          <w:rPr>
            <w:rFonts w:ascii="Cambria Math" w:hAnsi="Cambria Math"/>
            <w:lang w:eastAsia="ja-JP"/>
          </w:rPr>
          <m:t>=</m:t>
        </m:r>
        <m:r>
          <m:rPr>
            <m:sty m:val="p"/>
          </m:rPr>
          <w:rPr>
            <w:rFonts w:ascii="Cambria Math" w:eastAsia="Cambria Math" w:hAnsi="Cambria Math"/>
            <w:lang w:eastAsia="ja-JP"/>
          </w:rPr>
          <m:t>12</m:t>
        </m:r>
      </m:oMath>
      <w:r w:rsidRPr="0045119F">
        <w:rPr>
          <w:rFonts w:eastAsiaTheme="minorEastAsia"/>
          <w:lang w:eastAsia="zh-CN"/>
        </w:rPr>
        <w:t xml:space="preserve">, </w:t>
      </w:r>
      <w:r w:rsidRPr="0045119F">
        <w:rPr>
          <w:rFonts w:eastAsia="MS Mincho"/>
          <w:lang w:eastAsia="ja-JP"/>
        </w:rPr>
        <w:t xml:space="preserve">the </w:t>
      </w:r>
      <w:r w:rsidRPr="0045119F">
        <w:rPr>
          <w:rFonts w:eastAsiaTheme="minorEastAsia"/>
          <w:lang w:eastAsia="zh-CN"/>
        </w:rPr>
        <w:t xml:space="preserve">constraint value </w:t>
      </w:r>
      <w:r w:rsidRPr="0045119F">
        <w:t>X should be relaxed to ~3.2. So, taking the two cases together, the relaxed value should be 3.2.</w:t>
      </w:r>
    </w:p>
    <w:p w14:paraId="7A3C278A" w14:textId="77777777" w:rsidR="00BC0079" w:rsidRPr="0045119F" w:rsidRDefault="00BC0079" w:rsidP="00BC0079">
      <w:pPr>
        <w:rPr>
          <w:rFonts w:eastAsiaTheme="minorEastAsia"/>
          <w:b/>
          <w:i/>
          <w:lang w:eastAsia="zh-CN"/>
        </w:rPr>
      </w:pPr>
      <w:bookmarkStart w:id="3" w:name="_Hlk127544297"/>
      <w:r w:rsidRPr="0045119F">
        <w:rPr>
          <w:rFonts w:eastAsiaTheme="minorEastAsia"/>
          <w:b/>
          <w:i/>
          <w:lang w:eastAsia="zh-CN"/>
        </w:rPr>
        <w:t xml:space="preserve">Proposal 5: For UE peak </w:t>
      </w:r>
      <w:r w:rsidRPr="0045119F">
        <w:rPr>
          <w:rFonts w:eastAsia="MS Mincho"/>
          <w:b/>
          <w:i/>
          <w:lang w:eastAsia="ja-JP"/>
        </w:rPr>
        <w:t>data rated reduction which is supported as an add-on to UE BB bandwidth reduction</w:t>
      </w:r>
      <w:r w:rsidRPr="0045119F">
        <w:rPr>
          <w:rFonts w:eastAsiaTheme="minorEastAsia"/>
          <w:b/>
          <w:i/>
          <w:lang w:eastAsia="zh-CN"/>
        </w:rPr>
        <w:t xml:space="preserve">, </w:t>
      </w:r>
      <w:r w:rsidRPr="0045119F">
        <w:rPr>
          <w:rFonts w:eastAsia="MS Mincho"/>
          <w:b/>
          <w:i/>
          <w:lang w:eastAsia="ja-JP"/>
        </w:rPr>
        <w:t xml:space="preserve">the </w:t>
      </w:r>
      <w:r w:rsidRPr="0045119F">
        <w:rPr>
          <w:rFonts w:eastAsiaTheme="minorEastAsia"/>
          <w:b/>
          <w:i/>
          <w:lang w:eastAsia="zh-CN"/>
        </w:rPr>
        <w:t xml:space="preserve">constraint </w:t>
      </w:r>
      <w:r w:rsidRPr="0045119F">
        <w:rPr>
          <w:b/>
          <w:i/>
        </w:rPr>
        <w:t>value</w:t>
      </w:r>
      <w:r w:rsidRPr="0045119F">
        <w:rPr>
          <w:rFonts w:eastAsiaTheme="minorEastAsia"/>
          <w:b/>
          <w:i/>
          <w:lang w:eastAsia="zh-CN"/>
        </w:rPr>
        <w:t xml:space="preserve"> </w:t>
      </w:r>
      <w:r w:rsidRPr="0045119F">
        <w:rPr>
          <w:b/>
          <w:i/>
        </w:rPr>
        <w:t xml:space="preserve">X can be </w:t>
      </w:r>
      <w:r w:rsidRPr="0045119F">
        <w:rPr>
          <w:rFonts w:eastAsiaTheme="minorEastAsia"/>
          <w:b/>
          <w:i/>
          <w:lang w:eastAsia="zh-CN"/>
        </w:rPr>
        <w:t>relaxed to up to 3.2.</w:t>
      </w:r>
    </w:p>
    <w:bookmarkEnd w:id="3"/>
    <w:p w14:paraId="70C5C926" w14:textId="77777777" w:rsidR="00BC0079" w:rsidRPr="00DA0A56" w:rsidRDefault="00BC0079" w:rsidP="00BC0079"/>
    <w:p w14:paraId="6EC2A5EC" w14:textId="77777777" w:rsidR="00BC0079" w:rsidRPr="00210055" w:rsidRDefault="00BC0079" w:rsidP="00BC0079">
      <w:pPr>
        <w:pStyle w:val="1"/>
        <w:tabs>
          <w:tab w:val="clear" w:pos="432"/>
        </w:tabs>
        <w:spacing w:before="240"/>
        <w:ind w:left="431" w:hanging="431"/>
      </w:pPr>
      <w:r w:rsidRPr="00210055">
        <w:t>Conclusions</w:t>
      </w:r>
    </w:p>
    <w:p w14:paraId="3C6436F6" w14:textId="77777777" w:rsidR="00BC0079" w:rsidRDefault="00BC0079" w:rsidP="00BC0079">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w:t>
      </w:r>
      <w:r w:rsidRPr="006C7BEE">
        <w:rPr>
          <w:rFonts w:eastAsia="MS Mincho"/>
          <w:lang w:eastAsia="ja-JP"/>
        </w:rPr>
        <w:t>proposals</w:t>
      </w:r>
      <w:r w:rsidRPr="00EC72BC">
        <w:rPr>
          <w:rFonts w:eastAsia="MS Mincho"/>
          <w:lang w:eastAsia="ja-JP"/>
        </w:rPr>
        <w:t>:</w:t>
      </w:r>
    </w:p>
    <w:p w14:paraId="6B9D4851" w14:textId="59A6391E" w:rsidR="00BC0079" w:rsidRPr="00EA40BE" w:rsidRDefault="00BC0079" w:rsidP="00BC0079">
      <w:pPr>
        <w:spacing w:beforeLines="50" w:before="120"/>
        <w:rPr>
          <w:rFonts w:eastAsiaTheme="minorEastAsia"/>
          <w:b/>
          <w:i/>
          <w:lang w:eastAsia="zh-CN"/>
        </w:rPr>
      </w:pPr>
      <w:r w:rsidRPr="001A25E5">
        <w:rPr>
          <w:rFonts w:eastAsiaTheme="minorEastAsia"/>
          <w:b/>
          <w:i/>
          <w:lang w:eastAsia="zh-CN"/>
        </w:rPr>
        <w:t xml:space="preserve">Proposal 1: </w:t>
      </w:r>
      <w:r>
        <w:rPr>
          <w:rFonts w:eastAsiaTheme="minorEastAsia"/>
          <w:b/>
          <w:i/>
          <w:lang w:eastAsia="zh-CN"/>
        </w:rPr>
        <w:t>T</w:t>
      </w:r>
      <w:r>
        <w:rPr>
          <w:rFonts w:eastAsia="MS PGothic"/>
          <w:b/>
          <w:bCs/>
          <w:i/>
          <w:szCs w:val="20"/>
          <w:lang w:eastAsia="ja-JP"/>
        </w:rPr>
        <w:t xml:space="preserve">he value of </w:t>
      </w:r>
      <w:r>
        <w:rPr>
          <w:rFonts w:eastAsiaTheme="minorEastAsia" w:hint="eastAsia"/>
          <w:b/>
          <w:i/>
          <w:lang w:eastAsia="zh-CN"/>
        </w:rPr>
        <w:t>X</w:t>
      </w:r>
      <w:r>
        <w:rPr>
          <w:rFonts w:eastAsiaTheme="minorEastAsia"/>
          <w:b/>
          <w:i/>
          <w:lang w:eastAsia="zh-CN"/>
        </w:rPr>
        <w:t xml:space="preserve"> </w:t>
      </w:r>
      <w:r w:rsidR="00455064">
        <w:rPr>
          <w:rFonts w:eastAsiaTheme="minorEastAsia"/>
          <w:b/>
          <w:i/>
          <w:lang w:eastAsia="zh-CN"/>
        </w:rPr>
        <w:t xml:space="preserve">can </w:t>
      </w:r>
      <w:r>
        <w:rPr>
          <w:rFonts w:eastAsiaTheme="minorEastAsia"/>
          <w:b/>
          <w:i/>
          <w:lang w:eastAsia="zh-CN"/>
        </w:rPr>
        <w:t>equal to 2</w:t>
      </w:r>
      <w:r w:rsidRPr="003A3093">
        <w:rPr>
          <w:rFonts w:eastAsia="MS PGothic"/>
          <w:b/>
          <w:bCs/>
          <w:i/>
          <w:szCs w:val="20"/>
          <w:lang w:eastAsia="ja-JP"/>
        </w:rPr>
        <w:t>N</w:t>
      </w:r>
      <w:r w:rsidRPr="003A3093">
        <w:rPr>
          <w:rFonts w:eastAsia="MS PGothic"/>
          <w:b/>
          <w:bCs/>
          <w:i/>
          <w:szCs w:val="20"/>
          <w:vertAlign w:val="subscript"/>
          <w:lang w:eastAsia="ja-JP"/>
        </w:rPr>
        <w:t>T,1</w:t>
      </w:r>
      <w:r w:rsidRPr="00762F60">
        <w:rPr>
          <w:rFonts w:eastAsia="MS PGothic"/>
          <w:b/>
          <w:bCs/>
          <w:i/>
          <w:szCs w:val="20"/>
          <w:lang w:eastAsia="ja-JP"/>
        </w:rPr>
        <w:t>.</w:t>
      </w:r>
    </w:p>
    <w:p w14:paraId="0BEC3A2C" w14:textId="77777777" w:rsidR="00BC0079" w:rsidRDefault="00BC0079" w:rsidP="00BC0079">
      <w:pPr>
        <w:spacing w:beforeLines="50" w:before="120"/>
        <w:rPr>
          <w:rFonts w:eastAsiaTheme="minorEastAsia"/>
          <w:b/>
          <w:i/>
          <w:lang w:eastAsia="zh-CN"/>
        </w:rPr>
      </w:pPr>
      <w:r w:rsidRPr="00AE003F">
        <w:rPr>
          <w:rFonts w:eastAsiaTheme="minorEastAsia"/>
          <w:b/>
          <w:i/>
          <w:lang w:eastAsia="zh-CN"/>
        </w:rPr>
        <w:lastRenderedPageBreak/>
        <w:t>Proposal 2: For UE BB bandwidth reduction, option 3 for the maximum number of PRBs is supported for PDSCH and PUSCH.</w:t>
      </w:r>
    </w:p>
    <w:p w14:paraId="2938F6B4" w14:textId="77777777" w:rsidR="00352FC7" w:rsidRDefault="00352FC7" w:rsidP="00352FC7">
      <w:pPr>
        <w:rPr>
          <w:rFonts w:eastAsiaTheme="minorEastAsia"/>
          <w:b/>
          <w:i/>
          <w:lang w:eastAsia="zh-CN"/>
        </w:rPr>
      </w:pPr>
      <w:r>
        <w:rPr>
          <w:rFonts w:eastAsiaTheme="minorEastAsia"/>
          <w:b/>
          <w:i/>
          <w:lang w:eastAsia="zh-CN"/>
        </w:rPr>
        <w:t>Proposal 3</w:t>
      </w:r>
      <w:r w:rsidRPr="00F33E88">
        <w:rPr>
          <w:rFonts w:eastAsiaTheme="minorEastAsia"/>
          <w:b/>
          <w:i/>
          <w:lang w:eastAsia="zh-CN"/>
        </w:rPr>
        <w:t>:</w:t>
      </w:r>
      <w:r>
        <w:rPr>
          <w:rFonts w:eastAsiaTheme="minorEastAsia"/>
          <w:b/>
          <w:i/>
          <w:lang w:eastAsia="zh-CN"/>
        </w:rPr>
        <w:t xml:space="preserve"> F</w:t>
      </w:r>
      <w:r w:rsidRPr="000E0004">
        <w:rPr>
          <w:b/>
          <w:i/>
        </w:rPr>
        <w:t>or UE BB bandwidth reduction</w:t>
      </w:r>
      <w:r w:rsidRPr="00CB258F">
        <w:rPr>
          <w:rFonts w:eastAsiaTheme="minorEastAsia"/>
          <w:b/>
          <w:i/>
          <w:lang w:eastAsia="zh-CN"/>
        </w:rPr>
        <w:t>,</w:t>
      </w:r>
      <w:r w:rsidRPr="0018172F">
        <w:rPr>
          <w:rFonts w:eastAsiaTheme="minorEastAsia"/>
          <w:b/>
          <w:i/>
          <w:lang w:eastAsia="zh-CN"/>
        </w:rPr>
        <w:t xml:space="preserve"> </w:t>
      </w:r>
      <w:r w:rsidRPr="000C54A6">
        <w:rPr>
          <w:rFonts w:eastAsiaTheme="minorEastAsia"/>
          <w:b/>
          <w:i/>
          <w:lang w:eastAsia="zh-CN"/>
        </w:rPr>
        <w:t>separate early indication(s) can be delivered by Msg3 and/or Msg1/MsgA</w:t>
      </w:r>
      <w:r w:rsidRPr="0018172F">
        <w:rPr>
          <w:rFonts w:eastAsiaTheme="minorEastAsia"/>
          <w:b/>
          <w:i/>
          <w:lang w:eastAsia="zh-CN"/>
        </w:rPr>
        <w:t>.</w:t>
      </w:r>
    </w:p>
    <w:p w14:paraId="5A402A80" w14:textId="77777777" w:rsidR="00BC0079" w:rsidRPr="00F33E88" w:rsidRDefault="00BC0079" w:rsidP="00BC0079">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4</w:t>
      </w:r>
      <w:r w:rsidRPr="008C79B3">
        <w:rPr>
          <w:rFonts w:eastAsiaTheme="minorEastAsia"/>
          <w:b/>
          <w:i/>
          <w:lang w:eastAsia="zh-CN"/>
        </w:rPr>
        <w:t>: An additional separate initial DL/UL BWP specific to Rel-18 RedCap UEs is not necessary and not supported.</w:t>
      </w:r>
    </w:p>
    <w:p w14:paraId="6AAB5248" w14:textId="77777777" w:rsidR="00BC0079" w:rsidRDefault="00BC0079" w:rsidP="00BC0079">
      <w:pPr>
        <w:rPr>
          <w:rFonts w:eastAsia="MS Mincho"/>
          <w:lang w:eastAsia="ja-JP"/>
        </w:rPr>
      </w:pPr>
      <w:r w:rsidRPr="00AE003F">
        <w:rPr>
          <w:rFonts w:eastAsiaTheme="minorEastAsia"/>
          <w:b/>
          <w:i/>
          <w:lang w:eastAsia="zh-CN"/>
        </w:rPr>
        <w:t>Proposal 5: For UE peak data rated reduction which is supported as an add-on to UE BB bandwidth reduction, the constraint value X can be relaxed to up to 3.</w:t>
      </w:r>
      <w:r>
        <w:rPr>
          <w:rFonts w:eastAsiaTheme="minorEastAsia"/>
          <w:b/>
          <w:i/>
          <w:lang w:eastAsia="zh-CN"/>
        </w:rPr>
        <w:t>2</w:t>
      </w:r>
      <w:r w:rsidRPr="00AE003F">
        <w:rPr>
          <w:rFonts w:eastAsiaTheme="minorEastAsia"/>
          <w:b/>
          <w:i/>
          <w:lang w:eastAsia="zh-CN"/>
        </w:rPr>
        <w:t>.</w:t>
      </w:r>
    </w:p>
    <w:p w14:paraId="49807B08" w14:textId="77777777" w:rsidR="00BC0079" w:rsidRPr="004B208B" w:rsidRDefault="00BC0079" w:rsidP="00BC0079">
      <w:pPr>
        <w:pStyle w:val="1"/>
        <w:numPr>
          <w:ilvl w:val="0"/>
          <w:numId w:val="0"/>
        </w:numPr>
        <w:ind w:left="432" w:hanging="432"/>
      </w:pPr>
      <w:r w:rsidRPr="004B208B">
        <w:t>References</w:t>
      </w:r>
    </w:p>
    <w:p w14:paraId="60FCCACE" w14:textId="77777777" w:rsidR="00BC0079" w:rsidRDefault="00BC0079" w:rsidP="00BC0079">
      <w:pPr>
        <w:pStyle w:val="References"/>
        <w:numPr>
          <w:ilvl w:val="0"/>
          <w:numId w:val="24"/>
        </w:numPr>
      </w:pPr>
      <w:bookmarkStart w:id="4" w:name="_Ref127556477"/>
      <w:bookmarkStart w:id="5" w:name="_Ref127555941"/>
      <w:r>
        <w:rPr>
          <w:rFonts w:eastAsia="Microsoft YaHei UI" w:hint="eastAsia"/>
          <w:szCs w:val="22"/>
          <w:lang w:eastAsia="zh-CN"/>
        </w:rPr>
        <w:t>R</w:t>
      </w:r>
      <w:r>
        <w:rPr>
          <w:rFonts w:eastAsia="Microsoft YaHei UI"/>
          <w:szCs w:val="22"/>
          <w:lang w:eastAsia="zh-CN"/>
        </w:rPr>
        <w:t xml:space="preserve">1-2212535, </w:t>
      </w:r>
      <w:r w:rsidRPr="000926F6">
        <w:rPr>
          <w:lang w:eastAsia="x-none"/>
        </w:rPr>
        <w:t>FL summary #</w:t>
      </w:r>
      <w:r>
        <w:rPr>
          <w:lang w:eastAsia="x-none"/>
        </w:rPr>
        <w:t>3</w:t>
      </w:r>
      <w:r w:rsidRPr="000926F6">
        <w:rPr>
          <w:lang w:eastAsia="x-none"/>
        </w:rPr>
        <w:t xml:space="preserve"> on Rel-18 RedCap UE complexity reduction</w:t>
      </w:r>
      <w:r>
        <w:rPr>
          <w:lang w:eastAsia="x-none"/>
        </w:rPr>
        <w:t xml:space="preserve">, </w:t>
      </w:r>
      <w:r w:rsidRPr="000926F6">
        <w:rPr>
          <w:lang w:eastAsia="x-none"/>
        </w:rPr>
        <w:t>Moderator (Ericsson)</w:t>
      </w:r>
      <w:r>
        <w:rPr>
          <w:lang w:eastAsia="x-none"/>
        </w:rPr>
        <w:t>, RAN1#111</w:t>
      </w:r>
      <w:bookmarkEnd w:id="4"/>
    </w:p>
    <w:p w14:paraId="5CFD2610" w14:textId="77777777" w:rsidR="00BC0079" w:rsidRDefault="00BC0079" w:rsidP="00BC0079">
      <w:pPr>
        <w:pStyle w:val="References"/>
        <w:numPr>
          <w:ilvl w:val="0"/>
          <w:numId w:val="24"/>
        </w:numPr>
      </w:pPr>
      <w:bookmarkStart w:id="6" w:name="_Ref127556522"/>
      <w:r w:rsidRPr="00AC3B25">
        <w:rPr>
          <w:lang w:eastAsia="zh-CN"/>
        </w:rPr>
        <w:t>RP</w:t>
      </w:r>
      <w:r w:rsidRPr="00AC3B25">
        <w:rPr>
          <w:lang w:val="en-GB" w:eastAsia="zh-CN"/>
        </w:rPr>
        <w:t>-</w:t>
      </w:r>
      <w:r w:rsidRPr="00AC3B25">
        <w:t xml:space="preserve"> </w:t>
      </w:r>
      <w:r w:rsidRPr="00AC3B25">
        <w:rPr>
          <w:lang w:val="en-GB" w:eastAsia="zh-CN"/>
        </w:rPr>
        <w:t xml:space="preserve">223551, </w:t>
      </w:r>
      <w:r>
        <w:t>Moderator's summary for discussion</w:t>
      </w:r>
      <w:r w:rsidRPr="00AC3B25">
        <w:rPr>
          <w:lang w:eastAsia="zh-CN"/>
        </w:rPr>
        <w:t>, RAN#98</w:t>
      </w:r>
      <w:bookmarkEnd w:id="0"/>
      <w:bookmarkEnd w:id="5"/>
      <w:bookmarkEnd w:id="6"/>
    </w:p>
    <w:p w14:paraId="76AA1CDC" w14:textId="77777777" w:rsidR="00BC0079" w:rsidRPr="00BB361C" w:rsidRDefault="00BC0079" w:rsidP="00BC0079">
      <w:pPr>
        <w:pStyle w:val="References"/>
        <w:numPr>
          <w:ilvl w:val="0"/>
          <w:numId w:val="24"/>
        </w:numPr>
      </w:pPr>
      <w:bookmarkStart w:id="7" w:name="_Ref127465380"/>
      <w:r>
        <w:rPr>
          <w:lang w:eastAsia="zh-CN"/>
        </w:rPr>
        <w:t xml:space="preserve">TR 38.865, </w:t>
      </w:r>
      <w:r w:rsidRPr="006F53F2">
        <w:rPr>
          <w:lang w:eastAsia="zh-CN"/>
        </w:rPr>
        <w:t>Study on further NR RedCap UE complexity reduction</w:t>
      </w:r>
      <w:r>
        <w:rPr>
          <w:lang w:eastAsia="zh-CN"/>
        </w:rPr>
        <w:t xml:space="preserve"> </w:t>
      </w:r>
      <w:r>
        <w:rPr>
          <w:rFonts w:hint="eastAsia"/>
          <w:lang w:eastAsia="zh-CN"/>
        </w:rPr>
        <w:t>(</w:t>
      </w:r>
      <w:r>
        <w:rPr>
          <w:lang w:eastAsia="zh-CN"/>
        </w:rPr>
        <w:t>Release 18)</w:t>
      </w:r>
      <w:bookmarkEnd w:id="7"/>
    </w:p>
    <w:bookmarkEnd w:id="1"/>
    <w:p w14:paraId="77221715" w14:textId="77777777" w:rsidR="00BC0079" w:rsidRDefault="00BC0079" w:rsidP="00BC0079">
      <w:pPr>
        <w:pStyle w:val="References"/>
        <w:numPr>
          <w:ilvl w:val="0"/>
          <w:numId w:val="0"/>
        </w:numPr>
        <w:ind w:left="360" w:hanging="360"/>
        <w:rPr>
          <w:lang w:eastAsia="zh-CN"/>
        </w:rPr>
      </w:pPr>
    </w:p>
    <w:p w14:paraId="546D67C2" w14:textId="77777777" w:rsidR="0035665E" w:rsidRPr="00BC0079" w:rsidRDefault="0035665E" w:rsidP="00BC0079"/>
    <w:sectPr w:rsidR="0035665E" w:rsidRPr="00BC007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0BAEB" w14:textId="77777777" w:rsidR="00413304" w:rsidRDefault="00413304">
      <w:r>
        <w:separator/>
      </w:r>
    </w:p>
  </w:endnote>
  <w:endnote w:type="continuationSeparator" w:id="0">
    <w:p w14:paraId="04CF6AF4" w14:textId="77777777" w:rsidR="00413304" w:rsidRDefault="00413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DC249" w14:textId="77777777" w:rsidR="00413304" w:rsidRDefault="00413304">
      <w:r>
        <w:separator/>
      </w:r>
    </w:p>
  </w:footnote>
  <w:footnote w:type="continuationSeparator" w:id="0">
    <w:p w14:paraId="64E2BAFE" w14:textId="77777777" w:rsidR="00413304" w:rsidRDefault="00413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266B12"/>
    <w:multiLevelType w:val="hybridMultilevel"/>
    <w:tmpl w:val="9AF2B2DA"/>
    <w:lvl w:ilvl="0" w:tplc="8566124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0"/>
  </w:num>
  <w:num w:numId="3">
    <w:abstractNumId w:val="15"/>
  </w:num>
  <w:num w:numId="4">
    <w:abstractNumId w:val="3"/>
  </w:num>
  <w:num w:numId="5">
    <w:abstractNumId w:val="18"/>
  </w:num>
  <w:num w:numId="6">
    <w:abstractNumId w:val="17"/>
  </w:num>
  <w:num w:numId="7">
    <w:abstractNumId w:val="19"/>
  </w:num>
  <w:num w:numId="8">
    <w:abstractNumId w:val="7"/>
  </w:num>
  <w:num w:numId="9">
    <w:abstractNumId w:val="5"/>
  </w:num>
  <w:num w:numId="10">
    <w:abstractNumId w:val="11"/>
  </w:num>
  <w:num w:numId="11">
    <w:abstractNumId w:val="9"/>
  </w:num>
  <w:num w:numId="12">
    <w:abstractNumId w:val="0"/>
  </w:num>
  <w:num w:numId="13">
    <w:abstractNumId w:val="21"/>
  </w:num>
  <w:num w:numId="14">
    <w:abstractNumId w:val="2"/>
  </w:num>
  <w:num w:numId="15">
    <w:abstractNumId w:val="13"/>
  </w:num>
  <w:num w:numId="16">
    <w:abstractNumId w:val="16"/>
  </w:num>
  <w:num w:numId="17">
    <w:abstractNumId w:val="20"/>
  </w:num>
  <w:num w:numId="18">
    <w:abstractNumId w:val="8"/>
  </w:num>
  <w:num w:numId="19">
    <w:abstractNumId w:val="4"/>
  </w:num>
  <w:num w:numId="20">
    <w:abstractNumId w:val="1"/>
  </w:num>
  <w:num w:numId="21">
    <w:abstractNumId w:val="8"/>
  </w:num>
  <w:num w:numId="22">
    <w:abstractNumId w:val="18"/>
  </w:num>
  <w:num w:numId="23">
    <w:abstractNumId w:val="6"/>
  </w:num>
  <w:num w:numId="24">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6072"/>
    <w:rsid w:val="000063E8"/>
    <w:rsid w:val="000063F2"/>
    <w:rsid w:val="00006B88"/>
    <w:rsid w:val="00006BC3"/>
    <w:rsid w:val="000072B6"/>
    <w:rsid w:val="00007813"/>
    <w:rsid w:val="00007997"/>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D0D"/>
    <w:rsid w:val="000219F7"/>
    <w:rsid w:val="00021A17"/>
    <w:rsid w:val="00021FA8"/>
    <w:rsid w:val="00021FB1"/>
    <w:rsid w:val="00022458"/>
    <w:rsid w:val="000229C2"/>
    <w:rsid w:val="00022C38"/>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EB2"/>
    <w:rsid w:val="000633CB"/>
    <w:rsid w:val="000634EE"/>
    <w:rsid w:val="0006359B"/>
    <w:rsid w:val="00063618"/>
    <w:rsid w:val="000636E6"/>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8D2"/>
    <w:rsid w:val="000F6999"/>
    <w:rsid w:val="000F6CA7"/>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43B"/>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D95"/>
    <w:rsid w:val="00123053"/>
    <w:rsid w:val="00123104"/>
    <w:rsid w:val="0012317F"/>
    <w:rsid w:val="00123378"/>
    <w:rsid w:val="001236C1"/>
    <w:rsid w:val="00123AE1"/>
    <w:rsid w:val="00123B5D"/>
    <w:rsid w:val="001242EC"/>
    <w:rsid w:val="00124405"/>
    <w:rsid w:val="0012467B"/>
    <w:rsid w:val="00124793"/>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529"/>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B1"/>
    <w:rsid w:val="00275102"/>
    <w:rsid w:val="00275960"/>
    <w:rsid w:val="00275B95"/>
    <w:rsid w:val="00275CAC"/>
    <w:rsid w:val="002761A3"/>
    <w:rsid w:val="00276A35"/>
    <w:rsid w:val="00277271"/>
    <w:rsid w:val="00277835"/>
    <w:rsid w:val="00277B18"/>
    <w:rsid w:val="0028052C"/>
    <w:rsid w:val="00280801"/>
    <w:rsid w:val="00280AB1"/>
    <w:rsid w:val="00280E29"/>
    <w:rsid w:val="0028136B"/>
    <w:rsid w:val="002816A0"/>
    <w:rsid w:val="00281819"/>
    <w:rsid w:val="00282C13"/>
    <w:rsid w:val="00282C22"/>
    <w:rsid w:val="00283024"/>
    <w:rsid w:val="0028364B"/>
    <w:rsid w:val="002836B5"/>
    <w:rsid w:val="002836FB"/>
    <w:rsid w:val="00283D77"/>
    <w:rsid w:val="00284234"/>
    <w:rsid w:val="0028493B"/>
    <w:rsid w:val="00284BAE"/>
    <w:rsid w:val="00284E1B"/>
    <w:rsid w:val="00284FF1"/>
    <w:rsid w:val="002851E6"/>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27CC"/>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2FC7"/>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884"/>
    <w:rsid w:val="003E68DE"/>
    <w:rsid w:val="003E6AC5"/>
    <w:rsid w:val="003E76B2"/>
    <w:rsid w:val="003E7A8C"/>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304"/>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B77"/>
    <w:rsid w:val="00450B7E"/>
    <w:rsid w:val="0045119F"/>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064"/>
    <w:rsid w:val="00455113"/>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33B"/>
    <w:rsid w:val="005107AB"/>
    <w:rsid w:val="0051101B"/>
    <w:rsid w:val="005113A0"/>
    <w:rsid w:val="00511E99"/>
    <w:rsid w:val="00511F15"/>
    <w:rsid w:val="00512161"/>
    <w:rsid w:val="00512224"/>
    <w:rsid w:val="00512368"/>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FC0"/>
    <w:rsid w:val="0059024B"/>
    <w:rsid w:val="005903B6"/>
    <w:rsid w:val="0059055D"/>
    <w:rsid w:val="005906AD"/>
    <w:rsid w:val="00590956"/>
    <w:rsid w:val="00590BB4"/>
    <w:rsid w:val="00590DA6"/>
    <w:rsid w:val="00590EE4"/>
    <w:rsid w:val="00591C7D"/>
    <w:rsid w:val="00591D32"/>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0EA"/>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28C"/>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FBC"/>
    <w:rsid w:val="007C1376"/>
    <w:rsid w:val="007C1380"/>
    <w:rsid w:val="007C19AD"/>
    <w:rsid w:val="007C1A71"/>
    <w:rsid w:val="007C233F"/>
    <w:rsid w:val="007C28F5"/>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9A2"/>
    <w:rsid w:val="008146CC"/>
    <w:rsid w:val="00814EB6"/>
    <w:rsid w:val="0081521A"/>
    <w:rsid w:val="00815392"/>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C2F"/>
    <w:rsid w:val="0082210D"/>
    <w:rsid w:val="008221B3"/>
    <w:rsid w:val="00822311"/>
    <w:rsid w:val="0082248E"/>
    <w:rsid w:val="008229D5"/>
    <w:rsid w:val="00822EA4"/>
    <w:rsid w:val="00823083"/>
    <w:rsid w:val="00823099"/>
    <w:rsid w:val="00823136"/>
    <w:rsid w:val="00823365"/>
    <w:rsid w:val="00823B53"/>
    <w:rsid w:val="00823FB3"/>
    <w:rsid w:val="00824FDF"/>
    <w:rsid w:val="00825125"/>
    <w:rsid w:val="00825440"/>
    <w:rsid w:val="008255F5"/>
    <w:rsid w:val="008257CC"/>
    <w:rsid w:val="008263CA"/>
    <w:rsid w:val="00826B04"/>
    <w:rsid w:val="00826DC9"/>
    <w:rsid w:val="00826E72"/>
    <w:rsid w:val="00826ECC"/>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AF0"/>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B03"/>
    <w:rsid w:val="008D55F7"/>
    <w:rsid w:val="008D5EFF"/>
    <w:rsid w:val="008D60BC"/>
    <w:rsid w:val="008D6AD4"/>
    <w:rsid w:val="008D6D7B"/>
    <w:rsid w:val="008D7149"/>
    <w:rsid w:val="008D721F"/>
    <w:rsid w:val="008D7EB7"/>
    <w:rsid w:val="008E0EB8"/>
    <w:rsid w:val="008E0FD9"/>
    <w:rsid w:val="008E10A6"/>
    <w:rsid w:val="008E1271"/>
    <w:rsid w:val="008E1412"/>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6013"/>
    <w:rsid w:val="0091602C"/>
    <w:rsid w:val="0091613E"/>
    <w:rsid w:val="00916181"/>
    <w:rsid w:val="009166D5"/>
    <w:rsid w:val="00917128"/>
    <w:rsid w:val="00917274"/>
    <w:rsid w:val="00917986"/>
    <w:rsid w:val="00917F68"/>
    <w:rsid w:val="00920400"/>
    <w:rsid w:val="009204C5"/>
    <w:rsid w:val="0092096E"/>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A8"/>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D25"/>
    <w:rsid w:val="00966DCA"/>
    <w:rsid w:val="0096720D"/>
    <w:rsid w:val="00967240"/>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36E4"/>
    <w:rsid w:val="009837AC"/>
    <w:rsid w:val="009837B6"/>
    <w:rsid w:val="00983CAB"/>
    <w:rsid w:val="009840EE"/>
    <w:rsid w:val="0098412F"/>
    <w:rsid w:val="00984605"/>
    <w:rsid w:val="00984AD7"/>
    <w:rsid w:val="00984C54"/>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4316"/>
    <w:rsid w:val="009D4872"/>
    <w:rsid w:val="009D4F75"/>
    <w:rsid w:val="009D4F8F"/>
    <w:rsid w:val="009D56B7"/>
    <w:rsid w:val="009D5BAB"/>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15"/>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F079B"/>
    <w:rsid w:val="00AF08D3"/>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ABC"/>
    <w:rsid w:val="00BA6C09"/>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79"/>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6D07"/>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7D2"/>
    <w:rsid w:val="00C93A5E"/>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39B7"/>
    <w:rsid w:val="00CB3F12"/>
    <w:rsid w:val="00CB3FD1"/>
    <w:rsid w:val="00CB416F"/>
    <w:rsid w:val="00CB4776"/>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8B"/>
    <w:rsid w:val="00D20D52"/>
    <w:rsid w:val="00D211D8"/>
    <w:rsid w:val="00D21205"/>
    <w:rsid w:val="00D2162C"/>
    <w:rsid w:val="00D21A3C"/>
    <w:rsid w:val="00D22129"/>
    <w:rsid w:val="00D22B55"/>
    <w:rsid w:val="00D233F1"/>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A0B"/>
    <w:rsid w:val="00D361F5"/>
    <w:rsid w:val="00D36234"/>
    <w:rsid w:val="00D36371"/>
    <w:rsid w:val="00D36426"/>
    <w:rsid w:val="00D36643"/>
    <w:rsid w:val="00D36824"/>
    <w:rsid w:val="00D36921"/>
    <w:rsid w:val="00D36C15"/>
    <w:rsid w:val="00D36E08"/>
    <w:rsid w:val="00D36EA1"/>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83C"/>
    <w:rsid w:val="00D96D25"/>
    <w:rsid w:val="00D96FC5"/>
    <w:rsid w:val="00D96FCF"/>
    <w:rsid w:val="00D97843"/>
    <w:rsid w:val="00D97884"/>
    <w:rsid w:val="00D97C5E"/>
    <w:rsid w:val="00DA034F"/>
    <w:rsid w:val="00DA0A56"/>
    <w:rsid w:val="00DA0A7F"/>
    <w:rsid w:val="00DA0E2A"/>
    <w:rsid w:val="00DA1624"/>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BC7"/>
    <w:rsid w:val="00E70FBC"/>
    <w:rsid w:val="00E71251"/>
    <w:rsid w:val="00E713AA"/>
    <w:rsid w:val="00E713F2"/>
    <w:rsid w:val="00E71520"/>
    <w:rsid w:val="00E71FF9"/>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BDB"/>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55D"/>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CEC"/>
    <w:rsid w:val="00EC4E3F"/>
    <w:rsid w:val="00EC522D"/>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DB9"/>
    <w:rsid w:val="00ED2E52"/>
    <w:rsid w:val="00ED3024"/>
    <w:rsid w:val="00ED366F"/>
    <w:rsid w:val="00ED36D0"/>
    <w:rsid w:val="00ED3B64"/>
    <w:rsid w:val="00ED46A1"/>
    <w:rsid w:val="00ED4CE8"/>
    <w:rsid w:val="00ED5385"/>
    <w:rsid w:val="00ED565C"/>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0E3"/>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A15"/>
    <w:rsid w:val="00FC2A65"/>
    <w:rsid w:val="00FC2BE1"/>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789"/>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E45"/>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8F2"/>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styleId="aff0">
    <w:name w:val="Placeholder Text"/>
    <w:basedOn w:val="a0"/>
    <w:uiPriority w:val="99"/>
    <w:semiHidden/>
    <w:rsid w:val="003327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8D804-BEB3-45CE-BC51-9F02B11B4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5794</TotalTime>
  <Pages>5</Pages>
  <Words>1770</Words>
  <Characters>9098</Characters>
  <Application>Microsoft Office Word</Application>
  <DocSecurity>0</DocSecurity>
  <Lines>233</Lines>
  <Paragraphs>187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944</cp:revision>
  <cp:lastPrinted>2007-06-18T22:08:00Z</cp:lastPrinted>
  <dcterms:created xsi:type="dcterms:W3CDTF">2022-08-11T06:46:00Z</dcterms:created>
  <dcterms:modified xsi:type="dcterms:W3CDTF">2023-02-17T17:05:00Z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(3)/K/DkEjocrRay4zObq5cFzM+mLu6ajL9mEl2fP4i7dnLzj4NAFkFTBPoaMJBpf2bsaipHTut
rfddOEYI1r/L37CbPhGmC182cArejmiDPaCYSVCUgtQMZOuUogYxbZqFiivXH0Kz2Ny5+2xA
Hmfs1/c3n0xbZTmgj1nftvaxcNFpr0JTEuGHenmJGY4EkA+LEJLUh4KpPr3cedS+ohFp/ELp
9a5if9rJ+ca4IqPfNa</vt:lpwstr>
  </property>
  <property fmtid="{D5CDD505-2E9C-101B-9397-08002B2CF9AE}" pid="13" name="_2015_ms_pID_725343_00">
    <vt:lpwstr>_2015_ms_pID_725343</vt:lpwstr>
  </property>
  <property fmtid="{D5CDD505-2E9C-101B-9397-08002B2CF9AE}" pid="14" name="_2015_ms_pID_7253431">
    <vt:lpwstr>wLQaUp7pzlZqSBXXMmyAMLqqW8WpVbRX1p4uyNsT/bwnVlTrATQ5b9
r7e01x85rA3L8id1EUQFdq4LjX4iJwoAq2KStAS6PhJQtXcya5Pc5+wIOkD5Qcg5S+Lh1HzR
lwTdBCrmnLjzIiAfjpU5QmDu4i3FqNNa0z+/aQTsjXym3IT8yixBspM4fndLuURZTJClSWEQ
R57jol3CVrah0qfpNcIRszZs4qxuL4qYnkuB</vt:lpwstr>
  </property>
  <property fmtid="{D5CDD505-2E9C-101B-9397-08002B2CF9AE}" pid="15" name="_2015_ms_pID_7253431_00">
    <vt:lpwstr>_2015_ms_pID_7253431</vt:lpwstr>
  </property>
  <property fmtid="{D5CDD505-2E9C-101B-9397-08002B2CF9AE}" pid="16" name="_2015_ms_pID_7253432">
    <vt:lpwstr>hNapCWhVtAqoOhgS13s+kV21mxCAVB+nucQt
oGbhbFJpCffXy5XxXEvC9F1EyhkIPQ==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1676651128</vt:lpwstr>
  </property>
</Properties>
</file>