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28026" w14:textId="5A8D0C8C" w:rsidR="0093333E" w:rsidRPr="001770E2" w:rsidRDefault="001770E2" w:rsidP="0093333E">
      <w:pPr>
        <w:tabs>
          <w:tab w:val="center" w:pos="4536"/>
          <w:tab w:val="right" w:pos="8280"/>
          <w:tab w:val="right" w:pos="9639"/>
        </w:tabs>
        <w:spacing w:line="276" w:lineRule="auto"/>
        <w:ind w:right="2"/>
        <w:rPr>
          <w:rFonts w:ascii="Arial" w:eastAsia="Malgun Gothic" w:hAnsi="Arial" w:cs="Arial"/>
          <w:b/>
          <w:bCs/>
          <w:lang w:eastAsia="en-US"/>
        </w:rPr>
      </w:pPr>
      <w:r w:rsidRPr="001770E2">
        <w:rPr>
          <w:rFonts w:ascii="Arial" w:eastAsia="Malgun Gothic" w:hAnsi="Arial" w:cs="Arial"/>
          <w:b/>
          <w:bCs/>
          <w:lang w:eastAsia="en-US"/>
        </w:rPr>
        <w:t>3GPP TSG RAN WG1 #1</w:t>
      </w:r>
      <w:r w:rsidR="008D46A0">
        <w:rPr>
          <w:rFonts w:ascii="Arial" w:eastAsia="MS Mincho" w:hAnsi="Arial" w:cs="Arial" w:hint="eastAsia"/>
          <w:b/>
          <w:bCs/>
        </w:rPr>
        <w:t>1</w:t>
      </w:r>
      <w:r w:rsidR="008D46A0">
        <w:rPr>
          <w:rFonts w:ascii="Arial" w:eastAsia="MS Mincho" w:hAnsi="Arial" w:cs="Arial"/>
          <w:b/>
          <w:bCs/>
        </w:rPr>
        <w:t>2</w:t>
      </w:r>
      <w:r w:rsidR="007E76E7">
        <w:rPr>
          <w:rFonts w:ascii="Arial" w:eastAsia="Malgun Gothic" w:hAnsi="Arial" w:cs="Arial"/>
          <w:b/>
          <w:bCs/>
          <w:lang w:eastAsia="en-US"/>
        </w:rPr>
        <w:tab/>
      </w:r>
      <w:r w:rsidR="007E76E7">
        <w:rPr>
          <w:rFonts w:ascii="Arial" w:eastAsia="Malgun Gothic" w:hAnsi="Arial" w:cs="Arial"/>
          <w:b/>
          <w:bCs/>
          <w:lang w:eastAsia="en-US"/>
        </w:rPr>
        <w:tab/>
      </w:r>
      <w:r w:rsidR="007E76E7">
        <w:rPr>
          <w:rFonts w:ascii="Arial" w:eastAsia="Malgun Gothic" w:hAnsi="Arial" w:cs="Arial"/>
          <w:b/>
          <w:bCs/>
          <w:lang w:eastAsia="en-US"/>
        </w:rPr>
        <w:tab/>
      </w:r>
      <w:r w:rsidR="00A5569A" w:rsidRPr="00A5569A">
        <w:rPr>
          <w:rFonts w:ascii="Arial" w:eastAsia="Malgun Gothic" w:hAnsi="Arial" w:cs="Arial"/>
          <w:b/>
          <w:bCs/>
          <w:lang w:eastAsia="en-US"/>
        </w:rPr>
        <w:t>R1-2</w:t>
      </w:r>
      <w:r w:rsidR="008D46A0">
        <w:rPr>
          <w:rFonts w:ascii="Arial" w:eastAsia="Malgun Gothic" w:hAnsi="Arial" w:cs="Arial"/>
          <w:b/>
          <w:bCs/>
          <w:lang w:eastAsia="en-US"/>
        </w:rPr>
        <w:t>3xxxxx</w:t>
      </w:r>
    </w:p>
    <w:p w14:paraId="51CDA475" w14:textId="27F57568" w:rsidR="00672CBF" w:rsidRPr="00321B21" w:rsidRDefault="008D46A0" w:rsidP="00672CBF">
      <w:pPr>
        <w:tabs>
          <w:tab w:val="center" w:pos="4536"/>
          <w:tab w:val="right" w:pos="9072"/>
        </w:tabs>
        <w:spacing w:line="276" w:lineRule="auto"/>
        <w:rPr>
          <w:rFonts w:ascii="Arial" w:eastAsia="Malgun Gothic" w:hAnsi="Arial" w:cs="Arial"/>
          <w:b/>
          <w:bCs/>
          <w:lang w:eastAsia="en-US"/>
        </w:rPr>
      </w:pPr>
      <w:r>
        <w:rPr>
          <w:rFonts w:ascii="Arial" w:eastAsia="Malgun Gothic" w:hAnsi="Arial" w:cs="Arial"/>
          <w:b/>
          <w:bCs/>
          <w:lang w:val="en-US" w:eastAsia="en-US"/>
        </w:rPr>
        <w:t>Athens, Greece</w:t>
      </w:r>
      <w:r w:rsidR="00672CBF" w:rsidRPr="00672CBF">
        <w:rPr>
          <w:rFonts w:ascii="Arial" w:eastAsia="Malgun Gothic" w:hAnsi="Arial" w:cs="Arial"/>
          <w:b/>
          <w:bCs/>
          <w:lang w:val="en-US" w:eastAsia="en-US"/>
        </w:rPr>
        <w:t xml:space="preserve">, </w:t>
      </w:r>
      <w:r>
        <w:rPr>
          <w:rFonts w:ascii="Arial" w:eastAsia="Malgun Gothic" w:hAnsi="Arial" w:cs="Arial"/>
          <w:b/>
          <w:bCs/>
          <w:lang w:val="en-US" w:eastAsia="en-US"/>
        </w:rPr>
        <w:t>February</w:t>
      </w:r>
      <w:r w:rsidR="00C47BE0" w:rsidRPr="00C47BE0">
        <w:rPr>
          <w:rFonts w:ascii="Arial" w:eastAsia="Malgun Gothic" w:hAnsi="Arial" w:cs="Arial"/>
          <w:b/>
          <w:bCs/>
          <w:lang w:eastAsia="en-US"/>
        </w:rPr>
        <w:t xml:space="preserve"> </w:t>
      </w:r>
      <w:r>
        <w:rPr>
          <w:rFonts w:ascii="Arial" w:eastAsia="Malgun Gothic" w:hAnsi="Arial" w:cs="Arial"/>
          <w:b/>
          <w:bCs/>
          <w:lang w:eastAsia="en-US"/>
        </w:rPr>
        <w:t>27</w:t>
      </w:r>
      <w:r w:rsidRPr="008D46A0">
        <w:rPr>
          <w:rFonts w:ascii="Arial" w:eastAsia="Malgun Gothic" w:hAnsi="Arial" w:cs="Arial"/>
          <w:b/>
          <w:bCs/>
          <w:vertAlign w:val="superscript"/>
          <w:lang w:eastAsia="en-US"/>
        </w:rPr>
        <w:t>th</w:t>
      </w:r>
      <w:r>
        <w:rPr>
          <w:rFonts w:ascii="Arial" w:eastAsia="Malgun Gothic" w:hAnsi="Arial" w:cs="Arial"/>
          <w:b/>
          <w:bCs/>
          <w:lang w:eastAsia="en-US"/>
        </w:rPr>
        <w:t xml:space="preserve"> </w:t>
      </w:r>
      <w:r w:rsidR="00C47BE0" w:rsidRPr="00C47BE0">
        <w:rPr>
          <w:rFonts w:ascii="Arial" w:eastAsia="Malgun Gothic" w:hAnsi="Arial" w:cs="Arial"/>
          <w:b/>
          <w:bCs/>
          <w:lang w:eastAsia="en-US"/>
        </w:rPr>
        <w:t xml:space="preserve">– </w:t>
      </w:r>
      <w:r>
        <w:rPr>
          <w:rFonts w:ascii="Arial" w:eastAsia="Malgun Gothic" w:hAnsi="Arial" w:cs="Arial"/>
          <w:b/>
          <w:bCs/>
          <w:lang w:eastAsia="en-US"/>
        </w:rPr>
        <w:t>March 3</w:t>
      </w:r>
      <w:r w:rsidRPr="008D46A0">
        <w:rPr>
          <w:rFonts w:ascii="Arial" w:eastAsia="Malgun Gothic" w:hAnsi="Arial" w:cs="Arial"/>
          <w:b/>
          <w:bCs/>
          <w:vertAlign w:val="superscript"/>
          <w:lang w:eastAsia="en-US"/>
        </w:rPr>
        <w:t>rd</w:t>
      </w:r>
      <w:r>
        <w:rPr>
          <w:rFonts w:ascii="Arial" w:eastAsia="Malgun Gothic" w:hAnsi="Arial" w:cs="Arial"/>
          <w:b/>
          <w:bCs/>
          <w:lang w:eastAsia="en-US"/>
        </w:rPr>
        <w:t>,</w:t>
      </w:r>
      <w:r w:rsidR="00C47BE0" w:rsidRPr="00C47BE0">
        <w:rPr>
          <w:rFonts w:ascii="Arial" w:eastAsia="Malgun Gothic" w:hAnsi="Arial" w:cs="Arial"/>
          <w:b/>
          <w:bCs/>
          <w:lang w:eastAsia="en-US"/>
        </w:rPr>
        <w:t xml:space="preserve"> 202</w:t>
      </w:r>
      <w:r>
        <w:rPr>
          <w:rFonts w:ascii="Arial" w:eastAsia="Malgun Gothic" w:hAnsi="Arial" w:cs="Arial"/>
          <w:b/>
          <w:bCs/>
          <w:lang w:eastAsia="en-US"/>
        </w:rPr>
        <w:t>3</w:t>
      </w:r>
    </w:p>
    <w:p w14:paraId="6B70EDFD" w14:textId="37589D17" w:rsidR="0093333E" w:rsidRPr="00C00296" w:rsidRDefault="0093333E" w:rsidP="0093333E">
      <w:pPr>
        <w:tabs>
          <w:tab w:val="center" w:pos="4536"/>
          <w:tab w:val="right" w:pos="9072"/>
        </w:tabs>
        <w:spacing w:line="276" w:lineRule="auto"/>
        <w:rPr>
          <w:rFonts w:ascii="Arial" w:eastAsia="MS Mincho" w:hAnsi="Arial" w:cs="Arial"/>
          <w:b/>
          <w:bCs/>
          <w:szCs w:val="24"/>
        </w:rPr>
      </w:pPr>
    </w:p>
    <w:p w14:paraId="66670163" w14:textId="2078FD3A" w:rsidR="0093333E" w:rsidRPr="00E34C18" w:rsidRDefault="0093333E" w:rsidP="0093333E">
      <w:pP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Agenda item:</w:t>
      </w:r>
      <w:r w:rsidRPr="00E34C18">
        <w:rPr>
          <w:rFonts w:ascii="Arial" w:eastAsia="Malgun Gothic" w:hAnsi="Arial"/>
          <w:lang w:val="en-US" w:eastAsia="en-US"/>
        </w:rPr>
        <w:tab/>
      </w:r>
      <w:bookmarkStart w:id="0" w:name="Source"/>
      <w:bookmarkEnd w:id="0"/>
      <w:r w:rsidR="008D46A0">
        <w:rPr>
          <w:rFonts w:ascii="Arial" w:eastAsia="MS Mincho" w:hAnsi="Arial"/>
          <w:lang w:val="en-US"/>
        </w:rPr>
        <w:t>9</w:t>
      </w:r>
      <w:r>
        <w:rPr>
          <w:rFonts w:ascii="Arial" w:eastAsia="Malgun Gothic" w:hAnsi="Arial"/>
          <w:lang w:val="en-US" w:eastAsia="ko-KR"/>
        </w:rPr>
        <w:t>.</w:t>
      </w:r>
      <w:r w:rsidR="00C52E7D">
        <w:rPr>
          <w:rFonts w:ascii="Arial" w:eastAsia="Malgun Gothic" w:hAnsi="Arial"/>
          <w:lang w:val="en-US" w:eastAsia="ko-KR"/>
        </w:rPr>
        <w:t>1</w:t>
      </w:r>
      <w:r w:rsidR="0045688D">
        <w:rPr>
          <w:rFonts w:ascii="Arial" w:eastAsia="Malgun Gothic" w:hAnsi="Arial"/>
          <w:lang w:val="en-US" w:eastAsia="ko-KR"/>
        </w:rPr>
        <w:t>7</w:t>
      </w:r>
    </w:p>
    <w:p w14:paraId="18AD2FB9" w14:textId="24B3DD77" w:rsidR="0093333E" w:rsidRPr="00E34C18" w:rsidRDefault="0093333E" w:rsidP="0093333E">
      <w:pPr>
        <w:tabs>
          <w:tab w:val="left" w:pos="1985"/>
        </w:tabs>
        <w:spacing w:after="120" w:line="288" w:lineRule="auto"/>
        <w:ind w:left="2040" w:hangingChars="850" w:hanging="2040"/>
        <w:jc w:val="both"/>
        <w:rPr>
          <w:rFonts w:ascii="Arial" w:eastAsia="SimSun" w:hAnsi="Arial"/>
          <w:lang w:val="en-US" w:eastAsia="zh-CN"/>
        </w:rPr>
      </w:pPr>
      <w:r w:rsidRPr="00E34C18">
        <w:rPr>
          <w:rFonts w:ascii="Arial" w:eastAsia="Malgun Gothic" w:hAnsi="Arial"/>
          <w:b/>
          <w:lang w:val="en-US" w:eastAsia="en-US"/>
        </w:rPr>
        <w:t xml:space="preserve">Source: </w:t>
      </w:r>
      <w:r w:rsidRPr="00E34C18">
        <w:rPr>
          <w:rFonts w:ascii="Arial" w:eastAsia="Malgun Gothic" w:hAnsi="Arial"/>
          <w:b/>
          <w:lang w:val="en-US" w:eastAsia="en-US"/>
        </w:rPr>
        <w:tab/>
      </w:r>
      <w:r w:rsidR="0074671D" w:rsidRPr="0074671D">
        <w:rPr>
          <w:rFonts w:ascii="Arial" w:eastAsia="Malgun Gothic" w:hAnsi="Arial"/>
          <w:bCs/>
          <w:lang w:val="en-US" w:eastAsia="en-US"/>
        </w:rPr>
        <w:t>Moderator (</w:t>
      </w:r>
      <w:r>
        <w:rPr>
          <w:rFonts w:ascii="Arial" w:eastAsia="Malgun Gothic" w:hAnsi="Arial"/>
          <w:lang w:val="en-US" w:eastAsia="en-US"/>
        </w:rPr>
        <w:t>N</w:t>
      </w:r>
      <w:r w:rsidRPr="00E34C18">
        <w:rPr>
          <w:rFonts w:ascii="Arial" w:eastAsia="Malgun Gothic" w:hAnsi="Arial"/>
          <w:lang w:val="en-US" w:eastAsia="en-US"/>
        </w:rPr>
        <w:t>TT DOCOMO, INC.</w:t>
      </w:r>
      <w:r w:rsidR="0074671D">
        <w:rPr>
          <w:rFonts w:ascii="Arial" w:eastAsia="Malgun Gothic" w:hAnsi="Arial"/>
          <w:lang w:val="en-US" w:eastAsia="en-US"/>
        </w:rPr>
        <w:t>)</w:t>
      </w:r>
    </w:p>
    <w:p w14:paraId="470C903E" w14:textId="6653109F" w:rsidR="0093333E" w:rsidRPr="000B3A2D" w:rsidRDefault="0093333E" w:rsidP="0093333E">
      <w:pPr>
        <w:tabs>
          <w:tab w:val="left" w:pos="1985"/>
        </w:tabs>
        <w:spacing w:after="120" w:line="288" w:lineRule="auto"/>
        <w:ind w:left="2040" w:hangingChars="850" w:hanging="2040"/>
        <w:jc w:val="both"/>
        <w:rPr>
          <w:rFonts w:ascii="Arial" w:eastAsia="Malgun Gothic" w:hAnsi="Arial" w:cs="Arial"/>
          <w:bCs/>
          <w:szCs w:val="24"/>
          <w:lang w:val="en-US" w:eastAsia="ko-KR"/>
        </w:rPr>
      </w:pPr>
      <w:r w:rsidRPr="00E34C18">
        <w:rPr>
          <w:rFonts w:ascii="Arial" w:eastAsia="Malgun Gothic" w:hAnsi="Arial"/>
          <w:b/>
          <w:lang w:val="en-US" w:eastAsia="en-US"/>
        </w:rPr>
        <w:t xml:space="preserve">Title: </w:t>
      </w:r>
      <w:r w:rsidRPr="00E34C18">
        <w:rPr>
          <w:rFonts w:ascii="Arial" w:eastAsia="Malgun Gothic" w:hAnsi="Arial"/>
          <w:b/>
          <w:lang w:val="en-US" w:eastAsia="en-US"/>
        </w:rPr>
        <w:tab/>
      </w:r>
      <w:r w:rsidR="008D46A0" w:rsidRPr="008D46A0">
        <w:rPr>
          <w:rFonts w:ascii="Arial" w:eastAsia="Malgun Gothic" w:hAnsi="Arial"/>
          <w:bCs/>
          <w:lang w:val="en-US" w:eastAsia="en-US"/>
        </w:rPr>
        <w:t xml:space="preserve">[draft] </w:t>
      </w:r>
      <w:r w:rsidR="000B3A2D" w:rsidRPr="000B3A2D">
        <w:rPr>
          <w:rFonts w:ascii="Arial" w:eastAsia="Malgun Gothic" w:hAnsi="Arial"/>
          <w:bCs/>
          <w:lang w:val="en-US" w:eastAsia="en-US"/>
        </w:rPr>
        <w:t xml:space="preserve">Summary </w:t>
      </w:r>
      <w:r w:rsidR="008D46A0">
        <w:rPr>
          <w:rFonts w:ascii="Arial" w:eastAsia="Malgun Gothic" w:hAnsi="Arial"/>
          <w:bCs/>
          <w:lang w:val="en-US" w:eastAsia="en-US"/>
        </w:rPr>
        <w:t xml:space="preserve">#1 </w:t>
      </w:r>
      <w:r w:rsidR="000B3A2D" w:rsidRPr="000B3A2D">
        <w:rPr>
          <w:rFonts w:ascii="Arial" w:eastAsia="Malgun Gothic" w:hAnsi="Arial"/>
          <w:bCs/>
          <w:lang w:val="en-US" w:eastAsia="en-US"/>
        </w:rPr>
        <w:t>on Rel-1</w:t>
      </w:r>
      <w:r w:rsidR="008D46A0">
        <w:rPr>
          <w:rFonts w:ascii="Arial" w:eastAsia="Malgun Gothic" w:hAnsi="Arial"/>
          <w:bCs/>
          <w:lang w:val="en-US" w:eastAsia="en-US"/>
        </w:rPr>
        <w:t>8</w:t>
      </w:r>
      <w:r w:rsidR="000B3A2D" w:rsidRPr="000B3A2D">
        <w:rPr>
          <w:rFonts w:ascii="Arial" w:eastAsia="Malgun Gothic" w:hAnsi="Arial"/>
          <w:bCs/>
          <w:lang w:val="en-US" w:eastAsia="en-US"/>
        </w:rPr>
        <w:t xml:space="preserve"> TEIs</w:t>
      </w:r>
    </w:p>
    <w:p w14:paraId="480671AA" w14:textId="1F16C826" w:rsidR="0093333E" w:rsidRPr="00E34C18" w:rsidRDefault="0093333E" w:rsidP="0093333E">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Document for:</w:t>
      </w:r>
      <w:r w:rsidRPr="00E34C18">
        <w:rPr>
          <w:rFonts w:ascii="Arial" w:eastAsia="Malgun Gothic" w:hAnsi="Arial"/>
          <w:lang w:val="en-US" w:eastAsia="en-US"/>
        </w:rPr>
        <w:tab/>
      </w:r>
      <w:bookmarkStart w:id="1" w:name="DocumentFor"/>
      <w:bookmarkEnd w:id="1"/>
      <w:r w:rsidR="00C47BE0">
        <w:rPr>
          <w:rFonts w:ascii="Arial" w:eastAsia="Malgun Gothic" w:hAnsi="Arial"/>
          <w:lang w:val="en-US" w:eastAsia="en-US"/>
        </w:rPr>
        <w:t>Discussion and Decision</w:t>
      </w:r>
    </w:p>
    <w:p w14:paraId="459C5954" w14:textId="77777777" w:rsidR="002753B9" w:rsidRPr="00E34C18" w:rsidRDefault="002753B9" w:rsidP="0036526E">
      <w:pPr>
        <w:pStyle w:val="ListParagraph"/>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bookmarkStart w:id="2" w:name="_Ref5850594"/>
      <w:r w:rsidRPr="00E34C18">
        <w:rPr>
          <w:rFonts w:ascii="Arial" w:eastAsia="Batang" w:hAnsi="Arial"/>
          <w:sz w:val="32"/>
          <w:szCs w:val="32"/>
          <w:lang w:val="en-US" w:eastAsia="ko-KR"/>
        </w:rPr>
        <w:t>Introduction</w:t>
      </w:r>
      <w:bookmarkEnd w:id="2"/>
    </w:p>
    <w:p w14:paraId="7AACDE7F" w14:textId="638647EC" w:rsidR="0074671D" w:rsidRPr="00D3271F" w:rsidRDefault="0074671D" w:rsidP="008852CD">
      <w:pPr>
        <w:spacing w:afterLines="50" w:after="120"/>
        <w:jc w:val="both"/>
        <w:rPr>
          <w:rFonts w:eastAsia="MS Mincho"/>
          <w:sz w:val="22"/>
          <w:szCs w:val="22"/>
          <w:lang w:val="en-US"/>
        </w:rPr>
      </w:pPr>
      <w:r w:rsidRPr="00D3271F">
        <w:rPr>
          <w:rFonts w:eastAsia="MS Mincho"/>
          <w:sz w:val="22"/>
          <w:szCs w:val="22"/>
          <w:lang w:val="en-US"/>
        </w:rPr>
        <w:t xml:space="preserve">This contribution summarizes the discussions and proposals in AI </w:t>
      </w:r>
      <w:r w:rsidR="008D46A0" w:rsidRPr="00D3271F">
        <w:rPr>
          <w:rFonts w:eastAsia="MS Mincho"/>
          <w:sz w:val="22"/>
          <w:szCs w:val="22"/>
          <w:lang w:val="en-US"/>
        </w:rPr>
        <w:t>9.17</w:t>
      </w:r>
      <w:r w:rsidR="00974662" w:rsidRPr="00D3271F">
        <w:rPr>
          <w:rFonts w:eastAsia="MS Mincho"/>
          <w:sz w:val="22"/>
          <w:szCs w:val="22"/>
          <w:lang w:val="en-US"/>
        </w:rPr>
        <w:t xml:space="preserve"> </w:t>
      </w:r>
      <w:r w:rsidR="0001312D" w:rsidRPr="00D3271F">
        <w:rPr>
          <w:rFonts w:eastAsia="MS Mincho"/>
          <w:sz w:val="22"/>
          <w:szCs w:val="22"/>
          <w:lang w:val="en-US"/>
        </w:rPr>
        <w:t>for Rel-1</w:t>
      </w:r>
      <w:r w:rsidR="008D46A0" w:rsidRPr="00D3271F">
        <w:rPr>
          <w:rFonts w:eastAsia="MS Mincho"/>
          <w:sz w:val="22"/>
          <w:szCs w:val="22"/>
          <w:lang w:val="en-US"/>
        </w:rPr>
        <w:t>8</w:t>
      </w:r>
      <w:r w:rsidR="0001312D" w:rsidRPr="00D3271F">
        <w:rPr>
          <w:rFonts w:eastAsia="MS Mincho"/>
          <w:sz w:val="22"/>
          <w:szCs w:val="22"/>
          <w:lang w:val="en-US"/>
        </w:rPr>
        <w:t xml:space="preserve"> TEI related discussion</w:t>
      </w:r>
      <w:r w:rsidR="00FC2EAE" w:rsidRPr="00D3271F">
        <w:rPr>
          <w:rFonts w:eastAsia="MS Mincho"/>
          <w:sz w:val="22"/>
          <w:szCs w:val="22"/>
          <w:lang w:val="en-US"/>
        </w:rPr>
        <w:t xml:space="preserve"> and following email discussion.</w:t>
      </w:r>
    </w:p>
    <w:p w14:paraId="0F7EBB71" w14:textId="1338B0EB" w:rsidR="00FC2EAE" w:rsidRDefault="00FC2EAE" w:rsidP="008852CD">
      <w:pPr>
        <w:spacing w:afterLines="50" w:after="120"/>
        <w:jc w:val="both"/>
        <w:rPr>
          <w:rFonts w:eastAsia="MS Mincho"/>
          <w:sz w:val="22"/>
          <w:szCs w:val="22"/>
          <w:lang w:val="en-US"/>
        </w:rPr>
      </w:pPr>
    </w:p>
    <w:p w14:paraId="550D7F37" w14:textId="77777777" w:rsidR="00F31518" w:rsidRPr="00F31518" w:rsidRDefault="00F31518" w:rsidP="00F31518">
      <w:pPr>
        <w:rPr>
          <w:rFonts w:ascii="Times" w:eastAsia="Batang" w:hAnsi="Times"/>
          <w:sz w:val="20"/>
          <w:szCs w:val="24"/>
          <w:lang w:val="en-US" w:eastAsia="x-none"/>
        </w:rPr>
      </w:pPr>
      <w:r w:rsidRPr="00F31518">
        <w:rPr>
          <w:rFonts w:ascii="Times" w:eastAsia="Batang" w:hAnsi="Times"/>
          <w:sz w:val="20"/>
          <w:szCs w:val="24"/>
          <w:highlight w:val="cyan"/>
          <w:lang w:eastAsia="x-none"/>
        </w:rPr>
        <w:t xml:space="preserve">[112-R18-TEI] To be used for sharing updates on online/offline schedule, details on what is to be discussed in online/offline sessions, </w:t>
      </w:r>
      <w:proofErr w:type="spellStart"/>
      <w:r w:rsidRPr="00F31518">
        <w:rPr>
          <w:rFonts w:ascii="Times" w:eastAsia="Batang" w:hAnsi="Times"/>
          <w:sz w:val="20"/>
          <w:szCs w:val="24"/>
          <w:highlight w:val="cyan"/>
          <w:lang w:eastAsia="x-none"/>
        </w:rPr>
        <w:t>tdoc</w:t>
      </w:r>
      <w:proofErr w:type="spellEnd"/>
      <w:r w:rsidRPr="00F31518">
        <w:rPr>
          <w:rFonts w:ascii="Times" w:eastAsia="Batang" w:hAnsi="Times"/>
          <w:sz w:val="20"/>
          <w:szCs w:val="24"/>
          <w:highlight w:val="cyan"/>
          <w:lang w:eastAsia="x-none"/>
        </w:rPr>
        <w:t xml:space="preserve"> number of the moderator summary for online session, etc – </w:t>
      </w:r>
      <w:r w:rsidRPr="00F31518">
        <w:rPr>
          <w:rFonts w:ascii="Times" w:eastAsia="Batang" w:hAnsi="Times" w:cs="Times"/>
          <w:sz w:val="20"/>
          <w:szCs w:val="24"/>
          <w:highlight w:val="cyan"/>
          <w:lang w:eastAsia="x-none"/>
        </w:rPr>
        <w:t>Shinya (DOCOMO)</w:t>
      </w:r>
    </w:p>
    <w:p w14:paraId="00E7E3B1" w14:textId="77777777" w:rsidR="00F31518" w:rsidRPr="00F31518" w:rsidRDefault="00F31518" w:rsidP="008852CD">
      <w:pPr>
        <w:spacing w:afterLines="50" w:after="120"/>
        <w:jc w:val="both"/>
        <w:rPr>
          <w:rFonts w:eastAsia="MS Mincho"/>
          <w:sz w:val="22"/>
          <w:szCs w:val="22"/>
          <w:lang w:val="en-US"/>
        </w:rPr>
      </w:pPr>
    </w:p>
    <w:p w14:paraId="36873393" w14:textId="0EEC1041" w:rsidR="00DF20F8" w:rsidRPr="00D3271F" w:rsidRDefault="0074671D" w:rsidP="008852CD">
      <w:pPr>
        <w:jc w:val="both"/>
        <w:rPr>
          <w:bCs/>
          <w:sz w:val="22"/>
          <w:szCs w:val="22"/>
        </w:rPr>
      </w:pPr>
      <w:r w:rsidRPr="00D3271F">
        <w:rPr>
          <w:rFonts w:eastAsia="MS Mincho" w:hint="eastAsia"/>
          <w:sz w:val="22"/>
          <w:szCs w:val="22"/>
          <w:lang w:val="en-US"/>
        </w:rPr>
        <w:t>B</w:t>
      </w:r>
      <w:r w:rsidRPr="00D3271F">
        <w:rPr>
          <w:rFonts w:eastAsia="MS Mincho"/>
          <w:sz w:val="22"/>
          <w:szCs w:val="22"/>
          <w:lang w:val="en-US"/>
        </w:rPr>
        <w:t>ased on the discussions summarized in Section 2</w:t>
      </w:r>
      <w:r w:rsidR="0001312D" w:rsidRPr="00D3271F">
        <w:rPr>
          <w:rFonts w:eastAsia="MS Mincho"/>
          <w:sz w:val="22"/>
          <w:szCs w:val="22"/>
          <w:lang w:val="en-US"/>
        </w:rPr>
        <w:t xml:space="preserve">, </w:t>
      </w:r>
      <w:r w:rsidR="00541758" w:rsidRPr="00D3271F">
        <w:rPr>
          <w:rFonts w:eastAsia="MS Mincho"/>
          <w:sz w:val="22"/>
          <w:szCs w:val="22"/>
          <w:lang w:val="en-US"/>
        </w:rPr>
        <w:t>following</w:t>
      </w:r>
      <w:r w:rsidR="00695F74" w:rsidRPr="00D3271F">
        <w:rPr>
          <w:sz w:val="22"/>
          <w:szCs w:val="22"/>
          <w:lang w:val="en-US"/>
        </w:rPr>
        <w:t xml:space="preserve"> TEI proposals are identified</w:t>
      </w:r>
      <w:r w:rsidRPr="00D3271F">
        <w:rPr>
          <w:sz w:val="22"/>
          <w:szCs w:val="22"/>
          <w:lang w:val="en-US"/>
        </w:rPr>
        <w:t xml:space="preserve"> </w:t>
      </w:r>
      <w:r w:rsidR="00695F74" w:rsidRPr="00D3271F">
        <w:rPr>
          <w:sz w:val="22"/>
          <w:szCs w:val="22"/>
          <w:lang w:val="en-US"/>
        </w:rPr>
        <w:t>in</w:t>
      </w:r>
      <w:r w:rsidRPr="00D3271F">
        <w:rPr>
          <w:sz w:val="22"/>
          <w:szCs w:val="22"/>
          <w:lang w:val="en-US"/>
        </w:rPr>
        <w:t xml:space="preserve"> AI </w:t>
      </w:r>
      <w:r w:rsidR="008D46A0" w:rsidRPr="00D3271F">
        <w:rPr>
          <w:sz w:val="22"/>
          <w:szCs w:val="22"/>
          <w:lang w:val="en-US"/>
        </w:rPr>
        <w:t>9.17</w:t>
      </w:r>
      <w:r w:rsidRPr="00D3271F">
        <w:rPr>
          <w:sz w:val="22"/>
          <w:szCs w:val="22"/>
          <w:lang w:val="en-US"/>
        </w:rPr>
        <w:t xml:space="preserve">. </w:t>
      </w:r>
      <w:r w:rsidR="00E32D2B" w:rsidRPr="00D3271F">
        <w:rPr>
          <w:sz w:val="22"/>
          <w:szCs w:val="22"/>
          <w:lang w:val="en-US"/>
        </w:rPr>
        <w:t xml:space="preserve">According to the guidance </w:t>
      </w:r>
      <w:r w:rsidR="000E6892" w:rsidRPr="00D3271F">
        <w:rPr>
          <w:sz w:val="22"/>
          <w:szCs w:val="22"/>
          <w:lang w:val="en-US"/>
        </w:rPr>
        <w:t>in</w:t>
      </w:r>
      <w:r w:rsidR="00E32D2B" w:rsidRPr="00D3271F">
        <w:rPr>
          <w:sz w:val="22"/>
          <w:szCs w:val="22"/>
          <w:lang w:val="en-US"/>
        </w:rPr>
        <w:t xml:space="preserve"> </w:t>
      </w:r>
      <w:r w:rsidR="001F0C78" w:rsidRPr="00D3271F">
        <w:rPr>
          <w:sz w:val="22"/>
          <w:szCs w:val="22"/>
          <w:lang w:val="en-US"/>
        </w:rPr>
        <w:t>[</w:t>
      </w:r>
      <w:r w:rsidR="007B7DF9">
        <w:rPr>
          <w:sz w:val="22"/>
          <w:szCs w:val="22"/>
          <w:lang w:val="en-US"/>
        </w:rPr>
        <w:t>1</w:t>
      </w:r>
      <w:r w:rsidR="005D21F4">
        <w:rPr>
          <w:sz w:val="22"/>
          <w:szCs w:val="22"/>
          <w:lang w:val="en-US"/>
        </w:rPr>
        <w:t>0</w:t>
      </w:r>
      <w:r w:rsidR="001F0C78" w:rsidRPr="00D3271F">
        <w:rPr>
          <w:sz w:val="22"/>
          <w:szCs w:val="22"/>
          <w:lang w:val="en-US"/>
        </w:rPr>
        <w:t>]</w:t>
      </w:r>
      <w:r w:rsidR="00E32D2B" w:rsidRPr="00D3271F">
        <w:rPr>
          <w:sz w:val="22"/>
          <w:szCs w:val="22"/>
          <w:lang w:val="en-US"/>
        </w:rPr>
        <w:t xml:space="preserve">, </w:t>
      </w:r>
      <w:r w:rsidR="001F0C78" w:rsidRPr="00D3271F">
        <w:rPr>
          <w:sz w:val="22"/>
          <w:szCs w:val="22"/>
          <w:lang w:val="en-US"/>
        </w:rPr>
        <w:t>it should be checked first whether each TEI proposal is supported by at least 1 operator, 1 infra vendor and 1 UE vendor so that the discussion on the TEI proposal can be prioritized over other TEI proposals.</w:t>
      </w:r>
      <w:r w:rsidR="00325DA3" w:rsidRPr="00D3271F">
        <w:rPr>
          <w:rFonts w:hint="eastAsia"/>
          <w:sz w:val="22"/>
          <w:szCs w:val="22"/>
          <w:lang w:val="en-US"/>
        </w:rPr>
        <w:t xml:space="preserve"> </w:t>
      </w:r>
      <w:r w:rsidR="00325DA3" w:rsidRPr="00D3271F">
        <w:rPr>
          <w:b/>
          <w:bCs/>
          <w:color w:val="FF0000"/>
          <w:sz w:val="22"/>
          <w:szCs w:val="22"/>
          <w:lang w:val="en-US"/>
        </w:rPr>
        <w:t>Companies are encouraged to clarify which TEI proposal can be supported in the list below</w:t>
      </w:r>
      <w:r w:rsidR="00056262" w:rsidRPr="00D3271F">
        <w:rPr>
          <w:b/>
          <w:bCs/>
          <w:color w:val="FF0000"/>
          <w:sz w:val="22"/>
          <w:szCs w:val="22"/>
          <w:lang w:val="en-US"/>
        </w:rPr>
        <w:t>, i.e., please add your company name if you support the TEI proposal</w:t>
      </w:r>
      <w:r w:rsidR="00325DA3" w:rsidRPr="00D3271F">
        <w:rPr>
          <w:b/>
          <w:bCs/>
          <w:color w:val="FF0000"/>
          <w:sz w:val="22"/>
          <w:szCs w:val="22"/>
          <w:lang w:val="en-US"/>
        </w:rPr>
        <w:t>.</w:t>
      </w:r>
      <w:r w:rsidR="00325DA3" w:rsidRPr="00D3271F">
        <w:rPr>
          <w:b/>
          <w:bCs/>
          <w:sz w:val="22"/>
          <w:szCs w:val="22"/>
          <w:lang w:val="en-US"/>
        </w:rPr>
        <w:t xml:space="preserve"> </w:t>
      </w:r>
      <w:r w:rsidR="00DF20F8" w:rsidRPr="00D3271F">
        <w:rPr>
          <w:rFonts w:hint="eastAsia"/>
          <w:b/>
          <w:sz w:val="22"/>
          <w:szCs w:val="22"/>
        </w:rPr>
        <w:t>Detailed feedback/question</w:t>
      </w:r>
      <w:r w:rsidR="00DF20F8" w:rsidRPr="00D3271F">
        <w:rPr>
          <w:b/>
          <w:sz w:val="22"/>
          <w:szCs w:val="22"/>
        </w:rPr>
        <w:t xml:space="preserve"> on each TEI proposal can al</w:t>
      </w:r>
      <w:r w:rsidR="006479A8" w:rsidRPr="00D3271F">
        <w:rPr>
          <w:b/>
          <w:sz w:val="22"/>
          <w:szCs w:val="22"/>
        </w:rPr>
        <w:t>s</w:t>
      </w:r>
      <w:r w:rsidR="00DF20F8" w:rsidRPr="00D3271F">
        <w:rPr>
          <w:b/>
          <w:sz w:val="22"/>
          <w:szCs w:val="22"/>
        </w:rPr>
        <w:t>o be provided in Section 2.</w:t>
      </w:r>
    </w:p>
    <w:p w14:paraId="5767694A" w14:textId="77777777" w:rsidR="005161D7" w:rsidRPr="00D3271F" w:rsidRDefault="005161D7" w:rsidP="008852CD">
      <w:pPr>
        <w:spacing w:afterLines="50" w:after="120"/>
        <w:jc w:val="both"/>
        <w:rPr>
          <w:sz w:val="22"/>
          <w:szCs w:val="22"/>
          <w:lang w:val="en-US"/>
        </w:rPr>
      </w:pPr>
    </w:p>
    <w:p w14:paraId="43488F44" w14:textId="7EAFB225" w:rsidR="00695F74" w:rsidRPr="00D3271F" w:rsidRDefault="00695F74">
      <w:pPr>
        <w:pStyle w:val="ListParagraph"/>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sidR="000E6892" w:rsidRPr="00D3271F">
        <w:rPr>
          <w:b/>
          <w:bCs/>
          <w:sz w:val="22"/>
          <w:szCs w:val="22"/>
          <w:lang w:val="en-US"/>
        </w:rPr>
        <w:t>1</w:t>
      </w:r>
      <w:r w:rsidRPr="00D3271F">
        <w:rPr>
          <w:b/>
          <w:bCs/>
          <w:sz w:val="22"/>
          <w:szCs w:val="22"/>
          <w:lang w:val="en-US"/>
        </w:rPr>
        <w:t xml:space="preserve">: </w:t>
      </w:r>
      <w:r w:rsidR="003365B5" w:rsidRPr="003365B5">
        <w:rPr>
          <w:b/>
          <w:bCs/>
          <w:sz w:val="22"/>
          <w:szCs w:val="22"/>
          <w:lang w:val="en-US"/>
        </w:rPr>
        <w:t>Periodicity of the scheduling request</w:t>
      </w:r>
    </w:p>
    <w:p w14:paraId="0C2895EB" w14:textId="123A2209" w:rsidR="00695F74" w:rsidRPr="00181AD6" w:rsidRDefault="00695F74">
      <w:pPr>
        <w:pStyle w:val="ListParagraph"/>
        <w:numPr>
          <w:ilvl w:val="1"/>
          <w:numId w:val="15"/>
        </w:numPr>
        <w:spacing w:afterLines="50" w:after="120"/>
        <w:ind w:leftChars="0"/>
        <w:jc w:val="both"/>
        <w:rPr>
          <w:sz w:val="22"/>
          <w:szCs w:val="22"/>
          <w:lang w:val="en-US"/>
        </w:rPr>
      </w:pPr>
      <w:r w:rsidRPr="00181AD6">
        <w:rPr>
          <w:rFonts w:hint="eastAsia"/>
          <w:sz w:val="22"/>
          <w:szCs w:val="22"/>
          <w:lang w:val="en-US"/>
        </w:rPr>
        <w:t>S</w:t>
      </w:r>
      <w:r w:rsidRPr="00181AD6">
        <w:rPr>
          <w:sz w:val="22"/>
          <w:szCs w:val="22"/>
          <w:lang w:val="en-US"/>
        </w:rPr>
        <w:t xml:space="preserve">upported by </w:t>
      </w:r>
      <w:r w:rsidR="003365B5" w:rsidRPr="00181AD6">
        <w:rPr>
          <w:sz w:val="22"/>
          <w:szCs w:val="22"/>
          <w:lang w:val="en-US"/>
        </w:rPr>
        <w:t>Ericsson</w:t>
      </w:r>
    </w:p>
    <w:p w14:paraId="49C2D8FB" w14:textId="5CC60542" w:rsidR="00181AD6" w:rsidRPr="00D3271F" w:rsidRDefault="00181AD6">
      <w:pPr>
        <w:pStyle w:val="ListParagraph"/>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2</w:t>
      </w:r>
      <w:r w:rsidRPr="00D3271F">
        <w:rPr>
          <w:b/>
          <w:bCs/>
          <w:sz w:val="22"/>
          <w:szCs w:val="22"/>
          <w:lang w:val="en-US"/>
        </w:rPr>
        <w:t xml:space="preserve">: </w:t>
      </w:r>
      <w:proofErr w:type="gramStart"/>
      <w:r w:rsidR="00427628" w:rsidRPr="00427628">
        <w:rPr>
          <w:b/>
          <w:bCs/>
          <w:sz w:val="22"/>
          <w:szCs w:val="22"/>
          <w:lang w:val="en-US"/>
        </w:rPr>
        <w:t>Multi-</w:t>
      </w:r>
      <w:proofErr w:type="spellStart"/>
      <w:r w:rsidR="00427628" w:rsidRPr="00427628">
        <w:rPr>
          <w:b/>
          <w:bCs/>
          <w:sz w:val="22"/>
          <w:szCs w:val="22"/>
          <w:lang w:val="en-US"/>
        </w:rPr>
        <w:t>PxSCH</w:t>
      </w:r>
      <w:proofErr w:type="spellEnd"/>
      <w:proofErr w:type="gramEnd"/>
      <w:r w:rsidR="00427628" w:rsidRPr="00427628">
        <w:rPr>
          <w:b/>
          <w:bCs/>
          <w:sz w:val="22"/>
          <w:szCs w:val="22"/>
          <w:lang w:val="en-US"/>
        </w:rPr>
        <w:t xml:space="preserve"> scheduling with single DCI</w:t>
      </w:r>
    </w:p>
    <w:p w14:paraId="530AEBCD" w14:textId="74B64DF7" w:rsidR="00181AD6" w:rsidRDefault="00181AD6">
      <w:pPr>
        <w:pStyle w:val="ListParagraph"/>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Pr>
          <w:sz w:val="22"/>
          <w:szCs w:val="22"/>
          <w:lang w:val="en-US"/>
        </w:rPr>
        <w:t>Ericsson</w:t>
      </w:r>
    </w:p>
    <w:p w14:paraId="15507401" w14:textId="22D16B1C" w:rsidR="00B50414" w:rsidRPr="00D3271F" w:rsidRDefault="00B50414">
      <w:pPr>
        <w:pStyle w:val="ListParagraph"/>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3</w:t>
      </w:r>
      <w:r w:rsidRPr="00D3271F">
        <w:rPr>
          <w:b/>
          <w:bCs/>
          <w:sz w:val="22"/>
          <w:szCs w:val="22"/>
          <w:lang w:val="en-US"/>
        </w:rPr>
        <w:t xml:space="preserve">: </w:t>
      </w:r>
      <w:r w:rsidR="00F63B73" w:rsidRPr="00F63B73">
        <w:rPr>
          <w:b/>
          <w:bCs/>
          <w:sz w:val="22"/>
          <w:szCs w:val="22"/>
          <w:lang w:val="en-US"/>
        </w:rPr>
        <w:t>UE capability with up to 6-layer DL MIMO</w:t>
      </w:r>
    </w:p>
    <w:p w14:paraId="4A7F17FD" w14:textId="4412C9A2" w:rsidR="00B50414" w:rsidRPr="00D3271F" w:rsidRDefault="00B50414">
      <w:pPr>
        <w:pStyle w:val="ListParagraph"/>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EF7586" w:rsidRPr="00EF7586">
        <w:rPr>
          <w:sz w:val="22"/>
          <w:szCs w:val="22"/>
          <w:lang w:val="en-US"/>
        </w:rPr>
        <w:t>OPPO, CMCC, China Telecom, NTT DOCOMO, Lenovo</w:t>
      </w:r>
      <w:r w:rsidR="00820802">
        <w:rPr>
          <w:sz w:val="22"/>
          <w:szCs w:val="22"/>
          <w:lang w:val="en-US"/>
        </w:rPr>
        <w:t>, Qualcomm</w:t>
      </w:r>
    </w:p>
    <w:p w14:paraId="5957FA41" w14:textId="0C181D08" w:rsidR="0072602C" w:rsidRPr="00D3271F" w:rsidRDefault="0072602C">
      <w:pPr>
        <w:pStyle w:val="ListParagraph"/>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4</w:t>
      </w:r>
      <w:r w:rsidRPr="00D3271F">
        <w:rPr>
          <w:b/>
          <w:bCs/>
          <w:sz w:val="22"/>
          <w:szCs w:val="22"/>
          <w:lang w:val="en-US"/>
        </w:rPr>
        <w:t xml:space="preserve">: </w:t>
      </w:r>
      <w:r w:rsidR="006549F8" w:rsidRPr="006549F8">
        <w:rPr>
          <w:b/>
          <w:bCs/>
          <w:sz w:val="22"/>
          <w:szCs w:val="22"/>
          <w:lang w:val="en-US"/>
        </w:rPr>
        <w:t xml:space="preserve">PDCCH skipping with DL HARQ </w:t>
      </w:r>
      <w:proofErr w:type="gramStart"/>
      <w:r w:rsidR="006549F8" w:rsidRPr="006549F8">
        <w:rPr>
          <w:b/>
          <w:bCs/>
          <w:sz w:val="22"/>
          <w:szCs w:val="22"/>
          <w:lang w:val="en-US"/>
        </w:rPr>
        <w:t>retransmission</w:t>
      </w:r>
      <w:proofErr w:type="gramEnd"/>
    </w:p>
    <w:p w14:paraId="1F286914" w14:textId="6A208361" w:rsidR="0072602C" w:rsidRPr="00D3271F" w:rsidRDefault="0072602C">
      <w:pPr>
        <w:pStyle w:val="ListParagraph"/>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6549F8" w:rsidRPr="006549F8">
        <w:rPr>
          <w:sz w:val="22"/>
          <w:szCs w:val="22"/>
          <w:lang w:val="en-US"/>
        </w:rPr>
        <w:t>vivo, Ericsson, MediaTek, Google, [China Telecom]</w:t>
      </w:r>
      <w:r w:rsidR="00671FFF">
        <w:rPr>
          <w:sz w:val="22"/>
          <w:szCs w:val="22"/>
          <w:lang w:val="en-US"/>
        </w:rPr>
        <w:t xml:space="preserve">, </w:t>
      </w:r>
      <w:proofErr w:type="gramStart"/>
      <w:r w:rsidR="00671FFF">
        <w:rPr>
          <w:sz w:val="22"/>
          <w:szCs w:val="22"/>
          <w:lang w:val="en-US"/>
        </w:rPr>
        <w:t>Qualcomm</w:t>
      </w:r>
      <w:proofErr w:type="gramEnd"/>
    </w:p>
    <w:p w14:paraId="6AA38899" w14:textId="731B470F" w:rsidR="0072602C" w:rsidRPr="00D3271F" w:rsidRDefault="0072602C">
      <w:pPr>
        <w:pStyle w:val="ListParagraph"/>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5</w:t>
      </w:r>
      <w:r w:rsidRPr="00D3271F">
        <w:rPr>
          <w:b/>
          <w:bCs/>
          <w:sz w:val="22"/>
          <w:szCs w:val="22"/>
          <w:lang w:val="en-US"/>
        </w:rPr>
        <w:t xml:space="preserve">: </w:t>
      </w:r>
      <w:r w:rsidR="00754EE8" w:rsidRPr="00754EE8">
        <w:rPr>
          <w:b/>
          <w:bCs/>
          <w:sz w:val="22"/>
          <w:szCs w:val="22"/>
          <w:lang w:val="en-US"/>
        </w:rPr>
        <w:t xml:space="preserve">PUSCH antenna </w:t>
      </w:r>
      <w:proofErr w:type="gramStart"/>
      <w:r w:rsidR="00754EE8" w:rsidRPr="00754EE8">
        <w:rPr>
          <w:b/>
          <w:bCs/>
          <w:sz w:val="22"/>
          <w:szCs w:val="22"/>
          <w:lang w:val="en-US"/>
        </w:rPr>
        <w:t>switching</w:t>
      </w:r>
      <w:proofErr w:type="gramEnd"/>
    </w:p>
    <w:p w14:paraId="1EBC5351" w14:textId="5A52C386" w:rsidR="0072602C" w:rsidRPr="00D3271F" w:rsidRDefault="0072602C">
      <w:pPr>
        <w:pStyle w:val="ListParagraph"/>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754EE8" w:rsidRPr="00754EE8">
        <w:rPr>
          <w:sz w:val="22"/>
          <w:szCs w:val="22"/>
          <w:lang w:val="en-US"/>
        </w:rPr>
        <w:t>vivo, CMCC, Ericsson</w:t>
      </w:r>
    </w:p>
    <w:p w14:paraId="39D50CF6" w14:textId="7C1D787A" w:rsidR="0072602C" w:rsidRPr="00D3271F" w:rsidRDefault="0072602C">
      <w:pPr>
        <w:pStyle w:val="ListParagraph"/>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6</w:t>
      </w:r>
      <w:r w:rsidRPr="00D3271F">
        <w:rPr>
          <w:b/>
          <w:bCs/>
          <w:sz w:val="22"/>
          <w:szCs w:val="22"/>
          <w:lang w:val="en-US"/>
        </w:rPr>
        <w:t xml:space="preserve">: </w:t>
      </w:r>
      <w:r w:rsidR="006E2FD2" w:rsidRPr="006E2FD2">
        <w:rPr>
          <w:b/>
          <w:bCs/>
          <w:sz w:val="22"/>
          <w:szCs w:val="22"/>
          <w:lang w:val="en-US"/>
        </w:rPr>
        <w:t>1-symbol PRS</w:t>
      </w:r>
    </w:p>
    <w:p w14:paraId="3D5F1E99" w14:textId="0FE27A78" w:rsidR="0072602C" w:rsidRPr="00D3271F" w:rsidRDefault="0072602C">
      <w:pPr>
        <w:pStyle w:val="ListParagraph"/>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6E2FD2" w:rsidRPr="002A2014">
        <w:rPr>
          <w:rFonts w:eastAsia="MS Mincho" w:cs="Batang"/>
          <w:sz w:val="22"/>
          <w:szCs w:val="22"/>
        </w:rPr>
        <w:t xml:space="preserve">ZTE, CMCC, CATT, </w:t>
      </w:r>
      <w:proofErr w:type="spellStart"/>
      <w:r w:rsidR="006E2FD2" w:rsidRPr="002A2014">
        <w:rPr>
          <w:rFonts w:eastAsia="MS Mincho" w:cs="Batang"/>
          <w:sz w:val="22"/>
          <w:szCs w:val="22"/>
        </w:rPr>
        <w:t>xiaomi</w:t>
      </w:r>
      <w:proofErr w:type="spellEnd"/>
      <w:r w:rsidR="006E2FD2" w:rsidRPr="002A2014">
        <w:rPr>
          <w:rFonts w:eastAsia="MS Mincho" w:cs="Batang"/>
          <w:sz w:val="22"/>
          <w:szCs w:val="22"/>
        </w:rPr>
        <w:t xml:space="preserve">, </w:t>
      </w:r>
      <w:proofErr w:type="spellStart"/>
      <w:proofErr w:type="gramStart"/>
      <w:r w:rsidR="006E2FD2" w:rsidRPr="002A2014">
        <w:rPr>
          <w:rFonts w:eastAsia="MS Mincho" w:cs="Batang"/>
          <w:sz w:val="22"/>
          <w:szCs w:val="22"/>
        </w:rPr>
        <w:t>Sanechips</w:t>
      </w:r>
      <w:proofErr w:type="spellEnd"/>
      <w:proofErr w:type="gramEnd"/>
    </w:p>
    <w:p w14:paraId="05259646" w14:textId="7BCC042D" w:rsidR="0072602C" w:rsidRPr="00D3271F" w:rsidRDefault="0072602C">
      <w:pPr>
        <w:pStyle w:val="ListParagraph"/>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7</w:t>
      </w:r>
      <w:r w:rsidRPr="00D3271F">
        <w:rPr>
          <w:b/>
          <w:bCs/>
          <w:sz w:val="22"/>
          <w:szCs w:val="22"/>
          <w:lang w:val="en-US"/>
        </w:rPr>
        <w:t xml:space="preserve">: </w:t>
      </w:r>
      <w:r w:rsidR="006E2FD2" w:rsidRPr="006E2FD2">
        <w:rPr>
          <w:b/>
          <w:bCs/>
          <w:sz w:val="22"/>
          <w:szCs w:val="22"/>
          <w:lang w:val="en-US"/>
        </w:rPr>
        <w:t>PUSCH repetition type A for a PUSCH scheduled by DCI format 0_0 with CRC scrambled by C-RNTI</w:t>
      </w:r>
    </w:p>
    <w:p w14:paraId="0E02A1DF" w14:textId="2C42CDAB" w:rsidR="0072602C" w:rsidRPr="00D3271F" w:rsidRDefault="0072602C">
      <w:pPr>
        <w:pStyle w:val="ListParagraph"/>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6E2FD2" w:rsidRPr="006E2FD2">
        <w:rPr>
          <w:sz w:val="22"/>
          <w:szCs w:val="22"/>
          <w:lang w:val="en-US"/>
        </w:rPr>
        <w:t xml:space="preserve">ZTE, China Telecom, </w:t>
      </w:r>
      <w:proofErr w:type="spellStart"/>
      <w:r w:rsidR="006E2FD2" w:rsidRPr="006E2FD2">
        <w:rPr>
          <w:sz w:val="22"/>
          <w:szCs w:val="22"/>
          <w:lang w:val="en-US"/>
        </w:rPr>
        <w:t>Sanechips</w:t>
      </w:r>
      <w:proofErr w:type="spellEnd"/>
    </w:p>
    <w:p w14:paraId="1608A275" w14:textId="184A22E5" w:rsidR="0072602C" w:rsidRPr="00D3271F" w:rsidRDefault="0072602C">
      <w:pPr>
        <w:pStyle w:val="ListParagraph"/>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8</w:t>
      </w:r>
      <w:r w:rsidRPr="00D3271F">
        <w:rPr>
          <w:b/>
          <w:bCs/>
          <w:sz w:val="22"/>
          <w:szCs w:val="22"/>
          <w:lang w:val="en-US"/>
        </w:rPr>
        <w:t xml:space="preserve">: </w:t>
      </w:r>
      <w:r w:rsidR="004B209F" w:rsidRPr="004B209F">
        <w:rPr>
          <w:b/>
          <w:bCs/>
          <w:sz w:val="22"/>
          <w:szCs w:val="22"/>
          <w:lang w:val="en-US"/>
        </w:rPr>
        <w:t>Extensions to FR1 TRS configurations</w:t>
      </w:r>
    </w:p>
    <w:p w14:paraId="644D300E" w14:textId="33F3F470" w:rsidR="0072602C" w:rsidRPr="00D3271F" w:rsidRDefault="0072602C">
      <w:pPr>
        <w:pStyle w:val="ListParagraph"/>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4B209F" w:rsidRPr="004B209F">
        <w:rPr>
          <w:sz w:val="22"/>
          <w:szCs w:val="22"/>
          <w:lang w:val="en-US"/>
        </w:rPr>
        <w:t>Nokia, Nokia Shanghai Bell</w:t>
      </w:r>
    </w:p>
    <w:p w14:paraId="652EC71F" w14:textId="2A2FC9BD" w:rsidR="0072602C" w:rsidRPr="00D3271F" w:rsidRDefault="0072602C">
      <w:pPr>
        <w:pStyle w:val="ListParagraph"/>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9</w:t>
      </w:r>
      <w:r w:rsidRPr="00D3271F">
        <w:rPr>
          <w:b/>
          <w:bCs/>
          <w:sz w:val="22"/>
          <w:szCs w:val="22"/>
          <w:lang w:val="en-US"/>
        </w:rPr>
        <w:t xml:space="preserve">: </w:t>
      </w:r>
      <w:r w:rsidR="00D625E1" w:rsidRPr="00D625E1">
        <w:rPr>
          <w:b/>
          <w:bCs/>
          <w:sz w:val="22"/>
          <w:szCs w:val="22"/>
          <w:lang w:val="en-US"/>
        </w:rPr>
        <w:t xml:space="preserve">Enhanced PDCCH reception for </w:t>
      </w:r>
      <w:proofErr w:type="spellStart"/>
      <w:r w:rsidR="00D625E1" w:rsidRPr="00D625E1">
        <w:rPr>
          <w:b/>
          <w:bCs/>
          <w:sz w:val="22"/>
          <w:szCs w:val="22"/>
          <w:lang w:val="en-US"/>
        </w:rPr>
        <w:t>mDCI</w:t>
      </w:r>
      <w:proofErr w:type="spellEnd"/>
      <w:r w:rsidR="00D625E1" w:rsidRPr="00D625E1">
        <w:rPr>
          <w:b/>
          <w:bCs/>
          <w:sz w:val="22"/>
          <w:szCs w:val="22"/>
          <w:lang w:val="en-US"/>
        </w:rPr>
        <w:t xml:space="preserve"> based </w:t>
      </w:r>
      <w:proofErr w:type="spellStart"/>
      <w:proofErr w:type="gramStart"/>
      <w:r w:rsidR="00D625E1" w:rsidRPr="00D625E1">
        <w:rPr>
          <w:b/>
          <w:bCs/>
          <w:sz w:val="22"/>
          <w:szCs w:val="22"/>
          <w:lang w:val="en-US"/>
        </w:rPr>
        <w:t>mTRP</w:t>
      </w:r>
      <w:proofErr w:type="spellEnd"/>
      <w:proofErr w:type="gramEnd"/>
    </w:p>
    <w:p w14:paraId="4E99D471" w14:textId="0ED507D4" w:rsidR="0072602C" w:rsidRPr="00D3271F" w:rsidRDefault="0072602C">
      <w:pPr>
        <w:pStyle w:val="ListParagraph"/>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D625E1">
        <w:rPr>
          <w:sz w:val="22"/>
          <w:szCs w:val="22"/>
          <w:lang w:val="en-US"/>
        </w:rPr>
        <w:t>Qualcomm</w:t>
      </w:r>
    </w:p>
    <w:p w14:paraId="3B78A5C3" w14:textId="07377C7E" w:rsidR="000B104D" w:rsidRPr="00D3271F" w:rsidRDefault="000B104D">
      <w:pPr>
        <w:pStyle w:val="ListParagraph"/>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10</w:t>
      </w:r>
      <w:r w:rsidRPr="00D3271F">
        <w:rPr>
          <w:b/>
          <w:bCs/>
          <w:sz w:val="22"/>
          <w:szCs w:val="22"/>
          <w:lang w:val="en-US"/>
        </w:rPr>
        <w:t xml:space="preserve">: </w:t>
      </w:r>
      <w:r w:rsidR="00702BC4" w:rsidRPr="00702BC4">
        <w:rPr>
          <w:b/>
          <w:bCs/>
          <w:sz w:val="22"/>
          <w:szCs w:val="22"/>
          <w:lang w:val="en-US"/>
        </w:rPr>
        <w:t>Enhancement for scheduling request</w:t>
      </w:r>
    </w:p>
    <w:p w14:paraId="1E7C034E" w14:textId="02285139" w:rsidR="000B104D" w:rsidRPr="00D3271F" w:rsidRDefault="000B104D">
      <w:pPr>
        <w:pStyle w:val="ListParagraph"/>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702BC4">
        <w:rPr>
          <w:sz w:val="22"/>
          <w:szCs w:val="22"/>
          <w:lang w:val="en-US"/>
        </w:rPr>
        <w:t>Qualcomm</w:t>
      </w:r>
    </w:p>
    <w:p w14:paraId="16979C88" w14:textId="32720A07" w:rsidR="000B104D" w:rsidRPr="00D3271F" w:rsidRDefault="000B104D">
      <w:pPr>
        <w:pStyle w:val="ListParagraph"/>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11</w:t>
      </w:r>
      <w:r w:rsidRPr="00D3271F">
        <w:rPr>
          <w:b/>
          <w:bCs/>
          <w:sz w:val="22"/>
          <w:szCs w:val="22"/>
          <w:lang w:val="en-US"/>
        </w:rPr>
        <w:t xml:space="preserve">: </w:t>
      </w:r>
      <w:r w:rsidR="00702BC4" w:rsidRPr="00702BC4">
        <w:rPr>
          <w:b/>
          <w:bCs/>
          <w:sz w:val="22"/>
          <w:szCs w:val="22"/>
          <w:lang w:val="en-US"/>
        </w:rPr>
        <w:t xml:space="preserve">UE reporting of power offset for SRS antenna </w:t>
      </w:r>
      <w:proofErr w:type="gramStart"/>
      <w:r w:rsidR="00702BC4" w:rsidRPr="00702BC4">
        <w:rPr>
          <w:b/>
          <w:bCs/>
          <w:sz w:val="22"/>
          <w:szCs w:val="22"/>
          <w:lang w:val="en-US"/>
        </w:rPr>
        <w:t>switching</w:t>
      </w:r>
      <w:proofErr w:type="gramEnd"/>
    </w:p>
    <w:p w14:paraId="515CD509" w14:textId="1005D6B2" w:rsidR="000B104D" w:rsidRPr="00D3271F" w:rsidRDefault="000B104D">
      <w:pPr>
        <w:pStyle w:val="ListParagraph"/>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702BC4">
        <w:rPr>
          <w:sz w:val="22"/>
          <w:szCs w:val="22"/>
          <w:lang w:val="en-US"/>
        </w:rPr>
        <w:t>Qualcomm</w:t>
      </w:r>
    </w:p>
    <w:p w14:paraId="7165ACFB" w14:textId="4B1D23A6" w:rsidR="000B104D" w:rsidRPr="00D3271F" w:rsidRDefault="000B104D">
      <w:pPr>
        <w:pStyle w:val="ListParagraph"/>
        <w:numPr>
          <w:ilvl w:val="0"/>
          <w:numId w:val="15"/>
        </w:numPr>
        <w:spacing w:afterLines="50" w:after="120"/>
        <w:ind w:leftChars="0"/>
        <w:jc w:val="both"/>
        <w:rPr>
          <w:b/>
          <w:bCs/>
          <w:sz w:val="22"/>
          <w:szCs w:val="22"/>
          <w:lang w:val="en-US"/>
        </w:rPr>
      </w:pPr>
      <w:r w:rsidRPr="00D3271F">
        <w:rPr>
          <w:rFonts w:hint="eastAsia"/>
          <w:b/>
          <w:bCs/>
          <w:sz w:val="22"/>
          <w:szCs w:val="22"/>
          <w:lang w:val="en-US"/>
        </w:rPr>
        <w:lastRenderedPageBreak/>
        <w:t>T</w:t>
      </w:r>
      <w:r w:rsidRPr="00D3271F">
        <w:rPr>
          <w:b/>
          <w:bCs/>
          <w:sz w:val="22"/>
          <w:szCs w:val="22"/>
          <w:lang w:val="en-US"/>
        </w:rPr>
        <w:t>EI proposal #</w:t>
      </w:r>
      <w:r>
        <w:rPr>
          <w:b/>
          <w:bCs/>
          <w:sz w:val="22"/>
          <w:szCs w:val="22"/>
          <w:lang w:val="en-US"/>
        </w:rPr>
        <w:t>12</w:t>
      </w:r>
      <w:r w:rsidRPr="00D3271F">
        <w:rPr>
          <w:b/>
          <w:bCs/>
          <w:sz w:val="22"/>
          <w:szCs w:val="22"/>
          <w:lang w:val="en-US"/>
        </w:rPr>
        <w:t>:</w:t>
      </w:r>
      <w:r w:rsidR="004B7F28">
        <w:rPr>
          <w:b/>
          <w:bCs/>
          <w:sz w:val="22"/>
          <w:szCs w:val="22"/>
          <w:lang w:val="en-US"/>
        </w:rPr>
        <w:t xml:space="preserve"> </w:t>
      </w:r>
      <w:r w:rsidR="004B7F28" w:rsidRPr="004B7F28">
        <w:rPr>
          <w:b/>
          <w:bCs/>
          <w:sz w:val="22"/>
          <w:szCs w:val="22"/>
          <w:lang w:val="en-US"/>
        </w:rPr>
        <w:t>RAT-independent Positioning Enhancements</w:t>
      </w:r>
    </w:p>
    <w:p w14:paraId="64AA1CE8" w14:textId="6C9D12CF" w:rsidR="000B104D" w:rsidRPr="00D3271F" w:rsidRDefault="000B104D">
      <w:pPr>
        <w:pStyle w:val="ListParagraph"/>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CE34D7">
        <w:rPr>
          <w:sz w:val="22"/>
          <w:szCs w:val="22"/>
          <w:lang w:val="en-US"/>
        </w:rPr>
        <w:t>Qualcomm</w:t>
      </w:r>
    </w:p>
    <w:p w14:paraId="5B5BC65D" w14:textId="0EB1FDE8" w:rsidR="004B7F28" w:rsidRPr="00D3271F" w:rsidRDefault="004B7F28">
      <w:pPr>
        <w:pStyle w:val="ListParagraph"/>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1</w:t>
      </w:r>
      <w:r w:rsidR="003263B9">
        <w:rPr>
          <w:b/>
          <w:bCs/>
          <w:sz w:val="22"/>
          <w:szCs w:val="22"/>
          <w:lang w:val="en-US"/>
        </w:rPr>
        <w:t>3</w:t>
      </w:r>
      <w:r w:rsidRPr="00D3271F">
        <w:rPr>
          <w:b/>
          <w:bCs/>
          <w:sz w:val="22"/>
          <w:szCs w:val="22"/>
          <w:lang w:val="en-US"/>
        </w:rPr>
        <w:t>:</w:t>
      </w:r>
      <w:r>
        <w:rPr>
          <w:b/>
          <w:bCs/>
          <w:sz w:val="22"/>
          <w:szCs w:val="22"/>
          <w:lang w:val="en-US"/>
        </w:rPr>
        <w:t xml:space="preserve"> </w:t>
      </w:r>
      <w:r w:rsidR="008E2AE7" w:rsidRPr="008E2AE7">
        <w:rPr>
          <w:b/>
          <w:bCs/>
          <w:sz w:val="22"/>
          <w:szCs w:val="22"/>
          <w:lang w:val="en-US"/>
        </w:rPr>
        <w:t>BWP without CD-SSB for normal UE</w:t>
      </w:r>
    </w:p>
    <w:p w14:paraId="6AD5D2EF" w14:textId="3D60CC6E" w:rsidR="004B7F28" w:rsidRPr="00D3271F" w:rsidRDefault="004B7F28">
      <w:pPr>
        <w:pStyle w:val="ListParagraph"/>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8E2AE7">
        <w:rPr>
          <w:sz w:val="22"/>
          <w:szCs w:val="22"/>
          <w:lang w:val="en-US"/>
        </w:rPr>
        <w:t>MediaTek</w:t>
      </w:r>
    </w:p>
    <w:p w14:paraId="280A079F" w14:textId="3948C2DB" w:rsidR="004B7F28" w:rsidRPr="00D3271F" w:rsidRDefault="004B7F28">
      <w:pPr>
        <w:pStyle w:val="ListParagraph"/>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Pr>
          <w:b/>
          <w:bCs/>
          <w:sz w:val="22"/>
          <w:szCs w:val="22"/>
          <w:lang w:val="en-US"/>
        </w:rPr>
        <w:t>1</w:t>
      </w:r>
      <w:r w:rsidR="003263B9">
        <w:rPr>
          <w:b/>
          <w:bCs/>
          <w:sz w:val="22"/>
          <w:szCs w:val="22"/>
          <w:lang w:val="en-US"/>
        </w:rPr>
        <w:t>4</w:t>
      </w:r>
      <w:r w:rsidRPr="00D3271F">
        <w:rPr>
          <w:b/>
          <w:bCs/>
          <w:sz w:val="22"/>
          <w:szCs w:val="22"/>
          <w:lang w:val="en-US"/>
        </w:rPr>
        <w:t>:</w:t>
      </w:r>
      <w:r>
        <w:rPr>
          <w:b/>
          <w:bCs/>
          <w:sz w:val="22"/>
          <w:szCs w:val="22"/>
          <w:lang w:val="en-US"/>
        </w:rPr>
        <w:t xml:space="preserve"> </w:t>
      </w:r>
      <w:r w:rsidR="003B1604" w:rsidRPr="003B1604">
        <w:rPr>
          <w:b/>
          <w:bCs/>
          <w:sz w:val="22"/>
          <w:szCs w:val="22"/>
          <w:lang w:val="en-US"/>
        </w:rPr>
        <w:t xml:space="preserve">Enhancement for HARQ multiplexing on </w:t>
      </w:r>
      <w:proofErr w:type="gramStart"/>
      <w:r w:rsidR="003B1604" w:rsidRPr="003B1604">
        <w:rPr>
          <w:b/>
          <w:bCs/>
          <w:sz w:val="22"/>
          <w:szCs w:val="22"/>
          <w:lang w:val="en-US"/>
        </w:rPr>
        <w:t>PUSCH</w:t>
      </w:r>
      <w:proofErr w:type="gramEnd"/>
    </w:p>
    <w:p w14:paraId="10D9F9CA" w14:textId="312708F5" w:rsidR="00B50414" w:rsidRPr="008E5601" w:rsidRDefault="004B7F28">
      <w:pPr>
        <w:pStyle w:val="ListParagraph"/>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8D4B65" w:rsidRPr="008D4B65">
        <w:rPr>
          <w:sz w:val="22"/>
          <w:szCs w:val="22"/>
          <w:lang w:val="en-US"/>
        </w:rPr>
        <w:t xml:space="preserve">Huawei, </w:t>
      </w:r>
      <w:proofErr w:type="spellStart"/>
      <w:r w:rsidR="008D4B65" w:rsidRPr="008D4B65">
        <w:rPr>
          <w:sz w:val="22"/>
          <w:szCs w:val="22"/>
          <w:lang w:val="en-US"/>
        </w:rPr>
        <w:t>HiSilicon</w:t>
      </w:r>
      <w:proofErr w:type="spellEnd"/>
      <w:r w:rsidR="008D4B65" w:rsidRPr="008D4B65">
        <w:rPr>
          <w:sz w:val="22"/>
          <w:szCs w:val="22"/>
          <w:lang w:val="en-US"/>
        </w:rPr>
        <w:t>, Ericsson, China Unicom</w:t>
      </w:r>
    </w:p>
    <w:p w14:paraId="4CE35F10" w14:textId="77777777" w:rsidR="00181AD6" w:rsidRPr="00D3271F" w:rsidRDefault="00181AD6" w:rsidP="008852CD">
      <w:pPr>
        <w:spacing w:afterLines="50" w:after="120"/>
        <w:jc w:val="both"/>
        <w:rPr>
          <w:sz w:val="22"/>
          <w:szCs w:val="22"/>
          <w:lang w:val="en-US"/>
        </w:rPr>
      </w:pPr>
    </w:p>
    <w:p w14:paraId="050879E7" w14:textId="77777777" w:rsidR="00BF73DF" w:rsidRDefault="00BF73DF" w:rsidP="002753B9">
      <w:pPr>
        <w:rPr>
          <w:b/>
        </w:rPr>
      </w:pPr>
    </w:p>
    <w:p w14:paraId="117360CF" w14:textId="0897C427" w:rsidR="00974662" w:rsidRPr="00E34C18" w:rsidRDefault="00974662" w:rsidP="00974662">
      <w:pPr>
        <w:pStyle w:val="ListParagraph"/>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Discussion on Rel-1</w:t>
      </w:r>
      <w:r w:rsidR="00D3271F">
        <w:rPr>
          <w:rFonts w:ascii="Arial" w:eastAsia="Batang" w:hAnsi="Arial"/>
          <w:sz w:val="32"/>
          <w:szCs w:val="32"/>
          <w:lang w:val="en-US" w:eastAsia="ko-KR"/>
        </w:rPr>
        <w:t>8</w:t>
      </w:r>
      <w:r>
        <w:rPr>
          <w:rFonts w:ascii="Arial" w:eastAsia="Batang" w:hAnsi="Arial"/>
          <w:sz w:val="32"/>
          <w:szCs w:val="32"/>
          <w:lang w:val="en-US" w:eastAsia="ko-KR"/>
        </w:rPr>
        <w:t xml:space="preserve"> TEI </w:t>
      </w:r>
      <w:r w:rsidR="00B87C59">
        <w:rPr>
          <w:rFonts w:ascii="Arial" w:eastAsia="Batang" w:hAnsi="Arial"/>
          <w:sz w:val="32"/>
          <w:szCs w:val="32"/>
          <w:lang w:val="en-US" w:eastAsia="ko-KR"/>
        </w:rPr>
        <w:t>proposals</w:t>
      </w:r>
    </w:p>
    <w:p w14:paraId="1B6CE8D8" w14:textId="7FAA89D4" w:rsidR="00854F9D" w:rsidRPr="005953A0" w:rsidRDefault="00230332" w:rsidP="00787729">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Batang" w:hAnsi="Arial"/>
          <w:sz w:val="28"/>
          <w:szCs w:val="32"/>
          <w:lang w:val="en-US" w:eastAsia="ko-KR"/>
        </w:rPr>
        <w:t>P</w:t>
      </w:r>
      <w:r w:rsidRPr="00230332">
        <w:rPr>
          <w:rFonts w:ascii="Arial" w:eastAsia="Batang" w:hAnsi="Arial"/>
          <w:sz w:val="28"/>
          <w:szCs w:val="32"/>
          <w:lang w:val="en-US" w:eastAsia="ko-KR"/>
        </w:rPr>
        <w:t>eriodicity of the scheduling request</w:t>
      </w:r>
    </w:p>
    <w:p w14:paraId="3C2D633C" w14:textId="12D77524" w:rsidR="00854F9D" w:rsidRDefault="00854F9D" w:rsidP="00854F9D">
      <w:pPr>
        <w:rPr>
          <w:rFonts w:eastAsia="MS Mincho" w:cs="Batang"/>
          <w:sz w:val="22"/>
          <w:szCs w:val="22"/>
        </w:rPr>
      </w:pPr>
      <w:r>
        <w:rPr>
          <w:rFonts w:eastAsia="MS Mincho" w:cs="Batang"/>
          <w:sz w:val="22"/>
          <w:szCs w:val="22"/>
        </w:rPr>
        <w:t xml:space="preserve">Following proposal </w:t>
      </w:r>
      <w:r w:rsidR="00E209FD">
        <w:rPr>
          <w:rFonts w:eastAsia="MS Mincho" w:cs="Batang"/>
          <w:sz w:val="22"/>
          <w:szCs w:val="22"/>
        </w:rPr>
        <w:t>is</w:t>
      </w:r>
      <w:r>
        <w:rPr>
          <w:rFonts w:eastAsia="MS Mincho" w:cs="Batang"/>
          <w:sz w:val="22"/>
          <w:szCs w:val="22"/>
        </w:rPr>
        <w:t xml:space="preserve"> made in </w:t>
      </w:r>
      <w:r w:rsidR="00E209FD">
        <w:rPr>
          <w:rFonts w:eastAsia="MS Mincho" w:cs="Batang"/>
          <w:sz w:val="22"/>
          <w:szCs w:val="22"/>
        </w:rPr>
        <w:t xml:space="preserve">the </w:t>
      </w:r>
      <w:r>
        <w:rPr>
          <w:rFonts w:eastAsia="MS Mincho" w:cs="Batang"/>
          <w:sz w:val="22"/>
          <w:szCs w:val="22"/>
        </w:rPr>
        <w:t>contribution.</w:t>
      </w:r>
    </w:p>
    <w:tbl>
      <w:tblPr>
        <w:tblStyle w:val="TableGrid"/>
        <w:tblW w:w="0" w:type="auto"/>
        <w:tblLook w:val="04A0" w:firstRow="1" w:lastRow="0" w:firstColumn="1" w:lastColumn="0" w:noHBand="0" w:noVBand="1"/>
      </w:tblPr>
      <w:tblGrid>
        <w:gridCol w:w="562"/>
        <w:gridCol w:w="9066"/>
      </w:tblGrid>
      <w:tr w:rsidR="00854F9D" w14:paraId="6A95D48C" w14:textId="77777777" w:rsidTr="000B2379">
        <w:tc>
          <w:tcPr>
            <w:tcW w:w="562" w:type="dxa"/>
          </w:tcPr>
          <w:p w14:paraId="3444DA8D" w14:textId="4D1E9989" w:rsidR="00854F9D" w:rsidRPr="0016792D" w:rsidRDefault="00230332" w:rsidP="005D3DFA">
            <w:pPr>
              <w:spacing w:after="0"/>
              <w:rPr>
                <w:rFonts w:ascii="Arial" w:eastAsia="MS Mincho" w:hAnsi="Arial"/>
                <w:sz w:val="22"/>
                <w:szCs w:val="22"/>
                <w:lang w:val="en-US"/>
              </w:rPr>
            </w:pPr>
            <w:r>
              <w:rPr>
                <w:rFonts w:ascii="Arial" w:eastAsia="MS Mincho" w:hAnsi="Arial" w:hint="eastAsia"/>
                <w:sz w:val="22"/>
                <w:szCs w:val="22"/>
                <w:lang w:val="en-US"/>
              </w:rPr>
              <w:t>[</w:t>
            </w:r>
            <w:r w:rsidR="002E359C">
              <w:rPr>
                <w:rFonts w:ascii="Arial" w:eastAsia="MS Mincho" w:hAnsi="Arial"/>
                <w:sz w:val="22"/>
                <w:szCs w:val="22"/>
                <w:lang w:val="en-US"/>
              </w:rPr>
              <w:t>1</w:t>
            </w:r>
            <w:r>
              <w:rPr>
                <w:rFonts w:ascii="Arial" w:eastAsia="MS Mincho" w:hAnsi="Arial"/>
                <w:sz w:val="22"/>
                <w:szCs w:val="22"/>
                <w:lang w:val="en-US"/>
              </w:rPr>
              <w:t>]</w:t>
            </w:r>
          </w:p>
        </w:tc>
        <w:tc>
          <w:tcPr>
            <w:tcW w:w="9066" w:type="dxa"/>
          </w:tcPr>
          <w:p w14:paraId="0A095940" w14:textId="77777777" w:rsidR="00230332" w:rsidRPr="00230332" w:rsidRDefault="00230332" w:rsidP="00230332">
            <w:pPr>
              <w:spacing w:after="160" w:line="259" w:lineRule="auto"/>
              <w:rPr>
                <w:rFonts w:ascii="Arial" w:eastAsia="Calibri" w:hAnsi="Arial" w:cs="Arial"/>
                <w:sz w:val="20"/>
                <w:szCs w:val="22"/>
              </w:rPr>
            </w:pPr>
            <w:r w:rsidRPr="00230332">
              <w:rPr>
                <w:rFonts w:ascii="Arial" w:eastAsia="Calibri" w:hAnsi="Arial" w:cs="Arial"/>
                <w:sz w:val="20"/>
                <w:szCs w:val="22"/>
              </w:rPr>
              <w:t xml:space="preserve">This TEI proposal aims to amend the supported values of the Scheduling Request (SR) periodicity as the current values creates a problem in all used deployments with SCS=120 kHz. </w:t>
            </w:r>
          </w:p>
          <w:p w14:paraId="23B1B11C" w14:textId="77777777" w:rsidR="00230332" w:rsidRPr="00230332" w:rsidRDefault="00230332" w:rsidP="00230332">
            <w:pPr>
              <w:spacing w:after="160" w:line="259" w:lineRule="auto"/>
              <w:rPr>
                <w:rFonts w:ascii="Arial" w:eastAsia="Calibri" w:hAnsi="Arial" w:cs="Arial"/>
                <w:sz w:val="20"/>
                <w:szCs w:val="22"/>
              </w:rPr>
            </w:pPr>
            <w:r w:rsidRPr="00230332">
              <w:rPr>
                <w:rFonts w:ascii="Arial" w:eastAsia="Calibri" w:hAnsi="Arial" w:cs="Arial"/>
                <w:sz w:val="20"/>
                <w:szCs w:val="22"/>
              </w:rPr>
              <w:t>The issue is that the periodic SRs does not support 5 (and 10 slot) periodicities in FR2 while at the same time, all the three used FR2 TDD patterns have 5 slot periodicities. For example, the most common pattern DDDSU for SCS=120 kHz which doesn’t match the supported 2,4,8,16,</w:t>
            </w:r>
            <w:proofErr w:type="gramStart"/>
            <w:r w:rsidRPr="00230332">
              <w:rPr>
                <w:rFonts w:ascii="Arial" w:eastAsia="Calibri" w:hAnsi="Arial" w:cs="Arial"/>
                <w:sz w:val="20"/>
                <w:szCs w:val="22"/>
              </w:rPr>
              <w:t>20,40,…</w:t>
            </w:r>
            <w:proofErr w:type="gramEnd"/>
            <w:r w:rsidRPr="00230332">
              <w:rPr>
                <w:rFonts w:ascii="Arial" w:eastAsia="Calibri" w:hAnsi="Arial" w:cs="Arial"/>
                <w:sz w:val="20"/>
                <w:szCs w:val="22"/>
              </w:rPr>
              <w:t xml:space="preserve"> slot periodicities of SR. </w:t>
            </w:r>
            <w:r w:rsidRPr="00230332">
              <w:rPr>
                <w:rFonts w:ascii="Arial" w:eastAsia="Calibri" w:hAnsi="Arial" w:cs="Arial"/>
                <w:sz w:val="20"/>
                <w:szCs w:val="22"/>
                <w:lang w:val="en-US"/>
              </w:rPr>
              <w:t xml:space="preserve">Other popular patterns for SCS=120 kHz is DDSUU and DSUUU, which also have a </w:t>
            </w:r>
            <w:proofErr w:type="gramStart"/>
            <w:r w:rsidRPr="00230332">
              <w:rPr>
                <w:rFonts w:ascii="Arial" w:eastAsia="Calibri" w:hAnsi="Arial" w:cs="Arial"/>
                <w:sz w:val="20"/>
                <w:szCs w:val="22"/>
                <w:lang w:val="en-US"/>
              </w:rPr>
              <w:t>5 slot</w:t>
            </w:r>
            <w:proofErr w:type="gramEnd"/>
            <w:r w:rsidRPr="00230332">
              <w:rPr>
                <w:rFonts w:ascii="Arial" w:eastAsia="Calibri" w:hAnsi="Arial" w:cs="Arial"/>
                <w:sz w:val="20"/>
                <w:szCs w:val="22"/>
                <w:lang w:val="en-US"/>
              </w:rPr>
              <w:t xml:space="preserve"> repetition</w:t>
            </w:r>
          </w:p>
          <w:p w14:paraId="72E4563C" w14:textId="77777777" w:rsidR="00230332" w:rsidRPr="00230332" w:rsidRDefault="00230332" w:rsidP="00230332">
            <w:pPr>
              <w:spacing w:after="160" w:line="259" w:lineRule="auto"/>
              <w:rPr>
                <w:rFonts w:ascii="Arial" w:eastAsia="Calibri" w:hAnsi="Arial" w:cs="Arial"/>
                <w:sz w:val="20"/>
                <w:szCs w:val="22"/>
              </w:rPr>
            </w:pPr>
            <w:r w:rsidRPr="00230332">
              <w:rPr>
                <w:rFonts w:ascii="Arial" w:eastAsia="Calibri" w:hAnsi="Arial" w:cs="Arial"/>
                <w:sz w:val="20"/>
                <w:szCs w:val="22"/>
              </w:rPr>
              <w:t>The scheduling request resource configuration in TS 38.331 support these configurations for the periodicity and it is noted that 5 slot is supported for some SCS but not for all.</w:t>
            </w:r>
          </w:p>
          <w:p w14:paraId="3CCD3E8C" w14:textId="77777777" w:rsidR="00230332" w:rsidRPr="00230332" w:rsidRDefault="00230332" w:rsidP="00230332">
            <w:pPr>
              <w:spacing w:after="160" w:line="259" w:lineRule="auto"/>
              <w:rPr>
                <w:rFonts w:ascii="Arial" w:eastAsia="Calibri" w:hAnsi="Arial" w:cs="Arial"/>
                <w:sz w:val="20"/>
                <w:szCs w:val="22"/>
              </w:rPr>
            </w:pPr>
            <w:r w:rsidRPr="00230332">
              <w:rPr>
                <w:rFonts w:ascii="Arial" w:eastAsia="Calibri" w:hAnsi="Arial" w:cs="Arial"/>
                <w:noProof/>
                <w:sz w:val="20"/>
                <w:szCs w:val="22"/>
              </w:rPr>
              <w:drawing>
                <wp:inline distT="0" distB="0" distL="0" distR="0" wp14:anchorId="2A88FE8C" wp14:editId="603B4870">
                  <wp:extent cx="5525669" cy="11717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41766" cy="1175161"/>
                          </a:xfrm>
                          <a:prstGeom prst="rect">
                            <a:avLst/>
                          </a:prstGeom>
                        </pic:spPr>
                      </pic:pic>
                    </a:graphicData>
                  </a:graphic>
                </wp:inline>
              </w:drawing>
            </w:r>
          </w:p>
          <w:p w14:paraId="28E5595A" w14:textId="77777777" w:rsidR="00230332" w:rsidRPr="00230332" w:rsidRDefault="00230332" w:rsidP="00230332">
            <w:pPr>
              <w:spacing w:after="160" w:line="259" w:lineRule="auto"/>
              <w:rPr>
                <w:rFonts w:ascii="Arial" w:eastAsia="Calibri" w:hAnsi="Arial" w:cs="Arial"/>
                <w:sz w:val="20"/>
                <w:szCs w:val="22"/>
                <w:lang w:val="en-US"/>
              </w:rPr>
            </w:pPr>
            <w:r w:rsidRPr="00230332">
              <w:rPr>
                <w:rFonts w:ascii="Arial" w:eastAsia="Calibri" w:hAnsi="Arial" w:cs="Arial"/>
                <w:sz w:val="20"/>
                <w:szCs w:val="22"/>
              </w:rPr>
              <w:t>When</w:t>
            </w:r>
            <w:r w:rsidRPr="00230332">
              <w:rPr>
                <w:rFonts w:ascii="Arial" w:eastAsia="Calibri" w:hAnsi="Arial" w:cs="Arial"/>
                <w:sz w:val="20"/>
                <w:szCs w:val="22"/>
                <w:lang w:val="en-US"/>
              </w:rPr>
              <w:t xml:space="preserve"> an SR period is chosen from the supported periodicities up to 40 slots, then periodic SR on PUCCH occasionally ends up on different type of slots (U slot and S slot) and is cancelled in D slots.  This means SR is no longer periodic, instead effectively 4 slot / 16 slot between occasions which is not optimal for latency (assuming a </w:t>
            </w:r>
            <w:proofErr w:type="gramStart"/>
            <w:r w:rsidRPr="00230332">
              <w:rPr>
                <w:rFonts w:ascii="Arial" w:eastAsia="Calibri" w:hAnsi="Arial" w:cs="Arial"/>
                <w:sz w:val="20"/>
                <w:szCs w:val="22"/>
                <w:lang w:val="en-US"/>
              </w:rPr>
              <w:t>4 slot</w:t>
            </w:r>
            <w:proofErr w:type="gramEnd"/>
            <w:r w:rsidRPr="00230332">
              <w:rPr>
                <w:rFonts w:ascii="Arial" w:eastAsia="Calibri" w:hAnsi="Arial" w:cs="Arial"/>
                <w:sz w:val="20"/>
                <w:szCs w:val="22"/>
                <w:lang w:val="en-US"/>
              </w:rPr>
              <w:t xml:space="preserve"> parameter setting with DDDSU). </w:t>
            </w:r>
          </w:p>
          <w:p w14:paraId="01A19908" w14:textId="77777777" w:rsidR="00230332" w:rsidRPr="00230332" w:rsidRDefault="00230332" w:rsidP="00230332">
            <w:pPr>
              <w:spacing w:after="160" w:line="259" w:lineRule="auto"/>
              <w:rPr>
                <w:rFonts w:ascii="Arial" w:eastAsia="Calibri" w:hAnsi="Arial" w:cs="Arial"/>
                <w:sz w:val="20"/>
                <w:szCs w:val="22"/>
                <w:lang w:val="en-US"/>
              </w:rPr>
            </w:pPr>
            <w:r w:rsidRPr="00230332">
              <w:rPr>
                <w:rFonts w:ascii="Arial" w:eastAsia="Calibri" w:hAnsi="Arial" w:cs="Arial"/>
                <w:sz w:val="20"/>
                <w:szCs w:val="22"/>
                <w:lang w:val="en-US"/>
              </w:rPr>
              <w:t>Furthermore, this makes it difficult to avoid symbol overlap with other channels like PUCCH-ACK, PUSCH, PRACH, SRS and the handling of multiplexing between SR-PUCCH and other channels considering many different UE capabilities adds complexity to the gNB.</w:t>
            </w:r>
          </w:p>
          <w:p w14:paraId="2F787863" w14:textId="77777777" w:rsidR="00230332" w:rsidRPr="00230332" w:rsidRDefault="00230332" w:rsidP="00230332">
            <w:pPr>
              <w:spacing w:after="160" w:line="259" w:lineRule="auto"/>
              <w:rPr>
                <w:rFonts w:ascii="Arial" w:eastAsia="Calibri" w:hAnsi="Arial" w:cs="Arial"/>
                <w:sz w:val="20"/>
                <w:szCs w:val="22"/>
                <w:lang w:val="en-US"/>
              </w:rPr>
            </w:pPr>
            <w:r w:rsidRPr="00230332">
              <w:rPr>
                <w:rFonts w:ascii="Arial" w:eastAsia="Calibri" w:hAnsi="Arial" w:cs="Arial"/>
                <w:sz w:val="20"/>
                <w:szCs w:val="22"/>
                <w:lang w:val="en-US"/>
              </w:rPr>
              <w:t xml:space="preserve">The proposal for TEI-18 is to add 5 and 10 slot SR periodicity to 120 kHz </w:t>
            </w:r>
            <w:proofErr w:type="gramStart"/>
            <w:r w:rsidRPr="00230332">
              <w:rPr>
                <w:rFonts w:ascii="Arial" w:eastAsia="Calibri" w:hAnsi="Arial" w:cs="Arial"/>
                <w:sz w:val="20"/>
                <w:szCs w:val="22"/>
                <w:lang w:val="en-US"/>
              </w:rPr>
              <w:t>and also</w:t>
            </w:r>
            <w:proofErr w:type="gramEnd"/>
            <w:r w:rsidRPr="00230332">
              <w:rPr>
                <w:rFonts w:ascii="Arial" w:eastAsia="Calibri" w:hAnsi="Arial" w:cs="Arial"/>
                <w:sz w:val="20"/>
                <w:szCs w:val="22"/>
                <w:lang w:val="en-US"/>
              </w:rPr>
              <w:t xml:space="preserve"> to 30 kHz SCS (as it will also face the same issue when a 5 slot TDD pattern is used). </w:t>
            </w:r>
          </w:p>
          <w:p w14:paraId="3BAF3573" w14:textId="77777777" w:rsidR="00230332" w:rsidRPr="00230332" w:rsidRDefault="00230332" w:rsidP="00230332">
            <w:pPr>
              <w:spacing w:after="160" w:line="259" w:lineRule="auto"/>
              <w:rPr>
                <w:rFonts w:ascii="Arial" w:eastAsia="Calibri" w:hAnsi="Arial" w:cs="Arial"/>
                <w:sz w:val="20"/>
                <w:szCs w:val="22"/>
                <w:lang w:val="en-US"/>
              </w:rPr>
            </w:pPr>
          </w:p>
          <w:p w14:paraId="4BA246B2" w14:textId="26B45AFB" w:rsidR="00230332" w:rsidRPr="00230332" w:rsidRDefault="00230332" w:rsidP="00230332">
            <w:pPr>
              <w:tabs>
                <w:tab w:val="num" w:pos="1304"/>
                <w:tab w:val="left" w:pos="1701"/>
              </w:tabs>
              <w:spacing w:after="120" w:line="259" w:lineRule="auto"/>
              <w:ind w:left="1304" w:hanging="1304"/>
              <w:jc w:val="both"/>
              <w:rPr>
                <w:rFonts w:ascii="Arial" w:eastAsia="Calibri" w:hAnsi="Arial" w:cs="Arial"/>
                <w:b/>
                <w:bCs/>
                <w:sz w:val="20"/>
                <w:szCs w:val="22"/>
                <w:lang w:val="en-US"/>
              </w:rPr>
            </w:pPr>
            <w:bookmarkStart w:id="3" w:name="_Toc127516343"/>
            <w:r>
              <w:rPr>
                <w:rFonts w:ascii="Arial" w:eastAsia="Calibri" w:hAnsi="Arial" w:cs="Arial"/>
                <w:b/>
                <w:bCs/>
                <w:sz w:val="20"/>
                <w:szCs w:val="22"/>
                <w:lang w:val="en-US"/>
              </w:rPr>
              <w:t xml:space="preserve">Proposal 1 </w:t>
            </w:r>
            <w:r w:rsidRPr="00230332">
              <w:rPr>
                <w:rFonts w:ascii="Arial" w:eastAsia="Calibri" w:hAnsi="Arial" w:cs="Arial"/>
                <w:b/>
                <w:bCs/>
                <w:sz w:val="20"/>
                <w:szCs w:val="22"/>
                <w:lang w:val="en-US"/>
              </w:rPr>
              <w:t xml:space="preserve">A TEI-18 is supported to introduce 5 and 10 slot periodicities to the </w:t>
            </w:r>
            <w:proofErr w:type="spellStart"/>
            <w:r w:rsidRPr="00230332">
              <w:rPr>
                <w:rFonts w:ascii="Arial" w:eastAsia="Calibri" w:hAnsi="Arial" w:cs="Arial"/>
                <w:b/>
                <w:bCs/>
                <w:sz w:val="20"/>
                <w:szCs w:val="22"/>
                <w:lang w:val="en-US" w:eastAsia="zh-CN"/>
              </w:rPr>
              <w:t>periodicityAndOffset</w:t>
            </w:r>
            <w:proofErr w:type="spellEnd"/>
            <w:r w:rsidRPr="00230332">
              <w:rPr>
                <w:rFonts w:ascii="Arial" w:eastAsia="Calibri" w:hAnsi="Arial" w:cs="Arial"/>
                <w:b/>
                <w:bCs/>
                <w:sz w:val="20"/>
                <w:szCs w:val="22"/>
                <w:lang w:val="en-US" w:eastAsia="zh-CN"/>
              </w:rPr>
              <w:t xml:space="preserve"> in</w:t>
            </w:r>
            <w:r w:rsidRPr="00230332">
              <w:rPr>
                <w:rFonts w:ascii="Arial" w:eastAsia="Calibri" w:hAnsi="Arial" w:cs="Arial"/>
                <w:b/>
                <w:bCs/>
                <w:sz w:val="20"/>
                <w:szCs w:val="22"/>
                <w:lang w:val="en-US"/>
              </w:rPr>
              <w:t xml:space="preserve"> </w:t>
            </w:r>
            <w:proofErr w:type="spellStart"/>
            <w:r w:rsidRPr="00230332">
              <w:rPr>
                <w:rFonts w:ascii="Arial" w:eastAsia="Calibri" w:hAnsi="Arial" w:cs="Arial"/>
                <w:b/>
                <w:bCs/>
                <w:sz w:val="20"/>
                <w:szCs w:val="22"/>
                <w:lang w:val="en-US"/>
              </w:rPr>
              <w:t>S</w:t>
            </w:r>
            <w:r w:rsidRPr="00230332">
              <w:rPr>
                <w:rFonts w:ascii="Arial" w:eastAsia="Calibri" w:hAnsi="Arial" w:cs="Arial"/>
                <w:b/>
                <w:bCs/>
                <w:sz w:val="20"/>
                <w:szCs w:val="22"/>
                <w:lang w:val="en-US" w:eastAsia="zh-CN"/>
              </w:rPr>
              <w:t>chedulingRequestResourceConfig</w:t>
            </w:r>
            <w:proofErr w:type="spellEnd"/>
            <w:r w:rsidRPr="00230332">
              <w:rPr>
                <w:rFonts w:ascii="Arial" w:eastAsia="Calibri" w:hAnsi="Arial" w:cs="Arial"/>
                <w:b/>
                <w:bCs/>
                <w:sz w:val="20"/>
                <w:szCs w:val="22"/>
                <w:lang w:val="en-US" w:eastAsia="zh-CN"/>
              </w:rPr>
              <w:t xml:space="preserve"> for 120 kHz and 5 slot for 30 kHz </w:t>
            </w:r>
            <w:proofErr w:type="gramStart"/>
            <w:r w:rsidRPr="00230332">
              <w:rPr>
                <w:rFonts w:ascii="Arial" w:eastAsia="Calibri" w:hAnsi="Arial" w:cs="Arial"/>
                <w:b/>
                <w:bCs/>
                <w:sz w:val="20"/>
                <w:szCs w:val="22"/>
                <w:lang w:val="en-US" w:eastAsia="zh-CN"/>
              </w:rPr>
              <w:t>SCS</w:t>
            </w:r>
            <w:bookmarkEnd w:id="3"/>
            <w:proofErr w:type="gramEnd"/>
          </w:p>
          <w:p w14:paraId="2B7EE897" w14:textId="77777777" w:rsidR="00230332" w:rsidRPr="00230332" w:rsidRDefault="00230332" w:rsidP="00230332">
            <w:pPr>
              <w:spacing w:after="160" w:line="259" w:lineRule="auto"/>
              <w:rPr>
                <w:rFonts w:ascii="Arial" w:eastAsia="Calibri" w:hAnsi="Arial" w:cs="Arial"/>
                <w:sz w:val="20"/>
                <w:szCs w:val="22"/>
              </w:rPr>
            </w:pPr>
          </w:p>
          <w:p w14:paraId="5F01FEB8" w14:textId="70130B33" w:rsidR="00E209FD" w:rsidRPr="00230332" w:rsidRDefault="00230332" w:rsidP="00230332">
            <w:pPr>
              <w:spacing w:after="160" w:line="259" w:lineRule="auto"/>
              <w:rPr>
                <w:rFonts w:ascii="Arial" w:eastAsia="MS Mincho" w:hAnsi="Arial" w:cs="Arial"/>
                <w:sz w:val="20"/>
                <w:szCs w:val="22"/>
              </w:rPr>
            </w:pPr>
            <w:r w:rsidRPr="00230332">
              <w:rPr>
                <w:rFonts w:ascii="Arial" w:eastAsia="Calibri" w:hAnsi="Arial" w:cs="Arial"/>
                <w:sz w:val="20"/>
                <w:szCs w:val="22"/>
              </w:rPr>
              <w:t xml:space="preserve">Practically, since TS 38.331 is under RAN2 control, RAN1 can agree on the proposal above and send an LS to RAN2 indicating that RAN1 has identified the need for these new SR periodicities and kindly ask RAN2 to take further action. </w:t>
            </w:r>
          </w:p>
        </w:tc>
      </w:tr>
    </w:tbl>
    <w:p w14:paraId="6C51FF85" w14:textId="77777777" w:rsidR="00854F9D" w:rsidRDefault="00854F9D" w:rsidP="00854F9D">
      <w:pPr>
        <w:rPr>
          <w:b/>
        </w:rPr>
      </w:pPr>
    </w:p>
    <w:p w14:paraId="2F096B1C" w14:textId="7DAE7D2F" w:rsidR="00304698" w:rsidRDefault="00304698" w:rsidP="00981736">
      <w:pPr>
        <w:jc w:val="both"/>
        <w:rPr>
          <w:rFonts w:eastAsia="MS Mincho" w:cs="Batang"/>
          <w:sz w:val="22"/>
          <w:szCs w:val="22"/>
        </w:rPr>
      </w:pPr>
      <w:r>
        <w:rPr>
          <w:rFonts w:eastAsia="MS Mincho" w:cs="Batang"/>
          <w:sz w:val="22"/>
          <w:szCs w:val="22"/>
        </w:rPr>
        <w:t>Based on the above contribution, following TEI proposal can be discussed in RAN1#1</w:t>
      </w:r>
      <w:r w:rsidR="00787729">
        <w:rPr>
          <w:rFonts w:eastAsia="MS Mincho" w:cs="Batang"/>
          <w:sz w:val="22"/>
          <w:szCs w:val="22"/>
        </w:rPr>
        <w:t>12</w:t>
      </w:r>
      <w:r>
        <w:rPr>
          <w:rFonts w:eastAsia="MS Mincho" w:cs="Batang"/>
          <w:sz w:val="22"/>
          <w:szCs w:val="22"/>
        </w:rPr>
        <w:t xml:space="preserve"> meeting.</w:t>
      </w:r>
    </w:p>
    <w:p w14:paraId="5384C363" w14:textId="77777777" w:rsidR="00E209FD" w:rsidRPr="00304698" w:rsidRDefault="00E209FD" w:rsidP="00E209FD">
      <w:pPr>
        <w:rPr>
          <w:rFonts w:ascii="Arial" w:eastAsia="MS Mincho" w:hAnsi="Arial"/>
          <w:sz w:val="32"/>
          <w:szCs w:val="32"/>
        </w:rPr>
      </w:pPr>
    </w:p>
    <w:p w14:paraId="27489006" w14:textId="2B6D9A72" w:rsidR="00E209FD" w:rsidRPr="00AD5375" w:rsidRDefault="00E209FD" w:rsidP="00E209FD">
      <w:pPr>
        <w:pStyle w:val="Heading3"/>
        <w:rPr>
          <w:rFonts w:eastAsia="MS Mincho" w:cs="Batang"/>
          <w:b/>
          <w:bCs/>
          <w:sz w:val="22"/>
          <w:szCs w:val="22"/>
        </w:rPr>
      </w:pPr>
      <w:r>
        <w:rPr>
          <w:rFonts w:eastAsia="MS Mincho" w:cs="Batang"/>
          <w:b/>
          <w:bCs/>
          <w:sz w:val="22"/>
          <w:szCs w:val="22"/>
        </w:rPr>
        <w:lastRenderedPageBreak/>
        <w:t>TEI proposal</w:t>
      </w:r>
      <w:r w:rsidRPr="00AD5375">
        <w:rPr>
          <w:rFonts w:eastAsia="MS Mincho" w:cs="Batang"/>
          <w:b/>
          <w:bCs/>
          <w:sz w:val="22"/>
          <w:szCs w:val="22"/>
        </w:rPr>
        <w:t xml:space="preserve"> #</w:t>
      </w:r>
      <w:r w:rsidR="00787729">
        <w:rPr>
          <w:rFonts w:eastAsia="MS Mincho" w:cs="Batang"/>
          <w:b/>
          <w:bCs/>
          <w:sz w:val="22"/>
          <w:szCs w:val="22"/>
        </w:rPr>
        <w:t>1</w:t>
      </w:r>
    </w:p>
    <w:p w14:paraId="72559DAE" w14:textId="584AAC2D" w:rsidR="00431405" w:rsidRPr="00787729" w:rsidRDefault="001D6E98" w:rsidP="001D6E98">
      <w:pPr>
        <w:pStyle w:val="ListParagraph"/>
        <w:numPr>
          <w:ilvl w:val="0"/>
          <w:numId w:val="13"/>
        </w:numPr>
        <w:ind w:leftChars="0"/>
        <w:jc w:val="both"/>
        <w:rPr>
          <w:b/>
        </w:rPr>
      </w:pPr>
      <w:r>
        <w:rPr>
          <w:rFonts w:eastAsia="MS Mincho" w:cs="Batang"/>
          <w:b/>
          <w:bCs/>
          <w:sz w:val="22"/>
          <w:szCs w:val="22"/>
        </w:rPr>
        <w:t>I</w:t>
      </w:r>
      <w:r w:rsidRPr="001D6E98">
        <w:rPr>
          <w:rFonts w:eastAsia="MS Mincho" w:cs="Batang"/>
          <w:b/>
          <w:bCs/>
          <w:sz w:val="22"/>
          <w:szCs w:val="22"/>
        </w:rPr>
        <w:t xml:space="preserve">ntroduce 5 and 10 slot periodicities to the </w:t>
      </w:r>
      <w:proofErr w:type="spellStart"/>
      <w:r w:rsidRPr="001D6E98">
        <w:rPr>
          <w:rFonts w:eastAsia="MS Mincho" w:cs="Batang"/>
          <w:b/>
          <w:bCs/>
          <w:sz w:val="22"/>
          <w:szCs w:val="22"/>
        </w:rPr>
        <w:t>periodicityAndOffset</w:t>
      </w:r>
      <w:proofErr w:type="spellEnd"/>
      <w:r w:rsidRPr="001D6E98">
        <w:rPr>
          <w:rFonts w:eastAsia="MS Mincho" w:cs="Batang"/>
          <w:b/>
          <w:bCs/>
          <w:sz w:val="22"/>
          <w:szCs w:val="22"/>
        </w:rPr>
        <w:t xml:space="preserve"> in </w:t>
      </w:r>
      <w:proofErr w:type="spellStart"/>
      <w:r w:rsidRPr="001D6E98">
        <w:rPr>
          <w:rFonts w:eastAsia="MS Mincho" w:cs="Batang"/>
          <w:b/>
          <w:bCs/>
          <w:sz w:val="22"/>
          <w:szCs w:val="22"/>
        </w:rPr>
        <w:t>SchedulingRequestResourceConfig</w:t>
      </w:r>
      <w:proofErr w:type="spellEnd"/>
      <w:r w:rsidRPr="001D6E98">
        <w:rPr>
          <w:rFonts w:eastAsia="MS Mincho" w:cs="Batang"/>
          <w:b/>
          <w:bCs/>
          <w:sz w:val="22"/>
          <w:szCs w:val="22"/>
        </w:rPr>
        <w:t xml:space="preserve"> for 120 kHz and 5 slot for 30 kHz </w:t>
      </w:r>
      <w:proofErr w:type="gramStart"/>
      <w:r w:rsidRPr="001D6E98">
        <w:rPr>
          <w:rFonts w:eastAsia="MS Mincho" w:cs="Batang"/>
          <w:b/>
          <w:bCs/>
          <w:sz w:val="22"/>
          <w:szCs w:val="22"/>
        </w:rPr>
        <w:t>SCS</w:t>
      </w:r>
      <w:proofErr w:type="gramEnd"/>
    </w:p>
    <w:p w14:paraId="511D585C" w14:textId="77777777" w:rsidR="00787729" w:rsidRPr="00787729" w:rsidRDefault="00787729" w:rsidP="00787729">
      <w:pPr>
        <w:rPr>
          <w:b/>
        </w:rPr>
      </w:pPr>
    </w:p>
    <w:p w14:paraId="5F399AB2" w14:textId="0B5A90C4" w:rsidR="006E230A" w:rsidRDefault="006E230A" w:rsidP="006E230A">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3365B5">
        <w:rPr>
          <w:rFonts w:eastAsia="MS Mincho" w:cs="Batang"/>
          <w:sz w:val="22"/>
          <w:szCs w:val="22"/>
        </w:rPr>
        <w:t>Ericsson</w:t>
      </w:r>
      <w:r>
        <w:rPr>
          <w:rFonts w:eastAsia="MS Mincho" w:cs="Batang"/>
          <w:sz w:val="22"/>
          <w:szCs w:val="22"/>
        </w:rPr>
        <w:t>.</w:t>
      </w:r>
    </w:p>
    <w:p w14:paraId="436DE55C" w14:textId="77777777" w:rsidR="00E209FD" w:rsidRDefault="00E209FD" w:rsidP="00E209FD">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3"/>
        <w:gridCol w:w="6912"/>
      </w:tblGrid>
      <w:tr w:rsidR="00786473" w14:paraId="6A87B5BC" w14:textId="77777777" w:rsidTr="00726C8B">
        <w:tc>
          <w:tcPr>
            <w:tcW w:w="1693" w:type="dxa"/>
            <w:shd w:val="clear" w:color="auto" w:fill="F2F2F2" w:themeFill="background1" w:themeFillShade="F2"/>
          </w:tcPr>
          <w:p w14:paraId="6A04E3D8" w14:textId="77777777" w:rsidR="00786473" w:rsidRDefault="00786473" w:rsidP="00A17D8F">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5D88DEED" w14:textId="32348244" w:rsidR="00786473" w:rsidRDefault="00786473" w:rsidP="00A17D8F">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58A5C51C" w14:textId="2927237B" w:rsidR="00786473" w:rsidRDefault="00786473" w:rsidP="00A17D8F">
            <w:pPr>
              <w:spacing w:afterLines="50" w:after="120"/>
              <w:jc w:val="both"/>
              <w:rPr>
                <w:sz w:val="22"/>
                <w:lang w:val="en-US"/>
              </w:rPr>
            </w:pPr>
            <w:r>
              <w:rPr>
                <w:rFonts w:hint="eastAsia"/>
                <w:sz w:val="22"/>
                <w:lang w:val="en-US"/>
              </w:rPr>
              <w:t>C</w:t>
            </w:r>
            <w:r>
              <w:rPr>
                <w:sz w:val="22"/>
                <w:lang w:val="en-US"/>
              </w:rPr>
              <w:t>omment</w:t>
            </w:r>
          </w:p>
        </w:tc>
      </w:tr>
      <w:tr w:rsidR="00786473" w14:paraId="2B5607A6" w14:textId="77777777" w:rsidTr="00726C8B">
        <w:tc>
          <w:tcPr>
            <w:tcW w:w="1693" w:type="dxa"/>
          </w:tcPr>
          <w:p w14:paraId="7353E315" w14:textId="270E012A" w:rsidR="00786473" w:rsidRPr="00F43A5D" w:rsidRDefault="0038530A" w:rsidP="00A17D8F">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4C5F2CA5" w14:textId="4207FCFA" w:rsidR="00786473" w:rsidRPr="00F43A5D" w:rsidRDefault="0038530A" w:rsidP="00A17D8F">
            <w:pPr>
              <w:spacing w:afterLines="50" w:after="120"/>
              <w:jc w:val="both"/>
              <w:rPr>
                <w:rFonts w:eastAsia="Malgun Gothic"/>
                <w:sz w:val="22"/>
                <w:lang w:val="en-US" w:eastAsia="ko-KR"/>
              </w:rPr>
            </w:pPr>
            <w:r>
              <w:rPr>
                <w:rFonts w:eastAsia="Malgun Gothic"/>
                <w:sz w:val="22"/>
                <w:lang w:val="en-US" w:eastAsia="ko-KR"/>
              </w:rPr>
              <w:t>Y</w:t>
            </w:r>
          </w:p>
        </w:tc>
        <w:tc>
          <w:tcPr>
            <w:tcW w:w="6912" w:type="dxa"/>
          </w:tcPr>
          <w:p w14:paraId="743B8B25" w14:textId="79EC5AE1" w:rsidR="00786473" w:rsidRPr="00F43A5D" w:rsidRDefault="0038530A" w:rsidP="00A17D8F">
            <w:pPr>
              <w:spacing w:afterLines="50" w:after="120"/>
              <w:jc w:val="both"/>
              <w:rPr>
                <w:sz w:val="22"/>
                <w:lang w:val="en-US"/>
              </w:rPr>
            </w:pPr>
            <w:r>
              <w:rPr>
                <w:sz w:val="22"/>
                <w:lang w:val="en-US"/>
              </w:rPr>
              <w:t>S</w:t>
            </w:r>
            <w:r w:rsidR="00396321">
              <w:rPr>
                <w:sz w:val="22"/>
                <w:lang w:val="en-US"/>
              </w:rPr>
              <w:t>upport for R18</w:t>
            </w:r>
          </w:p>
        </w:tc>
      </w:tr>
      <w:tr w:rsidR="00786473" w14:paraId="53853A9A" w14:textId="77777777" w:rsidTr="00726C8B">
        <w:tc>
          <w:tcPr>
            <w:tcW w:w="1693" w:type="dxa"/>
          </w:tcPr>
          <w:p w14:paraId="1E7032DD" w14:textId="70318292" w:rsidR="00786473" w:rsidRPr="00661912" w:rsidRDefault="00786473" w:rsidP="00A17D8F">
            <w:pPr>
              <w:spacing w:afterLines="50" w:after="120"/>
              <w:jc w:val="both"/>
              <w:rPr>
                <w:rFonts w:eastAsiaTheme="minorEastAsia"/>
                <w:sz w:val="22"/>
                <w:lang w:val="en-US" w:eastAsia="zh-CN"/>
              </w:rPr>
            </w:pPr>
          </w:p>
        </w:tc>
        <w:tc>
          <w:tcPr>
            <w:tcW w:w="1023" w:type="dxa"/>
          </w:tcPr>
          <w:p w14:paraId="1C6DDF96" w14:textId="57F514F3" w:rsidR="00786473" w:rsidRPr="00661912" w:rsidRDefault="00786473" w:rsidP="00A17D8F">
            <w:pPr>
              <w:spacing w:afterLines="50" w:after="120"/>
              <w:jc w:val="both"/>
              <w:rPr>
                <w:rFonts w:eastAsiaTheme="minorEastAsia"/>
                <w:sz w:val="22"/>
                <w:lang w:val="en-US" w:eastAsia="zh-CN"/>
              </w:rPr>
            </w:pPr>
          </w:p>
        </w:tc>
        <w:tc>
          <w:tcPr>
            <w:tcW w:w="6912" w:type="dxa"/>
          </w:tcPr>
          <w:p w14:paraId="515C0DAB" w14:textId="7875BD88" w:rsidR="00786473" w:rsidRPr="00F740AD" w:rsidRDefault="00786473" w:rsidP="00A17D8F">
            <w:pPr>
              <w:spacing w:afterLines="50" w:after="120"/>
              <w:jc w:val="both"/>
              <w:rPr>
                <w:sz w:val="22"/>
                <w:lang w:val="en-US"/>
              </w:rPr>
            </w:pPr>
          </w:p>
        </w:tc>
      </w:tr>
      <w:tr w:rsidR="00786473" w14:paraId="60C15F16" w14:textId="77777777" w:rsidTr="00726C8B">
        <w:tc>
          <w:tcPr>
            <w:tcW w:w="1693" w:type="dxa"/>
          </w:tcPr>
          <w:p w14:paraId="39260BD9" w14:textId="5E27252E" w:rsidR="00786473" w:rsidRDefault="00786473" w:rsidP="00A17D8F">
            <w:pPr>
              <w:spacing w:afterLines="50" w:after="120"/>
              <w:jc w:val="both"/>
              <w:rPr>
                <w:sz w:val="22"/>
                <w:lang w:val="en-US"/>
              </w:rPr>
            </w:pPr>
          </w:p>
        </w:tc>
        <w:tc>
          <w:tcPr>
            <w:tcW w:w="1023" w:type="dxa"/>
          </w:tcPr>
          <w:p w14:paraId="022C5926" w14:textId="423DF685" w:rsidR="00786473" w:rsidRPr="00F740AD" w:rsidRDefault="00786473" w:rsidP="00A17D8F">
            <w:pPr>
              <w:spacing w:afterLines="50" w:after="120"/>
              <w:jc w:val="both"/>
              <w:rPr>
                <w:sz w:val="22"/>
                <w:lang w:val="en-US"/>
              </w:rPr>
            </w:pPr>
          </w:p>
        </w:tc>
        <w:tc>
          <w:tcPr>
            <w:tcW w:w="6912" w:type="dxa"/>
          </w:tcPr>
          <w:p w14:paraId="03A15EE0" w14:textId="366B0224" w:rsidR="00786473" w:rsidRPr="00F740AD" w:rsidRDefault="00786473" w:rsidP="00A17D8F">
            <w:pPr>
              <w:spacing w:afterLines="50" w:after="120"/>
              <w:jc w:val="both"/>
              <w:rPr>
                <w:sz w:val="22"/>
                <w:lang w:val="en-US"/>
              </w:rPr>
            </w:pPr>
          </w:p>
        </w:tc>
      </w:tr>
    </w:tbl>
    <w:p w14:paraId="7569B32B" w14:textId="77777777" w:rsidR="00E209FD" w:rsidRPr="00726C8B" w:rsidRDefault="00E209FD" w:rsidP="00E209FD">
      <w:pPr>
        <w:rPr>
          <w:b/>
          <w:lang w:val="en-US"/>
        </w:rPr>
      </w:pPr>
    </w:p>
    <w:p w14:paraId="555CEDF8" w14:textId="69222FBD" w:rsidR="00181AD6" w:rsidRDefault="00181AD6" w:rsidP="002753B9">
      <w:pPr>
        <w:rPr>
          <w:b/>
        </w:rPr>
      </w:pPr>
    </w:p>
    <w:p w14:paraId="2BE54083" w14:textId="54EB4C2B" w:rsidR="00181AD6" w:rsidRPr="005953A0" w:rsidRDefault="00181AD6" w:rsidP="00181AD6">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181AD6">
        <w:rPr>
          <w:rFonts w:ascii="Arial" w:eastAsia="Batang" w:hAnsi="Arial"/>
          <w:sz w:val="28"/>
          <w:szCs w:val="32"/>
          <w:lang w:val="en-US" w:eastAsia="ko-KR"/>
        </w:rPr>
        <w:t>Multi-</w:t>
      </w:r>
      <w:proofErr w:type="spellStart"/>
      <w:r w:rsidRPr="00181AD6">
        <w:rPr>
          <w:rFonts w:ascii="Arial" w:eastAsia="Batang" w:hAnsi="Arial"/>
          <w:sz w:val="28"/>
          <w:szCs w:val="32"/>
          <w:lang w:val="en-US" w:eastAsia="ko-KR"/>
        </w:rPr>
        <w:t>PxSCH</w:t>
      </w:r>
      <w:proofErr w:type="spellEnd"/>
      <w:r w:rsidRPr="00181AD6">
        <w:rPr>
          <w:rFonts w:ascii="Arial" w:eastAsia="Batang" w:hAnsi="Arial"/>
          <w:sz w:val="28"/>
          <w:szCs w:val="32"/>
          <w:lang w:val="en-US" w:eastAsia="ko-KR"/>
        </w:rPr>
        <w:t xml:space="preserve"> scheduling with single </w:t>
      </w:r>
      <w:proofErr w:type="gramStart"/>
      <w:r w:rsidRPr="00181AD6">
        <w:rPr>
          <w:rFonts w:ascii="Arial" w:eastAsia="Batang" w:hAnsi="Arial"/>
          <w:sz w:val="28"/>
          <w:szCs w:val="32"/>
          <w:lang w:val="en-US" w:eastAsia="ko-KR"/>
        </w:rPr>
        <w:t>DCI</w:t>
      </w:r>
      <w:proofErr w:type="gramEnd"/>
    </w:p>
    <w:p w14:paraId="14E8BBA8" w14:textId="77777777" w:rsidR="00181AD6" w:rsidRDefault="00181AD6" w:rsidP="00181AD6">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181AD6" w14:paraId="4143D921" w14:textId="77777777" w:rsidTr="00080270">
        <w:tc>
          <w:tcPr>
            <w:tcW w:w="562" w:type="dxa"/>
          </w:tcPr>
          <w:p w14:paraId="3F73DC3F" w14:textId="342181CE" w:rsidR="00181AD6" w:rsidRPr="0016792D" w:rsidRDefault="00181AD6" w:rsidP="00080270">
            <w:pPr>
              <w:spacing w:after="0"/>
              <w:rPr>
                <w:rFonts w:ascii="Arial" w:eastAsia="MS Mincho" w:hAnsi="Arial"/>
                <w:sz w:val="22"/>
                <w:szCs w:val="22"/>
                <w:lang w:val="en-US"/>
              </w:rPr>
            </w:pPr>
            <w:r>
              <w:rPr>
                <w:rFonts w:ascii="Arial" w:eastAsia="MS Mincho" w:hAnsi="Arial" w:hint="eastAsia"/>
                <w:sz w:val="22"/>
                <w:szCs w:val="22"/>
                <w:lang w:val="en-US"/>
              </w:rPr>
              <w:t>[</w:t>
            </w:r>
            <w:r w:rsidR="002E359C">
              <w:rPr>
                <w:rFonts w:ascii="Arial" w:eastAsia="MS Mincho" w:hAnsi="Arial"/>
                <w:sz w:val="22"/>
                <w:szCs w:val="22"/>
                <w:lang w:val="en-US"/>
              </w:rPr>
              <w:t>1</w:t>
            </w:r>
            <w:r>
              <w:rPr>
                <w:rFonts w:ascii="Arial" w:eastAsia="MS Mincho" w:hAnsi="Arial"/>
                <w:sz w:val="22"/>
                <w:szCs w:val="22"/>
                <w:lang w:val="en-US"/>
              </w:rPr>
              <w:t>]</w:t>
            </w:r>
          </w:p>
        </w:tc>
        <w:tc>
          <w:tcPr>
            <w:tcW w:w="9066" w:type="dxa"/>
          </w:tcPr>
          <w:p w14:paraId="6816D033" w14:textId="5C7AC6EC" w:rsidR="00181AD6" w:rsidRPr="00181AD6" w:rsidRDefault="00181AD6" w:rsidP="00181AD6">
            <w:pPr>
              <w:spacing w:after="160" w:line="259" w:lineRule="auto"/>
              <w:jc w:val="both"/>
              <w:rPr>
                <w:rFonts w:ascii="Arial" w:eastAsia="Calibri" w:hAnsi="Arial" w:cs="Arial"/>
                <w:sz w:val="20"/>
                <w:szCs w:val="22"/>
              </w:rPr>
            </w:pPr>
            <w:r w:rsidRPr="00181AD6">
              <w:rPr>
                <w:rFonts w:ascii="Arial" w:eastAsia="Calibri" w:hAnsi="Arial" w:cs="Arial"/>
                <w:sz w:val="20"/>
                <w:szCs w:val="22"/>
              </w:rPr>
              <w:t xml:space="preserve">In Rel-16, the feature multi-PUSCH scheduling was introduced whereby a single DCI 0_1 can schedule up to 8 PUSCHs. The feature is agnostic to subcarrier spacing, frequency range, and </w:t>
            </w:r>
            <w:proofErr w:type="gramStart"/>
            <w:r w:rsidRPr="00181AD6">
              <w:rPr>
                <w:rFonts w:ascii="Arial" w:eastAsia="Calibri" w:hAnsi="Arial" w:cs="Arial"/>
                <w:sz w:val="20"/>
                <w:szCs w:val="22"/>
              </w:rPr>
              <w:t>whether or not</w:t>
            </w:r>
            <w:proofErr w:type="gramEnd"/>
            <w:r w:rsidRPr="00181AD6">
              <w:rPr>
                <w:rFonts w:ascii="Arial" w:eastAsia="Calibri" w:hAnsi="Arial" w:cs="Arial"/>
                <w:sz w:val="20"/>
                <w:szCs w:val="22"/>
              </w:rPr>
              <w:t xml:space="preserve"> shared spectrum access is required for the frequency band. The only restriction in Rel-16 specifications is that the multiple scheduled PUSCHs occur in </w:t>
            </w:r>
            <w:r w:rsidRPr="00181AD6">
              <w:rPr>
                <w:rFonts w:ascii="Arial" w:eastAsia="Calibri" w:hAnsi="Arial" w:cs="Arial"/>
                <w:sz w:val="20"/>
                <w:szCs w:val="22"/>
                <w:u w:val="single"/>
              </w:rPr>
              <w:t>contiguous slots</w:t>
            </w:r>
            <w:r w:rsidRPr="00181AD6">
              <w:rPr>
                <w:rFonts w:ascii="Arial" w:eastAsia="Calibri" w:hAnsi="Arial" w:cs="Arial"/>
                <w:sz w:val="20"/>
                <w:szCs w:val="22"/>
              </w:rPr>
              <w:t>. The corresponding Rel-16 UE feature parameter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1"/>
              <w:gridCol w:w="651"/>
              <w:gridCol w:w="520"/>
              <w:gridCol w:w="651"/>
              <w:gridCol w:w="647"/>
            </w:tblGrid>
            <w:tr w:rsidR="00181AD6" w:rsidRPr="00181AD6" w14:paraId="0793F02D" w14:textId="77777777" w:rsidTr="00181AD6">
              <w:tc>
                <w:tcPr>
                  <w:tcW w:w="3603" w:type="pct"/>
                </w:tcPr>
                <w:p w14:paraId="4E3E1E40" w14:textId="77777777" w:rsidR="00181AD6" w:rsidRPr="00181AD6" w:rsidRDefault="00181AD6" w:rsidP="00181AD6">
                  <w:pPr>
                    <w:keepNext/>
                    <w:keepLines/>
                    <w:spacing w:line="259" w:lineRule="auto"/>
                    <w:rPr>
                      <w:rFonts w:ascii="Arial" w:eastAsia="Calibri" w:hAnsi="Arial" w:cs="Arial"/>
                      <w:b/>
                      <w:i/>
                      <w:sz w:val="18"/>
                      <w:szCs w:val="22"/>
                      <w:lang w:val="x-none" w:eastAsia="x-none"/>
                    </w:rPr>
                  </w:pPr>
                  <w:r w:rsidRPr="00181AD6">
                    <w:rPr>
                      <w:rFonts w:ascii="Arial" w:eastAsia="Calibri" w:hAnsi="Arial" w:cs="Arial"/>
                      <w:b/>
                      <w:i/>
                      <w:sz w:val="18"/>
                      <w:szCs w:val="22"/>
                      <w:lang w:val="x-none" w:eastAsia="x-none"/>
                    </w:rPr>
                    <w:t>multiPUSCH-UL-grant-r16</w:t>
                  </w:r>
                </w:p>
                <w:p w14:paraId="401B6267" w14:textId="77777777" w:rsidR="00181AD6" w:rsidRPr="00181AD6" w:rsidRDefault="00181AD6" w:rsidP="00181AD6">
                  <w:pPr>
                    <w:keepNext/>
                    <w:keepLines/>
                    <w:spacing w:line="259" w:lineRule="auto"/>
                    <w:rPr>
                      <w:rFonts w:ascii="Arial" w:eastAsia="Calibri" w:hAnsi="Arial" w:cs="Arial"/>
                      <w:sz w:val="18"/>
                      <w:szCs w:val="22"/>
                      <w:lang w:val="x-none" w:eastAsia="x-none"/>
                    </w:rPr>
                  </w:pPr>
                  <w:r w:rsidRPr="00181AD6">
                    <w:rPr>
                      <w:rFonts w:ascii="Arial" w:eastAsia="Calibri" w:hAnsi="Arial" w:cs="Arial"/>
                      <w:sz w:val="18"/>
                      <w:szCs w:val="22"/>
                      <w:lang w:val="x-none" w:eastAsia="x-none"/>
                    </w:rPr>
                    <w:t>Indicates whether the UE supports scheduling up to 8 PUSCH with a single DCI 0_1.</w:t>
                  </w:r>
                  <w:r w:rsidRPr="00181AD6">
                    <w:rPr>
                      <w:rFonts w:ascii="Arial" w:eastAsia="Calibri" w:hAnsi="Arial" w:cs="Arial"/>
                      <w:sz w:val="18"/>
                      <w:szCs w:val="18"/>
                      <w:lang w:val="x-none" w:eastAsia="x-none"/>
                    </w:rPr>
                    <w:t xml:space="preserve"> This capability is also applicable to a frequency band that does not require shared spectrum access.</w:t>
                  </w:r>
                </w:p>
              </w:tc>
              <w:tc>
                <w:tcPr>
                  <w:tcW w:w="368" w:type="pct"/>
                </w:tcPr>
                <w:p w14:paraId="759AEB7F"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Band</w:t>
                  </w:r>
                </w:p>
              </w:tc>
              <w:tc>
                <w:tcPr>
                  <w:tcW w:w="294" w:type="pct"/>
                </w:tcPr>
                <w:p w14:paraId="53495E6C"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No</w:t>
                  </w:r>
                </w:p>
              </w:tc>
              <w:tc>
                <w:tcPr>
                  <w:tcW w:w="368" w:type="pct"/>
                </w:tcPr>
                <w:p w14:paraId="40B835AB"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N/A</w:t>
                  </w:r>
                </w:p>
              </w:tc>
              <w:tc>
                <w:tcPr>
                  <w:tcW w:w="366" w:type="pct"/>
                </w:tcPr>
                <w:p w14:paraId="75EFB231"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N/A</w:t>
                  </w:r>
                </w:p>
              </w:tc>
            </w:tr>
          </w:tbl>
          <w:p w14:paraId="517190E4" w14:textId="77777777" w:rsidR="00181AD6" w:rsidRPr="00181AD6" w:rsidRDefault="00181AD6" w:rsidP="00181AD6">
            <w:pPr>
              <w:spacing w:after="160" w:line="259" w:lineRule="auto"/>
              <w:rPr>
                <w:rFonts w:ascii="Arial" w:eastAsia="Calibri" w:hAnsi="Arial" w:cs="Arial"/>
                <w:sz w:val="20"/>
                <w:szCs w:val="22"/>
              </w:rPr>
            </w:pPr>
          </w:p>
          <w:p w14:paraId="0CD04A8E" w14:textId="0071F35A" w:rsidR="00181AD6" w:rsidRPr="00181AD6" w:rsidRDefault="00181AD6" w:rsidP="00181AD6">
            <w:pPr>
              <w:spacing w:after="160" w:line="259" w:lineRule="auto"/>
              <w:jc w:val="both"/>
              <w:rPr>
                <w:rFonts w:ascii="Arial" w:eastAsia="Calibri" w:hAnsi="Arial" w:cs="Arial"/>
                <w:sz w:val="20"/>
                <w:szCs w:val="22"/>
              </w:rPr>
            </w:pPr>
            <w:r w:rsidRPr="00181AD6">
              <w:rPr>
                <w:rFonts w:ascii="Arial" w:eastAsia="Calibri" w:hAnsi="Arial" w:cs="Arial"/>
                <w:sz w:val="20"/>
                <w:szCs w:val="22"/>
              </w:rPr>
              <w:t xml:space="preserve">In Rel-17, multi-PUSCH scheduling was extended to support </w:t>
            </w:r>
            <w:r w:rsidRPr="00181AD6">
              <w:rPr>
                <w:rFonts w:ascii="Arial" w:eastAsia="Calibri" w:hAnsi="Arial" w:cs="Arial"/>
                <w:sz w:val="20"/>
                <w:szCs w:val="22"/>
                <w:u w:val="single"/>
              </w:rPr>
              <w:t xml:space="preserve">non-contiguous slots </w:t>
            </w:r>
            <w:r w:rsidRPr="00181AD6">
              <w:rPr>
                <w:rFonts w:ascii="Arial" w:eastAsia="Calibri" w:hAnsi="Arial" w:cs="Arial"/>
                <w:sz w:val="20"/>
                <w:szCs w:val="22"/>
              </w:rPr>
              <w:t>in addition to contiguous slots. In contrast this feature is not agnostic to frequency range; it is limited to FR2 which includes sub-ranges FR2-1 (up to 52.6 GHz) and the newly introduced FR2-2 (up to 71 GHz). For FR2-1 the UE feature is limited to 120 kHz only. The corresponding Rel-17 UE feature parameter for FR2-1 is given is as follows: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350"/>
              <w:gridCol w:w="651"/>
              <w:gridCol w:w="520"/>
              <w:gridCol w:w="651"/>
              <w:gridCol w:w="668"/>
            </w:tblGrid>
            <w:tr w:rsidR="00181AD6" w:rsidRPr="00181AD6" w14:paraId="5463B3D1" w14:textId="77777777" w:rsidTr="00181AD6">
              <w:trPr>
                <w:cantSplit/>
                <w:tblHeader/>
              </w:trPr>
              <w:tc>
                <w:tcPr>
                  <w:tcW w:w="3591" w:type="pct"/>
                </w:tcPr>
                <w:p w14:paraId="2DC8E741" w14:textId="77777777" w:rsidR="00181AD6" w:rsidRPr="00181AD6" w:rsidRDefault="00181AD6" w:rsidP="00181AD6">
                  <w:pPr>
                    <w:keepNext/>
                    <w:keepLines/>
                    <w:spacing w:line="259" w:lineRule="auto"/>
                    <w:rPr>
                      <w:rFonts w:ascii="Arial" w:eastAsia="Calibri" w:hAnsi="Arial" w:cs="Arial"/>
                      <w:bCs/>
                      <w:iCs/>
                      <w:sz w:val="18"/>
                      <w:szCs w:val="18"/>
                      <w:lang w:val="x-none" w:eastAsia="x-none"/>
                    </w:rPr>
                  </w:pPr>
                  <w:r w:rsidRPr="00181AD6">
                    <w:rPr>
                      <w:rFonts w:ascii="Arial" w:eastAsia="Calibri" w:hAnsi="Arial" w:cs="Arial"/>
                      <w:b/>
                      <w:i/>
                      <w:sz w:val="18"/>
                      <w:szCs w:val="18"/>
                      <w:lang w:val="x-none" w:eastAsia="x-none"/>
                    </w:rPr>
                    <w:t>multiPUSCH-SingleDCI-FR2-1-SCS-120kHz-r17</w:t>
                  </w:r>
                </w:p>
                <w:p w14:paraId="0F5C6EE6" w14:textId="77777777" w:rsidR="00181AD6" w:rsidRPr="00181AD6" w:rsidRDefault="00181AD6" w:rsidP="00181AD6">
                  <w:pPr>
                    <w:keepNext/>
                    <w:keepLines/>
                    <w:spacing w:line="259" w:lineRule="auto"/>
                    <w:rPr>
                      <w:rFonts w:ascii="Arial" w:eastAsia="Calibri" w:hAnsi="Arial" w:cs="Arial"/>
                      <w:b/>
                      <w:i/>
                      <w:sz w:val="18"/>
                      <w:szCs w:val="22"/>
                      <w:lang w:val="en-US" w:eastAsia="en-US"/>
                    </w:rPr>
                  </w:pPr>
                  <w:r w:rsidRPr="00181AD6">
                    <w:rPr>
                      <w:rFonts w:ascii="Arial" w:eastAsia="Calibri" w:hAnsi="Arial" w:cs="Arial"/>
                      <w:bCs/>
                      <w:iCs/>
                      <w:sz w:val="18"/>
                      <w:szCs w:val="18"/>
                      <w:lang w:val="en-US" w:eastAsia="en-US"/>
                    </w:rPr>
                    <w:t>Indicates whether the UE supports</w:t>
                  </w:r>
                  <w:r w:rsidRPr="00181AD6">
                    <w:rPr>
                      <w:rFonts w:ascii="Arial" w:eastAsia="Calibri" w:hAnsi="Arial" w:cs="Arial"/>
                      <w:sz w:val="18"/>
                      <w:szCs w:val="18"/>
                      <w:lang w:val="en-US" w:eastAsia="en-US"/>
                    </w:rPr>
                    <w:t xml:space="preserve"> </w:t>
                  </w:r>
                  <w:r w:rsidRPr="00181AD6">
                    <w:rPr>
                      <w:rFonts w:ascii="Arial" w:eastAsia="Calibri" w:hAnsi="Arial" w:cs="Arial"/>
                      <w:bCs/>
                      <w:iCs/>
                      <w:sz w:val="18"/>
                      <w:szCs w:val="18"/>
                      <w:lang w:val="en-US" w:eastAsia="en-US"/>
                    </w:rPr>
                    <w:t>multi-PUSCH scheduling by single DCI for the operation with 120kHz SCS in FR2-1 with non-contiguous allocation.</w:t>
                  </w:r>
                </w:p>
              </w:tc>
              <w:tc>
                <w:tcPr>
                  <w:tcW w:w="368" w:type="pct"/>
                </w:tcPr>
                <w:p w14:paraId="68172F90"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Band</w:t>
                  </w:r>
                </w:p>
              </w:tc>
              <w:tc>
                <w:tcPr>
                  <w:tcW w:w="294" w:type="pct"/>
                </w:tcPr>
                <w:p w14:paraId="5C88A87D"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No</w:t>
                  </w:r>
                </w:p>
              </w:tc>
              <w:tc>
                <w:tcPr>
                  <w:tcW w:w="368" w:type="pct"/>
                </w:tcPr>
                <w:p w14:paraId="01B4A2F3"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N/A</w:t>
                  </w:r>
                </w:p>
              </w:tc>
              <w:tc>
                <w:tcPr>
                  <w:tcW w:w="378" w:type="pct"/>
                </w:tcPr>
                <w:p w14:paraId="09DBE819"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N/A</w:t>
                  </w:r>
                </w:p>
              </w:tc>
            </w:tr>
          </w:tbl>
          <w:p w14:paraId="0FF63442" w14:textId="77777777" w:rsidR="00181AD6" w:rsidRPr="00181AD6" w:rsidRDefault="00181AD6" w:rsidP="00181AD6">
            <w:pPr>
              <w:spacing w:after="160" w:line="259" w:lineRule="auto"/>
              <w:rPr>
                <w:rFonts w:ascii="Arial" w:eastAsia="Calibri" w:hAnsi="Arial" w:cs="Arial"/>
                <w:sz w:val="20"/>
                <w:szCs w:val="22"/>
              </w:rPr>
            </w:pPr>
          </w:p>
          <w:p w14:paraId="733F7C46" w14:textId="77777777" w:rsidR="00181AD6" w:rsidRPr="00181AD6" w:rsidRDefault="00181AD6" w:rsidP="00181AD6">
            <w:pPr>
              <w:spacing w:after="160" w:line="259" w:lineRule="auto"/>
              <w:jc w:val="both"/>
              <w:rPr>
                <w:rFonts w:ascii="Arial" w:eastAsia="Calibri" w:hAnsi="Arial" w:cs="Arial"/>
                <w:sz w:val="20"/>
                <w:szCs w:val="22"/>
              </w:rPr>
            </w:pPr>
            <w:r w:rsidRPr="00181AD6">
              <w:rPr>
                <w:rFonts w:ascii="Arial" w:eastAsia="Calibri" w:hAnsi="Arial" w:cs="Arial"/>
                <w:sz w:val="20"/>
                <w:szCs w:val="22"/>
              </w:rPr>
              <w:t>In our view, it would be beneficial to extend multi-PUSCH scheduling with non-contiguous slots also to FR1. The extension is important for XR uses cases. The XR video traffic in UL includes variable and large packets, arriving in bursts. Therefore, dynamic scheduling is a reasonable approach for data transmission. Considering the large size of the packets, multiple PUSCHs are needed to be scheduled for sending the data. Hence, scheduling these PUSCHs with a single DCI has clear benefit and advantage, over scheduling each PUSCH with a single DCI. A limitation to contiguous slots would be problematic in case of transmission over TDD bands. We note there is no RAN1 specification impact from this; it is only a matter of introducing an additional UE capability. With this capability, multi-PUSCH with either contiguous or non-contiguous slots would then be available in all frequency ranges and all subcarrier spacings defined so far:</w:t>
            </w:r>
          </w:p>
          <w:p w14:paraId="658F8163" w14:textId="5064A805" w:rsidR="00181AD6" w:rsidRPr="00181AD6" w:rsidRDefault="00181AD6" w:rsidP="00181AD6">
            <w:pPr>
              <w:tabs>
                <w:tab w:val="num" w:pos="1304"/>
                <w:tab w:val="left" w:pos="1701"/>
              </w:tabs>
              <w:spacing w:after="120" w:line="259" w:lineRule="auto"/>
              <w:ind w:left="1304" w:hanging="1304"/>
              <w:jc w:val="both"/>
              <w:rPr>
                <w:rFonts w:ascii="Arial" w:eastAsia="Calibri" w:hAnsi="Arial" w:cs="Arial"/>
                <w:b/>
                <w:bCs/>
                <w:sz w:val="20"/>
                <w:szCs w:val="22"/>
                <w:lang w:val="en-US"/>
              </w:rPr>
            </w:pPr>
            <w:bookmarkStart w:id="4" w:name="_Toc127516344"/>
            <w:r>
              <w:rPr>
                <w:rFonts w:ascii="Arial" w:eastAsia="Calibri" w:hAnsi="Arial" w:cs="Arial"/>
                <w:b/>
                <w:bCs/>
                <w:sz w:val="20"/>
                <w:szCs w:val="22"/>
                <w:lang w:val="en-US"/>
              </w:rPr>
              <w:t>Proposal 2</w:t>
            </w:r>
            <w:r w:rsidR="00BA1281">
              <w:rPr>
                <w:rFonts w:ascii="Arial" w:eastAsia="Calibri" w:hAnsi="Arial" w:cs="Arial"/>
                <w:b/>
                <w:bCs/>
                <w:sz w:val="20"/>
                <w:szCs w:val="22"/>
                <w:lang w:val="en-US"/>
              </w:rPr>
              <w:t xml:space="preserve"> </w:t>
            </w:r>
            <w:r w:rsidRPr="00181AD6">
              <w:rPr>
                <w:rFonts w:ascii="Arial" w:eastAsia="Calibri" w:hAnsi="Arial" w:cs="Arial"/>
                <w:b/>
                <w:bCs/>
                <w:sz w:val="20"/>
                <w:szCs w:val="22"/>
                <w:lang w:val="en-US"/>
              </w:rPr>
              <w:t>A TEI-18 is supported to introduce a UE feature for multi-PUSCH scheduling with single DCI 0_1 for non-contiguous slots in FR1 for all defined SCSs. Note: there is no RAN1 impact.</w:t>
            </w:r>
            <w:bookmarkEnd w:id="4"/>
          </w:p>
          <w:p w14:paraId="4D63ABD3" w14:textId="77777777" w:rsidR="00181AD6" w:rsidRPr="00181AD6" w:rsidRDefault="00181AD6" w:rsidP="00181AD6">
            <w:pPr>
              <w:spacing w:after="160" w:line="259" w:lineRule="auto"/>
              <w:rPr>
                <w:rFonts w:ascii="Arial" w:eastAsia="Calibri" w:hAnsi="Arial" w:cs="Arial"/>
                <w:sz w:val="20"/>
                <w:szCs w:val="22"/>
              </w:rPr>
            </w:pPr>
          </w:p>
          <w:p w14:paraId="03C396F9" w14:textId="77777777" w:rsidR="00181AD6" w:rsidRPr="00181AD6" w:rsidRDefault="00181AD6" w:rsidP="00181AD6">
            <w:pPr>
              <w:spacing w:after="160" w:line="259" w:lineRule="auto"/>
              <w:jc w:val="both"/>
              <w:rPr>
                <w:rFonts w:ascii="Arial" w:eastAsia="Calibri" w:hAnsi="Arial" w:cs="Arial"/>
                <w:sz w:val="20"/>
                <w:szCs w:val="22"/>
              </w:rPr>
            </w:pPr>
            <w:r w:rsidRPr="00181AD6">
              <w:rPr>
                <w:rFonts w:ascii="Arial" w:eastAsia="Calibri" w:hAnsi="Arial" w:cs="Arial"/>
                <w:sz w:val="20"/>
                <w:szCs w:val="22"/>
              </w:rPr>
              <w:t xml:space="preserve">Similar to multi-PUSCH scheduling, multi-PDSCH scheduling with single DCI 1_1 for both contiguous/non-contiguous slots </w:t>
            </w:r>
            <w:proofErr w:type="gramStart"/>
            <w:r w:rsidRPr="00181AD6">
              <w:rPr>
                <w:rFonts w:ascii="Arial" w:eastAsia="Calibri" w:hAnsi="Arial" w:cs="Arial"/>
                <w:sz w:val="20"/>
                <w:szCs w:val="22"/>
              </w:rPr>
              <w:t>was</w:t>
            </w:r>
            <w:proofErr w:type="gramEnd"/>
            <w:r w:rsidRPr="00181AD6">
              <w:rPr>
                <w:rFonts w:ascii="Arial" w:eastAsia="Calibri" w:hAnsi="Arial" w:cs="Arial"/>
                <w:sz w:val="20"/>
                <w:szCs w:val="22"/>
              </w:rPr>
              <w:t xml:space="preserve"> specified in Rel-17. Similarly, this feature was limited to FR2 including both sub-ranges FR2-1 and FR2-2, and for FR2-1 it is limited to 120 kHz only. The corresponding Rel-17 UE feature parameter for FR2-1 is given is as follows (see </w:t>
            </w:r>
            <w:r w:rsidRPr="00181AD6">
              <w:rPr>
                <w:rFonts w:ascii="Arial" w:eastAsia="Calibri" w:hAnsi="Arial" w:cs="Arial"/>
                <w:sz w:val="20"/>
                <w:szCs w:val="22"/>
              </w:rPr>
              <w:fldChar w:fldCharType="begin"/>
            </w:r>
            <w:r w:rsidRPr="00181AD6">
              <w:rPr>
                <w:rFonts w:ascii="Arial" w:eastAsia="Calibri" w:hAnsi="Arial" w:cs="Arial"/>
                <w:sz w:val="20"/>
                <w:szCs w:val="22"/>
              </w:rPr>
              <w:instrText xml:space="preserve"> REF _Ref127477834 \r \h </w:instrText>
            </w:r>
            <w:r w:rsidRPr="00181AD6">
              <w:rPr>
                <w:rFonts w:ascii="Arial" w:eastAsia="Calibri" w:hAnsi="Arial" w:cs="Arial"/>
                <w:sz w:val="20"/>
                <w:szCs w:val="22"/>
              </w:rPr>
            </w:r>
            <w:r w:rsidRPr="00181AD6">
              <w:rPr>
                <w:rFonts w:ascii="Arial" w:eastAsia="Calibri" w:hAnsi="Arial" w:cs="Arial"/>
                <w:sz w:val="20"/>
                <w:szCs w:val="22"/>
              </w:rPr>
              <w:fldChar w:fldCharType="separate"/>
            </w:r>
            <w:r w:rsidRPr="00181AD6">
              <w:rPr>
                <w:rFonts w:ascii="Arial" w:eastAsia="Calibri" w:hAnsi="Arial" w:cs="Arial"/>
                <w:sz w:val="20"/>
                <w:szCs w:val="22"/>
              </w:rPr>
              <w:t>[2]</w:t>
            </w:r>
            <w:r w:rsidRPr="00181AD6">
              <w:rPr>
                <w:rFonts w:ascii="Arial" w:eastAsia="Calibri" w:hAnsi="Arial" w:cs="Arial"/>
                <w:sz w:val="20"/>
                <w:szCs w:val="22"/>
              </w:rPr>
              <w:fldChar w:fldCharType="end"/>
            </w:r>
            <w:r w:rsidRPr="00181AD6">
              <w:rPr>
                <w:rFonts w:ascii="Arial" w:eastAsia="Calibri" w:hAnsi="Arial" w:cs="Arial"/>
                <w:sz w:val="20"/>
                <w:szCs w:val="22"/>
              </w:rPr>
              <w: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350"/>
              <w:gridCol w:w="651"/>
              <w:gridCol w:w="520"/>
              <w:gridCol w:w="651"/>
              <w:gridCol w:w="668"/>
            </w:tblGrid>
            <w:tr w:rsidR="00181AD6" w:rsidRPr="00181AD6" w14:paraId="676CA488" w14:textId="77777777" w:rsidTr="00181AD6">
              <w:trPr>
                <w:cantSplit/>
                <w:tblHeader/>
              </w:trPr>
              <w:tc>
                <w:tcPr>
                  <w:tcW w:w="3591" w:type="pct"/>
                </w:tcPr>
                <w:p w14:paraId="01836F5B" w14:textId="77777777" w:rsidR="00181AD6" w:rsidRPr="00181AD6" w:rsidRDefault="00181AD6" w:rsidP="00181AD6">
                  <w:pPr>
                    <w:keepNext/>
                    <w:keepLines/>
                    <w:spacing w:line="259" w:lineRule="auto"/>
                    <w:rPr>
                      <w:rFonts w:ascii="Arial" w:eastAsia="Calibri" w:hAnsi="Arial" w:cs="Arial"/>
                      <w:bCs/>
                      <w:iCs/>
                      <w:sz w:val="18"/>
                      <w:szCs w:val="18"/>
                      <w:lang w:val="x-none" w:eastAsia="x-none"/>
                    </w:rPr>
                  </w:pPr>
                  <w:r w:rsidRPr="00181AD6">
                    <w:rPr>
                      <w:rFonts w:ascii="Arial" w:eastAsia="Calibri" w:hAnsi="Arial" w:cs="Arial"/>
                      <w:b/>
                      <w:i/>
                      <w:sz w:val="18"/>
                      <w:szCs w:val="18"/>
                      <w:lang w:val="x-none" w:eastAsia="x-none"/>
                    </w:rPr>
                    <w:lastRenderedPageBreak/>
                    <w:t>multiPDSCH-SingleDCI-FR2-1-SCS-120kHz-r17</w:t>
                  </w:r>
                </w:p>
                <w:p w14:paraId="2A539F92" w14:textId="77777777" w:rsidR="00181AD6" w:rsidRPr="00181AD6" w:rsidRDefault="00181AD6" w:rsidP="00181AD6">
                  <w:pPr>
                    <w:keepNext/>
                    <w:keepLines/>
                    <w:spacing w:line="259" w:lineRule="auto"/>
                    <w:rPr>
                      <w:rFonts w:ascii="Arial" w:eastAsia="Calibri" w:hAnsi="Arial" w:cs="Arial"/>
                      <w:b/>
                      <w:i/>
                      <w:sz w:val="18"/>
                      <w:szCs w:val="22"/>
                      <w:lang w:val="en-US" w:eastAsia="en-US"/>
                    </w:rPr>
                  </w:pPr>
                  <w:r w:rsidRPr="00181AD6">
                    <w:rPr>
                      <w:rFonts w:ascii="Arial" w:eastAsia="Calibri" w:hAnsi="Arial" w:cs="Arial"/>
                      <w:bCs/>
                      <w:iCs/>
                      <w:sz w:val="18"/>
                      <w:szCs w:val="18"/>
                      <w:lang w:val="en-US" w:eastAsia="en-US"/>
                    </w:rPr>
                    <w:t>Indicates whether the UE supports</w:t>
                  </w:r>
                  <w:r w:rsidRPr="00181AD6">
                    <w:rPr>
                      <w:rFonts w:ascii="Arial" w:eastAsia="Calibri" w:hAnsi="Arial" w:cs="Arial"/>
                      <w:sz w:val="18"/>
                      <w:szCs w:val="18"/>
                      <w:lang w:val="en-US" w:eastAsia="en-US"/>
                    </w:rPr>
                    <w:t xml:space="preserve"> </w:t>
                  </w:r>
                  <w:r w:rsidRPr="00181AD6">
                    <w:rPr>
                      <w:rFonts w:ascii="Arial" w:eastAsia="Calibri" w:hAnsi="Arial" w:cs="Arial"/>
                      <w:bCs/>
                      <w:iCs/>
                      <w:sz w:val="18"/>
                      <w:szCs w:val="18"/>
                      <w:lang w:val="en-US" w:eastAsia="en-US"/>
                    </w:rPr>
                    <w:t>multi-PDSCH scheduling by single DCI for the operation with 120kHz SCS in FR2-1 and HARQ enhancements for both type 1 and type 2 HARQ codebook.</w:t>
                  </w:r>
                </w:p>
              </w:tc>
              <w:tc>
                <w:tcPr>
                  <w:tcW w:w="368" w:type="pct"/>
                </w:tcPr>
                <w:p w14:paraId="651D6FA4"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Band</w:t>
                  </w:r>
                </w:p>
              </w:tc>
              <w:tc>
                <w:tcPr>
                  <w:tcW w:w="294" w:type="pct"/>
                </w:tcPr>
                <w:p w14:paraId="3550D67C"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No</w:t>
                  </w:r>
                </w:p>
              </w:tc>
              <w:tc>
                <w:tcPr>
                  <w:tcW w:w="368" w:type="pct"/>
                </w:tcPr>
                <w:p w14:paraId="7941246A"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N/A</w:t>
                  </w:r>
                </w:p>
              </w:tc>
              <w:tc>
                <w:tcPr>
                  <w:tcW w:w="378" w:type="pct"/>
                </w:tcPr>
                <w:p w14:paraId="531F00C0" w14:textId="77777777" w:rsidR="00181AD6" w:rsidRPr="00181AD6" w:rsidRDefault="00181AD6" w:rsidP="00181AD6">
                  <w:pPr>
                    <w:keepNext/>
                    <w:keepLines/>
                    <w:spacing w:line="259" w:lineRule="auto"/>
                    <w:jc w:val="center"/>
                    <w:rPr>
                      <w:rFonts w:ascii="Arial" w:eastAsia="Calibri" w:hAnsi="Arial" w:cs="Arial"/>
                      <w:sz w:val="18"/>
                      <w:szCs w:val="22"/>
                      <w:lang w:val="x-none" w:eastAsia="x-none"/>
                    </w:rPr>
                  </w:pPr>
                  <w:r w:rsidRPr="00181AD6">
                    <w:rPr>
                      <w:rFonts w:ascii="Arial" w:eastAsia="Calibri" w:hAnsi="Arial" w:cs="Arial"/>
                      <w:sz w:val="18"/>
                      <w:szCs w:val="22"/>
                      <w:lang w:val="x-none" w:eastAsia="x-none"/>
                    </w:rPr>
                    <w:t>N/A</w:t>
                  </w:r>
                </w:p>
              </w:tc>
            </w:tr>
          </w:tbl>
          <w:p w14:paraId="4DF0ECFE" w14:textId="77777777" w:rsidR="00181AD6" w:rsidRPr="00181AD6" w:rsidRDefault="00181AD6" w:rsidP="00181AD6">
            <w:pPr>
              <w:spacing w:after="160" w:line="259" w:lineRule="auto"/>
              <w:rPr>
                <w:rFonts w:ascii="Arial" w:eastAsia="Calibri" w:hAnsi="Arial" w:cs="Arial"/>
                <w:sz w:val="20"/>
                <w:szCs w:val="22"/>
              </w:rPr>
            </w:pPr>
          </w:p>
          <w:p w14:paraId="2EC0A238" w14:textId="77777777" w:rsidR="00181AD6" w:rsidRPr="00181AD6" w:rsidRDefault="00181AD6" w:rsidP="00181AD6">
            <w:pPr>
              <w:spacing w:after="160" w:line="259" w:lineRule="auto"/>
              <w:jc w:val="both"/>
              <w:rPr>
                <w:rFonts w:ascii="Arial" w:eastAsia="Calibri" w:hAnsi="Arial" w:cs="Arial"/>
                <w:sz w:val="20"/>
                <w:szCs w:val="22"/>
              </w:rPr>
            </w:pPr>
            <w:r w:rsidRPr="00181AD6">
              <w:rPr>
                <w:rFonts w:ascii="Arial" w:eastAsia="Calibri" w:hAnsi="Arial" w:cs="Arial"/>
                <w:sz w:val="20"/>
                <w:szCs w:val="22"/>
              </w:rPr>
              <w:t xml:space="preserve">In our view it is beneficial to also extend multi-PDSCH scheduling for contiguous/non-contiguous slots to FR1. </w:t>
            </w:r>
            <w:proofErr w:type="gramStart"/>
            <w:r w:rsidRPr="00181AD6">
              <w:rPr>
                <w:rFonts w:ascii="Arial" w:eastAsia="Calibri" w:hAnsi="Arial" w:cs="Arial"/>
                <w:sz w:val="20"/>
                <w:szCs w:val="22"/>
              </w:rPr>
              <w:t>Similarly</w:t>
            </w:r>
            <w:proofErr w:type="gramEnd"/>
            <w:r w:rsidRPr="00181AD6">
              <w:rPr>
                <w:rFonts w:ascii="Arial" w:eastAsia="Calibri" w:hAnsi="Arial" w:cs="Arial"/>
                <w:sz w:val="20"/>
                <w:szCs w:val="22"/>
              </w:rPr>
              <w:t xml:space="preserve"> to UL for the case of multi-PUSCH, this extension is important for XR uses cases to serve XR video traffic in DL which includes variable and large packets, arriving in bursts.  Again, there is no specification impact from this; it is only a matter of introducing an additional UE capability. With this capability, multi-PDSCH with either contiguous or non-contiguous slots would then be available for all frequency ranges and all subcarrier spacings defined so far.</w:t>
            </w:r>
          </w:p>
          <w:p w14:paraId="462CD713" w14:textId="41033876" w:rsidR="00181AD6" w:rsidRPr="00181AD6" w:rsidRDefault="00181AD6" w:rsidP="00181AD6">
            <w:pPr>
              <w:tabs>
                <w:tab w:val="num" w:pos="1304"/>
                <w:tab w:val="left" w:pos="1701"/>
              </w:tabs>
              <w:spacing w:after="120" w:line="259" w:lineRule="auto"/>
              <w:ind w:left="1304" w:hanging="1304"/>
              <w:jc w:val="both"/>
              <w:rPr>
                <w:rFonts w:ascii="Arial" w:eastAsia="Calibri" w:hAnsi="Arial" w:cs="Arial"/>
                <w:b/>
                <w:bCs/>
                <w:sz w:val="20"/>
                <w:szCs w:val="22"/>
                <w:lang w:val="en-US"/>
              </w:rPr>
            </w:pPr>
            <w:bookmarkStart w:id="5" w:name="_Toc127516345"/>
            <w:r>
              <w:rPr>
                <w:rFonts w:ascii="Arial" w:eastAsia="Calibri" w:hAnsi="Arial" w:cs="Arial"/>
                <w:b/>
                <w:bCs/>
                <w:sz w:val="20"/>
                <w:szCs w:val="22"/>
                <w:lang w:val="en-US"/>
              </w:rPr>
              <w:t xml:space="preserve">Proposal 3 </w:t>
            </w:r>
            <w:r w:rsidRPr="00181AD6">
              <w:rPr>
                <w:rFonts w:ascii="Arial" w:eastAsia="Calibri" w:hAnsi="Arial" w:cs="Arial"/>
                <w:b/>
                <w:bCs/>
                <w:sz w:val="20"/>
                <w:szCs w:val="22"/>
                <w:lang w:val="en-US"/>
              </w:rPr>
              <w:t>Introduce a UE feature for multi-PDSCH scheduling with single DCI 1_1 for contiguous/non-contiguous slots in FR1 for all defined SCSs in the same TEI-18 as for multi-PUSCH with non-contiguous slots for FR1. Note: there is no RAN1 impact.</w:t>
            </w:r>
            <w:bookmarkEnd w:id="5"/>
            <w:r w:rsidRPr="00230332">
              <w:rPr>
                <w:rFonts w:ascii="Arial" w:eastAsia="Calibri" w:hAnsi="Arial" w:cs="Arial"/>
                <w:sz w:val="20"/>
                <w:szCs w:val="22"/>
              </w:rPr>
              <w:t xml:space="preserve"> </w:t>
            </w:r>
          </w:p>
        </w:tc>
      </w:tr>
    </w:tbl>
    <w:p w14:paraId="62EDB009" w14:textId="77777777" w:rsidR="00181AD6" w:rsidRDefault="00181AD6" w:rsidP="00181AD6">
      <w:pPr>
        <w:rPr>
          <w:b/>
        </w:rPr>
      </w:pPr>
    </w:p>
    <w:p w14:paraId="53873C6F" w14:textId="77777777" w:rsidR="00181AD6" w:rsidRDefault="00181AD6" w:rsidP="00181AD6">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06264F23" w14:textId="77777777" w:rsidR="00181AD6" w:rsidRPr="00304698" w:rsidRDefault="00181AD6" w:rsidP="00181AD6">
      <w:pPr>
        <w:rPr>
          <w:rFonts w:ascii="Arial" w:eastAsia="MS Mincho" w:hAnsi="Arial"/>
          <w:sz w:val="32"/>
          <w:szCs w:val="32"/>
        </w:rPr>
      </w:pPr>
    </w:p>
    <w:p w14:paraId="06B698E8" w14:textId="101B2FE5" w:rsidR="00181AD6" w:rsidRPr="00AD5375" w:rsidRDefault="00181AD6" w:rsidP="00181AD6">
      <w:pPr>
        <w:pStyle w:val="Heading3"/>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2</w:t>
      </w:r>
    </w:p>
    <w:p w14:paraId="311E80E4" w14:textId="77777777" w:rsidR="0004785D" w:rsidRPr="0004785D" w:rsidRDefault="0004785D" w:rsidP="00181AD6">
      <w:pPr>
        <w:pStyle w:val="ListParagraph"/>
        <w:numPr>
          <w:ilvl w:val="0"/>
          <w:numId w:val="13"/>
        </w:numPr>
        <w:ind w:leftChars="0"/>
        <w:jc w:val="both"/>
        <w:rPr>
          <w:b/>
          <w:sz w:val="22"/>
          <w:szCs w:val="22"/>
        </w:rPr>
      </w:pPr>
      <w:r w:rsidRPr="0004785D">
        <w:rPr>
          <w:rFonts w:eastAsia="MS Mincho" w:cs="Batang"/>
          <w:b/>
          <w:bCs/>
          <w:sz w:val="22"/>
          <w:szCs w:val="22"/>
        </w:rPr>
        <w:t xml:space="preserve">Introduce a UE feature for multi-PUSCH scheduling with single DCI 0_1 for non-contiguous slots in FR1 for all defined </w:t>
      </w:r>
      <w:proofErr w:type="gramStart"/>
      <w:r w:rsidRPr="0004785D">
        <w:rPr>
          <w:rFonts w:eastAsia="MS Mincho" w:cs="Batang"/>
          <w:b/>
          <w:bCs/>
          <w:sz w:val="22"/>
          <w:szCs w:val="22"/>
        </w:rPr>
        <w:t>SCSs</w:t>
      </w:r>
      <w:proofErr w:type="gramEnd"/>
    </w:p>
    <w:p w14:paraId="2614AFAF" w14:textId="329BFA34" w:rsidR="00181AD6" w:rsidRPr="0004785D" w:rsidRDefault="0004785D" w:rsidP="0004785D">
      <w:pPr>
        <w:pStyle w:val="ListParagraph"/>
        <w:numPr>
          <w:ilvl w:val="1"/>
          <w:numId w:val="13"/>
        </w:numPr>
        <w:ind w:leftChars="0"/>
        <w:jc w:val="both"/>
        <w:rPr>
          <w:b/>
          <w:sz w:val="22"/>
          <w:szCs w:val="22"/>
        </w:rPr>
      </w:pPr>
      <w:r w:rsidRPr="0004785D">
        <w:rPr>
          <w:rFonts w:eastAsia="MS Mincho" w:cs="Batang"/>
          <w:b/>
          <w:bCs/>
          <w:sz w:val="22"/>
          <w:szCs w:val="22"/>
        </w:rPr>
        <w:t>Note: there is no RAN1 impact</w:t>
      </w:r>
    </w:p>
    <w:p w14:paraId="735E3326" w14:textId="77777777" w:rsidR="0004785D" w:rsidRDefault="0004785D" w:rsidP="0004785D">
      <w:pPr>
        <w:pStyle w:val="ListParagraph"/>
        <w:numPr>
          <w:ilvl w:val="0"/>
          <w:numId w:val="13"/>
        </w:numPr>
        <w:ind w:leftChars="0"/>
        <w:jc w:val="both"/>
        <w:rPr>
          <w:b/>
          <w:sz w:val="22"/>
          <w:szCs w:val="22"/>
        </w:rPr>
      </w:pPr>
      <w:r w:rsidRPr="0004785D">
        <w:rPr>
          <w:b/>
          <w:sz w:val="22"/>
          <w:szCs w:val="22"/>
        </w:rPr>
        <w:t xml:space="preserve">Introduce a UE feature for multi-PDSCH scheduling with single DCI 1_1 for contiguous/non-contiguous slots in FR1 for all defined </w:t>
      </w:r>
      <w:proofErr w:type="gramStart"/>
      <w:r w:rsidRPr="0004785D">
        <w:rPr>
          <w:b/>
          <w:sz w:val="22"/>
          <w:szCs w:val="22"/>
        </w:rPr>
        <w:t>SCSs</w:t>
      </w:r>
      <w:proofErr w:type="gramEnd"/>
    </w:p>
    <w:p w14:paraId="24DA6C51" w14:textId="6553CE4C" w:rsidR="0004785D" w:rsidRPr="0004785D" w:rsidRDefault="0004785D" w:rsidP="0004785D">
      <w:pPr>
        <w:pStyle w:val="ListParagraph"/>
        <w:numPr>
          <w:ilvl w:val="1"/>
          <w:numId w:val="13"/>
        </w:numPr>
        <w:ind w:leftChars="0"/>
        <w:jc w:val="both"/>
        <w:rPr>
          <w:b/>
          <w:sz w:val="22"/>
          <w:szCs w:val="22"/>
        </w:rPr>
      </w:pPr>
      <w:r w:rsidRPr="0004785D">
        <w:rPr>
          <w:b/>
          <w:sz w:val="22"/>
          <w:szCs w:val="22"/>
        </w:rPr>
        <w:t>Note: there is no RAN1 impact.</w:t>
      </w:r>
    </w:p>
    <w:p w14:paraId="7F4C5C4D" w14:textId="77777777" w:rsidR="00181AD6" w:rsidRPr="00787729" w:rsidRDefault="00181AD6" w:rsidP="00181AD6">
      <w:pPr>
        <w:rPr>
          <w:b/>
        </w:rPr>
      </w:pPr>
    </w:p>
    <w:p w14:paraId="2F7DEA31" w14:textId="77777777" w:rsidR="00181AD6" w:rsidRDefault="00181AD6" w:rsidP="00181AD6">
      <w:pPr>
        <w:rPr>
          <w:rFonts w:eastAsia="MS Mincho" w:cs="Batang"/>
          <w:sz w:val="22"/>
          <w:szCs w:val="22"/>
        </w:rPr>
      </w:pPr>
      <w:r>
        <w:rPr>
          <w:rFonts w:eastAsia="MS Mincho" w:cs="Batang" w:hint="eastAsia"/>
          <w:sz w:val="22"/>
          <w:szCs w:val="22"/>
        </w:rPr>
        <w:t>T</w:t>
      </w:r>
      <w:r>
        <w:rPr>
          <w:rFonts w:eastAsia="MS Mincho" w:cs="Batang"/>
          <w:sz w:val="22"/>
          <w:szCs w:val="22"/>
        </w:rPr>
        <w:t>his proposal is already supported by Ericsson.</w:t>
      </w:r>
    </w:p>
    <w:p w14:paraId="0C8E19B8" w14:textId="77777777" w:rsidR="00181AD6" w:rsidRDefault="00181AD6" w:rsidP="00181AD6">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3"/>
        <w:gridCol w:w="6912"/>
      </w:tblGrid>
      <w:tr w:rsidR="00181AD6" w14:paraId="48505DEA" w14:textId="77777777" w:rsidTr="00080270">
        <w:tc>
          <w:tcPr>
            <w:tcW w:w="1693" w:type="dxa"/>
            <w:shd w:val="clear" w:color="auto" w:fill="F2F2F2" w:themeFill="background1" w:themeFillShade="F2"/>
          </w:tcPr>
          <w:p w14:paraId="427D58FF" w14:textId="77777777" w:rsidR="00181AD6" w:rsidRDefault="00181AD6"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5DCC0E78" w14:textId="77777777" w:rsidR="00181AD6" w:rsidRDefault="00181AD6" w:rsidP="00080270">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7853F7A5" w14:textId="77777777" w:rsidR="00181AD6" w:rsidRDefault="00181AD6" w:rsidP="00080270">
            <w:pPr>
              <w:spacing w:afterLines="50" w:after="120"/>
              <w:jc w:val="both"/>
              <w:rPr>
                <w:sz w:val="22"/>
                <w:lang w:val="en-US"/>
              </w:rPr>
            </w:pPr>
            <w:r>
              <w:rPr>
                <w:rFonts w:hint="eastAsia"/>
                <w:sz w:val="22"/>
                <w:lang w:val="en-US"/>
              </w:rPr>
              <w:t>C</w:t>
            </w:r>
            <w:r>
              <w:rPr>
                <w:sz w:val="22"/>
                <w:lang w:val="en-US"/>
              </w:rPr>
              <w:t>omment</w:t>
            </w:r>
          </w:p>
        </w:tc>
      </w:tr>
      <w:tr w:rsidR="00181AD6" w14:paraId="34CD58B8" w14:textId="77777777" w:rsidTr="00080270">
        <w:tc>
          <w:tcPr>
            <w:tcW w:w="1693" w:type="dxa"/>
          </w:tcPr>
          <w:p w14:paraId="4E2FC647" w14:textId="5A3B06DD" w:rsidR="00181AD6" w:rsidRPr="00F43A5D" w:rsidRDefault="00E548CE" w:rsidP="00080270">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19D67DB1" w14:textId="7189D5D5" w:rsidR="00181AD6" w:rsidRPr="00F43A5D" w:rsidRDefault="00C33A26" w:rsidP="00080270">
            <w:pPr>
              <w:spacing w:afterLines="50" w:after="120"/>
              <w:jc w:val="both"/>
              <w:rPr>
                <w:rFonts w:eastAsia="Malgun Gothic"/>
                <w:sz w:val="22"/>
                <w:lang w:val="en-US" w:eastAsia="ko-KR"/>
              </w:rPr>
            </w:pPr>
            <w:r>
              <w:rPr>
                <w:rFonts w:eastAsia="Malgun Gothic"/>
                <w:sz w:val="22"/>
                <w:lang w:val="en-US" w:eastAsia="ko-KR"/>
              </w:rPr>
              <w:t>Y</w:t>
            </w:r>
          </w:p>
        </w:tc>
        <w:tc>
          <w:tcPr>
            <w:tcW w:w="6912" w:type="dxa"/>
          </w:tcPr>
          <w:p w14:paraId="54A0B85B" w14:textId="7FF86772" w:rsidR="00181AD6" w:rsidRPr="00F43A5D" w:rsidRDefault="00C33A26" w:rsidP="00080270">
            <w:pPr>
              <w:spacing w:afterLines="50" w:after="120"/>
              <w:jc w:val="both"/>
              <w:rPr>
                <w:sz w:val="22"/>
                <w:lang w:val="en-US"/>
              </w:rPr>
            </w:pPr>
            <w:r>
              <w:rPr>
                <w:sz w:val="22"/>
                <w:lang w:val="en-US"/>
              </w:rPr>
              <w:t xml:space="preserve">A minor comment: There seems no need to extend </w:t>
            </w:r>
            <w:r>
              <w:rPr>
                <w:rStyle w:val="ui-provider"/>
              </w:rPr>
              <w:t>NR</w:t>
            </w:r>
            <w:r>
              <w:rPr>
                <w:rStyle w:val="ui-provider"/>
              </w:rPr>
              <w:t>-</w:t>
            </w:r>
            <w:r>
              <w:rPr>
                <w:rStyle w:val="ui-provider"/>
              </w:rPr>
              <w:t xml:space="preserve">U contiguous PUSCH scheduling </w:t>
            </w:r>
            <w:r>
              <w:rPr>
                <w:rStyle w:val="ui-provider"/>
              </w:rPr>
              <w:t xml:space="preserve">design to FR1 </w:t>
            </w:r>
            <w:r>
              <w:rPr>
                <w:rStyle w:val="ui-provider"/>
              </w:rPr>
              <w:t>as long as FR2-2 design</w:t>
            </w:r>
            <w:r w:rsidR="00B44358">
              <w:rPr>
                <w:rStyle w:val="ui-provider"/>
              </w:rPr>
              <w:t xml:space="preserve"> (</w:t>
            </w:r>
            <w:r w:rsidR="00B44358">
              <w:rPr>
                <w:rStyle w:val="ui-provider"/>
              </w:rPr>
              <w:t>for both contiguous and non-contiguous slots</w:t>
            </w:r>
            <w:r w:rsidR="00B44358">
              <w:rPr>
                <w:rStyle w:val="ui-provider"/>
              </w:rPr>
              <w:t>)</w:t>
            </w:r>
            <w:r>
              <w:rPr>
                <w:rStyle w:val="ui-provider"/>
              </w:rPr>
              <w:t xml:space="preserve"> is extended to FR1</w:t>
            </w:r>
            <w:r w:rsidR="00B44358">
              <w:rPr>
                <w:rStyle w:val="ui-provider"/>
              </w:rPr>
              <w:t xml:space="preserve">. </w:t>
            </w:r>
          </w:p>
        </w:tc>
      </w:tr>
      <w:tr w:rsidR="00181AD6" w14:paraId="4AEA104A" w14:textId="77777777" w:rsidTr="00080270">
        <w:tc>
          <w:tcPr>
            <w:tcW w:w="1693" w:type="dxa"/>
          </w:tcPr>
          <w:p w14:paraId="44D166A2" w14:textId="77777777" w:rsidR="00181AD6" w:rsidRPr="00661912" w:rsidRDefault="00181AD6" w:rsidP="00080270">
            <w:pPr>
              <w:spacing w:afterLines="50" w:after="120"/>
              <w:jc w:val="both"/>
              <w:rPr>
                <w:rFonts w:eastAsiaTheme="minorEastAsia"/>
                <w:sz w:val="22"/>
                <w:lang w:val="en-US" w:eastAsia="zh-CN"/>
              </w:rPr>
            </w:pPr>
          </w:p>
        </w:tc>
        <w:tc>
          <w:tcPr>
            <w:tcW w:w="1023" w:type="dxa"/>
          </w:tcPr>
          <w:p w14:paraId="305B1BE3" w14:textId="77777777" w:rsidR="00181AD6" w:rsidRPr="00661912" w:rsidRDefault="00181AD6" w:rsidP="00080270">
            <w:pPr>
              <w:spacing w:afterLines="50" w:after="120"/>
              <w:jc w:val="both"/>
              <w:rPr>
                <w:rFonts w:eastAsiaTheme="minorEastAsia"/>
                <w:sz w:val="22"/>
                <w:lang w:val="en-US" w:eastAsia="zh-CN"/>
              </w:rPr>
            </w:pPr>
          </w:p>
        </w:tc>
        <w:tc>
          <w:tcPr>
            <w:tcW w:w="6912" w:type="dxa"/>
          </w:tcPr>
          <w:p w14:paraId="32498E6F" w14:textId="77777777" w:rsidR="00181AD6" w:rsidRPr="00F740AD" w:rsidRDefault="00181AD6" w:rsidP="00080270">
            <w:pPr>
              <w:spacing w:afterLines="50" w:after="120"/>
              <w:jc w:val="both"/>
              <w:rPr>
                <w:sz w:val="22"/>
                <w:lang w:val="en-US"/>
              </w:rPr>
            </w:pPr>
          </w:p>
        </w:tc>
      </w:tr>
      <w:tr w:rsidR="00181AD6" w14:paraId="1B4700C4" w14:textId="77777777" w:rsidTr="00080270">
        <w:tc>
          <w:tcPr>
            <w:tcW w:w="1693" w:type="dxa"/>
          </w:tcPr>
          <w:p w14:paraId="107FCA2B" w14:textId="77777777" w:rsidR="00181AD6" w:rsidRDefault="00181AD6" w:rsidP="00080270">
            <w:pPr>
              <w:spacing w:afterLines="50" w:after="120"/>
              <w:jc w:val="both"/>
              <w:rPr>
                <w:sz w:val="22"/>
                <w:lang w:val="en-US"/>
              </w:rPr>
            </w:pPr>
          </w:p>
        </w:tc>
        <w:tc>
          <w:tcPr>
            <w:tcW w:w="1023" w:type="dxa"/>
          </w:tcPr>
          <w:p w14:paraId="117B7A96" w14:textId="77777777" w:rsidR="00181AD6" w:rsidRPr="00F740AD" w:rsidRDefault="00181AD6" w:rsidP="00080270">
            <w:pPr>
              <w:spacing w:afterLines="50" w:after="120"/>
              <w:jc w:val="both"/>
              <w:rPr>
                <w:sz w:val="22"/>
                <w:lang w:val="en-US"/>
              </w:rPr>
            </w:pPr>
          </w:p>
        </w:tc>
        <w:tc>
          <w:tcPr>
            <w:tcW w:w="6912" w:type="dxa"/>
          </w:tcPr>
          <w:p w14:paraId="491A915A" w14:textId="77777777" w:rsidR="00181AD6" w:rsidRPr="00F740AD" w:rsidRDefault="00181AD6" w:rsidP="00080270">
            <w:pPr>
              <w:spacing w:afterLines="50" w:after="120"/>
              <w:jc w:val="both"/>
              <w:rPr>
                <w:sz w:val="22"/>
                <w:lang w:val="en-US"/>
              </w:rPr>
            </w:pPr>
          </w:p>
        </w:tc>
      </w:tr>
    </w:tbl>
    <w:p w14:paraId="5F8E4E09" w14:textId="71548A14" w:rsidR="00181AD6" w:rsidRDefault="00181AD6" w:rsidP="002753B9">
      <w:pPr>
        <w:rPr>
          <w:b/>
        </w:rPr>
      </w:pPr>
    </w:p>
    <w:p w14:paraId="53422729" w14:textId="5E0B741D" w:rsidR="00181AD6" w:rsidRDefault="00181AD6" w:rsidP="002753B9">
      <w:pPr>
        <w:rPr>
          <w:b/>
        </w:rPr>
      </w:pPr>
    </w:p>
    <w:p w14:paraId="3B7712F6" w14:textId="2159178B" w:rsidR="00B32C48" w:rsidRPr="005953A0" w:rsidRDefault="00EF7586" w:rsidP="00B32C48">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EF7586">
        <w:rPr>
          <w:rFonts w:ascii="Arial" w:eastAsia="MS Mincho" w:hAnsi="Arial"/>
          <w:sz w:val="28"/>
          <w:szCs w:val="32"/>
          <w:lang w:val="en-US"/>
        </w:rPr>
        <w:t>UE capability with up to 6-layer DL MIMO</w:t>
      </w:r>
    </w:p>
    <w:p w14:paraId="621F2B2D" w14:textId="77777777" w:rsidR="00B32C48" w:rsidRDefault="00B32C48" w:rsidP="00B32C48">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B32C48" w14:paraId="4E2B02FB" w14:textId="77777777" w:rsidTr="00080270">
        <w:tc>
          <w:tcPr>
            <w:tcW w:w="562" w:type="dxa"/>
          </w:tcPr>
          <w:p w14:paraId="60C845F2" w14:textId="5DF5A146" w:rsidR="00B32C48" w:rsidRPr="0016792D" w:rsidRDefault="00B32C48" w:rsidP="00080270">
            <w:pPr>
              <w:spacing w:after="0"/>
              <w:rPr>
                <w:rFonts w:ascii="Arial" w:eastAsia="MS Mincho" w:hAnsi="Arial"/>
                <w:sz w:val="22"/>
                <w:szCs w:val="22"/>
                <w:lang w:val="en-US"/>
              </w:rPr>
            </w:pPr>
            <w:r>
              <w:rPr>
                <w:rFonts w:ascii="Arial" w:eastAsia="MS Mincho" w:hAnsi="Arial" w:hint="eastAsia"/>
                <w:sz w:val="22"/>
                <w:szCs w:val="22"/>
                <w:lang w:val="en-US"/>
              </w:rPr>
              <w:t>[</w:t>
            </w:r>
            <w:r w:rsidR="002E359C">
              <w:rPr>
                <w:rFonts w:ascii="Arial" w:eastAsia="MS Mincho" w:hAnsi="Arial"/>
                <w:sz w:val="22"/>
                <w:szCs w:val="22"/>
                <w:lang w:val="en-US"/>
              </w:rPr>
              <w:t>2</w:t>
            </w:r>
            <w:r>
              <w:rPr>
                <w:rFonts w:ascii="Arial" w:eastAsia="MS Mincho" w:hAnsi="Arial"/>
                <w:sz w:val="22"/>
                <w:szCs w:val="22"/>
                <w:lang w:val="en-US"/>
              </w:rPr>
              <w:t>]</w:t>
            </w:r>
          </w:p>
        </w:tc>
        <w:tc>
          <w:tcPr>
            <w:tcW w:w="9066" w:type="dxa"/>
          </w:tcPr>
          <w:p w14:paraId="20E80239" w14:textId="45D78CFE" w:rsidR="00B32C48" w:rsidRPr="002E359C" w:rsidRDefault="002E359C" w:rsidP="00080270">
            <w:pPr>
              <w:tabs>
                <w:tab w:val="num" w:pos="1304"/>
                <w:tab w:val="left" w:pos="1701"/>
              </w:tabs>
              <w:spacing w:after="120" w:line="259" w:lineRule="auto"/>
              <w:ind w:left="1304" w:hanging="1304"/>
              <w:jc w:val="both"/>
              <w:rPr>
                <w:rFonts w:eastAsia="Calibri"/>
                <w:b/>
                <w:bCs/>
                <w:sz w:val="20"/>
                <w:szCs w:val="22"/>
                <w:u w:val="single"/>
              </w:rPr>
            </w:pPr>
            <w:r w:rsidRPr="002E359C">
              <w:rPr>
                <w:rFonts w:eastAsia="Calibri"/>
                <w:b/>
                <w:bCs/>
                <w:sz w:val="20"/>
                <w:szCs w:val="22"/>
                <w:u w:val="single"/>
              </w:rPr>
              <w:t>Background</w:t>
            </w:r>
          </w:p>
          <w:p w14:paraId="3638450A" w14:textId="2638060E" w:rsidR="002E359C" w:rsidRPr="002E359C" w:rsidRDefault="002E359C" w:rsidP="002E359C">
            <w:pPr>
              <w:rPr>
                <w:rFonts w:eastAsia="Times New Roman"/>
                <w:sz w:val="20"/>
                <w:szCs w:val="24"/>
                <w:lang w:val="en-US" w:eastAsia="en-US"/>
              </w:rPr>
            </w:pPr>
            <w:r w:rsidRPr="002E359C">
              <w:rPr>
                <w:rFonts w:eastAsia="Times New Roman"/>
                <w:sz w:val="20"/>
                <w:szCs w:val="24"/>
                <w:lang w:val="en-US" w:eastAsia="en-US"/>
              </w:rPr>
              <w:t>In Rel-15 NR, the MIMO schemes with up to 8 layers were introduced to boost the DL throughput. Based on UE capability, NW may configure MIMO transmission with up to 8 layers for a UE. According to the existing RRC signaling, the number of MIMO layer can be configured as 1, 2, 3, 4, 5, 6, 7, or 8.</w:t>
            </w:r>
            <w:r w:rsidRPr="002E359C">
              <w:rPr>
                <w:rFonts w:eastAsia="Times New Roman"/>
                <w:sz w:val="20"/>
                <w:szCs w:val="24"/>
                <w:lang w:val="en-US" w:eastAsia="en-US"/>
              </w:rPr>
              <w:br/>
            </w:r>
          </w:p>
          <w:tbl>
            <w:tblPr>
              <w:tblStyle w:val="TableGrid"/>
              <w:tblW w:w="5000" w:type="pct"/>
              <w:tblLook w:val="04A0" w:firstRow="1" w:lastRow="0" w:firstColumn="1" w:lastColumn="0" w:noHBand="0" w:noVBand="1"/>
            </w:tblPr>
            <w:tblGrid>
              <w:gridCol w:w="8840"/>
            </w:tblGrid>
            <w:tr w:rsidR="002E359C" w:rsidRPr="002E359C" w14:paraId="5A556D48" w14:textId="77777777" w:rsidTr="002E359C">
              <w:tc>
                <w:tcPr>
                  <w:tcW w:w="5000" w:type="pct"/>
                </w:tcPr>
                <w:p w14:paraId="27BD52F2"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PDSCH-Config ::=                        </w:t>
                  </w:r>
                  <w:r w:rsidRPr="002E359C">
                    <w:rPr>
                      <w:rFonts w:ascii="Courier New" w:eastAsia="Times New Roman" w:hAnsi="Courier New"/>
                      <w:noProof/>
                      <w:color w:val="993366"/>
                      <w:sz w:val="16"/>
                      <w:lang w:eastAsia="en-GB"/>
                    </w:rPr>
                    <w:t>SEQUENCE</w:t>
                  </w:r>
                  <w:r w:rsidRPr="002E359C">
                    <w:rPr>
                      <w:rFonts w:ascii="Courier New" w:eastAsia="Times New Roman" w:hAnsi="Courier New"/>
                      <w:noProof/>
                      <w:sz w:val="16"/>
                      <w:lang w:eastAsia="en-GB"/>
                    </w:rPr>
                    <w:t xml:space="preserve"> {</w:t>
                  </w:r>
                </w:p>
                <w:p w14:paraId="2523DE3D"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t xml:space="preserve">    dataScramblingIdentityPDSCH             </w:t>
                  </w:r>
                  <w:r w:rsidRPr="002E359C">
                    <w:rPr>
                      <w:rFonts w:ascii="Courier New" w:eastAsia="Times New Roman" w:hAnsi="Courier New"/>
                      <w:noProof/>
                      <w:color w:val="993366"/>
                      <w:sz w:val="16"/>
                      <w:lang w:eastAsia="en-GB"/>
                    </w:rPr>
                    <w:t>INTEGER</w:t>
                  </w:r>
                  <w:r w:rsidRPr="002E359C">
                    <w:rPr>
                      <w:rFonts w:ascii="Courier New" w:eastAsia="Times New Roman" w:hAnsi="Courier New"/>
                      <w:noProof/>
                      <w:sz w:val="16"/>
                      <w:lang w:eastAsia="en-GB"/>
                    </w:rPr>
                    <w:t xml:space="preserve"> (0..1023)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 xml:space="preserve">,   </w:t>
                  </w:r>
                  <w:r w:rsidRPr="002E359C">
                    <w:rPr>
                      <w:rFonts w:ascii="Courier New" w:eastAsia="Times New Roman" w:hAnsi="Courier New"/>
                      <w:noProof/>
                      <w:color w:val="808080"/>
                      <w:sz w:val="16"/>
                      <w:lang w:eastAsia="en-GB"/>
                    </w:rPr>
                    <w:t>-- Need S</w:t>
                  </w:r>
                </w:p>
                <w:p w14:paraId="6C119935"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t xml:space="preserve">    dmrs-DownlinkForPDSCH-MappingTypeA      SetupRelease { DMRS-DownlinkConfig }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 xml:space="preserve">,   </w:t>
                  </w:r>
                  <w:r w:rsidRPr="002E359C">
                    <w:rPr>
                      <w:rFonts w:ascii="Courier New" w:eastAsia="Times New Roman" w:hAnsi="Courier New"/>
                      <w:noProof/>
                      <w:color w:val="808080"/>
                      <w:sz w:val="16"/>
                      <w:lang w:eastAsia="en-GB"/>
                    </w:rPr>
                    <w:t>-- Need M</w:t>
                  </w:r>
                </w:p>
                <w:p w14:paraId="7A2F784B"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t xml:space="preserve">    dmrs-DownlinkForPDSCH-MappingTypeB      SetupRelease { DMRS-DownlinkConfig }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 xml:space="preserve">,   </w:t>
                  </w:r>
                  <w:r w:rsidRPr="002E359C">
                    <w:rPr>
                      <w:rFonts w:ascii="Courier New" w:eastAsia="Times New Roman" w:hAnsi="Courier New"/>
                      <w:noProof/>
                      <w:color w:val="808080"/>
                      <w:sz w:val="16"/>
                      <w:lang w:eastAsia="en-GB"/>
                    </w:rPr>
                    <w:t>-- Need M</w:t>
                  </w:r>
                </w:p>
                <w:p w14:paraId="0A26C0C6"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0BBE1239"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w:t>
                  </w:r>
                </w:p>
                <w:p w14:paraId="15CDC138"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w:t>
                  </w:r>
                </w:p>
                <w:p w14:paraId="117A30C7"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t xml:space="preserve">    </w:t>
                  </w:r>
                  <w:r w:rsidRPr="002E359C">
                    <w:rPr>
                      <w:rFonts w:ascii="Courier New" w:eastAsia="Times New Roman" w:hAnsi="Courier New"/>
                      <w:noProof/>
                      <w:sz w:val="16"/>
                      <w:highlight w:val="yellow"/>
                      <w:lang w:eastAsia="en-GB"/>
                    </w:rPr>
                    <w:t xml:space="preserve">maxMIMO-Layers-r16                      SetupRelease { MaxMIMO-LayersDL-r16 }                               </w:t>
                  </w:r>
                  <w:r w:rsidRPr="002E359C">
                    <w:rPr>
                      <w:rFonts w:ascii="Courier New" w:eastAsia="Times New Roman" w:hAnsi="Courier New"/>
                      <w:noProof/>
                      <w:color w:val="993366"/>
                      <w:sz w:val="16"/>
                      <w:highlight w:val="yellow"/>
                      <w:lang w:eastAsia="en-GB"/>
                    </w:rPr>
                    <w:t>OPTIONAL</w:t>
                  </w:r>
                  <w:r w:rsidRPr="002E359C">
                    <w:rPr>
                      <w:rFonts w:ascii="Courier New" w:eastAsia="Times New Roman" w:hAnsi="Courier New"/>
                      <w:noProof/>
                      <w:sz w:val="16"/>
                      <w:highlight w:val="yellow"/>
                      <w:lang w:eastAsia="en-GB"/>
                    </w:rPr>
                    <w:t xml:space="preserve">,   </w:t>
                  </w:r>
                  <w:r w:rsidRPr="002E359C">
                    <w:rPr>
                      <w:rFonts w:ascii="Courier New" w:eastAsia="Times New Roman" w:hAnsi="Courier New"/>
                      <w:noProof/>
                      <w:color w:val="808080"/>
                      <w:sz w:val="16"/>
                      <w:highlight w:val="yellow"/>
                      <w:lang w:eastAsia="en-GB"/>
                    </w:rPr>
                    <w:t>-- Need M</w:t>
                  </w:r>
                </w:p>
                <w:p w14:paraId="17ADF4F3"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t xml:space="preserve">    minimumSchedulingOffsetK0-r16           SetupRelease { MinSchedulingOffsetK0-Values-r16 }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 xml:space="preserve">,   </w:t>
                  </w:r>
                  <w:r w:rsidRPr="002E359C">
                    <w:rPr>
                      <w:rFonts w:ascii="Courier New" w:eastAsia="Times New Roman" w:hAnsi="Courier New"/>
                      <w:noProof/>
                      <w:color w:val="808080"/>
                      <w:sz w:val="16"/>
                      <w:lang w:eastAsia="en-GB"/>
                    </w:rPr>
                    <w:t>-- Need M</w:t>
                  </w:r>
                </w:p>
                <w:p w14:paraId="079AB9AA"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55D168C0"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w:t>
                  </w:r>
                  <w:r w:rsidRPr="002E359C">
                    <w:rPr>
                      <w:rFonts w:ascii="Courier New" w:eastAsia="Times New Roman" w:hAnsi="Courier New"/>
                      <w:noProof/>
                      <w:color w:val="808080"/>
                      <w:sz w:val="16"/>
                      <w:lang w:eastAsia="en-GB"/>
                    </w:rPr>
                    <w:t>…</w:t>
                  </w:r>
                </w:p>
                <w:p w14:paraId="5DAC7E37"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w:t>
                  </w:r>
                </w:p>
                <w:p w14:paraId="3D72F679"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7E664869"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34F4D6C9"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highlight w:val="yellow"/>
                      <w:lang w:eastAsia="en-GB"/>
                    </w:rPr>
                    <w:t xml:space="preserve">MaxMIMO-LayersDL-r16 ::=                </w:t>
                  </w:r>
                  <w:r w:rsidRPr="002E359C">
                    <w:rPr>
                      <w:rFonts w:ascii="Courier New" w:eastAsia="Times New Roman" w:hAnsi="Courier New"/>
                      <w:noProof/>
                      <w:color w:val="993366"/>
                      <w:sz w:val="16"/>
                      <w:highlight w:val="yellow"/>
                      <w:lang w:eastAsia="en-GB"/>
                    </w:rPr>
                    <w:t>INTEGER</w:t>
                  </w:r>
                  <w:r w:rsidRPr="002E359C">
                    <w:rPr>
                      <w:rFonts w:ascii="Courier New" w:eastAsia="Times New Roman" w:hAnsi="Courier New"/>
                      <w:noProof/>
                      <w:sz w:val="16"/>
                      <w:highlight w:val="yellow"/>
                      <w:lang w:eastAsia="en-GB"/>
                    </w:rPr>
                    <w:t xml:space="preserve"> (1..8)</w:t>
                  </w:r>
                </w:p>
                <w:p w14:paraId="2FE0B390" w14:textId="77777777" w:rsidR="002E359C" w:rsidRPr="002E359C" w:rsidRDefault="002E359C" w:rsidP="002E359C">
                  <w:pPr>
                    <w:rPr>
                      <w:rFonts w:eastAsia="Times New Roman"/>
                      <w:sz w:val="20"/>
                      <w:szCs w:val="24"/>
                      <w:lang w:val="en-US" w:eastAsia="en-US"/>
                    </w:rPr>
                  </w:pPr>
                </w:p>
              </w:tc>
            </w:tr>
          </w:tbl>
          <w:p w14:paraId="1A4E586C" w14:textId="77777777" w:rsidR="002E359C" w:rsidRPr="002E359C" w:rsidRDefault="002E359C" w:rsidP="002E359C">
            <w:pPr>
              <w:rPr>
                <w:rFonts w:eastAsia="Times New Roman"/>
                <w:sz w:val="20"/>
                <w:szCs w:val="24"/>
                <w:lang w:val="en-US" w:eastAsia="en-US"/>
              </w:rPr>
            </w:pPr>
          </w:p>
          <w:p w14:paraId="4AA2E4FA" w14:textId="55055048" w:rsidR="002E359C" w:rsidRPr="002E359C" w:rsidRDefault="002E359C" w:rsidP="002E359C">
            <w:pPr>
              <w:rPr>
                <w:rFonts w:eastAsia="Times New Roman"/>
                <w:sz w:val="20"/>
                <w:szCs w:val="24"/>
                <w:lang w:val="en-US" w:eastAsia="en-US"/>
              </w:rPr>
            </w:pPr>
            <w:r w:rsidRPr="002E359C">
              <w:rPr>
                <w:rFonts w:eastAsia="Times New Roman"/>
                <w:sz w:val="20"/>
                <w:szCs w:val="24"/>
                <w:lang w:val="en-US" w:eastAsia="en-US"/>
              </w:rPr>
              <w:t xml:space="preserve">Meanwhile, the existing UE capability signaling allows a UE to report the support of up to 2-layer DL MIMO, up to 4-layer DL MIMO or up to 8-layer DL MIMO. </w:t>
            </w:r>
          </w:p>
          <w:p w14:paraId="66371812" w14:textId="77777777" w:rsidR="002E359C" w:rsidRPr="002E359C" w:rsidRDefault="002E359C" w:rsidP="002E359C">
            <w:pPr>
              <w:rPr>
                <w:rFonts w:eastAsia="Times New Roman"/>
                <w:sz w:val="20"/>
                <w:szCs w:val="24"/>
                <w:lang w:val="en-US" w:eastAsia="en-US"/>
              </w:rPr>
            </w:pPr>
          </w:p>
          <w:tbl>
            <w:tblPr>
              <w:tblStyle w:val="TableGrid"/>
              <w:tblW w:w="5000" w:type="pct"/>
              <w:tblLook w:val="04A0" w:firstRow="1" w:lastRow="0" w:firstColumn="1" w:lastColumn="0" w:noHBand="0" w:noVBand="1"/>
            </w:tblPr>
            <w:tblGrid>
              <w:gridCol w:w="8840"/>
            </w:tblGrid>
            <w:tr w:rsidR="002E359C" w:rsidRPr="002E359C" w14:paraId="4D307332" w14:textId="77777777" w:rsidTr="002E359C">
              <w:tc>
                <w:tcPr>
                  <w:tcW w:w="5000" w:type="pct"/>
                </w:tcPr>
                <w:p w14:paraId="6AA34ECA"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FeatureSetDownlinkPerCC ::=         </w:t>
                  </w:r>
                  <w:r w:rsidRPr="002E359C">
                    <w:rPr>
                      <w:rFonts w:ascii="Courier New" w:eastAsia="Times New Roman" w:hAnsi="Courier New"/>
                      <w:noProof/>
                      <w:color w:val="993366"/>
                      <w:sz w:val="16"/>
                      <w:lang w:eastAsia="en-GB"/>
                    </w:rPr>
                    <w:t>SEQUENCE</w:t>
                  </w:r>
                  <w:r w:rsidRPr="002E359C">
                    <w:rPr>
                      <w:rFonts w:ascii="Courier New" w:eastAsia="Times New Roman" w:hAnsi="Courier New"/>
                      <w:noProof/>
                      <w:sz w:val="16"/>
                      <w:lang w:eastAsia="en-GB"/>
                    </w:rPr>
                    <w:t xml:space="preserve"> {</w:t>
                  </w:r>
                </w:p>
                <w:p w14:paraId="16129CF0"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supportedSubcarrierSpacingDL        SubcarrierSpacing,</w:t>
                  </w:r>
                </w:p>
                <w:p w14:paraId="631B58D6"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supportedBandwidthDL                SupportedBandwidth,</w:t>
                  </w:r>
                </w:p>
                <w:p w14:paraId="2B2BE5AE"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channelBW-90mhz                     </w:t>
                  </w:r>
                  <w:r w:rsidRPr="002E359C">
                    <w:rPr>
                      <w:rFonts w:ascii="Courier New" w:eastAsia="Times New Roman" w:hAnsi="Courier New"/>
                      <w:noProof/>
                      <w:color w:val="993366"/>
                      <w:sz w:val="16"/>
                      <w:lang w:eastAsia="en-GB"/>
                    </w:rPr>
                    <w:t>ENUMERATED</w:t>
                  </w:r>
                  <w:r w:rsidRPr="002E359C">
                    <w:rPr>
                      <w:rFonts w:ascii="Courier New" w:eastAsia="Times New Roman" w:hAnsi="Courier New"/>
                      <w:noProof/>
                      <w:sz w:val="16"/>
                      <w:lang w:eastAsia="en-GB"/>
                    </w:rPr>
                    <w:t xml:space="preserve"> {supported}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w:t>
                  </w:r>
                </w:p>
                <w:p w14:paraId="4E17192E"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w:t>
                  </w:r>
                  <w:r w:rsidRPr="002E359C">
                    <w:rPr>
                      <w:rFonts w:ascii="Courier New" w:eastAsia="Times New Roman" w:hAnsi="Courier New"/>
                      <w:noProof/>
                      <w:sz w:val="16"/>
                      <w:highlight w:val="yellow"/>
                      <w:lang w:eastAsia="en-GB"/>
                    </w:rPr>
                    <w:t xml:space="preserve">maxNumberMIMO-LayersPDSCH           MIMO-LayersDL                   </w:t>
                  </w:r>
                  <w:r w:rsidRPr="002E359C">
                    <w:rPr>
                      <w:rFonts w:ascii="Courier New" w:eastAsia="Times New Roman" w:hAnsi="Courier New"/>
                      <w:noProof/>
                      <w:color w:val="993366"/>
                      <w:sz w:val="16"/>
                      <w:highlight w:val="yellow"/>
                      <w:lang w:eastAsia="en-GB"/>
                    </w:rPr>
                    <w:t>OPTIONAL</w:t>
                  </w:r>
                  <w:r w:rsidRPr="002E359C">
                    <w:rPr>
                      <w:rFonts w:ascii="Courier New" w:eastAsia="Times New Roman" w:hAnsi="Courier New"/>
                      <w:noProof/>
                      <w:sz w:val="16"/>
                      <w:highlight w:val="yellow"/>
                      <w:lang w:eastAsia="en-GB"/>
                    </w:rPr>
                    <w:t>,</w:t>
                  </w:r>
                </w:p>
                <w:p w14:paraId="672DD2CC"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supportedModulationOrderDL          ModulationOrder                 </w:t>
                  </w:r>
                  <w:r w:rsidRPr="002E359C">
                    <w:rPr>
                      <w:rFonts w:ascii="Courier New" w:eastAsia="Times New Roman" w:hAnsi="Courier New"/>
                      <w:noProof/>
                      <w:color w:val="993366"/>
                      <w:sz w:val="16"/>
                      <w:lang w:eastAsia="en-GB"/>
                    </w:rPr>
                    <w:t>OPTIONAL</w:t>
                  </w:r>
                </w:p>
                <w:p w14:paraId="63FCDB30"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w:t>
                  </w:r>
                </w:p>
                <w:p w14:paraId="76719CAC" w14:textId="77777777" w:rsidR="002E359C" w:rsidRPr="002E359C" w:rsidRDefault="002E359C" w:rsidP="002E359C">
                  <w:pPr>
                    <w:rPr>
                      <w:rFonts w:eastAsia="Times New Roman"/>
                      <w:sz w:val="20"/>
                      <w:szCs w:val="24"/>
                      <w:lang w:val="en-US" w:eastAsia="en-US"/>
                    </w:rPr>
                  </w:pPr>
                </w:p>
                <w:p w14:paraId="7F946353"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7AB35645"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highlight w:val="yellow"/>
                      <w:lang w:eastAsia="en-GB"/>
                    </w:rPr>
                    <w:t xml:space="preserve">MIMO-LayersDL ::=   </w:t>
                  </w:r>
                  <w:r w:rsidRPr="002E359C">
                    <w:rPr>
                      <w:rFonts w:ascii="Courier New" w:eastAsia="Times New Roman" w:hAnsi="Courier New"/>
                      <w:noProof/>
                      <w:color w:val="993366"/>
                      <w:sz w:val="16"/>
                      <w:highlight w:val="yellow"/>
                      <w:lang w:eastAsia="en-GB"/>
                    </w:rPr>
                    <w:t>ENUMERATED</w:t>
                  </w:r>
                  <w:r w:rsidRPr="002E359C">
                    <w:rPr>
                      <w:rFonts w:ascii="Courier New" w:eastAsia="Times New Roman" w:hAnsi="Courier New"/>
                      <w:noProof/>
                      <w:sz w:val="16"/>
                      <w:highlight w:val="yellow"/>
                      <w:lang w:eastAsia="en-GB"/>
                    </w:rPr>
                    <w:t xml:space="preserve"> {twoLayers, fourLayers, eightLayers}</w:t>
                  </w:r>
                </w:p>
                <w:p w14:paraId="4D017D4B" w14:textId="77777777" w:rsidR="002E359C" w:rsidRPr="002E359C" w:rsidRDefault="002E359C" w:rsidP="002E359C">
                  <w:pPr>
                    <w:rPr>
                      <w:rFonts w:eastAsia="Times New Roman"/>
                      <w:sz w:val="20"/>
                      <w:szCs w:val="24"/>
                      <w:lang w:eastAsia="en-US"/>
                    </w:rPr>
                  </w:pPr>
                </w:p>
              </w:tc>
            </w:tr>
          </w:tbl>
          <w:p w14:paraId="56C033E8" w14:textId="77777777" w:rsidR="002E359C" w:rsidRPr="002E359C" w:rsidRDefault="002E359C" w:rsidP="002E359C">
            <w:pPr>
              <w:rPr>
                <w:rFonts w:eastAsia="Times New Roman"/>
                <w:sz w:val="20"/>
                <w:szCs w:val="24"/>
                <w:lang w:val="en-US" w:eastAsia="en-US"/>
              </w:rPr>
            </w:pPr>
          </w:p>
          <w:p w14:paraId="269436F5" w14:textId="77777777" w:rsidR="002E359C" w:rsidRPr="002E359C" w:rsidRDefault="002E359C" w:rsidP="002E359C">
            <w:pPr>
              <w:rPr>
                <w:rFonts w:eastAsia="Times New Roman"/>
                <w:sz w:val="20"/>
                <w:szCs w:val="24"/>
                <w:lang w:val="en-US" w:eastAsia="en-US"/>
              </w:rPr>
            </w:pPr>
            <w:r w:rsidRPr="002E359C">
              <w:rPr>
                <w:rFonts w:eastAsia="Times New Roman"/>
                <w:sz w:val="20"/>
                <w:szCs w:val="24"/>
                <w:lang w:val="en-US" w:eastAsia="en-US"/>
              </w:rPr>
              <w:t>In the early stage of 5G commercial deployment, it is common for smartphones to use 4 Rx antennas. As hardware and design improve, some advanced smartphones are starting to trend towards using more Rx antennas to improve the DL performance. For example, some foldable phones have already implemented 6 Rx antennas. That brings in the following benefits to 5G system:</w:t>
            </w:r>
          </w:p>
          <w:p w14:paraId="1F0D0928" w14:textId="77777777" w:rsidR="002E359C" w:rsidRPr="002E359C" w:rsidRDefault="002E359C">
            <w:pPr>
              <w:numPr>
                <w:ilvl w:val="0"/>
                <w:numId w:val="20"/>
              </w:numPr>
              <w:contextualSpacing/>
              <w:rPr>
                <w:rFonts w:eastAsia="Times New Roman"/>
                <w:sz w:val="20"/>
                <w:szCs w:val="24"/>
                <w:lang w:val="en-US" w:eastAsia="en-US"/>
              </w:rPr>
            </w:pPr>
            <w:r w:rsidRPr="002E359C">
              <w:rPr>
                <w:rFonts w:eastAsia="Times New Roman"/>
                <w:sz w:val="20"/>
                <w:szCs w:val="24"/>
                <w:lang w:val="en-US" w:eastAsia="en-US"/>
              </w:rPr>
              <w:t xml:space="preserve">B1: A more advanced receiver exploiting more Rx antennas to mitigate interference for DL MIMO transmission with up to 4 layers that </w:t>
            </w:r>
            <w:proofErr w:type="gramStart"/>
            <w:r w:rsidRPr="002E359C">
              <w:rPr>
                <w:rFonts w:eastAsia="Times New Roman"/>
                <w:sz w:val="20"/>
                <w:szCs w:val="24"/>
                <w:lang w:val="en-US" w:eastAsia="en-US"/>
              </w:rPr>
              <w:t>can</w:t>
            </w:r>
            <w:proofErr w:type="gramEnd"/>
            <w:r w:rsidRPr="002E359C">
              <w:rPr>
                <w:rFonts w:eastAsia="Times New Roman"/>
                <w:sz w:val="20"/>
                <w:szCs w:val="24"/>
                <w:lang w:val="en-US" w:eastAsia="en-US"/>
              </w:rPr>
              <w:t xml:space="preserve"> </w:t>
            </w:r>
          </w:p>
          <w:p w14:paraId="52250731" w14:textId="77777777" w:rsidR="002E359C" w:rsidRPr="002E359C" w:rsidRDefault="002E359C">
            <w:pPr>
              <w:numPr>
                <w:ilvl w:val="0"/>
                <w:numId w:val="20"/>
              </w:numPr>
              <w:contextualSpacing/>
              <w:rPr>
                <w:rFonts w:eastAsia="Times New Roman"/>
                <w:sz w:val="20"/>
                <w:szCs w:val="24"/>
                <w:lang w:val="en-US" w:eastAsia="en-US"/>
              </w:rPr>
            </w:pPr>
            <w:r w:rsidRPr="002E359C">
              <w:rPr>
                <w:rFonts w:eastAsia="Times New Roman"/>
                <w:sz w:val="20"/>
                <w:szCs w:val="24"/>
                <w:lang w:val="en-US" w:eastAsia="en-US"/>
              </w:rPr>
              <w:t xml:space="preserve">B2: providing higher peak data rate through supporting higher number of DL MIMO layers (e.g., 5 or 6 layers). Fig.1 illustrates the LLS performance for DL MIMO schemes. “rank4” and “rank6” in the figure refer to the dynamic rank adaptation with up to 4 layers and up to 6 layers, respectively. </w:t>
            </w:r>
          </w:p>
          <w:p w14:paraId="7191BD76" w14:textId="77777777" w:rsidR="002E359C" w:rsidRPr="002E359C" w:rsidRDefault="002E359C" w:rsidP="002E359C">
            <w:pPr>
              <w:rPr>
                <w:rFonts w:eastAsia="Times New Roman"/>
                <w:sz w:val="20"/>
                <w:szCs w:val="24"/>
                <w:lang w:val="en-US" w:eastAsia="en-US"/>
              </w:rPr>
            </w:pPr>
          </w:p>
          <w:p w14:paraId="7F1E4FD3" w14:textId="77777777" w:rsidR="002E359C" w:rsidRPr="002E359C" w:rsidRDefault="002E359C" w:rsidP="002E359C">
            <w:pPr>
              <w:jc w:val="center"/>
              <w:rPr>
                <w:rFonts w:eastAsia="Times New Roman"/>
                <w:sz w:val="20"/>
                <w:szCs w:val="24"/>
                <w:lang w:val="en-US" w:eastAsia="en-US"/>
              </w:rPr>
            </w:pPr>
          </w:p>
          <w:p w14:paraId="48E94A83" w14:textId="77777777" w:rsidR="002E359C" w:rsidRPr="002E359C" w:rsidRDefault="002E359C" w:rsidP="002E359C">
            <w:pPr>
              <w:jc w:val="center"/>
              <w:rPr>
                <w:rFonts w:eastAsia="Times New Roman"/>
                <w:sz w:val="20"/>
                <w:szCs w:val="24"/>
                <w:lang w:val="en-US" w:eastAsia="en-US"/>
              </w:rPr>
            </w:pPr>
            <w:r w:rsidRPr="002E359C">
              <w:rPr>
                <w:rFonts w:eastAsia="Times New Roman"/>
                <w:noProof/>
                <w:sz w:val="20"/>
                <w:szCs w:val="24"/>
                <w:lang w:val="en-US" w:eastAsia="zh-CN"/>
              </w:rPr>
              <w:lastRenderedPageBreak/>
              <w:drawing>
                <wp:inline distT="0" distB="0" distL="0" distR="0" wp14:anchorId="31591D9C" wp14:editId="42D1AB3C">
                  <wp:extent cx="4248948" cy="318683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57743" cy="3193435"/>
                          </a:xfrm>
                          <a:prstGeom prst="rect">
                            <a:avLst/>
                          </a:prstGeom>
                          <a:noFill/>
                          <a:ln>
                            <a:noFill/>
                          </a:ln>
                        </pic:spPr>
                      </pic:pic>
                    </a:graphicData>
                  </a:graphic>
                </wp:inline>
              </w:drawing>
            </w:r>
          </w:p>
          <w:p w14:paraId="38DC5CFB" w14:textId="77777777" w:rsidR="002E359C" w:rsidRPr="002E359C" w:rsidRDefault="002E359C" w:rsidP="002E359C">
            <w:pPr>
              <w:jc w:val="center"/>
              <w:rPr>
                <w:rFonts w:eastAsia="Times New Roman"/>
                <w:sz w:val="20"/>
                <w:szCs w:val="24"/>
                <w:lang w:val="en-US" w:eastAsia="en-US"/>
              </w:rPr>
            </w:pPr>
            <w:r w:rsidRPr="002E359C">
              <w:rPr>
                <w:rFonts w:eastAsia="Times New Roman"/>
                <w:sz w:val="20"/>
                <w:szCs w:val="24"/>
                <w:lang w:val="en-US" w:eastAsia="en-US"/>
              </w:rPr>
              <w:t>Figure 1. Performance</w:t>
            </w:r>
            <w:r w:rsidRPr="002E359C" w:rsidDel="00BB4814">
              <w:rPr>
                <w:rFonts w:eastAsia="Times New Roman"/>
                <w:sz w:val="20"/>
                <w:szCs w:val="24"/>
                <w:lang w:val="en-US" w:eastAsia="en-US"/>
              </w:rPr>
              <w:t xml:space="preserve"> </w:t>
            </w:r>
            <w:r w:rsidRPr="002E359C">
              <w:rPr>
                <w:rFonts w:eastAsia="Times New Roman"/>
                <w:sz w:val="20"/>
                <w:szCs w:val="24"/>
                <w:lang w:val="en-US" w:eastAsia="en-US"/>
              </w:rPr>
              <w:t>comparison of up to 4-layer and up to 6-layer DL MIMO</w:t>
            </w:r>
          </w:p>
          <w:p w14:paraId="78E7D768" w14:textId="77777777" w:rsidR="002E359C" w:rsidRPr="002E359C" w:rsidRDefault="002E359C" w:rsidP="002E359C">
            <w:pPr>
              <w:jc w:val="center"/>
              <w:rPr>
                <w:rFonts w:eastAsia="Times New Roman"/>
                <w:sz w:val="20"/>
                <w:szCs w:val="24"/>
                <w:lang w:val="en-US" w:eastAsia="en-US"/>
              </w:rPr>
            </w:pPr>
          </w:p>
          <w:p w14:paraId="713FA2E5" w14:textId="77777777" w:rsidR="002E359C" w:rsidRPr="002E359C" w:rsidRDefault="002E359C" w:rsidP="002E359C">
            <w:pPr>
              <w:rPr>
                <w:rFonts w:eastAsia="Times New Roman"/>
                <w:sz w:val="20"/>
                <w:szCs w:val="24"/>
                <w:lang w:val="en-US" w:eastAsia="en-US"/>
              </w:rPr>
            </w:pPr>
            <w:r w:rsidRPr="002E359C">
              <w:rPr>
                <w:rFonts w:eastAsia="Times New Roman"/>
                <w:sz w:val="20"/>
                <w:szCs w:val="24"/>
                <w:lang w:val="en-US" w:eastAsia="en-US"/>
              </w:rPr>
              <w:t>The benefit B1 can be achieved by advanced implementation of chipset with no spec impact. But, unfortunately, the benefit B2 cannot be obtained under the current specification. According to the existing UE capability signaling, a UE with 6 Rx antennas can only report either “</w:t>
            </w:r>
            <w:proofErr w:type="spellStart"/>
            <w:r w:rsidRPr="002E359C">
              <w:rPr>
                <w:rFonts w:eastAsia="Times New Roman"/>
                <w:sz w:val="20"/>
                <w:szCs w:val="24"/>
                <w:lang w:val="en-US" w:eastAsia="en-US"/>
              </w:rPr>
              <w:t>twoLayers</w:t>
            </w:r>
            <w:proofErr w:type="spellEnd"/>
            <w:r w:rsidRPr="002E359C">
              <w:rPr>
                <w:rFonts w:eastAsia="Times New Roman"/>
                <w:sz w:val="20"/>
                <w:szCs w:val="24"/>
                <w:lang w:val="en-US" w:eastAsia="en-US"/>
              </w:rPr>
              <w:t>” or “</w:t>
            </w:r>
            <w:proofErr w:type="spellStart"/>
            <w:r w:rsidRPr="002E359C">
              <w:rPr>
                <w:rFonts w:eastAsia="Times New Roman"/>
                <w:sz w:val="20"/>
                <w:szCs w:val="24"/>
                <w:lang w:val="en-US" w:eastAsia="en-US"/>
              </w:rPr>
              <w:t>fourLayers</w:t>
            </w:r>
            <w:proofErr w:type="spellEnd"/>
            <w:r w:rsidRPr="002E359C">
              <w:rPr>
                <w:rFonts w:eastAsia="Times New Roman"/>
                <w:sz w:val="20"/>
                <w:szCs w:val="24"/>
                <w:lang w:val="en-US" w:eastAsia="en-US"/>
              </w:rPr>
              <w:t xml:space="preserve">”. With reporting either one, the system is not able to configure 6-layer DL MIMO transmission to the UE, even though the UE is capable of 6-layer DL MIMO. </w:t>
            </w:r>
          </w:p>
          <w:p w14:paraId="458A0E12" w14:textId="5C4AA646" w:rsidR="002E359C" w:rsidRDefault="002E359C" w:rsidP="00080270">
            <w:pPr>
              <w:tabs>
                <w:tab w:val="num" w:pos="1304"/>
                <w:tab w:val="left" w:pos="1701"/>
              </w:tabs>
              <w:spacing w:after="120" w:line="259" w:lineRule="auto"/>
              <w:ind w:left="1304" w:hanging="1304"/>
              <w:jc w:val="both"/>
              <w:rPr>
                <w:rFonts w:ascii="Arial" w:eastAsia="MS Mincho" w:hAnsi="Arial" w:cs="Arial"/>
                <w:b/>
                <w:bCs/>
                <w:sz w:val="20"/>
                <w:szCs w:val="22"/>
                <w:lang w:val="en-US"/>
              </w:rPr>
            </w:pPr>
          </w:p>
          <w:p w14:paraId="36D9AE30" w14:textId="3D7CA613" w:rsidR="002E359C" w:rsidRPr="002E359C" w:rsidRDefault="002E359C" w:rsidP="00080270">
            <w:pPr>
              <w:tabs>
                <w:tab w:val="num" w:pos="1304"/>
                <w:tab w:val="left" w:pos="1701"/>
              </w:tabs>
              <w:spacing w:after="120" w:line="259" w:lineRule="auto"/>
              <w:ind w:left="1304" w:hanging="1304"/>
              <w:jc w:val="both"/>
              <w:rPr>
                <w:rFonts w:eastAsia="MS Mincho"/>
                <w:b/>
                <w:bCs/>
                <w:sz w:val="20"/>
                <w:szCs w:val="22"/>
                <w:u w:val="single"/>
                <w:lang w:val="en-US"/>
              </w:rPr>
            </w:pPr>
            <w:r w:rsidRPr="002E359C">
              <w:rPr>
                <w:rFonts w:eastAsia="MS Mincho"/>
                <w:b/>
                <w:bCs/>
                <w:sz w:val="20"/>
                <w:szCs w:val="22"/>
                <w:u w:val="single"/>
                <w:lang w:val="en-US"/>
              </w:rPr>
              <w:t>Solution</w:t>
            </w:r>
          </w:p>
          <w:p w14:paraId="7DEC7148" w14:textId="77777777" w:rsidR="002E359C" w:rsidRPr="002E359C" w:rsidRDefault="002E359C" w:rsidP="002E359C">
            <w:pPr>
              <w:rPr>
                <w:rFonts w:eastAsia="Times New Roman"/>
                <w:sz w:val="20"/>
                <w:szCs w:val="24"/>
                <w:lang w:val="en-US" w:eastAsia="en-US"/>
              </w:rPr>
            </w:pPr>
            <w:r w:rsidRPr="002E359C">
              <w:rPr>
                <w:rFonts w:eastAsia="Times New Roman"/>
                <w:sz w:val="20"/>
                <w:szCs w:val="24"/>
                <w:lang w:val="en-US" w:eastAsia="en-US"/>
              </w:rPr>
              <w:t xml:space="preserve">Therefore, </w:t>
            </w:r>
            <w:proofErr w:type="gramStart"/>
            <w:r w:rsidRPr="002E359C">
              <w:rPr>
                <w:rFonts w:eastAsia="Times New Roman"/>
                <w:sz w:val="20"/>
                <w:szCs w:val="24"/>
                <w:lang w:val="en-US" w:eastAsia="en-US"/>
              </w:rPr>
              <w:t>in order to</w:t>
            </w:r>
            <w:proofErr w:type="gramEnd"/>
            <w:r w:rsidRPr="002E359C">
              <w:rPr>
                <w:rFonts w:eastAsia="Times New Roman"/>
                <w:sz w:val="20"/>
                <w:szCs w:val="24"/>
                <w:lang w:val="en-US" w:eastAsia="en-US"/>
              </w:rPr>
              <w:t xml:space="preserve"> achieve higher DL throughput by fully exploiting the capability of UE with 6 Rx antennas, it is proposed to introduce a new UE capability so that an advanced smart phone with 6 Rx antennas can report its support of up to 6-layer DL MIMO transmission.</w:t>
            </w:r>
          </w:p>
          <w:p w14:paraId="72C2C5DC" w14:textId="77777777" w:rsidR="002E359C" w:rsidRPr="002E359C" w:rsidRDefault="002E359C" w:rsidP="002E359C">
            <w:pPr>
              <w:rPr>
                <w:rFonts w:eastAsia="Times New Roman"/>
                <w:sz w:val="20"/>
                <w:szCs w:val="24"/>
                <w:lang w:val="en-US" w:eastAsia="en-US"/>
              </w:rPr>
            </w:pPr>
          </w:p>
          <w:p w14:paraId="352D8454" w14:textId="77777777" w:rsidR="002E359C" w:rsidRPr="002E359C" w:rsidRDefault="002E359C" w:rsidP="002E359C">
            <w:pPr>
              <w:spacing w:before="120" w:after="120"/>
              <w:ind w:left="993" w:hanging="993"/>
              <w:rPr>
                <w:rFonts w:eastAsia="Times New Roman"/>
                <w:b/>
                <w:i/>
                <w:sz w:val="20"/>
                <w:szCs w:val="24"/>
                <w:lang w:val="en-US" w:eastAsia="en-US"/>
              </w:rPr>
            </w:pPr>
            <w:r w:rsidRPr="002E359C">
              <w:rPr>
                <w:rFonts w:eastAsia="Times New Roman"/>
                <w:b/>
                <w:i/>
                <w:sz w:val="20"/>
                <w:szCs w:val="24"/>
                <w:lang w:val="en-US" w:eastAsia="en-US"/>
              </w:rPr>
              <w:t xml:space="preserve">Proposal 1: Introduce a new candidate value, </w:t>
            </w:r>
            <w:proofErr w:type="spellStart"/>
            <w:r w:rsidRPr="002E359C">
              <w:rPr>
                <w:rFonts w:eastAsia="Times New Roman"/>
                <w:b/>
                <w:i/>
                <w:sz w:val="20"/>
                <w:szCs w:val="24"/>
                <w:lang w:val="en-US" w:eastAsia="en-US"/>
              </w:rPr>
              <w:t>sixLayers</w:t>
            </w:r>
            <w:proofErr w:type="spellEnd"/>
            <w:r w:rsidRPr="002E359C">
              <w:rPr>
                <w:rFonts w:eastAsia="Times New Roman"/>
                <w:b/>
                <w:i/>
                <w:sz w:val="20"/>
                <w:szCs w:val="24"/>
                <w:lang w:val="en-US" w:eastAsia="en-US"/>
              </w:rPr>
              <w:t>, for the UE capability of supported maximal number of DL MIMO layers to support up to 6-layer DL MIMO transmission.</w:t>
            </w:r>
          </w:p>
          <w:tbl>
            <w:tblPr>
              <w:tblStyle w:val="TableGrid"/>
              <w:tblW w:w="5000" w:type="pct"/>
              <w:tblLook w:val="04A0" w:firstRow="1" w:lastRow="0" w:firstColumn="1" w:lastColumn="0" w:noHBand="0" w:noVBand="1"/>
            </w:tblPr>
            <w:tblGrid>
              <w:gridCol w:w="1772"/>
              <w:gridCol w:w="1282"/>
              <w:gridCol w:w="1915"/>
              <w:gridCol w:w="838"/>
              <w:gridCol w:w="2054"/>
              <w:gridCol w:w="979"/>
            </w:tblGrid>
            <w:tr w:rsidR="002E359C" w:rsidRPr="002E359C" w14:paraId="2B29B1FB" w14:textId="77777777" w:rsidTr="002E359C">
              <w:tc>
                <w:tcPr>
                  <w:tcW w:w="1002" w:type="pct"/>
                  <w:vAlign w:val="center"/>
                </w:tcPr>
                <w:p w14:paraId="2E3A6AA6" w14:textId="77777777" w:rsidR="002E359C" w:rsidRPr="002E359C" w:rsidRDefault="002E359C" w:rsidP="002E359C">
                  <w:pPr>
                    <w:jc w:val="center"/>
                    <w:rPr>
                      <w:rFonts w:eastAsia="Times New Roman"/>
                      <w:b/>
                      <w:sz w:val="20"/>
                      <w:szCs w:val="24"/>
                      <w:lang w:val="en-US" w:eastAsia="en-US"/>
                    </w:rPr>
                  </w:pPr>
                </w:p>
              </w:tc>
              <w:tc>
                <w:tcPr>
                  <w:tcW w:w="725" w:type="pct"/>
                  <w:vAlign w:val="center"/>
                </w:tcPr>
                <w:p w14:paraId="121A3DDF" w14:textId="77777777" w:rsidR="002E359C" w:rsidRPr="002E359C" w:rsidRDefault="002E359C" w:rsidP="002E359C">
                  <w:pPr>
                    <w:jc w:val="center"/>
                    <w:rPr>
                      <w:rFonts w:eastAsia="Times New Roman"/>
                      <w:b/>
                      <w:sz w:val="20"/>
                      <w:szCs w:val="24"/>
                      <w:lang w:val="en-US" w:eastAsia="en-US"/>
                    </w:rPr>
                  </w:pPr>
                  <w:r w:rsidRPr="002E359C">
                    <w:rPr>
                      <w:rFonts w:eastAsia="MS PGothic"/>
                      <w:b/>
                      <w:sz w:val="20"/>
                      <w:szCs w:val="24"/>
                      <w:lang w:val="en-US" w:eastAsia="en-US"/>
                    </w:rPr>
                    <w:t xml:space="preserve">Prerequisite feature groups </w:t>
                  </w:r>
                </w:p>
              </w:tc>
              <w:tc>
                <w:tcPr>
                  <w:tcW w:w="1083" w:type="pct"/>
                  <w:vAlign w:val="center"/>
                </w:tcPr>
                <w:p w14:paraId="13C44624" w14:textId="77777777" w:rsidR="002E359C" w:rsidRPr="002E359C" w:rsidRDefault="002E359C" w:rsidP="002E359C">
                  <w:pPr>
                    <w:jc w:val="center"/>
                    <w:rPr>
                      <w:rFonts w:eastAsia="Times New Roman"/>
                      <w:b/>
                      <w:sz w:val="20"/>
                      <w:szCs w:val="24"/>
                      <w:lang w:val="en-US" w:eastAsia="en-US"/>
                    </w:rPr>
                  </w:pPr>
                  <w:r w:rsidRPr="002E359C">
                    <w:rPr>
                      <w:rFonts w:eastAsia="MS PGothic"/>
                      <w:b/>
                      <w:sz w:val="20"/>
                      <w:szCs w:val="24"/>
                      <w:lang w:val="en-US" w:eastAsia="en-US"/>
                    </w:rPr>
                    <w:t>Need for gNB to know whether the</w:t>
                  </w:r>
                  <w:r w:rsidRPr="002E359C">
                    <w:rPr>
                      <w:rFonts w:eastAsia="MS PGothic"/>
                      <w:b/>
                      <w:sz w:val="20"/>
                      <w:szCs w:val="24"/>
                      <w:lang w:val="en-US" w:eastAsia="en-US"/>
                    </w:rPr>
                    <w:br/>
                    <w:t>feature is supported by the UE</w:t>
                  </w:r>
                </w:p>
              </w:tc>
              <w:tc>
                <w:tcPr>
                  <w:tcW w:w="474" w:type="pct"/>
                  <w:vAlign w:val="center"/>
                </w:tcPr>
                <w:p w14:paraId="6BC39A68" w14:textId="77777777" w:rsidR="002E359C" w:rsidRPr="002E359C" w:rsidRDefault="002E359C" w:rsidP="002E359C">
                  <w:pPr>
                    <w:jc w:val="center"/>
                    <w:rPr>
                      <w:rFonts w:eastAsia="Times New Roman"/>
                      <w:b/>
                      <w:sz w:val="20"/>
                      <w:szCs w:val="24"/>
                      <w:lang w:val="en-US" w:eastAsia="en-US"/>
                    </w:rPr>
                  </w:pPr>
                  <w:r w:rsidRPr="002E359C">
                    <w:rPr>
                      <w:rFonts w:eastAsia="Times New Roman"/>
                      <w:b/>
                      <w:sz w:val="20"/>
                      <w:szCs w:val="24"/>
                      <w:lang w:val="en-US" w:eastAsia="en-US"/>
                    </w:rPr>
                    <w:t>per</w:t>
                  </w:r>
                </w:p>
              </w:tc>
              <w:tc>
                <w:tcPr>
                  <w:tcW w:w="1162" w:type="pct"/>
                  <w:vAlign w:val="center"/>
                </w:tcPr>
                <w:p w14:paraId="4A0784FC" w14:textId="77777777" w:rsidR="002E359C" w:rsidRPr="002E359C" w:rsidRDefault="002E359C" w:rsidP="002E359C">
                  <w:pPr>
                    <w:jc w:val="center"/>
                    <w:rPr>
                      <w:rFonts w:eastAsia="Times New Roman"/>
                      <w:b/>
                      <w:sz w:val="20"/>
                      <w:szCs w:val="24"/>
                      <w:lang w:val="en-US" w:eastAsia="en-US"/>
                    </w:rPr>
                  </w:pPr>
                  <w:r w:rsidRPr="002E359C">
                    <w:rPr>
                      <w:rFonts w:eastAsia="Times New Roman"/>
                      <w:b/>
                      <w:sz w:val="20"/>
                      <w:szCs w:val="24"/>
                      <w:lang w:val="en-US" w:eastAsia="en-US"/>
                    </w:rPr>
                    <w:t>Candidate values</w:t>
                  </w:r>
                </w:p>
              </w:tc>
              <w:tc>
                <w:tcPr>
                  <w:tcW w:w="555" w:type="pct"/>
                  <w:vAlign w:val="center"/>
                </w:tcPr>
                <w:p w14:paraId="1D85A578" w14:textId="77777777" w:rsidR="002E359C" w:rsidRPr="002E359C" w:rsidRDefault="002E359C" w:rsidP="002E359C">
                  <w:pPr>
                    <w:jc w:val="center"/>
                    <w:rPr>
                      <w:rFonts w:eastAsia="Times New Roman"/>
                      <w:b/>
                      <w:sz w:val="20"/>
                      <w:szCs w:val="24"/>
                      <w:lang w:val="en-US" w:eastAsia="en-US"/>
                    </w:rPr>
                  </w:pPr>
                </w:p>
              </w:tc>
            </w:tr>
            <w:tr w:rsidR="002E359C" w:rsidRPr="002E359C" w14:paraId="3B624D81" w14:textId="77777777" w:rsidTr="002E359C">
              <w:tc>
                <w:tcPr>
                  <w:tcW w:w="1002" w:type="pct"/>
                  <w:vAlign w:val="center"/>
                </w:tcPr>
                <w:p w14:paraId="799DA54D" w14:textId="77777777" w:rsidR="002E359C" w:rsidRPr="002E359C" w:rsidRDefault="002E359C" w:rsidP="002E359C">
                  <w:pPr>
                    <w:jc w:val="center"/>
                    <w:rPr>
                      <w:rFonts w:eastAsia="Times New Roman"/>
                      <w:sz w:val="20"/>
                      <w:szCs w:val="24"/>
                      <w:lang w:val="en-US" w:eastAsia="en-US"/>
                    </w:rPr>
                  </w:pPr>
                  <w:r w:rsidRPr="002E359C">
                    <w:rPr>
                      <w:rFonts w:eastAsia="Times New Roman"/>
                      <w:sz w:val="20"/>
                      <w:szCs w:val="24"/>
                      <w:lang w:val="en-US" w:eastAsia="en-US"/>
                    </w:rPr>
                    <w:t>Supported maximal number of DL MIMO layers</w:t>
                  </w:r>
                </w:p>
              </w:tc>
              <w:tc>
                <w:tcPr>
                  <w:tcW w:w="725" w:type="pct"/>
                  <w:vAlign w:val="center"/>
                </w:tcPr>
                <w:p w14:paraId="2FDB60E0" w14:textId="77777777" w:rsidR="002E359C" w:rsidRPr="002E359C" w:rsidRDefault="002E359C" w:rsidP="002E359C">
                  <w:pPr>
                    <w:jc w:val="center"/>
                    <w:rPr>
                      <w:rFonts w:eastAsia="Times New Roman"/>
                      <w:sz w:val="20"/>
                      <w:szCs w:val="24"/>
                      <w:lang w:val="en-US" w:eastAsia="en-US"/>
                    </w:rPr>
                  </w:pPr>
                  <w:r w:rsidRPr="002E359C">
                    <w:rPr>
                      <w:rFonts w:eastAsia="Times New Roman"/>
                      <w:sz w:val="20"/>
                      <w:szCs w:val="24"/>
                      <w:lang w:val="en-US" w:eastAsia="en-US"/>
                    </w:rPr>
                    <w:t>2-1</w:t>
                  </w:r>
                </w:p>
              </w:tc>
              <w:tc>
                <w:tcPr>
                  <w:tcW w:w="1083" w:type="pct"/>
                  <w:vAlign w:val="center"/>
                </w:tcPr>
                <w:p w14:paraId="0E204C6B" w14:textId="77777777" w:rsidR="002E359C" w:rsidRPr="002E359C" w:rsidRDefault="002E359C" w:rsidP="002E359C">
                  <w:pPr>
                    <w:jc w:val="center"/>
                    <w:rPr>
                      <w:rFonts w:eastAsia="Times New Roman"/>
                      <w:sz w:val="20"/>
                      <w:szCs w:val="24"/>
                      <w:lang w:val="en-US" w:eastAsia="en-US"/>
                    </w:rPr>
                  </w:pPr>
                  <w:r w:rsidRPr="002E359C">
                    <w:rPr>
                      <w:rFonts w:eastAsia="Times New Roman"/>
                      <w:sz w:val="20"/>
                      <w:szCs w:val="24"/>
                      <w:lang w:val="en-US" w:eastAsia="en-US"/>
                    </w:rPr>
                    <w:t>Yes</w:t>
                  </w:r>
                </w:p>
              </w:tc>
              <w:tc>
                <w:tcPr>
                  <w:tcW w:w="474" w:type="pct"/>
                  <w:vAlign w:val="center"/>
                </w:tcPr>
                <w:p w14:paraId="08204C96" w14:textId="77777777" w:rsidR="002E359C" w:rsidRPr="002E359C" w:rsidRDefault="002E359C" w:rsidP="002E359C">
                  <w:pPr>
                    <w:jc w:val="center"/>
                    <w:rPr>
                      <w:rFonts w:eastAsia="Times New Roman"/>
                      <w:sz w:val="20"/>
                      <w:szCs w:val="24"/>
                      <w:lang w:val="en-US" w:eastAsia="en-US"/>
                    </w:rPr>
                  </w:pPr>
                  <w:r w:rsidRPr="002E359C">
                    <w:rPr>
                      <w:rFonts w:eastAsia="Times New Roman"/>
                      <w:sz w:val="20"/>
                      <w:szCs w:val="24"/>
                      <w:lang w:val="en-US" w:eastAsia="en-US"/>
                    </w:rPr>
                    <w:t>FSPC</w:t>
                  </w:r>
                </w:p>
              </w:tc>
              <w:tc>
                <w:tcPr>
                  <w:tcW w:w="1162" w:type="pct"/>
                  <w:vAlign w:val="center"/>
                </w:tcPr>
                <w:p w14:paraId="5A26D44F" w14:textId="77777777" w:rsidR="002E359C" w:rsidRPr="002E359C" w:rsidRDefault="002E359C" w:rsidP="002E359C">
                  <w:pPr>
                    <w:jc w:val="center"/>
                    <w:rPr>
                      <w:rFonts w:eastAsia="Times New Roman"/>
                      <w:sz w:val="20"/>
                      <w:szCs w:val="24"/>
                      <w:lang w:val="en-US" w:eastAsia="en-US"/>
                    </w:rPr>
                  </w:pPr>
                  <w:proofErr w:type="spellStart"/>
                  <w:r w:rsidRPr="002E359C">
                    <w:rPr>
                      <w:rFonts w:eastAsia="Times New Roman"/>
                      <w:sz w:val="20"/>
                      <w:szCs w:val="24"/>
                      <w:lang w:val="en-US" w:eastAsia="en-US"/>
                    </w:rPr>
                    <w:t>twoLayers</w:t>
                  </w:r>
                  <w:proofErr w:type="spellEnd"/>
                  <w:r w:rsidRPr="002E359C">
                    <w:rPr>
                      <w:rFonts w:eastAsia="Times New Roman"/>
                      <w:sz w:val="20"/>
                      <w:szCs w:val="24"/>
                      <w:lang w:val="en-US" w:eastAsia="en-US"/>
                    </w:rPr>
                    <w:t xml:space="preserve">, </w:t>
                  </w:r>
                  <w:proofErr w:type="spellStart"/>
                  <w:r w:rsidRPr="002E359C">
                    <w:rPr>
                      <w:rFonts w:eastAsia="Times New Roman"/>
                      <w:sz w:val="20"/>
                      <w:szCs w:val="24"/>
                      <w:lang w:val="en-US" w:eastAsia="en-US"/>
                    </w:rPr>
                    <w:t>fourLayers</w:t>
                  </w:r>
                  <w:proofErr w:type="spellEnd"/>
                  <w:r w:rsidRPr="002E359C">
                    <w:rPr>
                      <w:rFonts w:eastAsia="Times New Roman"/>
                      <w:sz w:val="20"/>
                      <w:szCs w:val="24"/>
                      <w:lang w:val="en-US" w:eastAsia="en-US"/>
                    </w:rPr>
                    <w:t xml:space="preserve">, </w:t>
                  </w:r>
                  <w:proofErr w:type="spellStart"/>
                  <w:r w:rsidRPr="002E359C">
                    <w:rPr>
                      <w:rFonts w:eastAsia="Times New Roman"/>
                      <w:b/>
                      <w:bCs/>
                      <w:i/>
                      <w:iCs/>
                      <w:sz w:val="20"/>
                      <w:szCs w:val="24"/>
                      <w:lang w:val="en-US" w:eastAsia="en-US"/>
                    </w:rPr>
                    <w:t>sixLayers</w:t>
                  </w:r>
                  <w:proofErr w:type="spellEnd"/>
                  <w:r w:rsidRPr="002E359C">
                    <w:rPr>
                      <w:rFonts w:eastAsia="Times New Roman"/>
                      <w:sz w:val="20"/>
                      <w:szCs w:val="24"/>
                      <w:lang w:val="en-US" w:eastAsia="en-US"/>
                    </w:rPr>
                    <w:t xml:space="preserve">, </w:t>
                  </w:r>
                  <w:proofErr w:type="spellStart"/>
                  <w:r w:rsidRPr="002E359C">
                    <w:rPr>
                      <w:rFonts w:eastAsia="Times New Roman"/>
                      <w:sz w:val="20"/>
                      <w:szCs w:val="24"/>
                      <w:lang w:val="en-US" w:eastAsia="en-US"/>
                    </w:rPr>
                    <w:t>eightLayers</w:t>
                  </w:r>
                  <w:proofErr w:type="spellEnd"/>
                </w:p>
              </w:tc>
              <w:tc>
                <w:tcPr>
                  <w:tcW w:w="555" w:type="pct"/>
                  <w:vAlign w:val="center"/>
                </w:tcPr>
                <w:p w14:paraId="1EABAEEC" w14:textId="77777777" w:rsidR="002E359C" w:rsidRPr="002E359C" w:rsidRDefault="002E359C" w:rsidP="002E359C">
                  <w:pPr>
                    <w:jc w:val="center"/>
                    <w:rPr>
                      <w:rFonts w:eastAsia="Times New Roman"/>
                      <w:sz w:val="20"/>
                      <w:szCs w:val="24"/>
                      <w:lang w:val="en-US" w:eastAsia="en-US"/>
                    </w:rPr>
                  </w:pPr>
                  <w:r w:rsidRPr="002E359C">
                    <w:rPr>
                      <w:rFonts w:eastAsia="Times New Roman"/>
                      <w:sz w:val="20"/>
                      <w:szCs w:val="24"/>
                      <w:lang w:val="en-US" w:eastAsia="en-US"/>
                    </w:rPr>
                    <w:t>Optional</w:t>
                  </w:r>
                </w:p>
              </w:tc>
            </w:tr>
          </w:tbl>
          <w:p w14:paraId="4544296D" w14:textId="77777777" w:rsidR="002E359C" w:rsidRPr="002E359C" w:rsidRDefault="002E359C" w:rsidP="002E359C">
            <w:pPr>
              <w:spacing w:before="120" w:after="120"/>
              <w:ind w:left="567" w:hanging="567"/>
              <w:rPr>
                <w:rFonts w:eastAsia="Times New Roman"/>
                <w:b/>
                <w:i/>
                <w:sz w:val="20"/>
                <w:szCs w:val="24"/>
                <w:lang w:val="en-US" w:eastAsia="en-US"/>
              </w:rPr>
            </w:pPr>
            <w:r w:rsidRPr="002E359C">
              <w:rPr>
                <w:rFonts w:eastAsia="Times New Roman"/>
                <w:b/>
                <w:i/>
                <w:sz w:val="20"/>
                <w:szCs w:val="24"/>
                <w:lang w:val="en-US" w:eastAsia="en-US"/>
              </w:rPr>
              <w:t xml:space="preserve">Note1: R15 NR has already supported the candidate values of </w:t>
            </w:r>
            <w:proofErr w:type="spellStart"/>
            <w:r w:rsidRPr="002E359C">
              <w:rPr>
                <w:rFonts w:eastAsia="Times New Roman"/>
                <w:b/>
                <w:i/>
                <w:sz w:val="20"/>
                <w:szCs w:val="24"/>
                <w:lang w:val="en-US" w:eastAsia="en-US"/>
              </w:rPr>
              <w:t>twoLayers</w:t>
            </w:r>
            <w:proofErr w:type="spellEnd"/>
            <w:r w:rsidRPr="002E359C">
              <w:rPr>
                <w:rFonts w:eastAsia="Times New Roman"/>
                <w:b/>
                <w:i/>
                <w:sz w:val="20"/>
                <w:szCs w:val="24"/>
                <w:lang w:val="en-US" w:eastAsia="en-US"/>
              </w:rPr>
              <w:t xml:space="preserve">, </w:t>
            </w:r>
            <w:proofErr w:type="spellStart"/>
            <w:r w:rsidRPr="002E359C">
              <w:rPr>
                <w:rFonts w:eastAsia="Times New Roman"/>
                <w:b/>
                <w:i/>
                <w:sz w:val="20"/>
                <w:szCs w:val="24"/>
                <w:lang w:val="en-US" w:eastAsia="en-US"/>
              </w:rPr>
              <w:t>fourLayers</w:t>
            </w:r>
            <w:proofErr w:type="spellEnd"/>
            <w:r w:rsidRPr="002E359C">
              <w:rPr>
                <w:rFonts w:eastAsia="Times New Roman"/>
                <w:b/>
                <w:i/>
                <w:sz w:val="20"/>
                <w:szCs w:val="24"/>
                <w:lang w:val="en-US" w:eastAsia="en-US"/>
              </w:rPr>
              <w:t xml:space="preserve"> and </w:t>
            </w:r>
            <w:proofErr w:type="spellStart"/>
            <w:r w:rsidRPr="002E359C">
              <w:rPr>
                <w:rFonts w:eastAsia="Times New Roman"/>
                <w:b/>
                <w:i/>
                <w:sz w:val="20"/>
                <w:szCs w:val="24"/>
                <w:lang w:val="en-US" w:eastAsia="en-US"/>
              </w:rPr>
              <w:t>eightLayers</w:t>
            </w:r>
            <w:proofErr w:type="spellEnd"/>
            <w:r w:rsidRPr="002E359C">
              <w:rPr>
                <w:rFonts w:eastAsia="Times New Roman"/>
                <w:b/>
                <w:i/>
                <w:sz w:val="20"/>
                <w:szCs w:val="24"/>
                <w:lang w:val="en-US" w:eastAsia="en-US"/>
              </w:rPr>
              <w:t xml:space="preserve"> via the RRC parameter MIMO-</w:t>
            </w:r>
            <w:proofErr w:type="spellStart"/>
            <w:proofErr w:type="gramStart"/>
            <w:r w:rsidRPr="002E359C">
              <w:rPr>
                <w:rFonts w:eastAsia="Times New Roman"/>
                <w:b/>
                <w:i/>
                <w:sz w:val="20"/>
                <w:szCs w:val="24"/>
                <w:lang w:val="en-US" w:eastAsia="en-US"/>
              </w:rPr>
              <w:t>LayersDL</w:t>
            </w:r>
            <w:proofErr w:type="spellEnd"/>
            <w:r w:rsidRPr="002E359C">
              <w:rPr>
                <w:rFonts w:eastAsia="Times New Roman"/>
                <w:b/>
                <w:i/>
                <w:sz w:val="20"/>
                <w:szCs w:val="24"/>
                <w:lang w:val="en-US" w:eastAsia="en-US"/>
              </w:rPr>
              <w:t xml:space="preserve"> ::=</w:t>
            </w:r>
            <w:proofErr w:type="gramEnd"/>
            <w:r w:rsidRPr="002E359C">
              <w:rPr>
                <w:rFonts w:eastAsia="Times New Roman"/>
                <w:b/>
                <w:i/>
                <w:sz w:val="20"/>
                <w:szCs w:val="24"/>
                <w:lang w:val="en-US" w:eastAsia="en-US"/>
              </w:rPr>
              <w:t xml:space="preserve">   ENUMERATED {</w:t>
            </w:r>
            <w:proofErr w:type="spellStart"/>
            <w:r w:rsidRPr="002E359C">
              <w:rPr>
                <w:rFonts w:eastAsia="Times New Roman"/>
                <w:b/>
                <w:i/>
                <w:sz w:val="20"/>
                <w:szCs w:val="24"/>
                <w:lang w:val="en-US" w:eastAsia="en-US"/>
              </w:rPr>
              <w:t>twoLayers</w:t>
            </w:r>
            <w:proofErr w:type="spellEnd"/>
            <w:r w:rsidRPr="002E359C">
              <w:rPr>
                <w:rFonts w:eastAsia="Times New Roman"/>
                <w:b/>
                <w:i/>
                <w:sz w:val="20"/>
                <w:szCs w:val="24"/>
                <w:lang w:val="en-US" w:eastAsia="en-US"/>
              </w:rPr>
              <w:t xml:space="preserve">, </w:t>
            </w:r>
            <w:proofErr w:type="spellStart"/>
            <w:r w:rsidRPr="002E359C">
              <w:rPr>
                <w:rFonts w:eastAsia="Times New Roman"/>
                <w:b/>
                <w:i/>
                <w:sz w:val="20"/>
                <w:szCs w:val="24"/>
                <w:lang w:val="en-US" w:eastAsia="en-US"/>
              </w:rPr>
              <w:t>fourLayers</w:t>
            </w:r>
            <w:proofErr w:type="spellEnd"/>
            <w:r w:rsidRPr="002E359C">
              <w:rPr>
                <w:rFonts w:eastAsia="Times New Roman"/>
                <w:b/>
                <w:i/>
                <w:sz w:val="20"/>
                <w:szCs w:val="24"/>
                <w:lang w:val="en-US" w:eastAsia="en-US"/>
              </w:rPr>
              <w:t xml:space="preserve">, </w:t>
            </w:r>
            <w:proofErr w:type="spellStart"/>
            <w:r w:rsidRPr="002E359C">
              <w:rPr>
                <w:rFonts w:eastAsia="Times New Roman"/>
                <w:b/>
                <w:i/>
                <w:sz w:val="20"/>
                <w:szCs w:val="24"/>
                <w:lang w:val="en-US" w:eastAsia="en-US"/>
              </w:rPr>
              <w:t>eightLayers</w:t>
            </w:r>
            <w:proofErr w:type="spellEnd"/>
            <w:r w:rsidRPr="002E359C">
              <w:rPr>
                <w:rFonts w:eastAsia="Times New Roman"/>
                <w:b/>
                <w:i/>
                <w:sz w:val="20"/>
                <w:szCs w:val="24"/>
                <w:lang w:val="en-US" w:eastAsia="en-US"/>
              </w:rPr>
              <w:t>}. It’s up to RAN2 for the signaling design of the corresponding UE capability.</w:t>
            </w:r>
          </w:p>
          <w:p w14:paraId="15DCAECF" w14:textId="0FEACFF2" w:rsidR="002E359C" w:rsidRPr="002E359C" w:rsidRDefault="002E359C" w:rsidP="00EF7586">
            <w:pPr>
              <w:spacing w:after="120"/>
              <w:ind w:left="567" w:hanging="567"/>
              <w:rPr>
                <w:rFonts w:ascii="Arial" w:eastAsia="MS Mincho" w:hAnsi="Arial" w:cs="Arial"/>
                <w:b/>
                <w:bCs/>
                <w:sz w:val="20"/>
                <w:szCs w:val="22"/>
                <w:lang w:val="en-US"/>
              </w:rPr>
            </w:pPr>
            <w:r w:rsidRPr="002E359C">
              <w:rPr>
                <w:rFonts w:eastAsia="Times New Roman"/>
                <w:b/>
                <w:i/>
                <w:sz w:val="20"/>
                <w:szCs w:val="24"/>
                <w:lang w:val="en-US" w:eastAsia="en-US"/>
              </w:rPr>
              <w:t>Note2: A 6Rx UE can report a capability of two, four or six layers of maximum number of DL MMO layers. An 8Rx UE can report a capability of two, four, six or eight layers of maximum number of DL MMO layers.</w:t>
            </w:r>
          </w:p>
        </w:tc>
      </w:tr>
      <w:tr w:rsidR="00C853F1" w14:paraId="384CD231" w14:textId="77777777" w:rsidTr="00080270">
        <w:tc>
          <w:tcPr>
            <w:tcW w:w="562" w:type="dxa"/>
          </w:tcPr>
          <w:p w14:paraId="158812A0" w14:textId="292A57EE" w:rsidR="00C853F1" w:rsidRDefault="00C853F1" w:rsidP="00080270">
            <w:pPr>
              <w:rPr>
                <w:rFonts w:ascii="Arial" w:eastAsia="MS Mincho" w:hAnsi="Arial"/>
                <w:sz w:val="22"/>
                <w:szCs w:val="22"/>
                <w:lang w:val="en-US"/>
              </w:rPr>
            </w:pPr>
            <w:r>
              <w:rPr>
                <w:rFonts w:ascii="Arial" w:eastAsia="MS Mincho" w:hAnsi="Arial" w:hint="eastAsia"/>
                <w:sz w:val="22"/>
                <w:szCs w:val="22"/>
                <w:lang w:val="en-US"/>
              </w:rPr>
              <w:lastRenderedPageBreak/>
              <w:t>[</w:t>
            </w:r>
            <w:r w:rsidR="00895753">
              <w:rPr>
                <w:rFonts w:ascii="Arial" w:eastAsia="MS Mincho" w:hAnsi="Arial"/>
                <w:sz w:val="22"/>
                <w:szCs w:val="22"/>
                <w:lang w:val="en-US"/>
              </w:rPr>
              <w:t>7</w:t>
            </w:r>
            <w:r>
              <w:rPr>
                <w:rFonts w:ascii="Arial" w:eastAsia="MS Mincho" w:hAnsi="Arial"/>
                <w:sz w:val="22"/>
                <w:szCs w:val="22"/>
                <w:lang w:val="en-US"/>
              </w:rPr>
              <w:t>]</w:t>
            </w:r>
          </w:p>
        </w:tc>
        <w:tc>
          <w:tcPr>
            <w:tcW w:w="9066" w:type="dxa"/>
          </w:tcPr>
          <w:p w14:paraId="67B12CFB" w14:textId="77777777" w:rsidR="00C853F1" w:rsidRPr="00C853F1" w:rsidRDefault="00C853F1" w:rsidP="00C853F1">
            <w:pPr>
              <w:rPr>
                <w:rFonts w:eastAsia="SimSun"/>
                <w:sz w:val="20"/>
                <w:lang w:eastAsia="en-US"/>
              </w:rPr>
            </w:pPr>
            <w:r w:rsidRPr="00C853F1">
              <w:rPr>
                <w:rFonts w:eastAsia="SimSun"/>
                <w:sz w:val="20"/>
                <w:lang w:eastAsia="en-US"/>
              </w:rPr>
              <w:t xml:space="preserve">In the current UE capability signalling </w:t>
            </w:r>
            <w:proofErr w:type="spellStart"/>
            <w:r w:rsidRPr="00C853F1">
              <w:rPr>
                <w:rFonts w:eastAsia="SimSun"/>
                <w:sz w:val="20"/>
                <w:lang w:val="en-US" w:eastAsia="en-US"/>
              </w:rPr>
              <w:t>maxNumberMIMO-layersPDSCH</w:t>
            </w:r>
            <w:proofErr w:type="spellEnd"/>
            <w:r w:rsidRPr="00C853F1">
              <w:rPr>
                <w:rFonts w:eastAsia="SimSun"/>
                <w:sz w:val="20"/>
                <w:lang w:val="en-US" w:eastAsia="en-US"/>
              </w:rPr>
              <w:t xml:space="preserve"> </w:t>
            </w:r>
            <w:r w:rsidRPr="00C853F1">
              <w:rPr>
                <w:rFonts w:eastAsia="SimSun"/>
                <w:sz w:val="20"/>
                <w:lang w:eastAsia="en-US"/>
              </w:rPr>
              <w:t xml:space="preserve">for DL MIMO, there are two unnecessary limitations. </w:t>
            </w:r>
          </w:p>
          <w:p w14:paraId="13177F17" w14:textId="77777777" w:rsidR="00C853F1" w:rsidRPr="00C853F1" w:rsidRDefault="00C853F1">
            <w:pPr>
              <w:numPr>
                <w:ilvl w:val="0"/>
                <w:numId w:val="33"/>
              </w:numPr>
              <w:rPr>
                <w:rFonts w:eastAsia="Calibri"/>
                <w:sz w:val="20"/>
                <w:lang w:eastAsia="en-US"/>
              </w:rPr>
            </w:pPr>
            <w:r w:rsidRPr="00C853F1">
              <w:rPr>
                <w:rFonts w:eastAsia="Calibri"/>
                <w:sz w:val="20"/>
                <w:lang w:eastAsia="en-US"/>
              </w:rPr>
              <w:t xml:space="preserve">Limitation 1: the allowed values for </w:t>
            </w:r>
            <w:proofErr w:type="spellStart"/>
            <w:r w:rsidRPr="00C853F1">
              <w:rPr>
                <w:rFonts w:eastAsia="Calibri"/>
                <w:sz w:val="20"/>
                <w:lang w:val="en-US" w:eastAsia="en-US"/>
              </w:rPr>
              <w:t>maxNumberMIMO-layersPDSCH</w:t>
            </w:r>
            <w:proofErr w:type="spellEnd"/>
            <w:r w:rsidRPr="00C853F1">
              <w:rPr>
                <w:rFonts w:eastAsia="Calibri"/>
                <w:sz w:val="20"/>
                <w:lang w:val="en-US" w:eastAsia="en-US"/>
              </w:rPr>
              <w:t xml:space="preserve"> are {</w:t>
            </w:r>
            <w:proofErr w:type="spellStart"/>
            <w:r w:rsidRPr="00C853F1">
              <w:rPr>
                <w:rFonts w:eastAsia="Calibri"/>
                <w:sz w:val="20"/>
                <w:lang w:val="en-US" w:eastAsia="en-US"/>
              </w:rPr>
              <w:t>twoLayers</w:t>
            </w:r>
            <w:proofErr w:type="spellEnd"/>
            <w:r w:rsidRPr="00C853F1">
              <w:rPr>
                <w:rFonts w:eastAsia="Calibri"/>
                <w:sz w:val="20"/>
                <w:lang w:val="en-US" w:eastAsia="en-US"/>
              </w:rPr>
              <w:t xml:space="preserve">, </w:t>
            </w:r>
            <w:proofErr w:type="spellStart"/>
            <w:r w:rsidRPr="00C853F1">
              <w:rPr>
                <w:rFonts w:eastAsia="Calibri"/>
                <w:sz w:val="20"/>
                <w:lang w:val="en-US" w:eastAsia="en-US"/>
              </w:rPr>
              <w:t>fourLayers</w:t>
            </w:r>
            <w:proofErr w:type="spellEnd"/>
            <w:r w:rsidRPr="00C853F1">
              <w:rPr>
                <w:rFonts w:eastAsia="Calibri"/>
                <w:sz w:val="20"/>
                <w:lang w:val="en-US" w:eastAsia="en-US"/>
              </w:rPr>
              <w:t xml:space="preserve">, </w:t>
            </w:r>
            <w:proofErr w:type="spellStart"/>
            <w:r w:rsidRPr="00C853F1">
              <w:rPr>
                <w:rFonts w:eastAsia="Calibri"/>
                <w:sz w:val="20"/>
                <w:lang w:val="en-US" w:eastAsia="en-US"/>
              </w:rPr>
              <w:t>eightLayers</w:t>
            </w:r>
            <w:proofErr w:type="spellEnd"/>
            <w:r w:rsidRPr="00C853F1">
              <w:rPr>
                <w:rFonts w:eastAsia="Calibri"/>
                <w:sz w:val="20"/>
                <w:lang w:val="en-US" w:eastAsia="en-US"/>
              </w:rPr>
              <w:t xml:space="preserve">} where </w:t>
            </w:r>
            <w:proofErr w:type="spellStart"/>
            <w:r w:rsidRPr="00C853F1">
              <w:rPr>
                <w:rFonts w:eastAsia="Calibri"/>
                <w:sz w:val="20"/>
                <w:lang w:val="en-US" w:eastAsia="en-US"/>
              </w:rPr>
              <w:t>sixLayers</w:t>
            </w:r>
            <w:proofErr w:type="spellEnd"/>
            <w:r w:rsidRPr="00C853F1">
              <w:rPr>
                <w:rFonts w:eastAsia="Calibri"/>
                <w:sz w:val="20"/>
                <w:lang w:val="en-US" w:eastAsia="en-US"/>
              </w:rPr>
              <w:t xml:space="preserve"> are missing. Given that there is no product on market to support more </w:t>
            </w:r>
            <w:r w:rsidRPr="00C853F1">
              <w:rPr>
                <w:rFonts w:eastAsia="Calibri"/>
                <w:sz w:val="20"/>
                <w:lang w:val="en-US" w:eastAsia="en-US"/>
              </w:rPr>
              <w:lastRenderedPageBreak/>
              <w:t xml:space="preserve">than </w:t>
            </w:r>
            <w:proofErr w:type="spellStart"/>
            <w:r w:rsidRPr="00C853F1">
              <w:rPr>
                <w:rFonts w:eastAsia="Calibri"/>
                <w:sz w:val="20"/>
                <w:lang w:val="en-US" w:eastAsia="en-US"/>
              </w:rPr>
              <w:t>fourLayers</w:t>
            </w:r>
            <w:proofErr w:type="spellEnd"/>
            <w:r w:rsidRPr="00C853F1">
              <w:rPr>
                <w:rFonts w:eastAsia="Calibri"/>
                <w:sz w:val="20"/>
                <w:lang w:val="en-US" w:eastAsia="en-US"/>
              </w:rPr>
              <w:t xml:space="preserve"> for DL MIMO, the caveat is not a problem for now. But in the future, this is a problem for UE vendors to build new devices beyond 4 layers, because the new devices </w:t>
            </w:r>
            <w:proofErr w:type="gramStart"/>
            <w:r w:rsidRPr="00C853F1">
              <w:rPr>
                <w:rFonts w:eastAsia="Calibri"/>
                <w:sz w:val="20"/>
                <w:lang w:val="en-US" w:eastAsia="en-US"/>
              </w:rPr>
              <w:t>have to</w:t>
            </w:r>
            <w:proofErr w:type="gramEnd"/>
            <w:r w:rsidRPr="00C853F1">
              <w:rPr>
                <w:rFonts w:eastAsia="Calibri"/>
                <w:sz w:val="20"/>
                <w:lang w:val="en-US" w:eastAsia="en-US"/>
              </w:rPr>
              <w:t xml:space="preserve"> support up to 8 layers directly. It is quite challenging to build device which improves from supporting max of 4 layers to max of 8 layers directly. It is beneficial, from both market demand and UE implementation perspective, to allow UE vendors improve devices from max of 4 layers to max of 6 layers, then to max of 8 layers. </w:t>
            </w:r>
          </w:p>
          <w:p w14:paraId="07734A09" w14:textId="77777777" w:rsidR="00C853F1" w:rsidRPr="00C853F1" w:rsidRDefault="00C853F1">
            <w:pPr>
              <w:numPr>
                <w:ilvl w:val="0"/>
                <w:numId w:val="33"/>
              </w:numPr>
              <w:rPr>
                <w:rFonts w:eastAsia="Calibri"/>
                <w:sz w:val="20"/>
                <w:lang w:eastAsia="en-US"/>
              </w:rPr>
            </w:pPr>
            <w:r w:rsidRPr="00C853F1">
              <w:rPr>
                <w:rFonts w:eastAsia="Calibri"/>
                <w:sz w:val="20"/>
                <w:lang w:val="en-US" w:eastAsia="en-US"/>
              </w:rPr>
              <w:t xml:space="preserve">Limitation 2: In Rel-15, number of Rx and number of max layers supported for DL MIMO is unnecessary tied together. For example, a 4 Rx UE is mandated to support 4 layers DL MIMO. We don’t intend to break the coupling for existing legacy devices which are already deployed, although we don’t think the couple is necessary. However, for future devices that can support more than 4 layers, it would be beneficial to untie the coupling of number of Rx and number of max DL MIMO layers, to allow more flexible UE implementation on market. </w:t>
            </w:r>
          </w:p>
          <w:p w14:paraId="26F34F97" w14:textId="77777777" w:rsidR="00C853F1" w:rsidRDefault="00C853F1" w:rsidP="00080270">
            <w:pPr>
              <w:tabs>
                <w:tab w:val="num" w:pos="1304"/>
                <w:tab w:val="left" w:pos="1701"/>
              </w:tabs>
              <w:spacing w:after="120" w:line="259" w:lineRule="auto"/>
              <w:ind w:left="1304" w:hanging="1304"/>
              <w:jc w:val="both"/>
              <w:rPr>
                <w:rFonts w:eastAsia="MS Mincho"/>
                <w:b/>
                <w:bCs/>
                <w:sz w:val="20"/>
                <w:szCs w:val="22"/>
                <w:u w:val="single"/>
              </w:rPr>
            </w:pPr>
          </w:p>
          <w:p w14:paraId="177942E3" w14:textId="77777777" w:rsidR="00C853F1" w:rsidRPr="00C853F1" w:rsidRDefault="00C853F1" w:rsidP="00C853F1">
            <w:pPr>
              <w:rPr>
                <w:rFonts w:eastAsia="SimSun"/>
                <w:sz w:val="20"/>
                <w:lang w:eastAsia="en-US"/>
              </w:rPr>
            </w:pPr>
            <w:r w:rsidRPr="00C853F1">
              <w:rPr>
                <w:rFonts w:eastAsia="SimSun"/>
                <w:sz w:val="20"/>
                <w:lang w:eastAsia="en-US"/>
              </w:rPr>
              <w:t xml:space="preserve">To address the first limitation, a very simple proposal is made. </w:t>
            </w:r>
          </w:p>
          <w:p w14:paraId="2207C56D" w14:textId="77777777" w:rsidR="00C853F1" w:rsidRPr="00C853F1" w:rsidRDefault="00C853F1" w:rsidP="00C853F1">
            <w:pPr>
              <w:spacing w:before="120" w:after="120"/>
              <w:rPr>
                <w:rFonts w:eastAsia="Calibri"/>
                <w:bCs/>
                <w:sz w:val="22"/>
                <w:szCs w:val="22"/>
                <w:lang w:val="en-US" w:eastAsia="en-US"/>
              </w:rPr>
            </w:pPr>
            <w:bookmarkStart w:id="6" w:name="Pro2"/>
            <w:r w:rsidRPr="00C853F1">
              <w:rPr>
                <w:rFonts w:eastAsia="SimSun"/>
                <w:b/>
                <w:bCs/>
                <w:sz w:val="20"/>
                <w:u w:val="single"/>
                <w:lang w:val="en-US" w:eastAsia="en-US"/>
              </w:rPr>
              <w:t xml:space="preserve">Proposal </w:t>
            </w:r>
            <w:r w:rsidRPr="00C853F1">
              <w:rPr>
                <w:rFonts w:eastAsia="SimSun"/>
                <w:b/>
                <w:bCs/>
                <w:sz w:val="20"/>
                <w:u w:val="single"/>
                <w:lang w:val="en-US" w:eastAsia="en-US"/>
              </w:rPr>
              <w:fldChar w:fldCharType="begin"/>
            </w:r>
            <w:r w:rsidRPr="00C853F1">
              <w:rPr>
                <w:rFonts w:eastAsia="SimSun"/>
                <w:b/>
                <w:bCs/>
                <w:sz w:val="20"/>
                <w:u w:val="single"/>
                <w:lang w:val="en-US" w:eastAsia="en-US"/>
              </w:rPr>
              <w:instrText xml:space="preserve"> SEQ Proposal \* ARABIC </w:instrText>
            </w:r>
            <w:r w:rsidRPr="00C853F1">
              <w:rPr>
                <w:rFonts w:eastAsia="SimSun"/>
                <w:b/>
                <w:bCs/>
                <w:sz w:val="20"/>
                <w:u w:val="single"/>
                <w:lang w:val="en-US" w:eastAsia="en-US"/>
              </w:rPr>
              <w:fldChar w:fldCharType="separate"/>
            </w:r>
            <w:r w:rsidRPr="00C853F1">
              <w:rPr>
                <w:rFonts w:eastAsia="SimSun"/>
                <w:b/>
                <w:bCs/>
                <w:sz w:val="20"/>
                <w:u w:val="single"/>
                <w:lang w:val="en-US" w:eastAsia="en-US"/>
              </w:rPr>
              <w:t>2</w:t>
            </w:r>
            <w:r w:rsidRPr="00C853F1">
              <w:rPr>
                <w:rFonts w:eastAsia="SimSun"/>
                <w:b/>
                <w:bCs/>
                <w:sz w:val="20"/>
                <w:u w:val="single"/>
                <w:lang w:val="en-US" w:eastAsia="en-US"/>
              </w:rPr>
              <w:fldChar w:fldCharType="end"/>
            </w:r>
            <w:r w:rsidRPr="00C853F1">
              <w:rPr>
                <w:rFonts w:eastAsia="Calibri"/>
                <w:b/>
                <w:bCs/>
                <w:sz w:val="20"/>
                <w:u w:val="single"/>
                <w:lang w:val="en-US" w:eastAsia="en-US"/>
              </w:rPr>
              <w:t>:</w:t>
            </w:r>
            <w:r w:rsidRPr="00C853F1">
              <w:rPr>
                <w:rFonts w:eastAsia="SimSun"/>
                <w:b/>
                <w:bCs/>
                <w:sz w:val="20"/>
                <w:lang w:eastAsia="en-US"/>
              </w:rPr>
              <w:t xml:space="preserve"> </w:t>
            </w:r>
            <w:r w:rsidRPr="00C853F1">
              <w:rPr>
                <w:rFonts w:eastAsia="Calibri"/>
                <w:b/>
                <w:bCs/>
                <w:sz w:val="20"/>
                <w:lang w:val="en-US" w:eastAsia="en-US"/>
              </w:rPr>
              <w:t>Add a new UE capability of maxMIMO-LayersPDSCH-r18 with candidate values {2,4,6,8}.</w:t>
            </w:r>
          </w:p>
          <w:tbl>
            <w:tblPr>
              <w:tblStyle w:val="TableGrid"/>
              <w:tblW w:w="5000" w:type="pct"/>
              <w:jc w:val="center"/>
              <w:tblLook w:val="04A0" w:firstRow="1" w:lastRow="0" w:firstColumn="1" w:lastColumn="0" w:noHBand="0" w:noVBand="1"/>
            </w:tblPr>
            <w:tblGrid>
              <w:gridCol w:w="1837"/>
              <w:gridCol w:w="2896"/>
              <w:gridCol w:w="804"/>
              <w:gridCol w:w="1572"/>
              <w:gridCol w:w="1731"/>
            </w:tblGrid>
            <w:tr w:rsidR="00C853F1" w:rsidRPr="00C853F1" w14:paraId="3E6F60F1" w14:textId="77777777" w:rsidTr="00C853F1">
              <w:trPr>
                <w:trHeight w:val="47"/>
                <w:jc w:val="center"/>
              </w:trPr>
              <w:tc>
                <w:tcPr>
                  <w:tcW w:w="1039" w:type="pct"/>
                </w:tcPr>
                <w:p w14:paraId="1F2D9A9A" w14:textId="77777777" w:rsidR="00C853F1" w:rsidRPr="00C853F1" w:rsidRDefault="00C853F1" w:rsidP="00C853F1">
                  <w:pPr>
                    <w:rPr>
                      <w:rFonts w:eastAsia="SimSun"/>
                      <w:bCs/>
                      <w:iCs/>
                      <w:sz w:val="20"/>
                      <w:lang w:eastAsia="en-US"/>
                    </w:rPr>
                  </w:pPr>
                </w:p>
              </w:tc>
              <w:tc>
                <w:tcPr>
                  <w:tcW w:w="1638" w:type="pct"/>
                </w:tcPr>
                <w:p w14:paraId="3390BBAC" w14:textId="77777777" w:rsidR="00C853F1" w:rsidRPr="00C853F1" w:rsidRDefault="00C853F1" w:rsidP="00C853F1">
                  <w:pPr>
                    <w:rPr>
                      <w:rFonts w:eastAsia="SimSun"/>
                      <w:bCs/>
                      <w:iCs/>
                      <w:sz w:val="20"/>
                      <w:lang w:eastAsia="en-US"/>
                    </w:rPr>
                  </w:pPr>
                  <w:r w:rsidRPr="00C853F1">
                    <w:rPr>
                      <w:rFonts w:eastAsia="SimSun"/>
                      <w:sz w:val="20"/>
                      <w:lang w:val="en-US" w:eastAsia="en-US"/>
                    </w:rPr>
                    <w:t>Description</w:t>
                  </w:r>
                </w:p>
              </w:tc>
              <w:tc>
                <w:tcPr>
                  <w:tcW w:w="455" w:type="pct"/>
                </w:tcPr>
                <w:p w14:paraId="527C7207" w14:textId="77777777" w:rsidR="00C853F1" w:rsidRPr="00C853F1" w:rsidRDefault="00C853F1" w:rsidP="00C853F1">
                  <w:pPr>
                    <w:rPr>
                      <w:rFonts w:eastAsia="SimSun"/>
                      <w:bCs/>
                      <w:iCs/>
                      <w:sz w:val="20"/>
                      <w:lang w:eastAsia="en-US"/>
                    </w:rPr>
                  </w:pPr>
                  <w:r w:rsidRPr="00C853F1">
                    <w:rPr>
                      <w:rFonts w:eastAsia="SimSun"/>
                      <w:bCs/>
                      <w:iCs/>
                      <w:sz w:val="20"/>
                      <w:lang w:eastAsia="en-US"/>
                    </w:rPr>
                    <w:t>Per</w:t>
                  </w:r>
                </w:p>
              </w:tc>
              <w:tc>
                <w:tcPr>
                  <w:tcW w:w="889" w:type="pct"/>
                </w:tcPr>
                <w:p w14:paraId="0B2F4765" w14:textId="77777777" w:rsidR="00C853F1" w:rsidRPr="00C853F1" w:rsidRDefault="00C853F1" w:rsidP="00C853F1">
                  <w:pPr>
                    <w:rPr>
                      <w:rFonts w:eastAsia="SimSun"/>
                      <w:bCs/>
                      <w:iCs/>
                      <w:sz w:val="20"/>
                      <w:lang w:eastAsia="en-US"/>
                    </w:rPr>
                  </w:pPr>
                </w:p>
              </w:tc>
              <w:tc>
                <w:tcPr>
                  <w:tcW w:w="979" w:type="pct"/>
                </w:tcPr>
                <w:p w14:paraId="2FD2A0CB" w14:textId="77777777" w:rsidR="00C853F1" w:rsidRPr="00C853F1" w:rsidRDefault="00C853F1" w:rsidP="00C853F1">
                  <w:pPr>
                    <w:rPr>
                      <w:rFonts w:eastAsia="SimSun"/>
                      <w:bCs/>
                      <w:iCs/>
                      <w:sz w:val="20"/>
                      <w:lang w:eastAsia="en-US"/>
                    </w:rPr>
                  </w:pPr>
                  <w:r w:rsidRPr="00C853F1">
                    <w:rPr>
                      <w:rFonts w:eastAsia="SimSun"/>
                      <w:bCs/>
                      <w:iCs/>
                      <w:sz w:val="20"/>
                      <w:lang w:eastAsia="en-US"/>
                    </w:rPr>
                    <w:t>Candidate values</w:t>
                  </w:r>
                </w:p>
              </w:tc>
            </w:tr>
            <w:tr w:rsidR="00C853F1" w:rsidRPr="00C853F1" w14:paraId="47254A51" w14:textId="77777777" w:rsidTr="00C853F1">
              <w:trPr>
                <w:trHeight w:val="71"/>
                <w:jc w:val="center"/>
              </w:trPr>
              <w:tc>
                <w:tcPr>
                  <w:tcW w:w="1039" w:type="pct"/>
                </w:tcPr>
                <w:p w14:paraId="51E6C52E" w14:textId="77777777" w:rsidR="00C853F1" w:rsidRPr="00C853F1" w:rsidRDefault="00C853F1" w:rsidP="00C853F1">
                  <w:pPr>
                    <w:rPr>
                      <w:rFonts w:eastAsia="SimSun"/>
                      <w:sz w:val="20"/>
                      <w:lang w:val="en-US" w:eastAsia="en-US"/>
                    </w:rPr>
                  </w:pPr>
                  <w:r w:rsidRPr="00C853F1">
                    <w:rPr>
                      <w:rFonts w:eastAsia="SimSun"/>
                      <w:sz w:val="20"/>
                      <w:lang w:val="en-US" w:eastAsia="en-US"/>
                    </w:rPr>
                    <w:t>maxMIMO-LayersPDSCH-r18</w:t>
                  </w:r>
                </w:p>
              </w:tc>
              <w:tc>
                <w:tcPr>
                  <w:tcW w:w="1638" w:type="pct"/>
                </w:tcPr>
                <w:p w14:paraId="1D27686E" w14:textId="77777777" w:rsidR="00C853F1" w:rsidRPr="00C853F1" w:rsidRDefault="00C853F1" w:rsidP="00C853F1">
                  <w:pPr>
                    <w:rPr>
                      <w:rFonts w:eastAsia="SimSun"/>
                      <w:sz w:val="20"/>
                      <w:lang w:val="en-US" w:eastAsia="en-US"/>
                    </w:rPr>
                  </w:pPr>
                  <w:r w:rsidRPr="00C853F1">
                    <w:rPr>
                      <w:rFonts w:eastAsia="SimSun"/>
                      <w:sz w:val="20"/>
                      <w:lang w:val="en-US" w:eastAsia="en-US"/>
                    </w:rPr>
                    <w:t>Supported maximum number of DL MIMO layers</w:t>
                  </w:r>
                </w:p>
              </w:tc>
              <w:tc>
                <w:tcPr>
                  <w:tcW w:w="455" w:type="pct"/>
                </w:tcPr>
                <w:p w14:paraId="0BDDFAF6" w14:textId="77777777" w:rsidR="00C853F1" w:rsidRPr="00C853F1" w:rsidRDefault="00C853F1" w:rsidP="00C853F1">
                  <w:pPr>
                    <w:rPr>
                      <w:rFonts w:eastAsia="SimSun"/>
                      <w:bCs/>
                      <w:iCs/>
                      <w:sz w:val="20"/>
                      <w:lang w:eastAsia="en-US"/>
                    </w:rPr>
                  </w:pPr>
                  <w:r w:rsidRPr="00C853F1">
                    <w:rPr>
                      <w:rFonts w:eastAsia="SimSun"/>
                      <w:bCs/>
                      <w:iCs/>
                      <w:sz w:val="20"/>
                      <w:lang w:eastAsia="en-US"/>
                    </w:rPr>
                    <w:t>FSPC</w:t>
                  </w:r>
                </w:p>
              </w:tc>
              <w:tc>
                <w:tcPr>
                  <w:tcW w:w="889" w:type="pct"/>
                </w:tcPr>
                <w:p w14:paraId="5DF16F48" w14:textId="77777777" w:rsidR="00C853F1" w:rsidRPr="00C853F1" w:rsidRDefault="00C853F1" w:rsidP="00C853F1">
                  <w:pPr>
                    <w:rPr>
                      <w:rFonts w:eastAsia="SimSun"/>
                      <w:bCs/>
                      <w:iCs/>
                      <w:sz w:val="20"/>
                      <w:lang w:eastAsia="en-US"/>
                    </w:rPr>
                  </w:pPr>
                </w:p>
              </w:tc>
              <w:tc>
                <w:tcPr>
                  <w:tcW w:w="979" w:type="pct"/>
                </w:tcPr>
                <w:p w14:paraId="1246F4AD" w14:textId="77777777" w:rsidR="00C853F1" w:rsidRPr="00C853F1" w:rsidRDefault="00C853F1" w:rsidP="00C853F1">
                  <w:pPr>
                    <w:rPr>
                      <w:rFonts w:eastAsia="SimSun"/>
                      <w:bCs/>
                      <w:iCs/>
                      <w:sz w:val="20"/>
                      <w:lang w:eastAsia="en-US"/>
                    </w:rPr>
                  </w:pPr>
                  <w:r w:rsidRPr="00C853F1">
                    <w:rPr>
                      <w:rFonts w:eastAsia="SimSun"/>
                      <w:bCs/>
                      <w:iCs/>
                      <w:sz w:val="20"/>
                      <w:lang w:eastAsia="en-US"/>
                    </w:rPr>
                    <w:t>{2,4,</w:t>
                  </w:r>
                  <w:r w:rsidRPr="00C853F1">
                    <w:rPr>
                      <w:rFonts w:eastAsia="SimSun"/>
                      <w:sz w:val="20"/>
                      <w:lang w:eastAsia="en-US"/>
                    </w:rPr>
                    <w:t>6</w:t>
                  </w:r>
                  <w:r w:rsidRPr="00C853F1">
                    <w:rPr>
                      <w:rFonts w:eastAsia="SimSun"/>
                      <w:bCs/>
                      <w:iCs/>
                      <w:sz w:val="20"/>
                      <w:lang w:eastAsia="en-US"/>
                    </w:rPr>
                    <w:t>,8}</w:t>
                  </w:r>
                </w:p>
              </w:tc>
            </w:tr>
            <w:bookmarkEnd w:id="6"/>
          </w:tbl>
          <w:p w14:paraId="7CA0EB7A" w14:textId="77777777" w:rsidR="00C853F1" w:rsidRPr="00C853F1" w:rsidRDefault="00C853F1" w:rsidP="00C853F1">
            <w:pPr>
              <w:jc w:val="both"/>
              <w:rPr>
                <w:rFonts w:eastAsia="Calibri"/>
                <w:bCs/>
                <w:sz w:val="20"/>
                <w:lang w:val="en-US" w:eastAsia="en-US"/>
              </w:rPr>
            </w:pPr>
          </w:p>
          <w:p w14:paraId="4476904B" w14:textId="77777777" w:rsidR="00C853F1" w:rsidRPr="00C853F1" w:rsidRDefault="00C853F1" w:rsidP="00C853F1">
            <w:pPr>
              <w:jc w:val="both"/>
              <w:rPr>
                <w:rFonts w:eastAsia="SimSun"/>
                <w:bCs/>
                <w:iCs/>
                <w:sz w:val="20"/>
                <w:lang w:eastAsia="en-US"/>
              </w:rPr>
            </w:pPr>
            <w:r w:rsidRPr="00C853F1">
              <w:rPr>
                <w:rFonts w:eastAsia="SimSun"/>
                <w:bCs/>
                <w:iCs/>
                <w:sz w:val="20"/>
                <w:lang w:eastAsia="en-US"/>
              </w:rPr>
              <w:t xml:space="preserve">To address the second limitation, the </w:t>
            </w:r>
            <w:r w:rsidRPr="00C853F1">
              <w:rPr>
                <w:rFonts w:eastAsia="SimSun"/>
                <w:sz w:val="20"/>
                <w:lang w:eastAsia="en-US"/>
              </w:rPr>
              <w:t>following</w:t>
            </w:r>
            <w:r w:rsidRPr="00C853F1">
              <w:rPr>
                <w:rFonts w:eastAsia="SimSun"/>
                <w:bCs/>
                <w:iCs/>
                <w:sz w:val="20"/>
                <w:lang w:eastAsia="en-US"/>
              </w:rPr>
              <w:t xml:space="preserve"> proposal is made. </w:t>
            </w:r>
          </w:p>
          <w:p w14:paraId="203F5281" w14:textId="5A498871" w:rsidR="00C853F1" w:rsidRPr="00C853F1" w:rsidRDefault="00C853F1" w:rsidP="00C853F1">
            <w:pPr>
              <w:spacing w:before="120" w:after="120"/>
              <w:rPr>
                <w:rFonts w:eastAsia="MS Mincho"/>
                <w:b/>
                <w:bCs/>
                <w:sz w:val="20"/>
                <w:szCs w:val="22"/>
                <w:u w:val="single"/>
                <w:lang w:val="en-US"/>
              </w:rPr>
            </w:pPr>
            <w:bookmarkStart w:id="7" w:name="Pro3"/>
            <w:r w:rsidRPr="00C853F1">
              <w:rPr>
                <w:rFonts w:eastAsia="SimSun"/>
                <w:b/>
                <w:bCs/>
                <w:sz w:val="20"/>
                <w:u w:val="single"/>
                <w:lang w:val="en-US" w:eastAsia="en-US"/>
              </w:rPr>
              <w:t xml:space="preserve">Proposal </w:t>
            </w:r>
            <w:r w:rsidRPr="00C853F1">
              <w:rPr>
                <w:rFonts w:eastAsia="SimSun"/>
                <w:b/>
                <w:bCs/>
                <w:sz w:val="20"/>
                <w:u w:val="single"/>
                <w:lang w:val="en-US" w:eastAsia="en-US"/>
              </w:rPr>
              <w:fldChar w:fldCharType="begin"/>
            </w:r>
            <w:r w:rsidRPr="00C853F1">
              <w:rPr>
                <w:rFonts w:eastAsia="SimSun"/>
                <w:b/>
                <w:bCs/>
                <w:sz w:val="20"/>
                <w:u w:val="single"/>
                <w:lang w:val="en-US" w:eastAsia="en-US"/>
              </w:rPr>
              <w:instrText xml:space="preserve"> SEQ Proposal \* ARABIC </w:instrText>
            </w:r>
            <w:r w:rsidRPr="00C853F1">
              <w:rPr>
                <w:rFonts w:eastAsia="SimSun"/>
                <w:b/>
                <w:bCs/>
                <w:sz w:val="20"/>
                <w:u w:val="single"/>
                <w:lang w:val="en-US" w:eastAsia="en-US"/>
              </w:rPr>
              <w:fldChar w:fldCharType="separate"/>
            </w:r>
            <w:r w:rsidRPr="00C853F1">
              <w:rPr>
                <w:rFonts w:eastAsia="SimSun"/>
                <w:b/>
                <w:bCs/>
                <w:sz w:val="20"/>
                <w:u w:val="single"/>
                <w:lang w:val="en-US" w:eastAsia="en-US"/>
              </w:rPr>
              <w:t>3</w:t>
            </w:r>
            <w:r w:rsidRPr="00C853F1">
              <w:rPr>
                <w:rFonts w:eastAsia="SimSun"/>
                <w:b/>
                <w:bCs/>
                <w:sz w:val="20"/>
                <w:u w:val="single"/>
                <w:lang w:val="en-US" w:eastAsia="en-US"/>
              </w:rPr>
              <w:fldChar w:fldCharType="end"/>
            </w:r>
            <w:r w:rsidRPr="00C853F1">
              <w:rPr>
                <w:rFonts w:eastAsia="SimSun"/>
                <w:b/>
                <w:bCs/>
                <w:sz w:val="20"/>
                <w:u w:val="single"/>
                <w:lang w:val="en-US" w:eastAsia="en-US"/>
              </w:rPr>
              <w:t>:</w:t>
            </w:r>
            <w:r w:rsidRPr="00C853F1">
              <w:rPr>
                <w:rFonts w:eastAsia="SimSun"/>
                <w:b/>
                <w:sz w:val="20"/>
                <w:lang w:val="en-US" w:eastAsia="en-US"/>
              </w:rPr>
              <w:t xml:space="preserve"> In UE capability maxNumberMIMO-layersPDSCH-r18, a 6-Rx UE can report a capability of </w:t>
            </w:r>
            <w:proofErr w:type="spellStart"/>
            <w:r w:rsidRPr="00C853F1">
              <w:rPr>
                <w:rFonts w:eastAsia="SimSun"/>
                <w:b/>
                <w:sz w:val="20"/>
                <w:lang w:val="en-US" w:eastAsia="en-US"/>
              </w:rPr>
              <w:t>twoLayers</w:t>
            </w:r>
            <w:proofErr w:type="spellEnd"/>
            <w:r w:rsidRPr="00C853F1">
              <w:rPr>
                <w:rFonts w:eastAsia="SimSun"/>
                <w:b/>
                <w:sz w:val="20"/>
                <w:lang w:val="en-US" w:eastAsia="en-US"/>
              </w:rPr>
              <w:t xml:space="preserve">, </w:t>
            </w:r>
            <w:proofErr w:type="spellStart"/>
            <w:r w:rsidRPr="00C853F1">
              <w:rPr>
                <w:rFonts w:eastAsia="SimSun"/>
                <w:b/>
                <w:sz w:val="20"/>
                <w:lang w:val="en-US" w:eastAsia="en-US"/>
              </w:rPr>
              <w:t>fourLayers</w:t>
            </w:r>
            <w:proofErr w:type="spellEnd"/>
            <w:r w:rsidRPr="00C853F1">
              <w:rPr>
                <w:rFonts w:eastAsia="SimSun"/>
                <w:b/>
                <w:sz w:val="20"/>
                <w:lang w:val="en-US" w:eastAsia="en-US"/>
              </w:rPr>
              <w:t xml:space="preserve">, or </w:t>
            </w:r>
            <w:proofErr w:type="spellStart"/>
            <w:r w:rsidRPr="00C853F1">
              <w:rPr>
                <w:rFonts w:eastAsia="SimSun"/>
                <w:b/>
                <w:sz w:val="20"/>
                <w:lang w:val="en-US" w:eastAsia="en-US"/>
              </w:rPr>
              <w:t>sixLayers</w:t>
            </w:r>
            <w:proofErr w:type="spellEnd"/>
            <w:r w:rsidRPr="00C853F1">
              <w:rPr>
                <w:rFonts w:eastAsia="SimSun"/>
                <w:b/>
                <w:sz w:val="20"/>
                <w:lang w:val="en-US" w:eastAsia="en-US"/>
              </w:rPr>
              <w:t xml:space="preserve">, and an 8-Rx UE can report a capability of </w:t>
            </w:r>
            <w:proofErr w:type="spellStart"/>
            <w:r w:rsidRPr="00C853F1">
              <w:rPr>
                <w:rFonts w:eastAsia="SimSun"/>
                <w:b/>
                <w:sz w:val="20"/>
                <w:lang w:val="en-US" w:eastAsia="en-US"/>
              </w:rPr>
              <w:t>twoLayers</w:t>
            </w:r>
            <w:proofErr w:type="spellEnd"/>
            <w:r w:rsidRPr="00C853F1">
              <w:rPr>
                <w:rFonts w:eastAsia="SimSun"/>
                <w:b/>
                <w:sz w:val="20"/>
                <w:lang w:val="en-US" w:eastAsia="en-US"/>
              </w:rPr>
              <w:t xml:space="preserve">, </w:t>
            </w:r>
            <w:proofErr w:type="spellStart"/>
            <w:r w:rsidRPr="00C853F1">
              <w:rPr>
                <w:rFonts w:eastAsia="SimSun"/>
                <w:b/>
                <w:sz w:val="20"/>
                <w:lang w:val="en-US" w:eastAsia="en-US"/>
              </w:rPr>
              <w:t>fourLayers</w:t>
            </w:r>
            <w:proofErr w:type="spellEnd"/>
            <w:r w:rsidRPr="00C853F1">
              <w:rPr>
                <w:rFonts w:eastAsia="SimSun"/>
                <w:b/>
                <w:sz w:val="20"/>
                <w:lang w:val="en-US" w:eastAsia="en-US"/>
              </w:rPr>
              <w:t xml:space="preserve">, </w:t>
            </w:r>
            <w:proofErr w:type="spellStart"/>
            <w:r w:rsidRPr="00C853F1">
              <w:rPr>
                <w:rFonts w:eastAsia="SimSun"/>
                <w:b/>
                <w:sz w:val="20"/>
                <w:lang w:val="en-US" w:eastAsia="en-US"/>
              </w:rPr>
              <w:t>sixLayers</w:t>
            </w:r>
            <w:proofErr w:type="spellEnd"/>
            <w:r w:rsidRPr="00C853F1">
              <w:rPr>
                <w:rFonts w:eastAsia="SimSun"/>
                <w:b/>
                <w:sz w:val="20"/>
                <w:lang w:val="en-US" w:eastAsia="en-US"/>
              </w:rPr>
              <w:t xml:space="preserve">, or </w:t>
            </w:r>
            <w:proofErr w:type="spellStart"/>
            <w:r w:rsidRPr="00C853F1">
              <w:rPr>
                <w:rFonts w:eastAsia="SimSun"/>
                <w:b/>
                <w:sz w:val="20"/>
                <w:lang w:val="en-US" w:eastAsia="en-US"/>
              </w:rPr>
              <w:t>eightLayers</w:t>
            </w:r>
            <w:proofErr w:type="spellEnd"/>
            <w:r w:rsidRPr="00C853F1">
              <w:rPr>
                <w:rFonts w:eastAsia="SimSun"/>
                <w:b/>
                <w:sz w:val="20"/>
                <w:lang w:val="en-US" w:eastAsia="en-US"/>
              </w:rPr>
              <w:t>.</w:t>
            </w:r>
            <w:r w:rsidRPr="00C853F1">
              <w:rPr>
                <w:rFonts w:eastAsia="SimSun"/>
                <w:bCs/>
                <w:sz w:val="20"/>
                <w:lang w:val="en-US" w:eastAsia="en-US"/>
              </w:rPr>
              <w:t xml:space="preserve"> </w:t>
            </w:r>
            <w:bookmarkEnd w:id="7"/>
          </w:p>
        </w:tc>
      </w:tr>
    </w:tbl>
    <w:p w14:paraId="631E3178" w14:textId="77777777" w:rsidR="00B32C48" w:rsidRDefault="00B32C48" w:rsidP="00B32C48">
      <w:pPr>
        <w:rPr>
          <w:b/>
        </w:rPr>
      </w:pPr>
    </w:p>
    <w:p w14:paraId="185CC414" w14:textId="77777777" w:rsidR="00B32C48" w:rsidRDefault="00B32C48" w:rsidP="00B32C48">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39DAF3EE" w14:textId="77777777" w:rsidR="00B32C48" w:rsidRPr="00304698" w:rsidRDefault="00B32C48" w:rsidP="00B32C48">
      <w:pPr>
        <w:rPr>
          <w:rFonts w:ascii="Arial" w:eastAsia="MS Mincho" w:hAnsi="Arial"/>
          <w:sz w:val="32"/>
          <w:szCs w:val="32"/>
        </w:rPr>
      </w:pPr>
    </w:p>
    <w:p w14:paraId="1FCCC1F0" w14:textId="1C64390B" w:rsidR="00B32C48" w:rsidRPr="00AD5375" w:rsidRDefault="00B32C48" w:rsidP="00B32C48">
      <w:pPr>
        <w:pStyle w:val="Heading3"/>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3</w:t>
      </w:r>
    </w:p>
    <w:p w14:paraId="07E91A71" w14:textId="4DC1EE30" w:rsidR="00B32C48" w:rsidRPr="00B9799D" w:rsidRDefault="00B9799D" w:rsidP="00B20D65">
      <w:pPr>
        <w:pStyle w:val="ListParagraph"/>
        <w:numPr>
          <w:ilvl w:val="0"/>
          <w:numId w:val="13"/>
        </w:numPr>
        <w:ind w:leftChars="0"/>
        <w:jc w:val="both"/>
        <w:rPr>
          <w:b/>
          <w:sz w:val="22"/>
          <w:szCs w:val="22"/>
        </w:rPr>
      </w:pPr>
      <w:r w:rsidRPr="00B9799D">
        <w:rPr>
          <w:rFonts w:eastAsia="MS Mincho" w:cs="Batang"/>
          <w:b/>
          <w:bCs/>
          <w:sz w:val="22"/>
          <w:szCs w:val="22"/>
        </w:rPr>
        <w:t xml:space="preserve">Introduce a new candidate value, </w:t>
      </w:r>
      <w:proofErr w:type="spellStart"/>
      <w:r w:rsidRPr="00B9799D">
        <w:rPr>
          <w:rFonts w:eastAsia="MS Mincho" w:cs="Batang"/>
          <w:b/>
          <w:bCs/>
          <w:sz w:val="22"/>
          <w:szCs w:val="22"/>
        </w:rPr>
        <w:t>sixLayers</w:t>
      </w:r>
      <w:proofErr w:type="spellEnd"/>
      <w:r w:rsidRPr="00B9799D">
        <w:rPr>
          <w:rFonts w:eastAsia="MS Mincho" w:cs="Batang"/>
          <w:b/>
          <w:bCs/>
          <w:sz w:val="22"/>
          <w:szCs w:val="22"/>
        </w:rPr>
        <w:t xml:space="preserve">, for the UE capability of supported maximal number of DL MIMO layers to support up to 6-layer DL MIMO </w:t>
      </w:r>
      <w:proofErr w:type="gramStart"/>
      <w:r w:rsidRPr="00B9799D">
        <w:rPr>
          <w:rFonts w:eastAsia="MS Mincho" w:cs="Batang"/>
          <w:b/>
          <w:bCs/>
          <w:sz w:val="22"/>
          <w:szCs w:val="22"/>
        </w:rPr>
        <w:t>transmission</w:t>
      </w:r>
      <w:proofErr w:type="gramEnd"/>
    </w:p>
    <w:p w14:paraId="79836699" w14:textId="52BC7D32" w:rsidR="00B9799D" w:rsidRDefault="00B9799D" w:rsidP="00B20D65">
      <w:pPr>
        <w:pStyle w:val="ListParagraph"/>
        <w:numPr>
          <w:ilvl w:val="1"/>
          <w:numId w:val="13"/>
        </w:numPr>
        <w:ind w:leftChars="0"/>
        <w:jc w:val="both"/>
        <w:rPr>
          <w:b/>
          <w:sz w:val="22"/>
          <w:szCs w:val="22"/>
        </w:rPr>
      </w:pPr>
      <w:r w:rsidRPr="00B9799D">
        <w:rPr>
          <w:b/>
          <w:sz w:val="22"/>
          <w:szCs w:val="22"/>
        </w:rPr>
        <w:t>Prerequisite feature group</w:t>
      </w:r>
      <w:r>
        <w:rPr>
          <w:b/>
          <w:sz w:val="22"/>
          <w:szCs w:val="22"/>
        </w:rPr>
        <w:t xml:space="preserve"> is </w:t>
      </w:r>
      <w:r w:rsidR="00EF7586">
        <w:rPr>
          <w:b/>
          <w:sz w:val="22"/>
          <w:szCs w:val="22"/>
        </w:rPr>
        <w:t xml:space="preserve">FG </w:t>
      </w:r>
      <w:r>
        <w:rPr>
          <w:b/>
          <w:sz w:val="22"/>
          <w:szCs w:val="22"/>
        </w:rPr>
        <w:t>2-1</w:t>
      </w:r>
    </w:p>
    <w:p w14:paraId="2A4A2E25" w14:textId="0EBC0F36" w:rsidR="00B9799D" w:rsidRDefault="00B9799D" w:rsidP="00B20D65">
      <w:pPr>
        <w:pStyle w:val="ListParagraph"/>
        <w:numPr>
          <w:ilvl w:val="1"/>
          <w:numId w:val="13"/>
        </w:numPr>
        <w:ind w:leftChars="0"/>
        <w:jc w:val="both"/>
        <w:rPr>
          <w:b/>
          <w:sz w:val="22"/>
          <w:szCs w:val="22"/>
        </w:rPr>
      </w:pPr>
      <w:r>
        <w:rPr>
          <w:b/>
          <w:sz w:val="22"/>
          <w:szCs w:val="22"/>
        </w:rPr>
        <w:t>“</w:t>
      </w:r>
      <w:r w:rsidRPr="00B9799D">
        <w:rPr>
          <w:b/>
          <w:sz w:val="22"/>
          <w:szCs w:val="22"/>
        </w:rPr>
        <w:t>Need for gNB to know whether the</w:t>
      </w:r>
      <w:r>
        <w:rPr>
          <w:b/>
          <w:sz w:val="22"/>
          <w:szCs w:val="22"/>
        </w:rPr>
        <w:t xml:space="preserve"> </w:t>
      </w:r>
      <w:r w:rsidRPr="00B9799D">
        <w:rPr>
          <w:b/>
          <w:sz w:val="22"/>
          <w:szCs w:val="22"/>
        </w:rPr>
        <w:t>feature is supported by the UE</w:t>
      </w:r>
      <w:r>
        <w:rPr>
          <w:b/>
          <w:sz w:val="22"/>
          <w:szCs w:val="22"/>
        </w:rPr>
        <w:t>” is “</w:t>
      </w:r>
      <w:proofErr w:type="gramStart"/>
      <w:r>
        <w:rPr>
          <w:b/>
          <w:sz w:val="22"/>
          <w:szCs w:val="22"/>
        </w:rPr>
        <w:t>Yes”</w:t>
      </w:r>
      <w:proofErr w:type="gramEnd"/>
    </w:p>
    <w:p w14:paraId="5FA049B5" w14:textId="0063B4B6" w:rsidR="00B9799D" w:rsidRDefault="00B9799D" w:rsidP="00B20D65">
      <w:pPr>
        <w:pStyle w:val="ListParagraph"/>
        <w:numPr>
          <w:ilvl w:val="1"/>
          <w:numId w:val="13"/>
        </w:numPr>
        <w:ind w:leftChars="0"/>
        <w:jc w:val="both"/>
        <w:rPr>
          <w:b/>
          <w:sz w:val="22"/>
          <w:szCs w:val="22"/>
        </w:rPr>
      </w:pPr>
      <w:r>
        <w:rPr>
          <w:rFonts w:hint="eastAsia"/>
          <w:b/>
          <w:sz w:val="22"/>
          <w:szCs w:val="22"/>
        </w:rPr>
        <w:t>R</w:t>
      </w:r>
      <w:r>
        <w:rPr>
          <w:b/>
          <w:sz w:val="22"/>
          <w:szCs w:val="22"/>
        </w:rPr>
        <w:t xml:space="preserve">eporting type is per </w:t>
      </w:r>
      <w:proofErr w:type="gramStart"/>
      <w:r>
        <w:rPr>
          <w:b/>
          <w:sz w:val="22"/>
          <w:szCs w:val="22"/>
        </w:rPr>
        <w:t>FSPC</w:t>
      </w:r>
      <w:proofErr w:type="gramEnd"/>
    </w:p>
    <w:p w14:paraId="0C186C82" w14:textId="6C368683" w:rsidR="00B9799D" w:rsidRDefault="00B9799D" w:rsidP="00B20D65">
      <w:pPr>
        <w:pStyle w:val="ListParagraph"/>
        <w:numPr>
          <w:ilvl w:val="1"/>
          <w:numId w:val="13"/>
        </w:numPr>
        <w:ind w:leftChars="0"/>
        <w:jc w:val="both"/>
        <w:rPr>
          <w:b/>
          <w:sz w:val="22"/>
          <w:szCs w:val="22"/>
        </w:rPr>
      </w:pPr>
      <w:r>
        <w:rPr>
          <w:b/>
          <w:sz w:val="22"/>
          <w:szCs w:val="22"/>
        </w:rPr>
        <w:t>“</w:t>
      </w:r>
      <w:r w:rsidRPr="00B9799D">
        <w:rPr>
          <w:b/>
          <w:sz w:val="22"/>
          <w:szCs w:val="22"/>
        </w:rPr>
        <w:t>Mandatory/Optional</w:t>
      </w:r>
      <w:r>
        <w:rPr>
          <w:b/>
          <w:sz w:val="22"/>
          <w:szCs w:val="22"/>
        </w:rPr>
        <w:t xml:space="preserve">” is </w:t>
      </w:r>
      <w:r w:rsidRPr="00B9799D">
        <w:rPr>
          <w:b/>
          <w:sz w:val="22"/>
          <w:szCs w:val="22"/>
        </w:rPr>
        <w:t xml:space="preserve">Optional with capability </w:t>
      </w:r>
      <w:proofErr w:type="gramStart"/>
      <w:r w:rsidRPr="00B9799D">
        <w:rPr>
          <w:b/>
          <w:sz w:val="22"/>
          <w:szCs w:val="22"/>
        </w:rPr>
        <w:t>signalling</w:t>
      </w:r>
      <w:proofErr w:type="gramEnd"/>
    </w:p>
    <w:p w14:paraId="02D35112" w14:textId="69373521" w:rsidR="00B9799D" w:rsidRDefault="00B9799D" w:rsidP="00B20D65">
      <w:pPr>
        <w:pStyle w:val="ListParagraph"/>
        <w:numPr>
          <w:ilvl w:val="1"/>
          <w:numId w:val="13"/>
        </w:numPr>
        <w:ind w:leftChars="0"/>
        <w:jc w:val="both"/>
        <w:rPr>
          <w:b/>
          <w:sz w:val="22"/>
          <w:szCs w:val="22"/>
        </w:rPr>
      </w:pPr>
      <w:r w:rsidRPr="00B9799D">
        <w:rPr>
          <w:b/>
          <w:sz w:val="22"/>
          <w:szCs w:val="22"/>
        </w:rPr>
        <w:t xml:space="preserve">Note1: R15 NR has already supported the candidate values of </w:t>
      </w:r>
      <w:proofErr w:type="spellStart"/>
      <w:r w:rsidRPr="00B9799D">
        <w:rPr>
          <w:b/>
          <w:sz w:val="22"/>
          <w:szCs w:val="22"/>
        </w:rPr>
        <w:t>twoLayers</w:t>
      </w:r>
      <w:proofErr w:type="spellEnd"/>
      <w:r w:rsidRPr="00B9799D">
        <w:rPr>
          <w:b/>
          <w:sz w:val="22"/>
          <w:szCs w:val="22"/>
        </w:rPr>
        <w:t xml:space="preserve">, </w:t>
      </w:r>
      <w:proofErr w:type="spellStart"/>
      <w:r w:rsidRPr="00B9799D">
        <w:rPr>
          <w:b/>
          <w:sz w:val="22"/>
          <w:szCs w:val="22"/>
        </w:rPr>
        <w:t>fourLayers</w:t>
      </w:r>
      <w:proofErr w:type="spellEnd"/>
      <w:r w:rsidRPr="00B9799D">
        <w:rPr>
          <w:b/>
          <w:sz w:val="22"/>
          <w:szCs w:val="22"/>
        </w:rPr>
        <w:t xml:space="preserve"> and </w:t>
      </w:r>
      <w:proofErr w:type="spellStart"/>
      <w:r w:rsidRPr="00B9799D">
        <w:rPr>
          <w:b/>
          <w:sz w:val="22"/>
          <w:szCs w:val="22"/>
        </w:rPr>
        <w:t>eightLayers</w:t>
      </w:r>
      <w:proofErr w:type="spellEnd"/>
      <w:r w:rsidRPr="00B9799D">
        <w:rPr>
          <w:b/>
          <w:sz w:val="22"/>
          <w:szCs w:val="22"/>
        </w:rPr>
        <w:t xml:space="preserve"> via the RRC parameter MIMO-</w:t>
      </w:r>
      <w:proofErr w:type="spellStart"/>
      <w:proofErr w:type="gramStart"/>
      <w:r w:rsidRPr="00B9799D">
        <w:rPr>
          <w:b/>
          <w:sz w:val="22"/>
          <w:szCs w:val="22"/>
        </w:rPr>
        <w:t>LayersDL</w:t>
      </w:r>
      <w:proofErr w:type="spellEnd"/>
      <w:r w:rsidRPr="00B9799D">
        <w:rPr>
          <w:b/>
          <w:sz w:val="22"/>
          <w:szCs w:val="22"/>
        </w:rPr>
        <w:t xml:space="preserve"> ::=</w:t>
      </w:r>
      <w:proofErr w:type="gramEnd"/>
      <w:r w:rsidRPr="00B9799D">
        <w:rPr>
          <w:b/>
          <w:sz w:val="22"/>
          <w:szCs w:val="22"/>
        </w:rPr>
        <w:t xml:space="preserve">   ENUMERATED {</w:t>
      </w:r>
      <w:proofErr w:type="spellStart"/>
      <w:r w:rsidRPr="00B9799D">
        <w:rPr>
          <w:b/>
          <w:sz w:val="22"/>
          <w:szCs w:val="22"/>
        </w:rPr>
        <w:t>twoLayers</w:t>
      </w:r>
      <w:proofErr w:type="spellEnd"/>
      <w:r w:rsidRPr="00B9799D">
        <w:rPr>
          <w:b/>
          <w:sz w:val="22"/>
          <w:szCs w:val="22"/>
        </w:rPr>
        <w:t xml:space="preserve">, </w:t>
      </w:r>
      <w:proofErr w:type="spellStart"/>
      <w:r w:rsidRPr="00B9799D">
        <w:rPr>
          <w:b/>
          <w:sz w:val="22"/>
          <w:szCs w:val="22"/>
        </w:rPr>
        <w:t>fourLayers</w:t>
      </w:r>
      <w:proofErr w:type="spellEnd"/>
      <w:r w:rsidRPr="00B9799D">
        <w:rPr>
          <w:b/>
          <w:sz w:val="22"/>
          <w:szCs w:val="22"/>
        </w:rPr>
        <w:t xml:space="preserve">, </w:t>
      </w:r>
      <w:proofErr w:type="spellStart"/>
      <w:r w:rsidRPr="00B9799D">
        <w:rPr>
          <w:b/>
          <w:sz w:val="22"/>
          <w:szCs w:val="22"/>
        </w:rPr>
        <w:t>eightLayers</w:t>
      </w:r>
      <w:proofErr w:type="spellEnd"/>
      <w:r w:rsidRPr="00B9799D">
        <w:rPr>
          <w:b/>
          <w:sz w:val="22"/>
          <w:szCs w:val="22"/>
        </w:rPr>
        <w:t>}. It’s up to RAN2 for the signaling design of the corresponding UE capability.</w:t>
      </w:r>
    </w:p>
    <w:p w14:paraId="05FE1B24" w14:textId="30C57C0F" w:rsidR="00B9799D" w:rsidRDefault="00B9799D" w:rsidP="00B20D65">
      <w:pPr>
        <w:pStyle w:val="ListParagraph"/>
        <w:numPr>
          <w:ilvl w:val="1"/>
          <w:numId w:val="13"/>
        </w:numPr>
        <w:ind w:leftChars="0"/>
        <w:jc w:val="both"/>
        <w:rPr>
          <w:b/>
          <w:sz w:val="22"/>
          <w:szCs w:val="22"/>
        </w:rPr>
      </w:pPr>
      <w:r w:rsidRPr="00B9799D">
        <w:rPr>
          <w:b/>
          <w:sz w:val="22"/>
          <w:szCs w:val="22"/>
        </w:rPr>
        <w:t>Note2: A 6Rx UE can report a capability of two, four or six layers of maximum number of DL MMO layers. An 8Rx UE can report a capability of two, four, six or eight layers of maximum number of DL MMO layers.</w:t>
      </w:r>
    </w:p>
    <w:p w14:paraId="14A80BFD" w14:textId="77777777" w:rsidR="00B32C48" w:rsidRPr="00C853F1" w:rsidRDefault="00B32C48" w:rsidP="00B32C48">
      <w:pPr>
        <w:rPr>
          <w:b/>
        </w:rPr>
      </w:pPr>
    </w:p>
    <w:p w14:paraId="0DE09F76" w14:textId="31E65E6B" w:rsidR="00B32C48" w:rsidRDefault="00B32C48" w:rsidP="00B32C48">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B50414" w:rsidRPr="00B50414">
        <w:rPr>
          <w:rFonts w:eastAsia="MS Mincho" w:cs="Batang"/>
          <w:sz w:val="22"/>
          <w:szCs w:val="22"/>
        </w:rPr>
        <w:t>OPPO, CMCC, China Telecom, NTT DOCOMO, Lenovo</w:t>
      </w:r>
      <w:r w:rsidR="00C853F1">
        <w:rPr>
          <w:rFonts w:eastAsia="MS Mincho" w:cs="Batang"/>
          <w:sz w:val="22"/>
          <w:szCs w:val="22"/>
        </w:rPr>
        <w:t>, Qualcomm</w:t>
      </w:r>
      <w:r>
        <w:rPr>
          <w:rFonts w:eastAsia="MS Mincho" w:cs="Batang"/>
          <w:sz w:val="22"/>
          <w:szCs w:val="22"/>
        </w:rPr>
        <w:t>.</w:t>
      </w:r>
    </w:p>
    <w:p w14:paraId="7D522E55" w14:textId="77777777" w:rsidR="00B32C48" w:rsidRDefault="00B32C48" w:rsidP="00B32C48">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3"/>
        <w:gridCol w:w="6912"/>
      </w:tblGrid>
      <w:tr w:rsidR="00B32C48" w14:paraId="0C5CFB9B" w14:textId="77777777" w:rsidTr="00080270">
        <w:tc>
          <w:tcPr>
            <w:tcW w:w="1693" w:type="dxa"/>
            <w:shd w:val="clear" w:color="auto" w:fill="F2F2F2" w:themeFill="background1" w:themeFillShade="F2"/>
          </w:tcPr>
          <w:p w14:paraId="54C8631F" w14:textId="77777777" w:rsidR="00B32C48" w:rsidRDefault="00B32C48"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268F7A00" w14:textId="77777777" w:rsidR="00B32C48" w:rsidRDefault="00B32C48" w:rsidP="00080270">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69480E64" w14:textId="77777777" w:rsidR="00B32C48" w:rsidRDefault="00B32C48" w:rsidP="00080270">
            <w:pPr>
              <w:spacing w:afterLines="50" w:after="120"/>
              <w:jc w:val="both"/>
              <w:rPr>
                <w:sz w:val="22"/>
                <w:lang w:val="en-US"/>
              </w:rPr>
            </w:pPr>
            <w:r>
              <w:rPr>
                <w:rFonts w:hint="eastAsia"/>
                <w:sz w:val="22"/>
                <w:lang w:val="en-US"/>
              </w:rPr>
              <w:t>C</w:t>
            </w:r>
            <w:r>
              <w:rPr>
                <w:sz w:val="22"/>
                <w:lang w:val="en-US"/>
              </w:rPr>
              <w:t>omment</w:t>
            </w:r>
          </w:p>
        </w:tc>
      </w:tr>
      <w:tr w:rsidR="00B32C48" w14:paraId="1383B8F8" w14:textId="77777777" w:rsidTr="00080270">
        <w:tc>
          <w:tcPr>
            <w:tcW w:w="1693" w:type="dxa"/>
          </w:tcPr>
          <w:p w14:paraId="662D24A6" w14:textId="3D5B46F7" w:rsidR="00B32C48" w:rsidRPr="00F43A5D" w:rsidRDefault="008640FE" w:rsidP="008640FE">
            <w:pPr>
              <w:spacing w:afterLines="50" w:after="120"/>
              <w:jc w:val="center"/>
              <w:rPr>
                <w:rFonts w:eastAsia="Malgun Gothic"/>
                <w:sz w:val="22"/>
                <w:lang w:val="en-US" w:eastAsia="ko-KR"/>
              </w:rPr>
            </w:pPr>
            <w:r>
              <w:rPr>
                <w:rFonts w:eastAsia="Malgun Gothic"/>
                <w:sz w:val="22"/>
                <w:lang w:val="en-US" w:eastAsia="ko-KR"/>
              </w:rPr>
              <w:t>QC</w:t>
            </w:r>
          </w:p>
        </w:tc>
        <w:tc>
          <w:tcPr>
            <w:tcW w:w="1023" w:type="dxa"/>
          </w:tcPr>
          <w:p w14:paraId="6CE3EF1C" w14:textId="71BE4F8A" w:rsidR="00B32C48" w:rsidRPr="00F43A5D" w:rsidRDefault="008640FE" w:rsidP="00080270">
            <w:pPr>
              <w:spacing w:afterLines="50" w:after="120"/>
              <w:jc w:val="both"/>
              <w:rPr>
                <w:rFonts w:eastAsia="Malgun Gothic"/>
                <w:sz w:val="22"/>
                <w:lang w:val="en-US" w:eastAsia="ko-KR"/>
              </w:rPr>
            </w:pPr>
            <w:r>
              <w:rPr>
                <w:rFonts w:eastAsia="Malgun Gothic"/>
                <w:sz w:val="22"/>
                <w:lang w:val="en-US" w:eastAsia="ko-KR"/>
              </w:rPr>
              <w:t>Y</w:t>
            </w:r>
          </w:p>
        </w:tc>
        <w:tc>
          <w:tcPr>
            <w:tcW w:w="6912" w:type="dxa"/>
          </w:tcPr>
          <w:p w14:paraId="7F58FA35" w14:textId="77777777" w:rsidR="00B32C48" w:rsidRPr="00F43A5D" w:rsidRDefault="00B32C48" w:rsidP="00080270">
            <w:pPr>
              <w:spacing w:afterLines="50" w:after="120"/>
              <w:jc w:val="both"/>
              <w:rPr>
                <w:sz w:val="22"/>
                <w:lang w:val="en-US"/>
              </w:rPr>
            </w:pPr>
          </w:p>
        </w:tc>
      </w:tr>
      <w:tr w:rsidR="00B32C48" w14:paraId="17017CC3" w14:textId="77777777" w:rsidTr="00080270">
        <w:tc>
          <w:tcPr>
            <w:tcW w:w="1693" w:type="dxa"/>
          </w:tcPr>
          <w:p w14:paraId="3F5BC35B" w14:textId="77777777" w:rsidR="00B32C48" w:rsidRPr="00661912" w:rsidRDefault="00B32C48" w:rsidP="00080270">
            <w:pPr>
              <w:spacing w:afterLines="50" w:after="120"/>
              <w:jc w:val="both"/>
              <w:rPr>
                <w:rFonts w:eastAsiaTheme="minorEastAsia"/>
                <w:sz w:val="22"/>
                <w:lang w:val="en-US" w:eastAsia="zh-CN"/>
              </w:rPr>
            </w:pPr>
          </w:p>
        </w:tc>
        <w:tc>
          <w:tcPr>
            <w:tcW w:w="1023" w:type="dxa"/>
          </w:tcPr>
          <w:p w14:paraId="3E625BEA" w14:textId="77777777" w:rsidR="00B32C48" w:rsidRPr="00661912" w:rsidRDefault="00B32C48" w:rsidP="00080270">
            <w:pPr>
              <w:spacing w:afterLines="50" w:after="120"/>
              <w:jc w:val="both"/>
              <w:rPr>
                <w:rFonts w:eastAsiaTheme="minorEastAsia"/>
                <w:sz w:val="22"/>
                <w:lang w:val="en-US" w:eastAsia="zh-CN"/>
              </w:rPr>
            </w:pPr>
          </w:p>
        </w:tc>
        <w:tc>
          <w:tcPr>
            <w:tcW w:w="6912" w:type="dxa"/>
          </w:tcPr>
          <w:p w14:paraId="5E6D0263" w14:textId="77777777" w:rsidR="00B32C48" w:rsidRPr="00F740AD" w:rsidRDefault="00B32C48" w:rsidP="00080270">
            <w:pPr>
              <w:spacing w:afterLines="50" w:after="120"/>
              <w:jc w:val="both"/>
              <w:rPr>
                <w:sz w:val="22"/>
                <w:lang w:val="en-US"/>
              </w:rPr>
            </w:pPr>
          </w:p>
        </w:tc>
      </w:tr>
      <w:tr w:rsidR="00B32C48" w14:paraId="77C26A3B" w14:textId="77777777" w:rsidTr="00080270">
        <w:tc>
          <w:tcPr>
            <w:tcW w:w="1693" w:type="dxa"/>
          </w:tcPr>
          <w:p w14:paraId="2F1C14CA" w14:textId="77777777" w:rsidR="00B32C48" w:rsidRDefault="00B32C48" w:rsidP="00080270">
            <w:pPr>
              <w:spacing w:afterLines="50" w:after="120"/>
              <w:jc w:val="both"/>
              <w:rPr>
                <w:sz w:val="22"/>
                <w:lang w:val="en-US"/>
              </w:rPr>
            </w:pPr>
          </w:p>
        </w:tc>
        <w:tc>
          <w:tcPr>
            <w:tcW w:w="1023" w:type="dxa"/>
          </w:tcPr>
          <w:p w14:paraId="63565BF4" w14:textId="77777777" w:rsidR="00B32C48" w:rsidRPr="00F740AD" w:rsidRDefault="00B32C48" w:rsidP="00080270">
            <w:pPr>
              <w:spacing w:afterLines="50" w:after="120"/>
              <w:jc w:val="both"/>
              <w:rPr>
                <w:sz w:val="22"/>
                <w:lang w:val="en-US"/>
              </w:rPr>
            </w:pPr>
          </w:p>
        </w:tc>
        <w:tc>
          <w:tcPr>
            <w:tcW w:w="6912" w:type="dxa"/>
          </w:tcPr>
          <w:p w14:paraId="03127FED" w14:textId="77777777" w:rsidR="00B32C48" w:rsidRPr="00F740AD" w:rsidRDefault="00B32C48" w:rsidP="00080270">
            <w:pPr>
              <w:spacing w:afterLines="50" w:after="120"/>
              <w:jc w:val="both"/>
              <w:rPr>
                <w:sz w:val="22"/>
                <w:lang w:val="en-US"/>
              </w:rPr>
            </w:pPr>
          </w:p>
        </w:tc>
      </w:tr>
    </w:tbl>
    <w:p w14:paraId="7872500B" w14:textId="77777777" w:rsidR="00B32C48" w:rsidRDefault="00B32C48" w:rsidP="00B32C48">
      <w:pPr>
        <w:rPr>
          <w:b/>
        </w:rPr>
      </w:pPr>
    </w:p>
    <w:p w14:paraId="42C58045" w14:textId="77777777" w:rsidR="00727DF2" w:rsidRDefault="00727DF2" w:rsidP="00727DF2">
      <w:pPr>
        <w:rPr>
          <w:b/>
        </w:rPr>
      </w:pPr>
    </w:p>
    <w:p w14:paraId="2DD6B39B" w14:textId="1713AF54" w:rsidR="00727DF2" w:rsidRPr="005953A0" w:rsidRDefault="00B56193" w:rsidP="00727DF2">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B56193">
        <w:rPr>
          <w:rFonts w:ascii="Arial" w:eastAsia="MS Mincho" w:hAnsi="Arial"/>
          <w:sz w:val="28"/>
          <w:szCs w:val="32"/>
          <w:lang w:val="en-US"/>
        </w:rPr>
        <w:lastRenderedPageBreak/>
        <w:t xml:space="preserve">PDCCH skipping with DL HARQ </w:t>
      </w:r>
      <w:proofErr w:type="gramStart"/>
      <w:r w:rsidRPr="00B56193">
        <w:rPr>
          <w:rFonts w:ascii="Arial" w:eastAsia="MS Mincho" w:hAnsi="Arial"/>
          <w:sz w:val="28"/>
          <w:szCs w:val="32"/>
          <w:lang w:val="en-US"/>
        </w:rPr>
        <w:t>retransmission</w:t>
      </w:r>
      <w:proofErr w:type="gramEnd"/>
    </w:p>
    <w:p w14:paraId="20B5014D" w14:textId="77777777" w:rsidR="00727DF2" w:rsidRDefault="00727DF2" w:rsidP="00727DF2">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727DF2" w14:paraId="2D665D64" w14:textId="77777777" w:rsidTr="00080270">
        <w:tc>
          <w:tcPr>
            <w:tcW w:w="562" w:type="dxa"/>
          </w:tcPr>
          <w:p w14:paraId="5AFF9F18" w14:textId="2AAD36F6" w:rsidR="00727DF2" w:rsidRPr="0016792D" w:rsidRDefault="00727DF2" w:rsidP="00080270">
            <w:pPr>
              <w:spacing w:after="0"/>
              <w:rPr>
                <w:rFonts w:ascii="Arial" w:eastAsia="MS Mincho" w:hAnsi="Arial"/>
                <w:sz w:val="22"/>
                <w:szCs w:val="22"/>
                <w:lang w:val="en-US"/>
              </w:rPr>
            </w:pPr>
            <w:r>
              <w:rPr>
                <w:rFonts w:ascii="Arial" w:eastAsia="MS Mincho" w:hAnsi="Arial" w:hint="eastAsia"/>
                <w:sz w:val="22"/>
                <w:szCs w:val="22"/>
                <w:lang w:val="en-US"/>
              </w:rPr>
              <w:t>[</w:t>
            </w:r>
            <w:r w:rsidR="00895753">
              <w:rPr>
                <w:rFonts w:ascii="Arial" w:eastAsia="MS Mincho" w:hAnsi="Arial"/>
                <w:sz w:val="22"/>
                <w:szCs w:val="22"/>
                <w:lang w:val="en-US"/>
              </w:rPr>
              <w:t>4</w:t>
            </w:r>
            <w:r>
              <w:rPr>
                <w:rFonts w:ascii="Arial" w:eastAsia="MS Mincho" w:hAnsi="Arial"/>
                <w:sz w:val="22"/>
                <w:szCs w:val="22"/>
                <w:lang w:val="en-US"/>
              </w:rPr>
              <w:t>]</w:t>
            </w:r>
          </w:p>
        </w:tc>
        <w:tc>
          <w:tcPr>
            <w:tcW w:w="9066" w:type="dxa"/>
          </w:tcPr>
          <w:p w14:paraId="6713664B" w14:textId="77777777" w:rsidR="00B56193" w:rsidRPr="00B56193" w:rsidRDefault="00727DF2" w:rsidP="00B56193">
            <w:pPr>
              <w:spacing w:before="120" w:after="120"/>
              <w:jc w:val="both"/>
              <w:rPr>
                <w:rFonts w:eastAsia="SimSun"/>
                <w:sz w:val="20"/>
                <w:lang w:eastAsia="zh-CN"/>
              </w:rPr>
            </w:pPr>
            <w:r w:rsidRPr="00230332">
              <w:rPr>
                <w:rFonts w:ascii="Arial" w:eastAsia="Calibri" w:hAnsi="Arial" w:cs="Arial"/>
                <w:sz w:val="20"/>
                <w:szCs w:val="22"/>
              </w:rPr>
              <w:t xml:space="preserve"> </w:t>
            </w:r>
            <w:r w:rsidR="00B56193" w:rsidRPr="00B56193">
              <w:rPr>
                <w:rFonts w:eastAsia="SimSun"/>
                <w:sz w:val="20"/>
                <w:lang w:eastAsia="zh-CN"/>
              </w:rPr>
              <w:t xml:space="preserve">To ensure the reliable transmission, network needs to be able to schedule HARQ retransmission if the initial transmission fails. However, according to the latest TS 38.213 quoted as below, when </w:t>
            </w:r>
            <w:r w:rsidR="00B56193" w:rsidRPr="00B56193">
              <w:rPr>
                <w:rFonts w:eastAsia="SimSun" w:hint="eastAsia"/>
                <w:sz w:val="20"/>
                <w:lang w:eastAsia="zh-CN"/>
              </w:rPr>
              <w:t>PDCCH</w:t>
            </w:r>
            <w:r w:rsidR="00B56193" w:rsidRPr="00B56193">
              <w:rPr>
                <w:rFonts w:eastAsia="SimSun"/>
                <w:sz w:val="20"/>
                <w:lang w:eastAsia="zh-CN"/>
              </w:rPr>
              <w:t xml:space="preserve"> skipping is enabled, the PDCCH skipping indication is applied by the UE immediately after </w:t>
            </w:r>
            <w:r w:rsidR="00B56193" w:rsidRPr="00B56193">
              <w:rPr>
                <w:rFonts w:eastAsia="Times New Roman"/>
                <w:sz w:val="20"/>
                <w:szCs w:val="24"/>
                <w:lang w:val="en-US" w:eastAsia="en-US"/>
              </w:rPr>
              <w:t>the indicated scheduling PDCCH reception</w:t>
            </w:r>
            <w:r w:rsidR="00B56193" w:rsidRPr="00B56193">
              <w:rPr>
                <w:rFonts w:eastAsia="SimSun"/>
                <w:sz w:val="20"/>
                <w:lang w:eastAsia="zh-CN"/>
              </w:rPr>
              <w:t xml:space="preserve">, without considering the potential scheduling for retransmission due to the failure of initial transmission. Stated plainly, the current specification does not support PDCCH skipping interacting with HARQ retransmission. </w:t>
            </w:r>
          </w:p>
          <w:tbl>
            <w:tblPr>
              <w:tblStyle w:val="TableGrid"/>
              <w:tblW w:w="5000" w:type="pct"/>
              <w:tblLook w:val="04A0" w:firstRow="1" w:lastRow="0" w:firstColumn="1" w:lastColumn="0" w:noHBand="0" w:noVBand="1"/>
            </w:tblPr>
            <w:tblGrid>
              <w:gridCol w:w="8840"/>
            </w:tblGrid>
            <w:tr w:rsidR="00B56193" w:rsidRPr="00B56193" w14:paraId="4E38920A" w14:textId="77777777" w:rsidTr="00B56193">
              <w:tc>
                <w:tcPr>
                  <w:tcW w:w="5000" w:type="pct"/>
                </w:tcPr>
                <w:p w14:paraId="6E4848E6" w14:textId="77777777" w:rsidR="00B56193" w:rsidRPr="00B56193" w:rsidRDefault="00B56193" w:rsidP="00B56193">
                  <w:pPr>
                    <w:spacing w:after="120"/>
                    <w:rPr>
                      <w:rFonts w:eastAsia="Times New Roman"/>
                      <w:b/>
                      <w:sz w:val="22"/>
                      <w:lang w:eastAsia="en-US"/>
                    </w:rPr>
                  </w:pPr>
                  <w:r w:rsidRPr="00B56193">
                    <w:rPr>
                      <w:rFonts w:eastAsia="Times New Roman" w:hint="eastAsia"/>
                      <w:b/>
                      <w:sz w:val="22"/>
                      <w:lang w:eastAsia="en-US"/>
                    </w:rPr>
                    <w:t>T</w:t>
                  </w:r>
                  <w:r w:rsidRPr="00B56193">
                    <w:rPr>
                      <w:rFonts w:eastAsia="Times New Roman"/>
                      <w:b/>
                      <w:sz w:val="22"/>
                      <w:lang w:eastAsia="en-US"/>
                    </w:rPr>
                    <w:t>S 38.213 V17.4.0 (2022-12)</w:t>
                  </w:r>
                </w:p>
                <w:p w14:paraId="662190D8" w14:textId="77777777" w:rsidR="00B56193" w:rsidRPr="00B56193" w:rsidRDefault="00B56193" w:rsidP="00B56193">
                  <w:pPr>
                    <w:spacing w:after="120"/>
                    <w:jc w:val="center"/>
                    <w:rPr>
                      <w:rFonts w:eastAsia="Times New Roman"/>
                      <w:b/>
                      <w:sz w:val="22"/>
                      <w:lang w:eastAsia="en-US"/>
                    </w:rPr>
                  </w:pPr>
                  <w:r w:rsidRPr="00B56193">
                    <w:rPr>
                      <w:rFonts w:eastAsia="Times New Roman"/>
                      <w:noProof/>
                      <w:color w:val="FF0000"/>
                      <w:sz w:val="20"/>
                      <w:szCs w:val="18"/>
                      <w:lang w:val="en-US" w:eastAsia="zh-CN"/>
                    </w:rPr>
                    <w:t>*** Unchanged text is omitted ***</w:t>
                  </w:r>
                </w:p>
                <w:p w14:paraId="30BEA0E3" w14:textId="77777777" w:rsidR="00B56193" w:rsidRPr="00B56193" w:rsidRDefault="00B56193" w:rsidP="00B56193">
                  <w:pPr>
                    <w:spacing w:before="120" w:after="120"/>
                    <w:jc w:val="both"/>
                    <w:rPr>
                      <w:rFonts w:eastAsia="Times New Roman"/>
                      <w:sz w:val="20"/>
                      <w:szCs w:val="24"/>
                      <w:lang w:val="en-US" w:eastAsia="en-US"/>
                    </w:rPr>
                  </w:pPr>
                  <w:r w:rsidRPr="00B56193">
                    <w:rPr>
                      <w:rFonts w:eastAsia="Times New Roman"/>
                      <w:sz w:val="20"/>
                      <w:szCs w:val="24"/>
                      <w:lang w:val="en-US" w:eastAsia="en-US"/>
                    </w:rPr>
                    <w:t xml:space="preserve">When the </w:t>
                  </w:r>
                  <w:r w:rsidRPr="00B56193">
                    <w:rPr>
                      <w:rFonts w:eastAsia="Times New Roman"/>
                      <w:sz w:val="20"/>
                      <w:szCs w:val="24"/>
                      <w:lang w:val="en-US" w:eastAsia="zh-CN"/>
                    </w:rPr>
                    <w:t xml:space="preserve">PDCCH monitoring </w:t>
                  </w:r>
                  <w:bookmarkStart w:id="8" w:name="_Hlk126758090"/>
                  <w:r w:rsidRPr="00B56193">
                    <w:rPr>
                      <w:rFonts w:eastAsia="Times New Roman"/>
                      <w:sz w:val="20"/>
                      <w:szCs w:val="24"/>
                      <w:lang w:val="en-US" w:eastAsia="zh-CN"/>
                    </w:rPr>
                    <w:t>adaptation field</w:t>
                  </w:r>
                  <w:bookmarkEnd w:id="8"/>
                  <w:r w:rsidRPr="00B56193">
                    <w:rPr>
                      <w:rFonts w:eastAsia="Times New Roman"/>
                      <w:sz w:val="20"/>
                      <w:szCs w:val="24"/>
                      <w:lang w:val="en-US" w:eastAsia="zh-CN"/>
                    </w:rPr>
                    <w:t xml:space="preserve"> indicates to a</w:t>
                  </w:r>
                  <w:r w:rsidRPr="00B56193">
                    <w:rPr>
                      <w:rFonts w:eastAsia="Times New Roman"/>
                      <w:sz w:val="20"/>
                      <w:szCs w:val="24"/>
                      <w:lang w:val="en-US" w:eastAsia="en-US"/>
                    </w:rPr>
                    <w:t xml:space="preserve"> UE to skip PDCCH monitoring for a duration on the active DL BWP of a serving cell, the UE starts skipping of PDCCH monitoring at the beginning of a first slot that is after the last symbol of the PDCCH reception providing the DCI format with the </w:t>
                  </w:r>
                  <w:r w:rsidRPr="00B56193">
                    <w:rPr>
                      <w:rFonts w:eastAsia="Times New Roman"/>
                      <w:sz w:val="20"/>
                      <w:szCs w:val="24"/>
                      <w:lang w:val="en-US" w:eastAsia="zh-CN"/>
                    </w:rPr>
                    <w:t xml:space="preserve">PDCCH monitoring adaptation </w:t>
                  </w:r>
                  <w:r w:rsidRPr="00B56193">
                    <w:rPr>
                      <w:rFonts w:eastAsia="Times New Roman"/>
                      <w:sz w:val="20"/>
                      <w:szCs w:val="24"/>
                      <w:lang w:val="en-US" w:eastAsia="en-US"/>
                    </w:rPr>
                    <w:t>field.</w:t>
                  </w:r>
                </w:p>
                <w:p w14:paraId="1C2EE5F4" w14:textId="77777777" w:rsidR="00B56193" w:rsidRPr="00B56193" w:rsidRDefault="00B56193" w:rsidP="00B56193">
                  <w:pPr>
                    <w:spacing w:before="120" w:after="120"/>
                    <w:jc w:val="center"/>
                    <w:rPr>
                      <w:rFonts w:eastAsia="SimSun"/>
                      <w:sz w:val="20"/>
                      <w:lang w:eastAsia="zh-CN"/>
                    </w:rPr>
                  </w:pPr>
                  <w:r w:rsidRPr="00B56193">
                    <w:rPr>
                      <w:rFonts w:eastAsia="Times New Roman"/>
                      <w:noProof/>
                      <w:color w:val="FF0000"/>
                      <w:sz w:val="20"/>
                      <w:szCs w:val="18"/>
                      <w:lang w:val="en-US" w:eastAsia="zh-CN"/>
                    </w:rPr>
                    <w:t>*** Unchanged text is omitted ***</w:t>
                  </w:r>
                </w:p>
              </w:tc>
            </w:tr>
          </w:tbl>
          <w:p w14:paraId="6B475FA6" w14:textId="77777777" w:rsidR="00B56193" w:rsidRPr="00B56193" w:rsidRDefault="00B56193" w:rsidP="00B56193">
            <w:pPr>
              <w:jc w:val="both"/>
              <w:rPr>
                <w:rFonts w:eastAsia="SimSun"/>
                <w:sz w:val="20"/>
                <w:lang w:eastAsia="zh-CN"/>
              </w:rPr>
            </w:pPr>
          </w:p>
          <w:p w14:paraId="2C2D513A" w14:textId="77777777" w:rsidR="00B56193" w:rsidRPr="00B56193" w:rsidRDefault="00B56193" w:rsidP="00B56193">
            <w:pPr>
              <w:spacing w:after="120"/>
              <w:jc w:val="both"/>
              <w:rPr>
                <w:rFonts w:eastAsia="SimSun"/>
                <w:sz w:val="20"/>
                <w:lang w:eastAsia="zh-CN"/>
              </w:rPr>
            </w:pPr>
            <w:r w:rsidRPr="00B56193">
              <w:rPr>
                <w:rFonts w:eastAsia="SimSun" w:hint="eastAsia"/>
                <w:sz w:val="20"/>
                <w:lang w:eastAsia="zh-CN"/>
              </w:rPr>
              <w:t>I</w:t>
            </w:r>
            <w:r w:rsidRPr="00B56193">
              <w:rPr>
                <w:rFonts w:eastAsia="SimSun"/>
                <w:sz w:val="20"/>
                <w:lang w:eastAsia="zh-CN"/>
              </w:rPr>
              <w:t xml:space="preserve">t has been argued during R18 XR SI discussion that several gNB </w:t>
            </w:r>
            <w:proofErr w:type="gramStart"/>
            <w:r w:rsidRPr="00B56193">
              <w:rPr>
                <w:rFonts w:eastAsia="SimSun"/>
                <w:sz w:val="20"/>
                <w:lang w:eastAsia="zh-CN"/>
              </w:rPr>
              <w:t>implementation based</w:t>
            </w:r>
            <w:proofErr w:type="gramEnd"/>
            <w:r w:rsidRPr="00B56193">
              <w:rPr>
                <w:rFonts w:eastAsia="SimSun"/>
                <w:sz w:val="20"/>
                <w:lang w:eastAsia="zh-CN"/>
              </w:rPr>
              <w:t xml:space="preserve"> solutions (as in Appendix A-1) could be used to </w:t>
            </w:r>
            <w:bookmarkStart w:id="9" w:name="OLE_LINK1"/>
            <w:bookmarkStart w:id="10" w:name="OLE_LINK2"/>
            <w:r w:rsidRPr="00B56193">
              <w:rPr>
                <w:rFonts w:eastAsia="SimSun"/>
                <w:sz w:val="20"/>
                <w:lang w:eastAsia="zh-CN"/>
              </w:rPr>
              <w:t xml:space="preserve">alleviate </w:t>
            </w:r>
            <w:bookmarkEnd w:id="9"/>
            <w:bookmarkEnd w:id="10"/>
            <w:r w:rsidRPr="00B56193">
              <w:rPr>
                <w:rFonts w:eastAsia="SimSun"/>
                <w:sz w:val="20"/>
                <w:lang w:eastAsia="zh-CN"/>
              </w:rPr>
              <w:t xml:space="preserve">the above mentioned issue for current PDCCH skipping design. however, as have evaluated (shown in Appendix A-2), these existing gNB implementation solutions will either cause severe system capacity issue (impossible for timely retransmission), or excessive UE power consumption. Given that, the current PDCCH skipping feature is difficult for gNB to apply, especially for XR services with stringent latency and reliability requirement. </w:t>
            </w:r>
          </w:p>
          <w:p w14:paraId="6191E387" w14:textId="77777777" w:rsidR="00B56193" w:rsidRPr="00B56193" w:rsidRDefault="00B56193" w:rsidP="00B56193">
            <w:pPr>
              <w:spacing w:before="120" w:after="120"/>
              <w:jc w:val="center"/>
              <w:rPr>
                <w:rFonts w:eastAsia="Times New Roman"/>
                <w:sz w:val="20"/>
                <w:szCs w:val="24"/>
                <w:lang w:val="en-US" w:eastAsia="en-US"/>
              </w:rPr>
            </w:pPr>
            <w:r w:rsidRPr="00B56193">
              <w:rPr>
                <w:rFonts w:eastAsia="Times New Roman"/>
                <w:sz w:val="20"/>
                <w:szCs w:val="24"/>
                <w:lang w:val="en-US" w:eastAsia="en-US"/>
              </w:rPr>
              <w:object w:dxaOrig="11746" w:dyaOrig="4860" w14:anchorId="757A12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5pt;height:158.15pt" o:ole="">
                  <v:imagedata r:id="rId13" o:title=""/>
                </v:shape>
                <o:OLEObject Type="Embed" ProgID="Visio.Drawing.15" ShapeID="_x0000_i1025" DrawAspect="Content" ObjectID="_1738824783" r:id="rId14"/>
              </w:object>
            </w:r>
          </w:p>
          <w:p w14:paraId="34D29A7E" w14:textId="77777777" w:rsidR="00B56193" w:rsidRPr="00B56193" w:rsidRDefault="00B56193" w:rsidP="00B56193">
            <w:pPr>
              <w:spacing w:before="120" w:after="120"/>
              <w:jc w:val="center"/>
              <w:rPr>
                <w:rFonts w:eastAsia="SimSun"/>
                <w:b/>
                <w:sz w:val="20"/>
                <w:szCs w:val="24"/>
                <w:lang w:val="en-US" w:eastAsia="zh-CN"/>
              </w:rPr>
            </w:pPr>
            <w:bookmarkStart w:id="11" w:name="_Ref127178549"/>
            <w:r w:rsidRPr="00B56193">
              <w:rPr>
                <w:rFonts w:eastAsia="Times New Roman"/>
                <w:b/>
                <w:sz w:val="20"/>
                <w:szCs w:val="24"/>
                <w:lang w:val="en-US" w:eastAsia="en-US"/>
              </w:rPr>
              <w:t xml:space="preserve">Figure </w:t>
            </w:r>
            <w:r w:rsidRPr="00B56193">
              <w:rPr>
                <w:rFonts w:eastAsia="Times New Roman"/>
                <w:b/>
                <w:sz w:val="20"/>
                <w:szCs w:val="24"/>
                <w:lang w:val="en-US" w:eastAsia="en-US"/>
              </w:rPr>
              <w:fldChar w:fldCharType="begin"/>
            </w:r>
            <w:r w:rsidRPr="00B56193">
              <w:rPr>
                <w:rFonts w:eastAsia="Times New Roman"/>
                <w:b/>
                <w:sz w:val="20"/>
                <w:szCs w:val="24"/>
                <w:lang w:val="en-US" w:eastAsia="en-US"/>
              </w:rPr>
              <w:instrText xml:space="preserve"> SEQ Figure \* ARABIC </w:instrText>
            </w:r>
            <w:r w:rsidRPr="00B56193">
              <w:rPr>
                <w:rFonts w:eastAsia="Times New Roman"/>
                <w:b/>
                <w:sz w:val="20"/>
                <w:szCs w:val="24"/>
                <w:lang w:val="en-US" w:eastAsia="en-US"/>
              </w:rPr>
              <w:fldChar w:fldCharType="separate"/>
            </w:r>
            <w:r w:rsidRPr="00B56193">
              <w:rPr>
                <w:rFonts w:eastAsia="Times New Roman"/>
                <w:b/>
                <w:noProof/>
                <w:sz w:val="20"/>
                <w:szCs w:val="24"/>
                <w:lang w:val="en-US" w:eastAsia="en-US"/>
              </w:rPr>
              <w:t>1</w:t>
            </w:r>
            <w:r w:rsidRPr="00B56193">
              <w:rPr>
                <w:rFonts w:eastAsia="Times New Roman"/>
                <w:b/>
                <w:sz w:val="20"/>
                <w:szCs w:val="24"/>
                <w:lang w:val="en-US" w:eastAsia="en-US"/>
              </w:rPr>
              <w:fldChar w:fldCharType="end"/>
            </w:r>
            <w:r w:rsidRPr="00B56193" w:rsidDel="00922BA1">
              <w:rPr>
                <w:rFonts w:eastAsia="Times New Roman"/>
                <w:b/>
                <w:sz w:val="20"/>
                <w:szCs w:val="24"/>
                <w:lang w:val="en-US" w:eastAsia="en-US"/>
              </w:rPr>
              <w:fldChar w:fldCharType="begin"/>
            </w:r>
            <w:bookmarkEnd w:id="11"/>
            <w:r w:rsidRPr="00B56193" w:rsidDel="00922BA1">
              <w:rPr>
                <w:rFonts w:eastAsia="Times New Roman"/>
                <w:b/>
                <w:sz w:val="20"/>
                <w:szCs w:val="24"/>
                <w:lang w:val="en-US" w:eastAsia="en-US"/>
              </w:rPr>
              <w:fldChar w:fldCharType="separate"/>
            </w:r>
            <w:r w:rsidRPr="00B56193">
              <w:rPr>
                <w:rFonts w:eastAsia="Times New Roman"/>
                <w:b/>
                <w:sz w:val="20"/>
                <w:szCs w:val="24"/>
                <w:lang w:val="en-US" w:eastAsia="en-US"/>
              </w:rPr>
              <w:t>12</w:t>
            </w:r>
            <w:r w:rsidRPr="00B56193" w:rsidDel="00922BA1">
              <w:rPr>
                <w:rFonts w:eastAsia="Times New Roman"/>
                <w:b/>
                <w:sz w:val="20"/>
                <w:szCs w:val="24"/>
                <w:lang w:val="en-US" w:eastAsia="en-US"/>
              </w:rPr>
              <w:fldChar w:fldCharType="end"/>
            </w:r>
            <w:r w:rsidRPr="00B56193">
              <w:rPr>
                <w:rFonts w:eastAsia="Times New Roman"/>
                <w:b/>
                <w:sz w:val="20"/>
                <w:szCs w:val="24"/>
                <w:lang w:val="en-US" w:eastAsia="en-US"/>
              </w:rPr>
              <w:t>.</w:t>
            </w:r>
            <w:r w:rsidRPr="00B56193">
              <w:rPr>
                <w:rFonts w:eastAsia="SimSun"/>
                <w:b/>
                <w:sz w:val="20"/>
                <w:szCs w:val="24"/>
                <w:lang w:val="en-US" w:eastAsia="zh-CN"/>
              </w:rPr>
              <w:t xml:space="preserve"> Example of PDCCH monitoring resuming for DL HARQ retransmission in case of PDCCH skipping </w:t>
            </w:r>
          </w:p>
          <w:p w14:paraId="0E7DB58F" w14:textId="77777777" w:rsidR="00B56193" w:rsidRPr="00B56193" w:rsidRDefault="00B56193" w:rsidP="00B56193">
            <w:pPr>
              <w:spacing w:before="120" w:after="120"/>
              <w:jc w:val="both"/>
              <w:rPr>
                <w:rFonts w:eastAsia="SimSun"/>
                <w:sz w:val="20"/>
                <w:lang w:eastAsia="zh-CN"/>
              </w:rPr>
            </w:pPr>
            <w:r w:rsidRPr="00B56193">
              <w:rPr>
                <w:rFonts w:eastAsia="SimSun"/>
                <w:sz w:val="20"/>
                <w:lang w:eastAsia="zh-CN"/>
              </w:rPr>
              <w:t xml:space="preserve">Based on the above analysis, for both data transmission robustness and UE power saving, it is desirable to enhance PDCCH skipping by interacting with HARQ retransmission. </w:t>
            </w:r>
          </w:p>
          <w:p w14:paraId="07AAE401" w14:textId="77777777" w:rsidR="00B56193" w:rsidRPr="00B56193" w:rsidRDefault="00B56193" w:rsidP="00B56193">
            <w:pPr>
              <w:spacing w:before="120" w:after="120"/>
              <w:jc w:val="both"/>
              <w:rPr>
                <w:rFonts w:eastAsia="SimSun"/>
                <w:sz w:val="20"/>
                <w:lang w:eastAsia="zh-CN"/>
              </w:rPr>
            </w:pPr>
            <w:r w:rsidRPr="00B56193">
              <w:rPr>
                <w:rFonts w:eastAsia="SimSun"/>
                <w:sz w:val="20"/>
                <w:lang w:eastAsia="zh-CN"/>
              </w:rPr>
              <w:t xml:space="preserve">For DL HARQ retransmission, </w:t>
            </w:r>
            <w:proofErr w:type="gramStart"/>
            <w:r w:rsidRPr="00B56193">
              <w:rPr>
                <w:rFonts w:eastAsia="SimSun"/>
                <w:sz w:val="20"/>
                <w:lang w:eastAsia="zh-CN"/>
              </w:rPr>
              <w:t>in order to</w:t>
            </w:r>
            <w:proofErr w:type="gramEnd"/>
            <w:r w:rsidRPr="00B56193">
              <w:rPr>
                <w:rFonts w:eastAsia="SimSun"/>
                <w:sz w:val="20"/>
                <w:lang w:eastAsia="zh-CN"/>
              </w:rPr>
              <w:t xml:space="preserve"> compensate for the lack of retransmission consideration in the existing PDCCH skipping design, the proposed enhancement is illustrated as shown in </w:t>
            </w:r>
            <w:r w:rsidRPr="00B56193">
              <w:rPr>
                <w:rFonts w:eastAsia="SimSun"/>
                <w:sz w:val="20"/>
                <w:lang w:eastAsia="zh-CN"/>
              </w:rPr>
              <w:fldChar w:fldCharType="begin"/>
            </w:r>
            <w:r w:rsidRPr="00B56193">
              <w:rPr>
                <w:rFonts w:eastAsia="SimSun"/>
                <w:sz w:val="20"/>
                <w:lang w:eastAsia="zh-CN"/>
              </w:rPr>
              <w:instrText xml:space="preserve"> REF _Ref127178549 \h </w:instrText>
            </w:r>
            <w:r w:rsidRPr="00B56193">
              <w:rPr>
                <w:rFonts w:eastAsia="SimSun"/>
                <w:sz w:val="20"/>
                <w:lang w:eastAsia="zh-CN"/>
              </w:rPr>
            </w:r>
            <w:r w:rsidRPr="00B56193">
              <w:rPr>
                <w:rFonts w:eastAsia="SimSun"/>
                <w:sz w:val="20"/>
                <w:lang w:eastAsia="zh-CN"/>
              </w:rPr>
              <w:fldChar w:fldCharType="separate"/>
            </w:r>
            <w:r w:rsidRPr="00B56193">
              <w:rPr>
                <w:rFonts w:eastAsia="Times New Roman"/>
                <w:b/>
                <w:sz w:val="20"/>
                <w:szCs w:val="24"/>
                <w:lang w:val="en-US" w:eastAsia="en-US"/>
              </w:rPr>
              <w:t xml:space="preserve">Figure </w:t>
            </w:r>
            <w:r w:rsidRPr="00B56193">
              <w:rPr>
                <w:rFonts w:eastAsia="Times New Roman"/>
                <w:b/>
                <w:noProof/>
                <w:sz w:val="20"/>
                <w:szCs w:val="24"/>
                <w:lang w:val="en-US" w:eastAsia="en-US"/>
              </w:rPr>
              <w:t>1</w:t>
            </w:r>
            <w:r w:rsidRPr="00B56193">
              <w:rPr>
                <w:rFonts w:eastAsia="SimSun"/>
                <w:sz w:val="20"/>
                <w:lang w:eastAsia="zh-CN"/>
              </w:rPr>
              <w:fldChar w:fldCharType="end"/>
            </w:r>
            <w:r w:rsidRPr="00B56193">
              <w:rPr>
                <w:rFonts w:eastAsia="SimSun"/>
                <w:sz w:val="20"/>
                <w:lang w:eastAsia="zh-CN"/>
              </w:rPr>
              <w:t xml:space="preserve">. The </w:t>
            </w:r>
            <w:r w:rsidRPr="00B56193">
              <w:rPr>
                <w:rFonts w:eastAsia="SimSun"/>
                <w:sz w:val="20"/>
                <w:lang w:val="en-US" w:eastAsia="en-US"/>
              </w:rPr>
              <w:t xml:space="preserve">PDCCH skipping indication is indicated by a scheduling DCI </w:t>
            </w:r>
            <w:r w:rsidRPr="00B56193">
              <w:rPr>
                <w:rFonts w:eastAsia="DengXian"/>
                <w:sz w:val="20"/>
                <w:lang w:eastAsia="en-US"/>
              </w:rPr>
              <w:t xml:space="preserve">that schedules </w:t>
            </w:r>
            <w:r w:rsidRPr="00B56193">
              <w:rPr>
                <w:rFonts w:eastAsia="SimSun"/>
                <w:sz w:val="20"/>
                <w:lang w:val="en-US" w:eastAsia="en-US"/>
              </w:rPr>
              <w:t xml:space="preserve">the initial transmission of the last packet of a DL traffic burst. </w:t>
            </w:r>
            <w:r w:rsidRPr="00B56193">
              <w:rPr>
                <w:rFonts w:eastAsia="SimSun"/>
                <w:sz w:val="20"/>
                <w:lang w:eastAsia="zh-CN"/>
              </w:rPr>
              <w:t xml:space="preserve">If there is a NACK for the received PDSCH, </w:t>
            </w:r>
            <w:r w:rsidRPr="00B56193">
              <w:rPr>
                <w:rFonts w:eastAsia="SimSun"/>
                <w:sz w:val="20"/>
                <w:lang w:eastAsia="en-US"/>
              </w:rPr>
              <w:t>UE is supposed to resume PDCCH monitoring for HARQ retransmission.</w:t>
            </w:r>
            <w:r w:rsidRPr="00B56193">
              <w:rPr>
                <w:rFonts w:eastAsia="SimSun" w:hint="eastAsia"/>
                <w:sz w:val="20"/>
                <w:lang w:eastAsia="zh-CN"/>
              </w:rPr>
              <w:t xml:space="preserve"> </w:t>
            </w:r>
            <w:r w:rsidRPr="00B56193">
              <w:rPr>
                <w:rFonts w:eastAsia="SimSun"/>
                <w:sz w:val="20"/>
                <w:lang w:eastAsia="zh-CN"/>
              </w:rPr>
              <w:t xml:space="preserve">When </w:t>
            </w:r>
            <w:r w:rsidRPr="00B56193">
              <w:rPr>
                <w:rFonts w:eastAsia="SimSun"/>
                <w:sz w:val="20"/>
                <w:lang w:val="en-US" w:eastAsia="zh-CN"/>
              </w:rPr>
              <w:t xml:space="preserve">DRX is configured, if UE would resume PDCCH monitoring due to NACK transmission and </w:t>
            </w:r>
            <w:proofErr w:type="spellStart"/>
            <w:r w:rsidRPr="00B56193">
              <w:rPr>
                <w:rFonts w:eastAsia="SimSun"/>
                <w:i/>
                <w:iCs/>
                <w:sz w:val="20"/>
                <w:lang w:val="en-US" w:eastAsia="zh-CN"/>
              </w:rPr>
              <w:t>drx</w:t>
            </w:r>
            <w:proofErr w:type="spellEnd"/>
            <w:r w:rsidRPr="00B56193">
              <w:rPr>
                <w:rFonts w:eastAsia="SimSun"/>
                <w:i/>
                <w:iCs/>
                <w:sz w:val="20"/>
                <w:lang w:val="en-US" w:eastAsia="zh-CN"/>
              </w:rPr>
              <w:t>-HARQ-RTT-</w:t>
            </w:r>
            <w:proofErr w:type="spellStart"/>
            <w:r w:rsidRPr="00B56193">
              <w:rPr>
                <w:rFonts w:eastAsia="SimSun"/>
                <w:i/>
                <w:iCs/>
                <w:sz w:val="20"/>
                <w:lang w:val="en-US" w:eastAsia="zh-CN"/>
              </w:rPr>
              <w:t>TimerDL</w:t>
            </w:r>
            <w:proofErr w:type="spellEnd"/>
            <w:r w:rsidRPr="00B56193">
              <w:rPr>
                <w:rFonts w:eastAsia="SimSun"/>
                <w:sz w:val="20"/>
                <w:lang w:val="en-US" w:eastAsia="zh-CN"/>
              </w:rPr>
              <w:t xml:space="preserve"> is still running, UE does not monitor PDCCH until </w:t>
            </w:r>
            <w:proofErr w:type="spellStart"/>
            <w:r w:rsidRPr="00B56193">
              <w:rPr>
                <w:rFonts w:eastAsia="SimSun"/>
                <w:i/>
                <w:iCs/>
                <w:sz w:val="20"/>
                <w:lang w:val="en-US" w:eastAsia="zh-CN"/>
              </w:rPr>
              <w:t>drx-RetransmissionTimerDL</w:t>
            </w:r>
            <w:proofErr w:type="spellEnd"/>
            <w:r w:rsidRPr="00B56193">
              <w:rPr>
                <w:rFonts w:eastAsia="SimSun"/>
                <w:sz w:val="20"/>
                <w:lang w:val="en-US" w:eastAsia="zh-CN"/>
              </w:rPr>
              <w:t xml:space="preserve"> starts.</w:t>
            </w:r>
            <w:r w:rsidRPr="00B56193">
              <w:rPr>
                <w:rFonts w:eastAsia="SimSun"/>
                <w:sz w:val="20"/>
                <w:lang w:eastAsia="zh-CN"/>
              </w:rPr>
              <w:t xml:space="preserve"> </w:t>
            </w:r>
          </w:p>
          <w:p w14:paraId="41F99E8E" w14:textId="77777777" w:rsidR="00B56193" w:rsidRPr="00B56193" w:rsidRDefault="00B56193" w:rsidP="00B56193">
            <w:pPr>
              <w:spacing w:before="120" w:after="120"/>
              <w:jc w:val="both"/>
              <w:rPr>
                <w:rFonts w:eastAsia="SimSun"/>
                <w:sz w:val="20"/>
                <w:lang w:eastAsia="zh-CN"/>
              </w:rPr>
            </w:pPr>
            <w:r w:rsidRPr="00B56193">
              <w:rPr>
                <w:rFonts w:eastAsia="SimSun"/>
                <w:sz w:val="20"/>
                <w:lang w:eastAsia="zh-CN"/>
              </w:rPr>
              <w:t>In this case, network can perform retransmission for the UE if the initial transmission for the UE failed. There is good trade-off between UE power consumption and capacity performance. In addition, DCI based PDCCH skipping indication has less delay than MAC based termination of PDCCH monitoring within DRX active time. Simulation results show that the proposed method can achieve higher power saving gains that the existing methods. More details can be found in the Appendix A-2.</w:t>
            </w:r>
          </w:p>
          <w:p w14:paraId="20447D29" w14:textId="77777777" w:rsidR="00B56193" w:rsidRPr="00B56193" w:rsidRDefault="00B56193" w:rsidP="00B56193">
            <w:pPr>
              <w:spacing w:before="120" w:after="120"/>
              <w:jc w:val="both"/>
              <w:rPr>
                <w:rFonts w:eastAsia="SimSun"/>
                <w:sz w:val="20"/>
                <w:lang w:val="en-US" w:eastAsia="zh-CN"/>
              </w:rPr>
            </w:pPr>
            <w:r w:rsidRPr="00B56193">
              <w:rPr>
                <w:rFonts w:eastAsia="SimSun"/>
                <w:sz w:val="20"/>
                <w:lang w:val="en-US" w:eastAsia="zh-CN"/>
              </w:rPr>
              <w:t>Based on the above discussion, we have the following proposal.</w:t>
            </w:r>
          </w:p>
          <w:p w14:paraId="7E8263FC" w14:textId="77777777" w:rsidR="00B56193" w:rsidRPr="00B56193" w:rsidRDefault="00B56193" w:rsidP="00B56193">
            <w:pPr>
              <w:spacing w:before="120" w:after="120"/>
              <w:jc w:val="both"/>
              <w:rPr>
                <w:rFonts w:eastAsia="SimSun"/>
                <w:b/>
                <w:sz w:val="20"/>
                <w:lang w:eastAsia="en-US"/>
              </w:rPr>
            </w:pPr>
            <w:r w:rsidRPr="00B56193">
              <w:rPr>
                <w:rFonts w:eastAsia="Times New Roman"/>
                <w:b/>
                <w:sz w:val="20"/>
                <w:lang w:eastAsia="en-US"/>
              </w:rPr>
              <w:t xml:space="preserve">Proposal </w:t>
            </w:r>
            <w:r w:rsidRPr="00B56193">
              <w:rPr>
                <w:rFonts w:eastAsia="Times New Roman"/>
                <w:b/>
                <w:sz w:val="20"/>
                <w:lang w:eastAsia="en-US"/>
              </w:rPr>
              <w:fldChar w:fldCharType="begin"/>
            </w:r>
            <w:r w:rsidRPr="00B56193">
              <w:rPr>
                <w:rFonts w:eastAsia="Times New Roman"/>
                <w:b/>
                <w:sz w:val="20"/>
                <w:lang w:eastAsia="en-US"/>
              </w:rPr>
              <w:instrText xml:space="preserve"> SEQ Proposal \* ARABIC </w:instrText>
            </w:r>
            <w:r w:rsidRPr="00B56193">
              <w:rPr>
                <w:rFonts w:eastAsia="Times New Roman"/>
                <w:b/>
                <w:sz w:val="20"/>
                <w:lang w:eastAsia="en-US"/>
              </w:rPr>
              <w:fldChar w:fldCharType="separate"/>
            </w:r>
            <w:r w:rsidRPr="00B56193">
              <w:rPr>
                <w:rFonts w:eastAsia="Times New Roman"/>
                <w:b/>
                <w:noProof/>
                <w:sz w:val="20"/>
                <w:lang w:eastAsia="en-US"/>
              </w:rPr>
              <w:t>1</w:t>
            </w:r>
            <w:r w:rsidRPr="00B56193">
              <w:rPr>
                <w:rFonts w:eastAsia="Times New Roman"/>
                <w:b/>
                <w:sz w:val="20"/>
                <w:lang w:eastAsia="en-US"/>
              </w:rPr>
              <w:fldChar w:fldCharType="end"/>
            </w:r>
            <w:r w:rsidRPr="00B56193">
              <w:rPr>
                <w:rFonts w:eastAsia="SimSun"/>
                <w:b/>
                <w:sz w:val="20"/>
                <w:szCs w:val="24"/>
                <w:lang w:val="en-US" w:eastAsia="zh-CN"/>
              </w:rPr>
              <w:t>:</w:t>
            </w:r>
            <w:r w:rsidRPr="00B56193">
              <w:rPr>
                <w:rFonts w:eastAsia="SimSun"/>
                <w:b/>
                <w:sz w:val="20"/>
                <w:szCs w:val="24"/>
                <w:lang w:eastAsia="en-US"/>
              </w:rPr>
              <w:t xml:space="preserve">  </w:t>
            </w:r>
            <w:r w:rsidRPr="00B56193">
              <w:rPr>
                <w:rFonts w:eastAsia="SimSun"/>
                <w:b/>
                <w:sz w:val="20"/>
                <w:lang w:eastAsia="en-US"/>
              </w:rPr>
              <w:t>Upon detecting a DCI indicating PDCCH skipping, UE resumes PDCCH monitoring if the UE transmits NACK after the PDCCH skipping starts.</w:t>
            </w:r>
          </w:p>
          <w:p w14:paraId="6B42AF6F" w14:textId="77777777" w:rsidR="00B56193" w:rsidRPr="00B56193" w:rsidRDefault="00B56193" w:rsidP="00B56193">
            <w:pPr>
              <w:rPr>
                <w:rFonts w:eastAsia="SimSun"/>
                <w:sz w:val="20"/>
                <w:szCs w:val="24"/>
                <w:lang w:val="en-US" w:eastAsia="zh-CN"/>
              </w:rPr>
            </w:pPr>
          </w:p>
          <w:p w14:paraId="78511CF2" w14:textId="77777777" w:rsidR="00B56193" w:rsidRPr="00B56193" w:rsidRDefault="00B56193" w:rsidP="00B56193">
            <w:pPr>
              <w:rPr>
                <w:rFonts w:eastAsia="SimSun"/>
                <w:sz w:val="20"/>
                <w:szCs w:val="24"/>
                <w:lang w:val="en-US" w:eastAsia="zh-CN"/>
              </w:rPr>
            </w:pPr>
            <w:bookmarkStart w:id="12" w:name="_Hlk127519482"/>
            <w:r w:rsidRPr="00B56193">
              <w:rPr>
                <w:rFonts w:eastAsia="SimSun"/>
                <w:sz w:val="20"/>
                <w:szCs w:val="24"/>
                <w:lang w:val="en-US" w:eastAsia="zh-CN"/>
              </w:rPr>
              <w:lastRenderedPageBreak/>
              <w:t xml:space="preserve">For information, below table shows the potential spec impact to 38.213. </w:t>
            </w:r>
          </w:p>
          <w:tbl>
            <w:tblPr>
              <w:tblStyle w:val="TableGrid"/>
              <w:tblW w:w="5000" w:type="pct"/>
              <w:tblLook w:val="04A0" w:firstRow="1" w:lastRow="0" w:firstColumn="1" w:lastColumn="0" w:noHBand="0" w:noVBand="1"/>
            </w:tblPr>
            <w:tblGrid>
              <w:gridCol w:w="8840"/>
            </w:tblGrid>
            <w:tr w:rsidR="00B56193" w:rsidRPr="00B56193" w14:paraId="66D2DA0A" w14:textId="77777777" w:rsidTr="00B56193">
              <w:tc>
                <w:tcPr>
                  <w:tcW w:w="5000" w:type="pct"/>
                </w:tcPr>
                <w:p w14:paraId="5AD07835" w14:textId="77777777" w:rsidR="00B56193" w:rsidRPr="00B56193" w:rsidRDefault="00B56193" w:rsidP="00B56193">
                  <w:pPr>
                    <w:jc w:val="center"/>
                    <w:rPr>
                      <w:rFonts w:eastAsia="Times New Roman"/>
                      <w:b/>
                      <w:sz w:val="20"/>
                      <w:szCs w:val="24"/>
                      <w:lang w:val="en-US" w:eastAsia="en-US"/>
                    </w:rPr>
                  </w:pPr>
                  <w:r w:rsidRPr="00B56193">
                    <w:rPr>
                      <w:rFonts w:eastAsia="Times New Roman"/>
                      <w:b/>
                      <w:sz w:val="20"/>
                      <w:szCs w:val="24"/>
                      <w:lang w:val="en-US" w:eastAsia="en-US"/>
                    </w:rPr>
                    <w:t>-------------------TP for 38.213---------------------</w:t>
                  </w:r>
                </w:p>
                <w:p w14:paraId="0AA072AE" w14:textId="77777777" w:rsidR="00B56193" w:rsidRPr="00B56193" w:rsidRDefault="00B56193" w:rsidP="00B56193">
                  <w:pPr>
                    <w:spacing w:before="120"/>
                    <w:rPr>
                      <w:rFonts w:ascii="Arial" w:eastAsia="Times New Roman" w:hAnsi="Arial" w:cs="Arial"/>
                      <w:sz w:val="32"/>
                      <w:szCs w:val="32"/>
                      <w:lang w:val="en-US" w:eastAsia="en-US"/>
                    </w:rPr>
                  </w:pPr>
                  <w:r w:rsidRPr="00B56193">
                    <w:rPr>
                      <w:rFonts w:ascii="Arial" w:eastAsia="Times New Roman" w:hAnsi="Arial" w:cs="Arial"/>
                      <w:sz w:val="32"/>
                      <w:szCs w:val="32"/>
                      <w:lang w:val="en-US" w:eastAsia="en-US"/>
                    </w:rPr>
                    <w:t xml:space="preserve">10.4 Search space set group switching and skipping of PDCCH </w:t>
                  </w:r>
                  <w:proofErr w:type="gramStart"/>
                  <w:r w:rsidRPr="00B56193">
                    <w:rPr>
                      <w:rFonts w:ascii="Arial" w:eastAsia="Times New Roman" w:hAnsi="Arial" w:cs="Arial"/>
                      <w:sz w:val="32"/>
                      <w:szCs w:val="32"/>
                      <w:lang w:val="en-US" w:eastAsia="en-US"/>
                    </w:rPr>
                    <w:t>monitoring</w:t>
                  </w:r>
                  <w:proofErr w:type="gramEnd"/>
                </w:p>
                <w:p w14:paraId="485C467E" w14:textId="77777777" w:rsidR="00B56193" w:rsidRPr="00B56193" w:rsidRDefault="00B56193" w:rsidP="00B56193">
                  <w:pPr>
                    <w:jc w:val="center"/>
                    <w:rPr>
                      <w:rFonts w:eastAsia="Times New Roman"/>
                      <w:sz w:val="20"/>
                      <w:lang w:val="en-US" w:eastAsia="en-US"/>
                    </w:rPr>
                  </w:pPr>
                  <w:r w:rsidRPr="00B56193">
                    <w:rPr>
                      <w:rFonts w:eastAsia="Times New Roman"/>
                      <w:noProof/>
                      <w:color w:val="FF0000"/>
                      <w:sz w:val="20"/>
                      <w:szCs w:val="18"/>
                      <w:lang w:val="en-US" w:eastAsia="zh-CN"/>
                    </w:rPr>
                    <w:t>*** Unchanged text is omitted ***</w:t>
                  </w:r>
                </w:p>
                <w:p w14:paraId="17091BFA" w14:textId="77777777" w:rsidR="00B56193" w:rsidRPr="00B56193" w:rsidRDefault="00B56193" w:rsidP="00B56193">
                  <w:pPr>
                    <w:spacing w:before="120" w:after="120"/>
                    <w:rPr>
                      <w:rFonts w:eastAsia="SimSun"/>
                      <w:sz w:val="20"/>
                      <w:lang w:val="en-US" w:eastAsia="zh-CN"/>
                    </w:rPr>
                  </w:pPr>
                  <w:r w:rsidRPr="00B56193">
                    <w:rPr>
                      <w:rFonts w:eastAsia="Times New Roman"/>
                      <w:sz w:val="20"/>
                      <w:lang w:val="en-US" w:eastAsia="en-US"/>
                    </w:rPr>
                    <w:t>When the PDCCH monitoring adaptation field indicates to a UE to skip PDCCH monitoring for a duration on the active DL BWP of a serving cell, the UE starts skipping of PDCCH monitoring at the beginning of a first slot that is after the last symbol of the PDCCH reception providing the DCI format with the PDCCH monitoring adaptation field. If the UE transmits a PUCCH providing a positive SR</w:t>
                  </w:r>
                  <w:r w:rsidRPr="00B56193">
                    <w:rPr>
                      <w:rFonts w:eastAsia="SimSun" w:hint="eastAsia"/>
                      <w:color w:val="FF0000"/>
                      <w:sz w:val="20"/>
                      <w:lang w:val="en-US" w:eastAsia="zh-CN"/>
                    </w:rPr>
                    <w:t>,</w:t>
                  </w:r>
                  <w:r w:rsidRPr="00B56193">
                    <w:rPr>
                      <w:rFonts w:eastAsia="SimSun"/>
                      <w:color w:val="FF0000"/>
                      <w:sz w:val="20"/>
                      <w:lang w:val="en-US" w:eastAsia="zh-CN"/>
                    </w:rPr>
                    <w:t xml:space="preserve"> or </w:t>
                  </w:r>
                  <w:r w:rsidRPr="00B56193">
                    <w:rPr>
                      <w:rFonts w:eastAsia="Times New Roman"/>
                      <w:color w:val="FF0000"/>
                      <w:sz w:val="20"/>
                      <w:lang w:val="en-US" w:eastAsia="zh-CN"/>
                    </w:rPr>
                    <w:t>a PUCCH or a PUSCH providing a NACK value</w:t>
                  </w:r>
                  <w:r w:rsidRPr="00B56193">
                    <w:rPr>
                      <w:rFonts w:eastAsia="Times New Roman"/>
                      <w:sz w:val="20"/>
                      <w:lang w:val="en-US" w:eastAsia="en-US"/>
                    </w:rPr>
                    <w:t xml:space="preserve"> after the UE detects a DCI format providing the PDCCH monitoring adaptation field indicating to the UE to skip PDCCH monitoring for the duration on the active DL BWP of the serving cell, the UE resumes PDCCH monitoring</w:t>
                  </w:r>
                  <w:r w:rsidRPr="00B56193">
                    <w:rPr>
                      <w:rFonts w:eastAsia="Times New Roman"/>
                      <w:color w:val="FF0000"/>
                      <w:sz w:val="20"/>
                      <w:lang w:val="en-US" w:eastAsia="en-US"/>
                    </w:rPr>
                    <w:t xml:space="preserve">, as described in [11, TS 38.321],  </w:t>
                  </w:r>
                  <w:r w:rsidRPr="00B56193">
                    <w:rPr>
                      <w:rFonts w:eastAsia="Times New Roman"/>
                      <w:sz w:val="20"/>
                      <w:lang w:val="en-US" w:eastAsia="en-US"/>
                    </w:rPr>
                    <w:t xml:space="preserve">starting at the beginning of a first slot that is after a last symbol of the PUCCH transmission. During the time of </w:t>
                  </w:r>
                  <w:proofErr w:type="spellStart"/>
                  <w:r w:rsidRPr="00B56193">
                    <w:rPr>
                      <w:rFonts w:eastAsia="Times New Roman"/>
                      <w:i/>
                      <w:iCs/>
                      <w:sz w:val="20"/>
                      <w:lang w:val="en-US" w:eastAsia="en-US"/>
                    </w:rPr>
                    <w:t>ra-ResponseWindow</w:t>
                  </w:r>
                  <w:proofErr w:type="spellEnd"/>
                  <w:r w:rsidRPr="00B56193">
                    <w:rPr>
                      <w:rFonts w:eastAsia="Times New Roman"/>
                      <w:sz w:val="20"/>
                      <w:lang w:val="en-US" w:eastAsia="en-US"/>
                    </w:rPr>
                    <w:t xml:space="preserve"> or </w:t>
                  </w:r>
                  <w:proofErr w:type="spellStart"/>
                  <w:r w:rsidRPr="00B56193">
                    <w:rPr>
                      <w:rFonts w:eastAsia="Times New Roman"/>
                      <w:i/>
                      <w:iCs/>
                      <w:sz w:val="20"/>
                      <w:lang w:val="en-US" w:eastAsia="en-US"/>
                    </w:rPr>
                    <w:t>msgB-ResponseWindow</w:t>
                  </w:r>
                  <w:proofErr w:type="spellEnd"/>
                  <w:r w:rsidRPr="00B56193">
                    <w:rPr>
                      <w:rFonts w:eastAsia="Times New Roman"/>
                      <w:sz w:val="20"/>
                      <w:lang w:val="en-US" w:eastAsia="en-US"/>
                    </w:rPr>
                    <w:t xml:space="preserve"> or the duration where </w:t>
                  </w:r>
                  <w:proofErr w:type="spellStart"/>
                  <w:r w:rsidRPr="00B56193">
                    <w:rPr>
                      <w:rFonts w:eastAsia="Times New Roman"/>
                      <w:i/>
                      <w:iCs/>
                      <w:sz w:val="20"/>
                      <w:lang w:val="en-US" w:eastAsia="en-US"/>
                    </w:rPr>
                    <w:t>ra-ContentionResolutionTimer</w:t>
                  </w:r>
                  <w:proofErr w:type="spellEnd"/>
                  <w:r w:rsidRPr="00B56193">
                    <w:rPr>
                      <w:rFonts w:eastAsia="Times New Roman"/>
                      <w:sz w:val="20"/>
                      <w:lang w:val="en-US" w:eastAsia="en-US"/>
                    </w:rPr>
                    <w:t xml:space="preserve"> is running, the UE shall not skip PDCCH monitoring on </w:t>
                  </w:r>
                  <w:proofErr w:type="spellStart"/>
                  <w:r w:rsidRPr="00B56193">
                    <w:rPr>
                      <w:rFonts w:eastAsia="Times New Roman"/>
                      <w:sz w:val="20"/>
                      <w:lang w:val="en-US" w:eastAsia="en-US"/>
                    </w:rPr>
                    <w:t>SpCell</w:t>
                  </w:r>
                  <w:proofErr w:type="spellEnd"/>
                  <w:r w:rsidRPr="00B56193">
                    <w:rPr>
                      <w:rFonts w:eastAsia="Times New Roman"/>
                      <w:sz w:val="20"/>
                      <w:lang w:val="en-US" w:eastAsia="en-US"/>
                    </w:rPr>
                    <w:t>. If the DRX group of the serving cell is configured and enters outside Active Time, the UE terminates PDCCH skipping for the serving cell.</w:t>
                  </w:r>
                </w:p>
                <w:p w14:paraId="5383153E" w14:textId="77777777" w:rsidR="00B56193" w:rsidRPr="00B56193" w:rsidRDefault="00B56193" w:rsidP="00B56193">
                  <w:pPr>
                    <w:spacing w:before="120" w:after="120"/>
                    <w:jc w:val="center"/>
                    <w:rPr>
                      <w:rFonts w:eastAsia="SimSun"/>
                      <w:color w:val="FF0000"/>
                      <w:sz w:val="20"/>
                      <w:szCs w:val="24"/>
                      <w:lang w:val="en-US" w:eastAsia="zh-CN"/>
                    </w:rPr>
                  </w:pPr>
                  <w:r w:rsidRPr="00B56193">
                    <w:rPr>
                      <w:rFonts w:eastAsia="Times New Roman"/>
                      <w:noProof/>
                      <w:color w:val="FF0000"/>
                      <w:sz w:val="20"/>
                      <w:szCs w:val="18"/>
                      <w:lang w:val="en-US" w:eastAsia="zh-CN"/>
                    </w:rPr>
                    <w:t>*** Unchanged text is omitted ***</w:t>
                  </w:r>
                </w:p>
              </w:tc>
            </w:tr>
            <w:bookmarkEnd w:id="12"/>
          </w:tbl>
          <w:p w14:paraId="1B87376F" w14:textId="4203AEC3" w:rsidR="00727DF2" w:rsidRPr="00181AD6" w:rsidRDefault="00727DF2" w:rsidP="00080270">
            <w:pPr>
              <w:tabs>
                <w:tab w:val="num" w:pos="1304"/>
                <w:tab w:val="left" w:pos="1701"/>
              </w:tabs>
              <w:spacing w:after="120" w:line="259" w:lineRule="auto"/>
              <w:ind w:left="1304" w:hanging="1304"/>
              <w:jc w:val="both"/>
              <w:rPr>
                <w:rFonts w:ascii="Arial" w:eastAsia="Calibri" w:hAnsi="Arial" w:cs="Arial"/>
                <w:b/>
                <w:bCs/>
                <w:sz w:val="20"/>
                <w:szCs w:val="22"/>
                <w:lang w:val="en-US"/>
              </w:rPr>
            </w:pPr>
          </w:p>
        </w:tc>
      </w:tr>
      <w:tr w:rsidR="002C5DBB" w14:paraId="1D84A69A" w14:textId="77777777" w:rsidTr="00080270">
        <w:tc>
          <w:tcPr>
            <w:tcW w:w="562" w:type="dxa"/>
          </w:tcPr>
          <w:p w14:paraId="3EF54766" w14:textId="1A55C714" w:rsidR="002C5DBB" w:rsidRDefault="002C5DBB" w:rsidP="00080270">
            <w:pPr>
              <w:rPr>
                <w:rFonts w:ascii="Arial" w:eastAsia="MS Mincho" w:hAnsi="Arial"/>
                <w:sz w:val="22"/>
                <w:szCs w:val="22"/>
                <w:lang w:val="en-US"/>
              </w:rPr>
            </w:pPr>
            <w:r>
              <w:rPr>
                <w:rFonts w:ascii="Arial" w:eastAsia="MS Mincho" w:hAnsi="Arial" w:hint="eastAsia"/>
                <w:sz w:val="22"/>
                <w:szCs w:val="22"/>
                <w:lang w:val="en-US"/>
              </w:rPr>
              <w:lastRenderedPageBreak/>
              <w:t>[</w:t>
            </w:r>
            <w:r w:rsidR="0010672F">
              <w:rPr>
                <w:rFonts w:ascii="Arial" w:eastAsia="MS Mincho" w:hAnsi="Arial"/>
                <w:sz w:val="22"/>
                <w:szCs w:val="22"/>
                <w:lang w:val="en-US"/>
              </w:rPr>
              <w:t>7</w:t>
            </w:r>
            <w:r>
              <w:rPr>
                <w:rFonts w:ascii="Arial" w:eastAsia="MS Mincho" w:hAnsi="Arial"/>
                <w:sz w:val="22"/>
                <w:szCs w:val="22"/>
                <w:lang w:val="en-US"/>
              </w:rPr>
              <w:t>]</w:t>
            </w:r>
          </w:p>
        </w:tc>
        <w:tc>
          <w:tcPr>
            <w:tcW w:w="9066" w:type="dxa"/>
          </w:tcPr>
          <w:p w14:paraId="597605E0" w14:textId="77777777" w:rsidR="002C5DBB" w:rsidRPr="002C5DBB" w:rsidRDefault="002C5DBB" w:rsidP="002C5DBB">
            <w:pPr>
              <w:jc w:val="both"/>
              <w:rPr>
                <w:rFonts w:eastAsia="SimSun"/>
                <w:bCs/>
                <w:iCs/>
                <w:sz w:val="20"/>
                <w:lang w:eastAsia="en-US"/>
              </w:rPr>
            </w:pPr>
            <w:r w:rsidRPr="002C5DBB">
              <w:rPr>
                <w:rFonts w:eastAsia="SimSun"/>
                <w:bCs/>
                <w:iCs/>
                <w:sz w:val="20"/>
                <w:lang w:eastAsia="en-US"/>
              </w:rPr>
              <w:t xml:space="preserve">PDCCH skipping was specified in NR Rel-17 for UE power saving operations. It can be triggered by the gNB around the end of the transmission of a data </w:t>
            </w:r>
            <w:r w:rsidRPr="002C5DBB">
              <w:rPr>
                <w:rFonts w:eastAsia="SimSun"/>
                <w:sz w:val="20"/>
                <w:lang w:eastAsia="en-US"/>
              </w:rPr>
              <w:t>cluster.</w:t>
            </w:r>
            <w:r w:rsidRPr="002C5DBB">
              <w:rPr>
                <w:rFonts w:eastAsia="SimSun"/>
                <w:bCs/>
                <w:iCs/>
                <w:sz w:val="20"/>
                <w:lang w:eastAsia="en-US"/>
              </w:rPr>
              <w:t xml:space="preserve"> </w:t>
            </w:r>
            <w:proofErr w:type="gramStart"/>
            <w:r w:rsidRPr="002C5DBB">
              <w:rPr>
                <w:rFonts w:eastAsia="SimSun"/>
                <w:bCs/>
                <w:iCs/>
                <w:sz w:val="20"/>
                <w:lang w:eastAsia="en-US"/>
              </w:rPr>
              <w:t>In particular, in</w:t>
            </w:r>
            <w:proofErr w:type="gramEnd"/>
            <w:r w:rsidRPr="002C5DBB">
              <w:rPr>
                <w:rFonts w:eastAsia="SimSun"/>
                <w:bCs/>
                <w:iCs/>
                <w:sz w:val="20"/>
                <w:lang w:eastAsia="en-US"/>
              </w:rPr>
              <w:t xml:space="preserve"> the scheduling DCI for the last PDSCH of the </w:t>
            </w:r>
            <w:r w:rsidRPr="002C5DBB">
              <w:rPr>
                <w:rFonts w:eastAsia="SimSun"/>
                <w:sz w:val="20"/>
                <w:lang w:eastAsia="en-US"/>
              </w:rPr>
              <w:t>cluster</w:t>
            </w:r>
            <w:r w:rsidRPr="002C5DBB">
              <w:rPr>
                <w:rFonts w:eastAsia="SimSun"/>
                <w:bCs/>
                <w:iCs/>
                <w:sz w:val="20"/>
                <w:lang w:eastAsia="en-US"/>
              </w:rPr>
              <w:t xml:space="preserve"> (e.g., a XR video frame), the gNB can indicate the UE to skip PDCCH monitoring. Application delay for PDCCH skipping indication was not explicitly defined which means once the UE receives the PDCCH skipping indication, it immediately </w:t>
            </w:r>
            <w:r w:rsidRPr="002C5DBB">
              <w:rPr>
                <w:rFonts w:eastAsia="SimSun"/>
                <w:sz w:val="20"/>
                <w:lang w:eastAsia="en-US"/>
              </w:rPr>
              <w:t>stops</w:t>
            </w:r>
            <w:r w:rsidRPr="002C5DBB">
              <w:rPr>
                <w:rFonts w:eastAsia="SimSun"/>
                <w:bCs/>
                <w:iCs/>
                <w:sz w:val="20"/>
                <w:lang w:eastAsia="en-US"/>
              </w:rPr>
              <w:t xml:space="preserve"> monitoring associated PDCCH candidates. This allows UE to terminate the CDRX active time before the CDRX activity timer expires. By properly configuring the set of PDCCH skipping values, a UE can continuously sleep until the start of the next CDRX cycle. </w:t>
            </w:r>
          </w:p>
          <w:p w14:paraId="1FCC4B34" w14:textId="77777777" w:rsidR="002C5DBB" w:rsidRPr="002C5DBB" w:rsidRDefault="002C5DBB" w:rsidP="002C5DBB">
            <w:pPr>
              <w:jc w:val="both"/>
              <w:rPr>
                <w:rFonts w:eastAsia="SimSun"/>
                <w:bCs/>
                <w:iCs/>
                <w:sz w:val="20"/>
                <w:lang w:eastAsia="zh-CN"/>
              </w:rPr>
            </w:pPr>
            <w:r w:rsidRPr="002C5DBB">
              <w:rPr>
                <w:rFonts w:eastAsia="SimSun"/>
                <w:bCs/>
                <w:iCs/>
                <w:sz w:val="20"/>
                <w:lang w:eastAsia="en-US"/>
              </w:rPr>
              <w:t xml:space="preserve">The downside of this design is the UE may have to wait until the On Duration of the next DRX cycle to receive the retransmission of a failed PDSCH that is scheduled before </w:t>
            </w:r>
            <w:r w:rsidRPr="002C5DBB">
              <w:rPr>
                <w:rFonts w:eastAsia="SimSun"/>
                <w:sz w:val="20"/>
                <w:lang w:eastAsia="en-US"/>
              </w:rPr>
              <w:t xml:space="preserve">the </w:t>
            </w:r>
            <w:r w:rsidRPr="002C5DBB">
              <w:rPr>
                <w:rFonts w:eastAsia="SimSun"/>
                <w:bCs/>
                <w:iCs/>
                <w:sz w:val="20"/>
                <w:lang w:eastAsia="en-US"/>
              </w:rPr>
              <w:t xml:space="preserve">UE started PDCCH skipping. This was not considered a major issue during Rel-17 power saving discussions but becomes detrimental for XR traffic that has large packet size and tight </w:t>
            </w:r>
            <w:r w:rsidRPr="002C5DBB">
              <w:rPr>
                <w:rFonts w:eastAsia="SimSun"/>
                <w:sz w:val="20"/>
                <w:lang w:eastAsia="en-US"/>
              </w:rPr>
              <w:t>packet delay budget (</w:t>
            </w:r>
            <w:r w:rsidRPr="002C5DBB">
              <w:rPr>
                <w:rFonts w:eastAsia="SimSun"/>
                <w:bCs/>
                <w:iCs/>
                <w:sz w:val="20"/>
                <w:lang w:eastAsia="en-US"/>
              </w:rPr>
              <w:t>PDB</w:t>
            </w:r>
            <w:r w:rsidRPr="002C5DBB">
              <w:rPr>
                <w:rFonts w:eastAsia="SimSun"/>
                <w:sz w:val="20"/>
                <w:lang w:eastAsia="en-US"/>
              </w:rPr>
              <w:t>)</w:t>
            </w:r>
            <w:r w:rsidRPr="002C5DBB">
              <w:rPr>
                <w:rFonts w:eastAsia="SimSun"/>
                <w:bCs/>
                <w:iCs/>
                <w:sz w:val="20"/>
                <w:lang w:eastAsia="en-US"/>
              </w:rPr>
              <w:t xml:space="preserve"> requirement. T</w:t>
            </w:r>
            <w:r w:rsidRPr="002C5DBB">
              <w:rPr>
                <w:rFonts w:eastAsia="SimSun"/>
                <w:bCs/>
                <w:iCs/>
                <w:sz w:val="20"/>
                <w:lang w:eastAsia="zh-CN"/>
              </w:rPr>
              <w:t>he additional delay to the retransmission may cause the UE to drop the entire video frame if the UE cannot successfully receive the retransmission before the delay deadline expires when the XR DL video periodicity (16.</w:t>
            </w:r>
            <w:r w:rsidRPr="002C5DBB">
              <w:rPr>
                <w:rFonts w:eastAsia="SimSun"/>
                <w:sz w:val="20"/>
                <w:lang w:eastAsia="zh-CN"/>
              </w:rPr>
              <w:t xml:space="preserve">67 </w:t>
            </w:r>
            <w:proofErr w:type="spellStart"/>
            <w:r w:rsidRPr="002C5DBB">
              <w:rPr>
                <w:rFonts w:eastAsia="SimSun"/>
                <w:sz w:val="20"/>
                <w:lang w:eastAsia="zh-CN"/>
              </w:rPr>
              <w:t>ms</w:t>
            </w:r>
            <w:proofErr w:type="spellEnd"/>
            <w:r w:rsidRPr="002C5DBB">
              <w:rPr>
                <w:rFonts w:eastAsia="SimSun"/>
                <w:bCs/>
                <w:iCs/>
                <w:sz w:val="20"/>
                <w:lang w:eastAsia="zh-CN"/>
              </w:rPr>
              <w:t xml:space="preserve">) is typically longer than the </w:t>
            </w:r>
            <w:r w:rsidRPr="002C5DBB">
              <w:rPr>
                <w:rFonts w:eastAsia="SimSun"/>
                <w:sz w:val="20"/>
                <w:lang w:eastAsia="zh-CN"/>
              </w:rPr>
              <w:t xml:space="preserve">10 </w:t>
            </w:r>
            <w:proofErr w:type="spellStart"/>
            <w:r w:rsidRPr="002C5DBB">
              <w:rPr>
                <w:rFonts w:eastAsia="SimSun"/>
                <w:sz w:val="20"/>
                <w:lang w:eastAsia="zh-CN"/>
              </w:rPr>
              <w:t>ms</w:t>
            </w:r>
            <w:proofErr w:type="spellEnd"/>
            <w:r w:rsidRPr="002C5DBB">
              <w:rPr>
                <w:rFonts w:eastAsia="SimSun"/>
                <w:bCs/>
                <w:iCs/>
                <w:sz w:val="20"/>
                <w:lang w:eastAsia="zh-CN"/>
              </w:rPr>
              <w:t xml:space="preserve"> PDB. </w:t>
            </w:r>
          </w:p>
          <w:p w14:paraId="07F04880" w14:textId="77777777" w:rsidR="002C5DBB" w:rsidRPr="002C5DBB" w:rsidRDefault="002C5DBB" w:rsidP="002C5DBB">
            <w:pPr>
              <w:jc w:val="both"/>
              <w:rPr>
                <w:rFonts w:eastAsia="SimSun"/>
                <w:bCs/>
                <w:iCs/>
                <w:sz w:val="20"/>
                <w:lang w:eastAsia="en-US"/>
              </w:rPr>
            </w:pPr>
            <w:r w:rsidRPr="002C5DBB">
              <w:rPr>
                <w:rFonts w:eastAsia="SimSun"/>
                <w:bCs/>
                <w:iCs/>
                <w:sz w:val="20"/>
                <w:lang w:eastAsia="en-US"/>
              </w:rPr>
              <w:t>To resolve the issue above for the XR DL video traffic, a simple design fix can be introduced by the following proposal:</w:t>
            </w:r>
          </w:p>
          <w:p w14:paraId="281A1BF6" w14:textId="77777777" w:rsidR="002C5DBB" w:rsidRPr="002C5DBB" w:rsidRDefault="002C5DBB" w:rsidP="002C5DBB">
            <w:pPr>
              <w:spacing w:before="120" w:after="120"/>
              <w:rPr>
                <w:rFonts w:eastAsia="Calibri"/>
                <w:bCs/>
                <w:sz w:val="22"/>
                <w:szCs w:val="22"/>
                <w:u w:val="single"/>
                <w:lang w:val="en-US" w:eastAsia="en-US"/>
              </w:rPr>
            </w:pPr>
            <w:bookmarkStart w:id="13" w:name="Pro4"/>
            <w:r w:rsidRPr="002C5DBB">
              <w:rPr>
                <w:rFonts w:eastAsia="SimSun"/>
                <w:b/>
                <w:bCs/>
                <w:sz w:val="20"/>
                <w:u w:val="single"/>
                <w:lang w:val="en-US" w:eastAsia="en-US"/>
              </w:rPr>
              <w:t xml:space="preserve">Proposal </w:t>
            </w:r>
            <w:r w:rsidRPr="002C5DBB">
              <w:rPr>
                <w:rFonts w:eastAsia="SimSun"/>
                <w:b/>
                <w:bCs/>
                <w:sz w:val="20"/>
                <w:u w:val="single"/>
                <w:lang w:val="en-US" w:eastAsia="en-US"/>
              </w:rPr>
              <w:fldChar w:fldCharType="begin"/>
            </w:r>
            <w:r w:rsidRPr="002C5DBB">
              <w:rPr>
                <w:rFonts w:eastAsia="SimSun"/>
                <w:b/>
                <w:bCs/>
                <w:sz w:val="20"/>
                <w:u w:val="single"/>
                <w:lang w:val="en-US" w:eastAsia="en-US"/>
              </w:rPr>
              <w:instrText xml:space="preserve"> SEQ Proposal \* ARABIC </w:instrText>
            </w:r>
            <w:r w:rsidRPr="002C5DBB">
              <w:rPr>
                <w:rFonts w:eastAsia="SimSun"/>
                <w:b/>
                <w:bCs/>
                <w:sz w:val="20"/>
                <w:u w:val="single"/>
                <w:lang w:val="en-US" w:eastAsia="en-US"/>
              </w:rPr>
              <w:fldChar w:fldCharType="separate"/>
            </w:r>
            <w:r w:rsidRPr="002C5DBB">
              <w:rPr>
                <w:rFonts w:eastAsia="SimSun"/>
                <w:b/>
                <w:bCs/>
                <w:sz w:val="20"/>
                <w:u w:val="single"/>
                <w:lang w:val="en-US" w:eastAsia="en-US"/>
              </w:rPr>
              <w:t>4</w:t>
            </w:r>
            <w:r w:rsidRPr="002C5DBB">
              <w:rPr>
                <w:rFonts w:eastAsia="SimSun"/>
                <w:b/>
                <w:bCs/>
                <w:sz w:val="20"/>
                <w:u w:val="single"/>
                <w:lang w:val="en-US" w:eastAsia="en-US"/>
              </w:rPr>
              <w:fldChar w:fldCharType="end"/>
            </w:r>
            <w:r w:rsidRPr="002C5DBB">
              <w:rPr>
                <w:rFonts w:eastAsia="SimSun"/>
                <w:b/>
                <w:bCs/>
                <w:sz w:val="20"/>
                <w:u w:val="single"/>
                <w:lang w:val="en-US" w:eastAsia="en-US"/>
              </w:rPr>
              <w:t>:</w:t>
            </w:r>
            <w:r w:rsidRPr="002C5DBB">
              <w:rPr>
                <w:rFonts w:eastAsia="Calibri"/>
                <w:b/>
                <w:bCs/>
                <w:sz w:val="20"/>
                <w:lang w:val="en-US" w:eastAsia="en-US"/>
              </w:rPr>
              <w:t xml:space="preserve"> UE resumes PDCCH monitoring after PDCCH skipping has started if the UE sent the NACK for a PDSCH decoding </w:t>
            </w:r>
            <w:proofErr w:type="gramStart"/>
            <w:r w:rsidRPr="002C5DBB">
              <w:rPr>
                <w:rFonts w:eastAsia="Calibri"/>
                <w:b/>
                <w:bCs/>
                <w:sz w:val="20"/>
                <w:lang w:val="en-US" w:eastAsia="en-US"/>
              </w:rPr>
              <w:t>failure</w:t>
            </w:r>
            <w:proofErr w:type="gramEnd"/>
          </w:p>
          <w:p w14:paraId="62C0E7AC" w14:textId="5A0D1935" w:rsidR="002C5DBB" w:rsidRPr="002C5DBB" w:rsidRDefault="002C5DBB">
            <w:pPr>
              <w:numPr>
                <w:ilvl w:val="0"/>
                <w:numId w:val="34"/>
              </w:numPr>
              <w:jc w:val="both"/>
              <w:rPr>
                <w:rFonts w:eastAsia="Calibri"/>
                <w:b/>
                <w:sz w:val="20"/>
                <w:lang w:val="en-US" w:eastAsia="en-US"/>
              </w:rPr>
            </w:pPr>
            <w:r w:rsidRPr="002C5DBB">
              <w:rPr>
                <w:rFonts w:eastAsia="Calibri"/>
                <w:b/>
                <w:sz w:val="20"/>
                <w:lang w:val="en-US" w:eastAsia="en-US"/>
              </w:rPr>
              <w:t>This is an optional UE feature based on UE capability report</w:t>
            </w:r>
            <w:bookmarkEnd w:id="13"/>
          </w:p>
        </w:tc>
      </w:tr>
    </w:tbl>
    <w:p w14:paraId="4B19846B" w14:textId="77777777" w:rsidR="00727DF2" w:rsidRDefault="00727DF2" w:rsidP="00727DF2">
      <w:pPr>
        <w:rPr>
          <w:b/>
        </w:rPr>
      </w:pPr>
    </w:p>
    <w:p w14:paraId="2CF9D477" w14:textId="77777777" w:rsidR="00727DF2" w:rsidRDefault="00727DF2" w:rsidP="00727DF2">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075899AC" w14:textId="77777777" w:rsidR="00727DF2" w:rsidRPr="00304698" w:rsidRDefault="00727DF2" w:rsidP="00727DF2">
      <w:pPr>
        <w:rPr>
          <w:rFonts w:ascii="Arial" w:eastAsia="MS Mincho" w:hAnsi="Arial"/>
          <w:sz w:val="32"/>
          <w:szCs w:val="32"/>
        </w:rPr>
      </w:pPr>
    </w:p>
    <w:p w14:paraId="6D0C170D" w14:textId="0317BC44" w:rsidR="00727DF2" w:rsidRPr="00AD5375" w:rsidRDefault="00727DF2" w:rsidP="00727DF2">
      <w:pPr>
        <w:pStyle w:val="Heading3"/>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4</w:t>
      </w:r>
    </w:p>
    <w:p w14:paraId="03DD3713" w14:textId="5D41CDBF" w:rsidR="00727DF2" w:rsidRPr="009D4CDC" w:rsidRDefault="00B56193" w:rsidP="00727DF2">
      <w:pPr>
        <w:pStyle w:val="ListParagraph"/>
        <w:numPr>
          <w:ilvl w:val="0"/>
          <w:numId w:val="13"/>
        </w:numPr>
        <w:ind w:leftChars="0"/>
        <w:jc w:val="both"/>
        <w:rPr>
          <w:b/>
          <w:sz w:val="22"/>
          <w:szCs w:val="22"/>
        </w:rPr>
      </w:pPr>
      <w:r w:rsidRPr="00B56193">
        <w:rPr>
          <w:rFonts w:eastAsia="MS Mincho" w:cs="Batang"/>
          <w:b/>
          <w:bCs/>
          <w:sz w:val="22"/>
          <w:szCs w:val="22"/>
        </w:rPr>
        <w:t xml:space="preserve">Upon detecting a DCI indicating PDCCH skipping, UE resumes PDCCH monitoring if the UE transmits NACK after the PDCCH skipping </w:t>
      </w:r>
      <w:proofErr w:type="gramStart"/>
      <w:r w:rsidRPr="00B56193">
        <w:rPr>
          <w:rFonts w:eastAsia="MS Mincho" w:cs="Batang"/>
          <w:b/>
          <w:bCs/>
          <w:sz w:val="22"/>
          <w:szCs w:val="22"/>
        </w:rPr>
        <w:t>starts</w:t>
      </w:r>
      <w:proofErr w:type="gramEnd"/>
    </w:p>
    <w:p w14:paraId="407F0F39" w14:textId="2AED0C21" w:rsidR="009D4CDC" w:rsidRPr="0004785D" w:rsidRDefault="009D4CDC" w:rsidP="009D4CDC">
      <w:pPr>
        <w:pStyle w:val="ListParagraph"/>
        <w:numPr>
          <w:ilvl w:val="1"/>
          <w:numId w:val="13"/>
        </w:numPr>
        <w:ind w:leftChars="0"/>
        <w:jc w:val="both"/>
        <w:rPr>
          <w:b/>
          <w:sz w:val="22"/>
          <w:szCs w:val="22"/>
        </w:rPr>
      </w:pPr>
      <w:r w:rsidRPr="009D4CDC">
        <w:rPr>
          <w:b/>
          <w:sz w:val="22"/>
          <w:szCs w:val="22"/>
        </w:rPr>
        <w:t xml:space="preserve">This is an optional UE feature based on UE capability </w:t>
      </w:r>
      <w:proofErr w:type="gramStart"/>
      <w:r w:rsidRPr="009D4CDC">
        <w:rPr>
          <w:b/>
          <w:sz w:val="22"/>
          <w:szCs w:val="22"/>
        </w:rPr>
        <w:t>report</w:t>
      </w:r>
      <w:proofErr w:type="gramEnd"/>
    </w:p>
    <w:p w14:paraId="5896965D" w14:textId="77777777" w:rsidR="00727DF2" w:rsidRPr="00787729" w:rsidRDefault="00727DF2" w:rsidP="00727DF2">
      <w:pPr>
        <w:rPr>
          <w:b/>
        </w:rPr>
      </w:pPr>
    </w:p>
    <w:p w14:paraId="24134C0C" w14:textId="024C9ED7" w:rsidR="00727DF2" w:rsidRDefault="00727DF2" w:rsidP="00727DF2">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7731FC" w:rsidRPr="007731FC">
        <w:rPr>
          <w:rFonts w:eastAsia="MS Mincho" w:cs="Batang"/>
          <w:sz w:val="22"/>
          <w:szCs w:val="22"/>
        </w:rPr>
        <w:t>vivo, Ericsson, MediaTek, Google, [China Telecom]</w:t>
      </w:r>
      <w:r w:rsidR="002C5DBB">
        <w:rPr>
          <w:rFonts w:eastAsia="MS Mincho" w:cs="Batang"/>
          <w:sz w:val="22"/>
          <w:szCs w:val="22"/>
        </w:rPr>
        <w:t>, Qualcomm</w:t>
      </w:r>
      <w:r>
        <w:rPr>
          <w:rFonts w:eastAsia="MS Mincho" w:cs="Batang"/>
          <w:sz w:val="22"/>
          <w:szCs w:val="22"/>
        </w:rPr>
        <w:t>.</w:t>
      </w:r>
    </w:p>
    <w:p w14:paraId="13592F2B" w14:textId="77777777" w:rsidR="00727DF2" w:rsidRDefault="00727DF2" w:rsidP="00727DF2">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3"/>
        <w:gridCol w:w="6912"/>
      </w:tblGrid>
      <w:tr w:rsidR="00727DF2" w14:paraId="6A202F9B" w14:textId="77777777" w:rsidTr="00080270">
        <w:tc>
          <w:tcPr>
            <w:tcW w:w="1693" w:type="dxa"/>
            <w:shd w:val="clear" w:color="auto" w:fill="F2F2F2" w:themeFill="background1" w:themeFillShade="F2"/>
          </w:tcPr>
          <w:p w14:paraId="5F73510C" w14:textId="77777777" w:rsidR="00727DF2" w:rsidRDefault="00727DF2"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65F91DB0" w14:textId="77777777" w:rsidR="00727DF2" w:rsidRDefault="00727DF2" w:rsidP="00080270">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20F4CB19" w14:textId="77777777" w:rsidR="00727DF2" w:rsidRDefault="00727DF2" w:rsidP="00080270">
            <w:pPr>
              <w:spacing w:afterLines="50" w:after="120"/>
              <w:jc w:val="both"/>
              <w:rPr>
                <w:sz w:val="22"/>
                <w:lang w:val="en-US"/>
              </w:rPr>
            </w:pPr>
            <w:r>
              <w:rPr>
                <w:rFonts w:hint="eastAsia"/>
                <w:sz w:val="22"/>
                <w:lang w:val="en-US"/>
              </w:rPr>
              <w:t>C</w:t>
            </w:r>
            <w:r>
              <w:rPr>
                <w:sz w:val="22"/>
                <w:lang w:val="en-US"/>
              </w:rPr>
              <w:t>omment</w:t>
            </w:r>
          </w:p>
        </w:tc>
      </w:tr>
      <w:tr w:rsidR="00727DF2" w14:paraId="6D9A4DCB" w14:textId="77777777" w:rsidTr="00080270">
        <w:tc>
          <w:tcPr>
            <w:tcW w:w="1693" w:type="dxa"/>
          </w:tcPr>
          <w:p w14:paraId="6FCF4FFB" w14:textId="2832AC7B" w:rsidR="00727DF2" w:rsidRPr="00F43A5D" w:rsidRDefault="008D5B3E" w:rsidP="00080270">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7F3C47FE" w14:textId="3B0FAFD8" w:rsidR="00727DF2" w:rsidRPr="00F43A5D" w:rsidRDefault="008D5B3E" w:rsidP="00080270">
            <w:pPr>
              <w:spacing w:afterLines="50" w:after="120"/>
              <w:jc w:val="both"/>
              <w:rPr>
                <w:rFonts w:eastAsia="Malgun Gothic"/>
                <w:sz w:val="22"/>
                <w:lang w:val="en-US" w:eastAsia="ko-KR"/>
              </w:rPr>
            </w:pPr>
            <w:r>
              <w:rPr>
                <w:rFonts w:eastAsia="Malgun Gothic"/>
                <w:sz w:val="22"/>
                <w:lang w:val="en-US" w:eastAsia="ko-KR"/>
              </w:rPr>
              <w:t>Y</w:t>
            </w:r>
          </w:p>
        </w:tc>
        <w:tc>
          <w:tcPr>
            <w:tcW w:w="6912" w:type="dxa"/>
          </w:tcPr>
          <w:p w14:paraId="46A2C632" w14:textId="77777777" w:rsidR="00727DF2" w:rsidRPr="00F43A5D" w:rsidRDefault="00727DF2" w:rsidP="00080270">
            <w:pPr>
              <w:spacing w:afterLines="50" w:after="120"/>
              <w:jc w:val="both"/>
              <w:rPr>
                <w:sz w:val="22"/>
                <w:lang w:val="en-US"/>
              </w:rPr>
            </w:pPr>
          </w:p>
        </w:tc>
      </w:tr>
      <w:tr w:rsidR="00727DF2" w14:paraId="13F62EAD" w14:textId="77777777" w:rsidTr="00080270">
        <w:tc>
          <w:tcPr>
            <w:tcW w:w="1693" w:type="dxa"/>
          </w:tcPr>
          <w:p w14:paraId="53A75896" w14:textId="77777777" w:rsidR="00727DF2" w:rsidRPr="00661912" w:rsidRDefault="00727DF2" w:rsidP="00080270">
            <w:pPr>
              <w:spacing w:afterLines="50" w:after="120"/>
              <w:jc w:val="both"/>
              <w:rPr>
                <w:rFonts w:eastAsiaTheme="minorEastAsia"/>
                <w:sz w:val="22"/>
                <w:lang w:val="en-US" w:eastAsia="zh-CN"/>
              </w:rPr>
            </w:pPr>
          </w:p>
        </w:tc>
        <w:tc>
          <w:tcPr>
            <w:tcW w:w="1023" w:type="dxa"/>
          </w:tcPr>
          <w:p w14:paraId="55FE4570" w14:textId="77777777" w:rsidR="00727DF2" w:rsidRPr="00661912" w:rsidRDefault="00727DF2" w:rsidP="00080270">
            <w:pPr>
              <w:spacing w:afterLines="50" w:after="120"/>
              <w:jc w:val="both"/>
              <w:rPr>
                <w:rFonts w:eastAsiaTheme="minorEastAsia"/>
                <w:sz w:val="22"/>
                <w:lang w:val="en-US" w:eastAsia="zh-CN"/>
              </w:rPr>
            </w:pPr>
          </w:p>
        </w:tc>
        <w:tc>
          <w:tcPr>
            <w:tcW w:w="6912" w:type="dxa"/>
          </w:tcPr>
          <w:p w14:paraId="16BAB674" w14:textId="77777777" w:rsidR="00727DF2" w:rsidRPr="00F740AD" w:rsidRDefault="00727DF2" w:rsidP="00080270">
            <w:pPr>
              <w:spacing w:afterLines="50" w:after="120"/>
              <w:jc w:val="both"/>
              <w:rPr>
                <w:sz w:val="22"/>
                <w:lang w:val="en-US"/>
              </w:rPr>
            </w:pPr>
          </w:p>
        </w:tc>
      </w:tr>
      <w:tr w:rsidR="00727DF2" w14:paraId="58617E7C" w14:textId="77777777" w:rsidTr="00080270">
        <w:tc>
          <w:tcPr>
            <w:tcW w:w="1693" w:type="dxa"/>
          </w:tcPr>
          <w:p w14:paraId="66694E9B" w14:textId="77777777" w:rsidR="00727DF2" w:rsidRDefault="00727DF2" w:rsidP="00080270">
            <w:pPr>
              <w:spacing w:afterLines="50" w:after="120"/>
              <w:jc w:val="both"/>
              <w:rPr>
                <w:sz w:val="22"/>
                <w:lang w:val="en-US"/>
              </w:rPr>
            </w:pPr>
          </w:p>
        </w:tc>
        <w:tc>
          <w:tcPr>
            <w:tcW w:w="1023" w:type="dxa"/>
          </w:tcPr>
          <w:p w14:paraId="70F96D24" w14:textId="77777777" w:rsidR="00727DF2" w:rsidRPr="00F740AD" w:rsidRDefault="00727DF2" w:rsidP="00080270">
            <w:pPr>
              <w:spacing w:afterLines="50" w:after="120"/>
              <w:jc w:val="both"/>
              <w:rPr>
                <w:sz w:val="22"/>
                <w:lang w:val="en-US"/>
              </w:rPr>
            </w:pPr>
          </w:p>
        </w:tc>
        <w:tc>
          <w:tcPr>
            <w:tcW w:w="6912" w:type="dxa"/>
          </w:tcPr>
          <w:p w14:paraId="2BDD004E" w14:textId="77777777" w:rsidR="00727DF2" w:rsidRPr="00F740AD" w:rsidRDefault="00727DF2" w:rsidP="00080270">
            <w:pPr>
              <w:spacing w:afterLines="50" w:after="120"/>
              <w:jc w:val="both"/>
              <w:rPr>
                <w:sz w:val="22"/>
                <w:lang w:val="en-US"/>
              </w:rPr>
            </w:pPr>
          </w:p>
        </w:tc>
      </w:tr>
    </w:tbl>
    <w:p w14:paraId="10E850F9" w14:textId="409E36D9" w:rsidR="00B32C48" w:rsidRDefault="00B32C48" w:rsidP="002753B9">
      <w:pPr>
        <w:rPr>
          <w:b/>
        </w:rPr>
      </w:pPr>
    </w:p>
    <w:p w14:paraId="7FF80286" w14:textId="77777777" w:rsidR="00727DF2" w:rsidRDefault="00727DF2" w:rsidP="00727DF2">
      <w:pPr>
        <w:rPr>
          <w:b/>
        </w:rPr>
      </w:pPr>
    </w:p>
    <w:p w14:paraId="6885C883" w14:textId="7CEEEEF3" w:rsidR="00727DF2" w:rsidRPr="005953A0" w:rsidRDefault="000F6A60" w:rsidP="00727DF2">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0F6A60">
        <w:rPr>
          <w:rFonts w:ascii="Arial" w:eastAsia="MS Mincho" w:hAnsi="Arial"/>
          <w:sz w:val="28"/>
          <w:szCs w:val="32"/>
          <w:lang w:val="en-US"/>
        </w:rPr>
        <w:t xml:space="preserve">PUSCH antenna </w:t>
      </w:r>
      <w:proofErr w:type="gramStart"/>
      <w:r w:rsidRPr="000F6A60">
        <w:rPr>
          <w:rFonts w:ascii="Arial" w:eastAsia="MS Mincho" w:hAnsi="Arial"/>
          <w:sz w:val="28"/>
          <w:szCs w:val="32"/>
          <w:lang w:val="en-US"/>
        </w:rPr>
        <w:t>switching</w:t>
      </w:r>
      <w:proofErr w:type="gramEnd"/>
    </w:p>
    <w:p w14:paraId="6F6A30EA" w14:textId="77777777" w:rsidR="00727DF2" w:rsidRDefault="00727DF2" w:rsidP="00727DF2">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727DF2" w14:paraId="1C4600FE" w14:textId="77777777" w:rsidTr="00080270">
        <w:tc>
          <w:tcPr>
            <w:tcW w:w="562" w:type="dxa"/>
          </w:tcPr>
          <w:p w14:paraId="57E36D5A" w14:textId="3E25B85A" w:rsidR="00727DF2" w:rsidRPr="0016792D" w:rsidRDefault="00727DF2" w:rsidP="00080270">
            <w:pPr>
              <w:spacing w:after="0"/>
              <w:rPr>
                <w:rFonts w:ascii="Arial" w:eastAsia="MS Mincho" w:hAnsi="Arial"/>
                <w:sz w:val="22"/>
                <w:szCs w:val="22"/>
                <w:lang w:val="en-US"/>
              </w:rPr>
            </w:pPr>
            <w:r>
              <w:rPr>
                <w:rFonts w:ascii="Arial" w:eastAsia="MS Mincho" w:hAnsi="Arial" w:hint="eastAsia"/>
                <w:sz w:val="22"/>
                <w:szCs w:val="22"/>
                <w:lang w:val="en-US"/>
              </w:rPr>
              <w:t>[</w:t>
            </w:r>
            <w:r w:rsidR="0010672F">
              <w:rPr>
                <w:rFonts w:ascii="Arial" w:eastAsia="MS Mincho" w:hAnsi="Arial"/>
                <w:sz w:val="22"/>
                <w:szCs w:val="22"/>
                <w:lang w:val="en-US"/>
              </w:rPr>
              <w:t>4</w:t>
            </w:r>
            <w:r>
              <w:rPr>
                <w:rFonts w:ascii="Arial" w:eastAsia="MS Mincho" w:hAnsi="Arial"/>
                <w:sz w:val="22"/>
                <w:szCs w:val="22"/>
                <w:lang w:val="en-US"/>
              </w:rPr>
              <w:t>]</w:t>
            </w:r>
          </w:p>
        </w:tc>
        <w:tc>
          <w:tcPr>
            <w:tcW w:w="9066" w:type="dxa"/>
          </w:tcPr>
          <w:p w14:paraId="7AEFC19D" w14:textId="77777777" w:rsidR="003A1845" w:rsidRPr="003A1845" w:rsidRDefault="00727DF2" w:rsidP="003A1845">
            <w:pPr>
              <w:pStyle w:val="BodyText"/>
              <w:rPr>
                <w:rFonts w:eastAsia="SimSun"/>
                <w:b/>
                <w:sz w:val="28"/>
                <w:szCs w:val="24"/>
                <w:u w:val="single"/>
                <w:lang w:val="fr-FR" w:eastAsia="zh-CN"/>
              </w:rPr>
            </w:pPr>
            <w:r w:rsidRPr="00230332">
              <w:rPr>
                <w:rFonts w:ascii="Arial" w:eastAsia="Calibri" w:hAnsi="Arial" w:cs="Arial"/>
                <w:sz w:val="20"/>
                <w:szCs w:val="22"/>
              </w:rPr>
              <w:t xml:space="preserve"> </w:t>
            </w:r>
            <w:r w:rsidR="003A1845" w:rsidRPr="003A1845">
              <w:rPr>
                <w:rFonts w:eastAsia="SimSun"/>
                <w:b/>
                <w:sz w:val="28"/>
                <w:szCs w:val="24"/>
                <w:u w:val="single"/>
                <w:lang w:val="fr-FR" w:eastAsia="zh-CN"/>
              </w:rPr>
              <w:t>Background</w:t>
            </w:r>
          </w:p>
          <w:p w14:paraId="5AE38E0F" w14:textId="77777777" w:rsidR="003A1845" w:rsidRPr="003A1845" w:rsidRDefault="003A1845" w:rsidP="003A1845">
            <w:pPr>
              <w:rPr>
                <w:rFonts w:eastAsia="SimSun"/>
                <w:sz w:val="20"/>
                <w:szCs w:val="24"/>
                <w:lang w:val="en-US" w:eastAsia="zh-CN"/>
              </w:rPr>
            </w:pPr>
            <w:r w:rsidRPr="003A1845">
              <w:rPr>
                <w:rFonts w:eastAsia="SimSun" w:hint="eastAsia"/>
                <w:sz w:val="20"/>
                <w:szCs w:val="24"/>
                <w:lang w:val="en-US" w:eastAsia="zh-CN"/>
              </w:rPr>
              <w:t>C</w:t>
            </w:r>
            <w:r w:rsidRPr="003A1845">
              <w:rPr>
                <w:rFonts w:eastAsia="SimSun"/>
                <w:sz w:val="20"/>
                <w:szCs w:val="24"/>
                <w:lang w:val="en-US" w:eastAsia="zh-CN"/>
              </w:rPr>
              <w:t xml:space="preserve">urrent NR spec supports flexible configuration of SRS resources for different purposes with usage defined as for codebook, for antenna switching etc. However, the SRS resources for different usages are configured independently and not shared. </w:t>
            </w:r>
            <w:r w:rsidRPr="003A1845">
              <w:rPr>
                <w:rFonts w:eastAsia="SimSun" w:hint="eastAsia"/>
                <w:sz w:val="20"/>
                <w:szCs w:val="24"/>
                <w:lang w:val="en-US" w:eastAsia="zh-CN"/>
              </w:rPr>
              <w:t xml:space="preserve">SRS </w:t>
            </w:r>
            <w:r w:rsidRPr="003A1845">
              <w:rPr>
                <w:rFonts w:eastAsia="SimSun"/>
                <w:sz w:val="20"/>
                <w:szCs w:val="24"/>
                <w:lang w:val="en-US" w:eastAsia="zh-CN"/>
              </w:rPr>
              <w:t>resources with usage</w:t>
            </w:r>
            <w:r w:rsidRPr="003A1845">
              <w:rPr>
                <w:rFonts w:eastAsia="SimSun" w:hint="eastAsia"/>
                <w:sz w:val="20"/>
                <w:szCs w:val="24"/>
                <w:lang w:val="en-US" w:eastAsia="zh-CN"/>
              </w:rPr>
              <w:t xml:space="preserve"> </w:t>
            </w:r>
            <w:r w:rsidRPr="003A1845">
              <w:rPr>
                <w:rFonts w:eastAsia="SimSun"/>
                <w:sz w:val="20"/>
                <w:szCs w:val="24"/>
                <w:lang w:val="en-US" w:eastAsia="zh-CN"/>
              </w:rPr>
              <w:t xml:space="preserve">for </w:t>
            </w:r>
            <w:r w:rsidRPr="003A1845">
              <w:rPr>
                <w:rFonts w:eastAsia="SimSun" w:hint="eastAsia"/>
                <w:sz w:val="20"/>
                <w:szCs w:val="24"/>
                <w:lang w:val="en-US" w:eastAsia="zh-CN"/>
              </w:rPr>
              <w:t>codebook are for PUSCH transmission,</w:t>
            </w:r>
            <w:r w:rsidRPr="003A1845">
              <w:rPr>
                <w:rFonts w:eastAsia="SimSun"/>
                <w:sz w:val="20"/>
                <w:szCs w:val="24"/>
                <w:lang w:val="en-US" w:eastAsia="zh-CN"/>
              </w:rPr>
              <w:t xml:space="preserve"> while </w:t>
            </w:r>
            <w:r w:rsidRPr="003A1845">
              <w:rPr>
                <w:rFonts w:eastAsia="SimSun" w:hint="eastAsia"/>
                <w:sz w:val="20"/>
                <w:szCs w:val="24"/>
                <w:lang w:val="en-US" w:eastAsia="zh-CN"/>
              </w:rPr>
              <w:t>SRS</w:t>
            </w:r>
            <w:r w:rsidRPr="003A1845">
              <w:rPr>
                <w:rFonts w:eastAsia="SimSun"/>
                <w:sz w:val="20"/>
                <w:szCs w:val="24"/>
                <w:lang w:val="en-US" w:eastAsia="zh-CN"/>
              </w:rPr>
              <w:t xml:space="preserve"> resources with usage</w:t>
            </w:r>
            <w:r w:rsidRPr="003A1845">
              <w:rPr>
                <w:rFonts w:eastAsia="SimSun" w:hint="eastAsia"/>
                <w:sz w:val="20"/>
                <w:szCs w:val="24"/>
                <w:lang w:val="en-US" w:eastAsia="zh-CN"/>
              </w:rPr>
              <w:t xml:space="preserve"> antenna switching </w:t>
            </w:r>
            <w:r w:rsidRPr="003A1845">
              <w:rPr>
                <w:rFonts w:eastAsia="SimSun"/>
                <w:sz w:val="20"/>
                <w:szCs w:val="24"/>
                <w:lang w:val="en-US" w:eastAsia="zh-CN"/>
              </w:rPr>
              <w:t xml:space="preserve">are </w:t>
            </w:r>
            <w:r w:rsidRPr="003A1845">
              <w:rPr>
                <w:rFonts w:eastAsia="SimSun" w:hint="eastAsia"/>
                <w:sz w:val="20"/>
                <w:szCs w:val="24"/>
                <w:lang w:val="en-US" w:eastAsia="zh-CN"/>
              </w:rPr>
              <w:t>for PDSCH transmission (channel reciprocity, TDD).</w:t>
            </w:r>
            <w:r w:rsidRPr="003A1845">
              <w:rPr>
                <w:rFonts w:eastAsia="SimSun"/>
                <w:sz w:val="20"/>
                <w:szCs w:val="24"/>
                <w:lang w:val="en-US" w:eastAsia="zh-CN"/>
              </w:rPr>
              <w:t xml:space="preserve"> </w:t>
            </w:r>
            <w:r w:rsidRPr="003A1845">
              <w:rPr>
                <w:rFonts w:eastAsia="SimSun" w:hint="eastAsia"/>
                <w:sz w:val="20"/>
                <w:szCs w:val="24"/>
                <w:lang w:val="en-US" w:eastAsia="zh-CN"/>
              </w:rPr>
              <w:t>Depending on UE capability SRS for antenna switching can be configured with 1T2R, 1T4R, 2T4R etc</w:t>
            </w:r>
            <w:r w:rsidRPr="003A1845">
              <w:rPr>
                <w:rFonts w:eastAsia="SimSun"/>
                <w:sz w:val="20"/>
                <w:szCs w:val="24"/>
                <w:lang w:val="en-US" w:eastAsia="zh-CN"/>
              </w:rPr>
              <w:t xml:space="preserve">. </w:t>
            </w:r>
          </w:p>
          <w:p w14:paraId="66CDB02F" w14:textId="77777777" w:rsidR="003A1845" w:rsidRPr="003A1845" w:rsidRDefault="003A1845" w:rsidP="003A1845">
            <w:pPr>
              <w:rPr>
                <w:rFonts w:eastAsia="SimSun"/>
                <w:sz w:val="20"/>
                <w:szCs w:val="24"/>
                <w:lang w:val="en-US" w:eastAsia="zh-CN"/>
              </w:rPr>
            </w:pPr>
            <w:r w:rsidRPr="003A1845">
              <w:rPr>
                <w:rFonts w:eastAsia="SimSun"/>
                <w:sz w:val="20"/>
                <w:szCs w:val="24"/>
                <w:lang w:val="en-US" w:eastAsia="zh-CN"/>
              </w:rPr>
              <w:t xml:space="preserve">gNB can </w:t>
            </w:r>
            <w:r w:rsidRPr="003A1845">
              <w:rPr>
                <w:rFonts w:eastAsia="SimSun" w:hint="eastAsia"/>
                <w:sz w:val="20"/>
                <w:szCs w:val="24"/>
                <w:lang w:val="en-US" w:eastAsia="zh-CN"/>
              </w:rPr>
              <w:t>configure</w:t>
            </w:r>
            <w:r w:rsidRPr="003A1845">
              <w:rPr>
                <w:rFonts w:eastAsia="SimSun"/>
                <w:sz w:val="20"/>
                <w:szCs w:val="24"/>
                <w:lang w:val="en-US" w:eastAsia="zh-CN"/>
              </w:rPr>
              <w:t xml:space="preserve"> a UE </w:t>
            </w:r>
            <w:r w:rsidRPr="003A1845">
              <w:rPr>
                <w:rFonts w:eastAsia="SimSun" w:hint="eastAsia"/>
                <w:sz w:val="20"/>
                <w:szCs w:val="24"/>
                <w:lang w:val="en-US" w:eastAsia="zh-CN"/>
              </w:rPr>
              <w:t>with SRS for codebook and SRS antenna switching independently, simultaneously</w:t>
            </w:r>
            <w:r w:rsidRPr="003A1845">
              <w:rPr>
                <w:rFonts w:eastAsia="SimSun"/>
                <w:sz w:val="20"/>
                <w:szCs w:val="24"/>
                <w:lang w:val="en-US" w:eastAsia="zh-CN"/>
              </w:rPr>
              <w:t>. In the following examples, it can be noticed that PUSCH antenna switching is supported in some of the scenarios.</w:t>
            </w:r>
          </w:p>
          <w:p w14:paraId="7BECFA00" w14:textId="77777777" w:rsidR="003A1845" w:rsidRPr="003A1845" w:rsidRDefault="003A1845">
            <w:pPr>
              <w:numPr>
                <w:ilvl w:val="0"/>
                <w:numId w:val="21"/>
              </w:numPr>
              <w:spacing w:after="120"/>
              <w:jc w:val="both"/>
              <w:rPr>
                <w:rFonts w:eastAsia="SimSun"/>
                <w:sz w:val="20"/>
                <w:szCs w:val="24"/>
                <w:lang w:val="en-US" w:eastAsia="zh-CN"/>
              </w:rPr>
            </w:pPr>
            <w:r w:rsidRPr="003A1845">
              <w:rPr>
                <w:rFonts w:eastAsia="SimSun"/>
                <w:sz w:val="20"/>
                <w:szCs w:val="24"/>
                <w:lang w:val="en-US" w:eastAsia="zh-CN"/>
              </w:rPr>
              <w:t>e</w:t>
            </w:r>
            <w:r w:rsidRPr="003A1845">
              <w:rPr>
                <w:rFonts w:eastAsia="SimSun" w:hint="eastAsia"/>
                <w:sz w:val="20"/>
                <w:szCs w:val="24"/>
                <w:lang w:val="en-US" w:eastAsia="zh-CN"/>
              </w:rPr>
              <w:t>xample 1, a UE can be configured with same two 1/2-port SRS resources for codebook and two 1/2-port SRS resources for 1T2R or 2T4R</w:t>
            </w:r>
          </w:p>
          <w:p w14:paraId="4D3FC6AA" w14:textId="77777777" w:rsidR="003A1845" w:rsidRPr="003A1845" w:rsidRDefault="003A1845">
            <w:pPr>
              <w:numPr>
                <w:ilvl w:val="1"/>
                <w:numId w:val="21"/>
              </w:numPr>
              <w:spacing w:after="120"/>
              <w:jc w:val="both"/>
              <w:rPr>
                <w:rFonts w:eastAsia="SimSun"/>
                <w:sz w:val="20"/>
                <w:szCs w:val="24"/>
                <w:lang w:val="en-US" w:eastAsia="zh-CN"/>
              </w:rPr>
            </w:pPr>
            <w:r w:rsidRPr="003A1845">
              <w:rPr>
                <w:rFonts w:eastAsia="SimSun" w:hint="eastAsia"/>
                <w:sz w:val="20"/>
                <w:szCs w:val="24"/>
                <w:lang w:val="en-US" w:eastAsia="zh-CN"/>
              </w:rPr>
              <w:t xml:space="preserve">PUSCH antenna switching is </w:t>
            </w:r>
            <w:proofErr w:type="gramStart"/>
            <w:r w:rsidRPr="003A1845">
              <w:rPr>
                <w:rFonts w:eastAsia="SimSun" w:hint="eastAsia"/>
                <w:sz w:val="20"/>
                <w:szCs w:val="24"/>
                <w:lang w:val="en-US" w:eastAsia="zh-CN"/>
              </w:rPr>
              <w:t>supported</w:t>
            </w:r>
            <w:proofErr w:type="gramEnd"/>
            <w:r w:rsidRPr="003A1845">
              <w:rPr>
                <w:rFonts w:eastAsia="SimSun" w:hint="eastAsia"/>
                <w:sz w:val="20"/>
                <w:szCs w:val="24"/>
                <w:lang w:val="en-US" w:eastAsia="zh-CN"/>
              </w:rPr>
              <w:t xml:space="preserve">  </w:t>
            </w:r>
          </w:p>
          <w:p w14:paraId="22B53A8E" w14:textId="77777777" w:rsidR="003A1845" w:rsidRPr="003A1845" w:rsidRDefault="003A1845">
            <w:pPr>
              <w:numPr>
                <w:ilvl w:val="0"/>
                <w:numId w:val="21"/>
              </w:numPr>
              <w:spacing w:after="120"/>
              <w:jc w:val="both"/>
              <w:rPr>
                <w:rFonts w:eastAsia="SimSun"/>
                <w:sz w:val="20"/>
                <w:szCs w:val="24"/>
                <w:lang w:val="en-US" w:eastAsia="zh-CN"/>
              </w:rPr>
            </w:pPr>
            <w:r w:rsidRPr="003A1845">
              <w:rPr>
                <w:rFonts w:eastAsia="SimSun"/>
                <w:sz w:val="20"/>
                <w:szCs w:val="24"/>
                <w:lang w:val="en-US" w:eastAsia="zh-CN"/>
              </w:rPr>
              <w:t>e</w:t>
            </w:r>
            <w:r w:rsidRPr="003A1845">
              <w:rPr>
                <w:rFonts w:eastAsia="SimSun" w:hint="eastAsia"/>
                <w:sz w:val="20"/>
                <w:szCs w:val="24"/>
                <w:lang w:val="en-US" w:eastAsia="zh-CN"/>
              </w:rPr>
              <w:t>xample 2, a UE can be configured with four 1-port SRS resources for 1T4R, however configuration of four SRS resources is not supported for CB except UL full power mode 2</w:t>
            </w:r>
          </w:p>
          <w:p w14:paraId="1D94286A" w14:textId="77777777" w:rsidR="003A1845" w:rsidRPr="003A1845" w:rsidRDefault="003A1845">
            <w:pPr>
              <w:numPr>
                <w:ilvl w:val="1"/>
                <w:numId w:val="21"/>
              </w:numPr>
              <w:spacing w:after="120"/>
              <w:jc w:val="both"/>
              <w:rPr>
                <w:rFonts w:eastAsia="SimSun"/>
                <w:sz w:val="20"/>
                <w:szCs w:val="24"/>
                <w:lang w:val="en-US" w:eastAsia="zh-CN"/>
              </w:rPr>
            </w:pPr>
            <w:r w:rsidRPr="003A1845">
              <w:rPr>
                <w:rFonts w:eastAsia="SimSun" w:hint="eastAsia"/>
                <w:sz w:val="20"/>
                <w:szCs w:val="24"/>
                <w:lang w:val="en-US" w:eastAsia="zh-CN"/>
              </w:rPr>
              <w:t xml:space="preserve">PUSCH antenna switching is </w:t>
            </w:r>
            <w:r w:rsidRPr="003A1845">
              <w:rPr>
                <w:rFonts w:eastAsia="SimSun"/>
                <w:sz w:val="20"/>
                <w:szCs w:val="24"/>
                <w:lang w:val="en-US" w:eastAsia="zh-CN"/>
              </w:rPr>
              <w:t>partially</w:t>
            </w:r>
            <w:r w:rsidRPr="003A1845">
              <w:rPr>
                <w:rFonts w:eastAsia="SimSun" w:hint="eastAsia"/>
                <w:sz w:val="20"/>
                <w:szCs w:val="24"/>
                <w:lang w:val="en-US" w:eastAsia="zh-CN"/>
              </w:rPr>
              <w:t xml:space="preserve"> </w:t>
            </w:r>
            <w:proofErr w:type="gramStart"/>
            <w:r w:rsidRPr="003A1845">
              <w:rPr>
                <w:rFonts w:eastAsia="SimSun" w:hint="eastAsia"/>
                <w:sz w:val="20"/>
                <w:szCs w:val="24"/>
                <w:lang w:val="en-US" w:eastAsia="zh-CN"/>
              </w:rPr>
              <w:t>supported</w:t>
            </w:r>
            <w:proofErr w:type="gramEnd"/>
          </w:p>
          <w:p w14:paraId="57DF2147" w14:textId="77777777" w:rsidR="003A1845" w:rsidRPr="003A1845" w:rsidRDefault="003A1845">
            <w:pPr>
              <w:numPr>
                <w:ilvl w:val="0"/>
                <w:numId w:val="21"/>
              </w:numPr>
              <w:spacing w:after="120"/>
              <w:jc w:val="both"/>
              <w:rPr>
                <w:rFonts w:eastAsia="SimSun"/>
                <w:sz w:val="20"/>
                <w:szCs w:val="24"/>
                <w:lang w:val="en-US" w:eastAsia="zh-CN"/>
              </w:rPr>
            </w:pPr>
            <w:r w:rsidRPr="003A1845">
              <w:rPr>
                <w:rFonts w:eastAsia="SimSun"/>
                <w:sz w:val="20"/>
                <w:szCs w:val="24"/>
                <w:lang w:val="en-US" w:eastAsia="zh-CN"/>
              </w:rPr>
              <w:t>e</w:t>
            </w:r>
            <w:r w:rsidRPr="003A1845">
              <w:rPr>
                <w:rFonts w:eastAsia="SimSun" w:hint="eastAsia"/>
                <w:sz w:val="20"/>
                <w:szCs w:val="24"/>
                <w:lang w:val="en-US" w:eastAsia="zh-CN"/>
              </w:rPr>
              <w:t>xample 3, a UE can be configured with one 2-port SRS resource for codebook (ID 0) and two 2-port SRS resources (ID 0, ID 1) for 2T4R antenna switching.</w:t>
            </w:r>
          </w:p>
          <w:p w14:paraId="260C9888" w14:textId="77777777" w:rsidR="003A1845" w:rsidRPr="003A1845" w:rsidRDefault="003A1845">
            <w:pPr>
              <w:numPr>
                <w:ilvl w:val="1"/>
                <w:numId w:val="21"/>
              </w:numPr>
              <w:spacing w:after="120"/>
              <w:jc w:val="both"/>
              <w:rPr>
                <w:rFonts w:eastAsia="SimSun"/>
                <w:sz w:val="20"/>
                <w:szCs w:val="24"/>
                <w:lang w:val="en-US" w:eastAsia="zh-CN"/>
              </w:rPr>
            </w:pPr>
            <w:r w:rsidRPr="003A1845">
              <w:rPr>
                <w:rFonts w:eastAsia="SimSun" w:hint="eastAsia"/>
                <w:sz w:val="20"/>
                <w:szCs w:val="24"/>
                <w:lang w:val="en-US" w:eastAsia="zh-CN"/>
              </w:rPr>
              <w:t>PUSCH antenna switching is not supported.</w:t>
            </w:r>
          </w:p>
          <w:p w14:paraId="4C4456EC" w14:textId="77777777" w:rsidR="003A1845" w:rsidRPr="003A1845" w:rsidRDefault="003A1845">
            <w:pPr>
              <w:numPr>
                <w:ilvl w:val="0"/>
                <w:numId w:val="21"/>
              </w:numPr>
              <w:spacing w:after="120"/>
              <w:jc w:val="both"/>
              <w:rPr>
                <w:rFonts w:eastAsia="SimSun"/>
                <w:sz w:val="20"/>
                <w:szCs w:val="24"/>
                <w:lang w:val="en-US" w:eastAsia="zh-CN"/>
              </w:rPr>
            </w:pPr>
            <w:r w:rsidRPr="003A1845">
              <w:rPr>
                <w:rFonts w:eastAsia="SimSun"/>
                <w:sz w:val="20"/>
                <w:szCs w:val="24"/>
                <w:lang w:val="en-US" w:eastAsia="zh-CN"/>
              </w:rPr>
              <w:t>example 4, i</w:t>
            </w:r>
            <w:r w:rsidRPr="003A1845">
              <w:rPr>
                <w:rFonts w:eastAsia="SimSun" w:hint="eastAsia"/>
                <w:sz w:val="20"/>
                <w:szCs w:val="24"/>
                <w:lang w:val="en-US" w:eastAsia="zh-CN"/>
              </w:rPr>
              <w:t>n FDD, SRS antenna switching may not be supported/configured, however two (four) SRS resources for CB can be configured</w:t>
            </w:r>
          </w:p>
          <w:p w14:paraId="74C77A71" w14:textId="77777777" w:rsidR="003A1845" w:rsidRPr="003A1845" w:rsidRDefault="003A1845">
            <w:pPr>
              <w:numPr>
                <w:ilvl w:val="1"/>
                <w:numId w:val="21"/>
              </w:numPr>
              <w:spacing w:after="120"/>
              <w:jc w:val="both"/>
              <w:rPr>
                <w:rFonts w:eastAsia="SimSun"/>
                <w:sz w:val="20"/>
                <w:szCs w:val="24"/>
                <w:lang w:val="en-US" w:eastAsia="zh-CN"/>
              </w:rPr>
            </w:pPr>
            <w:r w:rsidRPr="003A1845">
              <w:rPr>
                <w:rFonts w:eastAsia="SimSun" w:hint="eastAsia"/>
                <w:sz w:val="20"/>
                <w:szCs w:val="24"/>
                <w:lang w:val="en-US" w:eastAsia="zh-CN"/>
              </w:rPr>
              <w:t xml:space="preserve">Antenna switching for SRS and hence PUSCH is </w:t>
            </w:r>
            <w:r w:rsidRPr="003A1845">
              <w:rPr>
                <w:rFonts w:eastAsia="SimSun"/>
                <w:sz w:val="20"/>
                <w:szCs w:val="24"/>
                <w:lang w:val="en-US" w:eastAsia="zh-CN"/>
              </w:rPr>
              <w:t>partially</w:t>
            </w:r>
            <w:r w:rsidRPr="003A1845">
              <w:rPr>
                <w:rFonts w:eastAsia="SimSun" w:hint="eastAsia"/>
                <w:sz w:val="20"/>
                <w:szCs w:val="24"/>
                <w:lang w:val="en-US" w:eastAsia="zh-CN"/>
              </w:rPr>
              <w:t xml:space="preserve"> </w:t>
            </w:r>
            <w:proofErr w:type="gramStart"/>
            <w:r w:rsidRPr="003A1845">
              <w:rPr>
                <w:rFonts w:eastAsia="SimSun" w:hint="eastAsia"/>
                <w:sz w:val="20"/>
                <w:szCs w:val="24"/>
                <w:lang w:val="en-US" w:eastAsia="zh-CN"/>
              </w:rPr>
              <w:t>possible</w:t>
            </w:r>
            <w:proofErr w:type="gramEnd"/>
            <w:r w:rsidRPr="003A1845">
              <w:rPr>
                <w:rFonts w:eastAsia="SimSun" w:hint="eastAsia"/>
                <w:sz w:val="20"/>
                <w:szCs w:val="24"/>
                <w:lang w:val="en-US" w:eastAsia="zh-CN"/>
              </w:rPr>
              <w:t xml:space="preserve"> </w:t>
            </w:r>
          </w:p>
          <w:p w14:paraId="23B131AC" w14:textId="77777777" w:rsidR="003A1845" w:rsidRPr="003A1845" w:rsidRDefault="003A1845" w:rsidP="003A1845">
            <w:pPr>
              <w:rPr>
                <w:rFonts w:eastAsia="SimSun"/>
                <w:sz w:val="20"/>
                <w:szCs w:val="24"/>
                <w:lang w:val="en-US" w:eastAsia="zh-CN"/>
              </w:rPr>
            </w:pPr>
          </w:p>
          <w:p w14:paraId="5FCB4742" w14:textId="77777777" w:rsidR="003A1845" w:rsidRPr="003A1845" w:rsidRDefault="003A1845" w:rsidP="003A1845">
            <w:pPr>
              <w:spacing w:after="120"/>
              <w:jc w:val="both"/>
              <w:rPr>
                <w:rFonts w:eastAsia="SimSun"/>
                <w:b/>
                <w:sz w:val="28"/>
                <w:szCs w:val="24"/>
                <w:u w:val="single"/>
                <w:lang w:val="fr-FR" w:eastAsia="zh-CN"/>
              </w:rPr>
            </w:pPr>
            <w:r w:rsidRPr="003A1845">
              <w:rPr>
                <w:rFonts w:eastAsia="SimSun"/>
                <w:b/>
                <w:sz w:val="28"/>
                <w:szCs w:val="24"/>
                <w:u w:val="single"/>
                <w:lang w:val="fr-FR" w:eastAsia="zh-CN"/>
              </w:rPr>
              <w:t>Discussion</w:t>
            </w:r>
          </w:p>
          <w:p w14:paraId="14799C86" w14:textId="77777777" w:rsidR="003A1845" w:rsidRPr="003A1845" w:rsidRDefault="003A1845" w:rsidP="003A1845">
            <w:pPr>
              <w:rPr>
                <w:rFonts w:eastAsia="SimSun"/>
                <w:sz w:val="20"/>
                <w:szCs w:val="24"/>
                <w:lang w:val="en-US" w:eastAsia="en-US"/>
              </w:rPr>
            </w:pPr>
            <w:r w:rsidRPr="003A1845">
              <w:rPr>
                <w:rFonts w:eastAsia="SimSun" w:hint="eastAsia"/>
                <w:sz w:val="20"/>
                <w:szCs w:val="24"/>
                <w:lang w:val="en-US" w:eastAsia="en-US"/>
              </w:rPr>
              <w:t>Currently, antenna selection for PUSCH is UE implementation, and partially supported in spec by configuring multiple SRS resources for CB. UE implementation could vary significantly and may not be very dynamic. Network doesn</w:t>
            </w:r>
            <w:r w:rsidRPr="003A1845">
              <w:rPr>
                <w:rFonts w:eastAsia="SimSun"/>
                <w:sz w:val="20"/>
                <w:szCs w:val="24"/>
                <w:lang w:val="en-US" w:eastAsia="zh-CN"/>
              </w:rPr>
              <w:t>’</w:t>
            </w:r>
            <w:r w:rsidRPr="003A1845">
              <w:rPr>
                <w:rFonts w:eastAsia="SimSun" w:hint="eastAsia"/>
                <w:sz w:val="20"/>
                <w:szCs w:val="24"/>
                <w:lang w:val="en-US" w:eastAsia="en-US"/>
              </w:rPr>
              <w:t>t know when and how PUSCH antenna switching is implemented at the UE which may lead to degraded network implementation. Network controlling TX antenna can improve antenna selection mechanism, dynamically selecting best antenna for SRS and PUSCH transmission, improving overall system performance.</w:t>
            </w:r>
            <w:r w:rsidRPr="003A1845">
              <w:rPr>
                <w:rFonts w:eastAsia="SimSun"/>
                <w:sz w:val="20"/>
                <w:szCs w:val="24"/>
                <w:lang w:val="en-US" w:eastAsia="en-US"/>
              </w:rPr>
              <w:t xml:space="preserve"> </w:t>
            </w:r>
          </w:p>
          <w:p w14:paraId="18768996" w14:textId="77777777" w:rsidR="003A1845" w:rsidRPr="003A1845" w:rsidRDefault="003A1845" w:rsidP="003A1845">
            <w:pPr>
              <w:rPr>
                <w:rFonts w:eastAsia="SimSun"/>
                <w:sz w:val="20"/>
                <w:szCs w:val="24"/>
                <w:lang w:val="en-US" w:eastAsia="en-US"/>
              </w:rPr>
            </w:pPr>
            <w:r w:rsidRPr="003A1845">
              <w:rPr>
                <w:rFonts w:eastAsia="SimSun"/>
                <w:sz w:val="20"/>
                <w:szCs w:val="24"/>
                <w:lang w:val="en-US" w:eastAsia="en-US"/>
              </w:rPr>
              <w:t>Figure 2 shows evaluation results</w:t>
            </w:r>
            <w:r w:rsidRPr="003A1845">
              <w:rPr>
                <w:rFonts w:eastAsia="SimSun" w:hint="eastAsia"/>
                <w:sz w:val="20"/>
                <w:szCs w:val="24"/>
                <w:lang w:val="en-US" w:eastAsia="en-US"/>
              </w:rPr>
              <w:t xml:space="preserve">, </w:t>
            </w:r>
            <w:r w:rsidRPr="003A1845">
              <w:rPr>
                <w:rFonts w:eastAsia="SimSun"/>
                <w:sz w:val="20"/>
                <w:szCs w:val="24"/>
                <w:lang w:val="en-US" w:eastAsia="en-US"/>
              </w:rPr>
              <w:t xml:space="preserve">the UE is equipped with 1Tx chain but 4 antennas, </w:t>
            </w:r>
            <w:r w:rsidRPr="003A1845">
              <w:rPr>
                <w:rFonts w:eastAsia="SimSun" w:hint="eastAsia"/>
                <w:sz w:val="20"/>
                <w:szCs w:val="24"/>
                <w:lang w:val="en-US" w:eastAsia="en-US"/>
              </w:rPr>
              <w:t>PUSCH antenna is switched from the antenna which is completely blocked (index 1) to another antenna which not blocked. Blocking occurs at dashed vertical line</w:t>
            </w:r>
            <w:r w:rsidRPr="003A1845">
              <w:rPr>
                <w:rFonts w:eastAsia="SimSun"/>
                <w:sz w:val="20"/>
                <w:szCs w:val="24"/>
                <w:lang w:val="en-US" w:eastAsia="en-US"/>
              </w:rPr>
              <w:t xml:space="preserve"> and r</w:t>
            </w:r>
            <w:r w:rsidRPr="003A1845">
              <w:rPr>
                <w:rFonts w:eastAsia="SimSun" w:hint="eastAsia"/>
                <w:sz w:val="20"/>
                <w:szCs w:val="24"/>
                <w:lang w:val="en-US" w:eastAsia="en-US"/>
              </w:rPr>
              <w:t>eaction time means the time delay in switching to best antenna (not blocked) after the blocking occurs.</w:t>
            </w:r>
            <w:r w:rsidRPr="003A1845">
              <w:rPr>
                <w:rFonts w:eastAsia="SimSun"/>
                <w:sz w:val="20"/>
                <w:szCs w:val="24"/>
                <w:lang w:val="en-US" w:eastAsia="en-US"/>
              </w:rPr>
              <w:t xml:space="preserve"> The </w:t>
            </w:r>
            <w:r w:rsidRPr="003A1845">
              <w:rPr>
                <w:rFonts w:eastAsia="Times New Roman" w:hint="eastAsia"/>
                <w:sz w:val="21"/>
                <w:szCs w:val="21"/>
                <w:lang w:val="en-US" w:eastAsia="en-US"/>
              </w:rPr>
              <w:t xml:space="preserve">reaction time is the </w:t>
            </w:r>
            <w:proofErr w:type="gramStart"/>
            <w:r w:rsidRPr="003A1845">
              <w:rPr>
                <w:rFonts w:eastAsia="Times New Roman" w:hint="eastAsia"/>
                <w:sz w:val="21"/>
                <w:szCs w:val="21"/>
                <w:lang w:val="en-US" w:eastAsia="en-US"/>
              </w:rPr>
              <w:t>time period</w:t>
            </w:r>
            <w:proofErr w:type="gramEnd"/>
            <w:r w:rsidRPr="003A1845">
              <w:rPr>
                <w:rFonts w:eastAsia="Times New Roman" w:hint="eastAsia"/>
                <w:sz w:val="21"/>
                <w:szCs w:val="21"/>
                <w:lang w:val="en-US" w:eastAsia="en-US"/>
              </w:rPr>
              <w:t xml:space="preserve"> required for UE switching to better antenna by implementation. If </w:t>
            </w:r>
            <w:r w:rsidRPr="003A1845">
              <w:rPr>
                <w:rFonts w:eastAsia="Times New Roman"/>
                <w:sz w:val="21"/>
                <w:szCs w:val="21"/>
                <w:lang w:val="en-US" w:eastAsia="en-US"/>
              </w:rPr>
              <w:t xml:space="preserve">the </w:t>
            </w:r>
            <w:r w:rsidRPr="003A1845">
              <w:rPr>
                <w:rFonts w:eastAsia="Times New Roman" w:hint="eastAsia"/>
                <w:sz w:val="21"/>
                <w:szCs w:val="21"/>
                <w:lang w:val="en-US" w:eastAsia="en-US"/>
              </w:rPr>
              <w:t xml:space="preserve">UE can instantly switch to better antenna (0ms reaction time), then the UE switches to better antenna for SRS transmission and </w:t>
            </w:r>
            <w:r w:rsidRPr="003A1845">
              <w:rPr>
                <w:rFonts w:eastAsia="Times New Roman"/>
                <w:sz w:val="21"/>
                <w:szCs w:val="21"/>
                <w:lang w:val="en-US" w:eastAsia="en-US"/>
              </w:rPr>
              <w:t xml:space="preserve">the </w:t>
            </w:r>
            <w:r w:rsidRPr="003A1845">
              <w:rPr>
                <w:rFonts w:eastAsia="Times New Roman" w:hint="eastAsia"/>
                <w:sz w:val="21"/>
                <w:szCs w:val="21"/>
                <w:lang w:val="en-US" w:eastAsia="en-US"/>
              </w:rPr>
              <w:t xml:space="preserve">following PUSCH transmission. For </w:t>
            </w:r>
            <w:r w:rsidRPr="003A1845">
              <w:rPr>
                <w:rFonts w:eastAsia="Times New Roman"/>
                <w:sz w:val="21"/>
                <w:szCs w:val="21"/>
                <w:lang w:val="en-US" w:eastAsia="en-US"/>
              </w:rPr>
              <w:t xml:space="preserve">example, for </w:t>
            </w:r>
            <w:r w:rsidRPr="003A1845">
              <w:rPr>
                <w:rFonts w:eastAsia="Times New Roman" w:hint="eastAsia"/>
                <w:sz w:val="21"/>
                <w:szCs w:val="21"/>
                <w:lang w:val="en-US" w:eastAsia="en-US"/>
              </w:rPr>
              <w:t xml:space="preserve">80ms (or longer) reaction time, after antenna blocking happens (at dashed line 30ms), the UE takes 80ms to switch to better antenna, during this period the UE uses blocked antenna for SRS and </w:t>
            </w:r>
            <w:r w:rsidRPr="003A1845">
              <w:rPr>
                <w:rFonts w:eastAsia="Times New Roman"/>
                <w:sz w:val="21"/>
                <w:szCs w:val="21"/>
                <w:lang w:val="en-US" w:eastAsia="en-US"/>
              </w:rPr>
              <w:t xml:space="preserve">the </w:t>
            </w:r>
            <w:r w:rsidRPr="003A1845">
              <w:rPr>
                <w:rFonts w:eastAsia="Times New Roman" w:hint="eastAsia"/>
                <w:sz w:val="21"/>
                <w:szCs w:val="21"/>
                <w:lang w:val="en-US" w:eastAsia="en-US"/>
              </w:rPr>
              <w:t xml:space="preserve">following PUSCH transmission. </w:t>
            </w:r>
            <w:r w:rsidRPr="003A1845">
              <w:rPr>
                <w:rFonts w:eastAsia="Times New Roman"/>
                <w:sz w:val="21"/>
                <w:szCs w:val="21"/>
                <w:lang w:val="en-US" w:eastAsia="en-US"/>
              </w:rPr>
              <w:t xml:space="preserve"> </w:t>
            </w:r>
            <w:r w:rsidRPr="003A1845">
              <w:rPr>
                <w:rFonts w:eastAsia="Times New Roman" w:hint="eastAsia"/>
                <w:sz w:val="21"/>
                <w:szCs w:val="21"/>
                <w:lang w:val="en-US" w:eastAsia="en-US"/>
              </w:rPr>
              <w:t>In this evaluation, only 1 SRS resource is assumed for CB based transmission.</w:t>
            </w:r>
            <w:r w:rsidRPr="003A1845">
              <w:rPr>
                <w:rFonts w:eastAsia="SimSun"/>
                <w:sz w:val="20"/>
                <w:szCs w:val="24"/>
                <w:lang w:val="en-US" w:eastAsia="en-US"/>
              </w:rPr>
              <w:t xml:space="preserve"> It can be noticed that longer the delay (reaction time) in PUSCH antenna switching performance gets worse. </w:t>
            </w:r>
          </w:p>
          <w:p w14:paraId="16890F38" w14:textId="77777777" w:rsidR="003A1845" w:rsidRPr="003A1845" w:rsidRDefault="003A1845" w:rsidP="003A1845">
            <w:pPr>
              <w:rPr>
                <w:rFonts w:eastAsia="SimSun"/>
                <w:sz w:val="20"/>
                <w:szCs w:val="24"/>
                <w:lang w:val="en-US" w:eastAsia="en-US"/>
              </w:rPr>
            </w:pPr>
          </w:p>
          <w:p w14:paraId="23199503" w14:textId="77777777" w:rsidR="003A1845" w:rsidRPr="003A1845" w:rsidRDefault="003A1845" w:rsidP="003A1845">
            <w:pPr>
              <w:jc w:val="center"/>
              <w:rPr>
                <w:rFonts w:eastAsia="SimSun"/>
                <w:sz w:val="20"/>
                <w:szCs w:val="24"/>
                <w:lang w:val="en-US" w:eastAsia="zh-CN"/>
              </w:rPr>
            </w:pPr>
            <w:r w:rsidRPr="003A1845">
              <w:rPr>
                <w:rFonts w:eastAsia="SimSun"/>
                <w:noProof/>
                <w:sz w:val="20"/>
                <w:szCs w:val="24"/>
                <w:lang w:val="en-US" w:eastAsia="zh-CN"/>
              </w:rPr>
              <w:lastRenderedPageBreak/>
              <w:drawing>
                <wp:inline distT="0" distB="0" distL="0" distR="0" wp14:anchorId="5A1769A7" wp14:editId="4F3D213B">
                  <wp:extent cx="3079789" cy="2156192"/>
                  <wp:effectExtent l="0" t="0" r="6350" b="0"/>
                  <wp:docPr id="5" name="内容占位符 4">
                    <a:extLst xmlns:a="http://schemas.openxmlformats.org/drawingml/2006/main">
                      <a:ext uri="{FF2B5EF4-FFF2-40B4-BE49-F238E27FC236}">
                        <a16:creationId xmlns:a16="http://schemas.microsoft.com/office/drawing/2014/main" id="{253C585F-C1E0-467D-8882-7E0C1F743A8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内容占位符 4">
                            <a:extLst>
                              <a:ext uri="{FF2B5EF4-FFF2-40B4-BE49-F238E27FC236}">
                                <a16:creationId xmlns:a16="http://schemas.microsoft.com/office/drawing/2014/main" id="{253C585F-C1E0-467D-8882-7E0C1F743A85}"/>
                              </a:ext>
                            </a:extLst>
                          </pic:cNvPr>
                          <pic:cNvPicPr>
                            <a:picLocks noGrp="1"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06132" cy="2174635"/>
                          </a:xfrm>
                          <a:prstGeom prst="rect">
                            <a:avLst/>
                          </a:prstGeom>
                        </pic:spPr>
                      </pic:pic>
                    </a:graphicData>
                  </a:graphic>
                </wp:inline>
              </w:drawing>
            </w:r>
          </w:p>
          <w:p w14:paraId="27765A60" w14:textId="77777777" w:rsidR="003A1845" w:rsidRPr="003A1845" w:rsidRDefault="003A1845" w:rsidP="003A1845">
            <w:pPr>
              <w:jc w:val="center"/>
              <w:rPr>
                <w:rFonts w:eastAsia="SimSun"/>
                <w:sz w:val="20"/>
                <w:szCs w:val="24"/>
                <w:lang w:val="en-US" w:eastAsia="zh-CN"/>
              </w:rPr>
            </w:pPr>
            <w:r w:rsidRPr="003A1845">
              <w:rPr>
                <w:rFonts w:eastAsia="SimSun" w:hint="eastAsia"/>
                <w:sz w:val="20"/>
                <w:szCs w:val="24"/>
                <w:lang w:val="en-US" w:eastAsia="zh-CN"/>
              </w:rPr>
              <w:t>F</w:t>
            </w:r>
            <w:r w:rsidRPr="003A1845">
              <w:rPr>
                <w:rFonts w:eastAsia="SimSun"/>
                <w:sz w:val="20"/>
                <w:szCs w:val="24"/>
                <w:lang w:val="en-US" w:eastAsia="zh-CN"/>
              </w:rPr>
              <w:t xml:space="preserve">igure 2 Impact of PUSCH antenna switching delay on </w:t>
            </w:r>
            <w:proofErr w:type="gramStart"/>
            <w:r w:rsidRPr="003A1845">
              <w:rPr>
                <w:rFonts w:eastAsia="SimSun"/>
                <w:sz w:val="20"/>
                <w:szCs w:val="24"/>
                <w:lang w:val="en-US" w:eastAsia="zh-CN"/>
              </w:rPr>
              <w:t>performance</w:t>
            </w:r>
            <w:proofErr w:type="gramEnd"/>
          </w:p>
          <w:p w14:paraId="0275D6E4" w14:textId="77777777" w:rsidR="003A1845" w:rsidRPr="003A1845" w:rsidRDefault="003A1845" w:rsidP="003A1845">
            <w:pPr>
              <w:rPr>
                <w:rFonts w:eastAsia="SimSun"/>
                <w:sz w:val="20"/>
                <w:szCs w:val="24"/>
                <w:lang w:val="en-US" w:eastAsia="zh-CN"/>
              </w:rPr>
            </w:pPr>
          </w:p>
          <w:p w14:paraId="7DC19D46" w14:textId="77777777" w:rsidR="003A1845" w:rsidRPr="003A1845" w:rsidRDefault="003A1845" w:rsidP="003A1845">
            <w:pPr>
              <w:rPr>
                <w:rFonts w:eastAsia="SimSun"/>
                <w:sz w:val="20"/>
                <w:szCs w:val="24"/>
                <w:lang w:val="en-US" w:eastAsia="zh-CN"/>
              </w:rPr>
            </w:pPr>
            <w:r w:rsidRPr="003A1845">
              <w:rPr>
                <w:rFonts w:eastAsia="SimSun"/>
                <w:sz w:val="20"/>
                <w:szCs w:val="24"/>
                <w:lang w:val="en-US" w:eastAsia="zh-CN"/>
              </w:rPr>
              <w:t xml:space="preserve">From above discussion and evaluation results, following observations can be </w:t>
            </w:r>
            <w:proofErr w:type="gramStart"/>
            <w:r w:rsidRPr="003A1845">
              <w:rPr>
                <w:rFonts w:eastAsia="SimSun"/>
                <w:sz w:val="20"/>
                <w:szCs w:val="24"/>
                <w:lang w:val="en-US" w:eastAsia="zh-CN"/>
              </w:rPr>
              <w:t>made</w:t>
            </w:r>
            <w:proofErr w:type="gramEnd"/>
            <w:r w:rsidRPr="003A1845">
              <w:rPr>
                <w:rFonts w:eastAsia="SimSun"/>
                <w:sz w:val="20"/>
                <w:szCs w:val="24"/>
                <w:lang w:val="en-US" w:eastAsia="zh-CN"/>
              </w:rPr>
              <w:t xml:space="preserve"> </w:t>
            </w:r>
          </w:p>
          <w:p w14:paraId="07BB8C55" w14:textId="77777777" w:rsidR="003A1845" w:rsidRPr="003A1845" w:rsidRDefault="003A1845">
            <w:pPr>
              <w:numPr>
                <w:ilvl w:val="0"/>
                <w:numId w:val="22"/>
              </w:numPr>
              <w:spacing w:after="120"/>
              <w:jc w:val="both"/>
              <w:rPr>
                <w:rFonts w:eastAsia="SimSun"/>
                <w:sz w:val="20"/>
                <w:szCs w:val="24"/>
                <w:lang w:val="en-US" w:eastAsia="zh-CN"/>
              </w:rPr>
            </w:pPr>
            <w:r w:rsidRPr="003A1845">
              <w:rPr>
                <w:rFonts w:eastAsia="SimSun" w:hint="eastAsia"/>
                <w:sz w:val="20"/>
                <w:szCs w:val="24"/>
                <w:lang w:val="en-US" w:eastAsia="zh-CN"/>
              </w:rPr>
              <w:t xml:space="preserve">It is beneficial to support spec based PUSCH antenna </w:t>
            </w:r>
            <w:proofErr w:type="gramStart"/>
            <w:r w:rsidRPr="003A1845">
              <w:rPr>
                <w:rFonts w:eastAsia="SimSun" w:hint="eastAsia"/>
                <w:sz w:val="20"/>
                <w:szCs w:val="24"/>
                <w:lang w:val="en-US" w:eastAsia="zh-CN"/>
              </w:rPr>
              <w:t>switching</w:t>
            </w:r>
            <w:proofErr w:type="gramEnd"/>
          </w:p>
          <w:p w14:paraId="410353B3" w14:textId="77777777" w:rsidR="003A1845" w:rsidRPr="003A1845" w:rsidRDefault="003A1845">
            <w:pPr>
              <w:numPr>
                <w:ilvl w:val="0"/>
                <w:numId w:val="22"/>
              </w:numPr>
              <w:spacing w:after="120"/>
              <w:jc w:val="both"/>
              <w:rPr>
                <w:rFonts w:eastAsia="SimSun"/>
                <w:sz w:val="20"/>
                <w:szCs w:val="24"/>
                <w:lang w:val="en-US" w:eastAsia="zh-CN"/>
              </w:rPr>
            </w:pPr>
            <w:r w:rsidRPr="003A1845">
              <w:rPr>
                <w:rFonts w:eastAsia="SimSun" w:hint="eastAsia"/>
                <w:sz w:val="20"/>
                <w:szCs w:val="24"/>
                <w:lang w:val="en-US" w:eastAsia="zh-CN"/>
              </w:rPr>
              <w:t>If SRS for antenna switching and for codebook share same resources, only minor spec change for 1T4R is needed.</w:t>
            </w:r>
          </w:p>
          <w:p w14:paraId="37AEC40F" w14:textId="77777777" w:rsidR="003A1845" w:rsidRPr="003A1845" w:rsidRDefault="003A1845">
            <w:pPr>
              <w:numPr>
                <w:ilvl w:val="0"/>
                <w:numId w:val="22"/>
              </w:numPr>
              <w:spacing w:after="120"/>
              <w:jc w:val="both"/>
              <w:rPr>
                <w:rFonts w:eastAsia="SimSun"/>
                <w:sz w:val="20"/>
                <w:szCs w:val="24"/>
                <w:lang w:val="en-US" w:eastAsia="zh-CN"/>
              </w:rPr>
            </w:pPr>
            <w:r w:rsidRPr="003A1845">
              <w:rPr>
                <w:rFonts w:eastAsia="SimSun" w:hint="eastAsia"/>
                <w:sz w:val="20"/>
                <w:szCs w:val="24"/>
                <w:lang w:val="en-US" w:eastAsia="zh-CN"/>
              </w:rPr>
              <w:t>For FDD, assuming the network doesn</w:t>
            </w:r>
            <w:r w:rsidRPr="003A1845">
              <w:rPr>
                <w:rFonts w:eastAsia="SimSun"/>
                <w:sz w:val="20"/>
                <w:szCs w:val="24"/>
                <w:lang w:val="en-US" w:eastAsia="zh-CN"/>
              </w:rPr>
              <w:t>’</w:t>
            </w:r>
            <w:r w:rsidRPr="003A1845">
              <w:rPr>
                <w:rFonts w:eastAsia="SimSun" w:hint="eastAsia"/>
                <w:sz w:val="20"/>
                <w:szCs w:val="24"/>
                <w:lang w:val="en-US" w:eastAsia="zh-CN"/>
              </w:rPr>
              <w:t xml:space="preserve">t configure antenna switching SRS for the UE, network can configure two 1/2-port SRS </w:t>
            </w:r>
            <w:proofErr w:type="gramStart"/>
            <w:r w:rsidRPr="003A1845">
              <w:rPr>
                <w:rFonts w:eastAsia="SimSun" w:hint="eastAsia"/>
                <w:sz w:val="20"/>
                <w:szCs w:val="24"/>
                <w:lang w:val="en-US" w:eastAsia="zh-CN"/>
              </w:rPr>
              <w:t>resources</w:t>
            </w:r>
            <w:proofErr w:type="gramEnd"/>
          </w:p>
          <w:p w14:paraId="46A4389C" w14:textId="77777777" w:rsidR="003A1845" w:rsidRPr="003A1845" w:rsidRDefault="003A1845">
            <w:pPr>
              <w:numPr>
                <w:ilvl w:val="1"/>
                <w:numId w:val="22"/>
              </w:numPr>
              <w:spacing w:after="120"/>
              <w:jc w:val="both"/>
              <w:rPr>
                <w:rFonts w:eastAsia="SimSun"/>
                <w:sz w:val="20"/>
                <w:szCs w:val="24"/>
                <w:lang w:val="en-US" w:eastAsia="zh-CN"/>
              </w:rPr>
            </w:pPr>
            <w:r w:rsidRPr="003A1845">
              <w:rPr>
                <w:rFonts w:eastAsia="SimSun" w:hint="eastAsia"/>
                <w:sz w:val="20"/>
                <w:szCs w:val="24"/>
                <w:lang w:val="en-US" w:eastAsia="zh-CN"/>
              </w:rPr>
              <w:t xml:space="preserve">Some enhancement on SRS configuration is needed, i.e., introduce </w:t>
            </w:r>
            <w:r w:rsidRPr="003A1845">
              <w:rPr>
                <w:rFonts w:eastAsia="SimSun" w:hint="eastAsia"/>
                <w:sz w:val="20"/>
                <w:szCs w:val="24"/>
                <w:lang w:val="en-US" w:eastAsia="zh-CN"/>
              </w:rPr>
              <w:t>“</w:t>
            </w:r>
            <w:r w:rsidRPr="003A1845">
              <w:rPr>
                <w:rFonts w:eastAsia="SimSun" w:hint="eastAsia"/>
                <w:sz w:val="20"/>
                <w:szCs w:val="24"/>
                <w:lang w:val="en-US" w:eastAsia="zh-CN"/>
              </w:rPr>
              <w:t>gap symbol</w:t>
            </w:r>
            <w:r w:rsidRPr="003A1845">
              <w:rPr>
                <w:rFonts w:eastAsia="SimSun" w:hint="eastAsia"/>
                <w:sz w:val="20"/>
                <w:szCs w:val="24"/>
                <w:lang w:val="en-US" w:eastAsia="zh-CN"/>
              </w:rPr>
              <w:t>”</w:t>
            </w:r>
            <w:r w:rsidRPr="003A1845">
              <w:rPr>
                <w:rFonts w:eastAsia="SimSun" w:hint="eastAsia"/>
                <w:sz w:val="20"/>
                <w:szCs w:val="24"/>
                <w:lang w:val="en-US" w:eastAsia="zh-CN"/>
              </w:rPr>
              <w:t xml:space="preserve"> between two SRS resource for </w:t>
            </w:r>
            <w:proofErr w:type="gramStart"/>
            <w:r w:rsidRPr="003A1845">
              <w:rPr>
                <w:rFonts w:eastAsia="SimSun" w:hint="eastAsia"/>
                <w:sz w:val="20"/>
                <w:szCs w:val="24"/>
                <w:lang w:val="en-US" w:eastAsia="zh-CN"/>
              </w:rPr>
              <w:t>codebook</w:t>
            </w:r>
            <w:proofErr w:type="gramEnd"/>
          </w:p>
          <w:p w14:paraId="251C8540" w14:textId="77777777" w:rsidR="003A1845" w:rsidRPr="003A1845" w:rsidRDefault="003A1845">
            <w:pPr>
              <w:numPr>
                <w:ilvl w:val="0"/>
                <w:numId w:val="22"/>
              </w:numPr>
              <w:spacing w:after="120"/>
              <w:jc w:val="both"/>
              <w:rPr>
                <w:rFonts w:eastAsia="SimSun"/>
                <w:sz w:val="20"/>
                <w:szCs w:val="24"/>
                <w:lang w:val="en-US" w:eastAsia="zh-CN"/>
              </w:rPr>
            </w:pPr>
            <w:r w:rsidRPr="003A1845">
              <w:rPr>
                <w:rFonts w:eastAsia="SimSun" w:hint="eastAsia"/>
                <w:sz w:val="20"/>
                <w:szCs w:val="24"/>
                <w:lang w:val="en-US" w:eastAsia="zh-CN"/>
              </w:rPr>
              <w:t>For 1Tx, 4Rx UE, assuming the network doesn</w:t>
            </w:r>
            <w:r w:rsidRPr="003A1845">
              <w:rPr>
                <w:rFonts w:eastAsia="SimSun"/>
                <w:sz w:val="20"/>
                <w:szCs w:val="24"/>
                <w:lang w:val="en-US" w:eastAsia="zh-CN"/>
              </w:rPr>
              <w:t>’</w:t>
            </w:r>
            <w:r w:rsidRPr="003A1845">
              <w:rPr>
                <w:rFonts w:eastAsia="SimSun" w:hint="eastAsia"/>
                <w:sz w:val="20"/>
                <w:szCs w:val="24"/>
                <w:lang w:val="en-US" w:eastAsia="zh-CN"/>
              </w:rPr>
              <w:t>t configure antenna switching SRS for the UE</w:t>
            </w:r>
          </w:p>
          <w:p w14:paraId="5230B427" w14:textId="77777777" w:rsidR="003A1845" w:rsidRPr="003A1845" w:rsidRDefault="003A1845">
            <w:pPr>
              <w:numPr>
                <w:ilvl w:val="1"/>
                <w:numId w:val="22"/>
              </w:numPr>
              <w:spacing w:after="120"/>
              <w:jc w:val="both"/>
              <w:rPr>
                <w:rFonts w:eastAsia="SimSun"/>
                <w:sz w:val="20"/>
                <w:szCs w:val="24"/>
                <w:lang w:val="en-US" w:eastAsia="zh-CN"/>
              </w:rPr>
            </w:pPr>
            <w:r w:rsidRPr="003A1845">
              <w:rPr>
                <w:rFonts w:eastAsia="SimSun" w:hint="eastAsia"/>
                <w:sz w:val="20"/>
                <w:szCs w:val="24"/>
                <w:lang w:val="en-US" w:eastAsia="zh-CN"/>
              </w:rPr>
              <w:t xml:space="preserve">To support PUSCH antenna switching, for TDD/FDD, four 1-port SRS resources are needed with gap symbol in between, and SRI is indicated in DCI. </w:t>
            </w:r>
          </w:p>
          <w:p w14:paraId="317C1615" w14:textId="77777777" w:rsidR="003A1845" w:rsidRPr="003A1845" w:rsidRDefault="003A1845" w:rsidP="003A1845">
            <w:pPr>
              <w:rPr>
                <w:rFonts w:eastAsia="SimSun"/>
                <w:sz w:val="20"/>
                <w:szCs w:val="24"/>
                <w:lang w:val="en-US" w:eastAsia="zh-CN"/>
              </w:rPr>
            </w:pPr>
          </w:p>
          <w:p w14:paraId="0067FC46" w14:textId="77777777" w:rsidR="003A1845" w:rsidRPr="003A1845" w:rsidRDefault="003A1845" w:rsidP="003A1845">
            <w:pPr>
              <w:spacing w:after="120"/>
              <w:jc w:val="both"/>
              <w:rPr>
                <w:rFonts w:eastAsia="SimSun"/>
                <w:b/>
                <w:sz w:val="28"/>
                <w:szCs w:val="24"/>
                <w:u w:val="single"/>
                <w:lang w:val="fr-FR" w:eastAsia="zh-CN"/>
              </w:rPr>
            </w:pPr>
            <w:proofErr w:type="spellStart"/>
            <w:r w:rsidRPr="003A1845">
              <w:rPr>
                <w:rFonts w:eastAsia="SimSun"/>
                <w:b/>
                <w:sz w:val="28"/>
                <w:szCs w:val="24"/>
                <w:u w:val="single"/>
                <w:lang w:val="fr-FR" w:eastAsia="zh-CN"/>
              </w:rPr>
              <w:t>Proposals</w:t>
            </w:r>
            <w:proofErr w:type="spellEnd"/>
            <w:r w:rsidRPr="003A1845">
              <w:rPr>
                <w:rFonts w:eastAsia="SimSun"/>
                <w:b/>
                <w:sz w:val="28"/>
                <w:szCs w:val="24"/>
                <w:u w:val="single"/>
                <w:lang w:val="fr-FR" w:eastAsia="zh-CN"/>
              </w:rPr>
              <w:t xml:space="preserve"> and </w:t>
            </w:r>
            <w:proofErr w:type="spellStart"/>
            <w:r w:rsidRPr="003A1845">
              <w:rPr>
                <w:rFonts w:eastAsia="SimSun"/>
                <w:b/>
                <w:sz w:val="28"/>
                <w:szCs w:val="24"/>
                <w:u w:val="single"/>
                <w:lang w:val="fr-FR" w:eastAsia="zh-CN"/>
              </w:rPr>
              <w:t>potential</w:t>
            </w:r>
            <w:proofErr w:type="spellEnd"/>
            <w:r w:rsidRPr="003A1845">
              <w:rPr>
                <w:rFonts w:eastAsia="SimSun"/>
                <w:b/>
                <w:sz w:val="28"/>
                <w:szCs w:val="24"/>
                <w:u w:val="single"/>
                <w:lang w:val="fr-FR" w:eastAsia="zh-CN"/>
              </w:rPr>
              <w:t xml:space="preserve"> </w:t>
            </w:r>
            <w:proofErr w:type="spellStart"/>
            <w:r w:rsidRPr="003A1845">
              <w:rPr>
                <w:rFonts w:eastAsia="SimSun"/>
                <w:b/>
                <w:sz w:val="28"/>
                <w:szCs w:val="24"/>
                <w:u w:val="single"/>
                <w:lang w:val="fr-FR" w:eastAsia="zh-CN"/>
              </w:rPr>
              <w:t>spec</w:t>
            </w:r>
            <w:proofErr w:type="spellEnd"/>
            <w:r w:rsidRPr="003A1845">
              <w:rPr>
                <w:rFonts w:eastAsia="SimSun"/>
                <w:b/>
                <w:sz w:val="28"/>
                <w:szCs w:val="24"/>
                <w:u w:val="single"/>
                <w:lang w:val="fr-FR" w:eastAsia="zh-CN"/>
              </w:rPr>
              <w:t xml:space="preserve"> impact</w:t>
            </w:r>
          </w:p>
          <w:p w14:paraId="3045B856" w14:textId="77777777" w:rsidR="003A1845" w:rsidRPr="003A1845" w:rsidRDefault="003A1845" w:rsidP="003A1845">
            <w:pPr>
              <w:rPr>
                <w:rFonts w:eastAsia="SimSun"/>
                <w:sz w:val="20"/>
                <w:szCs w:val="24"/>
                <w:lang w:val="en-US" w:eastAsia="zh-CN"/>
              </w:rPr>
            </w:pPr>
            <w:r w:rsidRPr="003A1845">
              <w:rPr>
                <w:rFonts w:eastAsia="SimSun"/>
                <w:sz w:val="20"/>
                <w:szCs w:val="24"/>
                <w:lang w:val="en-US" w:eastAsia="zh-CN"/>
              </w:rPr>
              <w:t xml:space="preserve">Based on the motivation and discussion above, it is proposed to support more than 2 SRS resources in a set for usage codebook. It is also proposed to </w:t>
            </w:r>
            <w:proofErr w:type="gramStart"/>
            <w:r w:rsidRPr="003A1845">
              <w:rPr>
                <w:rFonts w:eastAsia="SimSun"/>
                <w:sz w:val="20"/>
                <w:szCs w:val="24"/>
                <w:lang w:val="en-US" w:eastAsia="zh-CN"/>
              </w:rPr>
              <w:t>introduced</w:t>
            </w:r>
            <w:proofErr w:type="gramEnd"/>
            <w:r w:rsidRPr="003A1845">
              <w:rPr>
                <w:rFonts w:eastAsia="SimSun"/>
                <w:sz w:val="20"/>
                <w:szCs w:val="24"/>
                <w:lang w:val="en-US" w:eastAsia="zh-CN"/>
              </w:rPr>
              <w:t xml:space="preserve"> new a UE capability on gap symbol between SRS resources.</w:t>
            </w:r>
          </w:p>
          <w:p w14:paraId="7DBD89D7" w14:textId="77777777" w:rsidR="003A1845" w:rsidRPr="003A1845" w:rsidRDefault="003A1845" w:rsidP="003A1845">
            <w:pPr>
              <w:rPr>
                <w:rFonts w:eastAsia="SimSun"/>
                <w:b/>
                <w:sz w:val="20"/>
                <w:szCs w:val="24"/>
                <w:lang w:val="en-US" w:eastAsia="zh-CN"/>
              </w:rPr>
            </w:pPr>
            <w:bookmarkStart w:id="14" w:name="_Hlk126936938"/>
            <w:r w:rsidRPr="003A1845">
              <w:rPr>
                <w:rFonts w:eastAsia="SimSun"/>
                <w:b/>
                <w:sz w:val="20"/>
                <w:szCs w:val="24"/>
                <w:lang w:val="en-US" w:eastAsia="zh-CN"/>
              </w:rPr>
              <w:t>Proposal 2:</w:t>
            </w:r>
          </w:p>
          <w:p w14:paraId="6B5DFA15" w14:textId="77777777" w:rsidR="003A1845" w:rsidRPr="003A1845" w:rsidRDefault="003A1845">
            <w:pPr>
              <w:widowControl w:val="0"/>
              <w:numPr>
                <w:ilvl w:val="0"/>
                <w:numId w:val="23"/>
              </w:numPr>
              <w:spacing w:after="120"/>
              <w:jc w:val="both"/>
              <w:rPr>
                <w:rFonts w:eastAsia="SimSun"/>
                <w:b/>
                <w:kern w:val="2"/>
                <w:sz w:val="20"/>
                <w:lang w:val="en-US" w:eastAsia="zh-CN"/>
              </w:rPr>
            </w:pPr>
            <w:r w:rsidRPr="003A1845">
              <w:rPr>
                <w:rFonts w:eastAsia="SimSun"/>
                <w:b/>
                <w:kern w:val="2"/>
                <w:sz w:val="20"/>
                <w:lang w:val="en-US" w:eastAsia="zh-CN"/>
              </w:rPr>
              <w:t xml:space="preserve">Support to configure maximum of 4 SRS resources for </w:t>
            </w:r>
            <w:proofErr w:type="gramStart"/>
            <w:r w:rsidRPr="003A1845">
              <w:rPr>
                <w:rFonts w:eastAsia="SimSun"/>
                <w:b/>
                <w:kern w:val="2"/>
                <w:sz w:val="20"/>
                <w:lang w:val="en-US" w:eastAsia="zh-CN"/>
              </w:rPr>
              <w:t>codebook based</w:t>
            </w:r>
            <w:proofErr w:type="gramEnd"/>
            <w:r w:rsidRPr="003A1845">
              <w:rPr>
                <w:rFonts w:eastAsia="SimSun"/>
                <w:b/>
                <w:kern w:val="2"/>
                <w:sz w:val="20"/>
                <w:lang w:val="en-US" w:eastAsia="zh-CN"/>
              </w:rPr>
              <w:t xml:space="preserve"> transmission for PUSCH antenna switching</w:t>
            </w:r>
          </w:p>
          <w:p w14:paraId="0F4FF6EF" w14:textId="77777777" w:rsidR="003A1845" w:rsidRPr="003A1845" w:rsidRDefault="003A1845">
            <w:pPr>
              <w:widowControl w:val="0"/>
              <w:numPr>
                <w:ilvl w:val="0"/>
                <w:numId w:val="23"/>
              </w:numPr>
              <w:spacing w:after="120"/>
              <w:jc w:val="both"/>
              <w:rPr>
                <w:rFonts w:eastAsia="SimSun"/>
                <w:b/>
                <w:kern w:val="2"/>
                <w:sz w:val="20"/>
                <w:lang w:val="en-US" w:eastAsia="zh-CN"/>
              </w:rPr>
            </w:pPr>
            <w:r w:rsidRPr="003A1845">
              <w:rPr>
                <w:rFonts w:eastAsia="SimSun"/>
                <w:b/>
                <w:kern w:val="2"/>
                <w:sz w:val="20"/>
                <w:lang w:val="en-US" w:eastAsia="zh-CN"/>
              </w:rPr>
              <w:t xml:space="preserve">Introduce following new UE capabilities for PUSCH antenna </w:t>
            </w:r>
            <w:proofErr w:type="gramStart"/>
            <w:r w:rsidRPr="003A1845">
              <w:rPr>
                <w:rFonts w:eastAsia="SimSun"/>
                <w:b/>
                <w:kern w:val="2"/>
                <w:sz w:val="20"/>
                <w:lang w:val="en-US" w:eastAsia="zh-CN"/>
              </w:rPr>
              <w:t>switching</w:t>
            </w:r>
            <w:proofErr w:type="gramEnd"/>
          </w:p>
          <w:p w14:paraId="09C0F9AE" w14:textId="77777777" w:rsidR="003A1845" w:rsidRPr="003A1845" w:rsidRDefault="003A1845">
            <w:pPr>
              <w:widowControl w:val="0"/>
              <w:numPr>
                <w:ilvl w:val="1"/>
                <w:numId w:val="23"/>
              </w:numPr>
              <w:spacing w:after="120"/>
              <w:jc w:val="both"/>
              <w:rPr>
                <w:rFonts w:eastAsia="SimSun"/>
                <w:b/>
                <w:kern w:val="2"/>
                <w:sz w:val="20"/>
                <w:lang w:val="en-US" w:eastAsia="zh-CN"/>
              </w:rPr>
            </w:pPr>
            <w:r w:rsidRPr="003A1845">
              <w:rPr>
                <w:rFonts w:eastAsia="SimSun"/>
                <w:b/>
                <w:kern w:val="2"/>
                <w:sz w:val="20"/>
                <w:lang w:val="en-US" w:eastAsia="zh-CN"/>
              </w:rPr>
              <w:t xml:space="preserve">Support of max 4 SRS resources in a set for </w:t>
            </w:r>
            <w:proofErr w:type="gramStart"/>
            <w:r w:rsidRPr="003A1845">
              <w:rPr>
                <w:rFonts w:eastAsia="SimSun"/>
                <w:b/>
                <w:kern w:val="2"/>
                <w:sz w:val="20"/>
                <w:lang w:val="en-US" w:eastAsia="zh-CN"/>
              </w:rPr>
              <w:t>codebook based</w:t>
            </w:r>
            <w:proofErr w:type="gramEnd"/>
            <w:r w:rsidRPr="003A1845">
              <w:rPr>
                <w:rFonts w:eastAsia="SimSun"/>
                <w:b/>
                <w:kern w:val="2"/>
                <w:sz w:val="20"/>
                <w:lang w:val="en-US" w:eastAsia="zh-CN"/>
              </w:rPr>
              <w:t xml:space="preserve"> UL transmission</w:t>
            </w:r>
          </w:p>
          <w:p w14:paraId="4B374D4B" w14:textId="77777777" w:rsidR="003A1845" w:rsidRPr="003A1845" w:rsidRDefault="003A1845">
            <w:pPr>
              <w:widowControl w:val="0"/>
              <w:numPr>
                <w:ilvl w:val="2"/>
                <w:numId w:val="23"/>
              </w:numPr>
              <w:spacing w:after="120"/>
              <w:jc w:val="both"/>
              <w:rPr>
                <w:rFonts w:eastAsia="SimSun"/>
                <w:b/>
                <w:kern w:val="2"/>
                <w:sz w:val="20"/>
                <w:lang w:val="en-US" w:eastAsia="zh-CN"/>
              </w:rPr>
            </w:pPr>
            <w:r w:rsidRPr="003A1845">
              <w:rPr>
                <w:rFonts w:eastAsia="SimSun"/>
                <w:b/>
                <w:kern w:val="2"/>
                <w:sz w:val="20"/>
                <w:lang w:val="en-US" w:eastAsia="zh-CN"/>
              </w:rPr>
              <w:t xml:space="preserve">With 1 or 2 ports in each resource, and excluding </w:t>
            </w:r>
            <w:proofErr w:type="spellStart"/>
            <w:r w:rsidRPr="003A1845">
              <w:rPr>
                <w:rFonts w:eastAsia="SimSun"/>
                <w:b/>
                <w:kern w:val="2"/>
                <w:sz w:val="20"/>
                <w:lang w:val="en-US" w:eastAsia="zh-CN"/>
              </w:rPr>
              <w:t>nTnR</w:t>
            </w:r>
            <w:proofErr w:type="spellEnd"/>
            <w:r w:rsidRPr="003A1845">
              <w:rPr>
                <w:rFonts w:eastAsia="SimSun"/>
                <w:b/>
                <w:kern w:val="2"/>
                <w:sz w:val="20"/>
                <w:lang w:val="en-US" w:eastAsia="zh-CN"/>
              </w:rPr>
              <w:t xml:space="preserve"> </w:t>
            </w:r>
            <w:proofErr w:type="gramStart"/>
            <w:r w:rsidRPr="003A1845">
              <w:rPr>
                <w:rFonts w:eastAsia="SimSun"/>
                <w:b/>
                <w:kern w:val="2"/>
                <w:sz w:val="20"/>
                <w:lang w:val="en-US" w:eastAsia="zh-CN"/>
              </w:rPr>
              <w:t>switching</w:t>
            </w:r>
            <w:proofErr w:type="gramEnd"/>
          </w:p>
          <w:p w14:paraId="239D2238" w14:textId="77777777" w:rsidR="003A1845" w:rsidRPr="003A1845" w:rsidRDefault="003A1845">
            <w:pPr>
              <w:widowControl w:val="0"/>
              <w:numPr>
                <w:ilvl w:val="1"/>
                <w:numId w:val="23"/>
              </w:numPr>
              <w:spacing w:after="120"/>
              <w:jc w:val="both"/>
              <w:rPr>
                <w:rFonts w:eastAsia="SimSun"/>
                <w:b/>
                <w:kern w:val="2"/>
                <w:sz w:val="20"/>
                <w:lang w:val="en-US" w:eastAsia="zh-CN"/>
              </w:rPr>
            </w:pPr>
            <w:r w:rsidRPr="003A1845">
              <w:rPr>
                <w:rFonts w:eastAsia="SimSun"/>
                <w:b/>
                <w:kern w:val="2"/>
                <w:sz w:val="20"/>
                <w:lang w:val="en-US" w:eastAsia="zh-CN"/>
              </w:rPr>
              <w:t xml:space="preserve">Support of gap symbol(s) between SRS resources in a set for usage codebook </w:t>
            </w:r>
          </w:p>
          <w:p w14:paraId="5E368E5E" w14:textId="77777777" w:rsidR="003A1845" w:rsidRPr="003A1845" w:rsidRDefault="003A1845">
            <w:pPr>
              <w:widowControl w:val="0"/>
              <w:numPr>
                <w:ilvl w:val="2"/>
                <w:numId w:val="23"/>
              </w:numPr>
              <w:spacing w:after="120"/>
              <w:jc w:val="both"/>
              <w:rPr>
                <w:rFonts w:eastAsia="SimSun"/>
                <w:b/>
                <w:kern w:val="2"/>
                <w:sz w:val="20"/>
                <w:lang w:val="en-US" w:eastAsia="zh-CN"/>
              </w:rPr>
            </w:pPr>
            <w:r w:rsidRPr="003A1845">
              <w:rPr>
                <w:rFonts w:eastAsia="SimSun"/>
                <w:b/>
                <w:kern w:val="2"/>
                <w:sz w:val="20"/>
                <w:lang w:val="en-US" w:eastAsia="zh-CN"/>
              </w:rPr>
              <w:t xml:space="preserve">Number of gap symbol(s) are same as for SRS resources for antenna </w:t>
            </w:r>
            <w:proofErr w:type="gramStart"/>
            <w:r w:rsidRPr="003A1845">
              <w:rPr>
                <w:rFonts w:eastAsia="SimSun"/>
                <w:b/>
                <w:kern w:val="2"/>
                <w:sz w:val="20"/>
                <w:lang w:val="en-US" w:eastAsia="zh-CN"/>
              </w:rPr>
              <w:t>switching</w:t>
            </w:r>
            <w:proofErr w:type="gramEnd"/>
          </w:p>
          <w:bookmarkEnd w:id="14"/>
          <w:p w14:paraId="6E0085AF" w14:textId="77777777" w:rsidR="003A1845" w:rsidRPr="003A1845" w:rsidRDefault="003A1845" w:rsidP="003A1845">
            <w:pPr>
              <w:rPr>
                <w:rFonts w:eastAsia="SimSun"/>
                <w:sz w:val="20"/>
                <w:szCs w:val="24"/>
                <w:lang w:val="en-US" w:eastAsia="zh-CN"/>
              </w:rPr>
            </w:pPr>
            <w:r w:rsidRPr="003A1845">
              <w:rPr>
                <w:rFonts w:eastAsia="SimSun"/>
                <w:sz w:val="20"/>
                <w:szCs w:val="24"/>
                <w:lang w:val="en-US" w:eastAsia="zh-CN"/>
              </w:rPr>
              <w:t>Below table shows the potential spec impact to 38.214.</w:t>
            </w:r>
          </w:p>
          <w:p w14:paraId="25158D1A" w14:textId="77777777" w:rsidR="003A1845" w:rsidRPr="003A1845" w:rsidRDefault="003A1845" w:rsidP="003A1845">
            <w:pPr>
              <w:rPr>
                <w:rFonts w:eastAsia="SimSun"/>
                <w:sz w:val="20"/>
                <w:szCs w:val="24"/>
                <w:lang w:val="en-US" w:eastAsia="zh-CN"/>
              </w:rPr>
            </w:pPr>
          </w:p>
          <w:tbl>
            <w:tblPr>
              <w:tblStyle w:val="TableGrid"/>
              <w:tblW w:w="5000" w:type="pct"/>
              <w:tblLook w:val="04A0" w:firstRow="1" w:lastRow="0" w:firstColumn="1" w:lastColumn="0" w:noHBand="0" w:noVBand="1"/>
            </w:tblPr>
            <w:tblGrid>
              <w:gridCol w:w="8840"/>
            </w:tblGrid>
            <w:tr w:rsidR="003A1845" w:rsidRPr="003A1845" w14:paraId="4A336102" w14:textId="77777777" w:rsidTr="003A1845">
              <w:tc>
                <w:tcPr>
                  <w:tcW w:w="5000" w:type="pct"/>
                </w:tcPr>
                <w:p w14:paraId="46D2E21B" w14:textId="77777777" w:rsidR="003A1845" w:rsidRPr="003A1845" w:rsidRDefault="003A1845" w:rsidP="003A1845">
                  <w:pPr>
                    <w:rPr>
                      <w:rFonts w:eastAsia="SimSun"/>
                      <w:color w:val="493118"/>
                      <w:sz w:val="20"/>
                      <w:lang w:val="en-US" w:eastAsia="zh-CN"/>
                    </w:rPr>
                  </w:pPr>
                  <w:r w:rsidRPr="003A1845">
                    <w:rPr>
                      <w:rFonts w:eastAsia="SimSun"/>
                      <w:color w:val="000000"/>
                      <w:kern w:val="24"/>
                      <w:sz w:val="20"/>
                      <w:lang w:val="en-US" w:eastAsia="zh-CN"/>
                    </w:rPr>
                    <w:t xml:space="preserve">38.214 Section 6.1.1.1 </w:t>
                  </w:r>
                </w:p>
                <w:p w14:paraId="23390079" w14:textId="77777777" w:rsidR="003A1845" w:rsidRPr="003A1845" w:rsidRDefault="003A1845" w:rsidP="003A1845">
                  <w:pPr>
                    <w:rPr>
                      <w:rFonts w:eastAsia="SimSun"/>
                      <w:color w:val="493118"/>
                      <w:sz w:val="20"/>
                      <w:lang w:val="en-US" w:eastAsia="zh-CN"/>
                    </w:rPr>
                  </w:pPr>
                  <w:r w:rsidRPr="003A1845">
                    <w:rPr>
                      <w:rFonts w:eastAsia="SimSun"/>
                      <w:color w:val="000000"/>
                      <w:kern w:val="24"/>
                      <w:sz w:val="20"/>
                      <w:lang w:val="en-US" w:eastAsia="zh-CN"/>
                    </w:rPr>
                    <w:t>..</w:t>
                  </w:r>
                </w:p>
                <w:p w14:paraId="5CD3F38D" w14:textId="77777777" w:rsidR="003A1845" w:rsidRPr="003A1845" w:rsidRDefault="003A1845" w:rsidP="003A1845">
                  <w:pPr>
                    <w:snapToGrid w:val="0"/>
                    <w:spacing w:afterLines="50" w:after="120"/>
                    <w:jc w:val="both"/>
                    <w:rPr>
                      <w:rFonts w:eastAsia="SimSun"/>
                      <w:b/>
                      <w:sz w:val="20"/>
                      <w:lang w:val="en-US" w:eastAsia="zh-CN"/>
                    </w:rPr>
                  </w:pPr>
                  <w:r w:rsidRPr="003A1845">
                    <w:rPr>
                      <w:rFonts w:eastAsia="SimSun"/>
                      <w:color w:val="000000"/>
                      <w:kern w:val="24"/>
                      <w:sz w:val="20"/>
                      <w:lang w:eastAsia="en-US"/>
                    </w:rPr>
                    <w:t xml:space="preserve">For </w:t>
                  </w:r>
                  <w:proofErr w:type="gramStart"/>
                  <w:r w:rsidRPr="003A1845">
                    <w:rPr>
                      <w:rFonts w:eastAsia="SimSun"/>
                      <w:color w:val="000000"/>
                      <w:kern w:val="24"/>
                      <w:sz w:val="20"/>
                      <w:lang w:eastAsia="en-US"/>
                    </w:rPr>
                    <w:t>codebook based</w:t>
                  </w:r>
                  <w:proofErr w:type="gramEnd"/>
                  <w:r w:rsidRPr="003A1845">
                    <w:rPr>
                      <w:rFonts w:eastAsia="SimSun"/>
                      <w:color w:val="000000"/>
                      <w:kern w:val="24"/>
                      <w:sz w:val="20"/>
                      <w:lang w:eastAsia="en-US"/>
                    </w:rPr>
                    <w:t xml:space="preserve"> transmission, only one SRS resource can be indicated based on the SRI from within the SRS resource set. </w:t>
                  </w:r>
                  <w:r w:rsidRPr="003A1845">
                    <w:rPr>
                      <w:rFonts w:eastAsia="SimSun"/>
                      <w:strike/>
                      <w:color w:val="FF0000"/>
                      <w:kern w:val="24"/>
                      <w:sz w:val="20"/>
                      <w:lang w:eastAsia="en-US"/>
                    </w:rPr>
                    <w:t xml:space="preserve">Except when higher layer parameter </w:t>
                  </w:r>
                  <w:proofErr w:type="spellStart"/>
                  <w:r w:rsidRPr="003A1845">
                    <w:rPr>
                      <w:rFonts w:eastAsia="SimSun"/>
                      <w:i/>
                      <w:iCs/>
                      <w:strike/>
                      <w:color w:val="FF0000"/>
                      <w:kern w:val="24"/>
                      <w:sz w:val="20"/>
                      <w:lang w:eastAsia="en-US"/>
                    </w:rPr>
                    <w:t>ul-FullPowerTransmission</w:t>
                  </w:r>
                  <w:proofErr w:type="spellEnd"/>
                  <w:r w:rsidRPr="003A1845">
                    <w:rPr>
                      <w:rFonts w:eastAsia="SimSun"/>
                      <w:strike/>
                      <w:color w:val="FF0000"/>
                      <w:kern w:val="24"/>
                      <w:sz w:val="20"/>
                      <w:lang w:eastAsia="en-US"/>
                    </w:rPr>
                    <w:t xml:space="preserve"> is set to 'fullpowerMode2', </w:t>
                  </w:r>
                  <w:proofErr w:type="spellStart"/>
                  <w:r w:rsidRPr="003A1845">
                    <w:rPr>
                      <w:rFonts w:eastAsia="SimSun"/>
                      <w:strike/>
                      <w:color w:val="FF0000"/>
                      <w:kern w:val="24"/>
                      <w:sz w:val="20"/>
                      <w:lang w:eastAsia="en-US"/>
                    </w:rPr>
                    <w:t>t</w:t>
                  </w:r>
                  <w:r w:rsidRPr="003A1845">
                    <w:rPr>
                      <w:rFonts w:eastAsia="SimSun"/>
                      <w:color w:val="FF0000"/>
                      <w:kern w:val="24"/>
                      <w:sz w:val="20"/>
                      <w:lang w:eastAsia="en-US"/>
                    </w:rPr>
                    <w:t>T</w:t>
                  </w:r>
                  <w:r w:rsidRPr="003A1845">
                    <w:rPr>
                      <w:rFonts w:eastAsia="SimSun"/>
                      <w:color w:val="000000"/>
                      <w:kern w:val="24"/>
                      <w:sz w:val="20"/>
                      <w:lang w:eastAsia="en-US"/>
                    </w:rPr>
                    <w:t>he</w:t>
                  </w:r>
                  <w:proofErr w:type="spellEnd"/>
                  <w:r w:rsidRPr="003A1845">
                    <w:rPr>
                      <w:rFonts w:eastAsia="SimSun"/>
                      <w:color w:val="000000"/>
                      <w:kern w:val="24"/>
                      <w:sz w:val="20"/>
                      <w:lang w:eastAsia="en-US"/>
                    </w:rPr>
                    <w:t xml:space="preserve"> maximum number of configured SRS resources </w:t>
                  </w:r>
                  <w:r w:rsidRPr="003A1845">
                    <w:rPr>
                      <w:rFonts w:eastAsia="SimSun"/>
                      <w:color w:val="000000"/>
                      <w:kern w:val="24"/>
                      <w:sz w:val="20"/>
                      <w:lang w:val="en-US" w:eastAsia="en-US"/>
                    </w:rPr>
                    <w:t xml:space="preserve">for </w:t>
                  </w:r>
                  <w:proofErr w:type="gramStart"/>
                  <w:r w:rsidRPr="003A1845">
                    <w:rPr>
                      <w:rFonts w:eastAsia="SimSun"/>
                      <w:color w:val="000000"/>
                      <w:kern w:val="24"/>
                      <w:sz w:val="20"/>
                      <w:lang w:val="en-US" w:eastAsia="en-US"/>
                    </w:rPr>
                    <w:t>codebook based</w:t>
                  </w:r>
                  <w:proofErr w:type="gramEnd"/>
                  <w:r w:rsidRPr="003A1845">
                    <w:rPr>
                      <w:rFonts w:eastAsia="SimSun"/>
                      <w:color w:val="000000"/>
                      <w:kern w:val="24"/>
                      <w:sz w:val="20"/>
                      <w:lang w:val="en-US" w:eastAsia="en-US"/>
                    </w:rPr>
                    <w:t xml:space="preserve"> transmission </w:t>
                  </w:r>
                  <w:r w:rsidRPr="003A1845">
                    <w:rPr>
                      <w:rFonts w:eastAsia="SimSun"/>
                      <w:color w:val="000000"/>
                      <w:kern w:val="24"/>
                      <w:sz w:val="20"/>
                      <w:lang w:eastAsia="en-US"/>
                    </w:rPr>
                    <w:t xml:space="preserve">is </w:t>
                  </w:r>
                  <w:r w:rsidRPr="003A1845">
                    <w:rPr>
                      <w:rFonts w:eastAsia="SimSun"/>
                      <w:strike/>
                      <w:color w:val="FF0000"/>
                      <w:kern w:val="24"/>
                      <w:sz w:val="20"/>
                      <w:lang w:eastAsia="en-US"/>
                    </w:rPr>
                    <w:t>2</w:t>
                  </w:r>
                  <w:r w:rsidRPr="003A1845">
                    <w:rPr>
                      <w:rFonts w:eastAsia="SimSun"/>
                      <w:color w:val="FF0000"/>
                      <w:kern w:val="24"/>
                      <w:sz w:val="20"/>
                      <w:lang w:eastAsia="en-US"/>
                    </w:rPr>
                    <w:t>4</w:t>
                  </w:r>
                  <w:r w:rsidRPr="003A1845">
                    <w:rPr>
                      <w:rFonts w:eastAsia="SimSun"/>
                      <w:color w:val="000000"/>
                      <w:kern w:val="24"/>
                      <w:sz w:val="20"/>
                      <w:lang w:eastAsia="en-US"/>
                    </w:rPr>
                    <w:t>. If aperiodic SRS is configured for a UE, the SRS request field in DCI triggers the transmission of aperiodic SRS resources.</w:t>
                  </w:r>
                </w:p>
              </w:tc>
            </w:tr>
          </w:tbl>
          <w:p w14:paraId="4AE708B6" w14:textId="71621047" w:rsidR="00727DF2" w:rsidRPr="003A1845" w:rsidRDefault="00727DF2" w:rsidP="003A1845">
            <w:pPr>
              <w:tabs>
                <w:tab w:val="num" w:pos="1304"/>
                <w:tab w:val="left" w:pos="1701"/>
              </w:tabs>
              <w:spacing w:after="120" w:line="259" w:lineRule="auto"/>
              <w:jc w:val="both"/>
              <w:rPr>
                <w:rFonts w:ascii="Arial" w:eastAsia="MS Mincho" w:hAnsi="Arial" w:cs="Arial"/>
                <w:b/>
                <w:bCs/>
                <w:sz w:val="20"/>
                <w:szCs w:val="22"/>
                <w:lang w:val="en-US"/>
              </w:rPr>
            </w:pPr>
          </w:p>
        </w:tc>
      </w:tr>
    </w:tbl>
    <w:p w14:paraId="44A0BFB4" w14:textId="77777777" w:rsidR="00727DF2" w:rsidRDefault="00727DF2" w:rsidP="00727DF2">
      <w:pPr>
        <w:rPr>
          <w:b/>
        </w:rPr>
      </w:pPr>
    </w:p>
    <w:p w14:paraId="65E73567" w14:textId="77777777" w:rsidR="00727DF2" w:rsidRDefault="00727DF2" w:rsidP="00727DF2">
      <w:pPr>
        <w:jc w:val="both"/>
        <w:rPr>
          <w:rFonts w:eastAsia="MS Mincho" w:cs="Batang"/>
          <w:sz w:val="22"/>
          <w:szCs w:val="22"/>
        </w:rPr>
      </w:pPr>
      <w:r>
        <w:rPr>
          <w:rFonts w:eastAsia="MS Mincho" w:cs="Batang"/>
          <w:sz w:val="22"/>
          <w:szCs w:val="22"/>
        </w:rPr>
        <w:lastRenderedPageBreak/>
        <w:t>Based on the above contribution, following TEI proposal can be discussed in RAN1#112 meeting.</w:t>
      </w:r>
    </w:p>
    <w:p w14:paraId="71F8A886" w14:textId="77777777" w:rsidR="00727DF2" w:rsidRPr="00304698" w:rsidRDefault="00727DF2" w:rsidP="00727DF2">
      <w:pPr>
        <w:rPr>
          <w:rFonts w:ascii="Arial" w:eastAsia="MS Mincho" w:hAnsi="Arial"/>
          <w:sz w:val="32"/>
          <w:szCs w:val="32"/>
        </w:rPr>
      </w:pPr>
    </w:p>
    <w:p w14:paraId="6B662366" w14:textId="5F6B01BD" w:rsidR="00727DF2" w:rsidRPr="00AD5375" w:rsidRDefault="00727DF2" w:rsidP="00727DF2">
      <w:pPr>
        <w:pStyle w:val="Heading3"/>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5</w:t>
      </w:r>
    </w:p>
    <w:p w14:paraId="5884F1AD" w14:textId="141A6728" w:rsidR="00C13807" w:rsidRPr="00C13807" w:rsidRDefault="00C13807" w:rsidP="00C13807">
      <w:pPr>
        <w:pStyle w:val="ListParagraph"/>
        <w:numPr>
          <w:ilvl w:val="0"/>
          <w:numId w:val="13"/>
        </w:numPr>
        <w:ind w:leftChars="0"/>
        <w:jc w:val="both"/>
        <w:rPr>
          <w:rFonts w:eastAsia="MS Mincho" w:cs="Batang"/>
          <w:b/>
          <w:bCs/>
          <w:sz w:val="22"/>
          <w:szCs w:val="22"/>
        </w:rPr>
      </w:pPr>
      <w:r w:rsidRPr="00C13807">
        <w:rPr>
          <w:rFonts w:eastAsia="MS Mincho" w:cs="Batang"/>
          <w:b/>
          <w:bCs/>
          <w:sz w:val="22"/>
          <w:szCs w:val="22"/>
        </w:rPr>
        <w:t xml:space="preserve">Support to configure maximum of 4 SRS resources for </w:t>
      </w:r>
      <w:proofErr w:type="gramStart"/>
      <w:r w:rsidRPr="00C13807">
        <w:rPr>
          <w:rFonts w:eastAsia="MS Mincho" w:cs="Batang"/>
          <w:b/>
          <w:bCs/>
          <w:sz w:val="22"/>
          <w:szCs w:val="22"/>
        </w:rPr>
        <w:t>codebook based</w:t>
      </w:r>
      <w:proofErr w:type="gramEnd"/>
      <w:r w:rsidRPr="00C13807">
        <w:rPr>
          <w:rFonts w:eastAsia="MS Mincho" w:cs="Batang"/>
          <w:b/>
          <w:bCs/>
          <w:sz w:val="22"/>
          <w:szCs w:val="22"/>
        </w:rPr>
        <w:t xml:space="preserve"> transmission for PUSCH antenna switching</w:t>
      </w:r>
    </w:p>
    <w:p w14:paraId="7F385389" w14:textId="77777777" w:rsidR="00C13807" w:rsidRPr="00C13807" w:rsidRDefault="00C13807" w:rsidP="00C13807">
      <w:pPr>
        <w:pStyle w:val="ListParagraph"/>
        <w:numPr>
          <w:ilvl w:val="0"/>
          <w:numId w:val="13"/>
        </w:numPr>
        <w:ind w:leftChars="0"/>
        <w:jc w:val="both"/>
        <w:rPr>
          <w:rFonts w:eastAsia="MS Mincho" w:cs="Batang"/>
          <w:b/>
          <w:bCs/>
          <w:sz w:val="22"/>
          <w:szCs w:val="22"/>
        </w:rPr>
      </w:pPr>
      <w:r w:rsidRPr="00C13807">
        <w:rPr>
          <w:rFonts w:eastAsia="MS Mincho" w:cs="Batang"/>
          <w:b/>
          <w:bCs/>
          <w:sz w:val="22"/>
          <w:szCs w:val="22"/>
        </w:rPr>
        <w:t xml:space="preserve">Introduce following new UE capabilities for PUSCH antenna </w:t>
      </w:r>
      <w:proofErr w:type="gramStart"/>
      <w:r w:rsidRPr="00C13807">
        <w:rPr>
          <w:rFonts w:eastAsia="MS Mincho" w:cs="Batang"/>
          <w:b/>
          <w:bCs/>
          <w:sz w:val="22"/>
          <w:szCs w:val="22"/>
        </w:rPr>
        <w:t>switching</w:t>
      </w:r>
      <w:proofErr w:type="gramEnd"/>
    </w:p>
    <w:p w14:paraId="2EE998DF" w14:textId="77777777" w:rsidR="00C13807" w:rsidRPr="00C13807" w:rsidRDefault="00C13807" w:rsidP="00C13807">
      <w:pPr>
        <w:pStyle w:val="ListParagraph"/>
        <w:numPr>
          <w:ilvl w:val="1"/>
          <w:numId w:val="13"/>
        </w:numPr>
        <w:ind w:leftChars="0"/>
        <w:jc w:val="both"/>
        <w:rPr>
          <w:rFonts w:eastAsia="MS Mincho" w:cs="Batang"/>
          <w:b/>
          <w:bCs/>
          <w:sz w:val="22"/>
          <w:szCs w:val="22"/>
        </w:rPr>
      </w:pPr>
      <w:r w:rsidRPr="00C13807">
        <w:rPr>
          <w:rFonts w:eastAsia="MS Mincho" w:cs="Batang"/>
          <w:b/>
          <w:bCs/>
          <w:sz w:val="22"/>
          <w:szCs w:val="22"/>
        </w:rPr>
        <w:t xml:space="preserve">Support of max 4 SRS resources in a set for </w:t>
      </w:r>
      <w:proofErr w:type="gramStart"/>
      <w:r w:rsidRPr="00C13807">
        <w:rPr>
          <w:rFonts w:eastAsia="MS Mincho" w:cs="Batang"/>
          <w:b/>
          <w:bCs/>
          <w:sz w:val="22"/>
          <w:szCs w:val="22"/>
        </w:rPr>
        <w:t>codebook based</w:t>
      </w:r>
      <w:proofErr w:type="gramEnd"/>
      <w:r w:rsidRPr="00C13807">
        <w:rPr>
          <w:rFonts w:eastAsia="MS Mincho" w:cs="Batang"/>
          <w:b/>
          <w:bCs/>
          <w:sz w:val="22"/>
          <w:szCs w:val="22"/>
        </w:rPr>
        <w:t xml:space="preserve"> UL transmission</w:t>
      </w:r>
    </w:p>
    <w:p w14:paraId="529A5E47" w14:textId="77777777" w:rsidR="00C13807" w:rsidRPr="00C13807" w:rsidRDefault="00C13807" w:rsidP="00C13807">
      <w:pPr>
        <w:pStyle w:val="ListParagraph"/>
        <w:numPr>
          <w:ilvl w:val="2"/>
          <w:numId w:val="13"/>
        </w:numPr>
        <w:ind w:leftChars="0"/>
        <w:jc w:val="both"/>
        <w:rPr>
          <w:rFonts w:eastAsia="MS Mincho" w:cs="Batang"/>
          <w:b/>
          <w:bCs/>
          <w:sz w:val="22"/>
          <w:szCs w:val="22"/>
        </w:rPr>
      </w:pPr>
      <w:r w:rsidRPr="00C13807">
        <w:rPr>
          <w:rFonts w:eastAsia="MS Mincho" w:cs="Batang"/>
          <w:b/>
          <w:bCs/>
          <w:sz w:val="22"/>
          <w:szCs w:val="22"/>
        </w:rPr>
        <w:t xml:space="preserve">With 1 or 2 ports in each resource, and excluding </w:t>
      </w:r>
      <w:proofErr w:type="spellStart"/>
      <w:r w:rsidRPr="00C13807">
        <w:rPr>
          <w:rFonts w:eastAsia="MS Mincho" w:cs="Batang"/>
          <w:b/>
          <w:bCs/>
          <w:sz w:val="22"/>
          <w:szCs w:val="22"/>
        </w:rPr>
        <w:t>nTnR</w:t>
      </w:r>
      <w:proofErr w:type="spellEnd"/>
      <w:r w:rsidRPr="00C13807">
        <w:rPr>
          <w:rFonts w:eastAsia="MS Mincho" w:cs="Batang"/>
          <w:b/>
          <w:bCs/>
          <w:sz w:val="22"/>
          <w:szCs w:val="22"/>
        </w:rPr>
        <w:t xml:space="preserve"> </w:t>
      </w:r>
      <w:proofErr w:type="gramStart"/>
      <w:r w:rsidRPr="00C13807">
        <w:rPr>
          <w:rFonts w:eastAsia="MS Mincho" w:cs="Batang"/>
          <w:b/>
          <w:bCs/>
          <w:sz w:val="22"/>
          <w:szCs w:val="22"/>
        </w:rPr>
        <w:t>switching</w:t>
      </w:r>
      <w:proofErr w:type="gramEnd"/>
    </w:p>
    <w:p w14:paraId="071FBDA3" w14:textId="77777777" w:rsidR="00C13807" w:rsidRPr="00C13807" w:rsidRDefault="00C13807" w:rsidP="00C13807">
      <w:pPr>
        <w:pStyle w:val="ListParagraph"/>
        <w:numPr>
          <w:ilvl w:val="1"/>
          <w:numId w:val="13"/>
        </w:numPr>
        <w:ind w:leftChars="0"/>
        <w:jc w:val="both"/>
        <w:rPr>
          <w:rFonts w:eastAsia="MS Mincho" w:cs="Batang"/>
          <w:b/>
          <w:bCs/>
          <w:sz w:val="22"/>
          <w:szCs w:val="22"/>
        </w:rPr>
      </w:pPr>
      <w:r w:rsidRPr="00C13807">
        <w:rPr>
          <w:rFonts w:eastAsia="MS Mincho" w:cs="Batang"/>
          <w:b/>
          <w:bCs/>
          <w:sz w:val="22"/>
          <w:szCs w:val="22"/>
        </w:rPr>
        <w:t xml:space="preserve">Support of gap symbol(s) between SRS resources in a set for usage codebook </w:t>
      </w:r>
    </w:p>
    <w:p w14:paraId="4868F0AC" w14:textId="69D5B1E7" w:rsidR="00727DF2" w:rsidRPr="00C13807" w:rsidRDefault="00C13807" w:rsidP="00C13807">
      <w:pPr>
        <w:pStyle w:val="ListParagraph"/>
        <w:numPr>
          <w:ilvl w:val="2"/>
          <w:numId w:val="13"/>
        </w:numPr>
        <w:ind w:leftChars="0"/>
        <w:jc w:val="both"/>
        <w:rPr>
          <w:rFonts w:eastAsia="MS Mincho" w:cs="Batang"/>
          <w:b/>
          <w:bCs/>
          <w:sz w:val="22"/>
          <w:szCs w:val="22"/>
        </w:rPr>
      </w:pPr>
      <w:r w:rsidRPr="00C13807">
        <w:rPr>
          <w:rFonts w:eastAsia="MS Mincho" w:cs="Batang"/>
          <w:b/>
          <w:bCs/>
          <w:sz w:val="22"/>
          <w:szCs w:val="22"/>
        </w:rPr>
        <w:t xml:space="preserve">Number of gap symbol(s) are same as for SRS resources for antenna </w:t>
      </w:r>
      <w:proofErr w:type="gramStart"/>
      <w:r w:rsidRPr="00C13807">
        <w:rPr>
          <w:rFonts w:eastAsia="MS Mincho" w:cs="Batang"/>
          <w:b/>
          <w:bCs/>
          <w:sz w:val="22"/>
          <w:szCs w:val="22"/>
        </w:rPr>
        <w:t>switching</w:t>
      </w:r>
      <w:proofErr w:type="gramEnd"/>
    </w:p>
    <w:p w14:paraId="7CE5D09F" w14:textId="77777777" w:rsidR="00727DF2" w:rsidRPr="00787729" w:rsidRDefault="00727DF2" w:rsidP="00727DF2">
      <w:pPr>
        <w:rPr>
          <w:b/>
        </w:rPr>
      </w:pPr>
    </w:p>
    <w:p w14:paraId="1781514F" w14:textId="53B86A5B" w:rsidR="00727DF2" w:rsidRDefault="00727DF2" w:rsidP="00727DF2">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0F6A60" w:rsidRPr="000F6A60">
        <w:rPr>
          <w:rFonts w:eastAsia="MS Mincho" w:cs="Batang"/>
          <w:sz w:val="22"/>
          <w:szCs w:val="22"/>
        </w:rPr>
        <w:t>vivo, CMCC, Ericsson</w:t>
      </w:r>
      <w:r>
        <w:rPr>
          <w:rFonts w:eastAsia="MS Mincho" w:cs="Batang"/>
          <w:sz w:val="22"/>
          <w:szCs w:val="22"/>
        </w:rPr>
        <w:t>.</w:t>
      </w:r>
    </w:p>
    <w:p w14:paraId="57190CC1" w14:textId="77777777" w:rsidR="00727DF2" w:rsidRDefault="00727DF2" w:rsidP="00727DF2">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3"/>
        <w:gridCol w:w="6912"/>
      </w:tblGrid>
      <w:tr w:rsidR="00727DF2" w14:paraId="703E5F94" w14:textId="77777777" w:rsidTr="00080270">
        <w:tc>
          <w:tcPr>
            <w:tcW w:w="1693" w:type="dxa"/>
            <w:shd w:val="clear" w:color="auto" w:fill="F2F2F2" w:themeFill="background1" w:themeFillShade="F2"/>
          </w:tcPr>
          <w:p w14:paraId="770B25C5" w14:textId="77777777" w:rsidR="00727DF2" w:rsidRDefault="00727DF2"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01B4F8B9" w14:textId="77777777" w:rsidR="00727DF2" w:rsidRDefault="00727DF2" w:rsidP="00080270">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16B671F4" w14:textId="77777777" w:rsidR="00727DF2" w:rsidRDefault="00727DF2" w:rsidP="00080270">
            <w:pPr>
              <w:spacing w:afterLines="50" w:after="120"/>
              <w:jc w:val="both"/>
              <w:rPr>
                <w:sz w:val="22"/>
                <w:lang w:val="en-US"/>
              </w:rPr>
            </w:pPr>
            <w:r>
              <w:rPr>
                <w:rFonts w:hint="eastAsia"/>
                <w:sz w:val="22"/>
                <w:lang w:val="en-US"/>
              </w:rPr>
              <w:t>C</w:t>
            </w:r>
            <w:r>
              <w:rPr>
                <w:sz w:val="22"/>
                <w:lang w:val="en-US"/>
              </w:rPr>
              <w:t>omment</w:t>
            </w:r>
          </w:p>
        </w:tc>
      </w:tr>
      <w:tr w:rsidR="00727DF2" w14:paraId="28EAFA70" w14:textId="77777777" w:rsidTr="00080270">
        <w:tc>
          <w:tcPr>
            <w:tcW w:w="1693" w:type="dxa"/>
          </w:tcPr>
          <w:p w14:paraId="23E59B9E" w14:textId="4AF6FBBA" w:rsidR="00727DF2" w:rsidRPr="00F43A5D" w:rsidRDefault="00F5730B" w:rsidP="00080270">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3A8FB0C6" w14:textId="0023E5F1" w:rsidR="00727DF2" w:rsidRPr="00F43A5D" w:rsidRDefault="00F5730B" w:rsidP="00080270">
            <w:pPr>
              <w:spacing w:afterLines="50" w:after="120"/>
              <w:jc w:val="both"/>
              <w:rPr>
                <w:rFonts w:eastAsia="Malgun Gothic"/>
                <w:sz w:val="22"/>
                <w:lang w:val="en-US" w:eastAsia="ko-KR"/>
              </w:rPr>
            </w:pPr>
            <w:r>
              <w:rPr>
                <w:rFonts w:eastAsia="Malgun Gothic"/>
                <w:sz w:val="22"/>
                <w:lang w:val="en-US" w:eastAsia="ko-KR"/>
              </w:rPr>
              <w:t>N</w:t>
            </w:r>
          </w:p>
        </w:tc>
        <w:tc>
          <w:tcPr>
            <w:tcW w:w="6912" w:type="dxa"/>
          </w:tcPr>
          <w:p w14:paraId="24D0633F" w14:textId="451EEF71" w:rsidR="00727DF2" w:rsidRDefault="00F5730B" w:rsidP="00080270">
            <w:pPr>
              <w:spacing w:afterLines="50" w:after="120"/>
              <w:jc w:val="both"/>
              <w:rPr>
                <w:sz w:val="22"/>
                <w:lang w:val="en-US"/>
              </w:rPr>
            </w:pPr>
            <w:r>
              <w:rPr>
                <w:sz w:val="22"/>
                <w:lang w:val="en-US"/>
              </w:rPr>
              <w:t xml:space="preserve">We have some </w:t>
            </w:r>
            <w:r w:rsidR="002A2B2E">
              <w:rPr>
                <w:sz w:val="22"/>
                <w:lang w:val="en-US"/>
              </w:rPr>
              <w:t>concern</w:t>
            </w:r>
            <w:r w:rsidR="005A269B">
              <w:rPr>
                <w:sz w:val="22"/>
                <w:lang w:val="en-US"/>
              </w:rPr>
              <w:t>s</w:t>
            </w:r>
            <w:r w:rsidR="002A2B2E">
              <w:rPr>
                <w:sz w:val="22"/>
                <w:lang w:val="en-US"/>
              </w:rPr>
              <w:t xml:space="preserve"> on this proposal. </w:t>
            </w:r>
          </w:p>
          <w:p w14:paraId="105DC0DD" w14:textId="77777777" w:rsidR="002A2B2E" w:rsidRDefault="002A2B2E" w:rsidP="002A2B2E">
            <w:pPr>
              <w:pStyle w:val="ListParagraph"/>
              <w:numPr>
                <w:ilvl w:val="0"/>
                <w:numId w:val="44"/>
              </w:numPr>
              <w:spacing w:afterLines="50" w:after="120"/>
              <w:ind w:leftChars="0"/>
              <w:jc w:val="both"/>
              <w:rPr>
                <w:sz w:val="22"/>
                <w:lang w:val="en-US"/>
              </w:rPr>
            </w:pPr>
            <w:r>
              <w:rPr>
                <w:sz w:val="22"/>
                <w:lang w:val="en-US"/>
              </w:rPr>
              <w:t xml:space="preserve">Current UE implementation based 1Tx sounding works fine and it offers UE some flexibility to choose antenna. </w:t>
            </w:r>
            <w:r w:rsidR="004308B1">
              <w:rPr>
                <w:sz w:val="22"/>
                <w:lang w:val="en-US"/>
              </w:rPr>
              <w:t xml:space="preserve">Please notice some UE Tx related </w:t>
            </w:r>
            <w:r w:rsidR="00F01D8B">
              <w:rPr>
                <w:sz w:val="22"/>
                <w:lang w:val="en-US"/>
              </w:rPr>
              <w:t>parameters/procedures are not aware at gNB such as SAR, accurate/instant PHR</w:t>
            </w:r>
            <w:r w:rsidR="009E799C">
              <w:rPr>
                <w:sz w:val="22"/>
                <w:lang w:val="en-US"/>
              </w:rPr>
              <w:t>, etc. For example,</w:t>
            </w:r>
            <w:r w:rsidR="0033648A">
              <w:rPr>
                <w:sz w:val="22"/>
                <w:lang w:val="en-US"/>
              </w:rPr>
              <w:t xml:space="preserve"> for 2T case, if antenna A/B are far apart, while C/D are </w:t>
            </w:r>
            <w:proofErr w:type="spellStart"/>
            <w:r w:rsidR="0033648A">
              <w:rPr>
                <w:sz w:val="22"/>
                <w:lang w:val="en-US"/>
              </w:rPr>
              <w:t>clsoder</w:t>
            </w:r>
            <w:proofErr w:type="spellEnd"/>
            <w:r w:rsidR="0033648A">
              <w:rPr>
                <w:sz w:val="22"/>
                <w:lang w:val="en-US"/>
              </w:rPr>
              <w:t xml:space="preserve">, then UE might prefer to </w:t>
            </w:r>
            <w:r w:rsidR="00743481">
              <w:rPr>
                <w:sz w:val="22"/>
                <w:lang w:val="en-US"/>
              </w:rPr>
              <w:t xml:space="preserve">use </w:t>
            </w:r>
            <w:r w:rsidR="0033648A">
              <w:rPr>
                <w:sz w:val="22"/>
                <w:lang w:val="en-US"/>
              </w:rPr>
              <w:t xml:space="preserve">A/B more </w:t>
            </w:r>
            <w:r w:rsidR="00743481">
              <w:rPr>
                <w:sz w:val="22"/>
                <w:lang w:val="en-US"/>
              </w:rPr>
              <w:t xml:space="preserve">to meet SAR requirements. </w:t>
            </w:r>
          </w:p>
          <w:p w14:paraId="4A725C2E" w14:textId="77777777" w:rsidR="00654E33" w:rsidRDefault="00743481" w:rsidP="002A2B2E">
            <w:pPr>
              <w:pStyle w:val="ListParagraph"/>
              <w:numPr>
                <w:ilvl w:val="0"/>
                <w:numId w:val="44"/>
              </w:numPr>
              <w:spacing w:afterLines="50" w:after="120"/>
              <w:ind w:leftChars="0"/>
              <w:jc w:val="both"/>
              <w:rPr>
                <w:sz w:val="22"/>
                <w:lang w:val="en-US"/>
              </w:rPr>
            </w:pPr>
            <w:r>
              <w:rPr>
                <w:sz w:val="22"/>
                <w:lang w:val="en-US"/>
              </w:rPr>
              <w:t xml:space="preserve">The functionality of this </w:t>
            </w:r>
            <w:r w:rsidR="00654E33">
              <w:rPr>
                <w:sz w:val="22"/>
                <w:lang w:val="en-US"/>
              </w:rPr>
              <w:t xml:space="preserve">new mode can be achieved with non-codebook based PUSCH already. </w:t>
            </w:r>
          </w:p>
          <w:p w14:paraId="357D747F" w14:textId="4B091283" w:rsidR="00743481" w:rsidRPr="002A2B2E" w:rsidRDefault="00F12908" w:rsidP="002A2B2E">
            <w:pPr>
              <w:pStyle w:val="ListParagraph"/>
              <w:numPr>
                <w:ilvl w:val="0"/>
                <w:numId w:val="44"/>
              </w:numPr>
              <w:spacing w:afterLines="50" w:after="120"/>
              <w:ind w:leftChars="0"/>
              <w:jc w:val="both"/>
              <w:rPr>
                <w:sz w:val="22"/>
                <w:lang w:val="en-US"/>
              </w:rPr>
            </w:pPr>
            <w:r>
              <w:rPr>
                <w:sz w:val="22"/>
                <w:lang w:val="en-US"/>
              </w:rPr>
              <w:t xml:space="preserve">If this proposal is adopted, GAP symbol need to be introduced on </w:t>
            </w:r>
            <w:r w:rsidR="005A269B">
              <w:rPr>
                <w:sz w:val="22"/>
                <w:lang w:val="en-US"/>
              </w:rPr>
              <w:t>back-to-back</w:t>
            </w:r>
            <w:r>
              <w:rPr>
                <w:sz w:val="22"/>
                <w:lang w:val="en-US"/>
              </w:rPr>
              <w:t xml:space="preserve"> PUSCH, if </w:t>
            </w:r>
            <w:r w:rsidR="00D3733D">
              <w:rPr>
                <w:sz w:val="22"/>
                <w:lang w:val="en-US"/>
              </w:rPr>
              <w:t xml:space="preserve">gNB indicate two different antenna port </w:t>
            </w:r>
            <w:r w:rsidR="005A269B">
              <w:rPr>
                <w:sz w:val="22"/>
                <w:lang w:val="en-US"/>
              </w:rPr>
              <w:t xml:space="preserve">for these two PUSCH. </w:t>
            </w:r>
            <w:r w:rsidR="00654E33">
              <w:rPr>
                <w:sz w:val="22"/>
                <w:lang w:val="en-US"/>
              </w:rPr>
              <w:t xml:space="preserve"> </w:t>
            </w:r>
          </w:p>
        </w:tc>
      </w:tr>
      <w:tr w:rsidR="00727DF2" w14:paraId="471A3720" w14:textId="77777777" w:rsidTr="00080270">
        <w:tc>
          <w:tcPr>
            <w:tcW w:w="1693" w:type="dxa"/>
          </w:tcPr>
          <w:p w14:paraId="59966D68" w14:textId="77777777" w:rsidR="00727DF2" w:rsidRPr="00661912" w:rsidRDefault="00727DF2" w:rsidP="00080270">
            <w:pPr>
              <w:spacing w:afterLines="50" w:after="120"/>
              <w:jc w:val="both"/>
              <w:rPr>
                <w:rFonts w:eastAsiaTheme="minorEastAsia"/>
                <w:sz w:val="22"/>
                <w:lang w:val="en-US" w:eastAsia="zh-CN"/>
              </w:rPr>
            </w:pPr>
          </w:p>
        </w:tc>
        <w:tc>
          <w:tcPr>
            <w:tcW w:w="1023" w:type="dxa"/>
          </w:tcPr>
          <w:p w14:paraId="7AF01CFF" w14:textId="77777777" w:rsidR="00727DF2" w:rsidRPr="00661912" w:rsidRDefault="00727DF2" w:rsidP="00080270">
            <w:pPr>
              <w:spacing w:afterLines="50" w:after="120"/>
              <w:jc w:val="both"/>
              <w:rPr>
                <w:rFonts w:eastAsiaTheme="minorEastAsia"/>
                <w:sz w:val="22"/>
                <w:lang w:val="en-US" w:eastAsia="zh-CN"/>
              </w:rPr>
            </w:pPr>
          </w:p>
        </w:tc>
        <w:tc>
          <w:tcPr>
            <w:tcW w:w="6912" w:type="dxa"/>
          </w:tcPr>
          <w:p w14:paraId="68956A41" w14:textId="77777777" w:rsidR="00727DF2" w:rsidRPr="00F740AD" w:rsidRDefault="00727DF2" w:rsidP="00080270">
            <w:pPr>
              <w:spacing w:afterLines="50" w:after="120"/>
              <w:jc w:val="both"/>
              <w:rPr>
                <w:sz w:val="22"/>
                <w:lang w:val="en-US"/>
              </w:rPr>
            </w:pPr>
          </w:p>
        </w:tc>
      </w:tr>
      <w:tr w:rsidR="00727DF2" w14:paraId="362DE886" w14:textId="77777777" w:rsidTr="00080270">
        <w:tc>
          <w:tcPr>
            <w:tcW w:w="1693" w:type="dxa"/>
          </w:tcPr>
          <w:p w14:paraId="53C19599" w14:textId="77777777" w:rsidR="00727DF2" w:rsidRDefault="00727DF2" w:rsidP="00080270">
            <w:pPr>
              <w:spacing w:afterLines="50" w:after="120"/>
              <w:jc w:val="both"/>
              <w:rPr>
                <w:sz w:val="22"/>
                <w:lang w:val="en-US"/>
              </w:rPr>
            </w:pPr>
          </w:p>
        </w:tc>
        <w:tc>
          <w:tcPr>
            <w:tcW w:w="1023" w:type="dxa"/>
          </w:tcPr>
          <w:p w14:paraId="4494F9A8" w14:textId="77777777" w:rsidR="00727DF2" w:rsidRPr="00F740AD" w:rsidRDefault="00727DF2" w:rsidP="00080270">
            <w:pPr>
              <w:spacing w:afterLines="50" w:after="120"/>
              <w:jc w:val="both"/>
              <w:rPr>
                <w:sz w:val="22"/>
                <w:lang w:val="en-US"/>
              </w:rPr>
            </w:pPr>
          </w:p>
        </w:tc>
        <w:tc>
          <w:tcPr>
            <w:tcW w:w="6912" w:type="dxa"/>
          </w:tcPr>
          <w:p w14:paraId="223A6B2A" w14:textId="77777777" w:rsidR="00727DF2" w:rsidRPr="00F740AD" w:rsidRDefault="00727DF2" w:rsidP="00080270">
            <w:pPr>
              <w:spacing w:afterLines="50" w:after="120"/>
              <w:jc w:val="both"/>
              <w:rPr>
                <w:sz w:val="22"/>
                <w:lang w:val="en-US"/>
              </w:rPr>
            </w:pPr>
          </w:p>
        </w:tc>
      </w:tr>
    </w:tbl>
    <w:p w14:paraId="10AAFAE1" w14:textId="272E8D79" w:rsidR="00727DF2" w:rsidRDefault="00727DF2" w:rsidP="002753B9">
      <w:pPr>
        <w:rPr>
          <w:b/>
        </w:rPr>
      </w:pPr>
    </w:p>
    <w:p w14:paraId="3FF61E51" w14:textId="5FF5EE94" w:rsidR="00727DF2" w:rsidRDefault="00727DF2" w:rsidP="002753B9">
      <w:pPr>
        <w:rPr>
          <w:b/>
        </w:rPr>
      </w:pPr>
    </w:p>
    <w:p w14:paraId="42971A8C" w14:textId="432694AD" w:rsidR="00727DF2" w:rsidRPr="005953A0" w:rsidRDefault="00A86ACF" w:rsidP="00727DF2">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sz w:val="28"/>
          <w:szCs w:val="32"/>
          <w:lang w:val="en-US"/>
        </w:rPr>
        <w:t>1</w:t>
      </w:r>
      <w:r w:rsidR="002A2014" w:rsidRPr="002A2014">
        <w:rPr>
          <w:rFonts w:ascii="Arial" w:eastAsia="MS Mincho" w:hAnsi="Arial"/>
          <w:sz w:val="28"/>
          <w:szCs w:val="32"/>
          <w:lang w:val="en-US"/>
        </w:rPr>
        <w:t>-symbol PRS</w:t>
      </w:r>
    </w:p>
    <w:p w14:paraId="39E23DEF" w14:textId="77777777" w:rsidR="00727DF2" w:rsidRDefault="00727DF2" w:rsidP="00727DF2">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727DF2" w14:paraId="667CCD5F" w14:textId="77777777" w:rsidTr="00080270">
        <w:tc>
          <w:tcPr>
            <w:tcW w:w="562" w:type="dxa"/>
          </w:tcPr>
          <w:p w14:paraId="376EC1D5" w14:textId="48175903" w:rsidR="00727DF2" w:rsidRPr="0016792D" w:rsidRDefault="00727DF2" w:rsidP="00080270">
            <w:pPr>
              <w:spacing w:after="0"/>
              <w:rPr>
                <w:rFonts w:ascii="Arial" w:eastAsia="MS Mincho" w:hAnsi="Arial"/>
                <w:sz w:val="22"/>
                <w:szCs w:val="22"/>
                <w:lang w:val="en-US"/>
              </w:rPr>
            </w:pPr>
            <w:r>
              <w:rPr>
                <w:rFonts w:ascii="Arial" w:eastAsia="MS Mincho" w:hAnsi="Arial" w:hint="eastAsia"/>
                <w:sz w:val="22"/>
                <w:szCs w:val="22"/>
                <w:lang w:val="en-US"/>
              </w:rPr>
              <w:t>[</w:t>
            </w:r>
            <w:r w:rsidR="0010672F">
              <w:rPr>
                <w:rFonts w:ascii="Arial" w:eastAsia="MS Mincho" w:hAnsi="Arial"/>
                <w:sz w:val="22"/>
                <w:szCs w:val="22"/>
                <w:lang w:val="en-US"/>
              </w:rPr>
              <w:t>5</w:t>
            </w:r>
            <w:r>
              <w:rPr>
                <w:rFonts w:ascii="Arial" w:eastAsia="MS Mincho" w:hAnsi="Arial"/>
                <w:sz w:val="22"/>
                <w:szCs w:val="22"/>
                <w:lang w:val="en-US"/>
              </w:rPr>
              <w:t>]</w:t>
            </w:r>
          </w:p>
        </w:tc>
        <w:tc>
          <w:tcPr>
            <w:tcW w:w="9066" w:type="dxa"/>
          </w:tcPr>
          <w:p w14:paraId="2106018B" w14:textId="0E6D8D1A" w:rsidR="00727DF2" w:rsidRPr="00A423BE" w:rsidRDefault="00A423BE" w:rsidP="00080270">
            <w:pPr>
              <w:tabs>
                <w:tab w:val="num" w:pos="1304"/>
                <w:tab w:val="left" w:pos="1701"/>
              </w:tabs>
              <w:spacing w:after="120" w:line="259" w:lineRule="auto"/>
              <w:ind w:left="1304" w:hanging="1304"/>
              <w:jc w:val="both"/>
              <w:rPr>
                <w:rFonts w:eastAsia="Calibri"/>
                <w:b/>
                <w:bCs/>
                <w:sz w:val="20"/>
                <w:szCs w:val="22"/>
                <w:u w:val="single"/>
              </w:rPr>
            </w:pPr>
            <w:r w:rsidRPr="00A423BE">
              <w:rPr>
                <w:rFonts w:eastAsia="Calibri"/>
                <w:b/>
                <w:bCs/>
                <w:sz w:val="20"/>
                <w:szCs w:val="22"/>
                <w:u w:val="single"/>
              </w:rPr>
              <w:t>Background</w:t>
            </w:r>
          </w:p>
          <w:p w14:paraId="78985C3F" w14:textId="700F1687" w:rsidR="00A423BE" w:rsidRPr="00A423BE" w:rsidRDefault="00A423BE" w:rsidP="00A423BE">
            <w:pPr>
              <w:snapToGrid w:val="0"/>
              <w:spacing w:beforeLines="50" w:before="120" w:afterLines="50" w:after="120"/>
              <w:jc w:val="both"/>
              <w:rPr>
                <w:rFonts w:eastAsia="SimSun"/>
                <w:iCs/>
                <w:sz w:val="20"/>
                <w:lang w:val="en-US" w:eastAsia="zh-CN"/>
              </w:rPr>
            </w:pPr>
            <w:r w:rsidRPr="00A423BE">
              <w:rPr>
                <w:rFonts w:eastAsia="SimSun" w:hint="eastAsia"/>
                <w:iCs/>
                <w:sz w:val="20"/>
                <w:lang w:val="en-US" w:eastAsia="zh-CN"/>
              </w:rPr>
              <w:t xml:space="preserve">In Rel-16, wireless positioning methods were introduced in NR, where DL PRS and UL SRS for positioning are supported. For positioning SRS, the number of SRS symbols can be configured with {1, 2, 4, 8, 12}. However, the candidate numbers of PRS can only be {2, 4, 6, 12}, and 1-symbol PRS was not supported in the specification because of some concerns that the observation window for PRS measurement in time domain is reduced to half compared with two PRS symbols. For example, when comb 2 is used, the observation window of 1-symbol PRS measurement is only half of OFDM symbol. Due to potential long distance between target UE and some TRPs especially in outdoor scenarios such as </w:t>
            </w:r>
            <w:proofErr w:type="spellStart"/>
            <w:r w:rsidRPr="00A423BE">
              <w:rPr>
                <w:rFonts w:eastAsia="SimSun" w:hint="eastAsia"/>
                <w:iCs/>
                <w:sz w:val="20"/>
                <w:lang w:val="en-US" w:eastAsia="zh-CN"/>
              </w:rPr>
              <w:t>RMa</w:t>
            </w:r>
            <w:proofErr w:type="spellEnd"/>
            <w:r w:rsidRPr="00A423BE">
              <w:rPr>
                <w:rFonts w:eastAsia="SimSun" w:hint="eastAsia"/>
                <w:iCs/>
                <w:sz w:val="20"/>
                <w:lang w:val="en-US" w:eastAsia="zh-CN"/>
              </w:rPr>
              <w:t xml:space="preserve">, </w:t>
            </w:r>
            <w:proofErr w:type="spellStart"/>
            <w:r w:rsidRPr="00A423BE">
              <w:rPr>
                <w:rFonts w:eastAsia="SimSun" w:hint="eastAsia"/>
                <w:iCs/>
                <w:sz w:val="20"/>
                <w:lang w:val="en-US" w:eastAsia="zh-CN"/>
              </w:rPr>
              <w:t>UMa</w:t>
            </w:r>
            <w:proofErr w:type="spellEnd"/>
            <w:r w:rsidRPr="00A423BE">
              <w:rPr>
                <w:rFonts w:eastAsia="SimSun" w:hint="eastAsia"/>
                <w:iCs/>
                <w:sz w:val="20"/>
                <w:lang w:val="en-US" w:eastAsia="zh-CN"/>
              </w:rPr>
              <w:t xml:space="preserve">, the half OFDM symbol of the observation window may not be enough.   </w:t>
            </w:r>
          </w:p>
          <w:p w14:paraId="0817C544" w14:textId="0DE01D13" w:rsidR="00A423BE" w:rsidRPr="00A423BE" w:rsidRDefault="00A423BE" w:rsidP="00A423BE">
            <w:pPr>
              <w:snapToGrid w:val="0"/>
              <w:spacing w:beforeLines="50" w:before="120" w:afterLines="50" w:after="120"/>
              <w:jc w:val="both"/>
              <w:rPr>
                <w:rFonts w:eastAsia="SimSun"/>
                <w:iCs/>
                <w:sz w:val="20"/>
                <w:lang w:val="en-US" w:eastAsia="zh-CN"/>
              </w:rPr>
            </w:pPr>
            <w:r w:rsidRPr="00A423BE">
              <w:rPr>
                <w:rFonts w:eastAsia="SimSun" w:hint="eastAsia"/>
                <w:iCs/>
                <w:sz w:val="20"/>
                <w:lang w:val="en-US" w:eastAsia="zh-CN"/>
              </w:rPr>
              <w:t xml:space="preserve">In Rel-17, the commercial use cases and IIOT use cases are more on indoor scenarios, such as </w:t>
            </w:r>
            <w:proofErr w:type="spellStart"/>
            <w:r w:rsidRPr="00A423BE">
              <w:rPr>
                <w:rFonts w:eastAsia="SimSun" w:hint="eastAsia"/>
                <w:iCs/>
                <w:sz w:val="20"/>
                <w:lang w:val="en-US" w:eastAsia="zh-CN"/>
              </w:rPr>
              <w:t>InF</w:t>
            </w:r>
            <w:proofErr w:type="spellEnd"/>
            <w:r w:rsidRPr="00A423BE">
              <w:rPr>
                <w:rFonts w:eastAsia="SimSun" w:hint="eastAsia"/>
                <w:iCs/>
                <w:sz w:val="20"/>
                <w:lang w:val="en-US" w:eastAsia="zh-CN"/>
              </w:rPr>
              <w:t xml:space="preserve">-DH and </w:t>
            </w:r>
            <w:proofErr w:type="spellStart"/>
            <w:r w:rsidRPr="00A423BE">
              <w:rPr>
                <w:rFonts w:eastAsia="SimSun" w:hint="eastAsia"/>
                <w:iCs/>
                <w:sz w:val="20"/>
                <w:lang w:val="en-US" w:eastAsia="zh-CN"/>
              </w:rPr>
              <w:t>InF</w:t>
            </w:r>
            <w:proofErr w:type="spellEnd"/>
            <w:r w:rsidRPr="00A423BE">
              <w:rPr>
                <w:rFonts w:eastAsia="SimSun" w:hint="eastAsia"/>
                <w:iCs/>
                <w:sz w:val="20"/>
                <w:lang w:val="en-US" w:eastAsia="zh-CN"/>
              </w:rPr>
              <w:t>-SH where the room size is only 300x150 m</w:t>
            </w:r>
            <w:r w:rsidRPr="00A423BE">
              <w:rPr>
                <w:rFonts w:eastAsia="SimSun"/>
                <w:iCs/>
                <w:sz w:val="20"/>
                <w:vertAlign w:val="superscript"/>
                <w:lang w:val="en-US" w:eastAsia="zh-CN"/>
              </w:rPr>
              <w:t>2</w:t>
            </w:r>
            <w:r w:rsidRPr="00A423BE">
              <w:rPr>
                <w:rFonts w:eastAsia="SimSun" w:hint="eastAsia"/>
                <w:iCs/>
                <w:sz w:val="20"/>
                <w:lang w:val="en-US" w:eastAsia="zh-CN"/>
              </w:rPr>
              <w:t xml:space="preserve"> or 120x60 m</w:t>
            </w:r>
            <w:r w:rsidRPr="00A423BE">
              <w:rPr>
                <w:rFonts w:eastAsia="SimSun"/>
                <w:iCs/>
                <w:sz w:val="20"/>
                <w:vertAlign w:val="superscript"/>
                <w:lang w:val="en-US" w:eastAsia="zh-CN"/>
              </w:rPr>
              <w:t>2</w:t>
            </w:r>
            <w:r w:rsidRPr="00A423BE">
              <w:rPr>
                <w:rFonts w:eastAsia="SimSun" w:hint="eastAsia"/>
                <w:iCs/>
                <w:sz w:val="20"/>
                <w:lang w:val="en-US" w:eastAsia="zh-CN"/>
              </w:rPr>
              <w:t>. In such cases, the distance between the target UE and TRPs are usually near enough. Hence, a half of OFDM symbol for observation window is quite enough.</w:t>
            </w:r>
          </w:p>
          <w:p w14:paraId="12F7763B" w14:textId="3EBD5B52" w:rsidR="00A423BE" w:rsidRPr="00A423BE" w:rsidRDefault="00A423BE" w:rsidP="00A423BE">
            <w:pPr>
              <w:snapToGrid w:val="0"/>
              <w:spacing w:beforeLines="50" w:before="120" w:afterLines="50" w:after="120"/>
              <w:jc w:val="both"/>
              <w:rPr>
                <w:rFonts w:eastAsia="SimSun"/>
                <w:iCs/>
                <w:sz w:val="20"/>
                <w:lang w:val="en-US" w:eastAsia="zh-CN"/>
              </w:rPr>
            </w:pPr>
            <w:r w:rsidRPr="00A423BE">
              <w:rPr>
                <w:rFonts w:eastAsia="SimSun" w:hint="eastAsia"/>
                <w:iCs/>
                <w:sz w:val="20"/>
                <w:lang w:val="en-US" w:eastAsia="zh-CN"/>
              </w:rPr>
              <w:t xml:space="preserve">In Rel-18, support of 1-symbol PRS was discussed in LPHAP agenda in the study item of expanded and Improved NR Positioning. In the study item, the conclusion was captured in TR 38.859 as follows. Some companies raised concern on support of 1-symbol PRS because the proposal was not only for power saving purpose in RRC inactive mode, </w:t>
            </w:r>
            <w:proofErr w:type="gramStart"/>
            <w:r w:rsidRPr="00A423BE">
              <w:rPr>
                <w:rFonts w:eastAsia="SimSun" w:hint="eastAsia"/>
                <w:iCs/>
                <w:sz w:val="20"/>
                <w:lang w:val="en-US" w:eastAsia="zh-CN"/>
              </w:rPr>
              <w:t>the more benefit is</w:t>
            </w:r>
            <w:proofErr w:type="gramEnd"/>
            <w:r w:rsidRPr="00A423BE">
              <w:rPr>
                <w:rFonts w:eastAsia="SimSun" w:hint="eastAsia"/>
                <w:iCs/>
                <w:sz w:val="20"/>
                <w:lang w:val="en-US" w:eastAsia="zh-CN"/>
              </w:rPr>
              <w:t xml:space="preserve"> to increase the PRS capacity both for RRC connected and inactive state. There was no technical concern raised.</w:t>
            </w:r>
          </w:p>
          <w:tbl>
            <w:tblPr>
              <w:tblStyle w:val="TableGrid"/>
              <w:tblW w:w="5000" w:type="pct"/>
              <w:jc w:val="center"/>
              <w:tblLook w:val="04A0" w:firstRow="1" w:lastRow="0" w:firstColumn="1" w:lastColumn="0" w:noHBand="0" w:noVBand="1"/>
            </w:tblPr>
            <w:tblGrid>
              <w:gridCol w:w="8840"/>
            </w:tblGrid>
            <w:tr w:rsidR="00A423BE" w:rsidRPr="00A423BE" w14:paraId="73A4D856" w14:textId="77777777" w:rsidTr="00A423BE">
              <w:trPr>
                <w:trHeight w:val="701"/>
                <w:jc w:val="center"/>
              </w:trPr>
              <w:tc>
                <w:tcPr>
                  <w:tcW w:w="5000" w:type="pct"/>
                </w:tcPr>
                <w:p w14:paraId="3A7F7593" w14:textId="77777777" w:rsidR="00A423BE" w:rsidRPr="00A423BE" w:rsidRDefault="00A423BE" w:rsidP="00A423BE">
                  <w:pPr>
                    <w:snapToGrid w:val="0"/>
                    <w:contextualSpacing/>
                    <w:rPr>
                      <w:rFonts w:eastAsia="SimSun"/>
                      <w:iCs/>
                      <w:sz w:val="20"/>
                      <w:lang w:val="en-US" w:eastAsia="zh-CN"/>
                    </w:rPr>
                  </w:pPr>
                  <w:r w:rsidRPr="00A423BE">
                    <w:rPr>
                      <w:rFonts w:eastAsia="SimSun" w:hint="eastAsia"/>
                      <w:iCs/>
                      <w:sz w:val="20"/>
                      <w:lang w:val="en-US" w:eastAsia="zh-CN"/>
                    </w:rPr>
                    <w:t>38.859:</w:t>
                  </w:r>
                </w:p>
                <w:p w14:paraId="46CE4E76" w14:textId="77777777" w:rsidR="00A423BE" w:rsidRPr="00A423BE" w:rsidRDefault="00A423BE" w:rsidP="00A423BE">
                  <w:pPr>
                    <w:snapToGrid w:val="0"/>
                    <w:contextualSpacing/>
                    <w:rPr>
                      <w:rFonts w:eastAsia="SimSun"/>
                      <w:sz w:val="20"/>
                      <w:lang w:val="en-US"/>
                    </w:rPr>
                  </w:pPr>
                  <w:r w:rsidRPr="00A423BE">
                    <w:rPr>
                      <w:rFonts w:eastAsia="SimSun" w:hint="eastAsia"/>
                      <w:iCs/>
                      <w:sz w:val="20"/>
                      <w:lang w:val="en-US" w:eastAsia="zh-CN"/>
                    </w:rPr>
                    <w:t>Enhancements on simplified DL PRS configuration with 1-symbol PRS can be studied further and if needed, specified during normative phase</w:t>
                  </w:r>
                </w:p>
              </w:tc>
            </w:tr>
          </w:tbl>
          <w:p w14:paraId="255C6537" w14:textId="77777777" w:rsidR="00A423BE" w:rsidRDefault="00A423BE" w:rsidP="00A423BE">
            <w:pPr>
              <w:tabs>
                <w:tab w:val="left" w:pos="0"/>
              </w:tabs>
              <w:spacing w:after="120" w:line="259" w:lineRule="auto"/>
              <w:jc w:val="both"/>
              <w:rPr>
                <w:rFonts w:eastAsia="SimSun"/>
                <w:iCs/>
                <w:sz w:val="20"/>
                <w:lang w:val="en-US" w:eastAsia="zh-CN"/>
              </w:rPr>
            </w:pPr>
            <w:r w:rsidRPr="00A423BE">
              <w:rPr>
                <w:rFonts w:eastAsia="SimSun"/>
                <w:iCs/>
                <w:sz w:val="20"/>
                <w:lang w:val="en-US" w:eastAsia="zh-CN"/>
              </w:rPr>
              <w:lastRenderedPageBreak/>
              <w:t>In RAN#9</w:t>
            </w:r>
            <w:r w:rsidRPr="00A423BE">
              <w:rPr>
                <w:rFonts w:eastAsia="SimSun" w:hint="eastAsia"/>
                <w:iCs/>
                <w:sz w:val="20"/>
                <w:lang w:val="en-US" w:eastAsia="zh-CN"/>
              </w:rPr>
              <w:t>8</w:t>
            </w:r>
            <w:r w:rsidRPr="00A423BE">
              <w:rPr>
                <w:rFonts w:eastAsia="SimSun"/>
                <w:iCs/>
                <w:sz w:val="20"/>
                <w:lang w:val="en-US" w:eastAsia="zh-CN"/>
              </w:rPr>
              <w:t xml:space="preserve">e meeting, a </w:t>
            </w:r>
            <w:r w:rsidRPr="00A423BE">
              <w:rPr>
                <w:rFonts w:eastAsia="SimSun" w:hint="eastAsia"/>
                <w:iCs/>
                <w:sz w:val="20"/>
                <w:lang w:val="en-US" w:eastAsia="zh-CN"/>
              </w:rPr>
              <w:t>W</w:t>
            </w:r>
            <w:r w:rsidRPr="00A423BE">
              <w:rPr>
                <w:rFonts w:eastAsia="SimSun"/>
                <w:iCs/>
                <w:sz w:val="20"/>
                <w:lang w:val="en-US" w:eastAsia="zh-CN"/>
              </w:rPr>
              <w:t xml:space="preserve">ID </w:t>
            </w:r>
            <w:r w:rsidRPr="00A423BE">
              <w:rPr>
                <w:rFonts w:eastAsia="SimSun" w:hint="eastAsia"/>
                <w:iCs/>
                <w:sz w:val="20"/>
                <w:lang w:val="en-US" w:eastAsia="zh-CN"/>
              </w:rPr>
              <w:t>o</w:t>
            </w:r>
            <w:r w:rsidRPr="00A423BE">
              <w:rPr>
                <w:rFonts w:eastAsia="SimSun"/>
                <w:iCs/>
                <w:sz w:val="20"/>
                <w:lang w:val="en-US" w:eastAsia="zh-CN"/>
              </w:rPr>
              <w:t xml:space="preserve">n Expanded and Improved NR Positioning was approved for Rel-18 </w:t>
            </w:r>
            <w:r w:rsidRPr="00A423BE">
              <w:rPr>
                <w:rFonts w:eastAsia="SimSun" w:hint="eastAsia"/>
                <w:iCs/>
                <w:sz w:val="20"/>
                <w:lang w:val="en-US" w:eastAsia="zh-CN"/>
              </w:rPr>
              <w:t>and 1-symbol PRS was not included because of high RAN1 workload</w:t>
            </w:r>
            <w:r w:rsidRPr="00A423BE">
              <w:rPr>
                <w:rFonts w:eastAsia="SimSun"/>
                <w:iCs/>
                <w:sz w:val="20"/>
                <w:lang w:val="en-US" w:eastAsia="zh-CN"/>
              </w:rPr>
              <w:t>.</w:t>
            </w:r>
            <w:r w:rsidRPr="00A423BE">
              <w:rPr>
                <w:rFonts w:eastAsia="SimSun" w:hint="eastAsia"/>
                <w:iCs/>
                <w:sz w:val="20"/>
                <w:lang w:val="en-US" w:eastAsia="zh-CN"/>
              </w:rPr>
              <w:t xml:space="preserve"> There was still not technical concern raised.</w:t>
            </w:r>
          </w:p>
          <w:p w14:paraId="765C9FFF" w14:textId="38C4208E" w:rsidR="00374650" w:rsidRPr="00374650" w:rsidRDefault="00374650" w:rsidP="00A423BE">
            <w:pPr>
              <w:tabs>
                <w:tab w:val="left" w:pos="0"/>
              </w:tabs>
              <w:spacing w:after="120" w:line="259" w:lineRule="auto"/>
              <w:jc w:val="both"/>
              <w:rPr>
                <w:rFonts w:eastAsia="MS Mincho"/>
                <w:b/>
                <w:bCs/>
                <w:iCs/>
                <w:sz w:val="20"/>
                <w:u w:val="single"/>
                <w:lang w:val="en-US"/>
              </w:rPr>
            </w:pPr>
            <w:r w:rsidRPr="00374650">
              <w:rPr>
                <w:rFonts w:eastAsia="MS Mincho" w:hint="eastAsia"/>
                <w:b/>
                <w:bCs/>
                <w:iCs/>
                <w:sz w:val="20"/>
                <w:u w:val="single"/>
                <w:lang w:val="en-US"/>
              </w:rPr>
              <w:t>D</w:t>
            </w:r>
            <w:r w:rsidRPr="00374650">
              <w:rPr>
                <w:rFonts w:eastAsia="MS Mincho"/>
                <w:b/>
                <w:bCs/>
                <w:iCs/>
                <w:sz w:val="20"/>
                <w:u w:val="single"/>
                <w:lang w:val="en-US"/>
              </w:rPr>
              <w:t>iscussion</w:t>
            </w:r>
          </w:p>
          <w:p w14:paraId="61197910" w14:textId="77777777" w:rsidR="00374650" w:rsidRPr="00374650" w:rsidRDefault="00374650" w:rsidP="00374650">
            <w:pPr>
              <w:snapToGrid w:val="0"/>
              <w:spacing w:beforeLines="50" w:before="120" w:afterLines="50" w:after="120"/>
              <w:jc w:val="both"/>
              <w:rPr>
                <w:rFonts w:eastAsia="SimSun"/>
                <w:iCs/>
                <w:sz w:val="20"/>
                <w:lang w:val="en-US" w:eastAsia="zh-CN"/>
              </w:rPr>
            </w:pPr>
            <w:r w:rsidRPr="00374650">
              <w:rPr>
                <w:rFonts w:eastAsia="SimSun" w:hint="eastAsia"/>
                <w:iCs/>
                <w:sz w:val="20"/>
                <w:lang w:val="en-US" w:eastAsia="zh-CN"/>
              </w:rPr>
              <w:t xml:space="preserve">In this section, we list the benefit of support of 1-symbol PRS. </w:t>
            </w:r>
          </w:p>
          <w:p w14:paraId="29463D0C" w14:textId="77777777" w:rsidR="00374650" w:rsidRPr="00374650" w:rsidRDefault="00374650">
            <w:pPr>
              <w:numPr>
                <w:ilvl w:val="0"/>
                <w:numId w:val="24"/>
              </w:numPr>
              <w:snapToGrid w:val="0"/>
              <w:spacing w:beforeLines="50" w:before="120" w:afterLines="50" w:after="120"/>
              <w:jc w:val="both"/>
              <w:rPr>
                <w:rFonts w:eastAsia="SimSun"/>
                <w:iCs/>
                <w:sz w:val="20"/>
                <w:lang w:val="en-US" w:eastAsia="zh-CN"/>
              </w:rPr>
            </w:pPr>
            <w:r w:rsidRPr="00374650">
              <w:rPr>
                <w:rFonts w:eastAsia="SimSun" w:hint="eastAsia"/>
                <w:iCs/>
                <w:sz w:val="20"/>
                <w:lang w:val="en-US" w:eastAsia="zh-CN"/>
              </w:rPr>
              <w:t>PRS</w:t>
            </w:r>
            <w:r w:rsidRPr="00374650">
              <w:rPr>
                <w:rFonts w:eastAsia="SimSun"/>
                <w:iCs/>
                <w:sz w:val="20"/>
                <w:lang w:val="en-US" w:eastAsia="zh-CN"/>
              </w:rPr>
              <w:t xml:space="preserve"> overhead reduction</w:t>
            </w:r>
          </w:p>
          <w:p w14:paraId="06A0ADDC" w14:textId="77777777" w:rsidR="00374650" w:rsidRPr="00374650" w:rsidRDefault="00374650" w:rsidP="00374650">
            <w:pPr>
              <w:snapToGrid w:val="0"/>
              <w:spacing w:beforeLines="50" w:before="120" w:afterLines="50" w:after="120"/>
              <w:ind w:left="360"/>
              <w:jc w:val="both"/>
              <w:rPr>
                <w:rFonts w:eastAsia="SimSun"/>
                <w:iCs/>
                <w:sz w:val="20"/>
                <w:lang w:val="en-US" w:eastAsia="zh-CN"/>
              </w:rPr>
            </w:pPr>
            <w:r w:rsidRPr="00374650">
              <w:rPr>
                <w:rFonts w:eastAsia="SimSun"/>
                <w:iCs/>
                <w:sz w:val="20"/>
                <w:lang w:val="en-US" w:eastAsia="zh-CN"/>
              </w:rPr>
              <w:t xml:space="preserve">The main motivation of support of 1-symbol PRS is to reduce PRS overhead. As mentioned in section 2.1, 1-symbol PRS is sufficient in indoor scenarios because of short distance between UE and TRPs. </w:t>
            </w:r>
          </w:p>
          <w:p w14:paraId="5D3A82BF" w14:textId="77777777" w:rsidR="00374650" w:rsidRPr="00374650" w:rsidRDefault="00374650">
            <w:pPr>
              <w:numPr>
                <w:ilvl w:val="0"/>
                <w:numId w:val="24"/>
              </w:numPr>
              <w:snapToGrid w:val="0"/>
              <w:spacing w:beforeLines="50" w:before="120" w:afterLines="50" w:after="120"/>
              <w:jc w:val="both"/>
              <w:rPr>
                <w:rFonts w:eastAsia="SimSun"/>
                <w:iCs/>
                <w:sz w:val="20"/>
                <w:lang w:val="en-US" w:eastAsia="zh-CN"/>
              </w:rPr>
            </w:pPr>
            <w:r w:rsidRPr="00374650">
              <w:rPr>
                <w:rFonts w:eastAsia="SimSun" w:hint="eastAsia"/>
                <w:iCs/>
                <w:sz w:val="20"/>
                <w:lang w:val="en-US" w:eastAsia="zh-CN"/>
              </w:rPr>
              <w:t>Increas</w:t>
            </w:r>
            <w:r w:rsidRPr="00374650">
              <w:rPr>
                <w:rFonts w:eastAsia="SimSun"/>
                <w:iCs/>
                <w:sz w:val="20"/>
                <w:lang w:val="en-US" w:eastAsia="zh-CN"/>
              </w:rPr>
              <w:t>ing</w:t>
            </w:r>
            <w:r w:rsidRPr="00374650">
              <w:rPr>
                <w:rFonts w:eastAsia="SimSun" w:hint="eastAsia"/>
                <w:iCs/>
                <w:sz w:val="20"/>
                <w:lang w:val="en-US" w:eastAsia="zh-CN"/>
              </w:rPr>
              <w:t xml:space="preserve"> PRS capacity</w:t>
            </w:r>
          </w:p>
          <w:p w14:paraId="28B6D193" w14:textId="77777777" w:rsidR="00374650" w:rsidRPr="00374650" w:rsidRDefault="00374650" w:rsidP="00374650">
            <w:pPr>
              <w:snapToGrid w:val="0"/>
              <w:spacing w:beforeLines="50" w:before="120" w:afterLines="50" w:after="120"/>
              <w:ind w:leftChars="180" w:left="432"/>
              <w:jc w:val="both"/>
              <w:rPr>
                <w:rFonts w:eastAsia="SimSun"/>
                <w:iCs/>
                <w:sz w:val="20"/>
                <w:lang w:val="en-US" w:eastAsia="zh-CN"/>
              </w:rPr>
            </w:pPr>
            <w:r w:rsidRPr="00374650">
              <w:rPr>
                <w:rFonts w:eastAsia="SimSun" w:hint="eastAsia"/>
                <w:iCs/>
                <w:sz w:val="20"/>
                <w:lang w:val="en-US" w:eastAsia="zh-CN"/>
              </w:rPr>
              <w:t>As we know, wireless-dependent positioning techniques are more promising to be deployed in indoor scenarios because of GNSS coverage issue. However, high positioning accuracy are not easily achievable because there may be many obstacles in the indoor scenarios, and LOS conditions between the target UE and TRPs cannot be satisfied. To get LOS links between the target UE and more TRPs, high density TRPs should be deployed in the indoor factory, shopping mall or indoor office. To avoid serious PRS interference from TRPs, more time and frequency domain resources are needed, and PRS capacity will be an issue. 1-symbol PRS is beneficial</w:t>
            </w:r>
            <w:r w:rsidRPr="00374650">
              <w:rPr>
                <w:rFonts w:eastAsia="SimSun"/>
                <w:iCs/>
                <w:sz w:val="20"/>
                <w:lang w:val="en-US" w:eastAsia="zh-CN"/>
              </w:rPr>
              <w:t xml:space="preserve"> for handling this issue </w:t>
            </w:r>
            <w:r w:rsidRPr="00374650">
              <w:rPr>
                <w:rFonts w:eastAsia="SimSun" w:hint="eastAsia"/>
                <w:iCs/>
                <w:sz w:val="20"/>
                <w:lang w:val="en-US" w:eastAsia="zh-CN"/>
              </w:rPr>
              <w:t>espe</w:t>
            </w:r>
            <w:r w:rsidRPr="00374650">
              <w:rPr>
                <w:rFonts w:eastAsia="SimSun"/>
                <w:iCs/>
                <w:sz w:val="20"/>
                <w:lang w:val="en-US" w:eastAsia="zh-CN"/>
              </w:rPr>
              <w:t xml:space="preserve">cially on high frequency bands in which TDMed beam sweeping is needed. </w:t>
            </w:r>
            <w:r w:rsidRPr="00374650">
              <w:rPr>
                <w:rFonts w:eastAsia="SimSun" w:hint="eastAsia"/>
                <w:iCs/>
                <w:sz w:val="20"/>
                <w:lang w:val="en-US" w:eastAsia="zh-CN"/>
              </w:rPr>
              <w:t xml:space="preserve"> </w:t>
            </w:r>
          </w:p>
          <w:p w14:paraId="0892B55E" w14:textId="77777777" w:rsidR="00374650" w:rsidRPr="00374650" w:rsidRDefault="00374650">
            <w:pPr>
              <w:numPr>
                <w:ilvl w:val="0"/>
                <w:numId w:val="24"/>
              </w:numPr>
              <w:snapToGrid w:val="0"/>
              <w:spacing w:beforeLines="50" w:before="120" w:afterLines="50" w:after="120"/>
              <w:jc w:val="both"/>
              <w:rPr>
                <w:rFonts w:eastAsia="SimSun"/>
                <w:iCs/>
                <w:sz w:val="20"/>
                <w:lang w:val="en-US" w:eastAsia="zh-CN"/>
              </w:rPr>
            </w:pPr>
            <w:r w:rsidRPr="00374650">
              <w:rPr>
                <w:rFonts w:eastAsia="SimSun" w:hint="eastAsia"/>
                <w:iCs/>
                <w:sz w:val="20"/>
                <w:lang w:val="en-US" w:eastAsia="zh-CN"/>
              </w:rPr>
              <w:t>Power saving</w:t>
            </w:r>
          </w:p>
          <w:p w14:paraId="7F449D21" w14:textId="044FF1E6" w:rsidR="00374650" w:rsidRPr="00374650" w:rsidRDefault="00374650" w:rsidP="00374650">
            <w:pPr>
              <w:snapToGrid w:val="0"/>
              <w:spacing w:beforeLines="50" w:before="120" w:afterLines="50" w:after="120"/>
              <w:ind w:leftChars="180" w:left="468" w:hangingChars="18" w:hanging="36"/>
              <w:jc w:val="both"/>
              <w:rPr>
                <w:rFonts w:eastAsia="SimSun"/>
                <w:iCs/>
                <w:sz w:val="20"/>
                <w:lang w:val="en-US" w:eastAsia="zh-CN"/>
              </w:rPr>
            </w:pPr>
            <w:r w:rsidRPr="00374650">
              <w:rPr>
                <w:rFonts w:eastAsia="SimSun" w:hint="eastAsia"/>
                <w:iCs/>
                <w:sz w:val="20"/>
                <w:lang w:val="en-US" w:eastAsia="zh-CN"/>
              </w:rPr>
              <w:t>Because UE only needs to measure 1-symbol PRS rather than 2 or more, power saving gain can be achieved</w:t>
            </w:r>
            <w:r w:rsidRPr="00374650">
              <w:rPr>
                <w:rFonts w:eastAsia="SimSun"/>
                <w:iCs/>
                <w:sz w:val="20"/>
                <w:lang w:val="en-US" w:eastAsia="zh-CN"/>
              </w:rPr>
              <w:t xml:space="preserve"> because of less buffering time, less processing period</w:t>
            </w:r>
            <w:r w:rsidRPr="00374650">
              <w:rPr>
                <w:rFonts w:eastAsia="SimSun" w:hint="eastAsia"/>
                <w:iCs/>
                <w:sz w:val="20"/>
                <w:lang w:val="en-US" w:eastAsia="zh-CN"/>
              </w:rPr>
              <w:t>. The evaluation can be found in TR 38.859. From gNB side, less power consumption is also obtained.</w:t>
            </w:r>
          </w:p>
          <w:p w14:paraId="064CEDDB" w14:textId="77777777" w:rsidR="00374650" w:rsidRPr="00374650" w:rsidRDefault="00374650">
            <w:pPr>
              <w:numPr>
                <w:ilvl w:val="0"/>
                <w:numId w:val="24"/>
              </w:numPr>
              <w:snapToGrid w:val="0"/>
              <w:spacing w:beforeLines="50" w:before="120" w:afterLines="50" w:after="120"/>
              <w:jc w:val="both"/>
              <w:rPr>
                <w:rFonts w:eastAsia="SimSun"/>
                <w:iCs/>
                <w:sz w:val="20"/>
                <w:lang w:val="en-US" w:eastAsia="zh-CN"/>
              </w:rPr>
            </w:pPr>
            <w:r w:rsidRPr="00374650">
              <w:rPr>
                <w:rFonts w:eastAsia="SimSun" w:hint="eastAsia"/>
                <w:iCs/>
                <w:sz w:val="20"/>
                <w:lang w:val="en-US" w:eastAsia="zh-CN"/>
              </w:rPr>
              <w:t xml:space="preserve">Beneficial for </w:t>
            </w:r>
            <w:proofErr w:type="spellStart"/>
            <w:r w:rsidRPr="00374650">
              <w:rPr>
                <w:rFonts w:eastAsia="SimSun" w:hint="eastAsia"/>
                <w:iCs/>
                <w:sz w:val="20"/>
                <w:lang w:val="en-US" w:eastAsia="zh-CN"/>
              </w:rPr>
              <w:t>RedCap</w:t>
            </w:r>
            <w:proofErr w:type="spellEnd"/>
            <w:r w:rsidRPr="00374650">
              <w:rPr>
                <w:rFonts w:eastAsia="SimSun" w:hint="eastAsia"/>
                <w:iCs/>
                <w:sz w:val="20"/>
                <w:lang w:val="en-US" w:eastAsia="zh-CN"/>
              </w:rPr>
              <w:t xml:space="preserve"> UE positioning</w:t>
            </w:r>
          </w:p>
          <w:p w14:paraId="504DAF91" w14:textId="77777777" w:rsidR="00374650" w:rsidRPr="00374650" w:rsidRDefault="00374650" w:rsidP="00374650">
            <w:pPr>
              <w:snapToGrid w:val="0"/>
              <w:spacing w:beforeLines="50" w:before="120" w:afterLines="50" w:after="120"/>
              <w:ind w:leftChars="180" w:left="468" w:hangingChars="18" w:hanging="36"/>
              <w:jc w:val="both"/>
              <w:rPr>
                <w:rFonts w:eastAsia="Times New Roman"/>
                <w:sz w:val="20"/>
                <w:lang w:val="en-US" w:eastAsia="zh-CN" w:bidi="ar"/>
              </w:rPr>
            </w:pPr>
            <w:r w:rsidRPr="00374650">
              <w:rPr>
                <w:rFonts w:eastAsia="SimSun" w:hint="eastAsia"/>
                <w:iCs/>
                <w:sz w:val="20"/>
                <w:lang w:val="en-US" w:eastAsia="zh-CN"/>
              </w:rPr>
              <w:t xml:space="preserve">In Rel-18 </w:t>
            </w:r>
            <w:proofErr w:type="spellStart"/>
            <w:r w:rsidRPr="00374650">
              <w:rPr>
                <w:rFonts w:eastAsia="SimSun" w:hint="eastAsia"/>
                <w:iCs/>
                <w:sz w:val="20"/>
                <w:lang w:val="en-US" w:eastAsia="zh-CN"/>
              </w:rPr>
              <w:t>RedCap</w:t>
            </w:r>
            <w:proofErr w:type="spellEnd"/>
            <w:r w:rsidRPr="00374650">
              <w:rPr>
                <w:rFonts w:eastAsia="SimSun" w:hint="eastAsia"/>
                <w:iCs/>
                <w:sz w:val="20"/>
                <w:lang w:val="en-US" w:eastAsia="zh-CN"/>
              </w:rPr>
              <w:t xml:space="preserve"> UE positioning, PRS hopping will be specified. UE can aggregate multiple PRS hops and get an effective large PRS bandwidth to improve location accuracy. However, due to the fact that multiple hops should be transmitted in TDMed manner, the time gap between the PRS hops should be short enough to ensure phase/timing coherent, </w:t>
            </w:r>
            <w:proofErr w:type="gramStart"/>
            <w:r w:rsidRPr="00374650">
              <w:rPr>
                <w:rFonts w:eastAsia="SimSun" w:hint="eastAsia"/>
                <w:iCs/>
                <w:sz w:val="20"/>
                <w:lang w:val="en-US" w:eastAsia="zh-CN"/>
              </w:rPr>
              <w:t>i.e.</w:t>
            </w:r>
            <w:proofErr w:type="gramEnd"/>
            <w:r w:rsidRPr="00374650">
              <w:rPr>
                <w:rFonts w:eastAsia="SimSun" w:hint="eastAsia"/>
                <w:iCs/>
                <w:sz w:val="20"/>
                <w:lang w:val="en-US" w:eastAsia="zh-CN"/>
              </w:rPr>
              <w:t xml:space="preserve"> to avoid serious impact of Doppler, phase offset, timing offset, power imbalance among hops. Support of 1-symbol PRS is helpful in such case since the duration of each PRS hop is reduced, and the total time gap among PRS hops is reduced accordingly.</w:t>
            </w:r>
          </w:p>
          <w:p w14:paraId="6843CBB3" w14:textId="77777777" w:rsidR="00374650" w:rsidRDefault="00374650" w:rsidP="00A423BE">
            <w:pPr>
              <w:tabs>
                <w:tab w:val="left" w:pos="0"/>
              </w:tabs>
              <w:spacing w:after="120" w:line="259" w:lineRule="auto"/>
              <w:jc w:val="both"/>
              <w:rPr>
                <w:rFonts w:ascii="Arial" w:eastAsia="MS Mincho" w:hAnsi="Arial" w:cs="Arial"/>
                <w:b/>
                <w:bCs/>
                <w:sz w:val="20"/>
                <w:szCs w:val="22"/>
                <w:lang w:val="en-US"/>
              </w:rPr>
            </w:pPr>
          </w:p>
          <w:p w14:paraId="0BEA80ED" w14:textId="77777777" w:rsidR="00374650" w:rsidRDefault="00374650" w:rsidP="00374650">
            <w:pPr>
              <w:snapToGrid w:val="0"/>
              <w:spacing w:after="0"/>
              <w:jc w:val="both"/>
              <w:rPr>
                <w:rFonts w:eastAsia="SimSun"/>
                <w:i/>
                <w:iCs/>
                <w:sz w:val="20"/>
              </w:rPr>
            </w:pPr>
            <w:r>
              <w:rPr>
                <w:rFonts w:eastAsia="Times New Roman" w:hint="eastAsia"/>
                <w:b/>
                <w:bCs/>
                <w:i/>
                <w:iCs/>
                <w:sz w:val="20"/>
                <w:lang w:bidi="ar"/>
              </w:rPr>
              <w:t xml:space="preserve">Proposal </w:t>
            </w:r>
            <w:r>
              <w:rPr>
                <w:b/>
                <w:bCs/>
                <w:i/>
                <w:iCs/>
                <w:sz w:val="20"/>
                <w:lang w:bidi="ar"/>
              </w:rPr>
              <w:t>1</w:t>
            </w:r>
            <w:r>
              <w:rPr>
                <w:rFonts w:eastAsia="Times New Roman" w:hint="eastAsia"/>
                <w:b/>
                <w:bCs/>
                <w:i/>
                <w:iCs/>
                <w:sz w:val="20"/>
                <w:lang w:bidi="ar"/>
              </w:rPr>
              <w:t>:</w:t>
            </w:r>
            <w:r>
              <w:rPr>
                <w:rFonts w:eastAsia="Times New Roman" w:hint="eastAsia"/>
                <w:i/>
                <w:iCs/>
                <w:sz w:val="20"/>
                <w:lang w:bidi="ar"/>
              </w:rPr>
              <w:t xml:space="preserve"> Support 1-symbol PRS</w:t>
            </w:r>
            <w:r>
              <w:rPr>
                <w:rFonts w:eastAsia="SimSun" w:hint="eastAsia"/>
                <w:i/>
                <w:iCs/>
                <w:sz w:val="20"/>
              </w:rPr>
              <w:t xml:space="preserve">. </w:t>
            </w:r>
          </w:p>
          <w:p w14:paraId="3E60B0FB" w14:textId="77777777" w:rsidR="00374650" w:rsidRDefault="00374650">
            <w:pPr>
              <w:numPr>
                <w:ilvl w:val="0"/>
                <w:numId w:val="25"/>
              </w:numPr>
              <w:snapToGrid w:val="0"/>
              <w:spacing w:after="0"/>
              <w:jc w:val="both"/>
              <w:rPr>
                <w:rFonts w:eastAsia="Times New Roman"/>
                <w:sz w:val="20"/>
                <w:lang w:bidi="ar"/>
              </w:rPr>
            </w:pPr>
            <w:r>
              <w:rPr>
                <w:rFonts w:eastAsia="SimSun"/>
                <w:i/>
                <w:iCs/>
                <w:sz w:val="20"/>
              </w:rPr>
              <w:t xml:space="preserve">Without impact on </w:t>
            </w:r>
            <w:r>
              <w:rPr>
                <w:rFonts w:eastAsia="SimSun" w:hint="eastAsia"/>
                <w:i/>
                <w:iCs/>
                <w:sz w:val="20"/>
              </w:rPr>
              <w:t>legacy comb sizes</w:t>
            </w:r>
            <w:r>
              <w:rPr>
                <w:rFonts w:eastAsia="SimSun"/>
                <w:i/>
                <w:iCs/>
                <w:sz w:val="20"/>
              </w:rPr>
              <w:t xml:space="preserve">, </w:t>
            </w:r>
            <w:proofErr w:type="gramStart"/>
            <w:r>
              <w:rPr>
                <w:rFonts w:eastAsia="SimSun" w:hint="eastAsia"/>
                <w:i/>
                <w:iCs/>
                <w:sz w:val="20"/>
              </w:rPr>
              <w:t>i.e.</w:t>
            </w:r>
            <w:proofErr w:type="gramEnd"/>
            <w:r>
              <w:rPr>
                <w:rFonts w:eastAsia="SimSun" w:hint="eastAsia"/>
                <w:i/>
                <w:iCs/>
                <w:sz w:val="20"/>
              </w:rPr>
              <w:t xml:space="preserve"> </w:t>
            </w:r>
            <w:r>
              <w:rPr>
                <w:rFonts w:eastAsia="SimSun"/>
                <w:i/>
                <w:iCs/>
                <w:sz w:val="20"/>
              </w:rPr>
              <w:t xml:space="preserve">reuse </w:t>
            </w:r>
            <w:r>
              <w:rPr>
                <w:rFonts w:eastAsia="SimSun" w:hint="eastAsia"/>
                <w:i/>
                <w:iCs/>
                <w:sz w:val="20"/>
              </w:rPr>
              <w:t>comb size 2, 4, 6, 12</w:t>
            </w:r>
          </w:p>
          <w:p w14:paraId="53D2A8C4" w14:textId="77777777" w:rsidR="00374650" w:rsidRDefault="00374650" w:rsidP="00A423BE">
            <w:pPr>
              <w:tabs>
                <w:tab w:val="left" w:pos="0"/>
              </w:tabs>
              <w:spacing w:after="120" w:line="259" w:lineRule="auto"/>
              <w:jc w:val="both"/>
              <w:rPr>
                <w:rFonts w:ascii="Arial" w:eastAsia="MS Mincho" w:hAnsi="Arial" w:cs="Arial"/>
                <w:b/>
                <w:bCs/>
                <w:sz w:val="20"/>
                <w:szCs w:val="22"/>
              </w:rPr>
            </w:pPr>
          </w:p>
          <w:p w14:paraId="1A973179" w14:textId="77777777" w:rsidR="00374650" w:rsidRDefault="00374650" w:rsidP="00374650">
            <w:pPr>
              <w:pStyle w:val="Heading1"/>
              <w:snapToGrid w:val="0"/>
              <w:spacing w:before="120" w:afterLines="50" w:after="120"/>
              <w:jc w:val="both"/>
              <w:outlineLvl w:val="0"/>
              <w:rPr>
                <w:rFonts w:ascii="Times New Roman" w:eastAsia="SimSun" w:hAnsi="Times New Roman"/>
                <w:lang w:val="en-US"/>
              </w:rPr>
            </w:pPr>
            <w:r>
              <w:rPr>
                <w:rFonts w:ascii="Times New Roman" w:eastAsia="SimSun" w:hAnsi="Times New Roman" w:hint="eastAsia"/>
                <w:lang w:val="en-US"/>
              </w:rPr>
              <w:t>Appendix</w:t>
            </w:r>
            <w:r>
              <w:rPr>
                <w:rFonts w:ascii="Times New Roman" w:eastAsia="SimSun" w:hAnsi="Times New Roman"/>
                <w:lang w:val="en-US"/>
              </w:rPr>
              <w:t xml:space="preserve"> 1 - Potential CR </w:t>
            </w:r>
            <w:r>
              <w:rPr>
                <w:rFonts w:ascii="Times New Roman" w:eastAsia="SimSun" w:hAnsi="Times New Roman" w:hint="eastAsia"/>
                <w:lang w:val="en-US"/>
              </w:rPr>
              <w:t>o</w:t>
            </w:r>
            <w:r>
              <w:rPr>
                <w:rFonts w:ascii="Times New Roman" w:eastAsia="SimSun" w:hAnsi="Times New Roman"/>
                <w:lang w:val="en-US"/>
              </w:rPr>
              <w:t>n 38.211 for 1-symbol PRS</w:t>
            </w:r>
          </w:p>
          <w:p w14:paraId="3551A176" w14:textId="77777777" w:rsidR="00374650" w:rsidRPr="00374650" w:rsidRDefault="00374650" w:rsidP="00374650">
            <w:pPr>
              <w:snapToGrid w:val="0"/>
              <w:spacing w:after="120"/>
              <w:jc w:val="both"/>
              <w:rPr>
                <w:rFonts w:eastAsia="SimSun"/>
                <w:sz w:val="20"/>
                <w:lang w:val="en-US"/>
              </w:rPr>
            </w:pPr>
          </w:p>
          <w:p w14:paraId="17ABEFAE" w14:textId="77777777" w:rsidR="00374650" w:rsidRDefault="00374650" w:rsidP="00374650">
            <w:pPr>
              <w:rPr>
                <w:lang w:eastAsia="en-US"/>
              </w:rPr>
            </w:pPr>
            <w:bookmarkStart w:id="15" w:name="_Toc29230406"/>
            <w:bookmarkStart w:id="16" w:name="_Toc45107504"/>
            <w:bookmarkStart w:id="17" w:name="_Toc106014864"/>
            <w:bookmarkStart w:id="18" w:name="_Toc51774173"/>
            <w:bookmarkStart w:id="19" w:name="_Toc36026665"/>
            <w:r>
              <w:rPr>
                <w:lang w:eastAsia="en-US"/>
              </w:rPr>
              <w:t>7.4.1.7.3</w:t>
            </w:r>
            <w:r>
              <w:rPr>
                <w:lang w:eastAsia="en-US"/>
              </w:rPr>
              <w:tab/>
              <w:t>Mapping to physical resources in a downlink PRS resource</w:t>
            </w:r>
            <w:bookmarkEnd w:id="15"/>
            <w:bookmarkEnd w:id="16"/>
            <w:bookmarkEnd w:id="17"/>
            <w:bookmarkEnd w:id="18"/>
            <w:bookmarkEnd w:id="19"/>
          </w:p>
          <w:p w14:paraId="3A16A873" w14:textId="77777777" w:rsidR="00374650" w:rsidRDefault="00374650" w:rsidP="00374650">
            <w:pPr>
              <w:spacing w:line="259" w:lineRule="auto"/>
              <w:rPr>
                <w:rFonts w:eastAsia="Times New Roman"/>
                <w:sz w:val="20"/>
                <w:lang w:eastAsia="en-US"/>
              </w:rPr>
            </w:pPr>
            <w:r>
              <w:rPr>
                <w:rFonts w:eastAsia="Times New Roman"/>
                <w:sz w:val="20"/>
                <w:lang w:eastAsia="en-US"/>
              </w:rPr>
              <w:t xml:space="preserve">For each downlink PRS resource configured, the UE shall assume the sequence </w:t>
            </w:r>
            <w:bookmarkStart w:id="20" w:name="_Hlk20398772"/>
            <m:oMath>
              <m:r>
                <w:rPr>
                  <w:rFonts w:ascii="Cambria Math" w:eastAsia="Times New Roman" w:hAnsi="Cambria Math"/>
                  <w:sz w:val="20"/>
                  <w:lang w:eastAsia="en-US"/>
                </w:rPr>
                <m:t>r</m:t>
              </m:r>
              <m:d>
                <m:dPr>
                  <m:ctrlPr>
                    <w:rPr>
                      <w:rFonts w:ascii="Cambria Math" w:eastAsia="Times New Roman" w:hAnsi="Cambria Math"/>
                      <w:i/>
                      <w:sz w:val="20"/>
                      <w:lang w:eastAsia="en-US"/>
                    </w:rPr>
                  </m:ctrlPr>
                </m:dPr>
                <m:e>
                  <m:r>
                    <w:rPr>
                      <w:rFonts w:ascii="Cambria Math" w:eastAsia="Times New Roman" w:hAnsi="Cambria Math"/>
                      <w:sz w:val="20"/>
                      <w:lang w:eastAsia="en-US"/>
                    </w:rPr>
                    <m:t>m</m:t>
                  </m:r>
                </m:e>
              </m:d>
            </m:oMath>
            <w:bookmarkEnd w:id="20"/>
            <w:r>
              <w:rPr>
                <w:rFonts w:eastAsia="Times New Roman"/>
                <w:sz w:val="20"/>
                <w:lang w:eastAsia="en-US"/>
              </w:rPr>
              <w:t xml:space="preserve"> is scaled with a factor </w:t>
            </w:r>
            <m:oMath>
              <m:sSub>
                <m:sSubPr>
                  <m:ctrlPr>
                    <w:rPr>
                      <w:rFonts w:ascii="Cambria Math" w:eastAsia="Times New Roman" w:hAnsi="Cambria Math"/>
                      <w:i/>
                      <w:sz w:val="20"/>
                      <w:lang w:eastAsia="en-US"/>
                    </w:rPr>
                  </m:ctrlPr>
                </m:sSubPr>
                <m:e>
                  <m:r>
                    <w:rPr>
                      <w:rFonts w:ascii="Cambria Math" w:eastAsia="Times New Roman" w:hAnsi="Cambria Math"/>
                      <w:sz w:val="20"/>
                      <w:lang w:eastAsia="en-US"/>
                    </w:rPr>
                    <m:t>β</m:t>
                  </m:r>
                </m:e>
                <m:sub>
                  <m:r>
                    <m:rPr>
                      <m:nor/>
                    </m:rPr>
                    <w:rPr>
                      <w:rFonts w:ascii="Cambria Math" w:eastAsia="Times New Roman" w:hAnsi="Cambria Math"/>
                      <w:sz w:val="20"/>
                      <w:lang w:eastAsia="en-US"/>
                    </w:rPr>
                    <m:t>PRS</m:t>
                  </m:r>
                </m:sub>
              </m:sSub>
            </m:oMath>
            <w:r>
              <w:rPr>
                <w:rFonts w:eastAsia="Times New Roman"/>
                <w:sz w:val="20"/>
                <w:lang w:eastAsia="en-US"/>
              </w:rPr>
              <w:t xml:space="preserve"> and mapped to resources elements </w:t>
            </w:r>
            <m:oMath>
              <m:sSub>
                <m:sSubPr>
                  <m:ctrlPr>
                    <w:rPr>
                      <w:rFonts w:ascii="Cambria Math" w:eastAsia="Times New Roman" w:hAnsi="Cambria Math"/>
                      <w:i/>
                      <w:sz w:val="20"/>
                      <w:lang w:eastAsia="en-US"/>
                    </w:rPr>
                  </m:ctrlPr>
                </m:sSubPr>
                <m:e>
                  <m:d>
                    <m:dPr>
                      <m:ctrlPr>
                        <w:rPr>
                          <w:rFonts w:ascii="Cambria Math" w:eastAsia="Times New Roman" w:hAnsi="Cambria Math"/>
                          <w:i/>
                          <w:sz w:val="20"/>
                          <w:lang w:eastAsia="en-US"/>
                        </w:rPr>
                      </m:ctrlPr>
                    </m:dPr>
                    <m:e>
                      <m:r>
                        <w:rPr>
                          <w:rFonts w:ascii="Cambria Math" w:eastAsia="Times New Roman" w:hAnsi="Cambria Math"/>
                          <w:sz w:val="20"/>
                          <w:lang w:eastAsia="en-US"/>
                        </w:rPr>
                        <m:t>k,l</m:t>
                      </m:r>
                    </m:e>
                  </m:d>
                </m:e>
                <m:sub>
                  <m:r>
                    <w:rPr>
                      <w:rFonts w:ascii="Cambria Math" w:eastAsia="Times New Roman" w:hAnsi="Cambria Math"/>
                      <w:sz w:val="20"/>
                      <w:lang w:eastAsia="en-US"/>
                    </w:rPr>
                    <m:t>p,μ</m:t>
                  </m:r>
                </m:sub>
              </m:sSub>
            </m:oMath>
            <w:r>
              <w:rPr>
                <w:rFonts w:eastAsia="Times New Roman"/>
                <w:sz w:val="20"/>
                <w:lang w:eastAsia="en-US"/>
              </w:rPr>
              <w:t xml:space="preserve"> according to </w:t>
            </w:r>
          </w:p>
          <w:p w14:paraId="12490D23" w14:textId="77777777" w:rsidR="00374650" w:rsidRDefault="00D1402C" w:rsidP="00374650">
            <w:pPr>
              <w:keepLines/>
              <w:tabs>
                <w:tab w:val="center" w:pos="4536"/>
                <w:tab w:val="right" w:pos="9072"/>
              </w:tabs>
              <w:spacing w:line="259" w:lineRule="auto"/>
              <w:rPr>
                <w:rFonts w:eastAsia="Times New Roman"/>
                <w:sz w:val="20"/>
                <w:lang w:eastAsia="en-US"/>
              </w:rPr>
            </w:pPr>
            <m:oMathPara>
              <m:oMath>
                <m:sSubSup>
                  <m:sSubSupPr>
                    <m:ctrlPr>
                      <w:rPr>
                        <w:rFonts w:ascii="Cambria Math" w:eastAsia="Times New Roman" w:hAnsi="Cambria Math"/>
                        <w:sz w:val="20"/>
                        <w:lang w:eastAsia="en-US"/>
                      </w:rPr>
                    </m:ctrlPr>
                  </m:sSubSupPr>
                  <m:e>
                    <m:r>
                      <w:rPr>
                        <w:rFonts w:ascii="Cambria Math" w:eastAsia="Times New Roman" w:hAnsi="Cambria Math"/>
                        <w:sz w:val="20"/>
                        <w:lang w:eastAsia="en-US"/>
                      </w:rPr>
                      <m:t>a</m:t>
                    </m:r>
                  </m:e>
                  <m:sub>
                    <m:r>
                      <w:rPr>
                        <w:rFonts w:ascii="Cambria Math" w:eastAsia="Times New Roman" w:hAnsi="Cambria Math"/>
                        <w:sz w:val="20"/>
                        <w:lang w:eastAsia="en-US"/>
                      </w:rPr>
                      <m:t>k</m:t>
                    </m:r>
                    <m:r>
                      <m:rPr>
                        <m:sty m:val="p"/>
                      </m:rPr>
                      <w:rPr>
                        <w:rFonts w:ascii="Cambria Math" w:eastAsia="Times New Roman" w:hAnsi="Cambria Math"/>
                        <w:sz w:val="20"/>
                        <w:lang w:eastAsia="en-US"/>
                      </w:rPr>
                      <m:t>,</m:t>
                    </m:r>
                    <m:r>
                      <w:rPr>
                        <w:rFonts w:ascii="Cambria Math" w:eastAsia="Times New Roman" w:hAnsi="Cambria Math"/>
                        <w:sz w:val="20"/>
                        <w:lang w:eastAsia="en-US"/>
                      </w:rPr>
                      <m:t>l</m:t>
                    </m:r>
                  </m:sub>
                  <m:sup>
                    <m:d>
                      <m:dPr>
                        <m:ctrlPr>
                          <w:rPr>
                            <w:rFonts w:ascii="Cambria Math" w:eastAsia="Times New Roman" w:hAnsi="Cambria Math"/>
                            <w:sz w:val="20"/>
                            <w:lang w:eastAsia="en-US"/>
                          </w:rPr>
                        </m:ctrlPr>
                      </m:dPr>
                      <m:e>
                        <m:r>
                          <w:rPr>
                            <w:rFonts w:ascii="Cambria Math" w:eastAsia="Times New Roman" w:hAnsi="Cambria Math"/>
                            <w:sz w:val="20"/>
                            <w:lang w:eastAsia="en-US"/>
                          </w:rPr>
                          <m:t>p</m:t>
                        </m:r>
                        <m:r>
                          <m:rPr>
                            <m:sty m:val="p"/>
                          </m:rPr>
                          <w:rPr>
                            <w:rFonts w:ascii="Cambria Math" w:eastAsia="Times New Roman" w:hAnsi="Cambria Math"/>
                            <w:sz w:val="20"/>
                            <w:lang w:eastAsia="en-US"/>
                          </w:rPr>
                          <m:t>,</m:t>
                        </m:r>
                        <m:r>
                          <w:rPr>
                            <w:rFonts w:ascii="Cambria Math" w:eastAsia="Times New Roman" w:hAnsi="Cambria Math"/>
                            <w:sz w:val="20"/>
                            <w:lang w:eastAsia="en-US"/>
                          </w:rPr>
                          <m:t>μ</m:t>
                        </m:r>
                      </m:e>
                    </m:d>
                  </m:sup>
                </m:sSubSup>
                <m:r>
                  <m:rPr>
                    <m:sty m:val="p"/>
                    <m:aln/>
                  </m:rPr>
                  <w:rPr>
                    <w:rFonts w:ascii="Cambria Math" w:eastAsia="Times New Roman" w:hAnsi="Cambria Math"/>
                    <w:sz w:val="20"/>
                    <w:lang w:eastAsia="en-US"/>
                  </w:rPr>
                  <m:t>=</m:t>
                </m:r>
                <m:sSub>
                  <m:sSubPr>
                    <m:ctrlPr>
                      <w:rPr>
                        <w:rFonts w:ascii="Cambria Math" w:eastAsia="Times New Roman" w:hAnsi="Cambria Math"/>
                        <w:sz w:val="20"/>
                        <w:lang w:eastAsia="en-US"/>
                      </w:rPr>
                    </m:ctrlPr>
                  </m:sSubPr>
                  <m:e>
                    <m:r>
                      <w:rPr>
                        <w:rFonts w:ascii="Cambria Math" w:eastAsia="Times New Roman" w:hAnsi="Cambria Math"/>
                        <w:sz w:val="20"/>
                        <w:lang w:eastAsia="en-US"/>
                      </w:rPr>
                      <m:t>β</m:t>
                    </m:r>
                  </m:e>
                  <m:sub>
                    <m:r>
                      <m:rPr>
                        <m:nor/>
                      </m:rPr>
                      <w:rPr>
                        <w:rFonts w:eastAsia="Times New Roman"/>
                        <w:sz w:val="20"/>
                        <w:lang w:eastAsia="en-US"/>
                      </w:rPr>
                      <m:t>PRS</m:t>
                    </m:r>
                  </m:sub>
                </m:sSub>
                <m:r>
                  <m:rPr>
                    <m:sty m:val="p"/>
                  </m:rPr>
                  <w:rPr>
                    <w:rFonts w:ascii="Cambria Math" w:eastAsia="Times New Roman" w:hAnsi="Cambria Math"/>
                    <w:sz w:val="20"/>
                    <w:lang w:eastAsia="en-US"/>
                  </w:rPr>
                  <m:t xml:space="preserve"> </m:t>
                </m:r>
                <m:r>
                  <w:rPr>
                    <w:rFonts w:ascii="Cambria Math" w:eastAsia="Times New Roman" w:hAnsi="Cambria Math"/>
                    <w:sz w:val="20"/>
                    <w:lang w:eastAsia="en-US"/>
                  </w:rPr>
                  <m:t>r</m:t>
                </m:r>
                <m:d>
                  <m:dPr>
                    <m:ctrlPr>
                      <w:rPr>
                        <w:rFonts w:ascii="Cambria Math" w:eastAsia="Times New Roman" w:hAnsi="Cambria Math"/>
                        <w:sz w:val="20"/>
                        <w:lang w:eastAsia="en-US"/>
                      </w:rPr>
                    </m:ctrlPr>
                  </m:dPr>
                  <m:e>
                    <m:r>
                      <w:rPr>
                        <w:rFonts w:ascii="Cambria Math" w:eastAsia="Times New Roman" w:hAnsi="Cambria Math"/>
                        <w:sz w:val="20"/>
                        <w:lang w:eastAsia="en-US"/>
                      </w:rPr>
                      <m:t>m</m:t>
                    </m:r>
                  </m:e>
                </m:d>
                <m:r>
                  <m:rPr>
                    <m:sty m:val="p"/>
                  </m:rPr>
                  <w:rPr>
                    <w:rFonts w:ascii="Cambria Math" w:eastAsia="Times New Roman" w:hAnsi="Cambria Math"/>
                    <w:sz w:val="20"/>
                    <w:lang w:eastAsia="en-US"/>
                  </w:rPr>
                  <w:br/>
                </m:r>
              </m:oMath>
              <m:oMath>
                <m:r>
                  <w:rPr>
                    <w:rFonts w:ascii="Cambria Math" w:eastAsia="Times New Roman" w:hAnsi="Cambria Math"/>
                    <w:sz w:val="20"/>
                    <w:lang w:eastAsia="en-US"/>
                  </w:rPr>
                  <m:t>m</m:t>
                </m:r>
                <m:r>
                  <m:rPr>
                    <m:sty m:val="p"/>
                    <m:aln/>
                  </m:rPr>
                  <w:rPr>
                    <w:rFonts w:ascii="Cambria Math" w:eastAsia="Times New Roman" w:hAnsi="Cambria Math"/>
                    <w:sz w:val="20"/>
                    <w:lang w:eastAsia="en-US"/>
                  </w:rPr>
                  <m:t>=0, 1, …</m:t>
                </m:r>
                <m:r>
                  <m:rPr>
                    <m:sty m:val="p"/>
                  </m:rPr>
                  <w:rPr>
                    <w:rFonts w:ascii="Cambria Math" w:eastAsia="Times New Roman" w:hAnsi="Cambria Math"/>
                    <w:sz w:val="20"/>
                    <w:lang w:eastAsia="en-US"/>
                  </w:rPr>
                  <w:br/>
                </m:r>
              </m:oMath>
              <m:oMath>
                <m:r>
                  <w:rPr>
                    <w:rFonts w:ascii="Cambria Math" w:eastAsia="Times New Roman" w:hAnsi="Cambria Math"/>
                    <w:sz w:val="20"/>
                    <w:lang w:eastAsia="en-US"/>
                  </w:rPr>
                  <m:t>k</m:t>
                </m:r>
                <m:r>
                  <m:rPr>
                    <m:sty m:val="p"/>
                    <m:aln/>
                  </m:rPr>
                  <w:rPr>
                    <w:rFonts w:ascii="Cambria Math" w:eastAsia="Times New Roman" w:hAnsi="Cambria Math"/>
                    <w:sz w:val="20"/>
                    <w:lang w:eastAsia="en-US"/>
                  </w:rPr>
                  <m:t>=</m:t>
                </m:r>
                <m:r>
                  <w:rPr>
                    <w:rFonts w:ascii="Cambria Math" w:eastAsia="Times New Roman" w:hAnsi="Cambria Math"/>
                    <w:sz w:val="20"/>
                    <w:lang w:eastAsia="en-US"/>
                  </w:rPr>
                  <m:t>m</m:t>
                </m:r>
                <m:sSubSup>
                  <m:sSubSupPr>
                    <m:ctrlPr>
                      <w:rPr>
                        <w:rFonts w:ascii="Cambria Math" w:eastAsia="Times New Roman" w:hAnsi="Cambria Math"/>
                        <w:sz w:val="20"/>
                        <w:lang w:eastAsia="en-US"/>
                      </w:rPr>
                    </m:ctrlPr>
                  </m:sSubSupPr>
                  <m:e>
                    <m:r>
                      <w:rPr>
                        <w:rFonts w:ascii="Cambria Math" w:eastAsia="Times New Roman" w:hAnsi="Cambria Math"/>
                        <w:sz w:val="20"/>
                        <w:lang w:eastAsia="en-US"/>
                      </w:rPr>
                      <m:t>K</m:t>
                    </m:r>
                  </m:e>
                  <m:sub>
                    <m:r>
                      <m:rPr>
                        <m:nor/>
                      </m:rPr>
                      <w:rPr>
                        <w:rFonts w:eastAsia="Times New Roman"/>
                        <w:sz w:val="20"/>
                        <w:lang w:eastAsia="en-US"/>
                      </w:rPr>
                      <m:t>comb</m:t>
                    </m:r>
                  </m:sub>
                  <m:sup>
                    <m:r>
                      <m:rPr>
                        <m:nor/>
                      </m:rPr>
                      <w:rPr>
                        <w:rFonts w:eastAsia="Times New Roman"/>
                        <w:sz w:val="20"/>
                        <w:lang w:eastAsia="en-US"/>
                      </w:rPr>
                      <m:t>PRS</m:t>
                    </m:r>
                  </m:sup>
                </m:sSubSup>
                <m:r>
                  <m:rPr>
                    <m:sty m:val="p"/>
                  </m:rPr>
                  <w:rPr>
                    <w:rFonts w:ascii="Cambria Math" w:eastAsia="Times New Roman" w:hAnsi="Cambria Math"/>
                    <w:sz w:val="20"/>
                    <w:lang w:eastAsia="en-US"/>
                  </w:rPr>
                  <m:t>+</m:t>
                </m:r>
                <m:d>
                  <m:dPr>
                    <m:ctrlPr>
                      <w:rPr>
                        <w:rFonts w:ascii="Cambria Math" w:eastAsia="Times New Roman" w:hAnsi="Cambria Math"/>
                        <w:sz w:val="20"/>
                        <w:lang w:eastAsia="en-US"/>
                      </w:rPr>
                    </m:ctrlPr>
                  </m:dPr>
                  <m:e>
                    <m:d>
                      <m:dPr>
                        <m:ctrlPr>
                          <w:rPr>
                            <w:rFonts w:ascii="Cambria Math" w:eastAsia="Times New Roman" w:hAnsi="Cambria Math"/>
                            <w:sz w:val="20"/>
                            <w:lang w:eastAsia="en-US"/>
                          </w:rPr>
                        </m:ctrlPr>
                      </m:dPr>
                      <m:e>
                        <m:sSubSup>
                          <m:sSubSupPr>
                            <m:ctrlPr>
                              <w:rPr>
                                <w:rFonts w:ascii="Cambria Math" w:eastAsia="Times New Roman" w:hAnsi="Cambria Math"/>
                                <w:sz w:val="20"/>
                                <w:lang w:eastAsia="en-US"/>
                              </w:rPr>
                            </m:ctrlPr>
                          </m:sSubSupPr>
                          <m:e>
                            <m:r>
                              <w:rPr>
                                <w:rFonts w:ascii="Cambria Math" w:eastAsia="Times New Roman" w:hAnsi="Cambria Math"/>
                                <w:sz w:val="20"/>
                                <w:lang w:eastAsia="en-US"/>
                              </w:rPr>
                              <m:t>k</m:t>
                            </m:r>
                          </m:e>
                          <m:sub>
                            <m:r>
                              <m:rPr>
                                <m:nor/>
                              </m:rPr>
                              <w:rPr>
                                <w:rFonts w:eastAsia="Times New Roman"/>
                                <w:sz w:val="20"/>
                                <w:lang w:eastAsia="en-US"/>
                              </w:rPr>
                              <m:t>offset</m:t>
                            </m:r>
                          </m:sub>
                          <m:sup>
                            <m:r>
                              <m:rPr>
                                <m:nor/>
                              </m:rPr>
                              <w:rPr>
                                <w:rFonts w:eastAsia="Times New Roman"/>
                                <w:sz w:val="20"/>
                                <w:lang w:eastAsia="en-US"/>
                              </w:rPr>
                              <m:t>PRS</m:t>
                            </m:r>
                          </m:sup>
                        </m:sSubSup>
                        <m:r>
                          <m:rPr>
                            <m:sty m:val="p"/>
                          </m:rPr>
                          <w:rPr>
                            <w:rFonts w:ascii="Cambria Math" w:eastAsia="Times New Roman" w:hAnsi="Cambria Math"/>
                            <w:sz w:val="20"/>
                            <w:lang w:eastAsia="en-US"/>
                          </w:rPr>
                          <m:t>+</m:t>
                        </m:r>
                        <m:r>
                          <w:rPr>
                            <w:rFonts w:ascii="Cambria Math" w:eastAsia="Times New Roman" w:hAnsi="Cambria Math"/>
                            <w:sz w:val="20"/>
                            <w:lang w:eastAsia="en-US"/>
                          </w:rPr>
                          <m:t>k</m:t>
                        </m:r>
                        <m:r>
                          <m:rPr>
                            <m:sty m:val="p"/>
                          </m:rPr>
                          <w:rPr>
                            <w:rFonts w:ascii="Cambria Math" w:eastAsia="Times New Roman" w:hAnsi="Cambria Math"/>
                            <w:sz w:val="20"/>
                            <w:lang w:eastAsia="en-US"/>
                          </w:rPr>
                          <m:t>'</m:t>
                        </m:r>
                      </m:e>
                    </m:d>
                    <m:r>
                      <m:rPr>
                        <m:nor/>
                      </m:rPr>
                      <w:rPr>
                        <w:rFonts w:eastAsia="DengXian"/>
                        <w:sz w:val="20"/>
                        <w:lang w:eastAsia="en-US"/>
                      </w:rPr>
                      <m:t xml:space="preserve"> mod </m:t>
                    </m:r>
                    <m:sSubSup>
                      <m:sSubSupPr>
                        <m:ctrlPr>
                          <w:rPr>
                            <w:rFonts w:ascii="Cambria Math" w:eastAsia="Times New Roman" w:hAnsi="Cambria Math"/>
                            <w:sz w:val="20"/>
                            <w:lang w:eastAsia="en-US"/>
                          </w:rPr>
                        </m:ctrlPr>
                      </m:sSubSupPr>
                      <m:e>
                        <m:r>
                          <w:rPr>
                            <w:rFonts w:ascii="Cambria Math" w:eastAsia="Times New Roman" w:hAnsi="Cambria Math"/>
                            <w:sz w:val="20"/>
                            <w:lang w:eastAsia="en-US"/>
                          </w:rPr>
                          <m:t>K</m:t>
                        </m:r>
                      </m:e>
                      <m:sub>
                        <m:r>
                          <m:rPr>
                            <m:nor/>
                          </m:rPr>
                          <w:rPr>
                            <w:rFonts w:eastAsia="Times New Roman"/>
                            <w:sz w:val="20"/>
                            <w:lang w:eastAsia="en-US"/>
                          </w:rPr>
                          <m:t>comb</m:t>
                        </m:r>
                      </m:sub>
                      <m:sup>
                        <m:r>
                          <m:rPr>
                            <m:nor/>
                          </m:rPr>
                          <w:rPr>
                            <w:rFonts w:eastAsia="Times New Roman"/>
                            <w:sz w:val="20"/>
                            <w:lang w:eastAsia="en-US"/>
                          </w:rPr>
                          <m:t>PRS</m:t>
                        </m:r>
                      </m:sup>
                    </m:sSubSup>
                  </m:e>
                </m:d>
                <m:r>
                  <m:rPr>
                    <m:sty m:val="p"/>
                  </m:rPr>
                  <w:rPr>
                    <w:rFonts w:ascii="Cambria Math" w:eastAsia="Times New Roman" w:hAnsi="Cambria Math"/>
                    <w:sz w:val="20"/>
                    <w:lang w:eastAsia="en-US"/>
                  </w:rPr>
                  <w:br/>
                </m:r>
              </m:oMath>
              <m:oMath>
                <m:r>
                  <w:rPr>
                    <w:rFonts w:ascii="Cambria Math" w:eastAsia="Times New Roman" w:hAnsi="Cambria Math"/>
                    <w:sz w:val="20"/>
                    <w:lang w:eastAsia="en-US"/>
                  </w:rPr>
                  <m:t>l</m:t>
                </m:r>
                <m:r>
                  <m:rPr>
                    <m:sty m:val="p"/>
                    <m:aln/>
                  </m:rPr>
                  <w:rPr>
                    <w:rFonts w:ascii="Cambria Math" w:eastAsia="Times New Roman" w:hAnsi="Cambria Math"/>
                    <w:sz w:val="20"/>
                    <w:lang w:eastAsia="en-US"/>
                  </w:rPr>
                  <m:t>=</m:t>
                </m:r>
                <m:sSubSup>
                  <m:sSubSupPr>
                    <m:ctrlPr>
                      <w:rPr>
                        <w:rFonts w:ascii="Cambria Math" w:eastAsia="Times New Roman" w:hAnsi="Cambria Math"/>
                        <w:sz w:val="20"/>
                        <w:lang w:eastAsia="en-US"/>
                      </w:rPr>
                    </m:ctrlPr>
                  </m:sSubSupPr>
                  <m:e>
                    <m:r>
                      <w:rPr>
                        <w:rFonts w:ascii="Cambria Math" w:eastAsia="Times New Roman" w:hAnsi="Cambria Math"/>
                        <w:sz w:val="20"/>
                        <w:lang w:eastAsia="en-US"/>
                      </w:rPr>
                      <m:t>l</m:t>
                    </m:r>
                  </m:e>
                  <m:sub>
                    <m:r>
                      <m:rPr>
                        <m:nor/>
                      </m:rPr>
                      <w:rPr>
                        <w:rFonts w:eastAsia="Times New Roman"/>
                        <w:sz w:val="20"/>
                        <w:lang w:eastAsia="en-US"/>
                      </w:rPr>
                      <m:t>start</m:t>
                    </m:r>
                  </m:sub>
                  <m:sup>
                    <m:r>
                      <m:rPr>
                        <m:nor/>
                      </m:rPr>
                      <w:rPr>
                        <w:rFonts w:eastAsia="Times New Roman"/>
                        <w:sz w:val="20"/>
                        <w:lang w:eastAsia="en-US"/>
                      </w:rPr>
                      <m:t>PRS</m:t>
                    </m:r>
                  </m:sup>
                </m:sSubSup>
                <m:r>
                  <m:rPr>
                    <m:sty m:val="p"/>
                  </m:rPr>
                  <w:rPr>
                    <w:rFonts w:ascii="Cambria Math" w:eastAsia="Times New Roman" w:hAnsi="Cambria Math"/>
                    <w:sz w:val="20"/>
                    <w:lang w:eastAsia="en-US"/>
                  </w:rPr>
                  <m:t xml:space="preserve">, </m:t>
                </m:r>
                <m:sSubSup>
                  <m:sSubSupPr>
                    <m:ctrlPr>
                      <w:rPr>
                        <w:rFonts w:ascii="Cambria Math" w:eastAsia="Times New Roman" w:hAnsi="Cambria Math"/>
                        <w:sz w:val="20"/>
                        <w:lang w:eastAsia="en-US"/>
                      </w:rPr>
                    </m:ctrlPr>
                  </m:sSubSupPr>
                  <m:e>
                    <m:r>
                      <w:rPr>
                        <w:rFonts w:ascii="Cambria Math" w:eastAsia="Times New Roman" w:hAnsi="Cambria Math"/>
                        <w:sz w:val="20"/>
                        <w:lang w:eastAsia="en-US"/>
                      </w:rPr>
                      <m:t>l</m:t>
                    </m:r>
                  </m:e>
                  <m:sub>
                    <m:r>
                      <m:rPr>
                        <m:nor/>
                      </m:rPr>
                      <w:rPr>
                        <w:rFonts w:eastAsia="Times New Roman"/>
                        <w:sz w:val="20"/>
                        <w:lang w:eastAsia="en-US"/>
                      </w:rPr>
                      <m:t>start</m:t>
                    </m:r>
                  </m:sub>
                  <m:sup>
                    <m:r>
                      <m:rPr>
                        <m:nor/>
                      </m:rPr>
                      <w:rPr>
                        <w:rFonts w:eastAsia="Times New Roman"/>
                        <w:sz w:val="20"/>
                        <w:lang w:eastAsia="en-US"/>
                      </w:rPr>
                      <m:t>PRS</m:t>
                    </m:r>
                  </m:sup>
                </m:sSubSup>
                <m:r>
                  <m:rPr>
                    <m:sty m:val="p"/>
                  </m:rPr>
                  <w:rPr>
                    <w:rFonts w:ascii="Cambria Math" w:eastAsia="Times New Roman" w:hAnsi="Cambria Math"/>
                    <w:sz w:val="20"/>
                    <w:lang w:eastAsia="en-US"/>
                  </w:rPr>
                  <m:t xml:space="preserve">+1, …, </m:t>
                </m:r>
                <m:sSubSup>
                  <m:sSubSupPr>
                    <m:ctrlPr>
                      <w:rPr>
                        <w:rFonts w:ascii="Cambria Math" w:eastAsia="Times New Roman" w:hAnsi="Cambria Math"/>
                        <w:sz w:val="20"/>
                        <w:lang w:eastAsia="en-US"/>
                      </w:rPr>
                    </m:ctrlPr>
                  </m:sSubSupPr>
                  <m:e>
                    <m:r>
                      <w:rPr>
                        <w:rFonts w:ascii="Cambria Math" w:eastAsia="Times New Roman" w:hAnsi="Cambria Math"/>
                        <w:sz w:val="20"/>
                        <w:lang w:eastAsia="en-US"/>
                      </w:rPr>
                      <m:t>l</m:t>
                    </m:r>
                  </m:e>
                  <m:sub>
                    <m:r>
                      <m:rPr>
                        <m:nor/>
                      </m:rPr>
                      <w:rPr>
                        <w:rFonts w:eastAsia="Times New Roman"/>
                        <w:sz w:val="20"/>
                        <w:lang w:eastAsia="en-US"/>
                      </w:rPr>
                      <m:t>start</m:t>
                    </m:r>
                  </m:sub>
                  <m:sup>
                    <m:r>
                      <m:rPr>
                        <m:nor/>
                      </m:rPr>
                      <w:rPr>
                        <w:rFonts w:eastAsia="Times New Roman"/>
                        <w:sz w:val="20"/>
                        <w:lang w:eastAsia="en-US"/>
                      </w:rPr>
                      <m:t>PRS</m:t>
                    </m:r>
                  </m:sup>
                </m:sSubSup>
                <m:r>
                  <m:rPr>
                    <m:sty m:val="p"/>
                  </m:rPr>
                  <w:rPr>
                    <w:rFonts w:ascii="Cambria Math" w:eastAsia="Times New Roman" w:hAnsi="Cambria Math"/>
                    <w:sz w:val="20"/>
                    <w:lang w:eastAsia="en-US"/>
                  </w:rPr>
                  <m:t>+</m:t>
                </m:r>
                <m:sSub>
                  <m:sSubPr>
                    <m:ctrlPr>
                      <w:rPr>
                        <w:rFonts w:ascii="Cambria Math" w:eastAsia="Times New Roman" w:hAnsi="Cambria Math"/>
                        <w:sz w:val="20"/>
                        <w:lang w:eastAsia="en-US"/>
                      </w:rPr>
                    </m:ctrlPr>
                  </m:sSubPr>
                  <m:e>
                    <m:r>
                      <w:rPr>
                        <w:rFonts w:ascii="Cambria Math" w:eastAsia="Times New Roman" w:hAnsi="Cambria Math"/>
                        <w:sz w:val="20"/>
                        <w:lang w:eastAsia="en-US"/>
                      </w:rPr>
                      <m:t>L</m:t>
                    </m:r>
                  </m:e>
                  <m:sub>
                    <m:r>
                      <m:rPr>
                        <m:nor/>
                      </m:rPr>
                      <w:rPr>
                        <w:rFonts w:eastAsia="Times New Roman"/>
                        <w:sz w:val="20"/>
                        <w:lang w:eastAsia="en-US"/>
                      </w:rPr>
                      <m:t>PRS</m:t>
                    </m:r>
                  </m:sub>
                </m:sSub>
                <m:r>
                  <m:rPr>
                    <m:sty m:val="p"/>
                  </m:rPr>
                  <w:rPr>
                    <w:rFonts w:ascii="Cambria Math" w:eastAsia="Times New Roman" w:hAnsi="Cambria Math"/>
                    <w:sz w:val="20"/>
                    <w:lang w:eastAsia="en-US"/>
                  </w:rPr>
                  <m:t>-1</m:t>
                </m:r>
              </m:oMath>
            </m:oMathPara>
          </w:p>
          <w:p w14:paraId="1789A486" w14:textId="77777777" w:rsidR="00374650" w:rsidRDefault="00374650" w:rsidP="00374650">
            <w:pPr>
              <w:spacing w:line="259" w:lineRule="auto"/>
              <w:rPr>
                <w:rFonts w:eastAsia="Times New Roman"/>
                <w:sz w:val="20"/>
                <w:lang w:eastAsia="en-US"/>
              </w:rPr>
            </w:pPr>
            <w:r>
              <w:rPr>
                <w:rFonts w:eastAsia="Times New Roman"/>
                <w:sz w:val="20"/>
                <w:lang w:eastAsia="en-US"/>
              </w:rPr>
              <w:t>when the following conditions are fulfilled:</w:t>
            </w:r>
          </w:p>
          <w:p w14:paraId="167973FC" w14:textId="77777777" w:rsidR="00374650" w:rsidRDefault="00374650" w:rsidP="00374650">
            <w:pPr>
              <w:spacing w:line="259" w:lineRule="auto"/>
              <w:ind w:left="568" w:hanging="284"/>
              <w:rPr>
                <w:rFonts w:eastAsia="Times New Roman"/>
                <w:sz w:val="20"/>
                <w:lang w:eastAsia="en-US"/>
              </w:rPr>
            </w:pPr>
            <w:r>
              <w:rPr>
                <w:rFonts w:eastAsia="Times New Roman"/>
                <w:sz w:val="20"/>
                <w:lang w:eastAsia="en-US"/>
              </w:rPr>
              <w:t>-</w:t>
            </w:r>
            <w:r>
              <w:rPr>
                <w:rFonts w:eastAsia="Times New Roman"/>
                <w:sz w:val="20"/>
                <w:lang w:eastAsia="en-US"/>
              </w:rPr>
              <w:tab/>
              <w:t xml:space="preserve">the resource element </w:t>
            </w:r>
            <m:oMath>
              <m:sSub>
                <m:sSubPr>
                  <m:ctrlPr>
                    <w:rPr>
                      <w:rFonts w:ascii="Cambria Math" w:eastAsia="Times New Roman" w:hAnsi="Cambria Math"/>
                      <w:i/>
                      <w:sz w:val="20"/>
                      <w:lang w:eastAsia="en-US"/>
                    </w:rPr>
                  </m:ctrlPr>
                </m:sSubPr>
                <m:e>
                  <m:d>
                    <m:dPr>
                      <m:ctrlPr>
                        <w:rPr>
                          <w:rFonts w:ascii="Cambria Math" w:eastAsia="Times New Roman" w:hAnsi="Cambria Math"/>
                          <w:i/>
                          <w:sz w:val="20"/>
                          <w:lang w:eastAsia="en-US"/>
                        </w:rPr>
                      </m:ctrlPr>
                    </m:dPr>
                    <m:e>
                      <m:r>
                        <w:rPr>
                          <w:rFonts w:ascii="Cambria Math" w:eastAsia="Times New Roman" w:hAnsi="Cambria Math"/>
                          <w:sz w:val="20"/>
                          <w:lang w:eastAsia="en-US"/>
                        </w:rPr>
                        <m:t>k,l</m:t>
                      </m:r>
                    </m:e>
                  </m:d>
                </m:e>
                <m:sub>
                  <m:r>
                    <w:rPr>
                      <w:rFonts w:ascii="Cambria Math" w:eastAsia="Times New Roman" w:hAnsi="Cambria Math"/>
                      <w:sz w:val="20"/>
                      <w:lang w:eastAsia="en-US"/>
                    </w:rPr>
                    <m:t>p,μ</m:t>
                  </m:r>
                </m:sub>
              </m:sSub>
            </m:oMath>
            <w:r>
              <w:rPr>
                <w:rFonts w:eastAsia="Times New Roman"/>
                <w:sz w:val="20"/>
                <w:lang w:eastAsia="en-US"/>
              </w:rPr>
              <w:t xml:space="preserve"> is within the resource blocks occupied by the downlink PRS resource for which the UE is </w:t>
            </w:r>
            <w:proofErr w:type="gramStart"/>
            <w:r>
              <w:rPr>
                <w:rFonts w:eastAsia="Times New Roman"/>
                <w:sz w:val="20"/>
                <w:lang w:eastAsia="en-US"/>
              </w:rPr>
              <w:t>configured;</w:t>
            </w:r>
            <w:proofErr w:type="gramEnd"/>
          </w:p>
          <w:p w14:paraId="4C635314" w14:textId="77777777" w:rsidR="00374650" w:rsidRDefault="00374650" w:rsidP="00374650">
            <w:pPr>
              <w:spacing w:line="259" w:lineRule="auto"/>
              <w:ind w:left="568" w:hanging="284"/>
              <w:rPr>
                <w:rFonts w:eastAsia="Times New Roman"/>
                <w:sz w:val="20"/>
                <w:lang w:eastAsia="en-US"/>
              </w:rPr>
            </w:pPr>
            <w:r>
              <w:rPr>
                <w:rFonts w:eastAsia="Times New Roman"/>
                <w:sz w:val="20"/>
                <w:lang w:eastAsia="en-US"/>
              </w:rPr>
              <w:t>-</w:t>
            </w:r>
            <w:r>
              <w:rPr>
                <w:rFonts w:eastAsia="Times New Roman"/>
                <w:sz w:val="20"/>
                <w:lang w:eastAsia="en-US"/>
              </w:rPr>
              <w:tab/>
              <w:t xml:space="preserve">the symbol </w:t>
            </w:r>
            <m:oMath>
              <m:r>
                <w:rPr>
                  <w:rFonts w:ascii="Cambria Math" w:eastAsia="Times New Roman" w:hAnsi="Cambria Math"/>
                  <w:sz w:val="20"/>
                  <w:lang w:eastAsia="en-US"/>
                </w:rPr>
                <m:t>l</m:t>
              </m:r>
            </m:oMath>
            <w:r>
              <w:rPr>
                <w:rFonts w:eastAsia="Times New Roman"/>
                <w:sz w:val="20"/>
                <w:lang w:eastAsia="en-US"/>
              </w:rPr>
              <w:t xml:space="preserve"> is not used by any SS/PBCH block used by a serving cell for downlink PRS transmitted from the same serving cell or any SS/PBCH block from a non-serving cell whose time frequency location is provided to the UE by higher layers for downlink PRS transmitted from the same non-serving </w:t>
            </w:r>
            <w:proofErr w:type="gramStart"/>
            <w:r>
              <w:rPr>
                <w:rFonts w:eastAsia="Times New Roman"/>
                <w:sz w:val="20"/>
                <w:lang w:eastAsia="en-US"/>
              </w:rPr>
              <w:t>cell;</w:t>
            </w:r>
            <w:proofErr w:type="gramEnd"/>
          </w:p>
          <w:p w14:paraId="1976F983" w14:textId="77777777" w:rsidR="00374650" w:rsidRDefault="00374650" w:rsidP="00374650">
            <w:pPr>
              <w:spacing w:line="259" w:lineRule="auto"/>
              <w:ind w:left="568" w:hanging="284"/>
              <w:rPr>
                <w:rFonts w:eastAsia="Times New Roman"/>
                <w:sz w:val="20"/>
                <w:lang w:eastAsia="en-US"/>
              </w:rPr>
            </w:pPr>
            <w:r>
              <w:rPr>
                <w:rFonts w:eastAsia="Times New Roman"/>
                <w:sz w:val="20"/>
                <w:lang w:eastAsia="en-US"/>
              </w:rPr>
              <w:t>-</w:t>
            </w:r>
            <w:r>
              <w:rPr>
                <w:rFonts w:eastAsia="Times New Roman"/>
                <w:sz w:val="20"/>
                <w:lang w:eastAsia="en-US"/>
              </w:rPr>
              <w:tab/>
              <w:t>the slot number satisfies the conditions in clause 7.4.1.7.4.</w:t>
            </w:r>
          </w:p>
          <w:p w14:paraId="044EE8DD" w14:textId="77777777" w:rsidR="00374650" w:rsidRDefault="00374650" w:rsidP="00374650">
            <w:pPr>
              <w:spacing w:line="259" w:lineRule="auto"/>
              <w:rPr>
                <w:rFonts w:eastAsia="Times New Roman"/>
                <w:sz w:val="20"/>
                <w:lang w:eastAsia="en-US"/>
              </w:rPr>
            </w:pPr>
            <w:r>
              <w:rPr>
                <w:rFonts w:eastAsia="Times New Roman"/>
                <w:sz w:val="20"/>
                <w:lang w:eastAsia="en-US"/>
              </w:rPr>
              <w:t xml:space="preserve">and </w:t>
            </w:r>
            <w:proofErr w:type="gramStart"/>
            <w:r>
              <w:rPr>
                <w:rFonts w:eastAsia="Times New Roman"/>
                <w:sz w:val="20"/>
                <w:lang w:eastAsia="en-US"/>
              </w:rPr>
              <w:t>where</w:t>
            </w:r>
            <w:proofErr w:type="gramEnd"/>
            <w:r>
              <w:rPr>
                <w:rFonts w:eastAsia="Times New Roman"/>
                <w:sz w:val="20"/>
                <w:lang w:eastAsia="en-US"/>
              </w:rPr>
              <w:t xml:space="preserve"> </w:t>
            </w:r>
          </w:p>
          <w:p w14:paraId="62482AB1" w14:textId="77777777" w:rsidR="00374650" w:rsidRDefault="00374650" w:rsidP="00374650">
            <w:pPr>
              <w:spacing w:line="259" w:lineRule="auto"/>
              <w:ind w:left="568" w:hanging="284"/>
              <w:rPr>
                <w:rFonts w:eastAsia="Times New Roman"/>
                <w:sz w:val="20"/>
                <w:lang w:eastAsia="en-US"/>
              </w:rPr>
            </w:pPr>
            <w:r>
              <w:rPr>
                <w:rFonts w:eastAsia="Times New Roman"/>
                <w:sz w:val="20"/>
                <w:lang w:eastAsia="en-US"/>
              </w:rPr>
              <w:lastRenderedPageBreak/>
              <w:t>-</w:t>
            </w:r>
            <w:r>
              <w:rPr>
                <w:rFonts w:eastAsia="Times New Roman"/>
                <w:sz w:val="20"/>
                <w:lang w:eastAsia="en-US"/>
              </w:rPr>
              <w:tab/>
              <w:t xml:space="preserve">the antenna port </w:t>
            </w:r>
            <m:oMath>
              <m:r>
                <w:rPr>
                  <w:rFonts w:ascii="Cambria Math" w:eastAsia="Times New Roman" w:hAnsi="Cambria Math"/>
                  <w:sz w:val="20"/>
                  <w:lang w:eastAsia="en-US"/>
                </w:rPr>
                <m:t>p=5000</m:t>
              </m:r>
            </m:oMath>
          </w:p>
          <w:p w14:paraId="059AC24A" w14:textId="77777777" w:rsidR="00374650" w:rsidRDefault="00374650" w:rsidP="00374650">
            <w:pPr>
              <w:spacing w:line="259" w:lineRule="auto"/>
              <w:ind w:left="568" w:hanging="284"/>
              <w:rPr>
                <w:rFonts w:eastAsia="Times New Roman"/>
                <w:sz w:val="20"/>
                <w:lang w:eastAsia="en-US"/>
              </w:rPr>
            </w:pPr>
            <w:r>
              <w:rPr>
                <w:rFonts w:eastAsia="Times New Roman"/>
                <w:sz w:val="20"/>
                <w:lang w:eastAsia="en-US"/>
              </w:rPr>
              <w:t>-</w:t>
            </w:r>
            <w:r>
              <w:rPr>
                <w:rFonts w:eastAsia="Times New Roman"/>
                <w:sz w:val="20"/>
                <w:lang w:eastAsia="en-US"/>
              </w:rPr>
              <w:tab/>
            </w:r>
            <m:oMath>
              <m:sSubSup>
                <m:sSubSupPr>
                  <m:ctrlPr>
                    <w:rPr>
                      <w:rFonts w:ascii="Cambria Math" w:eastAsia="Times New Roman" w:hAnsi="Cambria Math"/>
                      <w:i/>
                      <w:sz w:val="20"/>
                      <w:lang w:eastAsia="en-US"/>
                    </w:rPr>
                  </m:ctrlPr>
                </m:sSubSupPr>
                <m:e>
                  <m:r>
                    <w:rPr>
                      <w:rFonts w:ascii="Cambria Math" w:eastAsia="Times New Roman" w:hAnsi="Cambria Math"/>
                      <w:sz w:val="20"/>
                      <w:lang w:eastAsia="en-US"/>
                    </w:rPr>
                    <m:t>l</m:t>
                  </m:r>
                </m:e>
                <m:sub>
                  <m:r>
                    <m:rPr>
                      <m:nor/>
                    </m:rPr>
                    <w:rPr>
                      <w:rFonts w:ascii="Cambria Math" w:eastAsia="Times New Roman" w:hAnsi="Cambria Math"/>
                      <w:sz w:val="20"/>
                      <w:lang w:eastAsia="en-US"/>
                    </w:rPr>
                    <m:t>start</m:t>
                  </m:r>
                </m:sub>
                <m:sup>
                  <m:r>
                    <m:rPr>
                      <m:nor/>
                    </m:rPr>
                    <w:rPr>
                      <w:rFonts w:ascii="Cambria Math" w:eastAsia="Times New Roman" w:hAnsi="Cambria Math"/>
                      <w:sz w:val="20"/>
                      <w:lang w:eastAsia="en-US"/>
                    </w:rPr>
                    <m:t>PRS</m:t>
                  </m:r>
                </m:sup>
              </m:sSubSup>
            </m:oMath>
            <w:r>
              <w:rPr>
                <w:rFonts w:eastAsia="Times New Roman"/>
                <w:sz w:val="20"/>
                <w:lang w:eastAsia="en-US"/>
              </w:rPr>
              <w:t xml:space="preserve"> is the first symbol of the downlink PRS within a slot and given by the higher-layer parameter </w:t>
            </w:r>
            <w:r>
              <w:rPr>
                <w:rFonts w:eastAsia="Times New Roman"/>
                <w:i/>
                <w:sz w:val="20"/>
                <w:lang w:eastAsia="en-US"/>
              </w:rPr>
              <w:t>dl-PRS-</w:t>
            </w:r>
            <w:proofErr w:type="spellStart"/>
            <w:proofErr w:type="gramStart"/>
            <w:r>
              <w:rPr>
                <w:rFonts w:eastAsia="Times New Roman"/>
                <w:i/>
                <w:sz w:val="20"/>
                <w:lang w:eastAsia="en-US"/>
              </w:rPr>
              <w:t>ResourceSymbolOffset</w:t>
            </w:r>
            <w:proofErr w:type="spellEnd"/>
            <w:r>
              <w:rPr>
                <w:rFonts w:eastAsia="Times New Roman"/>
                <w:sz w:val="20"/>
                <w:lang w:eastAsia="en-US"/>
              </w:rPr>
              <w:t>;</w:t>
            </w:r>
            <w:proofErr w:type="gramEnd"/>
          </w:p>
          <w:p w14:paraId="1D1C3946" w14:textId="77777777" w:rsidR="00374650" w:rsidRDefault="00374650" w:rsidP="00374650">
            <w:pPr>
              <w:spacing w:line="259" w:lineRule="auto"/>
              <w:ind w:left="568" w:hanging="284"/>
              <w:rPr>
                <w:rFonts w:eastAsia="Times New Roman"/>
                <w:sz w:val="20"/>
                <w:lang w:eastAsia="en-US"/>
              </w:rPr>
            </w:pPr>
            <w:r>
              <w:rPr>
                <w:rFonts w:eastAsia="Times New Roman"/>
                <w:sz w:val="20"/>
                <w:lang w:eastAsia="en-US"/>
              </w:rPr>
              <w:t>-</w:t>
            </w:r>
            <w:r>
              <w:rPr>
                <w:rFonts w:eastAsia="Times New Roman"/>
                <w:sz w:val="20"/>
                <w:lang w:eastAsia="en-US"/>
              </w:rPr>
              <w:tab/>
              <w:t xml:space="preserve">the size of the downlink PRS resource in the time domain </w:t>
            </w:r>
            <m:oMath>
              <m:sSub>
                <m:sSubPr>
                  <m:ctrlPr>
                    <w:rPr>
                      <w:rFonts w:ascii="Cambria Math" w:eastAsia="Times New Roman" w:hAnsi="Cambria Math"/>
                      <w:i/>
                      <w:sz w:val="20"/>
                      <w:lang w:eastAsia="en-US"/>
                    </w:rPr>
                  </m:ctrlPr>
                </m:sSubPr>
                <m:e>
                  <m:r>
                    <w:rPr>
                      <w:rFonts w:ascii="Cambria Math" w:eastAsia="Times New Roman" w:hAnsi="Cambria Math"/>
                      <w:sz w:val="20"/>
                      <w:lang w:eastAsia="en-US"/>
                    </w:rPr>
                    <m:t>L</m:t>
                  </m:r>
                </m:e>
                <m:sub>
                  <m:r>
                    <m:rPr>
                      <m:nor/>
                    </m:rPr>
                    <w:rPr>
                      <w:rFonts w:ascii="Cambria Math" w:eastAsia="Times New Roman" w:hAnsi="Cambria Math"/>
                      <w:sz w:val="20"/>
                      <w:lang w:eastAsia="en-US"/>
                    </w:rPr>
                    <m:t>PRS</m:t>
                  </m:r>
                </m:sub>
              </m:sSub>
              <m:r>
                <w:rPr>
                  <w:rFonts w:ascii="Cambria Math" w:eastAsia="Times New Roman" w:hAnsi="Cambria Math"/>
                  <w:sz w:val="20"/>
                  <w:lang w:eastAsia="en-US"/>
                </w:rPr>
                <m:t>∈</m:t>
              </m:r>
              <m:d>
                <m:dPr>
                  <m:begChr m:val="{"/>
                  <m:endChr m:val="}"/>
                  <m:ctrlPr>
                    <w:rPr>
                      <w:rFonts w:ascii="Cambria Math" w:eastAsia="Times New Roman" w:hAnsi="Cambria Math"/>
                      <w:i/>
                      <w:sz w:val="20"/>
                      <w:lang w:eastAsia="en-US"/>
                    </w:rPr>
                  </m:ctrlPr>
                </m:dPr>
                <m:e>
                  <m:r>
                    <w:rPr>
                      <w:rFonts w:ascii="Cambria Math" w:eastAsia="Times New Roman" w:hAnsi="Cambria Math"/>
                      <w:color w:val="FF0000"/>
                      <w:sz w:val="20"/>
                      <w:lang w:eastAsia="en-US"/>
                    </w:rPr>
                    <m:t>1</m:t>
                  </m:r>
                  <m:r>
                    <w:rPr>
                      <w:rFonts w:ascii="Cambria Math" w:eastAsia="Times New Roman" w:hAnsi="Cambria Math"/>
                      <w:sz w:val="20"/>
                      <w:lang w:eastAsia="en-US"/>
                    </w:rPr>
                    <m:t>, 2,4,6,12</m:t>
                  </m:r>
                </m:e>
              </m:d>
            </m:oMath>
            <w:r>
              <w:rPr>
                <w:rFonts w:eastAsia="Times New Roman"/>
                <w:sz w:val="20"/>
                <w:lang w:eastAsia="en-US"/>
              </w:rPr>
              <w:t xml:space="preserve"> is given by the higher-layer parameter </w:t>
            </w:r>
            <w:r>
              <w:rPr>
                <w:rFonts w:eastAsia="Times New Roman"/>
                <w:i/>
                <w:sz w:val="20"/>
                <w:lang w:eastAsia="en-US"/>
              </w:rPr>
              <w:t>dl-PRS-</w:t>
            </w:r>
            <w:proofErr w:type="spellStart"/>
            <w:proofErr w:type="gramStart"/>
            <w:r>
              <w:rPr>
                <w:rFonts w:eastAsia="Times New Roman"/>
                <w:i/>
                <w:sz w:val="20"/>
                <w:lang w:eastAsia="en-US"/>
              </w:rPr>
              <w:t>NumSymbols</w:t>
            </w:r>
            <w:proofErr w:type="spellEnd"/>
            <w:r>
              <w:rPr>
                <w:rFonts w:eastAsia="Times New Roman"/>
                <w:sz w:val="20"/>
                <w:lang w:eastAsia="en-US"/>
              </w:rPr>
              <w:t>;</w:t>
            </w:r>
            <w:proofErr w:type="gramEnd"/>
          </w:p>
          <w:p w14:paraId="5ECDE23B" w14:textId="77777777" w:rsidR="00374650" w:rsidRDefault="00374650" w:rsidP="00374650">
            <w:pPr>
              <w:spacing w:line="259" w:lineRule="auto"/>
              <w:ind w:left="568" w:hanging="284"/>
              <w:rPr>
                <w:rFonts w:eastAsia="Times New Roman"/>
                <w:i/>
                <w:sz w:val="20"/>
                <w:lang w:eastAsia="en-US"/>
              </w:rPr>
            </w:pPr>
            <w:r>
              <w:rPr>
                <w:rFonts w:eastAsia="Times New Roman"/>
                <w:sz w:val="20"/>
                <w:lang w:eastAsia="en-US"/>
              </w:rPr>
              <w:t>-</w:t>
            </w:r>
            <w:r>
              <w:rPr>
                <w:rFonts w:eastAsia="Times New Roman"/>
                <w:sz w:val="20"/>
                <w:lang w:eastAsia="en-US"/>
              </w:rPr>
              <w:tab/>
              <w:t xml:space="preserve">the comb size </w:t>
            </w:r>
            <m:oMath>
              <m:sSubSup>
                <m:sSubSupPr>
                  <m:ctrlPr>
                    <w:rPr>
                      <w:rFonts w:ascii="Cambria Math" w:eastAsia="Times New Roman" w:hAnsi="Cambria Math"/>
                      <w:i/>
                      <w:sz w:val="20"/>
                      <w:lang w:eastAsia="en-US"/>
                    </w:rPr>
                  </m:ctrlPr>
                </m:sSubSupPr>
                <m:e>
                  <m:r>
                    <w:rPr>
                      <w:rFonts w:ascii="Cambria Math" w:eastAsia="Times New Roman" w:hAnsi="Cambria Math"/>
                      <w:sz w:val="20"/>
                      <w:lang w:eastAsia="en-US"/>
                    </w:rPr>
                    <m:t>K</m:t>
                  </m:r>
                </m:e>
                <m:sub>
                  <m:r>
                    <m:rPr>
                      <m:nor/>
                    </m:rPr>
                    <w:rPr>
                      <w:rFonts w:ascii="Cambria Math" w:eastAsia="Times New Roman" w:hAnsi="Cambria Math"/>
                      <w:sz w:val="20"/>
                      <w:lang w:eastAsia="en-US"/>
                    </w:rPr>
                    <m:t>comb</m:t>
                  </m:r>
                </m:sub>
                <m:sup>
                  <m:r>
                    <m:rPr>
                      <m:nor/>
                    </m:rPr>
                    <w:rPr>
                      <w:rFonts w:ascii="Cambria Math" w:eastAsia="Times New Roman" w:hAnsi="Cambria Math"/>
                      <w:sz w:val="20"/>
                      <w:lang w:eastAsia="en-US"/>
                    </w:rPr>
                    <m:t>PRS</m:t>
                  </m:r>
                </m:sup>
              </m:sSubSup>
              <m:r>
                <w:rPr>
                  <w:rFonts w:ascii="Cambria Math" w:eastAsia="Times New Roman" w:hAnsi="Cambria Math"/>
                  <w:sz w:val="20"/>
                  <w:lang w:eastAsia="en-US"/>
                </w:rPr>
                <m:t>∈</m:t>
              </m:r>
              <m:d>
                <m:dPr>
                  <m:begChr m:val="{"/>
                  <m:endChr m:val="}"/>
                  <m:ctrlPr>
                    <w:rPr>
                      <w:rFonts w:ascii="Cambria Math" w:eastAsia="Times New Roman" w:hAnsi="Cambria Math"/>
                      <w:i/>
                      <w:sz w:val="20"/>
                      <w:lang w:eastAsia="en-US"/>
                    </w:rPr>
                  </m:ctrlPr>
                </m:dPr>
                <m:e>
                  <m:r>
                    <w:rPr>
                      <w:rFonts w:ascii="Cambria Math" w:eastAsia="Times New Roman" w:hAnsi="Cambria Math"/>
                      <w:sz w:val="20"/>
                      <w:lang w:eastAsia="en-US"/>
                    </w:rPr>
                    <m:t>2, 4, 6,12</m:t>
                  </m:r>
                </m:e>
              </m:d>
            </m:oMath>
            <w:r>
              <w:rPr>
                <w:rFonts w:eastAsia="Times New Roman"/>
                <w:sz w:val="20"/>
                <w:lang w:eastAsia="en-US"/>
              </w:rPr>
              <w:t xml:space="preserve"> is given by the higher-layer parameter </w:t>
            </w:r>
            <w:r>
              <w:rPr>
                <w:rFonts w:eastAsia="Times New Roman"/>
                <w:i/>
                <w:iCs/>
                <w:sz w:val="20"/>
                <w:lang w:eastAsia="en-US"/>
              </w:rPr>
              <w:t>dl-PRS-</w:t>
            </w:r>
            <w:proofErr w:type="spellStart"/>
            <w:r>
              <w:rPr>
                <w:rFonts w:eastAsia="Times New Roman"/>
                <w:i/>
                <w:iCs/>
                <w:sz w:val="20"/>
                <w:lang w:eastAsia="en-US"/>
              </w:rPr>
              <w:t>CombSizeN</w:t>
            </w:r>
            <w:proofErr w:type="spellEnd"/>
            <w:r>
              <w:rPr>
                <w:rFonts w:eastAsia="Times New Roman"/>
                <w:i/>
                <w:iCs/>
                <w:sz w:val="20"/>
                <w:lang w:eastAsia="en-US"/>
              </w:rPr>
              <w:t>-</w:t>
            </w:r>
            <w:proofErr w:type="spellStart"/>
            <w:r>
              <w:rPr>
                <w:rFonts w:eastAsia="Times New Roman"/>
                <w:i/>
                <w:iCs/>
                <w:sz w:val="20"/>
                <w:lang w:eastAsia="en-US"/>
              </w:rPr>
              <w:t>AndReOffset</w:t>
            </w:r>
            <w:proofErr w:type="spellEnd"/>
            <w:r>
              <w:rPr>
                <w:rFonts w:eastAsia="Times New Roman"/>
                <w:sz w:val="20"/>
                <w:lang w:eastAsia="en-US"/>
              </w:rPr>
              <w:t xml:space="preserve"> for a downlink PRS resource configured for RTT-based propagation delay compensation, otherwise by the higher-layer parameter </w:t>
            </w:r>
            <w:r>
              <w:rPr>
                <w:rFonts w:eastAsia="Times New Roman"/>
                <w:i/>
                <w:sz w:val="20"/>
                <w:lang w:eastAsia="en-US"/>
              </w:rPr>
              <w:t>dl-PRS-</w:t>
            </w:r>
            <w:proofErr w:type="spellStart"/>
            <w:r>
              <w:rPr>
                <w:rFonts w:eastAsia="Times New Roman"/>
                <w:i/>
                <w:sz w:val="20"/>
                <w:lang w:eastAsia="en-US"/>
              </w:rPr>
              <w:t>CombSizeN</w:t>
            </w:r>
            <w:proofErr w:type="spellEnd"/>
            <w:r>
              <w:rPr>
                <w:rFonts w:eastAsia="Times New Roman"/>
                <w:i/>
                <w:sz w:val="20"/>
                <w:lang w:eastAsia="en-US"/>
              </w:rPr>
              <w:t xml:space="preserve"> </w:t>
            </w:r>
            <w:r>
              <w:rPr>
                <w:rFonts w:eastAsia="Times New Roman"/>
                <w:iCs/>
                <w:sz w:val="20"/>
                <w:lang w:eastAsia="en-US"/>
              </w:rPr>
              <w:t xml:space="preserve">such that the combination </w:t>
            </w:r>
            <m:oMath>
              <m:d>
                <m:dPr>
                  <m:begChr m:val="{"/>
                  <m:endChr m:val="}"/>
                  <m:ctrlPr>
                    <w:rPr>
                      <w:rFonts w:ascii="Cambria Math" w:eastAsia="Times New Roman" w:hAnsi="Cambria Math"/>
                      <w:sz w:val="20"/>
                      <w:lang w:eastAsia="en-US"/>
                    </w:rPr>
                  </m:ctrlPr>
                </m:dPr>
                <m:e>
                  <m:sSub>
                    <m:sSubPr>
                      <m:ctrlPr>
                        <w:rPr>
                          <w:rFonts w:ascii="Cambria Math" w:eastAsia="Times New Roman" w:hAnsi="Cambria Math"/>
                          <w:sz w:val="20"/>
                          <w:lang w:eastAsia="en-US"/>
                        </w:rPr>
                      </m:ctrlPr>
                    </m:sSubPr>
                    <m:e>
                      <m:r>
                        <w:rPr>
                          <w:rFonts w:ascii="Cambria Math" w:eastAsia="Times New Roman" w:hAnsi="Cambria Math"/>
                          <w:sz w:val="20"/>
                          <w:lang w:eastAsia="en-US"/>
                        </w:rPr>
                        <m:t>L</m:t>
                      </m:r>
                    </m:e>
                    <m:sub>
                      <m:r>
                        <m:rPr>
                          <m:nor/>
                        </m:rPr>
                        <w:rPr>
                          <w:rFonts w:eastAsia="Times New Roman"/>
                          <w:sz w:val="20"/>
                          <w:lang w:eastAsia="en-US"/>
                        </w:rPr>
                        <m:t>PRS</m:t>
                      </m:r>
                    </m:sub>
                  </m:sSub>
                  <m:r>
                    <w:rPr>
                      <w:rFonts w:ascii="Cambria Math" w:eastAsia="Times New Roman" w:hAnsi="Cambria Math"/>
                      <w:sz w:val="20"/>
                      <w:lang w:eastAsia="en-US"/>
                    </w:rPr>
                    <m:t>,</m:t>
                  </m:r>
                  <m:sSubSup>
                    <m:sSubSupPr>
                      <m:ctrlPr>
                        <w:rPr>
                          <w:rFonts w:ascii="Cambria Math" w:eastAsia="Times New Roman" w:hAnsi="Cambria Math"/>
                          <w:i/>
                          <w:sz w:val="20"/>
                          <w:lang w:eastAsia="en-US"/>
                        </w:rPr>
                      </m:ctrlPr>
                    </m:sSubSupPr>
                    <m:e>
                      <m:r>
                        <w:rPr>
                          <w:rFonts w:ascii="Cambria Math" w:eastAsia="Times New Roman" w:hAnsi="Cambria Math"/>
                          <w:sz w:val="20"/>
                          <w:lang w:eastAsia="en-US"/>
                        </w:rPr>
                        <m:t>K</m:t>
                      </m:r>
                    </m:e>
                    <m:sub>
                      <m:r>
                        <m:rPr>
                          <m:nor/>
                        </m:rPr>
                        <w:rPr>
                          <w:rFonts w:ascii="Cambria Math" w:eastAsia="Times New Roman" w:hAnsi="Cambria Math"/>
                          <w:sz w:val="20"/>
                          <w:lang w:eastAsia="en-US"/>
                        </w:rPr>
                        <m:t>comb</m:t>
                      </m:r>
                    </m:sub>
                    <m:sup>
                      <m:r>
                        <m:rPr>
                          <m:nor/>
                        </m:rPr>
                        <w:rPr>
                          <w:rFonts w:ascii="Cambria Math" w:eastAsia="Times New Roman" w:hAnsi="Cambria Math"/>
                          <w:sz w:val="20"/>
                          <w:lang w:eastAsia="en-US"/>
                        </w:rPr>
                        <m:t>PRS</m:t>
                      </m:r>
                    </m:sup>
                  </m:sSubSup>
                </m:e>
              </m:d>
            </m:oMath>
            <w:r>
              <w:rPr>
                <w:rFonts w:eastAsia="Times New Roman"/>
                <w:sz w:val="20"/>
                <w:lang w:eastAsia="en-US"/>
              </w:rPr>
              <w:t xml:space="preserve"> </w:t>
            </w:r>
            <w:r>
              <w:rPr>
                <w:rFonts w:eastAsia="Times New Roman"/>
                <w:iCs/>
                <w:sz w:val="20"/>
                <w:lang w:eastAsia="en-US"/>
              </w:rPr>
              <w:t xml:space="preserve">is one of </w:t>
            </w:r>
            <w:r w:rsidRPr="00B254C3">
              <w:rPr>
                <w:rFonts w:eastAsia="Times New Roman"/>
                <w:iCs/>
                <w:color w:val="FF0000"/>
                <w:sz w:val="20"/>
                <w:lang w:eastAsia="en-US"/>
              </w:rPr>
              <w:t>{1, 2}, {1, 4}, {1, 6}, {1, 12},</w:t>
            </w:r>
            <w:r>
              <w:rPr>
                <w:rFonts w:eastAsia="Times New Roman"/>
                <w:iCs/>
                <w:sz w:val="20"/>
                <w:lang w:eastAsia="en-US"/>
              </w:rPr>
              <w:t xml:space="preserve"> {2, 2},{4, 2}, {6, 2}, {12, 2}, {4, 4}, {12, 4}, {6, 6}, {12, 6} and {12, 12}</w:t>
            </w:r>
            <w:r>
              <w:rPr>
                <w:rFonts w:eastAsia="Times New Roman"/>
                <w:i/>
                <w:sz w:val="20"/>
                <w:lang w:eastAsia="en-US"/>
              </w:rPr>
              <w:t>;</w:t>
            </w:r>
          </w:p>
          <w:p w14:paraId="1B6CED4B" w14:textId="77777777" w:rsidR="00374650" w:rsidRDefault="00374650" w:rsidP="00374650">
            <w:pPr>
              <w:spacing w:line="259" w:lineRule="auto"/>
              <w:ind w:left="568" w:hanging="284"/>
              <w:rPr>
                <w:rFonts w:eastAsia="Times New Roman"/>
                <w:i/>
                <w:sz w:val="20"/>
                <w:lang w:eastAsia="en-US"/>
              </w:rPr>
            </w:pPr>
            <w:r>
              <w:rPr>
                <w:rFonts w:eastAsia="Times New Roman"/>
                <w:sz w:val="20"/>
                <w:lang w:eastAsia="en-US"/>
              </w:rPr>
              <w:t>-</w:t>
            </w:r>
            <w:r>
              <w:rPr>
                <w:rFonts w:eastAsia="Times New Roman"/>
                <w:sz w:val="20"/>
                <w:lang w:eastAsia="en-US"/>
              </w:rPr>
              <w:tab/>
              <w:t xml:space="preserve">the resource-element offset </w:t>
            </w:r>
            <m:oMath>
              <m:sSubSup>
                <m:sSubSupPr>
                  <m:ctrlPr>
                    <w:rPr>
                      <w:rFonts w:ascii="Cambria Math" w:eastAsia="Times New Roman" w:hAnsi="Cambria Math"/>
                      <w:i/>
                      <w:sz w:val="20"/>
                      <w:lang w:eastAsia="en-US"/>
                    </w:rPr>
                  </m:ctrlPr>
                </m:sSubSupPr>
                <m:e>
                  <m:r>
                    <w:rPr>
                      <w:rFonts w:ascii="Cambria Math" w:eastAsia="Times New Roman" w:hAnsi="Cambria Math"/>
                      <w:sz w:val="20"/>
                      <w:lang w:eastAsia="en-US"/>
                    </w:rPr>
                    <m:t>k</m:t>
                  </m:r>
                </m:e>
                <m:sub>
                  <m:r>
                    <m:rPr>
                      <m:nor/>
                    </m:rPr>
                    <w:rPr>
                      <w:rFonts w:ascii="Cambria Math" w:eastAsia="Times New Roman" w:hAnsi="Cambria Math"/>
                      <w:sz w:val="20"/>
                      <w:lang w:eastAsia="en-US"/>
                    </w:rPr>
                    <m:t>offset</m:t>
                  </m:r>
                </m:sub>
                <m:sup>
                  <m:r>
                    <m:rPr>
                      <m:nor/>
                    </m:rPr>
                    <w:rPr>
                      <w:rFonts w:ascii="Cambria Math" w:eastAsia="Times New Roman" w:hAnsi="Cambria Math"/>
                      <w:sz w:val="20"/>
                      <w:lang w:eastAsia="en-US"/>
                    </w:rPr>
                    <m:t>PRS</m:t>
                  </m:r>
                </m:sup>
              </m:sSubSup>
              <m:r>
                <w:rPr>
                  <w:rFonts w:ascii="Cambria Math" w:eastAsia="Times New Roman" w:hAnsi="Cambria Math"/>
                  <w:sz w:val="20"/>
                  <w:lang w:eastAsia="en-US"/>
                </w:rPr>
                <m:t>∈</m:t>
              </m:r>
              <m:d>
                <m:dPr>
                  <m:begChr m:val="{"/>
                  <m:endChr m:val="}"/>
                  <m:ctrlPr>
                    <w:rPr>
                      <w:rFonts w:ascii="Cambria Math" w:eastAsia="Times New Roman" w:hAnsi="Cambria Math"/>
                      <w:i/>
                      <w:sz w:val="20"/>
                      <w:lang w:eastAsia="en-US"/>
                    </w:rPr>
                  </m:ctrlPr>
                </m:dPr>
                <m:e>
                  <m:r>
                    <w:rPr>
                      <w:rFonts w:ascii="Cambria Math" w:eastAsia="Times New Roman" w:hAnsi="Cambria Math"/>
                      <w:sz w:val="20"/>
                      <w:lang w:eastAsia="en-US"/>
                    </w:rPr>
                    <m:t>0,1,…,</m:t>
                  </m:r>
                  <m:sSubSup>
                    <m:sSubSupPr>
                      <m:ctrlPr>
                        <w:rPr>
                          <w:rFonts w:ascii="Cambria Math" w:eastAsia="Times New Roman" w:hAnsi="Cambria Math"/>
                          <w:i/>
                          <w:sz w:val="20"/>
                          <w:lang w:eastAsia="en-US"/>
                        </w:rPr>
                      </m:ctrlPr>
                    </m:sSubSupPr>
                    <m:e>
                      <m:r>
                        <w:rPr>
                          <w:rFonts w:ascii="Cambria Math" w:eastAsia="Times New Roman" w:hAnsi="Cambria Math"/>
                          <w:sz w:val="20"/>
                          <w:lang w:eastAsia="en-US"/>
                        </w:rPr>
                        <m:t>K</m:t>
                      </m:r>
                    </m:e>
                    <m:sub>
                      <m:r>
                        <m:rPr>
                          <m:nor/>
                        </m:rPr>
                        <w:rPr>
                          <w:rFonts w:ascii="Cambria Math" w:eastAsia="Times New Roman" w:hAnsi="Cambria Math"/>
                          <w:sz w:val="20"/>
                          <w:lang w:eastAsia="en-US"/>
                        </w:rPr>
                        <m:t>comb</m:t>
                      </m:r>
                    </m:sub>
                    <m:sup>
                      <m:r>
                        <m:rPr>
                          <m:nor/>
                        </m:rPr>
                        <w:rPr>
                          <w:rFonts w:ascii="Cambria Math" w:eastAsia="Times New Roman" w:hAnsi="Cambria Math"/>
                          <w:sz w:val="20"/>
                          <w:lang w:eastAsia="en-US"/>
                        </w:rPr>
                        <m:t>PRS</m:t>
                      </m:r>
                    </m:sup>
                  </m:sSubSup>
                  <m:r>
                    <w:rPr>
                      <w:rFonts w:ascii="Cambria Math" w:eastAsia="Times New Roman" w:hAnsi="Cambria Math"/>
                      <w:sz w:val="20"/>
                      <w:lang w:eastAsia="en-US"/>
                    </w:rPr>
                    <m:t>-1</m:t>
                  </m:r>
                </m:e>
              </m:d>
            </m:oMath>
            <w:r>
              <w:rPr>
                <w:rFonts w:eastAsia="Times New Roman"/>
                <w:sz w:val="20"/>
                <w:lang w:eastAsia="en-US"/>
              </w:rPr>
              <w:t xml:space="preserve"> is obtained from the higher-layer parameter </w:t>
            </w:r>
            <w:r>
              <w:rPr>
                <w:rFonts w:eastAsia="Times New Roman"/>
                <w:i/>
                <w:sz w:val="20"/>
                <w:lang w:eastAsia="en-US"/>
              </w:rPr>
              <w:t>dl-PRS-</w:t>
            </w:r>
            <w:proofErr w:type="spellStart"/>
            <w:r>
              <w:rPr>
                <w:rFonts w:eastAsia="Times New Roman"/>
                <w:i/>
                <w:sz w:val="20"/>
                <w:lang w:eastAsia="en-US"/>
              </w:rPr>
              <w:t>CombSizeN</w:t>
            </w:r>
            <w:proofErr w:type="spellEnd"/>
            <w:r>
              <w:rPr>
                <w:rFonts w:eastAsia="Times New Roman"/>
                <w:i/>
                <w:sz w:val="20"/>
                <w:lang w:eastAsia="en-US"/>
              </w:rPr>
              <w:t>-</w:t>
            </w:r>
            <w:proofErr w:type="spellStart"/>
            <w:proofErr w:type="gramStart"/>
            <w:r>
              <w:rPr>
                <w:rFonts w:eastAsia="Times New Roman"/>
                <w:i/>
                <w:sz w:val="20"/>
                <w:lang w:eastAsia="en-US"/>
              </w:rPr>
              <w:t>AndReOffset</w:t>
            </w:r>
            <w:proofErr w:type="spellEnd"/>
            <w:r>
              <w:rPr>
                <w:rFonts w:eastAsia="Times New Roman"/>
                <w:sz w:val="20"/>
                <w:lang w:eastAsia="en-US"/>
              </w:rPr>
              <w:t>;</w:t>
            </w:r>
            <w:proofErr w:type="gramEnd"/>
          </w:p>
          <w:p w14:paraId="3CD81363" w14:textId="77777777" w:rsidR="00374650" w:rsidRDefault="00374650" w:rsidP="00374650">
            <w:pPr>
              <w:spacing w:line="259" w:lineRule="auto"/>
              <w:ind w:left="568" w:hanging="284"/>
              <w:rPr>
                <w:rFonts w:eastAsia="Times New Roman"/>
                <w:sz w:val="20"/>
                <w:lang w:eastAsia="en-US"/>
              </w:rPr>
            </w:pPr>
            <w:r>
              <w:rPr>
                <w:rFonts w:eastAsia="Times New Roman"/>
                <w:sz w:val="20"/>
                <w:lang w:eastAsia="en-US"/>
              </w:rPr>
              <w:t>-</w:t>
            </w:r>
            <w:r>
              <w:rPr>
                <w:rFonts w:eastAsia="Times New Roman"/>
                <w:sz w:val="20"/>
                <w:lang w:eastAsia="en-US"/>
              </w:rPr>
              <w:tab/>
              <w:t xml:space="preserve">the quantity </w:t>
            </w:r>
            <m:oMath>
              <m:r>
                <w:rPr>
                  <w:rFonts w:ascii="Cambria Math" w:eastAsia="Times New Roman" w:hAnsi="Cambria Math"/>
                  <w:sz w:val="20"/>
                  <w:lang w:eastAsia="en-US"/>
                </w:rPr>
                <m:t>k'</m:t>
              </m:r>
            </m:oMath>
            <w:r>
              <w:rPr>
                <w:rFonts w:eastAsia="Times New Roman"/>
                <w:sz w:val="20"/>
                <w:lang w:eastAsia="en-US"/>
              </w:rPr>
              <w:t xml:space="preserve"> is given by </w:t>
            </w:r>
            <w:bookmarkStart w:id="21" w:name="_Hlk20911140"/>
            <w:r>
              <w:rPr>
                <w:rFonts w:eastAsia="Times New Roman"/>
                <w:sz w:val="20"/>
                <w:lang w:eastAsia="en-US"/>
              </w:rPr>
              <w:t>Table 7.4.1.7.3-1</w:t>
            </w:r>
            <w:bookmarkEnd w:id="21"/>
            <w:r>
              <w:rPr>
                <w:rFonts w:eastAsia="Times New Roman"/>
                <w:sz w:val="20"/>
                <w:lang w:eastAsia="en-US"/>
              </w:rPr>
              <w:t>.</w:t>
            </w:r>
          </w:p>
          <w:p w14:paraId="486C9F32" w14:textId="77777777" w:rsidR="00374650" w:rsidRDefault="00374650" w:rsidP="00374650">
            <w:pPr>
              <w:spacing w:line="259" w:lineRule="auto"/>
              <w:rPr>
                <w:rFonts w:eastAsia="Times New Roman"/>
                <w:sz w:val="20"/>
                <w:lang w:eastAsia="en-US"/>
              </w:rPr>
            </w:pPr>
            <w:r>
              <w:rPr>
                <w:rFonts w:eastAsia="Times New Roman"/>
                <w:sz w:val="20"/>
                <w:lang w:eastAsia="en-US"/>
              </w:rPr>
              <w:t xml:space="preserve">If the downlink PRS resource is configured for RTT based propagation delay compensation as described in clause 9 of [6, TS 38.214], the reference point for </w:t>
            </w:r>
            <m:oMath>
              <m:r>
                <w:rPr>
                  <w:rFonts w:ascii="Cambria Math" w:eastAsia="Times New Roman" w:hAnsi="Cambria Math"/>
                  <w:sz w:val="20"/>
                  <w:lang w:eastAsia="en-US"/>
                </w:rPr>
                <m:t>k=0</m:t>
              </m:r>
            </m:oMath>
            <w:r>
              <w:rPr>
                <w:rFonts w:eastAsia="Times New Roman"/>
                <w:sz w:val="20"/>
                <w:lang w:eastAsia="en-US"/>
              </w:rPr>
              <w:t xml:space="preserve"> is subcarrier 0 in common resource block 0; Otherwise, the reference point for </w:t>
            </w:r>
            <m:oMath>
              <m:r>
                <w:rPr>
                  <w:rFonts w:ascii="Cambria Math" w:eastAsia="Times New Roman" w:hAnsi="Cambria Math"/>
                  <w:sz w:val="20"/>
                  <w:lang w:eastAsia="en-US"/>
                </w:rPr>
                <m:t>k=0</m:t>
              </m:r>
            </m:oMath>
            <w:r>
              <w:rPr>
                <w:rFonts w:eastAsia="Times New Roman"/>
                <w:sz w:val="20"/>
                <w:lang w:eastAsia="en-US"/>
              </w:rPr>
              <w:t xml:space="preserve"> is the location of the point A of the positioning frequency layer, in which the downlink PRS resource is configured where point A is given by the higher-layer parameter </w:t>
            </w:r>
            <w:r>
              <w:rPr>
                <w:rFonts w:eastAsia="Times New Roman"/>
                <w:i/>
                <w:sz w:val="20"/>
                <w:lang w:eastAsia="en-US"/>
              </w:rPr>
              <w:t>dl-PRS-</w:t>
            </w:r>
            <w:proofErr w:type="spellStart"/>
            <w:r>
              <w:rPr>
                <w:rFonts w:eastAsia="Times New Roman"/>
                <w:i/>
                <w:sz w:val="20"/>
                <w:lang w:eastAsia="en-US"/>
              </w:rPr>
              <w:t>PointA</w:t>
            </w:r>
            <w:proofErr w:type="spellEnd"/>
            <w:r>
              <w:rPr>
                <w:rFonts w:eastAsia="Times New Roman"/>
                <w:sz w:val="20"/>
                <w:lang w:eastAsia="en-US"/>
              </w:rPr>
              <w:t>.</w:t>
            </w:r>
          </w:p>
          <w:p w14:paraId="0A242007" w14:textId="77777777" w:rsidR="00374650" w:rsidRDefault="00374650" w:rsidP="00374650">
            <w:pPr>
              <w:keepNext/>
              <w:keepLines/>
              <w:snapToGrid w:val="0"/>
              <w:spacing w:before="60"/>
              <w:jc w:val="center"/>
              <w:rPr>
                <w:rFonts w:ascii="Arial" w:eastAsia="Times New Roman" w:hAnsi="Arial"/>
                <w:b/>
                <w:sz w:val="20"/>
                <w:lang w:eastAsia="en-US"/>
              </w:rPr>
            </w:pPr>
            <w:r>
              <w:rPr>
                <w:rFonts w:ascii="Arial" w:eastAsia="Times New Roman" w:hAnsi="Arial"/>
                <w:b/>
                <w:sz w:val="20"/>
                <w:lang w:eastAsia="en-US"/>
              </w:rPr>
              <w:t xml:space="preserve">Table 7.4.1.7.3-1: The frequency offset </w:t>
            </w:r>
            <m:oMath>
              <m:r>
                <m:rPr>
                  <m:sty m:val="bi"/>
                </m:rPr>
                <w:rPr>
                  <w:rFonts w:ascii="Cambria Math" w:eastAsia="Times New Roman" w:hAnsi="Cambria Math"/>
                  <w:sz w:val="20"/>
                  <w:lang w:eastAsia="en-US"/>
                </w:rPr>
                <m:t>k</m:t>
              </m:r>
              <m:r>
                <m:rPr>
                  <m:sty m:val="b"/>
                </m:rPr>
                <w:rPr>
                  <w:rFonts w:ascii="Cambria Math" w:eastAsia="Times New Roman" w:hAnsi="Cambria Math"/>
                  <w:sz w:val="20"/>
                  <w:lang w:eastAsia="en-US"/>
                </w:rPr>
                <m:t>'</m:t>
              </m:r>
            </m:oMath>
            <w:r>
              <w:rPr>
                <w:rFonts w:ascii="Arial" w:eastAsia="Times New Roman" w:hAnsi="Arial"/>
                <w:b/>
                <w:sz w:val="20"/>
                <w:lang w:eastAsia="en-US"/>
              </w:rPr>
              <w:t xml:space="preserve"> as a function of </w:t>
            </w:r>
            <m:oMath>
              <m:r>
                <m:rPr>
                  <m:sty m:val="bi"/>
                </m:rPr>
                <w:rPr>
                  <w:rFonts w:ascii="Cambria Math" w:eastAsia="Times New Roman" w:hAnsi="Cambria Math"/>
                  <w:sz w:val="20"/>
                  <w:lang w:eastAsia="en-US"/>
                </w:rPr>
                <m:t>l</m:t>
              </m:r>
              <m:r>
                <m:rPr>
                  <m:sty m:val="b"/>
                </m:rPr>
                <w:rPr>
                  <w:rFonts w:ascii="Cambria Math" w:eastAsia="Times New Roman" w:hAnsi="Cambria Math"/>
                  <w:sz w:val="20"/>
                  <w:lang w:eastAsia="en-US"/>
                </w:rPr>
                <m:t>-</m:t>
              </m:r>
              <m:sSubSup>
                <m:sSubSupPr>
                  <m:ctrlPr>
                    <w:rPr>
                      <w:rFonts w:ascii="Cambria Math" w:eastAsia="Times New Roman" w:hAnsi="Cambria Math"/>
                      <w:i/>
                      <w:sz w:val="20"/>
                      <w:lang w:eastAsia="en-US"/>
                    </w:rPr>
                  </m:ctrlPr>
                </m:sSubSupPr>
                <m:e>
                  <m:r>
                    <m:rPr>
                      <m:sty m:val="bi"/>
                    </m:rPr>
                    <w:rPr>
                      <w:rFonts w:ascii="Cambria Math" w:eastAsia="Times New Roman" w:hAnsi="Cambria Math"/>
                      <w:sz w:val="20"/>
                      <w:lang w:eastAsia="en-US"/>
                    </w:rPr>
                    <m:t>l</m:t>
                  </m:r>
                </m:e>
                <m:sub>
                  <m:r>
                    <m:rPr>
                      <m:nor/>
                    </m:rPr>
                    <w:rPr>
                      <w:rFonts w:ascii="Cambria Math" w:eastAsia="Times New Roman" w:hAnsi="Cambria Math"/>
                      <w:sz w:val="20"/>
                      <w:lang w:eastAsia="en-US"/>
                    </w:rPr>
                    <m:t>start</m:t>
                  </m:r>
                </m:sub>
                <m:sup>
                  <m:r>
                    <m:rPr>
                      <m:nor/>
                    </m:rPr>
                    <w:rPr>
                      <w:rFonts w:ascii="Cambria Math" w:eastAsia="Times New Roman" w:hAnsi="Cambria Math"/>
                      <w:sz w:val="20"/>
                      <w:lang w:eastAsia="en-US"/>
                    </w:rPr>
                    <m:t>PRS</m:t>
                  </m:r>
                </m:sup>
              </m:sSubSup>
            </m:oMath>
            <w:r>
              <w:rPr>
                <w:rFonts w:ascii="Arial" w:eastAsia="Times New Roman" w:hAnsi="Arial"/>
                <w:b/>
                <w:sz w:val="20"/>
                <w:lang w:eastAsia="en-US"/>
              </w:rPr>
              <w:t>.</w:t>
            </w:r>
          </w:p>
          <w:tbl>
            <w:tblPr>
              <w:tblStyle w:val="3"/>
              <w:tblW w:w="0" w:type="auto"/>
              <w:jc w:val="center"/>
              <w:tblLook w:val="04A0" w:firstRow="1" w:lastRow="0" w:firstColumn="1" w:lastColumn="0" w:noHBand="0" w:noVBand="1"/>
            </w:tblPr>
            <w:tblGrid>
              <w:gridCol w:w="709"/>
              <w:gridCol w:w="567"/>
              <w:gridCol w:w="567"/>
              <w:gridCol w:w="567"/>
              <w:gridCol w:w="567"/>
              <w:gridCol w:w="567"/>
              <w:gridCol w:w="567"/>
              <w:gridCol w:w="567"/>
              <w:gridCol w:w="567"/>
              <w:gridCol w:w="567"/>
              <w:gridCol w:w="567"/>
              <w:gridCol w:w="567"/>
              <w:gridCol w:w="567"/>
            </w:tblGrid>
            <w:tr w:rsidR="00374650" w14:paraId="68C68834" w14:textId="77777777" w:rsidTr="00080270">
              <w:trPr>
                <w:jc w:val="center"/>
              </w:trPr>
              <w:tc>
                <w:tcPr>
                  <w:tcW w:w="709" w:type="dxa"/>
                  <w:vMerge w:val="restart"/>
                </w:tcPr>
                <w:p w14:paraId="26ED5E5F" w14:textId="77777777" w:rsidR="00374650" w:rsidRDefault="00D1402C" w:rsidP="00374650">
                  <w:pPr>
                    <w:snapToGrid w:val="0"/>
                    <w:spacing w:after="0" w:line="240" w:lineRule="auto"/>
                    <w:jc w:val="center"/>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K</m:t>
                          </m:r>
                        </m:e>
                        <m:sub>
                          <m:r>
                            <m:rPr>
                              <m:nor/>
                            </m:rPr>
                            <w:rPr>
                              <w:rFonts w:ascii="Arial" w:eastAsia="Batang" w:hAnsi="Arial"/>
                              <w:sz w:val="18"/>
                              <w:lang w:eastAsia="en-US"/>
                            </w:rPr>
                            <m:t>comb</m:t>
                          </m:r>
                        </m:sub>
                        <m:sup>
                          <m:r>
                            <m:rPr>
                              <m:nor/>
                            </m:rPr>
                            <w:rPr>
                              <w:rFonts w:ascii="Arial" w:eastAsia="Batang" w:hAnsi="Arial"/>
                              <w:sz w:val="18"/>
                              <w:lang w:eastAsia="en-US"/>
                            </w:rPr>
                            <m:t>PRS</m:t>
                          </m:r>
                        </m:sup>
                      </m:sSubSup>
                    </m:oMath>
                  </m:oMathPara>
                </w:p>
              </w:tc>
              <w:tc>
                <w:tcPr>
                  <w:tcW w:w="6804" w:type="dxa"/>
                  <w:gridSpan w:val="12"/>
                  <w:tcBorders>
                    <w:bottom w:val="nil"/>
                  </w:tcBorders>
                </w:tcPr>
                <w:p w14:paraId="7B4A3455"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 xml:space="preserve">Symbol number within the downlink PRS resource </w:t>
                  </w:r>
                  <m:oMath>
                    <m:r>
                      <m:rPr>
                        <m:sty m:val="bi"/>
                      </m:rPr>
                      <w:rPr>
                        <w:rFonts w:ascii="Cambria Math" w:eastAsia="Batang" w:hAnsi="Cambria Math"/>
                        <w:sz w:val="18"/>
                        <w:lang w:eastAsia="en-US"/>
                      </w:rPr>
                      <m:t>l</m:t>
                    </m:r>
                    <m:r>
                      <m:rPr>
                        <m:sty m:val="b"/>
                      </m:rPr>
                      <w:rPr>
                        <w:rFonts w:ascii="Cambria Math" w:eastAsia="Batang" w:hAnsi="Cambria Math"/>
                        <w:sz w:val="18"/>
                        <w:lang w:eastAsia="en-US"/>
                      </w:rPr>
                      <m:t>-</m:t>
                    </m:r>
                    <m:sSubSup>
                      <m:sSubSupPr>
                        <m:ctrlPr>
                          <w:rPr>
                            <w:rFonts w:ascii="Cambria Math" w:eastAsia="Batang" w:hAnsi="Cambria Math"/>
                            <w:i/>
                            <w:sz w:val="18"/>
                            <w:lang w:eastAsia="en-US"/>
                          </w:rPr>
                        </m:ctrlPr>
                      </m:sSubSupPr>
                      <m:e>
                        <m:r>
                          <m:rPr>
                            <m:sty m:val="bi"/>
                          </m:rPr>
                          <w:rPr>
                            <w:rFonts w:ascii="Cambria Math" w:eastAsia="Batang" w:hAnsi="Cambria Math"/>
                            <w:sz w:val="18"/>
                            <w:lang w:eastAsia="en-US"/>
                          </w:rPr>
                          <m:t>l</m:t>
                        </m:r>
                      </m:e>
                      <m:sub>
                        <m:r>
                          <m:rPr>
                            <m:nor/>
                          </m:rPr>
                          <w:rPr>
                            <w:rFonts w:ascii="Cambria Math" w:eastAsia="Batang" w:hAnsi="Cambria Math"/>
                            <w:sz w:val="18"/>
                            <w:lang w:eastAsia="en-US"/>
                          </w:rPr>
                          <m:t>start</m:t>
                        </m:r>
                      </m:sub>
                      <m:sup>
                        <m:r>
                          <m:rPr>
                            <m:nor/>
                          </m:rPr>
                          <w:rPr>
                            <w:rFonts w:ascii="Cambria Math" w:eastAsia="Batang" w:hAnsi="Cambria Math"/>
                            <w:sz w:val="18"/>
                            <w:lang w:eastAsia="en-US"/>
                          </w:rPr>
                          <m:t>PRS</m:t>
                        </m:r>
                      </m:sup>
                    </m:sSubSup>
                  </m:oMath>
                </w:p>
              </w:tc>
            </w:tr>
            <w:tr w:rsidR="00374650" w14:paraId="4DD78DEE" w14:textId="77777777" w:rsidTr="00080270">
              <w:trPr>
                <w:jc w:val="center"/>
              </w:trPr>
              <w:tc>
                <w:tcPr>
                  <w:tcW w:w="709" w:type="dxa"/>
                  <w:vMerge/>
                </w:tcPr>
                <w:p w14:paraId="23641F50" w14:textId="77777777" w:rsidR="00374650" w:rsidRDefault="00374650" w:rsidP="00374650">
                  <w:pPr>
                    <w:snapToGrid w:val="0"/>
                    <w:spacing w:after="0" w:line="240" w:lineRule="auto"/>
                    <w:jc w:val="center"/>
                    <w:rPr>
                      <w:rFonts w:ascii="Arial" w:eastAsia="Batang" w:hAnsi="Arial"/>
                      <w:b/>
                      <w:sz w:val="18"/>
                      <w:lang w:eastAsia="en-US"/>
                    </w:rPr>
                  </w:pPr>
                </w:p>
              </w:tc>
              <w:tc>
                <w:tcPr>
                  <w:tcW w:w="567" w:type="dxa"/>
                  <w:tcBorders>
                    <w:top w:val="nil"/>
                  </w:tcBorders>
                </w:tcPr>
                <w:p w14:paraId="53121388"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0</w:t>
                  </w:r>
                </w:p>
              </w:tc>
              <w:tc>
                <w:tcPr>
                  <w:tcW w:w="567" w:type="dxa"/>
                  <w:tcBorders>
                    <w:top w:val="nil"/>
                  </w:tcBorders>
                </w:tcPr>
                <w:p w14:paraId="77842F94"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1</w:t>
                  </w:r>
                </w:p>
              </w:tc>
              <w:tc>
                <w:tcPr>
                  <w:tcW w:w="567" w:type="dxa"/>
                  <w:tcBorders>
                    <w:top w:val="nil"/>
                  </w:tcBorders>
                </w:tcPr>
                <w:p w14:paraId="2522458A"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2</w:t>
                  </w:r>
                </w:p>
              </w:tc>
              <w:tc>
                <w:tcPr>
                  <w:tcW w:w="567" w:type="dxa"/>
                  <w:tcBorders>
                    <w:top w:val="nil"/>
                  </w:tcBorders>
                </w:tcPr>
                <w:p w14:paraId="2ED293E1"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3</w:t>
                  </w:r>
                </w:p>
              </w:tc>
              <w:tc>
                <w:tcPr>
                  <w:tcW w:w="567" w:type="dxa"/>
                  <w:tcBorders>
                    <w:top w:val="nil"/>
                  </w:tcBorders>
                </w:tcPr>
                <w:p w14:paraId="5F7FE2EC"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4</w:t>
                  </w:r>
                </w:p>
              </w:tc>
              <w:tc>
                <w:tcPr>
                  <w:tcW w:w="567" w:type="dxa"/>
                  <w:tcBorders>
                    <w:top w:val="nil"/>
                  </w:tcBorders>
                </w:tcPr>
                <w:p w14:paraId="48315CD0"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5</w:t>
                  </w:r>
                </w:p>
              </w:tc>
              <w:tc>
                <w:tcPr>
                  <w:tcW w:w="567" w:type="dxa"/>
                  <w:tcBorders>
                    <w:top w:val="nil"/>
                  </w:tcBorders>
                </w:tcPr>
                <w:p w14:paraId="28C272AD"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6</w:t>
                  </w:r>
                </w:p>
              </w:tc>
              <w:tc>
                <w:tcPr>
                  <w:tcW w:w="567" w:type="dxa"/>
                  <w:tcBorders>
                    <w:top w:val="nil"/>
                  </w:tcBorders>
                </w:tcPr>
                <w:p w14:paraId="46B62BE4"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7</w:t>
                  </w:r>
                </w:p>
              </w:tc>
              <w:tc>
                <w:tcPr>
                  <w:tcW w:w="567" w:type="dxa"/>
                  <w:tcBorders>
                    <w:top w:val="nil"/>
                  </w:tcBorders>
                </w:tcPr>
                <w:p w14:paraId="55BEA9E3"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8</w:t>
                  </w:r>
                </w:p>
              </w:tc>
              <w:tc>
                <w:tcPr>
                  <w:tcW w:w="567" w:type="dxa"/>
                  <w:tcBorders>
                    <w:top w:val="nil"/>
                  </w:tcBorders>
                </w:tcPr>
                <w:p w14:paraId="0E883E10"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9</w:t>
                  </w:r>
                </w:p>
              </w:tc>
              <w:tc>
                <w:tcPr>
                  <w:tcW w:w="567" w:type="dxa"/>
                  <w:tcBorders>
                    <w:top w:val="nil"/>
                  </w:tcBorders>
                </w:tcPr>
                <w:p w14:paraId="1BC1A210"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10</w:t>
                  </w:r>
                </w:p>
              </w:tc>
              <w:tc>
                <w:tcPr>
                  <w:tcW w:w="567" w:type="dxa"/>
                  <w:tcBorders>
                    <w:top w:val="nil"/>
                  </w:tcBorders>
                </w:tcPr>
                <w:p w14:paraId="6E7306C4" w14:textId="77777777" w:rsidR="00374650" w:rsidRDefault="00374650" w:rsidP="00374650">
                  <w:pPr>
                    <w:snapToGrid w:val="0"/>
                    <w:spacing w:after="0" w:line="240" w:lineRule="auto"/>
                    <w:jc w:val="center"/>
                    <w:rPr>
                      <w:rFonts w:ascii="Arial" w:eastAsia="Batang" w:hAnsi="Arial"/>
                      <w:b/>
                      <w:sz w:val="18"/>
                      <w:lang w:eastAsia="en-US"/>
                    </w:rPr>
                  </w:pPr>
                  <w:r>
                    <w:rPr>
                      <w:rFonts w:ascii="Arial" w:eastAsia="Batang" w:hAnsi="Arial"/>
                      <w:b/>
                      <w:sz w:val="18"/>
                      <w:lang w:eastAsia="en-US"/>
                    </w:rPr>
                    <w:t>11</w:t>
                  </w:r>
                </w:p>
              </w:tc>
            </w:tr>
            <w:tr w:rsidR="00374650" w14:paraId="143AC2D7" w14:textId="77777777" w:rsidTr="00080270">
              <w:trPr>
                <w:jc w:val="center"/>
              </w:trPr>
              <w:tc>
                <w:tcPr>
                  <w:tcW w:w="709" w:type="dxa"/>
                </w:tcPr>
                <w:p w14:paraId="616CBFB2"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2</w:t>
                  </w:r>
                </w:p>
              </w:tc>
              <w:tc>
                <w:tcPr>
                  <w:tcW w:w="567" w:type="dxa"/>
                </w:tcPr>
                <w:p w14:paraId="24030082"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223743D6"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3D321C98"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467FC15E"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2E2A1E4C"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20D919B6"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43BC1543"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21888362"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0D250A7D"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6110269D"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43A640A2"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5C0A5A65"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r>
            <w:tr w:rsidR="00374650" w14:paraId="0A0500A8" w14:textId="77777777" w:rsidTr="00080270">
              <w:trPr>
                <w:jc w:val="center"/>
              </w:trPr>
              <w:tc>
                <w:tcPr>
                  <w:tcW w:w="709" w:type="dxa"/>
                </w:tcPr>
                <w:p w14:paraId="2D516608"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4</w:t>
                  </w:r>
                </w:p>
              </w:tc>
              <w:tc>
                <w:tcPr>
                  <w:tcW w:w="567" w:type="dxa"/>
                </w:tcPr>
                <w:p w14:paraId="26C41607"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4B8DCB35"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2</w:t>
                  </w:r>
                </w:p>
              </w:tc>
              <w:tc>
                <w:tcPr>
                  <w:tcW w:w="567" w:type="dxa"/>
                </w:tcPr>
                <w:p w14:paraId="19B980BB"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7C8C3C8E"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3</w:t>
                  </w:r>
                </w:p>
              </w:tc>
              <w:tc>
                <w:tcPr>
                  <w:tcW w:w="567" w:type="dxa"/>
                </w:tcPr>
                <w:p w14:paraId="2AFBFD63"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203484BA"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2</w:t>
                  </w:r>
                </w:p>
              </w:tc>
              <w:tc>
                <w:tcPr>
                  <w:tcW w:w="567" w:type="dxa"/>
                </w:tcPr>
                <w:p w14:paraId="19D48B2B"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09EBC1EC"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3</w:t>
                  </w:r>
                </w:p>
              </w:tc>
              <w:tc>
                <w:tcPr>
                  <w:tcW w:w="567" w:type="dxa"/>
                </w:tcPr>
                <w:p w14:paraId="347B3149"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751E79FC"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2</w:t>
                  </w:r>
                </w:p>
              </w:tc>
              <w:tc>
                <w:tcPr>
                  <w:tcW w:w="567" w:type="dxa"/>
                </w:tcPr>
                <w:p w14:paraId="2D3AA8CA"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3E6A2B1E"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3</w:t>
                  </w:r>
                </w:p>
              </w:tc>
            </w:tr>
            <w:tr w:rsidR="00374650" w14:paraId="0A45E756" w14:textId="77777777" w:rsidTr="00080270">
              <w:trPr>
                <w:jc w:val="center"/>
              </w:trPr>
              <w:tc>
                <w:tcPr>
                  <w:tcW w:w="709" w:type="dxa"/>
                </w:tcPr>
                <w:p w14:paraId="7CF6EFF0"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6</w:t>
                  </w:r>
                </w:p>
              </w:tc>
              <w:tc>
                <w:tcPr>
                  <w:tcW w:w="567" w:type="dxa"/>
                </w:tcPr>
                <w:p w14:paraId="285FD242"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7F12026B"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3</w:t>
                  </w:r>
                </w:p>
              </w:tc>
              <w:tc>
                <w:tcPr>
                  <w:tcW w:w="567" w:type="dxa"/>
                </w:tcPr>
                <w:p w14:paraId="70F3B7E8"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50E334FE"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4</w:t>
                  </w:r>
                </w:p>
              </w:tc>
              <w:tc>
                <w:tcPr>
                  <w:tcW w:w="567" w:type="dxa"/>
                </w:tcPr>
                <w:p w14:paraId="3774DBE6"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2</w:t>
                  </w:r>
                </w:p>
              </w:tc>
              <w:tc>
                <w:tcPr>
                  <w:tcW w:w="567" w:type="dxa"/>
                </w:tcPr>
                <w:p w14:paraId="1924E86A"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5</w:t>
                  </w:r>
                </w:p>
              </w:tc>
              <w:tc>
                <w:tcPr>
                  <w:tcW w:w="567" w:type="dxa"/>
                </w:tcPr>
                <w:p w14:paraId="37F4E687"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493C8F7A"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3</w:t>
                  </w:r>
                </w:p>
              </w:tc>
              <w:tc>
                <w:tcPr>
                  <w:tcW w:w="567" w:type="dxa"/>
                </w:tcPr>
                <w:p w14:paraId="33590B45"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7A1228A2"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4</w:t>
                  </w:r>
                </w:p>
              </w:tc>
              <w:tc>
                <w:tcPr>
                  <w:tcW w:w="567" w:type="dxa"/>
                </w:tcPr>
                <w:p w14:paraId="25ADD580"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2</w:t>
                  </w:r>
                </w:p>
              </w:tc>
              <w:tc>
                <w:tcPr>
                  <w:tcW w:w="567" w:type="dxa"/>
                </w:tcPr>
                <w:p w14:paraId="18E452B7"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5</w:t>
                  </w:r>
                </w:p>
              </w:tc>
            </w:tr>
            <w:tr w:rsidR="00374650" w14:paraId="4CD93513" w14:textId="77777777" w:rsidTr="00080270">
              <w:trPr>
                <w:jc w:val="center"/>
              </w:trPr>
              <w:tc>
                <w:tcPr>
                  <w:tcW w:w="709" w:type="dxa"/>
                </w:tcPr>
                <w:p w14:paraId="36C89234"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12</w:t>
                  </w:r>
                </w:p>
              </w:tc>
              <w:tc>
                <w:tcPr>
                  <w:tcW w:w="567" w:type="dxa"/>
                </w:tcPr>
                <w:p w14:paraId="479DA510"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0</w:t>
                  </w:r>
                </w:p>
              </w:tc>
              <w:tc>
                <w:tcPr>
                  <w:tcW w:w="567" w:type="dxa"/>
                </w:tcPr>
                <w:p w14:paraId="05D23E4B"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6</w:t>
                  </w:r>
                </w:p>
              </w:tc>
              <w:tc>
                <w:tcPr>
                  <w:tcW w:w="567" w:type="dxa"/>
                </w:tcPr>
                <w:p w14:paraId="6DAC70CD"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3</w:t>
                  </w:r>
                </w:p>
              </w:tc>
              <w:tc>
                <w:tcPr>
                  <w:tcW w:w="567" w:type="dxa"/>
                </w:tcPr>
                <w:p w14:paraId="0B705319"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9</w:t>
                  </w:r>
                </w:p>
              </w:tc>
              <w:tc>
                <w:tcPr>
                  <w:tcW w:w="567" w:type="dxa"/>
                </w:tcPr>
                <w:p w14:paraId="6F30ABD6"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w:t>
                  </w:r>
                </w:p>
              </w:tc>
              <w:tc>
                <w:tcPr>
                  <w:tcW w:w="567" w:type="dxa"/>
                </w:tcPr>
                <w:p w14:paraId="393D3511"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7</w:t>
                  </w:r>
                </w:p>
              </w:tc>
              <w:tc>
                <w:tcPr>
                  <w:tcW w:w="567" w:type="dxa"/>
                </w:tcPr>
                <w:p w14:paraId="7C299E9F"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4</w:t>
                  </w:r>
                </w:p>
              </w:tc>
              <w:tc>
                <w:tcPr>
                  <w:tcW w:w="567" w:type="dxa"/>
                </w:tcPr>
                <w:p w14:paraId="63B7249C"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10</w:t>
                  </w:r>
                </w:p>
              </w:tc>
              <w:tc>
                <w:tcPr>
                  <w:tcW w:w="567" w:type="dxa"/>
                </w:tcPr>
                <w:p w14:paraId="04044F6A"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2</w:t>
                  </w:r>
                </w:p>
              </w:tc>
              <w:tc>
                <w:tcPr>
                  <w:tcW w:w="567" w:type="dxa"/>
                </w:tcPr>
                <w:p w14:paraId="346747B6"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8</w:t>
                  </w:r>
                </w:p>
              </w:tc>
              <w:tc>
                <w:tcPr>
                  <w:tcW w:w="567" w:type="dxa"/>
                </w:tcPr>
                <w:p w14:paraId="7936DF6A"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5</w:t>
                  </w:r>
                </w:p>
              </w:tc>
              <w:tc>
                <w:tcPr>
                  <w:tcW w:w="567" w:type="dxa"/>
                </w:tcPr>
                <w:p w14:paraId="4925DE97" w14:textId="77777777" w:rsidR="00374650" w:rsidRDefault="00374650" w:rsidP="00374650">
                  <w:pPr>
                    <w:snapToGrid w:val="0"/>
                    <w:spacing w:after="0" w:line="240" w:lineRule="auto"/>
                    <w:jc w:val="center"/>
                    <w:rPr>
                      <w:rFonts w:ascii="Arial" w:eastAsia="Batang" w:hAnsi="Arial"/>
                      <w:sz w:val="18"/>
                      <w:lang w:eastAsia="en-US"/>
                    </w:rPr>
                  </w:pPr>
                  <w:r>
                    <w:rPr>
                      <w:rFonts w:ascii="Arial" w:eastAsia="Batang" w:hAnsi="Arial"/>
                      <w:sz w:val="18"/>
                      <w:lang w:eastAsia="en-US"/>
                    </w:rPr>
                    <w:t>11</w:t>
                  </w:r>
                </w:p>
              </w:tc>
            </w:tr>
          </w:tbl>
          <w:p w14:paraId="2F0ED136" w14:textId="68E928E4" w:rsidR="00374650" w:rsidRPr="00374650" w:rsidRDefault="00374650" w:rsidP="00A423BE">
            <w:pPr>
              <w:tabs>
                <w:tab w:val="left" w:pos="0"/>
              </w:tabs>
              <w:spacing w:after="120" w:line="259" w:lineRule="auto"/>
              <w:jc w:val="both"/>
              <w:rPr>
                <w:rFonts w:ascii="Arial" w:eastAsia="MS Mincho" w:hAnsi="Arial" w:cs="Arial"/>
                <w:b/>
                <w:bCs/>
                <w:sz w:val="20"/>
                <w:szCs w:val="22"/>
              </w:rPr>
            </w:pPr>
          </w:p>
        </w:tc>
      </w:tr>
    </w:tbl>
    <w:p w14:paraId="5CDF9DA9" w14:textId="77777777" w:rsidR="00727DF2" w:rsidRDefault="00727DF2" w:rsidP="00727DF2">
      <w:pPr>
        <w:rPr>
          <w:b/>
        </w:rPr>
      </w:pPr>
    </w:p>
    <w:p w14:paraId="09B048AB" w14:textId="77777777" w:rsidR="00727DF2" w:rsidRDefault="00727DF2" w:rsidP="00727DF2">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4AE08DA7" w14:textId="77777777" w:rsidR="00727DF2" w:rsidRPr="00304698" w:rsidRDefault="00727DF2" w:rsidP="00727DF2">
      <w:pPr>
        <w:rPr>
          <w:rFonts w:ascii="Arial" w:eastAsia="MS Mincho" w:hAnsi="Arial"/>
          <w:sz w:val="32"/>
          <w:szCs w:val="32"/>
        </w:rPr>
      </w:pPr>
    </w:p>
    <w:p w14:paraId="23A72F17" w14:textId="63173602" w:rsidR="00727DF2" w:rsidRPr="00AD5375" w:rsidRDefault="00727DF2" w:rsidP="00727DF2">
      <w:pPr>
        <w:pStyle w:val="Heading3"/>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6</w:t>
      </w:r>
    </w:p>
    <w:p w14:paraId="60F8B5DB" w14:textId="73463B34" w:rsidR="008C2863" w:rsidRPr="008C2863" w:rsidRDefault="008C2863" w:rsidP="008C2863">
      <w:pPr>
        <w:pStyle w:val="ListParagraph"/>
        <w:numPr>
          <w:ilvl w:val="0"/>
          <w:numId w:val="13"/>
        </w:numPr>
        <w:ind w:leftChars="0"/>
        <w:jc w:val="both"/>
        <w:rPr>
          <w:rFonts w:eastAsia="MS Mincho" w:cs="Batang"/>
          <w:b/>
          <w:bCs/>
          <w:sz w:val="22"/>
          <w:szCs w:val="22"/>
        </w:rPr>
      </w:pPr>
      <w:r w:rsidRPr="008C2863">
        <w:rPr>
          <w:rFonts w:eastAsia="MS Mincho" w:cs="Batang"/>
          <w:b/>
          <w:bCs/>
          <w:sz w:val="22"/>
          <w:szCs w:val="22"/>
        </w:rPr>
        <w:t xml:space="preserve">Support 1-symbol PRS. </w:t>
      </w:r>
    </w:p>
    <w:p w14:paraId="5FC63CA7" w14:textId="56C1589D" w:rsidR="00727DF2" w:rsidRPr="008C2863" w:rsidRDefault="008C2863" w:rsidP="008C2863">
      <w:pPr>
        <w:pStyle w:val="ListParagraph"/>
        <w:numPr>
          <w:ilvl w:val="1"/>
          <w:numId w:val="13"/>
        </w:numPr>
        <w:ind w:leftChars="0"/>
        <w:jc w:val="both"/>
        <w:rPr>
          <w:rFonts w:eastAsia="MS Mincho" w:cs="Batang"/>
          <w:b/>
          <w:bCs/>
          <w:sz w:val="22"/>
          <w:szCs w:val="22"/>
        </w:rPr>
      </w:pPr>
      <w:r w:rsidRPr="008C2863">
        <w:rPr>
          <w:rFonts w:eastAsia="MS Mincho" w:cs="Batang"/>
          <w:b/>
          <w:bCs/>
          <w:sz w:val="22"/>
          <w:szCs w:val="22"/>
        </w:rPr>
        <w:t xml:space="preserve">Without impact on legacy comb sizes, </w:t>
      </w:r>
      <w:proofErr w:type="gramStart"/>
      <w:r w:rsidRPr="008C2863">
        <w:rPr>
          <w:rFonts w:eastAsia="MS Mincho" w:cs="Batang"/>
          <w:b/>
          <w:bCs/>
          <w:sz w:val="22"/>
          <w:szCs w:val="22"/>
        </w:rPr>
        <w:t>i.e.</w:t>
      </w:r>
      <w:proofErr w:type="gramEnd"/>
      <w:r w:rsidRPr="008C2863">
        <w:rPr>
          <w:rFonts w:eastAsia="MS Mincho" w:cs="Batang"/>
          <w:b/>
          <w:bCs/>
          <w:sz w:val="22"/>
          <w:szCs w:val="22"/>
        </w:rPr>
        <w:t xml:space="preserve"> reuse comb size 2, 4, 6, 12</w:t>
      </w:r>
    </w:p>
    <w:p w14:paraId="5311AE74" w14:textId="77777777" w:rsidR="00727DF2" w:rsidRPr="00787729" w:rsidRDefault="00727DF2" w:rsidP="00727DF2">
      <w:pPr>
        <w:rPr>
          <w:b/>
        </w:rPr>
      </w:pPr>
    </w:p>
    <w:p w14:paraId="685E8589" w14:textId="75F369D0" w:rsidR="00727DF2" w:rsidRDefault="00727DF2" w:rsidP="00727DF2">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2A2014" w:rsidRPr="002A2014">
        <w:rPr>
          <w:rFonts w:eastAsia="MS Mincho" w:cs="Batang"/>
          <w:sz w:val="22"/>
          <w:szCs w:val="22"/>
        </w:rPr>
        <w:t xml:space="preserve">ZTE, CMCC, CATT, </w:t>
      </w:r>
      <w:proofErr w:type="spellStart"/>
      <w:r w:rsidR="002A2014" w:rsidRPr="002A2014">
        <w:rPr>
          <w:rFonts w:eastAsia="MS Mincho" w:cs="Batang"/>
          <w:sz w:val="22"/>
          <w:szCs w:val="22"/>
        </w:rPr>
        <w:t>xiaomi</w:t>
      </w:r>
      <w:proofErr w:type="spellEnd"/>
      <w:r w:rsidR="002A2014" w:rsidRPr="002A2014">
        <w:rPr>
          <w:rFonts w:eastAsia="MS Mincho" w:cs="Batang"/>
          <w:sz w:val="22"/>
          <w:szCs w:val="22"/>
        </w:rPr>
        <w:t xml:space="preserve">, </w:t>
      </w:r>
      <w:proofErr w:type="spellStart"/>
      <w:r w:rsidR="002A2014" w:rsidRPr="002A2014">
        <w:rPr>
          <w:rFonts w:eastAsia="MS Mincho" w:cs="Batang"/>
          <w:sz w:val="22"/>
          <w:szCs w:val="22"/>
        </w:rPr>
        <w:t>Sanechips</w:t>
      </w:r>
      <w:proofErr w:type="spellEnd"/>
      <w:r>
        <w:rPr>
          <w:rFonts w:eastAsia="MS Mincho" w:cs="Batang"/>
          <w:sz w:val="22"/>
          <w:szCs w:val="22"/>
        </w:rPr>
        <w:t>.</w:t>
      </w:r>
    </w:p>
    <w:p w14:paraId="0D35BA1B" w14:textId="77777777" w:rsidR="00727DF2" w:rsidRDefault="00727DF2" w:rsidP="00727DF2">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3"/>
        <w:gridCol w:w="6912"/>
      </w:tblGrid>
      <w:tr w:rsidR="00727DF2" w14:paraId="5C5C04F5" w14:textId="77777777" w:rsidTr="00080270">
        <w:tc>
          <w:tcPr>
            <w:tcW w:w="1693" w:type="dxa"/>
            <w:shd w:val="clear" w:color="auto" w:fill="F2F2F2" w:themeFill="background1" w:themeFillShade="F2"/>
          </w:tcPr>
          <w:p w14:paraId="61314F69" w14:textId="77777777" w:rsidR="00727DF2" w:rsidRDefault="00727DF2"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3BC0526D" w14:textId="77777777" w:rsidR="00727DF2" w:rsidRDefault="00727DF2" w:rsidP="00080270">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5C26ECEC" w14:textId="77777777" w:rsidR="00727DF2" w:rsidRDefault="00727DF2" w:rsidP="00080270">
            <w:pPr>
              <w:spacing w:afterLines="50" w:after="120"/>
              <w:jc w:val="both"/>
              <w:rPr>
                <w:sz w:val="22"/>
                <w:lang w:val="en-US"/>
              </w:rPr>
            </w:pPr>
            <w:r>
              <w:rPr>
                <w:rFonts w:hint="eastAsia"/>
                <w:sz w:val="22"/>
                <w:lang w:val="en-US"/>
              </w:rPr>
              <w:t>C</w:t>
            </w:r>
            <w:r>
              <w:rPr>
                <w:sz w:val="22"/>
                <w:lang w:val="en-US"/>
              </w:rPr>
              <w:t>omment</w:t>
            </w:r>
          </w:p>
        </w:tc>
      </w:tr>
      <w:tr w:rsidR="00727DF2" w14:paraId="0C097C52" w14:textId="77777777" w:rsidTr="00080270">
        <w:tc>
          <w:tcPr>
            <w:tcW w:w="1693" w:type="dxa"/>
          </w:tcPr>
          <w:p w14:paraId="51370212" w14:textId="4A51CDFA" w:rsidR="00727DF2" w:rsidRPr="00F43A5D" w:rsidRDefault="00EE5DD6" w:rsidP="00080270">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465748ED" w14:textId="77777777" w:rsidR="00727DF2" w:rsidRPr="00F43A5D" w:rsidRDefault="00727DF2" w:rsidP="00080270">
            <w:pPr>
              <w:spacing w:afterLines="50" w:after="120"/>
              <w:jc w:val="both"/>
              <w:rPr>
                <w:rFonts w:eastAsia="Malgun Gothic"/>
                <w:sz w:val="22"/>
                <w:lang w:val="en-US" w:eastAsia="ko-KR"/>
              </w:rPr>
            </w:pPr>
          </w:p>
        </w:tc>
        <w:tc>
          <w:tcPr>
            <w:tcW w:w="6912" w:type="dxa"/>
          </w:tcPr>
          <w:p w14:paraId="28D93031" w14:textId="61DAB5B7" w:rsidR="00C03118" w:rsidRDefault="00EE5DD6" w:rsidP="00C03118">
            <w:pPr>
              <w:rPr>
                <w:sz w:val="20"/>
              </w:rPr>
            </w:pPr>
            <w:r>
              <w:rPr>
                <w:sz w:val="22"/>
                <w:lang w:val="en-US"/>
              </w:rPr>
              <w:t xml:space="preserve">We are open to discuss this proposal. </w:t>
            </w:r>
            <w:r w:rsidR="00FF5EC1">
              <w:rPr>
                <w:sz w:val="20"/>
              </w:rPr>
              <w:t xml:space="preserve">One technical question is the following: </w:t>
            </w:r>
            <w:r w:rsidR="00C03118">
              <w:rPr>
                <w:sz w:val="20"/>
              </w:rPr>
              <w:t xml:space="preserve">Such PRS will create time domain aliasing. If </w:t>
            </w:r>
            <w:proofErr w:type="spellStart"/>
            <w:r w:rsidR="00C03118">
              <w:rPr>
                <w:sz w:val="20"/>
              </w:rPr>
              <w:t>expectedRSTD</w:t>
            </w:r>
            <w:proofErr w:type="spellEnd"/>
            <w:r w:rsidR="00C03118">
              <w:rPr>
                <w:sz w:val="20"/>
              </w:rPr>
              <w:t xml:space="preserve">-uncertainty is small enough, then it may not result to degraded performance. We would be more supportive if such a statement is included. For example: </w:t>
            </w:r>
          </w:p>
          <w:p w14:paraId="1D958484" w14:textId="690C479D" w:rsidR="00727DF2" w:rsidRPr="00FF5EC1" w:rsidRDefault="00C03118" w:rsidP="00FF5EC1">
            <w:pPr>
              <w:pStyle w:val="ListParagraph"/>
              <w:widowControl w:val="0"/>
              <w:numPr>
                <w:ilvl w:val="0"/>
                <w:numId w:val="45"/>
              </w:numPr>
              <w:ind w:leftChars="0"/>
              <w:jc w:val="both"/>
              <w:rPr>
                <w:sz w:val="20"/>
              </w:rPr>
            </w:pPr>
            <w:r w:rsidRPr="00317965">
              <w:rPr>
                <w:sz w:val="20"/>
              </w:rPr>
              <w:t>Introduction of unstaggered 1-symbol PRS</w:t>
            </w:r>
            <w:r>
              <w:rPr>
                <w:sz w:val="20"/>
              </w:rPr>
              <w:t xml:space="preserve"> with legacy comb sizes,</w:t>
            </w:r>
            <w:r w:rsidRPr="00317965">
              <w:rPr>
                <w:sz w:val="20"/>
              </w:rPr>
              <w:t xml:space="preserve"> </w:t>
            </w:r>
            <w:proofErr w:type="gramStart"/>
            <w:r w:rsidRPr="00317965">
              <w:rPr>
                <w:sz w:val="20"/>
              </w:rPr>
              <w:t>assuming that</w:t>
            </w:r>
            <w:proofErr w:type="gramEnd"/>
            <w:r w:rsidRPr="00317965">
              <w:rPr>
                <w:sz w:val="20"/>
              </w:rPr>
              <w:t xml:space="preserve"> the </w:t>
            </w:r>
            <w:proofErr w:type="spellStart"/>
            <w:r w:rsidRPr="00317965">
              <w:rPr>
                <w:sz w:val="20"/>
              </w:rPr>
              <w:t>expectedRSTD</w:t>
            </w:r>
            <w:proofErr w:type="spellEnd"/>
            <w:r w:rsidRPr="00317965">
              <w:rPr>
                <w:sz w:val="20"/>
              </w:rPr>
              <w:t xml:space="preserve"> windows that LMF provides to the UE is such that peak ambiguity is addressed, otherwise no measurement accuracy requirements are expected to be met. </w:t>
            </w:r>
          </w:p>
        </w:tc>
      </w:tr>
      <w:tr w:rsidR="00727DF2" w14:paraId="28AE3CF9" w14:textId="77777777" w:rsidTr="00080270">
        <w:tc>
          <w:tcPr>
            <w:tcW w:w="1693" w:type="dxa"/>
          </w:tcPr>
          <w:p w14:paraId="62F30A63" w14:textId="77777777" w:rsidR="00727DF2" w:rsidRPr="00661912" w:rsidRDefault="00727DF2" w:rsidP="00080270">
            <w:pPr>
              <w:spacing w:afterLines="50" w:after="120"/>
              <w:jc w:val="both"/>
              <w:rPr>
                <w:rFonts w:eastAsiaTheme="minorEastAsia"/>
                <w:sz w:val="22"/>
                <w:lang w:val="en-US" w:eastAsia="zh-CN"/>
              </w:rPr>
            </w:pPr>
          </w:p>
        </w:tc>
        <w:tc>
          <w:tcPr>
            <w:tcW w:w="1023" w:type="dxa"/>
          </w:tcPr>
          <w:p w14:paraId="20E26570" w14:textId="77777777" w:rsidR="00727DF2" w:rsidRPr="00661912" w:rsidRDefault="00727DF2" w:rsidP="00080270">
            <w:pPr>
              <w:spacing w:afterLines="50" w:after="120"/>
              <w:jc w:val="both"/>
              <w:rPr>
                <w:rFonts w:eastAsiaTheme="minorEastAsia"/>
                <w:sz w:val="22"/>
                <w:lang w:val="en-US" w:eastAsia="zh-CN"/>
              </w:rPr>
            </w:pPr>
          </w:p>
        </w:tc>
        <w:tc>
          <w:tcPr>
            <w:tcW w:w="6912" w:type="dxa"/>
          </w:tcPr>
          <w:p w14:paraId="285A3BA0" w14:textId="77777777" w:rsidR="00727DF2" w:rsidRPr="00F740AD" w:rsidRDefault="00727DF2" w:rsidP="00080270">
            <w:pPr>
              <w:spacing w:afterLines="50" w:after="120"/>
              <w:jc w:val="both"/>
              <w:rPr>
                <w:sz w:val="22"/>
                <w:lang w:val="en-US"/>
              </w:rPr>
            </w:pPr>
          </w:p>
        </w:tc>
      </w:tr>
      <w:tr w:rsidR="00727DF2" w14:paraId="63A70DD4" w14:textId="77777777" w:rsidTr="00080270">
        <w:tc>
          <w:tcPr>
            <w:tcW w:w="1693" w:type="dxa"/>
          </w:tcPr>
          <w:p w14:paraId="3F65D9C0" w14:textId="77777777" w:rsidR="00727DF2" w:rsidRDefault="00727DF2" w:rsidP="00080270">
            <w:pPr>
              <w:spacing w:afterLines="50" w:after="120"/>
              <w:jc w:val="both"/>
              <w:rPr>
                <w:sz w:val="22"/>
                <w:lang w:val="en-US"/>
              </w:rPr>
            </w:pPr>
          </w:p>
        </w:tc>
        <w:tc>
          <w:tcPr>
            <w:tcW w:w="1023" w:type="dxa"/>
          </w:tcPr>
          <w:p w14:paraId="415F648E" w14:textId="77777777" w:rsidR="00727DF2" w:rsidRPr="00F740AD" w:rsidRDefault="00727DF2" w:rsidP="00080270">
            <w:pPr>
              <w:spacing w:afterLines="50" w:after="120"/>
              <w:jc w:val="both"/>
              <w:rPr>
                <w:sz w:val="22"/>
                <w:lang w:val="en-US"/>
              </w:rPr>
            </w:pPr>
          </w:p>
        </w:tc>
        <w:tc>
          <w:tcPr>
            <w:tcW w:w="6912" w:type="dxa"/>
          </w:tcPr>
          <w:p w14:paraId="03A17235" w14:textId="77777777" w:rsidR="00727DF2" w:rsidRPr="00F740AD" w:rsidRDefault="00727DF2" w:rsidP="00080270">
            <w:pPr>
              <w:spacing w:afterLines="50" w:after="120"/>
              <w:jc w:val="both"/>
              <w:rPr>
                <w:sz w:val="22"/>
                <w:lang w:val="en-US"/>
              </w:rPr>
            </w:pPr>
          </w:p>
        </w:tc>
      </w:tr>
    </w:tbl>
    <w:p w14:paraId="78CE85D8" w14:textId="0C7FDAD3" w:rsidR="00727DF2" w:rsidRDefault="00727DF2" w:rsidP="002753B9">
      <w:pPr>
        <w:rPr>
          <w:b/>
        </w:rPr>
      </w:pPr>
    </w:p>
    <w:p w14:paraId="5FF3FCAB" w14:textId="77777777" w:rsidR="00727DF2" w:rsidRDefault="00727DF2" w:rsidP="00727DF2">
      <w:pPr>
        <w:rPr>
          <w:b/>
        </w:rPr>
      </w:pPr>
    </w:p>
    <w:p w14:paraId="2E310A75" w14:textId="642B2A3F" w:rsidR="00727DF2" w:rsidRPr="005953A0" w:rsidRDefault="00F8518B" w:rsidP="00727DF2">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F8518B">
        <w:rPr>
          <w:rFonts w:ascii="Arial" w:eastAsia="MS Mincho" w:hAnsi="Arial"/>
          <w:sz w:val="28"/>
          <w:szCs w:val="32"/>
          <w:lang w:val="en-US"/>
        </w:rPr>
        <w:lastRenderedPageBreak/>
        <w:t>PUSCH repetition type A for a PUSCH scheduled by DCI format 0_0 with CRC scrambled by C-RNTI</w:t>
      </w:r>
    </w:p>
    <w:p w14:paraId="2A6AF848" w14:textId="77777777" w:rsidR="00727DF2" w:rsidRDefault="00727DF2" w:rsidP="00727DF2">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727DF2" w14:paraId="6732A0AC" w14:textId="77777777" w:rsidTr="00080270">
        <w:tc>
          <w:tcPr>
            <w:tcW w:w="562" w:type="dxa"/>
          </w:tcPr>
          <w:p w14:paraId="64C3AA76" w14:textId="25FAFD46" w:rsidR="00727DF2" w:rsidRPr="0016792D" w:rsidRDefault="00727DF2" w:rsidP="00080270">
            <w:pPr>
              <w:spacing w:after="0"/>
              <w:rPr>
                <w:rFonts w:ascii="Arial" w:eastAsia="MS Mincho" w:hAnsi="Arial"/>
                <w:sz w:val="22"/>
                <w:szCs w:val="22"/>
                <w:lang w:val="en-US"/>
              </w:rPr>
            </w:pPr>
            <w:r>
              <w:rPr>
                <w:rFonts w:ascii="Arial" w:eastAsia="MS Mincho" w:hAnsi="Arial" w:hint="eastAsia"/>
                <w:sz w:val="22"/>
                <w:szCs w:val="22"/>
                <w:lang w:val="en-US"/>
              </w:rPr>
              <w:t>[</w:t>
            </w:r>
            <w:r w:rsidR="0010672F">
              <w:rPr>
                <w:rFonts w:ascii="Arial" w:eastAsia="MS Mincho" w:hAnsi="Arial"/>
                <w:sz w:val="22"/>
                <w:szCs w:val="22"/>
                <w:lang w:val="en-US"/>
              </w:rPr>
              <w:t>5</w:t>
            </w:r>
            <w:r>
              <w:rPr>
                <w:rFonts w:ascii="Arial" w:eastAsia="MS Mincho" w:hAnsi="Arial"/>
                <w:sz w:val="22"/>
                <w:szCs w:val="22"/>
                <w:lang w:val="en-US"/>
              </w:rPr>
              <w:t>]</w:t>
            </w:r>
          </w:p>
        </w:tc>
        <w:tc>
          <w:tcPr>
            <w:tcW w:w="9066" w:type="dxa"/>
          </w:tcPr>
          <w:p w14:paraId="2D2D733F" w14:textId="4B608C64" w:rsidR="00727DF2" w:rsidRPr="001C7CDA" w:rsidRDefault="001C7CDA" w:rsidP="00080270">
            <w:pPr>
              <w:tabs>
                <w:tab w:val="num" w:pos="1304"/>
                <w:tab w:val="left" w:pos="1701"/>
              </w:tabs>
              <w:spacing w:after="120" w:line="259" w:lineRule="auto"/>
              <w:ind w:left="1304" w:hanging="1304"/>
              <w:jc w:val="both"/>
              <w:rPr>
                <w:rFonts w:eastAsia="Calibri"/>
                <w:b/>
                <w:bCs/>
                <w:sz w:val="20"/>
                <w:szCs w:val="22"/>
                <w:u w:val="single"/>
              </w:rPr>
            </w:pPr>
            <w:r w:rsidRPr="001C7CDA">
              <w:rPr>
                <w:rFonts w:eastAsia="Calibri"/>
                <w:b/>
                <w:bCs/>
                <w:sz w:val="20"/>
                <w:szCs w:val="22"/>
                <w:u w:val="single"/>
              </w:rPr>
              <w:t>Background</w:t>
            </w:r>
          </w:p>
          <w:p w14:paraId="7459828C" w14:textId="77777777" w:rsidR="001C7CDA" w:rsidRPr="001C7CDA" w:rsidRDefault="001C7CDA" w:rsidP="001C7CDA">
            <w:pPr>
              <w:snapToGrid w:val="0"/>
              <w:spacing w:after="120"/>
              <w:jc w:val="both"/>
              <w:rPr>
                <w:rFonts w:eastAsia="SimSun"/>
                <w:sz w:val="20"/>
                <w:lang w:eastAsia="zh-CN"/>
              </w:rPr>
            </w:pPr>
            <w:r w:rsidRPr="001C7CDA">
              <w:rPr>
                <w:rFonts w:eastAsia="SimSun" w:hint="eastAsia"/>
                <w:sz w:val="20"/>
                <w:lang w:eastAsia="zh-CN"/>
              </w:rPr>
              <w:t xml:space="preserve">In Rel-17 CE SI, </w:t>
            </w:r>
            <w:r w:rsidRPr="001C7CDA">
              <w:rPr>
                <w:rFonts w:eastAsia="SimSun" w:hint="eastAsia"/>
                <w:sz w:val="20"/>
                <w:lang w:val="en-US" w:eastAsia="zh-CN"/>
              </w:rPr>
              <w:t>most UL channels are</w:t>
            </w:r>
            <w:r w:rsidRPr="001C7CDA">
              <w:rPr>
                <w:rFonts w:eastAsia="SimSun" w:hint="eastAsia"/>
                <w:sz w:val="20"/>
                <w:lang w:eastAsia="zh-CN"/>
              </w:rPr>
              <w:t xml:space="preserve"> identified as the coverage bottleneck channels in many scenarios, e.g., </w:t>
            </w:r>
            <w:proofErr w:type="spellStart"/>
            <w:r w:rsidRPr="001C7CDA">
              <w:rPr>
                <w:rFonts w:eastAsia="SimSun" w:hint="eastAsia"/>
                <w:sz w:val="20"/>
                <w:lang w:eastAsia="zh-CN"/>
              </w:rPr>
              <w:t>Rual</w:t>
            </w:r>
            <w:proofErr w:type="spellEnd"/>
            <w:r w:rsidRPr="001C7CDA">
              <w:rPr>
                <w:rFonts w:eastAsia="SimSun" w:hint="eastAsia"/>
                <w:sz w:val="20"/>
                <w:lang w:eastAsia="zh-CN"/>
              </w:rPr>
              <w:t xml:space="preserve"> 700MHz FDD NLOS O2I scenario</w:t>
            </w:r>
            <w:r w:rsidRPr="001C7CDA">
              <w:rPr>
                <w:rFonts w:eastAsia="SimSun" w:hint="eastAsia"/>
                <w:sz w:val="20"/>
                <w:lang w:val="en-US" w:eastAsia="zh-CN"/>
              </w:rPr>
              <w:t xml:space="preserve"> </w:t>
            </w:r>
            <w:r w:rsidRPr="001C7CDA">
              <w:rPr>
                <w:rFonts w:eastAsia="SimSun"/>
                <w:sz w:val="20"/>
                <w:lang w:val="en-US" w:eastAsia="zh-CN"/>
              </w:rPr>
              <w:fldChar w:fldCharType="begin"/>
            </w:r>
            <w:r w:rsidRPr="001C7CDA">
              <w:rPr>
                <w:rFonts w:eastAsia="SimSun"/>
                <w:sz w:val="20"/>
                <w:lang w:val="en-US" w:eastAsia="zh-CN"/>
              </w:rPr>
              <w:instrText xml:space="preserve"> </w:instrText>
            </w:r>
            <w:r w:rsidRPr="001C7CDA">
              <w:rPr>
                <w:rFonts w:eastAsia="SimSun" w:hint="eastAsia"/>
                <w:sz w:val="20"/>
                <w:lang w:val="en-US" w:eastAsia="zh-CN"/>
              </w:rPr>
              <w:instrText>REF _Ref127441224 \n \h</w:instrText>
            </w:r>
            <w:r w:rsidRPr="001C7CDA">
              <w:rPr>
                <w:rFonts w:eastAsia="SimSun"/>
                <w:sz w:val="20"/>
                <w:lang w:val="en-US" w:eastAsia="zh-CN"/>
              </w:rPr>
              <w:instrText xml:space="preserve"> </w:instrText>
            </w:r>
            <w:r w:rsidRPr="001C7CDA">
              <w:rPr>
                <w:rFonts w:eastAsia="SimSun"/>
                <w:sz w:val="20"/>
                <w:lang w:val="en-US" w:eastAsia="zh-CN"/>
              </w:rPr>
            </w:r>
            <w:r w:rsidRPr="001C7CDA">
              <w:rPr>
                <w:rFonts w:eastAsia="SimSun"/>
                <w:sz w:val="20"/>
                <w:lang w:val="en-US" w:eastAsia="zh-CN"/>
              </w:rPr>
              <w:fldChar w:fldCharType="separate"/>
            </w:r>
            <w:r w:rsidRPr="001C7CDA">
              <w:rPr>
                <w:rFonts w:eastAsia="SimSun"/>
                <w:sz w:val="20"/>
                <w:lang w:val="en-US" w:eastAsia="zh-CN"/>
              </w:rPr>
              <w:t>[5]</w:t>
            </w:r>
            <w:r w:rsidRPr="001C7CDA">
              <w:rPr>
                <w:rFonts w:eastAsia="SimSun"/>
                <w:sz w:val="20"/>
                <w:lang w:val="en-US" w:eastAsia="zh-CN"/>
              </w:rPr>
              <w:fldChar w:fldCharType="end"/>
            </w:r>
            <w:r w:rsidRPr="001C7CDA">
              <w:rPr>
                <w:rFonts w:eastAsia="SimSun" w:hint="eastAsia"/>
                <w:sz w:val="20"/>
                <w:lang w:eastAsia="zh-CN"/>
              </w:rPr>
              <w:t xml:space="preserve">. Up to Rel-17, PUSCH repetition Type A is supported when transmitting PUSCH scheduled by a grant among the following cases. </w:t>
            </w:r>
          </w:p>
          <w:p w14:paraId="28F22CF9" w14:textId="77777777" w:rsidR="001C7CDA" w:rsidRPr="001C7CDA" w:rsidRDefault="001C7CDA">
            <w:pPr>
              <w:numPr>
                <w:ilvl w:val="0"/>
                <w:numId w:val="26"/>
              </w:numPr>
              <w:snapToGrid w:val="0"/>
              <w:spacing w:after="120"/>
              <w:jc w:val="both"/>
              <w:rPr>
                <w:rFonts w:eastAsia="SimSun"/>
                <w:sz w:val="20"/>
                <w:lang w:eastAsia="zh-CN"/>
              </w:rPr>
            </w:pPr>
            <w:r w:rsidRPr="001C7CDA">
              <w:rPr>
                <w:rFonts w:eastAsia="SimSun" w:hint="eastAsia"/>
                <w:sz w:val="20"/>
                <w:lang w:eastAsia="zh-CN"/>
              </w:rPr>
              <w:t>DCI format 0_1 or 0_2 in PDCCH with CRC scrambled with C-RNTI, MCS-C-RNTI, or CS-RNTI with NDI=</w:t>
            </w:r>
            <w:proofErr w:type="gramStart"/>
            <w:r w:rsidRPr="001C7CDA">
              <w:rPr>
                <w:rFonts w:eastAsia="SimSun" w:hint="eastAsia"/>
                <w:sz w:val="20"/>
                <w:lang w:eastAsia="zh-CN"/>
              </w:rPr>
              <w:t>1</w:t>
            </w:r>
            <w:r w:rsidRPr="001C7CDA">
              <w:rPr>
                <w:rFonts w:eastAsia="SimSun" w:hint="eastAsia"/>
                <w:sz w:val="20"/>
                <w:lang w:val="en-US" w:eastAsia="zh-CN"/>
              </w:rPr>
              <w:t>;</w:t>
            </w:r>
            <w:proofErr w:type="gramEnd"/>
          </w:p>
          <w:p w14:paraId="6DB40686" w14:textId="77777777" w:rsidR="001C7CDA" w:rsidRPr="001C7CDA" w:rsidRDefault="001C7CDA">
            <w:pPr>
              <w:numPr>
                <w:ilvl w:val="0"/>
                <w:numId w:val="26"/>
              </w:numPr>
              <w:snapToGrid w:val="0"/>
              <w:spacing w:after="120"/>
              <w:jc w:val="both"/>
              <w:rPr>
                <w:rFonts w:eastAsia="SimSun"/>
                <w:sz w:val="20"/>
                <w:lang w:eastAsia="zh-CN"/>
              </w:rPr>
            </w:pPr>
            <w:r w:rsidRPr="001C7CDA">
              <w:rPr>
                <w:rFonts w:eastAsia="SimSun" w:hint="eastAsia"/>
                <w:sz w:val="20"/>
                <w:lang w:eastAsia="zh-CN"/>
              </w:rPr>
              <w:t>RAR UL grant</w:t>
            </w:r>
            <w:r w:rsidRPr="001C7CDA">
              <w:rPr>
                <w:rFonts w:eastAsia="SimSun" w:hint="eastAsia"/>
                <w:sz w:val="20"/>
                <w:lang w:val="en-US" w:eastAsia="zh-CN"/>
              </w:rPr>
              <w:t xml:space="preserve">, i.e., Msg3 initial </w:t>
            </w:r>
            <w:proofErr w:type="gramStart"/>
            <w:r w:rsidRPr="001C7CDA">
              <w:rPr>
                <w:rFonts w:eastAsia="SimSun" w:hint="eastAsia"/>
                <w:sz w:val="20"/>
                <w:lang w:val="en-US" w:eastAsia="zh-CN"/>
              </w:rPr>
              <w:t>transmission;</w:t>
            </w:r>
            <w:proofErr w:type="gramEnd"/>
          </w:p>
          <w:p w14:paraId="2E6B3A1E" w14:textId="77777777" w:rsidR="001C7CDA" w:rsidRPr="001C7CDA" w:rsidRDefault="001C7CDA">
            <w:pPr>
              <w:numPr>
                <w:ilvl w:val="0"/>
                <w:numId w:val="26"/>
              </w:numPr>
              <w:snapToGrid w:val="0"/>
              <w:spacing w:after="120"/>
              <w:jc w:val="both"/>
              <w:rPr>
                <w:rFonts w:eastAsia="SimSun"/>
                <w:sz w:val="20"/>
                <w:lang w:eastAsia="zh-CN"/>
              </w:rPr>
            </w:pPr>
            <w:r w:rsidRPr="001C7CDA">
              <w:rPr>
                <w:rFonts w:eastAsia="SimSun" w:hint="eastAsia"/>
                <w:sz w:val="20"/>
                <w:lang w:eastAsia="zh-CN"/>
              </w:rPr>
              <w:t xml:space="preserve">DCI format 0_0 with CRC scrambled by TC-RNTI, i.e., Msg3 re-transmission. </w:t>
            </w:r>
          </w:p>
          <w:p w14:paraId="62A1590D" w14:textId="77777777" w:rsidR="001C7CDA" w:rsidRPr="001C7CDA" w:rsidRDefault="001C7CDA" w:rsidP="001C7CDA">
            <w:pPr>
              <w:snapToGrid w:val="0"/>
              <w:spacing w:after="120"/>
              <w:jc w:val="both"/>
              <w:rPr>
                <w:rFonts w:eastAsia="SimSun"/>
                <w:sz w:val="20"/>
                <w:lang w:eastAsia="zh-CN"/>
              </w:rPr>
            </w:pPr>
            <w:r w:rsidRPr="001C7CDA">
              <w:rPr>
                <w:rFonts w:eastAsia="SimSun" w:hint="eastAsia"/>
                <w:sz w:val="20"/>
                <w:lang w:eastAsia="zh-CN"/>
              </w:rPr>
              <w:t>In Rel-18, PRACH repetition</w:t>
            </w:r>
            <w:r w:rsidRPr="001C7CDA">
              <w:rPr>
                <w:rFonts w:eastAsia="SimSun" w:hint="eastAsia"/>
                <w:sz w:val="20"/>
                <w:lang w:val="en-US" w:eastAsia="zh-CN"/>
              </w:rPr>
              <w:t xml:space="preserve"> </w:t>
            </w:r>
            <w:r w:rsidRPr="001C7CDA">
              <w:rPr>
                <w:rFonts w:eastAsia="SimSun"/>
                <w:sz w:val="20"/>
                <w:lang w:val="en-US" w:eastAsia="zh-CN"/>
              </w:rPr>
              <w:fldChar w:fldCharType="begin"/>
            </w:r>
            <w:r w:rsidRPr="001C7CDA">
              <w:rPr>
                <w:rFonts w:eastAsia="SimSun"/>
                <w:sz w:val="20"/>
                <w:lang w:val="en-US" w:eastAsia="zh-CN"/>
              </w:rPr>
              <w:instrText xml:space="preserve"> </w:instrText>
            </w:r>
            <w:r w:rsidRPr="001C7CDA">
              <w:rPr>
                <w:rFonts w:eastAsia="SimSun" w:hint="eastAsia"/>
                <w:sz w:val="20"/>
                <w:lang w:val="en-US" w:eastAsia="zh-CN"/>
              </w:rPr>
              <w:instrText>REF _Ref127441250 \n \h</w:instrText>
            </w:r>
            <w:r w:rsidRPr="001C7CDA">
              <w:rPr>
                <w:rFonts w:eastAsia="SimSun"/>
                <w:sz w:val="20"/>
                <w:lang w:val="en-US" w:eastAsia="zh-CN"/>
              </w:rPr>
              <w:instrText xml:space="preserve"> </w:instrText>
            </w:r>
            <w:r w:rsidRPr="001C7CDA">
              <w:rPr>
                <w:rFonts w:eastAsia="SimSun"/>
                <w:sz w:val="20"/>
                <w:lang w:val="en-US" w:eastAsia="zh-CN"/>
              </w:rPr>
            </w:r>
            <w:r w:rsidRPr="001C7CDA">
              <w:rPr>
                <w:rFonts w:eastAsia="SimSun"/>
                <w:sz w:val="20"/>
                <w:lang w:val="en-US" w:eastAsia="zh-CN"/>
              </w:rPr>
              <w:fldChar w:fldCharType="separate"/>
            </w:r>
            <w:r w:rsidRPr="001C7CDA">
              <w:rPr>
                <w:rFonts w:eastAsia="SimSun"/>
                <w:sz w:val="20"/>
                <w:lang w:val="en-US" w:eastAsia="zh-CN"/>
              </w:rPr>
              <w:t>[6]</w:t>
            </w:r>
            <w:r w:rsidRPr="001C7CDA">
              <w:rPr>
                <w:rFonts w:eastAsia="SimSun"/>
                <w:sz w:val="20"/>
                <w:lang w:val="en-US" w:eastAsia="zh-CN"/>
              </w:rPr>
              <w:fldChar w:fldCharType="end"/>
            </w:r>
            <w:r w:rsidRPr="001C7CDA">
              <w:rPr>
                <w:rFonts w:eastAsia="SimSun" w:hint="eastAsia"/>
                <w:sz w:val="20"/>
                <w:lang w:eastAsia="zh-CN"/>
              </w:rPr>
              <w:t xml:space="preserve"> and repetition of PUCCH carrying Msg4 HARQ-ACK</w:t>
            </w:r>
            <w:r w:rsidRPr="001C7CDA">
              <w:rPr>
                <w:rFonts w:eastAsia="SimSun" w:hint="eastAsia"/>
                <w:sz w:val="20"/>
                <w:lang w:val="en-US" w:eastAsia="zh-CN"/>
              </w:rPr>
              <w:t xml:space="preserve"> </w:t>
            </w:r>
            <w:r w:rsidRPr="001C7CDA">
              <w:rPr>
                <w:rFonts w:eastAsia="SimSun"/>
                <w:sz w:val="20"/>
                <w:lang w:val="en-US" w:eastAsia="zh-CN"/>
              </w:rPr>
              <w:fldChar w:fldCharType="begin"/>
            </w:r>
            <w:r w:rsidRPr="001C7CDA">
              <w:rPr>
                <w:rFonts w:eastAsia="SimSun"/>
                <w:sz w:val="20"/>
                <w:lang w:val="en-US" w:eastAsia="zh-CN"/>
              </w:rPr>
              <w:instrText xml:space="preserve"> </w:instrText>
            </w:r>
            <w:r w:rsidRPr="001C7CDA">
              <w:rPr>
                <w:rFonts w:eastAsia="SimSun" w:hint="eastAsia"/>
                <w:sz w:val="20"/>
                <w:lang w:val="en-US" w:eastAsia="zh-CN"/>
              </w:rPr>
              <w:instrText>REF _Ref127441262 \n \h</w:instrText>
            </w:r>
            <w:r w:rsidRPr="001C7CDA">
              <w:rPr>
                <w:rFonts w:eastAsia="SimSun"/>
                <w:sz w:val="20"/>
                <w:lang w:val="en-US" w:eastAsia="zh-CN"/>
              </w:rPr>
              <w:instrText xml:space="preserve"> </w:instrText>
            </w:r>
            <w:r w:rsidRPr="001C7CDA">
              <w:rPr>
                <w:rFonts w:eastAsia="SimSun"/>
                <w:sz w:val="20"/>
                <w:lang w:val="en-US" w:eastAsia="zh-CN"/>
              </w:rPr>
            </w:r>
            <w:r w:rsidRPr="001C7CDA">
              <w:rPr>
                <w:rFonts w:eastAsia="SimSun"/>
                <w:sz w:val="20"/>
                <w:lang w:val="en-US" w:eastAsia="zh-CN"/>
              </w:rPr>
              <w:fldChar w:fldCharType="separate"/>
            </w:r>
            <w:r w:rsidRPr="001C7CDA">
              <w:rPr>
                <w:rFonts w:eastAsia="SimSun"/>
                <w:sz w:val="20"/>
                <w:lang w:val="en-US" w:eastAsia="zh-CN"/>
              </w:rPr>
              <w:t>[7]</w:t>
            </w:r>
            <w:r w:rsidRPr="001C7CDA">
              <w:rPr>
                <w:rFonts w:eastAsia="SimSun"/>
                <w:sz w:val="20"/>
                <w:lang w:val="en-US" w:eastAsia="zh-CN"/>
              </w:rPr>
              <w:fldChar w:fldCharType="end"/>
            </w:r>
            <w:r w:rsidRPr="001C7CDA">
              <w:rPr>
                <w:rFonts w:eastAsia="SimSun" w:hint="eastAsia"/>
                <w:sz w:val="20"/>
                <w:lang w:eastAsia="zh-CN"/>
              </w:rPr>
              <w:t xml:space="preserve"> will be </w:t>
            </w:r>
            <w:r w:rsidRPr="001C7CDA">
              <w:rPr>
                <w:rFonts w:eastAsia="SimSun" w:hint="eastAsia"/>
                <w:sz w:val="20"/>
                <w:lang w:val="en-US" w:eastAsia="zh-CN"/>
              </w:rPr>
              <w:t xml:space="preserve">further </w:t>
            </w:r>
            <w:r w:rsidRPr="001C7CDA">
              <w:rPr>
                <w:rFonts w:eastAsia="SimSun" w:hint="eastAsia"/>
                <w:sz w:val="20"/>
                <w:lang w:eastAsia="zh-CN"/>
              </w:rPr>
              <w:t xml:space="preserve">supported. PUSCH scheduled by DCI format 0_0 with CRC scrambled by C-RNTI is the only UL channel does NOT support repetition transmission. </w:t>
            </w:r>
          </w:p>
          <w:p w14:paraId="62E244DA" w14:textId="77777777" w:rsidR="001C7CDA" w:rsidRPr="001C7CDA" w:rsidRDefault="001C7CDA" w:rsidP="001C7CDA">
            <w:pPr>
              <w:snapToGrid w:val="0"/>
              <w:spacing w:after="120"/>
              <w:jc w:val="both"/>
              <w:rPr>
                <w:rFonts w:eastAsia="SimSun"/>
                <w:sz w:val="20"/>
                <w:lang w:eastAsia="en-US"/>
              </w:rPr>
            </w:pPr>
            <w:r w:rsidRPr="001C7CDA">
              <w:rPr>
                <w:rFonts w:eastAsia="SimSun" w:hint="eastAsia"/>
                <w:sz w:val="20"/>
                <w:lang w:val="en-US" w:eastAsia="zh-CN"/>
              </w:rPr>
              <w:t xml:space="preserve">In this contribution, </w:t>
            </w:r>
            <w:r w:rsidRPr="001C7CDA">
              <w:rPr>
                <w:rFonts w:eastAsia="SimSun"/>
                <w:sz w:val="20"/>
                <w:lang w:eastAsia="en-US"/>
              </w:rPr>
              <w:t xml:space="preserve">the </w:t>
            </w:r>
            <w:r w:rsidRPr="001C7CDA">
              <w:rPr>
                <w:rFonts w:eastAsia="SimSun" w:hint="eastAsia"/>
                <w:sz w:val="20"/>
                <w:lang w:val="en-US" w:eastAsia="zh-CN"/>
              </w:rPr>
              <w:t xml:space="preserve">coverage performance of PUSCH scheduled by DCI format 0_0 with CRC scrambled by C-RNTI, e.g., Msg5 PUSCH, is evaluated. And potential issues and corresponding mechanisms to support Msg5 PUSCH repetition are also discussed. </w:t>
            </w:r>
          </w:p>
          <w:p w14:paraId="07F094E3" w14:textId="40CE817F" w:rsidR="001C7CDA" w:rsidRPr="001C7CDA" w:rsidRDefault="001C7CDA" w:rsidP="001C7CDA">
            <w:pPr>
              <w:tabs>
                <w:tab w:val="num" w:pos="1304"/>
                <w:tab w:val="left" w:pos="1701"/>
              </w:tabs>
              <w:spacing w:after="120" w:line="259" w:lineRule="auto"/>
              <w:ind w:left="1304" w:hanging="1304"/>
              <w:jc w:val="both"/>
              <w:rPr>
                <w:rFonts w:eastAsia="MS Mincho"/>
                <w:b/>
                <w:bCs/>
                <w:sz w:val="20"/>
                <w:szCs w:val="22"/>
                <w:u w:val="single"/>
              </w:rPr>
            </w:pPr>
            <w:r>
              <w:rPr>
                <w:rFonts w:eastAsia="MS Mincho" w:hint="eastAsia"/>
                <w:b/>
                <w:bCs/>
                <w:sz w:val="20"/>
                <w:szCs w:val="22"/>
                <w:u w:val="single"/>
              </w:rPr>
              <w:t>C</w:t>
            </w:r>
            <w:r>
              <w:rPr>
                <w:rFonts w:eastAsia="MS Mincho"/>
                <w:b/>
                <w:bCs/>
                <w:sz w:val="20"/>
                <w:szCs w:val="22"/>
                <w:u w:val="single"/>
              </w:rPr>
              <w:t>overage analysis</w:t>
            </w:r>
          </w:p>
          <w:p w14:paraId="5DBED721" w14:textId="77777777" w:rsidR="001C7CDA" w:rsidRPr="001C7CDA" w:rsidRDefault="001C7CDA" w:rsidP="001C7CDA">
            <w:pPr>
              <w:snapToGrid w:val="0"/>
              <w:spacing w:after="120"/>
              <w:jc w:val="both"/>
              <w:rPr>
                <w:rFonts w:eastAsia="SimSun"/>
                <w:sz w:val="20"/>
                <w:lang w:eastAsia="zh-CN"/>
              </w:rPr>
            </w:pPr>
            <w:r w:rsidRPr="001C7CDA">
              <w:rPr>
                <w:rFonts w:eastAsia="SimSun" w:hint="eastAsia"/>
                <w:sz w:val="20"/>
                <w:lang w:val="en-US" w:eastAsia="zh-CN"/>
              </w:rPr>
              <w:t>As shown in Figure-1, a</w:t>
            </w:r>
            <w:proofErr w:type="spellStart"/>
            <w:r w:rsidRPr="001C7CDA">
              <w:rPr>
                <w:rFonts w:eastAsia="SimSun" w:hint="eastAsia"/>
                <w:sz w:val="20"/>
                <w:lang w:eastAsia="zh-CN"/>
              </w:rPr>
              <w:t>fter</w:t>
            </w:r>
            <w:proofErr w:type="spellEnd"/>
            <w:r w:rsidRPr="001C7CDA">
              <w:rPr>
                <w:rFonts w:eastAsia="SimSun" w:hint="eastAsia"/>
                <w:sz w:val="20"/>
                <w:lang w:eastAsia="zh-CN"/>
              </w:rPr>
              <w:t xml:space="preserve"> </w:t>
            </w:r>
            <w:r w:rsidRPr="001C7CDA">
              <w:rPr>
                <w:rFonts w:eastAsia="SimSun" w:hint="eastAsia"/>
                <w:sz w:val="20"/>
                <w:lang w:val="en-US" w:eastAsia="zh-CN"/>
              </w:rPr>
              <w:t xml:space="preserve">a </w:t>
            </w:r>
            <w:r w:rsidRPr="001C7CDA">
              <w:rPr>
                <w:rFonts w:eastAsia="SimSun" w:hint="eastAsia"/>
                <w:sz w:val="20"/>
                <w:lang w:eastAsia="zh-CN"/>
              </w:rPr>
              <w:t xml:space="preserve">UE performing 4-step RACH procedure, the </w:t>
            </w:r>
            <w:r w:rsidRPr="001C7CDA">
              <w:rPr>
                <w:rFonts w:eastAsia="SimSun" w:hint="eastAsia"/>
                <w:sz w:val="20"/>
                <w:lang w:val="en-US" w:eastAsia="zh-CN"/>
              </w:rPr>
              <w:t>network</w:t>
            </w:r>
            <w:r w:rsidRPr="001C7CDA">
              <w:rPr>
                <w:rFonts w:eastAsia="SimSun" w:hint="eastAsia"/>
                <w:sz w:val="20"/>
                <w:lang w:eastAsia="zh-CN"/>
              </w:rPr>
              <w:t xml:space="preserve"> would schedule Msg5 </w:t>
            </w:r>
            <w:r w:rsidRPr="001C7CDA">
              <w:rPr>
                <w:rFonts w:eastAsia="SimSun" w:hint="eastAsia"/>
                <w:sz w:val="20"/>
                <w:lang w:val="en-US" w:eastAsia="zh-CN"/>
              </w:rPr>
              <w:t xml:space="preserve">PUSCH </w:t>
            </w:r>
            <w:r w:rsidRPr="001C7CDA">
              <w:rPr>
                <w:rFonts w:eastAsia="SimSun" w:hint="eastAsia"/>
                <w:sz w:val="20"/>
                <w:lang w:eastAsia="zh-CN"/>
              </w:rPr>
              <w:t xml:space="preserve">transmission to complete the RRC setup. Typically, the network performs the first RRC reconfiguration according to the UE capability information. Before the UE capability is reported, some functions that need to be determined based on the UE capability information cannot be configured. Therefore, before the first </w:t>
            </w:r>
            <w:proofErr w:type="spellStart"/>
            <w:r w:rsidRPr="001C7CDA">
              <w:rPr>
                <w:rFonts w:eastAsia="SimSun" w:hint="eastAsia"/>
                <w:i/>
                <w:iCs/>
                <w:sz w:val="20"/>
                <w:lang w:eastAsia="zh-CN"/>
              </w:rPr>
              <w:t>RRCReconfiguration</w:t>
            </w:r>
            <w:proofErr w:type="spellEnd"/>
            <w:r w:rsidRPr="001C7CDA">
              <w:rPr>
                <w:rFonts w:eastAsia="SimSun" w:hint="eastAsia"/>
                <w:i/>
                <w:iCs/>
                <w:sz w:val="20"/>
                <w:lang w:eastAsia="zh-CN"/>
              </w:rPr>
              <w:t xml:space="preserve"> </w:t>
            </w:r>
            <w:r w:rsidRPr="001C7CDA">
              <w:rPr>
                <w:rFonts w:eastAsia="SimSun" w:hint="eastAsia"/>
                <w:sz w:val="20"/>
                <w:lang w:eastAsia="zh-CN"/>
              </w:rPr>
              <w:t>message is received, DCI format</w:t>
            </w:r>
            <w:r w:rsidRPr="001C7CDA">
              <w:rPr>
                <w:rFonts w:eastAsia="SimSun" w:hint="eastAsia"/>
                <w:sz w:val="20"/>
                <w:lang w:val="en-US" w:eastAsia="zh-CN"/>
              </w:rPr>
              <w:t>s other than</w:t>
            </w:r>
            <w:r w:rsidRPr="001C7CDA">
              <w:rPr>
                <w:rFonts w:eastAsia="SimSun" w:hint="eastAsia"/>
                <w:sz w:val="20"/>
                <w:lang w:eastAsia="zh-CN"/>
              </w:rPr>
              <w:t xml:space="preserve"> 0_0 cannot be used</w:t>
            </w:r>
            <w:r w:rsidRPr="001C7CDA">
              <w:rPr>
                <w:rFonts w:eastAsia="SimSun" w:hint="eastAsia"/>
                <w:sz w:val="20"/>
                <w:lang w:val="en-US" w:eastAsia="zh-CN"/>
              </w:rPr>
              <w:t xml:space="preserve"> </w:t>
            </w:r>
            <w:r w:rsidRPr="001C7CDA">
              <w:rPr>
                <w:rFonts w:eastAsia="SimSun" w:hint="eastAsia"/>
                <w:sz w:val="20"/>
                <w:lang w:eastAsia="zh-CN"/>
              </w:rPr>
              <w:t>for UL scheduling.</w:t>
            </w:r>
            <w:r w:rsidRPr="001C7CDA">
              <w:rPr>
                <w:rFonts w:eastAsia="SimSun" w:hint="eastAsia"/>
                <w:sz w:val="20"/>
                <w:lang w:val="en-US" w:eastAsia="zh-CN"/>
              </w:rPr>
              <w:t xml:space="preserve"> So</w:t>
            </w:r>
            <w:r w:rsidRPr="001C7CDA">
              <w:rPr>
                <w:rFonts w:eastAsia="SimSun" w:hint="eastAsia"/>
                <w:sz w:val="20"/>
                <w:lang w:eastAsia="zh-CN"/>
              </w:rPr>
              <w:t>, Msg5</w:t>
            </w:r>
            <w:r w:rsidRPr="001C7CDA">
              <w:rPr>
                <w:rFonts w:eastAsia="SimSun" w:hint="eastAsia"/>
                <w:sz w:val="20"/>
                <w:lang w:val="en-US" w:eastAsia="zh-CN"/>
              </w:rPr>
              <w:t xml:space="preserve"> PUSCH</w:t>
            </w:r>
            <w:r w:rsidRPr="001C7CDA">
              <w:rPr>
                <w:rFonts w:eastAsia="SimSun" w:hint="eastAsia"/>
                <w:sz w:val="20"/>
                <w:lang w:eastAsia="zh-CN"/>
              </w:rPr>
              <w:t xml:space="preserve">, which is scheduled by DCI format 0_0 with CRC scrambled by C-RNTI, cannot be scheduled with repetition. </w:t>
            </w:r>
          </w:p>
          <w:p w14:paraId="7D5005FE" w14:textId="77777777" w:rsidR="001C7CDA" w:rsidRPr="001C7CDA" w:rsidRDefault="001C7CDA" w:rsidP="001C7CDA">
            <w:pPr>
              <w:snapToGrid w:val="0"/>
              <w:spacing w:after="120"/>
              <w:jc w:val="both"/>
              <w:rPr>
                <w:rFonts w:eastAsia="DengXian"/>
                <w:i/>
                <w:color w:val="000000"/>
                <w:sz w:val="20"/>
                <w:lang w:val="en-US" w:eastAsia="zh-CN"/>
              </w:rPr>
            </w:pPr>
            <w:r w:rsidRPr="001C7CDA">
              <w:rPr>
                <w:rFonts w:eastAsia="DengXian" w:hint="eastAsia"/>
                <w:b/>
                <w:i/>
                <w:color w:val="000000"/>
                <w:sz w:val="20"/>
                <w:lang w:eastAsia="zh-CN"/>
              </w:rPr>
              <w:t>O</w:t>
            </w:r>
            <w:r w:rsidRPr="001C7CDA">
              <w:rPr>
                <w:rFonts w:eastAsia="DengXian"/>
                <w:b/>
                <w:i/>
                <w:color w:val="000000"/>
                <w:sz w:val="20"/>
                <w:lang w:eastAsia="zh-CN"/>
              </w:rPr>
              <w:t>bservation 1</w:t>
            </w:r>
            <w:r w:rsidRPr="001C7CDA">
              <w:rPr>
                <w:rFonts w:eastAsia="DengXian"/>
                <w:i/>
                <w:color w:val="000000"/>
                <w:sz w:val="20"/>
                <w:lang w:eastAsia="zh-CN"/>
              </w:rPr>
              <w:t>:</w:t>
            </w:r>
            <w:r w:rsidRPr="001C7CDA">
              <w:rPr>
                <w:rFonts w:eastAsia="SimSun" w:hint="eastAsia"/>
                <w:i/>
                <w:iCs/>
                <w:sz w:val="20"/>
                <w:lang w:val="en-US" w:eastAsia="zh-CN"/>
              </w:rPr>
              <w:t xml:space="preserve"> Msg5 PUSCH, which is scheduled by DCI format 0_0 with CRC scrambled by C-RNTI, </w:t>
            </w:r>
            <w:r w:rsidRPr="001C7CDA">
              <w:rPr>
                <w:rFonts w:eastAsia="SimSun"/>
                <w:i/>
                <w:iCs/>
                <w:sz w:val="20"/>
                <w:lang w:val="en-US" w:eastAsia="zh-CN"/>
              </w:rPr>
              <w:t>is the only uplin</w:t>
            </w:r>
            <w:r w:rsidRPr="001C7CDA">
              <w:rPr>
                <w:rFonts w:eastAsia="SimSun" w:hint="eastAsia"/>
                <w:i/>
                <w:iCs/>
                <w:sz w:val="20"/>
                <w:lang w:val="en-US" w:eastAsia="zh-CN"/>
              </w:rPr>
              <w:t>k</w:t>
            </w:r>
            <w:r w:rsidRPr="001C7CDA">
              <w:rPr>
                <w:rFonts w:eastAsia="SimSun"/>
                <w:i/>
                <w:iCs/>
                <w:sz w:val="20"/>
                <w:lang w:val="en-US" w:eastAsia="zh-CN"/>
              </w:rPr>
              <w:t xml:space="preserve"> channel does not support</w:t>
            </w:r>
            <w:r w:rsidRPr="001C7CDA">
              <w:rPr>
                <w:rFonts w:eastAsia="SimSun" w:hint="eastAsia"/>
                <w:i/>
                <w:iCs/>
                <w:sz w:val="20"/>
                <w:lang w:val="en-US" w:eastAsia="zh-CN"/>
              </w:rPr>
              <w:t xml:space="preserve"> repetition</w:t>
            </w:r>
            <w:r w:rsidRPr="001C7CDA">
              <w:rPr>
                <w:rFonts w:eastAsia="SimSun"/>
                <w:i/>
                <w:iCs/>
                <w:sz w:val="20"/>
                <w:lang w:val="en-US" w:eastAsia="zh-CN"/>
              </w:rPr>
              <w:t xml:space="preserve"> transmission in Rel-18</w:t>
            </w:r>
            <w:r w:rsidRPr="001C7CDA">
              <w:rPr>
                <w:rFonts w:eastAsia="SimSun" w:hint="eastAsia"/>
                <w:i/>
                <w:iCs/>
                <w:sz w:val="20"/>
                <w:lang w:val="en-US" w:eastAsia="zh-CN"/>
              </w:rPr>
              <w:t xml:space="preserve">. </w:t>
            </w:r>
          </w:p>
          <w:p w14:paraId="0202EEE4" w14:textId="77777777" w:rsidR="001C7CDA" w:rsidRPr="001C7CDA" w:rsidRDefault="001C7CDA" w:rsidP="001C7CDA">
            <w:pPr>
              <w:snapToGrid w:val="0"/>
              <w:spacing w:before="156" w:after="120"/>
              <w:jc w:val="center"/>
              <w:rPr>
                <w:rFonts w:eastAsia="SimSun"/>
                <w:sz w:val="20"/>
                <w:lang w:eastAsia="en-US"/>
              </w:rPr>
            </w:pPr>
            <w:r w:rsidRPr="001C7CDA">
              <w:rPr>
                <w:rFonts w:eastAsia="SimSun"/>
                <w:noProof/>
                <w:sz w:val="20"/>
                <w:lang w:val="en-US" w:eastAsia="zh-CN"/>
              </w:rPr>
              <w:drawing>
                <wp:inline distT="0" distB="0" distL="0" distR="0" wp14:anchorId="3CAF7DFE" wp14:editId="33813BD0">
                  <wp:extent cx="2641600" cy="3213100"/>
                  <wp:effectExtent l="0" t="0" r="635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41600" cy="3213100"/>
                          </a:xfrm>
                          <a:prstGeom prst="rect">
                            <a:avLst/>
                          </a:prstGeom>
                          <a:noFill/>
                          <a:ln>
                            <a:noFill/>
                          </a:ln>
                        </pic:spPr>
                      </pic:pic>
                    </a:graphicData>
                  </a:graphic>
                </wp:inline>
              </w:drawing>
            </w:r>
          </w:p>
          <w:p w14:paraId="45935FFE" w14:textId="77777777" w:rsidR="001C7CDA" w:rsidRPr="001C7CDA" w:rsidRDefault="001C7CDA" w:rsidP="001C7CDA">
            <w:pPr>
              <w:snapToGrid w:val="0"/>
              <w:spacing w:before="156" w:after="120"/>
              <w:jc w:val="center"/>
              <w:rPr>
                <w:rFonts w:eastAsia="SimSun"/>
                <w:sz w:val="20"/>
                <w:lang w:val="en-US" w:eastAsia="zh-CN"/>
              </w:rPr>
            </w:pPr>
            <w:r w:rsidRPr="001C7CDA">
              <w:rPr>
                <w:rFonts w:eastAsia="SimSun" w:hint="eastAsia"/>
                <w:sz w:val="20"/>
                <w:lang w:val="en-US" w:eastAsia="zh-CN"/>
              </w:rPr>
              <w:t>Figure-1: Higher layer procedure for a UE access</w:t>
            </w:r>
            <w:r w:rsidRPr="001C7CDA">
              <w:rPr>
                <w:rFonts w:eastAsia="SimSun"/>
                <w:sz w:val="20"/>
                <w:lang w:val="en-US" w:eastAsia="zh-CN"/>
              </w:rPr>
              <w:t>ing</w:t>
            </w:r>
            <w:r w:rsidRPr="001C7CDA">
              <w:rPr>
                <w:rFonts w:eastAsia="SimSun" w:hint="eastAsia"/>
                <w:sz w:val="20"/>
                <w:lang w:val="en-US" w:eastAsia="zh-CN"/>
              </w:rPr>
              <w:t xml:space="preserve"> the </w:t>
            </w:r>
            <w:proofErr w:type="gramStart"/>
            <w:r w:rsidRPr="001C7CDA">
              <w:rPr>
                <w:rFonts w:eastAsia="SimSun" w:hint="eastAsia"/>
                <w:sz w:val="20"/>
                <w:lang w:val="en-US" w:eastAsia="zh-CN"/>
              </w:rPr>
              <w:t>network</w:t>
            </w:r>
            <w:proofErr w:type="gramEnd"/>
          </w:p>
          <w:p w14:paraId="41D671D6" w14:textId="77777777" w:rsidR="001C7CDA" w:rsidRPr="001C7CDA" w:rsidRDefault="001C7CDA" w:rsidP="001C7CDA">
            <w:pPr>
              <w:snapToGrid w:val="0"/>
              <w:spacing w:before="156" w:after="120"/>
              <w:jc w:val="both"/>
              <w:rPr>
                <w:rFonts w:eastAsia="SimSun"/>
                <w:sz w:val="20"/>
                <w:lang w:val="en-US" w:eastAsia="zh-CN"/>
              </w:rPr>
            </w:pPr>
            <w:r w:rsidRPr="001C7CDA">
              <w:rPr>
                <w:rFonts w:eastAsia="SimSun" w:hint="eastAsia"/>
                <w:sz w:val="20"/>
                <w:lang w:val="en-US" w:eastAsia="zh-CN"/>
              </w:rPr>
              <w:t>I</w:t>
            </w:r>
            <w:r w:rsidRPr="001C7CDA">
              <w:rPr>
                <w:rFonts w:eastAsia="SimSun"/>
                <w:sz w:val="20"/>
                <w:lang w:val="en-US" w:eastAsia="zh-CN"/>
              </w:rPr>
              <w:t>t is observed that Msg5 transmission is the coverage bottleneck according to the real filed test. The situation would get worse when repetition transmission of PRACH</w:t>
            </w:r>
            <w:r w:rsidRPr="001C7CDA">
              <w:rPr>
                <w:rFonts w:eastAsia="SimSun" w:hint="eastAsia"/>
                <w:sz w:val="20"/>
                <w:lang w:val="en-US" w:eastAsia="zh-CN"/>
              </w:rPr>
              <w:t>/</w:t>
            </w:r>
            <w:r w:rsidRPr="001C7CDA">
              <w:rPr>
                <w:rFonts w:eastAsia="SimSun"/>
                <w:sz w:val="20"/>
                <w:lang w:val="en-US" w:eastAsia="zh-CN"/>
              </w:rPr>
              <w:t xml:space="preserve">Msg3/Msg4 HARQ-ACK is enabled. This is because more UEs would access to the network after the RACH procedure while congested during Msg5 transmission. </w:t>
            </w:r>
          </w:p>
          <w:p w14:paraId="5AD9F210" w14:textId="77777777" w:rsidR="001C7CDA" w:rsidRPr="001C7CDA" w:rsidRDefault="001C7CDA" w:rsidP="001C7CDA">
            <w:pPr>
              <w:snapToGrid w:val="0"/>
              <w:spacing w:before="156" w:after="120"/>
              <w:jc w:val="both"/>
              <w:rPr>
                <w:rFonts w:eastAsia="SimSun"/>
                <w:i/>
                <w:sz w:val="20"/>
                <w:lang w:val="en-US" w:eastAsia="zh-CN"/>
              </w:rPr>
            </w:pPr>
            <w:r w:rsidRPr="001C7CDA">
              <w:rPr>
                <w:rFonts w:eastAsia="DengXian" w:hint="eastAsia"/>
                <w:b/>
                <w:i/>
                <w:color w:val="000000"/>
                <w:sz w:val="20"/>
                <w:lang w:eastAsia="zh-CN"/>
              </w:rPr>
              <w:t>O</w:t>
            </w:r>
            <w:r w:rsidRPr="001C7CDA">
              <w:rPr>
                <w:rFonts w:eastAsia="DengXian"/>
                <w:b/>
                <w:i/>
                <w:color w:val="000000"/>
                <w:sz w:val="20"/>
                <w:lang w:eastAsia="zh-CN"/>
              </w:rPr>
              <w:t>bservation 2</w:t>
            </w:r>
            <w:r w:rsidRPr="001C7CDA">
              <w:rPr>
                <w:rFonts w:eastAsia="DengXian"/>
                <w:i/>
                <w:color w:val="000000"/>
                <w:sz w:val="20"/>
                <w:lang w:eastAsia="zh-CN"/>
              </w:rPr>
              <w:t>:</w:t>
            </w:r>
            <w:r w:rsidRPr="001C7CDA">
              <w:rPr>
                <w:rFonts w:eastAsia="SimSun"/>
                <w:sz w:val="20"/>
                <w:lang w:val="en-US" w:eastAsia="zh-CN"/>
              </w:rPr>
              <w:t xml:space="preserve"> </w:t>
            </w:r>
            <w:r w:rsidRPr="001C7CDA">
              <w:rPr>
                <w:rFonts w:eastAsia="SimSun"/>
                <w:i/>
                <w:sz w:val="20"/>
                <w:lang w:val="en-US" w:eastAsia="zh-CN"/>
              </w:rPr>
              <w:t>Msg5 PUSCH is the coverage bottleneck according to the real filed test.</w:t>
            </w:r>
          </w:p>
          <w:p w14:paraId="7628290D" w14:textId="77777777" w:rsidR="001C7CDA" w:rsidRPr="001C7CDA" w:rsidRDefault="001C7CDA" w:rsidP="001C7CDA">
            <w:pPr>
              <w:snapToGrid w:val="0"/>
              <w:spacing w:after="120"/>
              <w:jc w:val="both"/>
              <w:rPr>
                <w:rFonts w:eastAsia="SimSun"/>
                <w:sz w:val="20"/>
                <w:lang w:eastAsia="zh-CN"/>
              </w:rPr>
            </w:pPr>
            <w:r w:rsidRPr="001C7CDA">
              <w:rPr>
                <w:rFonts w:eastAsia="SimSun"/>
                <w:sz w:val="20"/>
                <w:lang w:eastAsia="zh-CN"/>
              </w:rPr>
              <w:t xml:space="preserve">Msg5 PUSCH is now the only channel does not support repetition transmission in Rel-18. However, it may have even worse coverage than some other UL channels (e.g., Msg3 PUSCH according to the evaluation below). </w:t>
            </w:r>
            <w:r w:rsidRPr="001C7CDA">
              <w:rPr>
                <w:rFonts w:eastAsia="SimSun"/>
                <w:sz w:val="20"/>
                <w:lang w:eastAsia="zh-CN"/>
              </w:rPr>
              <w:lastRenderedPageBreak/>
              <w:t xml:space="preserve">Therefore, no support of Msg5 PUSCH repetition would jeopardize the commercialization of other Rel-17 and Rel-18 coverage related features, especially for </w:t>
            </w:r>
            <w:proofErr w:type="gramStart"/>
            <w:r w:rsidRPr="001C7CDA">
              <w:rPr>
                <w:rFonts w:eastAsia="SimSun"/>
                <w:sz w:val="20"/>
                <w:lang w:eastAsia="zh-CN"/>
              </w:rPr>
              <w:t>repetition based</w:t>
            </w:r>
            <w:proofErr w:type="gramEnd"/>
            <w:r w:rsidRPr="001C7CDA">
              <w:rPr>
                <w:rFonts w:eastAsia="SimSun"/>
                <w:sz w:val="20"/>
                <w:lang w:eastAsia="zh-CN"/>
              </w:rPr>
              <w:t xml:space="preserve"> features including the ones for NTN.  </w:t>
            </w:r>
          </w:p>
          <w:p w14:paraId="7DBBBE5F" w14:textId="77777777" w:rsidR="001C7CDA" w:rsidRPr="001C7CDA" w:rsidRDefault="001C7CDA" w:rsidP="001C7CDA">
            <w:pPr>
              <w:snapToGrid w:val="0"/>
              <w:spacing w:before="156" w:after="120"/>
              <w:jc w:val="both"/>
              <w:rPr>
                <w:rFonts w:eastAsia="SimSun"/>
                <w:i/>
                <w:sz w:val="20"/>
                <w:lang w:val="en-US" w:eastAsia="zh-CN"/>
              </w:rPr>
            </w:pPr>
            <w:r w:rsidRPr="001C7CDA">
              <w:rPr>
                <w:rFonts w:eastAsia="DengXian" w:hint="eastAsia"/>
                <w:b/>
                <w:i/>
                <w:color w:val="000000"/>
                <w:sz w:val="20"/>
                <w:lang w:eastAsia="zh-CN"/>
              </w:rPr>
              <w:t>O</w:t>
            </w:r>
            <w:r w:rsidRPr="001C7CDA">
              <w:rPr>
                <w:rFonts w:eastAsia="DengXian"/>
                <w:b/>
                <w:i/>
                <w:color w:val="000000"/>
                <w:sz w:val="20"/>
                <w:lang w:eastAsia="zh-CN"/>
              </w:rPr>
              <w:t>bservation 3</w:t>
            </w:r>
            <w:r w:rsidRPr="001C7CDA">
              <w:rPr>
                <w:rFonts w:eastAsia="DengXian"/>
                <w:i/>
                <w:color w:val="000000"/>
                <w:sz w:val="20"/>
                <w:lang w:eastAsia="zh-CN"/>
              </w:rPr>
              <w:t>:</w:t>
            </w:r>
            <w:r w:rsidRPr="001C7CDA">
              <w:rPr>
                <w:rFonts w:eastAsia="SimSun"/>
                <w:sz w:val="20"/>
                <w:lang w:val="en-US" w:eastAsia="zh-CN"/>
              </w:rPr>
              <w:t xml:space="preserve"> </w:t>
            </w:r>
            <w:r w:rsidRPr="001C7CDA">
              <w:rPr>
                <w:rFonts w:eastAsia="SimSun"/>
                <w:i/>
                <w:sz w:val="20"/>
                <w:lang w:eastAsia="zh-CN"/>
              </w:rPr>
              <w:t>No support of Msg5 PUSCH repetition would jeopardize the commercialization of other Rel-17 and Rel-18 coverage related features</w:t>
            </w:r>
            <w:r w:rsidRPr="001C7CDA">
              <w:rPr>
                <w:rFonts w:eastAsia="SimSun"/>
                <w:i/>
                <w:sz w:val="20"/>
                <w:lang w:val="en-US" w:eastAsia="zh-CN"/>
              </w:rPr>
              <w:t>.</w:t>
            </w:r>
          </w:p>
          <w:p w14:paraId="26833D05" w14:textId="77777777" w:rsidR="001C7CDA" w:rsidRPr="001C7CDA" w:rsidRDefault="001C7CDA" w:rsidP="001C7CDA">
            <w:pPr>
              <w:snapToGrid w:val="0"/>
              <w:spacing w:after="120"/>
              <w:jc w:val="both"/>
              <w:rPr>
                <w:rFonts w:eastAsia="SimSun"/>
                <w:sz w:val="20"/>
                <w:lang w:val="en-US" w:eastAsia="zh-CN"/>
              </w:rPr>
            </w:pPr>
            <w:r w:rsidRPr="001C7CDA">
              <w:rPr>
                <w:rFonts w:eastAsia="SimSun" w:hint="eastAsia"/>
                <w:sz w:val="20"/>
                <w:lang w:val="en-US" w:eastAsia="zh-CN"/>
              </w:rPr>
              <w:t xml:space="preserve">To </w:t>
            </w:r>
            <w:r w:rsidRPr="001C7CDA">
              <w:rPr>
                <w:rFonts w:eastAsia="SimSun"/>
                <w:sz w:val="20"/>
                <w:lang w:val="en-US" w:eastAsia="zh-CN"/>
              </w:rPr>
              <w:t xml:space="preserve">further </w:t>
            </w:r>
            <w:r w:rsidRPr="001C7CDA">
              <w:rPr>
                <w:rFonts w:eastAsia="SimSun" w:hint="eastAsia"/>
                <w:sz w:val="20"/>
                <w:lang w:val="en-US" w:eastAsia="zh-CN"/>
              </w:rPr>
              <w:t xml:space="preserve">evaluate the transmission performance of the Msg5 PUSCH, some link-level simulations are performed. Regarding the information carried by the Msg5 PUSCH, the packet size is assumed as 118 Bytes, which contains </w:t>
            </w:r>
            <w:proofErr w:type="spellStart"/>
            <w:r w:rsidRPr="001C7CDA">
              <w:rPr>
                <w:rFonts w:eastAsia="SimSun" w:hint="eastAsia"/>
                <w:i/>
                <w:iCs/>
                <w:sz w:val="20"/>
                <w:lang w:val="en-US" w:eastAsia="zh-CN"/>
              </w:rPr>
              <w:t>RRCSetupComplete</w:t>
            </w:r>
            <w:proofErr w:type="spellEnd"/>
            <w:r w:rsidRPr="001C7CDA">
              <w:rPr>
                <w:rFonts w:eastAsia="SimSun" w:hint="eastAsia"/>
                <w:i/>
                <w:iCs/>
                <w:sz w:val="20"/>
                <w:lang w:val="en-US" w:eastAsia="zh-CN"/>
              </w:rPr>
              <w:t xml:space="preserve"> </w:t>
            </w:r>
            <w:r w:rsidRPr="001C7CDA">
              <w:rPr>
                <w:rFonts w:eastAsia="SimSun" w:hint="eastAsia"/>
                <w:sz w:val="20"/>
                <w:lang w:val="en-US" w:eastAsia="zh-CN"/>
              </w:rPr>
              <w:t>(~102 Bytes), potential PHR and BSR (10 Bytes), and sub-layer</w:t>
            </w:r>
            <w:r w:rsidRPr="001C7CDA">
              <w:rPr>
                <w:rFonts w:eastAsia="SimSun"/>
                <w:sz w:val="20"/>
                <w:lang w:val="en-US" w:eastAsia="zh-CN"/>
              </w:rPr>
              <w:t xml:space="preserve"> </w:t>
            </w:r>
            <w:r w:rsidRPr="001C7CDA">
              <w:rPr>
                <w:rFonts w:eastAsia="SimSun" w:hint="eastAsia"/>
                <w:sz w:val="20"/>
                <w:lang w:val="en-US" w:eastAsia="zh-CN"/>
              </w:rPr>
              <w:t xml:space="preserve">(including, PDCP, RLC and MAC) header overhead (6 Bytes). As shown in Figure-2, TDD frame structure </w:t>
            </w:r>
            <w:r w:rsidRPr="001C7CDA">
              <w:rPr>
                <w:rFonts w:eastAsia="SimSun"/>
                <w:sz w:val="20"/>
                <w:lang w:val="en-US" w:eastAsia="zh-CN"/>
              </w:rPr>
              <w:t>‘</w:t>
            </w:r>
            <w:r w:rsidRPr="001C7CDA">
              <w:rPr>
                <w:rFonts w:eastAsia="SimSun" w:hint="eastAsia"/>
                <w:sz w:val="20"/>
                <w:lang w:val="en-US" w:eastAsia="zh-CN"/>
              </w:rPr>
              <w:t>DDDDD DDSUU</w:t>
            </w:r>
            <w:r w:rsidRPr="001C7CDA">
              <w:rPr>
                <w:rFonts w:eastAsia="SimSun"/>
                <w:sz w:val="20"/>
                <w:lang w:val="en-US" w:eastAsia="zh-CN"/>
              </w:rPr>
              <w:t>’</w:t>
            </w:r>
            <w:r w:rsidRPr="001C7CDA">
              <w:rPr>
                <w:rFonts w:eastAsia="SimSun" w:hint="eastAsia"/>
                <w:sz w:val="20"/>
                <w:lang w:val="en-US" w:eastAsia="zh-CN"/>
              </w:rPr>
              <w:t xml:space="preserve"> with 30kHz SCS is used in the simulation. Then, there will be at most 2 times of transmission during one radio frame. The other detail simulation assumptions can be found in the Appendix</w:t>
            </w:r>
            <w:r w:rsidRPr="001C7CDA">
              <w:rPr>
                <w:rFonts w:eastAsia="SimSun"/>
                <w:sz w:val="20"/>
                <w:lang w:val="en-US" w:eastAsia="zh-CN"/>
              </w:rPr>
              <w:t xml:space="preserve"> 2</w:t>
            </w:r>
            <w:r w:rsidRPr="001C7CDA">
              <w:rPr>
                <w:rFonts w:eastAsia="SimSun" w:hint="eastAsia"/>
                <w:sz w:val="20"/>
                <w:lang w:val="en-US" w:eastAsia="zh-CN"/>
              </w:rPr>
              <w:t xml:space="preserve">. </w:t>
            </w:r>
          </w:p>
          <w:p w14:paraId="13C8C20F" w14:textId="77777777" w:rsidR="001C7CDA" w:rsidRPr="001C7CDA" w:rsidRDefault="001C7CDA" w:rsidP="001C7CDA">
            <w:pPr>
              <w:widowControl w:val="0"/>
              <w:spacing w:afterLines="50" w:after="120"/>
              <w:jc w:val="center"/>
              <w:rPr>
                <w:rFonts w:eastAsia="SimSun"/>
                <w:sz w:val="20"/>
                <w:lang w:eastAsia="en-US"/>
              </w:rPr>
            </w:pPr>
            <w:r w:rsidRPr="001C7CDA">
              <w:rPr>
                <w:rFonts w:eastAsia="SimSun"/>
                <w:noProof/>
                <w:sz w:val="20"/>
                <w:lang w:val="en-US" w:eastAsia="zh-CN"/>
              </w:rPr>
              <w:drawing>
                <wp:inline distT="0" distB="0" distL="0" distR="0" wp14:anchorId="7FE0596C" wp14:editId="5CD393A5">
                  <wp:extent cx="4857750" cy="1136650"/>
                  <wp:effectExtent l="0" t="0" r="0" b="6350"/>
                  <wp:docPr id="2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857750" cy="1136650"/>
                          </a:xfrm>
                          <a:prstGeom prst="rect">
                            <a:avLst/>
                          </a:prstGeom>
                          <a:noFill/>
                          <a:ln>
                            <a:noFill/>
                          </a:ln>
                        </pic:spPr>
                      </pic:pic>
                    </a:graphicData>
                  </a:graphic>
                </wp:inline>
              </w:drawing>
            </w:r>
          </w:p>
          <w:p w14:paraId="17C979BE" w14:textId="77777777" w:rsidR="001C7CDA" w:rsidRPr="001C7CDA" w:rsidRDefault="001C7CDA" w:rsidP="001C7CDA">
            <w:pPr>
              <w:widowControl w:val="0"/>
              <w:spacing w:afterLines="50" w:after="120"/>
              <w:jc w:val="center"/>
              <w:rPr>
                <w:rFonts w:eastAsia="SimSun"/>
                <w:sz w:val="20"/>
                <w:lang w:val="en-US" w:eastAsia="zh-CN"/>
              </w:rPr>
            </w:pPr>
            <w:r w:rsidRPr="001C7CDA">
              <w:rPr>
                <w:rFonts w:eastAsia="SimSun" w:hint="eastAsia"/>
                <w:sz w:val="20"/>
                <w:lang w:val="en-US" w:eastAsia="zh-CN"/>
              </w:rPr>
              <w:t xml:space="preserve">Figure-2: TDD frame structure used in the </w:t>
            </w:r>
            <w:proofErr w:type="gramStart"/>
            <w:r w:rsidRPr="001C7CDA">
              <w:rPr>
                <w:rFonts w:eastAsia="SimSun" w:hint="eastAsia"/>
                <w:sz w:val="20"/>
                <w:lang w:val="en-US" w:eastAsia="zh-CN"/>
              </w:rPr>
              <w:t>simulation</w:t>
            </w:r>
            <w:proofErr w:type="gramEnd"/>
          </w:p>
          <w:p w14:paraId="27501BA8" w14:textId="77777777" w:rsidR="001C7CDA" w:rsidRPr="001C7CDA" w:rsidRDefault="001C7CDA" w:rsidP="001C7CDA">
            <w:pPr>
              <w:snapToGrid w:val="0"/>
              <w:spacing w:after="120"/>
              <w:jc w:val="both"/>
              <w:rPr>
                <w:rFonts w:eastAsia="SimSun"/>
                <w:sz w:val="20"/>
                <w:lang w:val="en-US" w:eastAsia="zh-CN"/>
              </w:rPr>
            </w:pPr>
            <w:r w:rsidRPr="001C7CDA">
              <w:rPr>
                <w:rFonts w:eastAsia="SimSun" w:hint="eastAsia"/>
                <w:sz w:val="20"/>
                <w:lang w:val="en-US" w:eastAsia="zh-CN"/>
              </w:rPr>
              <w:t xml:space="preserve">In the simulation, the Msg5 PUSCH transmission performances under different maximum transmission times are evaluated. For example, </w:t>
            </w:r>
            <w:r w:rsidRPr="001C7CDA">
              <w:rPr>
                <w:rFonts w:eastAsia="SimSun"/>
                <w:sz w:val="20"/>
                <w:lang w:val="en-US" w:eastAsia="zh-CN"/>
              </w:rPr>
              <w:t>‘</w:t>
            </w:r>
            <w:r w:rsidRPr="001C7CDA">
              <w:rPr>
                <w:rFonts w:eastAsia="SimSun" w:hint="eastAsia"/>
                <w:sz w:val="20"/>
                <w:lang w:val="en-US" w:eastAsia="zh-CN"/>
              </w:rPr>
              <w:t>Msg5 with max 2 (re-)transmissions</w:t>
            </w:r>
            <w:r w:rsidRPr="001C7CDA">
              <w:rPr>
                <w:rFonts w:eastAsia="SimSun"/>
                <w:sz w:val="20"/>
                <w:lang w:val="en-US" w:eastAsia="zh-CN"/>
              </w:rPr>
              <w:t>’</w:t>
            </w:r>
            <w:r w:rsidRPr="001C7CDA">
              <w:rPr>
                <w:rFonts w:eastAsia="SimSun" w:hint="eastAsia"/>
                <w:sz w:val="20"/>
                <w:lang w:val="en-US" w:eastAsia="zh-CN"/>
              </w:rPr>
              <w:t xml:space="preserve"> represents that there are at most 2 transmissions for Msg5 PUSCH, including initial transmission and retransmission. The performance of Msg3 PUSCH transmissions with different repetition factors</w:t>
            </w:r>
            <w:r w:rsidRPr="001C7CDA">
              <w:rPr>
                <w:rFonts w:eastAsia="SimSun"/>
                <w:sz w:val="20"/>
                <w:lang w:val="en-US" w:eastAsia="zh-CN"/>
              </w:rPr>
              <w:t xml:space="preserve"> </w:t>
            </w:r>
            <w:r w:rsidRPr="001C7CDA">
              <w:rPr>
                <w:rFonts w:eastAsia="SimSun" w:hint="eastAsia"/>
                <w:sz w:val="20"/>
                <w:lang w:val="en-US" w:eastAsia="zh-CN"/>
              </w:rPr>
              <w:t xml:space="preserve">(i.e., 1, 2, 4 and 8) are taken as baseline. The simulation results are showed in Figure-3 and Table-1. </w:t>
            </w:r>
          </w:p>
          <w:p w14:paraId="4741C742" w14:textId="77777777" w:rsidR="001C7CDA" w:rsidRPr="001C7CDA" w:rsidRDefault="001C7CDA" w:rsidP="001C7CDA">
            <w:pPr>
              <w:snapToGrid w:val="0"/>
              <w:spacing w:after="120"/>
              <w:jc w:val="center"/>
              <w:rPr>
                <w:rFonts w:eastAsia="SimSun"/>
                <w:sz w:val="20"/>
                <w:lang w:eastAsia="en-US"/>
              </w:rPr>
            </w:pPr>
            <w:r w:rsidRPr="001C7CDA">
              <w:rPr>
                <w:rFonts w:eastAsia="SimSun"/>
                <w:noProof/>
                <w:sz w:val="20"/>
                <w:lang w:val="en-US" w:eastAsia="zh-CN"/>
              </w:rPr>
              <w:drawing>
                <wp:inline distT="0" distB="0" distL="0" distR="0" wp14:anchorId="3BD41442" wp14:editId="5219F05B">
                  <wp:extent cx="4572000" cy="2743200"/>
                  <wp:effectExtent l="0" t="0" r="19050" b="1905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18616E7"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 xml:space="preserve">Figure-3: </w:t>
            </w:r>
            <w:r w:rsidRPr="001C7CDA">
              <w:rPr>
                <w:rFonts w:eastAsia="SimSun" w:hint="eastAsia"/>
                <w:kern w:val="24"/>
                <w:sz w:val="20"/>
                <w:lang w:val="en-US" w:eastAsia="zh-CN"/>
              </w:rPr>
              <w:t>P</w:t>
            </w:r>
            <w:proofErr w:type="spellStart"/>
            <w:r w:rsidRPr="001C7CDA">
              <w:rPr>
                <w:rFonts w:eastAsia="SimSun"/>
                <w:kern w:val="24"/>
                <w:sz w:val="20"/>
                <w:lang w:eastAsia="en-US"/>
              </w:rPr>
              <w:t>erformance</w:t>
            </w:r>
            <w:proofErr w:type="spellEnd"/>
            <w:r w:rsidRPr="001C7CDA">
              <w:rPr>
                <w:rFonts w:eastAsia="SimSun"/>
                <w:kern w:val="24"/>
                <w:sz w:val="20"/>
                <w:lang w:eastAsia="en-US"/>
              </w:rPr>
              <w:t xml:space="preserve"> for </w:t>
            </w:r>
            <w:r w:rsidRPr="001C7CDA">
              <w:rPr>
                <w:rFonts w:eastAsia="SimSun" w:hint="eastAsia"/>
                <w:kern w:val="24"/>
                <w:sz w:val="20"/>
                <w:lang w:val="en-US" w:eastAsia="zh-CN"/>
              </w:rPr>
              <w:t>Msg3 and Msg5 PUSCH transmission</w:t>
            </w:r>
          </w:p>
          <w:p w14:paraId="50297349" w14:textId="77777777" w:rsidR="001C7CDA" w:rsidRPr="001C7CDA" w:rsidRDefault="001C7CDA" w:rsidP="001C7CDA">
            <w:pPr>
              <w:widowControl w:val="0"/>
              <w:snapToGrid w:val="0"/>
              <w:spacing w:before="100" w:after="100" w:line="259" w:lineRule="auto"/>
              <w:jc w:val="center"/>
              <w:rPr>
                <w:rFonts w:eastAsia="SimSun"/>
                <w:kern w:val="24"/>
                <w:sz w:val="20"/>
                <w:lang w:val="en-US" w:eastAsia="zh-CN"/>
              </w:rPr>
            </w:pPr>
            <w:r w:rsidRPr="001C7CDA">
              <w:rPr>
                <w:rFonts w:eastAsia="SimSun" w:hint="eastAsia"/>
                <w:kern w:val="24"/>
                <w:sz w:val="20"/>
                <w:lang w:val="en-US" w:eastAsia="en-US"/>
              </w:rPr>
              <w:t>Table</w:t>
            </w:r>
            <w:r w:rsidRPr="001C7CDA">
              <w:rPr>
                <w:rFonts w:eastAsia="SimSun" w:hint="eastAsia"/>
                <w:kern w:val="24"/>
                <w:sz w:val="20"/>
                <w:lang w:val="en-US" w:eastAsia="zh-CN"/>
              </w:rPr>
              <w:t>-1:</w:t>
            </w:r>
            <w:r w:rsidRPr="001C7CDA">
              <w:rPr>
                <w:rFonts w:eastAsia="SimSun" w:hint="eastAsia"/>
                <w:kern w:val="24"/>
                <w:sz w:val="20"/>
                <w:lang w:val="en-US" w:eastAsia="en-US"/>
              </w:rPr>
              <w:t xml:space="preserve"> </w:t>
            </w:r>
            <w:r w:rsidRPr="001C7CDA">
              <w:rPr>
                <w:rFonts w:eastAsia="SimSun" w:hint="eastAsia"/>
                <w:kern w:val="24"/>
                <w:sz w:val="20"/>
                <w:lang w:val="en-US" w:eastAsia="zh-CN"/>
              </w:rPr>
              <w:t>P</w:t>
            </w:r>
            <w:r w:rsidRPr="001C7CDA">
              <w:rPr>
                <w:rFonts w:eastAsia="SimSun" w:hint="eastAsia"/>
                <w:kern w:val="24"/>
                <w:sz w:val="20"/>
                <w:lang w:val="en-US" w:eastAsia="en-US"/>
              </w:rPr>
              <w:t xml:space="preserve">erformance for </w:t>
            </w:r>
            <w:r w:rsidRPr="001C7CDA">
              <w:rPr>
                <w:rFonts w:eastAsia="SimSun" w:hint="eastAsia"/>
                <w:kern w:val="24"/>
                <w:sz w:val="20"/>
                <w:lang w:val="en-US" w:eastAsia="zh-CN"/>
              </w:rPr>
              <w:t>Msg3 and Msg5</w:t>
            </w:r>
            <w:r w:rsidRPr="001C7CDA">
              <w:rPr>
                <w:rFonts w:eastAsia="SimSun" w:hint="eastAsia"/>
                <w:kern w:val="24"/>
                <w:sz w:val="20"/>
                <w:lang w:val="en-US" w:eastAsia="en-US"/>
              </w:rPr>
              <w:t xml:space="preserve"> at BLER = 0.</w:t>
            </w:r>
            <w:r w:rsidRPr="001C7CDA">
              <w:rPr>
                <w:rFonts w:eastAsia="SimSun" w:hint="eastAsia"/>
                <w:kern w:val="24"/>
                <w:sz w:val="20"/>
                <w:lang w:val="en-US" w:eastAsia="zh-CN"/>
              </w:rPr>
              <w:t>1</w:t>
            </w:r>
            <w:r w:rsidRPr="001C7CDA">
              <w:rPr>
                <w:rFonts w:eastAsia="SimSun" w:hint="eastAsia"/>
                <w:kern w:val="24"/>
                <w:sz w:val="20"/>
                <w:lang w:val="en-US" w:eastAsia="en-US"/>
              </w:rPr>
              <w:t>.</w:t>
            </w:r>
          </w:p>
          <w:tbl>
            <w:tblPr>
              <w:tblW w:w="5000" w:type="pct"/>
              <w:jc w:val="center"/>
              <w:tblLook w:val="04A0" w:firstRow="1" w:lastRow="0" w:firstColumn="1" w:lastColumn="0" w:noHBand="0" w:noVBand="1"/>
            </w:tblPr>
            <w:tblGrid>
              <w:gridCol w:w="3338"/>
              <w:gridCol w:w="3655"/>
              <w:gridCol w:w="1847"/>
            </w:tblGrid>
            <w:tr w:rsidR="001C7CDA" w:rsidRPr="001C7CDA" w14:paraId="2F12BCE8" w14:textId="77777777" w:rsidTr="001C7CDA">
              <w:trPr>
                <w:trHeight w:val="309"/>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38896A"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Simulation case</w:t>
                  </w:r>
                  <w:r w:rsidRPr="001C7CDA">
                    <w:rPr>
                      <w:rFonts w:eastAsia="SimSun"/>
                      <w:sz w:val="20"/>
                      <w:lang w:val="en-US" w:eastAsia="zh-CN"/>
                    </w:rPr>
                    <w:t>s</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FC95CD" w14:textId="77777777" w:rsidR="001C7CDA" w:rsidRPr="001C7CDA" w:rsidRDefault="001C7CDA" w:rsidP="001C7CDA">
                  <w:pPr>
                    <w:snapToGrid w:val="0"/>
                    <w:spacing w:after="120"/>
                    <w:jc w:val="center"/>
                    <w:textAlignment w:val="bottom"/>
                    <w:rPr>
                      <w:rFonts w:eastAsia="SimSun"/>
                      <w:sz w:val="20"/>
                      <w:lang w:val="en-US" w:eastAsia="zh-CN"/>
                    </w:rPr>
                  </w:pPr>
                  <w:r w:rsidRPr="001C7CDA">
                    <w:rPr>
                      <w:rFonts w:eastAsia="SimSun" w:hint="eastAsia"/>
                      <w:sz w:val="20"/>
                      <w:lang w:val="en-US" w:eastAsia="zh-CN"/>
                    </w:rPr>
                    <w:t>Target SNR</w:t>
                  </w:r>
                  <w:r w:rsidRPr="001C7CDA">
                    <w:rPr>
                      <w:rFonts w:eastAsia="SimSun"/>
                      <w:sz w:val="20"/>
                      <w:lang w:val="en-US" w:eastAsia="zh-CN"/>
                    </w:rPr>
                    <w:t xml:space="preserve"> </w:t>
                  </w:r>
                  <w:r w:rsidRPr="001C7CDA">
                    <w:rPr>
                      <w:rFonts w:eastAsia="SimSun" w:hint="eastAsia"/>
                      <w:sz w:val="20"/>
                      <w:lang w:val="en-US" w:eastAsia="zh-CN"/>
                    </w:rPr>
                    <w:t>(dB)</w:t>
                  </w:r>
                  <w:r w:rsidRPr="001C7CDA">
                    <w:rPr>
                      <w:rFonts w:eastAsia="SimSun"/>
                      <w:sz w:val="20"/>
                      <w:lang w:val="en-US" w:eastAsia="zh-CN"/>
                    </w:rPr>
                    <w:t xml:space="preserve"> </w:t>
                  </w:r>
                  <w:r w:rsidRPr="001C7CDA">
                    <w:rPr>
                      <w:rFonts w:eastAsia="SimSun" w:hint="eastAsia"/>
                      <w:kern w:val="24"/>
                      <w:sz w:val="20"/>
                      <w:lang w:val="en-US" w:eastAsia="zh-CN"/>
                    </w:rPr>
                    <w:t>w/o power normalization</w:t>
                  </w:r>
                </w:p>
              </w:tc>
              <w:tc>
                <w:tcPr>
                  <w:tcW w:w="1513" w:type="pct"/>
                  <w:tcBorders>
                    <w:top w:val="single" w:sz="4" w:space="0" w:color="auto"/>
                    <w:left w:val="single" w:sz="4" w:space="0" w:color="auto"/>
                    <w:bottom w:val="single" w:sz="4" w:space="0" w:color="auto"/>
                    <w:right w:val="single" w:sz="4" w:space="0" w:color="auto"/>
                  </w:tcBorders>
                  <w:vAlign w:val="bottom"/>
                </w:tcPr>
                <w:p w14:paraId="050BC1B4" w14:textId="77777777" w:rsidR="001C7CDA" w:rsidRPr="001C7CDA" w:rsidRDefault="001C7CDA" w:rsidP="001C7CDA">
                  <w:pPr>
                    <w:snapToGrid w:val="0"/>
                    <w:spacing w:after="120"/>
                    <w:jc w:val="center"/>
                    <w:textAlignment w:val="bottom"/>
                    <w:rPr>
                      <w:rFonts w:eastAsia="SimSun"/>
                      <w:sz w:val="20"/>
                      <w:lang w:val="en-US" w:eastAsia="zh-CN"/>
                    </w:rPr>
                  </w:pPr>
                  <w:r w:rsidRPr="001C7CDA">
                    <w:rPr>
                      <w:rFonts w:eastAsia="SimSun" w:hint="eastAsia"/>
                      <w:sz w:val="20"/>
                      <w:lang w:val="en-US" w:eastAsia="zh-CN"/>
                    </w:rPr>
                    <w:t>Target SNR</w:t>
                  </w:r>
                  <w:r w:rsidRPr="001C7CDA">
                    <w:rPr>
                      <w:rFonts w:eastAsia="SimSun"/>
                      <w:sz w:val="20"/>
                      <w:lang w:val="en-US" w:eastAsia="zh-CN"/>
                    </w:rPr>
                    <w:t xml:space="preserve"> </w:t>
                  </w:r>
                  <w:r w:rsidRPr="001C7CDA">
                    <w:rPr>
                      <w:rFonts w:eastAsia="SimSun" w:hint="eastAsia"/>
                      <w:sz w:val="20"/>
                      <w:lang w:val="en-US" w:eastAsia="zh-CN"/>
                    </w:rPr>
                    <w:t>(dB)</w:t>
                  </w:r>
                  <w:r w:rsidRPr="001C7CDA">
                    <w:rPr>
                      <w:rFonts w:eastAsia="SimSun"/>
                      <w:sz w:val="20"/>
                      <w:lang w:val="en-US" w:eastAsia="zh-CN"/>
                    </w:rPr>
                    <w:t xml:space="preserve"> </w:t>
                  </w:r>
                  <w:r w:rsidRPr="001C7CDA">
                    <w:rPr>
                      <w:rFonts w:eastAsia="SimSun" w:hint="eastAsia"/>
                      <w:kern w:val="24"/>
                      <w:sz w:val="20"/>
                      <w:lang w:val="en-US" w:eastAsia="zh-CN"/>
                    </w:rPr>
                    <w:t>w</w:t>
                  </w:r>
                  <w:r w:rsidRPr="001C7CDA">
                    <w:rPr>
                      <w:rFonts w:eastAsia="SimSun"/>
                      <w:kern w:val="24"/>
                      <w:sz w:val="20"/>
                      <w:lang w:val="en-US" w:eastAsia="zh-CN"/>
                    </w:rPr>
                    <w:t>/</w:t>
                  </w:r>
                  <w:r w:rsidRPr="001C7CDA">
                    <w:rPr>
                      <w:rFonts w:eastAsia="SimSun" w:hint="eastAsia"/>
                      <w:kern w:val="24"/>
                      <w:sz w:val="20"/>
                      <w:lang w:val="en-US" w:eastAsia="zh-CN"/>
                    </w:rPr>
                    <w:t xml:space="preserve"> power normalization</w:t>
                  </w:r>
                  <w:r w:rsidRPr="001C7CDA">
                    <w:rPr>
                      <w:rFonts w:eastAsia="SimSun"/>
                      <w:kern w:val="24"/>
                      <w:sz w:val="20"/>
                      <w:lang w:val="en-US" w:eastAsia="zh-CN"/>
                    </w:rPr>
                    <w:t xml:space="preserve"> to one PRB</w:t>
                  </w:r>
                </w:p>
              </w:tc>
            </w:tr>
            <w:tr w:rsidR="001C7CDA" w:rsidRPr="001C7CDA" w14:paraId="1DF1E41B" w14:textId="77777777" w:rsidTr="001C7CDA">
              <w:trPr>
                <w:trHeight w:val="309"/>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E5D1B1"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 xml:space="preserve">Msg3 without </w:t>
                  </w:r>
                  <w:r w:rsidRPr="001C7CDA">
                    <w:rPr>
                      <w:rFonts w:eastAsia="SimSun"/>
                      <w:sz w:val="20"/>
                      <w:lang w:val="en-US" w:eastAsia="zh-CN"/>
                    </w:rPr>
                    <w:t>r</w:t>
                  </w:r>
                  <w:r w:rsidRPr="001C7CDA">
                    <w:rPr>
                      <w:rFonts w:eastAsia="SimSun" w:hint="eastAsia"/>
                      <w:sz w:val="20"/>
                      <w:lang w:val="en-US" w:eastAsia="zh-CN"/>
                    </w:rPr>
                    <w:t>epetition</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AA6319" w14:textId="77777777" w:rsidR="001C7CDA" w:rsidRPr="001C7CDA" w:rsidRDefault="001C7CDA" w:rsidP="001C7CDA">
                  <w:pPr>
                    <w:snapToGrid w:val="0"/>
                    <w:spacing w:after="120"/>
                    <w:jc w:val="center"/>
                    <w:textAlignment w:val="bottom"/>
                    <w:rPr>
                      <w:rFonts w:eastAsia="SimSun"/>
                      <w:sz w:val="20"/>
                      <w:lang w:val="en-US" w:eastAsia="zh-CN"/>
                    </w:rPr>
                  </w:pPr>
                  <w:r w:rsidRPr="001C7CDA">
                    <w:rPr>
                      <w:rFonts w:eastAsia="SimSun" w:hint="eastAsia"/>
                      <w:sz w:val="20"/>
                      <w:lang w:val="en-US" w:eastAsia="zh-CN"/>
                    </w:rPr>
                    <w:t>-7.31</w:t>
                  </w:r>
                </w:p>
              </w:tc>
              <w:tc>
                <w:tcPr>
                  <w:tcW w:w="1513" w:type="pct"/>
                  <w:tcBorders>
                    <w:top w:val="single" w:sz="4" w:space="0" w:color="auto"/>
                    <w:left w:val="single" w:sz="4" w:space="0" w:color="auto"/>
                    <w:bottom w:val="single" w:sz="4" w:space="0" w:color="auto"/>
                    <w:right w:val="single" w:sz="4" w:space="0" w:color="auto"/>
                  </w:tcBorders>
                </w:tcPr>
                <w:p w14:paraId="7EA869DB" w14:textId="77777777" w:rsidR="001C7CDA" w:rsidRPr="001C7CDA" w:rsidRDefault="001C7CDA" w:rsidP="001C7CDA">
                  <w:pPr>
                    <w:snapToGrid w:val="0"/>
                    <w:spacing w:after="120"/>
                    <w:jc w:val="center"/>
                    <w:textAlignment w:val="bottom"/>
                    <w:rPr>
                      <w:rFonts w:eastAsia="SimSun"/>
                      <w:sz w:val="20"/>
                      <w:lang w:val="en-US" w:eastAsia="zh-CN"/>
                    </w:rPr>
                  </w:pPr>
                  <w:r w:rsidRPr="001C7CDA">
                    <w:rPr>
                      <w:rFonts w:eastAsia="SimSun" w:hint="eastAsia"/>
                      <w:sz w:val="20"/>
                      <w:lang w:val="en-US" w:eastAsia="zh-CN"/>
                    </w:rPr>
                    <w:t>-4.3</w:t>
                  </w:r>
                </w:p>
              </w:tc>
            </w:tr>
            <w:tr w:rsidR="001C7CDA" w:rsidRPr="001C7CDA" w14:paraId="032E5E6D" w14:textId="77777777" w:rsidTr="001C7CDA">
              <w:trPr>
                <w:trHeight w:val="285"/>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C8A8DD"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 xml:space="preserve">Msg3 with 2 </w:t>
                  </w:r>
                  <w:r w:rsidRPr="001C7CDA">
                    <w:rPr>
                      <w:rFonts w:eastAsia="SimSun"/>
                      <w:sz w:val="20"/>
                      <w:lang w:val="en-US" w:eastAsia="zh-CN"/>
                    </w:rPr>
                    <w:t>r</w:t>
                  </w:r>
                  <w:r w:rsidRPr="001C7CDA">
                    <w:rPr>
                      <w:rFonts w:eastAsia="SimSun" w:hint="eastAsia"/>
                      <w:sz w:val="20"/>
                      <w:lang w:val="en-US" w:eastAsia="zh-CN"/>
                    </w:rPr>
                    <w:t>epetitions</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0303F3"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-11.24</w:t>
                  </w:r>
                </w:p>
              </w:tc>
              <w:tc>
                <w:tcPr>
                  <w:tcW w:w="1513" w:type="pct"/>
                  <w:tcBorders>
                    <w:top w:val="single" w:sz="4" w:space="0" w:color="auto"/>
                    <w:left w:val="single" w:sz="4" w:space="0" w:color="auto"/>
                    <w:bottom w:val="single" w:sz="4" w:space="0" w:color="auto"/>
                    <w:right w:val="single" w:sz="4" w:space="0" w:color="auto"/>
                  </w:tcBorders>
                </w:tcPr>
                <w:p w14:paraId="22BB36B4" w14:textId="77777777" w:rsidR="001C7CDA" w:rsidRPr="001C7CDA" w:rsidRDefault="001C7CDA" w:rsidP="001C7CDA">
                  <w:pPr>
                    <w:snapToGrid w:val="0"/>
                    <w:spacing w:after="120"/>
                    <w:jc w:val="center"/>
                    <w:rPr>
                      <w:rFonts w:eastAsia="SimSun"/>
                      <w:sz w:val="20"/>
                      <w:lang w:val="en-US" w:eastAsia="zh-CN"/>
                    </w:rPr>
                  </w:pPr>
                  <w:r w:rsidRPr="001C7CDA">
                    <w:rPr>
                      <w:rFonts w:eastAsia="SimSun"/>
                      <w:sz w:val="20"/>
                      <w:lang w:val="en-US" w:eastAsia="zh-CN"/>
                    </w:rPr>
                    <w:t>-</w:t>
                  </w:r>
                  <w:r w:rsidRPr="001C7CDA">
                    <w:rPr>
                      <w:rFonts w:eastAsia="SimSun" w:hint="eastAsia"/>
                      <w:sz w:val="20"/>
                      <w:lang w:val="en-US" w:eastAsia="zh-CN"/>
                    </w:rPr>
                    <w:t>8</w:t>
                  </w:r>
                  <w:r w:rsidRPr="001C7CDA">
                    <w:rPr>
                      <w:rFonts w:eastAsia="SimSun"/>
                      <w:sz w:val="20"/>
                      <w:lang w:val="en-US" w:eastAsia="zh-CN"/>
                    </w:rPr>
                    <w:t>.23</w:t>
                  </w:r>
                </w:p>
              </w:tc>
            </w:tr>
            <w:tr w:rsidR="001C7CDA" w:rsidRPr="001C7CDA" w14:paraId="396CCB8C" w14:textId="77777777" w:rsidTr="001C7CDA">
              <w:trPr>
                <w:trHeight w:val="285"/>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E93691"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 xml:space="preserve">Msg3 with 4 </w:t>
                  </w:r>
                  <w:r w:rsidRPr="001C7CDA">
                    <w:rPr>
                      <w:rFonts w:eastAsia="SimSun"/>
                      <w:sz w:val="20"/>
                      <w:lang w:val="en-US" w:eastAsia="zh-CN"/>
                    </w:rPr>
                    <w:t>r</w:t>
                  </w:r>
                  <w:r w:rsidRPr="001C7CDA">
                    <w:rPr>
                      <w:rFonts w:eastAsia="SimSun" w:hint="eastAsia"/>
                      <w:sz w:val="20"/>
                      <w:lang w:val="en-US" w:eastAsia="zh-CN"/>
                    </w:rPr>
                    <w:t>epetitions</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DF30A5"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-13.66</w:t>
                  </w:r>
                </w:p>
              </w:tc>
              <w:tc>
                <w:tcPr>
                  <w:tcW w:w="1513" w:type="pct"/>
                  <w:tcBorders>
                    <w:top w:val="single" w:sz="4" w:space="0" w:color="auto"/>
                    <w:left w:val="single" w:sz="4" w:space="0" w:color="auto"/>
                    <w:bottom w:val="single" w:sz="4" w:space="0" w:color="auto"/>
                    <w:right w:val="single" w:sz="4" w:space="0" w:color="auto"/>
                  </w:tcBorders>
                </w:tcPr>
                <w:p w14:paraId="0A59FDDD"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w:t>
                  </w:r>
                  <w:r w:rsidRPr="001C7CDA">
                    <w:rPr>
                      <w:rFonts w:eastAsia="SimSun"/>
                      <w:sz w:val="20"/>
                      <w:lang w:val="en-US" w:eastAsia="zh-CN"/>
                    </w:rPr>
                    <w:t>10.</w:t>
                  </w:r>
                  <w:r w:rsidRPr="001C7CDA">
                    <w:rPr>
                      <w:rFonts w:eastAsia="SimSun" w:hint="eastAsia"/>
                      <w:sz w:val="20"/>
                      <w:lang w:val="en-US" w:eastAsia="zh-CN"/>
                    </w:rPr>
                    <w:t>65</w:t>
                  </w:r>
                </w:p>
              </w:tc>
            </w:tr>
            <w:tr w:rsidR="001C7CDA" w:rsidRPr="001C7CDA" w14:paraId="0FD9AF8E" w14:textId="77777777" w:rsidTr="001C7CDA">
              <w:trPr>
                <w:trHeight w:val="285"/>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C97F8C"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 xml:space="preserve">Msg3 with 8 </w:t>
                  </w:r>
                  <w:r w:rsidRPr="001C7CDA">
                    <w:rPr>
                      <w:rFonts w:eastAsia="SimSun"/>
                      <w:sz w:val="20"/>
                      <w:lang w:val="en-US" w:eastAsia="zh-CN"/>
                    </w:rPr>
                    <w:t>r</w:t>
                  </w:r>
                  <w:r w:rsidRPr="001C7CDA">
                    <w:rPr>
                      <w:rFonts w:eastAsia="SimSun" w:hint="eastAsia"/>
                      <w:sz w:val="20"/>
                      <w:lang w:val="en-US" w:eastAsia="zh-CN"/>
                    </w:rPr>
                    <w:t>epetitions</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2ECE7D"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-15.91</w:t>
                  </w:r>
                </w:p>
              </w:tc>
              <w:tc>
                <w:tcPr>
                  <w:tcW w:w="1513" w:type="pct"/>
                  <w:tcBorders>
                    <w:top w:val="single" w:sz="4" w:space="0" w:color="auto"/>
                    <w:left w:val="single" w:sz="4" w:space="0" w:color="auto"/>
                    <w:bottom w:val="single" w:sz="4" w:space="0" w:color="auto"/>
                    <w:right w:val="single" w:sz="4" w:space="0" w:color="auto"/>
                  </w:tcBorders>
                </w:tcPr>
                <w:p w14:paraId="5CB466D4" w14:textId="77777777" w:rsidR="001C7CDA" w:rsidRPr="001C7CDA" w:rsidRDefault="001C7CDA" w:rsidP="001C7CDA">
                  <w:pPr>
                    <w:snapToGrid w:val="0"/>
                    <w:spacing w:after="120"/>
                    <w:jc w:val="center"/>
                    <w:rPr>
                      <w:rFonts w:eastAsia="SimSun"/>
                      <w:sz w:val="20"/>
                      <w:lang w:val="en-US" w:eastAsia="zh-CN"/>
                    </w:rPr>
                  </w:pPr>
                  <w:r w:rsidRPr="001C7CDA">
                    <w:rPr>
                      <w:rFonts w:eastAsia="SimSun"/>
                      <w:sz w:val="20"/>
                      <w:lang w:val="en-US" w:eastAsia="zh-CN"/>
                    </w:rPr>
                    <w:t>-</w:t>
                  </w:r>
                  <w:r w:rsidRPr="001C7CDA">
                    <w:rPr>
                      <w:rFonts w:eastAsia="SimSun" w:hint="eastAsia"/>
                      <w:sz w:val="20"/>
                      <w:lang w:val="en-US" w:eastAsia="zh-CN"/>
                    </w:rPr>
                    <w:t>12.9</w:t>
                  </w:r>
                </w:p>
              </w:tc>
            </w:tr>
            <w:tr w:rsidR="001C7CDA" w:rsidRPr="001C7CDA" w14:paraId="2514D3C7" w14:textId="77777777" w:rsidTr="001C7CDA">
              <w:trPr>
                <w:trHeight w:val="285"/>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309A94"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Msg5 with max 2Tx (re)-transmissions</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A6D7E3"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-9.21</w:t>
                  </w:r>
                </w:p>
              </w:tc>
              <w:tc>
                <w:tcPr>
                  <w:tcW w:w="1513" w:type="pct"/>
                  <w:tcBorders>
                    <w:top w:val="single" w:sz="4" w:space="0" w:color="auto"/>
                    <w:left w:val="single" w:sz="4" w:space="0" w:color="auto"/>
                    <w:bottom w:val="single" w:sz="4" w:space="0" w:color="auto"/>
                    <w:right w:val="single" w:sz="4" w:space="0" w:color="auto"/>
                  </w:tcBorders>
                </w:tcPr>
                <w:p w14:paraId="67B4FB2D"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5</w:t>
                  </w:r>
                  <w:r w:rsidRPr="001C7CDA">
                    <w:rPr>
                      <w:rFonts w:eastAsia="SimSun"/>
                      <w:sz w:val="20"/>
                      <w:lang w:val="en-US" w:eastAsia="zh-CN"/>
                    </w:rPr>
                    <w:t>.84</w:t>
                  </w:r>
                </w:p>
              </w:tc>
            </w:tr>
            <w:tr w:rsidR="001C7CDA" w:rsidRPr="001C7CDA" w14:paraId="19FC92E1" w14:textId="77777777" w:rsidTr="001C7CDA">
              <w:trPr>
                <w:trHeight w:val="285"/>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0D3862"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Msg5 with max 4Tx (re)-transmissions</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38DF32"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-10.25</w:t>
                  </w:r>
                </w:p>
              </w:tc>
              <w:tc>
                <w:tcPr>
                  <w:tcW w:w="1513" w:type="pct"/>
                  <w:tcBorders>
                    <w:top w:val="single" w:sz="4" w:space="0" w:color="auto"/>
                    <w:left w:val="single" w:sz="4" w:space="0" w:color="auto"/>
                    <w:bottom w:val="single" w:sz="4" w:space="0" w:color="auto"/>
                    <w:right w:val="single" w:sz="4" w:space="0" w:color="auto"/>
                  </w:tcBorders>
                </w:tcPr>
                <w:p w14:paraId="61D7419A"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4</w:t>
                  </w:r>
                  <w:r w:rsidRPr="001C7CDA">
                    <w:rPr>
                      <w:rFonts w:eastAsia="SimSun"/>
                      <w:sz w:val="20"/>
                      <w:lang w:val="en-US" w:eastAsia="zh-CN"/>
                    </w:rPr>
                    <w:t>.8</w:t>
                  </w:r>
                </w:p>
              </w:tc>
            </w:tr>
            <w:tr w:rsidR="001C7CDA" w:rsidRPr="001C7CDA" w14:paraId="54D357A5" w14:textId="77777777" w:rsidTr="001C7CDA">
              <w:trPr>
                <w:trHeight w:val="285"/>
                <w:jc w:val="center"/>
              </w:trPr>
              <w:tc>
                <w:tcPr>
                  <w:tcW w:w="197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9B84BA"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Msg5 with max 8Tx (re)-transmissions</w:t>
                  </w:r>
                </w:p>
              </w:tc>
              <w:tc>
                <w:tcPr>
                  <w:tcW w:w="15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3F95E2"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-11.18</w:t>
                  </w:r>
                </w:p>
              </w:tc>
              <w:tc>
                <w:tcPr>
                  <w:tcW w:w="1513" w:type="pct"/>
                  <w:tcBorders>
                    <w:top w:val="single" w:sz="4" w:space="0" w:color="auto"/>
                    <w:left w:val="single" w:sz="4" w:space="0" w:color="auto"/>
                    <w:bottom w:val="single" w:sz="4" w:space="0" w:color="auto"/>
                    <w:right w:val="single" w:sz="4" w:space="0" w:color="auto"/>
                  </w:tcBorders>
                </w:tcPr>
                <w:p w14:paraId="5865CF6C" w14:textId="77777777" w:rsidR="001C7CDA" w:rsidRPr="001C7CDA" w:rsidRDefault="001C7CDA" w:rsidP="001C7CDA">
                  <w:pPr>
                    <w:snapToGrid w:val="0"/>
                    <w:spacing w:after="120"/>
                    <w:jc w:val="center"/>
                    <w:rPr>
                      <w:rFonts w:eastAsia="SimSun"/>
                      <w:sz w:val="20"/>
                      <w:lang w:val="en-US" w:eastAsia="zh-CN"/>
                    </w:rPr>
                  </w:pPr>
                  <w:r w:rsidRPr="001C7CDA">
                    <w:rPr>
                      <w:rFonts w:eastAsia="SimSun" w:hint="eastAsia"/>
                      <w:sz w:val="20"/>
                      <w:lang w:val="en-US" w:eastAsia="zh-CN"/>
                    </w:rPr>
                    <w:t>3</w:t>
                  </w:r>
                  <w:r w:rsidRPr="001C7CDA">
                    <w:rPr>
                      <w:rFonts w:eastAsia="SimSun"/>
                      <w:sz w:val="20"/>
                      <w:lang w:val="en-US" w:eastAsia="zh-CN"/>
                    </w:rPr>
                    <w:t>.87</w:t>
                  </w:r>
                </w:p>
              </w:tc>
            </w:tr>
          </w:tbl>
          <w:p w14:paraId="4AD646FB" w14:textId="77777777" w:rsidR="001C7CDA" w:rsidRPr="001C7CDA" w:rsidRDefault="001C7CDA" w:rsidP="001C7CDA">
            <w:pPr>
              <w:snapToGrid w:val="0"/>
              <w:spacing w:after="120"/>
              <w:jc w:val="both"/>
              <w:rPr>
                <w:rFonts w:eastAsia="SimSun"/>
                <w:sz w:val="20"/>
                <w:lang w:eastAsia="zh-CN"/>
              </w:rPr>
            </w:pPr>
          </w:p>
          <w:p w14:paraId="196DF68F" w14:textId="77777777" w:rsidR="001C7CDA" w:rsidRPr="001C7CDA" w:rsidRDefault="001C7CDA" w:rsidP="001C7CDA">
            <w:pPr>
              <w:snapToGrid w:val="0"/>
              <w:spacing w:after="120"/>
              <w:jc w:val="both"/>
              <w:rPr>
                <w:rFonts w:eastAsia="SimSun"/>
                <w:sz w:val="20"/>
                <w:lang w:eastAsia="zh-CN"/>
              </w:rPr>
            </w:pPr>
            <w:r w:rsidRPr="001C7CDA">
              <w:rPr>
                <w:rFonts w:eastAsia="SimSun" w:hint="eastAsia"/>
                <w:sz w:val="20"/>
                <w:lang w:eastAsia="zh-CN"/>
              </w:rPr>
              <w:lastRenderedPageBreak/>
              <w:t>According to the above simulation result</w:t>
            </w:r>
            <w:r w:rsidRPr="001C7CDA">
              <w:rPr>
                <w:rFonts w:eastAsia="SimSun" w:hint="eastAsia"/>
                <w:sz w:val="20"/>
                <w:lang w:val="en-US" w:eastAsia="zh-CN"/>
              </w:rPr>
              <w:t>s</w:t>
            </w:r>
            <w:r w:rsidRPr="001C7CDA">
              <w:rPr>
                <w:rFonts w:eastAsia="SimSun" w:hint="eastAsia"/>
                <w:sz w:val="20"/>
                <w:lang w:eastAsia="zh-CN"/>
              </w:rPr>
              <w:t xml:space="preserve">, </w:t>
            </w:r>
            <w:r w:rsidRPr="001C7CDA">
              <w:rPr>
                <w:rFonts w:eastAsia="SimSun" w:hint="eastAsia"/>
                <w:sz w:val="20"/>
                <w:lang w:val="en-US" w:eastAsia="zh-CN"/>
              </w:rPr>
              <w:t>s</w:t>
            </w:r>
            <w:proofErr w:type="spellStart"/>
            <w:r w:rsidRPr="001C7CDA">
              <w:rPr>
                <w:rFonts w:eastAsia="SimSun" w:hint="eastAsia"/>
                <w:sz w:val="20"/>
                <w:lang w:eastAsia="zh-CN"/>
              </w:rPr>
              <w:t>ignificant</w:t>
            </w:r>
            <w:proofErr w:type="spellEnd"/>
            <w:r w:rsidRPr="001C7CDA">
              <w:rPr>
                <w:rFonts w:eastAsia="SimSun" w:hint="eastAsia"/>
                <w:sz w:val="20"/>
                <w:lang w:val="en-US" w:eastAsia="zh-CN"/>
              </w:rPr>
              <w:t xml:space="preserve"> </w:t>
            </w:r>
            <w:r w:rsidRPr="001C7CDA">
              <w:rPr>
                <w:rFonts w:eastAsia="SimSun" w:hint="eastAsia"/>
                <w:sz w:val="20"/>
                <w:lang w:eastAsia="zh-CN"/>
              </w:rPr>
              <w:t xml:space="preserve">performance </w:t>
            </w:r>
            <w:r w:rsidRPr="001C7CDA">
              <w:rPr>
                <w:rFonts w:eastAsia="SimSun" w:hint="eastAsia"/>
                <w:sz w:val="20"/>
                <w:lang w:val="en-US" w:eastAsia="zh-CN"/>
              </w:rPr>
              <w:t xml:space="preserve">gap </w:t>
            </w:r>
            <w:r w:rsidRPr="001C7CDA">
              <w:rPr>
                <w:rFonts w:eastAsia="SimSun" w:hint="eastAsia"/>
                <w:sz w:val="20"/>
                <w:lang w:eastAsia="zh-CN"/>
              </w:rPr>
              <w:t>can be observed</w:t>
            </w:r>
            <w:r w:rsidRPr="001C7CDA">
              <w:rPr>
                <w:rFonts w:eastAsia="SimSun" w:hint="eastAsia"/>
                <w:sz w:val="20"/>
                <w:lang w:val="en-US" w:eastAsia="zh-CN"/>
              </w:rPr>
              <w:t xml:space="preserve"> between Msg5 PUSCH and Msg3 PUSCH</w:t>
            </w:r>
            <w:r w:rsidRPr="001C7CDA">
              <w:rPr>
                <w:rFonts w:eastAsia="SimSun" w:hint="eastAsia"/>
                <w:sz w:val="20"/>
                <w:lang w:eastAsia="zh-CN"/>
              </w:rPr>
              <w:t xml:space="preserve">, even </w:t>
            </w:r>
            <w:r w:rsidRPr="001C7CDA">
              <w:rPr>
                <w:rFonts w:eastAsia="SimSun"/>
                <w:sz w:val="20"/>
                <w:lang w:eastAsia="zh-CN"/>
              </w:rPr>
              <w:t>though</w:t>
            </w:r>
            <w:r w:rsidRPr="001C7CDA">
              <w:rPr>
                <w:rFonts w:eastAsia="SimSun" w:hint="eastAsia"/>
                <w:sz w:val="20"/>
                <w:lang w:eastAsia="zh-CN"/>
              </w:rPr>
              <w:t xml:space="preserve"> HARQ</w:t>
            </w:r>
            <w:r w:rsidRPr="001C7CDA">
              <w:rPr>
                <w:rFonts w:eastAsia="SimSun" w:hint="eastAsia"/>
                <w:sz w:val="20"/>
                <w:lang w:val="en-US" w:eastAsia="zh-CN"/>
              </w:rPr>
              <w:t xml:space="preserve"> retransmission</w:t>
            </w:r>
            <w:r w:rsidRPr="001C7CDA">
              <w:rPr>
                <w:rFonts w:eastAsia="SimSun" w:hint="eastAsia"/>
                <w:sz w:val="20"/>
                <w:lang w:eastAsia="zh-CN"/>
              </w:rPr>
              <w:t>s</w:t>
            </w:r>
            <w:r w:rsidRPr="001C7CDA">
              <w:rPr>
                <w:rFonts w:eastAsia="SimSun"/>
                <w:sz w:val="20"/>
                <w:lang w:eastAsia="zh-CN"/>
              </w:rPr>
              <w:t xml:space="preserve"> are enabled for Msg5 PUSCH while not for Msg3 PUSCH</w:t>
            </w:r>
            <w:r w:rsidRPr="001C7CDA">
              <w:rPr>
                <w:rFonts w:eastAsia="SimSun" w:hint="eastAsia"/>
                <w:sz w:val="20"/>
                <w:lang w:eastAsia="zh-CN"/>
              </w:rPr>
              <w:t>.</w:t>
            </w:r>
            <w:r w:rsidRPr="001C7CDA">
              <w:rPr>
                <w:rFonts w:eastAsia="SimSun" w:hint="eastAsia"/>
                <w:sz w:val="20"/>
                <w:lang w:val="en-US" w:eastAsia="zh-CN"/>
              </w:rPr>
              <w:t xml:space="preserve"> </w:t>
            </w:r>
            <w:r w:rsidRPr="001C7CDA">
              <w:rPr>
                <w:rFonts w:eastAsia="SimSun" w:hint="eastAsia"/>
                <w:sz w:val="20"/>
                <w:lang w:eastAsia="zh-CN"/>
              </w:rPr>
              <w:t xml:space="preserve">It means </w:t>
            </w:r>
            <w:r w:rsidRPr="001C7CDA">
              <w:rPr>
                <w:rFonts w:eastAsia="SimSun" w:hint="eastAsia"/>
                <w:sz w:val="20"/>
                <w:lang w:val="en-US" w:eastAsia="zh-CN"/>
              </w:rPr>
              <w:t xml:space="preserve">that </w:t>
            </w:r>
            <w:r w:rsidRPr="001C7CDA">
              <w:rPr>
                <w:rFonts w:eastAsia="SimSun" w:hint="eastAsia"/>
                <w:sz w:val="20"/>
                <w:lang w:eastAsia="zh-CN"/>
              </w:rPr>
              <w:t>Msg5</w:t>
            </w:r>
            <w:r w:rsidRPr="001C7CDA">
              <w:rPr>
                <w:rFonts w:eastAsia="SimSun" w:hint="eastAsia"/>
                <w:sz w:val="20"/>
                <w:lang w:val="en-US" w:eastAsia="zh-CN"/>
              </w:rPr>
              <w:t xml:space="preserve"> PUSCH</w:t>
            </w:r>
            <w:r w:rsidRPr="001C7CDA">
              <w:rPr>
                <w:rFonts w:eastAsia="SimSun" w:hint="eastAsia"/>
                <w:sz w:val="20"/>
                <w:lang w:eastAsia="zh-CN"/>
              </w:rPr>
              <w:t xml:space="preserve"> </w:t>
            </w:r>
            <w:r w:rsidRPr="001C7CDA">
              <w:rPr>
                <w:rFonts w:eastAsia="SimSun"/>
                <w:sz w:val="20"/>
                <w:lang w:eastAsia="zh-CN"/>
              </w:rPr>
              <w:t xml:space="preserve">has more severe </w:t>
            </w:r>
            <w:r w:rsidRPr="001C7CDA">
              <w:rPr>
                <w:rFonts w:eastAsia="SimSun" w:hint="eastAsia"/>
                <w:sz w:val="20"/>
                <w:lang w:eastAsia="zh-CN"/>
              </w:rPr>
              <w:t>coverage</w:t>
            </w:r>
            <w:r w:rsidRPr="001C7CDA">
              <w:rPr>
                <w:rFonts w:eastAsia="SimSun"/>
                <w:sz w:val="20"/>
                <w:lang w:eastAsia="zh-CN"/>
              </w:rPr>
              <w:t xml:space="preserve"> issue than Msg3 PUSCH and therefore is the coverage</w:t>
            </w:r>
            <w:r w:rsidRPr="001C7CDA">
              <w:rPr>
                <w:rFonts w:eastAsia="SimSun" w:hint="eastAsia"/>
                <w:sz w:val="20"/>
                <w:lang w:eastAsia="zh-CN"/>
              </w:rPr>
              <w:t xml:space="preserve"> bottleneck</w:t>
            </w:r>
            <w:r w:rsidRPr="001C7CDA">
              <w:rPr>
                <w:rFonts w:eastAsia="SimSun"/>
                <w:sz w:val="20"/>
                <w:lang w:eastAsia="zh-CN"/>
              </w:rPr>
              <w:t xml:space="preserve">. </w:t>
            </w:r>
          </w:p>
          <w:p w14:paraId="2A988A97" w14:textId="77777777" w:rsidR="001C7CDA" w:rsidRPr="001C7CDA" w:rsidRDefault="001C7CDA" w:rsidP="001C7CDA">
            <w:pPr>
              <w:snapToGrid w:val="0"/>
              <w:spacing w:after="120"/>
              <w:jc w:val="both"/>
              <w:rPr>
                <w:rFonts w:eastAsia="DengXian"/>
                <w:i/>
                <w:color w:val="000000"/>
                <w:sz w:val="20"/>
                <w:lang w:val="en-US" w:eastAsia="zh-CN"/>
              </w:rPr>
            </w:pPr>
            <w:r w:rsidRPr="001C7CDA">
              <w:rPr>
                <w:rFonts w:eastAsia="DengXian" w:hint="eastAsia"/>
                <w:b/>
                <w:i/>
                <w:color w:val="000000"/>
                <w:sz w:val="20"/>
                <w:lang w:eastAsia="zh-CN"/>
              </w:rPr>
              <w:t>O</w:t>
            </w:r>
            <w:r w:rsidRPr="001C7CDA">
              <w:rPr>
                <w:rFonts w:eastAsia="DengXian"/>
                <w:b/>
                <w:i/>
                <w:color w:val="000000"/>
                <w:sz w:val="20"/>
                <w:lang w:eastAsia="zh-CN"/>
              </w:rPr>
              <w:t xml:space="preserve">bservation </w:t>
            </w:r>
            <w:r w:rsidRPr="001C7CDA">
              <w:rPr>
                <w:rFonts w:eastAsia="DengXian"/>
                <w:b/>
                <w:i/>
                <w:color w:val="000000"/>
                <w:sz w:val="20"/>
                <w:lang w:val="en-US" w:eastAsia="zh-CN"/>
              </w:rPr>
              <w:t>4</w:t>
            </w:r>
            <w:r w:rsidRPr="001C7CDA">
              <w:rPr>
                <w:rFonts w:eastAsia="DengXian"/>
                <w:i/>
                <w:color w:val="000000"/>
                <w:sz w:val="20"/>
                <w:lang w:eastAsia="zh-CN"/>
              </w:rPr>
              <w:t xml:space="preserve">: </w:t>
            </w:r>
            <w:r w:rsidRPr="001C7CDA">
              <w:rPr>
                <w:rFonts w:eastAsia="DengXian" w:hint="eastAsia"/>
                <w:i/>
                <w:color w:val="000000"/>
                <w:sz w:val="20"/>
                <w:lang w:val="en-US" w:eastAsia="zh-CN"/>
              </w:rPr>
              <w:t xml:space="preserve">The performance gap between Msg5 PUSCH transmission and Msg3 PUSCH transmission </w:t>
            </w:r>
            <w:r w:rsidRPr="001C7CDA">
              <w:rPr>
                <w:rFonts w:eastAsia="DengXian"/>
                <w:i/>
                <w:color w:val="000000"/>
                <w:sz w:val="20"/>
                <w:lang w:val="en-US" w:eastAsia="zh-CN"/>
              </w:rPr>
              <w:t>is large, which is summarized</w:t>
            </w:r>
            <w:r w:rsidRPr="001C7CDA">
              <w:rPr>
                <w:rFonts w:eastAsia="DengXian" w:hint="eastAsia"/>
                <w:i/>
                <w:color w:val="000000"/>
                <w:sz w:val="20"/>
                <w:lang w:val="en-US" w:eastAsia="zh-CN"/>
              </w:rPr>
              <w:t xml:space="preserve"> in the following table</w:t>
            </w:r>
            <w:r w:rsidRPr="001C7CDA">
              <w:rPr>
                <w:rFonts w:eastAsia="DengXian"/>
                <w:i/>
                <w:color w:val="000000"/>
                <w:sz w:val="20"/>
                <w:lang w:val="en-US" w:eastAsia="zh-C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395"/>
              <w:gridCol w:w="1395"/>
              <w:gridCol w:w="1395"/>
              <w:gridCol w:w="1395"/>
            </w:tblGrid>
            <w:tr w:rsidR="001C7CDA" w:rsidRPr="001C7CDA" w14:paraId="6EF4E0FA" w14:textId="77777777" w:rsidTr="001C7CDA">
              <w:trPr>
                <w:trHeight w:val="794"/>
                <w:jc w:val="center"/>
              </w:trPr>
              <w:tc>
                <w:tcPr>
                  <w:tcW w:w="1844" w:type="pct"/>
                  <w:shd w:val="clear" w:color="auto" w:fill="auto"/>
                </w:tcPr>
                <w:p w14:paraId="39099700" w14:textId="77777777" w:rsidR="001C7CDA" w:rsidRPr="001C7CDA" w:rsidRDefault="001C7CDA" w:rsidP="001C7CDA">
                  <w:pPr>
                    <w:snapToGrid w:val="0"/>
                    <w:spacing w:before="120" w:after="120"/>
                    <w:jc w:val="both"/>
                    <w:rPr>
                      <w:rFonts w:eastAsia="SimSun"/>
                      <w:i/>
                      <w:kern w:val="24"/>
                      <w:sz w:val="20"/>
                      <w:lang w:val="en-US" w:eastAsia="zh-CN"/>
                    </w:rPr>
                  </w:pPr>
                  <w:r w:rsidRPr="001C7CDA">
                    <w:rPr>
                      <w:rFonts w:eastAsia="DengXian" w:hint="eastAsia"/>
                      <w:i/>
                      <w:color w:val="000000"/>
                      <w:sz w:val="20"/>
                      <w:lang w:val="en-US" w:eastAsia="zh-CN"/>
                    </w:rPr>
                    <w:t>Performance gap</w:t>
                  </w:r>
                  <w:r w:rsidRPr="001C7CDA">
                    <w:rPr>
                      <w:rFonts w:eastAsia="SimSun" w:hint="eastAsia"/>
                      <w:i/>
                      <w:kern w:val="24"/>
                      <w:sz w:val="20"/>
                      <w:lang w:val="en-US" w:eastAsia="zh-CN"/>
                    </w:rPr>
                    <w:t>(dB)</w:t>
                  </w:r>
                  <w:r w:rsidRPr="001C7CDA">
                    <w:rPr>
                      <w:rFonts w:eastAsia="DengXian" w:hint="eastAsia"/>
                      <w:i/>
                      <w:color w:val="000000"/>
                      <w:sz w:val="20"/>
                      <w:lang w:val="en-US" w:eastAsia="zh-CN"/>
                    </w:rPr>
                    <w:t xml:space="preserve"> between Msg5 and Msg3 at </w:t>
                  </w:r>
                  <w:r w:rsidRPr="001C7CDA">
                    <w:rPr>
                      <w:rFonts w:eastAsia="SimSun" w:hint="eastAsia"/>
                      <w:i/>
                      <w:kern w:val="24"/>
                      <w:sz w:val="20"/>
                      <w:lang w:eastAsia="en-US"/>
                    </w:rPr>
                    <w:t>BLER = 0.</w:t>
                  </w:r>
                  <w:r w:rsidRPr="001C7CDA">
                    <w:rPr>
                      <w:rFonts w:eastAsia="SimSun" w:hint="eastAsia"/>
                      <w:i/>
                      <w:kern w:val="24"/>
                      <w:sz w:val="20"/>
                      <w:lang w:val="en-US" w:eastAsia="zh-CN"/>
                    </w:rPr>
                    <w:t>1</w:t>
                  </w:r>
                  <w:r w:rsidRPr="001C7CDA">
                    <w:rPr>
                      <w:rFonts w:eastAsia="SimSun" w:hint="eastAsia"/>
                      <w:i/>
                      <w:kern w:val="24"/>
                      <w:sz w:val="20"/>
                      <w:lang w:eastAsia="en-US"/>
                    </w:rPr>
                    <w:t xml:space="preserve"> </w:t>
                  </w:r>
                </w:p>
              </w:tc>
              <w:tc>
                <w:tcPr>
                  <w:tcW w:w="789" w:type="pct"/>
                  <w:shd w:val="clear" w:color="auto" w:fill="auto"/>
                </w:tcPr>
                <w:p w14:paraId="3FF2B42A"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SimSun" w:hint="eastAsia"/>
                      <w:i/>
                      <w:sz w:val="20"/>
                      <w:lang w:val="en-US" w:eastAsia="zh-CN"/>
                    </w:rPr>
                    <w:t>Msg3 without Repetition</w:t>
                  </w:r>
                </w:p>
              </w:tc>
              <w:tc>
                <w:tcPr>
                  <w:tcW w:w="789" w:type="pct"/>
                  <w:shd w:val="clear" w:color="auto" w:fill="auto"/>
                </w:tcPr>
                <w:p w14:paraId="5CF68EF1"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SimSun" w:hint="eastAsia"/>
                      <w:i/>
                      <w:sz w:val="20"/>
                      <w:lang w:val="en-US" w:eastAsia="zh-CN"/>
                    </w:rPr>
                    <w:t>Msg3 with 2 Repetitions</w:t>
                  </w:r>
                </w:p>
              </w:tc>
              <w:tc>
                <w:tcPr>
                  <w:tcW w:w="789" w:type="pct"/>
                  <w:shd w:val="clear" w:color="auto" w:fill="auto"/>
                </w:tcPr>
                <w:p w14:paraId="79D68BAA"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SimSun" w:hint="eastAsia"/>
                      <w:i/>
                      <w:sz w:val="20"/>
                      <w:lang w:val="en-US" w:eastAsia="zh-CN"/>
                    </w:rPr>
                    <w:t>Msg3 with 4 Repetitions</w:t>
                  </w:r>
                </w:p>
              </w:tc>
              <w:tc>
                <w:tcPr>
                  <w:tcW w:w="790" w:type="pct"/>
                  <w:shd w:val="clear" w:color="auto" w:fill="auto"/>
                </w:tcPr>
                <w:p w14:paraId="36B8E9FA"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SimSun" w:hint="eastAsia"/>
                      <w:i/>
                      <w:sz w:val="20"/>
                      <w:lang w:val="en-US" w:eastAsia="zh-CN"/>
                    </w:rPr>
                    <w:t>Msg3 with 8 Repetitions</w:t>
                  </w:r>
                </w:p>
              </w:tc>
            </w:tr>
            <w:tr w:rsidR="001C7CDA" w:rsidRPr="001C7CDA" w14:paraId="0D94ADA4" w14:textId="77777777" w:rsidTr="001C7CDA">
              <w:trPr>
                <w:jc w:val="center"/>
              </w:trPr>
              <w:tc>
                <w:tcPr>
                  <w:tcW w:w="1844" w:type="pct"/>
                  <w:shd w:val="clear" w:color="auto" w:fill="auto"/>
                </w:tcPr>
                <w:p w14:paraId="4367C9C3"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SimSun" w:hint="eastAsia"/>
                      <w:i/>
                      <w:sz w:val="20"/>
                      <w:lang w:val="en-US" w:eastAsia="zh-CN"/>
                    </w:rPr>
                    <w:t>Msg5 with max 2 (re)-transmissions</w:t>
                  </w:r>
                </w:p>
              </w:tc>
              <w:tc>
                <w:tcPr>
                  <w:tcW w:w="789" w:type="pct"/>
                  <w:shd w:val="clear" w:color="auto" w:fill="auto"/>
                </w:tcPr>
                <w:p w14:paraId="7FB409E3"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&gt;10</w:t>
                  </w:r>
                </w:p>
              </w:tc>
              <w:tc>
                <w:tcPr>
                  <w:tcW w:w="789" w:type="pct"/>
                  <w:shd w:val="clear" w:color="auto" w:fill="auto"/>
                </w:tcPr>
                <w:p w14:paraId="38EC57AE"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&gt;10</w:t>
                  </w:r>
                </w:p>
              </w:tc>
              <w:tc>
                <w:tcPr>
                  <w:tcW w:w="789" w:type="pct"/>
                  <w:shd w:val="clear" w:color="auto" w:fill="auto"/>
                </w:tcPr>
                <w:p w14:paraId="5DEC7EC2"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&gt;15</w:t>
                  </w:r>
                </w:p>
              </w:tc>
              <w:tc>
                <w:tcPr>
                  <w:tcW w:w="790" w:type="pct"/>
                  <w:shd w:val="clear" w:color="auto" w:fill="auto"/>
                </w:tcPr>
                <w:p w14:paraId="54C7BC6E"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&gt;15</w:t>
                  </w:r>
                </w:p>
              </w:tc>
            </w:tr>
            <w:tr w:rsidR="001C7CDA" w:rsidRPr="001C7CDA" w14:paraId="251CFDAC" w14:textId="77777777" w:rsidTr="001C7CDA">
              <w:trPr>
                <w:jc w:val="center"/>
              </w:trPr>
              <w:tc>
                <w:tcPr>
                  <w:tcW w:w="1844" w:type="pct"/>
                  <w:shd w:val="clear" w:color="auto" w:fill="auto"/>
                </w:tcPr>
                <w:p w14:paraId="1BD632B7"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SimSun" w:hint="eastAsia"/>
                      <w:i/>
                      <w:sz w:val="20"/>
                      <w:lang w:val="en-US" w:eastAsia="zh-CN"/>
                    </w:rPr>
                    <w:t>Msg5 with max 4 (re)-transmissions</w:t>
                  </w:r>
                </w:p>
              </w:tc>
              <w:tc>
                <w:tcPr>
                  <w:tcW w:w="789" w:type="pct"/>
                  <w:shd w:val="clear" w:color="auto" w:fill="auto"/>
                </w:tcPr>
                <w:p w14:paraId="03644A8F"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9.1</w:t>
                  </w:r>
                </w:p>
              </w:tc>
              <w:tc>
                <w:tcPr>
                  <w:tcW w:w="789" w:type="pct"/>
                  <w:shd w:val="clear" w:color="auto" w:fill="auto"/>
                </w:tcPr>
                <w:p w14:paraId="398D0CA4"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&gt;10.</w:t>
                  </w:r>
                </w:p>
              </w:tc>
              <w:tc>
                <w:tcPr>
                  <w:tcW w:w="789" w:type="pct"/>
                  <w:shd w:val="clear" w:color="auto" w:fill="auto"/>
                </w:tcPr>
                <w:p w14:paraId="732ACE5C"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&gt;15</w:t>
                  </w:r>
                </w:p>
              </w:tc>
              <w:tc>
                <w:tcPr>
                  <w:tcW w:w="790" w:type="pct"/>
                  <w:shd w:val="clear" w:color="auto" w:fill="auto"/>
                </w:tcPr>
                <w:p w14:paraId="4C3B9702"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&gt;15</w:t>
                  </w:r>
                </w:p>
              </w:tc>
            </w:tr>
            <w:tr w:rsidR="001C7CDA" w:rsidRPr="001C7CDA" w14:paraId="390BF760" w14:textId="77777777" w:rsidTr="001C7CDA">
              <w:trPr>
                <w:jc w:val="center"/>
              </w:trPr>
              <w:tc>
                <w:tcPr>
                  <w:tcW w:w="1844" w:type="pct"/>
                  <w:shd w:val="clear" w:color="auto" w:fill="auto"/>
                </w:tcPr>
                <w:p w14:paraId="643C7012"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SimSun" w:hint="eastAsia"/>
                      <w:i/>
                      <w:sz w:val="20"/>
                      <w:lang w:val="en-US" w:eastAsia="zh-CN"/>
                    </w:rPr>
                    <w:t>Msg5 with max 8 (re)-transmissions</w:t>
                  </w:r>
                </w:p>
              </w:tc>
              <w:tc>
                <w:tcPr>
                  <w:tcW w:w="789" w:type="pct"/>
                  <w:shd w:val="clear" w:color="auto" w:fill="auto"/>
                </w:tcPr>
                <w:p w14:paraId="7DA45267"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8.17</w:t>
                  </w:r>
                </w:p>
              </w:tc>
              <w:tc>
                <w:tcPr>
                  <w:tcW w:w="789" w:type="pct"/>
                  <w:shd w:val="clear" w:color="auto" w:fill="auto"/>
                </w:tcPr>
                <w:p w14:paraId="23FA40E4"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&gt;10</w:t>
                  </w:r>
                </w:p>
              </w:tc>
              <w:tc>
                <w:tcPr>
                  <w:tcW w:w="789" w:type="pct"/>
                  <w:shd w:val="clear" w:color="auto" w:fill="auto"/>
                </w:tcPr>
                <w:p w14:paraId="52982DE3"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&gt;10</w:t>
                  </w:r>
                </w:p>
              </w:tc>
              <w:tc>
                <w:tcPr>
                  <w:tcW w:w="790" w:type="pct"/>
                  <w:shd w:val="clear" w:color="auto" w:fill="auto"/>
                </w:tcPr>
                <w:p w14:paraId="33254D1C" w14:textId="77777777" w:rsidR="001C7CDA" w:rsidRPr="001C7CDA" w:rsidRDefault="001C7CDA" w:rsidP="001C7CDA">
                  <w:pPr>
                    <w:snapToGrid w:val="0"/>
                    <w:spacing w:before="120" w:after="120" w:line="280" w:lineRule="atLeast"/>
                    <w:jc w:val="both"/>
                    <w:rPr>
                      <w:rFonts w:eastAsia="DengXian"/>
                      <w:i/>
                      <w:color w:val="000000"/>
                      <w:sz w:val="20"/>
                      <w:lang w:val="en-US" w:eastAsia="zh-CN"/>
                    </w:rPr>
                  </w:pPr>
                  <w:r w:rsidRPr="001C7CDA">
                    <w:rPr>
                      <w:rFonts w:eastAsia="DengXian"/>
                      <w:i/>
                      <w:color w:val="000000"/>
                      <w:sz w:val="20"/>
                      <w:lang w:val="en-US" w:eastAsia="zh-CN"/>
                    </w:rPr>
                    <w:t>&gt;15</w:t>
                  </w:r>
                </w:p>
              </w:tc>
            </w:tr>
          </w:tbl>
          <w:p w14:paraId="1B1DED4D" w14:textId="77777777" w:rsidR="001C7CDA" w:rsidRPr="001C7CDA" w:rsidRDefault="001C7CDA" w:rsidP="001C7CDA">
            <w:pPr>
              <w:snapToGrid w:val="0"/>
              <w:spacing w:after="120"/>
              <w:jc w:val="both"/>
              <w:rPr>
                <w:rFonts w:eastAsia="DengXian"/>
                <w:i/>
                <w:color w:val="000000"/>
                <w:sz w:val="20"/>
                <w:lang w:eastAsia="zh-CN"/>
              </w:rPr>
            </w:pPr>
          </w:p>
          <w:p w14:paraId="66256B20" w14:textId="77777777" w:rsidR="001C7CDA" w:rsidRPr="001C7CDA" w:rsidRDefault="001C7CDA" w:rsidP="001C7CDA">
            <w:pPr>
              <w:snapToGrid w:val="0"/>
              <w:spacing w:after="120"/>
              <w:jc w:val="both"/>
              <w:rPr>
                <w:rFonts w:eastAsia="SimSun"/>
                <w:sz w:val="20"/>
                <w:lang w:eastAsia="zh-CN"/>
              </w:rPr>
            </w:pPr>
            <w:r w:rsidRPr="001C7CDA">
              <w:rPr>
                <w:rFonts w:eastAsia="SimSun"/>
                <w:sz w:val="20"/>
                <w:lang w:eastAsia="zh-CN"/>
              </w:rPr>
              <w:t xml:space="preserve">Similar coverage issue could be observed for a PUSCH </w:t>
            </w:r>
            <w:r w:rsidRPr="001C7CDA">
              <w:rPr>
                <w:rFonts w:eastAsia="SimSun"/>
                <w:iCs/>
                <w:sz w:val="20"/>
                <w:lang w:eastAsia="zh-CN"/>
              </w:rPr>
              <w:t>scheduled by DCI format 0_0 with CRC scrambled by C-RNTI</w:t>
            </w:r>
            <w:r w:rsidRPr="001C7CDA">
              <w:rPr>
                <w:rFonts w:eastAsia="SimSun"/>
                <w:sz w:val="20"/>
                <w:lang w:eastAsia="zh-CN"/>
              </w:rPr>
              <w:t xml:space="preserve"> even after UE capability reporting. Thus, we propose to support </w:t>
            </w:r>
            <w:r w:rsidRPr="001C7CDA">
              <w:rPr>
                <w:rFonts w:eastAsia="SimSun"/>
                <w:iCs/>
                <w:sz w:val="20"/>
                <w:lang w:eastAsia="zh-CN"/>
              </w:rPr>
              <w:t xml:space="preserve">PUSCH repetition type A for a PUSCH scheduled by DCI format 0_0 with CRC scrambled by C-RNTI. </w:t>
            </w:r>
          </w:p>
          <w:p w14:paraId="45E50015" w14:textId="77777777" w:rsidR="001C7CDA" w:rsidRDefault="001C7CDA" w:rsidP="001C7CDA">
            <w:pPr>
              <w:tabs>
                <w:tab w:val="num" w:pos="1304"/>
                <w:tab w:val="left" w:pos="1701"/>
              </w:tabs>
              <w:spacing w:after="120" w:line="259" w:lineRule="auto"/>
              <w:ind w:left="1304" w:hanging="1304"/>
              <w:jc w:val="both"/>
              <w:rPr>
                <w:rFonts w:eastAsia="SimSun"/>
                <w:i/>
                <w:sz w:val="20"/>
                <w:lang w:eastAsia="zh-CN"/>
              </w:rPr>
            </w:pPr>
            <w:bookmarkStart w:id="22" w:name="OLE_LINK15"/>
            <w:r w:rsidRPr="001C7CDA">
              <w:rPr>
                <w:rFonts w:eastAsia="SimSun"/>
                <w:b/>
                <w:i/>
                <w:sz w:val="20"/>
                <w:lang w:eastAsia="zh-CN"/>
              </w:rPr>
              <w:t>Proposal</w:t>
            </w:r>
            <w:r w:rsidRPr="001C7CDA">
              <w:rPr>
                <w:rFonts w:eastAsia="SimSun" w:hint="eastAsia"/>
                <w:b/>
                <w:i/>
                <w:sz w:val="20"/>
                <w:lang w:eastAsia="zh-CN"/>
              </w:rPr>
              <w:t xml:space="preserve"> </w:t>
            </w:r>
            <w:r w:rsidRPr="001C7CDA">
              <w:rPr>
                <w:rFonts w:eastAsia="SimSun"/>
                <w:b/>
                <w:i/>
                <w:sz w:val="20"/>
                <w:lang w:eastAsia="zh-CN"/>
              </w:rPr>
              <w:t>2-</w:t>
            </w:r>
            <w:r w:rsidRPr="001C7CDA">
              <w:rPr>
                <w:rFonts w:eastAsia="SimSun" w:hint="eastAsia"/>
                <w:b/>
                <w:i/>
                <w:sz w:val="20"/>
                <w:lang w:eastAsia="zh-CN"/>
              </w:rPr>
              <w:t xml:space="preserve">1: </w:t>
            </w:r>
            <w:r w:rsidRPr="001C7CDA">
              <w:rPr>
                <w:rFonts w:eastAsia="SimSun"/>
                <w:i/>
                <w:sz w:val="20"/>
                <w:lang w:eastAsia="zh-CN"/>
              </w:rPr>
              <w:t>Support PUSCH repetition type A for a PUSCH scheduled by DCI format 0_0 with CRC scrambled by C-RNTI.</w:t>
            </w:r>
            <w:bookmarkEnd w:id="22"/>
            <w:r w:rsidRPr="001C7CDA">
              <w:rPr>
                <w:rFonts w:eastAsia="SimSun"/>
                <w:i/>
                <w:sz w:val="20"/>
                <w:lang w:eastAsia="zh-CN"/>
              </w:rPr>
              <w:t xml:space="preserve"> </w:t>
            </w:r>
          </w:p>
          <w:p w14:paraId="39020218" w14:textId="72C641FB" w:rsidR="001C7CDA" w:rsidRPr="001C7CDA" w:rsidRDefault="001C7CDA" w:rsidP="001C7CDA">
            <w:pPr>
              <w:tabs>
                <w:tab w:val="num" w:pos="1304"/>
                <w:tab w:val="left" w:pos="1701"/>
              </w:tabs>
              <w:spacing w:after="120" w:line="259" w:lineRule="auto"/>
              <w:ind w:left="1304" w:hanging="1304"/>
              <w:jc w:val="both"/>
              <w:rPr>
                <w:rFonts w:eastAsia="MS Mincho"/>
                <w:b/>
                <w:bCs/>
                <w:sz w:val="20"/>
                <w:szCs w:val="22"/>
                <w:u w:val="single"/>
              </w:rPr>
            </w:pPr>
            <w:r w:rsidRPr="001C7CDA">
              <w:rPr>
                <w:rFonts w:eastAsia="MS Mincho"/>
                <w:b/>
                <w:bCs/>
                <w:sz w:val="20"/>
                <w:szCs w:val="22"/>
                <w:u w:val="single"/>
              </w:rPr>
              <w:t xml:space="preserve">Proposed </w:t>
            </w:r>
            <w:proofErr w:type="gramStart"/>
            <w:r w:rsidRPr="001C7CDA">
              <w:rPr>
                <w:rFonts w:eastAsia="MS Mincho"/>
                <w:b/>
                <w:bCs/>
                <w:sz w:val="20"/>
                <w:szCs w:val="22"/>
                <w:u w:val="single"/>
              </w:rPr>
              <w:t>enhancement</w:t>
            </w:r>
            <w:proofErr w:type="gramEnd"/>
          </w:p>
          <w:p w14:paraId="7AB65CCB" w14:textId="77777777" w:rsidR="001C7CDA" w:rsidRPr="001C7CDA" w:rsidRDefault="001C7CDA" w:rsidP="001C7CDA">
            <w:pPr>
              <w:snapToGrid w:val="0"/>
              <w:spacing w:after="120"/>
              <w:jc w:val="both"/>
              <w:rPr>
                <w:rFonts w:eastAsia="SimSun"/>
                <w:sz w:val="20"/>
                <w:lang w:val="en-US" w:eastAsia="zh-CN"/>
              </w:rPr>
            </w:pPr>
            <w:r w:rsidRPr="001C7CDA">
              <w:rPr>
                <w:rFonts w:eastAsia="SimSun" w:hint="eastAsia"/>
                <w:sz w:val="20"/>
                <w:lang w:val="en-US" w:eastAsia="zh-CN"/>
              </w:rPr>
              <w:t>Both Msg5 PUSCH and Msg3 retransmission are scheduled by DCI format 0_0, and the only difference is the RNTIs used. That is, TC-RNTI is used to scramble CRC of the DCI format for Msg3 retransmission scheduling, while C-RNTI is used Msg5 PUSCH. Therefore, from our perspective, similar repetition mechanism can be reused to support Msg5 PUSCH repetition, and</w:t>
            </w:r>
            <w:r w:rsidRPr="001C7CDA">
              <w:rPr>
                <w:rFonts w:eastAsia="SimSun"/>
                <w:sz w:val="20"/>
                <w:lang w:val="en-US" w:eastAsia="zh-CN"/>
              </w:rPr>
              <w:t xml:space="preserve"> the</w:t>
            </w:r>
            <w:r w:rsidRPr="001C7CDA">
              <w:rPr>
                <w:rFonts w:eastAsia="SimSun" w:hint="eastAsia"/>
                <w:sz w:val="20"/>
                <w:lang w:val="en-US" w:eastAsia="zh-CN"/>
              </w:rPr>
              <w:t xml:space="preserve"> standardization effort</w:t>
            </w:r>
            <w:r w:rsidRPr="001C7CDA">
              <w:rPr>
                <w:rFonts w:eastAsia="SimSun"/>
                <w:sz w:val="20"/>
                <w:lang w:val="en-US" w:eastAsia="zh-CN"/>
              </w:rPr>
              <w:t xml:space="preserve"> would be limited</w:t>
            </w:r>
            <w:r w:rsidRPr="001C7CDA">
              <w:rPr>
                <w:rFonts w:eastAsia="SimSun" w:hint="eastAsia"/>
                <w:sz w:val="20"/>
                <w:lang w:val="en-US" w:eastAsia="zh-CN"/>
              </w:rPr>
              <w:t>.</w:t>
            </w:r>
            <w:r w:rsidRPr="001C7CDA">
              <w:rPr>
                <w:rFonts w:eastAsia="SimSun"/>
                <w:sz w:val="20"/>
                <w:lang w:val="en-US" w:eastAsia="zh-CN"/>
              </w:rPr>
              <w:t xml:space="preserve"> In this context, we can consider the following solution for support of </w:t>
            </w:r>
            <w:r w:rsidRPr="001C7CDA">
              <w:rPr>
                <w:rFonts w:eastAsia="SimSun"/>
                <w:iCs/>
                <w:sz w:val="20"/>
                <w:lang w:eastAsia="zh-CN"/>
              </w:rPr>
              <w:t xml:space="preserve">PUSCH repetition type A for a PUSCH scheduled by DCI format 0_0 with CRC scrambled by C-RNTI. </w:t>
            </w:r>
          </w:p>
          <w:p w14:paraId="4112C13F" w14:textId="77777777" w:rsidR="001C7CDA" w:rsidRPr="001C7CDA" w:rsidRDefault="001C7CDA">
            <w:pPr>
              <w:numPr>
                <w:ilvl w:val="0"/>
                <w:numId w:val="27"/>
              </w:numPr>
              <w:snapToGrid w:val="0"/>
              <w:spacing w:after="120"/>
              <w:jc w:val="both"/>
              <w:rPr>
                <w:rFonts w:eastAsia="Times New Roman"/>
                <w:iCs/>
                <w:kern w:val="2"/>
                <w:sz w:val="20"/>
                <w:lang w:eastAsia="zh-CN"/>
              </w:rPr>
            </w:pPr>
            <w:r w:rsidRPr="001C7CDA">
              <w:rPr>
                <w:rFonts w:eastAsia="Times New Roman"/>
                <w:iCs/>
                <w:kern w:val="2"/>
                <w:sz w:val="20"/>
                <w:lang w:eastAsia="zh-CN"/>
              </w:rPr>
              <w:t xml:space="preserve">For the transmission schemes, reuse the same approach as Msg3 re-transmission which is scheduled by DCI format 0_0 with CRC scrambled by TC-RNTI, including repetition indication, RV determination, available slot determination and frequency hopping etc. </w:t>
            </w:r>
          </w:p>
          <w:p w14:paraId="078C5E24" w14:textId="77777777" w:rsidR="001C7CDA" w:rsidRPr="001C7CDA" w:rsidRDefault="001C7CDA">
            <w:pPr>
              <w:numPr>
                <w:ilvl w:val="0"/>
                <w:numId w:val="27"/>
              </w:numPr>
              <w:snapToGrid w:val="0"/>
              <w:spacing w:after="120"/>
              <w:jc w:val="both"/>
              <w:rPr>
                <w:rFonts w:eastAsia="Times New Roman"/>
                <w:iCs/>
                <w:kern w:val="2"/>
                <w:sz w:val="20"/>
                <w:lang w:eastAsia="zh-CN"/>
              </w:rPr>
            </w:pPr>
            <w:r w:rsidRPr="001C7CDA">
              <w:rPr>
                <w:rFonts w:eastAsia="DengXian" w:hint="eastAsia"/>
                <w:iCs/>
                <w:kern w:val="2"/>
                <w:sz w:val="20"/>
                <w:lang w:eastAsia="zh-CN"/>
              </w:rPr>
              <w:t>Du</w:t>
            </w:r>
            <w:r w:rsidRPr="001C7CDA">
              <w:rPr>
                <w:rFonts w:eastAsia="DengXian"/>
                <w:iCs/>
                <w:kern w:val="2"/>
                <w:sz w:val="20"/>
                <w:lang w:eastAsia="zh-CN"/>
              </w:rPr>
              <w:t xml:space="preserve">ring initial access, a UE can request repetition transmission for PUSCH </w:t>
            </w:r>
            <w:r w:rsidRPr="001C7CDA">
              <w:rPr>
                <w:rFonts w:eastAsia="Times New Roman"/>
                <w:iCs/>
                <w:kern w:val="2"/>
                <w:sz w:val="20"/>
                <w:lang w:eastAsia="zh-CN"/>
              </w:rPr>
              <w:t xml:space="preserve">scheduled by DCI format 0_0 with CRC scrambled by C-RNTI via Msg3 PUSCH transmission. </w:t>
            </w:r>
          </w:p>
          <w:p w14:paraId="2F042CCC" w14:textId="77777777" w:rsidR="001C7CDA" w:rsidRPr="001C7CDA" w:rsidRDefault="001C7CDA">
            <w:pPr>
              <w:numPr>
                <w:ilvl w:val="1"/>
                <w:numId w:val="27"/>
              </w:numPr>
              <w:snapToGrid w:val="0"/>
              <w:spacing w:after="120"/>
              <w:jc w:val="both"/>
              <w:rPr>
                <w:rFonts w:eastAsia="Times New Roman"/>
                <w:iCs/>
                <w:kern w:val="2"/>
                <w:sz w:val="20"/>
                <w:lang w:eastAsia="zh-CN"/>
              </w:rPr>
            </w:pPr>
            <w:r w:rsidRPr="001C7CDA">
              <w:rPr>
                <w:rFonts w:eastAsia="DengXian"/>
                <w:iCs/>
                <w:kern w:val="2"/>
                <w:sz w:val="20"/>
                <w:lang w:eastAsia="zh-CN"/>
              </w:rPr>
              <w:t xml:space="preserve">Alternatively, using separate PRACH resources for the request can also be considered, while this would result in further PRACH partition and therefore not preferred. </w:t>
            </w:r>
          </w:p>
          <w:p w14:paraId="4E375DE8" w14:textId="77777777" w:rsidR="001C7CDA" w:rsidRPr="001C7CDA" w:rsidRDefault="001C7CDA">
            <w:pPr>
              <w:numPr>
                <w:ilvl w:val="1"/>
                <w:numId w:val="27"/>
              </w:numPr>
              <w:snapToGrid w:val="0"/>
              <w:spacing w:after="120"/>
              <w:jc w:val="both"/>
              <w:rPr>
                <w:rFonts w:eastAsia="Times New Roman"/>
                <w:iCs/>
                <w:kern w:val="2"/>
                <w:sz w:val="20"/>
                <w:lang w:eastAsia="zh-CN"/>
              </w:rPr>
            </w:pPr>
            <w:r w:rsidRPr="001C7CDA">
              <w:rPr>
                <w:rFonts w:eastAsia="DengXian" w:hint="eastAsia"/>
                <w:iCs/>
                <w:kern w:val="2"/>
                <w:sz w:val="20"/>
                <w:lang w:eastAsia="zh-CN"/>
              </w:rPr>
              <w:t>T</w:t>
            </w:r>
            <w:r w:rsidRPr="001C7CDA">
              <w:rPr>
                <w:rFonts w:eastAsia="DengXian"/>
                <w:iCs/>
                <w:kern w:val="2"/>
                <w:sz w:val="20"/>
                <w:lang w:eastAsia="zh-CN"/>
              </w:rPr>
              <w:t xml:space="preserve">his is similar as the discussion in Rel-18 NTN WI, where the request of PUCCH repetition for Msg4 HARQ-ACK is also proposed to be carried in Msg3 PUSCH. </w:t>
            </w:r>
          </w:p>
          <w:p w14:paraId="3D1A7848" w14:textId="77777777" w:rsidR="001C7CDA" w:rsidRPr="001C7CDA" w:rsidRDefault="001C7CDA" w:rsidP="001C7CDA">
            <w:pPr>
              <w:snapToGrid w:val="0"/>
              <w:spacing w:after="120"/>
              <w:jc w:val="both"/>
              <w:rPr>
                <w:rFonts w:eastAsia="DengXian"/>
                <w:i/>
                <w:iCs/>
                <w:kern w:val="2"/>
                <w:sz w:val="20"/>
                <w:lang w:eastAsia="zh-CN"/>
              </w:rPr>
            </w:pPr>
            <w:r w:rsidRPr="001C7CDA">
              <w:rPr>
                <w:rFonts w:eastAsia="SimSun"/>
                <w:b/>
                <w:i/>
                <w:sz w:val="20"/>
                <w:lang w:eastAsia="zh-CN"/>
              </w:rPr>
              <w:t>Proposal</w:t>
            </w:r>
            <w:r w:rsidRPr="001C7CDA">
              <w:rPr>
                <w:rFonts w:eastAsia="SimSun" w:hint="eastAsia"/>
                <w:b/>
                <w:i/>
                <w:sz w:val="20"/>
                <w:lang w:eastAsia="zh-CN"/>
              </w:rPr>
              <w:t xml:space="preserve"> </w:t>
            </w:r>
            <w:r w:rsidRPr="001C7CDA">
              <w:rPr>
                <w:rFonts w:eastAsia="SimSun"/>
                <w:b/>
                <w:i/>
                <w:sz w:val="20"/>
                <w:lang w:eastAsia="zh-CN"/>
              </w:rPr>
              <w:t>2-</w:t>
            </w:r>
            <w:r w:rsidRPr="001C7CDA">
              <w:rPr>
                <w:rFonts w:eastAsia="SimSun"/>
                <w:b/>
                <w:i/>
                <w:sz w:val="20"/>
                <w:lang w:val="en-US" w:eastAsia="zh-CN"/>
              </w:rPr>
              <w:t>2</w:t>
            </w:r>
            <w:r w:rsidRPr="001C7CDA">
              <w:rPr>
                <w:rFonts w:eastAsia="SimSun" w:hint="eastAsia"/>
                <w:i/>
                <w:iCs/>
                <w:sz w:val="20"/>
                <w:lang w:eastAsia="zh-CN"/>
              </w:rPr>
              <w:t>:</w:t>
            </w:r>
            <w:r w:rsidRPr="001C7CDA">
              <w:rPr>
                <w:rFonts w:eastAsia="SimSun"/>
                <w:i/>
                <w:sz w:val="20"/>
                <w:lang w:val="en-US" w:eastAsia="zh-CN"/>
              </w:rPr>
              <w:t xml:space="preserve"> For support of </w:t>
            </w:r>
            <w:r w:rsidRPr="001C7CDA">
              <w:rPr>
                <w:rFonts w:eastAsia="SimSun"/>
                <w:i/>
                <w:iCs/>
                <w:sz w:val="20"/>
                <w:lang w:eastAsia="zh-CN"/>
              </w:rPr>
              <w:t xml:space="preserve">PUSCH repetition type A for a PUSCH scheduled by DCI format 0_0 with CRC scrambled by C-RNTI, adopt the following solution. </w:t>
            </w:r>
          </w:p>
          <w:p w14:paraId="3B852452" w14:textId="77777777" w:rsidR="001C7CDA" w:rsidRPr="001C7CDA" w:rsidRDefault="001C7CDA">
            <w:pPr>
              <w:numPr>
                <w:ilvl w:val="0"/>
                <w:numId w:val="27"/>
              </w:numPr>
              <w:snapToGrid w:val="0"/>
              <w:spacing w:after="120"/>
              <w:jc w:val="both"/>
              <w:rPr>
                <w:rFonts w:eastAsia="Times New Roman"/>
                <w:i/>
                <w:iCs/>
                <w:kern w:val="2"/>
                <w:sz w:val="20"/>
                <w:lang w:eastAsia="zh-CN"/>
              </w:rPr>
            </w:pPr>
            <w:r w:rsidRPr="001C7CDA">
              <w:rPr>
                <w:rFonts w:eastAsia="Times New Roman"/>
                <w:i/>
                <w:iCs/>
                <w:kern w:val="2"/>
                <w:sz w:val="20"/>
                <w:lang w:eastAsia="zh-CN"/>
              </w:rPr>
              <w:t xml:space="preserve">For the transmission schemes, reuse the same approach as Msg3 re-transmission which is scheduled by DCI format 0_0 with CRC scrambled by TC-RNTI, including repetition indication, RV determination, available slot determination and frequency hopping etc. </w:t>
            </w:r>
          </w:p>
          <w:p w14:paraId="416F5592" w14:textId="3ADE2FD2" w:rsidR="001C7CDA" w:rsidRPr="001C7CDA" w:rsidRDefault="001C7CDA">
            <w:pPr>
              <w:numPr>
                <w:ilvl w:val="0"/>
                <w:numId w:val="27"/>
              </w:numPr>
              <w:snapToGrid w:val="0"/>
              <w:spacing w:after="120"/>
              <w:jc w:val="both"/>
              <w:rPr>
                <w:rFonts w:ascii="Arial" w:eastAsia="MS Mincho" w:hAnsi="Arial" w:cs="Arial"/>
                <w:b/>
                <w:bCs/>
                <w:sz w:val="20"/>
                <w:szCs w:val="22"/>
              </w:rPr>
            </w:pPr>
            <w:r w:rsidRPr="001C7CDA">
              <w:rPr>
                <w:rFonts w:eastAsia="DengXian" w:hint="eastAsia"/>
                <w:i/>
                <w:iCs/>
                <w:kern w:val="2"/>
                <w:sz w:val="20"/>
                <w:lang w:eastAsia="zh-CN"/>
              </w:rPr>
              <w:t>Du</w:t>
            </w:r>
            <w:r w:rsidRPr="001C7CDA">
              <w:rPr>
                <w:rFonts w:eastAsia="DengXian"/>
                <w:i/>
                <w:iCs/>
                <w:kern w:val="2"/>
                <w:sz w:val="20"/>
                <w:lang w:eastAsia="zh-CN"/>
              </w:rPr>
              <w:t xml:space="preserve">ring initial access, a UE can request repetition transmission for PUSCH </w:t>
            </w:r>
            <w:r w:rsidRPr="001C7CDA">
              <w:rPr>
                <w:rFonts w:eastAsia="Times New Roman"/>
                <w:i/>
                <w:iCs/>
                <w:kern w:val="2"/>
                <w:sz w:val="20"/>
                <w:lang w:eastAsia="zh-CN"/>
              </w:rPr>
              <w:t xml:space="preserve">scheduled by DCI format 0_0 with CRC scrambled by C-RNTI via Msg3 PUSCH transmission. </w:t>
            </w:r>
          </w:p>
        </w:tc>
      </w:tr>
    </w:tbl>
    <w:p w14:paraId="1C4AD023" w14:textId="77777777" w:rsidR="00727DF2" w:rsidRDefault="00727DF2" w:rsidP="00727DF2">
      <w:pPr>
        <w:rPr>
          <w:b/>
        </w:rPr>
      </w:pPr>
    </w:p>
    <w:p w14:paraId="7D1F8688" w14:textId="77777777" w:rsidR="00727DF2" w:rsidRDefault="00727DF2" w:rsidP="00727DF2">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3D791BF9" w14:textId="77777777" w:rsidR="00727DF2" w:rsidRPr="00304698" w:rsidRDefault="00727DF2" w:rsidP="00727DF2">
      <w:pPr>
        <w:rPr>
          <w:rFonts w:ascii="Arial" w:eastAsia="MS Mincho" w:hAnsi="Arial"/>
          <w:sz w:val="32"/>
          <w:szCs w:val="32"/>
        </w:rPr>
      </w:pPr>
    </w:p>
    <w:p w14:paraId="6A32F001" w14:textId="149E7E53" w:rsidR="00727DF2" w:rsidRPr="00AD5375" w:rsidRDefault="00727DF2" w:rsidP="00727DF2">
      <w:pPr>
        <w:pStyle w:val="Heading3"/>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7</w:t>
      </w:r>
    </w:p>
    <w:p w14:paraId="3F2E3A51" w14:textId="20767E4A" w:rsidR="00727DF2" w:rsidRPr="001C7CDA" w:rsidRDefault="001C7CDA" w:rsidP="00727DF2">
      <w:pPr>
        <w:pStyle w:val="ListParagraph"/>
        <w:numPr>
          <w:ilvl w:val="0"/>
          <w:numId w:val="13"/>
        </w:numPr>
        <w:ind w:leftChars="0"/>
        <w:jc w:val="both"/>
        <w:rPr>
          <w:b/>
          <w:sz w:val="22"/>
          <w:szCs w:val="22"/>
        </w:rPr>
      </w:pPr>
      <w:r w:rsidRPr="001C7CDA">
        <w:rPr>
          <w:rFonts w:eastAsia="MS Mincho" w:cs="Batang"/>
          <w:b/>
          <w:bCs/>
          <w:sz w:val="22"/>
          <w:szCs w:val="22"/>
        </w:rPr>
        <w:t>Support PUSCH repetition type A for a PUSCH scheduled by DCI format 0_0 with CRC scrambled by C-RNTI.</w:t>
      </w:r>
    </w:p>
    <w:p w14:paraId="0F1127A3" w14:textId="77777777" w:rsidR="001C7CDA" w:rsidRPr="001C7CDA" w:rsidRDefault="001C7CDA" w:rsidP="001C7CDA">
      <w:pPr>
        <w:pStyle w:val="ListParagraph"/>
        <w:numPr>
          <w:ilvl w:val="1"/>
          <w:numId w:val="13"/>
        </w:numPr>
        <w:ind w:leftChars="0"/>
        <w:jc w:val="both"/>
        <w:rPr>
          <w:b/>
          <w:sz w:val="22"/>
          <w:szCs w:val="22"/>
        </w:rPr>
      </w:pPr>
      <w:r w:rsidRPr="001C7CDA">
        <w:rPr>
          <w:b/>
          <w:sz w:val="22"/>
          <w:szCs w:val="22"/>
        </w:rPr>
        <w:t xml:space="preserve">For the transmission schemes, reuse the same approach as Msg3 re-transmission which is scheduled by DCI format 0_0 with CRC scrambled by TC-RNTI, including repetition indication, RV determination, available slot determination and frequency hopping etc. </w:t>
      </w:r>
    </w:p>
    <w:p w14:paraId="7CD7960D" w14:textId="202A3F1B" w:rsidR="001C7CDA" w:rsidRPr="0004785D" w:rsidRDefault="001C7CDA" w:rsidP="001C7CDA">
      <w:pPr>
        <w:pStyle w:val="ListParagraph"/>
        <w:numPr>
          <w:ilvl w:val="1"/>
          <w:numId w:val="13"/>
        </w:numPr>
        <w:ind w:leftChars="0"/>
        <w:jc w:val="both"/>
        <w:rPr>
          <w:b/>
          <w:sz w:val="22"/>
          <w:szCs w:val="22"/>
        </w:rPr>
      </w:pPr>
      <w:r w:rsidRPr="001C7CDA">
        <w:rPr>
          <w:b/>
          <w:sz w:val="22"/>
          <w:szCs w:val="22"/>
        </w:rPr>
        <w:lastRenderedPageBreak/>
        <w:t xml:space="preserve">During initial access, a UE can request repetition transmission for PUSCH scheduled by DCI format 0_0 with CRC scrambled by C-RNTI via Msg3 PUSCH </w:t>
      </w:r>
      <w:proofErr w:type="gramStart"/>
      <w:r w:rsidRPr="001C7CDA">
        <w:rPr>
          <w:b/>
          <w:sz w:val="22"/>
          <w:szCs w:val="22"/>
        </w:rPr>
        <w:t>transmission</w:t>
      </w:r>
      <w:proofErr w:type="gramEnd"/>
    </w:p>
    <w:p w14:paraId="6B801B1A" w14:textId="77777777" w:rsidR="00727DF2" w:rsidRPr="00787729" w:rsidRDefault="00727DF2" w:rsidP="00727DF2">
      <w:pPr>
        <w:rPr>
          <w:b/>
        </w:rPr>
      </w:pPr>
    </w:p>
    <w:p w14:paraId="2C9CA0F1" w14:textId="4FB6E664" w:rsidR="00727DF2" w:rsidRDefault="00727DF2" w:rsidP="00727DF2">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F8518B" w:rsidRPr="00F8518B">
        <w:rPr>
          <w:rFonts w:eastAsia="MS Mincho" w:cs="Batang"/>
          <w:sz w:val="22"/>
          <w:szCs w:val="22"/>
        </w:rPr>
        <w:t xml:space="preserve">ZTE, China Telecom, </w:t>
      </w:r>
      <w:proofErr w:type="spellStart"/>
      <w:r w:rsidR="00F8518B" w:rsidRPr="00F8518B">
        <w:rPr>
          <w:rFonts w:eastAsia="MS Mincho" w:cs="Batang"/>
          <w:sz w:val="22"/>
          <w:szCs w:val="22"/>
        </w:rPr>
        <w:t>Sanechips</w:t>
      </w:r>
      <w:proofErr w:type="spellEnd"/>
      <w:r>
        <w:rPr>
          <w:rFonts w:eastAsia="MS Mincho" w:cs="Batang"/>
          <w:sz w:val="22"/>
          <w:szCs w:val="22"/>
        </w:rPr>
        <w:t>.</w:t>
      </w:r>
    </w:p>
    <w:p w14:paraId="0FD717FE" w14:textId="77777777" w:rsidR="00727DF2" w:rsidRDefault="00727DF2" w:rsidP="00727DF2">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3"/>
        <w:gridCol w:w="6912"/>
      </w:tblGrid>
      <w:tr w:rsidR="00727DF2" w14:paraId="4CDE5E4A" w14:textId="77777777" w:rsidTr="00080270">
        <w:tc>
          <w:tcPr>
            <w:tcW w:w="1693" w:type="dxa"/>
            <w:shd w:val="clear" w:color="auto" w:fill="F2F2F2" w:themeFill="background1" w:themeFillShade="F2"/>
          </w:tcPr>
          <w:p w14:paraId="49C027F7" w14:textId="77777777" w:rsidR="00727DF2" w:rsidRDefault="00727DF2"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6BCA0D83" w14:textId="77777777" w:rsidR="00727DF2" w:rsidRDefault="00727DF2" w:rsidP="00080270">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4175522D" w14:textId="77777777" w:rsidR="00727DF2" w:rsidRDefault="00727DF2" w:rsidP="00080270">
            <w:pPr>
              <w:spacing w:afterLines="50" w:after="120"/>
              <w:jc w:val="both"/>
              <w:rPr>
                <w:sz w:val="22"/>
                <w:lang w:val="en-US"/>
              </w:rPr>
            </w:pPr>
            <w:r>
              <w:rPr>
                <w:rFonts w:hint="eastAsia"/>
                <w:sz w:val="22"/>
                <w:lang w:val="en-US"/>
              </w:rPr>
              <w:t>C</w:t>
            </w:r>
            <w:r>
              <w:rPr>
                <w:sz w:val="22"/>
                <w:lang w:val="en-US"/>
              </w:rPr>
              <w:t>omment</w:t>
            </w:r>
          </w:p>
        </w:tc>
      </w:tr>
      <w:tr w:rsidR="00727DF2" w14:paraId="60B808B2" w14:textId="77777777" w:rsidTr="00080270">
        <w:tc>
          <w:tcPr>
            <w:tcW w:w="1693" w:type="dxa"/>
          </w:tcPr>
          <w:p w14:paraId="09D423D7" w14:textId="46F4AFF7" w:rsidR="00727DF2" w:rsidRPr="00F43A5D" w:rsidRDefault="00334E7B" w:rsidP="00080270">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2A6F9240" w14:textId="395A5F2D" w:rsidR="00727DF2" w:rsidRPr="00F43A5D" w:rsidRDefault="0054578E" w:rsidP="00080270">
            <w:pPr>
              <w:spacing w:afterLines="50" w:after="120"/>
              <w:jc w:val="both"/>
              <w:rPr>
                <w:rFonts w:eastAsia="Malgun Gothic"/>
                <w:sz w:val="22"/>
                <w:lang w:val="en-US" w:eastAsia="ko-KR"/>
              </w:rPr>
            </w:pPr>
            <w:r>
              <w:rPr>
                <w:rFonts w:eastAsia="Malgun Gothic"/>
                <w:sz w:val="22"/>
                <w:lang w:val="en-US" w:eastAsia="ko-KR"/>
              </w:rPr>
              <w:t>N</w:t>
            </w:r>
          </w:p>
        </w:tc>
        <w:tc>
          <w:tcPr>
            <w:tcW w:w="6912" w:type="dxa"/>
          </w:tcPr>
          <w:p w14:paraId="154A5BFF" w14:textId="45202DA5" w:rsidR="00727DF2" w:rsidRPr="00F43A5D" w:rsidRDefault="0054578E" w:rsidP="00080270">
            <w:pPr>
              <w:spacing w:afterLines="50" w:after="120"/>
              <w:jc w:val="both"/>
              <w:rPr>
                <w:sz w:val="22"/>
                <w:lang w:val="en-US"/>
              </w:rPr>
            </w:pPr>
            <w:r>
              <w:rPr>
                <w:sz w:val="22"/>
                <w:lang w:val="en-US"/>
              </w:rPr>
              <w:t xml:space="preserve">We don’t </w:t>
            </w:r>
            <w:r w:rsidR="00C70BD5">
              <w:rPr>
                <w:sz w:val="22"/>
                <w:lang w:val="en-US"/>
              </w:rPr>
              <w:t>support this</w:t>
            </w:r>
            <w:r w:rsidR="00212244">
              <w:rPr>
                <w:sz w:val="22"/>
                <w:lang w:val="en-US"/>
              </w:rPr>
              <w:t xml:space="preserve"> proposal for now. But we are open to discuss it. </w:t>
            </w:r>
            <w:r w:rsidR="00D363EF">
              <w:rPr>
                <w:sz w:val="22"/>
                <w:lang w:val="en-US"/>
              </w:rPr>
              <w:t xml:space="preserve">From our </w:t>
            </w:r>
            <w:r w:rsidR="00CA2D60">
              <w:rPr>
                <w:sz w:val="22"/>
                <w:lang w:val="en-US"/>
              </w:rPr>
              <w:t xml:space="preserve">observation in field, msg5 reception seems not an issue. </w:t>
            </w:r>
          </w:p>
        </w:tc>
      </w:tr>
      <w:tr w:rsidR="00727DF2" w14:paraId="6890571F" w14:textId="77777777" w:rsidTr="00080270">
        <w:tc>
          <w:tcPr>
            <w:tcW w:w="1693" w:type="dxa"/>
          </w:tcPr>
          <w:p w14:paraId="0F32844F" w14:textId="77777777" w:rsidR="00727DF2" w:rsidRPr="00661912" w:rsidRDefault="00727DF2" w:rsidP="00080270">
            <w:pPr>
              <w:spacing w:afterLines="50" w:after="120"/>
              <w:jc w:val="both"/>
              <w:rPr>
                <w:rFonts w:eastAsiaTheme="minorEastAsia"/>
                <w:sz w:val="22"/>
                <w:lang w:val="en-US" w:eastAsia="zh-CN"/>
              </w:rPr>
            </w:pPr>
          </w:p>
        </w:tc>
        <w:tc>
          <w:tcPr>
            <w:tcW w:w="1023" w:type="dxa"/>
          </w:tcPr>
          <w:p w14:paraId="200A96E7" w14:textId="77777777" w:rsidR="00727DF2" w:rsidRPr="00661912" w:rsidRDefault="00727DF2" w:rsidP="00080270">
            <w:pPr>
              <w:spacing w:afterLines="50" w:after="120"/>
              <w:jc w:val="both"/>
              <w:rPr>
                <w:rFonts w:eastAsiaTheme="minorEastAsia"/>
                <w:sz w:val="22"/>
                <w:lang w:val="en-US" w:eastAsia="zh-CN"/>
              </w:rPr>
            </w:pPr>
          </w:p>
        </w:tc>
        <w:tc>
          <w:tcPr>
            <w:tcW w:w="6912" w:type="dxa"/>
          </w:tcPr>
          <w:p w14:paraId="514BEB57" w14:textId="77777777" w:rsidR="00727DF2" w:rsidRPr="00F740AD" w:rsidRDefault="00727DF2" w:rsidP="00080270">
            <w:pPr>
              <w:spacing w:afterLines="50" w:after="120"/>
              <w:jc w:val="both"/>
              <w:rPr>
                <w:sz w:val="22"/>
                <w:lang w:val="en-US"/>
              </w:rPr>
            </w:pPr>
          </w:p>
        </w:tc>
      </w:tr>
      <w:tr w:rsidR="00727DF2" w14:paraId="657E9D9C" w14:textId="77777777" w:rsidTr="00080270">
        <w:tc>
          <w:tcPr>
            <w:tcW w:w="1693" w:type="dxa"/>
          </w:tcPr>
          <w:p w14:paraId="046B3D65" w14:textId="77777777" w:rsidR="00727DF2" w:rsidRDefault="00727DF2" w:rsidP="00080270">
            <w:pPr>
              <w:spacing w:afterLines="50" w:after="120"/>
              <w:jc w:val="both"/>
              <w:rPr>
                <w:sz w:val="22"/>
                <w:lang w:val="en-US"/>
              </w:rPr>
            </w:pPr>
          </w:p>
        </w:tc>
        <w:tc>
          <w:tcPr>
            <w:tcW w:w="1023" w:type="dxa"/>
          </w:tcPr>
          <w:p w14:paraId="211F0C35" w14:textId="77777777" w:rsidR="00727DF2" w:rsidRPr="00F740AD" w:rsidRDefault="00727DF2" w:rsidP="00080270">
            <w:pPr>
              <w:spacing w:afterLines="50" w:after="120"/>
              <w:jc w:val="both"/>
              <w:rPr>
                <w:sz w:val="22"/>
                <w:lang w:val="en-US"/>
              </w:rPr>
            </w:pPr>
          </w:p>
        </w:tc>
        <w:tc>
          <w:tcPr>
            <w:tcW w:w="6912" w:type="dxa"/>
          </w:tcPr>
          <w:p w14:paraId="3F240FCA" w14:textId="77777777" w:rsidR="00727DF2" w:rsidRPr="00F740AD" w:rsidRDefault="00727DF2" w:rsidP="00080270">
            <w:pPr>
              <w:spacing w:afterLines="50" w:after="120"/>
              <w:jc w:val="both"/>
              <w:rPr>
                <w:sz w:val="22"/>
                <w:lang w:val="en-US"/>
              </w:rPr>
            </w:pPr>
          </w:p>
        </w:tc>
      </w:tr>
    </w:tbl>
    <w:p w14:paraId="094966A8" w14:textId="77777777" w:rsidR="00727DF2" w:rsidRDefault="00727DF2" w:rsidP="002753B9">
      <w:pPr>
        <w:rPr>
          <w:b/>
        </w:rPr>
      </w:pPr>
    </w:p>
    <w:p w14:paraId="5271FAC5" w14:textId="77777777" w:rsidR="00727DF2" w:rsidRDefault="00727DF2" w:rsidP="00727DF2">
      <w:pPr>
        <w:rPr>
          <w:b/>
        </w:rPr>
      </w:pPr>
    </w:p>
    <w:p w14:paraId="79AE3825" w14:textId="09DBAC99" w:rsidR="00727DF2" w:rsidRPr="005953A0" w:rsidRDefault="004B209F" w:rsidP="00727DF2">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4B209F">
        <w:rPr>
          <w:rFonts w:ascii="Arial" w:eastAsia="MS Mincho" w:hAnsi="Arial"/>
          <w:sz w:val="28"/>
          <w:szCs w:val="32"/>
          <w:lang w:val="en-US"/>
        </w:rPr>
        <w:t>Extensions to FR1 TRS configurations</w:t>
      </w:r>
    </w:p>
    <w:p w14:paraId="2BACE8D1" w14:textId="77777777" w:rsidR="00727DF2" w:rsidRDefault="00727DF2" w:rsidP="00727DF2">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727DF2" w14:paraId="02F733D1" w14:textId="77777777" w:rsidTr="00080270">
        <w:tc>
          <w:tcPr>
            <w:tcW w:w="562" w:type="dxa"/>
          </w:tcPr>
          <w:p w14:paraId="236C59B1" w14:textId="48084EC3" w:rsidR="00727DF2" w:rsidRPr="0016792D" w:rsidRDefault="00727DF2" w:rsidP="00080270">
            <w:pPr>
              <w:spacing w:after="0"/>
              <w:rPr>
                <w:rFonts w:ascii="Arial" w:eastAsia="MS Mincho" w:hAnsi="Arial"/>
                <w:sz w:val="22"/>
                <w:szCs w:val="22"/>
                <w:lang w:val="en-US"/>
              </w:rPr>
            </w:pPr>
            <w:r>
              <w:rPr>
                <w:rFonts w:ascii="Arial" w:eastAsia="MS Mincho" w:hAnsi="Arial" w:hint="eastAsia"/>
                <w:sz w:val="22"/>
                <w:szCs w:val="22"/>
                <w:lang w:val="en-US"/>
              </w:rPr>
              <w:t>[</w:t>
            </w:r>
            <w:r w:rsidR="0010672F">
              <w:rPr>
                <w:rFonts w:ascii="Arial" w:eastAsia="MS Mincho" w:hAnsi="Arial"/>
                <w:sz w:val="22"/>
                <w:szCs w:val="22"/>
                <w:lang w:val="en-US"/>
              </w:rPr>
              <w:t>6</w:t>
            </w:r>
            <w:r>
              <w:rPr>
                <w:rFonts w:ascii="Arial" w:eastAsia="MS Mincho" w:hAnsi="Arial"/>
                <w:sz w:val="22"/>
                <w:szCs w:val="22"/>
                <w:lang w:val="en-US"/>
              </w:rPr>
              <w:t>]</w:t>
            </w:r>
          </w:p>
        </w:tc>
        <w:tc>
          <w:tcPr>
            <w:tcW w:w="9066" w:type="dxa"/>
          </w:tcPr>
          <w:p w14:paraId="0FAD21BB" w14:textId="77777777" w:rsidR="004B209F" w:rsidRPr="004B209F" w:rsidRDefault="00727DF2" w:rsidP="004B209F">
            <w:pPr>
              <w:rPr>
                <w:rFonts w:eastAsia="SimSun"/>
                <w:sz w:val="20"/>
                <w:lang w:eastAsia="en-US"/>
              </w:rPr>
            </w:pPr>
            <w:r w:rsidRPr="00230332">
              <w:rPr>
                <w:rFonts w:ascii="Arial" w:eastAsia="Calibri" w:hAnsi="Arial" w:cs="Arial"/>
                <w:sz w:val="20"/>
                <w:szCs w:val="22"/>
              </w:rPr>
              <w:t xml:space="preserve"> </w:t>
            </w:r>
            <w:r w:rsidR="004B209F" w:rsidRPr="004B209F">
              <w:rPr>
                <w:rFonts w:eastAsia="SimSun"/>
                <w:sz w:val="20"/>
                <w:lang w:eastAsia="en-US"/>
              </w:rPr>
              <w:t xml:space="preserve">For Rel-15 3GPP defined a set of possible configurations for CSI-RS for tracking (TRS). At the time the supported configurations were a compromise between the UE’s need for RS for time/frequency synch, and the overhead and energy consumption imposed to the network. </w:t>
            </w:r>
          </w:p>
          <w:p w14:paraId="7FF3AADE" w14:textId="77777777" w:rsidR="004B209F" w:rsidRPr="004B209F" w:rsidRDefault="004B209F" w:rsidP="004B209F">
            <w:pPr>
              <w:rPr>
                <w:rFonts w:eastAsia="SimSun"/>
                <w:sz w:val="20"/>
                <w:lang w:eastAsia="en-US"/>
              </w:rPr>
            </w:pPr>
            <w:r w:rsidRPr="004B209F">
              <w:rPr>
                <w:rFonts w:eastAsia="SimSun"/>
                <w:sz w:val="20"/>
                <w:lang w:eastAsia="en-US"/>
              </w:rPr>
              <w:t xml:space="preserve">The TS 38.214 subclause 5.1.6.1.1 defines the CSI-RS for tracking to have two symbols per slot in a one or two slot configuration, but hard-codes the FR1 to always transmit the TRS in the two-slot configuration, while FR2 is designed to work with a </w:t>
            </w:r>
            <w:proofErr w:type="spellStart"/>
            <w:r w:rsidRPr="004B209F">
              <w:rPr>
                <w:rFonts w:eastAsia="SimSun"/>
                <w:sz w:val="20"/>
                <w:lang w:eastAsia="en-US"/>
              </w:rPr>
              <w:t>onw</w:t>
            </w:r>
            <w:proofErr w:type="spellEnd"/>
            <w:r w:rsidRPr="004B209F">
              <w:rPr>
                <w:rFonts w:eastAsia="SimSun"/>
                <w:sz w:val="20"/>
                <w:lang w:eastAsia="en-US"/>
              </w:rPr>
              <w:t>-slot TRS configuration.</w:t>
            </w:r>
          </w:p>
          <w:tbl>
            <w:tblPr>
              <w:tblStyle w:val="TableGrid"/>
              <w:tblW w:w="5000" w:type="pct"/>
              <w:tblLook w:val="04A0" w:firstRow="1" w:lastRow="0" w:firstColumn="1" w:lastColumn="0" w:noHBand="0" w:noVBand="1"/>
            </w:tblPr>
            <w:tblGrid>
              <w:gridCol w:w="8840"/>
            </w:tblGrid>
            <w:tr w:rsidR="004B209F" w:rsidRPr="004B209F" w14:paraId="6C4A9053" w14:textId="77777777" w:rsidTr="004B209F">
              <w:tc>
                <w:tcPr>
                  <w:tcW w:w="5000" w:type="pct"/>
                </w:tcPr>
                <w:p w14:paraId="41EEFFBC" w14:textId="77777777" w:rsidR="004B209F" w:rsidRPr="004B209F" w:rsidRDefault="004B209F" w:rsidP="004B209F">
                  <w:pPr>
                    <w:ind w:left="568" w:hanging="284"/>
                    <w:rPr>
                      <w:rFonts w:eastAsia="SimSun"/>
                      <w:sz w:val="20"/>
                      <w:lang w:val="x-none" w:eastAsia="en-US"/>
                    </w:rPr>
                  </w:pPr>
                  <w:r w:rsidRPr="004B209F">
                    <w:rPr>
                      <w:rFonts w:eastAsia="SimSun"/>
                      <w:sz w:val="20"/>
                      <w:lang w:val="x-none" w:eastAsia="en-US"/>
                    </w:rPr>
                    <w:t>-</w:t>
                  </w:r>
                  <w:r w:rsidRPr="004B209F">
                    <w:rPr>
                      <w:rFonts w:eastAsia="SimSun"/>
                      <w:sz w:val="20"/>
                      <w:lang w:val="x-none" w:eastAsia="en-US"/>
                    </w:rPr>
                    <w:tab/>
                  </w:r>
                  <w:r w:rsidRPr="004B209F">
                    <w:rPr>
                      <w:rFonts w:eastAsia="SimSun"/>
                      <w:b/>
                      <w:bCs/>
                      <w:sz w:val="20"/>
                      <w:lang w:val="x-none" w:eastAsia="en-US"/>
                    </w:rPr>
                    <w:t xml:space="preserve">For frequency range 1, the UE may be configured with one or more NZP CSI-RS set(s), where a </w:t>
                  </w:r>
                  <w:r w:rsidRPr="004B209F">
                    <w:rPr>
                      <w:rFonts w:eastAsia="SimSun"/>
                      <w:b/>
                      <w:bCs/>
                      <w:i/>
                      <w:sz w:val="20"/>
                      <w:lang w:val="x-none" w:eastAsia="en-US"/>
                    </w:rPr>
                    <w:t>NZP-CSI-RS-</w:t>
                  </w:r>
                  <w:proofErr w:type="spellStart"/>
                  <w:r w:rsidRPr="004B209F">
                    <w:rPr>
                      <w:rFonts w:eastAsia="SimSun"/>
                      <w:b/>
                      <w:bCs/>
                      <w:i/>
                      <w:sz w:val="20"/>
                      <w:lang w:val="x-none" w:eastAsia="en-US"/>
                    </w:rPr>
                    <w:t>ResourceSet</w:t>
                  </w:r>
                  <w:proofErr w:type="spellEnd"/>
                  <w:r w:rsidRPr="004B209F">
                    <w:rPr>
                      <w:rFonts w:eastAsia="SimSun"/>
                      <w:b/>
                      <w:bCs/>
                      <w:sz w:val="20"/>
                      <w:lang w:val="x-none" w:eastAsia="en-US"/>
                    </w:rPr>
                    <w:t xml:space="preserve"> consists of four periodic NZP CSI-RS resources in two consecutive slots with two periodic NZP CSI-RS resources in each slot</w:t>
                  </w:r>
                  <w:r w:rsidRPr="004B209F">
                    <w:rPr>
                      <w:rFonts w:eastAsia="SimSun"/>
                      <w:sz w:val="20"/>
                      <w:lang w:val="x-none" w:eastAsia="en-US"/>
                    </w:rPr>
                    <w:t xml:space="preserve">. If no two consecutive slots are indicated as downlink slots by </w:t>
                  </w:r>
                  <w:proofErr w:type="spellStart"/>
                  <w:r w:rsidRPr="004B209F">
                    <w:rPr>
                      <w:rFonts w:eastAsia="SimSun"/>
                      <w:i/>
                      <w:sz w:val="20"/>
                      <w:lang w:val="en-US" w:eastAsia="en-US"/>
                    </w:rPr>
                    <w:t>tdd</w:t>
                  </w:r>
                  <w:proofErr w:type="spellEnd"/>
                  <w:r w:rsidRPr="004B209F">
                    <w:rPr>
                      <w:rFonts w:eastAsia="SimSun"/>
                      <w:i/>
                      <w:sz w:val="20"/>
                      <w:lang w:val="en-US" w:eastAsia="en-US"/>
                    </w:rPr>
                    <w:t>-</w:t>
                  </w:r>
                  <w:r w:rsidRPr="004B209F">
                    <w:rPr>
                      <w:rFonts w:eastAsia="SimSun"/>
                      <w:i/>
                      <w:sz w:val="20"/>
                      <w:lang w:val="x-none" w:eastAsia="en-US"/>
                    </w:rPr>
                    <w:t>UL-DL-</w:t>
                  </w:r>
                  <w:r w:rsidRPr="004B209F">
                    <w:rPr>
                      <w:rFonts w:eastAsia="SimSun"/>
                      <w:i/>
                      <w:sz w:val="20"/>
                      <w:lang w:val="en-US" w:eastAsia="en-US"/>
                    </w:rPr>
                    <w:t>C</w:t>
                  </w:r>
                  <w:proofErr w:type="spellStart"/>
                  <w:r w:rsidRPr="004B209F">
                    <w:rPr>
                      <w:rFonts w:eastAsia="SimSun"/>
                      <w:i/>
                      <w:sz w:val="20"/>
                      <w:lang w:val="x-none" w:eastAsia="en-US"/>
                    </w:rPr>
                    <w:t>onfiguration</w:t>
                  </w:r>
                  <w:r w:rsidRPr="004B209F">
                    <w:rPr>
                      <w:rFonts w:eastAsia="SimSun"/>
                      <w:i/>
                      <w:sz w:val="20"/>
                      <w:lang w:val="en-US" w:eastAsia="en-US"/>
                    </w:rPr>
                    <w:t>C</w:t>
                  </w:r>
                  <w:r w:rsidRPr="004B209F">
                    <w:rPr>
                      <w:rFonts w:eastAsia="SimSun"/>
                      <w:i/>
                      <w:sz w:val="20"/>
                      <w:lang w:val="x-none" w:eastAsia="en-US"/>
                    </w:rPr>
                    <w:t>ommon</w:t>
                  </w:r>
                  <w:proofErr w:type="spellEnd"/>
                  <w:r w:rsidRPr="004B209F">
                    <w:rPr>
                      <w:rFonts w:eastAsia="SimSun"/>
                      <w:i/>
                      <w:sz w:val="20"/>
                      <w:lang w:val="x-none" w:eastAsia="en-US"/>
                    </w:rPr>
                    <w:t xml:space="preserve"> </w:t>
                  </w:r>
                  <w:r w:rsidRPr="004B209F">
                    <w:rPr>
                      <w:rFonts w:eastAsia="SimSun"/>
                      <w:sz w:val="20"/>
                      <w:lang w:val="x-none" w:eastAsia="en-US"/>
                    </w:rPr>
                    <w:t xml:space="preserve">or </w:t>
                  </w:r>
                  <w:proofErr w:type="spellStart"/>
                  <w:r w:rsidRPr="004B209F">
                    <w:rPr>
                      <w:rFonts w:eastAsia="SimSun"/>
                      <w:i/>
                      <w:sz w:val="20"/>
                      <w:lang w:val="x-none" w:eastAsia="en-US"/>
                    </w:rPr>
                    <w:t>tdd</w:t>
                  </w:r>
                  <w:proofErr w:type="spellEnd"/>
                  <w:r w:rsidRPr="004B209F">
                    <w:rPr>
                      <w:rFonts w:eastAsia="SimSun"/>
                      <w:i/>
                      <w:sz w:val="20"/>
                      <w:lang w:val="x-none" w:eastAsia="en-US"/>
                    </w:rPr>
                    <w:t>-UL-DL-</w:t>
                  </w:r>
                  <w:proofErr w:type="spellStart"/>
                  <w:r w:rsidRPr="004B209F">
                    <w:rPr>
                      <w:rFonts w:eastAsia="SimSun"/>
                      <w:i/>
                      <w:sz w:val="20"/>
                      <w:lang w:val="x-none" w:eastAsia="en-US"/>
                    </w:rPr>
                    <w:t>ConfigDedicated</w:t>
                  </w:r>
                  <w:proofErr w:type="spellEnd"/>
                  <w:r w:rsidRPr="004B209F">
                    <w:rPr>
                      <w:rFonts w:eastAsia="SimSun"/>
                      <w:sz w:val="20"/>
                      <w:lang w:val="x-none" w:eastAsia="en-US"/>
                    </w:rPr>
                    <w:t xml:space="preserve">, then the UE may be configured with one or more NZP CSI-RS set(s), where a </w:t>
                  </w:r>
                  <w:r w:rsidRPr="004B209F">
                    <w:rPr>
                      <w:rFonts w:eastAsia="SimSun"/>
                      <w:i/>
                      <w:sz w:val="20"/>
                      <w:lang w:val="x-none" w:eastAsia="en-US"/>
                    </w:rPr>
                    <w:t>NZP-CSI-RS-</w:t>
                  </w:r>
                  <w:proofErr w:type="spellStart"/>
                  <w:r w:rsidRPr="004B209F">
                    <w:rPr>
                      <w:rFonts w:eastAsia="SimSun"/>
                      <w:i/>
                      <w:sz w:val="20"/>
                      <w:lang w:val="x-none" w:eastAsia="en-US"/>
                    </w:rPr>
                    <w:t>ResourceSet</w:t>
                  </w:r>
                  <w:proofErr w:type="spellEnd"/>
                  <w:r w:rsidRPr="004B209F">
                    <w:rPr>
                      <w:rFonts w:eastAsia="SimSun"/>
                      <w:sz w:val="20"/>
                      <w:lang w:val="x-none" w:eastAsia="en-US"/>
                    </w:rPr>
                    <w:t xml:space="preserve"> consists of two periodic NZP CSI-RS resources in one slot. </w:t>
                  </w:r>
                </w:p>
                <w:p w14:paraId="08D59728" w14:textId="77777777" w:rsidR="004B209F" w:rsidRPr="004B209F" w:rsidRDefault="004B209F" w:rsidP="004B209F">
                  <w:pPr>
                    <w:ind w:left="568" w:hanging="284"/>
                    <w:rPr>
                      <w:rFonts w:eastAsia="SimSun"/>
                      <w:sz w:val="20"/>
                      <w:lang w:val="x-none" w:eastAsia="en-US"/>
                    </w:rPr>
                  </w:pPr>
                  <w:r w:rsidRPr="004B209F">
                    <w:rPr>
                      <w:rFonts w:eastAsia="SimSun"/>
                      <w:sz w:val="20"/>
                      <w:lang w:val="x-none" w:eastAsia="en-US"/>
                    </w:rPr>
                    <w:t>-</w:t>
                  </w:r>
                  <w:r w:rsidRPr="004B209F">
                    <w:rPr>
                      <w:rFonts w:eastAsia="SimSun"/>
                      <w:sz w:val="20"/>
                      <w:lang w:val="x-none" w:eastAsia="en-US"/>
                    </w:rPr>
                    <w:tab/>
                    <w:t xml:space="preserve">For frequency range 2 the UE may be configured with one or more NZP CSI-RS set(s), where a </w:t>
                  </w:r>
                  <w:r w:rsidRPr="004B209F">
                    <w:rPr>
                      <w:rFonts w:eastAsia="SimSun"/>
                      <w:i/>
                      <w:sz w:val="20"/>
                      <w:lang w:val="x-none" w:eastAsia="en-US"/>
                    </w:rPr>
                    <w:t>NZP-CSI-RS-</w:t>
                  </w:r>
                  <w:proofErr w:type="spellStart"/>
                  <w:r w:rsidRPr="004B209F">
                    <w:rPr>
                      <w:rFonts w:eastAsia="SimSun"/>
                      <w:i/>
                      <w:sz w:val="20"/>
                      <w:lang w:val="x-none" w:eastAsia="en-US"/>
                    </w:rPr>
                    <w:t>ResourceSet</w:t>
                  </w:r>
                  <w:proofErr w:type="spellEnd"/>
                  <w:r w:rsidRPr="004B209F">
                    <w:rPr>
                      <w:rFonts w:eastAsia="SimSun"/>
                      <w:sz w:val="20"/>
                      <w:lang w:val="x-none" w:eastAsia="en-US"/>
                    </w:rPr>
                    <w:t xml:space="preserve"> consists of two periodic CSI-RS resources in one slot or with a </w:t>
                  </w:r>
                  <w:r w:rsidRPr="004B209F">
                    <w:rPr>
                      <w:rFonts w:eastAsia="SimSun"/>
                      <w:i/>
                      <w:sz w:val="20"/>
                      <w:lang w:val="x-none" w:eastAsia="en-US"/>
                    </w:rPr>
                    <w:t>NZP-CSI-RS-</w:t>
                  </w:r>
                  <w:proofErr w:type="spellStart"/>
                  <w:r w:rsidRPr="004B209F">
                    <w:rPr>
                      <w:rFonts w:eastAsia="SimSun"/>
                      <w:i/>
                      <w:sz w:val="20"/>
                      <w:lang w:val="x-none" w:eastAsia="en-US"/>
                    </w:rPr>
                    <w:t>ResourceSet</w:t>
                  </w:r>
                  <w:proofErr w:type="spellEnd"/>
                  <w:r w:rsidRPr="004B209F">
                    <w:rPr>
                      <w:rFonts w:eastAsia="SimSun"/>
                      <w:sz w:val="20"/>
                      <w:lang w:val="x-none" w:eastAsia="en-US"/>
                    </w:rPr>
                    <w:t xml:space="preserve"> of four periodic NZP CSI-RS resources in two consecutive slots with two periodic NZP CSI-RS resources in each slot. </w:t>
                  </w:r>
                </w:p>
                <w:p w14:paraId="0514946E" w14:textId="77777777" w:rsidR="004B209F" w:rsidRPr="004B209F" w:rsidRDefault="004B209F" w:rsidP="004B209F">
                  <w:pPr>
                    <w:ind w:left="568" w:hanging="284"/>
                    <w:rPr>
                      <w:rFonts w:eastAsia="SimSun"/>
                      <w:sz w:val="20"/>
                      <w:lang w:val="en-US" w:eastAsia="en-US"/>
                    </w:rPr>
                  </w:pPr>
                  <w:r w:rsidRPr="004B209F">
                    <w:rPr>
                      <w:rFonts w:eastAsia="SimSun"/>
                      <w:sz w:val="20"/>
                      <w:lang w:val="en-US" w:eastAsia="en-US"/>
                    </w:rPr>
                    <w:t>[…]</w:t>
                  </w:r>
                </w:p>
                <w:p w14:paraId="018EEA99" w14:textId="77777777" w:rsidR="004B209F" w:rsidRPr="004B209F" w:rsidRDefault="004B209F" w:rsidP="004B209F">
                  <w:pPr>
                    <w:ind w:left="568" w:hanging="284"/>
                    <w:rPr>
                      <w:rFonts w:eastAsia="SimSun"/>
                      <w:sz w:val="20"/>
                      <w:lang w:val="x-none" w:eastAsia="en-US"/>
                    </w:rPr>
                  </w:pPr>
                  <w:r w:rsidRPr="004B209F">
                    <w:rPr>
                      <w:rFonts w:eastAsia="SimSun"/>
                      <w:sz w:val="20"/>
                      <w:lang w:val="x-none" w:eastAsia="en-US"/>
                    </w:rPr>
                    <w:t>-</w:t>
                  </w:r>
                  <w:r w:rsidRPr="004B209F">
                    <w:rPr>
                      <w:rFonts w:eastAsia="SimSun"/>
                      <w:sz w:val="20"/>
                      <w:lang w:val="x-none" w:eastAsia="en-US"/>
                    </w:rPr>
                    <w:tab/>
                    <w:t>the time-domain locations of the two CSI-RS resources in a slot, or of the four CSI-RS resources in two consecutive slots</w:t>
                  </w:r>
                  <w:r w:rsidRPr="004B209F">
                    <w:rPr>
                      <w:rFonts w:eastAsia="SimSun"/>
                      <w:sz w:val="20"/>
                      <w:lang w:eastAsia="en-US"/>
                    </w:rPr>
                    <w:t xml:space="preserve"> (which are the same across two consecutive slots)</w:t>
                  </w:r>
                  <w:r w:rsidRPr="004B209F">
                    <w:rPr>
                      <w:rFonts w:eastAsia="SimSun"/>
                      <w:sz w:val="20"/>
                      <w:lang w:val="x-none" w:eastAsia="en-US"/>
                    </w:rPr>
                    <w:t xml:space="preserve">, as defined by higher layer parameter </w:t>
                  </w:r>
                  <w:r w:rsidRPr="004B209F">
                    <w:rPr>
                      <w:rFonts w:eastAsia="SimSun"/>
                      <w:i/>
                      <w:sz w:val="20"/>
                      <w:lang w:eastAsia="en-US"/>
                    </w:rPr>
                    <w:t>CSI-RS-</w:t>
                  </w:r>
                  <w:proofErr w:type="spellStart"/>
                  <w:r w:rsidRPr="004B209F">
                    <w:rPr>
                      <w:rFonts w:eastAsia="SimSun"/>
                      <w:i/>
                      <w:sz w:val="20"/>
                      <w:lang w:val="x-none" w:eastAsia="en-US"/>
                    </w:rPr>
                    <w:t>resourceMapping</w:t>
                  </w:r>
                  <w:proofErr w:type="spellEnd"/>
                  <w:r w:rsidRPr="004B209F">
                    <w:rPr>
                      <w:rFonts w:eastAsia="SimSun"/>
                      <w:sz w:val="20"/>
                      <w:lang w:val="x-none" w:eastAsia="en-US"/>
                    </w:rPr>
                    <w:t>, is given by one of</w:t>
                  </w:r>
                </w:p>
                <w:p w14:paraId="62CAB09E" w14:textId="77777777" w:rsidR="004B209F" w:rsidRPr="004B209F" w:rsidRDefault="004B209F" w:rsidP="004B209F">
                  <w:pPr>
                    <w:ind w:left="851" w:hanging="284"/>
                    <w:rPr>
                      <w:rFonts w:eastAsia="SimSun"/>
                      <w:sz w:val="20"/>
                      <w:lang w:val="x-none" w:eastAsia="en-US"/>
                    </w:rPr>
                  </w:pPr>
                  <w:r w:rsidRPr="004B209F">
                    <w:rPr>
                      <w:rFonts w:eastAsia="SimSun"/>
                      <w:sz w:val="20"/>
                      <w:lang w:val="x-none" w:eastAsia="en-US"/>
                    </w:rPr>
                    <w:t>-</w:t>
                  </w:r>
                  <w:r w:rsidRPr="004B209F">
                    <w:rPr>
                      <w:rFonts w:eastAsia="SimSun"/>
                      <w:sz w:val="20"/>
                      <w:lang w:val="x-none" w:eastAsia="en-US"/>
                    </w:rPr>
                    <w:tab/>
                  </w:r>
                  <w:r w:rsidRPr="004B209F">
                    <w:rPr>
                      <w:rFonts w:eastAsia="SimSun"/>
                      <w:position w:val="-10"/>
                      <w:sz w:val="20"/>
                      <w:lang w:val="x-none" w:eastAsia="en-US"/>
                    </w:rPr>
                    <w:object w:dxaOrig="700" w:dyaOrig="300" w14:anchorId="4A60CE62">
                      <v:shape id="_x0000_i1026" type="#_x0000_t75" style="width:36.2pt;height:14.15pt" o:ole="">
                        <v:imagedata r:id="rId19" o:title=""/>
                      </v:shape>
                      <o:OLEObject Type="Embed" ProgID="Equation.3" ShapeID="_x0000_i1026" DrawAspect="Content" ObjectID="_1738824784" r:id="rId20"/>
                    </w:object>
                  </w:r>
                  <w:r w:rsidRPr="004B209F">
                    <w:rPr>
                      <w:rFonts w:eastAsia="SimSun"/>
                      <w:sz w:val="20"/>
                      <w:lang w:val="x-none" w:eastAsia="en-US"/>
                    </w:rPr>
                    <w:t xml:space="preserve">, </w:t>
                  </w:r>
                  <w:r w:rsidRPr="004B209F">
                    <w:rPr>
                      <w:rFonts w:eastAsia="SimSun"/>
                      <w:position w:val="-10"/>
                      <w:sz w:val="20"/>
                      <w:lang w:val="x-none" w:eastAsia="en-US"/>
                    </w:rPr>
                    <w:object w:dxaOrig="700" w:dyaOrig="300" w14:anchorId="7EDA51E0">
                      <v:shape id="_x0000_i1027" type="#_x0000_t75" style="width:36.2pt;height:14.15pt" o:ole="">
                        <v:imagedata r:id="rId21" o:title=""/>
                      </v:shape>
                      <o:OLEObject Type="Embed" ProgID="Equation.3" ShapeID="_x0000_i1027" DrawAspect="Content" ObjectID="_1738824785" r:id="rId22"/>
                    </w:object>
                  </w:r>
                  <w:r w:rsidRPr="004B209F">
                    <w:rPr>
                      <w:rFonts w:eastAsia="SimSun"/>
                      <w:sz w:val="20"/>
                      <w:lang w:val="x-none" w:eastAsia="en-US"/>
                    </w:rPr>
                    <w:t>, or</w:t>
                  </w:r>
                  <w:r w:rsidRPr="004B209F">
                    <w:rPr>
                      <w:rFonts w:eastAsia="SimSun"/>
                      <w:position w:val="-10"/>
                      <w:sz w:val="20"/>
                      <w:lang w:val="x-none" w:eastAsia="en-US"/>
                    </w:rPr>
                    <w:object w:dxaOrig="780" w:dyaOrig="300" w14:anchorId="1883FB22">
                      <v:shape id="_x0000_i1028" type="#_x0000_t75" style="width:42.85pt;height:14.15pt" o:ole="">
                        <v:imagedata r:id="rId23" o:title=""/>
                      </v:shape>
                      <o:OLEObject Type="Embed" ProgID="Equation.3" ShapeID="_x0000_i1028" DrawAspect="Content" ObjectID="_1738824786" r:id="rId24"/>
                    </w:object>
                  </w:r>
                  <w:r w:rsidRPr="004B209F">
                    <w:rPr>
                      <w:rFonts w:eastAsia="SimSun"/>
                      <w:sz w:val="20"/>
                      <w:lang w:val="x-none" w:eastAsia="en-US"/>
                    </w:rPr>
                    <w:t xml:space="preserve"> for frequency range 1 and frequency range 2,</w:t>
                  </w:r>
                </w:p>
                <w:p w14:paraId="14E690B8" w14:textId="77777777" w:rsidR="004B209F" w:rsidRPr="004B209F" w:rsidRDefault="004B209F" w:rsidP="004B209F">
                  <w:pPr>
                    <w:ind w:left="851" w:hanging="284"/>
                    <w:rPr>
                      <w:rFonts w:eastAsia="SimSun"/>
                      <w:sz w:val="20"/>
                      <w:lang w:val="x-none" w:eastAsia="en-US"/>
                    </w:rPr>
                  </w:pPr>
                  <w:r w:rsidRPr="004B209F">
                    <w:rPr>
                      <w:rFonts w:eastAsia="SimSun"/>
                      <w:sz w:val="20"/>
                      <w:lang w:val="x-none" w:eastAsia="en-US"/>
                    </w:rPr>
                    <w:t>-</w:t>
                  </w:r>
                  <w:r w:rsidRPr="004B209F">
                    <w:rPr>
                      <w:rFonts w:eastAsia="SimSun"/>
                      <w:sz w:val="20"/>
                      <w:lang w:val="x-none" w:eastAsia="en-US"/>
                    </w:rPr>
                    <w:tab/>
                  </w:r>
                  <w:r w:rsidRPr="004B209F">
                    <w:rPr>
                      <w:rFonts w:eastAsia="SimSun"/>
                      <w:position w:val="-10"/>
                      <w:sz w:val="20"/>
                      <w:lang w:val="x-none" w:eastAsia="en-US"/>
                    </w:rPr>
                    <w:object w:dxaOrig="700" w:dyaOrig="300" w14:anchorId="1A460B77">
                      <v:shape id="_x0000_i1029" type="#_x0000_t75" style="width:36.2pt;height:14.15pt" o:ole="">
                        <v:imagedata r:id="rId25" o:title=""/>
                      </v:shape>
                      <o:OLEObject Type="Embed" ProgID="Equation.3" ShapeID="_x0000_i1029" DrawAspect="Content" ObjectID="_1738824787" r:id="rId26"/>
                    </w:object>
                  </w:r>
                  <w:r w:rsidRPr="004B209F">
                    <w:rPr>
                      <w:rFonts w:eastAsia="SimSun"/>
                      <w:sz w:val="20"/>
                      <w:lang w:val="x-none" w:eastAsia="en-US"/>
                    </w:rPr>
                    <w:t xml:space="preserve">, </w:t>
                  </w:r>
                  <w:r w:rsidRPr="004B209F">
                    <w:rPr>
                      <w:rFonts w:eastAsia="SimSun"/>
                      <w:position w:val="-10"/>
                      <w:sz w:val="20"/>
                      <w:lang w:val="x-none" w:eastAsia="en-US"/>
                    </w:rPr>
                    <w:object w:dxaOrig="639" w:dyaOrig="300" w14:anchorId="0C328BFB">
                      <v:shape id="_x0000_i1030" type="#_x0000_t75" style="width:29.15pt;height:14.15pt" o:ole="">
                        <v:imagedata r:id="rId27" o:title=""/>
                      </v:shape>
                      <o:OLEObject Type="Embed" ProgID="Equation.3" ShapeID="_x0000_i1030" DrawAspect="Content" ObjectID="_1738824788" r:id="rId28"/>
                    </w:object>
                  </w:r>
                  <w:r w:rsidRPr="004B209F">
                    <w:rPr>
                      <w:rFonts w:eastAsia="SimSun"/>
                      <w:sz w:val="20"/>
                      <w:lang w:val="x-none" w:eastAsia="en-US"/>
                    </w:rPr>
                    <w:t xml:space="preserve">, </w:t>
                  </w:r>
                  <w:r w:rsidRPr="004B209F">
                    <w:rPr>
                      <w:rFonts w:eastAsia="SimSun"/>
                      <w:position w:val="-10"/>
                      <w:sz w:val="20"/>
                      <w:lang w:val="x-none" w:eastAsia="en-US"/>
                    </w:rPr>
                    <w:object w:dxaOrig="700" w:dyaOrig="300" w14:anchorId="0A30D50F">
                      <v:shape id="_x0000_i1031" type="#_x0000_t75" style="width:36.2pt;height:14.15pt" o:ole="">
                        <v:imagedata r:id="rId29" o:title=""/>
                      </v:shape>
                      <o:OLEObject Type="Embed" ProgID="Equation.3" ShapeID="_x0000_i1031" DrawAspect="Content" ObjectID="_1738824789" r:id="rId30"/>
                    </w:object>
                  </w:r>
                  <w:r w:rsidRPr="004B209F">
                    <w:rPr>
                      <w:rFonts w:eastAsia="SimSun"/>
                      <w:sz w:val="20"/>
                      <w:lang w:val="x-none" w:eastAsia="en-US"/>
                    </w:rPr>
                    <w:t xml:space="preserve">, </w:t>
                  </w:r>
                  <w:r w:rsidRPr="004B209F">
                    <w:rPr>
                      <w:rFonts w:eastAsia="SimSun"/>
                      <w:position w:val="-10"/>
                      <w:sz w:val="20"/>
                      <w:lang w:val="x-none" w:eastAsia="en-US"/>
                    </w:rPr>
                    <w:object w:dxaOrig="680" w:dyaOrig="300" w14:anchorId="0E6A4EC2">
                      <v:shape id="_x0000_i1032" type="#_x0000_t75" style="width:36.2pt;height:14.15pt" o:ole="">
                        <v:imagedata r:id="rId31" o:title=""/>
                      </v:shape>
                      <o:OLEObject Type="Embed" ProgID="Equation.3" ShapeID="_x0000_i1032" DrawAspect="Content" ObjectID="_1738824790" r:id="rId32"/>
                    </w:object>
                  </w:r>
                  <w:r w:rsidRPr="004B209F">
                    <w:rPr>
                      <w:rFonts w:eastAsia="SimSun"/>
                      <w:sz w:val="20"/>
                      <w:lang w:val="x-none" w:eastAsia="en-US"/>
                    </w:rPr>
                    <w:t xml:space="preserve">, </w:t>
                  </w:r>
                  <w:r w:rsidRPr="004B209F">
                    <w:rPr>
                      <w:rFonts w:eastAsia="SimSun"/>
                      <w:position w:val="-10"/>
                      <w:sz w:val="20"/>
                      <w:lang w:val="x-none" w:eastAsia="en-US"/>
                    </w:rPr>
                    <w:object w:dxaOrig="760" w:dyaOrig="300" w14:anchorId="1F5C25B2">
                      <v:shape id="_x0000_i1033" type="#_x0000_t75" style="width:35.8pt;height:14.15pt" o:ole="">
                        <v:imagedata r:id="rId33" o:title=""/>
                      </v:shape>
                      <o:OLEObject Type="Embed" ProgID="Equation.3" ShapeID="_x0000_i1033" DrawAspect="Content" ObjectID="_1738824791" r:id="rId34"/>
                    </w:object>
                  </w:r>
                  <w:r w:rsidRPr="004B209F">
                    <w:rPr>
                      <w:rFonts w:eastAsia="SimSun"/>
                      <w:sz w:val="20"/>
                      <w:lang w:val="x-none" w:eastAsia="en-US"/>
                    </w:rPr>
                    <w:t xml:space="preserve">, </w:t>
                  </w:r>
                  <w:r w:rsidRPr="004B209F">
                    <w:rPr>
                      <w:rFonts w:eastAsia="SimSun"/>
                      <w:position w:val="-10"/>
                      <w:sz w:val="20"/>
                      <w:lang w:val="x-none" w:eastAsia="en-US"/>
                    </w:rPr>
                    <w:object w:dxaOrig="760" w:dyaOrig="300" w14:anchorId="2D1EE080">
                      <v:shape id="_x0000_i1034" type="#_x0000_t75" style="width:35.8pt;height:14.15pt" o:ole="">
                        <v:imagedata r:id="rId35" o:title=""/>
                      </v:shape>
                      <o:OLEObject Type="Embed" ProgID="Equation.3" ShapeID="_x0000_i1034" DrawAspect="Content" ObjectID="_1738824792" r:id="rId36"/>
                    </w:object>
                  </w:r>
                  <w:r w:rsidRPr="004B209F">
                    <w:rPr>
                      <w:rFonts w:eastAsia="SimSun"/>
                      <w:sz w:val="20"/>
                      <w:lang w:val="x-none" w:eastAsia="en-US"/>
                    </w:rPr>
                    <w:t xml:space="preserve"> or </w:t>
                  </w:r>
                  <w:r w:rsidRPr="004B209F">
                    <w:rPr>
                      <w:rFonts w:eastAsia="SimSun"/>
                      <w:position w:val="-10"/>
                      <w:sz w:val="20"/>
                      <w:lang w:val="x-none" w:eastAsia="en-US"/>
                    </w:rPr>
                    <w:object w:dxaOrig="760" w:dyaOrig="300" w14:anchorId="1497693E">
                      <v:shape id="_x0000_i1035" type="#_x0000_t75" style="width:35.8pt;height:14.15pt" o:ole="">
                        <v:imagedata r:id="rId37" o:title=""/>
                      </v:shape>
                      <o:OLEObject Type="Embed" ProgID="Equation.3" ShapeID="_x0000_i1035" DrawAspect="Content" ObjectID="_1738824793" r:id="rId38"/>
                    </w:object>
                  </w:r>
                  <w:r w:rsidRPr="004B209F">
                    <w:rPr>
                      <w:rFonts w:eastAsia="SimSun"/>
                      <w:sz w:val="20"/>
                      <w:lang w:val="x-none" w:eastAsia="en-US"/>
                    </w:rPr>
                    <w:t xml:space="preserve"> for frequency range 2.</w:t>
                  </w:r>
                </w:p>
              </w:tc>
            </w:tr>
          </w:tbl>
          <w:p w14:paraId="038FA3D0" w14:textId="77777777" w:rsidR="004B209F" w:rsidRPr="004B209F" w:rsidRDefault="004B209F" w:rsidP="004B209F">
            <w:pPr>
              <w:rPr>
                <w:rFonts w:eastAsia="SimSun"/>
                <w:sz w:val="20"/>
                <w:lang w:eastAsia="en-US"/>
              </w:rPr>
            </w:pPr>
          </w:p>
          <w:p w14:paraId="388C0627" w14:textId="77777777" w:rsidR="004B209F" w:rsidRPr="004B209F" w:rsidRDefault="004B209F" w:rsidP="004B209F">
            <w:pPr>
              <w:rPr>
                <w:rFonts w:eastAsia="SimSun"/>
                <w:sz w:val="20"/>
                <w:lang w:eastAsia="en-US"/>
              </w:rPr>
            </w:pPr>
            <w:r w:rsidRPr="004B209F">
              <w:rPr>
                <w:rFonts w:eastAsia="SimSun"/>
                <w:sz w:val="20"/>
                <w:lang w:eastAsia="en-US"/>
              </w:rPr>
              <w:t>The TS 38.306 appears to imply that there was an intent to support a one-slot TRS configuration for all frequency ranges, and the UE capability text indicates that UEs are required to support 1-slot TRS config, when 38.214 removes the 1-slot possibility from FR1.</w:t>
            </w:r>
          </w:p>
          <w:tbl>
            <w:tblPr>
              <w:tblStyle w:val="TableGrid"/>
              <w:tblW w:w="5000" w:type="pct"/>
              <w:tblLook w:val="04A0" w:firstRow="1" w:lastRow="0" w:firstColumn="1" w:lastColumn="0" w:noHBand="0" w:noVBand="1"/>
            </w:tblPr>
            <w:tblGrid>
              <w:gridCol w:w="8840"/>
            </w:tblGrid>
            <w:tr w:rsidR="004B209F" w:rsidRPr="004B209F" w14:paraId="324FDE00" w14:textId="77777777" w:rsidTr="004B209F">
              <w:tc>
                <w:tcPr>
                  <w:tcW w:w="5000" w:type="pct"/>
                </w:tcPr>
                <w:p w14:paraId="6ED4EAB8" w14:textId="77777777" w:rsidR="004B209F" w:rsidRPr="004B209F" w:rsidRDefault="004B209F" w:rsidP="004B209F">
                  <w:pPr>
                    <w:keepNext/>
                    <w:keepLines/>
                    <w:rPr>
                      <w:rFonts w:ascii="Arial" w:eastAsia="Times New Roman" w:hAnsi="Arial" w:cs="Arial"/>
                      <w:b/>
                      <w:bCs/>
                      <w:i/>
                      <w:iCs/>
                      <w:sz w:val="18"/>
                      <w:lang w:eastAsia="en-US"/>
                    </w:rPr>
                  </w:pPr>
                  <w:proofErr w:type="spellStart"/>
                  <w:r w:rsidRPr="004B209F">
                    <w:rPr>
                      <w:rFonts w:ascii="Arial" w:eastAsia="Times New Roman" w:hAnsi="Arial" w:cs="Arial"/>
                      <w:b/>
                      <w:bCs/>
                      <w:i/>
                      <w:iCs/>
                      <w:sz w:val="18"/>
                      <w:lang w:val="en-US" w:eastAsia="en-US"/>
                    </w:rPr>
                    <w:t>csi</w:t>
                  </w:r>
                  <w:proofErr w:type="spellEnd"/>
                  <w:r w:rsidRPr="004B209F">
                    <w:rPr>
                      <w:rFonts w:ascii="Arial" w:eastAsia="Times New Roman" w:hAnsi="Arial" w:cs="Arial"/>
                      <w:b/>
                      <w:bCs/>
                      <w:i/>
                      <w:iCs/>
                      <w:sz w:val="18"/>
                      <w:lang w:val="en-US" w:eastAsia="en-US"/>
                    </w:rPr>
                    <w:t>-RS-</w:t>
                  </w:r>
                  <w:proofErr w:type="spellStart"/>
                  <w:r w:rsidRPr="004B209F">
                    <w:rPr>
                      <w:rFonts w:ascii="Arial" w:eastAsia="Times New Roman" w:hAnsi="Arial" w:cs="Arial"/>
                      <w:b/>
                      <w:bCs/>
                      <w:i/>
                      <w:iCs/>
                      <w:sz w:val="18"/>
                      <w:lang w:val="en-US" w:eastAsia="en-US"/>
                    </w:rPr>
                    <w:t>ForTracking</w:t>
                  </w:r>
                  <w:proofErr w:type="spellEnd"/>
                </w:p>
                <w:p w14:paraId="793D8BE7" w14:textId="77777777" w:rsidR="004B209F" w:rsidRPr="004B209F" w:rsidRDefault="004B209F" w:rsidP="004B209F">
                  <w:pPr>
                    <w:keepNext/>
                    <w:keepLines/>
                    <w:rPr>
                      <w:rFonts w:ascii="Arial" w:eastAsia="Times New Roman" w:hAnsi="Arial" w:cs="Arial"/>
                      <w:bCs/>
                      <w:iCs/>
                      <w:sz w:val="18"/>
                      <w:szCs w:val="18"/>
                      <w:lang w:val="en-US" w:eastAsia="en-US"/>
                    </w:rPr>
                  </w:pPr>
                  <w:r w:rsidRPr="004B209F">
                    <w:rPr>
                      <w:rFonts w:ascii="Arial" w:eastAsia="Times New Roman" w:hAnsi="Arial" w:cs="Arial"/>
                      <w:bCs/>
                      <w:iCs/>
                      <w:sz w:val="18"/>
                      <w:szCs w:val="18"/>
                      <w:lang w:val="en-US" w:eastAsia="en-US"/>
                    </w:rPr>
                    <w:t>Indicates support of CSI-RS for tracking (</w:t>
                  </w:r>
                  <w:proofErr w:type="gramStart"/>
                  <w:r w:rsidRPr="004B209F">
                    <w:rPr>
                      <w:rFonts w:ascii="Arial" w:eastAsia="Times New Roman" w:hAnsi="Arial" w:cs="Arial"/>
                      <w:bCs/>
                      <w:iCs/>
                      <w:sz w:val="18"/>
                      <w:szCs w:val="18"/>
                      <w:lang w:val="en-US" w:eastAsia="en-US"/>
                    </w:rPr>
                    <w:t>i.e.</w:t>
                  </w:r>
                  <w:proofErr w:type="gramEnd"/>
                  <w:r w:rsidRPr="004B209F">
                    <w:rPr>
                      <w:rFonts w:ascii="Arial" w:eastAsia="Times New Roman" w:hAnsi="Arial" w:cs="Arial"/>
                      <w:bCs/>
                      <w:iCs/>
                      <w:sz w:val="18"/>
                      <w:szCs w:val="18"/>
                      <w:lang w:val="en-US" w:eastAsia="en-US"/>
                    </w:rPr>
                    <w:t xml:space="preserve"> TRS). This capability </w:t>
                  </w:r>
                  <w:proofErr w:type="spellStart"/>
                  <w:r w:rsidRPr="004B209F">
                    <w:rPr>
                      <w:rFonts w:ascii="Arial" w:eastAsia="Times New Roman" w:hAnsi="Arial" w:cs="Arial"/>
                      <w:bCs/>
                      <w:iCs/>
                      <w:sz w:val="18"/>
                      <w:szCs w:val="18"/>
                      <w:lang w:val="en-US" w:eastAsia="en-US"/>
                    </w:rPr>
                    <w:t>signalling</w:t>
                  </w:r>
                  <w:proofErr w:type="spellEnd"/>
                  <w:r w:rsidRPr="004B209F">
                    <w:rPr>
                      <w:rFonts w:ascii="Arial" w:eastAsia="Times New Roman" w:hAnsi="Arial" w:cs="Arial"/>
                      <w:bCs/>
                      <w:iCs/>
                      <w:sz w:val="18"/>
                      <w:szCs w:val="18"/>
                      <w:lang w:val="en-US" w:eastAsia="en-US"/>
                    </w:rPr>
                    <w:t xml:space="preserve"> comprises the following parameters:</w:t>
                  </w:r>
                </w:p>
                <w:p w14:paraId="492D0EE2" w14:textId="77777777" w:rsidR="004B209F" w:rsidRPr="004B209F" w:rsidRDefault="004B209F" w:rsidP="004B209F">
                  <w:pPr>
                    <w:ind w:left="568" w:hanging="284"/>
                    <w:rPr>
                      <w:rFonts w:ascii="Arial" w:eastAsia="Times New Roman" w:hAnsi="Arial" w:cs="Arial"/>
                      <w:sz w:val="18"/>
                      <w:szCs w:val="18"/>
                      <w:lang w:val="en-US" w:eastAsia="en-US"/>
                    </w:rPr>
                  </w:pPr>
                  <w:r w:rsidRPr="004B209F">
                    <w:rPr>
                      <w:rFonts w:ascii="Arial" w:eastAsia="Times New Roman" w:hAnsi="Arial" w:cs="Arial"/>
                      <w:sz w:val="18"/>
                      <w:szCs w:val="18"/>
                      <w:lang w:val="en-US" w:eastAsia="en-US"/>
                    </w:rPr>
                    <w:t>-</w:t>
                  </w:r>
                  <w:r w:rsidRPr="004B209F">
                    <w:rPr>
                      <w:rFonts w:ascii="Arial" w:eastAsia="Times New Roman" w:hAnsi="Arial" w:cs="Arial"/>
                      <w:sz w:val="18"/>
                      <w:szCs w:val="18"/>
                      <w:lang w:val="en-US" w:eastAsia="en-US"/>
                    </w:rPr>
                    <w:tab/>
                  </w:r>
                  <w:proofErr w:type="spellStart"/>
                  <w:r w:rsidRPr="004B209F">
                    <w:rPr>
                      <w:rFonts w:ascii="Arial" w:eastAsia="Times New Roman" w:hAnsi="Arial" w:cs="Arial"/>
                      <w:i/>
                      <w:sz w:val="18"/>
                      <w:szCs w:val="18"/>
                      <w:lang w:val="en-US" w:eastAsia="en-US"/>
                    </w:rPr>
                    <w:t>maxBurstLength</w:t>
                  </w:r>
                  <w:proofErr w:type="spellEnd"/>
                  <w:r w:rsidRPr="004B209F">
                    <w:rPr>
                      <w:rFonts w:ascii="Arial" w:eastAsia="Times New Roman" w:hAnsi="Arial" w:cs="Arial"/>
                      <w:sz w:val="18"/>
                      <w:szCs w:val="18"/>
                      <w:lang w:val="en-US" w:eastAsia="en-US"/>
                    </w:rPr>
                    <w:t xml:space="preserve"> indicates the TRS burst length. Value 1 indicates 1 slot </w:t>
                  </w:r>
                  <w:r w:rsidRPr="004B209F">
                    <w:rPr>
                      <w:rFonts w:ascii="Arial" w:eastAsia="Times New Roman" w:hAnsi="Arial" w:cs="Arial"/>
                      <w:sz w:val="18"/>
                      <w:szCs w:val="18"/>
                      <w:highlight w:val="yellow"/>
                      <w:lang w:val="en-US" w:eastAsia="en-US"/>
                    </w:rPr>
                    <w:t>and value 2 indicates both of 1 slot and 2 slots</w:t>
                  </w:r>
                  <w:r w:rsidRPr="004B209F">
                    <w:rPr>
                      <w:rFonts w:ascii="Arial" w:eastAsia="Times New Roman" w:hAnsi="Arial" w:cs="Arial"/>
                      <w:sz w:val="18"/>
                      <w:szCs w:val="18"/>
                      <w:lang w:val="en-US" w:eastAsia="en-US"/>
                    </w:rPr>
                    <w:t xml:space="preserve">. </w:t>
                  </w:r>
                  <w:r w:rsidRPr="004B209F">
                    <w:rPr>
                      <w:rFonts w:ascii="Arial" w:eastAsia="Times New Roman" w:hAnsi="Arial" w:cs="Arial"/>
                      <w:sz w:val="18"/>
                      <w:szCs w:val="18"/>
                      <w:highlight w:val="yellow"/>
                      <w:lang w:val="en-US" w:eastAsia="en-US"/>
                    </w:rPr>
                    <w:t xml:space="preserve">In this release UE is mandated to report value </w:t>
                  </w:r>
                  <w:proofErr w:type="gramStart"/>
                  <w:r w:rsidRPr="004B209F">
                    <w:rPr>
                      <w:rFonts w:ascii="Arial" w:eastAsia="Times New Roman" w:hAnsi="Arial" w:cs="Arial"/>
                      <w:sz w:val="18"/>
                      <w:szCs w:val="18"/>
                      <w:highlight w:val="yellow"/>
                      <w:lang w:val="en-US" w:eastAsia="en-US"/>
                    </w:rPr>
                    <w:t>2;</w:t>
                  </w:r>
                  <w:proofErr w:type="gramEnd"/>
                </w:p>
                <w:p w14:paraId="60A0D894" w14:textId="77777777" w:rsidR="004B209F" w:rsidRPr="004B209F" w:rsidRDefault="004B209F" w:rsidP="004B209F">
                  <w:pPr>
                    <w:ind w:left="568" w:hanging="284"/>
                    <w:rPr>
                      <w:rFonts w:ascii="Arial" w:eastAsia="Times New Roman" w:hAnsi="Arial" w:cs="Arial"/>
                      <w:sz w:val="18"/>
                      <w:szCs w:val="18"/>
                      <w:lang w:val="en-US" w:eastAsia="en-US"/>
                    </w:rPr>
                  </w:pPr>
                  <w:r w:rsidRPr="004B209F">
                    <w:rPr>
                      <w:rFonts w:ascii="Arial" w:eastAsia="Times New Roman" w:hAnsi="Arial" w:cs="Arial"/>
                      <w:sz w:val="18"/>
                      <w:szCs w:val="18"/>
                      <w:lang w:val="en-US" w:eastAsia="en-US"/>
                    </w:rPr>
                    <w:t>-</w:t>
                  </w:r>
                  <w:r w:rsidRPr="004B209F">
                    <w:rPr>
                      <w:rFonts w:ascii="Arial" w:eastAsia="Times New Roman" w:hAnsi="Arial" w:cs="Arial"/>
                      <w:sz w:val="18"/>
                      <w:szCs w:val="18"/>
                      <w:lang w:val="en-US" w:eastAsia="en-US"/>
                    </w:rPr>
                    <w:tab/>
                  </w:r>
                  <w:proofErr w:type="spellStart"/>
                  <w:r w:rsidRPr="004B209F">
                    <w:rPr>
                      <w:rFonts w:ascii="Arial" w:eastAsia="Times New Roman" w:hAnsi="Arial" w:cs="Arial"/>
                      <w:i/>
                      <w:sz w:val="18"/>
                      <w:szCs w:val="18"/>
                      <w:lang w:val="en-US" w:eastAsia="en-US"/>
                    </w:rPr>
                    <w:t>maxSimultaneousResourceSetsPerCC</w:t>
                  </w:r>
                  <w:proofErr w:type="spellEnd"/>
                  <w:r w:rsidRPr="004B209F">
                    <w:rPr>
                      <w:rFonts w:ascii="Arial" w:eastAsia="Times New Roman" w:hAnsi="Arial" w:cs="Arial"/>
                      <w:sz w:val="18"/>
                      <w:szCs w:val="18"/>
                      <w:lang w:val="en-US" w:eastAsia="en-US"/>
                    </w:rPr>
                    <w:t xml:space="preserve"> indicates the maximum number of TRS resource sets per CC which the UE can track </w:t>
                  </w:r>
                  <w:proofErr w:type="gramStart"/>
                  <w:r w:rsidRPr="004B209F">
                    <w:rPr>
                      <w:rFonts w:ascii="Arial" w:eastAsia="Times New Roman" w:hAnsi="Arial" w:cs="Arial"/>
                      <w:sz w:val="18"/>
                      <w:szCs w:val="18"/>
                      <w:lang w:val="en-US" w:eastAsia="en-US"/>
                    </w:rPr>
                    <w:t>simultaneously;</w:t>
                  </w:r>
                  <w:proofErr w:type="gramEnd"/>
                </w:p>
                <w:p w14:paraId="15A195DC" w14:textId="77777777" w:rsidR="004B209F" w:rsidRPr="004B209F" w:rsidRDefault="004B209F" w:rsidP="004B209F">
                  <w:pPr>
                    <w:ind w:left="568" w:hanging="284"/>
                    <w:rPr>
                      <w:rFonts w:ascii="Arial" w:eastAsia="Times New Roman" w:hAnsi="Arial" w:cs="Arial"/>
                      <w:sz w:val="18"/>
                      <w:szCs w:val="18"/>
                      <w:lang w:val="en-US" w:eastAsia="en-US"/>
                    </w:rPr>
                  </w:pPr>
                  <w:r w:rsidRPr="004B209F">
                    <w:rPr>
                      <w:rFonts w:ascii="Arial" w:eastAsia="Times New Roman" w:hAnsi="Arial" w:cs="Arial"/>
                      <w:sz w:val="18"/>
                      <w:szCs w:val="18"/>
                      <w:lang w:val="en-US" w:eastAsia="en-US"/>
                    </w:rPr>
                    <w:t>-</w:t>
                  </w:r>
                  <w:r w:rsidRPr="004B209F">
                    <w:rPr>
                      <w:rFonts w:ascii="Arial" w:eastAsia="Times New Roman" w:hAnsi="Arial" w:cs="Arial"/>
                      <w:sz w:val="18"/>
                      <w:szCs w:val="18"/>
                      <w:lang w:val="en-US" w:eastAsia="en-US"/>
                    </w:rPr>
                    <w:tab/>
                  </w:r>
                  <w:proofErr w:type="spellStart"/>
                  <w:r w:rsidRPr="004B209F">
                    <w:rPr>
                      <w:rFonts w:ascii="Arial" w:eastAsia="Times New Roman" w:hAnsi="Arial" w:cs="Arial"/>
                      <w:i/>
                      <w:sz w:val="18"/>
                      <w:szCs w:val="18"/>
                      <w:lang w:val="en-US" w:eastAsia="en-US"/>
                    </w:rPr>
                    <w:t>maxConfiguredResourceSetsPerCC</w:t>
                  </w:r>
                  <w:proofErr w:type="spellEnd"/>
                  <w:r w:rsidRPr="004B209F">
                    <w:rPr>
                      <w:rFonts w:ascii="Arial" w:eastAsia="Times New Roman" w:hAnsi="Arial" w:cs="Arial"/>
                      <w:sz w:val="18"/>
                      <w:szCs w:val="18"/>
                      <w:lang w:val="en-US" w:eastAsia="en-US"/>
                    </w:rPr>
                    <w:t xml:space="preserve"> indicates the maximum number of TRS resource sets configured to UE per CC. It is mandated to report at least 8 for FR1 and 16 for </w:t>
                  </w:r>
                  <w:proofErr w:type="gramStart"/>
                  <w:r w:rsidRPr="004B209F">
                    <w:rPr>
                      <w:rFonts w:ascii="Arial" w:eastAsia="Times New Roman" w:hAnsi="Arial" w:cs="Arial"/>
                      <w:sz w:val="18"/>
                      <w:szCs w:val="18"/>
                      <w:lang w:val="en-US" w:eastAsia="en-US"/>
                    </w:rPr>
                    <w:t>FR2;</w:t>
                  </w:r>
                  <w:proofErr w:type="gramEnd"/>
                </w:p>
                <w:p w14:paraId="72FEE891" w14:textId="77777777" w:rsidR="004B209F" w:rsidRPr="004B209F" w:rsidRDefault="004B209F" w:rsidP="004B209F">
                  <w:pPr>
                    <w:ind w:left="568" w:hanging="284"/>
                    <w:rPr>
                      <w:rFonts w:ascii="Arial" w:eastAsia="Times New Roman" w:hAnsi="Arial" w:cs="Arial"/>
                      <w:sz w:val="18"/>
                      <w:szCs w:val="18"/>
                      <w:lang w:val="en-US" w:eastAsia="en-US"/>
                    </w:rPr>
                  </w:pPr>
                  <w:r w:rsidRPr="004B209F">
                    <w:rPr>
                      <w:rFonts w:ascii="Arial" w:eastAsia="Times New Roman" w:hAnsi="Arial" w:cs="Arial"/>
                      <w:sz w:val="18"/>
                      <w:szCs w:val="18"/>
                      <w:lang w:val="en-US" w:eastAsia="en-US"/>
                    </w:rPr>
                    <w:lastRenderedPageBreak/>
                    <w:t>-</w:t>
                  </w:r>
                  <w:r w:rsidRPr="004B209F">
                    <w:rPr>
                      <w:rFonts w:ascii="Arial" w:eastAsia="Times New Roman" w:hAnsi="Arial" w:cs="Arial"/>
                      <w:sz w:val="18"/>
                      <w:szCs w:val="18"/>
                      <w:lang w:val="en-US" w:eastAsia="en-US"/>
                    </w:rPr>
                    <w:tab/>
                  </w:r>
                  <w:proofErr w:type="spellStart"/>
                  <w:r w:rsidRPr="004B209F">
                    <w:rPr>
                      <w:rFonts w:ascii="Arial" w:eastAsia="Times New Roman" w:hAnsi="Arial" w:cs="Arial"/>
                      <w:i/>
                      <w:sz w:val="18"/>
                      <w:szCs w:val="18"/>
                      <w:lang w:val="en-US" w:eastAsia="en-US"/>
                    </w:rPr>
                    <w:t>maxConfiguredResourceSetsAllCC</w:t>
                  </w:r>
                  <w:proofErr w:type="spellEnd"/>
                  <w:r w:rsidRPr="004B209F">
                    <w:rPr>
                      <w:rFonts w:ascii="Arial" w:eastAsia="Times New Roman" w:hAnsi="Arial" w:cs="Arial"/>
                      <w:sz w:val="18"/>
                      <w:szCs w:val="18"/>
                      <w:lang w:val="en-US" w:eastAsia="en-US"/>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82D061A" w14:textId="77777777" w:rsidR="004B209F" w:rsidRPr="004B209F" w:rsidRDefault="004B209F" w:rsidP="004B209F">
                  <w:pPr>
                    <w:rPr>
                      <w:rFonts w:eastAsia="SimSun"/>
                      <w:sz w:val="20"/>
                      <w:lang w:eastAsia="en-US"/>
                    </w:rPr>
                  </w:pPr>
                  <w:r w:rsidRPr="004B209F">
                    <w:rPr>
                      <w:rFonts w:eastAsia="Times New Roman"/>
                      <w:sz w:val="20"/>
                    </w:rPr>
                    <w:t xml:space="preserve">The UE is mandated to report </w:t>
                  </w:r>
                  <w:proofErr w:type="spellStart"/>
                  <w:r w:rsidRPr="004B209F">
                    <w:rPr>
                      <w:rFonts w:eastAsia="Times New Roman"/>
                      <w:i/>
                      <w:iCs/>
                      <w:sz w:val="20"/>
                    </w:rPr>
                    <w:t>csi</w:t>
                  </w:r>
                  <w:proofErr w:type="spellEnd"/>
                  <w:r w:rsidRPr="004B209F">
                    <w:rPr>
                      <w:rFonts w:eastAsia="Times New Roman"/>
                      <w:i/>
                      <w:iCs/>
                      <w:sz w:val="20"/>
                    </w:rPr>
                    <w:t>-RS-</w:t>
                  </w:r>
                  <w:proofErr w:type="spellStart"/>
                  <w:r w:rsidRPr="004B209F">
                    <w:rPr>
                      <w:rFonts w:eastAsia="Times New Roman"/>
                      <w:i/>
                      <w:iCs/>
                      <w:sz w:val="20"/>
                    </w:rPr>
                    <w:t>ForTracking</w:t>
                  </w:r>
                  <w:proofErr w:type="spellEnd"/>
                  <w:r w:rsidRPr="004B209F">
                    <w:rPr>
                      <w:rFonts w:eastAsia="Times New Roman"/>
                      <w:sz w:val="20"/>
                    </w:rPr>
                    <w:t>.</w:t>
                  </w:r>
                </w:p>
              </w:tc>
            </w:tr>
          </w:tbl>
          <w:p w14:paraId="3D047593" w14:textId="77777777" w:rsidR="004B209F" w:rsidRPr="004B209F" w:rsidRDefault="004B209F" w:rsidP="004B209F">
            <w:pPr>
              <w:rPr>
                <w:rFonts w:eastAsia="SimSun"/>
                <w:sz w:val="20"/>
                <w:lang w:eastAsia="en-US"/>
              </w:rPr>
            </w:pPr>
          </w:p>
          <w:p w14:paraId="6F1F5E7E" w14:textId="77777777" w:rsidR="004B209F" w:rsidRPr="004B209F" w:rsidRDefault="004B209F" w:rsidP="004B209F">
            <w:pPr>
              <w:rPr>
                <w:rFonts w:eastAsia="SimSun"/>
                <w:sz w:val="20"/>
                <w:lang w:eastAsia="en-US"/>
              </w:rPr>
            </w:pPr>
            <w:r w:rsidRPr="004B209F">
              <w:rPr>
                <w:rFonts w:eastAsia="SimSun"/>
                <w:sz w:val="20"/>
                <w:lang w:eastAsia="en-US"/>
              </w:rPr>
              <w:t xml:space="preserve">The symbol locations and the requirement for two-slot configuration in FR1 complicates the TRS multiplexing with PDSCHs sent before the UE has a dedicated </w:t>
            </w:r>
            <w:proofErr w:type="spellStart"/>
            <w:r w:rsidRPr="004B209F">
              <w:rPr>
                <w:rFonts w:eastAsia="SimSun"/>
                <w:sz w:val="20"/>
                <w:lang w:eastAsia="en-US"/>
              </w:rPr>
              <w:t>configuratin</w:t>
            </w:r>
            <w:proofErr w:type="spellEnd"/>
            <w:r w:rsidRPr="004B209F">
              <w:rPr>
                <w:rFonts w:eastAsia="SimSun"/>
                <w:sz w:val="20"/>
                <w:lang w:eastAsia="en-US"/>
              </w:rPr>
              <w:t xml:space="preserve"> (SI, paging, RAR), and the need for two-slot config limits the network energy saving when there is only light traffic in the system.</w:t>
            </w:r>
          </w:p>
          <w:p w14:paraId="2178FCAA" w14:textId="77777777" w:rsidR="004B209F" w:rsidRPr="004B209F" w:rsidRDefault="004B209F" w:rsidP="004B209F">
            <w:pPr>
              <w:rPr>
                <w:rFonts w:eastAsia="SimSun"/>
                <w:sz w:val="20"/>
                <w:lang w:eastAsia="en-US"/>
              </w:rPr>
            </w:pPr>
            <w:r w:rsidRPr="004B209F">
              <w:rPr>
                <w:rFonts w:eastAsia="SimSun"/>
                <w:sz w:val="20"/>
                <w:lang w:eastAsia="en-US"/>
              </w:rPr>
              <w:t>In this TEI18 document we propose additional FR1 TRS configurations to better facilitate multiplexing with common PDSCH transmissions and increase the opportunities for network energy savings.</w:t>
            </w:r>
          </w:p>
          <w:p w14:paraId="53CAE4D6" w14:textId="77777777" w:rsidR="008340A1" w:rsidRPr="008340A1" w:rsidRDefault="008340A1" w:rsidP="008340A1">
            <w:pPr>
              <w:rPr>
                <w:rFonts w:eastAsia="SimSun"/>
                <w:sz w:val="20"/>
                <w:lang w:eastAsia="en-US"/>
              </w:rPr>
            </w:pPr>
            <w:r w:rsidRPr="008340A1">
              <w:rPr>
                <w:rFonts w:eastAsia="SimSun"/>
                <w:sz w:val="20"/>
                <w:lang w:eastAsia="en-US"/>
              </w:rPr>
              <w:t xml:space="preserve">The currently allowed TRS configurations for FR1 are depicted in </w:t>
            </w:r>
            <w:r w:rsidRPr="008340A1">
              <w:rPr>
                <w:rFonts w:eastAsia="SimSun"/>
                <w:sz w:val="20"/>
                <w:lang w:eastAsia="en-US"/>
              </w:rPr>
              <w:fldChar w:fldCharType="begin"/>
            </w:r>
            <w:r w:rsidRPr="008340A1">
              <w:rPr>
                <w:rFonts w:eastAsia="SimSun"/>
                <w:sz w:val="20"/>
                <w:lang w:eastAsia="en-US"/>
              </w:rPr>
              <w:instrText xml:space="preserve"> REF _Ref127443279 \h </w:instrText>
            </w:r>
            <w:r w:rsidRPr="008340A1">
              <w:rPr>
                <w:rFonts w:eastAsia="SimSun"/>
                <w:sz w:val="20"/>
                <w:lang w:eastAsia="en-US"/>
              </w:rPr>
            </w:r>
            <w:r w:rsidRPr="008340A1">
              <w:rPr>
                <w:rFonts w:eastAsia="SimSun"/>
                <w:sz w:val="20"/>
                <w:lang w:eastAsia="en-US"/>
              </w:rPr>
              <w:fldChar w:fldCharType="separate"/>
            </w:r>
            <w:r w:rsidRPr="008340A1">
              <w:rPr>
                <w:rFonts w:eastAsia="SimSun"/>
                <w:sz w:val="20"/>
                <w:lang w:eastAsia="en-US"/>
              </w:rPr>
              <w:t xml:space="preserve">Figure </w:t>
            </w:r>
            <w:r w:rsidRPr="008340A1">
              <w:rPr>
                <w:rFonts w:eastAsia="SimSun"/>
                <w:noProof/>
                <w:sz w:val="20"/>
                <w:lang w:eastAsia="en-US"/>
              </w:rPr>
              <w:t>1</w:t>
            </w:r>
            <w:r w:rsidRPr="008340A1">
              <w:rPr>
                <w:rFonts w:eastAsia="SimSun"/>
                <w:sz w:val="20"/>
                <w:lang w:eastAsia="en-US"/>
              </w:rPr>
              <w:fldChar w:fldCharType="end"/>
            </w:r>
            <w:r w:rsidRPr="008340A1">
              <w:rPr>
                <w:rFonts w:eastAsia="SimSun"/>
                <w:sz w:val="20"/>
                <w:lang w:eastAsia="en-US"/>
              </w:rPr>
              <w:t xml:space="preserve">. It is evident that UEs not aware of the TRS cannot use the PRBs with TRS except by brute-force puncturing the TRS REs, and in many cases on FR1 carriers this means that the slots cannot be used at all for paging, system info or </w:t>
            </w:r>
            <w:proofErr w:type="gramStart"/>
            <w:r w:rsidRPr="008340A1">
              <w:rPr>
                <w:rFonts w:eastAsia="SimSun"/>
                <w:sz w:val="20"/>
                <w:lang w:eastAsia="en-US"/>
              </w:rPr>
              <w:t>random access</w:t>
            </w:r>
            <w:proofErr w:type="gramEnd"/>
            <w:r w:rsidRPr="008340A1">
              <w:rPr>
                <w:rFonts w:eastAsia="SimSun"/>
                <w:sz w:val="20"/>
                <w:lang w:eastAsia="en-US"/>
              </w:rPr>
              <w:t xml:space="preserve"> response. It is also not possible to multiplex TRS in the SSB slots if more than 1 SSB is used by the network.</w:t>
            </w:r>
          </w:p>
          <w:p w14:paraId="29B9CC2C" w14:textId="77777777" w:rsidR="008340A1" w:rsidRPr="008340A1" w:rsidRDefault="008340A1" w:rsidP="008340A1">
            <w:pPr>
              <w:rPr>
                <w:rFonts w:eastAsia="SimSun"/>
                <w:sz w:val="20"/>
                <w:lang w:eastAsia="en-US"/>
              </w:rPr>
            </w:pPr>
            <w:r w:rsidRPr="008340A1">
              <w:rPr>
                <w:rFonts w:eastAsia="SimSun"/>
                <w:sz w:val="20"/>
                <w:lang w:eastAsia="en-US"/>
              </w:rPr>
              <w:t>In low-loaded environment this means that instead of being able to concentrate the TRS transmissions with common channels, different set of slots need to be used, increasing the network’s on-time.</w:t>
            </w:r>
          </w:p>
          <w:p w14:paraId="57DA7313" w14:textId="77777777" w:rsidR="008340A1" w:rsidRPr="008340A1" w:rsidRDefault="008340A1" w:rsidP="008340A1">
            <w:pPr>
              <w:keepNext/>
              <w:jc w:val="center"/>
              <w:rPr>
                <w:rFonts w:eastAsia="SimSun"/>
                <w:sz w:val="20"/>
                <w:lang w:eastAsia="en-US"/>
              </w:rPr>
            </w:pPr>
            <w:r w:rsidRPr="008340A1">
              <w:rPr>
                <w:rFonts w:eastAsia="SimSun"/>
                <w:noProof/>
                <w:sz w:val="20"/>
                <w:lang w:eastAsia="en-US"/>
              </w:rPr>
              <w:drawing>
                <wp:inline distT="0" distB="0" distL="0" distR="0" wp14:anchorId="354A688A" wp14:editId="029935D3">
                  <wp:extent cx="4539600" cy="79200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539600" cy="792000"/>
                          </a:xfrm>
                          <a:prstGeom prst="rect">
                            <a:avLst/>
                          </a:prstGeom>
                          <a:noFill/>
                          <a:ln>
                            <a:noFill/>
                          </a:ln>
                        </pic:spPr>
                      </pic:pic>
                    </a:graphicData>
                  </a:graphic>
                </wp:inline>
              </w:drawing>
            </w:r>
          </w:p>
          <w:p w14:paraId="727D777E" w14:textId="77777777" w:rsidR="008340A1" w:rsidRPr="008340A1" w:rsidRDefault="008340A1" w:rsidP="008340A1">
            <w:pPr>
              <w:spacing w:before="120" w:after="120"/>
              <w:jc w:val="center"/>
              <w:rPr>
                <w:rFonts w:eastAsia="SimSun"/>
                <w:b/>
                <w:sz w:val="20"/>
                <w:lang w:eastAsia="en-US"/>
              </w:rPr>
            </w:pPr>
            <w:bookmarkStart w:id="23" w:name="_Ref127443279"/>
            <w:r w:rsidRPr="008340A1">
              <w:rPr>
                <w:rFonts w:eastAsia="SimSun"/>
                <w:b/>
                <w:sz w:val="20"/>
                <w:lang w:eastAsia="en-US"/>
              </w:rPr>
              <w:t xml:space="preserve">Figure </w:t>
            </w:r>
            <w:r w:rsidRPr="008340A1">
              <w:rPr>
                <w:rFonts w:eastAsia="SimSun"/>
                <w:b/>
                <w:sz w:val="20"/>
                <w:lang w:eastAsia="en-US"/>
              </w:rPr>
              <w:fldChar w:fldCharType="begin"/>
            </w:r>
            <w:r w:rsidRPr="008340A1">
              <w:rPr>
                <w:rFonts w:eastAsia="SimSun"/>
                <w:b/>
                <w:sz w:val="20"/>
                <w:lang w:eastAsia="en-US"/>
              </w:rPr>
              <w:instrText xml:space="preserve"> SEQ Figure \* ARABIC </w:instrText>
            </w:r>
            <w:r w:rsidRPr="008340A1">
              <w:rPr>
                <w:rFonts w:eastAsia="SimSun"/>
                <w:b/>
                <w:sz w:val="20"/>
                <w:lang w:eastAsia="en-US"/>
              </w:rPr>
              <w:fldChar w:fldCharType="separate"/>
            </w:r>
            <w:r w:rsidRPr="008340A1">
              <w:rPr>
                <w:rFonts w:eastAsia="SimSun"/>
                <w:b/>
                <w:noProof/>
                <w:sz w:val="20"/>
                <w:lang w:eastAsia="en-US"/>
              </w:rPr>
              <w:t>1</w:t>
            </w:r>
            <w:r w:rsidRPr="008340A1">
              <w:rPr>
                <w:rFonts w:eastAsia="SimSun"/>
                <w:b/>
                <w:sz w:val="20"/>
                <w:lang w:eastAsia="en-US"/>
              </w:rPr>
              <w:fldChar w:fldCharType="end"/>
            </w:r>
            <w:bookmarkEnd w:id="23"/>
            <w:r w:rsidRPr="008340A1">
              <w:rPr>
                <w:rFonts w:eastAsia="SimSun"/>
                <w:b/>
                <w:sz w:val="20"/>
                <w:lang w:eastAsia="en-US"/>
              </w:rPr>
              <w:t>: Allowed FR1 TRS configurations since Rel-15</w:t>
            </w:r>
          </w:p>
          <w:p w14:paraId="525E0393" w14:textId="77777777" w:rsidR="008340A1" w:rsidRPr="008340A1" w:rsidRDefault="008340A1" w:rsidP="008340A1">
            <w:pPr>
              <w:rPr>
                <w:rFonts w:eastAsia="SimSun"/>
                <w:sz w:val="20"/>
                <w:lang w:eastAsia="en-US"/>
              </w:rPr>
            </w:pPr>
          </w:p>
          <w:p w14:paraId="7BBC0055" w14:textId="77777777" w:rsidR="008340A1" w:rsidRPr="008340A1" w:rsidRDefault="008340A1" w:rsidP="008340A1">
            <w:pPr>
              <w:rPr>
                <w:rFonts w:eastAsia="SimSun"/>
                <w:sz w:val="20"/>
                <w:lang w:eastAsia="en-US"/>
              </w:rPr>
            </w:pPr>
            <w:r w:rsidRPr="008340A1">
              <w:rPr>
                <w:rFonts w:eastAsia="SimSun"/>
                <w:sz w:val="20"/>
                <w:lang w:eastAsia="en-US"/>
              </w:rPr>
              <w:t xml:space="preserve">Possible enhancements allowing better multiplexing of PDSCH and SSB with TRS: </w:t>
            </w:r>
          </w:p>
          <w:p w14:paraId="7665A63A" w14:textId="77777777" w:rsidR="008340A1" w:rsidRPr="008340A1" w:rsidRDefault="008340A1">
            <w:pPr>
              <w:numPr>
                <w:ilvl w:val="0"/>
                <w:numId w:val="28"/>
              </w:numPr>
              <w:contextualSpacing/>
              <w:rPr>
                <w:rFonts w:eastAsia="SimSun"/>
                <w:sz w:val="20"/>
                <w:lang w:val="en-US" w:eastAsia="zh-CN"/>
              </w:rPr>
            </w:pPr>
            <w:r w:rsidRPr="008340A1">
              <w:rPr>
                <w:rFonts w:eastAsia="SimSun"/>
                <w:sz w:val="20"/>
                <w:lang w:val="en-US" w:eastAsia="zh-CN"/>
              </w:rPr>
              <w:t xml:space="preserve">Support TRS symbols at the end of the slot so that the beginning of the slot can be used for PDSCH. </w:t>
            </w:r>
            <w:proofErr w:type="gramStart"/>
            <w:r w:rsidRPr="008340A1">
              <w:rPr>
                <w:rFonts w:eastAsia="SimSun"/>
                <w:sz w:val="20"/>
                <w:lang w:val="en-US" w:eastAsia="zh-CN"/>
              </w:rPr>
              <w:t>E.g.</w:t>
            </w:r>
            <w:proofErr w:type="gramEnd"/>
            <w:r w:rsidRPr="008340A1">
              <w:rPr>
                <w:rFonts w:eastAsia="SimSun"/>
                <w:sz w:val="20"/>
                <w:lang w:val="en-US" w:eastAsia="zh-CN"/>
              </w:rPr>
              <w:t xml:space="preserve"> symbol configurations {9, 13}, {11, 13} and {12, 13}</w:t>
            </w:r>
          </w:p>
          <w:p w14:paraId="34A6E7E5" w14:textId="77777777" w:rsidR="008340A1" w:rsidRPr="008340A1" w:rsidRDefault="008340A1">
            <w:pPr>
              <w:numPr>
                <w:ilvl w:val="0"/>
                <w:numId w:val="28"/>
              </w:numPr>
              <w:contextualSpacing/>
              <w:rPr>
                <w:rFonts w:eastAsia="SimSun"/>
                <w:sz w:val="20"/>
                <w:lang w:val="en-US" w:eastAsia="zh-CN"/>
              </w:rPr>
            </w:pPr>
            <w:r w:rsidRPr="008340A1">
              <w:rPr>
                <w:rFonts w:eastAsia="SimSun"/>
                <w:sz w:val="20"/>
                <w:lang w:val="en-US" w:eastAsia="zh-CN"/>
              </w:rPr>
              <w:t>Support a single-symbol TRS configuration at the end of the slot, leaving the beginning of the TRS slot for PDSCH and SSB</w:t>
            </w:r>
          </w:p>
          <w:p w14:paraId="021B1A88" w14:textId="77777777" w:rsidR="008340A1" w:rsidRPr="008340A1" w:rsidRDefault="008340A1">
            <w:pPr>
              <w:numPr>
                <w:ilvl w:val="0"/>
                <w:numId w:val="28"/>
              </w:numPr>
              <w:contextualSpacing/>
              <w:rPr>
                <w:rFonts w:eastAsia="SimSun"/>
                <w:sz w:val="20"/>
                <w:lang w:val="en-US" w:eastAsia="zh-CN"/>
              </w:rPr>
            </w:pPr>
            <w:r w:rsidRPr="008340A1">
              <w:rPr>
                <w:rFonts w:eastAsia="SimSun"/>
                <w:sz w:val="20"/>
                <w:lang w:val="en-US" w:eastAsia="zh-CN"/>
              </w:rPr>
              <w:t xml:space="preserve">Support one-slot TRS configurations as with FR2, preferably together with the option of placing the TRS symbols at the end of the slot, </w:t>
            </w:r>
            <w:proofErr w:type="gramStart"/>
            <w:r w:rsidRPr="008340A1">
              <w:rPr>
                <w:rFonts w:eastAsia="SimSun"/>
                <w:sz w:val="20"/>
                <w:lang w:val="en-US" w:eastAsia="zh-CN"/>
              </w:rPr>
              <w:t>e.g.</w:t>
            </w:r>
            <w:proofErr w:type="gramEnd"/>
            <w:r w:rsidRPr="008340A1">
              <w:rPr>
                <w:rFonts w:eastAsia="SimSun"/>
                <w:sz w:val="20"/>
                <w:lang w:val="en-US" w:eastAsia="zh-CN"/>
              </w:rPr>
              <w:t xml:space="preserve"> symbol configurations {9, 13}, {11, 13} and {12, 13}</w:t>
            </w:r>
          </w:p>
          <w:p w14:paraId="64D57AD1" w14:textId="77777777" w:rsidR="008340A1" w:rsidRPr="008340A1" w:rsidRDefault="008340A1" w:rsidP="008340A1">
            <w:pPr>
              <w:ind w:left="360"/>
              <w:rPr>
                <w:rFonts w:eastAsia="SimSun"/>
                <w:sz w:val="20"/>
                <w:lang w:val="en-US" w:eastAsia="en-US"/>
              </w:rPr>
            </w:pPr>
          </w:p>
          <w:p w14:paraId="6CD59298" w14:textId="77777777" w:rsidR="008340A1" w:rsidRPr="008340A1" w:rsidRDefault="008340A1" w:rsidP="008340A1">
            <w:pPr>
              <w:jc w:val="center"/>
              <w:rPr>
                <w:rFonts w:eastAsia="SimSun"/>
                <w:sz w:val="20"/>
                <w:lang w:eastAsia="en-US"/>
              </w:rPr>
            </w:pPr>
            <w:r w:rsidRPr="008340A1">
              <w:rPr>
                <w:rFonts w:eastAsia="SimSun"/>
                <w:noProof/>
                <w:sz w:val="20"/>
                <w:lang w:eastAsia="en-US"/>
              </w:rPr>
              <w:drawing>
                <wp:inline distT="0" distB="0" distL="0" distR="0" wp14:anchorId="4AB2A243" wp14:editId="4207D08A">
                  <wp:extent cx="4611600" cy="1407600"/>
                  <wp:effectExtent l="0" t="0" r="0" b="2540"/>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611600" cy="1407600"/>
                          </a:xfrm>
                          <a:prstGeom prst="rect">
                            <a:avLst/>
                          </a:prstGeom>
                          <a:noFill/>
                          <a:ln>
                            <a:noFill/>
                          </a:ln>
                        </pic:spPr>
                      </pic:pic>
                    </a:graphicData>
                  </a:graphic>
                </wp:inline>
              </w:drawing>
            </w:r>
          </w:p>
          <w:p w14:paraId="5865CCED" w14:textId="77777777" w:rsidR="008340A1" w:rsidRPr="008340A1" w:rsidRDefault="008340A1" w:rsidP="008340A1">
            <w:pPr>
              <w:spacing w:before="120" w:after="120"/>
              <w:jc w:val="center"/>
              <w:rPr>
                <w:rFonts w:eastAsia="SimSun"/>
                <w:b/>
                <w:sz w:val="20"/>
                <w:lang w:eastAsia="en-US"/>
              </w:rPr>
            </w:pPr>
            <w:r w:rsidRPr="008340A1">
              <w:rPr>
                <w:rFonts w:eastAsia="SimSun"/>
                <w:b/>
                <w:sz w:val="20"/>
                <w:lang w:eastAsia="en-US"/>
              </w:rPr>
              <w:t xml:space="preserve">Figure </w:t>
            </w:r>
            <w:r w:rsidRPr="008340A1">
              <w:rPr>
                <w:rFonts w:eastAsia="SimSun"/>
                <w:b/>
                <w:sz w:val="20"/>
                <w:lang w:eastAsia="en-US"/>
              </w:rPr>
              <w:fldChar w:fldCharType="begin"/>
            </w:r>
            <w:r w:rsidRPr="008340A1">
              <w:rPr>
                <w:rFonts w:eastAsia="SimSun"/>
                <w:b/>
                <w:sz w:val="20"/>
                <w:lang w:eastAsia="en-US"/>
              </w:rPr>
              <w:instrText xml:space="preserve"> SEQ Figure \* ARABIC </w:instrText>
            </w:r>
            <w:r w:rsidRPr="008340A1">
              <w:rPr>
                <w:rFonts w:eastAsia="SimSun"/>
                <w:b/>
                <w:sz w:val="20"/>
                <w:lang w:eastAsia="en-US"/>
              </w:rPr>
              <w:fldChar w:fldCharType="separate"/>
            </w:r>
            <w:r w:rsidRPr="008340A1">
              <w:rPr>
                <w:rFonts w:eastAsia="SimSun"/>
                <w:b/>
                <w:noProof/>
                <w:sz w:val="20"/>
                <w:lang w:eastAsia="en-US"/>
              </w:rPr>
              <w:t>2</w:t>
            </w:r>
            <w:r w:rsidRPr="008340A1">
              <w:rPr>
                <w:rFonts w:eastAsia="SimSun"/>
                <w:b/>
                <w:sz w:val="20"/>
                <w:lang w:eastAsia="en-US"/>
              </w:rPr>
              <w:fldChar w:fldCharType="end"/>
            </w:r>
            <w:r w:rsidRPr="008340A1">
              <w:rPr>
                <w:rFonts w:eastAsia="SimSun"/>
                <w:b/>
                <w:sz w:val="20"/>
                <w:lang w:eastAsia="en-US"/>
              </w:rPr>
              <w:t xml:space="preserve">: Possible new TRS configurations friendlier to PDSCH </w:t>
            </w:r>
            <w:proofErr w:type="gramStart"/>
            <w:r w:rsidRPr="008340A1">
              <w:rPr>
                <w:rFonts w:eastAsia="SimSun"/>
                <w:b/>
                <w:sz w:val="20"/>
                <w:lang w:eastAsia="en-US"/>
              </w:rPr>
              <w:t>multiplexing</w:t>
            </w:r>
            <w:proofErr w:type="gramEnd"/>
          </w:p>
          <w:p w14:paraId="547375BD" w14:textId="77777777" w:rsidR="008340A1" w:rsidRPr="008340A1" w:rsidRDefault="008340A1" w:rsidP="008340A1">
            <w:pPr>
              <w:rPr>
                <w:rFonts w:eastAsia="SimSun"/>
                <w:sz w:val="20"/>
                <w:lang w:eastAsia="en-US"/>
              </w:rPr>
            </w:pPr>
          </w:p>
          <w:tbl>
            <w:tblPr>
              <w:tblStyle w:val="TableGrid"/>
              <w:tblW w:w="5000" w:type="pct"/>
              <w:tblLook w:val="04A0" w:firstRow="1" w:lastRow="0" w:firstColumn="1" w:lastColumn="0" w:noHBand="0" w:noVBand="1"/>
            </w:tblPr>
            <w:tblGrid>
              <w:gridCol w:w="1665"/>
              <w:gridCol w:w="7175"/>
            </w:tblGrid>
            <w:tr w:rsidR="008340A1" w:rsidRPr="008340A1" w14:paraId="3BD09202" w14:textId="77777777" w:rsidTr="008340A1">
              <w:trPr>
                <w:trHeight w:val="326"/>
              </w:trPr>
              <w:tc>
                <w:tcPr>
                  <w:tcW w:w="942" w:type="pct"/>
                </w:tcPr>
                <w:p w14:paraId="6C78C519" w14:textId="77777777" w:rsidR="008340A1" w:rsidRPr="008340A1" w:rsidRDefault="008340A1" w:rsidP="008340A1">
                  <w:pPr>
                    <w:jc w:val="center"/>
                    <w:rPr>
                      <w:rFonts w:eastAsia="SimSun"/>
                      <w:b/>
                      <w:bCs/>
                      <w:sz w:val="20"/>
                      <w:lang w:eastAsia="en-US"/>
                    </w:rPr>
                  </w:pPr>
                  <w:r w:rsidRPr="008340A1">
                    <w:rPr>
                      <w:rFonts w:eastAsia="SimSun"/>
                      <w:b/>
                      <w:bCs/>
                      <w:sz w:val="20"/>
                      <w:lang w:eastAsia="en-US"/>
                    </w:rPr>
                    <w:t>Configuration</w:t>
                  </w:r>
                </w:p>
              </w:tc>
              <w:tc>
                <w:tcPr>
                  <w:tcW w:w="4058" w:type="pct"/>
                </w:tcPr>
                <w:p w14:paraId="702E506E" w14:textId="77777777" w:rsidR="008340A1" w:rsidRPr="008340A1" w:rsidRDefault="008340A1" w:rsidP="008340A1">
                  <w:pPr>
                    <w:jc w:val="center"/>
                    <w:rPr>
                      <w:rFonts w:eastAsia="SimSun"/>
                      <w:b/>
                      <w:bCs/>
                      <w:sz w:val="20"/>
                      <w:lang w:eastAsia="en-US"/>
                    </w:rPr>
                  </w:pPr>
                  <w:r w:rsidRPr="008340A1">
                    <w:rPr>
                      <w:rFonts w:eastAsia="SimSun"/>
                      <w:b/>
                      <w:bCs/>
                      <w:sz w:val="20"/>
                      <w:lang w:eastAsia="en-US"/>
                    </w:rPr>
                    <w:t>Benefit over TRS configurations supported in Rel-15</w:t>
                  </w:r>
                </w:p>
              </w:tc>
            </w:tr>
            <w:tr w:rsidR="008340A1" w:rsidRPr="008340A1" w14:paraId="5CE5A220" w14:textId="77777777" w:rsidTr="008340A1">
              <w:tc>
                <w:tcPr>
                  <w:tcW w:w="942" w:type="pct"/>
                  <w:vAlign w:val="bottom"/>
                </w:tcPr>
                <w:p w14:paraId="4B7E2EEB" w14:textId="77777777" w:rsidR="008340A1" w:rsidRPr="008340A1" w:rsidRDefault="008340A1" w:rsidP="008340A1">
                  <w:pPr>
                    <w:rPr>
                      <w:rFonts w:eastAsia="SimSun"/>
                      <w:sz w:val="20"/>
                      <w:lang w:eastAsia="en-US"/>
                    </w:rPr>
                  </w:pPr>
                  <w:r w:rsidRPr="008340A1">
                    <w:rPr>
                      <w:rFonts w:eastAsia="SimSun"/>
                      <w:sz w:val="20"/>
                      <w:lang w:eastAsia="en-US"/>
                    </w:rPr>
                    <w:t>{9,13}</w:t>
                  </w:r>
                </w:p>
              </w:tc>
              <w:tc>
                <w:tcPr>
                  <w:tcW w:w="4058" w:type="pct"/>
                </w:tcPr>
                <w:p w14:paraId="42DABF31" w14:textId="77777777" w:rsidR="008340A1" w:rsidRPr="008340A1" w:rsidRDefault="008340A1" w:rsidP="008340A1">
                  <w:pPr>
                    <w:rPr>
                      <w:rFonts w:eastAsia="SimSun"/>
                      <w:sz w:val="20"/>
                      <w:lang w:eastAsia="en-US"/>
                    </w:rPr>
                  </w:pPr>
                  <w:r w:rsidRPr="008340A1">
                    <w:rPr>
                      <w:rFonts w:eastAsia="SimSun"/>
                      <w:sz w:val="20"/>
                      <w:lang w:eastAsia="en-US"/>
                    </w:rPr>
                    <w:t xml:space="preserve">Allows </w:t>
                  </w:r>
                  <w:proofErr w:type="spellStart"/>
                  <w:r w:rsidRPr="008340A1">
                    <w:rPr>
                      <w:rFonts w:eastAsia="SimSun"/>
                      <w:sz w:val="20"/>
                      <w:lang w:eastAsia="en-US"/>
                    </w:rPr>
                    <w:t>muxing</w:t>
                  </w:r>
                  <w:proofErr w:type="spellEnd"/>
                  <w:r w:rsidRPr="008340A1">
                    <w:rPr>
                      <w:rFonts w:eastAsia="SimSun"/>
                      <w:sz w:val="20"/>
                      <w:lang w:eastAsia="en-US"/>
                    </w:rPr>
                    <w:t xml:space="preserve"> of PDSCH with TRS. Same TRS RE distance as with existing TRS configs.</w:t>
                  </w:r>
                </w:p>
              </w:tc>
            </w:tr>
            <w:tr w:rsidR="008340A1" w:rsidRPr="008340A1" w14:paraId="079DA761" w14:textId="77777777" w:rsidTr="008340A1">
              <w:tc>
                <w:tcPr>
                  <w:tcW w:w="942" w:type="pct"/>
                  <w:vAlign w:val="bottom"/>
                </w:tcPr>
                <w:p w14:paraId="708991F8" w14:textId="77777777" w:rsidR="008340A1" w:rsidRPr="008340A1" w:rsidRDefault="008340A1" w:rsidP="008340A1">
                  <w:pPr>
                    <w:rPr>
                      <w:rFonts w:eastAsia="SimSun"/>
                      <w:sz w:val="20"/>
                      <w:lang w:eastAsia="en-US"/>
                    </w:rPr>
                  </w:pPr>
                  <w:r w:rsidRPr="008340A1">
                    <w:rPr>
                      <w:rFonts w:eastAsia="SimSun"/>
                      <w:sz w:val="20"/>
                      <w:lang w:eastAsia="en-US"/>
                    </w:rPr>
                    <w:t>{11,13}</w:t>
                  </w:r>
                </w:p>
              </w:tc>
              <w:tc>
                <w:tcPr>
                  <w:tcW w:w="4058" w:type="pct"/>
                </w:tcPr>
                <w:p w14:paraId="68B1C9F5" w14:textId="77777777" w:rsidR="008340A1" w:rsidRPr="008340A1" w:rsidRDefault="008340A1" w:rsidP="008340A1">
                  <w:pPr>
                    <w:rPr>
                      <w:rFonts w:eastAsia="SimSun"/>
                      <w:sz w:val="20"/>
                      <w:lang w:eastAsia="en-US"/>
                    </w:rPr>
                  </w:pPr>
                  <w:r w:rsidRPr="008340A1">
                    <w:rPr>
                      <w:rFonts w:eastAsia="SimSun"/>
                      <w:sz w:val="20"/>
                      <w:lang w:eastAsia="en-US"/>
                    </w:rPr>
                    <w:t>Allows better multiplexing of PDSCH with TRS</w:t>
                  </w:r>
                </w:p>
              </w:tc>
            </w:tr>
            <w:tr w:rsidR="008340A1" w:rsidRPr="008340A1" w14:paraId="3E1B3844" w14:textId="77777777" w:rsidTr="008340A1">
              <w:tc>
                <w:tcPr>
                  <w:tcW w:w="942" w:type="pct"/>
                  <w:vAlign w:val="bottom"/>
                </w:tcPr>
                <w:p w14:paraId="462AF2E1" w14:textId="77777777" w:rsidR="008340A1" w:rsidRPr="008340A1" w:rsidRDefault="008340A1" w:rsidP="008340A1">
                  <w:pPr>
                    <w:rPr>
                      <w:rFonts w:eastAsia="SimSun"/>
                      <w:sz w:val="20"/>
                      <w:lang w:eastAsia="en-US"/>
                    </w:rPr>
                  </w:pPr>
                  <w:r w:rsidRPr="008340A1">
                    <w:rPr>
                      <w:rFonts w:eastAsia="SimSun"/>
                      <w:sz w:val="20"/>
                      <w:lang w:eastAsia="en-US"/>
                    </w:rPr>
                    <w:t>{12,13} and {13}</w:t>
                  </w:r>
                </w:p>
              </w:tc>
              <w:tc>
                <w:tcPr>
                  <w:tcW w:w="4058" w:type="pct"/>
                </w:tcPr>
                <w:p w14:paraId="78B475E1" w14:textId="77777777" w:rsidR="008340A1" w:rsidRPr="008340A1" w:rsidRDefault="008340A1" w:rsidP="008340A1">
                  <w:pPr>
                    <w:rPr>
                      <w:rFonts w:eastAsia="SimSun"/>
                      <w:sz w:val="20"/>
                      <w:lang w:eastAsia="en-US"/>
                    </w:rPr>
                  </w:pPr>
                  <w:r w:rsidRPr="008340A1">
                    <w:rPr>
                      <w:rFonts w:eastAsia="SimSun"/>
                      <w:sz w:val="20"/>
                      <w:lang w:eastAsia="en-US"/>
                    </w:rPr>
                    <w:t>Allows multiplexing with &gt;1 SSBs and even better multiplexing with PDSCH</w:t>
                  </w:r>
                </w:p>
              </w:tc>
            </w:tr>
          </w:tbl>
          <w:p w14:paraId="0EB9A4E2" w14:textId="3981C705" w:rsidR="00727DF2" w:rsidRPr="008340A1" w:rsidRDefault="00727DF2" w:rsidP="00080270">
            <w:pPr>
              <w:tabs>
                <w:tab w:val="num" w:pos="1304"/>
                <w:tab w:val="left" w:pos="1701"/>
              </w:tabs>
              <w:spacing w:after="120" w:line="259" w:lineRule="auto"/>
              <w:ind w:left="1304" w:hanging="1304"/>
              <w:jc w:val="both"/>
              <w:rPr>
                <w:rFonts w:ascii="Arial" w:eastAsia="Calibri" w:hAnsi="Arial" w:cs="Arial"/>
                <w:b/>
                <w:bCs/>
                <w:sz w:val="20"/>
                <w:szCs w:val="22"/>
              </w:rPr>
            </w:pPr>
          </w:p>
        </w:tc>
      </w:tr>
    </w:tbl>
    <w:p w14:paraId="608B97DD" w14:textId="77777777" w:rsidR="00727DF2" w:rsidRDefault="00727DF2" w:rsidP="00727DF2">
      <w:pPr>
        <w:rPr>
          <w:b/>
        </w:rPr>
      </w:pPr>
    </w:p>
    <w:p w14:paraId="664DE94E" w14:textId="77777777" w:rsidR="00727DF2" w:rsidRDefault="00727DF2" w:rsidP="00727DF2">
      <w:pPr>
        <w:jc w:val="both"/>
        <w:rPr>
          <w:rFonts w:eastAsia="MS Mincho" w:cs="Batang"/>
          <w:sz w:val="22"/>
          <w:szCs w:val="22"/>
        </w:rPr>
      </w:pPr>
      <w:r>
        <w:rPr>
          <w:rFonts w:eastAsia="MS Mincho" w:cs="Batang"/>
          <w:sz w:val="22"/>
          <w:szCs w:val="22"/>
        </w:rPr>
        <w:lastRenderedPageBreak/>
        <w:t>Based on the above contribution, following TEI proposal can be discussed in RAN1#112 meeting.</w:t>
      </w:r>
    </w:p>
    <w:p w14:paraId="55FC3505" w14:textId="77777777" w:rsidR="00727DF2" w:rsidRPr="00304698" w:rsidRDefault="00727DF2" w:rsidP="00727DF2">
      <w:pPr>
        <w:rPr>
          <w:rFonts w:ascii="Arial" w:eastAsia="MS Mincho" w:hAnsi="Arial"/>
          <w:sz w:val="32"/>
          <w:szCs w:val="32"/>
        </w:rPr>
      </w:pPr>
    </w:p>
    <w:p w14:paraId="478AD8EF" w14:textId="7F57F683" w:rsidR="00727DF2" w:rsidRPr="00AD5375" w:rsidRDefault="00727DF2" w:rsidP="00727DF2">
      <w:pPr>
        <w:pStyle w:val="Heading3"/>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8</w:t>
      </w:r>
    </w:p>
    <w:p w14:paraId="4DD95142" w14:textId="04C107DC" w:rsidR="009E2BCC" w:rsidRDefault="009E2BCC" w:rsidP="009E2BCC">
      <w:pPr>
        <w:pStyle w:val="ListParagraph"/>
        <w:numPr>
          <w:ilvl w:val="0"/>
          <w:numId w:val="13"/>
        </w:numPr>
        <w:ind w:leftChars="0"/>
        <w:jc w:val="both"/>
        <w:rPr>
          <w:rFonts w:eastAsia="MS Mincho" w:cs="Batang"/>
          <w:b/>
          <w:bCs/>
          <w:sz w:val="22"/>
          <w:szCs w:val="22"/>
        </w:rPr>
      </w:pPr>
      <w:r w:rsidRPr="009E2BCC">
        <w:rPr>
          <w:rFonts w:eastAsia="MS Mincho" w:cs="Batang"/>
          <w:b/>
          <w:bCs/>
          <w:sz w:val="22"/>
          <w:szCs w:val="22"/>
        </w:rPr>
        <w:t xml:space="preserve">Support </w:t>
      </w:r>
      <w:r>
        <w:rPr>
          <w:rFonts w:eastAsia="MS Mincho" w:cs="Batang"/>
          <w:b/>
          <w:bCs/>
          <w:sz w:val="22"/>
          <w:szCs w:val="22"/>
        </w:rPr>
        <w:t xml:space="preserve">following TRS configurations for </w:t>
      </w:r>
      <w:proofErr w:type="gramStart"/>
      <w:r>
        <w:rPr>
          <w:rFonts w:eastAsia="MS Mincho" w:cs="Batang"/>
          <w:b/>
          <w:bCs/>
          <w:sz w:val="22"/>
          <w:szCs w:val="22"/>
        </w:rPr>
        <w:t>FR1</w:t>
      </w:r>
      <w:proofErr w:type="gramEnd"/>
    </w:p>
    <w:p w14:paraId="08E339A2" w14:textId="5D0CC473" w:rsidR="009E2BCC" w:rsidRDefault="009E2BCC" w:rsidP="009E2BCC">
      <w:pPr>
        <w:pStyle w:val="ListParagraph"/>
        <w:numPr>
          <w:ilvl w:val="1"/>
          <w:numId w:val="13"/>
        </w:numPr>
        <w:ind w:leftChars="0"/>
        <w:jc w:val="both"/>
        <w:rPr>
          <w:rFonts w:eastAsia="MS Mincho" w:cs="Batang"/>
          <w:b/>
          <w:bCs/>
          <w:sz w:val="22"/>
          <w:szCs w:val="22"/>
        </w:rPr>
      </w:pPr>
      <w:r w:rsidRPr="009E2BCC">
        <w:rPr>
          <w:rFonts w:eastAsia="MS Mincho" w:cs="Batang"/>
          <w:b/>
          <w:bCs/>
          <w:sz w:val="22"/>
          <w:szCs w:val="22"/>
        </w:rPr>
        <w:t xml:space="preserve">TRS symbols at the end of the slot so that the beginning of the slot can be used for PDSCH. </w:t>
      </w:r>
    </w:p>
    <w:p w14:paraId="7F1C9B31" w14:textId="3E365B18" w:rsidR="009E2BCC" w:rsidRPr="009E2BCC" w:rsidRDefault="009E2BCC" w:rsidP="009E2BCC">
      <w:pPr>
        <w:pStyle w:val="ListParagraph"/>
        <w:numPr>
          <w:ilvl w:val="2"/>
          <w:numId w:val="13"/>
        </w:numPr>
        <w:ind w:leftChars="0"/>
        <w:jc w:val="both"/>
        <w:rPr>
          <w:rFonts w:eastAsia="MS Mincho" w:cs="Batang"/>
          <w:b/>
          <w:bCs/>
          <w:sz w:val="22"/>
          <w:szCs w:val="22"/>
        </w:rPr>
      </w:pPr>
      <w:r>
        <w:rPr>
          <w:rFonts w:eastAsia="MS Mincho" w:cs="Batang"/>
          <w:b/>
          <w:bCs/>
          <w:sz w:val="22"/>
          <w:szCs w:val="22"/>
        </w:rPr>
        <w:t>S</w:t>
      </w:r>
      <w:r w:rsidRPr="009E2BCC">
        <w:rPr>
          <w:rFonts w:eastAsia="MS Mincho" w:cs="Batang"/>
          <w:b/>
          <w:bCs/>
          <w:sz w:val="22"/>
          <w:szCs w:val="22"/>
        </w:rPr>
        <w:t>ymbol configurations {9, 13}, {11, 13} and {12, 13}</w:t>
      </w:r>
    </w:p>
    <w:p w14:paraId="077A99D2" w14:textId="01B7CCBE" w:rsidR="009E2BCC" w:rsidRDefault="009E2BCC" w:rsidP="009E2BCC">
      <w:pPr>
        <w:pStyle w:val="ListParagraph"/>
        <w:numPr>
          <w:ilvl w:val="1"/>
          <w:numId w:val="13"/>
        </w:numPr>
        <w:ind w:leftChars="0"/>
        <w:jc w:val="both"/>
        <w:rPr>
          <w:rFonts w:eastAsia="MS Mincho" w:cs="Batang"/>
          <w:b/>
          <w:bCs/>
          <w:sz w:val="22"/>
          <w:szCs w:val="22"/>
        </w:rPr>
      </w:pPr>
      <w:r>
        <w:rPr>
          <w:rFonts w:eastAsia="MS Mincho" w:cs="Batang"/>
          <w:b/>
          <w:bCs/>
          <w:sz w:val="22"/>
          <w:szCs w:val="22"/>
        </w:rPr>
        <w:t>S</w:t>
      </w:r>
      <w:r w:rsidRPr="009E2BCC">
        <w:rPr>
          <w:rFonts w:eastAsia="MS Mincho" w:cs="Batang"/>
          <w:b/>
          <w:bCs/>
          <w:sz w:val="22"/>
          <w:szCs w:val="22"/>
        </w:rPr>
        <w:t>ingle-symbol TRS configuration at the end of the slot</w:t>
      </w:r>
      <w:r>
        <w:rPr>
          <w:rFonts w:eastAsia="MS Mincho" w:cs="Batang"/>
          <w:b/>
          <w:bCs/>
          <w:sz w:val="22"/>
          <w:szCs w:val="22"/>
        </w:rPr>
        <w:t>.</w:t>
      </w:r>
    </w:p>
    <w:p w14:paraId="1007EAA9" w14:textId="4C8740B0" w:rsidR="009E2BCC" w:rsidRPr="009E2BCC" w:rsidRDefault="009E2BCC" w:rsidP="009E2BCC">
      <w:pPr>
        <w:pStyle w:val="ListParagraph"/>
        <w:numPr>
          <w:ilvl w:val="2"/>
          <w:numId w:val="13"/>
        </w:numPr>
        <w:ind w:leftChars="0"/>
        <w:rPr>
          <w:rFonts w:eastAsia="MS Mincho" w:cs="Batang"/>
          <w:b/>
          <w:bCs/>
          <w:sz w:val="22"/>
          <w:szCs w:val="22"/>
        </w:rPr>
      </w:pPr>
      <w:r w:rsidRPr="009E2BCC">
        <w:rPr>
          <w:rFonts w:eastAsia="MS Mincho" w:cs="Batang"/>
          <w:b/>
          <w:bCs/>
          <w:sz w:val="22"/>
          <w:szCs w:val="22"/>
        </w:rPr>
        <w:t>At least symbol configuration {13}</w:t>
      </w:r>
    </w:p>
    <w:p w14:paraId="3ADC5077" w14:textId="77777777" w:rsidR="009E2BCC" w:rsidRDefault="009E2BCC" w:rsidP="009E2BCC">
      <w:pPr>
        <w:pStyle w:val="ListParagraph"/>
        <w:numPr>
          <w:ilvl w:val="1"/>
          <w:numId w:val="13"/>
        </w:numPr>
        <w:ind w:leftChars="0"/>
        <w:jc w:val="both"/>
        <w:rPr>
          <w:rFonts w:eastAsia="MS Mincho" w:cs="Batang"/>
          <w:b/>
          <w:bCs/>
          <w:sz w:val="22"/>
          <w:szCs w:val="22"/>
        </w:rPr>
      </w:pPr>
      <w:r>
        <w:rPr>
          <w:rFonts w:eastAsia="MS Mincho" w:cs="Batang"/>
          <w:b/>
          <w:bCs/>
          <w:sz w:val="22"/>
          <w:szCs w:val="22"/>
        </w:rPr>
        <w:t>O</w:t>
      </w:r>
      <w:r w:rsidRPr="009E2BCC">
        <w:rPr>
          <w:rFonts w:eastAsia="MS Mincho" w:cs="Batang"/>
          <w:b/>
          <w:bCs/>
          <w:sz w:val="22"/>
          <w:szCs w:val="22"/>
        </w:rPr>
        <w:t>ne-slot TRS configurations</w:t>
      </w:r>
    </w:p>
    <w:p w14:paraId="7C12EEA4" w14:textId="77777777" w:rsidR="009E2BCC" w:rsidRPr="009E2BCC" w:rsidRDefault="009E2BCC" w:rsidP="009E2BCC">
      <w:pPr>
        <w:pStyle w:val="ListParagraph"/>
        <w:numPr>
          <w:ilvl w:val="2"/>
          <w:numId w:val="13"/>
        </w:numPr>
        <w:ind w:leftChars="0"/>
        <w:jc w:val="both"/>
        <w:rPr>
          <w:rFonts w:eastAsia="MS Mincho" w:cs="Batang"/>
          <w:b/>
          <w:bCs/>
          <w:sz w:val="22"/>
          <w:szCs w:val="22"/>
        </w:rPr>
      </w:pPr>
      <w:r w:rsidRPr="009E2BCC">
        <w:rPr>
          <w:rFonts w:eastAsia="MS Mincho" w:cs="Batang"/>
          <w:b/>
          <w:bCs/>
          <w:sz w:val="22"/>
          <w:szCs w:val="22"/>
        </w:rPr>
        <w:t>With existing symbol configurations {4,8}, {5,9} and {6,10}</w:t>
      </w:r>
    </w:p>
    <w:p w14:paraId="7D59F373" w14:textId="77777777" w:rsidR="009E2BCC" w:rsidRPr="009E2BCC" w:rsidRDefault="009E2BCC" w:rsidP="009E2BCC">
      <w:pPr>
        <w:pStyle w:val="ListParagraph"/>
        <w:numPr>
          <w:ilvl w:val="2"/>
          <w:numId w:val="13"/>
        </w:numPr>
        <w:ind w:leftChars="0"/>
        <w:jc w:val="both"/>
        <w:rPr>
          <w:rFonts w:eastAsia="MS Mincho" w:cs="Batang"/>
          <w:b/>
          <w:bCs/>
          <w:sz w:val="22"/>
          <w:szCs w:val="22"/>
        </w:rPr>
      </w:pPr>
      <w:r w:rsidRPr="009E2BCC">
        <w:rPr>
          <w:rFonts w:eastAsia="MS Mincho" w:cs="Batang"/>
          <w:b/>
          <w:bCs/>
          <w:sz w:val="22"/>
          <w:szCs w:val="22"/>
        </w:rPr>
        <w:t>With new symbol configurations {9, 13}, {11, 13} and {12, 13}</w:t>
      </w:r>
    </w:p>
    <w:p w14:paraId="084CBF4C" w14:textId="77777777" w:rsidR="00727DF2" w:rsidRPr="00787729" w:rsidRDefault="00727DF2" w:rsidP="00727DF2">
      <w:pPr>
        <w:rPr>
          <w:b/>
        </w:rPr>
      </w:pPr>
    </w:p>
    <w:p w14:paraId="03538C39" w14:textId="2AB624B5" w:rsidR="00727DF2" w:rsidRDefault="00727DF2" w:rsidP="00727DF2">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C857B4" w:rsidRPr="00C857B4">
        <w:rPr>
          <w:rFonts w:eastAsia="MS Mincho" w:cs="Batang"/>
          <w:sz w:val="22"/>
          <w:szCs w:val="22"/>
        </w:rPr>
        <w:t>Nokia, Nokia Shanghai Bell</w:t>
      </w:r>
      <w:r>
        <w:rPr>
          <w:rFonts w:eastAsia="MS Mincho" w:cs="Batang"/>
          <w:sz w:val="22"/>
          <w:szCs w:val="22"/>
        </w:rPr>
        <w:t>.</w:t>
      </w:r>
    </w:p>
    <w:p w14:paraId="3737105E" w14:textId="77777777" w:rsidR="00727DF2" w:rsidRDefault="00727DF2" w:rsidP="00727DF2">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3"/>
        <w:gridCol w:w="6912"/>
      </w:tblGrid>
      <w:tr w:rsidR="00727DF2" w14:paraId="7F5C5F29" w14:textId="77777777" w:rsidTr="00080270">
        <w:tc>
          <w:tcPr>
            <w:tcW w:w="1693" w:type="dxa"/>
            <w:shd w:val="clear" w:color="auto" w:fill="F2F2F2" w:themeFill="background1" w:themeFillShade="F2"/>
          </w:tcPr>
          <w:p w14:paraId="567BBFB0" w14:textId="77777777" w:rsidR="00727DF2" w:rsidRDefault="00727DF2"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6475B61A" w14:textId="77777777" w:rsidR="00727DF2" w:rsidRDefault="00727DF2" w:rsidP="00080270">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12D7E441" w14:textId="77777777" w:rsidR="00727DF2" w:rsidRDefault="00727DF2" w:rsidP="00080270">
            <w:pPr>
              <w:spacing w:afterLines="50" w:after="120"/>
              <w:jc w:val="both"/>
              <w:rPr>
                <w:sz w:val="22"/>
                <w:lang w:val="en-US"/>
              </w:rPr>
            </w:pPr>
            <w:r>
              <w:rPr>
                <w:rFonts w:hint="eastAsia"/>
                <w:sz w:val="22"/>
                <w:lang w:val="en-US"/>
              </w:rPr>
              <w:t>C</w:t>
            </w:r>
            <w:r>
              <w:rPr>
                <w:sz w:val="22"/>
                <w:lang w:val="en-US"/>
              </w:rPr>
              <w:t>omment</w:t>
            </w:r>
          </w:p>
        </w:tc>
      </w:tr>
      <w:tr w:rsidR="00727DF2" w14:paraId="70068FAA" w14:textId="77777777" w:rsidTr="00080270">
        <w:tc>
          <w:tcPr>
            <w:tcW w:w="1693" w:type="dxa"/>
          </w:tcPr>
          <w:p w14:paraId="15BBA806" w14:textId="2DA61AB6" w:rsidR="00727DF2" w:rsidRPr="00F43A5D" w:rsidRDefault="00606517" w:rsidP="00080270">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5B29B908" w14:textId="77526454" w:rsidR="00727DF2" w:rsidRPr="00F43A5D" w:rsidRDefault="00F3124B" w:rsidP="00080270">
            <w:pPr>
              <w:spacing w:afterLines="50" w:after="120"/>
              <w:jc w:val="both"/>
              <w:rPr>
                <w:rFonts w:eastAsia="Malgun Gothic"/>
                <w:sz w:val="22"/>
                <w:lang w:val="en-US" w:eastAsia="ko-KR"/>
              </w:rPr>
            </w:pPr>
            <w:r>
              <w:rPr>
                <w:rFonts w:eastAsia="Malgun Gothic"/>
                <w:sz w:val="22"/>
                <w:lang w:val="en-US" w:eastAsia="ko-KR"/>
              </w:rPr>
              <w:t>N</w:t>
            </w:r>
          </w:p>
        </w:tc>
        <w:tc>
          <w:tcPr>
            <w:tcW w:w="6912" w:type="dxa"/>
          </w:tcPr>
          <w:p w14:paraId="18086644" w14:textId="45474325" w:rsidR="00F3124B" w:rsidRDefault="00080B70" w:rsidP="00080270">
            <w:pPr>
              <w:spacing w:afterLines="50" w:after="120"/>
              <w:jc w:val="both"/>
              <w:rPr>
                <w:sz w:val="22"/>
                <w:lang w:val="en-US"/>
              </w:rPr>
            </w:pPr>
            <w:r>
              <w:rPr>
                <w:sz w:val="22"/>
                <w:lang w:val="en-US"/>
              </w:rPr>
              <w:t>Regarding</w:t>
            </w:r>
            <w:r w:rsidR="00F3124B">
              <w:rPr>
                <w:sz w:val="22"/>
                <w:lang w:val="en-US"/>
              </w:rPr>
              <w:t xml:space="preserve"> the </w:t>
            </w:r>
            <w:r>
              <w:rPr>
                <w:sz w:val="22"/>
                <w:lang w:val="en-US"/>
              </w:rPr>
              <w:t xml:space="preserve">new </w:t>
            </w:r>
            <w:r w:rsidR="00F3124B">
              <w:rPr>
                <w:sz w:val="22"/>
                <w:lang w:val="en-US"/>
              </w:rPr>
              <w:t>entries</w:t>
            </w:r>
            <w:r>
              <w:rPr>
                <w:sz w:val="22"/>
                <w:lang w:val="en-US"/>
              </w:rPr>
              <w:t xml:space="preserve">, we have the following comments. </w:t>
            </w:r>
            <w:r w:rsidR="00F3124B">
              <w:rPr>
                <w:sz w:val="22"/>
                <w:lang w:val="en-US"/>
              </w:rPr>
              <w:t xml:space="preserve"> </w:t>
            </w:r>
          </w:p>
          <w:p w14:paraId="7E8310B9" w14:textId="09D5EE56" w:rsidR="00080B70" w:rsidRDefault="00F23E92" w:rsidP="00080270">
            <w:pPr>
              <w:spacing w:afterLines="50" w:after="120"/>
              <w:jc w:val="both"/>
              <w:rPr>
                <w:sz w:val="22"/>
                <w:lang w:val="en-US"/>
              </w:rPr>
            </w:pPr>
            <w:r>
              <w:rPr>
                <w:sz w:val="22"/>
                <w:lang w:val="en-US"/>
              </w:rPr>
              <w:t>2</w:t>
            </w:r>
            <w:proofErr w:type="gramStart"/>
            <w:r>
              <w:rPr>
                <w:sz w:val="22"/>
                <w:lang w:val="en-US"/>
              </w:rPr>
              <w:t>x</w:t>
            </w:r>
            <w:r w:rsidR="00F3124B">
              <w:rPr>
                <w:sz w:val="22"/>
                <w:lang w:val="en-US"/>
              </w:rPr>
              <w:t>{</w:t>
            </w:r>
            <w:proofErr w:type="gramEnd"/>
            <w:r w:rsidR="00F3124B">
              <w:rPr>
                <w:sz w:val="22"/>
                <w:lang w:val="en-US"/>
              </w:rPr>
              <w:t>9,13}</w:t>
            </w:r>
            <w:r w:rsidR="00080B70">
              <w:rPr>
                <w:sz w:val="22"/>
                <w:lang w:val="en-US"/>
              </w:rPr>
              <w:t xml:space="preserve">: it might be useful. </w:t>
            </w:r>
            <w:r w:rsidR="004D2F5D">
              <w:rPr>
                <w:sz w:val="22"/>
                <w:lang w:val="en-US"/>
              </w:rPr>
              <w:t>We are open to consider</w:t>
            </w:r>
            <w:r w:rsidR="00887E8C">
              <w:rPr>
                <w:sz w:val="22"/>
                <w:lang w:val="en-US"/>
              </w:rPr>
              <w:t xml:space="preserve"> </w:t>
            </w:r>
            <w:r w:rsidR="00887E8C" w:rsidRPr="00887E8C">
              <w:rPr>
                <w:sz w:val="22"/>
                <w:lang w:val="en-US"/>
              </w:rPr>
              <w:t>2</w:t>
            </w:r>
            <w:proofErr w:type="gramStart"/>
            <w:r w:rsidR="00887E8C" w:rsidRPr="00887E8C">
              <w:rPr>
                <w:sz w:val="22"/>
                <w:lang w:val="en-US"/>
              </w:rPr>
              <w:t>x{</w:t>
            </w:r>
            <w:proofErr w:type="gramEnd"/>
            <w:r w:rsidR="00887E8C" w:rsidRPr="00887E8C">
              <w:rPr>
                <w:sz w:val="22"/>
                <w:lang w:val="en-US"/>
              </w:rPr>
              <w:t>8,12}, 2x{7,11}</w:t>
            </w:r>
            <w:r w:rsidR="00887E8C">
              <w:rPr>
                <w:sz w:val="22"/>
                <w:lang w:val="en-US"/>
              </w:rPr>
              <w:t xml:space="preserve"> as well</w:t>
            </w:r>
            <w:r w:rsidR="00887E8C" w:rsidRPr="00887E8C">
              <w:rPr>
                <w:sz w:val="22"/>
                <w:lang w:val="en-US"/>
              </w:rPr>
              <w:t>.</w:t>
            </w:r>
            <w:r w:rsidR="00887E8C">
              <w:rPr>
                <w:rFonts w:eastAsia="Times New Roman"/>
              </w:rPr>
              <w:t xml:space="preserve"> </w:t>
            </w:r>
            <w:r w:rsidR="004D2F5D">
              <w:rPr>
                <w:sz w:val="22"/>
                <w:lang w:val="en-US"/>
              </w:rPr>
              <w:t xml:space="preserve"> </w:t>
            </w:r>
          </w:p>
          <w:p w14:paraId="3D2573BC" w14:textId="28D8524A" w:rsidR="00431059" w:rsidRDefault="00746971" w:rsidP="00080270">
            <w:pPr>
              <w:spacing w:afterLines="50" w:after="120"/>
              <w:jc w:val="both"/>
              <w:rPr>
                <w:sz w:val="22"/>
                <w:lang w:val="en-US"/>
              </w:rPr>
            </w:pPr>
            <w:r w:rsidRPr="00746971">
              <w:rPr>
                <w:sz w:val="22"/>
                <w:lang w:val="en-US"/>
              </w:rPr>
              <w:t>Single slot TRS for FR1</w:t>
            </w:r>
            <w:r>
              <w:rPr>
                <w:sz w:val="22"/>
                <w:lang w:val="en-US"/>
              </w:rPr>
              <w:t>: We have concern on its performance</w:t>
            </w:r>
            <w:r w:rsidRPr="00746971">
              <w:rPr>
                <w:sz w:val="22"/>
                <w:lang w:val="en-US"/>
              </w:rPr>
              <w:t>. FR1 is expected to have richer scattering</w:t>
            </w:r>
            <w:r>
              <w:rPr>
                <w:sz w:val="22"/>
                <w:lang w:val="en-US"/>
              </w:rPr>
              <w:t>.</w:t>
            </w:r>
            <w:r w:rsidRPr="00746971">
              <w:rPr>
                <w:sz w:val="22"/>
                <w:lang w:val="en-US"/>
              </w:rPr>
              <w:t xml:space="preserve"> </w:t>
            </w:r>
            <w:r>
              <w:rPr>
                <w:sz w:val="22"/>
                <w:lang w:val="en-US"/>
              </w:rPr>
              <w:t>W</w:t>
            </w:r>
            <w:r w:rsidRPr="00746971">
              <w:rPr>
                <w:sz w:val="22"/>
                <w:lang w:val="en-US"/>
              </w:rPr>
              <w:t>ith 1 slot TRS there is only 1 equation to solve both the doppler spread and CFO</w:t>
            </w:r>
            <w:r>
              <w:rPr>
                <w:sz w:val="22"/>
                <w:lang w:val="en-US"/>
              </w:rPr>
              <w:t>.</w:t>
            </w:r>
            <w:r w:rsidRPr="00746971">
              <w:rPr>
                <w:sz w:val="22"/>
                <w:lang w:val="en-US"/>
              </w:rPr>
              <w:t xml:space="preserve"> </w:t>
            </w:r>
            <w:r>
              <w:rPr>
                <w:sz w:val="22"/>
                <w:lang w:val="en-US"/>
              </w:rPr>
              <w:t>So,</w:t>
            </w:r>
            <w:r w:rsidRPr="00746971">
              <w:rPr>
                <w:sz w:val="22"/>
                <w:lang w:val="en-US"/>
              </w:rPr>
              <w:t xml:space="preserve"> it does not seem to be the right thing.</w:t>
            </w:r>
          </w:p>
          <w:p w14:paraId="78E42482" w14:textId="77777777" w:rsidR="00920AC2" w:rsidRDefault="00D41856" w:rsidP="00080270">
            <w:pPr>
              <w:spacing w:afterLines="50" w:after="120"/>
              <w:jc w:val="both"/>
              <w:rPr>
                <w:sz w:val="22"/>
                <w:lang w:val="en-US"/>
              </w:rPr>
            </w:pPr>
            <w:r w:rsidRPr="003D0EE7">
              <w:rPr>
                <w:sz w:val="22"/>
                <w:lang w:val="en-US"/>
              </w:rPr>
              <w:t>2</w:t>
            </w:r>
            <w:proofErr w:type="gramStart"/>
            <w:r w:rsidRPr="003D0EE7">
              <w:rPr>
                <w:sz w:val="22"/>
                <w:lang w:val="en-US"/>
              </w:rPr>
              <w:t>x{</w:t>
            </w:r>
            <w:proofErr w:type="gramEnd"/>
            <w:r w:rsidRPr="003D0EE7">
              <w:rPr>
                <w:sz w:val="22"/>
                <w:lang w:val="en-US"/>
              </w:rPr>
              <w:t>13}</w:t>
            </w:r>
            <w:r w:rsidR="00920AC2">
              <w:rPr>
                <w:sz w:val="22"/>
                <w:lang w:val="en-US"/>
              </w:rPr>
              <w:t>:</w:t>
            </w:r>
            <w:r w:rsidRPr="003D0EE7">
              <w:rPr>
                <w:sz w:val="22"/>
                <w:lang w:val="en-US"/>
              </w:rPr>
              <w:t xml:space="preserve"> </w:t>
            </w:r>
            <w:proofErr w:type="spellStart"/>
            <w:r w:rsidRPr="003D0EE7">
              <w:rPr>
                <w:sz w:val="22"/>
                <w:lang w:val="en-US"/>
              </w:rPr>
              <w:t>freq</w:t>
            </w:r>
            <w:proofErr w:type="spellEnd"/>
            <w:r w:rsidRPr="003D0EE7">
              <w:rPr>
                <w:sz w:val="22"/>
                <w:lang w:val="en-US"/>
              </w:rPr>
              <w:t xml:space="preserve"> error pull in range will be smaller than LTE. </w:t>
            </w:r>
          </w:p>
          <w:p w14:paraId="6AAC535A" w14:textId="16944184" w:rsidR="00727DF2" w:rsidRPr="00F43A5D" w:rsidRDefault="00920AC2" w:rsidP="00080270">
            <w:pPr>
              <w:spacing w:afterLines="50" w:after="120"/>
              <w:jc w:val="both"/>
              <w:rPr>
                <w:sz w:val="22"/>
                <w:lang w:val="en-US"/>
              </w:rPr>
            </w:pPr>
            <w:r w:rsidRPr="006A796D">
              <w:rPr>
                <w:sz w:val="22"/>
                <w:lang w:val="en-US"/>
              </w:rPr>
              <w:t>2</w:t>
            </w:r>
            <w:proofErr w:type="gramStart"/>
            <w:r w:rsidRPr="006A796D">
              <w:rPr>
                <w:sz w:val="22"/>
                <w:lang w:val="en-US"/>
              </w:rPr>
              <w:t>x{</w:t>
            </w:r>
            <w:proofErr w:type="gramEnd"/>
            <w:r w:rsidRPr="006A796D">
              <w:rPr>
                <w:sz w:val="22"/>
                <w:lang w:val="en-US"/>
              </w:rPr>
              <w:t>11,13}, 2x{12,13}</w:t>
            </w:r>
            <w:r w:rsidRPr="006A796D">
              <w:rPr>
                <w:sz w:val="22"/>
                <w:lang w:val="en-US"/>
              </w:rPr>
              <w:t xml:space="preserve">: </w:t>
            </w:r>
            <w:r w:rsidR="00D41856" w:rsidRPr="003D0EE7">
              <w:rPr>
                <w:sz w:val="22"/>
                <w:lang w:val="en-US"/>
              </w:rPr>
              <w:t>The other two patterns do offer small</w:t>
            </w:r>
            <w:r w:rsidR="00DC0A8C">
              <w:rPr>
                <w:sz w:val="22"/>
                <w:lang w:val="en-US"/>
              </w:rPr>
              <w:t>er</w:t>
            </w:r>
            <w:r w:rsidR="00D41856" w:rsidRPr="003D0EE7">
              <w:rPr>
                <w:sz w:val="22"/>
                <w:lang w:val="en-US"/>
              </w:rPr>
              <w:t xml:space="preserve"> pilot spacing</w:t>
            </w:r>
            <w:r w:rsidR="00462142">
              <w:rPr>
                <w:sz w:val="22"/>
                <w:lang w:val="en-US"/>
              </w:rPr>
              <w:t>.</w:t>
            </w:r>
            <w:r w:rsidR="00D41856" w:rsidRPr="003D0EE7">
              <w:rPr>
                <w:sz w:val="22"/>
                <w:lang w:val="en-US"/>
              </w:rPr>
              <w:t xml:space="preserve"> </w:t>
            </w:r>
            <w:r w:rsidR="00462142" w:rsidRPr="003D0EE7">
              <w:rPr>
                <w:sz w:val="22"/>
                <w:lang w:val="en-US"/>
              </w:rPr>
              <w:t>B</w:t>
            </w:r>
            <w:r w:rsidR="00D41856" w:rsidRPr="003D0EE7">
              <w:rPr>
                <w:sz w:val="22"/>
                <w:lang w:val="en-US"/>
              </w:rPr>
              <w:t xml:space="preserve">ut </w:t>
            </w:r>
            <w:r w:rsidR="00462142">
              <w:rPr>
                <w:sz w:val="22"/>
                <w:lang w:val="en-US"/>
              </w:rPr>
              <w:t xml:space="preserve">they will impact </w:t>
            </w:r>
            <w:proofErr w:type="spellStart"/>
            <w:r w:rsidR="00D41856" w:rsidRPr="003D0EE7">
              <w:rPr>
                <w:sz w:val="22"/>
                <w:lang w:val="en-US"/>
              </w:rPr>
              <w:t>freq</w:t>
            </w:r>
            <w:proofErr w:type="spellEnd"/>
            <w:r w:rsidR="00D41856" w:rsidRPr="003D0EE7">
              <w:rPr>
                <w:sz w:val="22"/>
                <w:lang w:val="en-US"/>
              </w:rPr>
              <w:t xml:space="preserve"> error resolution</w:t>
            </w:r>
            <w:r w:rsidR="00462142">
              <w:rPr>
                <w:sz w:val="22"/>
                <w:lang w:val="en-US"/>
              </w:rPr>
              <w:t xml:space="preserve">, i.e., </w:t>
            </w:r>
            <w:r w:rsidR="006A796D">
              <w:rPr>
                <w:sz w:val="22"/>
                <w:lang w:val="en-US"/>
              </w:rPr>
              <w:t xml:space="preserve">less accuracy on </w:t>
            </w:r>
            <w:proofErr w:type="spellStart"/>
            <w:r w:rsidR="006A796D">
              <w:rPr>
                <w:sz w:val="22"/>
                <w:lang w:val="en-US"/>
              </w:rPr>
              <w:t>freq</w:t>
            </w:r>
            <w:proofErr w:type="spellEnd"/>
            <w:r w:rsidR="006A796D">
              <w:rPr>
                <w:sz w:val="22"/>
                <w:lang w:val="en-US"/>
              </w:rPr>
              <w:t xml:space="preserve"> error estimation</w:t>
            </w:r>
            <w:r w:rsidR="00D41856" w:rsidRPr="003D0EE7">
              <w:rPr>
                <w:sz w:val="22"/>
                <w:lang w:val="en-US"/>
              </w:rPr>
              <w:t>.</w:t>
            </w:r>
          </w:p>
        </w:tc>
      </w:tr>
      <w:tr w:rsidR="00727DF2" w14:paraId="43CE81D8" w14:textId="77777777" w:rsidTr="00080270">
        <w:tc>
          <w:tcPr>
            <w:tcW w:w="1693" w:type="dxa"/>
          </w:tcPr>
          <w:p w14:paraId="46C26325" w14:textId="77777777" w:rsidR="00727DF2" w:rsidRPr="00661912" w:rsidRDefault="00727DF2" w:rsidP="00080270">
            <w:pPr>
              <w:spacing w:afterLines="50" w:after="120"/>
              <w:jc w:val="both"/>
              <w:rPr>
                <w:rFonts w:eastAsiaTheme="minorEastAsia"/>
                <w:sz w:val="22"/>
                <w:lang w:val="en-US" w:eastAsia="zh-CN"/>
              </w:rPr>
            </w:pPr>
          </w:p>
        </w:tc>
        <w:tc>
          <w:tcPr>
            <w:tcW w:w="1023" w:type="dxa"/>
          </w:tcPr>
          <w:p w14:paraId="2A625BFB" w14:textId="77777777" w:rsidR="00727DF2" w:rsidRPr="00661912" w:rsidRDefault="00727DF2" w:rsidP="00080270">
            <w:pPr>
              <w:spacing w:afterLines="50" w:after="120"/>
              <w:jc w:val="both"/>
              <w:rPr>
                <w:rFonts w:eastAsiaTheme="minorEastAsia"/>
                <w:sz w:val="22"/>
                <w:lang w:val="en-US" w:eastAsia="zh-CN"/>
              </w:rPr>
            </w:pPr>
          </w:p>
        </w:tc>
        <w:tc>
          <w:tcPr>
            <w:tcW w:w="6912" w:type="dxa"/>
          </w:tcPr>
          <w:p w14:paraId="1A6F8859" w14:textId="77777777" w:rsidR="00727DF2" w:rsidRPr="00F740AD" w:rsidRDefault="00727DF2" w:rsidP="00080270">
            <w:pPr>
              <w:spacing w:afterLines="50" w:after="120"/>
              <w:jc w:val="both"/>
              <w:rPr>
                <w:sz w:val="22"/>
                <w:lang w:val="en-US"/>
              </w:rPr>
            </w:pPr>
          </w:p>
        </w:tc>
      </w:tr>
      <w:tr w:rsidR="00727DF2" w14:paraId="1F7D8AA9" w14:textId="77777777" w:rsidTr="00080270">
        <w:tc>
          <w:tcPr>
            <w:tcW w:w="1693" w:type="dxa"/>
          </w:tcPr>
          <w:p w14:paraId="64580832" w14:textId="77777777" w:rsidR="00727DF2" w:rsidRDefault="00727DF2" w:rsidP="00080270">
            <w:pPr>
              <w:spacing w:afterLines="50" w:after="120"/>
              <w:jc w:val="both"/>
              <w:rPr>
                <w:sz w:val="22"/>
                <w:lang w:val="en-US"/>
              </w:rPr>
            </w:pPr>
          </w:p>
        </w:tc>
        <w:tc>
          <w:tcPr>
            <w:tcW w:w="1023" w:type="dxa"/>
          </w:tcPr>
          <w:p w14:paraId="203F4001" w14:textId="77777777" w:rsidR="00727DF2" w:rsidRPr="00F740AD" w:rsidRDefault="00727DF2" w:rsidP="00080270">
            <w:pPr>
              <w:spacing w:afterLines="50" w:after="120"/>
              <w:jc w:val="both"/>
              <w:rPr>
                <w:sz w:val="22"/>
                <w:lang w:val="en-US"/>
              </w:rPr>
            </w:pPr>
          </w:p>
        </w:tc>
        <w:tc>
          <w:tcPr>
            <w:tcW w:w="6912" w:type="dxa"/>
          </w:tcPr>
          <w:p w14:paraId="35873809" w14:textId="77777777" w:rsidR="00727DF2" w:rsidRPr="00F740AD" w:rsidRDefault="00727DF2" w:rsidP="00080270">
            <w:pPr>
              <w:spacing w:afterLines="50" w:after="120"/>
              <w:jc w:val="both"/>
              <w:rPr>
                <w:sz w:val="22"/>
                <w:lang w:val="en-US"/>
              </w:rPr>
            </w:pPr>
          </w:p>
        </w:tc>
      </w:tr>
    </w:tbl>
    <w:p w14:paraId="41FE438B" w14:textId="259E52EA" w:rsidR="00727DF2" w:rsidRDefault="00727DF2" w:rsidP="002753B9">
      <w:pPr>
        <w:rPr>
          <w:b/>
        </w:rPr>
      </w:pPr>
    </w:p>
    <w:p w14:paraId="102CB32F" w14:textId="77777777" w:rsidR="0081552B" w:rsidRDefault="0081552B" w:rsidP="0081552B">
      <w:pPr>
        <w:rPr>
          <w:b/>
        </w:rPr>
      </w:pPr>
    </w:p>
    <w:p w14:paraId="1DE2D284" w14:textId="1F1E8BAD" w:rsidR="0081552B" w:rsidRPr="005953A0" w:rsidRDefault="00CF5081" w:rsidP="0081552B">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CF5081">
        <w:rPr>
          <w:rFonts w:ascii="Arial" w:eastAsia="MS Mincho" w:hAnsi="Arial"/>
          <w:sz w:val="28"/>
          <w:szCs w:val="32"/>
          <w:lang w:val="en-US"/>
        </w:rPr>
        <w:t xml:space="preserve">Enhanced PDCCH reception for </w:t>
      </w:r>
      <w:proofErr w:type="spellStart"/>
      <w:r w:rsidRPr="00CF5081">
        <w:rPr>
          <w:rFonts w:ascii="Arial" w:eastAsia="MS Mincho" w:hAnsi="Arial"/>
          <w:sz w:val="28"/>
          <w:szCs w:val="32"/>
          <w:lang w:val="en-US"/>
        </w:rPr>
        <w:t>mDCI</w:t>
      </w:r>
      <w:proofErr w:type="spellEnd"/>
      <w:r w:rsidRPr="00CF5081">
        <w:rPr>
          <w:rFonts w:ascii="Arial" w:eastAsia="MS Mincho" w:hAnsi="Arial"/>
          <w:sz w:val="28"/>
          <w:szCs w:val="32"/>
          <w:lang w:val="en-US"/>
        </w:rPr>
        <w:t xml:space="preserve"> based </w:t>
      </w:r>
      <w:proofErr w:type="spellStart"/>
      <w:proofErr w:type="gramStart"/>
      <w:r w:rsidRPr="00CF5081">
        <w:rPr>
          <w:rFonts w:ascii="Arial" w:eastAsia="MS Mincho" w:hAnsi="Arial"/>
          <w:sz w:val="28"/>
          <w:szCs w:val="32"/>
          <w:lang w:val="en-US"/>
        </w:rPr>
        <w:t>mTRP</w:t>
      </w:r>
      <w:proofErr w:type="spellEnd"/>
      <w:proofErr w:type="gramEnd"/>
    </w:p>
    <w:p w14:paraId="21B2CD86" w14:textId="77777777" w:rsidR="0081552B" w:rsidRDefault="0081552B" w:rsidP="0081552B">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81552B" w14:paraId="6EC4DCA5" w14:textId="77777777" w:rsidTr="00080270">
        <w:tc>
          <w:tcPr>
            <w:tcW w:w="562" w:type="dxa"/>
          </w:tcPr>
          <w:p w14:paraId="638350AA" w14:textId="17BE4956" w:rsidR="0081552B" w:rsidRPr="0016792D" w:rsidRDefault="0081552B" w:rsidP="00080270">
            <w:pPr>
              <w:spacing w:after="0"/>
              <w:rPr>
                <w:rFonts w:ascii="Arial" w:eastAsia="MS Mincho" w:hAnsi="Arial"/>
                <w:sz w:val="22"/>
                <w:szCs w:val="22"/>
                <w:lang w:val="en-US"/>
              </w:rPr>
            </w:pPr>
            <w:r>
              <w:rPr>
                <w:rFonts w:ascii="Arial" w:eastAsia="MS Mincho" w:hAnsi="Arial" w:hint="eastAsia"/>
                <w:sz w:val="22"/>
                <w:szCs w:val="22"/>
                <w:lang w:val="en-US"/>
              </w:rPr>
              <w:t>[</w:t>
            </w:r>
            <w:r w:rsidR="0010672F">
              <w:rPr>
                <w:rFonts w:ascii="Arial" w:eastAsia="MS Mincho" w:hAnsi="Arial"/>
                <w:sz w:val="22"/>
                <w:szCs w:val="22"/>
                <w:lang w:val="en-US"/>
              </w:rPr>
              <w:t>7</w:t>
            </w:r>
            <w:r>
              <w:rPr>
                <w:rFonts w:ascii="Arial" w:eastAsia="MS Mincho" w:hAnsi="Arial"/>
                <w:sz w:val="22"/>
                <w:szCs w:val="22"/>
                <w:lang w:val="en-US"/>
              </w:rPr>
              <w:t>]</w:t>
            </w:r>
          </w:p>
        </w:tc>
        <w:tc>
          <w:tcPr>
            <w:tcW w:w="9066" w:type="dxa"/>
          </w:tcPr>
          <w:p w14:paraId="5941FF04" w14:textId="77777777" w:rsidR="00CF5081" w:rsidRPr="00CF5081" w:rsidRDefault="0081552B" w:rsidP="00CF5081">
            <w:pPr>
              <w:tabs>
                <w:tab w:val="num" w:pos="1800"/>
              </w:tabs>
              <w:spacing w:after="0"/>
              <w:jc w:val="both"/>
              <w:rPr>
                <w:rFonts w:eastAsia="SimSun"/>
                <w:bCs/>
                <w:sz w:val="20"/>
                <w:lang w:val="en-US" w:eastAsia="en-US"/>
              </w:rPr>
            </w:pPr>
            <w:r w:rsidRPr="00230332">
              <w:rPr>
                <w:rFonts w:ascii="Arial" w:eastAsia="Calibri" w:hAnsi="Arial" w:cs="Arial"/>
                <w:sz w:val="20"/>
                <w:szCs w:val="22"/>
              </w:rPr>
              <w:t xml:space="preserve"> </w:t>
            </w:r>
            <w:r w:rsidR="00CF5081" w:rsidRPr="00CF5081">
              <w:rPr>
                <w:rFonts w:eastAsia="SimSun"/>
                <w:bCs/>
                <w:sz w:val="20"/>
                <w:lang w:val="en-US" w:eastAsia="en-US"/>
              </w:rPr>
              <w:t>Multi-DCI based multi-TRP is specified in Rel-16 with the following relevant features:</w:t>
            </w:r>
          </w:p>
          <w:p w14:paraId="53E128A6" w14:textId="77777777" w:rsidR="00CF5081" w:rsidRPr="00CF5081" w:rsidRDefault="00CF5081">
            <w:pPr>
              <w:numPr>
                <w:ilvl w:val="0"/>
                <w:numId w:val="29"/>
              </w:numPr>
              <w:tabs>
                <w:tab w:val="num" w:pos="1800"/>
              </w:tabs>
              <w:jc w:val="both"/>
              <w:rPr>
                <w:rFonts w:eastAsia="Calibri"/>
                <w:bCs/>
                <w:sz w:val="20"/>
                <w:lang w:val="en-US" w:eastAsia="en-US"/>
              </w:rPr>
            </w:pPr>
            <w:r w:rsidRPr="00CF5081">
              <w:rPr>
                <w:rFonts w:eastAsia="Calibri"/>
                <w:bCs/>
                <w:sz w:val="20"/>
                <w:lang w:val="en-US" w:eastAsia="en-US"/>
              </w:rPr>
              <w:t xml:space="preserve">Two PDSCHs associated with different </w:t>
            </w:r>
            <w:proofErr w:type="spellStart"/>
            <w:r w:rsidRPr="00CF5081">
              <w:rPr>
                <w:rFonts w:eastAsia="Calibri"/>
                <w:bCs/>
                <w:i/>
                <w:iCs/>
                <w:sz w:val="20"/>
                <w:lang w:val="en-US" w:eastAsia="en-US"/>
              </w:rPr>
              <w:t>coresetPoolIndex</w:t>
            </w:r>
            <w:proofErr w:type="spellEnd"/>
            <w:r w:rsidRPr="00CF5081">
              <w:rPr>
                <w:rFonts w:eastAsia="Calibri"/>
                <w:bCs/>
                <w:sz w:val="20"/>
                <w:lang w:val="en-US" w:eastAsia="en-US"/>
              </w:rPr>
              <w:t xml:space="preserve"> values can be partially/fully overlapping in time in the same </w:t>
            </w:r>
            <w:proofErr w:type="gramStart"/>
            <w:r w:rsidRPr="00CF5081">
              <w:rPr>
                <w:rFonts w:eastAsia="Calibri"/>
                <w:bCs/>
                <w:sz w:val="20"/>
                <w:lang w:val="en-US" w:eastAsia="en-US"/>
              </w:rPr>
              <w:t>CC</w:t>
            </w:r>
            <w:proofErr w:type="gramEnd"/>
          </w:p>
          <w:p w14:paraId="7FE14D3B" w14:textId="77777777" w:rsidR="00CF5081" w:rsidRPr="00CF5081" w:rsidRDefault="00CF5081">
            <w:pPr>
              <w:numPr>
                <w:ilvl w:val="1"/>
                <w:numId w:val="29"/>
              </w:numPr>
              <w:jc w:val="both"/>
              <w:rPr>
                <w:rFonts w:eastAsia="Calibri"/>
                <w:bCs/>
                <w:sz w:val="20"/>
                <w:lang w:val="en-US" w:eastAsia="en-US"/>
              </w:rPr>
            </w:pPr>
            <w:r w:rsidRPr="00CF5081">
              <w:rPr>
                <w:rFonts w:eastAsia="Calibri"/>
                <w:bCs/>
                <w:sz w:val="20"/>
                <w:lang w:val="en-US" w:eastAsia="en-US"/>
              </w:rPr>
              <w:t xml:space="preserve">The max number of PDSCH per slot (in TDM manner) is defined per </w:t>
            </w:r>
            <w:proofErr w:type="spellStart"/>
            <w:r w:rsidRPr="00CF5081">
              <w:rPr>
                <w:rFonts w:eastAsia="Calibri"/>
                <w:bCs/>
                <w:i/>
                <w:iCs/>
                <w:sz w:val="20"/>
                <w:lang w:val="en-US" w:eastAsia="en-US"/>
              </w:rPr>
              <w:t>coresetPoolIndex</w:t>
            </w:r>
            <w:proofErr w:type="spellEnd"/>
            <w:r w:rsidRPr="00CF5081">
              <w:rPr>
                <w:rFonts w:eastAsia="Calibri"/>
                <w:bCs/>
                <w:sz w:val="20"/>
                <w:lang w:val="en-US" w:eastAsia="en-US"/>
              </w:rPr>
              <w:t>, which can be indicated by UE capability.</w:t>
            </w:r>
          </w:p>
          <w:p w14:paraId="015CC3FA" w14:textId="77777777" w:rsidR="00CF5081" w:rsidRPr="00CF5081" w:rsidRDefault="00CF5081">
            <w:pPr>
              <w:numPr>
                <w:ilvl w:val="0"/>
                <w:numId w:val="29"/>
              </w:numPr>
              <w:tabs>
                <w:tab w:val="num" w:pos="1800"/>
              </w:tabs>
              <w:jc w:val="both"/>
              <w:rPr>
                <w:rFonts w:eastAsia="Calibri"/>
                <w:bCs/>
                <w:sz w:val="20"/>
                <w:lang w:val="en-US" w:eastAsia="en-US"/>
              </w:rPr>
            </w:pPr>
            <w:r w:rsidRPr="00CF5081">
              <w:rPr>
                <w:rFonts w:eastAsia="Calibri"/>
                <w:bCs/>
                <w:sz w:val="20"/>
                <w:lang w:val="en-US" w:eastAsia="en-US"/>
              </w:rPr>
              <w:t>For PDCCH monitoring in multi-DCI based multi-TRP, the following are supported:</w:t>
            </w:r>
          </w:p>
          <w:p w14:paraId="5ED704E4" w14:textId="77777777" w:rsidR="00CF5081" w:rsidRPr="00CF5081" w:rsidRDefault="00CF5081">
            <w:pPr>
              <w:numPr>
                <w:ilvl w:val="1"/>
                <w:numId w:val="29"/>
              </w:numPr>
              <w:jc w:val="both"/>
              <w:rPr>
                <w:rFonts w:eastAsia="Calibri"/>
                <w:bCs/>
                <w:sz w:val="20"/>
                <w:lang w:val="en-US" w:eastAsia="en-US"/>
              </w:rPr>
            </w:pPr>
            <w:r w:rsidRPr="00CF5081">
              <w:rPr>
                <w:rFonts w:eastAsia="Calibri"/>
                <w:bCs/>
                <w:sz w:val="20"/>
                <w:lang w:val="en-US" w:eastAsia="en-US"/>
              </w:rPr>
              <w:t xml:space="preserve">The maximum number of CORESETs per BWP is increased to 5 CORESETs, with a maximum of 3 CORESETs per </w:t>
            </w:r>
            <w:proofErr w:type="spellStart"/>
            <w:r w:rsidRPr="00CF5081">
              <w:rPr>
                <w:rFonts w:eastAsia="Calibri"/>
                <w:bCs/>
                <w:i/>
                <w:iCs/>
                <w:sz w:val="20"/>
                <w:lang w:val="en-US" w:eastAsia="en-US"/>
              </w:rPr>
              <w:t>coresetPoolIndex</w:t>
            </w:r>
            <w:proofErr w:type="spellEnd"/>
            <w:r w:rsidRPr="00CF5081">
              <w:rPr>
                <w:rFonts w:eastAsia="Calibri"/>
                <w:bCs/>
                <w:sz w:val="20"/>
                <w:lang w:val="en-US" w:eastAsia="en-US"/>
              </w:rPr>
              <w:t xml:space="preserve"> value.</w:t>
            </w:r>
          </w:p>
          <w:p w14:paraId="79E38C12" w14:textId="77777777" w:rsidR="00CF5081" w:rsidRPr="00CF5081" w:rsidRDefault="00CF5081">
            <w:pPr>
              <w:numPr>
                <w:ilvl w:val="1"/>
                <w:numId w:val="29"/>
              </w:numPr>
              <w:jc w:val="both"/>
              <w:rPr>
                <w:rFonts w:eastAsia="Calibri"/>
                <w:bCs/>
                <w:sz w:val="20"/>
                <w:lang w:val="en-US" w:eastAsia="en-US"/>
              </w:rPr>
            </w:pPr>
            <w:r w:rsidRPr="00CF5081">
              <w:rPr>
                <w:rFonts w:eastAsia="Calibri"/>
                <w:bCs/>
                <w:sz w:val="20"/>
                <w:lang w:val="en-US" w:eastAsia="en-US"/>
              </w:rPr>
              <w:t xml:space="preserve">The maximum number of BDs / CCEs is doubled subject to UE capability, with a limit per </w:t>
            </w:r>
            <w:proofErr w:type="spellStart"/>
            <w:r w:rsidRPr="00CF5081">
              <w:rPr>
                <w:rFonts w:eastAsia="Calibri"/>
                <w:bCs/>
                <w:i/>
                <w:iCs/>
                <w:sz w:val="20"/>
                <w:lang w:val="en-US" w:eastAsia="en-US"/>
              </w:rPr>
              <w:t>coresetPoolIndex</w:t>
            </w:r>
            <w:proofErr w:type="spellEnd"/>
            <w:r w:rsidRPr="00CF5081">
              <w:rPr>
                <w:rFonts w:eastAsia="Calibri"/>
                <w:bCs/>
                <w:sz w:val="20"/>
                <w:lang w:val="en-US" w:eastAsia="en-US"/>
              </w:rPr>
              <w:t xml:space="preserve"> value that is same as a single-TRP CC.</w:t>
            </w:r>
          </w:p>
          <w:p w14:paraId="298193C3" w14:textId="77777777" w:rsidR="00CF5081" w:rsidRPr="00CF5081" w:rsidRDefault="00CF5081" w:rsidP="00CF5081">
            <w:pPr>
              <w:ind w:left="1440"/>
              <w:jc w:val="both"/>
              <w:rPr>
                <w:rFonts w:eastAsia="Calibri"/>
                <w:bCs/>
                <w:sz w:val="20"/>
                <w:lang w:val="en-US" w:eastAsia="en-US"/>
              </w:rPr>
            </w:pPr>
          </w:p>
          <w:p w14:paraId="6B0E782E" w14:textId="77777777" w:rsidR="00CF5081" w:rsidRPr="00CF5081" w:rsidRDefault="00CF5081" w:rsidP="00CF5081">
            <w:pPr>
              <w:jc w:val="both"/>
              <w:rPr>
                <w:rFonts w:eastAsia="SimSun"/>
                <w:bCs/>
                <w:sz w:val="20"/>
                <w:lang w:val="en-US" w:eastAsia="en-US"/>
              </w:rPr>
            </w:pPr>
            <w:r w:rsidRPr="00CF5081">
              <w:rPr>
                <w:rFonts w:eastAsia="SimSun"/>
                <w:bCs/>
                <w:sz w:val="20"/>
                <w:lang w:val="en-US" w:eastAsia="en-US"/>
              </w:rPr>
              <w:t xml:space="preserve">Furthermore, in Rel-18, it is agreed that two PUSCHs associated with different </w:t>
            </w:r>
            <w:proofErr w:type="spellStart"/>
            <w:r w:rsidRPr="00CF5081">
              <w:rPr>
                <w:rFonts w:eastAsia="SimSun"/>
                <w:bCs/>
                <w:i/>
                <w:iCs/>
                <w:sz w:val="20"/>
                <w:lang w:val="en-US" w:eastAsia="en-US"/>
              </w:rPr>
              <w:t>coresetPoolIndex</w:t>
            </w:r>
            <w:proofErr w:type="spellEnd"/>
            <w:r w:rsidRPr="00CF5081">
              <w:rPr>
                <w:rFonts w:eastAsia="SimSun"/>
                <w:bCs/>
                <w:sz w:val="20"/>
                <w:lang w:val="en-US" w:eastAsia="en-US"/>
              </w:rPr>
              <w:t xml:space="preserve"> values can be partially/fully overlapping in time in the same CC (for simultaneous transmission in MIMO AI).</w:t>
            </w:r>
          </w:p>
          <w:p w14:paraId="25255C79" w14:textId="77777777" w:rsidR="00CF5081" w:rsidRPr="00CF5081" w:rsidRDefault="00CF5081" w:rsidP="00CF5081">
            <w:pPr>
              <w:tabs>
                <w:tab w:val="num" w:pos="1800"/>
              </w:tabs>
              <w:jc w:val="both"/>
              <w:rPr>
                <w:rFonts w:eastAsia="SimSun"/>
                <w:bCs/>
                <w:sz w:val="20"/>
                <w:lang w:val="en-US" w:eastAsia="en-US"/>
              </w:rPr>
            </w:pPr>
            <w:proofErr w:type="gramStart"/>
            <w:r w:rsidRPr="00CF5081">
              <w:rPr>
                <w:rFonts w:eastAsia="SimSun"/>
                <w:bCs/>
                <w:sz w:val="20"/>
                <w:lang w:val="en-US" w:eastAsia="en-US"/>
              </w:rPr>
              <w:t>In order for</w:t>
            </w:r>
            <w:proofErr w:type="gramEnd"/>
            <w:r w:rsidRPr="00CF5081">
              <w:rPr>
                <w:rFonts w:eastAsia="SimSun"/>
                <w:bCs/>
                <w:sz w:val="20"/>
                <w:lang w:val="en-US" w:eastAsia="en-US"/>
              </w:rPr>
              <w:t xml:space="preserve"> the network to schedule overlapping PDSCHs / PUSCHs, the two TRPs need to transmit the two corresponding DCIs in any scheduling instance (e.g., in any slot or PDCCH monitoring occasion). As discussed above, the PDCCH monitoring capabilities (number of BDs / CCEs) are also enhanced accordingly. However, </w:t>
            </w:r>
            <w:r w:rsidRPr="00CF5081">
              <w:rPr>
                <w:rFonts w:eastAsia="SimSun"/>
                <w:bCs/>
                <w:sz w:val="20"/>
                <w:lang w:val="en-US" w:eastAsia="en-US"/>
              </w:rPr>
              <w:lastRenderedPageBreak/>
              <w:t>the following two issues make it practically infeasible for UE to receive two DCIs at the same time (issue 1 for FR2) or even in the same slot / PDCCH monitoring occasion (issue 2):</w:t>
            </w:r>
          </w:p>
          <w:p w14:paraId="255946D4" w14:textId="77777777" w:rsidR="00CF5081" w:rsidRPr="00CF5081" w:rsidRDefault="00CF5081">
            <w:pPr>
              <w:numPr>
                <w:ilvl w:val="0"/>
                <w:numId w:val="30"/>
              </w:numPr>
              <w:tabs>
                <w:tab w:val="num" w:pos="1800"/>
              </w:tabs>
              <w:jc w:val="both"/>
              <w:rPr>
                <w:rFonts w:eastAsia="Calibri"/>
                <w:bCs/>
                <w:sz w:val="20"/>
                <w:lang w:val="en-US" w:eastAsia="en-US"/>
              </w:rPr>
            </w:pPr>
            <w:r w:rsidRPr="00CF5081">
              <w:rPr>
                <w:rFonts w:eastAsia="Calibri"/>
                <w:b/>
                <w:sz w:val="20"/>
                <w:u w:val="single"/>
                <w:lang w:val="en-US" w:eastAsia="en-US"/>
              </w:rPr>
              <w:t>Issue 1</w:t>
            </w:r>
            <w:r w:rsidRPr="00CF5081">
              <w:rPr>
                <w:rFonts w:eastAsia="Calibri"/>
                <w:bCs/>
                <w:sz w:val="20"/>
                <w:lang w:val="en-US" w:eastAsia="en-US"/>
              </w:rPr>
              <w:t>: This issue is related to QCL-</w:t>
            </w:r>
            <w:proofErr w:type="spellStart"/>
            <w:r w:rsidRPr="00CF5081">
              <w:rPr>
                <w:rFonts w:eastAsia="Calibri"/>
                <w:bCs/>
                <w:sz w:val="20"/>
                <w:lang w:val="en-US" w:eastAsia="en-US"/>
              </w:rPr>
              <w:t>TypeD</w:t>
            </w:r>
            <w:proofErr w:type="spellEnd"/>
            <w:r w:rsidRPr="00CF5081">
              <w:rPr>
                <w:rFonts w:eastAsia="Calibri"/>
                <w:bCs/>
                <w:sz w:val="20"/>
                <w:lang w:val="en-US" w:eastAsia="en-US"/>
              </w:rPr>
              <w:t xml:space="preserve"> prioritization for overlapping CORESETs, which is specific to FR2. Based on the procedure defined in 38.213 Section 10.1, the UE selects one CORESET (based on a priority rule), and only that CORESET and other CORESETs with the same QCL-</w:t>
            </w:r>
            <w:proofErr w:type="spellStart"/>
            <w:r w:rsidRPr="00CF5081">
              <w:rPr>
                <w:rFonts w:eastAsia="Calibri"/>
                <w:bCs/>
                <w:sz w:val="20"/>
                <w:lang w:val="en-US" w:eastAsia="en-US"/>
              </w:rPr>
              <w:t>TypeD</w:t>
            </w:r>
            <w:proofErr w:type="spellEnd"/>
            <w:r w:rsidRPr="00CF5081">
              <w:rPr>
                <w:rFonts w:eastAsia="Calibri"/>
                <w:bCs/>
                <w:sz w:val="20"/>
                <w:lang w:val="en-US" w:eastAsia="en-US"/>
              </w:rPr>
              <w:t xml:space="preserve"> priorities are monitored when multiple CORESETs overlap in time.</w:t>
            </w:r>
          </w:p>
          <w:p w14:paraId="6CFF07AF" w14:textId="77777777" w:rsidR="00CF5081" w:rsidRPr="00CF5081" w:rsidRDefault="00CF5081">
            <w:pPr>
              <w:numPr>
                <w:ilvl w:val="1"/>
                <w:numId w:val="30"/>
              </w:numPr>
              <w:tabs>
                <w:tab w:val="num" w:pos="1800"/>
              </w:tabs>
              <w:jc w:val="both"/>
              <w:rPr>
                <w:rFonts w:eastAsia="Calibri"/>
                <w:bCs/>
                <w:sz w:val="20"/>
                <w:lang w:val="en-US" w:eastAsia="en-US"/>
              </w:rPr>
            </w:pPr>
            <w:r w:rsidRPr="00CF5081">
              <w:rPr>
                <w:rFonts w:eastAsia="Calibri"/>
                <w:bCs/>
                <w:sz w:val="20"/>
                <w:lang w:val="en-US" w:eastAsia="en-US"/>
              </w:rPr>
              <w:t xml:space="preserve">During the maintenance phase of Rel-16, extending this rule for multi-DCI based </w:t>
            </w:r>
            <w:proofErr w:type="spellStart"/>
            <w:r w:rsidRPr="00CF5081">
              <w:rPr>
                <w:rFonts w:eastAsia="Calibri"/>
                <w:bCs/>
                <w:sz w:val="20"/>
                <w:lang w:val="en-US" w:eastAsia="en-US"/>
              </w:rPr>
              <w:t>mTRP</w:t>
            </w:r>
            <w:proofErr w:type="spellEnd"/>
            <w:r w:rsidRPr="00CF5081">
              <w:rPr>
                <w:rFonts w:eastAsia="Calibri"/>
                <w:bCs/>
                <w:sz w:val="20"/>
                <w:lang w:val="en-US" w:eastAsia="en-US"/>
              </w:rPr>
              <w:t xml:space="preserve"> (to make it per TRP) was discussed. Such discussions were postponed with the understanding that Rel-17 can potentially address the issue. However, Rel-17 only enhanced this QCL-</w:t>
            </w:r>
            <w:proofErr w:type="spellStart"/>
            <w:r w:rsidRPr="00CF5081">
              <w:rPr>
                <w:rFonts w:eastAsia="Calibri"/>
                <w:bCs/>
                <w:sz w:val="20"/>
                <w:lang w:val="en-US" w:eastAsia="en-US"/>
              </w:rPr>
              <w:t>TypeD</w:t>
            </w:r>
            <w:proofErr w:type="spellEnd"/>
            <w:r w:rsidRPr="00CF5081">
              <w:rPr>
                <w:rFonts w:eastAsia="Calibri"/>
                <w:bCs/>
                <w:sz w:val="20"/>
                <w:lang w:val="en-US" w:eastAsia="en-US"/>
              </w:rPr>
              <w:t xml:space="preserve"> prioritization rule for the case of PDCCH repetition and for the case of SFN PDCCH, but it was not extended for the case of multi-DCI based multi-TRP.</w:t>
            </w:r>
          </w:p>
          <w:p w14:paraId="0ED6A828" w14:textId="77777777" w:rsidR="00CF5081" w:rsidRPr="00CF5081" w:rsidRDefault="00CF5081">
            <w:pPr>
              <w:numPr>
                <w:ilvl w:val="0"/>
                <w:numId w:val="30"/>
              </w:numPr>
              <w:tabs>
                <w:tab w:val="num" w:pos="1800"/>
              </w:tabs>
              <w:jc w:val="both"/>
              <w:rPr>
                <w:rFonts w:eastAsia="Calibri"/>
                <w:bCs/>
                <w:sz w:val="20"/>
                <w:lang w:val="en-US" w:eastAsia="en-US"/>
              </w:rPr>
            </w:pPr>
            <w:r w:rsidRPr="00CF5081">
              <w:rPr>
                <w:rFonts w:eastAsia="Calibri"/>
                <w:b/>
                <w:sz w:val="20"/>
                <w:u w:val="single"/>
                <w:lang w:val="en-US" w:eastAsia="en-US"/>
              </w:rPr>
              <w:t>Issue 2</w:t>
            </w:r>
            <w:r w:rsidRPr="00CF5081">
              <w:rPr>
                <w:rFonts w:eastAsia="Calibri"/>
                <w:bCs/>
                <w:sz w:val="20"/>
                <w:lang w:val="en-US" w:eastAsia="en-US"/>
              </w:rPr>
              <w:t xml:space="preserve">: Even though the number of BDs / CCEs that the UE monitors is doubled (and number of CORESETs is increased to 5) in Rel-16, the capability to process DL DCIs or UL DCIs was not extended accordingly. That is, the UE can only monitor more PDCCH candidates, but cannot </w:t>
            </w:r>
            <w:proofErr w:type="gramStart"/>
            <w:r w:rsidRPr="00CF5081">
              <w:rPr>
                <w:rFonts w:eastAsia="Calibri"/>
                <w:bCs/>
                <w:sz w:val="20"/>
                <w:lang w:val="en-US" w:eastAsia="en-US"/>
              </w:rPr>
              <w:t>actually receive</w:t>
            </w:r>
            <w:proofErr w:type="gramEnd"/>
            <w:r w:rsidRPr="00CF5081">
              <w:rPr>
                <w:rFonts w:eastAsia="Calibri"/>
                <w:bCs/>
                <w:sz w:val="20"/>
                <w:lang w:val="en-US" w:eastAsia="en-US"/>
              </w:rPr>
              <w:t xml:space="preserve"> and process more DCIs.</w:t>
            </w:r>
          </w:p>
          <w:p w14:paraId="5BFDC971" w14:textId="77777777" w:rsidR="00CF5081" w:rsidRPr="00CF5081" w:rsidRDefault="00CF5081">
            <w:pPr>
              <w:numPr>
                <w:ilvl w:val="1"/>
                <w:numId w:val="30"/>
              </w:numPr>
              <w:tabs>
                <w:tab w:val="num" w:pos="1800"/>
              </w:tabs>
              <w:jc w:val="both"/>
              <w:rPr>
                <w:rFonts w:eastAsia="Calibri"/>
                <w:bCs/>
                <w:sz w:val="20"/>
                <w:lang w:val="en-US" w:eastAsia="en-US"/>
              </w:rPr>
            </w:pPr>
            <w:r w:rsidRPr="00CF5081">
              <w:rPr>
                <w:rFonts w:eastAsia="Calibri"/>
                <w:bCs/>
                <w:sz w:val="20"/>
                <w:lang w:val="en-US" w:eastAsia="en-US"/>
              </w:rPr>
              <w:t>For basic PDCCH capability (FG 3-1), the UE can process one DL DCI and one UL DCI per slot for FDD, and one DL DCI and two UL DCIs per slot for TDD.</w:t>
            </w:r>
          </w:p>
          <w:p w14:paraId="3225D5C2" w14:textId="77777777" w:rsidR="00CF5081" w:rsidRPr="00CF5081" w:rsidRDefault="00CF5081">
            <w:pPr>
              <w:numPr>
                <w:ilvl w:val="1"/>
                <w:numId w:val="30"/>
              </w:numPr>
              <w:tabs>
                <w:tab w:val="num" w:pos="1800"/>
              </w:tabs>
              <w:jc w:val="both"/>
              <w:rPr>
                <w:rFonts w:eastAsia="Calibri"/>
                <w:bCs/>
                <w:sz w:val="20"/>
                <w:lang w:val="en-US" w:eastAsia="en-US"/>
              </w:rPr>
            </w:pPr>
            <w:r w:rsidRPr="00CF5081">
              <w:rPr>
                <w:rFonts w:eastAsia="Calibri"/>
                <w:bCs/>
                <w:sz w:val="20"/>
                <w:lang w:val="en-US" w:eastAsia="en-US"/>
              </w:rPr>
              <w:t xml:space="preserve">For more advanced PDCCH monitoring capabilities such as FG 3-5a or FG 3-5b, the number of DL DCIs or UL DCIs that the UE can process is defined per PDCCH monitoring occasion or per PDCCH span. For these advanced PDCCH monitoring capabilities, it is possible to receive more than one DL DCI and more than one UL DCI per slot, but there is additional complexity associated with PDCCH monitoring as well. </w:t>
            </w:r>
          </w:p>
          <w:p w14:paraId="708647EB" w14:textId="77777777" w:rsidR="00CF5081" w:rsidRPr="00CF5081" w:rsidRDefault="00CF5081">
            <w:pPr>
              <w:numPr>
                <w:ilvl w:val="1"/>
                <w:numId w:val="30"/>
              </w:numPr>
              <w:tabs>
                <w:tab w:val="num" w:pos="1800"/>
              </w:tabs>
              <w:jc w:val="both"/>
              <w:rPr>
                <w:rFonts w:eastAsia="Calibri"/>
                <w:bCs/>
                <w:sz w:val="20"/>
                <w:lang w:val="en-US" w:eastAsia="en-US"/>
              </w:rPr>
            </w:pPr>
            <w:r w:rsidRPr="00CF5081">
              <w:rPr>
                <w:rFonts w:eastAsia="Calibri"/>
                <w:bCs/>
                <w:sz w:val="20"/>
                <w:lang w:val="en-US" w:eastAsia="en-US"/>
              </w:rPr>
              <w:t>In either case, the max number of DL DCIs or UL DCIs is not extended accordingly for the case of multi-DCI based multi-TRP.</w:t>
            </w:r>
          </w:p>
          <w:p w14:paraId="6A81F768" w14:textId="77777777" w:rsidR="00CF5081" w:rsidRPr="00CF5081" w:rsidRDefault="00CF5081">
            <w:pPr>
              <w:numPr>
                <w:ilvl w:val="1"/>
                <w:numId w:val="30"/>
              </w:numPr>
              <w:tabs>
                <w:tab w:val="num" w:pos="1800"/>
              </w:tabs>
              <w:jc w:val="both"/>
              <w:rPr>
                <w:rFonts w:eastAsia="Calibri"/>
                <w:bCs/>
                <w:sz w:val="20"/>
                <w:lang w:val="en-US" w:eastAsia="en-US"/>
              </w:rPr>
            </w:pPr>
            <w:r w:rsidRPr="00CF5081">
              <w:rPr>
                <w:rFonts w:eastAsia="Calibri"/>
                <w:bCs/>
                <w:sz w:val="20"/>
                <w:lang w:val="en-US" w:eastAsia="en-US"/>
              </w:rPr>
              <w:t xml:space="preserve">Hence, </w:t>
            </w:r>
            <w:proofErr w:type="gramStart"/>
            <w:r w:rsidRPr="00CF5081">
              <w:rPr>
                <w:rFonts w:eastAsia="Calibri"/>
                <w:bCs/>
                <w:sz w:val="20"/>
                <w:lang w:val="en-US" w:eastAsia="en-US"/>
              </w:rPr>
              <w:t>in order to</w:t>
            </w:r>
            <w:proofErr w:type="gramEnd"/>
            <w:r w:rsidRPr="00CF5081">
              <w:rPr>
                <w:rFonts w:eastAsia="Calibri"/>
                <w:bCs/>
                <w:sz w:val="20"/>
                <w:lang w:val="en-US" w:eastAsia="en-US"/>
              </w:rPr>
              <w:t xml:space="preserve"> be able to receive DCIs from different TRPs in a slot in the case of multi-DCI based multi-TRP, the UE has to support one of these advanced UE capabilities, which is not reasonable. This can be a barrier for wide deployment of this feature. Effectively, the larger number of BDs / CCEs specified in Rel-16 for multi-DCI based multi-TRP cannot be utilized in practice to actually transmit more DL / UL DCIs from the two TRPs.</w:t>
            </w:r>
          </w:p>
          <w:p w14:paraId="16FD467F" w14:textId="77777777" w:rsidR="00CF5081" w:rsidRPr="00CF5081" w:rsidRDefault="00CF5081" w:rsidP="00CF5081">
            <w:pPr>
              <w:tabs>
                <w:tab w:val="num" w:pos="1800"/>
              </w:tabs>
              <w:ind w:left="1440"/>
              <w:jc w:val="both"/>
              <w:rPr>
                <w:rFonts w:eastAsia="Calibri"/>
                <w:bCs/>
                <w:sz w:val="20"/>
                <w:lang w:val="en-US" w:eastAsia="en-US"/>
              </w:rPr>
            </w:pPr>
          </w:p>
          <w:p w14:paraId="0D863754" w14:textId="77777777" w:rsidR="00CF5081" w:rsidRPr="00CF5081" w:rsidRDefault="00CF5081" w:rsidP="00CF5081">
            <w:pPr>
              <w:tabs>
                <w:tab w:val="num" w:pos="1800"/>
              </w:tabs>
              <w:jc w:val="both"/>
              <w:rPr>
                <w:rFonts w:eastAsia="SimSun"/>
                <w:bCs/>
                <w:sz w:val="20"/>
                <w:lang w:val="en-US" w:eastAsia="en-US"/>
              </w:rPr>
            </w:pPr>
            <w:r w:rsidRPr="00CF5081">
              <w:rPr>
                <w:rFonts w:eastAsia="SimSun"/>
                <w:bCs/>
                <w:sz w:val="20"/>
                <w:lang w:val="en-US" w:eastAsia="en-US"/>
              </w:rPr>
              <w:t xml:space="preserve">These two issues result in inefficient operation of multi-DCI based multi-TRP feature as they impose unnecessary restrictions on transmissions of DCIs from corresponding TRPs. </w:t>
            </w:r>
          </w:p>
          <w:p w14:paraId="7105460A" w14:textId="77777777" w:rsidR="00CF5081" w:rsidRPr="00CF5081" w:rsidRDefault="00CF5081" w:rsidP="00CF5081">
            <w:pPr>
              <w:spacing w:before="120" w:after="120"/>
              <w:rPr>
                <w:rFonts w:eastAsia="SimSun"/>
                <w:bCs/>
                <w:sz w:val="20"/>
                <w:lang w:val="en-US" w:eastAsia="en-US"/>
              </w:rPr>
            </w:pPr>
            <w:bookmarkStart w:id="24" w:name="Obs1"/>
            <w:r w:rsidRPr="00CF5081">
              <w:rPr>
                <w:rFonts w:eastAsia="SimSun"/>
                <w:b/>
                <w:bCs/>
                <w:sz w:val="20"/>
                <w:u w:val="single"/>
                <w:lang w:val="en-US" w:eastAsia="en-US"/>
              </w:rPr>
              <w:t xml:space="preserve">Observation </w:t>
            </w:r>
            <w:r w:rsidRPr="00CF5081">
              <w:rPr>
                <w:rFonts w:eastAsia="SimSun"/>
                <w:b/>
                <w:bCs/>
                <w:sz w:val="20"/>
                <w:u w:val="single"/>
                <w:lang w:val="en-US" w:eastAsia="en-US"/>
              </w:rPr>
              <w:fldChar w:fldCharType="begin"/>
            </w:r>
            <w:r w:rsidRPr="00CF5081">
              <w:rPr>
                <w:rFonts w:eastAsia="SimSun"/>
                <w:b/>
                <w:bCs/>
                <w:sz w:val="20"/>
                <w:u w:val="single"/>
                <w:lang w:val="en-US" w:eastAsia="en-US"/>
              </w:rPr>
              <w:instrText xml:space="preserve"> SEQ Observation \* ARABIC </w:instrText>
            </w:r>
            <w:r w:rsidRPr="00CF5081">
              <w:rPr>
                <w:rFonts w:eastAsia="SimSun"/>
                <w:b/>
                <w:bCs/>
                <w:sz w:val="20"/>
                <w:u w:val="single"/>
                <w:lang w:val="en-US" w:eastAsia="en-US"/>
              </w:rPr>
              <w:fldChar w:fldCharType="separate"/>
            </w:r>
            <w:r w:rsidRPr="00CF5081">
              <w:rPr>
                <w:rFonts w:eastAsia="SimSun"/>
                <w:b/>
                <w:bCs/>
                <w:sz w:val="20"/>
                <w:u w:val="single"/>
                <w:lang w:val="en-US" w:eastAsia="en-US"/>
              </w:rPr>
              <w:t>1</w:t>
            </w:r>
            <w:r w:rsidRPr="00CF5081">
              <w:rPr>
                <w:rFonts w:eastAsia="SimSun"/>
                <w:b/>
                <w:bCs/>
                <w:sz w:val="20"/>
                <w:u w:val="single"/>
                <w:lang w:val="en-US" w:eastAsia="en-US"/>
              </w:rPr>
              <w:fldChar w:fldCharType="end"/>
            </w:r>
            <w:r w:rsidRPr="00CF5081">
              <w:rPr>
                <w:rFonts w:eastAsia="SimSun"/>
                <w:b/>
                <w:sz w:val="20"/>
                <w:lang w:val="en-US" w:eastAsia="en-US"/>
              </w:rPr>
              <w:t xml:space="preserve">: </w:t>
            </w:r>
            <w:proofErr w:type="gramStart"/>
            <w:r w:rsidRPr="00CF5081">
              <w:rPr>
                <w:rFonts w:eastAsia="SimSun"/>
                <w:b/>
                <w:bCs/>
                <w:sz w:val="20"/>
                <w:lang w:val="en-US" w:eastAsia="en-US"/>
              </w:rPr>
              <w:t>Multi-DCI</w:t>
            </w:r>
            <w:proofErr w:type="gramEnd"/>
            <w:r w:rsidRPr="00CF5081">
              <w:rPr>
                <w:rFonts w:eastAsia="SimSun"/>
                <w:b/>
                <w:bCs/>
                <w:sz w:val="20"/>
                <w:lang w:val="en-US" w:eastAsia="en-US"/>
              </w:rPr>
              <w:t xml:space="preserve"> based multi-TRP operation based on existing specifications suffers from the following two issues:</w:t>
            </w:r>
          </w:p>
          <w:p w14:paraId="725CD422" w14:textId="77777777" w:rsidR="00CF5081" w:rsidRPr="00CF5081" w:rsidRDefault="00CF5081">
            <w:pPr>
              <w:numPr>
                <w:ilvl w:val="0"/>
                <w:numId w:val="31"/>
              </w:numPr>
              <w:tabs>
                <w:tab w:val="num" w:pos="1800"/>
              </w:tabs>
              <w:jc w:val="both"/>
              <w:rPr>
                <w:rFonts w:eastAsia="Calibri"/>
                <w:b/>
                <w:sz w:val="20"/>
                <w:lang w:val="en-US" w:eastAsia="en-US"/>
              </w:rPr>
            </w:pPr>
            <w:r w:rsidRPr="00CF5081">
              <w:rPr>
                <w:rFonts w:eastAsia="Calibri"/>
                <w:b/>
                <w:sz w:val="20"/>
                <w:lang w:val="en-US" w:eastAsia="en-US"/>
              </w:rPr>
              <w:t>Issue 1: Existing QCL-</w:t>
            </w:r>
            <w:proofErr w:type="spellStart"/>
            <w:r w:rsidRPr="00CF5081">
              <w:rPr>
                <w:rFonts w:eastAsia="Calibri"/>
                <w:b/>
                <w:sz w:val="20"/>
                <w:lang w:val="en-US" w:eastAsia="en-US"/>
              </w:rPr>
              <w:t>TypeD</w:t>
            </w:r>
            <w:proofErr w:type="spellEnd"/>
            <w:r w:rsidRPr="00CF5081">
              <w:rPr>
                <w:rFonts w:eastAsia="Calibri"/>
                <w:b/>
                <w:sz w:val="20"/>
                <w:lang w:val="en-US" w:eastAsia="en-US"/>
              </w:rPr>
              <w:t xml:space="preserve"> prioritizations for overlapping CORESETs does not allow the UE to monitor PDCCHs with different beams from corresponding TRPs on the same / overlapping OFDM symbols.</w:t>
            </w:r>
          </w:p>
          <w:p w14:paraId="6E4308C5" w14:textId="77777777" w:rsidR="00CF5081" w:rsidRPr="00CF5081" w:rsidRDefault="00CF5081">
            <w:pPr>
              <w:numPr>
                <w:ilvl w:val="0"/>
                <w:numId w:val="31"/>
              </w:numPr>
              <w:tabs>
                <w:tab w:val="num" w:pos="1800"/>
              </w:tabs>
              <w:jc w:val="both"/>
              <w:rPr>
                <w:rFonts w:eastAsia="Calibri"/>
                <w:b/>
                <w:sz w:val="20"/>
                <w:lang w:val="en-US" w:eastAsia="en-US"/>
              </w:rPr>
            </w:pPr>
            <w:r w:rsidRPr="00CF5081">
              <w:rPr>
                <w:rFonts w:eastAsia="Calibri"/>
                <w:b/>
                <w:sz w:val="20"/>
                <w:lang w:val="en-US" w:eastAsia="en-US"/>
              </w:rPr>
              <w:t xml:space="preserve">Issue 2: Even though the PDCCH monitoring capabilities (number of BDs / CCEs) are increased for multi-DCI based multi-TRP, the capability related to number of DL/UL DCIs that the UE can actually </w:t>
            </w:r>
            <w:proofErr w:type="gramStart"/>
            <w:r w:rsidRPr="00CF5081">
              <w:rPr>
                <w:rFonts w:eastAsia="Calibri"/>
                <w:b/>
                <w:sz w:val="20"/>
                <w:lang w:val="en-US" w:eastAsia="en-US"/>
              </w:rPr>
              <w:t>receive</w:t>
            </w:r>
            <w:proofErr w:type="gramEnd"/>
            <w:r w:rsidRPr="00CF5081">
              <w:rPr>
                <w:rFonts w:eastAsia="Calibri"/>
                <w:b/>
                <w:sz w:val="20"/>
                <w:lang w:val="en-US" w:eastAsia="en-US"/>
              </w:rPr>
              <w:t xml:space="preserve"> and process is not enhanced correspondingly. </w:t>
            </w:r>
          </w:p>
          <w:bookmarkEnd w:id="24"/>
          <w:p w14:paraId="4863A0A3" w14:textId="77777777" w:rsidR="0081552B" w:rsidRDefault="0081552B" w:rsidP="00080270">
            <w:pPr>
              <w:tabs>
                <w:tab w:val="num" w:pos="1304"/>
                <w:tab w:val="left" w:pos="1701"/>
              </w:tabs>
              <w:spacing w:after="120" w:line="259" w:lineRule="auto"/>
              <w:ind w:left="1304" w:hanging="1304"/>
              <w:jc w:val="both"/>
              <w:rPr>
                <w:rFonts w:ascii="Arial" w:eastAsia="MS Mincho" w:hAnsi="Arial" w:cs="Arial"/>
                <w:b/>
                <w:bCs/>
                <w:sz w:val="20"/>
                <w:szCs w:val="22"/>
              </w:rPr>
            </w:pPr>
          </w:p>
          <w:p w14:paraId="61BD2E9E" w14:textId="77777777" w:rsidR="00CF5081" w:rsidRPr="00CF5081" w:rsidRDefault="00CF5081" w:rsidP="00CF5081">
            <w:pPr>
              <w:rPr>
                <w:rFonts w:eastAsia="SimSun"/>
                <w:sz w:val="20"/>
                <w:lang w:eastAsia="en-US"/>
              </w:rPr>
            </w:pPr>
            <w:r w:rsidRPr="00CF5081">
              <w:rPr>
                <w:rFonts w:eastAsia="SimSun"/>
                <w:sz w:val="20"/>
                <w:lang w:eastAsia="en-US"/>
              </w:rPr>
              <w:t>To address Issue 1, we propose to perform the legacy QCL-</w:t>
            </w:r>
            <w:proofErr w:type="spellStart"/>
            <w:r w:rsidRPr="00CF5081">
              <w:rPr>
                <w:rFonts w:eastAsia="SimSun"/>
                <w:sz w:val="20"/>
                <w:lang w:eastAsia="en-US"/>
              </w:rPr>
              <w:t>TypeD</w:t>
            </w:r>
            <w:proofErr w:type="spellEnd"/>
            <w:r w:rsidRPr="00CF5081">
              <w:rPr>
                <w:rFonts w:eastAsia="SimSun"/>
                <w:sz w:val="20"/>
                <w:lang w:eastAsia="en-US"/>
              </w:rPr>
              <w:t xml:space="preserve"> prioritization rules separately for </w:t>
            </w:r>
            <w:proofErr w:type="spellStart"/>
            <w:r w:rsidRPr="00CF5081">
              <w:rPr>
                <w:rFonts w:eastAsia="SimSun"/>
                <w:i/>
                <w:sz w:val="20"/>
                <w:lang w:eastAsia="en-US"/>
              </w:rPr>
              <w:t>coresetPoolIndex</w:t>
            </w:r>
            <w:proofErr w:type="spellEnd"/>
            <w:r w:rsidRPr="00CF5081">
              <w:rPr>
                <w:rFonts w:eastAsia="SimSun"/>
                <w:sz w:val="20"/>
                <w:lang w:eastAsia="en-US"/>
              </w:rPr>
              <w:t xml:space="preserve"> value 0 and for </w:t>
            </w:r>
            <w:proofErr w:type="spellStart"/>
            <w:r w:rsidRPr="00CF5081">
              <w:rPr>
                <w:rFonts w:eastAsia="SimSun"/>
                <w:i/>
                <w:sz w:val="20"/>
                <w:lang w:eastAsia="en-US"/>
              </w:rPr>
              <w:t>coresetPoolIndex</w:t>
            </w:r>
            <w:proofErr w:type="spellEnd"/>
            <w:r w:rsidRPr="00CF5081">
              <w:rPr>
                <w:rFonts w:eastAsia="SimSun"/>
                <w:sz w:val="20"/>
                <w:lang w:eastAsia="en-US"/>
              </w:rPr>
              <w:t xml:space="preserve"> value 1. An example of the change needed in 38.213 Section 10.1 is shown in the following TP:</w:t>
            </w:r>
          </w:p>
          <w:p w14:paraId="31B25C1C" w14:textId="77777777" w:rsidR="00CF5081" w:rsidRPr="00CF5081" w:rsidRDefault="00CF5081" w:rsidP="00CF5081">
            <w:pPr>
              <w:jc w:val="both"/>
              <w:rPr>
                <w:rFonts w:eastAsia="Calibri"/>
                <w:bCs/>
                <w:iCs/>
                <w:sz w:val="22"/>
                <w:szCs w:val="22"/>
                <w:lang w:eastAsia="en-US"/>
              </w:rPr>
            </w:pPr>
          </w:p>
          <w:p w14:paraId="2284698D" w14:textId="77777777" w:rsidR="00CF5081" w:rsidRPr="00CF5081" w:rsidRDefault="00CF5081" w:rsidP="00CF5081">
            <w:pPr>
              <w:rPr>
                <w:rFonts w:eastAsia="SimSun"/>
                <w:sz w:val="20"/>
                <w:lang w:val="en-US" w:eastAsia="en-US"/>
              </w:rPr>
            </w:pPr>
            <w:r w:rsidRPr="00CF5081">
              <w:rPr>
                <w:rFonts w:eastAsia="SimSun"/>
                <w:sz w:val="20"/>
                <w:lang w:val="en-US" w:eastAsia="en-US"/>
              </w:rPr>
              <w:t>============TP for 38.213 Section 10.1 ====================================</w:t>
            </w:r>
          </w:p>
          <w:p w14:paraId="4CD215B9" w14:textId="77777777" w:rsidR="00CF5081" w:rsidRPr="00CF5081" w:rsidRDefault="00CF5081" w:rsidP="00CF5081">
            <w:pPr>
              <w:rPr>
                <w:rFonts w:eastAsia="SimSun"/>
                <w:sz w:val="20"/>
                <w:lang w:val="en-US" w:eastAsia="en-US"/>
              </w:rPr>
            </w:pPr>
            <w:r w:rsidRPr="00CF5081">
              <w:rPr>
                <w:rFonts w:eastAsia="SimSun"/>
                <w:sz w:val="20"/>
                <w:lang w:val="en-US" w:eastAsia="en-US"/>
              </w:rPr>
              <w:t>--Unchanged part omitted------------------------</w:t>
            </w:r>
          </w:p>
          <w:p w14:paraId="32982955" w14:textId="77777777" w:rsidR="00CF5081" w:rsidRPr="00CF5081" w:rsidRDefault="00CF5081" w:rsidP="00CF5081">
            <w:pPr>
              <w:rPr>
                <w:rFonts w:eastAsia="Times New Roman"/>
                <w:sz w:val="20"/>
                <w:lang w:val="en-US" w:eastAsia="en-US"/>
              </w:rPr>
            </w:pPr>
            <w:r w:rsidRPr="00CF5081">
              <w:rPr>
                <w:rFonts w:eastAsia="Times New Roman"/>
                <w:sz w:val="20"/>
                <w:lang w:val="en-US" w:eastAsia="en-US"/>
              </w:rPr>
              <w:t xml:space="preserve">If a UE </w:t>
            </w:r>
          </w:p>
          <w:p w14:paraId="12767487" w14:textId="77777777" w:rsidR="00CF5081" w:rsidRPr="00CF5081" w:rsidRDefault="00CF5081" w:rsidP="00CF5081">
            <w:pPr>
              <w:ind w:left="568" w:hanging="284"/>
              <w:rPr>
                <w:rFonts w:eastAsia="SimSun"/>
                <w:sz w:val="20"/>
                <w:lang w:val="en-US"/>
              </w:rPr>
            </w:pPr>
            <w:r w:rsidRPr="00CF5081">
              <w:rPr>
                <w:rFonts w:eastAsia="SimSun"/>
                <w:sz w:val="20"/>
                <w:lang w:val="x-none" w:eastAsia="en-US"/>
              </w:rPr>
              <w:t>-</w:t>
            </w:r>
            <w:r w:rsidRPr="00CF5081">
              <w:rPr>
                <w:rFonts w:eastAsia="SimSun"/>
                <w:sz w:val="20"/>
                <w:lang w:val="x-none" w:eastAsia="en-US"/>
              </w:rPr>
              <w:tab/>
            </w:r>
            <w:r w:rsidRPr="00CF5081">
              <w:rPr>
                <w:rFonts w:eastAsia="Times New Roman"/>
                <w:sz w:val="20"/>
                <w:lang w:val="x-none" w:eastAsia="en-US"/>
              </w:rPr>
              <w:t>is configured f</w:t>
            </w:r>
            <w:r w:rsidRPr="00CF5081">
              <w:rPr>
                <w:rFonts w:eastAsia="SimSun"/>
                <w:sz w:val="20"/>
                <w:lang w:val="x-none"/>
              </w:rPr>
              <w:t>or single cell operation or for operation with carrier aggregation in a same frequency band</w:t>
            </w:r>
            <w:r w:rsidRPr="00CF5081">
              <w:rPr>
                <w:rFonts w:eastAsia="SimSun"/>
                <w:sz w:val="20"/>
                <w:lang w:val="en-US"/>
              </w:rPr>
              <w:t>, and</w:t>
            </w:r>
          </w:p>
          <w:p w14:paraId="65611FEE" w14:textId="77777777" w:rsidR="00CF5081" w:rsidRPr="00CF5081" w:rsidRDefault="00CF5081" w:rsidP="00CF5081">
            <w:pPr>
              <w:ind w:left="568" w:hanging="284"/>
              <w:rPr>
                <w:rFonts w:eastAsia="SimSun"/>
                <w:sz w:val="20"/>
                <w:lang w:val="en-US"/>
              </w:rPr>
            </w:pPr>
            <w:r w:rsidRPr="00CF5081">
              <w:rPr>
                <w:rFonts w:eastAsia="SimSun"/>
                <w:sz w:val="20"/>
                <w:lang w:val="x-none" w:eastAsia="en-US"/>
              </w:rPr>
              <w:lastRenderedPageBreak/>
              <w:t>-</w:t>
            </w:r>
            <w:r w:rsidRPr="00CF5081">
              <w:rPr>
                <w:rFonts w:eastAsia="SimSun"/>
                <w:sz w:val="20"/>
                <w:lang w:val="x-none" w:eastAsia="en-US"/>
              </w:rPr>
              <w:tab/>
            </w:r>
            <w:r w:rsidRPr="00CF5081">
              <w:rPr>
                <w:rFonts w:eastAsia="Times New Roman"/>
                <w:sz w:val="20"/>
                <w:lang w:val="x-none" w:eastAsia="en-US"/>
              </w:rPr>
              <w:t>monitors PDCCH</w:t>
            </w:r>
            <w:r w:rsidRPr="00CF5081">
              <w:rPr>
                <w:rFonts w:eastAsia="Times New Roman"/>
                <w:sz w:val="20"/>
                <w:lang w:val="en-US" w:eastAsia="en-US"/>
              </w:rPr>
              <w:t xml:space="preserve"> candidates</w:t>
            </w:r>
            <w:r w:rsidRPr="00CF5081">
              <w:rPr>
                <w:rFonts w:eastAsia="Times New Roman"/>
                <w:sz w:val="20"/>
                <w:lang w:val="x-none" w:eastAsia="en-US"/>
              </w:rPr>
              <w:t xml:space="preserve"> </w:t>
            </w:r>
            <w:r w:rsidRPr="00CF5081">
              <w:rPr>
                <w:rFonts w:eastAsia="Times New Roman"/>
                <w:sz w:val="20"/>
                <w:lang w:val="en-US" w:eastAsia="en-US"/>
              </w:rPr>
              <w:t xml:space="preserve">in overlapping PDCCH monitoring occasions </w:t>
            </w:r>
            <w:r w:rsidRPr="00CF5081">
              <w:rPr>
                <w:rFonts w:eastAsia="Times New Roman"/>
                <w:sz w:val="20"/>
                <w:lang w:val="x-none" w:eastAsia="en-US"/>
              </w:rPr>
              <w:t>in multiple CORESETs</w:t>
            </w:r>
            <w:r w:rsidRPr="00CF5081">
              <w:rPr>
                <w:rFonts w:eastAsia="Times New Roman"/>
                <w:sz w:val="20"/>
                <w:lang w:val="en-US" w:eastAsia="en-US"/>
              </w:rPr>
              <w:t xml:space="preserve"> that have </w:t>
            </w:r>
            <w:r w:rsidRPr="00CF5081">
              <w:rPr>
                <w:rFonts w:eastAsia="SimSun"/>
                <w:sz w:val="20"/>
                <w:lang w:val="x-none" w:eastAsia="en-US"/>
              </w:rPr>
              <w:t xml:space="preserve">been configured with </w:t>
            </w:r>
            <w:r w:rsidRPr="00CF5081">
              <w:rPr>
                <w:rFonts w:eastAsia="SimSun" w:hint="eastAsia"/>
                <w:sz w:val="20"/>
                <w:lang w:val="en-US" w:eastAsia="ko-KR"/>
              </w:rPr>
              <w:t xml:space="preserve">same or </w:t>
            </w:r>
            <w:r w:rsidRPr="00CF5081">
              <w:rPr>
                <w:rFonts w:eastAsia="Times New Roman"/>
                <w:sz w:val="20"/>
                <w:lang w:val="en-US" w:eastAsia="en-US"/>
              </w:rPr>
              <w:t xml:space="preserve">different </w:t>
            </w:r>
            <w:proofErr w:type="spellStart"/>
            <w:r w:rsidRPr="00CF5081">
              <w:rPr>
                <w:rFonts w:eastAsia="SimSun"/>
                <w:i/>
                <w:iCs/>
                <w:sz w:val="20"/>
                <w:lang w:val="x-none" w:eastAsia="en-US"/>
              </w:rPr>
              <w:t>qcl</w:t>
            </w:r>
            <w:proofErr w:type="spellEnd"/>
            <w:r w:rsidRPr="00CF5081">
              <w:rPr>
                <w:rFonts w:eastAsia="SimSun"/>
                <w:i/>
                <w:iCs/>
                <w:sz w:val="20"/>
                <w:lang w:val="x-none" w:eastAsia="en-US"/>
              </w:rPr>
              <w:t>-Type</w:t>
            </w:r>
            <w:r w:rsidRPr="00CF5081">
              <w:rPr>
                <w:rFonts w:eastAsia="SimSun"/>
                <w:sz w:val="20"/>
                <w:lang w:val="x-none" w:eastAsia="en-US"/>
              </w:rPr>
              <w:t xml:space="preserve"> set to </w:t>
            </w:r>
            <w:r w:rsidRPr="00CF5081">
              <w:rPr>
                <w:rFonts w:eastAsia="SimSun"/>
                <w:sz w:val="20"/>
                <w:lang w:val="en-US"/>
              </w:rPr>
              <w:t>'t</w:t>
            </w:r>
            <w:proofErr w:type="spellStart"/>
            <w:r w:rsidRPr="00CF5081">
              <w:rPr>
                <w:rFonts w:eastAsia="SimSun"/>
                <w:sz w:val="20"/>
                <w:lang w:val="x-none"/>
              </w:rPr>
              <w:t>ypeD</w:t>
            </w:r>
            <w:proofErr w:type="spellEnd"/>
            <w:r w:rsidRPr="00CF5081">
              <w:rPr>
                <w:rFonts w:eastAsia="SimSun"/>
                <w:sz w:val="20"/>
                <w:lang w:val="en-US"/>
              </w:rPr>
              <w:t>'</w:t>
            </w:r>
            <w:r w:rsidRPr="00CF5081">
              <w:rPr>
                <w:rFonts w:eastAsia="SimSun"/>
                <w:sz w:val="20"/>
                <w:lang w:val="x-none"/>
              </w:rPr>
              <w:t xml:space="preserve"> properties</w:t>
            </w:r>
            <w:r w:rsidRPr="00CF5081">
              <w:rPr>
                <w:rFonts w:eastAsia="SimSun"/>
                <w:sz w:val="20"/>
                <w:lang w:val="en-US"/>
              </w:rPr>
              <w:t xml:space="preserve"> on active DL BWP(s) of one or more cells</w:t>
            </w:r>
          </w:p>
          <w:p w14:paraId="5A12D2D6" w14:textId="77777777" w:rsidR="00CF5081" w:rsidRPr="00CF5081" w:rsidRDefault="00CF5081" w:rsidP="00CF5081">
            <w:pPr>
              <w:rPr>
                <w:rFonts w:eastAsia="Times New Roman"/>
                <w:sz w:val="20"/>
                <w:lang w:val="en-US" w:eastAsia="en-US"/>
              </w:rPr>
            </w:pPr>
            <w:r w:rsidRPr="00CF5081">
              <w:rPr>
                <w:rFonts w:eastAsia="SimSun"/>
                <w:sz w:val="20"/>
                <w:lang w:val="en-US"/>
              </w:rPr>
              <w:t xml:space="preserve">the UE </w:t>
            </w:r>
            <w:r w:rsidRPr="00CF5081">
              <w:rPr>
                <w:rFonts w:eastAsia="Times New Roman"/>
                <w:sz w:val="20"/>
                <w:lang w:val="en-US" w:eastAsia="en-US"/>
              </w:rPr>
              <w:t xml:space="preserve">monitors PDCCHs only in a CORESET, and in any other CORESET from the multiple CORESETs that have been configured with </w:t>
            </w:r>
            <w:proofErr w:type="spellStart"/>
            <w:r w:rsidRPr="00CF5081">
              <w:rPr>
                <w:rFonts w:eastAsia="SimSun"/>
                <w:i/>
                <w:iCs/>
                <w:sz w:val="20"/>
                <w:lang w:val="en-US" w:eastAsia="en-US"/>
              </w:rPr>
              <w:t>qcl</w:t>
            </w:r>
            <w:proofErr w:type="spellEnd"/>
            <w:r w:rsidRPr="00CF5081">
              <w:rPr>
                <w:rFonts w:eastAsia="SimSun"/>
                <w:i/>
                <w:iCs/>
                <w:sz w:val="20"/>
                <w:lang w:val="en-US" w:eastAsia="en-US"/>
              </w:rPr>
              <w:t>-Type</w:t>
            </w:r>
            <w:r w:rsidRPr="00CF5081">
              <w:rPr>
                <w:rFonts w:eastAsia="SimSun"/>
                <w:sz w:val="20"/>
                <w:lang w:val="en-US" w:eastAsia="en-US"/>
              </w:rPr>
              <w:t xml:space="preserve"> set to</w:t>
            </w:r>
            <w:r w:rsidRPr="00CF5081">
              <w:rPr>
                <w:rFonts w:eastAsia="Times New Roman"/>
                <w:sz w:val="20"/>
                <w:lang w:val="en-US" w:eastAsia="en-US"/>
              </w:rPr>
              <w:t xml:space="preserve"> same '</w:t>
            </w:r>
            <w:proofErr w:type="spellStart"/>
            <w:r w:rsidRPr="00CF5081">
              <w:rPr>
                <w:rFonts w:eastAsia="Times New Roman"/>
                <w:sz w:val="20"/>
                <w:lang w:val="en-US" w:eastAsia="en-US"/>
              </w:rPr>
              <w:t>typeD</w:t>
            </w:r>
            <w:proofErr w:type="spellEnd"/>
            <w:r w:rsidRPr="00CF5081">
              <w:rPr>
                <w:rFonts w:eastAsia="Times New Roman"/>
                <w:sz w:val="20"/>
                <w:lang w:val="en-US" w:eastAsia="en-US"/>
              </w:rPr>
              <w:t xml:space="preserve">' properties as the CORESET, on the active DL BWP of a cell from the one or more </w:t>
            </w:r>
            <w:proofErr w:type="gramStart"/>
            <w:r w:rsidRPr="00CF5081">
              <w:rPr>
                <w:rFonts w:eastAsia="Times New Roman"/>
                <w:sz w:val="20"/>
                <w:lang w:val="en-US" w:eastAsia="en-US"/>
              </w:rPr>
              <w:t>cells</w:t>
            </w:r>
            <w:proofErr w:type="gramEnd"/>
            <w:r w:rsidRPr="00CF5081">
              <w:rPr>
                <w:rFonts w:eastAsia="Times New Roman"/>
                <w:sz w:val="20"/>
                <w:lang w:val="en-US" w:eastAsia="en-US"/>
              </w:rPr>
              <w:t xml:space="preserve"> </w:t>
            </w:r>
          </w:p>
          <w:p w14:paraId="1F2F52BB" w14:textId="77777777" w:rsidR="00CF5081" w:rsidRPr="00CF5081" w:rsidRDefault="00CF5081" w:rsidP="00CF5081">
            <w:pPr>
              <w:ind w:left="568" w:hanging="284"/>
              <w:rPr>
                <w:rFonts w:eastAsia="Times New Roman"/>
                <w:sz w:val="20"/>
                <w:lang w:val="x-none" w:eastAsia="en-US"/>
              </w:rPr>
            </w:pPr>
            <w:r w:rsidRPr="00CF5081">
              <w:rPr>
                <w:rFonts w:eastAsia="Times New Roman"/>
                <w:sz w:val="20"/>
                <w:lang w:val="x-none" w:eastAsia="en-US"/>
              </w:rPr>
              <w:t>-</w:t>
            </w:r>
            <w:r w:rsidRPr="00CF5081">
              <w:rPr>
                <w:rFonts w:eastAsia="Times New Roman"/>
                <w:sz w:val="20"/>
                <w:lang w:val="x-none" w:eastAsia="en-US"/>
              </w:rPr>
              <w:tab/>
            </w:r>
            <w:r w:rsidRPr="00CF5081">
              <w:rPr>
                <w:rFonts w:eastAsia="SimSun"/>
                <w:sz w:val="20"/>
                <w:lang w:val="en-US" w:eastAsia="en-US"/>
              </w:rPr>
              <w:t xml:space="preserve">the CORESET </w:t>
            </w:r>
            <w:r w:rsidRPr="00CF5081">
              <w:rPr>
                <w:rFonts w:eastAsia="Times New Roman"/>
                <w:sz w:val="20"/>
                <w:lang w:val="x-none" w:eastAsia="en-US"/>
              </w:rPr>
              <w:t>corresponds</w:t>
            </w:r>
            <w:r w:rsidRPr="00CF5081">
              <w:rPr>
                <w:rFonts w:eastAsia="SimSun"/>
                <w:sz w:val="20"/>
                <w:lang w:val="x-none"/>
              </w:rPr>
              <w:t xml:space="preserve"> to the CSS set with the lowest index</w:t>
            </w:r>
            <w:r w:rsidRPr="00CF5081">
              <w:rPr>
                <w:rFonts w:eastAsia="SimSun"/>
                <w:sz w:val="20"/>
                <w:lang w:val="en-US"/>
              </w:rPr>
              <w:t xml:space="preserve"> in the cell with the lowest index containing CSS</w:t>
            </w:r>
            <w:r w:rsidRPr="00CF5081">
              <w:rPr>
                <w:rFonts w:eastAsia="SimSun"/>
                <w:sz w:val="20"/>
                <w:lang w:val="x-none"/>
              </w:rPr>
              <w:t>, if any; otherwise, to the USS set with the lowest index in the cell with lowest index</w:t>
            </w:r>
          </w:p>
          <w:p w14:paraId="7585947D" w14:textId="77777777" w:rsidR="00CF5081" w:rsidRPr="00CF5081" w:rsidRDefault="00CF5081" w:rsidP="00CF5081">
            <w:pPr>
              <w:ind w:left="568" w:hanging="284"/>
              <w:rPr>
                <w:rFonts w:eastAsia="SimSun"/>
                <w:sz w:val="20"/>
                <w:lang w:val="en-US"/>
              </w:rPr>
            </w:pPr>
            <w:r w:rsidRPr="00CF5081">
              <w:rPr>
                <w:rFonts w:eastAsia="SimSun"/>
                <w:sz w:val="20"/>
                <w:lang w:val="x-none" w:eastAsia="en-US"/>
              </w:rPr>
              <w:t>-</w:t>
            </w:r>
            <w:r w:rsidRPr="00CF5081">
              <w:rPr>
                <w:rFonts w:eastAsia="SimSun"/>
                <w:sz w:val="20"/>
                <w:lang w:val="x-none" w:eastAsia="en-US"/>
              </w:rPr>
              <w:tab/>
            </w:r>
            <w:r w:rsidRPr="00CF5081">
              <w:rPr>
                <w:rFonts w:eastAsia="SimSun"/>
                <w:sz w:val="20"/>
                <w:lang w:val="en-US" w:eastAsia="en-US"/>
              </w:rPr>
              <w:t>the lowest USS set index is determined over all USS sets with at least one PDCCH candidate</w:t>
            </w:r>
            <w:r w:rsidRPr="00CF5081">
              <w:rPr>
                <w:rFonts w:eastAsia="SimSun"/>
                <w:sz w:val="20"/>
                <w:lang w:val="en-US"/>
              </w:rPr>
              <w:t xml:space="preserve"> in overlapping PDCCH monitoring occasions</w:t>
            </w:r>
          </w:p>
          <w:p w14:paraId="209E8755" w14:textId="77777777" w:rsidR="00CF5081" w:rsidRPr="00CF5081" w:rsidRDefault="00CF5081" w:rsidP="00CF5081">
            <w:pPr>
              <w:rPr>
                <w:rFonts w:eastAsia="SimSun"/>
                <w:color w:val="FF0000"/>
                <w:sz w:val="20"/>
                <w:lang w:val="en-US" w:eastAsia="en-US"/>
              </w:rPr>
            </w:pPr>
            <w:r w:rsidRPr="00CF5081">
              <w:rPr>
                <w:rFonts w:eastAsia="SimSun"/>
                <w:color w:val="FF0000"/>
                <w:sz w:val="20"/>
                <w:lang w:val="en-US" w:eastAsia="en-US"/>
              </w:rPr>
              <w:t xml:space="preserve">If a UE </w:t>
            </w:r>
          </w:p>
          <w:p w14:paraId="7CBA8E88" w14:textId="77777777" w:rsidR="00CF5081" w:rsidRPr="00CF5081" w:rsidRDefault="00CF5081" w:rsidP="00CF5081">
            <w:pPr>
              <w:ind w:left="568" w:hanging="284"/>
              <w:rPr>
                <w:rFonts w:eastAsia="SimSun" w:cs="Calibri"/>
                <w:color w:val="FF0000"/>
                <w:sz w:val="20"/>
                <w:lang w:val="en-US" w:eastAsia="en-US"/>
              </w:rPr>
            </w:pPr>
            <w:r w:rsidRPr="00CF5081">
              <w:rPr>
                <w:rFonts w:eastAsia="SimSun"/>
                <w:color w:val="FF0000"/>
                <w:sz w:val="20"/>
                <w:lang w:val="en-US" w:eastAsia="en-US"/>
              </w:rPr>
              <w:t>-</w:t>
            </w:r>
            <w:r w:rsidRPr="00CF5081">
              <w:rPr>
                <w:rFonts w:eastAsia="SimSun"/>
                <w:color w:val="FF0000"/>
                <w:sz w:val="20"/>
                <w:lang w:val="en-US" w:eastAsia="en-US"/>
              </w:rPr>
              <w:tab/>
              <w:t xml:space="preserve">is </w:t>
            </w:r>
            <w:r w:rsidRPr="00CF5081">
              <w:rPr>
                <w:rFonts w:eastAsia="SimSun" w:cs="Calibri"/>
                <w:color w:val="FF0000"/>
                <w:sz w:val="20"/>
                <w:lang w:val="en-US" w:eastAsia="zh-CN"/>
              </w:rPr>
              <w:t xml:space="preserve">not provided </w:t>
            </w:r>
            <w:proofErr w:type="spellStart"/>
            <w:r w:rsidRPr="00CF5081">
              <w:rPr>
                <w:rFonts w:eastAsia="SimSun" w:cs="Calibri"/>
                <w:i/>
                <w:color w:val="FF0000"/>
                <w:sz w:val="20"/>
                <w:lang w:val="en-US" w:eastAsia="en-US"/>
              </w:rPr>
              <w:t>coresetPoolIndex</w:t>
            </w:r>
            <w:proofErr w:type="spellEnd"/>
            <w:r w:rsidRPr="00CF5081">
              <w:rPr>
                <w:rFonts w:eastAsia="SimSun" w:cs="Calibri"/>
                <w:color w:val="FF0000"/>
                <w:sz w:val="20"/>
                <w:lang w:val="en-US" w:eastAsia="en-US"/>
              </w:rPr>
              <w:t xml:space="preserve"> for first CORESETs, or is provided </w:t>
            </w:r>
            <w:proofErr w:type="spellStart"/>
            <w:r w:rsidRPr="00CF5081">
              <w:rPr>
                <w:rFonts w:eastAsia="SimSun" w:cs="Calibri"/>
                <w:i/>
                <w:color w:val="FF0000"/>
                <w:sz w:val="20"/>
                <w:lang w:val="en-US" w:eastAsia="en-US"/>
              </w:rPr>
              <w:t>coresetPoolIndex</w:t>
            </w:r>
            <w:proofErr w:type="spellEnd"/>
            <w:r w:rsidRPr="00CF5081">
              <w:rPr>
                <w:rFonts w:eastAsia="SimSun" w:cs="Calibri"/>
                <w:color w:val="FF0000"/>
                <w:sz w:val="20"/>
                <w:lang w:val="en-US" w:eastAsia="en-US"/>
              </w:rPr>
              <w:t xml:space="preserve"> with value 0 for first CORESETs, and </w:t>
            </w:r>
          </w:p>
          <w:p w14:paraId="1BFB02A0" w14:textId="77777777" w:rsidR="00CF5081" w:rsidRPr="00CF5081" w:rsidRDefault="00CF5081" w:rsidP="00CF5081">
            <w:pPr>
              <w:ind w:left="568" w:hanging="284"/>
              <w:rPr>
                <w:rFonts w:eastAsia="SimSun" w:cs="Calibri"/>
                <w:color w:val="FF0000"/>
                <w:sz w:val="20"/>
                <w:lang w:val="en-US" w:eastAsia="en-US"/>
              </w:rPr>
            </w:pPr>
            <w:r w:rsidRPr="00CF5081">
              <w:rPr>
                <w:rFonts w:eastAsia="SimSun"/>
                <w:color w:val="FF0000"/>
                <w:sz w:val="20"/>
                <w:lang w:val="en-US" w:eastAsia="en-US"/>
              </w:rPr>
              <w:t>-</w:t>
            </w:r>
            <w:r w:rsidRPr="00CF5081">
              <w:rPr>
                <w:rFonts w:eastAsia="SimSun"/>
                <w:color w:val="FF0000"/>
                <w:sz w:val="20"/>
                <w:lang w:val="en-US" w:eastAsia="en-US"/>
              </w:rPr>
              <w:tab/>
            </w:r>
            <w:r w:rsidRPr="00CF5081">
              <w:rPr>
                <w:rFonts w:eastAsia="SimSun" w:cs="Calibri"/>
                <w:color w:val="FF0000"/>
                <w:sz w:val="20"/>
                <w:lang w:val="en-US" w:eastAsia="en-US"/>
              </w:rPr>
              <w:t xml:space="preserve">is provided </w:t>
            </w:r>
            <w:proofErr w:type="spellStart"/>
            <w:r w:rsidRPr="00CF5081">
              <w:rPr>
                <w:rFonts w:eastAsia="SimSun" w:cs="Calibri"/>
                <w:i/>
                <w:color w:val="FF0000"/>
                <w:sz w:val="20"/>
                <w:lang w:val="en-US" w:eastAsia="en-US"/>
              </w:rPr>
              <w:t>coresetPoolIndex</w:t>
            </w:r>
            <w:proofErr w:type="spellEnd"/>
            <w:r w:rsidRPr="00CF5081">
              <w:rPr>
                <w:rFonts w:eastAsia="SimSun" w:cs="Calibri"/>
                <w:color w:val="FF0000"/>
                <w:sz w:val="20"/>
                <w:lang w:val="en-US" w:eastAsia="en-US"/>
              </w:rPr>
              <w:t xml:space="preserve"> with value 1 for second CORESETs, and</w:t>
            </w:r>
          </w:p>
          <w:p w14:paraId="07A07A7D" w14:textId="77777777" w:rsidR="00CF5081" w:rsidRPr="00CF5081" w:rsidRDefault="00CF5081" w:rsidP="00CF5081">
            <w:pPr>
              <w:ind w:left="568" w:hanging="284"/>
              <w:rPr>
                <w:rFonts w:eastAsia="SimSun"/>
                <w:color w:val="FF0000"/>
                <w:sz w:val="20"/>
                <w:lang w:val="en-US"/>
              </w:rPr>
            </w:pPr>
            <w:r w:rsidRPr="00CF5081">
              <w:rPr>
                <w:rFonts w:eastAsia="SimSun"/>
                <w:color w:val="FF0000"/>
                <w:sz w:val="20"/>
                <w:lang w:val="en-US" w:eastAsia="en-US"/>
              </w:rPr>
              <w:t>-</w:t>
            </w:r>
            <w:r w:rsidRPr="00CF5081">
              <w:rPr>
                <w:rFonts w:eastAsia="SimSun"/>
                <w:color w:val="FF0000"/>
                <w:sz w:val="20"/>
                <w:lang w:val="en-US" w:eastAsia="en-US"/>
              </w:rPr>
              <w:tab/>
              <w:t>is provided [</w:t>
            </w:r>
            <w:proofErr w:type="spellStart"/>
            <w:r w:rsidRPr="00CF5081">
              <w:rPr>
                <w:rFonts w:eastAsia="SimSun"/>
                <w:i/>
                <w:iCs/>
                <w:color w:val="FF0000"/>
                <w:sz w:val="20"/>
                <w:lang w:val="en-US" w:eastAsia="en-US"/>
              </w:rPr>
              <w:t>twoQCLTypeDforMulti</w:t>
            </w:r>
            <w:proofErr w:type="spellEnd"/>
            <w:r w:rsidRPr="00CF5081">
              <w:rPr>
                <w:rFonts w:eastAsia="SimSun"/>
                <w:i/>
                <w:iCs/>
                <w:color w:val="FF0000"/>
                <w:sz w:val="20"/>
                <w:lang w:val="en-US" w:eastAsia="en-US"/>
              </w:rPr>
              <w:t>-DCI</w:t>
            </w:r>
            <w:r w:rsidRPr="00CF5081">
              <w:rPr>
                <w:rFonts w:eastAsia="SimSun"/>
                <w:color w:val="FF0000"/>
                <w:sz w:val="20"/>
                <w:lang w:val="en-US" w:eastAsia="en-US"/>
              </w:rPr>
              <w:t>]</w:t>
            </w:r>
          </w:p>
          <w:p w14:paraId="3287B007" w14:textId="77777777" w:rsidR="00CF5081" w:rsidRPr="00CF5081" w:rsidRDefault="00CF5081" w:rsidP="00CF5081">
            <w:pPr>
              <w:rPr>
                <w:rFonts w:eastAsia="SimSun" w:cs="Calibri"/>
                <w:color w:val="FF0000"/>
                <w:sz w:val="20"/>
                <w:lang w:val="en-US" w:eastAsia="en-US"/>
              </w:rPr>
            </w:pPr>
            <w:r w:rsidRPr="00CF5081">
              <w:rPr>
                <w:rFonts w:eastAsia="SimSun" w:cs="Calibri"/>
                <w:color w:val="FF0000"/>
                <w:sz w:val="20"/>
                <w:lang w:val="en-US" w:eastAsia="en-US"/>
              </w:rPr>
              <w:t>the UE applies procedures described above independently across the first CORESETs and the second CORESETs.</w:t>
            </w:r>
          </w:p>
          <w:p w14:paraId="1A78D33D" w14:textId="77777777" w:rsidR="00CF5081" w:rsidRPr="00CF5081" w:rsidRDefault="00CF5081" w:rsidP="00CF5081">
            <w:pPr>
              <w:ind w:left="568" w:hanging="284"/>
              <w:rPr>
                <w:rFonts w:eastAsia="SimSun"/>
                <w:sz w:val="20"/>
                <w:lang w:val="en-US" w:eastAsia="en-US"/>
              </w:rPr>
            </w:pPr>
            <w:r w:rsidRPr="00CF5081">
              <w:rPr>
                <w:rFonts w:eastAsia="SimSun"/>
                <w:sz w:val="20"/>
                <w:lang w:val="en-US" w:eastAsia="en-US"/>
              </w:rPr>
              <w:t>--Unchanged part omitted------------------------</w:t>
            </w:r>
          </w:p>
          <w:p w14:paraId="284C84B5" w14:textId="77777777" w:rsidR="00CF5081" w:rsidRPr="00CF5081" w:rsidRDefault="00CF5081" w:rsidP="00CF5081">
            <w:pPr>
              <w:rPr>
                <w:rFonts w:eastAsia="SimSun"/>
                <w:sz w:val="20"/>
                <w:lang w:val="en-US" w:eastAsia="en-US"/>
              </w:rPr>
            </w:pPr>
            <w:r w:rsidRPr="00CF5081">
              <w:rPr>
                <w:rFonts w:eastAsia="SimSun"/>
                <w:sz w:val="20"/>
                <w:lang w:val="en-US" w:eastAsia="en-US"/>
              </w:rPr>
              <w:t>===============================================================</w:t>
            </w:r>
          </w:p>
          <w:p w14:paraId="1A8BDA6A" w14:textId="77777777" w:rsidR="00CF5081" w:rsidRPr="00CF5081" w:rsidRDefault="00CF5081" w:rsidP="00CF5081">
            <w:pPr>
              <w:jc w:val="both"/>
              <w:rPr>
                <w:rFonts w:eastAsia="Calibri"/>
                <w:bCs/>
                <w:iCs/>
                <w:sz w:val="20"/>
                <w:lang w:val="en-US" w:eastAsia="en-US"/>
              </w:rPr>
            </w:pPr>
            <w:r w:rsidRPr="00CF5081">
              <w:rPr>
                <w:rFonts w:eastAsia="Calibri"/>
                <w:bCs/>
                <w:iCs/>
                <w:sz w:val="20"/>
                <w:lang w:eastAsia="en-US"/>
              </w:rPr>
              <w:t xml:space="preserve">To address issue 2, we propose to introduce a UE capability </w:t>
            </w:r>
            <w:bookmarkStart w:id="25" w:name="_Hlk126491727"/>
            <w:r w:rsidRPr="00CF5081">
              <w:rPr>
                <w:rFonts w:eastAsia="Calibri"/>
                <w:bCs/>
                <w:iCs/>
                <w:sz w:val="20"/>
                <w:lang w:eastAsia="en-US"/>
              </w:rPr>
              <w:t xml:space="preserve">that can indicate the UE can process more DL / UL DCIs for a CC that is configured with two </w:t>
            </w:r>
            <w:proofErr w:type="spellStart"/>
            <w:r w:rsidRPr="00CF5081">
              <w:rPr>
                <w:rFonts w:eastAsia="Calibri"/>
                <w:bCs/>
                <w:i/>
                <w:sz w:val="20"/>
                <w:lang w:eastAsia="en-US"/>
              </w:rPr>
              <w:t>coresetPoolIndex</w:t>
            </w:r>
            <w:proofErr w:type="spellEnd"/>
            <w:r w:rsidRPr="00CF5081">
              <w:rPr>
                <w:rFonts w:eastAsia="Calibri"/>
                <w:bCs/>
                <w:iCs/>
                <w:sz w:val="20"/>
                <w:lang w:eastAsia="en-US"/>
              </w:rPr>
              <w:t xml:space="preserve"> values</w:t>
            </w:r>
            <w:bookmarkEnd w:id="25"/>
            <w:r w:rsidRPr="00CF5081">
              <w:rPr>
                <w:rFonts w:eastAsia="Calibri"/>
                <w:bCs/>
                <w:iCs/>
                <w:sz w:val="20"/>
                <w:lang w:eastAsia="en-US"/>
              </w:rPr>
              <w:t xml:space="preserve">. Such capability may be separately indicated for DL DCI versus UL DCI. Also, this capability may explicitly indicate a number of DL/UL Dis that the UE can </w:t>
            </w:r>
            <w:proofErr w:type="gramStart"/>
            <w:r w:rsidRPr="00CF5081">
              <w:rPr>
                <w:rFonts w:eastAsia="Calibri"/>
                <w:bCs/>
                <w:iCs/>
                <w:sz w:val="20"/>
                <w:lang w:eastAsia="en-US"/>
              </w:rPr>
              <w:t>monitor, or</w:t>
            </w:r>
            <w:proofErr w:type="gramEnd"/>
            <w:r w:rsidRPr="00CF5081">
              <w:rPr>
                <w:rFonts w:eastAsia="Calibri"/>
                <w:bCs/>
                <w:iCs/>
                <w:sz w:val="20"/>
                <w:lang w:eastAsia="en-US"/>
              </w:rPr>
              <w:t xml:space="preserve"> can simply indicate that the </w:t>
            </w:r>
            <w:r w:rsidRPr="00CF5081">
              <w:rPr>
                <w:rFonts w:eastAsia="Calibri"/>
                <w:bCs/>
                <w:iCs/>
                <w:sz w:val="20"/>
                <w:lang w:val="en-US" w:eastAsia="en-US"/>
              </w:rPr>
              <w:t xml:space="preserve">number of DL/UL DCIs per </w:t>
            </w:r>
            <w:proofErr w:type="spellStart"/>
            <w:r w:rsidRPr="00CF5081">
              <w:rPr>
                <w:rFonts w:eastAsia="Calibri"/>
                <w:bCs/>
                <w:i/>
                <w:sz w:val="20"/>
                <w:lang w:eastAsia="en-US"/>
              </w:rPr>
              <w:t>coresetPoolIndex</w:t>
            </w:r>
            <w:proofErr w:type="spellEnd"/>
            <w:r w:rsidRPr="00CF5081">
              <w:rPr>
                <w:rFonts w:eastAsia="Calibri"/>
                <w:bCs/>
                <w:iCs/>
                <w:sz w:val="20"/>
                <w:lang w:eastAsia="en-US"/>
              </w:rPr>
              <w:t xml:space="preserve"> </w:t>
            </w:r>
            <w:r w:rsidRPr="00CF5081">
              <w:rPr>
                <w:rFonts w:eastAsia="Calibri"/>
                <w:bCs/>
                <w:iCs/>
                <w:sz w:val="20"/>
                <w:lang w:val="en-US" w:eastAsia="en-US"/>
              </w:rPr>
              <w:t xml:space="preserve">for the CC is the same as the number of DL/UL DCIs for a CC that is not associated with two </w:t>
            </w:r>
            <w:proofErr w:type="spellStart"/>
            <w:r w:rsidRPr="00CF5081">
              <w:rPr>
                <w:rFonts w:eastAsia="Calibri"/>
                <w:bCs/>
                <w:i/>
                <w:sz w:val="20"/>
                <w:lang w:eastAsia="en-US"/>
              </w:rPr>
              <w:t>coresetPoolIndex</w:t>
            </w:r>
            <w:proofErr w:type="spellEnd"/>
            <w:r w:rsidRPr="00CF5081">
              <w:rPr>
                <w:rFonts w:eastAsia="Calibri"/>
                <w:bCs/>
                <w:iCs/>
                <w:sz w:val="20"/>
                <w:lang w:eastAsia="en-US"/>
              </w:rPr>
              <w:t xml:space="preserve"> </w:t>
            </w:r>
            <w:r w:rsidRPr="00CF5081">
              <w:rPr>
                <w:rFonts w:eastAsia="Calibri"/>
                <w:bCs/>
                <w:iCs/>
                <w:sz w:val="20"/>
                <w:lang w:val="en-US" w:eastAsia="en-US"/>
              </w:rPr>
              <w:t xml:space="preserve">value (which is determined based on legacy UE capabilities). These details can be discussed as part of Rel-18 UE capability sessions. </w:t>
            </w:r>
          </w:p>
          <w:p w14:paraId="0246D301" w14:textId="77777777" w:rsidR="00CF5081" w:rsidRPr="00CF5081" w:rsidRDefault="00CF5081" w:rsidP="00CF5081">
            <w:pPr>
              <w:jc w:val="both"/>
              <w:rPr>
                <w:rFonts w:eastAsia="Calibri"/>
                <w:bCs/>
                <w:iCs/>
                <w:sz w:val="20"/>
                <w:lang w:val="en-US" w:eastAsia="en-US"/>
              </w:rPr>
            </w:pPr>
          </w:p>
          <w:p w14:paraId="72196D35" w14:textId="77777777" w:rsidR="00CF5081" w:rsidRPr="00CF5081" w:rsidRDefault="00CF5081" w:rsidP="00CF5081">
            <w:pPr>
              <w:spacing w:before="120" w:after="120"/>
              <w:rPr>
                <w:rFonts w:eastAsia="SimSun"/>
                <w:b/>
                <w:sz w:val="20"/>
                <w:lang w:val="en-US" w:eastAsia="en-US"/>
              </w:rPr>
            </w:pPr>
            <w:bookmarkStart w:id="26" w:name="Pro1"/>
            <w:r w:rsidRPr="00CF5081">
              <w:rPr>
                <w:rFonts w:eastAsia="SimSun"/>
                <w:b/>
                <w:bCs/>
                <w:sz w:val="20"/>
                <w:u w:val="single"/>
                <w:lang w:val="en-US" w:eastAsia="en-US"/>
              </w:rPr>
              <w:t xml:space="preserve">Proposal </w:t>
            </w:r>
            <w:r w:rsidRPr="00CF5081">
              <w:rPr>
                <w:rFonts w:eastAsia="SimSun"/>
                <w:b/>
                <w:bCs/>
                <w:sz w:val="20"/>
                <w:u w:val="single"/>
                <w:lang w:val="en-US" w:eastAsia="en-US"/>
              </w:rPr>
              <w:fldChar w:fldCharType="begin"/>
            </w:r>
            <w:r w:rsidRPr="00CF5081">
              <w:rPr>
                <w:rFonts w:eastAsia="SimSun"/>
                <w:b/>
                <w:bCs/>
                <w:sz w:val="20"/>
                <w:u w:val="single"/>
                <w:lang w:val="en-US" w:eastAsia="en-US"/>
              </w:rPr>
              <w:instrText xml:space="preserve"> SEQ Proposal \* ARABIC </w:instrText>
            </w:r>
            <w:r w:rsidRPr="00CF5081">
              <w:rPr>
                <w:rFonts w:eastAsia="SimSun"/>
                <w:b/>
                <w:bCs/>
                <w:sz w:val="20"/>
                <w:u w:val="single"/>
                <w:lang w:val="en-US" w:eastAsia="en-US"/>
              </w:rPr>
              <w:fldChar w:fldCharType="separate"/>
            </w:r>
            <w:r w:rsidRPr="00CF5081">
              <w:rPr>
                <w:rFonts w:eastAsia="SimSun"/>
                <w:b/>
                <w:bCs/>
                <w:sz w:val="20"/>
                <w:u w:val="single"/>
                <w:lang w:val="en-US" w:eastAsia="en-US"/>
              </w:rPr>
              <w:t>1</w:t>
            </w:r>
            <w:r w:rsidRPr="00CF5081">
              <w:rPr>
                <w:rFonts w:eastAsia="SimSun"/>
                <w:b/>
                <w:bCs/>
                <w:sz w:val="20"/>
                <w:u w:val="single"/>
                <w:lang w:val="en-US" w:eastAsia="en-US"/>
              </w:rPr>
              <w:fldChar w:fldCharType="end"/>
            </w:r>
            <w:r w:rsidRPr="00CF5081">
              <w:rPr>
                <w:rFonts w:eastAsia="SimSun"/>
                <w:b/>
                <w:bCs/>
                <w:sz w:val="20"/>
                <w:u w:val="single"/>
                <w:lang w:val="en-US" w:eastAsia="en-US"/>
              </w:rPr>
              <w:t>:</w:t>
            </w:r>
            <w:r w:rsidRPr="00CF5081">
              <w:rPr>
                <w:rFonts w:eastAsia="SimSun"/>
                <w:b/>
                <w:sz w:val="20"/>
                <w:lang w:val="en-US" w:eastAsia="en-US"/>
              </w:rPr>
              <w:t xml:space="preserve"> For multi-DCI based multi-TRP operation, support the following:</w:t>
            </w:r>
          </w:p>
          <w:p w14:paraId="547F6BAA" w14:textId="77777777" w:rsidR="00CF5081" w:rsidRPr="00CF5081" w:rsidRDefault="00CF5081">
            <w:pPr>
              <w:numPr>
                <w:ilvl w:val="0"/>
                <w:numId w:val="32"/>
              </w:numPr>
              <w:jc w:val="both"/>
              <w:rPr>
                <w:rFonts w:eastAsia="Calibri"/>
                <w:b/>
                <w:iCs/>
                <w:sz w:val="20"/>
                <w:lang w:eastAsia="en-US"/>
              </w:rPr>
            </w:pPr>
            <w:r w:rsidRPr="00CF5081">
              <w:rPr>
                <w:rFonts w:eastAsia="Calibri"/>
                <w:b/>
                <w:iCs/>
                <w:sz w:val="20"/>
                <w:lang w:eastAsia="en-US"/>
              </w:rPr>
              <w:t>QCL-</w:t>
            </w:r>
            <w:proofErr w:type="spellStart"/>
            <w:r w:rsidRPr="00CF5081">
              <w:rPr>
                <w:rFonts w:eastAsia="Calibri"/>
                <w:b/>
                <w:iCs/>
                <w:sz w:val="20"/>
                <w:lang w:eastAsia="en-US"/>
              </w:rPr>
              <w:t>TypeD</w:t>
            </w:r>
            <w:proofErr w:type="spellEnd"/>
            <w:r w:rsidRPr="00CF5081">
              <w:rPr>
                <w:rFonts w:eastAsia="Calibri"/>
                <w:b/>
                <w:iCs/>
                <w:sz w:val="20"/>
                <w:lang w:eastAsia="en-US"/>
              </w:rPr>
              <w:t xml:space="preserve"> prioritization rules for overlapping CORESETs is performed per </w:t>
            </w:r>
            <w:proofErr w:type="spellStart"/>
            <w:r w:rsidRPr="00CF5081">
              <w:rPr>
                <w:rFonts w:eastAsia="Calibri"/>
                <w:b/>
                <w:i/>
                <w:sz w:val="20"/>
                <w:lang w:eastAsia="en-US"/>
              </w:rPr>
              <w:t>coresetPoolIndex</w:t>
            </w:r>
            <w:proofErr w:type="spellEnd"/>
            <w:r w:rsidRPr="00CF5081">
              <w:rPr>
                <w:rFonts w:eastAsia="Calibri"/>
                <w:b/>
                <w:iCs/>
                <w:sz w:val="20"/>
                <w:lang w:eastAsia="en-US"/>
              </w:rPr>
              <w:t xml:space="preserve"> value. The TP above can be used for this purpose.</w:t>
            </w:r>
          </w:p>
          <w:p w14:paraId="37522868" w14:textId="77777777" w:rsidR="00CF5081" w:rsidRPr="00CF5081" w:rsidRDefault="00CF5081">
            <w:pPr>
              <w:numPr>
                <w:ilvl w:val="0"/>
                <w:numId w:val="32"/>
              </w:numPr>
              <w:jc w:val="both"/>
              <w:rPr>
                <w:rFonts w:eastAsia="Calibri"/>
                <w:b/>
                <w:iCs/>
                <w:sz w:val="20"/>
                <w:lang w:eastAsia="en-US"/>
              </w:rPr>
            </w:pPr>
            <w:r w:rsidRPr="00CF5081">
              <w:rPr>
                <w:rFonts w:eastAsia="Calibri"/>
                <w:b/>
                <w:iCs/>
                <w:sz w:val="20"/>
                <w:lang w:eastAsia="en-US"/>
              </w:rPr>
              <w:t xml:space="preserve">Introduce a UE capability that can indicate the UE can process more DL / UL DCIs for a CC that is configured with two </w:t>
            </w:r>
            <w:proofErr w:type="spellStart"/>
            <w:r w:rsidRPr="00CF5081">
              <w:rPr>
                <w:rFonts w:eastAsia="Calibri"/>
                <w:b/>
                <w:i/>
                <w:sz w:val="20"/>
                <w:lang w:eastAsia="en-US"/>
              </w:rPr>
              <w:t>coresetPoolIndex</w:t>
            </w:r>
            <w:proofErr w:type="spellEnd"/>
            <w:r w:rsidRPr="00CF5081">
              <w:rPr>
                <w:rFonts w:eastAsia="Calibri"/>
                <w:b/>
                <w:iCs/>
                <w:sz w:val="20"/>
                <w:lang w:eastAsia="en-US"/>
              </w:rPr>
              <w:t xml:space="preserve"> values.</w:t>
            </w:r>
          </w:p>
          <w:p w14:paraId="3FBA726F" w14:textId="39AEA550" w:rsidR="00CF5081" w:rsidRPr="00CF5081" w:rsidRDefault="00CF5081">
            <w:pPr>
              <w:numPr>
                <w:ilvl w:val="1"/>
                <w:numId w:val="32"/>
              </w:numPr>
              <w:jc w:val="both"/>
              <w:rPr>
                <w:rFonts w:ascii="Arial" w:eastAsia="MS Mincho" w:hAnsi="Arial" w:cs="Arial"/>
                <w:b/>
                <w:bCs/>
                <w:sz w:val="20"/>
                <w:szCs w:val="22"/>
              </w:rPr>
            </w:pPr>
            <w:r w:rsidRPr="00CF5081">
              <w:rPr>
                <w:rFonts w:eastAsia="Calibri"/>
                <w:b/>
                <w:iCs/>
                <w:sz w:val="20"/>
                <w:lang w:eastAsia="en-US"/>
              </w:rPr>
              <w:t xml:space="preserve">The details include whether separate FGs are needed for DL DCIs versus UL DCIs can be discussed in Rel-18 UE feature sessions. </w:t>
            </w:r>
            <w:bookmarkEnd w:id="26"/>
          </w:p>
        </w:tc>
      </w:tr>
    </w:tbl>
    <w:p w14:paraId="11519B5B" w14:textId="77777777" w:rsidR="0081552B" w:rsidRDefault="0081552B" w:rsidP="0081552B">
      <w:pPr>
        <w:rPr>
          <w:b/>
        </w:rPr>
      </w:pPr>
    </w:p>
    <w:p w14:paraId="02C1BDD1" w14:textId="77777777" w:rsidR="0081552B" w:rsidRDefault="0081552B" w:rsidP="0081552B">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5D9BA08A" w14:textId="77777777" w:rsidR="0081552B" w:rsidRPr="00304698" w:rsidRDefault="0081552B" w:rsidP="0081552B">
      <w:pPr>
        <w:rPr>
          <w:rFonts w:ascii="Arial" w:eastAsia="MS Mincho" w:hAnsi="Arial"/>
          <w:sz w:val="32"/>
          <w:szCs w:val="32"/>
        </w:rPr>
      </w:pPr>
    </w:p>
    <w:p w14:paraId="366AAF05" w14:textId="5EF0D3B1" w:rsidR="0081552B" w:rsidRPr="00AD5375" w:rsidRDefault="0081552B" w:rsidP="0081552B">
      <w:pPr>
        <w:pStyle w:val="Heading3"/>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9</w:t>
      </w:r>
    </w:p>
    <w:p w14:paraId="3A95B0AC" w14:textId="55E6A89F" w:rsidR="00783300" w:rsidRPr="00783300" w:rsidRDefault="00783300" w:rsidP="00783300">
      <w:pPr>
        <w:pStyle w:val="ListParagraph"/>
        <w:numPr>
          <w:ilvl w:val="0"/>
          <w:numId w:val="13"/>
        </w:numPr>
        <w:ind w:leftChars="0"/>
        <w:jc w:val="both"/>
        <w:rPr>
          <w:rFonts w:eastAsia="MS Mincho" w:cs="Batang"/>
          <w:b/>
          <w:bCs/>
          <w:sz w:val="22"/>
          <w:szCs w:val="22"/>
        </w:rPr>
      </w:pPr>
      <w:r w:rsidRPr="00783300">
        <w:rPr>
          <w:rFonts w:eastAsia="MS Mincho" w:cs="Batang"/>
          <w:b/>
          <w:bCs/>
          <w:sz w:val="22"/>
          <w:szCs w:val="22"/>
        </w:rPr>
        <w:t>For multi-DCI based multi-TRP operation, support the following:</w:t>
      </w:r>
    </w:p>
    <w:p w14:paraId="1BA78191" w14:textId="0A5B896D" w:rsidR="00783300" w:rsidRPr="00783300" w:rsidRDefault="00783300" w:rsidP="00783300">
      <w:pPr>
        <w:pStyle w:val="ListParagraph"/>
        <w:numPr>
          <w:ilvl w:val="1"/>
          <w:numId w:val="13"/>
        </w:numPr>
        <w:ind w:leftChars="0"/>
        <w:jc w:val="both"/>
        <w:rPr>
          <w:rFonts w:eastAsia="MS Mincho" w:cs="Batang"/>
          <w:b/>
          <w:bCs/>
          <w:sz w:val="22"/>
          <w:szCs w:val="22"/>
        </w:rPr>
      </w:pPr>
      <w:r w:rsidRPr="00783300">
        <w:rPr>
          <w:rFonts w:eastAsia="MS Mincho" w:cs="Batang"/>
          <w:b/>
          <w:bCs/>
          <w:sz w:val="22"/>
          <w:szCs w:val="22"/>
        </w:rPr>
        <w:t>QCL-</w:t>
      </w:r>
      <w:proofErr w:type="spellStart"/>
      <w:r w:rsidRPr="00783300">
        <w:rPr>
          <w:rFonts w:eastAsia="MS Mincho" w:cs="Batang"/>
          <w:b/>
          <w:bCs/>
          <w:sz w:val="22"/>
          <w:szCs w:val="22"/>
        </w:rPr>
        <w:t>TypeD</w:t>
      </w:r>
      <w:proofErr w:type="spellEnd"/>
      <w:r w:rsidRPr="00783300">
        <w:rPr>
          <w:rFonts w:eastAsia="MS Mincho" w:cs="Batang"/>
          <w:b/>
          <w:bCs/>
          <w:sz w:val="22"/>
          <w:szCs w:val="22"/>
        </w:rPr>
        <w:t xml:space="preserve"> prioritization rules for overlapping CORESETs is performed per </w:t>
      </w:r>
      <w:proofErr w:type="spellStart"/>
      <w:r w:rsidRPr="00783300">
        <w:rPr>
          <w:rFonts w:eastAsia="MS Mincho" w:cs="Batang"/>
          <w:b/>
          <w:bCs/>
          <w:sz w:val="22"/>
          <w:szCs w:val="22"/>
        </w:rPr>
        <w:t>coresetPoolIndex</w:t>
      </w:r>
      <w:proofErr w:type="spellEnd"/>
      <w:r w:rsidRPr="00783300">
        <w:rPr>
          <w:rFonts w:eastAsia="MS Mincho" w:cs="Batang"/>
          <w:b/>
          <w:bCs/>
          <w:sz w:val="22"/>
          <w:szCs w:val="22"/>
        </w:rPr>
        <w:t xml:space="preserve"> value.</w:t>
      </w:r>
    </w:p>
    <w:p w14:paraId="04224B4E" w14:textId="77777777" w:rsidR="00783300" w:rsidRPr="00783300" w:rsidRDefault="00783300" w:rsidP="00783300">
      <w:pPr>
        <w:pStyle w:val="ListParagraph"/>
        <w:numPr>
          <w:ilvl w:val="1"/>
          <w:numId w:val="13"/>
        </w:numPr>
        <w:ind w:leftChars="0"/>
        <w:jc w:val="both"/>
        <w:rPr>
          <w:rFonts w:eastAsia="MS Mincho" w:cs="Batang"/>
          <w:b/>
          <w:bCs/>
          <w:sz w:val="22"/>
          <w:szCs w:val="22"/>
        </w:rPr>
      </w:pPr>
      <w:r w:rsidRPr="00783300">
        <w:rPr>
          <w:rFonts w:eastAsia="MS Mincho" w:cs="Batang"/>
          <w:b/>
          <w:bCs/>
          <w:sz w:val="22"/>
          <w:szCs w:val="22"/>
        </w:rPr>
        <w:t xml:space="preserve">Introduce a UE capability that can indicate the UE can process more DL / UL DCIs for a CC that is configured with two </w:t>
      </w:r>
      <w:proofErr w:type="spellStart"/>
      <w:r w:rsidRPr="00783300">
        <w:rPr>
          <w:rFonts w:eastAsia="MS Mincho" w:cs="Batang"/>
          <w:b/>
          <w:bCs/>
          <w:sz w:val="22"/>
          <w:szCs w:val="22"/>
        </w:rPr>
        <w:t>coresetPoolIndex</w:t>
      </w:r>
      <w:proofErr w:type="spellEnd"/>
      <w:r w:rsidRPr="00783300">
        <w:rPr>
          <w:rFonts w:eastAsia="MS Mincho" w:cs="Batang"/>
          <w:b/>
          <w:bCs/>
          <w:sz w:val="22"/>
          <w:szCs w:val="22"/>
        </w:rPr>
        <w:t xml:space="preserve"> values.</w:t>
      </w:r>
    </w:p>
    <w:p w14:paraId="35C917FA" w14:textId="32AFA895" w:rsidR="0081552B" w:rsidRPr="0004785D" w:rsidRDefault="00783300" w:rsidP="00783300">
      <w:pPr>
        <w:pStyle w:val="ListParagraph"/>
        <w:numPr>
          <w:ilvl w:val="2"/>
          <w:numId w:val="13"/>
        </w:numPr>
        <w:ind w:leftChars="0"/>
        <w:jc w:val="both"/>
        <w:rPr>
          <w:b/>
          <w:sz w:val="22"/>
          <w:szCs w:val="22"/>
        </w:rPr>
      </w:pPr>
      <w:r w:rsidRPr="00783300">
        <w:rPr>
          <w:rFonts w:eastAsia="MS Mincho" w:cs="Batang"/>
          <w:b/>
          <w:bCs/>
          <w:sz w:val="22"/>
          <w:szCs w:val="22"/>
        </w:rPr>
        <w:t>The details include whether separate FGs are needed for DL DCIs versus UL DCIs can be discussed in Rel-18 UE feature sessions.</w:t>
      </w:r>
    </w:p>
    <w:p w14:paraId="7EA99E65" w14:textId="77777777" w:rsidR="0081552B" w:rsidRPr="00787729" w:rsidRDefault="0081552B" w:rsidP="0081552B">
      <w:pPr>
        <w:rPr>
          <w:b/>
        </w:rPr>
      </w:pPr>
    </w:p>
    <w:p w14:paraId="4C2E7AF5" w14:textId="67459DF3" w:rsidR="0081552B" w:rsidRDefault="0081552B" w:rsidP="0081552B">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783300">
        <w:rPr>
          <w:rFonts w:eastAsia="MS Mincho" w:cs="Batang"/>
          <w:sz w:val="22"/>
          <w:szCs w:val="22"/>
        </w:rPr>
        <w:t>Qualcomm</w:t>
      </w:r>
      <w:r>
        <w:rPr>
          <w:rFonts w:eastAsia="MS Mincho" w:cs="Batang"/>
          <w:sz w:val="22"/>
          <w:szCs w:val="22"/>
        </w:rPr>
        <w:t>.</w:t>
      </w:r>
    </w:p>
    <w:p w14:paraId="2E2FE2FF" w14:textId="77777777" w:rsidR="0081552B" w:rsidRDefault="0081552B" w:rsidP="0081552B">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3"/>
        <w:gridCol w:w="6912"/>
      </w:tblGrid>
      <w:tr w:rsidR="0081552B" w14:paraId="2DF5F7A7" w14:textId="77777777" w:rsidTr="00080270">
        <w:tc>
          <w:tcPr>
            <w:tcW w:w="1693" w:type="dxa"/>
            <w:shd w:val="clear" w:color="auto" w:fill="F2F2F2" w:themeFill="background1" w:themeFillShade="F2"/>
          </w:tcPr>
          <w:p w14:paraId="7E2409E1" w14:textId="77777777" w:rsidR="0081552B" w:rsidRDefault="0081552B" w:rsidP="00080270">
            <w:pPr>
              <w:spacing w:afterLines="50" w:after="120"/>
              <w:jc w:val="both"/>
              <w:rPr>
                <w:sz w:val="22"/>
                <w:lang w:val="en-US"/>
              </w:rPr>
            </w:pPr>
            <w:r>
              <w:rPr>
                <w:rFonts w:hint="eastAsia"/>
                <w:sz w:val="22"/>
                <w:lang w:val="en-US"/>
              </w:rPr>
              <w:lastRenderedPageBreak/>
              <w:t>C</w:t>
            </w:r>
            <w:r>
              <w:rPr>
                <w:sz w:val="22"/>
                <w:lang w:val="en-US"/>
              </w:rPr>
              <w:t>ompany</w:t>
            </w:r>
          </w:p>
        </w:tc>
        <w:tc>
          <w:tcPr>
            <w:tcW w:w="1023" w:type="dxa"/>
            <w:shd w:val="clear" w:color="auto" w:fill="F2F2F2" w:themeFill="background1" w:themeFillShade="F2"/>
          </w:tcPr>
          <w:p w14:paraId="479BF440" w14:textId="77777777" w:rsidR="0081552B" w:rsidRDefault="0081552B" w:rsidP="00080270">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44F60A4D" w14:textId="77777777" w:rsidR="0081552B" w:rsidRDefault="0081552B" w:rsidP="00080270">
            <w:pPr>
              <w:spacing w:afterLines="50" w:after="120"/>
              <w:jc w:val="both"/>
              <w:rPr>
                <w:sz w:val="22"/>
                <w:lang w:val="en-US"/>
              </w:rPr>
            </w:pPr>
            <w:r>
              <w:rPr>
                <w:rFonts w:hint="eastAsia"/>
                <w:sz w:val="22"/>
                <w:lang w:val="en-US"/>
              </w:rPr>
              <w:t>C</w:t>
            </w:r>
            <w:r>
              <w:rPr>
                <w:sz w:val="22"/>
                <w:lang w:val="en-US"/>
              </w:rPr>
              <w:t>omment</w:t>
            </w:r>
          </w:p>
        </w:tc>
      </w:tr>
      <w:tr w:rsidR="0081552B" w14:paraId="5FC6BCC5" w14:textId="77777777" w:rsidTr="00080270">
        <w:tc>
          <w:tcPr>
            <w:tcW w:w="1693" w:type="dxa"/>
          </w:tcPr>
          <w:p w14:paraId="502A86AD" w14:textId="4B428D88" w:rsidR="0081552B" w:rsidRPr="00F43A5D" w:rsidRDefault="00B3703C" w:rsidP="00080270">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0A7D7FDB" w14:textId="533C664F" w:rsidR="0081552B" w:rsidRPr="00F43A5D" w:rsidRDefault="00B3703C" w:rsidP="00080270">
            <w:pPr>
              <w:spacing w:afterLines="50" w:after="120"/>
              <w:jc w:val="both"/>
              <w:rPr>
                <w:rFonts w:eastAsia="Malgun Gothic"/>
                <w:sz w:val="22"/>
                <w:lang w:val="en-US" w:eastAsia="ko-KR"/>
              </w:rPr>
            </w:pPr>
            <w:r>
              <w:rPr>
                <w:rFonts w:eastAsia="Malgun Gothic"/>
                <w:sz w:val="22"/>
                <w:lang w:val="en-US" w:eastAsia="ko-KR"/>
              </w:rPr>
              <w:t>Y</w:t>
            </w:r>
          </w:p>
        </w:tc>
        <w:tc>
          <w:tcPr>
            <w:tcW w:w="6912" w:type="dxa"/>
          </w:tcPr>
          <w:p w14:paraId="0B9EA258" w14:textId="5326BABA" w:rsidR="0081552B" w:rsidRPr="00F43A5D" w:rsidRDefault="0010745E" w:rsidP="00080270">
            <w:pPr>
              <w:spacing w:afterLines="50" w:after="120"/>
              <w:jc w:val="both"/>
              <w:rPr>
                <w:sz w:val="22"/>
                <w:lang w:val="en-US"/>
              </w:rPr>
            </w:pPr>
            <w:r>
              <w:rPr>
                <w:sz w:val="22"/>
                <w:lang w:val="en-US"/>
              </w:rPr>
              <w:t>As we described in detail</w:t>
            </w:r>
            <w:r w:rsidR="00D23081">
              <w:rPr>
                <w:sz w:val="22"/>
                <w:lang w:val="en-US"/>
              </w:rPr>
              <w:t xml:space="preserve"> in ou</w:t>
            </w:r>
            <w:r w:rsidR="00B96A3E">
              <w:rPr>
                <w:sz w:val="22"/>
                <w:lang w:val="en-US"/>
              </w:rPr>
              <w:t>r</w:t>
            </w:r>
            <w:r w:rsidR="00D23081">
              <w:rPr>
                <w:sz w:val="22"/>
                <w:lang w:val="en-US"/>
              </w:rPr>
              <w:t xml:space="preserve"> </w:t>
            </w:r>
            <w:proofErr w:type="spellStart"/>
            <w:r w:rsidR="00D23081">
              <w:rPr>
                <w:sz w:val="22"/>
                <w:lang w:val="en-US"/>
              </w:rPr>
              <w:t>Tdoc</w:t>
            </w:r>
            <w:proofErr w:type="spellEnd"/>
            <w:r w:rsidR="00D23081">
              <w:rPr>
                <w:sz w:val="22"/>
                <w:lang w:val="en-US"/>
              </w:rPr>
              <w:t xml:space="preserve"> (</w:t>
            </w:r>
            <w:r w:rsidR="00D402A1">
              <w:rPr>
                <w:sz w:val="22"/>
                <w:lang w:val="en-US"/>
              </w:rPr>
              <w:t>as</w:t>
            </w:r>
            <w:r w:rsidR="00D23081">
              <w:rPr>
                <w:sz w:val="22"/>
                <w:lang w:val="en-US"/>
              </w:rPr>
              <w:t xml:space="preserve"> copied above by FL)</w:t>
            </w:r>
            <w:r w:rsidR="002C16F3">
              <w:rPr>
                <w:sz w:val="22"/>
                <w:lang w:val="en-US"/>
              </w:rPr>
              <w:t>,</w:t>
            </w:r>
            <w:r w:rsidR="00D23081">
              <w:rPr>
                <w:sz w:val="22"/>
                <w:lang w:val="en-US"/>
              </w:rPr>
              <w:t xml:space="preserve"> this TEI is needed </w:t>
            </w:r>
            <w:r w:rsidR="00735625">
              <w:rPr>
                <w:sz w:val="22"/>
                <w:lang w:val="en-US"/>
              </w:rPr>
              <w:t xml:space="preserve">to be able to </w:t>
            </w:r>
            <w:r w:rsidR="00942FA2">
              <w:rPr>
                <w:sz w:val="22"/>
                <w:lang w:val="en-US"/>
              </w:rPr>
              <w:t xml:space="preserve">benefit from multi-DCI based </w:t>
            </w:r>
            <w:proofErr w:type="spellStart"/>
            <w:r w:rsidR="00942FA2">
              <w:rPr>
                <w:sz w:val="22"/>
                <w:lang w:val="en-US"/>
              </w:rPr>
              <w:t>mTRP</w:t>
            </w:r>
            <w:proofErr w:type="spellEnd"/>
            <w:r w:rsidR="00942FA2">
              <w:rPr>
                <w:sz w:val="22"/>
                <w:lang w:val="en-US"/>
              </w:rPr>
              <w:t xml:space="preserve"> feature in practice. Otherwise, </w:t>
            </w:r>
            <w:r w:rsidR="00CD5319">
              <w:rPr>
                <w:sz w:val="22"/>
                <w:lang w:val="en-US"/>
              </w:rPr>
              <w:t xml:space="preserve">not only PDCCH transmissions </w:t>
            </w:r>
            <w:r w:rsidR="00DE04D4">
              <w:rPr>
                <w:sz w:val="22"/>
                <w:lang w:val="en-US"/>
              </w:rPr>
              <w:t>will be the bottleneck, but also scheduling PDSCH from bot</w:t>
            </w:r>
            <w:r w:rsidR="008178CD">
              <w:rPr>
                <w:sz w:val="22"/>
                <w:lang w:val="en-US"/>
              </w:rPr>
              <w:t xml:space="preserve">h TRPs </w:t>
            </w:r>
            <w:r w:rsidR="00A46251">
              <w:rPr>
                <w:sz w:val="22"/>
                <w:lang w:val="en-US"/>
              </w:rPr>
              <w:t xml:space="preserve">in multiple consecutive slots </w:t>
            </w:r>
            <w:r w:rsidR="008178CD">
              <w:rPr>
                <w:sz w:val="22"/>
                <w:lang w:val="en-US"/>
              </w:rPr>
              <w:t xml:space="preserve">becomes infeasible </w:t>
            </w:r>
            <w:r w:rsidR="00395C79">
              <w:rPr>
                <w:sz w:val="22"/>
                <w:lang w:val="en-US"/>
              </w:rPr>
              <w:t xml:space="preserve">for </w:t>
            </w:r>
            <w:r w:rsidR="0046223F">
              <w:rPr>
                <w:sz w:val="22"/>
                <w:lang w:val="en-US"/>
              </w:rPr>
              <w:t>UEs that do not support advanced (e.g., span-based) PDCCH monitoring</w:t>
            </w:r>
            <w:r w:rsidR="005C617A">
              <w:rPr>
                <w:sz w:val="22"/>
                <w:lang w:val="en-US"/>
              </w:rPr>
              <w:t xml:space="preserve"> even though the UE may already support more BDs/CCEs/CORESETs as specified in Rel-16</w:t>
            </w:r>
            <w:r w:rsidR="00C443CB">
              <w:rPr>
                <w:sz w:val="22"/>
                <w:lang w:val="en-US"/>
              </w:rPr>
              <w:t xml:space="preserve"> for multi-DCI.</w:t>
            </w:r>
          </w:p>
        </w:tc>
      </w:tr>
      <w:tr w:rsidR="0081552B" w14:paraId="23664486" w14:textId="77777777" w:rsidTr="00080270">
        <w:tc>
          <w:tcPr>
            <w:tcW w:w="1693" w:type="dxa"/>
          </w:tcPr>
          <w:p w14:paraId="6644B13F" w14:textId="77777777" w:rsidR="0081552B" w:rsidRPr="00661912" w:rsidRDefault="0081552B" w:rsidP="00080270">
            <w:pPr>
              <w:spacing w:afterLines="50" w:after="120"/>
              <w:jc w:val="both"/>
              <w:rPr>
                <w:rFonts w:eastAsiaTheme="minorEastAsia"/>
                <w:sz w:val="22"/>
                <w:lang w:val="en-US" w:eastAsia="zh-CN"/>
              </w:rPr>
            </w:pPr>
          </w:p>
        </w:tc>
        <w:tc>
          <w:tcPr>
            <w:tcW w:w="1023" w:type="dxa"/>
          </w:tcPr>
          <w:p w14:paraId="7450BC5D" w14:textId="77777777" w:rsidR="0081552B" w:rsidRPr="00661912" w:rsidRDefault="0081552B" w:rsidP="00080270">
            <w:pPr>
              <w:spacing w:afterLines="50" w:after="120"/>
              <w:jc w:val="both"/>
              <w:rPr>
                <w:rFonts w:eastAsiaTheme="minorEastAsia"/>
                <w:sz w:val="22"/>
                <w:lang w:val="en-US" w:eastAsia="zh-CN"/>
              </w:rPr>
            </w:pPr>
          </w:p>
        </w:tc>
        <w:tc>
          <w:tcPr>
            <w:tcW w:w="6912" w:type="dxa"/>
          </w:tcPr>
          <w:p w14:paraId="58572D00" w14:textId="77777777" w:rsidR="0081552B" w:rsidRPr="00F740AD" w:rsidRDefault="0081552B" w:rsidP="00080270">
            <w:pPr>
              <w:spacing w:afterLines="50" w:after="120"/>
              <w:jc w:val="both"/>
              <w:rPr>
                <w:sz w:val="22"/>
                <w:lang w:val="en-US"/>
              </w:rPr>
            </w:pPr>
          </w:p>
        </w:tc>
      </w:tr>
      <w:tr w:rsidR="0081552B" w14:paraId="2FDEDC4F" w14:textId="77777777" w:rsidTr="00080270">
        <w:tc>
          <w:tcPr>
            <w:tcW w:w="1693" w:type="dxa"/>
          </w:tcPr>
          <w:p w14:paraId="255F9542" w14:textId="77777777" w:rsidR="0081552B" w:rsidRDefault="0081552B" w:rsidP="00080270">
            <w:pPr>
              <w:spacing w:afterLines="50" w:after="120"/>
              <w:jc w:val="both"/>
              <w:rPr>
                <w:sz w:val="22"/>
                <w:lang w:val="en-US"/>
              </w:rPr>
            </w:pPr>
          </w:p>
        </w:tc>
        <w:tc>
          <w:tcPr>
            <w:tcW w:w="1023" w:type="dxa"/>
          </w:tcPr>
          <w:p w14:paraId="5EEDD0E1" w14:textId="77777777" w:rsidR="0081552B" w:rsidRPr="00F740AD" w:rsidRDefault="0081552B" w:rsidP="00080270">
            <w:pPr>
              <w:spacing w:afterLines="50" w:after="120"/>
              <w:jc w:val="both"/>
              <w:rPr>
                <w:sz w:val="22"/>
                <w:lang w:val="en-US"/>
              </w:rPr>
            </w:pPr>
          </w:p>
        </w:tc>
        <w:tc>
          <w:tcPr>
            <w:tcW w:w="6912" w:type="dxa"/>
          </w:tcPr>
          <w:p w14:paraId="647321A6" w14:textId="77777777" w:rsidR="0081552B" w:rsidRPr="00F740AD" w:rsidRDefault="0081552B" w:rsidP="00080270">
            <w:pPr>
              <w:spacing w:afterLines="50" w:after="120"/>
              <w:jc w:val="both"/>
              <w:rPr>
                <w:sz w:val="22"/>
                <w:lang w:val="en-US"/>
              </w:rPr>
            </w:pPr>
          </w:p>
        </w:tc>
      </w:tr>
    </w:tbl>
    <w:p w14:paraId="0CC58284" w14:textId="33307D70" w:rsidR="0081552B" w:rsidRDefault="0081552B" w:rsidP="002753B9">
      <w:pPr>
        <w:rPr>
          <w:b/>
        </w:rPr>
      </w:pPr>
    </w:p>
    <w:p w14:paraId="6648F7E5" w14:textId="185AED9A" w:rsidR="00770694" w:rsidRDefault="00770694" w:rsidP="002753B9">
      <w:pPr>
        <w:rPr>
          <w:b/>
        </w:rPr>
      </w:pPr>
    </w:p>
    <w:p w14:paraId="5AC6D81C" w14:textId="2D0938C6" w:rsidR="00770694" w:rsidRPr="005953A0" w:rsidRDefault="00701C1B" w:rsidP="00770694">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701C1B">
        <w:rPr>
          <w:rFonts w:ascii="Arial" w:eastAsia="MS Mincho" w:hAnsi="Arial"/>
          <w:sz w:val="28"/>
          <w:szCs w:val="32"/>
          <w:lang w:val="en-US"/>
        </w:rPr>
        <w:t>Enhancement for scheduling request</w:t>
      </w:r>
    </w:p>
    <w:p w14:paraId="195D9E63" w14:textId="77777777" w:rsidR="00770694" w:rsidRDefault="00770694" w:rsidP="00770694">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770694" w14:paraId="5F8A6F08" w14:textId="77777777" w:rsidTr="00080270">
        <w:tc>
          <w:tcPr>
            <w:tcW w:w="562" w:type="dxa"/>
          </w:tcPr>
          <w:p w14:paraId="37920B3D" w14:textId="1E0D02FB" w:rsidR="00770694" w:rsidRPr="0016792D" w:rsidRDefault="00770694" w:rsidP="00080270">
            <w:pPr>
              <w:spacing w:after="0"/>
              <w:rPr>
                <w:rFonts w:ascii="Arial" w:eastAsia="MS Mincho" w:hAnsi="Arial"/>
                <w:sz w:val="22"/>
                <w:szCs w:val="22"/>
                <w:lang w:val="en-US"/>
              </w:rPr>
            </w:pPr>
            <w:r>
              <w:rPr>
                <w:rFonts w:ascii="Arial" w:eastAsia="MS Mincho" w:hAnsi="Arial" w:hint="eastAsia"/>
                <w:sz w:val="22"/>
                <w:szCs w:val="22"/>
                <w:lang w:val="en-US"/>
              </w:rPr>
              <w:t>[</w:t>
            </w:r>
            <w:r w:rsidR="0010672F">
              <w:rPr>
                <w:rFonts w:ascii="Arial" w:eastAsia="MS Mincho" w:hAnsi="Arial"/>
                <w:sz w:val="22"/>
                <w:szCs w:val="22"/>
                <w:lang w:val="en-US"/>
              </w:rPr>
              <w:t>7</w:t>
            </w:r>
            <w:r>
              <w:rPr>
                <w:rFonts w:ascii="Arial" w:eastAsia="MS Mincho" w:hAnsi="Arial"/>
                <w:sz w:val="22"/>
                <w:szCs w:val="22"/>
                <w:lang w:val="en-US"/>
              </w:rPr>
              <w:t>]</w:t>
            </w:r>
          </w:p>
        </w:tc>
        <w:tc>
          <w:tcPr>
            <w:tcW w:w="9066" w:type="dxa"/>
          </w:tcPr>
          <w:p w14:paraId="3C68523E" w14:textId="77777777" w:rsidR="00701C1B" w:rsidRPr="00701C1B" w:rsidRDefault="00770694" w:rsidP="00701C1B">
            <w:pPr>
              <w:rPr>
                <w:rFonts w:eastAsia="SimSun"/>
                <w:sz w:val="20"/>
                <w:lang w:eastAsia="en-US"/>
              </w:rPr>
            </w:pPr>
            <w:r w:rsidRPr="00230332">
              <w:rPr>
                <w:rFonts w:ascii="Arial" w:eastAsia="Calibri" w:hAnsi="Arial" w:cs="Arial"/>
                <w:sz w:val="20"/>
                <w:szCs w:val="22"/>
              </w:rPr>
              <w:t xml:space="preserve"> </w:t>
            </w:r>
            <w:r w:rsidR="00701C1B" w:rsidRPr="00701C1B">
              <w:rPr>
                <w:rFonts w:eastAsia="SimSun"/>
                <w:sz w:val="20"/>
                <w:lang w:eastAsia="en-US"/>
              </w:rPr>
              <w:t xml:space="preserve">In Rel-17, when PDCCH skipping is configured for a UE, it is allowed that an SR transmission from the UE during a PDCCH skip duration can override the previous PDCCH skipping indication and the UE resumes PDCCH monitoring. The underlying principle of this </w:t>
            </w:r>
            <w:proofErr w:type="spellStart"/>
            <w:r w:rsidR="00701C1B" w:rsidRPr="00701C1B">
              <w:rPr>
                <w:rFonts w:eastAsia="SimSun"/>
                <w:sz w:val="20"/>
                <w:lang w:eastAsia="en-US"/>
              </w:rPr>
              <w:t>behavior</w:t>
            </w:r>
            <w:proofErr w:type="spellEnd"/>
            <w:r w:rsidR="00701C1B" w:rsidRPr="00701C1B">
              <w:rPr>
                <w:rFonts w:eastAsia="SimSun"/>
                <w:sz w:val="20"/>
                <w:lang w:eastAsia="en-US"/>
              </w:rPr>
              <w:t xml:space="preserve"> is that, when an SR is pending at the UE during a PDCCH skip duration, the network can realize it only after receiving an SR transmission from the UE. By terminating PDCCH skipping after the SR transmission, the UE and network do not need to wait until the end of the indicated PDCCH skip duration and, thus, a latency benefit is achieved,</w:t>
            </w:r>
          </w:p>
          <w:p w14:paraId="0927DD82" w14:textId="77777777" w:rsidR="00701C1B" w:rsidRPr="00701C1B" w:rsidRDefault="00701C1B" w:rsidP="00701C1B">
            <w:pPr>
              <w:rPr>
                <w:rFonts w:eastAsia="SimSun"/>
                <w:sz w:val="20"/>
                <w:lang w:eastAsia="en-US"/>
              </w:rPr>
            </w:pPr>
            <w:r w:rsidRPr="00701C1B">
              <w:rPr>
                <w:rFonts w:eastAsia="SimSun"/>
                <w:sz w:val="20"/>
                <w:lang w:eastAsia="en-US"/>
              </w:rPr>
              <w:t>For the SR enhancement associated with the latency reduction, there are some remaining issues:</w:t>
            </w:r>
          </w:p>
          <w:p w14:paraId="5969748E" w14:textId="77777777" w:rsidR="00701C1B" w:rsidRPr="00701C1B" w:rsidRDefault="00701C1B">
            <w:pPr>
              <w:numPr>
                <w:ilvl w:val="0"/>
                <w:numId w:val="34"/>
              </w:numPr>
              <w:rPr>
                <w:rFonts w:eastAsia="Calibri"/>
                <w:sz w:val="20"/>
                <w:lang w:eastAsia="en-US"/>
              </w:rPr>
            </w:pPr>
            <w:r w:rsidRPr="00701C1B">
              <w:rPr>
                <w:rFonts w:eastAsia="Calibri"/>
                <w:b/>
                <w:bCs/>
                <w:sz w:val="20"/>
                <w:u w:val="single"/>
                <w:lang w:eastAsia="en-US"/>
              </w:rPr>
              <w:t>Issue 1</w:t>
            </w:r>
            <w:r w:rsidRPr="00701C1B">
              <w:rPr>
                <w:rFonts w:eastAsia="Calibri"/>
                <w:b/>
                <w:bCs/>
                <w:sz w:val="20"/>
                <w:lang w:eastAsia="en-US"/>
              </w:rPr>
              <w:t>:</w:t>
            </w:r>
            <w:r w:rsidRPr="00701C1B">
              <w:rPr>
                <w:rFonts w:eastAsia="Calibri"/>
                <w:sz w:val="20"/>
                <w:lang w:eastAsia="en-US"/>
              </w:rPr>
              <w:t xml:space="preserve"> During an indicated PDCCH skip duration, the UE can transmit a regular BSR on PUSCH without sending an SR. For example, a BSR MAC CE may be piggybacked on a DG PUSCH, which has been scheduled by a PDCCH received before the PDCCH skip duration starts and comes before the next nearest SR occasion. In another example, a BSR MAC CE may be piggybacked on a CG PUSCH transmitted during the PDCCH skip duration. In both cases, the pending SR is cancelled after transmitting the BSR. However, unlike the case of the SR transmission, PDCCH skipping is not terminated in this case. Thus, the UE and network should wait until the end of the PDCCH skip duration to serve the UL traffic, which increases the latency.</w:t>
            </w:r>
          </w:p>
          <w:p w14:paraId="3DA94B7F" w14:textId="77777777" w:rsidR="00701C1B" w:rsidRPr="00701C1B" w:rsidRDefault="00701C1B" w:rsidP="00701C1B">
            <w:pPr>
              <w:ind w:left="720"/>
              <w:rPr>
                <w:rFonts w:eastAsia="Calibri"/>
                <w:sz w:val="20"/>
                <w:lang w:eastAsia="en-US"/>
              </w:rPr>
            </w:pPr>
          </w:p>
          <w:p w14:paraId="22C20DCC" w14:textId="77777777" w:rsidR="00701C1B" w:rsidRPr="00701C1B" w:rsidRDefault="00701C1B">
            <w:pPr>
              <w:numPr>
                <w:ilvl w:val="0"/>
                <w:numId w:val="34"/>
              </w:numPr>
              <w:rPr>
                <w:rFonts w:eastAsia="Calibri"/>
                <w:sz w:val="20"/>
                <w:lang w:eastAsia="en-US"/>
              </w:rPr>
            </w:pPr>
            <w:r w:rsidRPr="00701C1B">
              <w:rPr>
                <w:rFonts w:eastAsia="Calibri"/>
                <w:b/>
                <w:bCs/>
                <w:sz w:val="20"/>
                <w:u w:val="single"/>
                <w:lang w:eastAsia="en-US"/>
              </w:rPr>
              <w:t>Issue 2</w:t>
            </w:r>
            <w:r w:rsidRPr="00701C1B">
              <w:rPr>
                <w:rFonts w:eastAsia="Calibri"/>
                <w:sz w:val="20"/>
                <w:lang w:eastAsia="en-US"/>
              </w:rPr>
              <w:t>: In addition to PDCCH skipping, search space set group (SSSG) switching, which is another UE power saving feature for licensed band, has been introduced in Rel-17. For example, when a UE is configured with two SSSGs, the first SSSG may be configured with frequent PDCCH monitoring, while the second SSSG may be configured with sparse PDCCH monitoring. In a heavy traffic situation, the UE may be indicated to monitor PDCCH according to the first SSSG. Otherwise, for UE power saving, the UE may be indicated to monitor PDCCH according to the second SSSG. If an SR is pending while the UE is monitoring PDCCH according to the first (i.e., dense) SSSG, the UE would receive a PDCCH scheduling an UL transmission quite soon after the SR transmission. However, if the UE is monitoring PDCCH according to the second (i.e., sparse) SSSG, the UE should wait for the next PDCCH monitoring occasion after the SR transmission, which could increase the latency.</w:t>
            </w:r>
          </w:p>
          <w:p w14:paraId="0998099A" w14:textId="77777777" w:rsidR="00701C1B" w:rsidRPr="00701C1B" w:rsidRDefault="00701C1B" w:rsidP="00701C1B">
            <w:pPr>
              <w:ind w:left="720"/>
              <w:rPr>
                <w:rFonts w:eastAsia="Calibri"/>
                <w:sz w:val="20"/>
                <w:lang w:eastAsia="en-US"/>
              </w:rPr>
            </w:pPr>
          </w:p>
          <w:p w14:paraId="28B51F28" w14:textId="77777777" w:rsidR="00701C1B" w:rsidRPr="00701C1B" w:rsidRDefault="00701C1B">
            <w:pPr>
              <w:numPr>
                <w:ilvl w:val="0"/>
                <w:numId w:val="34"/>
              </w:numPr>
              <w:rPr>
                <w:rFonts w:eastAsia="Calibri"/>
                <w:sz w:val="20"/>
                <w:lang w:eastAsia="en-US"/>
              </w:rPr>
            </w:pPr>
            <w:r w:rsidRPr="00701C1B">
              <w:rPr>
                <w:rFonts w:eastAsia="Calibri"/>
                <w:b/>
                <w:bCs/>
                <w:sz w:val="20"/>
                <w:u w:val="single"/>
                <w:lang w:eastAsia="en-US"/>
              </w:rPr>
              <w:t>Issue 3</w:t>
            </w:r>
            <w:r w:rsidRPr="00701C1B">
              <w:rPr>
                <w:rFonts w:eastAsia="Calibri"/>
                <w:sz w:val="20"/>
                <w:lang w:eastAsia="en-US"/>
              </w:rPr>
              <w:t xml:space="preserve">: </w:t>
            </w:r>
            <w:proofErr w:type="gramStart"/>
            <w:r w:rsidRPr="00701C1B">
              <w:rPr>
                <w:rFonts w:eastAsia="Calibri"/>
                <w:sz w:val="20"/>
                <w:lang w:eastAsia="en-US"/>
              </w:rPr>
              <w:t>In order to</w:t>
            </w:r>
            <w:proofErr w:type="gramEnd"/>
            <w:r w:rsidRPr="00701C1B">
              <w:rPr>
                <w:rFonts w:eastAsia="Calibri"/>
                <w:sz w:val="20"/>
                <w:lang w:eastAsia="en-US"/>
              </w:rPr>
              <w:t xml:space="preserve"> harvest the latency benefit of SR overriding PDCCH skipping and/or SSSG switching, it may be desirable for the gNB to configure SR transmission occasions frequently over time. For FR2, since gNB may not be able to receive uplink transmissions from different UEs with different beam directions on the same OFDM symbol, the gNB may align the SR resources such that UEs with the same beam are scheduled on the same set of OFDM symbols.  However, in NR, the beam direction of a SR transmission (or PUCCH in general) may be changed via MAC-CE (e.g., via the PUCCH spatial relation Activation/Deactivation MAC CE). If on a set of OFDM symbols, the beam direction of one SR resource is changed, then the beams are not aligned anymore. In the current system, the only mechanism to make re-align the SR resources is to reconfigure SR resources for these users via RRC, which operates at a much lower pace. The problem is illustrated in </w:t>
            </w:r>
            <w:r w:rsidRPr="00701C1B">
              <w:rPr>
                <w:rFonts w:eastAsia="Calibri"/>
                <w:sz w:val="20"/>
                <w:lang w:eastAsia="en-US"/>
              </w:rPr>
              <w:fldChar w:fldCharType="begin"/>
            </w:r>
            <w:r w:rsidRPr="00701C1B">
              <w:rPr>
                <w:rFonts w:eastAsia="Calibri"/>
                <w:sz w:val="20"/>
                <w:lang w:eastAsia="en-US"/>
              </w:rPr>
              <w:instrText xml:space="preserve"> REF _Ref127387820 \h  \* MERGEFORMAT </w:instrText>
            </w:r>
            <w:r w:rsidRPr="00701C1B">
              <w:rPr>
                <w:rFonts w:eastAsia="Calibri"/>
                <w:sz w:val="20"/>
                <w:lang w:eastAsia="en-US"/>
              </w:rPr>
            </w:r>
            <w:r w:rsidRPr="00701C1B">
              <w:rPr>
                <w:rFonts w:eastAsia="Calibri"/>
                <w:sz w:val="20"/>
                <w:lang w:eastAsia="en-US"/>
              </w:rPr>
              <w:fldChar w:fldCharType="separate"/>
            </w:r>
            <w:r w:rsidRPr="00701C1B">
              <w:rPr>
                <w:rFonts w:eastAsia="Calibri"/>
                <w:sz w:val="20"/>
                <w:lang w:eastAsia="en-US"/>
              </w:rPr>
              <w:t>Figure 5</w:t>
            </w:r>
            <w:r w:rsidRPr="00701C1B">
              <w:rPr>
                <w:rFonts w:eastAsia="Calibri"/>
                <w:sz w:val="20"/>
                <w:lang w:eastAsia="en-US"/>
              </w:rPr>
              <w:noBreakHyphen/>
              <w:t>1</w:t>
            </w:r>
            <w:r w:rsidRPr="00701C1B">
              <w:rPr>
                <w:rFonts w:eastAsia="Calibri"/>
                <w:sz w:val="20"/>
                <w:lang w:eastAsia="en-US"/>
              </w:rPr>
              <w:fldChar w:fldCharType="end"/>
            </w:r>
            <w:r w:rsidRPr="00701C1B">
              <w:rPr>
                <w:rFonts w:eastAsia="Calibri"/>
                <w:sz w:val="20"/>
                <w:lang w:eastAsia="en-US"/>
              </w:rPr>
              <w:t xml:space="preserve">: after the beam change on the SR PUCCH resource 3, the beam alignment between PUCCH resource 1, 2, 3 (from different UEs) are not maintained anymore. </w:t>
            </w:r>
            <w:proofErr w:type="gramStart"/>
            <w:r w:rsidRPr="00701C1B">
              <w:rPr>
                <w:rFonts w:eastAsia="Calibri"/>
                <w:sz w:val="20"/>
                <w:lang w:eastAsia="en-US"/>
              </w:rPr>
              <w:t>As a consequence</w:t>
            </w:r>
            <w:proofErr w:type="gramEnd"/>
            <w:r w:rsidRPr="00701C1B">
              <w:rPr>
                <w:rFonts w:eastAsia="Calibri"/>
                <w:sz w:val="20"/>
                <w:lang w:eastAsia="en-US"/>
              </w:rPr>
              <w:t>, the gNB may not be able to receive all SRs at the same time.</w:t>
            </w:r>
          </w:p>
          <w:p w14:paraId="4778FC93" w14:textId="77777777" w:rsidR="00701C1B" w:rsidRPr="00701C1B" w:rsidRDefault="00701C1B" w:rsidP="00701C1B">
            <w:pPr>
              <w:rPr>
                <w:rFonts w:eastAsia="SimSun"/>
                <w:sz w:val="20"/>
                <w:lang w:eastAsia="en-US"/>
              </w:rPr>
            </w:pPr>
          </w:p>
          <w:p w14:paraId="077E7257" w14:textId="77777777" w:rsidR="00701C1B" w:rsidRPr="00701C1B" w:rsidRDefault="00701C1B" w:rsidP="00701C1B">
            <w:pPr>
              <w:jc w:val="center"/>
              <w:rPr>
                <w:rFonts w:eastAsia="SimSun"/>
                <w:sz w:val="20"/>
                <w:lang w:eastAsia="en-US"/>
              </w:rPr>
            </w:pPr>
            <w:r w:rsidRPr="00701C1B">
              <w:rPr>
                <w:rFonts w:eastAsia="SimSun"/>
                <w:noProof/>
                <w:sz w:val="20"/>
                <w:lang w:eastAsia="en-US"/>
              </w:rPr>
              <w:drawing>
                <wp:inline distT="0" distB="0" distL="0" distR="0" wp14:anchorId="135D1B9A" wp14:editId="75F8A567">
                  <wp:extent cx="4690753" cy="1835056"/>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718529" cy="1845922"/>
                          </a:xfrm>
                          <a:prstGeom prst="rect">
                            <a:avLst/>
                          </a:prstGeom>
                          <a:noFill/>
                        </pic:spPr>
                      </pic:pic>
                    </a:graphicData>
                  </a:graphic>
                </wp:inline>
              </w:drawing>
            </w:r>
          </w:p>
          <w:p w14:paraId="18F52C67" w14:textId="77777777" w:rsidR="00701C1B" w:rsidRPr="00701C1B" w:rsidRDefault="00701C1B" w:rsidP="00701C1B">
            <w:pPr>
              <w:keepNext/>
              <w:spacing w:before="120" w:after="120"/>
              <w:jc w:val="center"/>
              <w:rPr>
                <w:rFonts w:eastAsia="SimSun"/>
                <w:b/>
                <w:bCs/>
                <w:i/>
                <w:iCs/>
                <w:sz w:val="20"/>
                <w:lang w:val="en-US" w:eastAsia="en-US"/>
              </w:rPr>
            </w:pPr>
            <w:bookmarkStart w:id="27" w:name="_Ref127387820"/>
            <w:r w:rsidRPr="00701C1B">
              <w:rPr>
                <w:rFonts w:eastAsia="SimSun"/>
                <w:b/>
                <w:bCs/>
                <w:sz w:val="20"/>
                <w:lang w:val="en-US" w:eastAsia="en-US"/>
              </w:rPr>
              <w:t xml:space="preserve">Figure </w:t>
            </w:r>
            <w:r w:rsidRPr="00701C1B">
              <w:rPr>
                <w:rFonts w:eastAsia="SimSun"/>
                <w:b/>
                <w:bCs/>
                <w:sz w:val="20"/>
                <w:lang w:val="en-US" w:eastAsia="en-US"/>
              </w:rPr>
              <w:fldChar w:fldCharType="begin"/>
            </w:r>
            <w:r w:rsidRPr="00701C1B">
              <w:rPr>
                <w:rFonts w:eastAsia="SimSun"/>
                <w:b/>
                <w:bCs/>
                <w:sz w:val="20"/>
                <w:lang w:val="en-US" w:eastAsia="en-US"/>
              </w:rPr>
              <w:instrText xml:space="preserve"> STYLEREF 1 \s </w:instrText>
            </w:r>
            <w:r w:rsidRPr="00701C1B">
              <w:rPr>
                <w:rFonts w:eastAsia="SimSun"/>
                <w:b/>
                <w:bCs/>
                <w:sz w:val="20"/>
                <w:lang w:val="en-US" w:eastAsia="en-US"/>
              </w:rPr>
              <w:fldChar w:fldCharType="separate"/>
            </w:r>
            <w:r w:rsidRPr="00701C1B">
              <w:rPr>
                <w:rFonts w:eastAsia="SimSun"/>
                <w:b/>
                <w:bCs/>
                <w:noProof/>
                <w:sz w:val="20"/>
                <w:lang w:val="en-US" w:eastAsia="en-US"/>
              </w:rPr>
              <w:t>5</w:t>
            </w:r>
            <w:r w:rsidRPr="00701C1B">
              <w:rPr>
                <w:rFonts w:eastAsia="SimSun"/>
                <w:b/>
                <w:bCs/>
                <w:noProof/>
                <w:sz w:val="20"/>
                <w:lang w:val="en-US" w:eastAsia="en-US"/>
              </w:rPr>
              <w:fldChar w:fldCharType="end"/>
            </w:r>
            <w:r w:rsidRPr="00701C1B">
              <w:rPr>
                <w:rFonts w:eastAsia="SimSun"/>
                <w:b/>
                <w:bCs/>
                <w:sz w:val="20"/>
                <w:lang w:val="en-US" w:eastAsia="en-US"/>
              </w:rPr>
              <w:noBreakHyphen/>
            </w:r>
            <w:r w:rsidRPr="00701C1B">
              <w:rPr>
                <w:rFonts w:eastAsia="SimSun"/>
                <w:b/>
                <w:bCs/>
                <w:sz w:val="20"/>
                <w:lang w:val="en-US" w:eastAsia="en-US"/>
              </w:rPr>
              <w:fldChar w:fldCharType="begin"/>
            </w:r>
            <w:r w:rsidRPr="00701C1B">
              <w:rPr>
                <w:rFonts w:eastAsia="SimSun"/>
                <w:b/>
                <w:bCs/>
                <w:sz w:val="20"/>
                <w:lang w:val="en-US" w:eastAsia="en-US"/>
              </w:rPr>
              <w:instrText xml:space="preserve"> SEQ Figure \* ARABIC \s 1 </w:instrText>
            </w:r>
            <w:r w:rsidRPr="00701C1B">
              <w:rPr>
                <w:rFonts w:eastAsia="SimSun"/>
                <w:b/>
                <w:bCs/>
                <w:sz w:val="20"/>
                <w:lang w:val="en-US" w:eastAsia="en-US"/>
              </w:rPr>
              <w:fldChar w:fldCharType="separate"/>
            </w:r>
            <w:r w:rsidRPr="00701C1B">
              <w:rPr>
                <w:rFonts w:eastAsia="SimSun"/>
                <w:b/>
                <w:bCs/>
                <w:noProof/>
                <w:sz w:val="20"/>
                <w:lang w:val="en-US" w:eastAsia="en-US"/>
              </w:rPr>
              <w:t>1</w:t>
            </w:r>
            <w:r w:rsidRPr="00701C1B">
              <w:rPr>
                <w:rFonts w:eastAsia="SimSun"/>
                <w:b/>
                <w:bCs/>
                <w:noProof/>
                <w:sz w:val="20"/>
                <w:lang w:val="en-US" w:eastAsia="en-US"/>
              </w:rPr>
              <w:fldChar w:fldCharType="end"/>
            </w:r>
            <w:bookmarkEnd w:id="27"/>
            <w:r w:rsidRPr="00701C1B">
              <w:rPr>
                <w:rFonts w:eastAsia="SimSun"/>
                <w:b/>
                <w:bCs/>
                <w:sz w:val="20"/>
                <w:lang w:val="en-US" w:eastAsia="en-US"/>
              </w:rPr>
              <w:t xml:space="preserve"> Illustration of Issue 3</w:t>
            </w:r>
          </w:p>
          <w:p w14:paraId="2A1B189B" w14:textId="77777777" w:rsidR="00770694" w:rsidRDefault="00770694" w:rsidP="00080270">
            <w:pPr>
              <w:tabs>
                <w:tab w:val="num" w:pos="1304"/>
                <w:tab w:val="left" w:pos="1701"/>
              </w:tabs>
              <w:spacing w:after="120" w:line="259" w:lineRule="auto"/>
              <w:ind w:left="1304" w:hanging="1304"/>
              <w:jc w:val="both"/>
              <w:rPr>
                <w:rFonts w:ascii="Arial" w:eastAsia="MS Mincho" w:hAnsi="Arial" w:cs="Arial"/>
                <w:b/>
                <w:bCs/>
                <w:sz w:val="20"/>
                <w:szCs w:val="22"/>
                <w:lang w:val="en-US"/>
              </w:rPr>
            </w:pPr>
          </w:p>
          <w:p w14:paraId="113EA8F4" w14:textId="77777777" w:rsidR="00701C1B" w:rsidRPr="00701C1B" w:rsidRDefault="00701C1B" w:rsidP="00701C1B">
            <w:pPr>
              <w:rPr>
                <w:rFonts w:eastAsia="SimSun"/>
                <w:sz w:val="20"/>
                <w:lang w:eastAsia="en-US"/>
              </w:rPr>
            </w:pPr>
            <w:r w:rsidRPr="00701C1B">
              <w:rPr>
                <w:rFonts w:eastAsia="SimSun"/>
                <w:sz w:val="20"/>
                <w:lang w:eastAsia="en-US"/>
              </w:rPr>
              <w:t>To address Issue 1 and Issue 2, the feature of SR overriding PDCCH skipping should be extended. That is, in order not to delay the UL transmission, it should be allowed that an SR or a Regular BSR transmission overrides PDCCH skipping, as well as SSSG switching.</w:t>
            </w:r>
          </w:p>
          <w:p w14:paraId="2BE45A48" w14:textId="77777777" w:rsidR="00701C1B" w:rsidRPr="00701C1B" w:rsidRDefault="00701C1B" w:rsidP="00701C1B">
            <w:pPr>
              <w:spacing w:before="120" w:after="120"/>
              <w:rPr>
                <w:rFonts w:eastAsia="SimSun"/>
                <w:b/>
                <w:bCs/>
                <w:sz w:val="20"/>
                <w:lang w:val="en-US" w:eastAsia="en-US"/>
              </w:rPr>
            </w:pPr>
            <w:bookmarkStart w:id="28" w:name="_Ref110454893"/>
            <w:bookmarkStart w:id="29" w:name="Pro5"/>
            <w:r w:rsidRPr="00701C1B">
              <w:rPr>
                <w:rFonts w:eastAsia="SimSun"/>
                <w:b/>
                <w:bCs/>
                <w:sz w:val="20"/>
                <w:u w:val="single"/>
                <w:lang w:val="en-US" w:eastAsia="en-US"/>
              </w:rPr>
              <w:t xml:space="preserve">Proposal </w:t>
            </w:r>
            <w:r w:rsidRPr="00701C1B">
              <w:rPr>
                <w:rFonts w:eastAsia="SimSun"/>
                <w:b/>
                <w:bCs/>
                <w:sz w:val="20"/>
                <w:u w:val="single"/>
                <w:lang w:val="en-US" w:eastAsia="en-US"/>
              </w:rPr>
              <w:fldChar w:fldCharType="begin"/>
            </w:r>
            <w:r w:rsidRPr="00701C1B">
              <w:rPr>
                <w:rFonts w:eastAsia="SimSun"/>
                <w:b/>
                <w:bCs/>
                <w:sz w:val="20"/>
                <w:u w:val="single"/>
                <w:lang w:val="en-US" w:eastAsia="en-US"/>
              </w:rPr>
              <w:instrText xml:space="preserve"> SEQ Proposal \* ARABIC </w:instrText>
            </w:r>
            <w:r w:rsidRPr="00701C1B">
              <w:rPr>
                <w:rFonts w:eastAsia="SimSun"/>
                <w:b/>
                <w:bCs/>
                <w:sz w:val="20"/>
                <w:u w:val="single"/>
                <w:lang w:val="en-US" w:eastAsia="en-US"/>
              </w:rPr>
              <w:fldChar w:fldCharType="separate"/>
            </w:r>
            <w:r w:rsidRPr="00701C1B">
              <w:rPr>
                <w:rFonts w:eastAsia="SimSun"/>
                <w:b/>
                <w:bCs/>
                <w:sz w:val="20"/>
                <w:u w:val="single"/>
                <w:lang w:val="en-US" w:eastAsia="en-US"/>
              </w:rPr>
              <w:t>5</w:t>
            </w:r>
            <w:r w:rsidRPr="00701C1B">
              <w:rPr>
                <w:rFonts w:eastAsia="SimSun"/>
                <w:b/>
                <w:bCs/>
                <w:sz w:val="20"/>
                <w:u w:val="single"/>
                <w:lang w:val="en-US" w:eastAsia="en-US"/>
              </w:rPr>
              <w:fldChar w:fldCharType="end"/>
            </w:r>
            <w:bookmarkEnd w:id="28"/>
            <w:r w:rsidRPr="00701C1B">
              <w:rPr>
                <w:rFonts w:eastAsia="SimSun"/>
                <w:b/>
                <w:bCs/>
                <w:sz w:val="20"/>
                <w:lang w:val="en-US" w:eastAsia="en-US"/>
              </w:rPr>
              <w:t>: If a UE is indicated a skipping of PDCCH monitoring, the UE terminates the skipping of PDCCH monitoring from the first slot after the last OFDM symbol of a PUSCH carrying a MAC CE for a Regular BSR.</w:t>
            </w:r>
          </w:p>
          <w:p w14:paraId="72683420" w14:textId="77777777" w:rsidR="00701C1B" w:rsidRPr="00701C1B" w:rsidRDefault="00701C1B" w:rsidP="00701C1B">
            <w:pPr>
              <w:spacing w:before="120" w:after="120"/>
              <w:rPr>
                <w:rFonts w:eastAsia="SimSun"/>
                <w:b/>
                <w:bCs/>
                <w:sz w:val="20"/>
                <w:lang w:val="en-US" w:eastAsia="en-US"/>
              </w:rPr>
            </w:pPr>
            <w:bookmarkStart w:id="30" w:name="Pro6"/>
            <w:bookmarkEnd w:id="29"/>
            <w:r w:rsidRPr="00701C1B">
              <w:rPr>
                <w:rFonts w:eastAsia="SimSun"/>
                <w:b/>
                <w:bCs/>
                <w:sz w:val="20"/>
                <w:u w:val="single"/>
                <w:lang w:val="en-US" w:eastAsia="en-US"/>
              </w:rPr>
              <w:t xml:space="preserve">Proposal </w:t>
            </w:r>
            <w:r w:rsidRPr="00701C1B">
              <w:rPr>
                <w:rFonts w:eastAsia="SimSun"/>
                <w:b/>
                <w:bCs/>
                <w:sz w:val="20"/>
                <w:u w:val="single"/>
                <w:lang w:val="en-US" w:eastAsia="en-US"/>
              </w:rPr>
              <w:fldChar w:fldCharType="begin"/>
            </w:r>
            <w:r w:rsidRPr="00701C1B">
              <w:rPr>
                <w:rFonts w:eastAsia="SimSun"/>
                <w:b/>
                <w:bCs/>
                <w:sz w:val="20"/>
                <w:u w:val="single"/>
                <w:lang w:val="en-US" w:eastAsia="en-US"/>
              </w:rPr>
              <w:instrText xml:space="preserve"> SEQ Proposal \* ARABIC </w:instrText>
            </w:r>
            <w:r w:rsidRPr="00701C1B">
              <w:rPr>
                <w:rFonts w:eastAsia="SimSun"/>
                <w:b/>
                <w:bCs/>
                <w:sz w:val="20"/>
                <w:u w:val="single"/>
                <w:lang w:val="en-US" w:eastAsia="en-US"/>
              </w:rPr>
              <w:fldChar w:fldCharType="separate"/>
            </w:r>
            <w:r w:rsidRPr="00701C1B">
              <w:rPr>
                <w:rFonts w:eastAsia="SimSun"/>
                <w:b/>
                <w:bCs/>
                <w:sz w:val="20"/>
                <w:u w:val="single"/>
                <w:lang w:val="en-US" w:eastAsia="en-US"/>
              </w:rPr>
              <w:t>6</w:t>
            </w:r>
            <w:r w:rsidRPr="00701C1B">
              <w:rPr>
                <w:rFonts w:eastAsia="SimSun"/>
                <w:b/>
                <w:bCs/>
                <w:sz w:val="20"/>
                <w:u w:val="single"/>
                <w:lang w:val="en-US" w:eastAsia="en-US"/>
              </w:rPr>
              <w:fldChar w:fldCharType="end"/>
            </w:r>
            <w:r w:rsidRPr="00701C1B">
              <w:rPr>
                <w:rFonts w:eastAsia="SimSun"/>
                <w:b/>
                <w:bCs/>
                <w:sz w:val="20"/>
                <w:lang w:val="en-US" w:eastAsia="en-US"/>
              </w:rPr>
              <w:t xml:space="preserve">: </w:t>
            </w:r>
            <w:bookmarkStart w:id="31" w:name="_Hlk127740877"/>
            <w:r w:rsidRPr="00701C1B">
              <w:rPr>
                <w:rFonts w:eastAsia="SimSun"/>
                <w:b/>
                <w:bCs/>
                <w:sz w:val="20"/>
                <w:lang w:val="en-US" w:eastAsia="en-US"/>
              </w:rPr>
              <w:t xml:space="preserve">If a UE is indicated to monitor PDCCH according to search space sets with a group index other than a designated index, the UE stops PDCCH monitoring according to search space sets with the group index and start PDCCH monitoring according to search space sets with the designated group index from the first slot that is at least </w:t>
            </w:r>
            <m:oMath>
              <m:sSub>
                <m:sSubPr>
                  <m:ctrlPr>
                    <w:rPr>
                      <w:rFonts w:ascii="Cambria Math" w:eastAsia="SimSun" w:hAnsi="Cambria Math"/>
                      <w:b/>
                      <w:bCs/>
                      <w:i/>
                      <w:sz w:val="20"/>
                      <w:lang w:val="en-US" w:eastAsia="en-US"/>
                    </w:rPr>
                  </m:ctrlPr>
                </m:sSubPr>
                <m:e>
                  <m:r>
                    <m:rPr>
                      <m:sty m:val="bi"/>
                    </m:rPr>
                    <w:rPr>
                      <w:rFonts w:ascii="Cambria Math" w:eastAsia="SimSun" w:hAnsi="Cambria Math"/>
                      <w:sz w:val="20"/>
                      <w:lang w:val="en-US" w:eastAsia="en-US"/>
                    </w:rPr>
                    <m:t>P</m:t>
                  </m:r>
                </m:e>
                <m:sub>
                  <m:r>
                    <m:rPr>
                      <m:sty m:val="bi"/>
                    </m:rPr>
                    <w:rPr>
                      <w:rFonts w:ascii="Cambria Math" w:eastAsia="SimSun" w:hAnsi="Cambria Math"/>
                      <w:sz w:val="20"/>
                      <w:lang w:val="en-US" w:eastAsia="en-US"/>
                    </w:rPr>
                    <m:t>switch</m:t>
                  </m:r>
                </m:sub>
              </m:sSub>
            </m:oMath>
            <w:r w:rsidRPr="00701C1B">
              <w:rPr>
                <w:rFonts w:eastAsia="SimSun"/>
                <w:b/>
                <w:bCs/>
                <w:sz w:val="20"/>
                <w:lang w:val="en-US" w:eastAsia="en-US"/>
              </w:rPr>
              <w:t xml:space="preserve"> symbols after the last symbol of a PUCCH carrying an SR or a PUSCH carrying a Regular BSR.</w:t>
            </w:r>
            <w:bookmarkEnd w:id="31"/>
          </w:p>
          <w:bookmarkEnd w:id="30"/>
          <w:p w14:paraId="22A4A3C4" w14:textId="77777777" w:rsidR="00701C1B" w:rsidRPr="00701C1B" w:rsidRDefault="00701C1B" w:rsidP="00701C1B">
            <w:pPr>
              <w:rPr>
                <w:rFonts w:eastAsia="SimSun"/>
                <w:sz w:val="20"/>
                <w:lang w:val="en-US" w:eastAsia="en-US"/>
              </w:rPr>
            </w:pPr>
            <w:r w:rsidRPr="00701C1B">
              <w:rPr>
                <w:rFonts w:eastAsia="SimSun"/>
                <w:sz w:val="20"/>
                <w:lang w:val="en-US" w:eastAsia="en-US"/>
              </w:rPr>
              <w:t xml:space="preserve">To address Issue 3, we propose to allow the MAC-CE that signals the beam change to also indicate the change/update of PUCCH resource(s) associated with an SR transmission. </w:t>
            </w:r>
          </w:p>
          <w:p w14:paraId="212B5EA9" w14:textId="77777777" w:rsidR="00701C1B" w:rsidRPr="00701C1B" w:rsidRDefault="00701C1B" w:rsidP="00701C1B">
            <w:pPr>
              <w:rPr>
                <w:rFonts w:eastAsia="SimSun"/>
                <w:b/>
                <w:sz w:val="20"/>
                <w:lang w:val="en-US" w:eastAsia="en-US"/>
              </w:rPr>
            </w:pPr>
            <w:bookmarkStart w:id="32" w:name="Pro7"/>
            <w:r w:rsidRPr="00701C1B">
              <w:rPr>
                <w:rFonts w:eastAsia="SimSun"/>
                <w:b/>
                <w:sz w:val="20"/>
                <w:u w:val="single"/>
                <w:lang w:val="en-US" w:eastAsia="en-US"/>
              </w:rPr>
              <w:t xml:space="preserve">Proposal </w:t>
            </w:r>
            <w:r w:rsidRPr="00701C1B">
              <w:rPr>
                <w:rFonts w:eastAsia="SimSun"/>
                <w:b/>
                <w:sz w:val="20"/>
                <w:u w:val="single"/>
                <w:lang w:val="en-US" w:eastAsia="en-US"/>
              </w:rPr>
              <w:fldChar w:fldCharType="begin"/>
            </w:r>
            <w:r w:rsidRPr="00701C1B">
              <w:rPr>
                <w:rFonts w:eastAsia="SimSun"/>
                <w:b/>
                <w:sz w:val="20"/>
                <w:u w:val="single"/>
                <w:lang w:val="en-US" w:eastAsia="en-US"/>
              </w:rPr>
              <w:instrText xml:space="preserve"> SEQ Proposal \* ARABIC </w:instrText>
            </w:r>
            <w:r w:rsidRPr="00701C1B">
              <w:rPr>
                <w:rFonts w:eastAsia="SimSun"/>
                <w:b/>
                <w:sz w:val="20"/>
                <w:u w:val="single"/>
                <w:lang w:val="en-US" w:eastAsia="en-US"/>
              </w:rPr>
              <w:fldChar w:fldCharType="separate"/>
            </w:r>
            <w:r w:rsidRPr="00701C1B">
              <w:rPr>
                <w:rFonts w:eastAsia="SimSun"/>
                <w:b/>
                <w:sz w:val="20"/>
                <w:u w:val="single"/>
                <w:lang w:val="en-US" w:eastAsia="en-US"/>
              </w:rPr>
              <w:t>7</w:t>
            </w:r>
            <w:r w:rsidRPr="00701C1B">
              <w:rPr>
                <w:rFonts w:eastAsia="SimSun"/>
                <w:b/>
                <w:sz w:val="20"/>
                <w:u w:val="single"/>
                <w:lang w:val="en-US" w:eastAsia="en-US"/>
              </w:rPr>
              <w:fldChar w:fldCharType="end"/>
            </w:r>
            <w:r w:rsidRPr="00701C1B">
              <w:rPr>
                <w:rFonts w:eastAsia="SimSun"/>
                <w:b/>
                <w:sz w:val="20"/>
                <w:lang w:val="en-US" w:eastAsia="en-US"/>
              </w:rPr>
              <w:t>: For each spatial relation information or TCI state associated with a PUCCH resource for SR, the gNB configures a UE with a corresponding time domain offset</w:t>
            </w:r>
            <w:r w:rsidRPr="00701C1B">
              <w:rPr>
                <w:rFonts w:eastAsia="SimSun"/>
                <w:b/>
                <w:bCs/>
                <w:sz w:val="20"/>
                <w:lang w:val="en-US" w:eastAsia="en-US"/>
              </w:rPr>
              <w:t xml:space="preserve"> (in #symbols or #slots).</w:t>
            </w:r>
            <w:r w:rsidRPr="00701C1B">
              <w:rPr>
                <w:rFonts w:eastAsia="SimSun"/>
                <w:b/>
                <w:sz w:val="20"/>
                <w:lang w:val="en-US" w:eastAsia="en-US"/>
              </w:rPr>
              <w:t xml:space="preserve"> If a UE is indicated by the Rel-15 </w:t>
            </w:r>
            <w:r w:rsidRPr="00701C1B">
              <w:rPr>
                <w:rFonts w:eastAsia="SimSun"/>
                <w:b/>
                <w:sz w:val="20"/>
                <w:lang w:eastAsia="en-US"/>
              </w:rPr>
              <w:t xml:space="preserve">PUCCH spatial relation Activation/Deactivation MAC-CE, or Rel-16 </w:t>
            </w:r>
            <w:r w:rsidRPr="00701C1B">
              <w:rPr>
                <w:rFonts w:eastAsia="SimSun"/>
                <w:b/>
                <w:sz w:val="20"/>
                <w:lang w:val="en-US" w:eastAsia="en-US"/>
              </w:rPr>
              <w:t xml:space="preserve">Enhanced PUCCH Spatial Relation Activation/Deactivation MAC CE, or the Rel-17 Unified TCI States Activation/Deactivation MAC CE to update the spatial relation/TCI state associated with a PUCCH resource used for SR transmission, the UE performs the spatial relation/TCI state update and applies the time domain offset to the PUCCH resource. </w:t>
            </w:r>
          </w:p>
          <w:p w14:paraId="78C603BD" w14:textId="7AFE4F01" w:rsidR="00701C1B" w:rsidRPr="00701C1B" w:rsidRDefault="00701C1B">
            <w:pPr>
              <w:numPr>
                <w:ilvl w:val="0"/>
                <w:numId w:val="35"/>
              </w:numPr>
              <w:rPr>
                <w:rFonts w:eastAsia="SimSun"/>
                <w:b/>
                <w:sz w:val="20"/>
                <w:lang w:val="en-US" w:eastAsia="en-US"/>
              </w:rPr>
            </w:pPr>
            <w:r w:rsidRPr="00701C1B">
              <w:rPr>
                <w:rFonts w:eastAsia="SimSun"/>
                <w:b/>
                <w:sz w:val="20"/>
                <w:lang w:val="en-US" w:eastAsia="en-US"/>
              </w:rPr>
              <w:t xml:space="preserve">The gNB may additionally configure a frequency domain offset or a code domain offset (e.g., OCC offset, cyclic shift offset) for each spatial relation information or TCI state. In this case, the UE shall also apply the frequency domain offset or code domain offset to the PUCCH resource. </w:t>
            </w:r>
            <w:bookmarkEnd w:id="32"/>
          </w:p>
        </w:tc>
      </w:tr>
    </w:tbl>
    <w:p w14:paraId="5CD26C08" w14:textId="77777777" w:rsidR="00770694" w:rsidRDefault="00770694" w:rsidP="00770694">
      <w:pPr>
        <w:rPr>
          <w:b/>
        </w:rPr>
      </w:pPr>
    </w:p>
    <w:p w14:paraId="0F875EDA" w14:textId="77777777" w:rsidR="00770694" w:rsidRDefault="00770694" w:rsidP="00770694">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574E92E8" w14:textId="77777777" w:rsidR="00770694" w:rsidRPr="00304698" w:rsidRDefault="00770694" w:rsidP="00770694">
      <w:pPr>
        <w:rPr>
          <w:rFonts w:ascii="Arial" w:eastAsia="MS Mincho" w:hAnsi="Arial"/>
          <w:sz w:val="32"/>
          <w:szCs w:val="32"/>
        </w:rPr>
      </w:pPr>
    </w:p>
    <w:p w14:paraId="7C66B395" w14:textId="30BACA49" w:rsidR="00770694" w:rsidRPr="00AD5375" w:rsidRDefault="00770694" w:rsidP="00770694">
      <w:pPr>
        <w:pStyle w:val="Heading3"/>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10</w:t>
      </w:r>
    </w:p>
    <w:p w14:paraId="0B044B26" w14:textId="2EF3B3F1" w:rsidR="00770694" w:rsidRPr="00BD5DBA" w:rsidRDefault="00BD5DBA" w:rsidP="00770694">
      <w:pPr>
        <w:pStyle w:val="ListParagraph"/>
        <w:numPr>
          <w:ilvl w:val="0"/>
          <w:numId w:val="13"/>
        </w:numPr>
        <w:ind w:leftChars="0"/>
        <w:jc w:val="both"/>
        <w:rPr>
          <w:b/>
          <w:sz w:val="22"/>
          <w:szCs w:val="22"/>
        </w:rPr>
      </w:pPr>
      <w:r w:rsidRPr="00BD5DBA">
        <w:rPr>
          <w:rFonts w:eastAsia="MS Mincho" w:cs="Batang"/>
          <w:b/>
          <w:bCs/>
          <w:sz w:val="22"/>
          <w:szCs w:val="22"/>
        </w:rPr>
        <w:t>If a UE is indicated a skipping of PDCCH monitoring, the UE terminates the skipping of PDCCH monitoring from the first slot after the last OFDM symbol of a PUSCH carrying a MAC CE for a Regular BSR.</w:t>
      </w:r>
    </w:p>
    <w:p w14:paraId="564AEDAE" w14:textId="07006D0E" w:rsidR="00BD5DBA" w:rsidRPr="00BD5DBA" w:rsidRDefault="00BD5DBA" w:rsidP="00770694">
      <w:pPr>
        <w:pStyle w:val="ListParagraph"/>
        <w:numPr>
          <w:ilvl w:val="0"/>
          <w:numId w:val="13"/>
        </w:numPr>
        <w:ind w:leftChars="0"/>
        <w:jc w:val="both"/>
        <w:rPr>
          <w:b/>
          <w:sz w:val="28"/>
          <w:szCs w:val="28"/>
        </w:rPr>
      </w:pPr>
      <w:r w:rsidRPr="00701C1B">
        <w:rPr>
          <w:rFonts w:eastAsia="SimSun"/>
          <w:b/>
          <w:bCs/>
          <w:sz w:val="22"/>
          <w:szCs w:val="22"/>
          <w:lang w:val="en-US" w:eastAsia="en-US"/>
        </w:rPr>
        <w:t xml:space="preserve">If a UE is indicated to monitor PDCCH according to search space sets with a group index other than a designated index, the UE stops PDCCH monitoring according to search space sets with the group index and start PDCCH monitoring according to search space sets with the designated group index from the first slot that is at least </w:t>
      </w:r>
      <m:oMath>
        <m:sSub>
          <m:sSubPr>
            <m:ctrlPr>
              <w:rPr>
                <w:rFonts w:ascii="Cambria Math" w:eastAsia="SimSun" w:hAnsi="Cambria Math"/>
                <w:b/>
                <w:bCs/>
                <w:i/>
                <w:sz w:val="22"/>
                <w:szCs w:val="22"/>
                <w:lang w:val="en-US" w:eastAsia="en-US"/>
              </w:rPr>
            </m:ctrlPr>
          </m:sSubPr>
          <m:e>
            <m:r>
              <m:rPr>
                <m:sty m:val="bi"/>
              </m:rPr>
              <w:rPr>
                <w:rFonts w:ascii="Cambria Math" w:eastAsia="SimSun" w:hAnsi="Cambria Math"/>
                <w:sz w:val="22"/>
                <w:szCs w:val="22"/>
                <w:lang w:val="en-US" w:eastAsia="en-US"/>
              </w:rPr>
              <m:t>P</m:t>
            </m:r>
          </m:e>
          <m:sub>
            <m:r>
              <m:rPr>
                <m:sty m:val="bi"/>
              </m:rPr>
              <w:rPr>
                <w:rFonts w:ascii="Cambria Math" w:eastAsia="SimSun" w:hAnsi="Cambria Math"/>
                <w:sz w:val="22"/>
                <w:szCs w:val="22"/>
                <w:lang w:val="en-US" w:eastAsia="en-US"/>
              </w:rPr>
              <m:t>switch</m:t>
            </m:r>
          </m:sub>
        </m:sSub>
      </m:oMath>
      <w:r w:rsidRPr="00701C1B">
        <w:rPr>
          <w:rFonts w:eastAsia="SimSun"/>
          <w:b/>
          <w:bCs/>
          <w:sz w:val="22"/>
          <w:szCs w:val="22"/>
          <w:lang w:val="en-US" w:eastAsia="en-US"/>
        </w:rPr>
        <w:t xml:space="preserve"> symbols after the last symbol of a PUCCH carrying an SR or a PUSCH carrying a Regular BSR.</w:t>
      </w:r>
    </w:p>
    <w:p w14:paraId="0AA31BDD" w14:textId="77777777" w:rsidR="00BD5DBA" w:rsidRPr="00BD5DBA" w:rsidRDefault="00BD5DBA" w:rsidP="00BD5DBA">
      <w:pPr>
        <w:pStyle w:val="ListParagraph"/>
        <w:numPr>
          <w:ilvl w:val="0"/>
          <w:numId w:val="13"/>
        </w:numPr>
        <w:ind w:leftChars="0"/>
        <w:jc w:val="both"/>
        <w:rPr>
          <w:b/>
          <w:sz w:val="22"/>
          <w:szCs w:val="22"/>
        </w:rPr>
      </w:pPr>
      <w:r w:rsidRPr="00BD5DBA">
        <w:rPr>
          <w:b/>
          <w:sz w:val="22"/>
          <w:szCs w:val="22"/>
        </w:rPr>
        <w:t xml:space="preserve">For each spatial relation information or TCI state associated with a PUCCH resource for SR, the gNB configures a UE with a corresponding time domain offset (in #symbols or #slots). If a UE is indicated by the Rel-15 PUCCH spatial relation Activation/Deactivation MAC-CE, or Rel-16 Enhanced PUCCH Spatial Relation Activation/Deactivation MAC CE, or the Rel-17 Unified TCI </w:t>
      </w:r>
      <w:r w:rsidRPr="00BD5DBA">
        <w:rPr>
          <w:b/>
          <w:sz w:val="22"/>
          <w:szCs w:val="22"/>
        </w:rPr>
        <w:lastRenderedPageBreak/>
        <w:t xml:space="preserve">States Activation/Deactivation MAC CE to update the spatial relation/TCI state associated with a PUCCH resource used for SR transmission, the UE performs the spatial relation/TCI state update and applies the time domain offset to the PUCCH resource. </w:t>
      </w:r>
    </w:p>
    <w:p w14:paraId="36646E1B" w14:textId="4376715A" w:rsidR="00BD5DBA" w:rsidRPr="00BD5DBA" w:rsidRDefault="00BD5DBA" w:rsidP="00BD5DBA">
      <w:pPr>
        <w:pStyle w:val="ListParagraph"/>
        <w:numPr>
          <w:ilvl w:val="1"/>
          <w:numId w:val="13"/>
        </w:numPr>
        <w:ind w:leftChars="0"/>
        <w:jc w:val="both"/>
        <w:rPr>
          <w:b/>
          <w:sz w:val="22"/>
          <w:szCs w:val="22"/>
        </w:rPr>
      </w:pPr>
      <w:r w:rsidRPr="00BD5DBA">
        <w:rPr>
          <w:b/>
          <w:sz w:val="22"/>
          <w:szCs w:val="22"/>
        </w:rPr>
        <w:t>The gNB may additionally configure a frequency domain offset or a code domain offset (e.g., OCC offset, cyclic shift offset) for each spatial relation information or TCI state. In this case, the UE shall also apply the frequency domain offset or code domain offset to the PUCCH resource.</w:t>
      </w:r>
    </w:p>
    <w:p w14:paraId="3EC3B98F" w14:textId="77777777" w:rsidR="00770694" w:rsidRPr="00787729" w:rsidRDefault="00770694" w:rsidP="00770694">
      <w:pPr>
        <w:rPr>
          <w:b/>
        </w:rPr>
      </w:pPr>
    </w:p>
    <w:p w14:paraId="75B28B19" w14:textId="35905B7E" w:rsidR="00770694" w:rsidRDefault="00770694" w:rsidP="00770694">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B83CB7">
        <w:rPr>
          <w:rFonts w:eastAsia="MS Mincho" w:cs="Batang"/>
          <w:sz w:val="22"/>
          <w:szCs w:val="22"/>
        </w:rPr>
        <w:t>Qualcomm</w:t>
      </w:r>
      <w:r>
        <w:rPr>
          <w:rFonts w:eastAsia="MS Mincho" w:cs="Batang"/>
          <w:sz w:val="22"/>
          <w:szCs w:val="22"/>
        </w:rPr>
        <w:t>.</w:t>
      </w:r>
    </w:p>
    <w:p w14:paraId="5D8F2A5A" w14:textId="77777777" w:rsidR="00770694" w:rsidRDefault="00770694" w:rsidP="00770694">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3"/>
        <w:gridCol w:w="6912"/>
      </w:tblGrid>
      <w:tr w:rsidR="00770694" w14:paraId="0A220F59" w14:textId="77777777" w:rsidTr="00080270">
        <w:tc>
          <w:tcPr>
            <w:tcW w:w="1693" w:type="dxa"/>
            <w:shd w:val="clear" w:color="auto" w:fill="F2F2F2" w:themeFill="background1" w:themeFillShade="F2"/>
          </w:tcPr>
          <w:p w14:paraId="5858AAAA" w14:textId="77777777" w:rsidR="00770694" w:rsidRDefault="00770694"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5C983225" w14:textId="77777777" w:rsidR="00770694" w:rsidRDefault="00770694" w:rsidP="00080270">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55C88EFB" w14:textId="77777777" w:rsidR="00770694" w:rsidRDefault="00770694" w:rsidP="00080270">
            <w:pPr>
              <w:spacing w:afterLines="50" w:after="120"/>
              <w:jc w:val="both"/>
              <w:rPr>
                <w:sz w:val="22"/>
                <w:lang w:val="en-US"/>
              </w:rPr>
            </w:pPr>
            <w:r>
              <w:rPr>
                <w:rFonts w:hint="eastAsia"/>
                <w:sz w:val="22"/>
                <w:lang w:val="en-US"/>
              </w:rPr>
              <w:t>C</w:t>
            </w:r>
            <w:r>
              <w:rPr>
                <w:sz w:val="22"/>
                <w:lang w:val="en-US"/>
              </w:rPr>
              <w:t>omment</w:t>
            </w:r>
          </w:p>
        </w:tc>
      </w:tr>
      <w:tr w:rsidR="00770694" w14:paraId="1A986F0A" w14:textId="77777777" w:rsidTr="00080270">
        <w:tc>
          <w:tcPr>
            <w:tcW w:w="1693" w:type="dxa"/>
          </w:tcPr>
          <w:p w14:paraId="57B38CD7" w14:textId="31184254" w:rsidR="00770694" w:rsidRPr="00F43A5D" w:rsidRDefault="004B7453" w:rsidP="00080270">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1E2F0733" w14:textId="0AB55B86" w:rsidR="00770694" w:rsidRPr="00F43A5D" w:rsidRDefault="004B7453" w:rsidP="00080270">
            <w:pPr>
              <w:spacing w:afterLines="50" w:after="120"/>
              <w:jc w:val="both"/>
              <w:rPr>
                <w:rFonts w:eastAsia="Malgun Gothic"/>
                <w:sz w:val="22"/>
                <w:lang w:val="en-US" w:eastAsia="ko-KR"/>
              </w:rPr>
            </w:pPr>
            <w:r>
              <w:rPr>
                <w:rFonts w:eastAsia="Malgun Gothic"/>
                <w:sz w:val="22"/>
                <w:lang w:val="en-US" w:eastAsia="ko-KR"/>
              </w:rPr>
              <w:t>Y</w:t>
            </w:r>
          </w:p>
        </w:tc>
        <w:tc>
          <w:tcPr>
            <w:tcW w:w="6912" w:type="dxa"/>
          </w:tcPr>
          <w:p w14:paraId="0D33E302" w14:textId="77777777" w:rsidR="00770694" w:rsidRPr="00F43A5D" w:rsidRDefault="00770694" w:rsidP="00080270">
            <w:pPr>
              <w:spacing w:afterLines="50" w:after="120"/>
              <w:jc w:val="both"/>
              <w:rPr>
                <w:sz w:val="22"/>
                <w:lang w:val="en-US"/>
              </w:rPr>
            </w:pPr>
          </w:p>
        </w:tc>
      </w:tr>
      <w:tr w:rsidR="00770694" w14:paraId="3CC7D8EE" w14:textId="77777777" w:rsidTr="00080270">
        <w:tc>
          <w:tcPr>
            <w:tcW w:w="1693" w:type="dxa"/>
          </w:tcPr>
          <w:p w14:paraId="64E885A8" w14:textId="77777777" w:rsidR="00770694" w:rsidRPr="00661912" w:rsidRDefault="00770694" w:rsidP="00080270">
            <w:pPr>
              <w:spacing w:afterLines="50" w:after="120"/>
              <w:jc w:val="both"/>
              <w:rPr>
                <w:rFonts w:eastAsiaTheme="minorEastAsia"/>
                <w:sz w:val="22"/>
                <w:lang w:val="en-US" w:eastAsia="zh-CN"/>
              </w:rPr>
            </w:pPr>
          </w:p>
        </w:tc>
        <w:tc>
          <w:tcPr>
            <w:tcW w:w="1023" w:type="dxa"/>
          </w:tcPr>
          <w:p w14:paraId="475C729F" w14:textId="77777777" w:rsidR="00770694" w:rsidRPr="00661912" w:rsidRDefault="00770694" w:rsidP="00080270">
            <w:pPr>
              <w:spacing w:afterLines="50" w:after="120"/>
              <w:jc w:val="both"/>
              <w:rPr>
                <w:rFonts w:eastAsiaTheme="minorEastAsia"/>
                <w:sz w:val="22"/>
                <w:lang w:val="en-US" w:eastAsia="zh-CN"/>
              </w:rPr>
            </w:pPr>
          </w:p>
        </w:tc>
        <w:tc>
          <w:tcPr>
            <w:tcW w:w="6912" w:type="dxa"/>
          </w:tcPr>
          <w:p w14:paraId="40A60984" w14:textId="77777777" w:rsidR="00770694" w:rsidRPr="00F740AD" w:rsidRDefault="00770694" w:rsidP="00080270">
            <w:pPr>
              <w:spacing w:afterLines="50" w:after="120"/>
              <w:jc w:val="both"/>
              <w:rPr>
                <w:sz w:val="22"/>
                <w:lang w:val="en-US"/>
              </w:rPr>
            </w:pPr>
          </w:p>
        </w:tc>
      </w:tr>
      <w:tr w:rsidR="00770694" w14:paraId="2A07C42A" w14:textId="77777777" w:rsidTr="00080270">
        <w:tc>
          <w:tcPr>
            <w:tcW w:w="1693" w:type="dxa"/>
          </w:tcPr>
          <w:p w14:paraId="59DA0358" w14:textId="77777777" w:rsidR="00770694" w:rsidRDefault="00770694" w:rsidP="00080270">
            <w:pPr>
              <w:spacing w:afterLines="50" w:after="120"/>
              <w:jc w:val="both"/>
              <w:rPr>
                <w:sz w:val="22"/>
                <w:lang w:val="en-US"/>
              </w:rPr>
            </w:pPr>
          </w:p>
        </w:tc>
        <w:tc>
          <w:tcPr>
            <w:tcW w:w="1023" w:type="dxa"/>
          </w:tcPr>
          <w:p w14:paraId="1BBF1B7E" w14:textId="77777777" w:rsidR="00770694" w:rsidRPr="00F740AD" w:rsidRDefault="00770694" w:rsidP="00080270">
            <w:pPr>
              <w:spacing w:afterLines="50" w:after="120"/>
              <w:jc w:val="both"/>
              <w:rPr>
                <w:sz w:val="22"/>
                <w:lang w:val="en-US"/>
              </w:rPr>
            </w:pPr>
          </w:p>
        </w:tc>
        <w:tc>
          <w:tcPr>
            <w:tcW w:w="6912" w:type="dxa"/>
          </w:tcPr>
          <w:p w14:paraId="0D8E600E" w14:textId="77777777" w:rsidR="00770694" w:rsidRPr="00F740AD" w:rsidRDefault="00770694" w:rsidP="00080270">
            <w:pPr>
              <w:spacing w:afterLines="50" w:after="120"/>
              <w:jc w:val="both"/>
              <w:rPr>
                <w:sz w:val="22"/>
                <w:lang w:val="en-US"/>
              </w:rPr>
            </w:pPr>
          </w:p>
        </w:tc>
      </w:tr>
    </w:tbl>
    <w:p w14:paraId="7359E583" w14:textId="08EF217F" w:rsidR="00770694" w:rsidRDefault="00770694" w:rsidP="002753B9">
      <w:pPr>
        <w:rPr>
          <w:b/>
        </w:rPr>
      </w:pPr>
    </w:p>
    <w:p w14:paraId="58E4C9D8" w14:textId="5C2052F6" w:rsidR="00770694" w:rsidRDefault="00770694" w:rsidP="002753B9">
      <w:pPr>
        <w:rPr>
          <w:b/>
        </w:rPr>
      </w:pPr>
    </w:p>
    <w:p w14:paraId="3ED68D4E" w14:textId="16F850D4" w:rsidR="00770694" w:rsidRPr="005953A0" w:rsidRDefault="0005742B" w:rsidP="00770694">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05742B">
        <w:rPr>
          <w:rFonts w:ascii="Arial" w:eastAsia="MS Mincho" w:hAnsi="Arial"/>
          <w:sz w:val="28"/>
          <w:szCs w:val="32"/>
          <w:lang w:val="en-US"/>
        </w:rPr>
        <w:t>UE reporting of power offset for SRS antenna switching</w:t>
      </w:r>
    </w:p>
    <w:p w14:paraId="47F7B0BE" w14:textId="77777777" w:rsidR="00770694" w:rsidRDefault="00770694" w:rsidP="00770694">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770694" w14:paraId="1D41219A" w14:textId="77777777" w:rsidTr="00080270">
        <w:tc>
          <w:tcPr>
            <w:tcW w:w="562" w:type="dxa"/>
          </w:tcPr>
          <w:p w14:paraId="044446D6" w14:textId="26E67115" w:rsidR="00770694" w:rsidRPr="0016792D" w:rsidRDefault="00770694" w:rsidP="00080270">
            <w:pPr>
              <w:spacing w:after="0"/>
              <w:rPr>
                <w:rFonts w:ascii="Arial" w:eastAsia="MS Mincho" w:hAnsi="Arial"/>
                <w:sz w:val="22"/>
                <w:szCs w:val="22"/>
                <w:lang w:val="en-US"/>
              </w:rPr>
            </w:pPr>
            <w:r>
              <w:rPr>
                <w:rFonts w:ascii="Arial" w:eastAsia="MS Mincho" w:hAnsi="Arial" w:hint="eastAsia"/>
                <w:sz w:val="22"/>
                <w:szCs w:val="22"/>
                <w:lang w:val="en-US"/>
              </w:rPr>
              <w:t>[</w:t>
            </w:r>
            <w:r w:rsidR="0010672F">
              <w:rPr>
                <w:rFonts w:ascii="Arial" w:eastAsia="MS Mincho" w:hAnsi="Arial"/>
                <w:sz w:val="22"/>
                <w:szCs w:val="22"/>
                <w:lang w:val="en-US"/>
              </w:rPr>
              <w:t>7</w:t>
            </w:r>
            <w:r>
              <w:rPr>
                <w:rFonts w:ascii="Arial" w:eastAsia="MS Mincho" w:hAnsi="Arial"/>
                <w:sz w:val="22"/>
                <w:szCs w:val="22"/>
                <w:lang w:val="en-US"/>
              </w:rPr>
              <w:t>]</w:t>
            </w:r>
          </w:p>
        </w:tc>
        <w:tc>
          <w:tcPr>
            <w:tcW w:w="9066" w:type="dxa"/>
          </w:tcPr>
          <w:p w14:paraId="782DBEE6" w14:textId="77777777" w:rsidR="0005742B" w:rsidRPr="0005742B" w:rsidRDefault="00770694" w:rsidP="0005742B">
            <w:pPr>
              <w:jc w:val="both"/>
              <w:rPr>
                <w:rFonts w:ascii="Calibri" w:eastAsia="SimSun" w:hAnsi="Calibri" w:cs="Calibri"/>
                <w:sz w:val="20"/>
                <w:vertAlign w:val="subscript"/>
                <w:lang w:val="en-US" w:eastAsia="en-US"/>
              </w:rPr>
            </w:pPr>
            <w:r w:rsidRPr="00230332">
              <w:rPr>
                <w:rFonts w:ascii="Arial" w:eastAsia="Calibri" w:hAnsi="Arial" w:cs="Arial"/>
                <w:sz w:val="20"/>
                <w:szCs w:val="22"/>
              </w:rPr>
              <w:t xml:space="preserve"> </w:t>
            </w:r>
            <w:r w:rsidR="0005742B" w:rsidRPr="0005742B">
              <w:rPr>
                <w:rFonts w:eastAsia="SimSun"/>
                <w:bCs/>
                <w:iCs/>
                <w:sz w:val="20"/>
                <w:lang w:eastAsia="en-US"/>
              </w:rPr>
              <w:t xml:space="preserve">Release 17 introduced SRS antenna switching for 6Rx and 8Rx devices, namely {1T8R, 2T8R, 4T8R, 1T6R and 2T6R} to enable DL CSI acquisition across all Rx antennas. However, antenna switching for 6/8Rx devices comes at the cost of extra RF switching circuitry that introduces insertion loss. For some UE implementation, the insertion loss may be large which causes big mismatch between the actual DL channel and the one estimated by the gNB from UL sounding. This results into different Tx power between antenna ports or equivalent power offset between SRS antenna ports. gNB is unaware of the power offset between the SRS ports which will impact channel reciprocity reducing the quality of DL-CSI and DL beamforming by the gNB.  RAN4 specification allows for some relaxation of SRS transmit power for any ports other than first port and is given by a parameter, </w:t>
            </w:r>
            <w:r w:rsidR="0005742B" w:rsidRPr="0005742B">
              <w:rPr>
                <w:rFonts w:eastAsia="SimSun"/>
                <w:sz w:val="20"/>
                <w:lang w:val="en-US" w:eastAsia="en-US"/>
              </w:rPr>
              <w:t>∆</w:t>
            </w:r>
            <w:proofErr w:type="spellStart"/>
            <w:r w:rsidR="0005742B" w:rsidRPr="0005742B">
              <w:rPr>
                <w:rFonts w:eastAsia="SimSun"/>
                <w:sz w:val="20"/>
                <w:lang w:val="en-US" w:eastAsia="en-US"/>
              </w:rPr>
              <w:t>T</w:t>
            </w:r>
            <w:r w:rsidR="0005742B" w:rsidRPr="0005742B">
              <w:rPr>
                <w:rFonts w:eastAsia="SimSun"/>
                <w:sz w:val="20"/>
                <w:vertAlign w:val="subscript"/>
                <w:lang w:val="en-US" w:eastAsia="en-US"/>
              </w:rPr>
              <w:t>RxSRS</w:t>
            </w:r>
            <w:proofErr w:type="spellEnd"/>
            <w:r w:rsidR="0005742B" w:rsidRPr="0005742B">
              <w:rPr>
                <w:rFonts w:eastAsia="SimSun"/>
                <w:sz w:val="20"/>
                <w:vertAlign w:val="subscript"/>
                <w:lang w:val="en-US" w:eastAsia="en-US"/>
              </w:rPr>
              <w:t xml:space="preserve">, as </w:t>
            </w:r>
            <w:r w:rsidR="0005742B" w:rsidRPr="0005742B">
              <w:rPr>
                <w:rFonts w:eastAsia="SimSun"/>
                <w:sz w:val="20"/>
                <w:lang w:val="en-US" w:eastAsia="en-US"/>
              </w:rPr>
              <w:t>shown in the text below from 38.101-1 version 17.8.0.</w:t>
            </w:r>
          </w:p>
          <w:tbl>
            <w:tblPr>
              <w:tblStyle w:val="TableGrid"/>
              <w:tblW w:w="5000" w:type="pct"/>
              <w:tblLook w:val="04A0" w:firstRow="1" w:lastRow="0" w:firstColumn="1" w:lastColumn="0" w:noHBand="0" w:noVBand="1"/>
            </w:tblPr>
            <w:tblGrid>
              <w:gridCol w:w="8840"/>
            </w:tblGrid>
            <w:tr w:rsidR="0005742B" w:rsidRPr="0005742B" w14:paraId="3EE6B984" w14:textId="77777777" w:rsidTr="0005742B">
              <w:tc>
                <w:tcPr>
                  <w:tcW w:w="5000" w:type="pct"/>
                </w:tcPr>
                <w:p w14:paraId="0E0187CD" w14:textId="77777777" w:rsidR="0005742B" w:rsidRPr="0005742B" w:rsidRDefault="0005742B" w:rsidP="0005742B">
                  <w:pPr>
                    <w:spacing w:before="120" w:line="280" w:lineRule="atLeast"/>
                    <w:jc w:val="both"/>
                    <w:rPr>
                      <w:rFonts w:eastAsia="SimSun"/>
                      <w:bCs/>
                      <w:sz w:val="20"/>
                      <w:lang w:val="en-US" w:eastAsia="en-US"/>
                    </w:rPr>
                  </w:pPr>
                  <w:r w:rsidRPr="0005742B">
                    <w:rPr>
                      <w:rFonts w:eastAsia="SimSun"/>
                      <w:bCs/>
                      <w:sz w:val="20"/>
                      <w:lang w:val="en-US" w:eastAsia="en-US"/>
                    </w:rPr>
                    <w:t xml:space="preserve">6.2.4 Configured transmitted </w:t>
                  </w:r>
                  <w:proofErr w:type="gramStart"/>
                  <w:r w:rsidRPr="0005742B">
                    <w:rPr>
                      <w:rFonts w:eastAsia="SimSun"/>
                      <w:bCs/>
                      <w:sz w:val="20"/>
                      <w:lang w:val="en-US" w:eastAsia="en-US"/>
                    </w:rPr>
                    <w:t>power</w:t>
                  </w:r>
                  <w:proofErr w:type="gramEnd"/>
                </w:p>
                <w:p w14:paraId="6BC37BE4" w14:textId="77777777" w:rsidR="0005742B" w:rsidRPr="0005742B" w:rsidRDefault="0005742B" w:rsidP="0005742B">
                  <w:pPr>
                    <w:spacing w:before="120" w:line="280" w:lineRule="atLeast"/>
                    <w:jc w:val="both"/>
                    <w:rPr>
                      <w:rFonts w:eastAsia="SimSun"/>
                      <w:sz w:val="20"/>
                      <w:lang w:val="en-US" w:eastAsia="en-US"/>
                    </w:rPr>
                  </w:pPr>
                  <w:r w:rsidRPr="0005742B">
                    <w:rPr>
                      <w:rFonts w:eastAsia="SimSun"/>
                      <w:sz w:val="20"/>
                      <w:lang w:val="en-US" w:eastAsia="en-US"/>
                    </w:rPr>
                    <w:t xml:space="preserve">The UE is allowed to set its configured maximum output power </w:t>
                  </w:r>
                  <w:proofErr w:type="spellStart"/>
                  <w:proofErr w:type="gramStart"/>
                  <w:r w:rsidRPr="0005742B">
                    <w:rPr>
                      <w:rFonts w:eastAsia="SimSun"/>
                      <w:sz w:val="20"/>
                      <w:lang w:val="en-US" w:eastAsia="en-US"/>
                    </w:rPr>
                    <w:t>PCMAX,f</w:t>
                  </w:r>
                  <w:proofErr w:type="gramEnd"/>
                  <w:r w:rsidRPr="0005742B">
                    <w:rPr>
                      <w:rFonts w:eastAsia="SimSun"/>
                      <w:sz w:val="20"/>
                      <w:lang w:val="en-US" w:eastAsia="en-US"/>
                    </w:rPr>
                    <w:t>,c</w:t>
                  </w:r>
                  <w:proofErr w:type="spellEnd"/>
                  <w:r w:rsidRPr="0005742B">
                    <w:rPr>
                      <w:rFonts w:eastAsia="SimSun"/>
                      <w:sz w:val="20"/>
                      <w:lang w:val="en-US" w:eastAsia="en-US"/>
                    </w:rPr>
                    <w:t xml:space="preserve"> for carrier f of serving cell c in each slot. The configured maximum output power </w:t>
                  </w:r>
                  <w:proofErr w:type="spellStart"/>
                  <w:proofErr w:type="gramStart"/>
                  <w:r w:rsidRPr="0005742B">
                    <w:rPr>
                      <w:rFonts w:eastAsia="SimSun"/>
                      <w:sz w:val="20"/>
                      <w:lang w:val="en-US" w:eastAsia="en-US"/>
                    </w:rPr>
                    <w:t>PCMAX,f</w:t>
                  </w:r>
                  <w:proofErr w:type="gramEnd"/>
                  <w:r w:rsidRPr="0005742B">
                    <w:rPr>
                      <w:rFonts w:eastAsia="SimSun"/>
                      <w:sz w:val="20"/>
                      <w:lang w:val="en-US" w:eastAsia="en-US"/>
                    </w:rPr>
                    <w:t>,c</w:t>
                  </w:r>
                  <w:proofErr w:type="spellEnd"/>
                  <w:r w:rsidRPr="0005742B">
                    <w:rPr>
                      <w:rFonts w:eastAsia="SimSun"/>
                      <w:sz w:val="20"/>
                      <w:lang w:val="en-US" w:eastAsia="en-US"/>
                    </w:rPr>
                    <w:t xml:space="preserve"> is set within the following bounds:</w:t>
                  </w:r>
                </w:p>
                <w:p w14:paraId="4574D16A" w14:textId="77777777" w:rsidR="0005742B" w:rsidRPr="0005742B" w:rsidRDefault="0005742B" w:rsidP="0005742B">
                  <w:pPr>
                    <w:keepLines/>
                    <w:tabs>
                      <w:tab w:val="center" w:pos="4536"/>
                      <w:tab w:val="right" w:pos="9072"/>
                    </w:tabs>
                    <w:spacing w:before="120" w:after="120" w:line="280" w:lineRule="atLeast"/>
                    <w:rPr>
                      <w:rFonts w:eastAsia="SimSun"/>
                      <w:noProof/>
                      <w:sz w:val="20"/>
                      <w:lang w:val="en-US" w:eastAsia="zh-CN"/>
                    </w:rPr>
                  </w:pPr>
                  <w:r w:rsidRPr="0005742B">
                    <w:rPr>
                      <w:rFonts w:eastAsia="SimSun"/>
                      <w:noProof/>
                      <w:sz w:val="20"/>
                      <w:lang w:val="en-US" w:eastAsia="zh-CN"/>
                    </w:rPr>
                    <w:t>P</w:t>
                  </w:r>
                  <w:r w:rsidRPr="0005742B">
                    <w:rPr>
                      <w:rFonts w:eastAsia="SimSun"/>
                      <w:noProof/>
                      <w:sz w:val="20"/>
                      <w:vertAlign w:val="subscript"/>
                      <w:lang w:val="en-US" w:eastAsia="zh-CN"/>
                    </w:rPr>
                    <w:t>CMAX_L,f,c</w:t>
                  </w:r>
                  <w:r w:rsidRPr="0005742B">
                    <w:rPr>
                      <w:rFonts w:eastAsia="SimSun"/>
                      <w:noProof/>
                      <w:sz w:val="20"/>
                      <w:lang w:val="en-US" w:eastAsia="zh-CN"/>
                    </w:rPr>
                    <w:t xml:space="preserve"> ≤  P</w:t>
                  </w:r>
                  <w:r w:rsidRPr="0005742B">
                    <w:rPr>
                      <w:rFonts w:eastAsia="SimSun"/>
                      <w:noProof/>
                      <w:sz w:val="20"/>
                      <w:vertAlign w:val="subscript"/>
                      <w:lang w:val="en-US" w:eastAsia="zh-CN"/>
                    </w:rPr>
                    <w:t>CMAX,f,c</w:t>
                  </w:r>
                  <w:r w:rsidRPr="0005742B">
                    <w:rPr>
                      <w:rFonts w:eastAsia="SimSun"/>
                      <w:noProof/>
                      <w:sz w:val="20"/>
                      <w:lang w:val="en-US" w:eastAsia="zh-CN"/>
                    </w:rPr>
                    <w:t xml:space="preserve">  ≤  P</w:t>
                  </w:r>
                  <w:r w:rsidRPr="0005742B">
                    <w:rPr>
                      <w:rFonts w:eastAsia="SimSun"/>
                      <w:noProof/>
                      <w:sz w:val="20"/>
                      <w:vertAlign w:val="subscript"/>
                      <w:lang w:val="en-US" w:eastAsia="zh-CN"/>
                    </w:rPr>
                    <w:t>CMAX_H,f,c</w:t>
                  </w:r>
                  <w:r w:rsidRPr="0005742B">
                    <w:rPr>
                      <w:rFonts w:eastAsia="SimSun"/>
                      <w:noProof/>
                      <w:sz w:val="20"/>
                      <w:lang w:val="en-US" w:eastAsia="zh-CN"/>
                    </w:rPr>
                    <w:t xml:space="preserve"> with</w:t>
                  </w:r>
                </w:p>
                <w:p w14:paraId="2D92A574" w14:textId="77777777" w:rsidR="0005742B" w:rsidRPr="0005742B" w:rsidRDefault="0005742B" w:rsidP="0005742B">
                  <w:pPr>
                    <w:keepLines/>
                    <w:tabs>
                      <w:tab w:val="center" w:pos="4536"/>
                      <w:tab w:val="right" w:pos="9072"/>
                    </w:tabs>
                    <w:spacing w:before="120" w:after="120" w:line="280" w:lineRule="atLeast"/>
                    <w:rPr>
                      <w:rFonts w:eastAsia="SimSun"/>
                      <w:noProof/>
                      <w:sz w:val="20"/>
                      <w:lang w:val="en-US" w:eastAsia="zh-CN"/>
                    </w:rPr>
                  </w:pPr>
                  <w:r w:rsidRPr="0005742B">
                    <w:rPr>
                      <w:rFonts w:eastAsia="SimSun"/>
                      <w:noProof/>
                      <w:sz w:val="20"/>
                      <w:lang w:val="en-US" w:eastAsia="zh-CN"/>
                    </w:rPr>
                    <w:tab/>
                    <w:t>P</w:t>
                  </w:r>
                  <w:r w:rsidRPr="0005742B">
                    <w:rPr>
                      <w:rFonts w:eastAsia="SimSun"/>
                      <w:noProof/>
                      <w:sz w:val="20"/>
                      <w:vertAlign w:val="subscript"/>
                      <w:lang w:val="en-US" w:eastAsia="zh-CN"/>
                    </w:rPr>
                    <w:t>CMAX_L,f,c</w:t>
                  </w:r>
                  <w:r w:rsidRPr="0005742B">
                    <w:rPr>
                      <w:rFonts w:eastAsia="SimSun"/>
                      <w:noProof/>
                      <w:sz w:val="20"/>
                      <w:lang w:val="en-US" w:eastAsia="zh-CN"/>
                    </w:rPr>
                    <w:t xml:space="preserve"> = MIN {P</w:t>
                  </w:r>
                  <w:r w:rsidRPr="0005742B">
                    <w:rPr>
                      <w:rFonts w:eastAsia="SimSun"/>
                      <w:noProof/>
                      <w:sz w:val="20"/>
                      <w:vertAlign w:val="subscript"/>
                      <w:lang w:val="en-US" w:eastAsia="zh-CN"/>
                    </w:rPr>
                    <w:t>EMAX,c</w:t>
                  </w:r>
                  <w:r w:rsidRPr="0005742B">
                    <w:rPr>
                      <w:rFonts w:eastAsia="SimSun"/>
                      <w:noProof/>
                      <w:sz w:val="20"/>
                      <w:lang w:val="en-US" w:eastAsia="zh-CN"/>
                    </w:rPr>
                    <w:t>– ∆T</w:t>
                  </w:r>
                  <w:r w:rsidRPr="0005742B">
                    <w:rPr>
                      <w:rFonts w:eastAsia="SimSun"/>
                      <w:noProof/>
                      <w:sz w:val="20"/>
                      <w:vertAlign w:val="subscript"/>
                      <w:lang w:val="en-US" w:eastAsia="zh-CN"/>
                    </w:rPr>
                    <w:t>C,c</w:t>
                  </w:r>
                  <w:r w:rsidRPr="0005742B">
                    <w:rPr>
                      <w:rFonts w:eastAsia="SimSun"/>
                      <w:noProof/>
                      <w:sz w:val="20"/>
                      <w:lang w:val="en-US" w:eastAsia="zh-CN"/>
                    </w:rPr>
                    <w:t>,  (P</w:t>
                  </w:r>
                  <w:r w:rsidRPr="0005742B">
                    <w:rPr>
                      <w:rFonts w:eastAsia="SimSun"/>
                      <w:noProof/>
                      <w:sz w:val="20"/>
                      <w:vertAlign w:val="subscript"/>
                      <w:lang w:val="en-US" w:eastAsia="zh-CN"/>
                    </w:rPr>
                    <w:t>PowerClass</w:t>
                  </w:r>
                  <w:r w:rsidRPr="0005742B">
                    <w:rPr>
                      <w:rFonts w:eastAsia="SimSun"/>
                      <w:noProof/>
                      <w:sz w:val="20"/>
                      <w:lang w:val="en-US" w:eastAsia="zh-CN"/>
                    </w:rPr>
                    <w:t xml:space="preserve"> – ΔP</w:t>
                  </w:r>
                  <w:r w:rsidRPr="0005742B">
                    <w:rPr>
                      <w:rFonts w:eastAsia="SimSun"/>
                      <w:noProof/>
                      <w:sz w:val="20"/>
                      <w:vertAlign w:val="subscript"/>
                      <w:lang w:val="en-US" w:eastAsia="zh-CN"/>
                    </w:rPr>
                    <w:t>PowerClass</w:t>
                  </w:r>
                  <w:r w:rsidRPr="0005742B">
                    <w:rPr>
                      <w:rFonts w:eastAsia="SimSun"/>
                      <w:noProof/>
                      <w:sz w:val="20"/>
                      <w:lang w:val="en-US" w:eastAsia="zh-CN"/>
                    </w:rPr>
                    <w:t>) – MAX(MAX(MPR</w:t>
                  </w:r>
                  <w:r w:rsidRPr="0005742B">
                    <w:rPr>
                      <w:rFonts w:eastAsia="SimSun"/>
                      <w:noProof/>
                      <w:sz w:val="20"/>
                      <w:vertAlign w:val="subscript"/>
                      <w:lang w:val="en-US" w:eastAsia="zh-CN"/>
                    </w:rPr>
                    <w:t>c</w:t>
                  </w:r>
                  <w:r w:rsidRPr="0005742B">
                    <w:rPr>
                      <w:rFonts w:eastAsia="SimSun"/>
                      <w:noProof/>
                      <w:sz w:val="20"/>
                      <w:lang w:val="en-US" w:eastAsia="zh-CN"/>
                    </w:rPr>
                    <w:t>+∆MPR</w:t>
                  </w:r>
                  <w:r w:rsidRPr="0005742B">
                    <w:rPr>
                      <w:rFonts w:eastAsia="SimSun"/>
                      <w:noProof/>
                      <w:sz w:val="20"/>
                      <w:vertAlign w:val="subscript"/>
                      <w:lang w:val="en-US" w:eastAsia="zh-CN"/>
                    </w:rPr>
                    <w:t>c</w:t>
                  </w:r>
                  <w:r w:rsidRPr="0005742B">
                    <w:rPr>
                      <w:rFonts w:eastAsia="SimSun"/>
                      <w:noProof/>
                      <w:sz w:val="20"/>
                      <w:lang w:val="en-US" w:eastAsia="zh-CN"/>
                    </w:rPr>
                    <w:t>, A-MPR</w:t>
                  </w:r>
                  <w:r w:rsidRPr="0005742B">
                    <w:rPr>
                      <w:rFonts w:eastAsia="SimSun"/>
                      <w:noProof/>
                      <w:sz w:val="20"/>
                      <w:vertAlign w:val="subscript"/>
                      <w:lang w:val="en-US" w:eastAsia="zh-CN"/>
                    </w:rPr>
                    <w:t>c</w:t>
                  </w:r>
                  <w:r w:rsidRPr="0005742B">
                    <w:rPr>
                      <w:rFonts w:eastAsia="SimSun"/>
                      <w:noProof/>
                      <w:sz w:val="20"/>
                      <w:lang w:val="en-US" w:eastAsia="zh-CN"/>
                    </w:rPr>
                    <w:t>)+ ΔT</w:t>
                  </w:r>
                  <w:r w:rsidRPr="0005742B">
                    <w:rPr>
                      <w:rFonts w:eastAsia="SimSun"/>
                      <w:noProof/>
                      <w:sz w:val="20"/>
                      <w:vertAlign w:val="subscript"/>
                      <w:lang w:val="en-US" w:eastAsia="zh-CN"/>
                    </w:rPr>
                    <w:t>IB,c</w:t>
                  </w:r>
                  <w:r w:rsidRPr="0005742B">
                    <w:rPr>
                      <w:rFonts w:eastAsia="SimSun"/>
                      <w:noProof/>
                      <w:sz w:val="20"/>
                      <w:lang w:val="en-US" w:eastAsia="zh-CN"/>
                    </w:rPr>
                    <w:t xml:space="preserve"> + ∆T</w:t>
                  </w:r>
                  <w:r w:rsidRPr="0005742B">
                    <w:rPr>
                      <w:rFonts w:eastAsia="SimSun"/>
                      <w:noProof/>
                      <w:sz w:val="20"/>
                      <w:vertAlign w:val="subscript"/>
                      <w:lang w:val="en-US" w:eastAsia="zh-CN"/>
                    </w:rPr>
                    <w:t xml:space="preserve">C,c </w:t>
                  </w:r>
                  <w:r w:rsidRPr="0005742B">
                    <w:rPr>
                      <w:rFonts w:eastAsia="SimSun"/>
                      <w:noProof/>
                      <w:sz w:val="20"/>
                      <w:lang w:val="en-US" w:eastAsia="zh-CN"/>
                    </w:rPr>
                    <w:t>+</w:t>
                  </w:r>
                  <w:r w:rsidRPr="0005742B">
                    <w:rPr>
                      <w:rFonts w:eastAsia="SimSun"/>
                      <w:noProof/>
                      <w:sz w:val="20"/>
                      <w:vertAlign w:val="subscript"/>
                      <w:lang w:val="en-US" w:eastAsia="zh-CN"/>
                    </w:rPr>
                    <w:t xml:space="preserve"> </w:t>
                  </w:r>
                  <w:r w:rsidRPr="0005742B">
                    <w:rPr>
                      <w:rFonts w:eastAsia="SimSun"/>
                      <w:noProof/>
                      <w:sz w:val="20"/>
                      <w:highlight w:val="green"/>
                      <w:lang w:val="en-US" w:eastAsia="en-US"/>
                    </w:rPr>
                    <w:t>∆T</w:t>
                  </w:r>
                  <w:r w:rsidRPr="0005742B">
                    <w:rPr>
                      <w:rFonts w:eastAsia="SimSun"/>
                      <w:noProof/>
                      <w:sz w:val="20"/>
                      <w:highlight w:val="green"/>
                      <w:vertAlign w:val="subscript"/>
                      <w:lang w:val="en-US" w:eastAsia="zh-CN"/>
                    </w:rPr>
                    <w:t>RxSRS</w:t>
                  </w:r>
                  <w:r w:rsidRPr="0005742B">
                    <w:rPr>
                      <w:rFonts w:eastAsia="SimSun"/>
                      <w:noProof/>
                      <w:sz w:val="20"/>
                      <w:lang w:val="en-US" w:eastAsia="zh-CN"/>
                    </w:rPr>
                    <w:t>, P-MPR</w:t>
                  </w:r>
                  <w:r w:rsidRPr="0005742B">
                    <w:rPr>
                      <w:rFonts w:eastAsia="SimSun"/>
                      <w:noProof/>
                      <w:sz w:val="20"/>
                      <w:vertAlign w:val="subscript"/>
                      <w:lang w:val="en-US" w:eastAsia="zh-CN"/>
                    </w:rPr>
                    <w:t>c</w:t>
                  </w:r>
                  <w:r w:rsidRPr="0005742B">
                    <w:rPr>
                      <w:rFonts w:eastAsia="SimSun"/>
                      <w:noProof/>
                      <w:sz w:val="20"/>
                      <w:lang w:val="en-US" w:eastAsia="zh-CN"/>
                    </w:rPr>
                    <w:t>) }</w:t>
                  </w:r>
                </w:p>
                <w:p w14:paraId="6DE213BA" w14:textId="77777777" w:rsidR="0005742B" w:rsidRPr="0005742B" w:rsidRDefault="0005742B" w:rsidP="0005742B">
                  <w:pPr>
                    <w:keepLines/>
                    <w:tabs>
                      <w:tab w:val="center" w:pos="4536"/>
                      <w:tab w:val="right" w:pos="9072"/>
                    </w:tabs>
                    <w:spacing w:before="120" w:after="120" w:line="280" w:lineRule="atLeast"/>
                    <w:rPr>
                      <w:rFonts w:eastAsia="SimSun"/>
                      <w:noProof/>
                      <w:sz w:val="20"/>
                      <w:lang w:val="en-US" w:eastAsia="zh-CN"/>
                    </w:rPr>
                  </w:pPr>
                  <w:r w:rsidRPr="0005742B">
                    <w:rPr>
                      <w:rFonts w:eastAsia="SimSun"/>
                      <w:noProof/>
                      <w:sz w:val="20"/>
                      <w:lang w:val="en-US" w:eastAsia="zh-CN"/>
                    </w:rPr>
                    <w:t>P</w:t>
                  </w:r>
                  <w:r w:rsidRPr="0005742B">
                    <w:rPr>
                      <w:rFonts w:eastAsia="SimSun"/>
                      <w:noProof/>
                      <w:sz w:val="20"/>
                      <w:vertAlign w:val="subscript"/>
                      <w:lang w:val="en-US" w:eastAsia="zh-CN"/>
                    </w:rPr>
                    <w:t>CMAX_H,f,c</w:t>
                  </w:r>
                  <w:r w:rsidRPr="0005742B">
                    <w:rPr>
                      <w:rFonts w:eastAsia="SimSun"/>
                      <w:noProof/>
                      <w:sz w:val="20"/>
                      <w:lang w:val="en-US" w:eastAsia="zh-CN"/>
                    </w:rPr>
                    <w:t xml:space="preserve"> = MIN {P</w:t>
                  </w:r>
                  <w:r w:rsidRPr="0005742B">
                    <w:rPr>
                      <w:rFonts w:eastAsia="SimSun"/>
                      <w:noProof/>
                      <w:sz w:val="20"/>
                      <w:vertAlign w:val="subscript"/>
                      <w:lang w:val="en-US" w:eastAsia="zh-CN"/>
                    </w:rPr>
                    <w:t>EMAX,c</w:t>
                  </w:r>
                  <w:r w:rsidRPr="0005742B">
                    <w:rPr>
                      <w:rFonts w:eastAsia="SimSun"/>
                      <w:noProof/>
                      <w:sz w:val="20"/>
                      <w:lang w:val="en-US" w:eastAsia="zh-CN"/>
                    </w:rPr>
                    <w:t>,  P</w:t>
                  </w:r>
                  <w:r w:rsidRPr="0005742B">
                    <w:rPr>
                      <w:rFonts w:eastAsia="SimSun"/>
                      <w:noProof/>
                      <w:sz w:val="20"/>
                      <w:vertAlign w:val="subscript"/>
                      <w:lang w:val="en-US" w:eastAsia="zh-CN"/>
                    </w:rPr>
                    <w:t>PowerClass</w:t>
                  </w:r>
                  <w:r w:rsidRPr="0005742B">
                    <w:rPr>
                      <w:rFonts w:eastAsia="SimSun"/>
                      <w:noProof/>
                      <w:sz w:val="20"/>
                      <w:lang w:val="en-US" w:eastAsia="zh-CN"/>
                    </w:rPr>
                    <w:t xml:space="preserve"> – ΔP</w:t>
                  </w:r>
                  <w:r w:rsidRPr="0005742B">
                    <w:rPr>
                      <w:rFonts w:eastAsia="SimSun"/>
                      <w:noProof/>
                      <w:sz w:val="20"/>
                      <w:vertAlign w:val="subscript"/>
                      <w:lang w:val="en-US" w:eastAsia="zh-CN"/>
                    </w:rPr>
                    <w:t>PowerClass</w:t>
                  </w:r>
                  <w:r w:rsidRPr="0005742B">
                    <w:rPr>
                      <w:rFonts w:eastAsia="SimSun"/>
                      <w:noProof/>
                      <w:sz w:val="20"/>
                      <w:lang w:val="en-US" w:eastAsia="zh-CN"/>
                    </w:rPr>
                    <w:t xml:space="preserve"> }</w:t>
                  </w:r>
                </w:p>
                <w:p w14:paraId="151BB671" w14:textId="77777777" w:rsidR="0005742B" w:rsidRPr="0005742B" w:rsidRDefault="0005742B" w:rsidP="0005742B">
                  <w:pPr>
                    <w:spacing w:before="120" w:line="280" w:lineRule="atLeast"/>
                    <w:jc w:val="both"/>
                    <w:rPr>
                      <w:rFonts w:eastAsia="SimSun"/>
                      <w:bCs/>
                      <w:iCs/>
                      <w:sz w:val="20"/>
                      <w:lang w:eastAsia="en-US"/>
                    </w:rPr>
                  </w:pPr>
                  <w:r w:rsidRPr="0005742B">
                    <w:rPr>
                      <w:rFonts w:eastAsia="SimSun"/>
                      <w:bCs/>
                      <w:iCs/>
                      <w:sz w:val="20"/>
                      <w:lang w:eastAsia="en-US"/>
                    </w:rPr>
                    <w:t>…</w:t>
                  </w:r>
                </w:p>
                <w:p w14:paraId="6332C7DE" w14:textId="77777777" w:rsidR="0005742B" w:rsidRPr="0005742B" w:rsidRDefault="0005742B" w:rsidP="0005742B">
                  <w:pPr>
                    <w:spacing w:before="120" w:line="280" w:lineRule="atLeast"/>
                    <w:rPr>
                      <w:rFonts w:eastAsia="SimSun"/>
                      <w:sz w:val="20"/>
                      <w:lang w:val="en-US" w:eastAsia="en-US"/>
                    </w:rPr>
                  </w:pPr>
                  <w:r w:rsidRPr="0005742B">
                    <w:rPr>
                      <w:rFonts w:eastAsia="SimSun"/>
                      <w:sz w:val="20"/>
                      <w:highlight w:val="green"/>
                      <w:lang w:val="en-US" w:eastAsia="en-US"/>
                    </w:rPr>
                    <w:t>∆</w:t>
                  </w:r>
                  <w:proofErr w:type="spellStart"/>
                  <w:r w:rsidRPr="0005742B">
                    <w:rPr>
                      <w:rFonts w:eastAsia="SimSun"/>
                      <w:sz w:val="20"/>
                      <w:highlight w:val="green"/>
                      <w:lang w:val="en-US" w:eastAsia="en-US"/>
                    </w:rPr>
                    <w:t>T</w:t>
                  </w:r>
                  <w:r w:rsidRPr="0005742B">
                    <w:rPr>
                      <w:rFonts w:eastAsia="SimSun"/>
                      <w:sz w:val="20"/>
                      <w:highlight w:val="green"/>
                      <w:vertAlign w:val="subscript"/>
                      <w:lang w:val="en-US" w:eastAsia="zh-CN"/>
                    </w:rPr>
                    <w:t>RxSRS</w:t>
                  </w:r>
                  <w:proofErr w:type="spellEnd"/>
                  <w:r w:rsidRPr="0005742B">
                    <w:rPr>
                      <w:rFonts w:eastAsia="SimSun"/>
                      <w:sz w:val="20"/>
                      <w:lang w:val="en-US" w:eastAsia="en-US"/>
                    </w:rPr>
                    <w:t xml:space="preserve"> is applied during SRS transmission occasions with usage in SRS-</w:t>
                  </w:r>
                  <w:proofErr w:type="spellStart"/>
                  <w:r w:rsidRPr="0005742B">
                    <w:rPr>
                      <w:rFonts w:eastAsia="SimSun"/>
                      <w:sz w:val="20"/>
                      <w:lang w:val="en-US" w:eastAsia="en-US"/>
                    </w:rPr>
                    <w:t>ResourceSet</w:t>
                  </w:r>
                  <w:proofErr w:type="spellEnd"/>
                  <w:r w:rsidRPr="0005742B">
                    <w:rPr>
                      <w:rFonts w:eastAsia="SimSun"/>
                      <w:sz w:val="20"/>
                      <w:lang w:val="en-US" w:eastAsia="en-US"/>
                    </w:rPr>
                    <w:t xml:space="preserve"> set as ‘</w:t>
                  </w:r>
                  <w:proofErr w:type="spellStart"/>
                  <w:r w:rsidRPr="0005742B">
                    <w:rPr>
                      <w:rFonts w:eastAsia="SimSun"/>
                      <w:sz w:val="20"/>
                      <w:lang w:val="en-US" w:eastAsia="en-US"/>
                    </w:rPr>
                    <w:t>antennaSwitching</w:t>
                  </w:r>
                  <w:proofErr w:type="spellEnd"/>
                  <w:r w:rsidRPr="0005742B">
                    <w:rPr>
                      <w:rFonts w:eastAsia="SimSun"/>
                      <w:sz w:val="20"/>
                      <w:lang w:val="en-US" w:eastAsia="en-US"/>
                    </w:rPr>
                    <w:t xml:space="preserve">’ </w:t>
                  </w:r>
                  <w:proofErr w:type="gramStart"/>
                  <w:r w:rsidRPr="0005742B">
                    <w:rPr>
                      <w:rFonts w:eastAsia="SimSun"/>
                      <w:sz w:val="20"/>
                      <w:lang w:val="en-US" w:eastAsia="en-US"/>
                    </w:rPr>
                    <w:t>when</w:t>
                  </w:r>
                  <w:proofErr w:type="gramEnd"/>
                </w:p>
                <w:p w14:paraId="2E2A800B" w14:textId="77777777" w:rsidR="0005742B" w:rsidRPr="0005742B" w:rsidRDefault="0005742B">
                  <w:pPr>
                    <w:numPr>
                      <w:ilvl w:val="0"/>
                      <w:numId w:val="36"/>
                    </w:numPr>
                    <w:spacing w:before="120" w:line="280" w:lineRule="atLeast"/>
                    <w:jc w:val="both"/>
                    <w:rPr>
                      <w:rFonts w:eastAsia="Calibri"/>
                      <w:sz w:val="20"/>
                      <w:lang w:val="en-US" w:eastAsia="en-US"/>
                    </w:rPr>
                  </w:pPr>
                  <w:r w:rsidRPr="0005742B">
                    <w:rPr>
                      <w:rFonts w:eastAsia="Calibri"/>
                      <w:sz w:val="20"/>
                      <w:lang w:val="en-US" w:eastAsia="en-US"/>
                    </w:rPr>
                    <w:t>UE transmits SRS on the second SRS resource in every configured SRS resource set when the SRS-</w:t>
                  </w:r>
                  <w:proofErr w:type="spellStart"/>
                  <w:r w:rsidRPr="0005742B">
                    <w:rPr>
                      <w:rFonts w:eastAsia="Calibri"/>
                      <w:sz w:val="20"/>
                      <w:lang w:val="en-US" w:eastAsia="en-US"/>
                    </w:rPr>
                    <w:t>TxSwitch</w:t>
                  </w:r>
                  <w:proofErr w:type="spellEnd"/>
                  <w:r w:rsidRPr="0005742B">
                    <w:rPr>
                      <w:rFonts w:eastAsia="Calibri"/>
                      <w:sz w:val="20"/>
                      <w:lang w:val="en-US" w:eastAsia="en-US"/>
                    </w:rPr>
                    <w:t xml:space="preserve"> capability is indicated as 't1r2' or 't1r1-</w:t>
                  </w:r>
                  <w:proofErr w:type="gramStart"/>
                  <w:r w:rsidRPr="0005742B">
                    <w:rPr>
                      <w:rFonts w:eastAsia="Calibri"/>
                      <w:sz w:val="20"/>
                      <w:lang w:val="en-US" w:eastAsia="en-US"/>
                    </w:rPr>
                    <w:t>t1r2</w:t>
                  </w:r>
                  <w:proofErr w:type="gramEnd"/>
                  <w:r w:rsidRPr="0005742B">
                    <w:rPr>
                      <w:rFonts w:eastAsia="Calibri"/>
                      <w:sz w:val="20"/>
                      <w:lang w:val="en-US" w:eastAsia="en-US"/>
                    </w:rPr>
                    <w:t xml:space="preserve">' </w:t>
                  </w:r>
                </w:p>
                <w:p w14:paraId="2F7EEB28" w14:textId="77777777" w:rsidR="0005742B" w:rsidRPr="0005742B" w:rsidRDefault="0005742B">
                  <w:pPr>
                    <w:numPr>
                      <w:ilvl w:val="0"/>
                      <w:numId w:val="36"/>
                    </w:numPr>
                    <w:spacing w:before="120" w:line="280" w:lineRule="atLeast"/>
                    <w:jc w:val="both"/>
                    <w:rPr>
                      <w:rFonts w:eastAsia="Calibri"/>
                      <w:sz w:val="20"/>
                      <w:lang w:val="en-US" w:eastAsia="en-US"/>
                    </w:rPr>
                  </w:pPr>
                  <w:r w:rsidRPr="0005742B">
                    <w:rPr>
                      <w:rFonts w:eastAsia="Calibri"/>
                      <w:sz w:val="20"/>
                      <w:lang w:val="en-US" w:eastAsia="en-US"/>
                    </w:rPr>
                    <w:t>UE transmits SRS on the second, third and fourth SRS resources of the total 4 SRS resources from all configured SRS resource set(s) consisting of one SRS port when the SRS-</w:t>
                  </w:r>
                  <w:proofErr w:type="spellStart"/>
                  <w:r w:rsidRPr="0005742B">
                    <w:rPr>
                      <w:rFonts w:eastAsia="Calibri"/>
                      <w:sz w:val="20"/>
                      <w:lang w:val="en-US" w:eastAsia="en-US"/>
                    </w:rPr>
                    <w:t>TxSwitch</w:t>
                  </w:r>
                  <w:proofErr w:type="spellEnd"/>
                  <w:r w:rsidRPr="0005742B">
                    <w:rPr>
                      <w:rFonts w:eastAsia="Calibri"/>
                      <w:sz w:val="20"/>
                      <w:lang w:val="en-US" w:eastAsia="en-US"/>
                    </w:rPr>
                    <w:t xml:space="preserve"> capability is indicated as 't1r4' or, 't1r4-t2r4' or 't1r1-t1r2-t1r4' or, 't1r1-t1r2-t2r2-t1r4-</w:t>
                  </w:r>
                  <w:proofErr w:type="gramStart"/>
                  <w:r w:rsidRPr="0005742B">
                    <w:rPr>
                      <w:rFonts w:eastAsia="Calibri"/>
                      <w:sz w:val="20"/>
                      <w:lang w:val="en-US" w:eastAsia="en-US"/>
                    </w:rPr>
                    <w:t>t2r4</w:t>
                  </w:r>
                  <w:proofErr w:type="gramEnd"/>
                  <w:r w:rsidRPr="0005742B">
                    <w:rPr>
                      <w:rFonts w:eastAsia="Calibri"/>
                      <w:sz w:val="20"/>
                      <w:lang w:val="en-US" w:eastAsia="en-US"/>
                    </w:rPr>
                    <w:t xml:space="preserve">' </w:t>
                  </w:r>
                </w:p>
                <w:p w14:paraId="33102A1C" w14:textId="77777777" w:rsidR="0005742B" w:rsidRPr="0005742B" w:rsidRDefault="0005742B">
                  <w:pPr>
                    <w:numPr>
                      <w:ilvl w:val="0"/>
                      <w:numId w:val="36"/>
                    </w:numPr>
                    <w:spacing w:before="120" w:line="280" w:lineRule="atLeast"/>
                    <w:jc w:val="both"/>
                    <w:rPr>
                      <w:rFonts w:eastAsia="Calibri"/>
                      <w:sz w:val="20"/>
                      <w:lang w:val="en-US" w:eastAsia="en-US"/>
                    </w:rPr>
                  </w:pPr>
                  <w:r w:rsidRPr="0005742B">
                    <w:rPr>
                      <w:rFonts w:eastAsia="Calibri"/>
                      <w:sz w:val="20"/>
                      <w:lang w:val="en-US" w:eastAsia="en-US"/>
                    </w:rPr>
                    <w:t xml:space="preserve"> UE transmits SRS from the second SRS port pair on the second SRS resource in every configured SRS resource set consisting of two SRS ports when the SRS-</w:t>
                  </w:r>
                  <w:proofErr w:type="spellStart"/>
                  <w:r w:rsidRPr="0005742B">
                    <w:rPr>
                      <w:rFonts w:eastAsia="Calibri"/>
                      <w:sz w:val="20"/>
                      <w:lang w:val="en-US" w:eastAsia="en-US"/>
                    </w:rPr>
                    <w:t>TxSwitch</w:t>
                  </w:r>
                  <w:proofErr w:type="spellEnd"/>
                  <w:r w:rsidRPr="0005742B">
                    <w:rPr>
                      <w:rFonts w:eastAsia="Calibri"/>
                      <w:sz w:val="20"/>
                      <w:lang w:val="en-US" w:eastAsia="en-US"/>
                    </w:rPr>
                    <w:t xml:space="preserve"> capability is indicated as ' t2r4' or ' t1r4- t2r4', or 't1r1-t1r2-t2r2-t2r4' or 't1r1-t1r2-t2r2-t1r4-t2r4', or</w:t>
                  </w:r>
                </w:p>
                <w:p w14:paraId="0E2C4014" w14:textId="77777777" w:rsidR="0005742B" w:rsidRPr="0005742B" w:rsidRDefault="0005742B">
                  <w:pPr>
                    <w:numPr>
                      <w:ilvl w:val="0"/>
                      <w:numId w:val="36"/>
                    </w:numPr>
                    <w:spacing w:before="120" w:line="280" w:lineRule="atLeast"/>
                    <w:jc w:val="both"/>
                    <w:rPr>
                      <w:rFonts w:eastAsia="Calibri"/>
                      <w:sz w:val="20"/>
                      <w:lang w:val="en-US" w:eastAsia="en-US"/>
                    </w:rPr>
                  </w:pPr>
                  <w:r w:rsidRPr="0005742B">
                    <w:rPr>
                      <w:rFonts w:eastAsia="Calibri"/>
                      <w:sz w:val="20"/>
                      <w:lang w:val="en-US" w:eastAsia="en-US"/>
                    </w:rPr>
                    <w:t xml:space="preserve">UE transmits SRS to a DL-only </w:t>
                  </w:r>
                  <w:proofErr w:type="gramStart"/>
                  <w:r w:rsidRPr="0005742B">
                    <w:rPr>
                      <w:rFonts w:eastAsia="Calibri"/>
                      <w:sz w:val="20"/>
                      <w:lang w:val="en-US" w:eastAsia="en-US"/>
                    </w:rPr>
                    <w:t>carrier</w:t>
                  </w:r>
                  <w:proofErr w:type="gramEnd"/>
                  <w:r w:rsidRPr="0005742B">
                    <w:rPr>
                      <w:rFonts w:eastAsia="Calibri"/>
                      <w:sz w:val="20"/>
                      <w:lang w:val="en-US" w:eastAsia="en-US"/>
                    </w:rPr>
                    <w:t xml:space="preserve"> </w:t>
                  </w:r>
                </w:p>
                <w:p w14:paraId="52A2F2D1" w14:textId="77777777" w:rsidR="0005742B" w:rsidRPr="0005742B" w:rsidRDefault="0005742B" w:rsidP="0005742B">
                  <w:pPr>
                    <w:spacing w:before="120" w:line="280" w:lineRule="atLeast"/>
                    <w:rPr>
                      <w:rFonts w:eastAsia="SimSun"/>
                      <w:sz w:val="20"/>
                      <w:lang w:val="en-US" w:eastAsia="en-US"/>
                    </w:rPr>
                  </w:pPr>
                  <w:r w:rsidRPr="0005742B">
                    <w:rPr>
                      <w:rFonts w:eastAsia="SimSun"/>
                      <w:sz w:val="20"/>
                      <w:lang w:val="en-US" w:eastAsia="en-US"/>
                    </w:rPr>
                    <w:lastRenderedPageBreak/>
                    <w:t>The value of ∆</w:t>
                  </w:r>
                  <w:proofErr w:type="spellStart"/>
                  <w:r w:rsidRPr="0005742B">
                    <w:rPr>
                      <w:rFonts w:eastAsia="SimSun"/>
                      <w:sz w:val="20"/>
                      <w:lang w:val="en-US" w:eastAsia="en-US"/>
                    </w:rPr>
                    <w:t>T</w:t>
                  </w:r>
                  <w:r w:rsidRPr="0005742B">
                    <w:rPr>
                      <w:rFonts w:eastAsia="SimSun"/>
                      <w:sz w:val="20"/>
                      <w:vertAlign w:val="subscript"/>
                      <w:lang w:val="en-US" w:eastAsia="zh-CN"/>
                    </w:rPr>
                    <w:t>RxSRS</w:t>
                  </w:r>
                  <w:proofErr w:type="spellEnd"/>
                  <w:r w:rsidRPr="0005742B">
                    <w:rPr>
                      <w:rFonts w:eastAsia="SimSun"/>
                      <w:sz w:val="20"/>
                      <w:lang w:val="en-US" w:eastAsia="en-US"/>
                    </w:rPr>
                    <w:t xml:space="preserve"> is 4.5dB for bands whose </w:t>
                  </w:r>
                  <w:proofErr w:type="spellStart"/>
                  <w:r w:rsidRPr="0005742B">
                    <w:rPr>
                      <w:rFonts w:eastAsia="SimSun"/>
                      <w:sz w:val="20"/>
                      <w:lang w:val="en-US" w:eastAsia="en-US"/>
                    </w:rPr>
                    <w:t>F</w:t>
                  </w:r>
                  <w:r w:rsidRPr="0005742B">
                    <w:rPr>
                      <w:rFonts w:eastAsia="SimSun"/>
                      <w:sz w:val="20"/>
                      <w:vertAlign w:val="subscript"/>
                      <w:lang w:val="en-US" w:eastAsia="en-US"/>
                    </w:rPr>
                    <w:t>UL_high</w:t>
                  </w:r>
                  <w:proofErr w:type="spellEnd"/>
                  <w:r w:rsidRPr="0005742B">
                    <w:rPr>
                      <w:rFonts w:eastAsia="SimSun"/>
                      <w:sz w:val="20"/>
                      <w:lang w:val="en-US" w:eastAsia="en-US"/>
                    </w:rPr>
                    <w:t xml:space="preserve"> is higher than the </w:t>
                  </w:r>
                  <w:proofErr w:type="spellStart"/>
                  <w:r w:rsidRPr="0005742B">
                    <w:rPr>
                      <w:rFonts w:eastAsia="SimSun"/>
                      <w:sz w:val="20"/>
                      <w:lang w:val="en-US" w:eastAsia="en-US"/>
                    </w:rPr>
                    <w:t>F</w:t>
                  </w:r>
                  <w:r w:rsidRPr="0005742B">
                    <w:rPr>
                      <w:rFonts w:eastAsia="SimSun"/>
                      <w:sz w:val="20"/>
                      <w:vertAlign w:val="subscript"/>
                      <w:lang w:val="en-US" w:eastAsia="en-US"/>
                    </w:rPr>
                    <w:t>UL_low</w:t>
                  </w:r>
                  <w:proofErr w:type="spellEnd"/>
                  <w:r w:rsidRPr="0005742B">
                    <w:rPr>
                      <w:rFonts w:eastAsia="SimSun"/>
                      <w:sz w:val="20"/>
                      <w:lang w:val="en-US" w:eastAsia="en-US"/>
                    </w:rPr>
                    <w:t xml:space="preserve"> of n79 and 3 dB for bands whose </w:t>
                  </w:r>
                  <w:proofErr w:type="spellStart"/>
                  <w:r w:rsidRPr="0005742B">
                    <w:rPr>
                      <w:rFonts w:eastAsia="SimSun"/>
                      <w:sz w:val="20"/>
                      <w:lang w:val="en-US" w:eastAsia="en-US"/>
                    </w:rPr>
                    <w:t>F</w:t>
                  </w:r>
                  <w:r w:rsidRPr="0005742B">
                    <w:rPr>
                      <w:rFonts w:eastAsia="SimSun"/>
                      <w:sz w:val="20"/>
                      <w:vertAlign w:val="subscript"/>
                      <w:lang w:val="en-US" w:eastAsia="en-US"/>
                    </w:rPr>
                    <w:t>UL_high</w:t>
                  </w:r>
                  <w:proofErr w:type="spellEnd"/>
                  <w:r w:rsidRPr="0005742B">
                    <w:rPr>
                      <w:rFonts w:eastAsia="SimSun"/>
                      <w:sz w:val="20"/>
                      <w:lang w:val="en-US" w:eastAsia="en-US"/>
                    </w:rPr>
                    <w:t xml:space="preserve"> is lower than the </w:t>
                  </w:r>
                  <w:proofErr w:type="spellStart"/>
                  <w:r w:rsidRPr="0005742B">
                    <w:rPr>
                      <w:rFonts w:eastAsia="SimSun"/>
                      <w:sz w:val="20"/>
                      <w:lang w:val="en-US" w:eastAsia="en-US"/>
                    </w:rPr>
                    <w:t>F</w:t>
                  </w:r>
                  <w:r w:rsidRPr="0005742B">
                    <w:rPr>
                      <w:rFonts w:eastAsia="SimSun"/>
                      <w:sz w:val="20"/>
                      <w:vertAlign w:val="subscript"/>
                      <w:lang w:val="en-US" w:eastAsia="en-US"/>
                    </w:rPr>
                    <w:t>UL_low</w:t>
                  </w:r>
                  <w:proofErr w:type="spellEnd"/>
                  <w:r w:rsidRPr="0005742B">
                    <w:rPr>
                      <w:rFonts w:eastAsia="SimSun"/>
                      <w:sz w:val="20"/>
                      <w:lang w:val="en-US" w:eastAsia="en-US"/>
                    </w:rPr>
                    <w:t xml:space="preserve"> of n79 when the device is capable of power class 3 or power class 5 or power class 1.5 in the band, or when the device is capable of power class 2 in the band and </w:t>
                  </w:r>
                  <w:proofErr w:type="spellStart"/>
                  <w:r w:rsidRPr="0005742B">
                    <w:rPr>
                      <w:rFonts w:eastAsia="SimSun"/>
                      <w:sz w:val="20"/>
                      <w:lang w:val="en-US" w:eastAsia="en-US"/>
                    </w:rPr>
                    <w:t>ΔPPowerClass</w:t>
                  </w:r>
                  <w:proofErr w:type="spellEnd"/>
                  <w:r w:rsidRPr="0005742B">
                    <w:rPr>
                      <w:rFonts w:eastAsia="SimSun"/>
                      <w:sz w:val="20"/>
                      <w:lang w:val="en-US" w:eastAsia="en-US"/>
                    </w:rPr>
                    <w:t xml:space="preserve"> = 3 dB, or when UE indicating txDiversity-r16.</w:t>
                  </w:r>
                </w:p>
                <w:p w14:paraId="504A1491" w14:textId="77777777" w:rsidR="0005742B" w:rsidRPr="0005742B" w:rsidRDefault="0005742B" w:rsidP="0005742B">
                  <w:pPr>
                    <w:spacing w:before="120" w:line="280" w:lineRule="atLeast"/>
                    <w:rPr>
                      <w:rFonts w:eastAsia="SimSun"/>
                      <w:sz w:val="20"/>
                      <w:lang w:val="en-US" w:eastAsia="en-US"/>
                    </w:rPr>
                  </w:pPr>
                  <w:r w:rsidRPr="0005742B">
                    <w:rPr>
                      <w:rFonts w:eastAsia="SimSun"/>
                      <w:sz w:val="20"/>
                      <w:lang w:val="en-US" w:eastAsia="en-US"/>
                    </w:rPr>
                    <w:t>The value of ∆</w:t>
                  </w:r>
                  <w:proofErr w:type="spellStart"/>
                  <w:r w:rsidRPr="0005742B">
                    <w:rPr>
                      <w:rFonts w:eastAsia="SimSun"/>
                      <w:sz w:val="20"/>
                      <w:lang w:val="en-US" w:eastAsia="en-US"/>
                    </w:rPr>
                    <w:t>T</w:t>
                  </w:r>
                  <w:r w:rsidRPr="0005742B">
                    <w:rPr>
                      <w:rFonts w:eastAsia="SimSun"/>
                      <w:sz w:val="20"/>
                      <w:vertAlign w:val="subscript"/>
                      <w:lang w:val="en-US" w:eastAsia="zh-CN"/>
                    </w:rPr>
                    <w:t>RxSRS</w:t>
                  </w:r>
                  <w:proofErr w:type="spellEnd"/>
                  <w:r w:rsidRPr="0005742B">
                    <w:rPr>
                      <w:rFonts w:eastAsia="SimSun"/>
                      <w:sz w:val="20"/>
                      <w:lang w:val="en-US" w:eastAsia="en-US"/>
                    </w:rPr>
                    <w:t xml:space="preserve"> is 7.5dB for bands whose </w:t>
                  </w:r>
                  <w:proofErr w:type="spellStart"/>
                  <w:r w:rsidRPr="0005742B">
                    <w:rPr>
                      <w:rFonts w:eastAsia="SimSun"/>
                      <w:sz w:val="20"/>
                      <w:lang w:val="en-US" w:eastAsia="en-US"/>
                    </w:rPr>
                    <w:t>F</w:t>
                  </w:r>
                  <w:r w:rsidRPr="0005742B">
                    <w:rPr>
                      <w:rFonts w:eastAsia="SimSun"/>
                      <w:sz w:val="20"/>
                      <w:vertAlign w:val="subscript"/>
                      <w:lang w:val="en-US" w:eastAsia="en-US"/>
                    </w:rPr>
                    <w:t>UL_high</w:t>
                  </w:r>
                  <w:proofErr w:type="spellEnd"/>
                  <w:r w:rsidRPr="0005742B">
                    <w:rPr>
                      <w:rFonts w:eastAsia="SimSun"/>
                      <w:sz w:val="20"/>
                      <w:lang w:val="en-US" w:eastAsia="en-US"/>
                    </w:rPr>
                    <w:t xml:space="preserve"> is higher than the </w:t>
                  </w:r>
                  <w:proofErr w:type="spellStart"/>
                  <w:r w:rsidRPr="0005742B">
                    <w:rPr>
                      <w:rFonts w:eastAsia="SimSun"/>
                      <w:sz w:val="20"/>
                      <w:lang w:val="en-US" w:eastAsia="en-US"/>
                    </w:rPr>
                    <w:t>F</w:t>
                  </w:r>
                  <w:r w:rsidRPr="0005742B">
                    <w:rPr>
                      <w:rFonts w:eastAsia="SimSun"/>
                      <w:sz w:val="20"/>
                      <w:vertAlign w:val="subscript"/>
                      <w:lang w:val="en-US" w:eastAsia="en-US"/>
                    </w:rPr>
                    <w:t>UL_low</w:t>
                  </w:r>
                  <w:proofErr w:type="spellEnd"/>
                  <w:r w:rsidRPr="0005742B">
                    <w:rPr>
                      <w:rFonts w:eastAsia="SimSun"/>
                      <w:sz w:val="20"/>
                      <w:lang w:val="en-US" w:eastAsia="en-US"/>
                    </w:rPr>
                    <w:t xml:space="preserve"> of n79 and 6 dB for bands whose </w:t>
                  </w:r>
                  <w:proofErr w:type="spellStart"/>
                  <w:r w:rsidRPr="0005742B">
                    <w:rPr>
                      <w:rFonts w:eastAsia="SimSun"/>
                      <w:sz w:val="20"/>
                      <w:lang w:val="en-US" w:eastAsia="en-US"/>
                    </w:rPr>
                    <w:t>F</w:t>
                  </w:r>
                  <w:r w:rsidRPr="0005742B">
                    <w:rPr>
                      <w:rFonts w:eastAsia="SimSun"/>
                      <w:sz w:val="20"/>
                      <w:vertAlign w:val="subscript"/>
                      <w:lang w:val="en-US" w:eastAsia="en-US"/>
                    </w:rPr>
                    <w:t>UL_high</w:t>
                  </w:r>
                  <w:proofErr w:type="spellEnd"/>
                  <w:r w:rsidRPr="0005742B">
                    <w:rPr>
                      <w:rFonts w:eastAsia="SimSun"/>
                      <w:sz w:val="20"/>
                      <w:lang w:val="en-US" w:eastAsia="en-US"/>
                    </w:rPr>
                    <w:t xml:space="preserve"> is lower than the </w:t>
                  </w:r>
                  <w:proofErr w:type="spellStart"/>
                  <w:r w:rsidRPr="0005742B">
                    <w:rPr>
                      <w:rFonts w:eastAsia="SimSun"/>
                      <w:sz w:val="20"/>
                      <w:lang w:val="en-US" w:eastAsia="en-US"/>
                    </w:rPr>
                    <w:t>F</w:t>
                  </w:r>
                  <w:r w:rsidRPr="0005742B">
                    <w:rPr>
                      <w:rFonts w:eastAsia="SimSun"/>
                      <w:sz w:val="20"/>
                      <w:vertAlign w:val="subscript"/>
                      <w:lang w:val="en-US" w:eastAsia="en-US"/>
                    </w:rPr>
                    <w:t>UL_low</w:t>
                  </w:r>
                  <w:proofErr w:type="spellEnd"/>
                  <w:r w:rsidRPr="0005742B">
                    <w:rPr>
                      <w:rFonts w:eastAsia="SimSun"/>
                      <w:sz w:val="20"/>
                      <w:lang w:val="en-US" w:eastAsia="en-US"/>
                    </w:rPr>
                    <w:t xml:space="preserve"> of n79 during SRS transmission occasions with configured SRS resources consisting of one SRS port when the device is capable of power class 2 in the band and </w:t>
                  </w:r>
                  <w:proofErr w:type="spellStart"/>
                  <w:r w:rsidRPr="0005742B">
                    <w:rPr>
                      <w:rFonts w:eastAsia="SimSun"/>
                      <w:sz w:val="20"/>
                      <w:lang w:val="en-US" w:eastAsia="en-US"/>
                    </w:rPr>
                    <w:t>ΔPPowerClass</w:t>
                  </w:r>
                  <w:proofErr w:type="spellEnd"/>
                  <w:r w:rsidRPr="0005742B">
                    <w:rPr>
                      <w:rFonts w:eastAsia="SimSun"/>
                      <w:sz w:val="20"/>
                      <w:lang w:val="en-US" w:eastAsia="en-US"/>
                    </w:rPr>
                    <w:t xml:space="preserve"> = 0 dB and not indicating txDiversity-r16. </w:t>
                  </w:r>
                </w:p>
                <w:p w14:paraId="4503D3F2" w14:textId="77777777" w:rsidR="0005742B" w:rsidRPr="0005742B" w:rsidRDefault="0005742B" w:rsidP="0005742B">
                  <w:pPr>
                    <w:spacing w:before="120" w:line="280" w:lineRule="atLeast"/>
                    <w:rPr>
                      <w:rFonts w:eastAsia="SimSun"/>
                      <w:bCs/>
                      <w:iCs/>
                      <w:sz w:val="22"/>
                      <w:szCs w:val="22"/>
                      <w:lang w:eastAsia="en-US"/>
                    </w:rPr>
                  </w:pPr>
                  <w:r w:rsidRPr="0005742B">
                    <w:rPr>
                      <w:rFonts w:eastAsia="SimSun"/>
                      <w:sz w:val="20"/>
                      <w:lang w:val="en-US" w:eastAsia="en-US"/>
                    </w:rPr>
                    <w:t>For other SRS transmissions ∆</w:t>
                  </w:r>
                  <w:proofErr w:type="spellStart"/>
                  <w:r w:rsidRPr="0005742B">
                    <w:rPr>
                      <w:rFonts w:eastAsia="SimSun"/>
                      <w:sz w:val="20"/>
                      <w:lang w:val="en-US" w:eastAsia="en-US"/>
                    </w:rPr>
                    <w:t>TRxSRS</w:t>
                  </w:r>
                  <w:proofErr w:type="spellEnd"/>
                  <w:r w:rsidRPr="0005742B">
                    <w:rPr>
                      <w:rFonts w:eastAsia="SimSun"/>
                      <w:sz w:val="20"/>
                      <w:lang w:val="en-US" w:eastAsia="en-US"/>
                    </w:rPr>
                    <w:t xml:space="preserve"> is zero;</w:t>
                  </w:r>
                </w:p>
              </w:tc>
            </w:tr>
          </w:tbl>
          <w:p w14:paraId="3467C52F" w14:textId="77777777" w:rsidR="0005742B" w:rsidRPr="0005742B" w:rsidRDefault="0005742B" w:rsidP="0005742B">
            <w:pPr>
              <w:spacing w:before="120"/>
              <w:jc w:val="both"/>
              <w:rPr>
                <w:rFonts w:eastAsia="SimSun"/>
                <w:sz w:val="20"/>
                <w:lang w:val="en-US" w:eastAsia="en-US"/>
              </w:rPr>
            </w:pPr>
            <w:r w:rsidRPr="0005742B">
              <w:rPr>
                <w:rFonts w:eastAsia="SimSun"/>
                <w:sz w:val="20"/>
                <w:lang w:val="en-US" w:eastAsia="en-US"/>
              </w:rPr>
              <w:lastRenderedPageBreak/>
              <w:t xml:space="preserve">Considering 1T4R UE architecture as a baseline for extending to 8Rx antennas, an extra RF switching circuitry is needed to route the Tx path to the extra Rx antennas. An example of such architecture is shown in the </w:t>
            </w:r>
            <w:r w:rsidRPr="0005742B">
              <w:rPr>
                <w:rFonts w:eastAsia="SimSun"/>
                <w:sz w:val="20"/>
                <w:lang w:val="en-US" w:eastAsia="en-US"/>
              </w:rPr>
              <w:fldChar w:fldCharType="begin"/>
            </w:r>
            <w:r w:rsidRPr="0005742B">
              <w:rPr>
                <w:rFonts w:eastAsia="SimSun"/>
                <w:sz w:val="20"/>
                <w:lang w:val="en-US" w:eastAsia="en-US"/>
              </w:rPr>
              <w:instrText xml:space="preserve"> REF _Ref68610761 \h  \* MERGEFORMAT </w:instrText>
            </w:r>
            <w:r w:rsidRPr="0005742B">
              <w:rPr>
                <w:rFonts w:eastAsia="SimSun"/>
                <w:sz w:val="20"/>
                <w:lang w:val="en-US" w:eastAsia="en-US"/>
              </w:rPr>
            </w:r>
            <w:r w:rsidRPr="0005742B">
              <w:rPr>
                <w:rFonts w:eastAsia="SimSun"/>
                <w:sz w:val="20"/>
                <w:lang w:val="en-US" w:eastAsia="en-US"/>
              </w:rPr>
              <w:fldChar w:fldCharType="separate"/>
            </w:r>
            <w:r w:rsidRPr="0005742B">
              <w:rPr>
                <w:rFonts w:eastAsia="SimSun"/>
                <w:sz w:val="20"/>
                <w:lang w:val="en-US" w:eastAsia="en-US"/>
              </w:rPr>
              <w:t xml:space="preserve">Figure </w:t>
            </w:r>
            <w:r w:rsidRPr="0005742B">
              <w:rPr>
                <w:rFonts w:eastAsia="SimSun"/>
                <w:noProof/>
                <w:sz w:val="20"/>
                <w:lang w:val="en-US" w:eastAsia="en-US"/>
              </w:rPr>
              <w:t>6</w:t>
            </w:r>
            <w:r w:rsidRPr="0005742B">
              <w:rPr>
                <w:rFonts w:eastAsia="SimSun"/>
                <w:noProof/>
                <w:sz w:val="20"/>
                <w:lang w:val="en-US" w:eastAsia="en-US"/>
              </w:rPr>
              <w:noBreakHyphen/>
              <w:t>1</w:t>
            </w:r>
            <w:r w:rsidRPr="0005742B">
              <w:rPr>
                <w:rFonts w:eastAsia="SimSun"/>
                <w:sz w:val="20"/>
                <w:lang w:val="en-US" w:eastAsia="en-US"/>
              </w:rPr>
              <w:fldChar w:fldCharType="end"/>
            </w:r>
            <w:r w:rsidRPr="0005742B">
              <w:rPr>
                <w:rFonts w:eastAsia="SimSun"/>
                <w:sz w:val="20"/>
                <w:lang w:val="en-US" w:eastAsia="en-US"/>
              </w:rPr>
              <w:t xml:space="preserve"> below. It is important to note that there will be X</w:t>
            </w:r>
            <w:r w:rsidRPr="0005742B">
              <w:rPr>
                <w:rFonts w:eastAsia="SimSun"/>
                <w:sz w:val="20"/>
                <w:vertAlign w:val="subscript"/>
                <w:lang w:val="en-US" w:eastAsia="en-US"/>
              </w:rPr>
              <w:t>1</w:t>
            </w:r>
            <w:r w:rsidRPr="0005742B">
              <w:rPr>
                <w:rFonts w:eastAsia="SimSun"/>
                <w:sz w:val="20"/>
                <w:lang w:val="en-US" w:eastAsia="en-US"/>
              </w:rPr>
              <w:t xml:space="preserve"> to X</w:t>
            </w:r>
            <w:r w:rsidRPr="0005742B">
              <w:rPr>
                <w:rFonts w:eastAsia="SimSun"/>
                <w:sz w:val="20"/>
                <w:vertAlign w:val="subscript"/>
                <w:lang w:val="en-US" w:eastAsia="en-US"/>
              </w:rPr>
              <w:t>2</w:t>
            </w:r>
            <w:r w:rsidRPr="0005742B">
              <w:rPr>
                <w:rFonts w:eastAsia="SimSun"/>
                <w:sz w:val="20"/>
                <w:lang w:val="en-US" w:eastAsia="en-US"/>
              </w:rPr>
              <w:t xml:space="preserve"> dB extra insertion loss (</w:t>
            </w:r>
            <w:proofErr w:type="gramStart"/>
            <w:r w:rsidRPr="0005742B">
              <w:rPr>
                <w:rFonts w:eastAsia="SimSun"/>
                <w:sz w:val="20"/>
                <w:lang w:val="en-US" w:eastAsia="en-US"/>
              </w:rPr>
              <w:t>i.e.</w:t>
            </w:r>
            <w:proofErr w:type="gramEnd"/>
            <w:r w:rsidRPr="0005742B">
              <w:rPr>
                <w:rFonts w:eastAsia="SimSun"/>
                <w:sz w:val="20"/>
                <w:lang w:val="en-US" w:eastAsia="en-US"/>
              </w:rPr>
              <w:t xml:space="preserve"> power offset) for antenna ports 4-7 as compared to the first 4 antenna ports. </w:t>
            </w:r>
          </w:p>
          <w:p w14:paraId="0C0479D0" w14:textId="77777777" w:rsidR="0005742B" w:rsidRPr="0005742B" w:rsidRDefault="0005742B" w:rsidP="0005742B">
            <w:pPr>
              <w:keepNext/>
              <w:jc w:val="center"/>
              <w:rPr>
                <w:rFonts w:eastAsia="SimSun"/>
                <w:sz w:val="20"/>
                <w:lang w:val="en-US" w:eastAsia="en-US"/>
              </w:rPr>
            </w:pPr>
            <w:r w:rsidRPr="0005742B">
              <w:rPr>
                <w:rFonts w:eastAsia="SimSun"/>
                <w:sz w:val="20"/>
                <w:lang w:val="en-US" w:eastAsia="en-US"/>
              </w:rPr>
              <w:object w:dxaOrig="5431" w:dyaOrig="5593" w14:anchorId="6A19BB27">
                <v:shape id="_x0000_i1036" type="#_x0000_t75" style="width:209.35pt;height:3in" o:ole="">
                  <v:imagedata r:id="rId42" o:title=""/>
                </v:shape>
                <o:OLEObject Type="Embed" ProgID="Visio.Drawing.11" ShapeID="_x0000_i1036" DrawAspect="Content" ObjectID="_1738824794" r:id="rId43"/>
              </w:object>
            </w:r>
          </w:p>
          <w:p w14:paraId="22C1DCF5" w14:textId="77777777" w:rsidR="0005742B" w:rsidRPr="0005742B" w:rsidRDefault="0005742B" w:rsidP="0005742B">
            <w:pPr>
              <w:keepNext/>
              <w:spacing w:before="120" w:after="120"/>
              <w:jc w:val="center"/>
              <w:rPr>
                <w:rFonts w:eastAsia="SimSun"/>
                <w:b/>
                <w:bCs/>
                <w:i/>
                <w:iCs/>
                <w:sz w:val="20"/>
                <w:lang w:val="en-US" w:eastAsia="en-US"/>
              </w:rPr>
            </w:pPr>
            <w:bookmarkStart w:id="33" w:name="_Ref68610761"/>
            <w:r w:rsidRPr="0005742B">
              <w:rPr>
                <w:rFonts w:eastAsia="SimSun"/>
                <w:b/>
                <w:bCs/>
                <w:sz w:val="20"/>
                <w:lang w:val="en-US" w:eastAsia="en-US"/>
              </w:rPr>
              <w:t xml:space="preserve">Figure </w:t>
            </w:r>
            <w:r w:rsidRPr="0005742B">
              <w:rPr>
                <w:rFonts w:eastAsia="SimSun"/>
                <w:b/>
                <w:bCs/>
                <w:sz w:val="20"/>
                <w:lang w:val="en-US" w:eastAsia="en-US"/>
              </w:rPr>
              <w:fldChar w:fldCharType="begin"/>
            </w:r>
            <w:r w:rsidRPr="0005742B">
              <w:rPr>
                <w:rFonts w:eastAsia="SimSun"/>
                <w:b/>
                <w:bCs/>
                <w:sz w:val="20"/>
                <w:lang w:val="en-US" w:eastAsia="en-US"/>
              </w:rPr>
              <w:instrText xml:space="preserve"> STYLEREF 1 \s </w:instrText>
            </w:r>
            <w:r w:rsidRPr="0005742B">
              <w:rPr>
                <w:rFonts w:eastAsia="SimSun"/>
                <w:b/>
                <w:bCs/>
                <w:sz w:val="20"/>
                <w:lang w:val="en-US" w:eastAsia="en-US"/>
              </w:rPr>
              <w:fldChar w:fldCharType="separate"/>
            </w:r>
            <w:r w:rsidRPr="0005742B">
              <w:rPr>
                <w:rFonts w:eastAsia="SimSun"/>
                <w:b/>
                <w:bCs/>
                <w:noProof/>
                <w:sz w:val="20"/>
                <w:lang w:val="en-US" w:eastAsia="en-US"/>
              </w:rPr>
              <w:t>6</w:t>
            </w:r>
            <w:r w:rsidRPr="0005742B">
              <w:rPr>
                <w:rFonts w:eastAsia="SimSun"/>
                <w:b/>
                <w:bCs/>
                <w:noProof/>
                <w:sz w:val="20"/>
                <w:lang w:val="en-US" w:eastAsia="en-US"/>
              </w:rPr>
              <w:fldChar w:fldCharType="end"/>
            </w:r>
            <w:r w:rsidRPr="0005742B">
              <w:rPr>
                <w:rFonts w:eastAsia="SimSun"/>
                <w:b/>
                <w:bCs/>
                <w:sz w:val="20"/>
                <w:lang w:val="en-US" w:eastAsia="en-US"/>
              </w:rPr>
              <w:noBreakHyphen/>
            </w:r>
            <w:r w:rsidRPr="0005742B">
              <w:rPr>
                <w:rFonts w:eastAsia="SimSun"/>
                <w:b/>
                <w:bCs/>
                <w:sz w:val="20"/>
                <w:lang w:val="en-US" w:eastAsia="en-US"/>
              </w:rPr>
              <w:fldChar w:fldCharType="begin"/>
            </w:r>
            <w:r w:rsidRPr="0005742B">
              <w:rPr>
                <w:rFonts w:eastAsia="SimSun"/>
                <w:b/>
                <w:bCs/>
                <w:sz w:val="20"/>
                <w:lang w:val="en-US" w:eastAsia="en-US"/>
              </w:rPr>
              <w:instrText xml:space="preserve"> SEQ Figure \* ARABIC \s 1 </w:instrText>
            </w:r>
            <w:r w:rsidRPr="0005742B">
              <w:rPr>
                <w:rFonts w:eastAsia="SimSun"/>
                <w:b/>
                <w:bCs/>
                <w:sz w:val="20"/>
                <w:lang w:val="en-US" w:eastAsia="en-US"/>
              </w:rPr>
              <w:fldChar w:fldCharType="separate"/>
            </w:r>
            <w:r w:rsidRPr="0005742B">
              <w:rPr>
                <w:rFonts w:eastAsia="SimSun"/>
                <w:b/>
                <w:bCs/>
                <w:noProof/>
                <w:sz w:val="20"/>
                <w:lang w:val="en-US" w:eastAsia="en-US"/>
              </w:rPr>
              <w:t>1</w:t>
            </w:r>
            <w:r w:rsidRPr="0005742B">
              <w:rPr>
                <w:rFonts w:eastAsia="SimSun"/>
                <w:b/>
                <w:bCs/>
                <w:noProof/>
                <w:sz w:val="20"/>
                <w:lang w:val="en-US" w:eastAsia="en-US"/>
              </w:rPr>
              <w:fldChar w:fldCharType="end"/>
            </w:r>
            <w:bookmarkEnd w:id="33"/>
            <w:r w:rsidRPr="0005742B">
              <w:rPr>
                <w:rFonts w:eastAsia="SimSun"/>
                <w:b/>
                <w:bCs/>
                <w:sz w:val="20"/>
                <w:lang w:val="en-US" w:eastAsia="en-US"/>
              </w:rPr>
              <w:t xml:space="preserve"> Example of 8Rx UE RF architecture with single Tx chain</w:t>
            </w:r>
          </w:p>
          <w:p w14:paraId="024665EB" w14:textId="77777777" w:rsidR="0005742B" w:rsidRPr="0005742B" w:rsidRDefault="0005742B" w:rsidP="0005742B">
            <w:pPr>
              <w:jc w:val="both"/>
              <w:rPr>
                <w:rFonts w:eastAsia="SimSun"/>
                <w:bCs/>
                <w:iCs/>
                <w:sz w:val="22"/>
                <w:szCs w:val="22"/>
                <w:lang w:eastAsia="en-US"/>
              </w:rPr>
            </w:pPr>
          </w:p>
          <w:p w14:paraId="61C0A3B6" w14:textId="77777777" w:rsidR="0005742B" w:rsidRPr="0005742B" w:rsidRDefault="0005742B" w:rsidP="0005742B">
            <w:pPr>
              <w:jc w:val="both"/>
              <w:rPr>
                <w:rFonts w:eastAsia="SimSun"/>
                <w:sz w:val="20"/>
                <w:lang w:eastAsia="en-US"/>
              </w:rPr>
            </w:pPr>
            <w:r w:rsidRPr="0005742B">
              <w:rPr>
                <w:rFonts w:eastAsia="SimSun"/>
                <w:i/>
                <w:sz w:val="20"/>
                <w:u w:val="single"/>
                <w:lang w:eastAsia="en-US"/>
              </w:rPr>
              <w:t xml:space="preserve">To overcome this mismatch, the </w:t>
            </w:r>
            <w:r w:rsidRPr="0005742B">
              <w:rPr>
                <w:rFonts w:eastAsia="SimSun"/>
                <w:i/>
                <w:iCs/>
                <w:sz w:val="20"/>
                <w:u w:val="single"/>
                <w:lang w:eastAsia="en-US"/>
              </w:rPr>
              <w:t>UE can report to the network the power offset between the antenna ports which can help the network to compensate the UL/DL channel mismatch</w:t>
            </w:r>
            <w:r w:rsidRPr="0005742B">
              <w:rPr>
                <w:rFonts w:eastAsia="SimSun"/>
                <w:sz w:val="20"/>
                <w:lang w:eastAsia="en-US"/>
              </w:rPr>
              <w:t xml:space="preserve">. </w:t>
            </w:r>
          </w:p>
          <w:p w14:paraId="365577EE" w14:textId="77777777" w:rsidR="0005742B" w:rsidRPr="0005742B" w:rsidRDefault="0005742B" w:rsidP="0005742B">
            <w:pPr>
              <w:jc w:val="both"/>
              <w:rPr>
                <w:rFonts w:eastAsia="SimSun"/>
                <w:sz w:val="20"/>
                <w:lang w:eastAsia="en-US"/>
              </w:rPr>
            </w:pPr>
            <w:r w:rsidRPr="0005742B">
              <w:rPr>
                <w:rFonts w:eastAsia="SimSun"/>
                <w:sz w:val="20"/>
                <w:lang w:eastAsia="en-US"/>
              </w:rPr>
              <w:t xml:space="preserve">To evaluate the effectiveness of such reporting, a link-level evaluation was done for an 8Rx UE with 1T8R SRS antenna switching using CDL-C 300ns, 3km/hr and 20MHz DL/UL BW. The results are shown in </w:t>
            </w:r>
            <w:r w:rsidRPr="0005742B">
              <w:rPr>
                <w:rFonts w:eastAsia="SimSun"/>
                <w:sz w:val="20"/>
                <w:lang w:eastAsia="en-US"/>
              </w:rPr>
              <w:fldChar w:fldCharType="begin"/>
            </w:r>
            <w:r w:rsidRPr="0005742B">
              <w:rPr>
                <w:rFonts w:eastAsia="SimSun"/>
                <w:sz w:val="20"/>
                <w:lang w:eastAsia="en-US"/>
              </w:rPr>
              <w:instrText xml:space="preserve"> REF _Ref127366628 \h </w:instrText>
            </w:r>
            <w:r w:rsidRPr="0005742B">
              <w:rPr>
                <w:rFonts w:eastAsia="SimSun"/>
                <w:sz w:val="20"/>
                <w:lang w:eastAsia="en-US"/>
              </w:rPr>
            </w:r>
            <w:r w:rsidRPr="0005742B">
              <w:rPr>
                <w:rFonts w:eastAsia="SimSun"/>
                <w:sz w:val="20"/>
                <w:lang w:eastAsia="en-US"/>
              </w:rPr>
              <w:fldChar w:fldCharType="separate"/>
            </w:r>
            <w:r w:rsidRPr="0005742B">
              <w:rPr>
                <w:rFonts w:eastAsia="SimSun"/>
                <w:sz w:val="20"/>
                <w:lang w:val="en-US" w:eastAsia="en-US"/>
              </w:rPr>
              <w:t xml:space="preserve">Figure </w:t>
            </w:r>
            <w:r w:rsidRPr="0005742B">
              <w:rPr>
                <w:rFonts w:eastAsia="SimSun"/>
                <w:noProof/>
                <w:sz w:val="20"/>
                <w:lang w:val="en-US" w:eastAsia="en-US"/>
              </w:rPr>
              <w:t>6</w:t>
            </w:r>
            <w:r w:rsidRPr="0005742B">
              <w:rPr>
                <w:rFonts w:eastAsia="SimSun"/>
                <w:sz w:val="20"/>
                <w:lang w:val="en-US" w:eastAsia="en-US"/>
              </w:rPr>
              <w:noBreakHyphen/>
            </w:r>
            <w:r w:rsidRPr="0005742B">
              <w:rPr>
                <w:rFonts w:eastAsia="SimSun"/>
                <w:noProof/>
                <w:sz w:val="20"/>
                <w:lang w:val="en-US" w:eastAsia="en-US"/>
              </w:rPr>
              <w:t>2</w:t>
            </w:r>
            <w:r w:rsidRPr="0005742B">
              <w:rPr>
                <w:rFonts w:eastAsia="SimSun"/>
                <w:sz w:val="20"/>
                <w:lang w:eastAsia="en-US"/>
              </w:rPr>
              <w:fldChar w:fldCharType="end"/>
            </w:r>
            <w:r w:rsidRPr="0005742B">
              <w:rPr>
                <w:rFonts w:eastAsia="SimSun"/>
                <w:sz w:val="20"/>
                <w:lang w:eastAsia="en-US"/>
              </w:rPr>
              <w:t xml:space="preserve"> in which we compare three different schemes: legacy 4Rx with 1T4R, 8Rx UE with 1T4R and 8Rx with 1T8R for both scenarios of power offset compensation enabled and disabled at the gNB. The power offset across the extra four antenna ports is assumed to be [ 1 1 2 2] </w:t>
            </w:r>
            <w:proofErr w:type="spellStart"/>
            <w:r w:rsidRPr="0005742B">
              <w:rPr>
                <w:rFonts w:eastAsia="SimSun"/>
                <w:sz w:val="20"/>
                <w:lang w:eastAsia="en-US"/>
              </w:rPr>
              <w:t>dB.</w:t>
            </w:r>
            <w:proofErr w:type="spellEnd"/>
            <w:r w:rsidRPr="0005742B">
              <w:rPr>
                <w:rFonts w:eastAsia="SimSun"/>
                <w:sz w:val="20"/>
                <w:lang w:eastAsia="en-US"/>
              </w:rPr>
              <w:t xml:space="preserve"> For the case of 1T8R with gNB reporting of power offset, the throughput performance is close to the ideal scenario of no power offset across the antenna ports.</w:t>
            </w:r>
          </w:p>
          <w:p w14:paraId="07E6A4C7" w14:textId="77777777" w:rsidR="0005742B" w:rsidRPr="0005742B" w:rsidRDefault="0005742B" w:rsidP="0005742B">
            <w:pPr>
              <w:keepNext/>
              <w:jc w:val="center"/>
              <w:rPr>
                <w:rFonts w:eastAsia="SimSun"/>
                <w:sz w:val="20"/>
                <w:lang w:val="en-US" w:eastAsia="en-US"/>
              </w:rPr>
            </w:pPr>
            <w:r w:rsidRPr="0005742B">
              <w:rPr>
                <w:rFonts w:eastAsia="SimSun"/>
                <w:noProof/>
                <w:sz w:val="20"/>
                <w:lang w:eastAsia="en-US"/>
              </w:rPr>
              <w:lastRenderedPageBreak/>
              <w:drawing>
                <wp:inline distT="0" distB="0" distL="0" distR="0" wp14:anchorId="0864A6F1" wp14:editId="1865167D">
                  <wp:extent cx="3364173" cy="2515943"/>
                  <wp:effectExtent l="0" t="0" r="8255" b="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3379654" cy="2527520"/>
                          </a:xfrm>
                          <a:prstGeom prst="rect">
                            <a:avLst/>
                          </a:prstGeom>
                        </pic:spPr>
                      </pic:pic>
                    </a:graphicData>
                  </a:graphic>
                </wp:inline>
              </w:drawing>
            </w:r>
          </w:p>
          <w:p w14:paraId="364C2C6D" w14:textId="77777777" w:rsidR="0005742B" w:rsidRPr="0005742B" w:rsidRDefault="0005742B" w:rsidP="0005742B">
            <w:pPr>
              <w:spacing w:before="120" w:after="120"/>
              <w:jc w:val="center"/>
              <w:rPr>
                <w:rFonts w:eastAsia="SimSun"/>
                <w:b/>
                <w:bCs/>
                <w:i/>
                <w:iCs/>
                <w:sz w:val="20"/>
                <w:lang w:val="en-US" w:eastAsia="en-US"/>
              </w:rPr>
            </w:pPr>
            <w:bookmarkStart w:id="34" w:name="_Ref127366628"/>
            <w:r w:rsidRPr="0005742B">
              <w:rPr>
                <w:rFonts w:eastAsia="SimSun"/>
                <w:b/>
                <w:bCs/>
                <w:sz w:val="20"/>
                <w:lang w:val="en-US" w:eastAsia="en-US"/>
              </w:rPr>
              <w:t xml:space="preserve">Figure </w:t>
            </w:r>
            <w:r w:rsidRPr="0005742B">
              <w:rPr>
                <w:rFonts w:eastAsia="SimSun"/>
                <w:b/>
                <w:bCs/>
                <w:sz w:val="20"/>
                <w:lang w:val="en-US" w:eastAsia="en-US"/>
              </w:rPr>
              <w:fldChar w:fldCharType="begin"/>
            </w:r>
            <w:r w:rsidRPr="0005742B">
              <w:rPr>
                <w:rFonts w:eastAsia="SimSun"/>
                <w:b/>
                <w:bCs/>
                <w:sz w:val="20"/>
                <w:lang w:val="en-US" w:eastAsia="en-US"/>
              </w:rPr>
              <w:instrText xml:space="preserve"> STYLEREF 1 \s </w:instrText>
            </w:r>
            <w:r w:rsidRPr="0005742B">
              <w:rPr>
                <w:rFonts w:eastAsia="SimSun"/>
                <w:b/>
                <w:bCs/>
                <w:sz w:val="20"/>
                <w:lang w:val="en-US" w:eastAsia="en-US"/>
              </w:rPr>
              <w:fldChar w:fldCharType="separate"/>
            </w:r>
            <w:r w:rsidRPr="0005742B">
              <w:rPr>
                <w:rFonts w:eastAsia="SimSun"/>
                <w:b/>
                <w:bCs/>
                <w:noProof/>
                <w:sz w:val="20"/>
                <w:lang w:val="en-US" w:eastAsia="en-US"/>
              </w:rPr>
              <w:t>6</w:t>
            </w:r>
            <w:r w:rsidRPr="0005742B">
              <w:rPr>
                <w:rFonts w:eastAsia="SimSun"/>
                <w:b/>
                <w:bCs/>
                <w:noProof/>
                <w:sz w:val="20"/>
                <w:lang w:val="en-US" w:eastAsia="en-US"/>
              </w:rPr>
              <w:fldChar w:fldCharType="end"/>
            </w:r>
            <w:r w:rsidRPr="0005742B">
              <w:rPr>
                <w:rFonts w:eastAsia="SimSun"/>
                <w:b/>
                <w:bCs/>
                <w:sz w:val="20"/>
                <w:lang w:val="en-US" w:eastAsia="en-US"/>
              </w:rPr>
              <w:noBreakHyphen/>
            </w:r>
            <w:r w:rsidRPr="0005742B">
              <w:rPr>
                <w:rFonts w:eastAsia="SimSun"/>
                <w:b/>
                <w:bCs/>
                <w:sz w:val="20"/>
                <w:lang w:val="en-US" w:eastAsia="en-US"/>
              </w:rPr>
              <w:fldChar w:fldCharType="begin"/>
            </w:r>
            <w:r w:rsidRPr="0005742B">
              <w:rPr>
                <w:rFonts w:eastAsia="SimSun"/>
                <w:b/>
                <w:bCs/>
                <w:sz w:val="20"/>
                <w:lang w:val="en-US" w:eastAsia="en-US"/>
              </w:rPr>
              <w:instrText xml:space="preserve"> SEQ Figure \* ARABIC \s 1 </w:instrText>
            </w:r>
            <w:r w:rsidRPr="0005742B">
              <w:rPr>
                <w:rFonts w:eastAsia="SimSun"/>
                <w:b/>
                <w:bCs/>
                <w:sz w:val="20"/>
                <w:lang w:val="en-US" w:eastAsia="en-US"/>
              </w:rPr>
              <w:fldChar w:fldCharType="separate"/>
            </w:r>
            <w:r w:rsidRPr="0005742B">
              <w:rPr>
                <w:rFonts w:eastAsia="SimSun"/>
                <w:b/>
                <w:bCs/>
                <w:noProof/>
                <w:sz w:val="20"/>
                <w:lang w:val="en-US" w:eastAsia="en-US"/>
              </w:rPr>
              <w:t>2</w:t>
            </w:r>
            <w:r w:rsidRPr="0005742B">
              <w:rPr>
                <w:rFonts w:eastAsia="SimSun"/>
                <w:b/>
                <w:bCs/>
                <w:noProof/>
                <w:sz w:val="20"/>
                <w:lang w:val="en-US" w:eastAsia="en-US"/>
              </w:rPr>
              <w:fldChar w:fldCharType="end"/>
            </w:r>
            <w:bookmarkEnd w:id="34"/>
            <w:r w:rsidRPr="0005742B">
              <w:rPr>
                <w:rFonts w:eastAsia="SimSun"/>
                <w:b/>
                <w:bCs/>
                <w:sz w:val="20"/>
                <w:lang w:val="en-US" w:eastAsia="en-US"/>
              </w:rPr>
              <w:t>: Power offset reporting and compensation</w:t>
            </w:r>
          </w:p>
          <w:p w14:paraId="23512C0A" w14:textId="77777777" w:rsidR="0005742B" w:rsidRPr="0005742B" w:rsidRDefault="0005742B" w:rsidP="0005742B">
            <w:pPr>
              <w:spacing w:before="120" w:after="120"/>
              <w:rPr>
                <w:rFonts w:eastAsia="SimSun"/>
                <w:b/>
                <w:sz w:val="20"/>
                <w:lang w:val="en-US" w:eastAsia="en-US"/>
              </w:rPr>
            </w:pPr>
            <w:bookmarkStart w:id="35" w:name="Obs2"/>
            <w:r w:rsidRPr="0005742B">
              <w:rPr>
                <w:rFonts w:eastAsia="SimSun"/>
                <w:b/>
                <w:bCs/>
                <w:sz w:val="20"/>
                <w:u w:val="single"/>
                <w:lang w:val="en-US" w:eastAsia="en-US"/>
              </w:rPr>
              <w:t xml:space="preserve">Observation </w:t>
            </w:r>
            <w:r w:rsidRPr="0005742B">
              <w:rPr>
                <w:rFonts w:eastAsia="SimSun"/>
                <w:b/>
                <w:bCs/>
                <w:sz w:val="20"/>
                <w:u w:val="single"/>
                <w:lang w:val="en-US" w:eastAsia="en-US"/>
              </w:rPr>
              <w:fldChar w:fldCharType="begin"/>
            </w:r>
            <w:r w:rsidRPr="0005742B">
              <w:rPr>
                <w:rFonts w:eastAsia="SimSun"/>
                <w:b/>
                <w:bCs/>
                <w:sz w:val="20"/>
                <w:u w:val="single"/>
                <w:lang w:val="en-US" w:eastAsia="en-US"/>
              </w:rPr>
              <w:instrText xml:space="preserve"> SEQ Observation \* ARABIC </w:instrText>
            </w:r>
            <w:r w:rsidRPr="0005742B">
              <w:rPr>
                <w:rFonts w:eastAsia="SimSun"/>
                <w:b/>
                <w:bCs/>
                <w:sz w:val="20"/>
                <w:u w:val="single"/>
                <w:lang w:val="en-US" w:eastAsia="en-US"/>
              </w:rPr>
              <w:fldChar w:fldCharType="separate"/>
            </w:r>
            <w:r w:rsidRPr="0005742B">
              <w:rPr>
                <w:rFonts w:eastAsia="SimSun"/>
                <w:b/>
                <w:bCs/>
                <w:sz w:val="20"/>
                <w:u w:val="single"/>
                <w:lang w:val="en-US" w:eastAsia="en-US"/>
              </w:rPr>
              <w:t>2</w:t>
            </w:r>
            <w:r w:rsidRPr="0005742B">
              <w:rPr>
                <w:rFonts w:eastAsia="SimSun"/>
                <w:b/>
                <w:bCs/>
                <w:sz w:val="20"/>
                <w:u w:val="single"/>
                <w:lang w:val="en-US" w:eastAsia="en-US"/>
              </w:rPr>
              <w:fldChar w:fldCharType="end"/>
            </w:r>
            <w:r w:rsidRPr="0005742B">
              <w:rPr>
                <w:rFonts w:eastAsia="SimSun"/>
                <w:b/>
                <w:sz w:val="20"/>
                <w:szCs w:val="16"/>
                <w:lang w:eastAsia="ko-KR"/>
              </w:rPr>
              <w:t>: UE reporting of power offset can help the gNB to compensate of the power offset between the UL and DL channels and improve the DL throughput.</w:t>
            </w:r>
          </w:p>
          <w:p w14:paraId="4A5E431A" w14:textId="770DA33B" w:rsidR="00770694" w:rsidRPr="0005742B" w:rsidRDefault="0005742B" w:rsidP="0005742B">
            <w:pPr>
              <w:spacing w:before="120" w:after="120"/>
              <w:rPr>
                <w:rFonts w:eastAsia="SimSun"/>
                <w:b/>
                <w:sz w:val="20"/>
                <w:lang w:eastAsia="en-US"/>
              </w:rPr>
            </w:pPr>
            <w:bookmarkStart w:id="36" w:name="Pro8"/>
            <w:bookmarkEnd w:id="35"/>
            <w:r w:rsidRPr="0005742B">
              <w:rPr>
                <w:rFonts w:eastAsia="SimSun"/>
                <w:b/>
                <w:bCs/>
                <w:sz w:val="20"/>
                <w:u w:val="single"/>
                <w:lang w:val="en-US" w:eastAsia="en-US"/>
              </w:rPr>
              <w:t xml:space="preserve">Proposal </w:t>
            </w:r>
            <w:r w:rsidRPr="0005742B">
              <w:rPr>
                <w:rFonts w:eastAsia="SimSun"/>
                <w:b/>
                <w:bCs/>
                <w:sz w:val="20"/>
                <w:u w:val="single"/>
                <w:lang w:val="en-US" w:eastAsia="en-US"/>
              </w:rPr>
              <w:fldChar w:fldCharType="begin"/>
            </w:r>
            <w:r w:rsidRPr="0005742B">
              <w:rPr>
                <w:rFonts w:eastAsia="SimSun"/>
                <w:b/>
                <w:bCs/>
                <w:sz w:val="20"/>
                <w:u w:val="single"/>
                <w:lang w:val="en-US" w:eastAsia="en-US"/>
              </w:rPr>
              <w:instrText xml:space="preserve"> SEQ Proposal \* ARABIC </w:instrText>
            </w:r>
            <w:r w:rsidRPr="0005742B">
              <w:rPr>
                <w:rFonts w:eastAsia="SimSun"/>
                <w:b/>
                <w:bCs/>
                <w:sz w:val="20"/>
                <w:u w:val="single"/>
                <w:lang w:val="en-US" w:eastAsia="en-US"/>
              </w:rPr>
              <w:fldChar w:fldCharType="separate"/>
            </w:r>
            <w:r w:rsidRPr="0005742B">
              <w:rPr>
                <w:rFonts w:eastAsia="SimSun"/>
                <w:b/>
                <w:bCs/>
                <w:sz w:val="20"/>
                <w:u w:val="single"/>
                <w:lang w:val="en-US" w:eastAsia="en-US"/>
              </w:rPr>
              <w:t>8</w:t>
            </w:r>
            <w:r w:rsidRPr="0005742B">
              <w:rPr>
                <w:rFonts w:eastAsia="SimSun"/>
                <w:b/>
                <w:bCs/>
                <w:sz w:val="20"/>
                <w:u w:val="single"/>
                <w:lang w:val="en-US" w:eastAsia="en-US"/>
              </w:rPr>
              <w:fldChar w:fldCharType="end"/>
            </w:r>
            <w:r w:rsidRPr="0005742B">
              <w:rPr>
                <w:rFonts w:eastAsia="SimSun"/>
                <w:b/>
                <w:sz w:val="20"/>
                <w:szCs w:val="16"/>
                <w:lang w:eastAsia="ko-KR"/>
              </w:rPr>
              <w:t xml:space="preserve">: For SRS antenna switching, Support UE capability of reporting of relative power offset of SRS antenna ports with respect to the first </w:t>
            </w:r>
            <w:r w:rsidRPr="0005742B">
              <w:rPr>
                <w:rFonts w:eastAsia="SimSun"/>
                <w:b/>
                <w:bCs/>
                <w:sz w:val="20"/>
                <w:szCs w:val="16"/>
                <w:lang w:eastAsia="ko-KR"/>
              </w:rPr>
              <w:t xml:space="preserve">SRS </w:t>
            </w:r>
            <w:r w:rsidRPr="0005742B">
              <w:rPr>
                <w:rFonts w:eastAsia="SimSun"/>
                <w:b/>
                <w:sz w:val="20"/>
                <w:szCs w:val="16"/>
                <w:lang w:eastAsia="ko-KR"/>
              </w:rPr>
              <w:t xml:space="preserve">port. </w:t>
            </w:r>
            <w:bookmarkEnd w:id="36"/>
          </w:p>
        </w:tc>
      </w:tr>
    </w:tbl>
    <w:p w14:paraId="66B2CCA9" w14:textId="77777777" w:rsidR="00770694" w:rsidRDefault="00770694" w:rsidP="00770694">
      <w:pPr>
        <w:rPr>
          <w:b/>
        </w:rPr>
      </w:pPr>
    </w:p>
    <w:p w14:paraId="746266AD" w14:textId="77777777" w:rsidR="00770694" w:rsidRDefault="00770694" w:rsidP="00770694">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7E0A01A4" w14:textId="77777777" w:rsidR="00770694" w:rsidRPr="00304698" w:rsidRDefault="00770694" w:rsidP="00770694">
      <w:pPr>
        <w:rPr>
          <w:rFonts w:ascii="Arial" w:eastAsia="MS Mincho" w:hAnsi="Arial"/>
          <w:sz w:val="32"/>
          <w:szCs w:val="32"/>
        </w:rPr>
      </w:pPr>
    </w:p>
    <w:p w14:paraId="60EDE816" w14:textId="40C95271" w:rsidR="00770694" w:rsidRPr="00AD5375" w:rsidRDefault="00770694" w:rsidP="00770694">
      <w:pPr>
        <w:pStyle w:val="Heading3"/>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11</w:t>
      </w:r>
    </w:p>
    <w:p w14:paraId="21ED8968" w14:textId="3B73ECEE" w:rsidR="00770694" w:rsidRPr="0004785D" w:rsidRDefault="0005742B" w:rsidP="00770694">
      <w:pPr>
        <w:pStyle w:val="ListParagraph"/>
        <w:numPr>
          <w:ilvl w:val="0"/>
          <w:numId w:val="13"/>
        </w:numPr>
        <w:ind w:leftChars="0"/>
        <w:jc w:val="both"/>
        <w:rPr>
          <w:b/>
          <w:sz w:val="22"/>
          <w:szCs w:val="22"/>
        </w:rPr>
      </w:pPr>
      <w:r w:rsidRPr="0005742B">
        <w:rPr>
          <w:rFonts w:eastAsia="MS Mincho" w:cs="Batang"/>
          <w:b/>
          <w:bCs/>
          <w:sz w:val="22"/>
          <w:szCs w:val="22"/>
        </w:rPr>
        <w:t xml:space="preserve">For SRS antenna switching, Support UE capability of reporting of relative power offset of SRS antenna ports with respect to the first SRS </w:t>
      </w:r>
      <w:proofErr w:type="gramStart"/>
      <w:r w:rsidRPr="0005742B">
        <w:rPr>
          <w:rFonts w:eastAsia="MS Mincho" w:cs="Batang"/>
          <w:b/>
          <w:bCs/>
          <w:sz w:val="22"/>
          <w:szCs w:val="22"/>
        </w:rPr>
        <w:t>port</w:t>
      </w:r>
      <w:proofErr w:type="gramEnd"/>
    </w:p>
    <w:p w14:paraId="30BD2676" w14:textId="77777777" w:rsidR="00770694" w:rsidRPr="00787729" w:rsidRDefault="00770694" w:rsidP="00770694">
      <w:pPr>
        <w:rPr>
          <w:b/>
        </w:rPr>
      </w:pPr>
    </w:p>
    <w:p w14:paraId="637941E0" w14:textId="12E850FC" w:rsidR="00770694" w:rsidRDefault="00770694" w:rsidP="00770694">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05742B">
        <w:rPr>
          <w:rFonts w:eastAsia="MS Mincho" w:cs="Batang"/>
          <w:sz w:val="22"/>
          <w:szCs w:val="22"/>
        </w:rPr>
        <w:t>Qualcomm</w:t>
      </w:r>
      <w:r>
        <w:rPr>
          <w:rFonts w:eastAsia="MS Mincho" w:cs="Batang"/>
          <w:sz w:val="22"/>
          <w:szCs w:val="22"/>
        </w:rPr>
        <w:t>.</w:t>
      </w:r>
    </w:p>
    <w:p w14:paraId="3DE11361" w14:textId="77777777" w:rsidR="00770694" w:rsidRDefault="00770694" w:rsidP="00770694">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3"/>
        <w:gridCol w:w="6912"/>
      </w:tblGrid>
      <w:tr w:rsidR="00770694" w14:paraId="555D3E65" w14:textId="77777777" w:rsidTr="00080270">
        <w:tc>
          <w:tcPr>
            <w:tcW w:w="1693" w:type="dxa"/>
            <w:shd w:val="clear" w:color="auto" w:fill="F2F2F2" w:themeFill="background1" w:themeFillShade="F2"/>
          </w:tcPr>
          <w:p w14:paraId="7EB14461" w14:textId="77777777" w:rsidR="00770694" w:rsidRDefault="00770694"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71993CC3" w14:textId="77777777" w:rsidR="00770694" w:rsidRDefault="00770694" w:rsidP="00080270">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1EBD0B0A" w14:textId="77777777" w:rsidR="00770694" w:rsidRDefault="00770694" w:rsidP="00080270">
            <w:pPr>
              <w:spacing w:afterLines="50" w:after="120"/>
              <w:jc w:val="both"/>
              <w:rPr>
                <w:sz w:val="22"/>
                <w:lang w:val="en-US"/>
              </w:rPr>
            </w:pPr>
            <w:r>
              <w:rPr>
                <w:rFonts w:hint="eastAsia"/>
                <w:sz w:val="22"/>
                <w:lang w:val="en-US"/>
              </w:rPr>
              <w:t>C</w:t>
            </w:r>
            <w:r>
              <w:rPr>
                <w:sz w:val="22"/>
                <w:lang w:val="en-US"/>
              </w:rPr>
              <w:t>omment</w:t>
            </w:r>
          </w:p>
        </w:tc>
      </w:tr>
      <w:tr w:rsidR="00770694" w14:paraId="012053F3" w14:textId="77777777" w:rsidTr="00080270">
        <w:tc>
          <w:tcPr>
            <w:tcW w:w="1693" w:type="dxa"/>
          </w:tcPr>
          <w:p w14:paraId="752F98A2" w14:textId="043956FA" w:rsidR="00770694" w:rsidRPr="00F43A5D" w:rsidRDefault="004B7453" w:rsidP="00080270">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3DFF66ED" w14:textId="26CA5F3B" w:rsidR="00770694" w:rsidRPr="00F43A5D" w:rsidRDefault="004B7453" w:rsidP="00080270">
            <w:pPr>
              <w:spacing w:afterLines="50" w:after="120"/>
              <w:jc w:val="both"/>
              <w:rPr>
                <w:rFonts w:eastAsia="Malgun Gothic"/>
                <w:sz w:val="22"/>
                <w:lang w:val="en-US" w:eastAsia="ko-KR"/>
              </w:rPr>
            </w:pPr>
            <w:r>
              <w:rPr>
                <w:rFonts w:eastAsia="Malgun Gothic"/>
                <w:sz w:val="22"/>
                <w:lang w:val="en-US" w:eastAsia="ko-KR"/>
              </w:rPr>
              <w:t>Y</w:t>
            </w:r>
          </w:p>
        </w:tc>
        <w:tc>
          <w:tcPr>
            <w:tcW w:w="6912" w:type="dxa"/>
          </w:tcPr>
          <w:p w14:paraId="0A1C777B" w14:textId="77777777" w:rsidR="00770694" w:rsidRPr="00F43A5D" w:rsidRDefault="00770694" w:rsidP="00080270">
            <w:pPr>
              <w:spacing w:afterLines="50" w:after="120"/>
              <w:jc w:val="both"/>
              <w:rPr>
                <w:sz w:val="22"/>
                <w:lang w:val="en-US"/>
              </w:rPr>
            </w:pPr>
          </w:p>
        </w:tc>
      </w:tr>
      <w:tr w:rsidR="00770694" w14:paraId="754C2E25" w14:textId="77777777" w:rsidTr="00080270">
        <w:tc>
          <w:tcPr>
            <w:tcW w:w="1693" w:type="dxa"/>
          </w:tcPr>
          <w:p w14:paraId="50412F79" w14:textId="77777777" w:rsidR="00770694" w:rsidRPr="00661912" w:rsidRDefault="00770694" w:rsidP="00080270">
            <w:pPr>
              <w:spacing w:afterLines="50" w:after="120"/>
              <w:jc w:val="both"/>
              <w:rPr>
                <w:rFonts w:eastAsiaTheme="minorEastAsia"/>
                <w:sz w:val="22"/>
                <w:lang w:val="en-US" w:eastAsia="zh-CN"/>
              </w:rPr>
            </w:pPr>
          </w:p>
        </w:tc>
        <w:tc>
          <w:tcPr>
            <w:tcW w:w="1023" w:type="dxa"/>
          </w:tcPr>
          <w:p w14:paraId="6FC71683" w14:textId="77777777" w:rsidR="00770694" w:rsidRPr="00661912" w:rsidRDefault="00770694" w:rsidP="00080270">
            <w:pPr>
              <w:spacing w:afterLines="50" w:after="120"/>
              <w:jc w:val="both"/>
              <w:rPr>
                <w:rFonts w:eastAsiaTheme="minorEastAsia"/>
                <w:sz w:val="22"/>
                <w:lang w:val="en-US" w:eastAsia="zh-CN"/>
              </w:rPr>
            </w:pPr>
          </w:p>
        </w:tc>
        <w:tc>
          <w:tcPr>
            <w:tcW w:w="6912" w:type="dxa"/>
          </w:tcPr>
          <w:p w14:paraId="43B797ED" w14:textId="77777777" w:rsidR="00770694" w:rsidRPr="00F740AD" w:rsidRDefault="00770694" w:rsidP="00080270">
            <w:pPr>
              <w:spacing w:afterLines="50" w:after="120"/>
              <w:jc w:val="both"/>
              <w:rPr>
                <w:sz w:val="22"/>
                <w:lang w:val="en-US"/>
              </w:rPr>
            </w:pPr>
          </w:p>
        </w:tc>
      </w:tr>
      <w:tr w:rsidR="00770694" w14:paraId="468B0948" w14:textId="77777777" w:rsidTr="00080270">
        <w:tc>
          <w:tcPr>
            <w:tcW w:w="1693" w:type="dxa"/>
          </w:tcPr>
          <w:p w14:paraId="0693337C" w14:textId="77777777" w:rsidR="00770694" w:rsidRDefault="00770694" w:rsidP="00080270">
            <w:pPr>
              <w:spacing w:afterLines="50" w:after="120"/>
              <w:jc w:val="both"/>
              <w:rPr>
                <w:sz w:val="22"/>
                <w:lang w:val="en-US"/>
              </w:rPr>
            </w:pPr>
          </w:p>
        </w:tc>
        <w:tc>
          <w:tcPr>
            <w:tcW w:w="1023" w:type="dxa"/>
          </w:tcPr>
          <w:p w14:paraId="582AE134" w14:textId="77777777" w:rsidR="00770694" w:rsidRPr="00F740AD" w:rsidRDefault="00770694" w:rsidP="00080270">
            <w:pPr>
              <w:spacing w:afterLines="50" w:after="120"/>
              <w:jc w:val="both"/>
              <w:rPr>
                <w:sz w:val="22"/>
                <w:lang w:val="en-US"/>
              </w:rPr>
            </w:pPr>
          </w:p>
        </w:tc>
        <w:tc>
          <w:tcPr>
            <w:tcW w:w="6912" w:type="dxa"/>
          </w:tcPr>
          <w:p w14:paraId="000E7AD6" w14:textId="77777777" w:rsidR="00770694" w:rsidRPr="00F740AD" w:rsidRDefault="00770694" w:rsidP="00080270">
            <w:pPr>
              <w:spacing w:afterLines="50" w:after="120"/>
              <w:jc w:val="both"/>
              <w:rPr>
                <w:sz w:val="22"/>
                <w:lang w:val="en-US"/>
              </w:rPr>
            </w:pPr>
          </w:p>
        </w:tc>
      </w:tr>
    </w:tbl>
    <w:p w14:paraId="5F1B8BFF" w14:textId="77777777" w:rsidR="00770694" w:rsidRDefault="00770694" w:rsidP="002753B9">
      <w:pPr>
        <w:rPr>
          <w:b/>
        </w:rPr>
      </w:pPr>
    </w:p>
    <w:p w14:paraId="6EF2F260" w14:textId="066C98E3" w:rsidR="0081552B" w:rsidRDefault="0081552B" w:rsidP="002753B9">
      <w:pPr>
        <w:rPr>
          <w:b/>
        </w:rPr>
      </w:pPr>
    </w:p>
    <w:p w14:paraId="4ED5445C" w14:textId="28F43161" w:rsidR="00770694" w:rsidRPr="005953A0" w:rsidRDefault="001A153A" w:rsidP="00770694">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1A153A">
        <w:rPr>
          <w:rFonts w:ascii="Arial" w:eastAsia="MS Mincho" w:hAnsi="Arial"/>
          <w:sz w:val="28"/>
          <w:szCs w:val="32"/>
          <w:lang w:val="en-US"/>
        </w:rPr>
        <w:t>RAT-independent Positioning Enhancements</w:t>
      </w:r>
    </w:p>
    <w:p w14:paraId="66AC4A99" w14:textId="77777777" w:rsidR="00770694" w:rsidRDefault="00770694" w:rsidP="00770694">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770694" w14:paraId="5E8F55A4" w14:textId="77777777" w:rsidTr="00080270">
        <w:tc>
          <w:tcPr>
            <w:tcW w:w="562" w:type="dxa"/>
          </w:tcPr>
          <w:p w14:paraId="7AB6ACDD" w14:textId="35D6FE62" w:rsidR="00770694" w:rsidRPr="0016792D" w:rsidRDefault="00770694" w:rsidP="00080270">
            <w:pPr>
              <w:spacing w:after="0"/>
              <w:rPr>
                <w:rFonts w:ascii="Arial" w:eastAsia="MS Mincho" w:hAnsi="Arial"/>
                <w:sz w:val="22"/>
                <w:szCs w:val="22"/>
                <w:lang w:val="en-US"/>
              </w:rPr>
            </w:pPr>
            <w:r>
              <w:rPr>
                <w:rFonts w:ascii="Arial" w:eastAsia="MS Mincho" w:hAnsi="Arial" w:hint="eastAsia"/>
                <w:sz w:val="22"/>
                <w:szCs w:val="22"/>
                <w:lang w:val="en-US"/>
              </w:rPr>
              <w:t>[</w:t>
            </w:r>
            <w:r w:rsidR="00E02963">
              <w:rPr>
                <w:rFonts w:ascii="Arial" w:eastAsia="MS Mincho" w:hAnsi="Arial"/>
                <w:sz w:val="22"/>
                <w:szCs w:val="22"/>
                <w:lang w:val="en-US"/>
              </w:rPr>
              <w:t>7</w:t>
            </w:r>
            <w:r>
              <w:rPr>
                <w:rFonts w:ascii="Arial" w:eastAsia="MS Mincho" w:hAnsi="Arial"/>
                <w:sz w:val="22"/>
                <w:szCs w:val="22"/>
                <w:lang w:val="en-US"/>
              </w:rPr>
              <w:t>]</w:t>
            </w:r>
          </w:p>
        </w:tc>
        <w:tc>
          <w:tcPr>
            <w:tcW w:w="9066" w:type="dxa"/>
          </w:tcPr>
          <w:p w14:paraId="714B1F30" w14:textId="72B03E17" w:rsidR="00A65BDF" w:rsidRDefault="00770694" w:rsidP="00A65BDF">
            <w:pPr>
              <w:jc w:val="both"/>
              <w:rPr>
                <w:bCs/>
                <w:iCs/>
                <w:sz w:val="22"/>
                <w:szCs w:val="22"/>
              </w:rPr>
            </w:pPr>
            <w:r w:rsidRPr="00230332">
              <w:rPr>
                <w:rFonts w:ascii="Arial" w:eastAsia="Calibri" w:hAnsi="Arial" w:cs="Arial"/>
                <w:sz w:val="20"/>
                <w:szCs w:val="22"/>
              </w:rPr>
              <w:t xml:space="preserve"> </w:t>
            </w:r>
            <w:r w:rsidR="00A65BDF" w:rsidRPr="00372B9A">
              <w:rPr>
                <w:bCs/>
                <w:iCs/>
                <w:sz w:val="22"/>
                <w:szCs w:val="22"/>
              </w:rPr>
              <w:t>LPP protocol</w:t>
            </w:r>
            <w:r w:rsidR="00A65BDF">
              <w:rPr>
                <w:bCs/>
                <w:iCs/>
                <w:sz w:val="22"/>
                <w:szCs w:val="22"/>
              </w:rPr>
              <w:t xml:space="preserve"> (TS 37.355) e</w:t>
            </w:r>
            <w:r w:rsidR="00A65BDF" w:rsidRPr="00372B9A">
              <w:rPr>
                <w:bCs/>
                <w:iCs/>
                <w:sz w:val="22"/>
                <w:szCs w:val="22"/>
              </w:rPr>
              <w:t xml:space="preserve">nables Control </w:t>
            </w:r>
            <w:proofErr w:type="gramStart"/>
            <w:r w:rsidR="00A65BDF">
              <w:rPr>
                <w:bCs/>
                <w:iCs/>
                <w:sz w:val="22"/>
                <w:szCs w:val="22"/>
              </w:rPr>
              <w:t>p</w:t>
            </w:r>
            <w:r w:rsidR="00A65BDF" w:rsidRPr="00372B9A">
              <w:rPr>
                <w:bCs/>
                <w:iCs/>
                <w:sz w:val="22"/>
                <w:szCs w:val="22"/>
              </w:rPr>
              <w:t>lane based</w:t>
            </w:r>
            <w:proofErr w:type="gramEnd"/>
            <w:r w:rsidR="00A65BDF" w:rsidRPr="00372B9A">
              <w:rPr>
                <w:bCs/>
                <w:iCs/>
                <w:sz w:val="22"/>
                <w:szCs w:val="22"/>
              </w:rPr>
              <w:t xml:space="preserve"> positioning </w:t>
            </w:r>
            <w:r w:rsidR="00A65BDF">
              <w:rPr>
                <w:bCs/>
                <w:iCs/>
                <w:sz w:val="22"/>
                <w:szCs w:val="22"/>
              </w:rPr>
              <w:t>across multiple technologies, as shown in the following table:</w:t>
            </w:r>
          </w:p>
          <w:tbl>
            <w:tblPr>
              <w:tblW w:w="5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1705"/>
              <w:gridCol w:w="1360"/>
              <w:gridCol w:w="1440"/>
            </w:tblGrid>
            <w:tr w:rsidR="00A65BDF" w:rsidRPr="0095460F" w14:paraId="035E1846" w14:textId="77777777" w:rsidTr="00080270">
              <w:trPr>
                <w:jc w:val="center"/>
              </w:trPr>
              <w:tc>
                <w:tcPr>
                  <w:tcW w:w="1265" w:type="dxa"/>
                  <w:vMerge w:val="restart"/>
                </w:tcPr>
                <w:p w14:paraId="469B71BA" w14:textId="77777777" w:rsidR="00A65BDF" w:rsidRPr="0095460F" w:rsidRDefault="00A65BDF" w:rsidP="00A65BDF">
                  <w:pPr>
                    <w:pStyle w:val="TAH"/>
                  </w:pPr>
                </w:p>
              </w:tc>
              <w:tc>
                <w:tcPr>
                  <w:tcW w:w="4505" w:type="dxa"/>
                  <w:gridSpan w:val="3"/>
                </w:tcPr>
                <w:p w14:paraId="5466B5ED" w14:textId="77777777" w:rsidR="00A65BDF" w:rsidRPr="0095460F" w:rsidRDefault="00A65BDF" w:rsidP="00A65BDF">
                  <w:pPr>
                    <w:pStyle w:val="TAH"/>
                  </w:pPr>
                  <w:r>
                    <w:t>LPP Supported Positioning Methods</w:t>
                  </w:r>
                </w:p>
              </w:tc>
            </w:tr>
            <w:tr w:rsidR="00A65BDF" w:rsidRPr="0095460F" w14:paraId="65C99684" w14:textId="77777777" w:rsidTr="00080270">
              <w:trPr>
                <w:jc w:val="center"/>
              </w:trPr>
              <w:tc>
                <w:tcPr>
                  <w:tcW w:w="1265" w:type="dxa"/>
                  <w:vMerge/>
                  <w:tcBorders>
                    <w:bottom w:val="nil"/>
                  </w:tcBorders>
                </w:tcPr>
                <w:p w14:paraId="4BD5DA5E" w14:textId="77777777" w:rsidR="00A65BDF" w:rsidRPr="0095460F" w:rsidRDefault="00A65BDF" w:rsidP="00A65BDF">
                  <w:pPr>
                    <w:pStyle w:val="TAH"/>
                  </w:pPr>
                </w:p>
              </w:tc>
              <w:tc>
                <w:tcPr>
                  <w:tcW w:w="1705" w:type="dxa"/>
                </w:tcPr>
                <w:p w14:paraId="6627370A" w14:textId="77777777" w:rsidR="00A65BDF" w:rsidRPr="0095460F" w:rsidRDefault="00A65BDF" w:rsidP="00A65BDF">
                  <w:pPr>
                    <w:pStyle w:val="TAH"/>
                  </w:pPr>
                  <w:r w:rsidRPr="0095460F">
                    <w:t>Method</w:t>
                  </w:r>
                </w:p>
              </w:tc>
              <w:tc>
                <w:tcPr>
                  <w:tcW w:w="1360" w:type="dxa"/>
                </w:tcPr>
                <w:p w14:paraId="0977743F" w14:textId="77777777" w:rsidR="00A65BDF" w:rsidRPr="0095460F" w:rsidRDefault="00A65BDF" w:rsidP="00A65BDF">
                  <w:pPr>
                    <w:pStyle w:val="TAH"/>
                  </w:pPr>
                  <w:r w:rsidRPr="0095460F">
                    <w:t>UE-based</w:t>
                  </w:r>
                </w:p>
              </w:tc>
              <w:tc>
                <w:tcPr>
                  <w:tcW w:w="1440" w:type="dxa"/>
                </w:tcPr>
                <w:p w14:paraId="46B340CB" w14:textId="77777777" w:rsidR="00A65BDF" w:rsidRPr="0095460F" w:rsidRDefault="00A65BDF" w:rsidP="00A65BDF">
                  <w:pPr>
                    <w:pStyle w:val="TAH"/>
                  </w:pPr>
                  <w:r w:rsidRPr="0095460F">
                    <w:t>UE-assisted</w:t>
                  </w:r>
                </w:p>
              </w:tc>
            </w:tr>
            <w:tr w:rsidR="00A65BDF" w:rsidRPr="0095460F" w14:paraId="64FC85CF" w14:textId="77777777" w:rsidTr="00080270">
              <w:trPr>
                <w:jc w:val="center"/>
              </w:trPr>
              <w:tc>
                <w:tcPr>
                  <w:tcW w:w="1265" w:type="dxa"/>
                  <w:vMerge w:val="restart"/>
                  <w:tcBorders>
                    <w:top w:val="nil"/>
                  </w:tcBorders>
                  <w:vAlign w:val="center"/>
                </w:tcPr>
                <w:p w14:paraId="01A03FF1" w14:textId="77777777" w:rsidR="00A65BDF" w:rsidRPr="0095460F" w:rsidRDefault="00A65BDF" w:rsidP="00A65BDF">
                  <w:pPr>
                    <w:pStyle w:val="TAL"/>
                    <w:jc w:val="center"/>
                  </w:pPr>
                  <w:r>
                    <w:t>LTE/NB-IoT</w:t>
                  </w:r>
                </w:p>
              </w:tc>
              <w:tc>
                <w:tcPr>
                  <w:tcW w:w="1705" w:type="dxa"/>
                </w:tcPr>
                <w:p w14:paraId="7BC1A8EF" w14:textId="77777777" w:rsidR="00A65BDF" w:rsidRPr="0095460F" w:rsidRDefault="00A65BDF" w:rsidP="00A65BDF">
                  <w:pPr>
                    <w:pStyle w:val="TAL"/>
                  </w:pPr>
                  <w:r w:rsidRPr="0095460F">
                    <w:t>OTDOA</w:t>
                  </w:r>
                </w:p>
              </w:tc>
              <w:tc>
                <w:tcPr>
                  <w:tcW w:w="1360" w:type="dxa"/>
                </w:tcPr>
                <w:p w14:paraId="4F7AD55B" w14:textId="77777777" w:rsidR="00A65BDF" w:rsidRPr="0095460F" w:rsidRDefault="00A65BDF" w:rsidP="00A65BDF">
                  <w:pPr>
                    <w:pStyle w:val="TAL"/>
                    <w:jc w:val="center"/>
                  </w:pPr>
                  <w:r w:rsidRPr="0095460F">
                    <w:t>No</w:t>
                  </w:r>
                </w:p>
              </w:tc>
              <w:tc>
                <w:tcPr>
                  <w:tcW w:w="1440" w:type="dxa"/>
                </w:tcPr>
                <w:p w14:paraId="3657E517" w14:textId="77777777" w:rsidR="00A65BDF" w:rsidRPr="0095460F" w:rsidRDefault="00A65BDF" w:rsidP="00A65BDF">
                  <w:pPr>
                    <w:pStyle w:val="TAL"/>
                    <w:jc w:val="center"/>
                  </w:pPr>
                  <w:r w:rsidRPr="0095460F">
                    <w:t>Yes</w:t>
                  </w:r>
                </w:p>
              </w:tc>
            </w:tr>
            <w:tr w:rsidR="00A65BDF" w:rsidRPr="0095460F" w14:paraId="16FB8268" w14:textId="77777777" w:rsidTr="00080270">
              <w:trPr>
                <w:jc w:val="center"/>
              </w:trPr>
              <w:tc>
                <w:tcPr>
                  <w:tcW w:w="1265" w:type="dxa"/>
                  <w:vMerge/>
                  <w:vAlign w:val="center"/>
                </w:tcPr>
                <w:p w14:paraId="46A649F7" w14:textId="77777777" w:rsidR="00A65BDF" w:rsidRPr="0095460F" w:rsidRDefault="00A65BDF" w:rsidP="00A65BDF">
                  <w:pPr>
                    <w:pStyle w:val="TAL"/>
                    <w:jc w:val="center"/>
                  </w:pPr>
                </w:p>
              </w:tc>
              <w:tc>
                <w:tcPr>
                  <w:tcW w:w="1705" w:type="dxa"/>
                </w:tcPr>
                <w:p w14:paraId="7470548E" w14:textId="77777777" w:rsidR="00A65BDF" w:rsidRPr="0095460F" w:rsidRDefault="00A65BDF" w:rsidP="00A65BDF">
                  <w:pPr>
                    <w:pStyle w:val="TAL"/>
                  </w:pPr>
                  <w:r w:rsidRPr="0095460F">
                    <w:t>E-CID</w:t>
                  </w:r>
                </w:p>
              </w:tc>
              <w:tc>
                <w:tcPr>
                  <w:tcW w:w="1360" w:type="dxa"/>
                </w:tcPr>
                <w:p w14:paraId="1468C4E6" w14:textId="77777777" w:rsidR="00A65BDF" w:rsidRPr="0095460F" w:rsidRDefault="00A65BDF" w:rsidP="00A65BDF">
                  <w:pPr>
                    <w:pStyle w:val="TAL"/>
                    <w:jc w:val="center"/>
                  </w:pPr>
                  <w:r w:rsidRPr="0095460F">
                    <w:t>No</w:t>
                  </w:r>
                </w:p>
              </w:tc>
              <w:tc>
                <w:tcPr>
                  <w:tcW w:w="1440" w:type="dxa"/>
                </w:tcPr>
                <w:p w14:paraId="12566208" w14:textId="77777777" w:rsidR="00A65BDF" w:rsidRPr="0095460F" w:rsidRDefault="00A65BDF" w:rsidP="00A65BDF">
                  <w:pPr>
                    <w:pStyle w:val="TAL"/>
                    <w:jc w:val="center"/>
                  </w:pPr>
                  <w:r w:rsidRPr="0095460F">
                    <w:t>Yes</w:t>
                  </w:r>
                </w:p>
              </w:tc>
            </w:tr>
            <w:tr w:rsidR="00A65BDF" w:rsidRPr="0095460F" w14:paraId="1DDED635" w14:textId="77777777" w:rsidTr="00080270">
              <w:trPr>
                <w:jc w:val="center"/>
              </w:trPr>
              <w:tc>
                <w:tcPr>
                  <w:tcW w:w="1265" w:type="dxa"/>
                  <w:vMerge w:val="restart"/>
                  <w:vAlign w:val="center"/>
                </w:tcPr>
                <w:p w14:paraId="49C69DC8" w14:textId="77777777" w:rsidR="00A65BDF" w:rsidRPr="0095460F" w:rsidRDefault="00A65BDF" w:rsidP="00A65BDF">
                  <w:pPr>
                    <w:pStyle w:val="TAL"/>
                    <w:jc w:val="center"/>
                  </w:pPr>
                  <w:r>
                    <w:t>RAT-Independent</w:t>
                  </w:r>
                </w:p>
              </w:tc>
              <w:tc>
                <w:tcPr>
                  <w:tcW w:w="1705" w:type="dxa"/>
                </w:tcPr>
                <w:p w14:paraId="639FDEDD" w14:textId="77777777" w:rsidR="00A65BDF" w:rsidRPr="0095460F" w:rsidRDefault="00A65BDF" w:rsidP="00A65BDF">
                  <w:pPr>
                    <w:pStyle w:val="TAL"/>
                  </w:pPr>
                  <w:r w:rsidRPr="0095460F">
                    <w:t>A-GNSS</w:t>
                  </w:r>
                </w:p>
              </w:tc>
              <w:tc>
                <w:tcPr>
                  <w:tcW w:w="1360" w:type="dxa"/>
                </w:tcPr>
                <w:p w14:paraId="0735C2FE" w14:textId="77777777" w:rsidR="00A65BDF" w:rsidRPr="0095460F" w:rsidRDefault="00A65BDF" w:rsidP="00A65BDF">
                  <w:pPr>
                    <w:pStyle w:val="TAL"/>
                    <w:jc w:val="center"/>
                  </w:pPr>
                  <w:r w:rsidRPr="0095460F">
                    <w:t>Yes</w:t>
                  </w:r>
                </w:p>
              </w:tc>
              <w:tc>
                <w:tcPr>
                  <w:tcW w:w="1440" w:type="dxa"/>
                </w:tcPr>
                <w:p w14:paraId="348643AB" w14:textId="77777777" w:rsidR="00A65BDF" w:rsidRPr="0095460F" w:rsidRDefault="00A65BDF" w:rsidP="00A65BDF">
                  <w:pPr>
                    <w:pStyle w:val="TAL"/>
                    <w:jc w:val="center"/>
                  </w:pPr>
                  <w:r w:rsidRPr="0095460F">
                    <w:t>Yes</w:t>
                  </w:r>
                </w:p>
              </w:tc>
            </w:tr>
            <w:tr w:rsidR="00A65BDF" w:rsidRPr="0095460F" w14:paraId="6F425C32" w14:textId="77777777" w:rsidTr="00080270">
              <w:trPr>
                <w:jc w:val="center"/>
              </w:trPr>
              <w:tc>
                <w:tcPr>
                  <w:tcW w:w="1265" w:type="dxa"/>
                  <w:vMerge/>
                  <w:vAlign w:val="center"/>
                </w:tcPr>
                <w:p w14:paraId="08CC75FD" w14:textId="77777777" w:rsidR="00A65BDF" w:rsidRPr="0095460F" w:rsidRDefault="00A65BDF" w:rsidP="00A65BDF">
                  <w:pPr>
                    <w:pStyle w:val="TAL"/>
                    <w:jc w:val="center"/>
                  </w:pPr>
                </w:p>
              </w:tc>
              <w:tc>
                <w:tcPr>
                  <w:tcW w:w="1705" w:type="dxa"/>
                </w:tcPr>
                <w:p w14:paraId="26D7305F" w14:textId="77777777" w:rsidR="00A65BDF" w:rsidRPr="0095460F" w:rsidRDefault="00A65BDF" w:rsidP="00A65BDF">
                  <w:pPr>
                    <w:pStyle w:val="TAL"/>
                  </w:pPr>
                  <w:r w:rsidRPr="0095460F">
                    <w:t>Sensor</w:t>
                  </w:r>
                </w:p>
              </w:tc>
              <w:tc>
                <w:tcPr>
                  <w:tcW w:w="1360" w:type="dxa"/>
                </w:tcPr>
                <w:p w14:paraId="28676E9A" w14:textId="77777777" w:rsidR="00A65BDF" w:rsidRPr="0095460F" w:rsidRDefault="00A65BDF" w:rsidP="00A65BDF">
                  <w:pPr>
                    <w:pStyle w:val="TAL"/>
                    <w:jc w:val="center"/>
                  </w:pPr>
                  <w:r w:rsidRPr="0095460F">
                    <w:t>Yes</w:t>
                  </w:r>
                </w:p>
              </w:tc>
              <w:tc>
                <w:tcPr>
                  <w:tcW w:w="1440" w:type="dxa"/>
                </w:tcPr>
                <w:p w14:paraId="230AC55E" w14:textId="77777777" w:rsidR="00A65BDF" w:rsidRPr="0095460F" w:rsidRDefault="00A65BDF" w:rsidP="00A65BDF">
                  <w:pPr>
                    <w:pStyle w:val="TAL"/>
                    <w:jc w:val="center"/>
                  </w:pPr>
                  <w:r w:rsidRPr="0095460F">
                    <w:t>Yes</w:t>
                  </w:r>
                </w:p>
              </w:tc>
            </w:tr>
            <w:tr w:rsidR="00A65BDF" w:rsidRPr="0095460F" w14:paraId="44CCE81C" w14:textId="77777777" w:rsidTr="00080270">
              <w:trPr>
                <w:jc w:val="center"/>
              </w:trPr>
              <w:tc>
                <w:tcPr>
                  <w:tcW w:w="1265" w:type="dxa"/>
                  <w:vMerge/>
                  <w:vAlign w:val="center"/>
                </w:tcPr>
                <w:p w14:paraId="5FD7DB14" w14:textId="77777777" w:rsidR="00A65BDF" w:rsidRPr="0095460F" w:rsidRDefault="00A65BDF" w:rsidP="00A65BDF">
                  <w:pPr>
                    <w:pStyle w:val="TAL"/>
                    <w:jc w:val="center"/>
                  </w:pPr>
                </w:p>
              </w:tc>
              <w:tc>
                <w:tcPr>
                  <w:tcW w:w="1705" w:type="dxa"/>
                </w:tcPr>
                <w:p w14:paraId="76FC8446" w14:textId="77777777" w:rsidR="00A65BDF" w:rsidRPr="0095460F" w:rsidRDefault="00A65BDF" w:rsidP="00A65BDF">
                  <w:pPr>
                    <w:pStyle w:val="TAL"/>
                  </w:pPr>
                  <w:r w:rsidRPr="0095460F">
                    <w:t>WLAN</w:t>
                  </w:r>
                </w:p>
              </w:tc>
              <w:tc>
                <w:tcPr>
                  <w:tcW w:w="1360" w:type="dxa"/>
                </w:tcPr>
                <w:p w14:paraId="506B74DA" w14:textId="77777777" w:rsidR="00A65BDF" w:rsidRPr="0095460F" w:rsidRDefault="00A65BDF" w:rsidP="00A65BDF">
                  <w:pPr>
                    <w:pStyle w:val="TAL"/>
                    <w:jc w:val="center"/>
                  </w:pPr>
                  <w:r w:rsidRPr="0095460F">
                    <w:t>Yes</w:t>
                  </w:r>
                </w:p>
              </w:tc>
              <w:tc>
                <w:tcPr>
                  <w:tcW w:w="1440" w:type="dxa"/>
                </w:tcPr>
                <w:p w14:paraId="456EC01D" w14:textId="77777777" w:rsidR="00A65BDF" w:rsidRPr="0095460F" w:rsidRDefault="00A65BDF" w:rsidP="00A65BDF">
                  <w:pPr>
                    <w:pStyle w:val="TAL"/>
                    <w:jc w:val="center"/>
                  </w:pPr>
                  <w:r w:rsidRPr="0095460F">
                    <w:t>Yes</w:t>
                  </w:r>
                </w:p>
              </w:tc>
            </w:tr>
            <w:tr w:rsidR="00A65BDF" w:rsidRPr="0095460F" w14:paraId="6F9D09B2" w14:textId="77777777" w:rsidTr="00080270">
              <w:trPr>
                <w:jc w:val="center"/>
              </w:trPr>
              <w:tc>
                <w:tcPr>
                  <w:tcW w:w="1265" w:type="dxa"/>
                  <w:vMerge/>
                  <w:vAlign w:val="center"/>
                </w:tcPr>
                <w:p w14:paraId="03F15045" w14:textId="77777777" w:rsidR="00A65BDF" w:rsidRPr="0095460F" w:rsidRDefault="00A65BDF" w:rsidP="00A65BDF">
                  <w:pPr>
                    <w:pStyle w:val="TAL"/>
                    <w:jc w:val="center"/>
                  </w:pPr>
                </w:p>
              </w:tc>
              <w:tc>
                <w:tcPr>
                  <w:tcW w:w="1705" w:type="dxa"/>
                </w:tcPr>
                <w:p w14:paraId="5BA10F3A" w14:textId="77777777" w:rsidR="00A65BDF" w:rsidRPr="0095460F" w:rsidRDefault="00A65BDF" w:rsidP="00A65BDF">
                  <w:pPr>
                    <w:pStyle w:val="TAL"/>
                  </w:pPr>
                  <w:r w:rsidRPr="0095460F">
                    <w:t>Bluetooth</w:t>
                  </w:r>
                </w:p>
              </w:tc>
              <w:tc>
                <w:tcPr>
                  <w:tcW w:w="1360" w:type="dxa"/>
                </w:tcPr>
                <w:p w14:paraId="4CD20BB2" w14:textId="77777777" w:rsidR="00A65BDF" w:rsidRPr="0095460F" w:rsidRDefault="00A65BDF" w:rsidP="00A65BDF">
                  <w:pPr>
                    <w:pStyle w:val="TAL"/>
                    <w:jc w:val="center"/>
                  </w:pPr>
                  <w:r w:rsidRPr="0095460F">
                    <w:t>No</w:t>
                  </w:r>
                </w:p>
              </w:tc>
              <w:tc>
                <w:tcPr>
                  <w:tcW w:w="1440" w:type="dxa"/>
                </w:tcPr>
                <w:p w14:paraId="31178D86" w14:textId="77777777" w:rsidR="00A65BDF" w:rsidRPr="0095460F" w:rsidRDefault="00A65BDF" w:rsidP="00A65BDF">
                  <w:pPr>
                    <w:pStyle w:val="TAL"/>
                    <w:jc w:val="center"/>
                  </w:pPr>
                  <w:r w:rsidRPr="0095460F">
                    <w:t>Yes</w:t>
                  </w:r>
                </w:p>
              </w:tc>
            </w:tr>
            <w:tr w:rsidR="00A65BDF" w:rsidRPr="0095460F" w14:paraId="1B8F9C6A" w14:textId="77777777" w:rsidTr="00080270">
              <w:trPr>
                <w:jc w:val="center"/>
              </w:trPr>
              <w:tc>
                <w:tcPr>
                  <w:tcW w:w="1265" w:type="dxa"/>
                  <w:vMerge/>
                  <w:tcBorders>
                    <w:bottom w:val="single" w:sz="4" w:space="0" w:color="auto"/>
                  </w:tcBorders>
                  <w:vAlign w:val="center"/>
                </w:tcPr>
                <w:p w14:paraId="7689DE75" w14:textId="77777777" w:rsidR="00A65BDF" w:rsidRPr="0095460F" w:rsidRDefault="00A65BDF" w:rsidP="00A65BDF">
                  <w:pPr>
                    <w:pStyle w:val="TAL"/>
                    <w:jc w:val="center"/>
                  </w:pPr>
                </w:p>
              </w:tc>
              <w:tc>
                <w:tcPr>
                  <w:tcW w:w="1705" w:type="dxa"/>
                </w:tcPr>
                <w:p w14:paraId="222824D1" w14:textId="77777777" w:rsidR="00A65BDF" w:rsidRPr="0095460F" w:rsidRDefault="00A65BDF" w:rsidP="00A65BDF">
                  <w:pPr>
                    <w:pStyle w:val="TAL"/>
                  </w:pPr>
                  <w:r w:rsidRPr="0095460F">
                    <w:t>TBS</w:t>
                  </w:r>
                </w:p>
              </w:tc>
              <w:tc>
                <w:tcPr>
                  <w:tcW w:w="1360" w:type="dxa"/>
                </w:tcPr>
                <w:p w14:paraId="79193892" w14:textId="77777777" w:rsidR="00A65BDF" w:rsidRPr="0095460F" w:rsidRDefault="00A65BDF" w:rsidP="00A65BDF">
                  <w:pPr>
                    <w:pStyle w:val="TAL"/>
                    <w:jc w:val="center"/>
                  </w:pPr>
                  <w:r w:rsidRPr="0095460F">
                    <w:t>Yes</w:t>
                  </w:r>
                </w:p>
              </w:tc>
              <w:tc>
                <w:tcPr>
                  <w:tcW w:w="1440" w:type="dxa"/>
                </w:tcPr>
                <w:p w14:paraId="579C204A" w14:textId="77777777" w:rsidR="00A65BDF" w:rsidRPr="0095460F" w:rsidRDefault="00A65BDF" w:rsidP="00A65BDF">
                  <w:pPr>
                    <w:pStyle w:val="TAL"/>
                    <w:jc w:val="center"/>
                  </w:pPr>
                  <w:r w:rsidRPr="0095460F">
                    <w:t>Yes</w:t>
                  </w:r>
                </w:p>
              </w:tc>
            </w:tr>
            <w:tr w:rsidR="00A65BDF" w:rsidRPr="0095460F" w14:paraId="32E1FB92" w14:textId="77777777" w:rsidTr="00080270">
              <w:trPr>
                <w:jc w:val="center"/>
              </w:trPr>
              <w:tc>
                <w:tcPr>
                  <w:tcW w:w="1265" w:type="dxa"/>
                  <w:vMerge w:val="restart"/>
                  <w:tcBorders>
                    <w:bottom w:val="nil"/>
                  </w:tcBorders>
                  <w:vAlign w:val="center"/>
                </w:tcPr>
                <w:p w14:paraId="6F7046B4" w14:textId="77777777" w:rsidR="00A65BDF" w:rsidRDefault="00A65BDF" w:rsidP="00A65BDF">
                  <w:pPr>
                    <w:pStyle w:val="TAL"/>
                    <w:jc w:val="center"/>
                  </w:pPr>
                  <w:r>
                    <w:t>NR</w:t>
                  </w:r>
                </w:p>
              </w:tc>
              <w:tc>
                <w:tcPr>
                  <w:tcW w:w="1705" w:type="dxa"/>
                  <w:shd w:val="clear" w:color="auto" w:fill="DBDBDB" w:themeFill="accent3" w:themeFillTint="66"/>
                </w:tcPr>
                <w:p w14:paraId="41554A12" w14:textId="77777777" w:rsidR="00A65BDF" w:rsidRPr="0095460F" w:rsidRDefault="00A65BDF" w:rsidP="00A65BDF">
                  <w:pPr>
                    <w:pStyle w:val="TAL"/>
                  </w:pPr>
                  <w:r>
                    <w:t>DL-TDOA</w:t>
                  </w:r>
                </w:p>
              </w:tc>
              <w:tc>
                <w:tcPr>
                  <w:tcW w:w="1360" w:type="dxa"/>
                </w:tcPr>
                <w:p w14:paraId="000776ED" w14:textId="77777777" w:rsidR="00A65BDF" w:rsidRPr="0095460F" w:rsidRDefault="00A65BDF" w:rsidP="00A65BDF">
                  <w:pPr>
                    <w:pStyle w:val="TAL"/>
                    <w:jc w:val="center"/>
                  </w:pPr>
                  <w:r w:rsidRPr="0095460F">
                    <w:t>Yes</w:t>
                  </w:r>
                </w:p>
              </w:tc>
              <w:tc>
                <w:tcPr>
                  <w:tcW w:w="1440" w:type="dxa"/>
                </w:tcPr>
                <w:p w14:paraId="396A022B" w14:textId="77777777" w:rsidR="00A65BDF" w:rsidRPr="0095460F" w:rsidRDefault="00A65BDF" w:rsidP="00A65BDF">
                  <w:pPr>
                    <w:pStyle w:val="TAL"/>
                    <w:jc w:val="center"/>
                  </w:pPr>
                  <w:r w:rsidRPr="0095460F">
                    <w:t>Yes</w:t>
                  </w:r>
                </w:p>
              </w:tc>
            </w:tr>
            <w:tr w:rsidR="00A65BDF" w:rsidRPr="0095460F" w14:paraId="027048C2" w14:textId="77777777" w:rsidTr="00080270">
              <w:trPr>
                <w:jc w:val="center"/>
              </w:trPr>
              <w:tc>
                <w:tcPr>
                  <w:tcW w:w="1265" w:type="dxa"/>
                  <w:vMerge/>
                  <w:tcBorders>
                    <w:bottom w:val="nil"/>
                  </w:tcBorders>
                </w:tcPr>
                <w:p w14:paraId="227CF040" w14:textId="77777777" w:rsidR="00A65BDF" w:rsidRDefault="00A65BDF" w:rsidP="00A65BDF">
                  <w:pPr>
                    <w:pStyle w:val="TAL"/>
                  </w:pPr>
                </w:p>
              </w:tc>
              <w:tc>
                <w:tcPr>
                  <w:tcW w:w="1705" w:type="dxa"/>
                  <w:shd w:val="clear" w:color="auto" w:fill="DBDBDB" w:themeFill="accent3" w:themeFillTint="66"/>
                </w:tcPr>
                <w:p w14:paraId="2E19836B" w14:textId="77777777" w:rsidR="00A65BDF" w:rsidRPr="0095460F" w:rsidRDefault="00A65BDF" w:rsidP="00A65BDF">
                  <w:pPr>
                    <w:pStyle w:val="TAL"/>
                  </w:pPr>
                  <w:r>
                    <w:t>DL-</w:t>
                  </w:r>
                  <w:proofErr w:type="spellStart"/>
                  <w:r>
                    <w:t>AoD</w:t>
                  </w:r>
                  <w:proofErr w:type="spellEnd"/>
                </w:p>
              </w:tc>
              <w:tc>
                <w:tcPr>
                  <w:tcW w:w="1360" w:type="dxa"/>
                </w:tcPr>
                <w:p w14:paraId="23D3743E" w14:textId="77777777" w:rsidR="00A65BDF" w:rsidRPr="0095460F" w:rsidRDefault="00A65BDF" w:rsidP="00A65BDF">
                  <w:pPr>
                    <w:pStyle w:val="TAL"/>
                    <w:jc w:val="center"/>
                  </w:pPr>
                  <w:r>
                    <w:t>Yes</w:t>
                  </w:r>
                </w:p>
              </w:tc>
              <w:tc>
                <w:tcPr>
                  <w:tcW w:w="1440" w:type="dxa"/>
                </w:tcPr>
                <w:p w14:paraId="021F363C" w14:textId="77777777" w:rsidR="00A65BDF" w:rsidRPr="0095460F" w:rsidRDefault="00A65BDF" w:rsidP="00A65BDF">
                  <w:pPr>
                    <w:pStyle w:val="TAL"/>
                    <w:jc w:val="center"/>
                  </w:pPr>
                  <w:r w:rsidRPr="0095460F">
                    <w:t>Yes</w:t>
                  </w:r>
                </w:p>
              </w:tc>
            </w:tr>
            <w:tr w:rsidR="00A65BDF" w:rsidRPr="0095460F" w14:paraId="1E023955" w14:textId="77777777" w:rsidTr="00080270">
              <w:trPr>
                <w:jc w:val="center"/>
              </w:trPr>
              <w:tc>
                <w:tcPr>
                  <w:tcW w:w="1265" w:type="dxa"/>
                  <w:vMerge/>
                  <w:tcBorders>
                    <w:bottom w:val="nil"/>
                  </w:tcBorders>
                </w:tcPr>
                <w:p w14:paraId="28A3ED5B" w14:textId="77777777" w:rsidR="00A65BDF" w:rsidRDefault="00A65BDF" w:rsidP="00A65BDF">
                  <w:pPr>
                    <w:pStyle w:val="TAL"/>
                  </w:pPr>
                </w:p>
              </w:tc>
              <w:tc>
                <w:tcPr>
                  <w:tcW w:w="1705" w:type="dxa"/>
                  <w:shd w:val="clear" w:color="auto" w:fill="DBDBDB" w:themeFill="accent3" w:themeFillTint="66"/>
                </w:tcPr>
                <w:p w14:paraId="33D59359" w14:textId="77777777" w:rsidR="00A65BDF" w:rsidRPr="0095460F" w:rsidRDefault="00A65BDF" w:rsidP="00A65BDF">
                  <w:pPr>
                    <w:pStyle w:val="TAL"/>
                  </w:pPr>
                  <w:r>
                    <w:t>Multi-RTT</w:t>
                  </w:r>
                </w:p>
              </w:tc>
              <w:tc>
                <w:tcPr>
                  <w:tcW w:w="1360" w:type="dxa"/>
                </w:tcPr>
                <w:p w14:paraId="2382809F" w14:textId="77777777" w:rsidR="00A65BDF" w:rsidRPr="0095460F" w:rsidRDefault="00A65BDF" w:rsidP="00A65BDF">
                  <w:pPr>
                    <w:pStyle w:val="TAL"/>
                    <w:jc w:val="center"/>
                  </w:pPr>
                  <w:r>
                    <w:t>No</w:t>
                  </w:r>
                </w:p>
              </w:tc>
              <w:tc>
                <w:tcPr>
                  <w:tcW w:w="1440" w:type="dxa"/>
                </w:tcPr>
                <w:p w14:paraId="608D0B95" w14:textId="77777777" w:rsidR="00A65BDF" w:rsidRPr="0095460F" w:rsidRDefault="00A65BDF" w:rsidP="00A65BDF">
                  <w:pPr>
                    <w:pStyle w:val="TAL"/>
                    <w:jc w:val="center"/>
                  </w:pPr>
                  <w:r>
                    <w:t>Yes</w:t>
                  </w:r>
                </w:p>
              </w:tc>
            </w:tr>
            <w:tr w:rsidR="00A65BDF" w:rsidRPr="0095460F" w14:paraId="70E1B61B" w14:textId="77777777" w:rsidTr="00080270">
              <w:trPr>
                <w:jc w:val="center"/>
              </w:trPr>
              <w:tc>
                <w:tcPr>
                  <w:tcW w:w="1265" w:type="dxa"/>
                  <w:vMerge/>
                  <w:tcBorders>
                    <w:bottom w:val="nil"/>
                  </w:tcBorders>
                </w:tcPr>
                <w:p w14:paraId="565E426D" w14:textId="77777777" w:rsidR="00A65BDF" w:rsidRDefault="00A65BDF" w:rsidP="00A65BDF">
                  <w:pPr>
                    <w:pStyle w:val="TAL"/>
                  </w:pPr>
                </w:p>
              </w:tc>
              <w:tc>
                <w:tcPr>
                  <w:tcW w:w="1705" w:type="dxa"/>
                  <w:shd w:val="clear" w:color="auto" w:fill="DBDBDB" w:themeFill="accent3" w:themeFillTint="66"/>
                </w:tcPr>
                <w:p w14:paraId="7927338D" w14:textId="77777777" w:rsidR="00A65BDF" w:rsidRPr="0095460F" w:rsidRDefault="00A65BDF" w:rsidP="00A65BDF">
                  <w:pPr>
                    <w:pStyle w:val="TAL"/>
                  </w:pPr>
                  <w:r>
                    <w:t xml:space="preserve">NR </w:t>
                  </w:r>
                  <w:r w:rsidRPr="0095460F">
                    <w:t xml:space="preserve">E-CID </w:t>
                  </w:r>
                </w:p>
              </w:tc>
              <w:tc>
                <w:tcPr>
                  <w:tcW w:w="1360" w:type="dxa"/>
                </w:tcPr>
                <w:p w14:paraId="6FF18DE6" w14:textId="77777777" w:rsidR="00A65BDF" w:rsidRPr="0095460F" w:rsidRDefault="00A65BDF" w:rsidP="00A65BDF">
                  <w:pPr>
                    <w:pStyle w:val="TAL"/>
                    <w:jc w:val="center"/>
                  </w:pPr>
                  <w:r w:rsidRPr="0095460F">
                    <w:t>No</w:t>
                  </w:r>
                </w:p>
              </w:tc>
              <w:tc>
                <w:tcPr>
                  <w:tcW w:w="1440" w:type="dxa"/>
                </w:tcPr>
                <w:p w14:paraId="20DD9D21" w14:textId="77777777" w:rsidR="00A65BDF" w:rsidRPr="0095460F" w:rsidRDefault="00A65BDF" w:rsidP="00A65BDF">
                  <w:pPr>
                    <w:pStyle w:val="TAL"/>
                    <w:jc w:val="center"/>
                  </w:pPr>
                  <w:r>
                    <w:t>Yes</w:t>
                  </w:r>
                </w:p>
              </w:tc>
            </w:tr>
            <w:tr w:rsidR="00A65BDF" w:rsidRPr="0095460F" w14:paraId="3F0A9CA0" w14:textId="77777777" w:rsidTr="00080270">
              <w:trPr>
                <w:jc w:val="center"/>
              </w:trPr>
              <w:tc>
                <w:tcPr>
                  <w:tcW w:w="1265" w:type="dxa"/>
                  <w:vMerge/>
                  <w:tcBorders>
                    <w:bottom w:val="nil"/>
                  </w:tcBorders>
                </w:tcPr>
                <w:p w14:paraId="1E140FB7" w14:textId="77777777" w:rsidR="00A65BDF" w:rsidRDefault="00A65BDF" w:rsidP="00A65BDF">
                  <w:pPr>
                    <w:pStyle w:val="TAL"/>
                  </w:pPr>
                </w:p>
              </w:tc>
              <w:tc>
                <w:tcPr>
                  <w:tcW w:w="1705" w:type="dxa"/>
                  <w:shd w:val="clear" w:color="auto" w:fill="FFF2CC" w:themeFill="accent4" w:themeFillTint="33"/>
                </w:tcPr>
                <w:p w14:paraId="02AB9429" w14:textId="77777777" w:rsidR="00A65BDF" w:rsidRPr="0095460F" w:rsidRDefault="00A65BDF" w:rsidP="00A65BDF">
                  <w:pPr>
                    <w:pStyle w:val="TAL"/>
                  </w:pPr>
                  <w:r>
                    <w:t>UL-</w:t>
                  </w:r>
                  <w:proofErr w:type="gramStart"/>
                  <w:r>
                    <w:t>TDOA</w:t>
                  </w:r>
                  <w:r w:rsidRPr="00FA31E7">
                    <w:rPr>
                      <w:vertAlign w:val="superscript"/>
                    </w:rPr>
                    <w:t>(</w:t>
                  </w:r>
                  <w:proofErr w:type="gramEnd"/>
                  <w:r w:rsidRPr="00FA31E7">
                    <w:rPr>
                      <w:vertAlign w:val="superscript"/>
                    </w:rPr>
                    <w:t>1)</w:t>
                  </w:r>
                </w:p>
              </w:tc>
              <w:tc>
                <w:tcPr>
                  <w:tcW w:w="1360" w:type="dxa"/>
                </w:tcPr>
                <w:p w14:paraId="0B5F909C" w14:textId="77777777" w:rsidR="00A65BDF" w:rsidRPr="0095460F" w:rsidRDefault="00A65BDF" w:rsidP="00A65BDF">
                  <w:pPr>
                    <w:pStyle w:val="TAL"/>
                    <w:jc w:val="center"/>
                  </w:pPr>
                  <w:proofErr w:type="gramStart"/>
                  <w:r>
                    <w:t>No</w:t>
                  </w:r>
                  <w:r w:rsidRPr="00FA31E7">
                    <w:rPr>
                      <w:vertAlign w:val="superscript"/>
                    </w:rPr>
                    <w:t>(</w:t>
                  </w:r>
                  <w:proofErr w:type="gramEnd"/>
                  <w:r w:rsidRPr="00FA31E7">
                    <w:rPr>
                      <w:vertAlign w:val="superscript"/>
                    </w:rPr>
                    <w:t>2)</w:t>
                  </w:r>
                </w:p>
              </w:tc>
              <w:tc>
                <w:tcPr>
                  <w:tcW w:w="1440" w:type="dxa"/>
                </w:tcPr>
                <w:p w14:paraId="6C3B6E7D" w14:textId="77777777" w:rsidR="00A65BDF" w:rsidRPr="0095460F" w:rsidRDefault="00A65BDF" w:rsidP="00A65BDF">
                  <w:pPr>
                    <w:pStyle w:val="TAL"/>
                    <w:jc w:val="center"/>
                  </w:pPr>
                  <w:proofErr w:type="gramStart"/>
                  <w:r>
                    <w:t>No</w:t>
                  </w:r>
                  <w:r w:rsidRPr="00FA31E7">
                    <w:rPr>
                      <w:vertAlign w:val="superscript"/>
                    </w:rPr>
                    <w:t>(</w:t>
                  </w:r>
                  <w:proofErr w:type="gramEnd"/>
                  <w:r w:rsidRPr="00FA31E7">
                    <w:rPr>
                      <w:vertAlign w:val="superscript"/>
                    </w:rPr>
                    <w:t>2)</w:t>
                  </w:r>
                </w:p>
              </w:tc>
            </w:tr>
            <w:tr w:rsidR="00A65BDF" w:rsidRPr="0095460F" w14:paraId="35A63FCB" w14:textId="77777777" w:rsidTr="00080270">
              <w:trPr>
                <w:jc w:val="center"/>
              </w:trPr>
              <w:tc>
                <w:tcPr>
                  <w:tcW w:w="1265" w:type="dxa"/>
                  <w:vMerge/>
                  <w:tcBorders>
                    <w:bottom w:val="nil"/>
                  </w:tcBorders>
                </w:tcPr>
                <w:p w14:paraId="15276DFC" w14:textId="77777777" w:rsidR="00A65BDF" w:rsidRDefault="00A65BDF" w:rsidP="00A65BDF">
                  <w:pPr>
                    <w:pStyle w:val="TAL"/>
                  </w:pPr>
                </w:p>
              </w:tc>
              <w:tc>
                <w:tcPr>
                  <w:tcW w:w="1705" w:type="dxa"/>
                  <w:shd w:val="clear" w:color="auto" w:fill="FFF2CC" w:themeFill="accent4" w:themeFillTint="33"/>
                </w:tcPr>
                <w:p w14:paraId="24B31771" w14:textId="77777777" w:rsidR="00A65BDF" w:rsidRPr="0095460F" w:rsidRDefault="00A65BDF" w:rsidP="00A65BDF">
                  <w:pPr>
                    <w:pStyle w:val="TAL"/>
                  </w:pPr>
                  <w:r>
                    <w:t>UL-</w:t>
                  </w:r>
                  <w:proofErr w:type="spellStart"/>
                  <w:proofErr w:type="gramStart"/>
                  <w:r>
                    <w:t>AoA</w:t>
                  </w:r>
                  <w:proofErr w:type="spellEnd"/>
                  <w:r w:rsidRPr="00FA31E7">
                    <w:rPr>
                      <w:vertAlign w:val="superscript"/>
                    </w:rPr>
                    <w:t>(</w:t>
                  </w:r>
                  <w:proofErr w:type="gramEnd"/>
                  <w:r w:rsidRPr="00FA31E7">
                    <w:rPr>
                      <w:vertAlign w:val="superscript"/>
                    </w:rPr>
                    <w:t>1)</w:t>
                  </w:r>
                </w:p>
              </w:tc>
              <w:tc>
                <w:tcPr>
                  <w:tcW w:w="1360" w:type="dxa"/>
                </w:tcPr>
                <w:p w14:paraId="05971B0D" w14:textId="77777777" w:rsidR="00A65BDF" w:rsidRPr="0095460F" w:rsidRDefault="00A65BDF" w:rsidP="00A65BDF">
                  <w:pPr>
                    <w:pStyle w:val="TAL"/>
                    <w:jc w:val="center"/>
                  </w:pPr>
                  <w:proofErr w:type="gramStart"/>
                  <w:r>
                    <w:t>No</w:t>
                  </w:r>
                  <w:r w:rsidRPr="00FA31E7">
                    <w:rPr>
                      <w:vertAlign w:val="superscript"/>
                    </w:rPr>
                    <w:t>(</w:t>
                  </w:r>
                  <w:proofErr w:type="gramEnd"/>
                  <w:r w:rsidRPr="00FA31E7">
                    <w:rPr>
                      <w:vertAlign w:val="superscript"/>
                    </w:rPr>
                    <w:t>2)</w:t>
                  </w:r>
                </w:p>
              </w:tc>
              <w:tc>
                <w:tcPr>
                  <w:tcW w:w="1440" w:type="dxa"/>
                </w:tcPr>
                <w:p w14:paraId="10F582C3" w14:textId="77777777" w:rsidR="00A65BDF" w:rsidRPr="0095460F" w:rsidRDefault="00A65BDF" w:rsidP="00A65BDF">
                  <w:pPr>
                    <w:pStyle w:val="TAL"/>
                    <w:jc w:val="center"/>
                  </w:pPr>
                  <w:proofErr w:type="gramStart"/>
                  <w:r>
                    <w:t>No</w:t>
                  </w:r>
                  <w:r w:rsidRPr="00FA31E7">
                    <w:rPr>
                      <w:vertAlign w:val="superscript"/>
                    </w:rPr>
                    <w:t>(</w:t>
                  </w:r>
                  <w:proofErr w:type="gramEnd"/>
                  <w:r w:rsidRPr="00FA31E7">
                    <w:rPr>
                      <w:vertAlign w:val="superscript"/>
                    </w:rPr>
                    <w:t>2)</w:t>
                  </w:r>
                </w:p>
              </w:tc>
            </w:tr>
            <w:tr w:rsidR="00A65BDF" w:rsidRPr="0095460F" w14:paraId="1EA2374A" w14:textId="77777777" w:rsidTr="00080270">
              <w:trPr>
                <w:jc w:val="center"/>
              </w:trPr>
              <w:tc>
                <w:tcPr>
                  <w:tcW w:w="1265" w:type="dxa"/>
                  <w:tcBorders>
                    <w:top w:val="nil"/>
                  </w:tcBorders>
                </w:tcPr>
                <w:p w14:paraId="45EA1720" w14:textId="77777777" w:rsidR="00A65BDF" w:rsidRDefault="00A65BDF" w:rsidP="00A65BDF">
                  <w:pPr>
                    <w:pStyle w:val="TAL"/>
                  </w:pPr>
                </w:p>
              </w:tc>
              <w:tc>
                <w:tcPr>
                  <w:tcW w:w="4505" w:type="dxa"/>
                  <w:gridSpan w:val="3"/>
                  <w:shd w:val="clear" w:color="auto" w:fill="FFF2CC" w:themeFill="accent4" w:themeFillTint="33"/>
                </w:tcPr>
                <w:p w14:paraId="4086124C" w14:textId="77777777" w:rsidR="00A65BDF" w:rsidRDefault="00A65BDF" w:rsidP="00A65BDF">
                  <w:pPr>
                    <w:pStyle w:val="TAL"/>
                  </w:pPr>
                  <w:r>
                    <w:t>NOTE 1: Only LPP Capability Transfer</w:t>
                  </w:r>
                </w:p>
                <w:p w14:paraId="7278C81F" w14:textId="77777777" w:rsidR="00A65BDF" w:rsidRDefault="00A65BDF" w:rsidP="00A65BDF">
                  <w:pPr>
                    <w:pStyle w:val="TAL"/>
                  </w:pPr>
                  <w:r>
                    <w:t>NOTE 2: NW-based method</w:t>
                  </w:r>
                </w:p>
              </w:tc>
            </w:tr>
          </w:tbl>
          <w:p w14:paraId="69F879BC" w14:textId="5A8FA868" w:rsidR="00A65BDF" w:rsidRDefault="00A65BDF" w:rsidP="00A65BDF">
            <w:pPr>
              <w:rPr>
                <w:bCs/>
                <w:iCs/>
                <w:sz w:val="22"/>
                <w:szCs w:val="22"/>
              </w:rPr>
            </w:pPr>
          </w:p>
          <w:p w14:paraId="7C630087" w14:textId="754E26FE" w:rsidR="00A65BDF" w:rsidRDefault="00A65BDF" w:rsidP="00A65BDF">
            <w:pPr>
              <w:jc w:val="both"/>
              <w:rPr>
                <w:bCs/>
                <w:iCs/>
                <w:sz w:val="22"/>
                <w:szCs w:val="22"/>
              </w:rPr>
            </w:pPr>
            <w:r>
              <w:rPr>
                <w:bCs/>
                <w:iCs/>
                <w:sz w:val="22"/>
                <w:szCs w:val="22"/>
              </w:rPr>
              <w:t xml:space="preserve">With regards to RAT-independent technologies, beyond GNSS, specification enhancements for the remaining technologies </w:t>
            </w:r>
            <w:proofErr w:type="gramStart"/>
            <w:r>
              <w:rPr>
                <w:bCs/>
                <w:iCs/>
                <w:sz w:val="22"/>
                <w:szCs w:val="22"/>
              </w:rPr>
              <w:t>has</w:t>
            </w:r>
            <w:proofErr w:type="gramEnd"/>
            <w:r>
              <w:rPr>
                <w:bCs/>
                <w:iCs/>
                <w:sz w:val="22"/>
                <w:szCs w:val="22"/>
              </w:rPr>
              <w:t xml:space="preserve"> been rather limited. Such signaling enhancements (in RAN2) can be done without the need of significant time and effort. Such enhancements will help e</w:t>
            </w:r>
            <w:r w:rsidRPr="003C0133">
              <w:rPr>
                <w:bCs/>
                <w:iCs/>
                <w:sz w:val="22"/>
                <w:szCs w:val="22"/>
              </w:rPr>
              <w:t>xpand</w:t>
            </w:r>
            <w:r>
              <w:rPr>
                <w:bCs/>
                <w:iCs/>
                <w:sz w:val="22"/>
                <w:szCs w:val="22"/>
              </w:rPr>
              <w:t xml:space="preserve"> the role of the multi-technology</w:t>
            </w:r>
            <w:r w:rsidRPr="003C0133">
              <w:rPr>
                <w:bCs/>
                <w:iCs/>
                <w:sz w:val="22"/>
                <w:szCs w:val="22"/>
              </w:rPr>
              <w:t xml:space="preserve"> </w:t>
            </w:r>
            <w:r>
              <w:rPr>
                <w:bCs/>
                <w:iCs/>
                <w:sz w:val="22"/>
                <w:szCs w:val="22"/>
              </w:rPr>
              <w:t xml:space="preserve">3GPP-based positioning protocol and increase its value in the overall positioning ecosystem. </w:t>
            </w:r>
          </w:p>
          <w:tbl>
            <w:tblPr>
              <w:tblStyle w:val="TableGrid"/>
              <w:tblW w:w="0" w:type="auto"/>
              <w:tblLook w:val="04A0" w:firstRow="1" w:lastRow="0" w:firstColumn="1" w:lastColumn="0" w:noHBand="0" w:noVBand="1"/>
            </w:tblPr>
            <w:tblGrid>
              <w:gridCol w:w="4420"/>
              <w:gridCol w:w="4420"/>
            </w:tblGrid>
            <w:tr w:rsidR="00A65BDF" w:rsidRPr="00A65BDF" w14:paraId="606FA8E2" w14:textId="77777777" w:rsidTr="00080270">
              <w:tc>
                <w:tcPr>
                  <w:tcW w:w="4420" w:type="dxa"/>
                </w:tcPr>
                <w:p w14:paraId="280D8F55" w14:textId="77777777" w:rsidR="00A65BDF" w:rsidRPr="00A65BDF" w:rsidRDefault="00A65BDF" w:rsidP="00A65BDF">
                  <w:pPr>
                    <w:jc w:val="both"/>
                    <w:rPr>
                      <w:bCs/>
                      <w:iCs/>
                      <w:sz w:val="22"/>
                      <w:szCs w:val="22"/>
                      <w:lang w:val="en-US"/>
                    </w:rPr>
                  </w:pPr>
                  <w:r w:rsidRPr="00A65BDF">
                    <w:rPr>
                      <w:b/>
                      <w:bCs/>
                      <w:sz w:val="20"/>
                      <w:szCs w:val="12"/>
                      <w:lang w:val="en-US"/>
                    </w:rPr>
                    <w:t>Potential RAT-independent Enhancement</w:t>
                  </w:r>
                </w:p>
              </w:tc>
              <w:tc>
                <w:tcPr>
                  <w:tcW w:w="4420" w:type="dxa"/>
                </w:tcPr>
                <w:p w14:paraId="2B406501" w14:textId="77777777" w:rsidR="00A65BDF" w:rsidRPr="00A65BDF" w:rsidRDefault="00A65BDF" w:rsidP="00A65BDF">
                  <w:pPr>
                    <w:jc w:val="both"/>
                    <w:rPr>
                      <w:bCs/>
                      <w:iCs/>
                      <w:sz w:val="22"/>
                      <w:szCs w:val="22"/>
                      <w:lang w:val="en-US"/>
                    </w:rPr>
                  </w:pPr>
                  <w:r w:rsidRPr="00A65BDF">
                    <w:rPr>
                      <w:b/>
                      <w:bCs/>
                      <w:sz w:val="20"/>
                      <w:szCs w:val="12"/>
                      <w:lang w:val="en-US"/>
                    </w:rPr>
                    <w:t>Motivation</w:t>
                  </w:r>
                </w:p>
              </w:tc>
            </w:tr>
            <w:tr w:rsidR="00A65BDF" w:rsidRPr="00A65BDF" w14:paraId="0A918B1D" w14:textId="77777777" w:rsidTr="00080270">
              <w:tc>
                <w:tcPr>
                  <w:tcW w:w="4420" w:type="dxa"/>
                  <w:vAlign w:val="center"/>
                </w:tcPr>
                <w:p w14:paraId="36AED7EB" w14:textId="77777777" w:rsidR="00A65BDF" w:rsidRPr="00A65BDF" w:rsidRDefault="00A65BDF" w:rsidP="00A65BDF">
                  <w:pPr>
                    <w:jc w:val="both"/>
                    <w:rPr>
                      <w:bCs/>
                      <w:iCs/>
                      <w:sz w:val="22"/>
                      <w:szCs w:val="22"/>
                      <w:lang w:val="en-US"/>
                    </w:rPr>
                  </w:pPr>
                  <w:r w:rsidRPr="00A65BDF">
                    <w:rPr>
                      <w:b/>
                      <w:bCs/>
                      <w:sz w:val="20"/>
                      <w:szCs w:val="12"/>
                      <w:lang w:val="en-US"/>
                    </w:rPr>
                    <w:t>UWB Ranging</w:t>
                  </w:r>
                </w:p>
              </w:tc>
              <w:tc>
                <w:tcPr>
                  <w:tcW w:w="4420" w:type="dxa"/>
                </w:tcPr>
                <w:p w14:paraId="6C9E28D6" w14:textId="77777777" w:rsidR="00A65BDF" w:rsidRPr="00A65BDF" w:rsidRDefault="00A65BDF" w:rsidP="00A65BDF">
                  <w:pPr>
                    <w:jc w:val="both"/>
                    <w:rPr>
                      <w:bCs/>
                      <w:iCs/>
                      <w:sz w:val="22"/>
                      <w:szCs w:val="22"/>
                      <w:lang w:val="en-US"/>
                    </w:rPr>
                  </w:pPr>
                  <w:r w:rsidRPr="00A65BDF">
                    <w:rPr>
                      <w:sz w:val="20"/>
                      <w:szCs w:val="12"/>
                      <w:lang w:val="en-US"/>
                    </w:rPr>
                    <w:t>A high-bandwidth (&gt;=500 MHz) technology that can support secure and accurate ranging capability which has received a lot of product and ecosystem attention lately. UWB Technology is not included in LPP</w:t>
                  </w:r>
                </w:p>
              </w:tc>
            </w:tr>
            <w:tr w:rsidR="00A65BDF" w:rsidRPr="00A65BDF" w14:paraId="6700AF11" w14:textId="77777777" w:rsidTr="00080270">
              <w:tc>
                <w:tcPr>
                  <w:tcW w:w="4420" w:type="dxa"/>
                  <w:vAlign w:val="center"/>
                </w:tcPr>
                <w:p w14:paraId="0C928445" w14:textId="77777777" w:rsidR="00A65BDF" w:rsidRPr="00A65BDF" w:rsidRDefault="00A65BDF" w:rsidP="00A65BDF">
                  <w:pPr>
                    <w:jc w:val="both"/>
                    <w:rPr>
                      <w:bCs/>
                      <w:iCs/>
                      <w:sz w:val="22"/>
                      <w:szCs w:val="22"/>
                      <w:lang w:val="en-US"/>
                    </w:rPr>
                  </w:pPr>
                  <w:r w:rsidRPr="00A65BDF">
                    <w:rPr>
                      <w:b/>
                      <w:bCs/>
                      <w:sz w:val="20"/>
                      <w:szCs w:val="12"/>
                      <w:lang w:val="en-US"/>
                    </w:rPr>
                    <w:t>BT 5.1</w:t>
                  </w:r>
                </w:p>
              </w:tc>
              <w:tc>
                <w:tcPr>
                  <w:tcW w:w="4420" w:type="dxa"/>
                </w:tcPr>
                <w:p w14:paraId="6BE90F66" w14:textId="77777777" w:rsidR="00A65BDF" w:rsidRPr="00A65BDF" w:rsidRDefault="00A65BDF" w:rsidP="00A65BDF">
                  <w:pPr>
                    <w:jc w:val="both"/>
                    <w:rPr>
                      <w:bCs/>
                      <w:iCs/>
                      <w:sz w:val="22"/>
                      <w:szCs w:val="22"/>
                      <w:lang w:val="en-US"/>
                    </w:rPr>
                  </w:pPr>
                  <w:r w:rsidRPr="00A65BDF">
                    <w:rPr>
                      <w:sz w:val="20"/>
                      <w:szCs w:val="12"/>
                      <w:lang w:val="en-US"/>
                    </w:rPr>
                    <w:t xml:space="preserve">Bluetooth positioning in LPP is based on Bluetooth 4.2. Enhancements based on Bluetooth </w:t>
                  </w:r>
                  <w:proofErr w:type="gramStart"/>
                  <w:r w:rsidRPr="00A65BDF">
                    <w:rPr>
                      <w:sz w:val="20"/>
                      <w:szCs w:val="12"/>
                      <w:lang w:val="en-US"/>
                    </w:rPr>
                    <w:t>5.1  (</w:t>
                  </w:r>
                  <w:proofErr w:type="gramEnd"/>
                  <w:r w:rsidRPr="00A65BDF">
                    <w:rPr>
                      <w:sz w:val="20"/>
                      <w:szCs w:val="12"/>
                      <w:lang w:val="en-US"/>
                    </w:rPr>
                    <w:t xml:space="preserve">e.g. </w:t>
                  </w:r>
                  <w:proofErr w:type="spellStart"/>
                  <w:r w:rsidRPr="00A65BDF">
                    <w:rPr>
                      <w:sz w:val="20"/>
                      <w:szCs w:val="12"/>
                      <w:lang w:val="en-US"/>
                    </w:rPr>
                    <w:t>AoA</w:t>
                  </w:r>
                  <w:proofErr w:type="spellEnd"/>
                  <w:r w:rsidRPr="00A65BDF">
                    <w:rPr>
                      <w:sz w:val="20"/>
                      <w:szCs w:val="12"/>
                      <w:lang w:val="en-US"/>
                    </w:rPr>
                    <w:t>/</w:t>
                  </w:r>
                  <w:proofErr w:type="spellStart"/>
                  <w:r w:rsidRPr="00A65BDF">
                    <w:rPr>
                      <w:sz w:val="20"/>
                      <w:szCs w:val="12"/>
                      <w:lang w:val="en-US"/>
                    </w:rPr>
                    <w:t>AoD</w:t>
                  </w:r>
                  <w:proofErr w:type="spellEnd"/>
                  <w:r w:rsidRPr="00A65BDF">
                    <w:rPr>
                      <w:sz w:val="20"/>
                      <w:szCs w:val="12"/>
                      <w:lang w:val="en-US"/>
                    </w:rPr>
                    <w:t xml:space="preserve"> positioning) could be introduced, along with UE-based Positioning</w:t>
                  </w:r>
                </w:p>
              </w:tc>
            </w:tr>
            <w:tr w:rsidR="00A65BDF" w:rsidRPr="00A65BDF" w14:paraId="5879BF18" w14:textId="77777777" w:rsidTr="00080270">
              <w:tc>
                <w:tcPr>
                  <w:tcW w:w="4420" w:type="dxa"/>
                  <w:vAlign w:val="center"/>
                </w:tcPr>
                <w:p w14:paraId="2049187D" w14:textId="77777777" w:rsidR="00A65BDF" w:rsidRPr="00A65BDF" w:rsidRDefault="00A65BDF" w:rsidP="00A65BDF">
                  <w:pPr>
                    <w:jc w:val="both"/>
                    <w:rPr>
                      <w:b/>
                      <w:bCs/>
                      <w:sz w:val="20"/>
                      <w:szCs w:val="12"/>
                      <w:lang w:val="en-US"/>
                    </w:rPr>
                  </w:pPr>
                  <w:proofErr w:type="spellStart"/>
                  <w:r w:rsidRPr="00A65BDF">
                    <w:rPr>
                      <w:b/>
                      <w:bCs/>
                      <w:sz w:val="20"/>
                      <w:szCs w:val="12"/>
                      <w:lang w:val="en-US"/>
                    </w:rPr>
                    <w:t>WiFi</w:t>
                  </w:r>
                  <w:proofErr w:type="spellEnd"/>
                  <w:r w:rsidRPr="00A65BDF">
                    <w:rPr>
                      <w:b/>
                      <w:bCs/>
                      <w:sz w:val="20"/>
                      <w:szCs w:val="12"/>
                      <w:lang w:val="en-US"/>
                    </w:rPr>
                    <w:t xml:space="preserve"> 802.11az FTM</w:t>
                  </w:r>
                </w:p>
              </w:tc>
              <w:tc>
                <w:tcPr>
                  <w:tcW w:w="4420" w:type="dxa"/>
                </w:tcPr>
                <w:p w14:paraId="2F3D29CF" w14:textId="77777777" w:rsidR="00A65BDF" w:rsidRPr="00A65BDF" w:rsidRDefault="00A65BDF" w:rsidP="00A65BDF">
                  <w:pPr>
                    <w:jc w:val="both"/>
                    <w:rPr>
                      <w:sz w:val="20"/>
                      <w:szCs w:val="12"/>
                      <w:lang w:val="en-US"/>
                    </w:rPr>
                  </w:pPr>
                  <w:proofErr w:type="spellStart"/>
                  <w:r w:rsidRPr="00A65BDF">
                    <w:rPr>
                      <w:sz w:val="20"/>
                      <w:szCs w:val="12"/>
                      <w:lang w:val="en-US"/>
                    </w:rPr>
                    <w:t>WiFi</w:t>
                  </w:r>
                  <w:proofErr w:type="spellEnd"/>
                  <w:r w:rsidRPr="00A65BDF">
                    <w:rPr>
                      <w:sz w:val="20"/>
                      <w:szCs w:val="12"/>
                      <w:lang w:val="en-US"/>
                    </w:rPr>
                    <w:t xml:space="preserve"> RTT has been added in an earlier release (Rel-13). Enhancements needed to pick up the required changes for devices supporting the latest IEEE 802.11az FTM.</w:t>
                  </w:r>
                </w:p>
              </w:tc>
            </w:tr>
          </w:tbl>
          <w:p w14:paraId="523AC7B2" w14:textId="340BE762" w:rsidR="00A65BDF" w:rsidRPr="00A65BDF" w:rsidRDefault="00A65BDF" w:rsidP="00A65BDF">
            <w:pPr>
              <w:jc w:val="both"/>
              <w:rPr>
                <w:bCs/>
                <w:iCs/>
                <w:sz w:val="22"/>
                <w:szCs w:val="22"/>
                <w:lang w:val="en-US"/>
              </w:rPr>
            </w:pPr>
          </w:p>
          <w:p w14:paraId="2077AE5B" w14:textId="77777777" w:rsidR="00A65BDF" w:rsidRPr="00A65BDF" w:rsidRDefault="00A65BDF" w:rsidP="00A65BDF">
            <w:pPr>
              <w:rPr>
                <w:rFonts w:eastAsia="SimSun"/>
                <w:b/>
                <w:sz w:val="20"/>
                <w:szCs w:val="16"/>
                <w:lang w:eastAsia="ko-KR"/>
              </w:rPr>
            </w:pPr>
            <w:r w:rsidRPr="00A65BDF">
              <w:rPr>
                <w:rFonts w:eastAsia="SimSun"/>
                <w:b/>
                <w:bCs/>
                <w:sz w:val="20"/>
                <w:u w:val="single"/>
                <w:lang w:val="en-US" w:eastAsia="en-US"/>
              </w:rPr>
              <w:t xml:space="preserve">Proposal </w:t>
            </w:r>
            <w:r w:rsidRPr="00A65BDF">
              <w:rPr>
                <w:rFonts w:eastAsia="SimSun"/>
                <w:b/>
                <w:bCs/>
                <w:noProof/>
                <w:sz w:val="20"/>
                <w:u w:val="single"/>
                <w:lang w:val="en-US" w:eastAsia="en-US"/>
              </w:rPr>
              <w:t>9</w:t>
            </w:r>
            <w:r w:rsidRPr="00A65BDF">
              <w:rPr>
                <w:rFonts w:eastAsia="SimSun"/>
                <w:b/>
                <w:sz w:val="20"/>
                <w:szCs w:val="16"/>
                <w:u w:val="single"/>
                <w:lang w:eastAsia="ko-KR"/>
              </w:rPr>
              <w:t>:</w:t>
            </w:r>
            <w:r w:rsidRPr="00A65BDF">
              <w:rPr>
                <w:rFonts w:eastAsia="SimSun"/>
                <w:b/>
                <w:sz w:val="20"/>
                <w:szCs w:val="16"/>
                <w:lang w:eastAsia="ko-KR"/>
              </w:rPr>
              <w:t xml:space="preserve"> Send an LS to RAN2 to add the necessary signalling enhancements for the following RAT-independent Positioning Enhancements: </w:t>
            </w:r>
          </w:p>
          <w:p w14:paraId="2A68AFD4" w14:textId="77777777" w:rsidR="00A65BDF" w:rsidRPr="00A65BDF" w:rsidRDefault="00A65BDF">
            <w:pPr>
              <w:numPr>
                <w:ilvl w:val="0"/>
                <w:numId w:val="35"/>
              </w:numPr>
              <w:rPr>
                <w:rFonts w:eastAsia="SimSun"/>
                <w:b/>
                <w:sz w:val="20"/>
                <w:lang w:eastAsia="en-US"/>
              </w:rPr>
            </w:pPr>
            <w:r w:rsidRPr="00A65BDF">
              <w:rPr>
                <w:rFonts w:eastAsia="SimSun"/>
                <w:b/>
                <w:sz w:val="20"/>
                <w:szCs w:val="16"/>
                <w:lang w:eastAsia="ko-KR"/>
              </w:rPr>
              <w:t xml:space="preserve">Introduction of UWB Ranging/Positioning, </w:t>
            </w:r>
          </w:p>
          <w:p w14:paraId="0D2E1888" w14:textId="77777777" w:rsidR="00A65BDF" w:rsidRPr="00A65BDF" w:rsidRDefault="00A65BDF">
            <w:pPr>
              <w:numPr>
                <w:ilvl w:val="0"/>
                <w:numId w:val="35"/>
              </w:numPr>
              <w:rPr>
                <w:rFonts w:eastAsia="SimSun"/>
                <w:b/>
                <w:sz w:val="20"/>
                <w:szCs w:val="16"/>
                <w:lang w:eastAsia="ko-KR"/>
              </w:rPr>
            </w:pPr>
            <w:r w:rsidRPr="00A65BDF">
              <w:rPr>
                <w:rFonts w:eastAsia="SimSun"/>
                <w:b/>
                <w:sz w:val="20"/>
                <w:szCs w:val="16"/>
                <w:lang w:eastAsia="ko-KR"/>
              </w:rPr>
              <w:t>update of BT positioning with Angular measurements and UE-based BT Positioning</w:t>
            </w:r>
          </w:p>
          <w:p w14:paraId="4D129FF5" w14:textId="46E1C6AC" w:rsidR="00770694" w:rsidRPr="00A65BDF" w:rsidRDefault="00A65BDF">
            <w:pPr>
              <w:numPr>
                <w:ilvl w:val="0"/>
                <w:numId w:val="35"/>
              </w:numPr>
              <w:rPr>
                <w:rFonts w:eastAsia="SimSun"/>
                <w:b/>
                <w:sz w:val="20"/>
                <w:szCs w:val="16"/>
                <w:lang w:eastAsia="ko-KR"/>
              </w:rPr>
            </w:pPr>
            <w:r w:rsidRPr="00A65BDF">
              <w:rPr>
                <w:rFonts w:eastAsia="SimSun"/>
                <w:b/>
                <w:sz w:val="20"/>
                <w:szCs w:val="16"/>
                <w:lang w:eastAsia="ko-KR"/>
              </w:rPr>
              <w:t>Updates on the WLAN Positioning for devices supporting IEEE 802.11az FTM.</w:t>
            </w:r>
            <w:r w:rsidRPr="00A65BDF">
              <w:rPr>
                <w:rFonts w:ascii="Calibri" w:eastAsia="Calibri" w:hAnsi="Calibri"/>
                <w:b/>
                <w:iCs/>
                <w:sz w:val="22"/>
                <w:szCs w:val="18"/>
                <w:lang w:val="en-US" w:eastAsia="ko-KR"/>
              </w:rPr>
              <w:fldChar w:fldCharType="begin"/>
            </w:r>
            <w:r w:rsidRPr="00A65BDF">
              <w:rPr>
                <w:rFonts w:ascii="Calibri" w:eastAsia="Calibri" w:hAnsi="Calibri"/>
                <w:iCs/>
                <w:sz w:val="22"/>
                <w:szCs w:val="18"/>
                <w:lang w:val="en-US" w:eastAsia="ko-KR"/>
              </w:rPr>
              <w:instrText xml:space="preserve"> REF Pro8 \h </w:instrText>
            </w:r>
            <w:r w:rsidRPr="00A65BDF">
              <w:rPr>
                <w:rFonts w:ascii="Calibri" w:eastAsia="Calibri" w:hAnsi="Calibri"/>
                <w:b/>
                <w:iCs/>
                <w:sz w:val="22"/>
                <w:szCs w:val="18"/>
                <w:lang w:val="en-US" w:eastAsia="ko-KR"/>
              </w:rPr>
            </w:r>
            <w:r w:rsidR="00D1402C">
              <w:rPr>
                <w:rFonts w:ascii="Calibri" w:eastAsia="Calibri" w:hAnsi="Calibri"/>
                <w:b/>
                <w:iCs/>
                <w:sz w:val="22"/>
                <w:szCs w:val="18"/>
                <w:lang w:val="en-US" w:eastAsia="ko-KR"/>
              </w:rPr>
              <w:fldChar w:fldCharType="separate"/>
            </w:r>
            <w:r w:rsidRPr="00A65BDF">
              <w:rPr>
                <w:rFonts w:ascii="Calibri" w:eastAsia="Calibri" w:hAnsi="Calibri"/>
                <w:iCs/>
                <w:sz w:val="22"/>
                <w:szCs w:val="18"/>
                <w:lang w:val="en-US" w:eastAsia="ko-KR"/>
              </w:rPr>
              <w:fldChar w:fldCharType="end"/>
            </w:r>
          </w:p>
        </w:tc>
      </w:tr>
    </w:tbl>
    <w:p w14:paraId="3BD5540A" w14:textId="77777777" w:rsidR="00770694" w:rsidRDefault="00770694" w:rsidP="00770694">
      <w:pPr>
        <w:rPr>
          <w:b/>
        </w:rPr>
      </w:pPr>
    </w:p>
    <w:p w14:paraId="0205C6D9" w14:textId="77777777" w:rsidR="00770694" w:rsidRDefault="00770694" w:rsidP="00770694">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32AA23B0" w14:textId="77777777" w:rsidR="00770694" w:rsidRPr="00304698" w:rsidRDefault="00770694" w:rsidP="00770694">
      <w:pPr>
        <w:rPr>
          <w:rFonts w:ascii="Arial" w:eastAsia="MS Mincho" w:hAnsi="Arial"/>
          <w:sz w:val="32"/>
          <w:szCs w:val="32"/>
        </w:rPr>
      </w:pPr>
    </w:p>
    <w:p w14:paraId="4427DAE6" w14:textId="7B5F14FB" w:rsidR="00770694" w:rsidRPr="00AD5375" w:rsidRDefault="00770694" w:rsidP="00770694">
      <w:pPr>
        <w:pStyle w:val="Heading3"/>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12</w:t>
      </w:r>
    </w:p>
    <w:p w14:paraId="22CBAF7A" w14:textId="2DC4D1C5" w:rsidR="00A65BDF" w:rsidRPr="00A65BDF" w:rsidRDefault="00A65BDF" w:rsidP="00A65BDF">
      <w:pPr>
        <w:pStyle w:val="ListParagraph"/>
        <w:numPr>
          <w:ilvl w:val="0"/>
          <w:numId w:val="13"/>
        </w:numPr>
        <w:ind w:leftChars="0"/>
        <w:jc w:val="both"/>
        <w:rPr>
          <w:rFonts w:eastAsia="MS Mincho" w:cs="Batang"/>
          <w:b/>
          <w:bCs/>
          <w:sz w:val="22"/>
          <w:szCs w:val="22"/>
        </w:rPr>
      </w:pPr>
      <w:r w:rsidRPr="00A65BDF">
        <w:rPr>
          <w:rFonts w:eastAsia="MS Mincho" w:cs="Batang"/>
          <w:b/>
          <w:bCs/>
          <w:sz w:val="22"/>
          <w:szCs w:val="22"/>
        </w:rPr>
        <w:t xml:space="preserve">Send an LS to RAN2 to add the necessary signalling enhancements for the following RAT-independent Positioning Enhancements: </w:t>
      </w:r>
    </w:p>
    <w:p w14:paraId="7B179922" w14:textId="77777777" w:rsidR="00A65BDF" w:rsidRPr="00A65BDF" w:rsidRDefault="00A65BDF" w:rsidP="00A65BDF">
      <w:pPr>
        <w:pStyle w:val="ListParagraph"/>
        <w:numPr>
          <w:ilvl w:val="1"/>
          <w:numId w:val="13"/>
        </w:numPr>
        <w:ind w:leftChars="0"/>
        <w:jc w:val="both"/>
        <w:rPr>
          <w:rFonts w:eastAsia="MS Mincho" w:cs="Batang"/>
          <w:b/>
          <w:bCs/>
          <w:sz w:val="22"/>
          <w:szCs w:val="22"/>
        </w:rPr>
      </w:pPr>
      <w:r w:rsidRPr="00A65BDF">
        <w:rPr>
          <w:rFonts w:eastAsia="MS Mincho" w:cs="Batang"/>
          <w:b/>
          <w:bCs/>
          <w:sz w:val="22"/>
          <w:szCs w:val="22"/>
        </w:rPr>
        <w:t xml:space="preserve">Introduction of UWB Ranging/Positioning, </w:t>
      </w:r>
    </w:p>
    <w:p w14:paraId="535AA7EF" w14:textId="77777777" w:rsidR="00A65BDF" w:rsidRPr="00A65BDF" w:rsidRDefault="00A65BDF" w:rsidP="00A65BDF">
      <w:pPr>
        <w:pStyle w:val="ListParagraph"/>
        <w:numPr>
          <w:ilvl w:val="1"/>
          <w:numId w:val="13"/>
        </w:numPr>
        <w:ind w:leftChars="0"/>
        <w:jc w:val="both"/>
        <w:rPr>
          <w:rFonts w:eastAsia="MS Mincho" w:cs="Batang"/>
          <w:b/>
          <w:bCs/>
          <w:sz w:val="22"/>
          <w:szCs w:val="22"/>
        </w:rPr>
      </w:pPr>
      <w:r w:rsidRPr="00A65BDF">
        <w:rPr>
          <w:rFonts w:eastAsia="MS Mincho" w:cs="Batang"/>
          <w:b/>
          <w:bCs/>
          <w:sz w:val="22"/>
          <w:szCs w:val="22"/>
        </w:rPr>
        <w:t>update of BT positioning with Angular measurements and UE-based BT Positioning</w:t>
      </w:r>
    </w:p>
    <w:p w14:paraId="480590BB" w14:textId="57E95BF5" w:rsidR="00770694" w:rsidRPr="0004785D" w:rsidRDefault="00A65BDF" w:rsidP="00A65BDF">
      <w:pPr>
        <w:pStyle w:val="ListParagraph"/>
        <w:numPr>
          <w:ilvl w:val="1"/>
          <w:numId w:val="13"/>
        </w:numPr>
        <w:ind w:leftChars="0"/>
        <w:jc w:val="both"/>
        <w:rPr>
          <w:b/>
          <w:sz w:val="22"/>
          <w:szCs w:val="22"/>
        </w:rPr>
      </w:pPr>
      <w:r w:rsidRPr="00A65BDF">
        <w:rPr>
          <w:rFonts w:eastAsia="MS Mincho" w:cs="Batang"/>
          <w:b/>
          <w:bCs/>
          <w:sz w:val="22"/>
          <w:szCs w:val="22"/>
        </w:rPr>
        <w:t>Updates on the WLAN Positioning for devices supporting IEEE 802.11az FTM.</w:t>
      </w:r>
    </w:p>
    <w:p w14:paraId="188E3459" w14:textId="77777777" w:rsidR="00770694" w:rsidRPr="00787729" w:rsidRDefault="00770694" w:rsidP="00770694">
      <w:pPr>
        <w:rPr>
          <w:b/>
        </w:rPr>
      </w:pPr>
    </w:p>
    <w:p w14:paraId="227AE8B7" w14:textId="01F520E2" w:rsidR="00770694" w:rsidRDefault="00770694" w:rsidP="00770694">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1D07B5">
        <w:rPr>
          <w:rFonts w:eastAsia="MS Mincho" w:cs="Batang"/>
          <w:sz w:val="22"/>
          <w:szCs w:val="22"/>
        </w:rPr>
        <w:t>Qualcomm</w:t>
      </w:r>
      <w:r>
        <w:rPr>
          <w:rFonts w:eastAsia="MS Mincho" w:cs="Batang"/>
          <w:sz w:val="22"/>
          <w:szCs w:val="22"/>
        </w:rPr>
        <w:t>.</w:t>
      </w:r>
    </w:p>
    <w:p w14:paraId="603E78AA" w14:textId="77777777" w:rsidR="00770694" w:rsidRDefault="00770694" w:rsidP="00770694">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3"/>
        <w:gridCol w:w="6912"/>
      </w:tblGrid>
      <w:tr w:rsidR="00770694" w14:paraId="06565C02" w14:textId="77777777" w:rsidTr="00080270">
        <w:tc>
          <w:tcPr>
            <w:tcW w:w="1693" w:type="dxa"/>
            <w:shd w:val="clear" w:color="auto" w:fill="F2F2F2" w:themeFill="background1" w:themeFillShade="F2"/>
          </w:tcPr>
          <w:p w14:paraId="57A7F6D6" w14:textId="77777777" w:rsidR="00770694" w:rsidRDefault="00770694"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61B54ADA" w14:textId="77777777" w:rsidR="00770694" w:rsidRDefault="00770694" w:rsidP="00080270">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0305889B" w14:textId="77777777" w:rsidR="00770694" w:rsidRDefault="00770694" w:rsidP="00080270">
            <w:pPr>
              <w:spacing w:afterLines="50" w:after="120"/>
              <w:jc w:val="both"/>
              <w:rPr>
                <w:sz w:val="22"/>
                <w:lang w:val="en-US"/>
              </w:rPr>
            </w:pPr>
            <w:r>
              <w:rPr>
                <w:rFonts w:hint="eastAsia"/>
                <w:sz w:val="22"/>
                <w:lang w:val="en-US"/>
              </w:rPr>
              <w:t>C</w:t>
            </w:r>
            <w:r>
              <w:rPr>
                <w:sz w:val="22"/>
                <w:lang w:val="en-US"/>
              </w:rPr>
              <w:t>omment</w:t>
            </w:r>
          </w:p>
        </w:tc>
      </w:tr>
      <w:tr w:rsidR="00770694" w14:paraId="55C125AB" w14:textId="77777777" w:rsidTr="00080270">
        <w:tc>
          <w:tcPr>
            <w:tcW w:w="1693" w:type="dxa"/>
          </w:tcPr>
          <w:p w14:paraId="3A1466F6" w14:textId="672C7FC6" w:rsidR="00770694" w:rsidRPr="00F43A5D" w:rsidRDefault="004B7453" w:rsidP="00080270">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3BBEB89C" w14:textId="312EBC8D" w:rsidR="00770694" w:rsidRPr="00F43A5D" w:rsidRDefault="004B7453" w:rsidP="00080270">
            <w:pPr>
              <w:spacing w:afterLines="50" w:after="120"/>
              <w:jc w:val="both"/>
              <w:rPr>
                <w:rFonts w:eastAsia="Malgun Gothic"/>
                <w:sz w:val="22"/>
                <w:lang w:val="en-US" w:eastAsia="ko-KR"/>
              </w:rPr>
            </w:pPr>
            <w:r>
              <w:rPr>
                <w:rFonts w:eastAsia="Malgun Gothic"/>
                <w:sz w:val="22"/>
                <w:lang w:val="en-US" w:eastAsia="ko-KR"/>
              </w:rPr>
              <w:t>Y</w:t>
            </w:r>
          </w:p>
        </w:tc>
        <w:tc>
          <w:tcPr>
            <w:tcW w:w="6912" w:type="dxa"/>
          </w:tcPr>
          <w:p w14:paraId="1EBD0DA5" w14:textId="77777777" w:rsidR="00770694" w:rsidRPr="00F43A5D" w:rsidRDefault="00770694" w:rsidP="00080270">
            <w:pPr>
              <w:spacing w:afterLines="50" w:after="120"/>
              <w:jc w:val="both"/>
              <w:rPr>
                <w:sz w:val="22"/>
                <w:lang w:val="en-US"/>
              </w:rPr>
            </w:pPr>
          </w:p>
        </w:tc>
      </w:tr>
      <w:tr w:rsidR="00770694" w14:paraId="22142F3C" w14:textId="77777777" w:rsidTr="00080270">
        <w:tc>
          <w:tcPr>
            <w:tcW w:w="1693" w:type="dxa"/>
          </w:tcPr>
          <w:p w14:paraId="6DCEE9D5" w14:textId="77777777" w:rsidR="00770694" w:rsidRPr="00661912" w:rsidRDefault="00770694" w:rsidP="00080270">
            <w:pPr>
              <w:spacing w:afterLines="50" w:after="120"/>
              <w:jc w:val="both"/>
              <w:rPr>
                <w:rFonts w:eastAsiaTheme="minorEastAsia"/>
                <w:sz w:val="22"/>
                <w:lang w:val="en-US" w:eastAsia="zh-CN"/>
              </w:rPr>
            </w:pPr>
          </w:p>
        </w:tc>
        <w:tc>
          <w:tcPr>
            <w:tcW w:w="1023" w:type="dxa"/>
          </w:tcPr>
          <w:p w14:paraId="35ED92FB" w14:textId="77777777" w:rsidR="00770694" w:rsidRPr="00661912" w:rsidRDefault="00770694" w:rsidP="00080270">
            <w:pPr>
              <w:spacing w:afterLines="50" w:after="120"/>
              <w:jc w:val="both"/>
              <w:rPr>
                <w:rFonts w:eastAsiaTheme="minorEastAsia"/>
                <w:sz w:val="22"/>
                <w:lang w:val="en-US" w:eastAsia="zh-CN"/>
              </w:rPr>
            </w:pPr>
          </w:p>
        </w:tc>
        <w:tc>
          <w:tcPr>
            <w:tcW w:w="6912" w:type="dxa"/>
          </w:tcPr>
          <w:p w14:paraId="762C71BC" w14:textId="77777777" w:rsidR="00770694" w:rsidRPr="00F740AD" w:rsidRDefault="00770694" w:rsidP="00080270">
            <w:pPr>
              <w:spacing w:afterLines="50" w:after="120"/>
              <w:jc w:val="both"/>
              <w:rPr>
                <w:sz w:val="22"/>
                <w:lang w:val="en-US"/>
              </w:rPr>
            </w:pPr>
          </w:p>
        </w:tc>
      </w:tr>
      <w:tr w:rsidR="00770694" w14:paraId="0084DECC" w14:textId="77777777" w:rsidTr="00080270">
        <w:tc>
          <w:tcPr>
            <w:tcW w:w="1693" w:type="dxa"/>
          </w:tcPr>
          <w:p w14:paraId="7B64E709" w14:textId="77777777" w:rsidR="00770694" w:rsidRDefault="00770694" w:rsidP="00080270">
            <w:pPr>
              <w:spacing w:afterLines="50" w:after="120"/>
              <w:jc w:val="both"/>
              <w:rPr>
                <w:sz w:val="22"/>
                <w:lang w:val="en-US"/>
              </w:rPr>
            </w:pPr>
          </w:p>
        </w:tc>
        <w:tc>
          <w:tcPr>
            <w:tcW w:w="1023" w:type="dxa"/>
          </w:tcPr>
          <w:p w14:paraId="69004718" w14:textId="77777777" w:rsidR="00770694" w:rsidRPr="00F740AD" w:rsidRDefault="00770694" w:rsidP="00080270">
            <w:pPr>
              <w:spacing w:afterLines="50" w:after="120"/>
              <w:jc w:val="both"/>
              <w:rPr>
                <w:sz w:val="22"/>
                <w:lang w:val="en-US"/>
              </w:rPr>
            </w:pPr>
          </w:p>
        </w:tc>
        <w:tc>
          <w:tcPr>
            <w:tcW w:w="6912" w:type="dxa"/>
          </w:tcPr>
          <w:p w14:paraId="4AB44341" w14:textId="77777777" w:rsidR="00770694" w:rsidRPr="00F740AD" w:rsidRDefault="00770694" w:rsidP="00080270">
            <w:pPr>
              <w:spacing w:afterLines="50" w:after="120"/>
              <w:jc w:val="both"/>
              <w:rPr>
                <w:sz w:val="22"/>
                <w:lang w:val="en-US"/>
              </w:rPr>
            </w:pPr>
          </w:p>
        </w:tc>
      </w:tr>
    </w:tbl>
    <w:p w14:paraId="0F31FC28" w14:textId="0BA34D25" w:rsidR="00770694" w:rsidRDefault="00770694" w:rsidP="002753B9">
      <w:pPr>
        <w:rPr>
          <w:b/>
        </w:rPr>
      </w:pPr>
    </w:p>
    <w:p w14:paraId="60FD2719" w14:textId="6AD1D394" w:rsidR="00F52254" w:rsidRDefault="00F52254" w:rsidP="002753B9">
      <w:pPr>
        <w:rPr>
          <w:b/>
        </w:rPr>
      </w:pPr>
    </w:p>
    <w:p w14:paraId="62BD1064" w14:textId="02D6C3E9" w:rsidR="00F52254" w:rsidRPr="005953A0" w:rsidRDefault="008E2AE7" w:rsidP="00F52254">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8E2AE7">
        <w:rPr>
          <w:rFonts w:ascii="Arial" w:eastAsia="MS Mincho" w:hAnsi="Arial"/>
          <w:sz w:val="28"/>
          <w:szCs w:val="32"/>
          <w:lang w:val="en-US"/>
        </w:rPr>
        <w:t>BWP without CD-SSB for normal UE</w:t>
      </w:r>
    </w:p>
    <w:p w14:paraId="0A2AC976" w14:textId="77777777" w:rsidR="00F52254" w:rsidRDefault="00F52254" w:rsidP="00F52254">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F52254" w14:paraId="65ACA1F1" w14:textId="77777777" w:rsidTr="00080270">
        <w:tc>
          <w:tcPr>
            <w:tcW w:w="562" w:type="dxa"/>
          </w:tcPr>
          <w:p w14:paraId="267F7462" w14:textId="6321EA72" w:rsidR="00F52254" w:rsidRPr="0016792D" w:rsidRDefault="00F52254" w:rsidP="00080270">
            <w:pPr>
              <w:spacing w:after="0"/>
              <w:rPr>
                <w:rFonts w:ascii="Arial" w:eastAsia="MS Mincho" w:hAnsi="Arial"/>
                <w:sz w:val="22"/>
                <w:szCs w:val="22"/>
                <w:lang w:val="en-US"/>
              </w:rPr>
            </w:pPr>
            <w:r>
              <w:rPr>
                <w:rFonts w:ascii="Arial" w:eastAsia="MS Mincho" w:hAnsi="Arial" w:hint="eastAsia"/>
                <w:sz w:val="22"/>
                <w:szCs w:val="22"/>
                <w:lang w:val="en-US"/>
              </w:rPr>
              <w:lastRenderedPageBreak/>
              <w:t>[</w:t>
            </w:r>
            <w:r w:rsidR="00C2066D">
              <w:rPr>
                <w:rFonts w:ascii="Arial" w:eastAsia="MS Mincho" w:hAnsi="Arial"/>
                <w:sz w:val="22"/>
                <w:szCs w:val="22"/>
                <w:lang w:val="en-US"/>
              </w:rPr>
              <w:t>8</w:t>
            </w:r>
            <w:r>
              <w:rPr>
                <w:rFonts w:ascii="Arial" w:eastAsia="MS Mincho" w:hAnsi="Arial"/>
                <w:sz w:val="22"/>
                <w:szCs w:val="22"/>
                <w:lang w:val="en-US"/>
              </w:rPr>
              <w:t>]</w:t>
            </w:r>
          </w:p>
        </w:tc>
        <w:tc>
          <w:tcPr>
            <w:tcW w:w="9066" w:type="dxa"/>
          </w:tcPr>
          <w:p w14:paraId="03726B28" w14:textId="4DE0D4BC" w:rsidR="00F52254" w:rsidRPr="00CF7F16" w:rsidRDefault="00CF7F16" w:rsidP="00080270">
            <w:pPr>
              <w:tabs>
                <w:tab w:val="num" w:pos="1304"/>
                <w:tab w:val="left" w:pos="1701"/>
              </w:tabs>
              <w:spacing w:after="120" w:line="259" w:lineRule="auto"/>
              <w:ind w:left="1304" w:hanging="1304"/>
              <w:jc w:val="both"/>
              <w:rPr>
                <w:rFonts w:eastAsia="Calibri"/>
                <w:b/>
                <w:bCs/>
                <w:sz w:val="20"/>
                <w:szCs w:val="22"/>
                <w:u w:val="single"/>
              </w:rPr>
            </w:pPr>
            <w:r w:rsidRPr="00CF7F16">
              <w:rPr>
                <w:rFonts w:eastAsia="Calibri"/>
                <w:b/>
                <w:bCs/>
                <w:sz w:val="20"/>
                <w:szCs w:val="22"/>
                <w:u w:val="single"/>
              </w:rPr>
              <w:t>Background and status</w:t>
            </w:r>
          </w:p>
          <w:p w14:paraId="367344FE" w14:textId="72E65381" w:rsidR="00CF7F16" w:rsidRPr="00CF7F16" w:rsidRDefault="00CF7F16" w:rsidP="00CF7F16">
            <w:pPr>
              <w:rPr>
                <w:rFonts w:eastAsia="Times New Roman"/>
                <w:sz w:val="20"/>
                <w:lang w:val="en-US" w:eastAsia="en-GB"/>
              </w:rPr>
            </w:pPr>
            <w:r w:rsidRPr="00CF7F16">
              <w:rPr>
                <w:rFonts w:eastAsia="Times New Roman"/>
                <w:sz w:val="20"/>
                <w:lang w:val="en-US" w:eastAsia="en-GB"/>
              </w:rPr>
              <w:t>It has been discussed for several meetings in both WGs and RAN plenaries about how to support FG6-1a, i.e., BWP operation without CD-SSB, by normal (i.e., non-</w:t>
            </w:r>
            <w:proofErr w:type="spellStart"/>
            <w:r w:rsidRPr="00CF7F16">
              <w:rPr>
                <w:rFonts w:eastAsia="Times New Roman"/>
                <w:sz w:val="20"/>
                <w:lang w:val="en-US" w:eastAsia="en-GB"/>
              </w:rPr>
              <w:t>RedCap</w:t>
            </w:r>
            <w:proofErr w:type="spellEnd"/>
            <w:r w:rsidRPr="00CF7F16">
              <w:rPr>
                <w:rFonts w:eastAsia="Times New Roman"/>
                <w:sz w:val="20"/>
                <w:lang w:val="en-US" w:eastAsia="en-GB"/>
              </w:rPr>
              <w:t xml:space="preserve">) UEs. At RAN#98e, in the final round of discussion, the moderator asked the following questions: </w:t>
            </w:r>
          </w:p>
          <w:tbl>
            <w:tblPr>
              <w:tblStyle w:val="TableGrid"/>
              <w:tblW w:w="5000" w:type="pct"/>
              <w:tblLook w:val="04A0" w:firstRow="1" w:lastRow="0" w:firstColumn="1" w:lastColumn="0" w:noHBand="0" w:noVBand="1"/>
            </w:tblPr>
            <w:tblGrid>
              <w:gridCol w:w="8840"/>
            </w:tblGrid>
            <w:tr w:rsidR="00CF7F16" w:rsidRPr="00CF7F16" w14:paraId="53E330AF" w14:textId="77777777" w:rsidTr="00CF7F16">
              <w:tc>
                <w:tcPr>
                  <w:tcW w:w="5000" w:type="pct"/>
                </w:tcPr>
                <w:p w14:paraId="7F2A88AE" w14:textId="77777777" w:rsidR="00CF7F16" w:rsidRPr="00CF7F16" w:rsidRDefault="00CF7F16">
                  <w:pPr>
                    <w:numPr>
                      <w:ilvl w:val="0"/>
                      <w:numId w:val="37"/>
                    </w:numPr>
                    <w:rPr>
                      <w:rFonts w:eastAsia="MS Mincho"/>
                      <w:sz w:val="20"/>
                      <w:lang w:val="en-US"/>
                    </w:rPr>
                  </w:pPr>
                  <w:r w:rsidRPr="00CF7F16">
                    <w:rPr>
                      <w:rFonts w:eastAsia="MS Mincho"/>
                      <w:bCs/>
                      <w:sz w:val="20"/>
                      <w:lang w:val="en-US"/>
                    </w:rPr>
                    <w:t>Can RAN agree that we specify:</w:t>
                  </w:r>
                </w:p>
                <w:p w14:paraId="1DCA7532" w14:textId="77777777" w:rsidR="00CF7F16" w:rsidRPr="00CF7F16" w:rsidRDefault="00CF7F16">
                  <w:pPr>
                    <w:numPr>
                      <w:ilvl w:val="1"/>
                      <w:numId w:val="37"/>
                    </w:numPr>
                    <w:rPr>
                      <w:rFonts w:eastAsia="MS Mincho"/>
                      <w:sz w:val="20"/>
                      <w:lang w:val="en-US"/>
                    </w:rPr>
                  </w:pPr>
                  <w:r w:rsidRPr="00CF7F16">
                    <w:rPr>
                      <w:rFonts w:eastAsia="MS Mincho"/>
                      <w:bCs/>
                      <w:sz w:val="20"/>
                      <w:lang w:val="en-US"/>
                    </w:rPr>
                    <w:t xml:space="preserve">both "B-1-1 without early </w:t>
                  </w:r>
                  <w:proofErr w:type="spellStart"/>
                  <w:r w:rsidRPr="00CF7F16">
                    <w:rPr>
                      <w:rFonts w:eastAsia="MS Mincho"/>
                      <w:bCs/>
                      <w:sz w:val="20"/>
                      <w:lang w:val="en-US"/>
                    </w:rPr>
                    <w:t>implementability</w:t>
                  </w:r>
                  <w:proofErr w:type="spellEnd"/>
                  <w:r w:rsidRPr="00CF7F16">
                    <w:rPr>
                      <w:rFonts w:eastAsia="MS Mincho"/>
                      <w:bCs/>
                      <w:sz w:val="20"/>
                      <w:lang w:val="en-US"/>
                    </w:rPr>
                    <w:t>" and C, both as optional features, in Rel 18?</w:t>
                  </w:r>
                </w:p>
                <w:p w14:paraId="7AFECDE9" w14:textId="77777777" w:rsidR="00CF7F16" w:rsidRPr="00CF7F16" w:rsidRDefault="00CF7F16">
                  <w:pPr>
                    <w:numPr>
                      <w:ilvl w:val="2"/>
                      <w:numId w:val="37"/>
                    </w:numPr>
                    <w:rPr>
                      <w:rFonts w:eastAsia="MS Mincho"/>
                      <w:sz w:val="20"/>
                      <w:lang w:val="en-US"/>
                    </w:rPr>
                  </w:pPr>
                  <w:r w:rsidRPr="00CF7F16">
                    <w:rPr>
                      <w:rFonts w:eastAsia="MS Mincho"/>
                      <w:sz w:val="20"/>
                      <w:lang w:val="en-US"/>
                    </w:rPr>
                    <w:t>B-1-1 and C are as described in the RAN 4 LS in RP-222725=R4-2220437</w:t>
                  </w:r>
                </w:p>
                <w:p w14:paraId="1C2E602E" w14:textId="77777777" w:rsidR="00CF7F16" w:rsidRPr="00CF7F16" w:rsidRDefault="00CF7F16" w:rsidP="00CF7F16">
                  <w:pPr>
                    <w:ind w:left="1440"/>
                    <w:rPr>
                      <w:rFonts w:eastAsia="MS Mincho"/>
                      <w:sz w:val="20"/>
                      <w:lang w:val="en-US"/>
                    </w:rPr>
                  </w:pPr>
                </w:p>
                <w:p w14:paraId="3A2C73FE" w14:textId="77777777" w:rsidR="00CF7F16" w:rsidRPr="00CF7F16" w:rsidRDefault="00CF7F16">
                  <w:pPr>
                    <w:numPr>
                      <w:ilvl w:val="0"/>
                      <w:numId w:val="37"/>
                    </w:numPr>
                    <w:rPr>
                      <w:rFonts w:eastAsia="MS Mincho"/>
                      <w:sz w:val="20"/>
                      <w:lang w:val="en-US"/>
                    </w:rPr>
                  </w:pPr>
                  <w:r w:rsidRPr="00CF7F16">
                    <w:rPr>
                      <w:rFonts w:eastAsia="MS Mincho"/>
                      <w:bCs/>
                      <w:sz w:val="20"/>
                      <w:lang w:val="en-US"/>
                    </w:rPr>
                    <w:t>If yes, how to handle the subsequent (small) work?</w:t>
                  </w:r>
                </w:p>
                <w:p w14:paraId="566AA25A" w14:textId="77777777" w:rsidR="00CF7F16" w:rsidRPr="00CF7F16" w:rsidRDefault="00CF7F16" w:rsidP="00CF7F16">
                  <w:pPr>
                    <w:ind w:left="360"/>
                    <w:rPr>
                      <w:rFonts w:eastAsia="MS Mincho"/>
                      <w:sz w:val="20"/>
                      <w:lang w:val="en-US"/>
                    </w:rPr>
                  </w:pPr>
                </w:p>
              </w:tc>
            </w:tr>
          </w:tbl>
          <w:p w14:paraId="4DCF892F" w14:textId="77777777" w:rsidR="00CF7F16" w:rsidRPr="00CF7F16" w:rsidRDefault="00CF7F16" w:rsidP="00CF7F16">
            <w:pPr>
              <w:rPr>
                <w:rFonts w:eastAsia="Times New Roman"/>
                <w:sz w:val="20"/>
                <w:lang w:val="en-US" w:eastAsia="en-GB"/>
              </w:rPr>
            </w:pPr>
          </w:p>
          <w:p w14:paraId="2DCEA139"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 xml:space="preserve">In Question 1), the proposal with Option B-1-1 and Option C received significant support at the meeting. Therefore, we think TEI proposals are perfect answers to Question 2) for handling subsequent (small) work.  </w:t>
            </w:r>
          </w:p>
          <w:p w14:paraId="6B0BD6AE" w14:textId="77777777" w:rsidR="00CF7F16" w:rsidRPr="00CF7F16" w:rsidRDefault="00CF7F16">
            <w:pPr>
              <w:numPr>
                <w:ilvl w:val="0"/>
                <w:numId w:val="38"/>
              </w:numPr>
              <w:rPr>
                <w:rFonts w:eastAsia="MS Mincho"/>
                <w:sz w:val="20"/>
                <w:lang w:val="en-US"/>
              </w:rPr>
            </w:pPr>
            <w:r w:rsidRPr="00CF7F16">
              <w:rPr>
                <w:rFonts w:eastAsia="MS Mincho"/>
                <w:sz w:val="20"/>
                <w:lang w:val="en-US"/>
              </w:rPr>
              <w:t xml:space="preserve">Option B-1-1: Using larger BW covering SSB outside active BWP without </w:t>
            </w:r>
            <w:proofErr w:type="gramStart"/>
            <w:r w:rsidRPr="00CF7F16">
              <w:rPr>
                <w:rFonts w:eastAsia="MS Mincho"/>
                <w:sz w:val="20"/>
                <w:lang w:val="en-US"/>
              </w:rPr>
              <w:t>interruptions</w:t>
            </w:r>
            <w:proofErr w:type="gramEnd"/>
          </w:p>
          <w:p w14:paraId="4037BC49" w14:textId="77777777" w:rsidR="00CF7F16" w:rsidRPr="00CF7F16" w:rsidRDefault="00CF7F16">
            <w:pPr>
              <w:numPr>
                <w:ilvl w:val="0"/>
                <w:numId w:val="38"/>
              </w:numPr>
              <w:rPr>
                <w:rFonts w:eastAsia="MS Mincho"/>
                <w:sz w:val="20"/>
                <w:lang w:val="en-US"/>
              </w:rPr>
            </w:pPr>
            <w:r w:rsidRPr="00CF7F16">
              <w:rPr>
                <w:rFonts w:eastAsia="MS Mincho"/>
                <w:sz w:val="20"/>
                <w:lang w:val="en-US"/>
              </w:rPr>
              <w:t>Option C: NCD-SSB approach which would work with existing UE hardware architectures (FG6-1) and be compatible with existing RAN4 specifications for BM/RLM/BFD</w:t>
            </w:r>
          </w:p>
          <w:p w14:paraId="353F05BA" w14:textId="77777777" w:rsidR="00CF7F16" w:rsidRPr="00CF7F16" w:rsidRDefault="00CF7F16" w:rsidP="00CF7F16">
            <w:pPr>
              <w:rPr>
                <w:rFonts w:eastAsia="Times New Roman"/>
                <w:sz w:val="20"/>
                <w:lang w:val="en-US" w:eastAsia="en-GB"/>
              </w:rPr>
            </w:pPr>
          </w:p>
          <w:p w14:paraId="4DCB75CE"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For Option B-1-1, the main design change is about UE capability design which is under RAN2’s scope. Hence, in the following section, we focus on Option C (NCD-SSB approach) which we think should be led by RAN1.</w:t>
            </w:r>
          </w:p>
          <w:p w14:paraId="3CADEDA7" w14:textId="1C10B4BB" w:rsidR="00CF7F16" w:rsidRPr="00CF7F16" w:rsidRDefault="00CF7F16" w:rsidP="00080270">
            <w:pPr>
              <w:tabs>
                <w:tab w:val="num" w:pos="1304"/>
                <w:tab w:val="left" w:pos="1701"/>
              </w:tabs>
              <w:spacing w:after="120" w:line="259" w:lineRule="auto"/>
              <w:ind w:left="1304" w:hanging="1304"/>
              <w:jc w:val="both"/>
              <w:rPr>
                <w:rFonts w:eastAsia="MS Mincho"/>
                <w:b/>
                <w:bCs/>
                <w:sz w:val="20"/>
                <w:szCs w:val="22"/>
                <w:u w:val="single"/>
                <w:lang w:val="en-US"/>
              </w:rPr>
            </w:pPr>
            <w:r w:rsidRPr="00CF7F16">
              <w:rPr>
                <w:rFonts w:eastAsia="MS Mincho"/>
                <w:b/>
                <w:bCs/>
                <w:sz w:val="20"/>
                <w:szCs w:val="22"/>
                <w:u w:val="single"/>
                <w:lang w:val="en-US"/>
              </w:rPr>
              <w:t>NCD-SSB (Option C) rationale</w:t>
            </w:r>
          </w:p>
          <w:p w14:paraId="72BF9E6D"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 xml:space="preserve">The concept of </w:t>
            </w:r>
            <w:proofErr w:type="gramStart"/>
            <w:r w:rsidRPr="00CF7F16">
              <w:rPr>
                <w:rFonts w:eastAsia="Times New Roman"/>
                <w:sz w:val="20"/>
                <w:lang w:val="en-US" w:eastAsia="en-GB"/>
              </w:rPr>
              <w:t>Non-cell</w:t>
            </w:r>
            <w:proofErr w:type="gramEnd"/>
            <w:r w:rsidRPr="00CF7F16">
              <w:rPr>
                <w:rFonts w:eastAsia="Times New Roman"/>
                <w:sz w:val="20"/>
                <w:lang w:val="en-US" w:eastAsia="en-GB"/>
              </w:rPr>
              <w:t xml:space="preserve">-defining SSB blocks (NCD-SSB) was introduced in NR Rel-15, but was not specified to be configured to the UE until Rel-17 </w:t>
            </w:r>
            <w:proofErr w:type="spellStart"/>
            <w:r w:rsidRPr="00CF7F16">
              <w:rPr>
                <w:rFonts w:eastAsia="Times New Roman"/>
                <w:sz w:val="20"/>
                <w:lang w:val="en-US" w:eastAsia="en-GB"/>
              </w:rPr>
              <w:t>RedCap</w:t>
            </w:r>
            <w:proofErr w:type="spellEnd"/>
            <w:r w:rsidRPr="00CF7F16">
              <w:rPr>
                <w:rFonts w:eastAsia="Times New Roman"/>
                <w:sz w:val="20"/>
                <w:lang w:val="en-US" w:eastAsia="en-GB"/>
              </w:rPr>
              <w:t xml:space="preserve"> was introduced. There is a high commercial interest and rapid deployment plan expected for </w:t>
            </w:r>
            <w:proofErr w:type="spellStart"/>
            <w:r w:rsidRPr="00CF7F16">
              <w:rPr>
                <w:rFonts w:eastAsia="Times New Roman"/>
                <w:sz w:val="20"/>
                <w:lang w:val="en-US" w:eastAsia="en-GB"/>
              </w:rPr>
              <w:t>RedCap</w:t>
            </w:r>
            <w:proofErr w:type="spellEnd"/>
            <w:r w:rsidRPr="00CF7F16">
              <w:rPr>
                <w:rFonts w:eastAsia="Times New Roman"/>
                <w:sz w:val="20"/>
                <w:lang w:val="en-US" w:eastAsia="en-GB"/>
              </w:rPr>
              <w:t xml:space="preserve">, and we expect NCD-SSB to be supported in the field by both </w:t>
            </w:r>
            <w:proofErr w:type="spellStart"/>
            <w:r w:rsidRPr="00CF7F16">
              <w:rPr>
                <w:rFonts w:eastAsia="Times New Roman"/>
                <w:sz w:val="20"/>
                <w:lang w:val="en-US" w:eastAsia="en-GB"/>
              </w:rPr>
              <w:t>RedCap</w:t>
            </w:r>
            <w:proofErr w:type="spellEnd"/>
            <w:r w:rsidRPr="00CF7F16">
              <w:rPr>
                <w:rFonts w:eastAsia="Times New Roman"/>
                <w:sz w:val="20"/>
                <w:lang w:val="en-US" w:eastAsia="en-GB"/>
              </w:rPr>
              <w:t xml:space="preserve"> UEs and network infrastructure. Though NCD-SSB is configured to </w:t>
            </w:r>
            <w:proofErr w:type="spellStart"/>
            <w:r w:rsidRPr="00CF7F16">
              <w:rPr>
                <w:rFonts w:eastAsia="Times New Roman"/>
                <w:sz w:val="20"/>
                <w:lang w:val="en-US" w:eastAsia="en-GB"/>
              </w:rPr>
              <w:t>RedCap</w:t>
            </w:r>
            <w:proofErr w:type="spellEnd"/>
            <w:r w:rsidRPr="00CF7F16">
              <w:rPr>
                <w:rFonts w:eastAsia="Times New Roman"/>
                <w:sz w:val="20"/>
                <w:lang w:val="en-US" w:eastAsia="en-GB"/>
              </w:rPr>
              <w:t xml:space="preserve"> UEs via dedicated per-UE BWP configuration, NCD-SSB is </w:t>
            </w:r>
            <w:proofErr w:type="gramStart"/>
            <w:r w:rsidRPr="00CF7F16">
              <w:rPr>
                <w:rFonts w:eastAsia="Times New Roman"/>
                <w:sz w:val="20"/>
                <w:lang w:val="en-US" w:eastAsia="en-GB"/>
              </w:rPr>
              <w:t>actually deployed</w:t>
            </w:r>
            <w:proofErr w:type="gramEnd"/>
            <w:r w:rsidRPr="00CF7F16">
              <w:rPr>
                <w:rFonts w:eastAsia="Times New Roman"/>
                <w:sz w:val="20"/>
                <w:lang w:val="en-US" w:eastAsia="en-GB"/>
              </w:rPr>
              <w:t xml:space="preserve"> and operated in a per-cell manner. Therefore, once a network has activated NCD-SSB for </w:t>
            </w:r>
            <w:proofErr w:type="spellStart"/>
            <w:r w:rsidRPr="00CF7F16">
              <w:rPr>
                <w:rFonts w:eastAsia="Times New Roman"/>
                <w:sz w:val="20"/>
                <w:lang w:val="en-US" w:eastAsia="en-GB"/>
              </w:rPr>
              <w:t>RedCap</w:t>
            </w:r>
            <w:proofErr w:type="spellEnd"/>
            <w:r w:rsidRPr="00CF7F16">
              <w:rPr>
                <w:rFonts w:eastAsia="Times New Roman"/>
                <w:sz w:val="20"/>
                <w:lang w:val="en-US" w:eastAsia="en-GB"/>
              </w:rPr>
              <w:t xml:space="preserve"> UEs in a cell, it is very reasonable to enable normal UEs to also use it. </w:t>
            </w:r>
          </w:p>
          <w:p w14:paraId="3C2DC1A5"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With a normal UE’s support for FG6-1a, the following combined benefits are identified:</w:t>
            </w:r>
          </w:p>
          <w:p w14:paraId="426AAF22" w14:textId="77777777" w:rsidR="00CF7F16" w:rsidRPr="00CF7F16" w:rsidRDefault="00CF7F16">
            <w:pPr>
              <w:numPr>
                <w:ilvl w:val="0"/>
                <w:numId w:val="39"/>
              </w:numPr>
              <w:rPr>
                <w:rFonts w:eastAsia="MS Mincho"/>
                <w:sz w:val="20"/>
                <w:lang w:val="en-US"/>
              </w:rPr>
            </w:pPr>
            <w:r w:rsidRPr="00CF7F16">
              <w:rPr>
                <w:rFonts w:eastAsia="MS Mincho"/>
                <w:sz w:val="20"/>
                <w:lang w:val="en-US"/>
              </w:rPr>
              <w:t xml:space="preserve">The network has scheduling flexibility to configure such a UE to operate with a </w:t>
            </w:r>
            <w:r w:rsidRPr="00CF7F16">
              <w:rPr>
                <w:rFonts w:eastAsia="MS Mincho"/>
                <w:i/>
                <w:iCs/>
                <w:sz w:val="20"/>
                <w:lang w:val="en-US"/>
              </w:rPr>
              <w:t>narrowband</w:t>
            </w:r>
            <w:r w:rsidRPr="00CF7F16">
              <w:rPr>
                <w:rFonts w:eastAsia="MS Mincho"/>
                <w:sz w:val="20"/>
                <w:lang w:val="en-US"/>
              </w:rPr>
              <w:t xml:space="preserve"> BWP in any part of the channel (that does not contain CD-SSB) and avoids congestion to the RBs around the CD-SSB. </w:t>
            </w:r>
          </w:p>
          <w:p w14:paraId="11CD7D2D" w14:textId="77777777" w:rsidR="00CF7F16" w:rsidRPr="00CF7F16" w:rsidRDefault="00CF7F16">
            <w:pPr>
              <w:numPr>
                <w:ilvl w:val="0"/>
                <w:numId w:val="39"/>
              </w:numPr>
              <w:rPr>
                <w:rFonts w:eastAsia="MS Mincho"/>
                <w:sz w:val="20"/>
                <w:lang w:val="en-US"/>
              </w:rPr>
            </w:pPr>
            <w:r w:rsidRPr="00CF7F16">
              <w:rPr>
                <w:rFonts w:eastAsia="MS Mincho"/>
                <w:sz w:val="20"/>
                <w:lang w:val="en-US"/>
              </w:rPr>
              <w:t xml:space="preserve">Simultaneously, UE power saving gain can be achieved from the network operating a </w:t>
            </w:r>
            <w:r w:rsidRPr="00CF7F16">
              <w:rPr>
                <w:rFonts w:eastAsia="MS Mincho"/>
                <w:i/>
                <w:iCs/>
                <w:sz w:val="20"/>
                <w:lang w:val="en-US"/>
              </w:rPr>
              <w:t>narrowband</w:t>
            </w:r>
            <w:r w:rsidRPr="00CF7F16">
              <w:rPr>
                <w:rFonts w:eastAsia="MS Mincho"/>
                <w:sz w:val="20"/>
                <w:lang w:val="en-US"/>
              </w:rPr>
              <w:t xml:space="preserve"> BWP for this UE. </w:t>
            </w:r>
          </w:p>
          <w:p w14:paraId="1347E850" w14:textId="77777777" w:rsidR="00CF7F16" w:rsidRPr="00CF7F16" w:rsidRDefault="00CF7F16" w:rsidP="00CF7F16">
            <w:pPr>
              <w:ind w:left="720"/>
              <w:rPr>
                <w:rFonts w:eastAsia="MS Mincho"/>
                <w:sz w:val="20"/>
                <w:lang w:val="en-US"/>
              </w:rPr>
            </w:pPr>
          </w:p>
          <w:p w14:paraId="48A80B0C"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 xml:space="preserve">This combination of benefits allows further gain compared to the operation of a </w:t>
            </w:r>
            <w:r w:rsidRPr="00CF7F16" w:rsidDel="003473F8">
              <w:rPr>
                <w:rFonts w:eastAsia="Times New Roman"/>
                <w:sz w:val="20"/>
                <w:lang w:val="en-US" w:eastAsia="en-GB"/>
              </w:rPr>
              <w:t xml:space="preserve">UE only supporting FG6-1, </w:t>
            </w:r>
            <w:r w:rsidRPr="00CF7F16">
              <w:rPr>
                <w:rFonts w:eastAsia="Times New Roman"/>
                <w:sz w:val="20"/>
                <w:lang w:val="en-US" w:eastAsia="en-GB"/>
              </w:rPr>
              <w:t xml:space="preserve">as </w:t>
            </w:r>
            <w:r w:rsidRPr="00CF7F16" w:rsidDel="003473F8">
              <w:rPr>
                <w:rFonts w:eastAsia="Times New Roman"/>
                <w:sz w:val="20"/>
                <w:lang w:val="en-US" w:eastAsia="en-GB"/>
              </w:rPr>
              <w:t xml:space="preserve">it no longer requires </w:t>
            </w:r>
            <w:r w:rsidRPr="00CF7F16">
              <w:rPr>
                <w:rFonts w:eastAsia="Times New Roman"/>
                <w:sz w:val="20"/>
                <w:lang w:val="en-US" w:eastAsia="en-GB"/>
              </w:rPr>
              <w:t>the network to configure the</w:t>
            </w:r>
            <w:r w:rsidRPr="00CF7F16" w:rsidDel="003473F8">
              <w:rPr>
                <w:rFonts w:eastAsia="Times New Roman"/>
                <w:sz w:val="20"/>
                <w:lang w:val="en-US" w:eastAsia="en-GB"/>
              </w:rPr>
              <w:t xml:space="preserve"> UE </w:t>
            </w:r>
            <w:r w:rsidRPr="00CF7F16">
              <w:rPr>
                <w:rFonts w:eastAsia="Times New Roman"/>
                <w:sz w:val="20"/>
                <w:lang w:val="en-US" w:eastAsia="en-GB"/>
              </w:rPr>
              <w:t xml:space="preserve">with </w:t>
            </w:r>
            <w:r w:rsidRPr="00CF7F16" w:rsidDel="003473F8">
              <w:rPr>
                <w:rFonts w:eastAsia="Times New Roman"/>
                <w:sz w:val="20"/>
                <w:lang w:val="en-US" w:eastAsia="en-GB"/>
              </w:rPr>
              <w:t xml:space="preserve">a wideband BWP if the </w:t>
            </w:r>
            <w:r w:rsidRPr="00CF7F16">
              <w:rPr>
                <w:rFonts w:eastAsia="Times New Roman"/>
                <w:sz w:val="20"/>
                <w:lang w:val="en-US" w:eastAsia="en-GB"/>
              </w:rPr>
              <w:t>network</w:t>
            </w:r>
            <w:r w:rsidRPr="00CF7F16" w:rsidDel="003473F8">
              <w:rPr>
                <w:rFonts w:eastAsia="Times New Roman"/>
                <w:sz w:val="20"/>
                <w:lang w:val="en-US" w:eastAsia="en-GB"/>
              </w:rPr>
              <w:t xml:space="preserve"> wants to </w:t>
            </w:r>
            <w:r w:rsidRPr="00CF7F16">
              <w:rPr>
                <w:rFonts w:eastAsia="Times New Roman"/>
                <w:sz w:val="20"/>
                <w:lang w:val="en-US" w:eastAsia="en-GB"/>
              </w:rPr>
              <w:t xml:space="preserve">allocate </w:t>
            </w:r>
            <w:r w:rsidRPr="00CF7F16" w:rsidDel="003473F8">
              <w:rPr>
                <w:rFonts w:eastAsia="Times New Roman"/>
                <w:sz w:val="20"/>
                <w:lang w:val="en-US" w:eastAsia="en-GB"/>
              </w:rPr>
              <w:t xml:space="preserve">the UE to </w:t>
            </w:r>
            <w:r w:rsidRPr="00CF7F16">
              <w:rPr>
                <w:rFonts w:eastAsia="Times New Roman"/>
                <w:sz w:val="20"/>
                <w:lang w:val="en-US" w:eastAsia="en-GB"/>
              </w:rPr>
              <w:t xml:space="preserve">only use Resource Blocks </w:t>
            </w:r>
            <w:r w:rsidRPr="00CF7F16" w:rsidDel="003473F8">
              <w:rPr>
                <w:rFonts w:eastAsia="Times New Roman"/>
                <w:sz w:val="20"/>
                <w:lang w:val="en-US" w:eastAsia="en-GB"/>
              </w:rPr>
              <w:t xml:space="preserve">far from </w:t>
            </w:r>
            <w:r w:rsidRPr="00CF7F16">
              <w:rPr>
                <w:rFonts w:eastAsia="Times New Roman"/>
                <w:sz w:val="20"/>
                <w:lang w:val="en-US" w:eastAsia="en-GB"/>
              </w:rPr>
              <w:t xml:space="preserve">the RBs of the </w:t>
            </w:r>
            <w:r w:rsidRPr="00CF7F16" w:rsidDel="003473F8">
              <w:rPr>
                <w:rFonts w:eastAsia="Times New Roman"/>
                <w:sz w:val="20"/>
                <w:lang w:val="en-US" w:eastAsia="en-GB"/>
              </w:rPr>
              <w:t>CD-SSB.</w:t>
            </w:r>
            <w:r w:rsidRPr="00CF7F16">
              <w:rPr>
                <w:rFonts w:eastAsia="Times New Roman"/>
                <w:sz w:val="20"/>
                <w:lang w:val="en-US" w:eastAsia="en-GB"/>
              </w:rPr>
              <w:t xml:space="preserve"> </w:t>
            </w:r>
          </w:p>
          <w:p w14:paraId="71BC97DC"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 xml:space="preserve">In addition, as agreed for </w:t>
            </w:r>
            <w:proofErr w:type="spellStart"/>
            <w:r w:rsidRPr="00CF7F16">
              <w:rPr>
                <w:rFonts w:eastAsia="Times New Roman"/>
                <w:sz w:val="20"/>
                <w:lang w:val="en-US" w:eastAsia="en-GB"/>
              </w:rPr>
              <w:t>RedCap</w:t>
            </w:r>
            <w:proofErr w:type="spellEnd"/>
            <w:r w:rsidRPr="00CF7F16">
              <w:rPr>
                <w:rFonts w:eastAsia="Times New Roman"/>
                <w:sz w:val="20"/>
                <w:lang w:val="en-US" w:eastAsia="en-GB"/>
              </w:rPr>
              <w:t xml:space="preserve"> UEs (see below), we propose that a normal UE may be configured with multiple NCD-SSBs provided that for each BWP the UE is configured with only one SSB (CD-SSB or NCD-SSB).</w:t>
            </w:r>
          </w:p>
          <w:tbl>
            <w:tblPr>
              <w:tblStyle w:val="TableGrid"/>
              <w:tblW w:w="5000" w:type="pct"/>
              <w:tblLook w:val="04A0" w:firstRow="1" w:lastRow="0" w:firstColumn="1" w:lastColumn="0" w:noHBand="0" w:noVBand="1"/>
            </w:tblPr>
            <w:tblGrid>
              <w:gridCol w:w="8840"/>
            </w:tblGrid>
            <w:tr w:rsidR="00CF7F16" w:rsidRPr="00CF7F16" w14:paraId="31E58994" w14:textId="77777777" w:rsidTr="00CF7F16">
              <w:tc>
                <w:tcPr>
                  <w:tcW w:w="5000" w:type="pct"/>
                </w:tcPr>
                <w:p w14:paraId="6B1ABE38"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RAN2 #117e</w:t>
                  </w:r>
                </w:p>
                <w:p w14:paraId="7C004860" w14:textId="77777777" w:rsidR="00CF7F16" w:rsidRPr="00CF7F16" w:rsidRDefault="00CF7F16" w:rsidP="00CF7F16">
                  <w:pPr>
                    <w:rPr>
                      <w:rFonts w:eastAsia="Times New Roman"/>
                      <w:sz w:val="20"/>
                      <w:lang w:val="en-US" w:eastAsia="en-GB"/>
                    </w:rPr>
                  </w:pPr>
                  <w:r w:rsidRPr="00CF7F16">
                    <w:rPr>
                      <w:rFonts w:eastAsia="Times New Roman"/>
                      <w:sz w:val="20"/>
                      <w:lang w:val="en-US" w:eastAsia="en-GB"/>
                    </w:rPr>
                    <w:t>1.</w:t>
                  </w:r>
                  <w:r w:rsidRPr="00CF7F16">
                    <w:rPr>
                      <w:rFonts w:eastAsia="Times New Roman"/>
                      <w:sz w:val="20"/>
                      <w:lang w:val="en-US" w:eastAsia="en-GB"/>
                    </w:rPr>
                    <w:tab/>
                    <w:t xml:space="preserve">A </w:t>
                  </w:r>
                  <w:proofErr w:type="spellStart"/>
                  <w:r w:rsidRPr="00CF7F16">
                    <w:rPr>
                      <w:rFonts w:eastAsia="Times New Roman"/>
                      <w:sz w:val="20"/>
                      <w:lang w:val="en-US" w:eastAsia="en-GB"/>
                    </w:rPr>
                    <w:t>RedCap</w:t>
                  </w:r>
                  <w:proofErr w:type="spellEnd"/>
                  <w:r w:rsidRPr="00CF7F16">
                    <w:rPr>
                      <w:rFonts w:eastAsia="Times New Roman"/>
                      <w:sz w:val="20"/>
                      <w:lang w:val="en-US" w:eastAsia="en-GB"/>
                    </w:rPr>
                    <w:t xml:space="preserve"> UE may be configured with multiple NCD-SSBs provided that each BWP is configured with at most one SSB</w:t>
                  </w:r>
                </w:p>
              </w:tc>
            </w:tr>
          </w:tbl>
          <w:p w14:paraId="47A975FD" w14:textId="77777777" w:rsidR="00CF7F16" w:rsidRDefault="00CF7F16" w:rsidP="00080270">
            <w:pPr>
              <w:tabs>
                <w:tab w:val="num" w:pos="1304"/>
                <w:tab w:val="left" w:pos="1701"/>
              </w:tabs>
              <w:spacing w:after="120" w:line="259" w:lineRule="auto"/>
              <w:ind w:left="1304" w:hanging="1304"/>
              <w:jc w:val="both"/>
              <w:rPr>
                <w:rFonts w:ascii="Arial" w:eastAsia="MS Mincho" w:hAnsi="Arial" w:cs="Arial"/>
                <w:b/>
                <w:bCs/>
                <w:sz w:val="20"/>
                <w:szCs w:val="22"/>
                <w:lang w:val="en-US"/>
              </w:rPr>
            </w:pPr>
          </w:p>
          <w:p w14:paraId="6CEF2F42" w14:textId="77777777" w:rsidR="00CF7F16" w:rsidRPr="00CF7F16" w:rsidRDefault="00CF7F16" w:rsidP="00CF7F16">
            <w:pPr>
              <w:rPr>
                <w:rFonts w:eastAsia="Times New Roman"/>
                <w:sz w:val="20"/>
                <w:lang w:eastAsia="en-GB"/>
              </w:rPr>
            </w:pPr>
            <w:r w:rsidRPr="00CF7F16">
              <w:rPr>
                <w:rFonts w:eastAsia="Times New Roman"/>
                <w:sz w:val="20"/>
                <w:lang w:eastAsia="en-GB"/>
              </w:rPr>
              <w:t xml:space="preserve">We propose the following: </w:t>
            </w:r>
          </w:p>
          <w:p w14:paraId="2EF4EAC8" w14:textId="77777777" w:rsidR="00CF7F16" w:rsidRPr="00CF7F16" w:rsidRDefault="00CF7F16" w:rsidP="00CF7F16">
            <w:pPr>
              <w:spacing w:before="120" w:after="120"/>
              <w:rPr>
                <w:rFonts w:eastAsia="Times New Roman"/>
                <w:b/>
                <w:sz w:val="20"/>
                <w:lang w:val="en-US" w:eastAsia="en-GB"/>
              </w:rPr>
            </w:pPr>
            <w:r w:rsidRPr="00CF7F16">
              <w:rPr>
                <w:rFonts w:eastAsia="Times New Roman"/>
                <w:b/>
                <w:sz w:val="20"/>
                <w:u w:val="single"/>
                <w:lang w:val="en-US" w:eastAsia="en-GB"/>
              </w:rPr>
              <w:lastRenderedPageBreak/>
              <w:t xml:space="preserve">Proposal </w:t>
            </w:r>
            <w:r w:rsidRPr="00CF7F16">
              <w:rPr>
                <w:rFonts w:eastAsia="Times New Roman"/>
                <w:b/>
                <w:sz w:val="20"/>
                <w:u w:val="single"/>
                <w:lang w:val="en-US" w:eastAsia="en-GB"/>
              </w:rPr>
              <w:fldChar w:fldCharType="begin"/>
            </w:r>
            <w:r w:rsidRPr="00CF7F16">
              <w:rPr>
                <w:rFonts w:eastAsia="Times New Roman"/>
                <w:b/>
                <w:sz w:val="20"/>
                <w:u w:val="single"/>
                <w:lang w:val="en-US" w:eastAsia="en-GB"/>
              </w:rPr>
              <w:instrText xml:space="preserve"> SEQ Proposal \* ARABIC </w:instrText>
            </w:r>
            <w:r w:rsidRPr="00CF7F16">
              <w:rPr>
                <w:rFonts w:eastAsia="Times New Roman"/>
                <w:b/>
                <w:sz w:val="20"/>
                <w:u w:val="single"/>
                <w:lang w:val="en-US" w:eastAsia="en-GB"/>
              </w:rPr>
              <w:fldChar w:fldCharType="separate"/>
            </w:r>
            <w:r w:rsidRPr="00CF7F16">
              <w:rPr>
                <w:rFonts w:eastAsia="Times New Roman"/>
                <w:b/>
                <w:noProof/>
                <w:sz w:val="20"/>
                <w:u w:val="single"/>
                <w:lang w:val="en-US" w:eastAsia="en-GB"/>
              </w:rPr>
              <w:t>1</w:t>
            </w:r>
            <w:r w:rsidRPr="00CF7F16">
              <w:rPr>
                <w:rFonts w:eastAsia="Times New Roman"/>
                <w:b/>
                <w:noProof/>
                <w:sz w:val="20"/>
                <w:u w:val="single"/>
                <w:lang w:val="en-US" w:eastAsia="en-GB"/>
              </w:rPr>
              <w:fldChar w:fldCharType="end"/>
            </w:r>
            <w:r w:rsidRPr="00CF7F16">
              <w:rPr>
                <w:rFonts w:eastAsia="Times New Roman"/>
                <w:b/>
                <w:sz w:val="20"/>
                <w:lang w:val="en-US" w:eastAsia="en-GB"/>
              </w:rPr>
              <w:t xml:space="preserve">: Specify both of the following as Rel-18 TEI as optional features: </w:t>
            </w:r>
          </w:p>
          <w:p w14:paraId="04DFB6D4" w14:textId="77777777" w:rsidR="00CF7F16" w:rsidRPr="00CF7F16" w:rsidRDefault="00CF7F16">
            <w:pPr>
              <w:numPr>
                <w:ilvl w:val="0"/>
                <w:numId w:val="40"/>
              </w:numPr>
              <w:spacing w:before="120" w:after="120"/>
              <w:rPr>
                <w:rFonts w:eastAsia="Times New Roman"/>
                <w:b/>
                <w:sz w:val="20"/>
                <w:lang w:val="en-US" w:eastAsia="en-GB"/>
              </w:rPr>
            </w:pPr>
            <w:r w:rsidRPr="00CF7F16">
              <w:rPr>
                <w:rFonts w:eastAsia="Times New Roman"/>
                <w:b/>
                <w:sz w:val="20"/>
                <w:lang w:val="en-US" w:eastAsia="en-GB"/>
              </w:rPr>
              <w:t>Extension of NCD-SSB applicability to “normal” (non-</w:t>
            </w:r>
            <w:proofErr w:type="spellStart"/>
            <w:r w:rsidRPr="00CF7F16">
              <w:rPr>
                <w:rFonts w:eastAsia="Times New Roman"/>
                <w:b/>
                <w:sz w:val="20"/>
                <w:lang w:val="en-US" w:eastAsia="en-GB"/>
              </w:rPr>
              <w:t>RedCap</w:t>
            </w:r>
            <w:proofErr w:type="spellEnd"/>
            <w:r w:rsidRPr="00CF7F16">
              <w:rPr>
                <w:rFonts w:eastAsia="Times New Roman"/>
                <w:b/>
                <w:sz w:val="20"/>
                <w:lang w:val="en-US" w:eastAsia="en-GB"/>
              </w:rPr>
              <w:t xml:space="preserve">) UEs, </w:t>
            </w:r>
            <w:proofErr w:type="spellStart"/>
            <w:r w:rsidRPr="00CF7F16">
              <w:rPr>
                <w:rFonts w:eastAsia="Times New Roman"/>
                <w:b/>
                <w:sz w:val="20"/>
                <w:lang w:val="en-US" w:eastAsia="en-GB"/>
              </w:rPr>
              <w:t>a.k.</w:t>
            </w:r>
            <w:proofErr w:type="gramStart"/>
            <w:r w:rsidRPr="00CF7F16">
              <w:rPr>
                <w:rFonts w:eastAsia="Times New Roman"/>
                <w:b/>
                <w:sz w:val="20"/>
                <w:lang w:val="en-US" w:eastAsia="en-GB"/>
              </w:rPr>
              <w:t>a</w:t>
            </w:r>
            <w:proofErr w:type="spellEnd"/>
            <w:proofErr w:type="gramEnd"/>
            <w:r w:rsidRPr="00CF7F16">
              <w:rPr>
                <w:rFonts w:eastAsia="Times New Roman"/>
                <w:b/>
                <w:sz w:val="20"/>
                <w:lang w:val="en-US" w:eastAsia="en-GB"/>
              </w:rPr>
              <w:t xml:space="preserve"> Option C. The work on the details should be led by RAN1.</w:t>
            </w:r>
          </w:p>
          <w:p w14:paraId="15759106" w14:textId="77777777" w:rsidR="00CF7F16" w:rsidRPr="00CF7F16" w:rsidRDefault="00CF7F16">
            <w:pPr>
              <w:numPr>
                <w:ilvl w:val="0"/>
                <w:numId w:val="40"/>
              </w:numPr>
              <w:rPr>
                <w:rFonts w:eastAsia="MS Mincho"/>
                <w:b/>
                <w:bCs/>
                <w:sz w:val="20"/>
                <w:lang w:val="en-US"/>
              </w:rPr>
            </w:pPr>
            <w:r w:rsidRPr="00CF7F16">
              <w:rPr>
                <w:rFonts w:eastAsia="MS Mincho"/>
                <w:b/>
                <w:bCs/>
                <w:sz w:val="20"/>
                <w:lang w:val="en-US"/>
              </w:rPr>
              <w:t xml:space="preserve">Complementary to the above, support Option B-1-1 without early </w:t>
            </w:r>
            <w:proofErr w:type="spellStart"/>
            <w:r w:rsidRPr="00CF7F16">
              <w:rPr>
                <w:rFonts w:eastAsia="MS Mincho"/>
                <w:b/>
                <w:bCs/>
                <w:sz w:val="20"/>
                <w:lang w:val="en-US"/>
              </w:rPr>
              <w:t>implementability</w:t>
            </w:r>
            <w:proofErr w:type="spellEnd"/>
            <w:r w:rsidRPr="00CF7F16">
              <w:rPr>
                <w:rFonts w:eastAsia="MS Mincho"/>
                <w:b/>
                <w:bCs/>
                <w:sz w:val="20"/>
                <w:lang w:val="en-US"/>
              </w:rPr>
              <w:t>. The work on the details should be led by RAN2.</w:t>
            </w:r>
          </w:p>
          <w:p w14:paraId="02A09624" w14:textId="6B871C69" w:rsidR="00CF7F16" w:rsidRPr="00CF7F16" w:rsidRDefault="00CF7F16" w:rsidP="00CF7F16">
            <w:pPr>
              <w:spacing w:before="120" w:after="120"/>
              <w:rPr>
                <w:rFonts w:eastAsia="Times New Roman"/>
                <w:b/>
                <w:sz w:val="20"/>
                <w:lang w:val="en-US" w:eastAsia="en-GB"/>
              </w:rPr>
            </w:pPr>
            <w:r w:rsidRPr="00CF7F16">
              <w:rPr>
                <w:rFonts w:eastAsia="Times New Roman"/>
                <w:b/>
                <w:sz w:val="20"/>
                <w:u w:val="single"/>
                <w:lang w:val="en-US" w:eastAsia="en-GB"/>
              </w:rPr>
              <w:t xml:space="preserve">Proposal </w:t>
            </w:r>
            <w:r w:rsidRPr="00CF7F16">
              <w:rPr>
                <w:rFonts w:eastAsia="Times New Roman"/>
                <w:b/>
                <w:sz w:val="20"/>
                <w:u w:val="single"/>
                <w:lang w:val="en-US" w:eastAsia="en-GB"/>
              </w:rPr>
              <w:fldChar w:fldCharType="begin"/>
            </w:r>
            <w:r w:rsidRPr="00CF7F16">
              <w:rPr>
                <w:rFonts w:eastAsia="Times New Roman"/>
                <w:b/>
                <w:sz w:val="20"/>
                <w:u w:val="single"/>
                <w:lang w:val="en-US" w:eastAsia="en-GB"/>
              </w:rPr>
              <w:instrText xml:space="preserve"> SEQ Proposal \* ARABIC </w:instrText>
            </w:r>
            <w:r w:rsidRPr="00CF7F16">
              <w:rPr>
                <w:rFonts w:eastAsia="Times New Roman"/>
                <w:b/>
                <w:sz w:val="20"/>
                <w:u w:val="single"/>
                <w:lang w:val="en-US" w:eastAsia="en-GB"/>
              </w:rPr>
              <w:fldChar w:fldCharType="separate"/>
            </w:r>
            <w:r w:rsidRPr="00CF7F16">
              <w:rPr>
                <w:rFonts w:eastAsia="Times New Roman"/>
                <w:b/>
                <w:noProof/>
                <w:sz w:val="20"/>
                <w:u w:val="single"/>
                <w:lang w:val="en-US" w:eastAsia="en-GB"/>
              </w:rPr>
              <w:t>2</w:t>
            </w:r>
            <w:r w:rsidRPr="00CF7F16">
              <w:rPr>
                <w:rFonts w:eastAsia="Times New Roman"/>
                <w:b/>
                <w:noProof/>
                <w:sz w:val="20"/>
                <w:u w:val="single"/>
                <w:lang w:val="en-US" w:eastAsia="en-GB"/>
              </w:rPr>
              <w:fldChar w:fldCharType="end"/>
            </w:r>
            <w:r w:rsidRPr="00CF7F16">
              <w:rPr>
                <w:rFonts w:eastAsia="Times New Roman"/>
                <w:b/>
                <w:sz w:val="20"/>
                <w:lang w:val="en-US" w:eastAsia="en-GB"/>
              </w:rPr>
              <w:t>: For Option C, a normal UE may be configured with multiple NCD-SSBs provided that for each BWP the UE is configured with only one SSB (CD-SSB or NCD-SSB).</w:t>
            </w:r>
          </w:p>
        </w:tc>
      </w:tr>
    </w:tbl>
    <w:p w14:paraId="2ACD839B" w14:textId="77777777" w:rsidR="00F52254" w:rsidRDefault="00F52254" w:rsidP="00F52254">
      <w:pPr>
        <w:rPr>
          <w:b/>
        </w:rPr>
      </w:pPr>
    </w:p>
    <w:p w14:paraId="293E8EC0" w14:textId="77777777" w:rsidR="00F52254" w:rsidRDefault="00F52254" w:rsidP="00F52254">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5FF7337D" w14:textId="77777777" w:rsidR="00F52254" w:rsidRPr="00304698" w:rsidRDefault="00F52254" w:rsidP="00F52254">
      <w:pPr>
        <w:rPr>
          <w:rFonts w:ascii="Arial" w:eastAsia="MS Mincho" w:hAnsi="Arial"/>
          <w:sz w:val="32"/>
          <w:szCs w:val="32"/>
        </w:rPr>
      </w:pPr>
    </w:p>
    <w:p w14:paraId="297F3726" w14:textId="1DA7F83C" w:rsidR="00F52254" w:rsidRPr="00AD5375" w:rsidRDefault="00F52254" w:rsidP="00F52254">
      <w:pPr>
        <w:pStyle w:val="Heading3"/>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1</w:t>
      </w:r>
      <w:r w:rsidR="00762378">
        <w:rPr>
          <w:rFonts w:eastAsia="MS Mincho" w:cs="Batang"/>
          <w:b/>
          <w:bCs/>
          <w:sz w:val="22"/>
          <w:szCs w:val="22"/>
        </w:rPr>
        <w:t>3</w:t>
      </w:r>
    </w:p>
    <w:p w14:paraId="5C62BB19" w14:textId="085253DB" w:rsidR="00CF7F16" w:rsidRPr="00CF7F16" w:rsidRDefault="00CF7F16" w:rsidP="00CF7F16">
      <w:pPr>
        <w:pStyle w:val="ListParagraph"/>
        <w:numPr>
          <w:ilvl w:val="0"/>
          <w:numId w:val="13"/>
        </w:numPr>
        <w:ind w:leftChars="0"/>
        <w:jc w:val="both"/>
        <w:rPr>
          <w:rFonts w:eastAsia="MS Mincho" w:cs="Batang"/>
          <w:b/>
          <w:bCs/>
          <w:sz w:val="22"/>
          <w:szCs w:val="22"/>
        </w:rPr>
      </w:pPr>
      <w:r w:rsidRPr="00CF7F16">
        <w:rPr>
          <w:rFonts w:eastAsia="MS Mincho" w:cs="Batang"/>
          <w:b/>
          <w:bCs/>
          <w:sz w:val="22"/>
          <w:szCs w:val="22"/>
        </w:rPr>
        <w:t xml:space="preserve">Specify both of the following as Rel-18 TEI as optional features: </w:t>
      </w:r>
    </w:p>
    <w:p w14:paraId="52B087FF" w14:textId="77777777" w:rsidR="00CF7F16" w:rsidRPr="00CF7F16" w:rsidRDefault="00CF7F16" w:rsidP="00CF7F16">
      <w:pPr>
        <w:pStyle w:val="ListParagraph"/>
        <w:numPr>
          <w:ilvl w:val="1"/>
          <w:numId w:val="13"/>
        </w:numPr>
        <w:ind w:leftChars="0"/>
        <w:jc w:val="both"/>
        <w:rPr>
          <w:rFonts w:eastAsia="MS Mincho" w:cs="Batang"/>
          <w:b/>
          <w:bCs/>
          <w:sz w:val="22"/>
          <w:szCs w:val="22"/>
        </w:rPr>
      </w:pPr>
      <w:r w:rsidRPr="00CF7F16">
        <w:rPr>
          <w:rFonts w:eastAsia="MS Mincho" w:cs="Batang"/>
          <w:b/>
          <w:bCs/>
          <w:sz w:val="22"/>
          <w:szCs w:val="22"/>
        </w:rPr>
        <w:t>Extension of NCD-SSB applicability to “normal” (non-</w:t>
      </w:r>
      <w:proofErr w:type="spellStart"/>
      <w:r w:rsidRPr="00CF7F16">
        <w:rPr>
          <w:rFonts w:eastAsia="MS Mincho" w:cs="Batang"/>
          <w:b/>
          <w:bCs/>
          <w:sz w:val="22"/>
          <w:szCs w:val="22"/>
        </w:rPr>
        <w:t>RedCap</w:t>
      </w:r>
      <w:proofErr w:type="spellEnd"/>
      <w:r w:rsidRPr="00CF7F16">
        <w:rPr>
          <w:rFonts w:eastAsia="MS Mincho" w:cs="Batang"/>
          <w:b/>
          <w:bCs/>
          <w:sz w:val="22"/>
          <w:szCs w:val="22"/>
        </w:rPr>
        <w:t xml:space="preserve">) UEs, </w:t>
      </w:r>
      <w:proofErr w:type="spellStart"/>
      <w:r w:rsidRPr="00CF7F16">
        <w:rPr>
          <w:rFonts w:eastAsia="MS Mincho" w:cs="Batang"/>
          <w:b/>
          <w:bCs/>
          <w:sz w:val="22"/>
          <w:szCs w:val="22"/>
        </w:rPr>
        <w:t>a.k.</w:t>
      </w:r>
      <w:proofErr w:type="gramStart"/>
      <w:r w:rsidRPr="00CF7F16">
        <w:rPr>
          <w:rFonts w:eastAsia="MS Mincho" w:cs="Batang"/>
          <w:b/>
          <w:bCs/>
          <w:sz w:val="22"/>
          <w:szCs w:val="22"/>
        </w:rPr>
        <w:t>a</w:t>
      </w:r>
      <w:proofErr w:type="spellEnd"/>
      <w:proofErr w:type="gramEnd"/>
      <w:r w:rsidRPr="00CF7F16">
        <w:rPr>
          <w:rFonts w:eastAsia="MS Mincho" w:cs="Batang"/>
          <w:b/>
          <w:bCs/>
          <w:sz w:val="22"/>
          <w:szCs w:val="22"/>
        </w:rPr>
        <w:t xml:space="preserve"> Option C. The work on the details should be led by RAN1.</w:t>
      </w:r>
    </w:p>
    <w:p w14:paraId="595E1A47" w14:textId="77A1B990" w:rsidR="00CF7F16" w:rsidRDefault="00CF7F16" w:rsidP="00CF7F16">
      <w:pPr>
        <w:pStyle w:val="ListParagraph"/>
        <w:numPr>
          <w:ilvl w:val="1"/>
          <w:numId w:val="13"/>
        </w:numPr>
        <w:ind w:leftChars="0"/>
        <w:jc w:val="both"/>
        <w:rPr>
          <w:rFonts w:eastAsia="MS Mincho" w:cs="Batang"/>
          <w:b/>
          <w:bCs/>
          <w:sz w:val="22"/>
          <w:szCs w:val="22"/>
        </w:rPr>
      </w:pPr>
      <w:r w:rsidRPr="00CF7F16">
        <w:rPr>
          <w:rFonts w:eastAsia="MS Mincho" w:cs="Batang"/>
          <w:b/>
          <w:bCs/>
          <w:sz w:val="22"/>
          <w:szCs w:val="22"/>
        </w:rPr>
        <w:t xml:space="preserve">Complementary to the above, support Option B-1-1 without early </w:t>
      </w:r>
      <w:proofErr w:type="spellStart"/>
      <w:r w:rsidRPr="00CF7F16">
        <w:rPr>
          <w:rFonts w:eastAsia="MS Mincho" w:cs="Batang"/>
          <w:b/>
          <w:bCs/>
          <w:sz w:val="22"/>
          <w:szCs w:val="22"/>
        </w:rPr>
        <w:t>implementability</w:t>
      </w:r>
      <w:proofErr w:type="spellEnd"/>
      <w:r w:rsidRPr="00CF7F16">
        <w:rPr>
          <w:rFonts w:eastAsia="MS Mincho" w:cs="Batang"/>
          <w:b/>
          <w:bCs/>
          <w:sz w:val="22"/>
          <w:szCs w:val="22"/>
        </w:rPr>
        <w:t>. The work on the details should be led by RAN2.</w:t>
      </w:r>
    </w:p>
    <w:p w14:paraId="1073867F" w14:textId="60EDF308" w:rsidR="00F52254" w:rsidRPr="00CF7F16" w:rsidRDefault="00CF7F16" w:rsidP="00CF7F16">
      <w:pPr>
        <w:pStyle w:val="ListParagraph"/>
        <w:numPr>
          <w:ilvl w:val="0"/>
          <w:numId w:val="13"/>
        </w:numPr>
        <w:ind w:leftChars="0"/>
        <w:jc w:val="both"/>
        <w:rPr>
          <w:rFonts w:eastAsia="MS Mincho" w:cs="Batang"/>
          <w:b/>
          <w:bCs/>
          <w:sz w:val="22"/>
          <w:szCs w:val="22"/>
        </w:rPr>
      </w:pPr>
      <w:r w:rsidRPr="00CF7F16">
        <w:rPr>
          <w:rFonts w:eastAsia="MS Mincho" w:cs="Batang"/>
          <w:b/>
          <w:bCs/>
          <w:sz w:val="22"/>
          <w:szCs w:val="22"/>
        </w:rPr>
        <w:t>For Option C, a normal UE may be configured with multiple NCD-SSBs provided that for each BWP the UE is configured with only one SSB (CD-SSB or NCD-SSB)</w:t>
      </w:r>
    </w:p>
    <w:p w14:paraId="3AFB79DF" w14:textId="77777777" w:rsidR="00F52254" w:rsidRPr="00787729" w:rsidRDefault="00F52254" w:rsidP="00F52254">
      <w:pPr>
        <w:rPr>
          <w:b/>
        </w:rPr>
      </w:pPr>
    </w:p>
    <w:p w14:paraId="5C7F41A4" w14:textId="04C69F16" w:rsidR="00F52254" w:rsidRDefault="00F52254" w:rsidP="00F52254">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8E2AE7">
        <w:rPr>
          <w:rFonts w:eastAsia="MS Mincho" w:cs="Batang"/>
          <w:sz w:val="22"/>
          <w:szCs w:val="22"/>
        </w:rPr>
        <w:t>MediaTek</w:t>
      </w:r>
      <w:r>
        <w:rPr>
          <w:rFonts w:eastAsia="MS Mincho" w:cs="Batang"/>
          <w:sz w:val="22"/>
          <w:szCs w:val="22"/>
        </w:rPr>
        <w:t>.</w:t>
      </w:r>
    </w:p>
    <w:p w14:paraId="1906246C" w14:textId="77777777" w:rsidR="00F52254" w:rsidRDefault="00F52254" w:rsidP="00F52254">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3"/>
        <w:gridCol w:w="6912"/>
      </w:tblGrid>
      <w:tr w:rsidR="00F52254" w14:paraId="0357CA19" w14:textId="77777777" w:rsidTr="00080270">
        <w:tc>
          <w:tcPr>
            <w:tcW w:w="1693" w:type="dxa"/>
            <w:shd w:val="clear" w:color="auto" w:fill="F2F2F2" w:themeFill="background1" w:themeFillShade="F2"/>
          </w:tcPr>
          <w:p w14:paraId="1BAFEFAB" w14:textId="77777777" w:rsidR="00F52254" w:rsidRDefault="00F52254"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478A41F2" w14:textId="77777777" w:rsidR="00F52254" w:rsidRDefault="00F52254" w:rsidP="00080270">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1E10BE0D" w14:textId="77777777" w:rsidR="00F52254" w:rsidRDefault="00F52254" w:rsidP="00080270">
            <w:pPr>
              <w:spacing w:afterLines="50" w:after="120"/>
              <w:jc w:val="both"/>
              <w:rPr>
                <w:sz w:val="22"/>
                <w:lang w:val="en-US"/>
              </w:rPr>
            </w:pPr>
            <w:r>
              <w:rPr>
                <w:rFonts w:hint="eastAsia"/>
                <w:sz w:val="22"/>
                <w:lang w:val="en-US"/>
              </w:rPr>
              <w:t>C</w:t>
            </w:r>
            <w:r>
              <w:rPr>
                <w:sz w:val="22"/>
                <w:lang w:val="en-US"/>
              </w:rPr>
              <w:t>omment</w:t>
            </w:r>
          </w:p>
        </w:tc>
      </w:tr>
      <w:tr w:rsidR="00F52254" w14:paraId="5DC01590" w14:textId="77777777" w:rsidTr="00080270">
        <w:tc>
          <w:tcPr>
            <w:tcW w:w="1693" w:type="dxa"/>
          </w:tcPr>
          <w:p w14:paraId="59F0DE99" w14:textId="4509185B" w:rsidR="00F52254" w:rsidRPr="00534913" w:rsidRDefault="00534913" w:rsidP="00080270">
            <w:pPr>
              <w:spacing w:afterLines="50" w:after="120"/>
              <w:jc w:val="both"/>
              <w:rPr>
                <w:rFonts w:eastAsia="MS Mincho"/>
                <w:sz w:val="22"/>
                <w:lang w:val="en-US"/>
              </w:rPr>
            </w:pPr>
            <w:r>
              <w:rPr>
                <w:rFonts w:eastAsia="MS Mincho" w:hint="eastAsia"/>
                <w:sz w:val="22"/>
                <w:lang w:val="en-US"/>
              </w:rPr>
              <w:t>Q</w:t>
            </w:r>
            <w:r>
              <w:rPr>
                <w:rFonts w:eastAsia="MS Mincho"/>
                <w:sz w:val="22"/>
                <w:lang w:val="en-US"/>
              </w:rPr>
              <w:t>ualcomm</w:t>
            </w:r>
          </w:p>
        </w:tc>
        <w:tc>
          <w:tcPr>
            <w:tcW w:w="1023" w:type="dxa"/>
          </w:tcPr>
          <w:p w14:paraId="0898724C" w14:textId="08F84516" w:rsidR="00F52254" w:rsidRPr="00534913" w:rsidRDefault="00534913" w:rsidP="00080270">
            <w:pPr>
              <w:spacing w:afterLines="50" w:after="120"/>
              <w:jc w:val="both"/>
              <w:rPr>
                <w:rFonts w:eastAsia="MS Mincho"/>
                <w:sz w:val="22"/>
                <w:lang w:val="en-US"/>
              </w:rPr>
            </w:pPr>
            <w:r>
              <w:rPr>
                <w:rFonts w:eastAsia="MS Mincho" w:hint="eastAsia"/>
                <w:sz w:val="22"/>
                <w:lang w:val="en-US"/>
              </w:rPr>
              <w:t>N</w:t>
            </w:r>
          </w:p>
        </w:tc>
        <w:tc>
          <w:tcPr>
            <w:tcW w:w="6912" w:type="dxa"/>
          </w:tcPr>
          <w:p w14:paraId="4107D06C" w14:textId="05D1BE91" w:rsidR="0068153A" w:rsidRDefault="00534913" w:rsidP="00080270">
            <w:pPr>
              <w:spacing w:afterLines="50" w:after="120"/>
              <w:jc w:val="both"/>
              <w:rPr>
                <w:sz w:val="22"/>
                <w:lang w:val="en-US"/>
              </w:rPr>
            </w:pPr>
            <w:r>
              <w:rPr>
                <w:rFonts w:hint="eastAsia"/>
                <w:sz w:val="22"/>
                <w:lang w:val="en-US"/>
              </w:rPr>
              <w:t>W</w:t>
            </w:r>
            <w:r>
              <w:rPr>
                <w:sz w:val="22"/>
                <w:lang w:val="en-US"/>
              </w:rPr>
              <w:t xml:space="preserve">e are supportive to specify both Option B-1-1 and Option C together. </w:t>
            </w:r>
          </w:p>
          <w:p w14:paraId="6BF381CA" w14:textId="6B473B73" w:rsidR="00F52254" w:rsidRDefault="00534913" w:rsidP="00080270">
            <w:pPr>
              <w:spacing w:afterLines="50" w:after="120"/>
              <w:jc w:val="both"/>
              <w:rPr>
                <w:sz w:val="22"/>
                <w:lang w:val="en-US"/>
              </w:rPr>
            </w:pPr>
            <w:r>
              <w:rPr>
                <w:sz w:val="22"/>
                <w:lang w:val="en-US"/>
              </w:rPr>
              <w:t xml:space="preserve">However, </w:t>
            </w:r>
            <w:r w:rsidR="008B4A0D">
              <w:rPr>
                <w:sz w:val="22"/>
                <w:lang w:val="en-US"/>
              </w:rPr>
              <w:t xml:space="preserve">we are not OK to specify only Option C. The proposal </w:t>
            </w:r>
            <w:r w:rsidR="0080078E">
              <w:rPr>
                <w:sz w:val="22"/>
                <w:lang w:val="en-US"/>
              </w:rPr>
              <w:t>implies that</w:t>
            </w:r>
            <w:r w:rsidR="0001332D">
              <w:rPr>
                <w:sz w:val="22"/>
                <w:lang w:val="en-US"/>
              </w:rPr>
              <w:t xml:space="preserve"> only</w:t>
            </w:r>
            <w:r w:rsidR="008B4A0D">
              <w:rPr>
                <w:sz w:val="22"/>
                <w:lang w:val="en-US"/>
              </w:rPr>
              <w:t xml:space="preserve"> Option C</w:t>
            </w:r>
            <w:r w:rsidR="0080078E">
              <w:rPr>
                <w:sz w:val="22"/>
                <w:lang w:val="en-US"/>
              </w:rPr>
              <w:t xml:space="preserve"> can be specified</w:t>
            </w:r>
            <w:r w:rsidR="0001332D">
              <w:rPr>
                <w:sz w:val="22"/>
                <w:lang w:val="en-US"/>
              </w:rPr>
              <w:t>,</w:t>
            </w:r>
            <w:r w:rsidR="008B4A0D">
              <w:rPr>
                <w:sz w:val="22"/>
                <w:lang w:val="en-US"/>
              </w:rPr>
              <w:t xml:space="preserve"> as </w:t>
            </w:r>
            <w:r w:rsidR="003C1500">
              <w:rPr>
                <w:sz w:val="22"/>
                <w:lang w:val="en-US"/>
              </w:rPr>
              <w:t>a</w:t>
            </w:r>
            <w:r w:rsidR="00E268A4">
              <w:rPr>
                <w:sz w:val="22"/>
                <w:lang w:val="en-US"/>
              </w:rPr>
              <w:t xml:space="preserve"> sub-bullet </w:t>
            </w:r>
            <w:r w:rsidR="00C65EC9">
              <w:rPr>
                <w:sz w:val="22"/>
                <w:lang w:val="en-US"/>
              </w:rPr>
              <w:t>describes</w:t>
            </w:r>
            <w:r w:rsidR="00116A73">
              <w:rPr>
                <w:sz w:val="22"/>
                <w:lang w:val="en-US"/>
              </w:rPr>
              <w:t xml:space="preserve"> </w:t>
            </w:r>
            <w:r w:rsidR="00E268A4">
              <w:rPr>
                <w:sz w:val="22"/>
                <w:lang w:val="en-US"/>
              </w:rPr>
              <w:t>Option B-1-1 should be led by RAN2,</w:t>
            </w:r>
            <w:r w:rsidR="00C65EC9">
              <w:rPr>
                <w:sz w:val="22"/>
                <w:lang w:val="en-US"/>
              </w:rPr>
              <w:t xml:space="preserve"> which means Option B-1-1 cannot be part of RAN1 TEI. </w:t>
            </w:r>
          </w:p>
          <w:p w14:paraId="5B657180" w14:textId="71EC2713" w:rsidR="0068153A" w:rsidRPr="00F43A5D" w:rsidRDefault="00743642" w:rsidP="00C25557">
            <w:pPr>
              <w:spacing w:afterLines="50" w:after="120"/>
              <w:jc w:val="both"/>
              <w:rPr>
                <w:sz w:val="22"/>
                <w:lang w:val="en-US"/>
              </w:rPr>
            </w:pPr>
            <w:r>
              <w:rPr>
                <w:sz w:val="22"/>
                <w:lang w:val="en-US"/>
              </w:rPr>
              <w:t>We are OK i</w:t>
            </w:r>
            <w:r w:rsidR="004E761A">
              <w:rPr>
                <w:sz w:val="22"/>
                <w:lang w:val="en-US"/>
              </w:rPr>
              <w:t xml:space="preserve">f it is possible to </w:t>
            </w:r>
            <w:r w:rsidR="002B3D91">
              <w:rPr>
                <w:sz w:val="22"/>
                <w:lang w:val="en-US"/>
              </w:rPr>
              <w:t xml:space="preserve">decide </w:t>
            </w:r>
            <w:r w:rsidR="004E761A">
              <w:rPr>
                <w:sz w:val="22"/>
                <w:lang w:val="en-US"/>
              </w:rPr>
              <w:t>support</w:t>
            </w:r>
            <w:r w:rsidR="002B3D91">
              <w:rPr>
                <w:sz w:val="22"/>
                <w:lang w:val="en-US"/>
              </w:rPr>
              <w:t>ing</w:t>
            </w:r>
            <w:r w:rsidR="004E761A">
              <w:rPr>
                <w:sz w:val="22"/>
                <w:lang w:val="en-US"/>
              </w:rPr>
              <w:t xml:space="preserve"> both</w:t>
            </w:r>
            <w:r w:rsidR="002B3D91">
              <w:rPr>
                <w:sz w:val="22"/>
                <w:lang w:val="en-US"/>
              </w:rPr>
              <w:t xml:space="preserve"> in RAN1. Otherwise, we think </w:t>
            </w:r>
            <w:r w:rsidR="00C20494">
              <w:rPr>
                <w:sz w:val="22"/>
                <w:lang w:val="en-US"/>
              </w:rPr>
              <w:t>making the decision at</w:t>
            </w:r>
            <w:r w:rsidR="002B3D91">
              <w:rPr>
                <w:sz w:val="22"/>
                <w:lang w:val="en-US"/>
              </w:rPr>
              <w:t xml:space="preserve"> RAN plenary</w:t>
            </w:r>
            <w:r w:rsidR="00C20494">
              <w:rPr>
                <w:sz w:val="22"/>
                <w:lang w:val="en-US"/>
              </w:rPr>
              <w:t xml:space="preserve"> would be a</w:t>
            </w:r>
            <w:r w:rsidR="00C63A9F">
              <w:rPr>
                <w:sz w:val="22"/>
                <w:lang w:val="en-US"/>
              </w:rPr>
              <w:t xml:space="preserve"> straightforward approach</w:t>
            </w:r>
            <w:r w:rsidR="002B3D91">
              <w:rPr>
                <w:sz w:val="22"/>
                <w:lang w:val="en-US"/>
              </w:rPr>
              <w:t>.</w:t>
            </w:r>
          </w:p>
        </w:tc>
      </w:tr>
      <w:tr w:rsidR="00F52254" w14:paraId="04FE41D6" w14:textId="77777777" w:rsidTr="00080270">
        <w:tc>
          <w:tcPr>
            <w:tcW w:w="1693" w:type="dxa"/>
          </w:tcPr>
          <w:p w14:paraId="2D081BE4" w14:textId="77777777" w:rsidR="00F52254" w:rsidRPr="00661912" w:rsidRDefault="00F52254" w:rsidP="00080270">
            <w:pPr>
              <w:spacing w:afterLines="50" w:after="120"/>
              <w:jc w:val="both"/>
              <w:rPr>
                <w:rFonts w:eastAsiaTheme="minorEastAsia"/>
                <w:sz w:val="22"/>
                <w:lang w:val="en-US" w:eastAsia="zh-CN"/>
              </w:rPr>
            </w:pPr>
          </w:p>
        </w:tc>
        <w:tc>
          <w:tcPr>
            <w:tcW w:w="1023" w:type="dxa"/>
          </w:tcPr>
          <w:p w14:paraId="2B22C6DB" w14:textId="77777777" w:rsidR="00F52254" w:rsidRPr="00661912" w:rsidRDefault="00F52254" w:rsidP="00080270">
            <w:pPr>
              <w:spacing w:afterLines="50" w:after="120"/>
              <w:jc w:val="both"/>
              <w:rPr>
                <w:rFonts w:eastAsiaTheme="minorEastAsia"/>
                <w:sz w:val="22"/>
                <w:lang w:val="en-US" w:eastAsia="zh-CN"/>
              </w:rPr>
            </w:pPr>
          </w:p>
        </w:tc>
        <w:tc>
          <w:tcPr>
            <w:tcW w:w="6912" w:type="dxa"/>
          </w:tcPr>
          <w:p w14:paraId="70338EE8" w14:textId="77777777" w:rsidR="00F52254" w:rsidRPr="00F740AD" w:rsidRDefault="00F52254" w:rsidP="00080270">
            <w:pPr>
              <w:spacing w:afterLines="50" w:after="120"/>
              <w:jc w:val="both"/>
              <w:rPr>
                <w:sz w:val="22"/>
                <w:lang w:val="en-US"/>
              </w:rPr>
            </w:pPr>
          </w:p>
        </w:tc>
      </w:tr>
      <w:tr w:rsidR="00F52254" w14:paraId="39C7E9F0" w14:textId="77777777" w:rsidTr="00080270">
        <w:tc>
          <w:tcPr>
            <w:tcW w:w="1693" w:type="dxa"/>
          </w:tcPr>
          <w:p w14:paraId="2930636B" w14:textId="77777777" w:rsidR="00F52254" w:rsidRDefault="00F52254" w:rsidP="00080270">
            <w:pPr>
              <w:spacing w:afterLines="50" w:after="120"/>
              <w:jc w:val="both"/>
              <w:rPr>
                <w:sz w:val="22"/>
                <w:lang w:val="en-US"/>
              </w:rPr>
            </w:pPr>
          </w:p>
        </w:tc>
        <w:tc>
          <w:tcPr>
            <w:tcW w:w="1023" w:type="dxa"/>
          </w:tcPr>
          <w:p w14:paraId="4062CDF2" w14:textId="77777777" w:rsidR="00F52254" w:rsidRPr="00F740AD" w:rsidRDefault="00F52254" w:rsidP="00080270">
            <w:pPr>
              <w:spacing w:afterLines="50" w:after="120"/>
              <w:jc w:val="both"/>
              <w:rPr>
                <w:sz w:val="22"/>
                <w:lang w:val="en-US"/>
              </w:rPr>
            </w:pPr>
          </w:p>
        </w:tc>
        <w:tc>
          <w:tcPr>
            <w:tcW w:w="6912" w:type="dxa"/>
          </w:tcPr>
          <w:p w14:paraId="2983A118" w14:textId="77777777" w:rsidR="00F52254" w:rsidRPr="00F740AD" w:rsidRDefault="00F52254" w:rsidP="00080270">
            <w:pPr>
              <w:spacing w:afterLines="50" w:after="120"/>
              <w:jc w:val="both"/>
              <w:rPr>
                <w:sz w:val="22"/>
                <w:lang w:val="en-US"/>
              </w:rPr>
            </w:pPr>
          </w:p>
        </w:tc>
      </w:tr>
    </w:tbl>
    <w:p w14:paraId="0EAECB61" w14:textId="45667C52" w:rsidR="00F52254" w:rsidRDefault="00F52254" w:rsidP="002753B9">
      <w:pPr>
        <w:rPr>
          <w:b/>
        </w:rPr>
      </w:pPr>
    </w:p>
    <w:p w14:paraId="07BC315B" w14:textId="59BE222F" w:rsidR="00F52254" w:rsidRDefault="00F52254" w:rsidP="002753B9">
      <w:pPr>
        <w:rPr>
          <w:b/>
        </w:rPr>
      </w:pPr>
    </w:p>
    <w:p w14:paraId="1B9E2669" w14:textId="6FDE8F0F" w:rsidR="00F52254" w:rsidRPr="005953A0" w:rsidRDefault="007375D5" w:rsidP="00F52254">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sz w:val="28"/>
          <w:szCs w:val="32"/>
          <w:lang w:val="en-US"/>
        </w:rPr>
        <w:t xml:space="preserve">Enhancement for </w:t>
      </w:r>
      <w:r w:rsidRPr="007375D5">
        <w:rPr>
          <w:rFonts w:ascii="Arial" w:eastAsia="MS Mincho" w:hAnsi="Arial"/>
          <w:sz w:val="28"/>
          <w:szCs w:val="32"/>
          <w:lang w:val="en-US"/>
        </w:rPr>
        <w:t xml:space="preserve">HARQ multiplexing on </w:t>
      </w:r>
      <w:proofErr w:type="gramStart"/>
      <w:r w:rsidRPr="007375D5">
        <w:rPr>
          <w:rFonts w:ascii="Arial" w:eastAsia="MS Mincho" w:hAnsi="Arial"/>
          <w:sz w:val="28"/>
          <w:szCs w:val="32"/>
          <w:lang w:val="en-US"/>
        </w:rPr>
        <w:t>PUSCH</w:t>
      </w:r>
      <w:proofErr w:type="gramEnd"/>
    </w:p>
    <w:p w14:paraId="1D3451B4" w14:textId="77777777" w:rsidR="00F52254" w:rsidRDefault="00F52254" w:rsidP="00F52254">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F428A8" w14:paraId="6A479E1F" w14:textId="77777777" w:rsidTr="00080270">
        <w:tc>
          <w:tcPr>
            <w:tcW w:w="562" w:type="dxa"/>
          </w:tcPr>
          <w:p w14:paraId="7B2F2BC5" w14:textId="406F9790" w:rsidR="00F52254" w:rsidRPr="0016792D" w:rsidRDefault="00F52254" w:rsidP="00080270">
            <w:pPr>
              <w:spacing w:after="0"/>
              <w:rPr>
                <w:rFonts w:ascii="Arial" w:eastAsia="MS Mincho" w:hAnsi="Arial"/>
                <w:sz w:val="22"/>
                <w:szCs w:val="22"/>
                <w:lang w:val="en-US"/>
              </w:rPr>
            </w:pPr>
            <w:r>
              <w:rPr>
                <w:rFonts w:ascii="Arial" w:eastAsia="MS Mincho" w:hAnsi="Arial" w:hint="eastAsia"/>
                <w:sz w:val="22"/>
                <w:szCs w:val="22"/>
                <w:lang w:val="en-US"/>
              </w:rPr>
              <w:t>[</w:t>
            </w:r>
            <w:r w:rsidR="00C2066D">
              <w:rPr>
                <w:rFonts w:ascii="Arial" w:eastAsia="MS Mincho" w:hAnsi="Arial"/>
                <w:sz w:val="22"/>
                <w:szCs w:val="22"/>
                <w:lang w:val="en-US"/>
              </w:rPr>
              <w:t>9</w:t>
            </w:r>
            <w:r>
              <w:rPr>
                <w:rFonts w:ascii="Arial" w:eastAsia="MS Mincho" w:hAnsi="Arial"/>
                <w:sz w:val="22"/>
                <w:szCs w:val="22"/>
                <w:lang w:val="en-US"/>
              </w:rPr>
              <w:t>]</w:t>
            </w:r>
          </w:p>
        </w:tc>
        <w:tc>
          <w:tcPr>
            <w:tcW w:w="9066" w:type="dxa"/>
          </w:tcPr>
          <w:p w14:paraId="6DD2128A" w14:textId="24B82951" w:rsidR="007375D5" w:rsidRPr="007375D5" w:rsidRDefault="00F52254" w:rsidP="007375D5">
            <w:pPr>
              <w:rPr>
                <w:rFonts w:eastAsia="SimSun"/>
                <w:sz w:val="22"/>
                <w:szCs w:val="22"/>
                <w:lang w:val="en-US" w:eastAsia="en-US"/>
              </w:rPr>
            </w:pPr>
            <w:r w:rsidRPr="00230332">
              <w:rPr>
                <w:rFonts w:ascii="Arial" w:eastAsia="Calibri" w:hAnsi="Arial" w:cs="Arial"/>
                <w:sz w:val="20"/>
                <w:szCs w:val="22"/>
              </w:rPr>
              <w:t xml:space="preserve"> </w:t>
            </w:r>
            <w:r w:rsidR="007375D5" w:rsidRPr="007375D5">
              <w:rPr>
                <w:rFonts w:eastAsia="SimSun"/>
                <w:sz w:val="22"/>
                <w:szCs w:val="22"/>
                <w:lang w:val="en-US" w:eastAsia="en-US"/>
              </w:rPr>
              <w:t xml:space="preserve">In Rel-15 and Rel-16, to maintain the single carrier metric of uplink transmission, UCI </w:t>
            </w:r>
            <w:r w:rsidR="007375D5" w:rsidRPr="007375D5">
              <w:rPr>
                <w:rFonts w:eastAsia="SimSun"/>
                <w:sz w:val="22"/>
                <w:szCs w:val="22"/>
                <w:lang w:val="en-US" w:eastAsia="zh-CN"/>
              </w:rPr>
              <w:t>(</w:t>
            </w:r>
            <w:r w:rsidR="007375D5" w:rsidRPr="007375D5">
              <w:rPr>
                <w:rFonts w:eastAsia="SimSun"/>
                <w:sz w:val="22"/>
                <w:szCs w:val="22"/>
                <w:lang w:val="en-US" w:eastAsia="en-US"/>
              </w:rPr>
              <w:t>except SR</w:t>
            </w:r>
            <w:r w:rsidR="007375D5" w:rsidRPr="007375D5">
              <w:rPr>
                <w:rFonts w:eastAsia="SimSun"/>
                <w:sz w:val="22"/>
                <w:szCs w:val="22"/>
                <w:lang w:val="en-US" w:eastAsia="zh-CN"/>
              </w:rPr>
              <w:t xml:space="preserve">) </w:t>
            </w:r>
            <w:r w:rsidR="007375D5" w:rsidRPr="007375D5">
              <w:rPr>
                <w:rFonts w:eastAsia="SimSun"/>
                <w:sz w:val="22"/>
                <w:szCs w:val="22"/>
                <w:lang w:val="en-US" w:eastAsia="en-US"/>
              </w:rPr>
              <w:t>from PUCCH is multiplexed on a PUSCH within the same PUCCH group, when they are overlapped in time and have same priority level. To guarantee UE and gNB have the same understanding of HARQ bits number on the PUSCH, total DAI mechanism is applied and a restriction on PDSCH scheduling is introduced, which is described in the TS 38.213 Clause 9 and the restriction is copied as below:</w:t>
            </w:r>
          </w:p>
          <w:p w14:paraId="2F1E31E5" w14:textId="77777777" w:rsidR="007375D5" w:rsidRPr="007375D5" w:rsidRDefault="007375D5" w:rsidP="007375D5">
            <w:pPr>
              <w:snapToGrid w:val="0"/>
              <w:spacing w:after="120"/>
              <w:ind w:firstLine="425"/>
              <w:jc w:val="both"/>
              <w:rPr>
                <w:rFonts w:eastAsia="SimSun"/>
                <w:i/>
                <w:sz w:val="22"/>
                <w:szCs w:val="22"/>
                <w:lang w:val="en-US" w:eastAsia="en-US"/>
              </w:rPr>
            </w:pPr>
            <w:r w:rsidRPr="007375D5">
              <w:rPr>
                <w:rFonts w:eastAsia="SimSun"/>
                <w:i/>
                <w:sz w:val="22"/>
                <w:szCs w:val="22"/>
                <w:lang w:val="en-US" w:eastAsia="en-US"/>
              </w:rPr>
              <w:t xml:space="preserve">“A UE does not expect to detect a DCI format scheduling a PDSCH reception or having associated HARQ-ACK information report without scheduling a PDSCH </w:t>
            </w:r>
            <w:proofErr w:type="gramStart"/>
            <w:r w:rsidRPr="007375D5">
              <w:rPr>
                <w:rFonts w:eastAsia="SimSun"/>
                <w:i/>
                <w:sz w:val="22"/>
                <w:szCs w:val="22"/>
                <w:lang w:val="en-US" w:eastAsia="en-US"/>
              </w:rPr>
              <w:t>reception, and</w:t>
            </w:r>
            <w:proofErr w:type="gramEnd"/>
            <w:r w:rsidRPr="007375D5">
              <w:rPr>
                <w:rFonts w:eastAsia="SimSun"/>
                <w:i/>
                <w:sz w:val="22"/>
                <w:szCs w:val="22"/>
                <w:lang w:val="en-US" w:eastAsia="en-US"/>
              </w:rPr>
              <w:t xml:space="preserve"> indicating a resource for a PUCCH transmission with corresponding HARQ-ACK information in a slot if the UE previously detects a DCI format scheduling a PUSCH transmission in the slot and if the UE multiplexes HARQ-ACK information in the PUSCH transmission.”</w:t>
            </w:r>
          </w:p>
          <w:p w14:paraId="346CD81D" w14:textId="4815D095" w:rsidR="007375D5" w:rsidRPr="007375D5" w:rsidRDefault="007375D5" w:rsidP="007375D5">
            <w:pPr>
              <w:snapToGrid w:val="0"/>
              <w:spacing w:after="120"/>
              <w:jc w:val="both"/>
              <w:rPr>
                <w:rFonts w:eastAsia="SimSun"/>
                <w:sz w:val="22"/>
                <w:szCs w:val="22"/>
                <w:lang w:val="en-US" w:eastAsia="en-US"/>
              </w:rPr>
            </w:pPr>
            <w:r w:rsidRPr="007375D5">
              <w:rPr>
                <w:rFonts w:eastAsia="SimSun"/>
                <w:sz w:val="22"/>
                <w:szCs w:val="22"/>
                <w:lang w:val="en-US" w:eastAsia="en-US"/>
              </w:rPr>
              <w:t xml:space="preserve">In Rel-17 TEI stage, whether/how to relax the restriction is discussed </w:t>
            </w:r>
            <w:r w:rsidRPr="007375D5">
              <w:rPr>
                <w:rFonts w:eastAsia="SimSun"/>
                <w:sz w:val="22"/>
                <w:szCs w:val="22"/>
                <w:lang w:val="en-US" w:eastAsia="zh-CN"/>
              </w:rPr>
              <w:t xml:space="preserve">but </w:t>
            </w:r>
            <w:r w:rsidRPr="007375D5">
              <w:rPr>
                <w:rFonts w:eastAsia="SimSun"/>
                <w:sz w:val="22"/>
                <w:szCs w:val="22"/>
                <w:lang w:val="en-US" w:eastAsia="en-US"/>
              </w:rPr>
              <w:t xml:space="preserve">did not reach agreement or conclusion in the end, however, the majority companies consider such restriction is not very necessary especially for the case of PUSCH repetition and dynamic scheduling PDSCH. In this contribution, </w:t>
            </w:r>
            <w:r w:rsidRPr="007375D5">
              <w:rPr>
                <w:rFonts w:eastAsia="SimSun"/>
                <w:sz w:val="22"/>
                <w:szCs w:val="22"/>
                <w:lang w:val="en-US" w:eastAsia="en-US"/>
              </w:rPr>
              <w:lastRenderedPageBreak/>
              <w:t>the impact of this scheduling restriction is further analyzed based on the PUSCH repetition case and solution to calculate the number of HARQ information bits on the PUSCH are also discussed.</w:t>
            </w:r>
          </w:p>
          <w:p w14:paraId="6A011B14" w14:textId="4778BB5C" w:rsidR="00F52254" w:rsidRPr="007375D5" w:rsidRDefault="007375D5" w:rsidP="007375D5">
            <w:pPr>
              <w:tabs>
                <w:tab w:val="num" w:pos="1304"/>
                <w:tab w:val="left" w:pos="1701"/>
              </w:tabs>
              <w:spacing w:after="120" w:line="259" w:lineRule="auto"/>
              <w:jc w:val="both"/>
              <w:rPr>
                <w:rFonts w:eastAsia="Calibri"/>
                <w:b/>
                <w:bCs/>
                <w:sz w:val="20"/>
                <w:szCs w:val="22"/>
                <w:u w:val="single"/>
              </w:rPr>
            </w:pPr>
            <w:r w:rsidRPr="007375D5">
              <w:rPr>
                <w:rFonts w:eastAsia="Calibri"/>
                <w:b/>
                <w:bCs/>
                <w:sz w:val="20"/>
                <w:szCs w:val="22"/>
                <w:u w:val="single"/>
              </w:rPr>
              <w:t>Scheduling restriction on PDSCH</w:t>
            </w:r>
          </w:p>
          <w:p w14:paraId="352DC531" w14:textId="454AA05C" w:rsidR="007375D5" w:rsidRPr="007375D5" w:rsidRDefault="007375D5" w:rsidP="007375D5">
            <w:pPr>
              <w:snapToGrid w:val="0"/>
              <w:spacing w:after="120"/>
              <w:jc w:val="both"/>
              <w:rPr>
                <w:rFonts w:eastAsia="SimSun"/>
                <w:sz w:val="22"/>
                <w:szCs w:val="22"/>
                <w:lang w:val="en-US" w:eastAsia="en-US"/>
              </w:rPr>
            </w:pPr>
            <w:r w:rsidRPr="007375D5">
              <w:rPr>
                <w:rFonts w:eastAsia="SimSun"/>
                <w:sz w:val="22"/>
                <w:szCs w:val="22"/>
                <w:lang w:val="en-US" w:eastAsia="en-US"/>
              </w:rPr>
              <w:t>In contribution</w:t>
            </w:r>
            <w:r>
              <w:rPr>
                <w:rFonts w:eastAsia="SimSun"/>
                <w:sz w:val="22"/>
                <w:szCs w:val="22"/>
                <w:lang w:val="en-US" w:eastAsia="en-US"/>
              </w:rPr>
              <w:t xml:space="preserve"> [</w:t>
            </w:r>
            <w:r w:rsidRPr="007375D5">
              <w:rPr>
                <w:rFonts w:eastAsia="SimSun"/>
                <w:sz w:val="22"/>
                <w:szCs w:val="22"/>
                <w:lang w:val="en-US" w:eastAsia="en-US"/>
              </w:rPr>
              <w:t>R1-2110856</w:t>
            </w:r>
            <w:r>
              <w:rPr>
                <w:rFonts w:eastAsia="SimSun"/>
                <w:sz w:val="22"/>
                <w:szCs w:val="22"/>
                <w:lang w:val="en-US" w:eastAsia="en-US"/>
              </w:rPr>
              <w:t>]</w:t>
            </w:r>
            <w:r w:rsidRPr="007375D5">
              <w:rPr>
                <w:rFonts w:eastAsia="SimSun"/>
                <w:sz w:val="22"/>
                <w:szCs w:val="22"/>
                <w:lang w:val="en-US" w:eastAsia="en-US"/>
              </w:rPr>
              <w:t>, the scheduling restriction on PDSCH is explained and can be interpreted as two ways:</w:t>
            </w:r>
          </w:p>
          <w:p w14:paraId="37F2C9D5" w14:textId="77777777" w:rsidR="007375D5" w:rsidRPr="007375D5" w:rsidRDefault="007375D5">
            <w:pPr>
              <w:numPr>
                <w:ilvl w:val="0"/>
                <w:numId w:val="41"/>
              </w:numPr>
              <w:spacing w:line="259" w:lineRule="auto"/>
              <w:rPr>
                <w:rFonts w:eastAsia="SimSun"/>
                <w:sz w:val="22"/>
                <w:lang w:eastAsia="en-US"/>
              </w:rPr>
            </w:pPr>
            <w:r w:rsidRPr="007375D5">
              <w:rPr>
                <w:rFonts w:eastAsia="SimSun"/>
                <w:sz w:val="22"/>
                <w:lang w:eastAsia="en-US"/>
              </w:rPr>
              <w:t>Interpretation 1: After UL DCI, gNB cannot schedule a PUCCH transmission to carry HARQ information in the slot of PUSCH transmission scheduled by the UL DCI, unless the PUSCH and PUCCH transmissions are not overlapped in time.</w:t>
            </w:r>
          </w:p>
          <w:p w14:paraId="7835D2D5" w14:textId="77777777" w:rsidR="007375D5" w:rsidRPr="007375D5" w:rsidRDefault="007375D5">
            <w:pPr>
              <w:numPr>
                <w:ilvl w:val="0"/>
                <w:numId w:val="41"/>
              </w:numPr>
              <w:spacing w:line="259" w:lineRule="auto"/>
              <w:rPr>
                <w:rFonts w:eastAsia="SimSun"/>
                <w:sz w:val="22"/>
                <w:lang w:eastAsia="en-US"/>
              </w:rPr>
            </w:pPr>
            <w:r w:rsidRPr="007375D5">
              <w:rPr>
                <w:rFonts w:eastAsia="SimSun"/>
                <w:sz w:val="22"/>
                <w:lang w:eastAsia="en-US"/>
              </w:rPr>
              <w:t>Interpretation 2: After UL DCI, gNB may not schedule PDSCH until all the PUSCH transmissions scheduled by the UL DCI are finished.</w:t>
            </w:r>
          </w:p>
          <w:p w14:paraId="43E62925" w14:textId="77777777" w:rsidR="007375D5" w:rsidRPr="007375D5" w:rsidRDefault="007375D5" w:rsidP="007375D5">
            <w:pPr>
              <w:snapToGrid w:val="0"/>
              <w:spacing w:after="120"/>
              <w:jc w:val="both"/>
              <w:rPr>
                <w:rFonts w:eastAsia="SimSun"/>
                <w:sz w:val="22"/>
                <w:szCs w:val="22"/>
                <w:lang w:val="en-US" w:eastAsia="en-US"/>
              </w:rPr>
            </w:pPr>
            <w:r w:rsidRPr="007375D5">
              <w:rPr>
                <w:rFonts w:eastAsia="SimSun"/>
                <w:sz w:val="22"/>
                <w:szCs w:val="22"/>
                <w:lang w:val="en-US" w:eastAsia="en-US"/>
              </w:rPr>
              <w:t xml:space="preserve">Following Interpretation 1, to avoid overlapping between PUCCH and PUSCH, when gNB schedules a DL data transmission after the UL grant, gNB </w:t>
            </w:r>
            <w:proofErr w:type="gramStart"/>
            <w:r w:rsidRPr="007375D5">
              <w:rPr>
                <w:rFonts w:eastAsia="SimSun"/>
                <w:sz w:val="22"/>
                <w:szCs w:val="22"/>
                <w:lang w:val="en-US" w:eastAsia="en-US"/>
              </w:rPr>
              <w:t>has to</w:t>
            </w:r>
            <w:proofErr w:type="gramEnd"/>
            <w:r w:rsidRPr="007375D5">
              <w:rPr>
                <w:rFonts w:eastAsia="SimSun"/>
                <w:sz w:val="22"/>
                <w:szCs w:val="22"/>
                <w:lang w:val="en-US" w:eastAsia="en-US"/>
              </w:rPr>
              <w:t xml:space="preserve"> indicate a PUCCH reporting corresponding HARQ information transmitted after PUSCH transmission, which results in quite large HARQ latency. Considering the case of PUSCH with repetition in TDD system, the latency could become huge and beyond the largest k1 value (</w:t>
            </w:r>
            <w:proofErr w:type="gramStart"/>
            <w:r w:rsidRPr="007375D5">
              <w:rPr>
                <w:rFonts w:eastAsia="SimSun"/>
                <w:sz w:val="22"/>
                <w:szCs w:val="22"/>
                <w:lang w:val="en-US" w:eastAsia="en-US"/>
              </w:rPr>
              <w:t>i.e.</w:t>
            </w:r>
            <w:proofErr w:type="gramEnd"/>
            <w:r w:rsidRPr="007375D5">
              <w:rPr>
                <w:rFonts w:eastAsia="SimSun"/>
                <w:sz w:val="22"/>
                <w:szCs w:val="22"/>
                <w:lang w:val="en-US" w:eastAsia="en-US"/>
              </w:rPr>
              <w:t xml:space="preserve"> 15) configured for eMBB service. Take </w:t>
            </w:r>
            <w:r w:rsidRPr="007375D5">
              <w:rPr>
                <w:rFonts w:eastAsia="SimSun"/>
                <w:sz w:val="22"/>
                <w:szCs w:val="22"/>
                <w:lang w:val="en-US" w:eastAsia="en-US"/>
              </w:rPr>
              <w:fldChar w:fldCharType="begin"/>
            </w:r>
            <w:r w:rsidRPr="007375D5">
              <w:rPr>
                <w:rFonts w:eastAsia="SimSun"/>
                <w:sz w:val="22"/>
                <w:szCs w:val="22"/>
                <w:lang w:val="en-US" w:eastAsia="en-US"/>
              </w:rPr>
              <w:instrText xml:space="preserve"> REF _Ref126768798 \h </w:instrText>
            </w:r>
            <w:r w:rsidRPr="007375D5">
              <w:rPr>
                <w:rFonts w:eastAsia="SimSun"/>
                <w:sz w:val="22"/>
                <w:szCs w:val="22"/>
                <w:lang w:val="en-US" w:eastAsia="en-US"/>
              </w:rPr>
            </w:r>
            <w:r w:rsidRPr="007375D5">
              <w:rPr>
                <w:rFonts w:eastAsia="SimSun"/>
                <w:sz w:val="22"/>
                <w:szCs w:val="22"/>
                <w:lang w:val="en-US" w:eastAsia="en-US"/>
              </w:rPr>
              <w:fldChar w:fldCharType="separate"/>
            </w:r>
            <w:r w:rsidRPr="007375D5">
              <w:rPr>
                <w:rFonts w:eastAsia="SimSun"/>
                <w:sz w:val="22"/>
                <w:szCs w:val="22"/>
                <w:lang w:val="en-US" w:eastAsia="en-US"/>
              </w:rPr>
              <w:t xml:space="preserve">Figure </w:t>
            </w:r>
            <w:r w:rsidRPr="007375D5">
              <w:rPr>
                <w:rFonts w:eastAsia="SimSun"/>
                <w:noProof/>
                <w:sz w:val="22"/>
                <w:szCs w:val="22"/>
                <w:lang w:val="en-US" w:eastAsia="en-US"/>
              </w:rPr>
              <w:t>1</w:t>
            </w:r>
            <w:r w:rsidRPr="007375D5">
              <w:rPr>
                <w:rFonts w:eastAsia="SimSun"/>
                <w:sz w:val="22"/>
                <w:szCs w:val="22"/>
                <w:lang w:val="en-US" w:eastAsia="en-US"/>
              </w:rPr>
              <w:fldChar w:fldCharType="end"/>
            </w:r>
            <w:r w:rsidRPr="007375D5">
              <w:rPr>
                <w:rFonts w:eastAsia="SimSun"/>
                <w:sz w:val="22"/>
                <w:szCs w:val="22"/>
                <w:lang w:val="en-US" w:eastAsia="en-US"/>
              </w:rPr>
              <w:t xml:space="preserve"> as an example, a DL domain frame is configured as DDDSU. In slot 0 of frame N, UL DCI triggers PUSCH transmitted 4 times repeatedly and each repetition occupies 14 symbols. Although PDSCH is scheduled in slot 1 of frame N, the corresponding HARQ only can be reported until slot 4 of frame N+2, 22 slots between the PDSCH reception and PUCCH transmission. It should be noted, number of repetitions can be configured as 8 and for the coverage extension scenario, the number could be configured as large as 32. </w:t>
            </w:r>
          </w:p>
          <w:p w14:paraId="6FC53C57" w14:textId="77777777" w:rsidR="007375D5" w:rsidRPr="007375D5" w:rsidRDefault="007375D5" w:rsidP="007375D5">
            <w:pPr>
              <w:snapToGrid w:val="0"/>
              <w:spacing w:after="120"/>
              <w:jc w:val="both"/>
              <w:rPr>
                <w:rFonts w:eastAsia="SimSun"/>
                <w:b/>
                <w:i/>
                <w:sz w:val="22"/>
                <w:szCs w:val="22"/>
                <w:lang w:val="en-US" w:eastAsia="en-US"/>
              </w:rPr>
            </w:pPr>
            <w:r w:rsidRPr="007375D5">
              <w:rPr>
                <w:rFonts w:eastAsia="SimSun"/>
                <w:b/>
                <w:i/>
                <w:sz w:val="22"/>
                <w:szCs w:val="22"/>
                <w:lang w:val="en-US" w:eastAsia="en-US"/>
              </w:rPr>
              <w:t>Observation 1: If PUSCH repetition is configured, the timing restriction on scheduling PDSCH after UL grant introduces large delay for HARQ feedback.</w:t>
            </w:r>
          </w:p>
          <w:p w14:paraId="7CA8D5E1" w14:textId="77777777" w:rsidR="007375D5" w:rsidRPr="007375D5" w:rsidRDefault="007375D5" w:rsidP="007375D5">
            <w:pPr>
              <w:keepNext/>
              <w:snapToGrid w:val="0"/>
              <w:spacing w:after="120"/>
              <w:jc w:val="both"/>
              <w:rPr>
                <w:rFonts w:eastAsia="SimSun"/>
                <w:sz w:val="22"/>
                <w:szCs w:val="22"/>
                <w:lang w:val="en-US" w:eastAsia="en-US"/>
              </w:rPr>
            </w:pPr>
            <w:r w:rsidRPr="007375D5">
              <w:rPr>
                <w:rFonts w:eastAsia="SimSun"/>
                <w:noProof/>
                <w:sz w:val="22"/>
                <w:szCs w:val="22"/>
                <w:lang w:val="en-US" w:eastAsia="zh-CN"/>
              </w:rPr>
              <w:drawing>
                <wp:inline distT="0" distB="0" distL="0" distR="0" wp14:anchorId="13950131" wp14:editId="2B4EF158">
                  <wp:extent cx="5592986" cy="984811"/>
                  <wp:effectExtent l="0" t="0" r="0" b="6350"/>
                  <wp:docPr id="137" name="Picture 137" descr="C:\Users\y00415751\AppData\Local\Microsoft\Windows\INetCache\Content.MSO\7E9E5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00415751\AppData\Local\Microsoft\Windows\INetCache\Content.MSO\7E9E5B9.tmp"/>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00783" cy="1003792"/>
                          </a:xfrm>
                          <a:prstGeom prst="rect">
                            <a:avLst/>
                          </a:prstGeom>
                          <a:noFill/>
                          <a:ln>
                            <a:noFill/>
                          </a:ln>
                        </pic:spPr>
                      </pic:pic>
                    </a:graphicData>
                  </a:graphic>
                </wp:inline>
              </w:drawing>
            </w:r>
          </w:p>
          <w:p w14:paraId="742217BD" w14:textId="77777777" w:rsidR="007375D5" w:rsidRPr="007375D5" w:rsidRDefault="007375D5" w:rsidP="007375D5">
            <w:pPr>
              <w:snapToGrid w:val="0"/>
              <w:spacing w:after="120"/>
              <w:jc w:val="center"/>
              <w:rPr>
                <w:rFonts w:eastAsia="SimSun"/>
                <w:b/>
                <w:bCs/>
                <w:sz w:val="20"/>
                <w:lang w:val="en-US" w:eastAsia="en-US"/>
              </w:rPr>
            </w:pPr>
            <w:bookmarkStart w:id="37" w:name="_Ref126768798"/>
            <w:r w:rsidRPr="007375D5">
              <w:rPr>
                <w:rFonts w:eastAsia="SimSun"/>
                <w:b/>
                <w:bCs/>
                <w:sz w:val="20"/>
                <w:lang w:val="en-US" w:eastAsia="en-US"/>
              </w:rPr>
              <w:t xml:space="preserve">Figure </w:t>
            </w:r>
            <w:r w:rsidRPr="007375D5">
              <w:rPr>
                <w:rFonts w:eastAsia="SimSun"/>
                <w:b/>
                <w:bCs/>
                <w:noProof/>
                <w:sz w:val="20"/>
                <w:lang w:val="en-US" w:eastAsia="en-US"/>
              </w:rPr>
              <w:fldChar w:fldCharType="begin"/>
            </w:r>
            <w:r w:rsidRPr="007375D5">
              <w:rPr>
                <w:rFonts w:eastAsia="SimSun"/>
                <w:b/>
                <w:bCs/>
                <w:noProof/>
                <w:sz w:val="20"/>
                <w:lang w:val="en-US" w:eastAsia="en-US"/>
              </w:rPr>
              <w:instrText xml:space="preserve"> SEQ Figure \* ARABIC </w:instrText>
            </w:r>
            <w:r w:rsidRPr="007375D5">
              <w:rPr>
                <w:rFonts w:eastAsia="SimSun"/>
                <w:b/>
                <w:bCs/>
                <w:noProof/>
                <w:sz w:val="20"/>
                <w:lang w:val="en-US" w:eastAsia="en-US"/>
              </w:rPr>
              <w:fldChar w:fldCharType="separate"/>
            </w:r>
            <w:r w:rsidRPr="007375D5">
              <w:rPr>
                <w:rFonts w:eastAsia="SimSun"/>
                <w:b/>
                <w:bCs/>
                <w:noProof/>
                <w:sz w:val="20"/>
                <w:lang w:val="en-US" w:eastAsia="en-US"/>
              </w:rPr>
              <w:t>1</w:t>
            </w:r>
            <w:r w:rsidRPr="007375D5">
              <w:rPr>
                <w:rFonts w:eastAsia="SimSun"/>
                <w:b/>
                <w:bCs/>
                <w:noProof/>
                <w:sz w:val="20"/>
                <w:lang w:val="en-US" w:eastAsia="en-US"/>
              </w:rPr>
              <w:fldChar w:fldCharType="end"/>
            </w:r>
            <w:bookmarkEnd w:id="37"/>
            <w:r w:rsidRPr="007375D5">
              <w:rPr>
                <w:rFonts w:eastAsia="SimSun"/>
                <w:b/>
                <w:bCs/>
                <w:sz w:val="20"/>
                <w:lang w:val="en-US" w:eastAsia="en-US"/>
              </w:rPr>
              <w:t xml:space="preserve">. PDSCH scheduling restriction results in large HARQ feedback </w:t>
            </w:r>
            <w:proofErr w:type="gramStart"/>
            <w:r w:rsidRPr="007375D5">
              <w:rPr>
                <w:rFonts w:eastAsia="SimSun"/>
                <w:b/>
                <w:bCs/>
                <w:sz w:val="20"/>
                <w:lang w:val="en-US" w:eastAsia="en-US"/>
              </w:rPr>
              <w:t>delay</w:t>
            </w:r>
            <w:proofErr w:type="gramEnd"/>
          </w:p>
          <w:p w14:paraId="5AF5A95E" w14:textId="77777777" w:rsidR="007375D5" w:rsidRPr="007375D5" w:rsidRDefault="007375D5" w:rsidP="007375D5">
            <w:pPr>
              <w:snapToGrid w:val="0"/>
              <w:spacing w:after="120"/>
              <w:jc w:val="both"/>
              <w:rPr>
                <w:rFonts w:eastAsia="SimSun"/>
                <w:sz w:val="22"/>
                <w:szCs w:val="22"/>
                <w:lang w:val="en-US" w:eastAsia="en-US"/>
              </w:rPr>
            </w:pPr>
            <w:r w:rsidRPr="007375D5">
              <w:rPr>
                <w:rFonts w:eastAsia="SimSun"/>
                <w:sz w:val="22"/>
                <w:szCs w:val="22"/>
                <w:lang w:val="en-US" w:eastAsia="en-US"/>
              </w:rPr>
              <w:t>As interpreted in the second way, to have a short HARQ latency and smaller value of k1, gNB may postpone PDSCH scheduling after PUSCH repetitions finishing. This will cause no PDSCH can be scheduled during the period of PUSCH repetition which will decrease the spectrum efficiency dramatically. Use the same UL</w:t>
            </w:r>
            <w:r w:rsidRPr="007375D5">
              <w:rPr>
                <w:rFonts w:eastAsia="SimSun"/>
                <w:sz w:val="22"/>
                <w:szCs w:val="22"/>
                <w:lang w:val="en-US" w:eastAsia="zh-CN"/>
              </w:rPr>
              <w:t xml:space="preserve">_DL configuration </w:t>
            </w:r>
            <w:r w:rsidRPr="007375D5">
              <w:rPr>
                <w:rFonts w:eastAsia="SimSun"/>
                <w:sz w:val="22"/>
                <w:szCs w:val="22"/>
                <w:lang w:val="en-US" w:eastAsia="en-US"/>
              </w:rPr>
              <w:t xml:space="preserve">and repetition times as above example, once gNB triggers a PUSCH transmission with repetition in slot 0, Frame N, it may wait until slot 0, Frame N+2 to schedule a new PDSCH expecting a quick HARQ feedback. Details are illustrated in </w:t>
            </w:r>
            <w:r w:rsidRPr="007375D5">
              <w:rPr>
                <w:rFonts w:eastAsia="SimSun"/>
                <w:sz w:val="22"/>
                <w:szCs w:val="22"/>
                <w:lang w:val="en-US" w:eastAsia="en-US"/>
              </w:rPr>
              <w:fldChar w:fldCharType="begin"/>
            </w:r>
            <w:r w:rsidRPr="007375D5">
              <w:rPr>
                <w:rFonts w:eastAsia="SimSun"/>
                <w:sz w:val="22"/>
                <w:szCs w:val="22"/>
                <w:lang w:val="en-US" w:eastAsia="en-US"/>
              </w:rPr>
              <w:instrText xml:space="preserve"> REF _Ref126773423 \h </w:instrText>
            </w:r>
            <w:r w:rsidRPr="007375D5">
              <w:rPr>
                <w:rFonts w:eastAsia="SimSun"/>
                <w:sz w:val="22"/>
                <w:szCs w:val="22"/>
                <w:lang w:val="en-US" w:eastAsia="en-US"/>
              </w:rPr>
            </w:r>
            <w:r w:rsidRPr="007375D5">
              <w:rPr>
                <w:rFonts w:eastAsia="SimSun"/>
                <w:sz w:val="22"/>
                <w:szCs w:val="22"/>
                <w:lang w:val="en-US" w:eastAsia="en-US"/>
              </w:rPr>
              <w:fldChar w:fldCharType="separate"/>
            </w:r>
            <w:r w:rsidRPr="007375D5">
              <w:rPr>
                <w:rFonts w:eastAsia="SimSun"/>
                <w:sz w:val="22"/>
                <w:szCs w:val="22"/>
                <w:lang w:val="en-US" w:eastAsia="en-US"/>
              </w:rPr>
              <w:t xml:space="preserve">Figure </w:t>
            </w:r>
            <w:r w:rsidRPr="007375D5">
              <w:rPr>
                <w:rFonts w:eastAsia="SimSun"/>
                <w:noProof/>
                <w:sz w:val="22"/>
                <w:szCs w:val="22"/>
                <w:lang w:val="en-US" w:eastAsia="en-US"/>
              </w:rPr>
              <w:t>2</w:t>
            </w:r>
            <w:r w:rsidRPr="007375D5">
              <w:rPr>
                <w:rFonts w:eastAsia="SimSun"/>
                <w:sz w:val="22"/>
                <w:szCs w:val="22"/>
                <w:lang w:val="en-US" w:eastAsia="en-US"/>
              </w:rPr>
              <w:fldChar w:fldCharType="end"/>
            </w:r>
            <w:r w:rsidRPr="007375D5">
              <w:rPr>
                <w:rFonts w:eastAsia="SimSun"/>
                <w:sz w:val="22"/>
                <w:szCs w:val="22"/>
                <w:lang w:val="en-US" w:eastAsia="en-US"/>
              </w:rPr>
              <w:t xml:space="preserve">. </w:t>
            </w:r>
          </w:p>
          <w:p w14:paraId="1D6F50CB" w14:textId="77777777" w:rsidR="007375D5" w:rsidRPr="007375D5" w:rsidRDefault="007375D5" w:rsidP="007375D5">
            <w:pPr>
              <w:keepNext/>
              <w:snapToGrid w:val="0"/>
              <w:spacing w:after="120"/>
              <w:jc w:val="both"/>
              <w:rPr>
                <w:rFonts w:eastAsia="SimSun"/>
                <w:sz w:val="22"/>
                <w:szCs w:val="22"/>
                <w:lang w:val="en-US" w:eastAsia="en-US"/>
              </w:rPr>
            </w:pPr>
            <w:r w:rsidRPr="007375D5">
              <w:rPr>
                <w:rFonts w:eastAsia="SimSun"/>
                <w:noProof/>
                <w:sz w:val="22"/>
                <w:szCs w:val="22"/>
                <w:lang w:val="en-US" w:eastAsia="zh-CN"/>
              </w:rPr>
              <w:drawing>
                <wp:inline distT="0" distB="0" distL="0" distR="0" wp14:anchorId="0A6ECC78" wp14:editId="4438C0EB">
                  <wp:extent cx="5391033" cy="949252"/>
                  <wp:effectExtent l="0" t="0" r="635" b="3810"/>
                  <wp:docPr id="138" name="Picture 138" descr="C:\Users\y00415751\AppData\Local\Microsoft\Windows\INetCache\Content.MSO\896AA6C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y00415751\AppData\Local\Microsoft\Windows\INetCache\Content.MSO\896AA6CE.tmp"/>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417986" cy="953998"/>
                          </a:xfrm>
                          <a:prstGeom prst="rect">
                            <a:avLst/>
                          </a:prstGeom>
                          <a:noFill/>
                          <a:ln>
                            <a:noFill/>
                          </a:ln>
                        </pic:spPr>
                      </pic:pic>
                    </a:graphicData>
                  </a:graphic>
                </wp:inline>
              </w:drawing>
            </w:r>
          </w:p>
          <w:p w14:paraId="527B46D3" w14:textId="77777777" w:rsidR="007375D5" w:rsidRPr="007375D5" w:rsidRDefault="007375D5" w:rsidP="007375D5">
            <w:pPr>
              <w:snapToGrid w:val="0"/>
              <w:spacing w:after="120"/>
              <w:jc w:val="center"/>
              <w:rPr>
                <w:rFonts w:eastAsia="SimSun"/>
                <w:b/>
                <w:bCs/>
                <w:sz w:val="20"/>
                <w:lang w:val="en-US" w:eastAsia="en-US"/>
              </w:rPr>
            </w:pPr>
            <w:bookmarkStart w:id="38" w:name="_Ref126773423"/>
            <w:r w:rsidRPr="007375D5">
              <w:rPr>
                <w:rFonts w:eastAsia="SimSun"/>
                <w:b/>
                <w:bCs/>
                <w:sz w:val="20"/>
                <w:lang w:val="en-US" w:eastAsia="en-US"/>
              </w:rPr>
              <w:t xml:space="preserve">Figure </w:t>
            </w:r>
            <w:r w:rsidRPr="007375D5">
              <w:rPr>
                <w:rFonts w:eastAsia="SimSun"/>
                <w:b/>
                <w:bCs/>
                <w:noProof/>
                <w:sz w:val="20"/>
                <w:lang w:val="en-US" w:eastAsia="en-US"/>
              </w:rPr>
              <w:fldChar w:fldCharType="begin"/>
            </w:r>
            <w:r w:rsidRPr="007375D5">
              <w:rPr>
                <w:rFonts w:eastAsia="SimSun"/>
                <w:b/>
                <w:bCs/>
                <w:noProof/>
                <w:sz w:val="20"/>
                <w:lang w:val="en-US" w:eastAsia="en-US"/>
              </w:rPr>
              <w:instrText xml:space="preserve"> SEQ Figure \* ARABIC </w:instrText>
            </w:r>
            <w:r w:rsidRPr="007375D5">
              <w:rPr>
                <w:rFonts w:eastAsia="SimSun"/>
                <w:b/>
                <w:bCs/>
                <w:noProof/>
                <w:sz w:val="20"/>
                <w:lang w:val="en-US" w:eastAsia="en-US"/>
              </w:rPr>
              <w:fldChar w:fldCharType="separate"/>
            </w:r>
            <w:r w:rsidRPr="007375D5">
              <w:rPr>
                <w:rFonts w:eastAsia="SimSun"/>
                <w:b/>
                <w:bCs/>
                <w:noProof/>
                <w:sz w:val="20"/>
                <w:lang w:val="en-US" w:eastAsia="en-US"/>
              </w:rPr>
              <w:t>2</w:t>
            </w:r>
            <w:r w:rsidRPr="007375D5">
              <w:rPr>
                <w:rFonts w:eastAsia="SimSun"/>
                <w:b/>
                <w:bCs/>
                <w:noProof/>
                <w:sz w:val="20"/>
                <w:lang w:val="en-US" w:eastAsia="en-US"/>
              </w:rPr>
              <w:fldChar w:fldCharType="end"/>
            </w:r>
            <w:bookmarkEnd w:id="38"/>
            <w:r w:rsidRPr="007375D5">
              <w:rPr>
                <w:rFonts w:eastAsia="SimSun"/>
                <w:b/>
                <w:bCs/>
                <w:sz w:val="20"/>
                <w:lang w:val="en-US" w:eastAsia="en-US"/>
              </w:rPr>
              <w:t xml:space="preserve">. PDSCH scheduling restriction results in PDSCH </w:t>
            </w:r>
            <w:proofErr w:type="gramStart"/>
            <w:r w:rsidRPr="007375D5">
              <w:rPr>
                <w:rFonts w:eastAsia="SimSun"/>
                <w:b/>
                <w:bCs/>
                <w:sz w:val="20"/>
                <w:lang w:val="en-US" w:eastAsia="en-US"/>
              </w:rPr>
              <w:t>blockage</w:t>
            </w:r>
            <w:proofErr w:type="gramEnd"/>
          </w:p>
          <w:p w14:paraId="5E58E6A4" w14:textId="77777777" w:rsidR="007375D5" w:rsidRPr="007375D5" w:rsidRDefault="007375D5" w:rsidP="007375D5">
            <w:pPr>
              <w:snapToGrid w:val="0"/>
              <w:spacing w:after="120"/>
              <w:jc w:val="both"/>
              <w:rPr>
                <w:rFonts w:eastAsia="SimSun"/>
                <w:b/>
                <w:i/>
                <w:sz w:val="22"/>
                <w:szCs w:val="22"/>
                <w:lang w:val="en-US" w:eastAsia="en-US"/>
              </w:rPr>
            </w:pPr>
            <w:r w:rsidRPr="007375D5">
              <w:rPr>
                <w:rFonts w:eastAsia="SimSun"/>
                <w:b/>
                <w:i/>
                <w:sz w:val="22"/>
                <w:szCs w:val="22"/>
                <w:lang w:val="en-US" w:eastAsia="en-US"/>
              </w:rPr>
              <w:t>Observation 2: If PUSCH repetition is configured, the timing restriction on scheduling PDSCH after UL grant causes PDSCH blockage for small k1 values.</w:t>
            </w:r>
          </w:p>
          <w:p w14:paraId="246554A9" w14:textId="77777777" w:rsidR="0057660E" w:rsidRPr="0057660E" w:rsidRDefault="0057660E" w:rsidP="0057660E">
            <w:pPr>
              <w:snapToGrid w:val="0"/>
              <w:spacing w:after="120"/>
              <w:jc w:val="both"/>
              <w:rPr>
                <w:rFonts w:eastAsia="SimSun"/>
                <w:sz w:val="22"/>
                <w:szCs w:val="22"/>
                <w:lang w:val="en-US" w:eastAsia="en-US"/>
              </w:rPr>
            </w:pPr>
            <w:r w:rsidRPr="0057660E">
              <w:rPr>
                <w:rFonts w:eastAsia="SimSun"/>
                <w:sz w:val="22"/>
                <w:szCs w:val="22"/>
                <w:lang w:val="en-US" w:eastAsia="en-US"/>
              </w:rPr>
              <w:t xml:space="preserve">During the discussion in Rel-17, several possible solutions are proposed by companies, including configuring TDMed PUCCH resource with PUSCH in a slot, enabling parallel PUCCH and PUSCH transmissions and always enabling PUSCH repetition type B. However, these solutions cannot always fix the issue completely, on the contrary, may introduce more restrictions on gNB scheduling. </w:t>
            </w:r>
          </w:p>
          <w:p w14:paraId="5E6D991B" w14:textId="77777777" w:rsidR="0057660E" w:rsidRPr="0057660E" w:rsidRDefault="0057660E" w:rsidP="0057660E">
            <w:pPr>
              <w:snapToGrid w:val="0"/>
              <w:spacing w:after="120"/>
              <w:jc w:val="both"/>
              <w:rPr>
                <w:rFonts w:eastAsia="SimSun"/>
                <w:sz w:val="22"/>
                <w:szCs w:val="22"/>
                <w:lang w:val="en-US" w:eastAsia="en-US"/>
              </w:rPr>
            </w:pPr>
            <w:r w:rsidRPr="0057660E">
              <w:rPr>
                <w:rFonts w:eastAsia="SimSun"/>
                <w:sz w:val="22"/>
                <w:szCs w:val="22"/>
                <w:lang w:val="en-US" w:eastAsia="en-US"/>
              </w:rPr>
              <w:t xml:space="preserve">Specifically, when UE is required to repeatedly transmit a TB, it means UE may locate at edge of a cell and UL coverage is possibly constraint. Hence, gNB intends to allocate more resources, typically 14 symbols, for UE to have better UL transmission performance. Less number of PUSCH transmission might lead to more PUSCH repetitions. On the other hand, gNB cannot predict whether </w:t>
            </w:r>
            <w:r w:rsidRPr="0057660E">
              <w:rPr>
                <w:rFonts w:eastAsia="SimSun"/>
                <w:sz w:val="22"/>
                <w:szCs w:val="22"/>
                <w:lang w:val="en-US" w:eastAsia="en-US"/>
              </w:rPr>
              <w:lastRenderedPageBreak/>
              <w:t>there will be any new PDSCH scheduling after a UL grant. If gNB always spare some symbols in UL slots for potential PUCCH transmission, a large quantity UL resource could be wasted.</w:t>
            </w:r>
          </w:p>
          <w:p w14:paraId="2D97861D" w14:textId="77777777" w:rsidR="0057660E" w:rsidRPr="0057660E" w:rsidRDefault="0057660E" w:rsidP="0057660E">
            <w:pPr>
              <w:snapToGrid w:val="0"/>
              <w:spacing w:after="120"/>
              <w:jc w:val="both"/>
              <w:rPr>
                <w:rFonts w:eastAsia="SimSun"/>
                <w:sz w:val="22"/>
                <w:szCs w:val="22"/>
                <w:lang w:val="en-US" w:eastAsia="en-US"/>
              </w:rPr>
            </w:pPr>
            <w:r w:rsidRPr="0057660E">
              <w:rPr>
                <w:rFonts w:eastAsia="SimSun"/>
                <w:sz w:val="22"/>
                <w:szCs w:val="22"/>
                <w:lang w:val="en-US" w:eastAsia="en-US"/>
              </w:rPr>
              <w:t>Transmit PUCCH and PUSCH simultaneously within a PUCCH group is supported in Rel-17, however, such kind of transmission are only applicable PUCCH and PUSCH are in different bands and with distinguished priority index. Therefore, it cannot be feasible for typical eMBB case in same band.</w:t>
            </w:r>
          </w:p>
          <w:p w14:paraId="2900D031" w14:textId="77777777" w:rsidR="0057660E" w:rsidRPr="0057660E" w:rsidRDefault="0057660E" w:rsidP="0057660E">
            <w:pPr>
              <w:snapToGrid w:val="0"/>
              <w:spacing w:after="120"/>
              <w:jc w:val="both"/>
              <w:rPr>
                <w:rFonts w:eastAsia="SimSun"/>
                <w:sz w:val="22"/>
                <w:szCs w:val="22"/>
                <w:lang w:val="en-US" w:eastAsia="en-US"/>
              </w:rPr>
            </w:pPr>
            <w:r w:rsidRPr="0057660E">
              <w:rPr>
                <w:rFonts w:eastAsia="SimSun"/>
                <w:sz w:val="22"/>
                <w:szCs w:val="22"/>
                <w:lang w:val="en-US" w:eastAsia="en-US"/>
              </w:rPr>
              <w:t xml:space="preserve">PUSCH repetition type B is applicable for a small packet and repetitions can be finished as soon as possible, which is enhanced for URLLC transmission purpose. Despite type A PUSCH repetition are supported </w:t>
            </w:r>
            <w:proofErr w:type="gramStart"/>
            <w:r w:rsidRPr="0057660E">
              <w:rPr>
                <w:rFonts w:eastAsia="SimSun"/>
                <w:sz w:val="22"/>
                <w:szCs w:val="22"/>
                <w:lang w:val="en-US" w:eastAsia="en-US"/>
              </w:rPr>
              <w:t>widely</w:t>
            </w:r>
            <w:proofErr w:type="gramEnd"/>
            <w:r w:rsidRPr="0057660E">
              <w:rPr>
                <w:rFonts w:eastAsia="SimSun"/>
                <w:sz w:val="22"/>
                <w:szCs w:val="22"/>
                <w:lang w:val="en-US" w:eastAsia="en-US"/>
              </w:rPr>
              <w:t xml:space="preserve"> and latency is also a critical metric for eMBB service, so using Type B repetition might not be always suitable.</w:t>
            </w:r>
          </w:p>
          <w:p w14:paraId="1F3FB07C" w14:textId="77777777" w:rsidR="0057660E" w:rsidRPr="0057660E" w:rsidRDefault="0057660E" w:rsidP="0057660E">
            <w:pPr>
              <w:snapToGrid w:val="0"/>
              <w:spacing w:after="120"/>
              <w:jc w:val="both"/>
              <w:rPr>
                <w:rFonts w:eastAsia="SimSun"/>
                <w:sz w:val="22"/>
                <w:szCs w:val="22"/>
                <w:lang w:val="en-US" w:eastAsia="en-US"/>
              </w:rPr>
            </w:pPr>
            <w:r w:rsidRPr="0057660E">
              <w:rPr>
                <w:rFonts w:eastAsia="SimSun"/>
                <w:sz w:val="22"/>
                <w:szCs w:val="22"/>
                <w:lang w:val="en-US" w:eastAsia="en-US"/>
              </w:rPr>
              <w:t xml:space="preserve">Based on the analysis in section 2.1 and considering the possible solution discussed above, relaxing the scheduling restriction on PDSCH and associated HARQ seems a more feasible way which brings more flexibility for gNB scheduling. </w:t>
            </w:r>
          </w:p>
          <w:p w14:paraId="69623FDD" w14:textId="77777777" w:rsidR="0057660E" w:rsidRPr="0057660E" w:rsidRDefault="0057660E" w:rsidP="0057660E">
            <w:pPr>
              <w:snapToGrid w:val="0"/>
              <w:spacing w:after="120"/>
              <w:jc w:val="both"/>
              <w:rPr>
                <w:rFonts w:eastAsia="SimSun"/>
                <w:b/>
                <w:i/>
                <w:sz w:val="22"/>
                <w:szCs w:val="22"/>
                <w:lang w:val="en-US" w:eastAsia="en-US"/>
              </w:rPr>
            </w:pPr>
            <w:r w:rsidRPr="0057660E">
              <w:rPr>
                <w:rFonts w:eastAsia="SimSun"/>
                <w:b/>
                <w:i/>
                <w:sz w:val="22"/>
                <w:szCs w:val="22"/>
                <w:lang w:val="en-US" w:eastAsia="en-US"/>
              </w:rPr>
              <w:t>Proposal 1: The restriction on scheduling PDSCH after UL grant should be removed for the case of PUSCH with repetitions.</w:t>
            </w:r>
          </w:p>
          <w:p w14:paraId="7938F1AD" w14:textId="77777777" w:rsidR="0057660E" w:rsidRPr="0057660E" w:rsidRDefault="0057660E" w:rsidP="0057660E">
            <w:pPr>
              <w:snapToGrid w:val="0"/>
              <w:spacing w:after="120"/>
              <w:jc w:val="both"/>
              <w:rPr>
                <w:rFonts w:eastAsia="SimSun"/>
                <w:sz w:val="22"/>
                <w:szCs w:val="22"/>
                <w:lang w:val="en-US" w:eastAsia="en-US"/>
              </w:rPr>
            </w:pPr>
            <w:r w:rsidRPr="0057660E">
              <w:rPr>
                <w:rFonts w:eastAsia="SimSun"/>
                <w:sz w:val="22"/>
                <w:szCs w:val="22"/>
                <w:lang w:val="en-US" w:eastAsia="en-US"/>
              </w:rPr>
              <w:t xml:space="preserve">Considering from the gNB configuration perspective, an RRC parameter to configure the function of scheduling PDSCH after a UL DCI format and multiplexing associated HARQ on the PUSCH scheduled by the DCI format, can be introduced in Rel-18. When gNB configures the function, it will schedule such HARQ-ACK information multiplexed on the PUSCH scheduled previously. Otherwise, the scheduling restriction is maintained and there is no change to current specifications. </w:t>
            </w:r>
          </w:p>
          <w:p w14:paraId="189C655F" w14:textId="77777777" w:rsidR="0057660E" w:rsidRPr="0057660E" w:rsidRDefault="0057660E" w:rsidP="0057660E">
            <w:pPr>
              <w:snapToGrid w:val="0"/>
              <w:spacing w:after="120"/>
              <w:jc w:val="both"/>
              <w:rPr>
                <w:rFonts w:eastAsia="SimSun"/>
                <w:b/>
                <w:i/>
                <w:sz w:val="22"/>
                <w:szCs w:val="22"/>
                <w:lang w:val="en-US" w:eastAsia="en-US"/>
              </w:rPr>
            </w:pPr>
            <w:r w:rsidRPr="0057660E">
              <w:rPr>
                <w:rFonts w:eastAsia="SimSun"/>
                <w:b/>
                <w:i/>
                <w:sz w:val="22"/>
                <w:szCs w:val="22"/>
                <w:lang w:val="en-US" w:eastAsia="en-US"/>
              </w:rPr>
              <w:t>Proposal 2: An RRC parameter to configure the function of scheduling PDSCH after a UL DCI format and multiplexing associated HARQ on the PUSCH scheduled by the DCI format</w:t>
            </w:r>
            <w:r w:rsidRPr="0057660E" w:rsidDel="007A6CDC">
              <w:rPr>
                <w:rFonts w:eastAsia="SimSun"/>
                <w:b/>
                <w:i/>
                <w:sz w:val="22"/>
                <w:szCs w:val="22"/>
                <w:lang w:val="en-US" w:eastAsia="en-US"/>
              </w:rPr>
              <w:t xml:space="preserve"> </w:t>
            </w:r>
            <w:r w:rsidRPr="0057660E">
              <w:rPr>
                <w:rFonts w:eastAsia="SimSun"/>
                <w:b/>
                <w:i/>
                <w:sz w:val="22"/>
                <w:szCs w:val="22"/>
                <w:lang w:val="en-US" w:eastAsia="en-US"/>
              </w:rPr>
              <w:t xml:space="preserve">can be introduced in Rel-18. </w:t>
            </w:r>
          </w:p>
          <w:p w14:paraId="3565833E" w14:textId="7F021DB6" w:rsidR="00FD5A91" w:rsidRPr="007375D5" w:rsidRDefault="00FD5A91" w:rsidP="00FD5A91">
            <w:pPr>
              <w:tabs>
                <w:tab w:val="num" w:pos="1304"/>
                <w:tab w:val="left" w:pos="1701"/>
              </w:tabs>
              <w:spacing w:after="120" w:line="259" w:lineRule="auto"/>
              <w:jc w:val="both"/>
              <w:rPr>
                <w:rFonts w:eastAsia="Calibri"/>
                <w:b/>
                <w:bCs/>
                <w:sz w:val="20"/>
                <w:szCs w:val="22"/>
                <w:u w:val="single"/>
              </w:rPr>
            </w:pPr>
            <w:r>
              <w:rPr>
                <w:rFonts w:eastAsia="Calibri"/>
                <w:b/>
                <w:bCs/>
                <w:sz w:val="20"/>
                <w:szCs w:val="22"/>
                <w:u w:val="single"/>
              </w:rPr>
              <w:t>DAI enhancements</w:t>
            </w:r>
          </w:p>
          <w:p w14:paraId="1A075C7A" w14:textId="77777777" w:rsidR="00FD5A91" w:rsidRPr="00FD5A91" w:rsidRDefault="00FD5A91" w:rsidP="00FD5A91">
            <w:pPr>
              <w:snapToGrid w:val="0"/>
              <w:spacing w:after="120"/>
              <w:jc w:val="both"/>
              <w:rPr>
                <w:rFonts w:eastAsia="SimSun"/>
                <w:sz w:val="22"/>
                <w:szCs w:val="22"/>
                <w:lang w:val="en-US" w:eastAsia="en-US"/>
              </w:rPr>
            </w:pPr>
            <w:r w:rsidRPr="00FD5A91">
              <w:rPr>
                <w:rFonts w:eastAsia="SimSun"/>
                <w:sz w:val="22"/>
                <w:szCs w:val="22"/>
                <w:lang w:val="en-US" w:eastAsia="en-US"/>
              </w:rPr>
              <w:t xml:space="preserve">The optimization of restriction in section 2 relaxes the scheduling of PDSCH later than UL DCI and makes it possible to piggyback the associated HARQ information on the scheduled PUSCH. However, in this case total DAI in a UL grant cannot reflect the number of scheduled PDSCH(s) after the UL grant. Therefore, some enhancements are needed here. </w:t>
            </w:r>
          </w:p>
          <w:p w14:paraId="27737117" w14:textId="77777777" w:rsidR="00FD5A91" w:rsidRPr="00FD5A91" w:rsidRDefault="00FD5A91" w:rsidP="00FD5A91">
            <w:pPr>
              <w:snapToGrid w:val="0"/>
              <w:spacing w:after="120"/>
              <w:jc w:val="both"/>
              <w:rPr>
                <w:rFonts w:eastAsia="SimSun"/>
                <w:sz w:val="22"/>
                <w:szCs w:val="22"/>
                <w:lang w:val="en-US" w:eastAsia="zh-CN"/>
              </w:rPr>
            </w:pPr>
            <w:r w:rsidRPr="00FD5A91">
              <w:rPr>
                <w:rFonts w:eastAsia="SimSun"/>
                <w:sz w:val="22"/>
                <w:szCs w:val="22"/>
                <w:lang w:val="en-US" w:eastAsia="en-US"/>
              </w:rPr>
              <w:t xml:space="preserve">Serval solutions are discussed in previous contribution </w:t>
            </w:r>
            <w:r w:rsidRPr="00FD5A91">
              <w:rPr>
                <w:rFonts w:eastAsia="SimSun"/>
                <w:sz w:val="22"/>
                <w:szCs w:val="22"/>
                <w:lang w:val="en-US" w:eastAsia="en-US"/>
              </w:rPr>
              <w:fldChar w:fldCharType="begin"/>
            </w:r>
            <w:r w:rsidRPr="00FD5A91">
              <w:rPr>
                <w:rFonts w:eastAsia="SimSun"/>
                <w:sz w:val="22"/>
                <w:szCs w:val="22"/>
                <w:lang w:val="en-US" w:eastAsia="en-US"/>
              </w:rPr>
              <w:instrText xml:space="preserve"> REF _Ref126760821 \r \h </w:instrText>
            </w:r>
            <w:r w:rsidRPr="00FD5A91">
              <w:rPr>
                <w:rFonts w:eastAsia="SimSun"/>
                <w:sz w:val="22"/>
                <w:szCs w:val="22"/>
                <w:lang w:val="en-US" w:eastAsia="en-US"/>
              </w:rPr>
            </w:r>
            <w:r w:rsidRPr="00FD5A91">
              <w:rPr>
                <w:rFonts w:eastAsia="SimSun"/>
                <w:sz w:val="22"/>
                <w:szCs w:val="22"/>
                <w:lang w:val="en-US" w:eastAsia="en-US"/>
              </w:rPr>
              <w:fldChar w:fldCharType="separate"/>
            </w:r>
            <w:r w:rsidRPr="00FD5A91">
              <w:rPr>
                <w:rFonts w:eastAsia="SimSun"/>
                <w:sz w:val="22"/>
                <w:szCs w:val="22"/>
                <w:lang w:val="en-US" w:eastAsia="en-US"/>
              </w:rPr>
              <w:t>[2]</w:t>
            </w:r>
            <w:r w:rsidRPr="00FD5A91">
              <w:rPr>
                <w:rFonts w:eastAsia="SimSun"/>
                <w:sz w:val="22"/>
                <w:szCs w:val="22"/>
                <w:lang w:val="en-US" w:eastAsia="en-US"/>
              </w:rPr>
              <w:fldChar w:fldCharType="end"/>
            </w:r>
            <w:r w:rsidRPr="00FD5A91">
              <w:rPr>
                <w:rFonts w:eastAsia="SimSun"/>
                <w:sz w:val="22"/>
                <w:szCs w:val="22"/>
                <w:lang w:val="en-US" w:eastAsia="en-US"/>
              </w:rPr>
              <w:t xml:space="preserve">. As shown in </w:t>
            </w:r>
            <w:r w:rsidRPr="00FD5A91">
              <w:rPr>
                <w:rFonts w:eastAsia="SimSun"/>
                <w:sz w:val="22"/>
                <w:szCs w:val="22"/>
                <w:lang w:val="en-US" w:eastAsia="en-US"/>
              </w:rPr>
              <w:fldChar w:fldCharType="begin"/>
            </w:r>
            <w:r w:rsidRPr="00FD5A91">
              <w:rPr>
                <w:rFonts w:eastAsia="SimSun"/>
                <w:sz w:val="22"/>
                <w:szCs w:val="22"/>
                <w:lang w:val="en-US" w:eastAsia="en-US"/>
              </w:rPr>
              <w:instrText xml:space="preserve"> REF _Ref86743532 \h </w:instrText>
            </w:r>
            <w:r w:rsidRPr="00FD5A91">
              <w:rPr>
                <w:rFonts w:eastAsia="SimSun"/>
                <w:sz w:val="22"/>
                <w:szCs w:val="22"/>
                <w:lang w:val="en-US" w:eastAsia="en-US"/>
              </w:rPr>
            </w:r>
            <w:r w:rsidRPr="00FD5A91">
              <w:rPr>
                <w:rFonts w:eastAsia="SimSun"/>
                <w:sz w:val="22"/>
                <w:szCs w:val="22"/>
                <w:lang w:val="en-US" w:eastAsia="en-US"/>
              </w:rPr>
              <w:fldChar w:fldCharType="separate"/>
            </w:r>
            <w:r w:rsidRPr="00FD5A91">
              <w:rPr>
                <w:rFonts w:eastAsia="SimSun"/>
                <w:sz w:val="22"/>
                <w:szCs w:val="22"/>
                <w:lang w:val="en-US" w:eastAsia="en-US"/>
              </w:rPr>
              <w:t xml:space="preserve">Figure </w:t>
            </w:r>
            <w:r w:rsidRPr="00FD5A91">
              <w:rPr>
                <w:rFonts w:eastAsia="SimSun"/>
                <w:noProof/>
                <w:sz w:val="22"/>
                <w:szCs w:val="22"/>
                <w:lang w:val="en-US" w:eastAsia="en-US"/>
              </w:rPr>
              <w:t>3</w:t>
            </w:r>
            <w:r w:rsidRPr="00FD5A91">
              <w:rPr>
                <w:rFonts w:eastAsia="SimSun"/>
                <w:sz w:val="22"/>
                <w:szCs w:val="22"/>
                <w:lang w:val="en-US" w:eastAsia="en-US"/>
              </w:rPr>
              <w:fldChar w:fldCharType="end"/>
            </w:r>
            <w:r w:rsidRPr="00FD5A91">
              <w:rPr>
                <w:rFonts w:eastAsia="SimSun"/>
                <w:sz w:val="22"/>
                <w:szCs w:val="22"/>
                <w:lang w:val="en-US" w:eastAsia="en-US"/>
              </w:rPr>
              <w:t xml:space="preserve">, if the scheduling restriction is relaxed, one simple way to indicate the number of HARQ bits on PUSCH </w:t>
            </w:r>
            <w:r w:rsidRPr="00FD5A91">
              <w:rPr>
                <w:rFonts w:eastAsia="SimSun"/>
                <w:sz w:val="22"/>
                <w:szCs w:val="22"/>
                <w:lang w:val="en-US" w:eastAsia="zh-CN"/>
              </w:rPr>
              <w:t xml:space="preserve">is reusing the DAI mechanism of the HARQ feedback piggybacked on CG PUSCH or a PUSCH scheduled by DCI format 0_0, which </w:t>
            </w:r>
            <w:r w:rsidRPr="00FD5A91">
              <w:rPr>
                <w:rFonts w:eastAsia="SimSun"/>
                <w:sz w:val="22"/>
                <w:szCs w:val="22"/>
                <w:lang w:val="en-US" w:eastAsia="en-US"/>
              </w:rPr>
              <w:t>is using the DAI in the last DL DCI for calculating HARQ bits on CG PUSCH</w:t>
            </w:r>
            <w:r w:rsidRPr="00FD5A91">
              <w:rPr>
                <w:rFonts w:eastAsia="SimSun"/>
                <w:sz w:val="22"/>
                <w:szCs w:val="22"/>
                <w:lang w:val="en-US" w:eastAsia="zh-CN"/>
              </w:rPr>
              <w:t>. Relative description in TS38.213 to multiplex HARQ on CG PUSCH can be found in the Appendix.</w:t>
            </w:r>
          </w:p>
          <w:p w14:paraId="12C63EBF" w14:textId="77777777" w:rsidR="00FD5A91" w:rsidRPr="00FD5A91" w:rsidRDefault="00FD5A91" w:rsidP="00FD5A91">
            <w:pPr>
              <w:keepNext/>
              <w:spacing w:line="259" w:lineRule="auto"/>
              <w:ind w:left="720"/>
              <w:jc w:val="center"/>
              <w:rPr>
                <w:rFonts w:eastAsia="SimSun"/>
                <w:sz w:val="20"/>
                <w:lang w:eastAsia="en-US"/>
              </w:rPr>
            </w:pPr>
            <w:r w:rsidRPr="00FD5A91">
              <w:rPr>
                <w:rFonts w:eastAsia="SimSun"/>
                <w:noProof/>
                <w:sz w:val="20"/>
                <w:lang w:val="en-US" w:eastAsia="zh-CN"/>
              </w:rPr>
              <w:drawing>
                <wp:inline distT="0" distB="0" distL="0" distR="0" wp14:anchorId="40059E3D" wp14:editId="0246360C">
                  <wp:extent cx="4902980" cy="1404326"/>
                  <wp:effectExtent l="0" t="0" r="0" b="0"/>
                  <wp:docPr id="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905760" cy="1405122"/>
                          </a:xfrm>
                          <a:prstGeom prst="rect">
                            <a:avLst/>
                          </a:prstGeom>
                          <a:noFill/>
                          <a:ln>
                            <a:noFill/>
                          </a:ln>
                        </pic:spPr>
                      </pic:pic>
                    </a:graphicData>
                  </a:graphic>
                </wp:inline>
              </w:drawing>
            </w:r>
          </w:p>
          <w:p w14:paraId="5A61F27D" w14:textId="77777777" w:rsidR="00FD5A91" w:rsidRPr="00FD5A91" w:rsidRDefault="00FD5A91" w:rsidP="00FD5A91">
            <w:pPr>
              <w:snapToGrid w:val="0"/>
              <w:spacing w:after="120"/>
              <w:jc w:val="center"/>
              <w:rPr>
                <w:rFonts w:eastAsia="SimSun"/>
                <w:b/>
                <w:bCs/>
                <w:sz w:val="20"/>
                <w:lang w:val="en-US" w:eastAsia="en-US"/>
              </w:rPr>
            </w:pPr>
            <w:bookmarkStart w:id="39" w:name="_Ref86743532"/>
            <w:r w:rsidRPr="00FD5A91">
              <w:rPr>
                <w:rFonts w:eastAsia="SimSun"/>
                <w:b/>
                <w:bCs/>
                <w:sz w:val="20"/>
                <w:lang w:val="en-US" w:eastAsia="en-US"/>
              </w:rPr>
              <w:t xml:space="preserve">Figure </w:t>
            </w:r>
            <w:r w:rsidRPr="00FD5A91">
              <w:rPr>
                <w:rFonts w:eastAsia="SimSun"/>
                <w:b/>
                <w:bCs/>
                <w:noProof/>
                <w:sz w:val="20"/>
                <w:lang w:val="en-US" w:eastAsia="en-US"/>
              </w:rPr>
              <w:fldChar w:fldCharType="begin"/>
            </w:r>
            <w:r w:rsidRPr="00FD5A91">
              <w:rPr>
                <w:rFonts w:eastAsia="SimSun"/>
                <w:b/>
                <w:bCs/>
                <w:noProof/>
                <w:sz w:val="20"/>
                <w:lang w:val="en-US" w:eastAsia="en-US"/>
              </w:rPr>
              <w:instrText xml:space="preserve"> SEQ Figure \* ARABIC </w:instrText>
            </w:r>
            <w:r w:rsidRPr="00FD5A91">
              <w:rPr>
                <w:rFonts w:eastAsia="SimSun"/>
                <w:b/>
                <w:bCs/>
                <w:noProof/>
                <w:sz w:val="20"/>
                <w:lang w:val="en-US" w:eastAsia="en-US"/>
              </w:rPr>
              <w:fldChar w:fldCharType="separate"/>
            </w:r>
            <w:r w:rsidRPr="00FD5A91">
              <w:rPr>
                <w:rFonts w:eastAsia="SimSun"/>
                <w:b/>
                <w:bCs/>
                <w:noProof/>
                <w:sz w:val="20"/>
                <w:lang w:val="en-US" w:eastAsia="en-US"/>
              </w:rPr>
              <w:t>3</w:t>
            </w:r>
            <w:r w:rsidRPr="00FD5A91">
              <w:rPr>
                <w:rFonts w:eastAsia="SimSun"/>
                <w:b/>
                <w:bCs/>
                <w:noProof/>
                <w:sz w:val="20"/>
                <w:lang w:val="en-US" w:eastAsia="en-US"/>
              </w:rPr>
              <w:fldChar w:fldCharType="end"/>
            </w:r>
            <w:bookmarkEnd w:id="39"/>
            <w:r w:rsidRPr="00FD5A91">
              <w:rPr>
                <w:rFonts w:eastAsia="SimSun"/>
                <w:b/>
                <w:bCs/>
                <w:sz w:val="20"/>
                <w:lang w:val="en-US" w:eastAsia="en-US"/>
              </w:rPr>
              <w:t>.  Update total DAI in UL DCI by the DAI in DL DCI</w:t>
            </w:r>
          </w:p>
          <w:p w14:paraId="7AA07BB9" w14:textId="77777777" w:rsidR="00FD5A91" w:rsidRPr="00FD5A91" w:rsidRDefault="00FD5A91" w:rsidP="00FD5A91">
            <w:pPr>
              <w:snapToGrid w:val="0"/>
              <w:spacing w:after="120"/>
              <w:jc w:val="both"/>
              <w:rPr>
                <w:rFonts w:eastAsia="SimSun"/>
                <w:sz w:val="22"/>
                <w:szCs w:val="22"/>
                <w:lang w:val="en-US" w:eastAsia="en-US"/>
              </w:rPr>
            </w:pPr>
            <w:r w:rsidRPr="00FD5A91">
              <w:rPr>
                <w:rFonts w:eastAsia="SimSun"/>
                <w:sz w:val="22"/>
                <w:szCs w:val="22"/>
                <w:lang w:val="en-US" w:eastAsia="en-US"/>
              </w:rPr>
              <w:t xml:space="preserve">Further enhancements on total DAI mechanism taking the DL scheduling after the UL grant into account should be investigated. It should allow total DAI covers both the number of PDCCHs sent before the UL DCI and the ones will be delivered after the UL grant. Although in the PHY layer, it may be difficult for gNB to anticipate how many PDSCHs will be scheduled in the future, gNB could simply set an upper bound of HARQ bits as the total DAI in UL grant to cover all the possible PDSCH(s) receptions, as shown in </w:t>
            </w:r>
            <w:r w:rsidRPr="00FD5A91">
              <w:rPr>
                <w:rFonts w:eastAsia="SimSun"/>
                <w:sz w:val="22"/>
                <w:szCs w:val="22"/>
                <w:lang w:val="en-US" w:eastAsia="en-US"/>
              </w:rPr>
              <w:fldChar w:fldCharType="begin"/>
            </w:r>
            <w:r w:rsidRPr="00FD5A91">
              <w:rPr>
                <w:rFonts w:eastAsia="SimSun"/>
                <w:sz w:val="22"/>
                <w:szCs w:val="22"/>
                <w:lang w:val="en-US" w:eastAsia="en-US"/>
              </w:rPr>
              <w:instrText xml:space="preserve"> REF _Ref86743666 \h </w:instrText>
            </w:r>
            <w:r w:rsidRPr="00FD5A91">
              <w:rPr>
                <w:rFonts w:eastAsia="SimSun"/>
                <w:sz w:val="22"/>
                <w:szCs w:val="22"/>
                <w:lang w:val="en-US" w:eastAsia="en-US"/>
              </w:rPr>
            </w:r>
            <w:r w:rsidRPr="00FD5A91">
              <w:rPr>
                <w:rFonts w:eastAsia="SimSun"/>
                <w:sz w:val="22"/>
                <w:szCs w:val="22"/>
                <w:lang w:val="en-US" w:eastAsia="en-US"/>
              </w:rPr>
              <w:fldChar w:fldCharType="separate"/>
            </w:r>
            <w:r w:rsidRPr="00FD5A91">
              <w:rPr>
                <w:rFonts w:eastAsia="SimSun"/>
                <w:sz w:val="22"/>
                <w:szCs w:val="22"/>
                <w:lang w:val="en-US" w:eastAsia="en-US"/>
              </w:rPr>
              <w:t xml:space="preserve">Figure </w:t>
            </w:r>
            <w:r w:rsidRPr="00FD5A91">
              <w:rPr>
                <w:rFonts w:eastAsia="SimSun"/>
                <w:noProof/>
                <w:sz w:val="22"/>
                <w:szCs w:val="22"/>
                <w:lang w:val="en-US" w:eastAsia="en-US"/>
              </w:rPr>
              <w:t>4</w:t>
            </w:r>
            <w:r w:rsidRPr="00FD5A91">
              <w:rPr>
                <w:rFonts w:eastAsia="SimSun"/>
                <w:sz w:val="22"/>
                <w:szCs w:val="22"/>
                <w:lang w:val="en-US" w:eastAsia="en-US"/>
              </w:rPr>
              <w:fldChar w:fldCharType="end"/>
            </w:r>
            <w:r w:rsidRPr="00FD5A91">
              <w:rPr>
                <w:rFonts w:eastAsia="SimSun"/>
                <w:sz w:val="22"/>
                <w:szCs w:val="22"/>
                <w:lang w:val="en-US" w:eastAsia="en-US"/>
              </w:rPr>
              <w:t>. The challenge of this solution is the uncertainty for the future scheduling from gNB side. If the upper bound is set too large, additional resources are wasted.  If the bound is set too small, it will also limit the potential PDSCH receptions so that to degrade the downlink data rate.</w:t>
            </w:r>
          </w:p>
          <w:p w14:paraId="79B771FF" w14:textId="77777777" w:rsidR="00FD5A91" w:rsidRPr="00FD5A91" w:rsidRDefault="00FD5A91" w:rsidP="00FD5A91">
            <w:pPr>
              <w:keepNext/>
              <w:snapToGrid w:val="0"/>
              <w:spacing w:after="120"/>
              <w:jc w:val="center"/>
              <w:rPr>
                <w:rFonts w:eastAsia="SimSun"/>
                <w:sz w:val="22"/>
                <w:szCs w:val="22"/>
                <w:lang w:val="en-US" w:eastAsia="en-US"/>
              </w:rPr>
            </w:pPr>
            <w:r w:rsidRPr="00FD5A91">
              <w:rPr>
                <w:rFonts w:eastAsia="SimSun"/>
                <w:noProof/>
                <w:sz w:val="22"/>
                <w:szCs w:val="22"/>
                <w:lang w:val="en-US" w:eastAsia="zh-CN"/>
              </w:rPr>
              <w:lastRenderedPageBreak/>
              <w:drawing>
                <wp:inline distT="0" distB="0" distL="0" distR="0" wp14:anchorId="00407786" wp14:editId="4435FBF6">
                  <wp:extent cx="4540250" cy="1987550"/>
                  <wp:effectExtent l="0" t="0" r="0" b="0"/>
                  <wp:docPr id="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540250" cy="1987550"/>
                          </a:xfrm>
                          <a:prstGeom prst="rect">
                            <a:avLst/>
                          </a:prstGeom>
                          <a:noFill/>
                          <a:ln>
                            <a:noFill/>
                          </a:ln>
                        </pic:spPr>
                      </pic:pic>
                    </a:graphicData>
                  </a:graphic>
                </wp:inline>
              </w:drawing>
            </w:r>
          </w:p>
          <w:p w14:paraId="0D9D4557" w14:textId="77777777" w:rsidR="00FD5A91" w:rsidRPr="00FD5A91" w:rsidRDefault="00FD5A91" w:rsidP="00FD5A91">
            <w:pPr>
              <w:snapToGrid w:val="0"/>
              <w:spacing w:after="120"/>
              <w:jc w:val="center"/>
              <w:rPr>
                <w:rFonts w:eastAsia="SimSun"/>
                <w:b/>
                <w:bCs/>
                <w:sz w:val="20"/>
                <w:lang w:val="en-US" w:eastAsia="en-US"/>
              </w:rPr>
            </w:pPr>
            <w:bookmarkStart w:id="40" w:name="_Ref86743666"/>
            <w:r w:rsidRPr="00FD5A91">
              <w:rPr>
                <w:rFonts w:eastAsia="SimSun"/>
                <w:b/>
                <w:bCs/>
                <w:sz w:val="20"/>
                <w:lang w:val="en-US" w:eastAsia="en-US"/>
              </w:rPr>
              <w:t xml:space="preserve">Figure </w:t>
            </w:r>
            <w:r w:rsidRPr="00FD5A91">
              <w:rPr>
                <w:rFonts w:eastAsia="SimSun"/>
                <w:b/>
                <w:bCs/>
                <w:noProof/>
                <w:sz w:val="20"/>
                <w:lang w:val="en-US" w:eastAsia="en-US"/>
              </w:rPr>
              <w:fldChar w:fldCharType="begin"/>
            </w:r>
            <w:r w:rsidRPr="00FD5A91">
              <w:rPr>
                <w:rFonts w:eastAsia="SimSun"/>
                <w:b/>
                <w:bCs/>
                <w:noProof/>
                <w:sz w:val="20"/>
                <w:lang w:val="en-US" w:eastAsia="en-US"/>
              </w:rPr>
              <w:instrText xml:space="preserve"> SEQ Figure \* ARABIC </w:instrText>
            </w:r>
            <w:r w:rsidRPr="00FD5A91">
              <w:rPr>
                <w:rFonts w:eastAsia="SimSun"/>
                <w:b/>
                <w:bCs/>
                <w:noProof/>
                <w:sz w:val="20"/>
                <w:lang w:val="en-US" w:eastAsia="en-US"/>
              </w:rPr>
              <w:fldChar w:fldCharType="separate"/>
            </w:r>
            <w:r w:rsidRPr="00FD5A91">
              <w:rPr>
                <w:rFonts w:eastAsia="SimSun"/>
                <w:b/>
                <w:bCs/>
                <w:noProof/>
                <w:sz w:val="20"/>
                <w:lang w:val="en-US" w:eastAsia="en-US"/>
              </w:rPr>
              <w:t>4</w:t>
            </w:r>
            <w:r w:rsidRPr="00FD5A91">
              <w:rPr>
                <w:rFonts w:eastAsia="SimSun"/>
                <w:b/>
                <w:bCs/>
                <w:noProof/>
                <w:sz w:val="20"/>
                <w:lang w:val="en-US" w:eastAsia="en-US"/>
              </w:rPr>
              <w:fldChar w:fldCharType="end"/>
            </w:r>
            <w:bookmarkEnd w:id="40"/>
            <w:r w:rsidRPr="00FD5A91">
              <w:rPr>
                <w:rFonts w:eastAsia="SimSun"/>
                <w:b/>
                <w:bCs/>
                <w:sz w:val="20"/>
                <w:lang w:val="en-US" w:eastAsia="en-US"/>
              </w:rPr>
              <w:t xml:space="preserve">. Total DAI in UL DCI cover all past and future DL </w:t>
            </w:r>
            <w:proofErr w:type="gramStart"/>
            <w:r w:rsidRPr="00FD5A91">
              <w:rPr>
                <w:rFonts w:eastAsia="SimSun"/>
                <w:b/>
                <w:bCs/>
                <w:sz w:val="20"/>
                <w:lang w:val="en-US" w:eastAsia="en-US"/>
              </w:rPr>
              <w:t>grants</w:t>
            </w:r>
            <w:proofErr w:type="gramEnd"/>
          </w:p>
          <w:p w14:paraId="6579DE44" w14:textId="77777777" w:rsidR="00FD5A91" w:rsidRPr="00FD5A91" w:rsidRDefault="00FD5A91" w:rsidP="00FD5A91">
            <w:pPr>
              <w:snapToGrid w:val="0"/>
              <w:spacing w:after="120"/>
              <w:jc w:val="both"/>
              <w:rPr>
                <w:rFonts w:eastAsia="SimSun"/>
                <w:sz w:val="22"/>
                <w:szCs w:val="22"/>
                <w:lang w:val="en-US" w:eastAsia="en-US"/>
              </w:rPr>
            </w:pPr>
            <w:r w:rsidRPr="00FD5A91">
              <w:rPr>
                <w:rFonts w:eastAsia="SimSun"/>
                <w:sz w:val="22"/>
                <w:szCs w:val="22"/>
                <w:lang w:val="en-US" w:eastAsia="en-US"/>
              </w:rPr>
              <w:t xml:space="preserve">Updating total DAI by a new signaling could be discussed. For example, a new DCI is sent to UE to update the total DAI value just before the PUSCH transmission subject to the timeline conditions, similar operation as DCI format 2_4 used to cancel the PUSCH transmission scheduled previously. As shown in </w:t>
            </w:r>
            <w:r w:rsidRPr="00FD5A91">
              <w:rPr>
                <w:rFonts w:eastAsia="SimSun"/>
                <w:sz w:val="22"/>
                <w:szCs w:val="22"/>
                <w:lang w:val="en-US" w:eastAsia="en-US"/>
              </w:rPr>
              <w:fldChar w:fldCharType="begin"/>
            </w:r>
            <w:r w:rsidRPr="00FD5A91">
              <w:rPr>
                <w:rFonts w:eastAsia="SimSun"/>
                <w:sz w:val="22"/>
                <w:szCs w:val="22"/>
                <w:lang w:val="en-US" w:eastAsia="en-US"/>
              </w:rPr>
              <w:instrText xml:space="preserve"> REF _Ref126779937 \h </w:instrText>
            </w:r>
            <w:r w:rsidRPr="00FD5A91">
              <w:rPr>
                <w:rFonts w:eastAsia="SimSun"/>
                <w:sz w:val="22"/>
                <w:szCs w:val="22"/>
                <w:lang w:val="en-US" w:eastAsia="en-US"/>
              </w:rPr>
            </w:r>
            <w:r w:rsidRPr="00FD5A91">
              <w:rPr>
                <w:rFonts w:eastAsia="SimSun"/>
                <w:sz w:val="22"/>
                <w:szCs w:val="22"/>
                <w:lang w:val="en-US" w:eastAsia="en-US"/>
              </w:rPr>
              <w:fldChar w:fldCharType="separate"/>
            </w:r>
            <w:r w:rsidRPr="00FD5A91">
              <w:rPr>
                <w:rFonts w:eastAsia="SimSun"/>
                <w:sz w:val="22"/>
                <w:szCs w:val="22"/>
                <w:lang w:val="en-US" w:eastAsia="en-US"/>
              </w:rPr>
              <w:t xml:space="preserve">Figure </w:t>
            </w:r>
            <w:r w:rsidRPr="00FD5A91">
              <w:rPr>
                <w:rFonts w:eastAsia="SimSun"/>
                <w:noProof/>
                <w:sz w:val="22"/>
                <w:szCs w:val="22"/>
                <w:lang w:val="en-US" w:eastAsia="en-US"/>
              </w:rPr>
              <w:t>5</w:t>
            </w:r>
            <w:r w:rsidRPr="00FD5A91">
              <w:rPr>
                <w:rFonts w:eastAsia="SimSun"/>
                <w:sz w:val="22"/>
                <w:szCs w:val="22"/>
                <w:lang w:val="en-US" w:eastAsia="en-US"/>
              </w:rPr>
              <w:fldChar w:fldCharType="end"/>
            </w:r>
            <w:r w:rsidRPr="00FD5A91">
              <w:rPr>
                <w:rFonts w:eastAsia="SimSun"/>
                <w:sz w:val="22"/>
                <w:szCs w:val="22"/>
                <w:lang w:val="en-US" w:eastAsia="en-US"/>
              </w:rPr>
              <w:t xml:space="preserve">, UL DCI_2 is transmitted to UE to update the total DAI value which has been notified by UL DCI_1 in slot n+1, to incorporate the HARQ information corresponding to the PDSCH_2 scheduled in slot n+2. The shortage of this method is also obvious, additional DAI update signaling will bring more scheduling complexity and resources waste. </w:t>
            </w:r>
          </w:p>
          <w:p w14:paraId="0F50B15F" w14:textId="77777777" w:rsidR="00FD5A91" w:rsidRPr="00FD5A91" w:rsidRDefault="00FD5A91" w:rsidP="00FD5A91">
            <w:pPr>
              <w:keepNext/>
              <w:snapToGrid w:val="0"/>
              <w:spacing w:after="120"/>
              <w:jc w:val="center"/>
              <w:rPr>
                <w:rFonts w:eastAsia="SimSun"/>
                <w:sz w:val="22"/>
                <w:szCs w:val="22"/>
                <w:lang w:val="en-US" w:eastAsia="en-US"/>
              </w:rPr>
            </w:pPr>
            <w:r w:rsidRPr="00FD5A91">
              <w:rPr>
                <w:rFonts w:eastAsia="SimSun"/>
                <w:noProof/>
                <w:sz w:val="22"/>
                <w:szCs w:val="22"/>
                <w:lang w:val="en-US" w:eastAsia="zh-CN"/>
              </w:rPr>
              <w:drawing>
                <wp:inline distT="0" distB="0" distL="0" distR="0" wp14:anchorId="660FF39E" wp14:editId="04DC89FD">
                  <wp:extent cx="5592986" cy="1858526"/>
                  <wp:effectExtent l="0" t="0" r="825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5596273" cy="1859618"/>
                          </a:xfrm>
                          <a:prstGeom prst="rect">
                            <a:avLst/>
                          </a:prstGeom>
                        </pic:spPr>
                      </pic:pic>
                    </a:graphicData>
                  </a:graphic>
                </wp:inline>
              </w:drawing>
            </w:r>
          </w:p>
          <w:p w14:paraId="25B134BF" w14:textId="77777777" w:rsidR="00FD5A91" w:rsidRPr="00FD5A91" w:rsidRDefault="00FD5A91" w:rsidP="00FD5A91">
            <w:pPr>
              <w:snapToGrid w:val="0"/>
              <w:spacing w:after="120"/>
              <w:jc w:val="center"/>
              <w:rPr>
                <w:rFonts w:eastAsia="SimSun"/>
                <w:b/>
                <w:bCs/>
                <w:sz w:val="20"/>
                <w:lang w:val="en-US" w:eastAsia="en-US"/>
              </w:rPr>
            </w:pPr>
            <w:bookmarkStart w:id="41" w:name="_Ref126779937"/>
            <w:r w:rsidRPr="00FD5A91">
              <w:rPr>
                <w:rFonts w:eastAsia="SimSun"/>
                <w:b/>
                <w:bCs/>
                <w:sz w:val="20"/>
                <w:lang w:val="en-US" w:eastAsia="en-US"/>
              </w:rPr>
              <w:t xml:space="preserve">Figure </w:t>
            </w:r>
            <w:r w:rsidRPr="00FD5A91">
              <w:rPr>
                <w:rFonts w:eastAsia="SimSun"/>
                <w:b/>
                <w:bCs/>
                <w:noProof/>
                <w:sz w:val="20"/>
                <w:lang w:val="en-US" w:eastAsia="en-US"/>
              </w:rPr>
              <w:fldChar w:fldCharType="begin"/>
            </w:r>
            <w:r w:rsidRPr="00FD5A91">
              <w:rPr>
                <w:rFonts w:eastAsia="SimSun"/>
                <w:b/>
                <w:bCs/>
                <w:noProof/>
                <w:sz w:val="20"/>
                <w:lang w:val="en-US" w:eastAsia="en-US"/>
              </w:rPr>
              <w:instrText xml:space="preserve"> SEQ Figure \* ARABIC </w:instrText>
            </w:r>
            <w:r w:rsidRPr="00FD5A91">
              <w:rPr>
                <w:rFonts w:eastAsia="SimSun"/>
                <w:b/>
                <w:bCs/>
                <w:noProof/>
                <w:sz w:val="20"/>
                <w:lang w:val="en-US" w:eastAsia="en-US"/>
              </w:rPr>
              <w:fldChar w:fldCharType="separate"/>
            </w:r>
            <w:r w:rsidRPr="00FD5A91">
              <w:rPr>
                <w:rFonts w:eastAsia="SimSun"/>
                <w:b/>
                <w:bCs/>
                <w:noProof/>
                <w:sz w:val="20"/>
                <w:lang w:val="en-US" w:eastAsia="en-US"/>
              </w:rPr>
              <w:t>5</w:t>
            </w:r>
            <w:r w:rsidRPr="00FD5A91">
              <w:rPr>
                <w:rFonts w:eastAsia="SimSun"/>
                <w:b/>
                <w:bCs/>
                <w:noProof/>
                <w:sz w:val="20"/>
                <w:lang w:val="en-US" w:eastAsia="en-US"/>
              </w:rPr>
              <w:fldChar w:fldCharType="end"/>
            </w:r>
            <w:bookmarkEnd w:id="41"/>
            <w:r w:rsidRPr="00FD5A91">
              <w:rPr>
                <w:rFonts w:eastAsia="SimSun"/>
                <w:b/>
                <w:bCs/>
                <w:sz w:val="20"/>
                <w:lang w:val="en-US" w:eastAsia="en-US"/>
              </w:rPr>
              <w:t xml:space="preserve">. New UL DCI delivered to update DAI </w:t>
            </w:r>
            <w:proofErr w:type="gramStart"/>
            <w:r w:rsidRPr="00FD5A91">
              <w:rPr>
                <w:rFonts w:eastAsia="SimSun"/>
                <w:b/>
                <w:bCs/>
                <w:sz w:val="20"/>
                <w:lang w:val="en-US" w:eastAsia="en-US"/>
              </w:rPr>
              <w:t>value</w:t>
            </w:r>
            <w:proofErr w:type="gramEnd"/>
          </w:p>
          <w:p w14:paraId="1A4155CF" w14:textId="3F43E3E8" w:rsidR="00FD5A91" w:rsidRPr="00FD5A91" w:rsidRDefault="00FD5A91" w:rsidP="00FD5A91">
            <w:pPr>
              <w:snapToGrid w:val="0"/>
              <w:spacing w:after="120"/>
              <w:jc w:val="both"/>
              <w:rPr>
                <w:rFonts w:eastAsia="SimSun"/>
                <w:sz w:val="22"/>
                <w:szCs w:val="22"/>
                <w:lang w:val="en-US" w:eastAsia="en-US"/>
              </w:rPr>
            </w:pPr>
            <w:bookmarkStart w:id="42" w:name="_Ref67429225"/>
            <w:r w:rsidRPr="00FD5A91">
              <w:rPr>
                <w:rFonts w:eastAsia="SimSun"/>
                <w:sz w:val="22"/>
                <w:szCs w:val="22"/>
                <w:lang w:val="en-US" w:eastAsia="en-US"/>
              </w:rPr>
              <w:t>As summarized in</w:t>
            </w:r>
            <w:r w:rsidR="001427C6">
              <w:rPr>
                <w:rFonts w:eastAsia="SimSun"/>
                <w:sz w:val="22"/>
                <w:szCs w:val="22"/>
                <w:lang w:val="en-US" w:eastAsia="en-US"/>
              </w:rPr>
              <w:t xml:space="preserve"> [</w:t>
            </w:r>
            <w:r w:rsidR="001427C6" w:rsidRPr="001427C6">
              <w:rPr>
                <w:rFonts w:eastAsia="SimSun"/>
                <w:sz w:val="22"/>
                <w:szCs w:val="22"/>
                <w:lang w:val="en-US" w:eastAsia="en-US"/>
              </w:rPr>
              <w:t>R1-2112148</w:t>
            </w:r>
            <w:r w:rsidR="001427C6">
              <w:rPr>
                <w:rFonts w:eastAsia="SimSun"/>
                <w:sz w:val="22"/>
                <w:szCs w:val="22"/>
                <w:lang w:val="en-US" w:eastAsia="en-US"/>
              </w:rPr>
              <w:t>]</w:t>
            </w:r>
            <w:r w:rsidRPr="00FD5A91">
              <w:rPr>
                <w:rFonts w:eastAsia="SimSun"/>
                <w:sz w:val="22"/>
                <w:szCs w:val="22"/>
                <w:lang w:val="en-US" w:eastAsia="en-US"/>
              </w:rPr>
              <w:t xml:space="preserve">, </w:t>
            </w:r>
            <w:r w:rsidRPr="00FD5A91">
              <w:rPr>
                <w:rFonts w:eastAsia="SimSun"/>
                <w:bCs/>
                <w:sz w:val="22"/>
                <w:szCs w:val="22"/>
                <w:lang w:val="en-US" w:eastAsia="en-US"/>
              </w:rPr>
              <w:t>mor</w:t>
            </w:r>
            <w:r w:rsidRPr="00FD5A91">
              <w:rPr>
                <w:rFonts w:eastAsia="SimSun"/>
                <w:sz w:val="22"/>
                <w:szCs w:val="22"/>
                <w:lang w:val="en-US" w:eastAsia="en-US"/>
              </w:rPr>
              <w:t>e</w:t>
            </w:r>
            <w:r w:rsidRPr="00FD5A91">
              <w:rPr>
                <w:rFonts w:eastAsia="SimSun"/>
                <w:b/>
                <w:bCs/>
                <w:sz w:val="22"/>
                <w:szCs w:val="22"/>
                <w:lang w:val="en-US" w:eastAsia="en-US"/>
              </w:rPr>
              <w:t xml:space="preserve"> </w:t>
            </w:r>
            <w:r w:rsidRPr="00FD5A91">
              <w:rPr>
                <w:rFonts w:eastAsia="SimSun"/>
                <w:sz w:val="22"/>
                <w:szCs w:val="22"/>
                <w:lang w:val="en-US" w:eastAsia="en-US"/>
              </w:rPr>
              <w:t xml:space="preserve">companies prefer to keep total DAI usage and avoid potential misalignment due to last DCI missing. </w:t>
            </w:r>
            <w:bookmarkEnd w:id="42"/>
            <w:r w:rsidRPr="00FD5A91">
              <w:rPr>
                <w:rFonts w:eastAsia="SimSun"/>
                <w:sz w:val="22"/>
                <w:szCs w:val="22"/>
                <w:lang w:val="en-US" w:eastAsia="en-US"/>
              </w:rPr>
              <w:t xml:space="preserve">Thus, the second option can be a way for moving forward. Additionally, in Rel-17, one company also mentioned the scheduling relax is not applied to the first PUSCH repetition, however, this can be discussed </w:t>
            </w:r>
            <w:proofErr w:type="gramStart"/>
            <w:r w:rsidRPr="00FD5A91">
              <w:rPr>
                <w:rFonts w:eastAsia="SimSun"/>
                <w:sz w:val="22"/>
                <w:szCs w:val="22"/>
                <w:lang w:val="en-US" w:eastAsia="en-US"/>
              </w:rPr>
              <w:t>further</w:t>
            </w:r>
            <w:proofErr w:type="gramEnd"/>
            <w:r w:rsidRPr="00FD5A91">
              <w:rPr>
                <w:rFonts w:eastAsia="SimSun"/>
                <w:sz w:val="22"/>
                <w:szCs w:val="22"/>
                <w:lang w:val="en-US" w:eastAsia="en-US"/>
              </w:rPr>
              <w:t xml:space="preserve"> and a generic rule is proposed for all PUSCH repetitions.</w:t>
            </w:r>
          </w:p>
          <w:p w14:paraId="5BAF2C69" w14:textId="793B3B0D" w:rsidR="007375D5" w:rsidRPr="00FD5A91" w:rsidRDefault="00FD5A91" w:rsidP="00FD5A91">
            <w:pPr>
              <w:snapToGrid w:val="0"/>
              <w:spacing w:after="120"/>
              <w:jc w:val="both"/>
              <w:rPr>
                <w:rFonts w:eastAsia="SimSun"/>
                <w:b/>
                <w:i/>
                <w:sz w:val="22"/>
                <w:szCs w:val="22"/>
                <w:lang w:val="en-US" w:eastAsia="en-US"/>
              </w:rPr>
            </w:pPr>
            <w:r w:rsidRPr="00FD5A91">
              <w:rPr>
                <w:rFonts w:eastAsia="SimSun"/>
                <w:b/>
                <w:i/>
                <w:sz w:val="22"/>
                <w:szCs w:val="22"/>
                <w:lang w:val="en-US" w:eastAsia="en-US"/>
              </w:rPr>
              <w:t>Proposal 3: When the restriction on scheduling PDSCH after UL grant is released for PUSCH with repetition case, a large total DAI value can be configured to count all HARQ bits corresponding to the PDSCHs scheduled before and after the UL grant.</w:t>
            </w:r>
          </w:p>
        </w:tc>
      </w:tr>
    </w:tbl>
    <w:p w14:paraId="5889ED44" w14:textId="77777777" w:rsidR="00F52254" w:rsidRDefault="00F52254" w:rsidP="00F52254">
      <w:pPr>
        <w:rPr>
          <w:b/>
        </w:rPr>
      </w:pPr>
    </w:p>
    <w:p w14:paraId="3E603A05" w14:textId="77777777" w:rsidR="00F52254" w:rsidRDefault="00F52254" w:rsidP="00F52254">
      <w:pPr>
        <w:jc w:val="both"/>
        <w:rPr>
          <w:rFonts w:eastAsia="MS Mincho" w:cs="Batang"/>
          <w:sz w:val="22"/>
          <w:szCs w:val="22"/>
        </w:rPr>
      </w:pPr>
      <w:r>
        <w:rPr>
          <w:rFonts w:eastAsia="MS Mincho" w:cs="Batang"/>
          <w:sz w:val="22"/>
          <w:szCs w:val="22"/>
        </w:rPr>
        <w:t>Based on the above contribution, following TEI proposal can be discussed in RAN1#112 meeting.</w:t>
      </w:r>
    </w:p>
    <w:p w14:paraId="0C9EB660" w14:textId="77777777" w:rsidR="00F52254" w:rsidRPr="00304698" w:rsidRDefault="00F52254" w:rsidP="00F52254">
      <w:pPr>
        <w:rPr>
          <w:rFonts w:ascii="Arial" w:eastAsia="MS Mincho" w:hAnsi="Arial"/>
          <w:sz w:val="32"/>
          <w:szCs w:val="32"/>
        </w:rPr>
      </w:pPr>
    </w:p>
    <w:p w14:paraId="3FC72B36" w14:textId="7FB0B7A5" w:rsidR="00F52254" w:rsidRPr="00AD5375" w:rsidRDefault="00F52254" w:rsidP="00F52254">
      <w:pPr>
        <w:pStyle w:val="Heading3"/>
        <w:rPr>
          <w:rFonts w:eastAsia="MS Mincho" w:cs="Batang"/>
          <w:b/>
          <w:bCs/>
          <w:sz w:val="22"/>
          <w:szCs w:val="22"/>
        </w:rPr>
      </w:pPr>
      <w:r>
        <w:rPr>
          <w:rFonts w:eastAsia="MS Mincho" w:cs="Batang"/>
          <w:b/>
          <w:bCs/>
          <w:sz w:val="22"/>
          <w:szCs w:val="22"/>
        </w:rPr>
        <w:t>TEI proposal</w:t>
      </w:r>
      <w:r w:rsidRPr="00AD5375">
        <w:rPr>
          <w:rFonts w:eastAsia="MS Mincho" w:cs="Batang"/>
          <w:b/>
          <w:bCs/>
          <w:sz w:val="22"/>
          <w:szCs w:val="22"/>
        </w:rPr>
        <w:t xml:space="preserve"> #</w:t>
      </w:r>
      <w:r>
        <w:rPr>
          <w:rFonts w:eastAsia="MS Mincho" w:cs="Batang"/>
          <w:b/>
          <w:bCs/>
          <w:sz w:val="22"/>
          <w:szCs w:val="22"/>
        </w:rPr>
        <w:t>1</w:t>
      </w:r>
      <w:r w:rsidR="00762378">
        <w:rPr>
          <w:rFonts w:eastAsia="MS Mincho" w:cs="Batang"/>
          <w:b/>
          <w:bCs/>
          <w:sz w:val="22"/>
          <w:szCs w:val="22"/>
        </w:rPr>
        <w:t>4</w:t>
      </w:r>
    </w:p>
    <w:p w14:paraId="56D18225" w14:textId="60F5171F" w:rsidR="00F52254" w:rsidRPr="00E348C8" w:rsidRDefault="00E348C8" w:rsidP="00F52254">
      <w:pPr>
        <w:pStyle w:val="ListParagraph"/>
        <w:numPr>
          <w:ilvl w:val="0"/>
          <w:numId w:val="13"/>
        </w:numPr>
        <w:ind w:leftChars="0"/>
        <w:jc w:val="both"/>
        <w:rPr>
          <w:b/>
          <w:sz w:val="22"/>
          <w:szCs w:val="22"/>
        </w:rPr>
      </w:pPr>
      <w:r w:rsidRPr="00E348C8">
        <w:rPr>
          <w:rFonts w:eastAsia="MS Mincho" w:cs="Batang"/>
          <w:b/>
          <w:bCs/>
          <w:sz w:val="22"/>
          <w:szCs w:val="22"/>
        </w:rPr>
        <w:t xml:space="preserve">The restriction on scheduling PDSCH after UL grant should be removed for the case of PUSCH with </w:t>
      </w:r>
      <w:proofErr w:type="gramStart"/>
      <w:r w:rsidRPr="00E348C8">
        <w:rPr>
          <w:rFonts w:eastAsia="MS Mincho" w:cs="Batang"/>
          <w:b/>
          <w:bCs/>
          <w:sz w:val="22"/>
          <w:szCs w:val="22"/>
        </w:rPr>
        <w:t>repetitions</w:t>
      </w:r>
      <w:proofErr w:type="gramEnd"/>
    </w:p>
    <w:p w14:paraId="3584E365" w14:textId="40266826" w:rsidR="00E348C8" w:rsidRDefault="00E348C8" w:rsidP="00E348C8">
      <w:pPr>
        <w:pStyle w:val="ListParagraph"/>
        <w:numPr>
          <w:ilvl w:val="1"/>
          <w:numId w:val="13"/>
        </w:numPr>
        <w:ind w:leftChars="0"/>
        <w:jc w:val="both"/>
        <w:rPr>
          <w:b/>
          <w:sz w:val="22"/>
          <w:szCs w:val="22"/>
        </w:rPr>
      </w:pPr>
      <w:r w:rsidRPr="00E348C8">
        <w:rPr>
          <w:b/>
          <w:sz w:val="22"/>
          <w:szCs w:val="22"/>
        </w:rPr>
        <w:t>An RRC parameter to configure the function of scheduling PDSCH after a UL DCI format and multiplexing associated HARQ on the PUSCH scheduled by the DCI format can be introduced in Rel-18.</w:t>
      </w:r>
    </w:p>
    <w:p w14:paraId="1C763FCA" w14:textId="7D0CFC91" w:rsidR="00E348C8" w:rsidRPr="0004785D" w:rsidRDefault="00E348C8" w:rsidP="00E348C8">
      <w:pPr>
        <w:pStyle w:val="ListParagraph"/>
        <w:numPr>
          <w:ilvl w:val="1"/>
          <w:numId w:val="13"/>
        </w:numPr>
        <w:ind w:leftChars="0"/>
        <w:jc w:val="both"/>
        <w:rPr>
          <w:b/>
          <w:sz w:val="22"/>
          <w:szCs w:val="22"/>
        </w:rPr>
      </w:pPr>
      <w:r w:rsidRPr="00E348C8">
        <w:rPr>
          <w:b/>
          <w:sz w:val="22"/>
          <w:szCs w:val="22"/>
        </w:rPr>
        <w:t xml:space="preserve">When the restriction on scheduling PDSCH after UL grant is released for PUSCH with repetition case, a large total DAI value can be configured to count all HARQ bits corresponding to the PDSCHs scheduled before and after the UL </w:t>
      </w:r>
      <w:proofErr w:type="gramStart"/>
      <w:r w:rsidRPr="00E348C8">
        <w:rPr>
          <w:b/>
          <w:sz w:val="22"/>
          <w:szCs w:val="22"/>
        </w:rPr>
        <w:t>grant</w:t>
      </w:r>
      <w:proofErr w:type="gramEnd"/>
    </w:p>
    <w:p w14:paraId="3E7AA2E1" w14:textId="77777777" w:rsidR="00F52254" w:rsidRPr="00787729" w:rsidRDefault="00F52254" w:rsidP="00F52254">
      <w:pPr>
        <w:rPr>
          <w:b/>
        </w:rPr>
      </w:pPr>
    </w:p>
    <w:p w14:paraId="01C758A0" w14:textId="276B9A26" w:rsidR="00F52254" w:rsidRDefault="00F52254" w:rsidP="00F52254">
      <w:pPr>
        <w:rPr>
          <w:rFonts w:eastAsia="MS Mincho" w:cs="Batang"/>
          <w:sz w:val="22"/>
          <w:szCs w:val="22"/>
        </w:rPr>
      </w:pPr>
      <w:r>
        <w:rPr>
          <w:rFonts w:eastAsia="MS Mincho" w:cs="Batang" w:hint="eastAsia"/>
          <w:sz w:val="22"/>
          <w:szCs w:val="22"/>
        </w:rPr>
        <w:t>T</w:t>
      </w:r>
      <w:r>
        <w:rPr>
          <w:rFonts w:eastAsia="MS Mincho" w:cs="Batang"/>
          <w:sz w:val="22"/>
          <w:szCs w:val="22"/>
        </w:rPr>
        <w:t xml:space="preserve">his proposal is already supported by </w:t>
      </w:r>
      <w:r w:rsidR="00BE62A6" w:rsidRPr="00BE62A6">
        <w:rPr>
          <w:rFonts w:eastAsia="MS Mincho" w:cs="Batang"/>
          <w:sz w:val="22"/>
          <w:szCs w:val="22"/>
        </w:rPr>
        <w:t xml:space="preserve">Huawei, </w:t>
      </w:r>
      <w:proofErr w:type="spellStart"/>
      <w:r w:rsidR="00BE62A6" w:rsidRPr="00BE62A6">
        <w:rPr>
          <w:rFonts w:eastAsia="MS Mincho" w:cs="Batang"/>
          <w:sz w:val="22"/>
          <w:szCs w:val="22"/>
        </w:rPr>
        <w:t>HiSilicon</w:t>
      </w:r>
      <w:proofErr w:type="spellEnd"/>
      <w:r w:rsidR="00BE62A6" w:rsidRPr="00BE62A6">
        <w:rPr>
          <w:rFonts w:eastAsia="MS Mincho" w:cs="Batang"/>
          <w:sz w:val="22"/>
          <w:szCs w:val="22"/>
        </w:rPr>
        <w:t>, Ericsson, China Unicom</w:t>
      </w:r>
      <w:r>
        <w:rPr>
          <w:rFonts w:eastAsia="MS Mincho" w:cs="Batang"/>
          <w:sz w:val="22"/>
          <w:szCs w:val="22"/>
        </w:rPr>
        <w:t>.</w:t>
      </w:r>
    </w:p>
    <w:p w14:paraId="579F9F28" w14:textId="77777777" w:rsidR="00F52254" w:rsidRDefault="00F52254" w:rsidP="00F52254">
      <w:pPr>
        <w:spacing w:afterLines="50" w:after="120"/>
        <w:jc w:val="both"/>
        <w:rPr>
          <w:sz w:val="22"/>
          <w:lang w:val="en-US"/>
        </w:rPr>
      </w:pPr>
      <w:r>
        <w:rPr>
          <w:rFonts w:hint="eastAsia"/>
          <w:sz w:val="22"/>
          <w:lang w:val="en-US"/>
        </w:rPr>
        <w:lastRenderedPageBreak/>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3"/>
        <w:gridCol w:w="6912"/>
      </w:tblGrid>
      <w:tr w:rsidR="00F52254" w14:paraId="59F41A20" w14:textId="77777777" w:rsidTr="00080270">
        <w:tc>
          <w:tcPr>
            <w:tcW w:w="1693" w:type="dxa"/>
            <w:shd w:val="clear" w:color="auto" w:fill="F2F2F2" w:themeFill="background1" w:themeFillShade="F2"/>
          </w:tcPr>
          <w:p w14:paraId="21A9A1BE" w14:textId="77777777" w:rsidR="00F52254" w:rsidRDefault="00F52254" w:rsidP="00080270">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03AEC933" w14:textId="77777777" w:rsidR="00F52254" w:rsidRDefault="00F52254" w:rsidP="00080270">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63694E77" w14:textId="77777777" w:rsidR="00F52254" w:rsidRDefault="00F52254" w:rsidP="00080270">
            <w:pPr>
              <w:spacing w:afterLines="50" w:after="120"/>
              <w:jc w:val="both"/>
              <w:rPr>
                <w:sz w:val="22"/>
                <w:lang w:val="en-US"/>
              </w:rPr>
            </w:pPr>
            <w:r>
              <w:rPr>
                <w:rFonts w:hint="eastAsia"/>
                <w:sz w:val="22"/>
                <w:lang w:val="en-US"/>
              </w:rPr>
              <w:t>C</w:t>
            </w:r>
            <w:r>
              <w:rPr>
                <w:sz w:val="22"/>
                <w:lang w:val="en-US"/>
              </w:rPr>
              <w:t>omment</w:t>
            </w:r>
          </w:p>
        </w:tc>
      </w:tr>
      <w:tr w:rsidR="00F52254" w14:paraId="60631714" w14:textId="77777777" w:rsidTr="00080270">
        <w:tc>
          <w:tcPr>
            <w:tcW w:w="1693" w:type="dxa"/>
          </w:tcPr>
          <w:p w14:paraId="049B10E0" w14:textId="096111D6" w:rsidR="00F52254" w:rsidRPr="00F43A5D" w:rsidRDefault="009E13B3" w:rsidP="00080270">
            <w:pPr>
              <w:spacing w:afterLines="50" w:after="120"/>
              <w:jc w:val="both"/>
              <w:rPr>
                <w:rFonts w:eastAsia="Malgun Gothic"/>
                <w:sz w:val="22"/>
                <w:lang w:val="en-US" w:eastAsia="ko-KR"/>
              </w:rPr>
            </w:pPr>
            <w:r>
              <w:rPr>
                <w:rFonts w:eastAsia="Malgun Gothic"/>
                <w:sz w:val="22"/>
                <w:lang w:val="en-US" w:eastAsia="ko-KR"/>
              </w:rPr>
              <w:t>QC</w:t>
            </w:r>
          </w:p>
        </w:tc>
        <w:tc>
          <w:tcPr>
            <w:tcW w:w="1023" w:type="dxa"/>
          </w:tcPr>
          <w:p w14:paraId="4BE30D48" w14:textId="2DE6D30A" w:rsidR="00F52254" w:rsidRPr="00F43A5D" w:rsidRDefault="000B3A98" w:rsidP="00080270">
            <w:pPr>
              <w:spacing w:afterLines="50" w:after="120"/>
              <w:jc w:val="both"/>
              <w:rPr>
                <w:rFonts w:eastAsia="Malgun Gothic"/>
                <w:sz w:val="22"/>
                <w:lang w:val="en-US" w:eastAsia="ko-KR"/>
              </w:rPr>
            </w:pPr>
            <w:r>
              <w:rPr>
                <w:rFonts w:eastAsia="Malgun Gothic"/>
                <w:sz w:val="22"/>
                <w:lang w:val="en-US" w:eastAsia="ko-KR"/>
              </w:rPr>
              <w:t>Partially No</w:t>
            </w:r>
          </w:p>
        </w:tc>
        <w:tc>
          <w:tcPr>
            <w:tcW w:w="6912" w:type="dxa"/>
          </w:tcPr>
          <w:p w14:paraId="60816DED" w14:textId="2F64E309" w:rsidR="00F52254" w:rsidRPr="00F43A5D" w:rsidRDefault="000B3A98" w:rsidP="00080270">
            <w:pPr>
              <w:spacing w:afterLines="50" w:after="120"/>
              <w:jc w:val="both"/>
              <w:rPr>
                <w:sz w:val="22"/>
                <w:lang w:val="en-US"/>
              </w:rPr>
            </w:pPr>
            <w:r>
              <w:rPr>
                <w:sz w:val="22"/>
                <w:lang w:val="en-US"/>
              </w:rPr>
              <w:t>We are open to discuss this</w:t>
            </w:r>
            <w:r w:rsidR="006437E6">
              <w:rPr>
                <w:sz w:val="22"/>
                <w:lang w:val="en-US"/>
              </w:rPr>
              <w:t>. But before we decide support or not support it, we have a question on this part: “</w:t>
            </w:r>
            <w:r w:rsidR="006437E6" w:rsidRPr="00E348C8">
              <w:rPr>
                <w:b/>
                <w:sz w:val="22"/>
                <w:szCs w:val="22"/>
              </w:rPr>
              <w:t>a large total DAI value can be configured to count all HARQ bits corresponding to the PDSCHs scheduled before and after the UL grant</w:t>
            </w:r>
            <w:r w:rsidR="006437E6">
              <w:rPr>
                <w:sz w:val="22"/>
                <w:lang w:val="en-US"/>
              </w:rPr>
              <w:t xml:space="preserve">”. What is the spec impact regarding this? </w:t>
            </w:r>
            <w:r w:rsidR="00FD23B7">
              <w:rPr>
                <w:sz w:val="22"/>
                <w:lang w:val="en-US"/>
              </w:rPr>
              <w:t>In our view, gNB can do this in a transparent way to spec</w:t>
            </w:r>
            <w:r w:rsidR="009D2D76">
              <w:rPr>
                <w:sz w:val="22"/>
                <w:lang w:val="en-US"/>
              </w:rPr>
              <w:t>/UE</w:t>
            </w:r>
            <w:r w:rsidR="00FD23B7">
              <w:rPr>
                <w:sz w:val="22"/>
                <w:lang w:val="en-US"/>
              </w:rPr>
              <w:t>, i.e., just issue a larger</w:t>
            </w:r>
            <w:r w:rsidR="00B37FFC">
              <w:rPr>
                <w:sz w:val="22"/>
                <w:lang w:val="en-US"/>
              </w:rPr>
              <w:t xml:space="preserve"> total DAI than it currently need</w:t>
            </w:r>
            <w:r w:rsidR="004B7663">
              <w:rPr>
                <w:sz w:val="22"/>
                <w:lang w:val="en-US"/>
              </w:rPr>
              <w:t>s</w:t>
            </w:r>
            <w:r w:rsidR="00B37FFC">
              <w:rPr>
                <w:sz w:val="22"/>
                <w:lang w:val="en-US"/>
              </w:rPr>
              <w:t xml:space="preserve"> </w:t>
            </w:r>
            <w:r w:rsidR="009D2D76">
              <w:rPr>
                <w:sz w:val="22"/>
                <w:lang w:val="en-US"/>
              </w:rPr>
              <w:t xml:space="preserve">to overbook some HARQ-ACK bits </w:t>
            </w:r>
            <w:r w:rsidR="00B37FFC">
              <w:rPr>
                <w:sz w:val="22"/>
                <w:lang w:val="en-US"/>
              </w:rPr>
              <w:t>for future potential PDSCHs</w:t>
            </w:r>
            <w:r w:rsidR="004B7663">
              <w:rPr>
                <w:sz w:val="22"/>
                <w:lang w:val="en-US"/>
              </w:rPr>
              <w:t>. We are not sure why RRC</w:t>
            </w:r>
            <w:r w:rsidR="00A94AA5">
              <w:rPr>
                <w:sz w:val="22"/>
                <w:lang w:val="en-US"/>
              </w:rPr>
              <w:t xml:space="preserve"> is</w:t>
            </w:r>
            <w:r w:rsidR="004B7663">
              <w:rPr>
                <w:sz w:val="22"/>
                <w:lang w:val="en-US"/>
              </w:rPr>
              <w:t xml:space="preserve"> need</w:t>
            </w:r>
            <w:r w:rsidR="00A94AA5">
              <w:rPr>
                <w:sz w:val="22"/>
                <w:lang w:val="en-US"/>
              </w:rPr>
              <w:t>ed</w:t>
            </w:r>
            <w:r w:rsidR="004B7663">
              <w:rPr>
                <w:sz w:val="22"/>
                <w:lang w:val="en-US"/>
              </w:rPr>
              <w:t xml:space="preserve"> to configure a large </w:t>
            </w:r>
            <w:proofErr w:type="spellStart"/>
            <w:r w:rsidR="004B7663">
              <w:rPr>
                <w:sz w:val="22"/>
                <w:lang w:val="en-US"/>
              </w:rPr>
              <w:t>totalDAI</w:t>
            </w:r>
            <w:proofErr w:type="spellEnd"/>
            <w:r w:rsidR="004B7663">
              <w:rPr>
                <w:sz w:val="22"/>
                <w:lang w:val="en-US"/>
              </w:rPr>
              <w:t xml:space="preserve">. </w:t>
            </w:r>
          </w:p>
        </w:tc>
      </w:tr>
      <w:tr w:rsidR="00F52254" w14:paraId="140361F0" w14:textId="77777777" w:rsidTr="00080270">
        <w:tc>
          <w:tcPr>
            <w:tcW w:w="1693" w:type="dxa"/>
          </w:tcPr>
          <w:p w14:paraId="54794F61" w14:textId="77777777" w:rsidR="00F52254" w:rsidRPr="00661912" w:rsidRDefault="00F52254" w:rsidP="00080270">
            <w:pPr>
              <w:spacing w:afterLines="50" w:after="120"/>
              <w:jc w:val="both"/>
              <w:rPr>
                <w:rFonts w:eastAsiaTheme="minorEastAsia"/>
                <w:sz w:val="22"/>
                <w:lang w:val="en-US" w:eastAsia="zh-CN"/>
              </w:rPr>
            </w:pPr>
          </w:p>
        </w:tc>
        <w:tc>
          <w:tcPr>
            <w:tcW w:w="1023" w:type="dxa"/>
          </w:tcPr>
          <w:p w14:paraId="4CE71268" w14:textId="77777777" w:rsidR="00F52254" w:rsidRPr="00661912" w:rsidRDefault="00F52254" w:rsidP="00080270">
            <w:pPr>
              <w:spacing w:afterLines="50" w:after="120"/>
              <w:jc w:val="both"/>
              <w:rPr>
                <w:rFonts w:eastAsiaTheme="minorEastAsia"/>
                <w:sz w:val="22"/>
                <w:lang w:val="en-US" w:eastAsia="zh-CN"/>
              </w:rPr>
            </w:pPr>
          </w:p>
        </w:tc>
        <w:tc>
          <w:tcPr>
            <w:tcW w:w="6912" w:type="dxa"/>
          </w:tcPr>
          <w:p w14:paraId="57B9F546" w14:textId="77777777" w:rsidR="00F52254" w:rsidRPr="00F740AD" w:rsidRDefault="00F52254" w:rsidP="00080270">
            <w:pPr>
              <w:spacing w:afterLines="50" w:after="120"/>
              <w:jc w:val="both"/>
              <w:rPr>
                <w:sz w:val="22"/>
                <w:lang w:val="en-US"/>
              </w:rPr>
            </w:pPr>
          </w:p>
        </w:tc>
      </w:tr>
      <w:tr w:rsidR="00F52254" w14:paraId="49BFA8A1" w14:textId="77777777" w:rsidTr="00080270">
        <w:tc>
          <w:tcPr>
            <w:tcW w:w="1693" w:type="dxa"/>
          </w:tcPr>
          <w:p w14:paraId="60D0F00E" w14:textId="77777777" w:rsidR="00F52254" w:rsidRDefault="00F52254" w:rsidP="00080270">
            <w:pPr>
              <w:spacing w:afterLines="50" w:after="120"/>
              <w:jc w:val="both"/>
              <w:rPr>
                <w:sz w:val="22"/>
                <w:lang w:val="en-US"/>
              </w:rPr>
            </w:pPr>
          </w:p>
        </w:tc>
        <w:tc>
          <w:tcPr>
            <w:tcW w:w="1023" w:type="dxa"/>
          </w:tcPr>
          <w:p w14:paraId="4A9627F2" w14:textId="77777777" w:rsidR="00F52254" w:rsidRPr="00F740AD" w:rsidRDefault="00F52254" w:rsidP="00080270">
            <w:pPr>
              <w:spacing w:afterLines="50" w:after="120"/>
              <w:jc w:val="both"/>
              <w:rPr>
                <w:sz w:val="22"/>
                <w:lang w:val="en-US"/>
              </w:rPr>
            </w:pPr>
          </w:p>
        </w:tc>
        <w:tc>
          <w:tcPr>
            <w:tcW w:w="6912" w:type="dxa"/>
          </w:tcPr>
          <w:p w14:paraId="7D87471A" w14:textId="77777777" w:rsidR="00F52254" w:rsidRPr="00F740AD" w:rsidRDefault="00F52254" w:rsidP="00080270">
            <w:pPr>
              <w:spacing w:afterLines="50" w:after="120"/>
              <w:jc w:val="both"/>
              <w:rPr>
                <w:sz w:val="22"/>
                <w:lang w:val="en-US"/>
              </w:rPr>
            </w:pPr>
          </w:p>
        </w:tc>
      </w:tr>
    </w:tbl>
    <w:p w14:paraId="6E3252C4" w14:textId="58B50FD0" w:rsidR="00F52254" w:rsidRDefault="00F52254" w:rsidP="002753B9">
      <w:pPr>
        <w:rPr>
          <w:b/>
        </w:rPr>
      </w:pPr>
    </w:p>
    <w:p w14:paraId="5C407AAB" w14:textId="30AED973" w:rsidR="00865501" w:rsidRDefault="00865501" w:rsidP="002753B9">
      <w:pPr>
        <w:rPr>
          <w:b/>
        </w:rPr>
      </w:pPr>
    </w:p>
    <w:p w14:paraId="1FB3C358" w14:textId="3824015A" w:rsidR="00865501" w:rsidRPr="00797E2D" w:rsidRDefault="006B591C" w:rsidP="00865501">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797E2D">
        <w:rPr>
          <w:rFonts w:ascii="Arial" w:eastAsia="MS Mincho" w:hAnsi="Arial"/>
          <w:sz w:val="28"/>
          <w:szCs w:val="32"/>
          <w:lang w:val="en-US"/>
        </w:rPr>
        <w:t>Changing Table 5.2.2.1-2 name to 4-bit CQI Table 1</w:t>
      </w:r>
    </w:p>
    <w:p w14:paraId="4E59CBE7" w14:textId="59F49243" w:rsidR="00865501" w:rsidRDefault="00865501" w:rsidP="00865501">
      <w:pPr>
        <w:rPr>
          <w:rFonts w:eastAsia="MS Mincho" w:cs="Batang"/>
          <w:sz w:val="22"/>
          <w:szCs w:val="22"/>
        </w:rPr>
      </w:pPr>
      <w:r>
        <w:rPr>
          <w:rFonts w:eastAsia="MS Mincho" w:cs="Batang"/>
          <w:sz w:val="22"/>
          <w:szCs w:val="22"/>
        </w:rPr>
        <w:t xml:space="preserve">Following </w:t>
      </w:r>
      <w:r w:rsidR="00D21A07">
        <w:rPr>
          <w:rFonts w:eastAsia="MS Mincho" w:cs="Batang"/>
          <w:sz w:val="22"/>
          <w:szCs w:val="22"/>
        </w:rPr>
        <w:t>CR</w:t>
      </w:r>
      <w:r>
        <w:rPr>
          <w:rFonts w:eastAsia="MS Mincho" w:cs="Batang"/>
          <w:sz w:val="22"/>
          <w:szCs w:val="22"/>
        </w:rPr>
        <w:t xml:space="preserve"> is made in the contribution.</w:t>
      </w:r>
    </w:p>
    <w:tbl>
      <w:tblPr>
        <w:tblStyle w:val="TableGrid"/>
        <w:tblW w:w="0" w:type="auto"/>
        <w:tblLook w:val="04A0" w:firstRow="1" w:lastRow="0" w:firstColumn="1" w:lastColumn="0" w:noHBand="0" w:noVBand="1"/>
      </w:tblPr>
      <w:tblGrid>
        <w:gridCol w:w="562"/>
        <w:gridCol w:w="9066"/>
      </w:tblGrid>
      <w:tr w:rsidR="00865501" w14:paraId="7C01EF11" w14:textId="77777777" w:rsidTr="00080270">
        <w:tc>
          <w:tcPr>
            <w:tcW w:w="562" w:type="dxa"/>
          </w:tcPr>
          <w:p w14:paraId="65F03AF3" w14:textId="7ADE1C70" w:rsidR="00865501" w:rsidRPr="0016792D" w:rsidRDefault="00865501" w:rsidP="00080270">
            <w:pPr>
              <w:spacing w:after="0"/>
              <w:rPr>
                <w:rFonts w:ascii="Arial" w:eastAsia="MS Mincho" w:hAnsi="Arial"/>
                <w:sz w:val="22"/>
                <w:szCs w:val="22"/>
                <w:lang w:val="en-US"/>
              </w:rPr>
            </w:pPr>
            <w:r>
              <w:rPr>
                <w:rFonts w:ascii="Arial" w:eastAsia="MS Mincho" w:hAnsi="Arial" w:hint="eastAsia"/>
                <w:sz w:val="22"/>
                <w:szCs w:val="22"/>
                <w:lang w:val="en-US"/>
              </w:rPr>
              <w:t>[</w:t>
            </w:r>
            <w:r w:rsidR="00964ACF">
              <w:rPr>
                <w:rFonts w:ascii="Arial" w:eastAsia="MS Mincho" w:hAnsi="Arial"/>
                <w:sz w:val="22"/>
                <w:szCs w:val="22"/>
                <w:lang w:val="en-US"/>
              </w:rPr>
              <w:t>3</w:t>
            </w:r>
            <w:r>
              <w:rPr>
                <w:rFonts w:ascii="Arial" w:eastAsia="MS Mincho" w:hAnsi="Arial"/>
                <w:sz w:val="22"/>
                <w:szCs w:val="22"/>
                <w:lang w:val="en-US"/>
              </w:rPr>
              <w:t>]</w:t>
            </w:r>
          </w:p>
        </w:tc>
        <w:tc>
          <w:tcPr>
            <w:tcW w:w="9066" w:type="dxa"/>
          </w:tcPr>
          <w:p w14:paraId="3C53A00B" w14:textId="451E1688" w:rsidR="00E574E0" w:rsidRPr="00495C48" w:rsidRDefault="00150C9D" w:rsidP="00E574E0">
            <w:pPr>
              <w:tabs>
                <w:tab w:val="num" w:pos="1304"/>
                <w:tab w:val="left" w:pos="1701"/>
              </w:tabs>
              <w:spacing w:after="0" w:line="259" w:lineRule="auto"/>
              <w:jc w:val="both"/>
              <w:rPr>
                <w:rFonts w:ascii="Arial" w:eastAsia="Calibri" w:hAnsi="Arial" w:cs="Arial"/>
                <w:b/>
                <w:bCs/>
                <w:sz w:val="20"/>
                <w:szCs w:val="22"/>
                <w:lang w:val="en-US"/>
              </w:rPr>
            </w:pPr>
            <w:r w:rsidRPr="00495C48">
              <w:rPr>
                <w:rFonts w:ascii="Arial" w:eastAsia="Calibri" w:hAnsi="Arial" w:cs="Arial"/>
                <w:b/>
                <w:bCs/>
                <w:sz w:val="20"/>
                <w:szCs w:val="22"/>
                <w:lang w:val="en-US"/>
              </w:rPr>
              <w:t>Reason for change:</w:t>
            </w:r>
          </w:p>
          <w:p w14:paraId="31A42B51" w14:textId="17F565EB" w:rsidR="00150C9D" w:rsidRPr="00E574E0" w:rsidRDefault="00150C9D" w:rsidP="00E574E0">
            <w:pPr>
              <w:tabs>
                <w:tab w:val="num" w:pos="1304"/>
                <w:tab w:val="left" w:pos="1701"/>
              </w:tabs>
              <w:spacing w:after="0" w:line="259" w:lineRule="auto"/>
              <w:jc w:val="both"/>
              <w:rPr>
                <w:rFonts w:ascii="Arial" w:eastAsia="Calibri" w:hAnsi="Arial" w:cs="Arial"/>
                <w:sz w:val="20"/>
                <w:szCs w:val="22"/>
                <w:lang w:val="en-US"/>
              </w:rPr>
            </w:pPr>
            <w:r w:rsidRPr="00E574E0">
              <w:rPr>
                <w:rFonts w:ascii="Arial" w:eastAsia="Calibri" w:hAnsi="Arial" w:cs="Arial"/>
                <w:sz w:val="20"/>
                <w:szCs w:val="22"/>
                <w:lang w:val="en-US"/>
              </w:rPr>
              <w:t xml:space="preserve">In TS 38.214, Section 5.2.2.1: Table 5.2.2.1-2 name is mentioned as 4-bit CQI Table instead of 4-bit CQI Table 1. In TS 38.331 (RRC specification) section 6.3.2 for IE CQI Table, it is mentioned as below. </w:t>
            </w:r>
          </w:p>
          <w:p w14:paraId="021EA2A3" w14:textId="77777777" w:rsidR="00150C9D" w:rsidRPr="00E574E0" w:rsidRDefault="00150C9D" w:rsidP="00E574E0">
            <w:pPr>
              <w:tabs>
                <w:tab w:val="num" w:pos="1304"/>
                <w:tab w:val="left" w:pos="1701"/>
              </w:tabs>
              <w:spacing w:after="0" w:line="259" w:lineRule="auto"/>
              <w:jc w:val="both"/>
              <w:rPr>
                <w:rFonts w:ascii="Arial" w:eastAsia="Calibri" w:hAnsi="Arial" w:cs="Arial"/>
                <w:sz w:val="20"/>
                <w:szCs w:val="22"/>
                <w:lang w:val="en-US"/>
              </w:rPr>
            </w:pPr>
            <w:proofErr w:type="spellStart"/>
            <w:r w:rsidRPr="00E574E0">
              <w:rPr>
                <w:rFonts w:ascii="Arial" w:eastAsia="Calibri" w:hAnsi="Arial" w:cs="Arial"/>
                <w:sz w:val="20"/>
                <w:szCs w:val="22"/>
                <w:lang w:val="en-US"/>
              </w:rPr>
              <w:t>cqi</w:t>
            </w:r>
            <w:proofErr w:type="spellEnd"/>
            <w:r w:rsidRPr="00E574E0">
              <w:rPr>
                <w:rFonts w:ascii="Arial" w:eastAsia="Calibri" w:hAnsi="Arial" w:cs="Arial"/>
                <w:sz w:val="20"/>
                <w:szCs w:val="22"/>
                <w:lang w:val="en-US"/>
              </w:rPr>
              <w:t>-Table        ENUMERATED {table1, table2, table3, table4-r17}</w:t>
            </w:r>
          </w:p>
          <w:p w14:paraId="6C520361" w14:textId="77777777" w:rsidR="00150C9D" w:rsidRPr="00E574E0" w:rsidRDefault="00150C9D" w:rsidP="00E574E0">
            <w:pPr>
              <w:tabs>
                <w:tab w:val="num" w:pos="1304"/>
                <w:tab w:val="left" w:pos="1701"/>
              </w:tabs>
              <w:spacing w:after="0" w:line="259" w:lineRule="auto"/>
              <w:jc w:val="both"/>
              <w:rPr>
                <w:rFonts w:ascii="Arial" w:eastAsia="Calibri" w:hAnsi="Arial" w:cs="Arial"/>
                <w:sz w:val="20"/>
                <w:szCs w:val="22"/>
                <w:lang w:val="en-US"/>
              </w:rPr>
            </w:pPr>
            <w:r w:rsidRPr="00E574E0">
              <w:rPr>
                <w:rFonts w:ascii="Arial" w:eastAsia="Calibri" w:hAnsi="Arial" w:cs="Arial"/>
                <w:sz w:val="20"/>
                <w:szCs w:val="22"/>
                <w:lang w:val="en-US"/>
              </w:rPr>
              <w:t xml:space="preserve">It can be noted that, in TS 38.214, Section 5.2.2.1: Table 5.2.2.1-3 is named as 4-bit CQI Table 2 and Table 5.2.2.1-4 is named as 4-bit CQI Table 3 which are corresponding to table2 and table3 in TS 38.331: IE </w:t>
            </w:r>
            <w:proofErr w:type="spellStart"/>
            <w:r w:rsidRPr="00E574E0">
              <w:rPr>
                <w:rFonts w:ascii="Arial" w:eastAsia="Calibri" w:hAnsi="Arial" w:cs="Arial"/>
                <w:sz w:val="20"/>
                <w:szCs w:val="22"/>
                <w:lang w:val="en-US"/>
              </w:rPr>
              <w:t>cqi</w:t>
            </w:r>
            <w:proofErr w:type="spellEnd"/>
            <w:r w:rsidRPr="00E574E0">
              <w:rPr>
                <w:rFonts w:ascii="Arial" w:eastAsia="Calibri" w:hAnsi="Arial" w:cs="Arial"/>
                <w:sz w:val="20"/>
                <w:szCs w:val="22"/>
                <w:lang w:val="en-US"/>
              </w:rPr>
              <w:t xml:space="preserve">-Table </w:t>
            </w:r>
            <w:proofErr w:type="gramStart"/>
            <w:r w:rsidRPr="00E574E0">
              <w:rPr>
                <w:rFonts w:ascii="Arial" w:eastAsia="Calibri" w:hAnsi="Arial" w:cs="Arial"/>
                <w:sz w:val="20"/>
                <w:szCs w:val="22"/>
                <w:lang w:val="en-US"/>
              </w:rPr>
              <w:t>respectively</w:t>
            </w:r>
            <w:proofErr w:type="gramEnd"/>
          </w:p>
          <w:p w14:paraId="21589AFA" w14:textId="2E532DC8" w:rsidR="00150C9D" w:rsidRPr="00E574E0" w:rsidRDefault="00150C9D" w:rsidP="00E574E0">
            <w:pPr>
              <w:tabs>
                <w:tab w:val="num" w:pos="1304"/>
                <w:tab w:val="left" w:pos="1701"/>
              </w:tabs>
              <w:spacing w:after="0" w:line="259" w:lineRule="auto"/>
              <w:jc w:val="both"/>
              <w:rPr>
                <w:rFonts w:ascii="Arial" w:eastAsia="Calibri" w:hAnsi="Arial" w:cs="Arial"/>
                <w:sz w:val="20"/>
                <w:szCs w:val="22"/>
                <w:lang w:val="en-US"/>
              </w:rPr>
            </w:pPr>
          </w:p>
          <w:p w14:paraId="6CD7A2CE" w14:textId="77777777" w:rsidR="00E574E0" w:rsidRPr="00495C48" w:rsidRDefault="00150C9D" w:rsidP="00E574E0">
            <w:pPr>
              <w:tabs>
                <w:tab w:val="num" w:pos="1304"/>
                <w:tab w:val="left" w:pos="1701"/>
              </w:tabs>
              <w:spacing w:after="0" w:line="259" w:lineRule="auto"/>
              <w:jc w:val="both"/>
              <w:rPr>
                <w:rFonts w:ascii="Arial" w:eastAsia="Calibri" w:hAnsi="Arial" w:cs="Arial"/>
                <w:b/>
                <w:bCs/>
                <w:sz w:val="20"/>
                <w:szCs w:val="22"/>
                <w:lang w:val="en-US"/>
              </w:rPr>
            </w:pPr>
            <w:r w:rsidRPr="00495C48">
              <w:rPr>
                <w:rFonts w:ascii="Arial" w:eastAsia="Calibri" w:hAnsi="Arial" w:cs="Arial"/>
                <w:b/>
                <w:bCs/>
                <w:sz w:val="20"/>
                <w:szCs w:val="22"/>
                <w:lang w:val="en-US"/>
              </w:rPr>
              <w:t>Summary of change:</w:t>
            </w:r>
          </w:p>
          <w:p w14:paraId="5F3E213D" w14:textId="2F5BB912" w:rsidR="00150C9D" w:rsidRPr="00E574E0" w:rsidRDefault="00150C9D" w:rsidP="00E574E0">
            <w:pPr>
              <w:tabs>
                <w:tab w:val="num" w:pos="1304"/>
                <w:tab w:val="left" w:pos="1701"/>
              </w:tabs>
              <w:spacing w:after="0" w:line="259" w:lineRule="auto"/>
              <w:jc w:val="both"/>
              <w:rPr>
                <w:rFonts w:ascii="Arial" w:eastAsia="Calibri" w:hAnsi="Arial" w:cs="Arial"/>
                <w:sz w:val="20"/>
                <w:szCs w:val="22"/>
                <w:lang w:val="en-US"/>
              </w:rPr>
            </w:pPr>
            <w:r w:rsidRPr="00E574E0">
              <w:rPr>
                <w:rFonts w:ascii="Arial" w:eastAsia="Calibri" w:hAnsi="Arial" w:cs="Arial"/>
                <w:sz w:val="20"/>
                <w:szCs w:val="22"/>
                <w:lang w:val="en-US"/>
              </w:rPr>
              <w:t xml:space="preserve">Changing Table 5.2.2.1-2 name from “4-bit CQI Table” to “4-bit CQI Table </w:t>
            </w:r>
            <w:proofErr w:type="gramStart"/>
            <w:r w:rsidRPr="00E574E0">
              <w:rPr>
                <w:rFonts w:ascii="Arial" w:eastAsia="Calibri" w:hAnsi="Arial" w:cs="Arial"/>
                <w:sz w:val="20"/>
                <w:szCs w:val="22"/>
                <w:lang w:val="en-US"/>
              </w:rPr>
              <w:t>1</w:t>
            </w:r>
            <w:proofErr w:type="gramEnd"/>
            <w:r w:rsidRPr="00E574E0">
              <w:rPr>
                <w:rFonts w:ascii="Arial" w:eastAsia="Calibri" w:hAnsi="Arial" w:cs="Arial"/>
                <w:sz w:val="20"/>
                <w:szCs w:val="22"/>
                <w:lang w:val="en-US"/>
              </w:rPr>
              <w:t>”</w:t>
            </w:r>
          </w:p>
          <w:p w14:paraId="6D8E18BE" w14:textId="278DACAD" w:rsidR="00150C9D" w:rsidRPr="00E574E0" w:rsidRDefault="00150C9D" w:rsidP="00E574E0">
            <w:pPr>
              <w:tabs>
                <w:tab w:val="num" w:pos="1304"/>
                <w:tab w:val="left" w:pos="1701"/>
              </w:tabs>
              <w:spacing w:after="0" w:line="259" w:lineRule="auto"/>
              <w:jc w:val="both"/>
              <w:rPr>
                <w:rFonts w:ascii="Arial" w:eastAsia="Calibri" w:hAnsi="Arial" w:cs="Arial"/>
                <w:sz w:val="20"/>
                <w:szCs w:val="22"/>
                <w:lang w:val="en-US"/>
              </w:rPr>
            </w:pPr>
          </w:p>
          <w:p w14:paraId="0C1CCB20" w14:textId="77777777" w:rsidR="00E574E0" w:rsidRPr="00495C48" w:rsidRDefault="00150C9D" w:rsidP="00E574E0">
            <w:pPr>
              <w:tabs>
                <w:tab w:val="num" w:pos="1304"/>
                <w:tab w:val="left" w:pos="1701"/>
              </w:tabs>
              <w:spacing w:after="0" w:line="259" w:lineRule="auto"/>
              <w:jc w:val="both"/>
              <w:rPr>
                <w:rFonts w:ascii="Arial" w:eastAsia="Calibri" w:hAnsi="Arial" w:cs="Arial"/>
                <w:b/>
                <w:bCs/>
                <w:sz w:val="20"/>
                <w:szCs w:val="22"/>
                <w:lang w:val="en-US"/>
              </w:rPr>
            </w:pPr>
            <w:r w:rsidRPr="00495C48">
              <w:rPr>
                <w:rFonts w:ascii="Arial" w:eastAsia="Calibri" w:hAnsi="Arial" w:cs="Arial"/>
                <w:b/>
                <w:bCs/>
                <w:sz w:val="20"/>
                <w:szCs w:val="22"/>
                <w:lang w:val="en-US"/>
              </w:rPr>
              <w:t>Consequences if not approved:</w:t>
            </w:r>
          </w:p>
          <w:p w14:paraId="4C127AE8" w14:textId="12FD7948" w:rsidR="00E574E0" w:rsidRPr="00495C48" w:rsidRDefault="00150C9D" w:rsidP="00E574E0">
            <w:pPr>
              <w:tabs>
                <w:tab w:val="num" w:pos="1304"/>
                <w:tab w:val="left" w:pos="1701"/>
              </w:tabs>
              <w:spacing w:after="0" w:line="259" w:lineRule="auto"/>
              <w:jc w:val="both"/>
              <w:rPr>
                <w:rFonts w:ascii="Arial" w:eastAsia="MS Mincho" w:hAnsi="Arial" w:cs="Arial"/>
                <w:sz w:val="20"/>
                <w:szCs w:val="22"/>
                <w:lang w:val="en-US"/>
              </w:rPr>
            </w:pPr>
            <w:r w:rsidRPr="00E574E0">
              <w:rPr>
                <w:rFonts w:ascii="Arial" w:eastAsia="Calibri" w:hAnsi="Arial" w:cs="Arial"/>
                <w:sz w:val="20"/>
                <w:szCs w:val="22"/>
                <w:lang w:val="en-US"/>
              </w:rPr>
              <w:t>Minor confusion about reference of CQI table 1 in TS 38.214</w:t>
            </w:r>
          </w:p>
        </w:tc>
      </w:tr>
    </w:tbl>
    <w:p w14:paraId="713D68BE" w14:textId="77777777" w:rsidR="00865501" w:rsidRDefault="00865501" w:rsidP="00865501">
      <w:pPr>
        <w:rPr>
          <w:b/>
        </w:rPr>
      </w:pPr>
    </w:p>
    <w:p w14:paraId="752FC170" w14:textId="29D7DA1E" w:rsidR="00865501" w:rsidRPr="008F62ED" w:rsidRDefault="00E3135F" w:rsidP="008F62ED">
      <w:pPr>
        <w:jc w:val="both"/>
        <w:rPr>
          <w:rFonts w:eastAsia="MS Mincho" w:cs="Batang"/>
          <w:sz w:val="22"/>
          <w:szCs w:val="22"/>
        </w:rPr>
      </w:pPr>
      <w:r>
        <w:rPr>
          <w:rFonts w:eastAsia="MS Mincho" w:cs="Batang"/>
          <w:sz w:val="22"/>
          <w:szCs w:val="22"/>
        </w:rPr>
        <w:t xml:space="preserve">Since the content is editorial </w:t>
      </w:r>
      <w:r w:rsidR="00E91A3E">
        <w:rPr>
          <w:rFonts w:eastAsia="MS Mincho" w:cs="Batang"/>
          <w:sz w:val="22"/>
          <w:szCs w:val="22"/>
        </w:rPr>
        <w:t>modification</w:t>
      </w:r>
      <w:r>
        <w:rPr>
          <w:rFonts w:eastAsia="MS Mincho" w:cs="Batang"/>
          <w:sz w:val="22"/>
          <w:szCs w:val="22"/>
        </w:rPr>
        <w:t>, it seems better to be discussed under AI</w:t>
      </w:r>
      <w:r w:rsidR="00E91A3E">
        <w:rPr>
          <w:rFonts w:eastAsia="MS Mincho" w:cs="Batang"/>
          <w:sz w:val="22"/>
          <w:szCs w:val="22"/>
        </w:rPr>
        <w:t xml:space="preserve"> </w:t>
      </w:r>
      <w:r>
        <w:rPr>
          <w:rFonts w:eastAsia="MS Mincho" w:cs="Batang"/>
          <w:sz w:val="22"/>
          <w:szCs w:val="22"/>
        </w:rPr>
        <w:t>7.1</w:t>
      </w:r>
      <w:r w:rsidR="00865501">
        <w:rPr>
          <w:rFonts w:eastAsia="MS Mincho" w:cs="Batang"/>
          <w:sz w:val="22"/>
          <w:szCs w:val="22"/>
        </w:rPr>
        <w:t>.</w:t>
      </w:r>
      <w:r w:rsidR="00CE58F1">
        <w:rPr>
          <w:rFonts w:eastAsia="MS Mincho" w:cs="Batang"/>
          <w:sz w:val="22"/>
          <w:szCs w:val="22"/>
        </w:rPr>
        <w:t xml:space="preserve"> Moderator would ask chair </w:t>
      </w:r>
      <w:r w:rsidR="008F62ED">
        <w:rPr>
          <w:rFonts w:eastAsia="MS Mincho" w:cs="Batang"/>
          <w:sz w:val="22"/>
          <w:szCs w:val="22"/>
        </w:rPr>
        <w:t xml:space="preserve">how to handle this contribution </w:t>
      </w:r>
      <w:r w:rsidR="00CE58F1">
        <w:rPr>
          <w:rFonts w:eastAsia="MS Mincho" w:cs="Batang"/>
          <w:sz w:val="22"/>
          <w:szCs w:val="22"/>
        </w:rPr>
        <w:t>at the first online discussion.</w:t>
      </w:r>
    </w:p>
    <w:p w14:paraId="3ED8D6C3" w14:textId="77777777" w:rsidR="00865501" w:rsidRDefault="00865501" w:rsidP="002753B9">
      <w:pPr>
        <w:rPr>
          <w:b/>
        </w:rPr>
      </w:pPr>
    </w:p>
    <w:p w14:paraId="667927D3" w14:textId="77777777" w:rsidR="005852D1" w:rsidRDefault="005852D1" w:rsidP="002753B9">
      <w:pPr>
        <w:rPr>
          <w:b/>
        </w:rPr>
      </w:pPr>
    </w:p>
    <w:p w14:paraId="7A586CCF" w14:textId="4F37CB92" w:rsidR="00974662" w:rsidRPr="00E34C18" w:rsidRDefault="00DA3A05" w:rsidP="00974662">
      <w:pPr>
        <w:pStyle w:val="ListParagraph"/>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Conclusion</w:t>
      </w:r>
    </w:p>
    <w:p w14:paraId="406F93AD" w14:textId="18A9DA38" w:rsidR="000B2379" w:rsidRPr="00A17D8F" w:rsidRDefault="00A17D8F" w:rsidP="002753B9">
      <w:pPr>
        <w:rPr>
          <w:bCs/>
          <w:sz w:val="22"/>
          <w:szCs w:val="18"/>
        </w:rPr>
      </w:pPr>
      <w:r w:rsidRPr="00A17D8F">
        <w:rPr>
          <w:bCs/>
          <w:sz w:val="22"/>
          <w:szCs w:val="18"/>
        </w:rPr>
        <w:t>To be updated</w:t>
      </w:r>
    </w:p>
    <w:p w14:paraId="34E58E04" w14:textId="77777777" w:rsidR="007F2849" w:rsidRPr="00A17D8F" w:rsidRDefault="007F2849" w:rsidP="002753B9">
      <w:pPr>
        <w:rPr>
          <w:b/>
          <w:sz w:val="22"/>
          <w:szCs w:val="18"/>
          <w:lang w:val="en-US"/>
        </w:rPr>
      </w:pPr>
    </w:p>
    <w:p w14:paraId="0BCEF368" w14:textId="77777777" w:rsidR="006253B0" w:rsidRPr="007F2849" w:rsidRDefault="006253B0" w:rsidP="002753B9">
      <w:pPr>
        <w:rPr>
          <w:b/>
          <w:lang w:val="en-US"/>
        </w:rPr>
      </w:pPr>
    </w:p>
    <w:p w14:paraId="3ECE0B0A" w14:textId="3E032319" w:rsidR="00974662" w:rsidRPr="00974662" w:rsidRDefault="00974662" w:rsidP="00974662">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sidRPr="00974662">
        <w:rPr>
          <w:rFonts w:ascii="Arial" w:eastAsia="Batang" w:hAnsi="Arial"/>
          <w:sz w:val="32"/>
          <w:szCs w:val="32"/>
          <w:lang w:val="en-US" w:eastAsia="ko-KR"/>
        </w:rPr>
        <w:t>Reference</w:t>
      </w:r>
    </w:p>
    <w:p w14:paraId="2D082BBE" w14:textId="5C859861" w:rsidR="00FC10DC" w:rsidRPr="00FC10DC" w:rsidRDefault="00FC10DC" w:rsidP="00FC10DC">
      <w:pPr>
        <w:rPr>
          <w:iCs/>
          <w:sz w:val="22"/>
          <w:szCs w:val="18"/>
          <w:lang w:eastAsia="x-none"/>
        </w:rPr>
      </w:pPr>
      <w:r>
        <w:rPr>
          <w:iCs/>
          <w:sz w:val="22"/>
          <w:szCs w:val="18"/>
          <w:lang w:eastAsia="x-none"/>
        </w:rPr>
        <w:t>[1]</w:t>
      </w:r>
      <w:r>
        <w:rPr>
          <w:iCs/>
          <w:sz w:val="22"/>
          <w:szCs w:val="18"/>
          <w:lang w:eastAsia="x-none"/>
        </w:rPr>
        <w:tab/>
      </w:r>
      <w:r w:rsidRPr="00FC10DC">
        <w:rPr>
          <w:iCs/>
          <w:sz w:val="22"/>
          <w:szCs w:val="18"/>
          <w:lang w:eastAsia="x-none"/>
        </w:rPr>
        <w:t>R1-2300155</w:t>
      </w:r>
      <w:r w:rsidRPr="00FC10DC">
        <w:rPr>
          <w:iCs/>
          <w:sz w:val="22"/>
          <w:szCs w:val="18"/>
          <w:lang w:eastAsia="x-none"/>
        </w:rPr>
        <w:tab/>
        <w:t>Proposal for Rel-18 TEI</w:t>
      </w:r>
      <w:r w:rsidRPr="00FC10DC">
        <w:rPr>
          <w:iCs/>
          <w:sz w:val="22"/>
          <w:szCs w:val="18"/>
          <w:lang w:eastAsia="x-none"/>
        </w:rPr>
        <w:tab/>
        <w:t>Ericsson</w:t>
      </w:r>
    </w:p>
    <w:p w14:paraId="2D82E354" w14:textId="18D92D8F" w:rsidR="00FC10DC" w:rsidRDefault="00FC10DC" w:rsidP="00FC10DC">
      <w:pPr>
        <w:rPr>
          <w:iCs/>
          <w:sz w:val="22"/>
          <w:szCs w:val="18"/>
          <w:lang w:eastAsia="x-none"/>
        </w:rPr>
      </w:pPr>
      <w:r>
        <w:rPr>
          <w:iCs/>
          <w:sz w:val="22"/>
          <w:szCs w:val="18"/>
          <w:lang w:eastAsia="x-none"/>
        </w:rPr>
        <w:t>[2]</w:t>
      </w:r>
      <w:r>
        <w:rPr>
          <w:iCs/>
          <w:sz w:val="22"/>
          <w:szCs w:val="18"/>
          <w:lang w:eastAsia="x-none"/>
        </w:rPr>
        <w:tab/>
      </w:r>
      <w:r w:rsidRPr="00FC10DC">
        <w:rPr>
          <w:iCs/>
          <w:sz w:val="22"/>
          <w:szCs w:val="18"/>
          <w:lang w:eastAsia="x-none"/>
        </w:rPr>
        <w:t>R1-2300257</w:t>
      </w:r>
      <w:r w:rsidRPr="00FC10DC">
        <w:rPr>
          <w:iCs/>
          <w:sz w:val="22"/>
          <w:szCs w:val="18"/>
          <w:lang w:eastAsia="x-none"/>
        </w:rPr>
        <w:tab/>
        <w:t>TEI on the introduction of a UE capability with up to 6-layer DL MIMO</w:t>
      </w:r>
      <w:r w:rsidRPr="00FC10DC">
        <w:rPr>
          <w:iCs/>
          <w:sz w:val="22"/>
          <w:szCs w:val="18"/>
          <w:lang w:eastAsia="x-none"/>
        </w:rPr>
        <w:tab/>
        <w:t>OPPO</w:t>
      </w:r>
    </w:p>
    <w:p w14:paraId="5EB57E05" w14:textId="09D299CB" w:rsidR="007C0FCC" w:rsidRPr="007C0FCC" w:rsidRDefault="007C0FCC" w:rsidP="00FC10DC">
      <w:pPr>
        <w:rPr>
          <w:iCs/>
          <w:sz w:val="22"/>
          <w:szCs w:val="18"/>
          <w:lang w:eastAsia="x-none"/>
        </w:rPr>
      </w:pPr>
      <w:r>
        <w:rPr>
          <w:iCs/>
          <w:sz w:val="22"/>
          <w:szCs w:val="18"/>
          <w:lang w:eastAsia="x-none"/>
        </w:rPr>
        <w:t>[3]</w:t>
      </w:r>
      <w:r>
        <w:rPr>
          <w:iCs/>
          <w:sz w:val="22"/>
          <w:szCs w:val="18"/>
          <w:lang w:eastAsia="x-none"/>
        </w:rPr>
        <w:tab/>
      </w:r>
      <w:r w:rsidRPr="007C0FCC">
        <w:rPr>
          <w:iCs/>
          <w:sz w:val="22"/>
          <w:szCs w:val="18"/>
          <w:lang w:eastAsia="x-none"/>
        </w:rPr>
        <w:t>R1-2300306</w:t>
      </w:r>
      <w:r w:rsidRPr="007C0FCC">
        <w:rPr>
          <w:iCs/>
          <w:sz w:val="22"/>
          <w:szCs w:val="18"/>
          <w:lang w:eastAsia="x-none"/>
        </w:rPr>
        <w:tab/>
        <w:t>Changing Table 5.2.2.1-2 name to 4-bit CQI Table 1</w:t>
      </w:r>
      <w:r w:rsidRPr="007C0FCC">
        <w:rPr>
          <w:iCs/>
          <w:sz w:val="22"/>
          <w:szCs w:val="18"/>
          <w:lang w:eastAsia="x-none"/>
        </w:rPr>
        <w:tab/>
      </w:r>
      <w:proofErr w:type="spellStart"/>
      <w:r w:rsidRPr="007C0FCC">
        <w:rPr>
          <w:iCs/>
          <w:sz w:val="22"/>
          <w:szCs w:val="18"/>
          <w:lang w:eastAsia="x-none"/>
        </w:rPr>
        <w:t>RadiSys</w:t>
      </w:r>
      <w:proofErr w:type="spellEnd"/>
    </w:p>
    <w:p w14:paraId="71BB5D9A" w14:textId="59C4C155" w:rsidR="00FC10DC" w:rsidRPr="00FC10DC" w:rsidRDefault="00FC10DC" w:rsidP="00FC10DC">
      <w:pPr>
        <w:rPr>
          <w:iCs/>
          <w:sz w:val="22"/>
          <w:szCs w:val="18"/>
          <w:lang w:eastAsia="x-none"/>
        </w:rPr>
      </w:pPr>
      <w:r>
        <w:rPr>
          <w:iCs/>
          <w:sz w:val="22"/>
          <w:szCs w:val="18"/>
          <w:lang w:eastAsia="x-none"/>
        </w:rPr>
        <w:t>[</w:t>
      </w:r>
      <w:r w:rsidR="00797E2D">
        <w:rPr>
          <w:iCs/>
          <w:sz w:val="22"/>
          <w:szCs w:val="18"/>
          <w:lang w:eastAsia="x-none"/>
        </w:rPr>
        <w:t>4</w:t>
      </w:r>
      <w:r>
        <w:rPr>
          <w:iCs/>
          <w:sz w:val="22"/>
          <w:szCs w:val="18"/>
          <w:lang w:eastAsia="x-none"/>
        </w:rPr>
        <w:t>]</w:t>
      </w:r>
      <w:r>
        <w:rPr>
          <w:iCs/>
          <w:sz w:val="22"/>
          <w:szCs w:val="18"/>
          <w:lang w:eastAsia="x-none"/>
        </w:rPr>
        <w:tab/>
      </w:r>
      <w:r w:rsidRPr="00FC10DC">
        <w:rPr>
          <w:iCs/>
          <w:sz w:val="22"/>
          <w:szCs w:val="18"/>
          <w:lang w:eastAsia="x-none"/>
        </w:rPr>
        <w:t>R1-2300484</w:t>
      </w:r>
      <w:r w:rsidRPr="00FC10DC">
        <w:rPr>
          <w:iCs/>
          <w:sz w:val="22"/>
          <w:szCs w:val="18"/>
          <w:lang w:eastAsia="x-none"/>
        </w:rPr>
        <w:tab/>
        <w:t>Rel-18 TEI proposals</w:t>
      </w:r>
      <w:r w:rsidRPr="00FC10DC">
        <w:rPr>
          <w:iCs/>
          <w:sz w:val="22"/>
          <w:szCs w:val="18"/>
          <w:lang w:eastAsia="x-none"/>
        </w:rPr>
        <w:tab/>
        <w:t>vivo</w:t>
      </w:r>
    </w:p>
    <w:p w14:paraId="53C879B0" w14:textId="007EDFAE" w:rsidR="00FC10DC" w:rsidRPr="00FC10DC" w:rsidRDefault="00FC10DC" w:rsidP="00FC10DC">
      <w:pPr>
        <w:rPr>
          <w:iCs/>
          <w:sz w:val="22"/>
          <w:szCs w:val="18"/>
          <w:lang w:eastAsia="x-none"/>
        </w:rPr>
      </w:pPr>
      <w:r>
        <w:rPr>
          <w:iCs/>
          <w:sz w:val="22"/>
          <w:szCs w:val="18"/>
          <w:lang w:eastAsia="x-none"/>
        </w:rPr>
        <w:t>[</w:t>
      </w:r>
      <w:r w:rsidR="00797E2D">
        <w:rPr>
          <w:iCs/>
          <w:sz w:val="22"/>
          <w:szCs w:val="18"/>
          <w:lang w:eastAsia="x-none"/>
        </w:rPr>
        <w:t>5</w:t>
      </w:r>
      <w:r>
        <w:rPr>
          <w:iCs/>
          <w:sz w:val="22"/>
          <w:szCs w:val="18"/>
          <w:lang w:eastAsia="x-none"/>
        </w:rPr>
        <w:t>]</w:t>
      </w:r>
      <w:r>
        <w:rPr>
          <w:iCs/>
          <w:sz w:val="22"/>
          <w:szCs w:val="18"/>
          <w:lang w:eastAsia="x-none"/>
        </w:rPr>
        <w:tab/>
      </w:r>
      <w:r w:rsidRPr="00FC10DC">
        <w:rPr>
          <w:iCs/>
          <w:sz w:val="22"/>
          <w:szCs w:val="18"/>
          <w:lang w:eastAsia="x-none"/>
        </w:rPr>
        <w:t>R1-2300811</w:t>
      </w:r>
      <w:r w:rsidRPr="00FC10DC">
        <w:rPr>
          <w:iCs/>
          <w:sz w:val="22"/>
          <w:szCs w:val="18"/>
          <w:lang w:eastAsia="x-none"/>
        </w:rPr>
        <w:tab/>
        <w:t>TEI proposals for Rel-18</w:t>
      </w:r>
      <w:r w:rsidRPr="00FC10DC">
        <w:rPr>
          <w:iCs/>
          <w:sz w:val="22"/>
          <w:szCs w:val="18"/>
          <w:lang w:eastAsia="x-none"/>
        </w:rPr>
        <w:tab/>
        <w:t>ZTE</w:t>
      </w:r>
    </w:p>
    <w:p w14:paraId="5CC46CA5" w14:textId="266E92CE" w:rsidR="00FC10DC" w:rsidRPr="00FC10DC" w:rsidRDefault="00FC10DC" w:rsidP="00FC10DC">
      <w:pPr>
        <w:rPr>
          <w:iCs/>
          <w:sz w:val="22"/>
          <w:szCs w:val="18"/>
          <w:lang w:eastAsia="x-none"/>
        </w:rPr>
      </w:pPr>
      <w:r>
        <w:rPr>
          <w:iCs/>
          <w:sz w:val="22"/>
          <w:szCs w:val="18"/>
          <w:lang w:eastAsia="x-none"/>
        </w:rPr>
        <w:t>[</w:t>
      </w:r>
      <w:r w:rsidR="00797E2D">
        <w:rPr>
          <w:iCs/>
          <w:sz w:val="22"/>
          <w:szCs w:val="18"/>
          <w:lang w:eastAsia="x-none"/>
        </w:rPr>
        <w:t>6</w:t>
      </w:r>
      <w:r>
        <w:rPr>
          <w:iCs/>
          <w:sz w:val="22"/>
          <w:szCs w:val="18"/>
          <w:lang w:eastAsia="x-none"/>
        </w:rPr>
        <w:t>]</w:t>
      </w:r>
      <w:r>
        <w:rPr>
          <w:iCs/>
          <w:sz w:val="22"/>
          <w:szCs w:val="18"/>
          <w:lang w:eastAsia="x-none"/>
        </w:rPr>
        <w:tab/>
      </w:r>
      <w:r w:rsidRPr="00FC10DC">
        <w:rPr>
          <w:iCs/>
          <w:sz w:val="22"/>
          <w:szCs w:val="18"/>
          <w:lang w:eastAsia="x-none"/>
        </w:rPr>
        <w:t>R1-2301061</w:t>
      </w:r>
      <w:r w:rsidRPr="00FC10DC">
        <w:rPr>
          <w:iCs/>
          <w:sz w:val="22"/>
          <w:szCs w:val="18"/>
          <w:lang w:eastAsia="x-none"/>
        </w:rPr>
        <w:tab/>
        <w:t>[TEI18] Extensions to FR1 TRS configurations</w:t>
      </w:r>
      <w:r w:rsidRPr="00FC10DC">
        <w:rPr>
          <w:iCs/>
          <w:sz w:val="22"/>
          <w:szCs w:val="18"/>
          <w:lang w:eastAsia="x-none"/>
        </w:rPr>
        <w:tab/>
        <w:t>Nokia, Nokia Shanghai Bell</w:t>
      </w:r>
    </w:p>
    <w:p w14:paraId="7688CCDB" w14:textId="32429BFC" w:rsidR="00FC10DC" w:rsidRPr="00FC10DC" w:rsidRDefault="00FC10DC" w:rsidP="00FC10DC">
      <w:pPr>
        <w:rPr>
          <w:iCs/>
          <w:sz w:val="22"/>
          <w:szCs w:val="18"/>
          <w:lang w:eastAsia="x-none"/>
        </w:rPr>
      </w:pPr>
      <w:r>
        <w:rPr>
          <w:iCs/>
          <w:sz w:val="22"/>
          <w:szCs w:val="18"/>
          <w:lang w:eastAsia="x-none"/>
        </w:rPr>
        <w:t>[</w:t>
      </w:r>
      <w:r w:rsidR="00797E2D">
        <w:rPr>
          <w:iCs/>
          <w:sz w:val="22"/>
          <w:szCs w:val="18"/>
          <w:lang w:eastAsia="x-none"/>
        </w:rPr>
        <w:t>7</w:t>
      </w:r>
      <w:r>
        <w:rPr>
          <w:iCs/>
          <w:sz w:val="22"/>
          <w:szCs w:val="18"/>
          <w:lang w:eastAsia="x-none"/>
        </w:rPr>
        <w:t>]</w:t>
      </w:r>
      <w:r>
        <w:rPr>
          <w:iCs/>
          <w:sz w:val="22"/>
          <w:szCs w:val="18"/>
          <w:lang w:eastAsia="x-none"/>
        </w:rPr>
        <w:tab/>
      </w:r>
      <w:r w:rsidRPr="00FC10DC">
        <w:rPr>
          <w:iCs/>
          <w:sz w:val="22"/>
          <w:szCs w:val="18"/>
          <w:lang w:eastAsia="x-none"/>
        </w:rPr>
        <w:t>R1-2301446</w:t>
      </w:r>
      <w:r w:rsidRPr="00FC10DC">
        <w:rPr>
          <w:iCs/>
          <w:sz w:val="22"/>
          <w:szCs w:val="18"/>
          <w:lang w:eastAsia="x-none"/>
        </w:rPr>
        <w:tab/>
        <w:t>Rel-18 RAN1 TEI proposals</w:t>
      </w:r>
      <w:r w:rsidRPr="00FC10DC">
        <w:rPr>
          <w:iCs/>
          <w:sz w:val="22"/>
          <w:szCs w:val="18"/>
          <w:lang w:eastAsia="x-none"/>
        </w:rPr>
        <w:tab/>
        <w:t>Qualcomm Incorporated</w:t>
      </w:r>
    </w:p>
    <w:p w14:paraId="7A67E359" w14:textId="7040D0F4" w:rsidR="00FC10DC" w:rsidRPr="00FC10DC" w:rsidRDefault="00FC10DC" w:rsidP="00FC10DC">
      <w:pPr>
        <w:rPr>
          <w:iCs/>
          <w:sz w:val="22"/>
          <w:szCs w:val="18"/>
          <w:lang w:eastAsia="x-none"/>
        </w:rPr>
      </w:pPr>
      <w:r>
        <w:rPr>
          <w:iCs/>
          <w:sz w:val="22"/>
          <w:szCs w:val="18"/>
          <w:lang w:eastAsia="x-none"/>
        </w:rPr>
        <w:t>[</w:t>
      </w:r>
      <w:r w:rsidR="005D21F4">
        <w:rPr>
          <w:iCs/>
          <w:sz w:val="22"/>
          <w:szCs w:val="18"/>
          <w:lang w:eastAsia="x-none"/>
        </w:rPr>
        <w:t>8</w:t>
      </w:r>
      <w:r>
        <w:rPr>
          <w:iCs/>
          <w:sz w:val="22"/>
          <w:szCs w:val="18"/>
          <w:lang w:eastAsia="x-none"/>
        </w:rPr>
        <w:t>]</w:t>
      </w:r>
      <w:r>
        <w:rPr>
          <w:iCs/>
          <w:sz w:val="22"/>
          <w:szCs w:val="18"/>
          <w:lang w:eastAsia="x-none"/>
        </w:rPr>
        <w:tab/>
      </w:r>
      <w:r w:rsidRPr="00FC10DC">
        <w:rPr>
          <w:iCs/>
          <w:sz w:val="22"/>
          <w:szCs w:val="18"/>
          <w:lang w:eastAsia="x-none"/>
        </w:rPr>
        <w:t>R1-2301620</w:t>
      </w:r>
      <w:r w:rsidRPr="00FC10DC">
        <w:rPr>
          <w:iCs/>
          <w:sz w:val="22"/>
          <w:szCs w:val="18"/>
          <w:lang w:eastAsia="x-none"/>
        </w:rPr>
        <w:tab/>
        <w:t>R18 TEI on BWP without CD-SSB for normal UE</w:t>
      </w:r>
      <w:r w:rsidRPr="00FC10DC">
        <w:rPr>
          <w:iCs/>
          <w:sz w:val="22"/>
          <w:szCs w:val="18"/>
          <w:lang w:eastAsia="x-none"/>
        </w:rPr>
        <w:tab/>
        <w:t>MediaTek Inc.</w:t>
      </w:r>
    </w:p>
    <w:p w14:paraId="04ADB467" w14:textId="21932A6C" w:rsidR="00FC10DC" w:rsidRPr="00FC10DC" w:rsidRDefault="00FC10DC" w:rsidP="00FC10DC">
      <w:pPr>
        <w:rPr>
          <w:iCs/>
          <w:sz w:val="22"/>
          <w:szCs w:val="18"/>
          <w:lang w:eastAsia="x-none"/>
        </w:rPr>
      </w:pPr>
      <w:r>
        <w:rPr>
          <w:iCs/>
          <w:sz w:val="22"/>
          <w:szCs w:val="18"/>
          <w:lang w:eastAsia="x-none"/>
        </w:rPr>
        <w:t>[</w:t>
      </w:r>
      <w:r w:rsidR="005D21F4">
        <w:rPr>
          <w:iCs/>
          <w:sz w:val="22"/>
          <w:szCs w:val="18"/>
          <w:lang w:eastAsia="x-none"/>
        </w:rPr>
        <w:t>9</w:t>
      </w:r>
      <w:r>
        <w:rPr>
          <w:iCs/>
          <w:sz w:val="22"/>
          <w:szCs w:val="18"/>
          <w:lang w:eastAsia="x-none"/>
        </w:rPr>
        <w:t>]</w:t>
      </w:r>
      <w:r>
        <w:rPr>
          <w:iCs/>
          <w:sz w:val="22"/>
          <w:szCs w:val="18"/>
          <w:lang w:eastAsia="x-none"/>
        </w:rPr>
        <w:tab/>
      </w:r>
      <w:r w:rsidRPr="00FC10DC">
        <w:rPr>
          <w:iCs/>
          <w:sz w:val="22"/>
          <w:szCs w:val="18"/>
          <w:lang w:eastAsia="x-none"/>
        </w:rPr>
        <w:t>R1-2301718</w:t>
      </w:r>
      <w:r w:rsidRPr="00FC10DC">
        <w:rPr>
          <w:iCs/>
          <w:sz w:val="22"/>
          <w:szCs w:val="18"/>
          <w:lang w:eastAsia="x-none"/>
        </w:rPr>
        <w:tab/>
        <w:t>Rel-18 TEI proposal on HARQ multiplexing on PUSCH</w:t>
      </w:r>
      <w:r w:rsidRPr="00FC10DC">
        <w:rPr>
          <w:iCs/>
          <w:sz w:val="22"/>
          <w:szCs w:val="18"/>
          <w:lang w:eastAsia="x-none"/>
        </w:rPr>
        <w:tab/>
        <w:t xml:space="preserve">Huawei, </w:t>
      </w:r>
      <w:proofErr w:type="spellStart"/>
      <w:r w:rsidRPr="00FC10DC">
        <w:rPr>
          <w:iCs/>
          <w:sz w:val="22"/>
          <w:szCs w:val="18"/>
          <w:lang w:eastAsia="x-none"/>
        </w:rPr>
        <w:t>HiSilicon</w:t>
      </w:r>
      <w:proofErr w:type="spellEnd"/>
      <w:r w:rsidRPr="00FC10DC">
        <w:rPr>
          <w:iCs/>
          <w:sz w:val="22"/>
          <w:szCs w:val="18"/>
          <w:lang w:eastAsia="x-none"/>
        </w:rPr>
        <w:t>, Ericsson, China Unicom</w:t>
      </w:r>
    </w:p>
    <w:p w14:paraId="51EE5914" w14:textId="175F9D9C" w:rsidR="00781CCA" w:rsidRDefault="00781CCA" w:rsidP="00781CCA">
      <w:pPr>
        <w:rPr>
          <w:rFonts w:eastAsia="MS Mincho"/>
          <w:sz w:val="22"/>
        </w:rPr>
      </w:pPr>
      <w:r>
        <w:rPr>
          <w:rFonts w:eastAsia="MS Mincho"/>
          <w:sz w:val="22"/>
        </w:rPr>
        <w:t>[</w:t>
      </w:r>
      <w:r w:rsidR="00C95EBF">
        <w:rPr>
          <w:rFonts w:eastAsia="MS Mincho"/>
          <w:sz w:val="22"/>
        </w:rPr>
        <w:t>1</w:t>
      </w:r>
      <w:r w:rsidR="005D21F4">
        <w:rPr>
          <w:rFonts w:eastAsia="MS Mincho"/>
          <w:sz w:val="22"/>
        </w:rPr>
        <w:t>0</w:t>
      </w:r>
      <w:r>
        <w:rPr>
          <w:rFonts w:eastAsia="MS Mincho"/>
          <w:sz w:val="22"/>
        </w:rPr>
        <w:t>]</w:t>
      </w:r>
      <w:r>
        <w:rPr>
          <w:rFonts w:eastAsia="MS Mincho"/>
          <w:sz w:val="22"/>
        </w:rPr>
        <w:tab/>
        <w:t>RP-191602</w:t>
      </w:r>
      <w:r>
        <w:rPr>
          <w:rFonts w:eastAsia="MS Mincho"/>
          <w:sz w:val="22"/>
        </w:rPr>
        <w:tab/>
        <w:t>Handling of TEI &amp; contribution submission in RAN WGs for NR and LTE</w:t>
      </w:r>
      <w:r>
        <w:rPr>
          <w:rFonts w:eastAsia="MS Mincho"/>
          <w:sz w:val="22"/>
        </w:rPr>
        <w:tab/>
      </w:r>
      <w:r w:rsidRPr="001F0C78">
        <w:rPr>
          <w:rFonts w:eastAsia="MS Mincho"/>
          <w:sz w:val="22"/>
        </w:rPr>
        <w:t xml:space="preserve">3GPP RAN TSG and WG1/2/3/4 </w:t>
      </w:r>
      <w:proofErr w:type="gramStart"/>
      <w:r w:rsidRPr="001F0C78">
        <w:rPr>
          <w:rFonts w:eastAsia="MS Mincho"/>
          <w:sz w:val="22"/>
        </w:rPr>
        <w:t>Chairmen</w:t>
      </w:r>
      <w:proofErr w:type="gramEnd"/>
    </w:p>
    <w:p w14:paraId="3FDC41D0" w14:textId="6A8389F9" w:rsidR="00781CCA" w:rsidRDefault="00781CCA" w:rsidP="00781CCA">
      <w:pPr>
        <w:spacing w:afterLines="50" w:after="120"/>
        <w:jc w:val="both"/>
        <w:rPr>
          <w:rFonts w:eastAsia="MS Mincho"/>
          <w:sz w:val="22"/>
        </w:rPr>
      </w:pPr>
      <w:r>
        <w:rPr>
          <w:rFonts w:eastAsia="MS Mincho" w:hint="eastAsia"/>
          <w:sz w:val="22"/>
        </w:rPr>
        <w:t>[</w:t>
      </w:r>
      <w:r>
        <w:rPr>
          <w:rFonts w:eastAsia="MS Mincho"/>
          <w:sz w:val="22"/>
        </w:rPr>
        <w:t>1</w:t>
      </w:r>
      <w:r w:rsidR="005D21F4">
        <w:rPr>
          <w:rFonts w:eastAsia="MS Mincho"/>
          <w:sz w:val="22"/>
        </w:rPr>
        <w:t>1</w:t>
      </w:r>
      <w:r>
        <w:rPr>
          <w:rFonts w:eastAsia="MS Mincho"/>
          <w:sz w:val="22"/>
        </w:rPr>
        <w:t>]</w:t>
      </w:r>
      <w:r>
        <w:rPr>
          <w:rFonts w:eastAsia="MS Mincho"/>
          <w:sz w:val="22"/>
        </w:rPr>
        <w:tab/>
        <w:t>RP-210826</w:t>
      </w:r>
      <w:r>
        <w:rPr>
          <w:rFonts w:eastAsia="MS Mincho"/>
          <w:sz w:val="22"/>
        </w:rPr>
        <w:tab/>
      </w:r>
      <w:r w:rsidRPr="001F0C78">
        <w:rPr>
          <w:rFonts w:eastAsia="MS Mincho"/>
          <w:sz w:val="22"/>
        </w:rPr>
        <w:t>Handling of TEI CRs</w:t>
      </w:r>
      <w:r>
        <w:rPr>
          <w:rFonts w:eastAsia="MS Mincho"/>
          <w:sz w:val="22"/>
        </w:rPr>
        <w:tab/>
        <w:t>ETSI MCC</w:t>
      </w:r>
    </w:p>
    <w:p w14:paraId="5209C12D" w14:textId="77777777" w:rsidR="00827E07" w:rsidRPr="00781CCA" w:rsidRDefault="00827E07" w:rsidP="00DF54EA">
      <w:pPr>
        <w:rPr>
          <w:rFonts w:eastAsia="MS Mincho"/>
          <w:bCs/>
          <w:sz w:val="22"/>
          <w:szCs w:val="18"/>
        </w:rPr>
      </w:pPr>
    </w:p>
    <w:p w14:paraId="43CB3D4A" w14:textId="6B2A0FA3" w:rsidR="001F0C78" w:rsidRDefault="001F0C78" w:rsidP="00C52E7D">
      <w:pPr>
        <w:rPr>
          <w:bCs/>
          <w:sz w:val="22"/>
          <w:szCs w:val="18"/>
        </w:rPr>
      </w:pPr>
    </w:p>
    <w:p w14:paraId="254B83A8" w14:textId="66154475" w:rsidR="001F0C78" w:rsidRPr="00974662" w:rsidRDefault="001F0C78" w:rsidP="001F0C78">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Appendix: TEI guidance in [</w:t>
      </w:r>
      <w:r w:rsidR="006D27B7">
        <w:rPr>
          <w:rFonts w:ascii="Arial" w:eastAsia="Batang" w:hAnsi="Arial"/>
          <w:sz w:val="32"/>
          <w:szCs w:val="32"/>
          <w:lang w:val="en-US" w:eastAsia="ko-KR"/>
        </w:rPr>
        <w:t>1</w:t>
      </w:r>
      <w:r w:rsidR="005D21F4">
        <w:rPr>
          <w:rFonts w:ascii="Arial" w:eastAsia="Batang" w:hAnsi="Arial"/>
          <w:sz w:val="32"/>
          <w:szCs w:val="32"/>
          <w:lang w:val="en-US" w:eastAsia="ko-KR"/>
        </w:rPr>
        <w:t>1</w:t>
      </w:r>
      <w:r>
        <w:rPr>
          <w:rFonts w:ascii="Arial" w:eastAsia="Batang" w:hAnsi="Arial"/>
          <w:sz w:val="32"/>
          <w:szCs w:val="32"/>
          <w:lang w:val="en-US" w:eastAsia="ko-KR"/>
        </w:rPr>
        <w:t>]</w:t>
      </w:r>
    </w:p>
    <w:p w14:paraId="127C13D3" w14:textId="77777777" w:rsidR="001F0C78" w:rsidRPr="00005EFB" w:rsidRDefault="001F0C78" w:rsidP="001F0C78">
      <w:pPr>
        <w:rPr>
          <w:rFonts w:eastAsia="Times New Roman"/>
          <w:b/>
          <w:bCs/>
          <w:sz w:val="18"/>
          <w:szCs w:val="18"/>
        </w:rPr>
      </w:pPr>
      <w:r w:rsidRPr="00005EFB">
        <w:rPr>
          <w:b/>
          <w:bCs/>
          <w:sz w:val="22"/>
          <w:szCs w:val="18"/>
        </w:rPr>
        <w:t>A.</w:t>
      </w:r>
      <w:r w:rsidRPr="00005EFB">
        <w:rPr>
          <w:b/>
          <w:bCs/>
          <w:sz w:val="22"/>
          <w:szCs w:val="18"/>
        </w:rPr>
        <w:tab/>
        <w:t>TEI Work Item codes shall only be used for small technical enhancements and improvements.</w:t>
      </w:r>
    </w:p>
    <w:p w14:paraId="3D114E56" w14:textId="77777777" w:rsidR="001F0C78" w:rsidRPr="00005EFB" w:rsidRDefault="001F0C78" w:rsidP="001F0C78">
      <w:pPr>
        <w:rPr>
          <w:sz w:val="22"/>
          <w:szCs w:val="18"/>
        </w:rPr>
      </w:pPr>
      <w:r w:rsidRPr="00005EFB">
        <w:rPr>
          <w:sz w:val="22"/>
          <w:szCs w:val="18"/>
        </w:rPr>
        <w:t>This is how TEI was and is defined and it means that bigger topics should be done in an own WI.</w:t>
      </w:r>
    </w:p>
    <w:p w14:paraId="5BF6FF90" w14:textId="77777777" w:rsidR="001F0C78" w:rsidRPr="00005EFB" w:rsidRDefault="001F0C78" w:rsidP="001F0C78">
      <w:pPr>
        <w:rPr>
          <w:b/>
          <w:bCs/>
          <w:sz w:val="22"/>
          <w:szCs w:val="18"/>
        </w:rPr>
      </w:pPr>
      <w:r w:rsidRPr="00005EFB">
        <w:rPr>
          <w:b/>
          <w:bCs/>
          <w:sz w:val="22"/>
          <w:szCs w:val="18"/>
        </w:rPr>
        <w:t>B.</w:t>
      </w:r>
      <w:r w:rsidRPr="00005EFB">
        <w:rPr>
          <w:b/>
          <w:bCs/>
          <w:sz w:val="22"/>
          <w:szCs w:val="18"/>
        </w:rPr>
        <w:tab/>
        <w:t>A TEI CR set shall be fully completed within one TSG cycle/quarter in all affected WGs.</w:t>
      </w:r>
    </w:p>
    <w:p w14:paraId="2DB71007" w14:textId="77777777" w:rsidR="001F0C78" w:rsidRPr="00005EFB" w:rsidRDefault="001F0C78" w:rsidP="001F0C78">
      <w:pPr>
        <w:rPr>
          <w:sz w:val="22"/>
          <w:szCs w:val="18"/>
        </w:rPr>
      </w:pPr>
      <w:r w:rsidRPr="00005EFB">
        <w:rPr>
          <w:sz w:val="22"/>
          <w:szCs w:val="18"/>
        </w:rPr>
        <w:t>This requirement from TR 21.900 was never challenged. It also clarifies that only complete sets can be approved.</w:t>
      </w:r>
    </w:p>
    <w:p w14:paraId="62EEB8C7" w14:textId="77777777" w:rsidR="001F0C78" w:rsidRPr="00005EFB" w:rsidRDefault="001F0C78" w:rsidP="001F0C78">
      <w:pPr>
        <w:rPr>
          <w:b/>
          <w:bCs/>
          <w:sz w:val="22"/>
          <w:szCs w:val="18"/>
        </w:rPr>
      </w:pPr>
      <w:r w:rsidRPr="00005EFB">
        <w:rPr>
          <w:b/>
          <w:bCs/>
          <w:sz w:val="22"/>
          <w:szCs w:val="18"/>
        </w:rPr>
        <w:t>C.</w:t>
      </w:r>
      <w:r w:rsidRPr="00005EFB">
        <w:rPr>
          <w:b/>
          <w:bCs/>
          <w:sz w:val="22"/>
          <w:szCs w:val="18"/>
        </w:rPr>
        <w:tab/>
        <w:t>TEI Work Item codes shall not be used where another appropriate Work Item code exists.</w:t>
      </w:r>
    </w:p>
    <w:p w14:paraId="7B339B22" w14:textId="77777777" w:rsidR="001F0C78" w:rsidRPr="00005EFB" w:rsidRDefault="001F0C78" w:rsidP="001F0C78">
      <w:pPr>
        <w:rPr>
          <w:sz w:val="22"/>
          <w:szCs w:val="18"/>
        </w:rPr>
      </w:pPr>
      <w:r w:rsidRPr="00005EFB">
        <w:rPr>
          <w:sz w:val="22"/>
          <w:szCs w:val="18"/>
        </w:rPr>
        <w:t xml:space="preserve">This repeats the rule from TR 21.900 and it means that TEI </w:t>
      </w:r>
      <w:proofErr w:type="gramStart"/>
      <w:r w:rsidRPr="00005EFB">
        <w:rPr>
          <w:sz w:val="22"/>
          <w:szCs w:val="18"/>
        </w:rPr>
        <w:t>cat.F</w:t>
      </w:r>
      <w:proofErr w:type="gramEnd"/>
      <w:r w:rsidRPr="00005EFB">
        <w:rPr>
          <w:sz w:val="22"/>
          <w:szCs w:val="18"/>
        </w:rPr>
        <w:t xml:space="preserve"> CRs shall be an exception. Note: The CR author is supposed to find out which former CR introduced an error in the spec and the </w:t>
      </w:r>
      <w:proofErr w:type="gramStart"/>
      <w:r w:rsidRPr="00005EFB">
        <w:rPr>
          <w:sz w:val="22"/>
          <w:szCs w:val="18"/>
        </w:rPr>
        <w:t>cat.F</w:t>
      </w:r>
      <w:proofErr w:type="gramEnd"/>
      <w:r w:rsidRPr="00005EFB">
        <w:rPr>
          <w:sz w:val="22"/>
          <w:szCs w:val="18"/>
        </w:rPr>
        <w:t xml:space="preserve"> correction should then use the same WI code. So in theory, </w:t>
      </w:r>
      <w:proofErr w:type="gramStart"/>
      <w:r w:rsidRPr="00005EFB">
        <w:rPr>
          <w:sz w:val="22"/>
          <w:szCs w:val="18"/>
        </w:rPr>
        <w:t>cat.F</w:t>
      </w:r>
      <w:proofErr w:type="gramEnd"/>
      <w:r w:rsidRPr="00005EFB">
        <w:rPr>
          <w:sz w:val="22"/>
          <w:szCs w:val="18"/>
        </w:rPr>
        <w:t xml:space="preserve"> TEI CRs should only be needed to correct cat.B/C TEI CRs of the past.</w:t>
      </w:r>
    </w:p>
    <w:p w14:paraId="05D35653" w14:textId="77777777" w:rsidR="001F0C78" w:rsidRPr="00005EFB" w:rsidRDefault="001F0C78" w:rsidP="001F0C78">
      <w:pPr>
        <w:rPr>
          <w:sz w:val="22"/>
          <w:szCs w:val="18"/>
        </w:rPr>
      </w:pPr>
      <w:r w:rsidRPr="00005EFB">
        <w:rPr>
          <w:sz w:val="22"/>
          <w:szCs w:val="18"/>
        </w:rPr>
        <w:t>D.</w:t>
      </w:r>
      <w:r w:rsidRPr="00005EFB">
        <w:rPr>
          <w:sz w:val="22"/>
          <w:szCs w:val="18"/>
        </w:rPr>
        <w:tab/>
        <w:t>Inter-TSG aspect:</w:t>
      </w:r>
    </w:p>
    <w:p w14:paraId="17A36215" w14:textId="77777777" w:rsidR="001F0C78" w:rsidRPr="00005EFB" w:rsidRDefault="001F0C78" w:rsidP="001F0C78">
      <w:pPr>
        <w:rPr>
          <w:b/>
          <w:bCs/>
          <w:sz w:val="22"/>
          <w:szCs w:val="18"/>
        </w:rPr>
      </w:pPr>
      <w:r w:rsidRPr="00005EFB">
        <w:rPr>
          <w:b/>
          <w:bCs/>
          <w:sz w:val="22"/>
          <w:szCs w:val="18"/>
        </w:rPr>
        <w:t>D1.</w:t>
      </w:r>
      <w:r w:rsidRPr="00005EFB">
        <w:rPr>
          <w:b/>
          <w:bCs/>
          <w:sz w:val="22"/>
          <w:szCs w:val="18"/>
        </w:rPr>
        <w:tab/>
        <w:t xml:space="preserve">Normally, for TSG SA/CT work that requires </w:t>
      </w:r>
      <w:proofErr w:type="gramStart"/>
      <w:r w:rsidRPr="00005EFB">
        <w:rPr>
          <w:b/>
          <w:bCs/>
          <w:sz w:val="22"/>
          <w:szCs w:val="18"/>
        </w:rPr>
        <w:t>cat.B</w:t>
      </w:r>
      <w:proofErr w:type="gramEnd"/>
      <w:r w:rsidRPr="00005EFB">
        <w:rPr>
          <w:b/>
          <w:bCs/>
          <w:sz w:val="22"/>
          <w:szCs w:val="18"/>
        </w:rPr>
        <w:t>/C CRs from RAN WGs a RAN WI is required..</w:t>
      </w:r>
    </w:p>
    <w:p w14:paraId="71F66E62" w14:textId="77777777" w:rsidR="001F0C78" w:rsidRPr="00005EFB" w:rsidRDefault="001F0C78" w:rsidP="001F0C78">
      <w:pPr>
        <w:rPr>
          <w:sz w:val="22"/>
          <w:szCs w:val="18"/>
        </w:rPr>
      </w:pPr>
      <w:r w:rsidRPr="00005EFB">
        <w:rPr>
          <w:sz w:val="22"/>
          <w:szCs w:val="18"/>
        </w:rPr>
        <w:t>This is what RAN applied in the last decade (if not longer). This also covers the strong discouragement of cross TSG TEI CRs expressed in RP-191602 slide 3.</w:t>
      </w:r>
    </w:p>
    <w:p w14:paraId="15F58CA2" w14:textId="77777777" w:rsidR="001F0C78" w:rsidRPr="00005EFB" w:rsidRDefault="001F0C78" w:rsidP="001F0C78">
      <w:pPr>
        <w:rPr>
          <w:b/>
          <w:bCs/>
          <w:sz w:val="22"/>
          <w:szCs w:val="18"/>
        </w:rPr>
      </w:pPr>
      <w:r w:rsidRPr="00005EFB">
        <w:rPr>
          <w:b/>
          <w:bCs/>
          <w:sz w:val="22"/>
          <w:szCs w:val="18"/>
        </w:rPr>
        <w:t>D2.</w:t>
      </w:r>
      <w:r w:rsidRPr="00005EFB">
        <w:rPr>
          <w:b/>
          <w:bCs/>
          <w:sz w:val="22"/>
          <w:szCs w:val="18"/>
        </w:rPr>
        <w:tab/>
        <w:t xml:space="preserve">In case the RAN work triggered via a TSG SA/CT WI* is small and it affects only one RAN WG, then the RAN </w:t>
      </w:r>
      <w:r w:rsidRPr="00005EFB">
        <w:rPr>
          <w:b/>
          <w:bCs/>
          <w:sz w:val="22"/>
          <w:szCs w:val="18"/>
        </w:rPr>
        <w:tab/>
        <w:t xml:space="preserve">WG CR(s) shall use the WI code* of the TSG SA/CT WI that triggered this work. </w:t>
      </w:r>
      <w:r w:rsidRPr="00005EFB">
        <w:rPr>
          <w:b/>
          <w:bCs/>
          <w:sz w:val="22"/>
          <w:szCs w:val="18"/>
        </w:rPr>
        <w:br/>
        <w:t>NOTE: *: provisional WI codes, companion WIDs/"mini-WIDs" are not meant here but already TSG approved proper WIs.</w:t>
      </w:r>
    </w:p>
    <w:p w14:paraId="0820CD0A" w14:textId="77777777" w:rsidR="001F0C78" w:rsidRPr="00005EFB" w:rsidRDefault="001F0C78" w:rsidP="001F0C78">
      <w:pPr>
        <w:rPr>
          <w:sz w:val="22"/>
          <w:szCs w:val="18"/>
        </w:rPr>
      </w:pPr>
      <w:r w:rsidRPr="00005EFB">
        <w:rPr>
          <w:sz w:val="22"/>
          <w:szCs w:val="18"/>
        </w:rPr>
        <w:t>This is what RAN applied in the last decade. Note: As TSG RAN has no agenda items for all SA/CT WIs, this sort of CRs were usually submitted under a TEI agenda item but for traceability we shall not use a TEI WI code on such a CR.</w:t>
      </w:r>
      <w:r w:rsidRPr="00005EFB">
        <w:rPr>
          <w:sz w:val="22"/>
          <w:szCs w:val="18"/>
        </w:rPr>
        <w:br/>
        <w:t xml:space="preserve">(Note: D2. could work also in the other direction, </w:t>
      </w:r>
      <w:proofErr w:type="gramStart"/>
      <w:r w:rsidRPr="00005EFB">
        <w:rPr>
          <w:sz w:val="22"/>
          <w:szCs w:val="18"/>
        </w:rPr>
        <w:t>i.e.</w:t>
      </w:r>
      <w:proofErr w:type="gramEnd"/>
      <w:r w:rsidRPr="00005EFB">
        <w:rPr>
          <w:sz w:val="22"/>
          <w:szCs w:val="18"/>
        </w:rPr>
        <w:t xml:space="preserve"> if there is a RAN WI for which is turns out that only a small change would be needed in one SA WG or one CT WG. But you better consult TSG SA/CT before trying this approach.)</w:t>
      </w:r>
    </w:p>
    <w:p w14:paraId="6D66B639" w14:textId="77777777" w:rsidR="001F0C78" w:rsidRPr="00005EFB" w:rsidRDefault="001F0C78" w:rsidP="001F0C78">
      <w:pPr>
        <w:rPr>
          <w:b/>
          <w:bCs/>
          <w:sz w:val="22"/>
          <w:szCs w:val="18"/>
        </w:rPr>
      </w:pPr>
      <w:r w:rsidRPr="00005EFB">
        <w:rPr>
          <w:b/>
          <w:bCs/>
          <w:sz w:val="22"/>
          <w:szCs w:val="18"/>
        </w:rPr>
        <w:t>D3.</w:t>
      </w:r>
      <w:r w:rsidRPr="00005EFB">
        <w:rPr>
          <w:b/>
          <w:bCs/>
          <w:sz w:val="22"/>
          <w:szCs w:val="18"/>
        </w:rPr>
        <w:tab/>
        <w:t>It is not possible to trigger work in RAN WGs via TEI CRs coming from TSG SA/CT or SA/CT WGs. The same applies for the reverse direction.</w:t>
      </w:r>
    </w:p>
    <w:p w14:paraId="18698E63" w14:textId="77777777" w:rsidR="001F0C78" w:rsidRPr="00005EFB" w:rsidRDefault="001F0C78" w:rsidP="001F0C78">
      <w:pPr>
        <w:rPr>
          <w:sz w:val="22"/>
          <w:szCs w:val="18"/>
        </w:rPr>
      </w:pPr>
      <w:r w:rsidRPr="00005EFB">
        <w:rPr>
          <w:sz w:val="22"/>
          <w:szCs w:val="18"/>
        </w:rPr>
        <w:t xml:space="preserve">Otherwise "small" (TEI) but affecting multiple TSGs would contradict each other. (Apart from this, inter-TSG TEI CRs would also not work well together for </w:t>
      </w:r>
      <w:proofErr w:type="gramStart"/>
      <w:r w:rsidRPr="00005EFB">
        <w:rPr>
          <w:sz w:val="22"/>
          <w:szCs w:val="18"/>
        </w:rPr>
        <w:t>cat.B</w:t>
      </w:r>
      <w:proofErr w:type="gramEnd"/>
      <w:r w:rsidRPr="00005EFB">
        <w:rPr>
          <w:sz w:val="22"/>
          <w:szCs w:val="18"/>
        </w:rPr>
        <w:t>/C CRs if SA/CT use a companion WID but RAN does not.).</w:t>
      </w:r>
    </w:p>
    <w:p w14:paraId="2488322D" w14:textId="77777777" w:rsidR="001F0C78" w:rsidRPr="00005EFB" w:rsidRDefault="001F0C78" w:rsidP="001F0C78">
      <w:pPr>
        <w:rPr>
          <w:sz w:val="22"/>
          <w:szCs w:val="18"/>
        </w:rPr>
      </w:pPr>
      <w:r w:rsidRPr="00005EFB">
        <w:rPr>
          <w:sz w:val="22"/>
          <w:szCs w:val="18"/>
        </w:rPr>
        <w:t>E.</w:t>
      </w:r>
      <w:r w:rsidRPr="00005EFB">
        <w:rPr>
          <w:sz w:val="22"/>
          <w:szCs w:val="18"/>
        </w:rPr>
        <w:tab/>
        <w:t>Inter-RAN WG aspects:</w:t>
      </w:r>
    </w:p>
    <w:p w14:paraId="17F9A365" w14:textId="77777777" w:rsidR="001F0C78" w:rsidRPr="00005EFB" w:rsidRDefault="001F0C78" w:rsidP="001F0C78">
      <w:pPr>
        <w:rPr>
          <w:sz w:val="22"/>
          <w:szCs w:val="18"/>
        </w:rPr>
      </w:pPr>
      <w:r w:rsidRPr="00005EFB">
        <w:rPr>
          <w:sz w:val="22"/>
          <w:szCs w:val="18"/>
        </w:rPr>
        <w:t xml:space="preserve">Section E. is addressing the problem that multiple RAN WGs work on the same feature but it is still intended to not have an own WI for this but to cover this feature under </w:t>
      </w:r>
      <w:proofErr w:type="gramStart"/>
      <w:r w:rsidRPr="00005EFB">
        <w:rPr>
          <w:sz w:val="22"/>
          <w:szCs w:val="18"/>
        </w:rPr>
        <w:t>cat.B</w:t>
      </w:r>
      <w:proofErr w:type="gramEnd"/>
      <w:r w:rsidRPr="00005EFB">
        <w:rPr>
          <w:sz w:val="22"/>
          <w:szCs w:val="18"/>
        </w:rPr>
        <w:t>/C TEIxx (this is challenging time-wise and coordination-wise and therefore not a recommended approach but it is not forbidden). As RAN5 has introduced specific rules regarding the testing of TEI CRs, see RP-200931 [5] and since they use a different WI code (TEIxx_Test) and testing work is usually coming at a later stage, this section E. is considering linked TEI CRs of RAN1/2/3/4.</w:t>
      </w:r>
    </w:p>
    <w:p w14:paraId="5EFE1243" w14:textId="77777777" w:rsidR="001F0C78" w:rsidRPr="00005EFB" w:rsidRDefault="001F0C78" w:rsidP="001F0C78">
      <w:pPr>
        <w:rPr>
          <w:sz w:val="22"/>
          <w:szCs w:val="18"/>
        </w:rPr>
      </w:pPr>
      <w:r w:rsidRPr="00005EFB">
        <w:rPr>
          <w:sz w:val="22"/>
          <w:szCs w:val="18"/>
        </w:rPr>
        <w:t>In a similar way: RAN1/2/3/4 Core part work happens usually in the same time interval while RAN4 Perf. part work usually happens at the end of or after the RAN4 Core part work. In other words, having a TEI CR package that combines Core and Perf. part work requires a very careful timing to not violate requirement B.</w:t>
      </w:r>
    </w:p>
    <w:p w14:paraId="540F737F" w14:textId="77777777" w:rsidR="001F0C78" w:rsidRPr="00005EFB" w:rsidRDefault="001F0C78" w:rsidP="001F0C78">
      <w:pPr>
        <w:rPr>
          <w:sz w:val="22"/>
          <w:szCs w:val="18"/>
        </w:rPr>
      </w:pPr>
      <w:r w:rsidRPr="00005EFB">
        <w:rPr>
          <w:sz w:val="22"/>
          <w:szCs w:val="18"/>
        </w:rPr>
        <w:t>RP-191602 [2] provided some guidance on Cross-WG TEI CRs in RAN WGs:</w:t>
      </w:r>
    </w:p>
    <w:p w14:paraId="6FCEC333" w14:textId="77777777" w:rsidR="001F0C78" w:rsidRPr="00005EFB" w:rsidRDefault="001F0C78" w:rsidP="001F0C78">
      <w:pPr>
        <w:rPr>
          <w:sz w:val="22"/>
          <w:szCs w:val="18"/>
        </w:rPr>
      </w:pPr>
      <w:r w:rsidRPr="00005EFB">
        <w:rPr>
          <w:sz w:val="22"/>
          <w:szCs w:val="18"/>
        </w:rPr>
        <w:t>-</w:t>
      </w:r>
      <w:r w:rsidRPr="00005EFB">
        <w:rPr>
          <w:sz w:val="22"/>
          <w:szCs w:val="18"/>
        </w:rPr>
        <w:tab/>
        <w:t>Cross WG TEI CRs are strongly discouraged</w:t>
      </w:r>
    </w:p>
    <w:p w14:paraId="6A23633A" w14:textId="77777777" w:rsidR="001F0C78" w:rsidRPr="00005EFB" w:rsidRDefault="001F0C78" w:rsidP="001F0C78">
      <w:pPr>
        <w:rPr>
          <w:sz w:val="22"/>
          <w:szCs w:val="18"/>
        </w:rPr>
      </w:pPr>
      <w:r w:rsidRPr="00005EFB">
        <w:rPr>
          <w:sz w:val="22"/>
          <w:szCs w:val="18"/>
        </w:rPr>
        <w:t>-</w:t>
      </w:r>
      <w:r w:rsidRPr="00005EFB">
        <w:rPr>
          <w:sz w:val="22"/>
          <w:szCs w:val="18"/>
        </w:rPr>
        <w:tab/>
        <w:t>RAN1/2 TEI proposals with RAN4 impact to core requirements are strongly discouraged</w:t>
      </w:r>
    </w:p>
    <w:p w14:paraId="6AA290E5" w14:textId="77777777" w:rsidR="001F0C78" w:rsidRPr="00005EFB" w:rsidRDefault="001F0C78" w:rsidP="001F0C78">
      <w:pPr>
        <w:rPr>
          <w:sz w:val="22"/>
          <w:szCs w:val="18"/>
        </w:rPr>
      </w:pPr>
      <w:r w:rsidRPr="00005EFB">
        <w:rPr>
          <w:sz w:val="22"/>
          <w:szCs w:val="18"/>
        </w:rPr>
        <w:t>-</w:t>
      </w:r>
      <w:r w:rsidRPr="00005EFB">
        <w:rPr>
          <w:sz w:val="22"/>
          <w:szCs w:val="18"/>
        </w:rPr>
        <w:tab/>
      </w:r>
      <w:bookmarkStart w:id="43" w:name="_Hlk67580046"/>
      <w:r w:rsidRPr="00005EFB">
        <w:rPr>
          <w:b/>
          <w:bCs/>
          <w:sz w:val="22"/>
          <w:szCs w:val="18"/>
        </w:rPr>
        <w:t xml:space="preserve">RAN2 impact of RAN1/4-led TEI CRs shall be limited to RRC signalling of configuration parameters and </w:t>
      </w:r>
      <w:r w:rsidRPr="00005EFB">
        <w:rPr>
          <w:b/>
          <w:bCs/>
          <w:sz w:val="22"/>
          <w:szCs w:val="18"/>
        </w:rPr>
        <w:tab/>
        <w:t>UE capabilities (no MAC impact, no RRC procedural impact, etc.)</w:t>
      </w:r>
      <w:bookmarkEnd w:id="43"/>
    </w:p>
    <w:p w14:paraId="799D7F73" w14:textId="77777777" w:rsidR="001F0C78" w:rsidRPr="00005EFB" w:rsidRDefault="001F0C78" w:rsidP="001F0C78">
      <w:pPr>
        <w:rPr>
          <w:sz w:val="22"/>
          <w:szCs w:val="18"/>
        </w:rPr>
      </w:pPr>
      <w:bookmarkStart w:id="44" w:name="_Hlk67580600"/>
      <w:r w:rsidRPr="00005EFB">
        <w:rPr>
          <w:sz w:val="22"/>
          <w:szCs w:val="18"/>
        </w:rPr>
        <w:t>Note: Ideally one RAN WG would take the decision about whether a TEI feature should be introduced or not and other RAN WGs then accept this decision and contribute their TEI CRs.</w:t>
      </w:r>
      <w:bookmarkEnd w:id="44"/>
    </w:p>
    <w:p w14:paraId="2A2F4BF3" w14:textId="77777777" w:rsidR="001F0C78" w:rsidRPr="00005EFB" w:rsidRDefault="001F0C78" w:rsidP="001F0C78">
      <w:pPr>
        <w:rPr>
          <w:sz w:val="22"/>
          <w:szCs w:val="18"/>
        </w:rPr>
      </w:pPr>
      <w:r w:rsidRPr="00005EFB">
        <w:rPr>
          <w:sz w:val="22"/>
          <w:szCs w:val="18"/>
        </w:rPr>
        <w:t xml:space="preserve">But as this guidance was not forbidding Cross-WG TEI CRs in RAN WGs some more requirements had to be defined how to guarantee traceability, </w:t>
      </w:r>
      <w:proofErr w:type="gramStart"/>
      <w:r w:rsidRPr="00005EFB">
        <w:rPr>
          <w:sz w:val="22"/>
          <w:szCs w:val="18"/>
        </w:rPr>
        <w:t>consistency</w:t>
      </w:r>
      <w:proofErr w:type="gramEnd"/>
      <w:r w:rsidRPr="00005EFB">
        <w:rPr>
          <w:sz w:val="22"/>
          <w:szCs w:val="18"/>
        </w:rPr>
        <w:t xml:space="preserve"> and visibility of this sort of CRs.</w:t>
      </w:r>
    </w:p>
    <w:p w14:paraId="738175C7" w14:textId="77777777" w:rsidR="001F0C78" w:rsidRPr="00005EFB" w:rsidRDefault="001F0C78" w:rsidP="001F0C78">
      <w:pPr>
        <w:rPr>
          <w:sz w:val="22"/>
          <w:szCs w:val="18"/>
        </w:rPr>
      </w:pPr>
      <w:r w:rsidRPr="00005EFB">
        <w:rPr>
          <w:sz w:val="22"/>
          <w:szCs w:val="18"/>
        </w:rPr>
        <w:t>The basic requirements discussed in section E. were endorsed by TSG RAN in RP-202867 [7] but further clarification/guidance is provided here.</w:t>
      </w:r>
    </w:p>
    <w:p w14:paraId="48903E97" w14:textId="77777777" w:rsidR="001F0C78" w:rsidRPr="00005EFB" w:rsidRDefault="001F0C78" w:rsidP="001F0C78">
      <w:pPr>
        <w:rPr>
          <w:sz w:val="22"/>
          <w:szCs w:val="18"/>
        </w:rPr>
      </w:pPr>
      <w:r w:rsidRPr="00005EFB">
        <w:rPr>
          <w:b/>
          <w:bCs/>
          <w:sz w:val="22"/>
          <w:szCs w:val="18"/>
        </w:rPr>
        <w:t>E.1</w:t>
      </w:r>
      <w:r w:rsidRPr="00005EFB">
        <w:rPr>
          <w:b/>
          <w:bCs/>
          <w:sz w:val="22"/>
          <w:szCs w:val="18"/>
        </w:rPr>
        <w:tab/>
        <w:t>It is mandatory to fill out the "</w:t>
      </w:r>
      <w:r w:rsidRPr="00005EFB">
        <w:rPr>
          <w:b/>
          <w:bCs/>
          <w:sz w:val="22"/>
          <w:szCs w:val="18"/>
          <w:u w:val="single"/>
        </w:rPr>
        <w:t>other specs affected</w:t>
      </w:r>
      <w:r w:rsidRPr="00005EFB">
        <w:rPr>
          <w:b/>
          <w:bCs/>
          <w:sz w:val="22"/>
          <w:szCs w:val="18"/>
        </w:rPr>
        <w:t xml:space="preserve">" for all CRs, </w:t>
      </w:r>
      <w:proofErr w:type="gramStart"/>
      <w:r w:rsidRPr="00005EFB">
        <w:rPr>
          <w:b/>
          <w:bCs/>
          <w:sz w:val="22"/>
          <w:szCs w:val="18"/>
        </w:rPr>
        <w:t>i.e.</w:t>
      </w:r>
      <w:proofErr w:type="gramEnd"/>
      <w:r w:rsidRPr="00005EFB">
        <w:rPr>
          <w:b/>
          <w:bCs/>
          <w:sz w:val="22"/>
          <w:szCs w:val="18"/>
        </w:rPr>
        <w:t xml:space="preserve"> either Yes or No shall be ticked and</w:t>
      </w:r>
      <w:r w:rsidRPr="00005EFB">
        <w:rPr>
          <w:b/>
          <w:bCs/>
          <w:sz w:val="22"/>
          <w:szCs w:val="18"/>
        </w:rPr>
        <w:br/>
      </w:r>
      <w:r w:rsidRPr="00005EFB">
        <w:rPr>
          <w:b/>
          <w:bCs/>
          <w:sz w:val="22"/>
          <w:szCs w:val="18"/>
        </w:rPr>
        <w:tab/>
        <w:t xml:space="preserve">if Yes is ticked at least the TS/TR shall be indicated and this for the present WG and all other WGs that </w:t>
      </w:r>
      <w:r w:rsidRPr="00005EFB">
        <w:rPr>
          <w:b/>
          <w:bCs/>
          <w:sz w:val="22"/>
          <w:szCs w:val="18"/>
        </w:rPr>
        <w:tab/>
        <w:t xml:space="preserve">have CRs linked to </w:t>
      </w:r>
      <w:r w:rsidRPr="00005EFB">
        <w:rPr>
          <w:b/>
          <w:bCs/>
          <w:sz w:val="22"/>
          <w:szCs w:val="18"/>
        </w:rPr>
        <w:tab/>
        <w:t>the present CR.</w:t>
      </w:r>
      <w:r w:rsidRPr="00005EFB">
        <w:rPr>
          <w:b/>
          <w:bCs/>
          <w:sz w:val="22"/>
          <w:szCs w:val="18"/>
        </w:rPr>
        <w:br/>
      </w:r>
      <w:r w:rsidRPr="00005EFB">
        <w:rPr>
          <w:b/>
          <w:bCs/>
          <w:sz w:val="22"/>
          <w:szCs w:val="18"/>
        </w:rPr>
        <w:tab/>
        <w:t>TEI CRs missing this information or having wrong information shall not be approved.</w:t>
      </w:r>
    </w:p>
    <w:p w14:paraId="60BE04E4" w14:textId="77777777" w:rsidR="001F0C78" w:rsidRPr="00005EFB" w:rsidRDefault="001F0C78" w:rsidP="001F0C78">
      <w:pPr>
        <w:rPr>
          <w:sz w:val="22"/>
          <w:szCs w:val="18"/>
        </w:rPr>
      </w:pPr>
      <w:r w:rsidRPr="00005EFB">
        <w:rPr>
          <w:sz w:val="22"/>
          <w:szCs w:val="18"/>
        </w:rPr>
        <w:lastRenderedPageBreak/>
        <w:t>These requirements were always there. But some clarification is required.</w:t>
      </w:r>
    </w:p>
    <w:p w14:paraId="74CE7717" w14:textId="77777777" w:rsidR="001F0C78" w:rsidRPr="00005EFB" w:rsidRDefault="001F0C78" w:rsidP="001F0C78">
      <w:pPr>
        <w:rPr>
          <w:sz w:val="22"/>
          <w:szCs w:val="18"/>
        </w:rPr>
      </w:pPr>
      <w:r w:rsidRPr="00005EFB">
        <w:rPr>
          <w:sz w:val="22"/>
          <w:szCs w:val="18"/>
        </w:rPr>
        <w:t>-</w:t>
      </w:r>
      <w:r w:rsidRPr="00005EFB">
        <w:rPr>
          <w:sz w:val="22"/>
          <w:szCs w:val="18"/>
        </w:rPr>
        <w:tab/>
        <w:t xml:space="preserve">"other specs affected" is used to link CRs that belong together which is essential for </w:t>
      </w:r>
      <w:proofErr w:type="gramStart"/>
      <w:r w:rsidRPr="00005EFB">
        <w:rPr>
          <w:sz w:val="22"/>
          <w:szCs w:val="18"/>
        </w:rPr>
        <w:t>cat.F</w:t>
      </w:r>
      <w:proofErr w:type="gramEnd"/>
      <w:r w:rsidRPr="00005EFB">
        <w:rPr>
          <w:sz w:val="22"/>
          <w:szCs w:val="18"/>
        </w:rPr>
        <w:t xml:space="preserve"> CRs and for cat.B/C TEI </w:t>
      </w:r>
      <w:r w:rsidRPr="00005EFB">
        <w:rPr>
          <w:sz w:val="22"/>
          <w:szCs w:val="18"/>
        </w:rPr>
        <w:tab/>
        <w:t xml:space="preserve">CRs to guarantee that a complete set of CRs is approved. Note: For </w:t>
      </w:r>
      <w:proofErr w:type="gramStart"/>
      <w:r w:rsidRPr="00005EFB">
        <w:rPr>
          <w:sz w:val="22"/>
          <w:szCs w:val="18"/>
        </w:rPr>
        <w:t>cat.B</w:t>
      </w:r>
      <w:proofErr w:type="gramEnd"/>
      <w:r w:rsidRPr="00005EFB">
        <w:rPr>
          <w:sz w:val="22"/>
          <w:szCs w:val="18"/>
        </w:rPr>
        <w:t xml:space="preserve"> CRs of other WIs, we have an extra RAN </w:t>
      </w:r>
      <w:r w:rsidRPr="00005EFB">
        <w:rPr>
          <w:sz w:val="22"/>
          <w:szCs w:val="18"/>
        </w:rPr>
        <w:tab/>
        <w:t xml:space="preserve">agenda item for each of them and we usually approve all stage 3 CRs together. But for closed WIs or TEI CRs we </w:t>
      </w:r>
      <w:r w:rsidRPr="00005EFB">
        <w:rPr>
          <w:sz w:val="22"/>
          <w:szCs w:val="18"/>
        </w:rPr>
        <w:tab/>
        <w:t xml:space="preserve">have normally just one agenda item collecting a larger number of CRs and then the relation of the CRs becomes </w:t>
      </w:r>
      <w:r w:rsidRPr="00005EFB">
        <w:rPr>
          <w:sz w:val="22"/>
          <w:szCs w:val="18"/>
        </w:rPr>
        <w:tab/>
        <w:t>unclear if "other specs affected" is not filled out properly.</w:t>
      </w:r>
      <w:r w:rsidRPr="00005EFB">
        <w:rPr>
          <w:sz w:val="22"/>
          <w:szCs w:val="18"/>
        </w:rPr>
        <w:br/>
      </w:r>
      <w:r w:rsidRPr="00005EFB">
        <w:rPr>
          <w:sz w:val="22"/>
          <w:szCs w:val="18"/>
        </w:rPr>
        <w:tab/>
        <w:t xml:space="preserve">NOTE: Other specs affected should also list inter-TSG related CRs if </w:t>
      </w:r>
      <w:proofErr w:type="gramStart"/>
      <w:r w:rsidRPr="00005EFB">
        <w:rPr>
          <w:sz w:val="22"/>
          <w:szCs w:val="18"/>
        </w:rPr>
        <w:t>it is clear that these</w:t>
      </w:r>
      <w:proofErr w:type="gramEnd"/>
      <w:r w:rsidRPr="00005EFB">
        <w:rPr>
          <w:sz w:val="22"/>
          <w:szCs w:val="18"/>
        </w:rPr>
        <w:t xml:space="preserve"> CRs can only be applied </w:t>
      </w:r>
      <w:r w:rsidRPr="00005EFB">
        <w:rPr>
          <w:sz w:val="22"/>
          <w:szCs w:val="18"/>
        </w:rPr>
        <w:tab/>
        <w:t xml:space="preserve">together. This usually involves a conditional approval at TSG </w:t>
      </w:r>
      <w:proofErr w:type="gramStart"/>
      <w:r w:rsidRPr="00005EFB">
        <w:rPr>
          <w:sz w:val="22"/>
          <w:szCs w:val="18"/>
        </w:rPr>
        <w:t>level</w:t>
      </w:r>
      <w:proofErr w:type="gramEnd"/>
    </w:p>
    <w:p w14:paraId="2FBBAC83" w14:textId="77777777" w:rsidR="001F0C78" w:rsidRPr="00005EFB" w:rsidRDefault="001F0C78" w:rsidP="001F0C78">
      <w:pPr>
        <w:rPr>
          <w:sz w:val="22"/>
          <w:szCs w:val="18"/>
        </w:rPr>
      </w:pPr>
      <w:r w:rsidRPr="00005EFB">
        <w:rPr>
          <w:sz w:val="22"/>
          <w:szCs w:val="18"/>
        </w:rPr>
        <w:t>-</w:t>
      </w:r>
      <w:r w:rsidRPr="00005EFB">
        <w:rPr>
          <w:sz w:val="22"/>
          <w:szCs w:val="18"/>
        </w:rPr>
        <w:tab/>
        <w:t>"</w:t>
      </w:r>
      <w:r w:rsidRPr="00005EFB">
        <w:rPr>
          <w:sz w:val="22"/>
          <w:szCs w:val="18"/>
          <w:u w:val="single"/>
        </w:rPr>
        <w:t>Other core specifications</w:t>
      </w:r>
      <w:r w:rsidRPr="00005EFB">
        <w:rPr>
          <w:sz w:val="22"/>
          <w:szCs w:val="18"/>
        </w:rPr>
        <w:t xml:space="preserve">" under "Other specs affected" on the CR cover: Going back to RAN #46 of Dec.2009 </w:t>
      </w:r>
      <w:r w:rsidRPr="00005EFB">
        <w:rPr>
          <w:sz w:val="22"/>
          <w:szCs w:val="18"/>
        </w:rPr>
        <w:tab/>
        <w:t xml:space="preserve">where TSG RAN decided to have separate Core part WIs and Perf. part WIs (in RP-091374) you can see from </w:t>
      </w:r>
      <w:r w:rsidRPr="00005EFB">
        <w:rPr>
          <w:sz w:val="22"/>
          <w:szCs w:val="18"/>
        </w:rPr>
        <w:tab/>
        <w:t xml:space="preserve">comparing with CR form v9.6 that the term "Other core specifications" is only intended to distinguish those specs </w:t>
      </w:r>
      <w:r w:rsidRPr="00005EFB">
        <w:rPr>
          <w:sz w:val="22"/>
          <w:szCs w:val="18"/>
        </w:rPr>
        <w:tab/>
        <w:t xml:space="preserve">from "Test specifications" and "O&amp;M specifications" but not to exclude Perf. part related specs from "Other specs </w:t>
      </w:r>
      <w:r w:rsidRPr="00005EFB">
        <w:rPr>
          <w:sz w:val="22"/>
          <w:szCs w:val="18"/>
        </w:rPr>
        <w:tab/>
        <w:t xml:space="preserve">affected": This means </w:t>
      </w:r>
      <w:proofErr w:type="gramStart"/>
      <w:r w:rsidRPr="00005EFB">
        <w:rPr>
          <w:sz w:val="22"/>
          <w:szCs w:val="18"/>
        </w:rPr>
        <w:t>as long as</w:t>
      </w:r>
      <w:proofErr w:type="gramEnd"/>
      <w:r w:rsidRPr="00005EFB">
        <w:rPr>
          <w:sz w:val="22"/>
          <w:szCs w:val="18"/>
        </w:rPr>
        <w:t xml:space="preserve"> CR form is not updated "Other core specifications" should cover Core part </w:t>
      </w:r>
      <w:r w:rsidRPr="00005EFB">
        <w:rPr>
          <w:sz w:val="22"/>
          <w:szCs w:val="18"/>
        </w:rPr>
        <w:tab/>
        <w:t>specifications AND Perf. part specifications as defined in TSG RAN.</w:t>
      </w:r>
    </w:p>
    <w:p w14:paraId="4DD5DA82" w14:textId="77777777" w:rsidR="001F0C78" w:rsidRPr="00005EFB" w:rsidRDefault="001F0C78" w:rsidP="001F0C78">
      <w:pPr>
        <w:rPr>
          <w:sz w:val="22"/>
          <w:szCs w:val="18"/>
        </w:rPr>
      </w:pPr>
      <w:r w:rsidRPr="00005EFB">
        <w:rPr>
          <w:sz w:val="22"/>
          <w:szCs w:val="18"/>
        </w:rPr>
        <w:t>-</w:t>
      </w:r>
      <w:r w:rsidRPr="00005EFB">
        <w:rPr>
          <w:sz w:val="22"/>
          <w:szCs w:val="18"/>
        </w:rPr>
        <w:tab/>
        <w:t>"</w:t>
      </w:r>
      <w:r w:rsidRPr="00005EFB">
        <w:rPr>
          <w:sz w:val="22"/>
          <w:szCs w:val="18"/>
          <w:u w:val="single"/>
        </w:rPr>
        <w:t>Test specifications</w:t>
      </w:r>
      <w:r w:rsidRPr="00005EFB">
        <w:rPr>
          <w:sz w:val="22"/>
          <w:szCs w:val="18"/>
        </w:rPr>
        <w:t xml:space="preserve">" under "Other specs affected" on the CR cover: Testing under TSG RAN is either done in </w:t>
      </w:r>
      <w:r w:rsidRPr="00005EFB">
        <w:rPr>
          <w:sz w:val="22"/>
          <w:szCs w:val="18"/>
        </w:rPr>
        <w:tab/>
        <w:t xml:space="preserve">RAN4 or in RAN5. Since RAN5 has separate WIs for testing that usually are also just started after RAN4 work is </w:t>
      </w:r>
      <w:r w:rsidRPr="00005EFB">
        <w:rPr>
          <w:sz w:val="22"/>
          <w:szCs w:val="18"/>
        </w:rPr>
        <w:tab/>
        <w:t xml:space="preserve">completed, it would not make much sense to reference RAN5 specs on a RAN4 CR as it is clear that the RAN5 CR </w:t>
      </w:r>
      <w:r w:rsidRPr="00005EFB">
        <w:rPr>
          <w:sz w:val="22"/>
          <w:szCs w:val="18"/>
        </w:rPr>
        <w:tab/>
        <w:t xml:space="preserve">will just follow later (here it is more appropriate to review the corresponding RAN5 WI when it becomes </w:t>
      </w:r>
      <w:r w:rsidRPr="00005EFB">
        <w:rPr>
          <w:sz w:val="22"/>
          <w:szCs w:val="18"/>
        </w:rPr>
        <w:tab/>
        <w:t>available).</w:t>
      </w:r>
      <w:r w:rsidRPr="00005EFB">
        <w:rPr>
          <w:sz w:val="22"/>
          <w:szCs w:val="18"/>
        </w:rPr>
        <w:br/>
      </w:r>
      <w:r w:rsidRPr="00005EFB">
        <w:rPr>
          <w:sz w:val="22"/>
          <w:szCs w:val="18"/>
        </w:rPr>
        <w:tab/>
        <w:t xml:space="preserve">Examples where it could make sense to fill out this field: For RAN4 CRs to a WI that involve BS testing for the </w:t>
      </w:r>
      <w:r w:rsidRPr="00005EFB">
        <w:rPr>
          <w:sz w:val="22"/>
          <w:szCs w:val="18"/>
        </w:rPr>
        <w:tab/>
        <w:t xml:space="preserve">same WI/a linked CR. For CRs to SI TRs to which RAN4 and RAN5 contribute together with CRs. For a </w:t>
      </w:r>
      <w:proofErr w:type="gramStart"/>
      <w:r w:rsidRPr="00005EFB">
        <w:rPr>
          <w:sz w:val="22"/>
          <w:szCs w:val="18"/>
        </w:rPr>
        <w:t>cat.B</w:t>
      </w:r>
      <w:proofErr w:type="gramEnd"/>
      <w:r w:rsidRPr="00005EFB">
        <w:rPr>
          <w:sz w:val="22"/>
          <w:szCs w:val="18"/>
        </w:rPr>
        <w:t xml:space="preserve">/C </w:t>
      </w:r>
      <w:r w:rsidRPr="00005EFB">
        <w:rPr>
          <w:sz w:val="22"/>
          <w:szCs w:val="18"/>
        </w:rPr>
        <w:tab/>
        <w:t>TEI CR of RAN1/2/3/4 that has a corresponding CR in RAN5 under TEIx_Test.</w:t>
      </w:r>
    </w:p>
    <w:p w14:paraId="202C7A8E" w14:textId="77777777" w:rsidR="001F0C78" w:rsidRPr="00005EFB" w:rsidRDefault="001F0C78" w:rsidP="001F0C78">
      <w:pPr>
        <w:rPr>
          <w:sz w:val="22"/>
          <w:szCs w:val="18"/>
        </w:rPr>
      </w:pPr>
      <w:r w:rsidRPr="00005EFB">
        <w:rPr>
          <w:sz w:val="22"/>
          <w:szCs w:val="18"/>
        </w:rPr>
        <w:t>-</w:t>
      </w:r>
      <w:r w:rsidRPr="00005EFB">
        <w:rPr>
          <w:sz w:val="22"/>
          <w:szCs w:val="18"/>
        </w:rPr>
        <w:tab/>
        <w:t>"</w:t>
      </w:r>
      <w:r w:rsidRPr="00005EFB">
        <w:rPr>
          <w:sz w:val="22"/>
          <w:szCs w:val="18"/>
          <w:u w:val="single"/>
        </w:rPr>
        <w:t>O&amp;M Specifications</w:t>
      </w:r>
      <w:r w:rsidRPr="00005EFB">
        <w:rPr>
          <w:sz w:val="22"/>
          <w:szCs w:val="18"/>
        </w:rPr>
        <w:t xml:space="preserve">" under "Other specs affected" on the CR cover: O&amp;M specifications are handled by SA5. </w:t>
      </w:r>
      <w:r w:rsidRPr="00005EFB">
        <w:rPr>
          <w:sz w:val="22"/>
          <w:szCs w:val="18"/>
        </w:rPr>
        <w:tab/>
        <w:t xml:space="preserve">SA5 has usually separate WIs for their changes and RAN CRs are not submitted to TSG SA or SA5, therefore the </w:t>
      </w:r>
      <w:r w:rsidRPr="00005EFB">
        <w:rPr>
          <w:sz w:val="22"/>
          <w:szCs w:val="18"/>
        </w:rPr>
        <w:tab/>
        <w:t xml:space="preserve">benefit of this field is higher within TSG SA. Nevertheless, there may be cases of tighter cooperation of RAN WGs </w:t>
      </w:r>
      <w:r w:rsidRPr="00005EFB">
        <w:rPr>
          <w:sz w:val="22"/>
          <w:szCs w:val="18"/>
        </w:rPr>
        <w:tab/>
        <w:t xml:space="preserve">with SA5 (like Minimization of drive tests) where it will be beneficial to indicate a related SA5 change coming to </w:t>
      </w:r>
      <w:r w:rsidRPr="00005EFB">
        <w:rPr>
          <w:sz w:val="22"/>
          <w:szCs w:val="18"/>
        </w:rPr>
        <w:tab/>
        <w:t>the same TSG meeting.</w:t>
      </w:r>
    </w:p>
    <w:p w14:paraId="65665E71" w14:textId="77777777" w:rsidR="001F0C78" w:rsidRPr="00005EFB" w:rsidRDefault="001F0C78" w:rsidP="001F0C78">
      <w:pPr>
        <w:rPr>
          <w:sz w:val="22"/>
          <w:szCs w:val="18"/>
        </w:rPr>
      </w:pPr>
      <w:r w:rsidRPr="00005EFB">
        <w:rPr>
          <w:sz w:val="22"/>
          <w:szCs w:val="18"/>
        </w:rPr>
        <w:t>-</w:t>
      </w:r>
      <w:r w:rsidRPr="00005EFB">
        <w:rPr>
          <w:sz w:val="22"/>
          <w:szCs w:val="18"/>
        </w:rPr>
        <w:tab/>
        <w:t>What needs to be done if WGx is assuming that TS/TR ab.cde of WGy is affected but they are not sure?</w:t>
      </w:r>
      <w:r w:rsidRPr="00005EFB">
        <w:rPr>
          <w:sz w:val="22"/>
          <w:szCs w:val="18"/>
        </w:rPr>
        <w:br/>
      </w:r>
      <w:r w:rsidRPr="00005EFB">
        <w:rPr>
          <w:sz w:val="22"/>
          <w:szCs w:val="18"/>
        </w:rPr>
        <w:tab/>
        <w:t xml:space="preserve">WGx should list under "other comments" on the CR cover: "WGx thinks that also TS/TR ab.cde of WGy could be </w:t>
      </w:r>
      <w:r w:rsidRPr="00005EFB">
        <w:rPr>
          <w:sz w:val="22"/>
          <w:szCs w:val="18"/>
        </w:rPr>
        <w:tab/>
        <w:t>impacted by this CR." Depending on the probability WGx would tick Yes (and mention the spec) or No.</w:t>
      </w:r>
      <w:r w:rsidRPr="00005EFB">
        <w:rPr>
          <w:sz w:val="22"/>
          <w:szCs w:val="18"/>
        </w:rPr>
        <w:br/>
      </w:r>
      <w:r w:rsidRPr="00005EFB">
        <w:rPr>
          <w:sz w:val="22"/>
          <w:szCs w:val="18"/>
        </w:rPr>
        <w:tab/>
        <w:t xml:space="preserve">CR proponents shall check this with WGy (e.g. by sending an LS from WGx to WGy, submitting a Tdoc in WGy, </w:t>
      </w:r>
      <w:r w:rsidRPr="00005EFB">
        <w:rPr>
          <w:sz w:val="22"/>
          <w:szCs w:val="18"/>
        </w:rPr>
        <w:tab/>
        <w:t xml:space="preserve">talking to the chairman of WGy) so that at the TSG meeting where WGx submits this CR for approval it is either </w:t>
      </w:r>
      <w:r w:rsidRPr="00005EFB">
        <w:rPr>
          <w:sz w:val="22"/>
          <w:szCs w:val="18"/>
        </w:rPr>
        <w:tab/>
        <w:t>clear that there is no impact or that the WGy CR is available as well for approval.</w:t>
      </w:r>
      <w:r w:rsidRPr="00005EFB">
        <w:rPr>
          <w:sz w:val="22"/>
          <w:szCs w:val="18"/>
        </w:rPr>
        <w:br/>
      </w:r>
      <w:r w:rsidRPr="00005EFB">
        <w:rPr>
          <w:sz w:val="22"/>
          <w:szCs w:val="18"/>
        </w:rPr>
        <w:tab/>
        <w:t xml:space="preserve">NOTE: MCC has the possibility to correct CR covers before RAN submission (e.g. remove a potential impact </w:t>
      </w:r>
      <w:r w:rsidRPr="00005EFB">
        <w:rPr>
          <w:sz w:val="22"/>
          <w:szCs w:val="18"/>
        </w:rPr>
        <w:tab/>
        <w:t>comment if it turned out that there is no impact). But CR proponents need to inform MCC about this.</w:t>
      </w:r>
      <w:r w:rsidRPr="00005EFB">
        <w:rPr>
          <w:sz w:val="22"/>
          <w:szCs w:val="18"/>
        </w:rPr>
        <w:br/>
      </w:r>
      <w:r w:rsidRPr="00005EFB">
        <w:rPr>
          <w:sz w:val="22"/>
          <w:szCs w:val="18"/>
        </w:rPr>
        <w:tab/>
        <w:t xml:space="preserve">Incomplete CR sets (i.e. WGx CR there but linked WGy CR not available) can not be approved at TSG level and </w:t>
      </w:r>
      <w:r w:rsidRPr="00005EFB">
        <w:rPr>
          <w:sz w:val="22"/>
          <w:szCs w:val="18"/>
        </w:rPr>
        <w:tab/>
        <w:t xml:space="preserve">since </w:t>
      </w:r>
      <w:proofErr w:type="gramStart"/>
      <w:r w:rsidRPr="00005EFB">
        <w:rPr>
          <w:sz w:val="22"/>
          <w:szCs w:val="18"/>
        </w:rPr>
        <w:t>cat.B</w:t>
      </w:r>
      <w:proofErr w:type="gramEnd"/>
      <w:r w:rsidRPr="00005EFB">
        <w:rPr>
          <w:sz w:val="22"/>
          <w:szCs w:val="18"/>
        </w:rPr>
        <w:t xml:space="preserve">/C TEI CRs have to be completed within one </w:t>
      </w:r>
      <w:r w:rsidRPr="00005EFB">
        <w:rPr>
          <w:sz w:val="22"/>
          <w:szCs w:val="18"/>
        </w:rPr>
        <w:tab/>
        <w:t xml:space="preserve">quarter, this is time critical. </w:t>
      </w:r>
      <w:r w:rsidRPr="00005EFB">
        <w:rPr>
          <w:sz w:val="22"/>
          <w:szCs w:val="18"/>
        </w:rPr>
        <w:br/>
      </w:r>
      <w:r w:rsidRPr="00005EFB">
        <w:rPr>
          <w:sz w:val="22"/>
          <w:szCs w:val="18"/>
        </w:rPr>
        <w:tab/>
        <w:t xml:space="preserve">Therefore very good preparation of </w:t>
      </w:r>
      <w:proofErr w:type="gramStart"/>
      <w:r w:rsidRPr="00005EFB">
        <w:rPr>
          <w:sz w:val="22"/>
          <w:szCs w:val="18"/>
        </w:rPr>
        <w:t>cat.B</w:t>
      </w:r>
      <w:proofErr w:type="gramEnd"/>
      <w:r w:rsidRPr="00005EFB">
        <w:rPr>
          <w:sz w:val="22"/>
          <w:szCs w:val="18"/>
        </w:rPr>
        <w:t>/C TEI CRs which affect multiple WGs is essential.</w:t>
      </w:r>
    </w:p>
    <w:p w14:paraId="2342127C" w14:textId="77777777" w:rsidR="001F0C78" w:rsidRPr="00005EFB" w:rsidRDefault="001F0C78" w:rsidP="001F0C78">
      <w:pPr>
        <w:rPr>
          <w:b/>
          <w:bCs/>
          <w:sz w:val="22"/>
          <w:szCs w:val="18"/>
        </w:rPr>
      </w:pPr>
      <w:r w:rsidRPr="00005EFB">
        <w:rPr>
          <w:b/>
          <w:bCs/>
          <w:sz w:val="22"/>
          <w:szCs w:val="18"/>
        </w:rPr>
        <w:t>E.2</w:t>
      </w:r>
      <w:r w:rsidRPr="00005EFB">
        <w:rPr>
          <w:b/>
          <w:bCs/>
          <w:sz w:val="22"/>
          <w:szCs w:val="18"/>
        </w:rPr>
        <w:tab/>
        <w:t xml:space="preserve">Each TEI </w:t>
      </w:r>
      <w:proofErr w:type="gramStart"/>
      <w:r w:rsidRPr="00005EFB">
        <w:rPr>
          <w:b/>
          <w:bCs/>
          <w:sz w:val="22"/>
          <w:szCs w:val="18"/>
        </w:rPr>
        <w:t>cat.B</w:t>
      </w:r>
      <w:proofErr w:type="gramEnd"/>
      <w:r w:rsidRPr="00005EFB">
        <w:rPr>
          <w:b/>
          <w:bCs/>
          <w:sz w:val="22"/>
          <w:szCs w:val="18"/>
        </w:rPr>
        <w:t xml:space="preserve">/C CR and each TEI cat.F/A CR that corrects functionality related to an earlier TEI </w:t>
      </w:r>
      <w:r w:rsidRPr="00005EFB">
        <w:rPr>
          <w:b/>
          <w:bCs/>
          <w:sz w:val="22"/>
          <w:szCs w:val="18"/>
        </w:rPr>
        <w:tab/>
        <w:t xml:space="preserve">cat.B/C CR shall have a </w:t>
      </w:r>
      <w:r w:rsidRPr="00005EFB">
        <w:rPr>
          <w:b/>
          <w:bCs/>
          <w:sz w:val="22"/>
          <w:szCs w:val="18"/>
          <w:u w:val="single"/>
        </w:rPr>
        <w:t>unique TEI identifier</w:t>
      </w:r>
      <w:r w:rsidRPr="00005EFB">
        <w:rPr>
          <w:b/>
          <w:bCs/>
          <w:sz w:val="22"/>
          <w:szCs w:val="18"/>
        </w:rPr>
        <w:t xml:space="preserve"> in square brackets [ ] at the end of the CR title on the CR </w:t>
      </w:r>
      <w:r w:rsidRPr="00005EFB">
        <w:rPr>
          <w:b/>
          <w:bCs/>
          <w:sz w:val="22"/>
          <w:szCs w:val="18"/>
        </w:rPr>
        <w:tab/>
        <w:t>cover sheet.</w:t>
      </w:r>
      <w:r w:rsidRPr="00005EFB">
        <w:rPr>
          <w:b/>
          <w:bCs/>
          <w:sz w:val="22"/>
          <w:szCs w:val="18"/>
        </w:rPr>
        <w:br/>
      </w:r>
      <w:r w:rsidRPr="00005EFB">
        <w:rPr>
          <w:b/>
          <w:bCs/>
          <w:sz w:val="22"/>
          <w:szCs w:val="18"/>
        </w:rPr>
        <w:tab/>
        <w:t>TEI cat.B/C CRs without such a unique TEI identifier cannot be approved at RAN.</w:t>
      </w:r>
    </w:p>
    <w:p w14:paraId="38CBD512" w14:textId="77777777" w:rsidR="001F0C78" w:rsidRPr="00005EFB" w:rsidRDefault="001F0C78" w:rsidP="001F0C78">
      <w:pPr>
        <w:rPr>
          <w:sz w:val="22"/>
          <w:szCs w:val="18"/>
        </w:rPr>
      </w:pPr>
      <w:r w:rsidRPr="00005EFB">
        <w:rPr>
          <w:sz w:val="22"/>
          <w:szCs w:val="18"/>
        </w:rPr>
        <w:t>This principle was endorsed in RP-202867 [7] and further guidance for this approach is provided here:</w:t>
      </w:r>
    </w:p>
    <w:p w14:paraId="7EB9EBF3" w14:textId="77777777" w:rsidR="001F0C78" w:rsidRPr="00005EFB" w:rsidRDefault="001F0C78" w:rsidP="001F0C78">
      <w:pPr>
        <w:rPr>
          <w:sz w:val="22"/>
          <w:szCs w:val="18"/>
        </w:rPr>
      </w:pPr>
      <w:r w:rsidRPr="00005EFB">
        <w:rPr>
          <w:sz w:val="22"/>
          <w:szCs w:val="18"/>
        </w:rPr>
        <w:t>-</w:t>
      </w:r>
      <w:r w:rsidRPr="00005EFB">
        <w:rPr>
          <w:sz w:val="22"/>
          <w:szCs w:val="18"/>
        </w:rPr>
        <w:tab/>
        <w:t xml:space="preserve">The TEI identifier should be short (4 to 18 characters using letters and/or digits or using _ or - but avoiding blanks </w:t>
      </w:r>
      <w:r w:rsidRPr="00005EFB">
        <w:rPr>
          <w:sz w:val="22"/>
          <w:szCs w:val="18"/>
        </w:rPr>
        <w:tab/>
        <w:t>or other special characters which will complicate searches) and characterize the CR.</w:t>
      </w:r>
    </w:p>
    <w:p w14:paraId="3D9DD65E" w14:textId="77777777" w:rsidR="001F0C78" w:rsidRPr="00005EFB" w:rsidRDefault="001F0C78" w:rsidP="001F0C78">
      <w:pPr>
        <w:rPr>
          <w:sz w:val="22"/>
          <w:szCs w:val="18"/>
        </w:rPr>
      </w:pPr>
      <w:r w:rsidRPr="00005EFB">
        <w:rPr>
          <w:sz w:val="22"/>
          <w:szCs w:val="18"/>
        </w:rPr>
        <w:t>-</w:t>
      </w:r>
      <w:r w:rsidRPr="00005EFB">
        <w:rPr>
          <w:sz w:val="22"/>
          <w:szCs w:val="18"/>
        </w:rPr>
        <w:tab/>
        <w:t>The originating company takes care that related CRs in other WGs use the same TEI identifier.</w:t>
      </w:r>
    </w:p>
    <w:p w14:paraId="6B35AF2F" w14:textId="77777777" w:rsidR="001F0C78" w:rsidRPr="00005EFB" w:rsidRDefault="001F0C78" w:rsidP="001F0C78">
      <w:pPr>
        <w:rPr>
          <w:sz w:val="22"/>
          <w:szCs w:val="18"/>
        </w:rPr>
      </w:pPr>
      <w:r w:rsidRPr="00005EFB">
        <w:rPr>
          <w:sz w:val="22"/>
          <w:szCs w:val="18"/>
        </w:rPr>
        <w:t>-</w:t>
      </w:r>
      <w:r w:rsidRPr="00005EFB">
        <w:rPr>
          <w:sz w:val="22"/>
          <w:szCs w:val="18"/>
        </w:rPr>
        <w:tab/>
        <w:t xml:space="preserve">Unique identifiers are not added retroactively: Cat.F/A CRs for TEIs which did not have a unique identifier by </w:t>
      </w:r>
      <w:r w:rsidRPr="00005EFB">
        <w:rPr>
          <w:sz w:val="22"/>
          <w:szCs w:val="18"/>
        </w:rPr>
        <w:tab/>
        <w:t>RAN #91</w:t>
      </w:r>
      <w:proofErr w:type="gramStart"/>
      <w:r w:rsidRPr="00005EFB">
        <w:rPr>
          <w:sz w:val="22"/>
          <w:szCs w:val="18"/>
        </w:rPr>
        <w:t>e  will</w:t>
      </w:r>
      <w:proofErr w:type="gramEnd"/>
      <w:r w:rsidRPr="00005EFB">
        <w:rPr>
          <w:sz w:val="22"/>
          <w:szCs w:val="18"/>
        </w:rPr>
        <w:t xml:space="preserve"> not get a unique identifier.</w:t>
      </w:r>
    </w:p>
    <w:p w14:paraId="058E9284" w14:textId="77777777" w:rsidR="001F0C78" w:rsidRPr="00005EFB" w:rsidRDefault="001F0C78" w:rsidP="001F0C78">
      <w:pPr>
        <w:rPr>
          <w:sz w:val="22"/>
          <w:szCs w:val="18"/>
        </w:rPr>
      </w:pPr>
      <w:r w:rsidRPr="00005EFB">
        <w:rPr>
          <w:sz w:val="22"/>
          <w:szCs w:val="18"/>
        </w:rPr>
        <w:t>-</w:t>
      </w:r>
      <w:r w:rsidRPr="00005EFB">
        <w:rPr>
          <w:sz w:val="22"/>
          <w:szCs w:val="18"/>
        </w:rPr>
        <w:tab/>
        <w:t xml:space="preserve">Apart from plain TEI CRs, the unique TEI identifiers shall also be applied to NR_newRAT-Core, TEIxx CRs </w:t>
      </w:r>
      <w:r w:rsidRPr="00005EFB">
        <w:rPr>
          <w:sz w:val="22"/>
          <w:szCs w:val="18"/>
        </w:rPr>
        <w:tab/>
        <w:t>because NR_newRAT-Core was the huge WI for 5G.</w:t>
      </w:r>
    </w:p>
    <w:p w14:paraId="49978FEB" w14:textId="77777777" w:rsidR="001F0C78" w:rsidRPr="00005EFB" w:rsidRDefault="001F0C78" w:rsidP="001F0C78">
      <w:pPr>
        <w:rPr>
          <w:sz w:val="22"/>
          <w:szCs w:val="18"/>
        </w:rPr>
      </w:pPr>
      <w:r w:rsidRPr="00005EFB">
        <w:rPr>
          <w:sz w:val="22"/>
          <w:szCs w:val="18"/>
        </w:rPr>
        <w:t>-</w:t>
      </w:r>
      <w:r w:rsidRPr="00005EFB">
        <w:rPr>
          <w:sz w:val="22"/>
          <w:szCs w:val="18"/>
        </w:rPr>
        <w:tab/>
        <w:t xml:space="preserve">As the unique idendifiers are part of the CR title, they will be automatically stored in the CR database. </w:t>
      </w:r>
      <w:proofErr w:type="gramStart"/>
      <w:r w:rsidRPr="00005EFB">
        <w:rPr>
          <w:sz w:val="22"/>
          <w:szCs w:val="18"/>
        </w:rPr>
        <w:t>Therefore</w:t>
      </w:r>
      <w:proofErr w:type="gramEnd"/>
      <w:r w:rsidRPr="00005EFB">
        <w:rPr>
          <w:sz w:val="22"/>
          <w:szCs w:val="18"/>
        </w:rPr>
        <w:t xml:space="preserve"> </w:t>
      </w:r>
      <w:r w:rsidRPr="00005EFB">
        <w:rPr>
          <w:sz w:val="22"/>
          <w:szCs w:val="18"/>
        </w:rPr>
        <w:tab/>
        <w:t>CR authors have to make sure that the complete CR title in 3GU is in line with the title on the CR cover.</w:t>
      </w:r>
    </w:p>
    <w:p w14:paraId="56790C87" w14:textId="77777777" w:rsidR="001F0C78" w:rsidRPr="00005EFB" w:rsidRDefault="001F0C78" w:rsidP="001F0C78">
      <w:pPr>
        <w:rPr>
          <w:sz w:val="22"/>
          <w:szCs w:val="18"/>
        </w:rPr>
      </w:pPr>
      <w:r w:rsidRPr="00005EFB">
        <w:rPr>
          <w:sz w:val="22"/>
          <w:szCs w:val="18"/>
        </w:rPr>
        <w:t>-</w:t>
      </w:r>
      <w:r w:rsidRPr="00005EFB">
        <w:rPr>
          <w:sz w:val="22"/>
          <w:szCs w:val="18"/>
        </w:rPr>
        <w:tab/>
        <w:t xml:space="preserve">For cases where it is not 100% clear whether a linked CR was agreed in another WG, it is the task of the CR author </w:t>
      </w:r>
      <w:r w:rsidRPr="00005EFB">
        <w:rPr>
          <w:sz w:val="22"/>
          <w:szCs w:val="18"/>
        </w:rPr>
        <w:tab/>
        <w:t xml:space="preserve">to double-check the situation in the week after the WG meeting and to inform MCC in case </w:t>
      </w:r>
      <w:r w:rsidRPr="00005EFB">
        <w:rPr>
          <w:sz w:val="22"/>
          <w:szCs w:val="18"/>
        </w:rPr>
        <w:lastRenderedPageBreak/>
        <w:t xml:space="preserve">any updates of CR </w:t>
      </w:r>
      <w:r w:rsidRPr="00005EFB">
        <w:rPr>
          <w:sz w:val="22"/>
          <w:szCs w:val="18"/>
        </w:rPr>
        <w:tab/>
        <w:t>titles are required otherwise they risk that not properly linked CRs are rejected at RAN level.</w:t>
      </w:r>
    </w:p>
    <w:p w14:paraId="7CE26EEE" w14:textId="77777777" w:rsidR="001F0C78" w:rsidRPr="00005EFB" w:rsidRDefault="001F0C78" w:rsidP="001F0C78">
      <w:pPr>
        <w:rPr>
          <w:sz w:val="22"/>
          <w:szCs w:val="18"/>
        </w:rPr>
      </w:pPr>
      <w:r w:rsidRPr="00005EFB">
        <w:rPr>
          <w:b/>
          <w:bCs/>
          <w:sz w:val="22"/>
          <w:szCs w:val="18"/>
        </w:rPr>
        <w:t>E.3</w:t>
      </w:r>
      <w:r w:rsidRPr="00005EFB">
        <w:rPr>
          <w:b/>
          <w:bCs/>
          <w:sz w:val="22"/>
          <w:szCs w:val="18"/>
        </w:rPr>
        <w:tab/>
      </w:r>
      <w:r w:rsidRPr="00005EFB">
        <w:rPr>
          <w:b/>
          <w:bCs/>
          <w:sz w:val="22"/>
          <w:szCs w:val="18"/>
          <w:u w:val="single"/>
        </w:rPr>
        <w:t>WG chairman reports</w:t>
      </w:r>
      <w:r w:rsidRPr="00005EFB">
        <w:rPr>
          <w:b/>
          <w:bCs/>
          <w:sz w:val="22"/>
          <w:szCs w:val="18"/>
        </w:rPr>
        <w:t xml:space="preserve"> report to TSG RAN about all agreed and technically endorsed </w:t>
      </w:r>
      <w:proofErr w:type="gramStart"/>
      <w:r w:rsidRPr="00005EFB">
        <w:rPr>
          <w:b/>
          <w:bCs/>
          <w:sz w:val="22"/>
          <w:szCs w:val="18"/>
        </w:rPr>
        <w:t>cat.B</w:t>
      </w:r>
      <w:proofErr w:type="gramEnd"/>
      <w:r w:rsidRPr="00005EFB">
        <w:rPr>
          <w:b/>
          <w:bCs/>
          <w:sz w:val="22"/>
          <w:szCs w:val="18"/>
        </w:rPr>
        <w:t xml:space="preserve">/C TEI CRs of </w:t>
      </w:r>
      <w:r w:rsidRPr="00005EFB">
        <w:rPr>
          <w:b/>
          <w:bCs/>
          <w:sz w:val="22"/>
          <w:szCs w:val="18"/>
        </w:rPr>
        <w:tab/>
        <w:t xml:space="preserve">the last quarter. For each unique TEI identifier all related CRs of the considered WG are listed plus the </w:t>
      </w:r>
      <w:r w:rsidRPr="00005EFB">
        <w:rPr>
          <w:b/>
          <w:bCs/>
          <w:sz w:val="22"/>
          <w:szCs w:val="18"/>
        </w:rPr>
        <w:tab/>
        <w:t>corresponding CRs in the other WGs (if there are any) or the potential impacts on other WGs.</w:t>
      </w:r>
    </w:p>
    <w:p w14:paraId="15C6A324" w14:textId="77777777" w:rsidR="001F0C78" w:rsidRPr="00005EFB" w:rsidRDefault="001F0C78" w:rsidP="001F0C78">
      <w:pPr>
        <w:rPr>
          <w:sz w:val="22"/>
          <w:szCs w:val="18"/>
        </w:rPr>
      </w:pPr>
      <w:r w:rsidRPr="00005EFB">
        <w:rPr>
          <w:sz w:val="22"/>
          <w:szCs w:val="18"/>
        </w:rPr>
        <w:t>How this is done is up to the chairman (</w:t>
      </w:r>
      <w:proofErr w:type="gramStart"/>
      <w:r w:rsidRPr="00005EFB">
        <w:rPr>
          <w:sz w:val="22"/>
          <w:szCs w:val="18"/>
        </w:rPr>
        <w:t>e.g.</w:t>
      </w:r>
      <w:proofErr w:type="gramEnd"/>
      <w:r w:rsidRPr="00005EFB">
        <w:rPr>
          <w:sz w:val="22"/>
          <w:szCs w:val="18"/>
        </w:rPr>
        <w:t xml:space="preserve"> it can be a slide with a table like the examples below, it can be an extra Excel table included in the zip file of the WG status report). The WG chairman could request inputs from MCC (Tdoc list filtered for agreed/endorsed TEI CRs) and all CR authors of the WG who had agreed/endorsed TEI CRs (to clarify whether there were related CRs in other WGs) and this could be condensed in such an overview.</w:t>
      </w:r>
    </w:p>
    <w:p w14:paraId="006D472B" w14:textId="77777777" w:rsidR="001F0C78" w:rsidRPr="00005EFB" w:rsidRDefault="001F0C78" w:rsidP="001F0C78">
      <w:pPr>
        <w:rPr>
          <w:sz w:val="22"/>
          <w:szCs w:val="18"/>
        </w:rPr>
      </w:pPr>
    </w:p>
    <w:p w14:paraId="7B4FDABD" w14:textId="77777777" w:rsidR="001F0C78" w:rsidRPr="00005EFB" w:rsidRDefault="001F0C78" w:rsidP="001F0C78">
      <w:pPr>
        <w:rPr>
          <w:sz w:val="22"/>
          <w:szCs w:val="18"/>
        </w:rPr>
      </w:pPr>
      <w:r w:rsidRPr="00005EFB">
        <w:rPr>
          <w:sz w:val="22"/>
          <w:szCs w:val="18"/>
        </w:rPr>
        <w:t>Examples: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512"/>
        <w:gridCol w:w="860"/>
        <w:gridCol w:w="2461"/>
        <w:gridCol w:w="2574"/>
      </w:tblGrid>
      <w:tr w:rsidR="001F0C78" w14:paraId="4FFB44DC"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4187859D" w14:textId="77777777" w:rsidR="001F0C78" w:rsidRDefault="001F0C78">
            <w:pPr>
              <w:pStyle w:val="TAC"/>
              <w:rPr>
                <w:b/>
                <w:bCs/>
              </w:rPr>
            </w:pPr>
            <w:r>
              <w:rPr>
                <w:b/>
                <w:bCs/>
              </w:rPr>
              <w:t>unique TEI identifier</w:t>
            </w:r>
          </w:p>
        </w:tc>
        <w:tc>
          <w:tcPr>
            <w:tcW w:w="1531" w:type="dxa"/>
            <w:tcBorders>
              <w:top w:val="single" w:sz="4" w:space="0" w:color="auto"/>
              <w:left w:val="single" w:sz="4" w:space="0" w:color="auto"/>
              <w:bottom w:val="single" w:sz="4" w:space="0" w:color="auto"/>
              <w:right w:val="single" w:sz="4" w:space="0" w:color="auto"/>
            </w:tcBorders>
            <w:hideMark/>
          </w:tcPr>
          <w:p w14:paraId="071DAE48" w14:textId="77777777" w:rsidR="001F0C78" w:rsidRDefault="001F0C78">
            <w:pPr>
              <w:pStyle w:val="TAC"/>
              <w:rPr>
                <w:b/>
                <w:bCs/>
              </w:rPr>
            </w:pPr>
            <w:r>
              <w:rPr>
                <w:b/>
                <w:bCs/>
              </w:rPr>
              <w:t>feature</w:t>
            </w:r>
          </w:p>
        </w:tc>
        <w:tc>
          <w:tcPr>
            <w:tcW w:w="878" w:type="dxa"/>
            <w:tcBorders>
              <w:top w:val="single" w:sz="4" w:space="0" w:color="auto"/>
              <w:left w:val="single" w:sz="4" w:space="0" w:color="auto"/>
              <w:bottom w:val="single" w:sz="4" w:space="0" w:color="auto"/>
              <w:right w:val="single" w:sz="4" w:space="0" w:color="auto"/>
            </w:tcBorders>
            <w:hideMark/>
          </w:tcPr>
          <w:p w14:paraId="18B3B642" w14:textId="77777777" w:rsidR="001F0C78" w:rsidRDefault="001F0C78">
            <w:pPr>
              <w:pStyle w:val="TAC"/>
              <w:rPr>
                <w:b/>
                <w:bCs/>
              </w:rPr>
            </w:pPr>
            <w:r>
              <w:rPr>
                <w:b/>
                <w:bCs/>
              </w:rPr>
              <w:t>Rel</w:t>
            </w:r>
          </w:p>
        </w:tc>
        <w:tc>
          <w:tcPr>
            <w:tcW w:w="2552" w:type="dxa"/>
            <w:tcBorders>
              <w:top w:val="single" w:sz="4" w:space="0" w:color="auto"/>
              <w:left w:val="single" w:sz="4" w:space="0" w:color="auto"/>
              <w:bottom w:val="single" w:sz="4" w:space="0" w:color="auto"/>
              <w:right w:val="single" w:sz="4" w:space="0" w:color="auto"/>
            </w:tcBorders>
            <w:hideMark/>
          </w:tcPr>
          <w:p w14:paraId="4163BAFF" w14:textId="77777777" w:rsidR="001F0C78" w:rsidRDefault="001F0C78">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hideMark/>
          </w:tcPr>
          <w:p w14:paraId="2A09AB3E" w14:textId="77777777" w:rsidR="001F0C78" w:rsidRDefault="001F0C78">
            <w:pPr>
              <w:pStyle w:val="TAC"/>
              <w:rPr>
                <w:b/>
                <w:bCs/>
              </w:rPr>
            </w:pPr>
            <w:r>
              <w:rPr>
                <w:b/>
                <w:bCs/>
              </w:rPr>
              <w:t>CRs in/impacts on other WGs</w:t>
            </w:r>
          </w:p>
        </w:tc>
      </w:tr>
      <w:tr w:rsidR="001F0C78" w14:paraId="5E547F9E"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758D95DE" w14:textId="77777777" w:rsidR="001F0C78" w:rsidRDefault="001F0C78">
            <w:pPr>
              <w:pStyle w:val="TAL"/>
            </w:pPr>
            <w:r>
              <w:t>[HDUPLEX_unpaired]</w:t>
            </w:r>
          </w:p>
        </w:tc>
        <w:tc>
          <w:tcPr>
            <w:tcW w:w="1531" w:type="dxa"/>
            <w:tcBorders>
              <w:top w:val="single" w:sz="4" w:space="0" w:color="auto"/>
              <w:left w:val="single" w:sz="4" w:space="0" w:color="auto"/>
              <w:bottom w:val="single" w:sz="4" w:space="0" w:color="auto"/>
              <w:right w:val="single" w:sz="4" w:space="0" w:color="auto"/>
            </w:tcBorders>
            <w:hideMark/>
          </w:tcPr>
          <w:p w14:paraId="53BB5FB5" w14:textId="77777777" w:rsidR="001F0C78" w:rsidRDefault="001F0C78">
            <w:pPr>
              <w:pStyle w:val="TAL"/>
            </w:pPr>
            <w:r>
              <w:t>Modification to half duplex in unpaired spectrum</w:t>
            </w:r>
          </w:p>
        </w:tc>
        <w:tc>
          <w:tcPr>
            <w:tcW w:w="878" w:type="dxa"/>
            <w:tcBorders>
              <w:top w:val="single" w:sz="4" w:space="0" w:color="auto"/>
              <w:left w:val="single" w:sz="4" w:space="0" w:color="auto"/>
              <w:bottom w:val="single" w:sz="4" w:space="0" w:color="auto"/>
              <w:right w:val="single" w:sz="4" w:space="0" w:color="auto"/>
            </w:tcBorders>
            <w:hideMark/>
          </w:tcPr>
          <w:p w14:paraId="5653788C" w14:textId="77777777" w:rsidR="001F0C78" w:rsidRDefault="001F0C78">
            <w:pPr>
              <w:pStyle w:val="TAL"/>
            </w:pPr>
            <w:r>
              <w:t>Rel-16</w:t>
            </w:r>
          </w:p>
        </w:tc>
        <w:tc>
          <w:tcPr>
            <w:tcW w:w="2552" w:type="dxa"/>
            <w:tcBorders>
              <w:top w:val="single" w:sz="4" w:space="0" w:color="auto"/>
              <w:left w:val="single" w:sz="4" w:space="0" w:color="auto"/>
              <w:bottom w:val="single" w:sz="4" w:space="0" w:color="auto"/>
              <w:right w:val="single" w:sz="4" w:space="0" w:color="auto"/>
            </w:tcBorders>
            <w:hideMark/>
          </w:tcPr>
          <w:p w14:paraId="5B446BDF" w14:textId="77777777" w:rsidR="001F0C78" w:rsidRDefault="001F0C78">
            <w:pPr>
              <w:pStyle w:val="TAL"/>
            </w:pPr>
            <w:r>
              <w:t>R1-211234 (38.213, cat.C)</w:t>
            </w:r>
          </w:p>
        </w:tc>
        <w:tc>
          <w:tcPr>
            <w:tcW w:w="2658" w:type="dxa"/>
            <w:tcBorders>
              <w:top w:val="single" w:sz="4" w:space="0" w:color="auto"/>
              <w:left w:val="single" w:sz="4" w:space="0" w:color="auto"/>
              <w:bottom w:val="single" w:sz="4" w:space="0" w:color="auto"/>
              <w:right w:val="single" w:sz="4" w:space="0" w:color="auto"/>
            </w:tcBorders>
            <w:hideMark/>
          </w:tcPr>
          <w:p w14:paraId="6AEB421F" w14:textId="77777777" w:rsidR="001F0C78" w:rsidRDefault="001F0C78">
            <w:pPr>
              <w:pStyle w:val="TAL"/>
            </w:pPr>
            <w:r>
              <w:t>R2-2112345 (38.331 cat.C)</w:t>
            </w:r>
          </w:p>
        </w:tc>
      </w:tr>
    </w:tbl>
    <w:p w14:paraId="6AB0C103" w14:textId="77777777" w:rsidR="001F0C78" w:rsidRDefault="001F0C78" w:rsidP="001F0C78">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1556"/>
        <w:gridCol w:w="828"/>
        <w:gridCol w:w="2458"/>
        <w:gridCol w:w="2569"/>
      </w:tblGrid>
      <w:tr w:rsidR="001F0C78" w14:paraId="57BA6728" w14:textId="77777777" w:rsidTr="001F0C78">
        <w:tc>
          <w:tcPr>
            <w:tcW w:w="2219" w:type="dxa"/>
            <w:tcBorders>
              <w:top w:val="single" w:sz="4" w:space="0" w:color="auto"/>
              <w:left w:val="single" w:sz="4" w:space="0" w:color="auto"/>
              <w:bottom w:val="single" w:sz="4" w:space="0" w:color="auto"/>
              <w:right w:val="single" w:sz="4" w:space="0" w:color="auto"/>
            </w:tcBorders>
            <w:hideMark/>
          </w:tcPr>
          <w:p w14:paraId="19E99085" w14:textId="77777777" w:rsidR="001F0C78" w:rsidRDefault="001F0C78">
            <w:pPr>
              <w:pStyle w:val="TAC"/>
              <w:rPr>
                <w:b/>
                <w:bCs/>
              </w:rPr>
            </w:pPr>
            <w:r>
              <w:rPr>
                <w:b/>
                <w:bCs/>
              </w:rPr>
              <w:t>unique TEI identifier</w:t>
            </w:r>
          </w:p>
        </w:tc>
        <w:tc>
          <w:tcPr>
            <w:tcW w:w="1580" w:type="dxa"/>
            <w:tcBorders>
              <w:top w:val="single" w:sz="4" w:space="0" w:color="auto"/>
              <w:left w:val="single" w:sz="4" w:space="0" w:color="auto"/>
              <w:bottom w:val="single" w:sz="4" w:space="0" w:color="auto"/>
              <w:right w:val="single" w:sz="4" w:space="0" w:color="auto"/>
            </w:tcBorders>
            <w:hideMark/>
          </w:tcPr>
          <w:p w14:paraId="3059FE88" w14:textId="77777777" w:rsidR="001F0C78" w:rsidRDefault="001F0C78">
            <w:pPr>
              <w:pStyle w:val="TAC"/>
              <w:rPr>
                <w:b/>
                <w:bCs/>
              </w:rPr>
            </w:pPr>
            <w:r>
              <w:rPr>
                <w:b/>
                <w:bCs/>
              </w:rPr>
              <w:t>feature</w:t>
            </w:r>
          </w:p>
        </w:tc>
        <w:tc>
          <w:tcPr>
            <w:tcW w:w="845" w:type="dxa"/>
            <w:tcBorders>
              <w:top w:val="single" w:sz="4" w:space="0" w:color="auto"/>
              <w:left w:val="single" w:sz="4" w:space="0" w:color="auto"/>
              <w:bottom w:val="single" w:sz="4" w:space="0" w:color="auto"/>
              <w:right w:val="single" w:sz="4" w:space="0" w:color="auto"/>
            </w:tcBorders>
            <w:hideMark/>
          </w:tcPr>
          <w:p w14:paraId="07867470" w14:textId="77777777" w:rsidR="001F0C78" w:rsidRDefault="001F0C78">
            <w:pPr>
              <w:pStyle w:val="TAC"/>
              <w:rPr>
                <w:b/>
                <w:bCs/>
              </w:rPr>
            </w:pPr>
            <w:r>
              <w:rPr>
                <w:b/>
                <w:bCs/>
              </w:rPr>
              <w:t>Rel</w:t>
            </w:r>
          </w:p>
        </w:tc>
        <w:tc>
          <w:tcPr>
            <w:tcW w:w="2552" w:type="dxa"/>
            <w:tcBorders>
              <w:top w:val="single" w:sz="4" w:space="0" w:color="auto"/>
              <w:left w:val="single" w:sz="4" w:space="0" w:color="auto"/>
              <w:bottom w:val="single" w:sz="4" w:space="0" w:color="auto"/>
              <w:right w:val="single" w:sz="4" w:space="0" w:color="auto"/>
            </w:tcBorders>
            <w:hideMark/>
          </w:tcPr>
          <w:p w14:paraId="4C2D95AC" w14:textId="77777777" w:rsidR="001F0C78" w:rsidRDefault="001F0C78">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hideMark/>
          </w:tcPr>
          <w:p w14:paraId="0BD3CF0A" w14:textId="77777777" w:rsidR="001F0C78" w:rsidRDefault="001F0C78">
            <w:pPr>
              <w:pStyle w:val="TAC"/>
              <w:rPr>
                <w:b/>
                <w:bCs/>
              </w:rPr>
            </w:pPr>
            <w:r>
              <w:rPr>
                <w:b/>
                <w:bCs/>
              </w:rPr>
              <w:t>CRs in/impacts on other WGs</w:t>
            </w:r>
          </w:p>
        </w:tc>
      </w:tr>
      <w:tr w:rsidR="001F0C78" w14:paraId="3698A6B4" w14:textId="77777777" w:rsidTr="001F0C78">
        <w:tc>
          <w:tcPr>
            <w:tcW w:w="2219" w:type="dxa"/>
            <w:tcBorders>
              <w:top w:val="single" w:sz="4" w:space="0" w:color="auto"/>
              <w:left w:val="single" w:sz="4" w:space="0" w:color="auto"/>
              <w:bottom w:val="single" w:sz="4" w:space="0" w:color="auto"/>
              <w:right w:val="single" w:sz="4" w:space="0" w:color="auto"/>
            </w:tcBorders>
            <w:hideMark/>
          </w:tcPr>
          <w:p w14:paraId="25145009" w14:textId="77777777" w:rsidR="001F0C78" w:rsidRDefault="001F0C78">
            <w:pPr>
              <w:pStyle w:val="TAL"/>
            </w:pPr>
            <w:r>
              <w:t>[intRAT_HO_NR_ENDC]</w:t>
            </w:r>
          </w:p>
        </w:tc>
        <w:tc>
          <w:tcPr>
            <w:tcW w:w="1580" w:type="dxa"/>
            <w:tcBorders>
              <w:top w:val="single" w:sz="4" w:space="0" w:color="auto"/>
              <w:left w:val="single" w:sz="4" w:space="0" w:color="auto"/>
              <w:bottom w:val="single" w:sz="4" w:space="0" w:color="auto"/>
              <w:right w:val="single" w:sz="4" w:space="0" w:color="auto"/>
            </w:tcBorders>
            <w:hideMark/>
          </w:tcPr>
          <w:p w14:paraId="174F2F55" w14:textId="77777777" w:rsidR="001F0C78" w:rsidRDefault="001F0C78">
            <w:pPr>
              <w:pStyle w:val="TAL"/>
            </w:pPr>
            <w:r>
              <w:t>Introduction of inter-RAT handover NR to ENDC</w:t>
            </w:r>
          </w:p>
        </w:tc>
        <w:tc>
          <w:tcPr>
            <w:tcW w:w="845" w:type="dxa"/>
            <w:tcBorders>
              <w:top w:val="single" w:sz="4" w:space="0" w:color="auto"/>
              <w:left w:val="single" w:sz="4" w:space="0" w:color="auto"/>
              <w:bottom w:val="single" w:sz="4" w:space="0" w:color="auto"/>
              <w:right w:val="single" w:sz="4" w:space="0" w:color="auto"/>
            </w:tcBorders>
            <w:hideMark/>
          </w:tcPr>
          <w:p w14:paraId="53D77CFC" w14:textId="77777777" w:rsidR="001F0C78" w:rsidRDefault="001F0C78">
            <w:pPr>
              <w:pStyle w:val="TAL"/>
            </w:pPr>
            <w:r>
              <w:t>Rel-16</w:t>
            </w:r>
          </w:p>
        </w:tc>
        <w:tc>
          <w:tcPr>
            <w:tcW w:w="2552" w:type="dxa"/>
            <w:tcBorders>
              <w:top w:val="single" w:sz="4" w:space="0" w:color="auto"/>
              <w:left w:val="single" w:sz="4" w:space="0" w:color="auto"/>
              <w:bottom w:val="single" w:sz="4" w:space="0" w:color="auto"/>
              <w:right w:val="single" w:sz="4" w:space="0" w:color="auto"/>
            </w:tcBorders>
            <w:hideMark/>
          </w:tcPr>
          <w:p w14:paraId="0CE2B6BA" w14:textId="77777777" w:rsidR="001F0C78" w:rsidRDefault="001F0C78">
            <w:pPr>
              <w:pStyle w:val="TAL"/>
            </w:pPr>
            <w:r>
              <w:t xml:space="preserve">R2-2123456 (38.306, </w:t>
            </w:r>
            <w:proofErr w:type="gramStart"/>
            <w:r>
              <w:t>cat.B</w:t>
            </w:r>
            <w:proofErr w:type="gramEnd"/>
            <w:r>
              <w:t>)</w:t>
            </w:r>
          </w:p>
          <w:p w14:paraId="7088B59D" w14:textId="77777777" w:rsidR="001F0C78" w:rsidRDefault="001F0C78">
            <w:pPr>
              <w:pStyle w:val="TAL"/>
            </w:pPr>
            <w:r>
              <w:t xml:space="preserve">R2-2123457 (38.331, </w:t>
            </w:r>
            <w:proofErr w:type="gramStart"/>
            <w:r>
              <w:t>cat.B</w:t>
            </w:r>
            <w:proofErr w:type="gramEnd"/>
            <w:r>
              <w:t>)</w:t>
            </w:r>
          </w:p>
        </w:tc>
        <w:tc>
          <w:tcPr>
            <w:tcW w:w="2658" w:type="dxa"/>
            <w:tcBorders>
              <w:top w:val="single" w:sz="4" w:space="0" w:color="auto"/>
              <w:left w:val="single" w:sz="4" w:space="0" w:color="auto"/>
              <w:bottom w:val="single" w:sz="4" w:space="0" w:color="auto"/>
              <w:right w:val="single" w:sz="4" w:space="0" w:color="auto"/>
            </w:tcBorders>
            <w:hideMark/>
          </w:tcPr>
          <w:p w14:paraId="47AC4324" w14:textId="77777777" w:rsidR="001F0C78" w:rsidRDefault="001F0C78">
            <w:pPr>
              <w:pStyle w:val="TAL"/>
            </w:pPr>
            <w:r>
              <w:t>potential impact on 38.133 for .... ?</w:t>
            </w:r>
          </w:p>
        </w:tc>
      </w:tr>
    </w:tbl>
    <w:p w14:paraId="19400D14" w14:textId="77777777" w:rsidR="001F0C78" w:rsidRDefault="001F0C78" w:rsidP="001F0C78">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1520"/>
        <w:gridCol w:w="861"/>
        <w:gridCol w:w="2464"/>
        <w:gridCol w:w="2576"/>
      </w:tblGrid>
      <w:tr w:rsidR="001F0C78" w14:paraId="30EF4D76"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494268E5" w14:textId="77777777" w:rsidR="001F0C78" w:rsidRDefault="001F0C78">
            <w:pPr>
              <w:pStyle w:val="TAC"/>
              <w:rPr>
                <w:b/>
                <w:bCs/>
              </w:rPr>
            </w:pPr>
            <w:r>
              <w:rPr>
                <w:b/>
                <w:bCs/>
              </w:rPr>
              <w:t>unique TEI identifier</w:t>
            </w:r>
          </w:p>
        </w:tc>
        <w:tc>
          <w:tcPr>
            <w:tcW w:w="1531" w:type="dxa"/>
            <w:tcBorders>
              <w:top w:val="single" w:sz="4" w:space="0" w:color="auto"/>
              <w:left w:val="single" w:sz="4" w:space="0" w:color="auto"/>
              <w:bottom w:val="single" w:sz="4" w:space="0" w:color="auto"/>
              <w:right w:val="single" w:sz="4" w:space="0" w:color="auto"/>
            </w:tcBorders>
            <w:hideMark/>
          </w:tcPr>
          <w:p w14:paraId="13BEEE9D" w14:textId="77777777" w:rsidR="001F0C78" w:rsidRDefault="001F0C78">
            <w:pPr>
              <w:pStyle w:val="TAC"/>
              <w:rPr>
                <w:b/>
                <w:bCs/>
              </w:rPr>
            </w:pPr>
            <w:r>
              <w:rPr>
                <w:b/>
                <w:bCs/>
              </w:rPr>
              <w:t>feature</w:t>
            </w:r>
          </w:p>
        </w:tc>
        <w:tc>
          <w:tcPr>
            <w:tcW w:w="878" w:type="dxa"/>
            <w:tcBorders>
              <w:top w:val="single" w:sz="4" w:space="0" w:color="auto"/>
              <w:left w:val="single" w:sz="4" w:space="0" w:color="auto"/>
              <w:bottom w:val="single" w:sz="4" w:space="0" w:color="auto"/>
              <w:right w:val="single" w:sz="4" w:space="0" w:color="auto"/>
            </w:tcBorders>
            <w:hideMark/>
          </w:tcPr>
          <w:p w14:paraId="1ED4B336" w14:textId="77777777" w:rsidR="001F0C78" w:rsidRDefault="001F0C78">
            <w:pPr>
              <w:pStyle w:val="TAC"/>
              <w:rPr>
                <w:b/>
                <w:bCs/>
              </w:rPr>
            </w:pPr>
            <w:r>
              <w:rPr>
                <w:b/>
                <w:bCs/>
              </w:rPr>
              <w:t>Rel</w:t>
            </w:r>
          </w:p>
        </w:tc>
        <w:tc>
          <w:tcPr>
            <w:tcW w:w="2552" w:type="dxa"/>
            <w:tcBorders>
              <w:top w:val="single" w:sz="4" w:space="0" w:color="auto"/>
              <w:left w:val="single" w:sz="4" w:space="0" w:color="auto"/>
              <w:bottom w:val="single" w:sz="4" w:space="0" w:color="auto"/>
              <w:right w:val="single" w:sz="4" w:space="0" w:color="auto"/>
            </w:tcBorders>
            <w:hideMark/>
          </w:tcPr>
          <w:p w14:paraId="60EBDE9B" w14:textId="77777777" w:rsidR="001F0C78" w:rsidRDefault="001F0C78">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hideMark/>
          </w:tcPr>
          <w:p w14:paraId="53C7BECB" w14:textId="77777777" w:rsidR="001F0C78" w:rsidRDefault="001F0C78">
            <w:pPr>
              <w:pStyle w:val="TAC"/>
              <w:rPr>
                <w:b/>
                <w:bCs/>
              </w:rPr>
            </w:pPr>
            <w:r>
              <w:rPr>
                <w:b/>
                <w:bCs/>
              </w:rPr>
              <w:t>CRs in/impacts on other WGs</w:t>
            </w:r>
          </w:p>
        </w:tc>
      </w:tr>
      <w:tr w:rsidR="001F0C78" w14:paraId="6E8E0E72"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677B67EE" w14:textId="77777777" w:rsidR="001F0C78" w:rsidRDefault="001F0C78">
            <w:pPr>
              <w:pStyle w:val="TAL"/>
            </w:pPr>
            <w:r>
              <w:t>[E2E_delay_meas]</w:t>
            </w:r>
          </w:p>
        </w:tc>
        <w:tc>
          <w:tcPr>
            <w:tcW w:w="1531" w:type="dxa"/>
            <w:tcBorders>
              <w:top w:val="single" w:sz="4" w:space="0" w:color="auto"/>
              <w:left w:val="single" w:sz="4" w:space="0" w:color="auto"/>
              <w:bottom w:val="single" w:sz="4" w:space="0" w:color="auto"/>
              <w:right w:val="single" w:sz="4" w:space="0" w:color="auto"/>
            </w:tcBorders>
            <w:hideMark/>
          </w:tcPr>
          <w:p w14:paraId="044EFAEB" w14:textId="77777777" w:rsidR="001F0C78" w:rsidRDefault="001F0C78">
            <w:pPr>
              <w:pStyle w:val="TAL"/>
            </w:pPr>
            <w:r>
              <w:t>E2E delay measurement for QoS monitoring for URLLC</w:t>
            </w:r>
          </w:p>
        </w:tc>
        <w:tc>
          <w:tcPr>
            <w:tcW w:w="878" w:type="dxa"/>
            <w:tcBorders>
              <w:top w:val="single" w:sz="4" w:space="0" w:color="auto"/>
              <w:left w:val="single" w:sz="4" w:space="0" w:color="auto"/>
              <w:bottom w:val="single" w:sz="4" w:space="0" w:color="auto"/>
              <w:right w:val="single" w:sz="4" w:space="0" w:color="auto"/>
            </w:tcBorders>
            <w:hideMark/>
          </w:tcPr>
          <w:p w14:paraId="64FCBA99" w14:textId="77777777" w:rsidR="001F0C78" w:rsidRDefault="001F0C78">
            <w:pPr>
              <w:pStyle w:val="TAL"/>
            </w:pPr>
            <w:r>
              <w:t>Rel-16</w:t>
            </w:r>
          </w:p>
        </w:tc>
        <w:tc>
          <w:tcPr>
            <w:tcW w:w="2552" w:type="dxa"/>
            <w:tcBorders>
              <w:top w:val="single" w:sz="4" w:space="0" w:color="auto"/>
              <w:left w:val="single" w:sz="4" w:space="0" w:color="auto"/>
              <w:bottom w:val="single" w:sz="4" w:space="0" w:color="auto"/>
              <w:right w:val="single" w:sz="4" w:space="0" w:color="auto"/>
            </w:tcBorders>
            <w:hideMark/>
          </w:tcPr>
          <w:p w14:paraId="4E8F6662" w14:textId="77777777" w:rsidR="001F0C78" w:rsidRDefault="001F0C78">
            <w:pPr>
              <w:pStyle w:val="TAL"/>
            </w:pPr>
            <w:r>
              <w:t xml:space="preserve">R3-211234 (38.413, </w:t>
            </w:r>
            <w:proofErr w:type="gramStart"/>
            <w:r>
              <w:t>cat.B</w:t>
            </w:r>
            <w:proofErr w:type="gramEnd"/>
            <w:r>
              <w:t>)</w:t>
            </w:r>
          </w:p>
          <w:p w14:paraId="6E579F88" w14:textId="77777777" w:rsidR="001F0C78" w:rsidRDefault="001F0C78">
            <w:pPr>
              <w:pStyle w:val="TAL"/>
            </w:pPr>
            <w:r>
              <w:t xml:space="preserve">R3-211235 (38.423, </w:t>
            </w:r>
            <w:proofErr w:type="gramStart"/>
            <w:r>
              <w:t>cat.B</w:t>
            </w:r>
            <w:proofErr w:type="gramEnd"/>
            <w:r>
              <w:t>)</w:t>
            </w:r>
          </w:p>
          <w:p w14:paraId="32900DC2" w14:textId="77777777" w:rsidR="001F0C78" w:rsidRDefault="001F0C78">
            <w:pPr>
              <w:pStyle w:val="TAL"/>
            </w:pPr>
            <w:r>
              <w:t xml:space="preserve">R3-211236 (38.463, </w:t>
            </w:r>
            <w:proofErr w:type="gramStart"/>
            <w:r>
              <w:t>cat.B</w:t>
            </w:r>
            <w:proofErr w:type="gramEnd"/>
            <w:r>
              <w:t>)</w:t>
            </w:r>
          </w:p>
        </w:tc>
        <w:tc>
          <w:tcPr>
            <w:tcW w:w="2658" w:type="dxa"/>
            <w:tcBorders>
              <w:top w:val="single" w:sz="4" w:space="0" w:color="auto"/>
              <w:left w:val="single" w:sz="4" w:space="0" w:color="auto"/>
              <w:bottom w:val="single" w:sz="4" w:space="0" w:color="auto"/>
              <w:right w:val="single" w:sz="4" w:space="0" w:color="auto"/>
            </w:tcBorders>
            <w:hideMark/>
          </w:tcPr>
          <w:p w14:paraId="5B6C8DF0" w14:textId="77777777" w:rsidR="001F0C78" w:rsidRDefault="001F0C78">
            <w:pPr>
              <w:pStyle w:val="TAL"/>
            </w:pPr>
            <w:r>
              <w:t>none</w:t>
            </w:r>
          </w:p>
        </w:tc>
      </w:tr>
    </w:tbl>
    <w:p w14:paraId="5ACD1895" w14:textId="77777777" w:rsidR="001F0C78" w:rsidRDefault="001F0C78" w:rsidP="001F0C78">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542"/>
        <w:gridCol w:w="836"/>
        <w:gridCol w:w="2629"/>
        <w:gridCol w:w="2432"/>
      </w:tblGrid>
      <w:tr w:rsidR="001F0C78" w14:paraId="78324659"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0934FEFF" w14:textId="77777777" w:rsidR="001F0C78" w:rsidRDefault="001F0C78">
            <w:pPr>
              <w:pStyle w:val="TAC"/>
              <w:rPr>
                <w:b/>
                <w:bCs/>
              </w:rPr>
            </w:pPr>
            <w:r>
              <w:rPr>
                <w:b/>
                <w:bCs/>
              </w:rPr>
              <w:t>unique TEI identifier</w:t>
            </w:r>
          </w:p>
        </w:tc>
        <w:tc>
          <w:tcPr>
            <w:tcW w:w="1559" w:type="dxa"/>
            <w:tcBorders>
              <w:top w:val="single" w:sz="4" w:space="0" w:color="auto"/>
              <w:left w:val="single" w:sz="4" w:space="0" w:color="auto"/>
              <w:bottom w:val="single" w:sz="4" w:space="0" w:color="auto"/>
              <w:right w:val="single" w:sz="4" w:space="0" w:color="auto"/>
            </w:tcBorders>
            <w:hideMark/>
          </w:tcPr>
          <w:p w14:paraId="51274192" w14:textId="77777777" w:rsidR="001F0C78" w:rsidRDefault="001F0C78">
            <w:pPr>
              <w:pStyle w:val="TAC"/>
              <w:rPr>
                <w:b/>
                <w:bCs/>
              </w:rPr>
            </w:pPr>
            <w:r>
              <w:rPr>
                <w:b/>
                <w:bCs/>
              </w:rPr>
              <w:t>feature</w:t>
            </w:r>
          </w:p>
        </w:tc>
        <w:tc>
          <w:tcPr>
            <w:tcW w:w="850" w:type="dxa"/>
            <w:tcBorders>
              <w:top w:val="single" w:sz="4" w:space="0" w:color="auto"/>
              <w:left w:val="single" w:sz="4" w:space="0" w:color="auto"/>
              <w:bottom w:val="single" w:sz="4" w:space="0" w:color="auto"/>
              <w:right w:val="single" w:sz="4" w:space="0" w:color="auto"/>
            </w:tcBorders>
            <w:hideMark/>
          </w:tcPr>
          <w:p w14:paraId="6A0B5C12" w14:textId="77777777" w:rsidR="001F0C78" w:rsidRDefault="001F0C78">
            <w:pPr>
              <w:pStyle w:val="TAC"/>
              <w:rPr>
                <w:b/>
                <w:bCs/>
              </w:rPr>
            </w:pPr>
            <w:r>
              <w:rPr>
                <w:b/>
                <w:bCs/>
              </w:rPr>
              <w:t>Rel</w:t>
            </w:r>
          </w:p>
        </w:tc>
        <w:tc>
          <w:tcPr>
            <w:tcW w:w="2713" w:type="dxa"/>
            <w:tcBorders>
              <w:top w:val="single" w:sz="4" w:space="0" w:color="auto"/>
              <w:left w:val="single" w:sz="4" w:space="0" w:color="auto"/>
              <w:bottom w:val="single" w:sz="4" w:space="0" w:color="auto"/>
              <w:right w:val="single" w:sz="4" w:space="0" w:color="auto"/>
            </w:tcBorders>
            <w:hideMark/>
          </w:tcPr>
          <w:p w14:paraId="50D81D2B" w14:textId="77777777" w:rsidR="001F0C78" w:rsidRDefault="001F0C78">
            <w:pPr>
              <w:pStyle w:val="TAC"/>
              <w:rPr>
                <w:b/>
                <w:bCs/>
              </w:rPr>
            </w:pPr>
            <w:r>
              <w:rPr>
                <w:b/>
                <w:bCs/>
              </w:rPr>
              <w:t>CRs in own WG</w:t>
            </w:r>
          </w:p>
        </w:tc>
        <w:tc>
          <w:tcPr>
            <w:tcW w:w="2497" w:type="dxa"/>
            <w:tcBorders>
              <w:top w:val="single" w:sz="4" w:space="0" w:color="auto"/>
              <w:left w:val="single" w:sz="4" w:space="0" w:color="auto"/>
              <w:bottom w:val="single" w:sz="4" w:space="0" w:color="auto"/>
              <w:right w:val="single" w:sz="4" w:space="0" w:color="auto"/>
            </w:tcBorders>
            <w:hideMark/>
          </w:tcPr>
          <w:p w14:paraId="0DE3D36A" w14:textId="77777777" w:rsidR="001F0C78" w:rsidRDefault="001F0C78">
            <w:pPr>
              <w:pStyle w:val="TAC"/>
              <w:rPr>
                <w:b/>
                <w:bCs/>
              </w:rPr>
            </w:pPr>
            <w:r>
              <w:rPr>
                <w:b/>
                <w:bCs/>
              </w:rPr>
              <w:t>CRs in/impacts on other WGs</w:t>
            </w:r>
          </w:p>
        </w:tc>
      </w:tr>
      <w:tr w:rsidR="001F0C78" w14:paraId="58F66788"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3BC1B10E" w14:textId="77777777" w:rsidR="001F0C78" w:rsidRDefault="001F0C78">
            <w:pPr>
              <w:pStyle w:val="TAL"/>
            </w:pPr>
            <w:r>
              <w:t>[DRX_coord]</w:t>
            </w:r>
          </w:p>
        </w:tc>
        <w:tc>
          <w:tcPr>
            <w:tcW w:w="1559" w:type="dxa"/>
            <w:tcBorders>
              <w:top w:val="single" w:sz="4" w:space="0" w:color="auto"/>
              <w:left w:val="single" w:sz="4" w:space="0" w:color="auto"/>
              <w:bottom w:val="single" w:sz="4" w:space="0" w:color="auto"/>
              <w:right w:val="single" w:sz="4" w:space="0" w:color="auto"/>
            </w:tcBorders>
            <w:hideMark/>
          </w:tcPr>
          <w:p w14:paraId="10B22F25" w14:textId="77777777" w:rsidR="001F0C78" w:rsidRDefault="001F0C78">
            <w:pPr>
              <w:pStyle w:val="TAL"/>
            </w:pPr>
            <w:r>
              <w:t>Introduction of DRX coordination</w:t>
            </w:r>
          </w:p>
        </w:tc>
        <w:tc>
          <w:tcPr>
            <w:tcW w:w="850" w:type="dxa"/>
            <w:tcBorders>
              <w:top w:val="single" w:sz="4" w:space="0" w:color="auto"/>
              <w:left w:val="single" w:sz="4" w:space="0" w:color="auto"/>
              <w:bottom w:val="single" w:sz="4" w:space="0" w:color="auto"/>
              <w:right w:val="single" w:sz="4" w:space="0" w:color="auto"/>
            </w:tcBorders>
            <w:hideMark/>
          </w:tcPr>
          <w:p w14:paraId="1EC755BE" w14:textId="77777777" w:rsidR="001F0C78" w:rsidRDefault="001F0C78">
            <w:pPr>
              <w:pStyle w:val="TAL"/>
            </w:pPr>
            <w:r>
              <w:t>Rel-16</w:t>
            </w:r>
          </w:p>
        </w:tc>
        <w:tc>
          <w:tcPr>
            <w:tcW w:w="2713" w:type="dxa"/>
            <w:tcBorders>
              <w:top w:val="single" w:sz="4" w:space="0" w:color="auto"/>
              <w:left w:val="single" w:sz="4" w:space="0" w:color="auto"/>
              <w:bottom w:val="single" w:sz="4" w:space="0" w:color="auto"/>
              <w:right w:val="single" w:sz="4" w:space="0" w:color="auto"/>
            </w:tcBorders>
            <w:hideMark/>
          </w:tcPr>
          <w:p w14:paraId="60310F72" w14:textId="77777777" w:rsidR="001F0C78" w:rsidRDefault="001F0C78">
            <w:pPr>
              <w:pStyle w:val="TAL"/>
            </w:pPr>
            <w:r>
              <w:t xml:space="preserve">R4-2123456 (38.133, </w:t>
            </w:r>
            <w:proofErr w:type="gramStart"/>
            <w:r>
              <w:t>cat.B</w:t>
            </w:r>
            <w:proofErr w:type="gramEnd"/>
            <w:r>
              <w:t>)</w:t>
            </w:r>
          </w:p>
        </w:tc>
        <w:tc>
          <w:tcPr>
            <w:tcW w:w="2497" w:type="dxa"/>
            <w:tcBorders>
              <w:top w:val="single" w:sz="4" w:space="0" w:color="auto"/>
              <w:left w:val="single" w:sz="4" w:space="0" w:color="auto"/>
              <w:bottom w:val="single" w:sz="4" w:space="0" w:color="auto"/>
              <w:right w:val="single" w:sz="4" w:space="0" w:color="auto"/>
            </w:tcBorders>
            <w:hideMark/>
          </w:tcPr>
          <w:p w14:paraId="552A75CF" w14:textId="77777777" w:rsidR="001F0C78" w:rsidRDefault="001F0C78">
            <w:pPr>
              <w:pStyle w:val="TAL"/>
            </w:pPr>
            <w:r>
              <w:t xml:space="preserve">R2-2112345 (38.331, </w:t>
            </w:r>
            <w:proofErr w:type="gramStart"/>
            <w:r>
              <w:t>cat.B</w:t>
            </w:r>
            <w:proofErr w:type="gramEnd"/>
            <w:r>
              <w:t>)</w:t>
            </w:r>
          </w:p>
        </w:tc>
      </w:tr>
    </w:tbl>
    <w:p w14:paraId="7FEEA45E" w14:textId="77777777" w:rsidR="001F0C78" w:rsidRDefault="001F0C78" w:rsidP="001F0C78">
      <w:pPr>
        <w:rPr>
          <w:rFonts w:eastAsia="Times New Roman"/>
          <w:sz w:val="20"/>
          <w:lang w:eastAsia="en-GB"/>
        </w:rPr>
      </w:pPr>
    </w:p>
    <w:p w14:paraId="0124B3CC" w14:textId="77777777" w:rsidR="001F0C78" w:rsidRPr="00005EFB" w:rsidRDefault="001F0C78" w:rsidP="001F0C78">
      <w:pPr>
        <w:rPr>
          <w:sz w:val="22"/>
          <w:szCs w:val="18"/>
        </w:rPr>
      </w:pPr>
      <w:r w:rsidRPr="00005EFB">
        <w:rPr>
          <w:sz w:val="22"/>
          <w:szCs w:val="18"/>
        </w:rPr>
        <w:t>-</w:t>
      </w:r>
      <w:r w:rsidRPr="00005EFB">
        <w:rPr>
          <w:sz w:val="22"/>
          <w:szCs w:val="18"/>
        </w:rPr>
        <w:tab/>
        <w:t xml:space="preserve">what's the main goal of this activity? To have a checkpoint in each WG (RAN1/2/3/4) where after the WG meeting </w:t>
      </w:r>
      <w:r w:rsidRPr="00005EFB">
        <w:rPr>
          <w:sz w:val="22"/>
          <w:szCs w:val="18"/>
        </w:rPr>
        <w:tab/>
        <w:t xml:space="preserve">it is checked whether a complete CR set is available for all </w:t>
      </w:r>
      <w:proofErr w:type="gramStart"/>
      <w:r w:rsidRPr="00005EFB">
        <w:rPr>
          <w:sz w:val="22"/>
          <w:szCs w:val="18"/>
        </w:rPr>
        <w:t>cat.B</w:t>
      </w:r>
      <w:proofErr w:type="gramEnd"/>
      <w:r w:rsidRPr="00005EFB">
        <w:rPr>
          <w:sz w:val="22"/>
          <w:szCs w:val="18"/>
        </w:rPr>
        <w:t xml:space="preserve">/C TEI features for TSG RAN; by comparing the </w:t>
      </w:r>
      <w:r w:rsidRPr="00005EFB">
        <w:rPr>
          <w:sz w:val="22"/>
          <w:szCs w:val="18"/>
        </w:rPr>
        <w:tab/>
        <w:t>tables of different WGs a cross-check is possible.</w:t>
      </w:r>
    </w:p>
    <w:p w14:paraId="78124025" w14:textId="77777777" w:rsidR="001F0C78" w:rsidRPr="00005EFB" w:rsidRDefault="001F0C78" w:rsidP="001F0C78">
      <w:pPr>
        <w:rPr>
          <w:sz w:val="22"/>
          <w:szCs w:val="18"/>
        </w:rPr>
      </w:pPr>
      <w:r w:rsidRPr="00005EFB">
        <w:rPr>
          <w:sz w:val="22"/>
          <w:szCs w:val="18"/>
        </w:rPr>
        <w:t>-</w:t>
      </w:r>
      <w:r w:rsidRPr="00005EFB">
        <w:rPr>
          <w:sz w:val="22"/>
          <w:szCs w:val="18"/>
        </w:rPr>
        <w:tab/>
        <w:t xml:space="preserve">should this activity be limited to </w:t>
      </w:r>
      <w:proofErr w:type="gramStart"/>
      <w:r w:rsidRPr="00005EFB">
        <w:rPr>
          <w:sz w:val="22"/>
          <w:szCs w:val="18"/>
        </w:rPr>
        <w:t>cat.B</w:t>
      </w:r>
      <w:proofErr w:type="gramEnd"/>
      <w:r w:rsidRPr="00005EFB">
        <w:rPr>
          <w:sz w:val="22"/>
          <w:szCs w:val="18"/>
        </w:rPr>
        <w:t xml:space="preserve">/C TEI CRs only? It would be useful to also list </w:t>
      </w:r>
      <w:proofErr w:type="gramStart"/>
      <w:r w:rsidRPr="00005EFB">
        <w:rPr>
          <w:sz w:val="22"/>
          <w:szCs w:val="18"/>
        </w:rPr>
        <w:t>cat.F</w:t>
      </w:r>
      <w:proofErr w:type="gramEnd"/>
      <w:r w:rsidRPr="00005EFB">
        <w:rPr>
          <w:sz w:val="22"/>
          <w:szCs w:val="18"/>
        </w:rPr>
        <w:t xml:space="preserve">/A TEI CRs to correct </w:t>
      </w:r>
      <w:r w:rsidRPr="00005EFB">
        <w:rPr>
          <w:sz w:val="22"/>
          <w:szCs w:val="18"/>
        </w:rPr>
        <w:tab/>
        <w:t xml:space="preserve">formerly as cat.B/C TEI introduced features (corresponding CRs will have [ ] at the end of the Tdoc title and CR </w:t>
      </w:r>
      <w:r w:rsidRPr="00005EFB">
        <w:rPr>
          <w:sz w:val="22"/>
          <w:szCs w:val="18"/>
        </w:rPr>
        <w:tab/>
        <w:t>proponents will inform the WG chairman if there were any agreed/endorsed CRs lile this)</w:t>
      </w:r>
    </w:p>
    <w:p w14:paraId="6F33BDA1" w14:textId="77777777" w:rsidR="001F0C78" w:rsidRPr="00005EFB" w:rsidRDefault="001F0C78" w:rsidP="001F0C78">
      <w:pPr>
        <w:rPr>
          <w:sz w:val="22"/>
          <w:szCs w:val="18"/>
        </w:rPr>
      </w:pPr>
      <w:r w:rsidRPr="00005EFB">
        <w:rPr>
          <w:sz w:val="22"/>
          <w:szCs w:val="18"/>
        </w:rPr>
        <w:t>-</w:t>
      </w:r>
      <w:r w:rsidRPr="00005EFB">
        <w:rPr>
          <w:sz w:val="22"/>
          <w:szCs w:val="18"/>
        </w:rPr>
        <w:tab/>
        <w:t>what about CRs for WI code combinations like "&lt;WI code&gt;, TEIxx"?</w:t>
      </w:r>
      <w:r w:rsidRPr="00005EFB">
        <w:rPr>
          <w:sz w:val="22"/>
          <w:szCs w:val="18"/>
        </w:rPr>
        <w:br/>
      </w:r>
      <w:r w:rsidRPr="00005EFB">
        <w:rPr>
          <w:sz w:val="22"/>
          <w:szCs w:val="18"/>
        </w:rPr>
        <w:tab/>
        <w:t>These CRs appear when &lt;WI code&gt; was a WI of a Rel-yy with yy&lt;xx.</w:t>
      </w:r>
      <w:r w:rsidRPr="00005EFB">
        <w:rPr>
          <w:sz w:val="22"/>
          <w:szCs w:val="18"/>
        </w:rPr>
        <w:br/>
      </w:r>
      <w:r w:rsidRPr="00005EFB">
        <w:rPr>
          <w:sz w:val="22"/>
          <w:szCs w:val="18"/>
        </w:rPr>
        <w:tab/>
        <w:t>These CRs are usually well identified via &lt;WI code&gt; and would therefore not need any more tracking.</w:t>
      </w:r>
      <w:r w:rsidRPr="00005EFB">
        <w:rPr>
          <w:sz w:val="22"/>
          <w:szCs w:val="18"/>
        </w:rPr>
        <w:br/>
      </w:r>
      <w:r w:rsidRPr="00005EFB">
        <w:rPr>
          <w:sz w:val="22"/>
          <w:szCs w:val="18"/>
        </w:rPr>
        <w:tab/>
        <w:t xml:space="preserve">But one exception should be made for &lt;WI code&gt; = NR_newRAT-Core as this was the generic NR WI that </w:t>
      </w:r>
      <w:r w:rsidRPr="00005EFB">
        <w:rPr>
          <w:sz w:val="22"/>
          <w:szCs w:val="18"/>
        </w:rPr>
        <w:tab/>
        <w:t xml:space="preserve">introduced the whole 5G and if we do not track "NR_newRAT-Core, TEIxx" as well, it could be used as a way to </w:t>
      </w:r>
      <w:r w:rsidRPr="00005EFB">
        <w:rPr>
          <w:sz w:val="22"/>
          <w:szCs w:val="18"/>
        </w:rPr>
        <w:tab/>
        <w:t>bypass this tracking activity.</w:t>
      </w:r>
    </w:p>
    <w:p w14:paraId="2EFECE56" w14:textId="77777777" w:rsidR="001F0C78" w:rsidRPr="00005EFB" w:rsidRDefault="001F0C78" w:rsidP="001F0C78">
      <w:pPr>
        <w:rPr>
          <w:sz w:val="22"/>
          <w:szCs w:val="18"/>
        </w:rPr>
      </w:pPr>
      <w:r w:rsidRPr="00005EFB">
        <w:rPr>
          <w:sz w:val="22"/>
          <w:szCs w:val="18"/>
        </w:rPr>
        <w:t>-</w:t>
      </w:r>
      <w:r w:rsidRPr="00005EFB">
        <w:rPr>
          <w:sz w:val="22"/>
          <w:szCs w:val="18"/>
        </w:rPr>
        <w:tab/>
        <w:t xml:space="preserve">How big is the expected effort: Double-checking TEI16 CRs of 2020, we had about 110 </w:t>
      </w:r>
      <w:proofErr w:type="gramStart"/>
      <w:r w:rsidRPr="00005EFB">
        <w:rPr>
          <w:sz w:val="22"/>
          <w:szCs w:val="18"/>
        </w:rPr>
        <w:t>cat.B</w:t>
      </w:r>
      <w:proofErr w:type="gramEnd"/>
      <w:r w:rsidRPr="00005EFB">
        <w:rPr>
          <w:sz w:val="22"/>
          <w:szCs w:val="18"/>
        </w:rPr>
        <w:t xml:space="preserve">/C CRs from </w:t>
      </w:r>
      <w:r w:rsidRPr="00005EFB">
        <w:rPr>
          <w:sz w:val="22"/>
          <w:szCs w:val="18"/>
        </w:rPr>
        <w:tab/>
        <w:t xml:space="preserve">RAN1/2/3/4 together with ~50% </w:t>
      </w:r>
      <w:r w:rsidRPr="00005EFB">
        <w:rPr>
          <w:sz w:val="22"/>
          <w:szCs w:val="18"/>
        </w:rPr>
        <w:tab/>
        <w:t xml:space="preserve">TEI16, ~25% "NR_newRAT-Core, TEIxx" and ~25% other WI code, TEI16 </w:t>
      </w:r>
      <w:r w:rsidRPr="00005EFB">
        <w:rPr>
          <w:sz w:val="22"/>
          <w:szCs w:val="18"/>
        </w:rPr>
        <w:tab/>
        <w:t xml:space="preserve">CRs. So this means ~20 CRs per TSG RAN meeting plus a few </w:t>
      </w:r>
      <w:proofErr w:type="gramStart"/>
      <w:r w:rsidRPr="00005EFB">
        <w:rPr>
          <w:sz w:val="22"/>
          <w:szCs w:val="18"/>
        </w:rPr>
        <w:t>cat.F</w:t>
      </w:r>
      <w:proofErr w:type="gramEnd"/>
      <w:r w:rsidRPr="00005EFB">
        <w:rPr>
          <w:sz w:val="22"/>
          <w:szCs w:val="18"/>
        </w:rPr>
        <w:t>/A corrections to former cat.B/C TEIxx CRs.</w:t>
      </w:r>
    </w:p>
    <w:p w14:paraId="003E9509" w14:textId="77777777" w:rsidR="001F0C78" w:rsidRPr="00005EFB" w:rsidRDefault="001F0C78" w:rsidP="001F0C78">
      <w:pPr>
        <w:rPr>
          <w:sz w:val="22"/>
          <w:szCs w:val="18"/>
        </w:rPr>
      </w:pPr>
      <w:r w:rsidRPr="00005EFB">
        <w:rPr>
          <w:sz w:val="22"/>
          <w:szCs w:val="18"/>
        </w:rPr>
        <w:t>-</w:t>
      </w:r>
      <w:r w:rsidRPr="00005EFB">
        <w:rPr>
          <w:sz w:val="22"/>
          <w:szCs w:val="18"/>
        </w:rPr>
        <w:tab/>
        <w:t xml:space="preserve">What is TSG RAN supposed to do with the tables of TEI CRs from the WG chairmen? The impacts on other WGs </w:t>
      </w:r>
      <w:r w:rsidRPr="00005EFB">
        <w:rPr>
          <w:sz w:val="22"/>
          <w:szCs w:val="18"/>
        </w:rPr>
        <w:tab/>
        <w:t xml:space="preserve">have to be carefully reviewed (the earlier the tables from the WG chairmen are available the better, ideally at latest </w:t>
      </w:r>
      <w:r w:rsidRPr="00005EFB">
        <w:rPr>
          <w:sz w:val="22"/>
          <w:szCs w:val="18"/>
        </w:rPr>
        <w:tab/>
        <w:t xml:space="preserve">1 week after the WG meeting): If WGx expected a CR from WGy but WGy did not provide such a CR, then there </w:t>
      </w:r>
      <w:r w:rsidRPr="00005EFB">
        <w:rPr>
          <w:sz w:val="22"/>
          <w:szCs w:val="18"/>
        </w:rPr>
        <w:tab/>
        <w:t xml:space="preserve">are 2 possibilities: The CR from WGy was not needed (then this will be documented e.g. in the RAN minutes or in </w:t>
      </w:r>
      <w:r w:rsidRPr="00005EFB">
        <w:rPr>
          <w:sz w:val="22"/>
          <w:szCs w:val="18"/>
        </w:rPr>
        <w:tab/>
        <w:t xml:space="preserve">a revised WG chairman's report) or WGy did not manage to conclude on a CR which means we have an incomplete </w:t>
      </w:r>
      <w:r w:rsidRPr="00005EFB">
        <w:rPr>
          <w:sz w:val="22"/>
          <w:szCs w:val="18"/>
        </w:rPr>
        <w:tab/>
        <w:t xml:space="preserve">CR set that cannot be approved. It is then up to </w:t>
      </w:r>
      <w:r w:rsidRPr="00005EFB">
        <w:rPr>
          <w:sz w:val="22"/>
          <w:szCs w:val="18"/>
        </w:rPr>
        <w:lastRenderedPageBreak/>
        <w:t xml:space="preserve">TSG RAN to discard the incomplete CR set or to request a company </w:t>
      </w:r>
      <w:r w:rsidRPr="00005EFB">
        <w:rPr>
          <w:sz w:val="22"/>
          <w:szCs w:val="18"/>
        </w:rPr>
        <w:tab/>
        <w:t>CR for the WGy spec (if it is easy to solve) or to consider the start of a new WI (if the problem is more complex).</w:t>
      </w:r>
    </w:p>
    <w:p w14:paraId="7BE81AEF" w14:textId="77777777" w:rsidR="001F0C78" w:rsidRPr="00005EFB" w:rsidRDefault="001F0C78" w:rsidP="001F0C78">
      <w:pPr>
        <w:rPr>
          <w:b/>
          <w:bCs/>
          <w:sz w:val="22"/>
          <w:szCs w:val="18"/>
        </w:rPr>
      </w:pPr>
      <w:r w:rsidRPr="00005EFB">
        <w:rPr>
          <w:b/>
          <w:bCs/>
          <w:sz w:val="22"/>
          <w:szCs w:val="18"/>
        </w:rPr>
        <w:t>E.4</w:t>
      </w:r>
      <w:r w:rsidRPr="00005EFB">
        <w:rPr>
          <w:b/>
          <w:bCs/>
          <w:sz w:val="22"/>
          <w:szCs w:val="18"/>
        </w:rPr>
        <w:tab/>
        <w:t xml:space="preserve">MCC will support this tracking activity with a list of TEI CRs for a considered release that were handled at </w:t>
      </w:r>
      <w:r w:rsidRPr="00005EFB">
        <w:rPr>
          <w:b/>
          <w:bCs/>
          <w:sz w:val="22"/>
          <w:szCs w:val="18"/>
        </w:rPr>
        <w:tab/>
        <w:t>RAN and that have the unique TEI identifier.</w:t>
      </w:r>
    </w:p>
    <w:p w14:paraId="125E4A86" w14:textId="77777777" w:rsidR="001F0C78" w:rsidRPr="00005EFB" w:rsidRDefault="001F0C78" w:rsidP="001F0C78">
      <w:pPr>
        <w:rPr>
          <w:sz w:val="22"/>
          <w:szCs w:val="18"/>
        </w:rPr>
      </w:pPr>
      <w:r w:rsidRPr="00005EFB">
        <w:rPr>
          <w:sz w:val="22"/>
          <w:szCs w:val="18"/>
        </w:rPr>
        <w:t>-</w:t>
      </w:r>
      <w:r w:rsidRPr="00005EFB">
        <w:rPr>
          <w:sz w:val="22"/>
          <w:szCs w:val="18"/>
        </w:rPr>
        <w:tab/>
        <w:t xml:space="preserve">The resulting Tdoc list of each RAN meeting includes already a complete list of all CRs handled in this meeting. </w:t>
      </w:r>
      <w:r w:rsidRPr="00005EFB">
        <w:rPr>
          <w:sz w:val="22"/>
          <w:szCs w:val="18"/>
        </w:rPr>
        <w:tab/>
        <w:t>An additional list will be added after RAN #92e listing the TEI CRs with unique TEI identifiers in [ ].</w:t>
      </w:r>
      <w:r w:rsidRPr="00005EFB">
        <w:rPr>
          <w:sz w:val="22"/>
          <w:szCs w:val="18"/>
        </w:rPr>
        <w:br/>
      </w:r>
      <w:r w:rsidRPr="00005EFB">
        <w:rPr>
          <w:sz w:val="22"/>
          <w:szCs w:val="18"/>
        </w:rPr>
        <w:tab/>
        <w:t xml:space="preserve">After RAN #93e, a further list will be appended to the TEI CR list so that in the end a list for all TEI </w:t>
      </w:r>
      <w:proofErr w:type="gramStart"/>
      <w:r w:rsidRPr="00005EFB">
        <w:rPr>
          <w:sz w:val="22"/>
          <w:szCs w:val="18"/>
        </w:rPr>
        <w:t>cat.B</w:t>
      </w:r>
      <w:proofErr w:type="gramEnd"/>
      <w:r w:rsidRPr="00005EFB">
        <w:rPr>
          <w:sz w:val="22"/>
          <w:szCs w:val="18"/>
        </w:rPr>
        <w:t xml:space="preserve">/C </w:t>
      </w:r>
      <w:r w:rsidRPr="00005EFB">
        <w:rPr>
          <w:sz w:val="22"/>
          <w:szCs w:val="18"/>
        </w:rPr>
        <w:tab/>
        <w:t xml:space="preserve">CRs (and their corresponding cat.F/A corrections) will develop that allows easy search and filtering for new TEI </w:t>
      </w:r>
      <w:r w:rsidRPr="00005EFB">
        <w:rPr>
          <w:sz w:val="22"/>
          <w:szCs w:val="18"/>
        </w:rPr>
        <w:tab/>
        <w:t>features.</w:t>
      </w:r>
    </w:p>
    <w:p w14:paraId="465DB6BE" w14:textId="77777777" w:rsidR="001F0C78" w:rsidRPr="00005EFB" w:rsidRDefault="001F0C78" w:rsidP="001F0C78">
      <w:pPr>
        <w:rPr>
          <w:sz w:val="22"/>
          <w:szCs w:val="18"/>
        </w:rPr>
      </w:pPr>
      <w:r w:rsidRPr="00005EFB">
        <w:rPr>
          <w:sz w:val="22"/>
          <w:szCs w:val="18"/>
        </w:rPr>
        <w:t>-</w:t>
      </w:r>
      <w:r w:rsidRPr="00005EFB">
        <w:rPr>
          <w:sz w:val="22"/>
          <w:szCs w:val="18"/>
        </w:rPr>
        <w:tab/>
        <w:t>Such a list could be generated per release and will allow an improved visibility and tracing of new TEI features.</w:t>
      </w:r>
      <w:r w:rsidRPr="00005EFB">
        <w:rPr>
          <w:sz w:val="22"/>
          <w:szCs w:val="18"/>
        </w:rPr>
        <w:br/>
      </w:r>
      <w:r w:rsidRPr="00005EFB">
        <w:rPr>
          <w:sz w:val="22"/>
          <w:szCs w:val="18"/>
        </w:rPr>
        <w:tab/>
        <w:t xml:space="preserve">Note: Due to the unique TEI identifiers and the proper documentation as outcome of the RAN meetings, also 3GU </w:t>
      </w:r>
      <w:r w:rsidRPr="00005EFB">
        <w:rPr>
          <w:sz w:val="22"/>
          <w:szCs w:val="18"/>
        </w:rPr>
        <w:tab/>
        <w:t>will allow to search for TEI CR sets.</w:t>
      </w:r>
    </w:p>
    <w:p w14:paraId="76130630" w14:textId="52E144D1" w:rsidR="001F0C78" w:rsidRPr="00005EFB" w:rsidRDefault="001F0C78" w:rsidP="00C52E7D">
      <w:pPr>
        <w:rPr>
          <w:bCs/>
          <w:sz w:val="21"/>
          <w:szCs w:val="16"/>
        </w:rPr>
      </w:pPr>
    </w:p>
    <w:p w14:paraId="2719D6A0" w14:textId="77777777" w:rsidR="001F0C78" w:rsidRPr="001F0C78" w:rsidRDefault="001F0C78" w:rsidP="00C52E7D">
      <w:pPr>
        <w:rPr>
          <w:bCs/>
          <w:sz w:val="22"/>
          <w:szCs w:val="18"/>
        </w:rPr>
      </w:pPr>
    </w:p>
    <w:sectPr w:rsidR="001F0C78" w:rsidRPr="001F0C78" w:rsidSect="00974662">
      <w:pgSz w:w="11906" w:h="16838" w:code="9"/>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29639" w14:textId="77777777" w:rsidR="00080270" w:rsidRDefault="00080270">
      <w:r>
        <w:separator/>
      </w:r>
    </w:p>
  </w:endnote>
  <w:endnote w:type="continuationSeparator" w:id="0">
    <w:p w14:paraId="0C4B9F09" w14:textId="77777777" w:rsidR="00080270" w:rsidRDefault="00080270">
      <w:r>
        <w:continuationSeparator/>
      </w:r>
    </w:p>
  </w:endnote>
  <w:endnote w:type="continuationNotice" w:id="1">
    <w:p w14:paraId="206A3419" w14:textId="77777777" w:rsidR="00080270" w:rsidRDefault="000802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8B939" w14:textId="77777777" w:rsidR="00080270" w:rsidRDefault="00080270">
      <w:r>
        <w:separator/>
      </w:r>
    </w:p>
  </w:footnote>
  <w:footnote w:type="continuationSeparator" w:id="0">
    <w:p w14:paraId="711CAB49" w14:textId="77777777" w:rsidR="00080270" w:rsidRDefault="00080270">
      <w:r>
        <w:continuationSeparator/>
      </w:r>
    </w:p>
  </w:footnote>
  <w:footnote w:type="continuationNotice" w:id="1">
    <w:p w14:paraId="0B5F2A72" w14:textId="77777777" w:rsidR="00080270" w:rsidRDefault="000802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ED7037"/>
    <w:multiLevelType w:val="singleLevel"/>
    <w:tmpl w:val="C6ED7037"/>
    <w:lvl w:ilvl="0">
      <w:start w:val="1"/>
      <w:numFmt w:val="bullet"/>
      <w:lvlText w:val="−"/>
      <w:lvlJc w:val="left"/>
      <w:pPr>
        <w:ind w:left="420" w:hanging="420"/>
      </w:pPr>
      <w:rPr>
        <w:rFonts w:ascii="Arial" w:hAnsi="Arial" w:cs="Arial" w:hint="default"/>
      </w:rPr>
    </w:lvl>
  </w:abstractNum>
  <w:abstractNum w:abstractNumId="1" w15:restartNumberingAfterBreak="0">
    <w:nsid w:val="DFF06127"/>
    <w:multiLevelType w:val="singleLevel"/>
    <w:tmpl w:val="DFF06127"/>
    <w:lvl w:ilvl="0">
      <w:start w:val="1"/>
      <w:numFmt w:val="bullet"/>
      <w:lvlText w:val=""/>
      <w:lvlJc w:val="left"/>
      <w:pPr>
        <w:ind w:left="720" w:hanging="360"/>
      </w:pPr>
      <w:rPr>
        <w:rFonts w:ascii="Wingdings" w:hAnsi="Wingdings" w:hint="default"/>
      </w:rPr>
    </w:lvl>
  </w:abstractNum>
  <w:abstractNum w:abstractNumId="2" w15:restartNumberingAfterBreak="0">
    <w:nsid w:val="01F364B9"/>
    <w:multiLevelType w:val="hybridMultilevel"/>
    <w:tmpl w:val="D11CB02C"/>
    <w:lvl w:ilvl="0" w:tplc="95E61F1C">
      <w:numFmt w:val="bullet"/>
      <w:lvlText w:val=""/>
      <w:lvlJc w:val="left"/>
      <w:pPr>
        <w:ind w:left="480" w:hanging="480"/>
      </w:pPr>
      <w:rPr>
        <w:rFonts w:ascii="Symbol" w:eastAsia="Calibri" w:hAnsi="Symbol"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2BE606D"/>
    <w:multiLevelType w:val="hybridMultilevel"/>
    <w:tmpl w:val="DDE2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073F7B"/>
    <w:multiLevelType w:val="hybridMultilevel"/>
    <w:tmpl w:val="1688D9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07594"/>
    <w:multiLevelType w:val="multilevel"/>
    <w:tmpl w:val="99F4D080"/>
    <w:styleLink w:val="1"/>
    <w:lvl w:ilvl="0">
      <w:start w:val="1"/>
      <w:numFmt w:val="decimal"/>
      <w:lvlText w:val="%1"/>
      <w:lvlJc w:val="left"/>
      <w:pPr>
        <w:ind w:left="680" w:hanging="680"/>
      </w:pPr>
      <w:rPr>
        <w:rFonts w:hint="eastAsia"/>
      </w:rPr>
    </w:lvl>
    <w:lvl w:ilvl="1">
      <w:start w:val="1"/>
      <w:numFmt w:val="decimal"/>
      <w:lvlText w:val="%1.%2"/>
      <w:lvlJc w:val="left"/>
      <w:pPr>
        <w:ind w:left="907" w:hanging="907"/>
      </w:pPr>
      <w:rPr>
        <w:rFonts w:hint="eastAsia"/>
        <w:sz w:val="28"/>
      </w:rPr>
    </w:lvl>
    <w:lvl w:ilvl="2">
      <w:start w:val="1"/>
      <w:numFmt w:val="decimal"/>
      <w:lvlText w:val="%1.%2.%3"/>
      <w:lvlJc w:val="left"/>
      <w:pPr>
        <w:ind w:left="1247" w:hanging="1247"/>
      </w:pPr>
      <w:rPr>
        <w:rFonts w:hint="eastAsia"/>
        <w:sz w:val="28"/>
      </w:rPr>
    </w:lvl>
    <w:lvl w:ilvl="3">
      <w:start w:val="1"/>
      <w:numFmt w:val="decimal"/>
      <w:lvlText w:val="%1.%2.%3.%4"/>
      <w:lvlJc w:val="left"/>
      <w:pPr>
        <w:ind w:left="1929" w:hanging="708"/>
      </w:pPr>
      <w:rPr>
        <w:rFonts w:hint="eastAsia"/>
      </w:rPr>
    </w:lvl>
    <w:lvl w:ilvl="4">
      <w:start w:val="1"/>
      <w:numFmt w:val="decimal"/>
      <w:lvlText w:val="%1.%2.%3.%4.%5"/>
      <w:lvlJc w:val="left"/>
      <w:pPr>
        <w:ind w:left="2496" w:hanging="850"/>
      </w:pPr>
      <w:rPr>
        <w:rFonts w:hint="eastAsia"/>
      </w:rPr>
    </w:lvl>
    <w:lvl w:ilvl="5">
      <w:start w:val="1"/>
      <w:numFmt w:val="decimal"/>
      <w:lvlText w:val="%1.%2.%3.%4.%5.%6"/>
      <w:lvlJc w:val="left"/>
      <w:pPr>
        <w:ind w:left="3205" w:hanging="1134"/>
      </w:pPr>
      <w:rPr>
        <w:rFonts w:hint="eastAsia"/>
      </w:rPr>
    </w:lvl>
    <w:lvl w:ilvl="6">
      <w:start w:val="1"/>
      <w:numFmt w:val="decimal"/>
      <w:lvlText w:val="%1.%2.%3.%4.%5.%6.%7"/>
      <w:lvlJc w:val="left"/>
      <w:pPr>
        <w:ind w:left="3772" w:hanging="1276"/>
      </w:pPr>
      <w:rPr>
        <w:rFonts w:hint="eastAsia"/>
      </w:rPr>
    </w:lvl>
    <w:lvl w:ilvl="7">
      <w:start w:val="1"/>
      <w:numFmt w:val="decimal"/>
      <w:lvlText w:val="%1.%2.%3.%4.%5.%6.%7.%8"/>
      <w:lvlJc w:val="left"/>
      <w:pPr>
        <w:ind w:left="4339" w:hanging="1418"/>
      </w:pPr>
      <w:rPr>
        <w:rFonts w:hint="eastAsia"/>
      </w:rPr>
    </w:lvl>
    <w:lvl w:ilvl="8">
      <w:start w:val="1"/>
      <w:numFmt w:val="decimal"/>
      <w:lvlText w:val="%1.%2.%3.%4.%5.%6.%7.%8.%9"/>
      <w:lvlJc w:val="left"/>
      <w:pPr>
        <w:ind w:left="5047" w:hanging="1700"/>
      </w:pPr>
      <w:rPr>
        <w:rFonts w:hint="eastAsia"/>
      </w:rPr>
    </w:lvl>
  </w:abstractNum>
  <w:abstractNum w:abstractNumId="6" w15:restartNumberingAfterBreak="0">
    <w:nsid w:val="0F526D7F"/>
    <w:multiLevelType w:val="hybridMultilevel"/>
    <w:tmpl w:val="41C23E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8180281"/>
    <w:multiLevelType w:val="hybridMultilevel"/>
    <w:tmpl w:val="8AE6229A"/>
    <w:lvl w:ilvl="0" w:tplc="E3CA48E6">
      <w:start w:val="1"/>
      <w:numFmt w:val="bullet"/>
      <w:lvlText w:val="•"/>
      <w:lvlJc w:val="left"/>
      <w:pPr>
        <w:tabs>
          <w:tab w:val="num" w:pos="720"/>
        </w:tabs>
        <w:ind w:left="720" w:hanging="360"/>
      </w:pPr>
      <w:rPr>
        <w:rFonts w:ascii="Arial" w:hAnsi="Arial" w:hint="default"/>
      </w:rPr>
    </w:lvl>
    <w:lvl w:ilvl="1" w:tplc="3752B8D0">
      <w:numFmt w:val="bullet"/>
      <w:lvlText w:val="•"/>
      <w:lvlJc w:val="left"/>
      <w:pPr>
        <w:tabs>
          <w:tab w:val="num" w:pos="1440"/>
        </w:tabs>
        <w:ind w:left="1440" w:hanging="360"/>
      </w:pPr>
      <w:rPr>
        <w:rFonts w:ascii="Arial" w:hAnsi="Arial" w:hint="default"/>
      </w:rPr>
    </w:lvl>
    <w:lvl w:ilvl="2" w:tplc="8A66D588" w:tentative="1">
      <w:start w:val="1"/>
      <w:numFmt w:val="bullet"/>
      <w:lvlText w:val="•"/>
      <w:lvlJc w:val="left"/>
      <w:pPr>
        <w:tabs>
          <w:tab w:val="num" w:pos="2160"/>
        </w:tabs>
        <w:ind w:left="2160" w:hanging="360"/>
      </w:pPr>
      <w:rPr>
        <w:rFonts w:ascii="Arial" w:hAnsi="Arial" w:hint="default"/>
      </w:rPr>
    </w:lvl>
    <w:lvl w:ilvl="3" w:tplc="5852D888" w:tentative="1">
      <w:start w:val="1"/>
      <w:numFmt w:val="bullet"/>
      <w:lvlText w:val="•"/>
      <w:lvlJc w:val="left"/>
      <w:pPr>
        <w:tabs>
          <w:tab w:val="num" w:pos="2880"/>
        </w:tabs>
        <w:ind w:left="2880" w:hanging="360"/>
      </w:pPr>
      <w:rPr>
        <w:rFonts w:ascii="Arial" w:hAnsi="Arial" w:hint="default"/>
      </w:rPr>
    </w:lvl>
    <w:lvl w:ilvl="4" w:tplc="9C16989A" w:tentative="1">
      <w:start w:val="1"/>
      <w:numFmt w:val="bullet"/>
      <w:lvlText w:val="•"/>
      <w:lvlJc w:val="left"/>
      <w:pPr>
        <w:tabs>
          <w:tab w:val="num" w:pos="3600"/>
        </w:tabs>
        <w:ind w:left="3600" w:hanging="360"/>
      </w:pPr>
      <w:rPr>
        <w:rFonts w:ascii="Arial" w:hAnsi="Arial" w:hint="default"/>
      </w:rPr>
    </w:lvl>
    <w:lvl w:ilvl="5" w:tplc="BE180FBA" w:tentative="1">
      <w:start w:val="1"/>
      <w:numFmt w:val="bullet"/>
      <w:lvlText w:val="•"/>
      <w:lvlJc w:val="left"/>
      <w:pPr>
        <w:tabs>
          <w:tab w:val="num" w:pos="4320"/>
        </w:tabs>
        <w:ind w:left="4320" w:hanging="360"/>
      </w:pPr>
      <w:rPr>
        <w:rFonts w:ascii="Arial" w:hAnsi="Arial" w:hint="default"/>
      </w:rPr>
    </w:lvl>
    <w:lvl w:ilvl="6" w:tplc="CEAEA81C" w:tentative="1">
      <w:start w:val="1"/>
      <w:numFmt w:val="bullet"/>
      <w:lvlText w:val="•"/>
      <w:lvlJc w:val="left"/>
      <w:pPr>
        <w:tabs>
          <w:tab w:val="num" w:pos="5040"/>
        </w:tabs>
        <w:ind w:left="5040" w:hanging="360"/>
      </w:pPr>
      <w:rPr>
        <w:rFonts w:ascii="Arial" w:hAnsi="Arial" w:hint="default"/>
      </w:rPr>
    </w:lvl>
    <w:lvl w:ilvl="7" w:tplc="D16CD88A" w:tentative="1">
      <w:start w:val="1"/>
      <w:numFmt w:val="bullet"/>
      <w:lvlText w:val="•"/>
      <w:lvlJc w:val="left"/>
      <w:pPr>
        <w:tabs>
          <w:tab w:val="num" w:pos="5760"/>
        </w:tabs>
        <w:ind w:left="5760" w:hanging="360"/>
      </w:pPr>
      <w:rPr>
        <w:rFonts w:ascii="Arial" w:hAnsi="Arial" w:hint="default"/>
      </w:rPr>
    </w:lvl>
    <w:lvl w:ilvl="8" w:tplc="A66C039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DD2B2E"/>
    <w:multiLevelType w:val="hybridMultilevel"/>
    <w:tmpl w:val="7DA81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B21CE4"/>
    <w:multiLevelType w:val="hybridMultilevel"/>
    <w:tmpl w:val="370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7426E1"/>
    <w:multiLevelType w:val="multilevel"/>
    <w:tmpl w:val="287426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AF770B5"/>
    <w:multiLevelType w:val="hybridMultilevel"/>
    <w:tmpl w:val="647427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E6335A"/>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9CE5DF3"/>
    <w:multiLevelType w:val="hybridMultilevel"/>
    <w:tmpl w:val="1092F788"/>
    <w:lvl w:ilvl="0" w:tplc="0409000F">
      <w:start w:val="1"/>
      <w:numFmt w:val="decimal"/>
      <w:pStyle w:val="Propos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AA46647"/>
    <w:multiLevelType w:val="hybridMultilevel"/>
    <w:tmpl w:val="608679F6"/>
    <w:lvl w:ilvl="0" w:tplc="78A864BC">
      <w:start w:val="1"/>
      <w:numFmt w:val="decimal"/>
      <w:pStyle w:val="ListBullet3"/>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3CDB56F6"/>
    <w:multiLevelType w:val="hybridMultilevel"/>
    <w:tmpl w:val="E806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6D0C66"/>
    <w:multiLevelType w:val="hybridMultilevel"/>
    <w:tmpl w:val="99329C68"/>
    <w:lvl w:ilvl="0" w:tplc="EBAEFBFC">
      <w:start w:val="1"/>
      <w:numFmt w:val="bullet"/>
      <w:lvlText w:val="•"/>
      <w:lvlJc w:val="left"/>
      <w:pPr>
        <w:tabs>
          <w:tab w:val="num" w:pos="720"/>
        </w:tabs>
        <w:ind w:left="720" w:hanging="360"/>
      </w:pPr>
      <w:rPr>
        <w:rFonts w:ascii="Arial" w:hAnsi="Arial" w:hint="default"/>
      </w:rPr>
    </w:lvl>
    <w:lvl w:ilvl="1" w:tplc="8AB0FAF8">
      <w:numFmt w:val="bullet"/>
      <w:lvlText w:val="•"/>
      <w:lvlJc w:val="left"/>
      <w:pPr>
        <w:tabs>
          <w:tab w:val="num" w:pos="1440"/>
        </w:tabs>
        <w:ind w:left="1440" w:hanging="360"/>
      </w:pPr>
      <w:rPr>
        <w:rFonts w:ascii="Arial" w:hAnsi="Arial" w:hint="default"/>
      </w:rPr>
    </w:lvl>
    <w:lvl w:ilvl="2" w:tplc="AC581C9E">
      <w:numFmt w:val="bullet"/>
      <w:lvlText w:val="•"/>
      <w:lvlJc w:val="left"/>
      <w:pPr>
        <w:tabs>
          <w:tab w:val="num" w:pos="2160"/>
        </w:tabs>
        <w:ind w:left="2160" w:hanging="360"/>
      </w:pPr>
      <w:rPr>
        <w:rFonts w:ascii="Arial" w:hAnsi="Arial" w:hint="default"/>
      </w:rPr>
    </w:lvl>
    <w:lvl w:ilvl="3" w:tplc="34AC3A2A" w:tentative="1">
      <w:start w:val="1"/>
      <w:numFmt w:val="bullet"/>
      <w:lvlText w:val="•"/>
      <w:lvlJc w:val="left"/>
      <w:pPr>
        <w:tabs>
          <w:tab w:val="num" w:pos="2880"/>
        </w:tabs>
        <w:ind w:left="2880" w:hanging="360"/>
      </w:pPr>
      <w:rPr>
        <w:rFonts w:ascii="Arial" w:hAnsi="Arial" w:hint="default"/>
      </w:rPr>
    </w:lvl>
    <w:lvl w:ilvl="4" w:tplc="DB3C34B8" w:tentative="1">
      <w:start w:val="1"/>
      <w:numFmt w:val="bullet"/>
      <w:lvlText w:val="•"/>
      <w:lvlJc w:val="left"/>
      <w:pPr>
        <w:tabs>
          <w:tab w:val="num" w:pos="3600"/>
        </w:tabs>
        <w:ind w:left="3600" w:hanging="360"/>
      </w:pPr>
      <w:rPr>
        <w:rFonts w:ascii="Arial" w:hAnsi="Arial" w:hint="default"/>
      </w:rPr>
    </w:lvl>
    <w:lvl w:ilvl="5" w:tplc="C1B02F60" w:tentative="1">
      <w:start w:val="1"/>
      <w:numFmt w:val="bullet"/>
      <w:lvlText w:val="•"/>
      <w:lvlJc w:val="left"/>
      <w:pPr>
        <w:tabs>
          <w:tab w:val="num" w:pos="4320"/>
        </w:tabs>
        <w:ind w:left="4320" w:hanging="360"/>
      </w:pPr>
      <w:rPr>
        <w:rFonts w:ascii="Arial" w:hAnsi="Arial" w:hint="default"/>
      </w:rPr>
    </w:lvl>
    <w:lvl w:ilvl="6" w:tplc="C2DACEF6" w:tentative="1">
      <w:start w:val="1"/>
      <w:numFmt w:val="bullet"/>
      <w:lvlText w:val="•"/>
      <w:lvlJc w:val="left"/>
      <w:pPr>
        <w:tabs>
          <w:tab w:val="num" w:pos="5040"/>
        </w:tabs>
        <w:ind w:left="5040" w:hanging="360"/>
      </w:pPr>
      <w:rPr>
        <w:rFonts w:ascii="Arial" w:hAnsi="Arial" w:hint="default"/>
      </w:rPr>
    </w:lvl>
    <w:lvl w:ilvl="7" w:tplc="39C23C90" w:tentative="1">
      <w:start w:val="1"/>
      <w:numFmt w:val="bullet"/>
      <w:lvlText w:val="•"/>
      <w:lvlJc w:val="left"/>
      <w:pPr>
        <w:tabs>
          <w:tab w:val="num" w:pos="5760"/>
        </w:tabs>
        <w:ind w:left="5760" w:hanging="360"/>
      </w:pPr>
      <w:rPr>
        <w:rFonts w:ascii="Arial" w:hAnsi="Arial" w:hint="default"/>
      </w:rPr>
    </w:lvl>
    <w:lvl w:ilvl="8" w:tplc="C7AA79D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15:restartNumberingAfterBreak="0">
    <w:nsid w:val="43683C74"/>
    <w:multiLevelType w:val="hybridMultilevel"/>
    <w:tmpl w:val="F52C4A18"/>
    <w:lvl w:ilvl="0" w:tplc="65EA1964">
      <w:start w:val="1"/>
      <w:numFmt w:val="decimal"/>
      <w:lvlText w:val="%1)"/>
      <w:lvlJc w:val="left"/>
      <w:pPr>
        <w:ind w:left="360" w:hanging="360"/>
      </w:pPr>
      <w:rPr>
        <w:rFonts w:hint="default"/>
        <w:b/>
      </w:rPr>
    </w:lvl>
    <w:lvl w:ilvl="1" w:tplc="95E61F1C">
      <w:numFmt w:val="bullet"/>
      <w:lvlText w:val=""/>
      <w:lvlJc w:val="left"/>
      <w:pPr>
        <w:ind w:left="960" w:hanging="480"/>
      </w:pPr>
      <w:rPr>
        <w:rFonts w:ascii="Symbol" w:eastAsia="Calibri" w:hAnsi="Symbol" w:cs="Times New Roman" w:hint="default"/>
      </w:rPr>
    </w:lvl>
    <w:lvl w:ilvl="2" w:tplc="04090003">
      <w:start w:val="1"/>
      <w:numFmt w:val="bullet"/>
      <w:lvlText w:val="o"/>
      <w:lvlJc w:val="left"/>
      <w:pPr>
        <w:ind w:left="1440" w:hanging="480"/>
      </w:pPr>
      <w:rPr>
        <w:rFonts w:ascii="Courier New" w:hAnsi="Courier New" w:cs="Courier New"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EFF43D7"/>
    <w:multiLevelType w:val="hybridMultilevel"/>
    <w:tmpl w:val="95A2D9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101505E"/>
    <w:multiLevelType w:val="hybridMultilevel"/>
    <w:tmpl w:val="267492C2"/>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15F63BD"/>
    <w:multiLevelType w:val="hybridMultilevel"/>
    <w:tmpl w:val="822654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30" w15:restartNumberingAfterBreak="0">
    <w:nsid w:val="52CC1428"/>
    <w:multiLevelType w:val="hybridMultilevel"/>
    <w:tmpl w:val="FB34C600"/>
    <w:lvl w:ilvl="0" w:tplc="EF26111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C72920"/>
    <w:multiLevelType w:val="hybridMultilevel"/>
    <w:tmpl w:val="B3FE9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436D7"/>
    <w:multiLevelType w:val="hybridMultilevel"/>
    <w:tmpl w:val="4560E7D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BC86059"/>
    <w:multiLevelType w:val="hybridMultilevel"/>
    <w:tmpl w:val="F5BCE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1220A9"/>
    <w:multiLevelType w:val="hybridMultilevel"/>
    <w:tmpl w:val="8752C1EC"/>
    <w:lvl w:ilvl="0" w:tplc="39B895CE">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7" w15:restartNumberingAfterBreak="0">
    <w:nsid w:val="675866D1"/>
    <w:multiLevelType w:val="hybridMultilevel"/>
    <w:tmpl w:val="E30CD17E"/>
    <w:lvl w:ilvl="0" w:tplc="33EEA03E">
      <w:start w:val="38"/>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AD661F2"/>
    <w:multiLevelType w:val="hybridMultilevel"/>
    <w:tmpl w:val="9C6C469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9" w15:restartNumberingAfterBreak="0">
    <w:nsid w:val="713415CE"/>
    <w:multiLevelType w:val="hybridMultilevel"/>
    <w:tmpl w:val="2A08E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E3C0FD2">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876673"/>
    <w:multiLevelType w:val="hybridMultilevel"/>
    <w:tmpl w:val="B62A1D92"/>
    <w:lvl w:ilvl="0" w:tplc="5A2828D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71944CD"/>
    <w:multiLevelType w:val="hybridMultilevel"/>
    <w:tmpl w:val="7D34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1A482B"/>
    <w:multiLevelType w:val="singleLevel"/>
    <w:tmpl w:val="771A482B"/>
    <w:lvl w:ilvl="0">
      <w:start w:val="1"/>
      <w:numFmt w:val="bullet"/>
      <w:lvlText w:val="▪"/>
      <w:lvlJc w:val="left"/>
      <w:pPr>
        <w:tabs>
          <w:tab w:val="left" w:pos="420"/>
        </w:tabs>
        <w:ind w:left="840" w:hanging="420"/>
      </w:pPr>
      <w:rPr>
        <w:rFonts w:ascii="Arial" w:hAnsi="Arial" w:cs="Arial" w:hint="default"/>
      </w:rPr>
    </w:lvl>
  </w:abstractNum>
  <w:abstractNum w:abstractNumId="43"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D53980"/>
    <w:multiLevelType w:val="multilevel"/>
    <w:tmpl w:val="EF8A2FEE"/>
    <w:lvl w:ilvl="0">
      <w:start w:val="1"/>
      <w:numFmt w:val="decimal"/>
      <w:lvlText w:val="%1"/>
      <w:lvlJc w:val="left"/>
      <w:pPr>
        <w:ind w:left="680" w:hanging="680"/>
      </w:pPr>
      <w:rPr>
        <w:rFonts w:hint="eastAsia"/>
      </w:rPr>
    </w:lvl>
    <w:lvl w:ilvl="1">
      <w:start w:val="1"/>
      <w:numFmt w:val="decimal"/>
      <w:lvlText w:val="2.%2"/>
      <w:lvlJc w:val="left"/>
      <w:pPr>
        <w:ind w:left="907" w:hanging="907"/>
      </w:pPr>
      <w:rPr>
        <w:rFonts w:hint="eastAsia"/>
        <w:sz w:val="28"/>
      </w:rPr>
    </w:lvl>
    <w:lvl w:ilvl="2">
      <w:start w:val="1"/>
      <w:numFmt w:val="decimal"/>
      <w:lvlText w:val="%1.%2.%3"/>
      <w:lvlJc w:val="left"/>
      <w:pPr>
        <w:ind w:left="1247" w:hanging="1247"/>
      </w:pPr>
      <w:rPr>
        <w:rFonts w:hint="eastAsia"/>
        <w:sz w:val="28"/>
      </w:rPr>
    </w:lvl>
    <w:lvl w:ilvl="3">
      <w:start w:val="1"/>
      <w:numFmt w:val="decimal"/>
      <w:lvlText w:val="%1.%2.%3.%4"/>
      <w:lvlJc w:val="left"/>
      <w:pPr>
        <w:ind w:left="1929" w:hanging="708"/>
      </w:pPr>
      <w:rPr>
        <w:rFonts w:hint="eastAsia"/>
      </w:rPr>
    </w:lvl>
    <w:lvl w:ilvl="4">
      <w:start w:val="1"/>
      <w:numFmt w:val="decimal"/>
      <w:lvlText w:val="%1.%2.%3.%4.%5"/>
      <w:lvlJc w:val="left"/>
      <w:pPr>
        <w:ind w:left="2496" w:hanging="850"/>
      </w:pPr>
      <w:rPr>
        <w:rFonts w:hint="eastAsia"/>
      </w:rPr>
    </w:lvl>
    <w:lvl w:ilvl="5">
      <w:start w:val="1"/>
      <w:numFmt w:val="decimal"/>
      <w:lvlText w:val="%1.%2.%3.%4.%5.%6"/>
      <w:lvlJc w:val="left"/>
      <w:pPr>
        <w:ind w:left="3205" w:hanging="1134"/>
      </w:pPr>
      <w:rPr>
        <w:rFonts w:hint="eastAsia"/>
      </w:rPr>
    </w:lvl>
    <w:lvl w:ilvl="6">
      <w:start w:val="1"/>
      <w:numFmt w:val="decimal"/>
      <w:lvlText w:val="%1.%2.%3.%4.%5.%6.%7"/>
      <w:lvlJc w:val="left"/>
      <w:pPr>
        <w:ind w:left="3772" w:hanging="1276"/>
      </w:pPr>
      <w:rPr>
        <w:rFonts w:hint="eastAsia"/>
      </w:rPr>
    </w:lvl>
    <w:lvl w:ilvl="7">
      <w:start w:val="1"/>
      <w:numFmt w:val="decimal"/>
      <w:lvlText w:val="%1.%2.%3.%4.%5.%6.%7.%8"/>
      <w:lvlJc w:val="left"/>
      <w:pPr>
        <w:ind w:left="4339" w:hanging="1418"/>
      </w:pPr>
      <w:rPr>
        <w:rFonts w:hint="eastAsia"/>
      </w:rPr>
    </w:lvl>
    <w:lvl w:ilvl="8">
      <w:start w:val="1"/>
      <w:numFmt w:val="decimal"/>
      <w:lvlText w:val="%1.%2.%3.%4.%5.%6.%7.%8.%9"/>
      <w:lvlJc w:val="left"/>
      <w:pPr>
        <w:ind w:left="5047" w:hanging="1700"/>
      </w:pPr>
      <w:rPr>
        <w:rFonts w:hint="eastAsia"/>
      </w:rPr>
    </w:lvl>
  </w:abstractNum>
  <w:num w:numId="1" w16cid:durableId="578834544">
    <w:abstractNumId w:val="36"/>
  </w:num>
  <w:num w:numId="2" w16cid:durableId="466432460">
    <w:abstractNumId w:val="17"/>
  </w:num>
  <w:num w:numId="3" w16cid:durableId="379980342">
    <w:abstractNumId w:val="43"/>
  </w:num>
  <w:num w:numId="4" w16cid:durableId="1771585757">
    <w:abstractNumId w:val="8"/>
  </w:num>
  <w:num w:numId="5" w16cid:durableId="525101845">
    <w:abstractNumId w:val="10"/>
  </w:num>
  <w:num w:numId="6" w16cid:durableId="1433546197">
    <w:abstractNumId w:val="18"/>
  </w:num>
  <w:num w:numId="7" w16cid:durableId="1834371458">
    <w:abstractNumId w:val="35"/>
  </w:num>
  <w:num w:numId="8" w16cid:durableId="1059548271">
    <w:abstractNumId w:val="23"/>
  </w:num>
  <w:num w:numId="9" w16cid:durableId="1061561847">
    <w:abstractNumId w:val="22"/>
  </w:num>
  <w:num w:numId="10" w16cid:durableId="1063715426">
    <w:abstractNumId w:val="16"/>
  </w:num>
  <w:num w:numId="11" w16cid:durableId="520752022">
    <w:abstractNumId w:val="5"/>
  </w:num>
  <w:num w:numId="12" w16cid:durableId="875117392">
    <w:abstractNumId w:val="44"/>
  </w:num>
  <w:num w:numId="13" w16cid:durableId="830682818">
    <w:abstractNumId w:val="40"/>
  </w:num>
  <w:num w:numId="14" w16cid:durableId="1994140706">
    <w:abstractNumId w:val="29"/>
  </w:num>
  <w:num w:numId="15" w16cid:durableId="1268346563">
    <w:abstractNumId w:val="32"/>
  </w:num>
  <w:num w:numId="16" w16cid:durableId="133564717">
    <w:abstractNumId w:val="7"/>
  </w:num>
  <w:num w:numId="17" w16cid:durableId="1178273040">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1893900">
    <w:abstractNumId w:val="27"/>
  </w:num>
  <w:num w:numId="19" w16cid:durableId="521942701">
    <w:abstractNumId w:val="25"/>
  </w:num>
  <w:num w:numId="20" w16cid:durableId="1483815999">
    <w:abstractNumId w:val="28"/>
  </w:num>
  <w:num w:numId="21" w16cid:durableId="192423941">
    <w:abstractNumId w:val="21"/>
  </w:num>
  <w:num w:numId="22" w16cid:durableId="287247604">
    <w:abstractNumId w:val="9"/>
  </w:num>
  <w:num w:numId="23" w16cid:durableId="244075821">
    <w:abstractNumId w:val="37"/>
  </w:num>
  <w:num w:numId="24" w16cid:durableId="35742810">
    <w:abstractNumId w:val="1"/>
  </w:num>
  <w:num w:numId="25" w16cid:durableId="533619781">
    <w:abstractNumId w:val="42"/>
  </w:num>
  <w:num w:numId="26" w16cid:durableId="2039432080">
    <w:abstractNumId w:val="0"/>
  </w:num>
  <w:num w:numId="27" w16cid:durableId="1056472241">
    <w:abstractNumId w:val="13"/>
  </w:num>
  <w:num w:numId="28" w16cid:durableId="1555963892">
    <w:abstractNumId w:val="34"/>
  </w:num>
  <w:num w:numId="29" w16cid:durableId="2116826419">
    <w:abstractNumId w:val="20"/>
  </w:num>
  <w:num w:numId="30" w16cid:durableId="596326941">
    <w:abstractNumId w:val="31"/>
  </w:num>
  <w:num w:numId="31" w16cid:durableId="800610100">
    <w:abstractNumId w:val="38"/>
  </w:num>
  <w:num w:numId="32" w16cid:durableId="996302351">
    <w:abstractNumId w:val="39"/>
  </w:num>
  <w:num w:numId="33" w16cid:durableId="1043754933">
    <w:abstractNumId w:val="3"/>
  </w:num>
  <w:num w:numId="34" w16cid:durableId="1430194609">
    <w:abstractNumId w:val="33"/>
  </w:num>
  <w:num w:numId="35" w16cid:durableId="1936667462">
    <w:abstractNumId w:val="41"/>
  </w:num>
  <w:num w:numId="36" w16cid:durableId="1184241867">
    <w:abstractNumId w:val="14"/>
  </w:num>
  <w:num w:numId="37" w16cid:durableId="1193612760">
    <w:abstractNumId w:val="24"/>
  </w:num>
  <w:num w:numId="38" w16cid:durableId="943881937">
    <w:abstractNumId w:val="2"/>
  </w:num>
  <w:num w:numId="39" w16cid:durableId="2026663851">
    <w:abstractNumId w:val="6"/>
  </w:num>
  <w:num w:numId="40" w16cid:durableId="887956304">
    <w:abstractNumId w:val="30"/>
  </w:num>
  <w:num w:numId="41" w16cid:durableId="1530952124">
    <w:abstractNumId w:val="11"/>
  </w:num>
  <w:num w:numId="42" w16cid:durableId="18370643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47950021">
    <w:abstractNumId w:val="26"/>
  </w:num>
  <w:num w:numId="44" w16cid:durableId="1611739809">
    <w:abstractNumId w:val="4"/>
  </w:num>
  <w:num w:numId="45" w16cid:durableId="361635277">
    <w:abstractNumId w:val="1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oNotDisplayPageBoundaries/>
  <w:bordersDoNotSurroundHeader/>
  <w:bordersDoNotSurroundFooter/>
  <w:hideSpellingErrors/>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sv-SE" w:vendorID="64" w:dllVersion="4096" w:nlCheck="1" w:checkStyle="0"/>
  <w:activeWritingStyle w:appName="MSWord" w:lang="zh-CN" w:vendorID="64" w:dllVersion="5" w:nlCheck="1" w:checkStyle="1"/>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4097"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917"/>
    <w:rsid w:val="00000156"/>
    <w:rsid w:val="00000204"/>
    <w:rsid w:val="0000020C"/>
    <w:rsid w:val="0000022B"/>
    <w:rsid w:val="000004A4"/>
    <w:rsid w:val="00000594"/>
    <w:rsid w:val="00000630"/>
    <w:rsid w:val="00000924"/>
    <w:rsid w:val="00000D49"/>
    <w:rsid w:val="000010AD"/>
    <w:rsid w:val="000014F0"/>
    <w:rsid w:val="00001633"/>
    <w:rsid w:val="00001837"/>
    <w:rsid w:val="00001A81"/>
    <w:rsid w:val="00001BCB"/>
    <w:rsid w:val="00001BF1"/>
    <w:rsid w:val="00002066"/>
    <w:rsid w:val="0000228E"/>
    <w:rsid w:val="00002536"/>
    <w:rsid w:val="0000255B"/>
    <w:rsid w:val="00002759"/>
    <w:rsid w:val="00002938"/>
    <w:rsid w:val="00002AFC"/>
    <w:rsid w:val="00002E18"/>
    <w:rsid w:val="00003973"/>
    <w:rsid w:val="00003A56"/>
    <w:rsid w:val="00003AE4"/>
    <w:rsid w:val="00003B06"/>
    <w:rsid w:val="00003D18"/>
    <w:rsid w:val="00003F7F"/>
    <w:rsid w:val="000041B5"/>
    <w:rsid w:val="000044B4"/>
    <w:rsid w:val="00004986"/>
    <w:rsid w:val="00004C7C"/>
    <w:rsid w:val="00004DDA"/>
    <w:rsid w:val="00004F87"/>
    <w:rsid w:val="0000530F"/>
    <w:rsid w:val="00005493"/>
    <w:rsid w:val="00005B74"/>
    <w:rsid w:val="00005C60"/>
    <w:rsid w:val="00005EFB"/>
    <w:rsid w:val="0000600D"/>
    <w:rsid w:val="00006248"/>
    <w:rsid w:val="00006D37"/>
    <w:rsid w:val="00007533"/>
    <w:rsid w:val="000075B2"/>
    <w:rsid w:val="00007AD6"/>
    <w:rsid w:val="00007C49"/>
    <w:rsid w:val="00007F20"/>
    <w:rsid w:val="0001012D"/>
    <w:rsid w:val="00010241"/>
    <w:rsid w:val="000103C9"/>
    <w:rsid w:val="0001050B"/>
    <w:rsid w:val="0001066C"/>
    <w:rsid w:val="00010B6C"/>
    <w:rsid w:val="00010B74"/>
    <w:rsid w:val="0001193B"/>
    <w:rsid w:val="00011941"/>
    <w:rsid w:val="000119D3"/>
    <w:rsid w:val="00011EB7"/>
    <w:rsid w:val="00011F54"/>
    <w:rsid w:val="0001227C"/>
    <w:rsid w:val="0001241A"/>
    <w:rsid w:val="0001251B"/>
    <w:rsid w:val="0001297C"/>
    <w:rsid w:val="00012DFF"/>
    <w:rsid w:val="00012E98"/>
    <w:rsid w:val="00012FA8"/>
    <w:rsid w:val="0001312D"/>
    <w:rsid w:val="00013156"/>
    <w:rsid w:val="0001332D"/>
    <w:rsid w:val="000133F0"/>
    <w:rsid w:val="000139A9"/>
    <w:rsid w:val="000139BC"/>
    <w:rsid w:val="00013AC1"/>
    <w:rsid w:val="00013EC8"/>
    <w:rsid w:val="0001441E"/>
    <w:rsid w:val="0001457F"/>
    <w:rsid w:val="000145F0"/>
    <w:rsid w:val="000146A2"/>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0DD5"/>
    <w:rsid w:val="000213DD"/>
    <w:rsid w:val="00021545"/>
    <w:rsid w:val="00021677"/>
    <w:rsid w:val="000216F1"/>
    <w:rsid w:val="000218BF"/>
    <w:rsid w:val="00021954"/>
    <w:rsid w:val="000219CD"/>
    <w:rsid w:val="00021AF7"/>
    <w:rsid w:val="00021B57"/>
    <w:rsid w:val="000221A7"/>
    <w:rsid w:val="000223D0"/>
    <w:rsid w:val="00022E12"/>
    <w:rsid w:val="00022FFF"/>
    <w:rsid w:val="000233B7"/>
    <w:rsid w:val="00023917"/>
    <w:rsid w:val="00023C8B"/>
    <w:rsid w:val="00024132"/>
    <w:rsid w:val="000243FB"/>
    <w:rsid w:val="00024474"/>
    <w:rsid w:val="0002447B"/>
    <w:rsid w:val="00024FB2"/>
    <w:rsid w:val="0002510C"/>
    <w:rsid w:val="0002524C"/>
    <w:rsid w:val="0002525D"/>
    <w:rsid w:val="00025658"/>
    <w:rsid w:val="00025945"/>
    <w:rsid w:val="00025A83"/>
    <w:rsid w:val="00025B78"/>
    <w:rsid w:val="00025D34"/>
    <w:rsid w:val="00025D3B"/>
    <w:rsid w:val="00025F9F"/>
    <w:rsid w:val="00025FA8"/>
    <w:rsid w:val="00026013"/>
    <w:rsid w:val="00026412"/>
    <w:rsid w:val="00026F2D"/>
    <w:rsid w:val="00026F45"/>
    <w:rsid w:val="0002724D"/>
    <w:rsid w:val="00027569"/>
    <w:rsid w:val="0002786C"/>
    <w:rsid w:val="00030115"/>
    <w:rsid w:val="0003016F"/>
    <w:rsid w:val="0003024D"/>
    <w:rsid w:val="00030B4D"/>
    <w:rsid w:val="000311E0"/>
    <w:rsid w:val="00031738"/>
    <w:rsid w:val="000319C0"/>
    <w:rsid w:val="00031A40"/>
    <w:rsid w:val="00031A54"/>
    <w:rsid w:val="00031B8A"/>
    <w:rsid w:val="000320ED"/>
    <w:rsid w:val="0003235C"/>
    <w:rsid w:val="00032415"/>
    <w:rsid w:val="00032436"/>
    <w:rsid w:val="00032505"/>
    <w:rsid w:val="00032526"/>
    <w:rsid w:val="00032CE3"/>
    <w:rsid w:val="00032E59"/>
    <w:rsid w:val="00033641"/>
    <w:rsid w:val="00033800"/>
    <w:rsid w:val="000339FC"/>
    <w:rsid w:val="00033AEC"/>
    <w:rsid w:val="00033BE4"/>
    <w:rsid w:val="00033EE6"/>
    <w:rsid w:val="000346BA"/>
    <w:rsid w:val="00034A93"/>
    <w:rsid w:val="00034B54"/>
    <w:rsid w:val="00034D39"/>
    <w:rsid w:val="00034DAA"/>
    <w:rsid w:val="00034E72"/>
    <w:rsid w:val="00034EBF"/>
    <w:rsid w:val="00035038"/>
    <w:rsid w:val="0003518B"/>
    <w:rsid w:val="000351A3"/>
    <w:rsid w:val="000354A0"/>
    <w:rsid w:val="00035722"/>
    <w:rsid w:val="00035725"/>
    <w:rsid w:val="000363E4"/>
    <w:rsid w:val="00036917"/>
    <w:rsid w:val="00036DA7"/>
    <w:rsid w:val="00036F2E"/>
    <w:rsid w:val="000373FB"/>
    <w:rsid w:val="00037477"/>
    <w:rsid w:val="0003786D"/>
    <w:rsid w:val="0003793A"/>
    <w:rsid w:val="00037AAB"/>
    <w:rsid w:val="00037B3E"/>
    <w:rsid w:val="00037BEB"/>
    <w:rsid w:val="00037D20"/>
    <w:rsid w:val="00037E4B"/>
    <w:rsid w:val="000403DE"/>
    <w:rsid w:val="000403E5"/>
    <w:rsid w:val="0004042E"/>
    <w:rsid w:val="000404A6"/>
    <w:rsid w:val="00040C55"/>
    <w:rsid w:val="00040E6F"/>
    <w:rsid w:val="000412EA"/>
    <w:rsid w:val="00041303"/>
    <w:rsid w:val="000413B6"/>
    <w:rsid w:val="000414D2"/>
    <w:rsid w:val="00041699"/>
    <w:rsid w:val="00041715"/>
    <w:rsid w:val="00041AF7"/>
    <w:rsid w:val="00041B74"/>
    <w:rsid w:val="00041CFA"/>
    <w:rsid w:val="00041DBA"/>
    <w:rsid w:val="0004242B"/>
    <w:rsid w:val="000426D9"/>
    <w:rsid w:val="000426F6"/>
    <w:rsid w:val="000430EB"/>
    <w:rsid w:val="00043982"/>
    <w:rsid w:val="00043C89"/>
    <w:rsid w:val="00043CE6"/>
    <w:rsid w:val="00043E91"/>
    <w:rsid w:val="0004403F"/>
    <w:rsid w:val="000440A2"/>
    <w:rsid w:val="000445C0"/>
    <w:rsid w:val="00044B96"/>
    <w:rsid w:val="00044F75"/>
    <w:rsid w:val="000452B5"/>
    <w:rsid w:val="0004560E"/>
    <w:rsid w:val="00045994"/>
    <w:rsid w:val="00045E79"/>
    <w:rsid w:val="00045F5C"/>
    <w:rsid w:val="0004620F"/>
    <w:rsid w:val="00046576"/>
    <w:rsid w:val="00046BD6"/>
    <w:rsid w:val="00046C36"/>
    <w:rsid w:val="000473AF"/>
    <w:rsid w:val="000474F1"/>
    <w:rsid w:val="0004785D"/>
    <w:rsid w:val="00047C54"/>
    <w:rsid w:val="00047E01"/>
    <w:rsid w:val="00047EB1"/>
    <w:rsid w:val="000501EB"/>
    <w:rsid w:val="000503D2"/>
    <w:rsid w:val="00050643"/>
    <w:rsid w:val="000507A0"/>
    <w:rsid w:val="000507E8"/>
    <w:rsid w:val="00050BAA"/>
    <w:rsid w:val="000510D4"/>
    <w:rsid w:val="00051485"/>
    <w:rsid w:val="000514EA"/>
    <w:rsid w:val="0005195E"/>
    <w:rsid w:val="00051C9B"/>
    <w:rsid w:val="00051FC2"/>
    <w:rsid w:val="00052465"/>
    <w:rsid w:val="00052786"/>
    <w:rsid w:val="00052822"/>
    <w:rsid w:val="00052BE7"/>
    <w:rsid w:val="00052F1A"/>
    <w:rsid w:val="00052F3F"/>
    <w:rsid w:val="00053095"/>
    <w:rsid w:val="000537A8"/>
    <w:rsid w:val="0005380A"/>
    <w:rsid w:val="00053994"/>
    <w:rsid w:val="00053E6A"/>
    <w:rsid w:val="000541BA"/>
    <w:rsid w:val="00054CED"/>
    <w:rsid w:val="00054DAD"/>
    <w:rsid w:val="00055087"/>
    <w:rsid w:val="000550B8"/>
    <w:rsid w:val="000553DE"/>
    <w:rsid w:val="00055785"/>
    <w:rsid w:val="0005593A"/>
    <w:rsid w:val="00055F29"/>
    <w:rsid w:val="00056262"/>
    <w:rsid w:val="000563A7"/>
    <w:rsid w:val="00056631"/>
    <w:rsid w:val="0005703C"/>
    <w:rsid w:val="0005742B"/>
    <w:rsid w:val="00057481"/>
    <w:rsid w:val="000578B8"/>
    <w:rsid w:val="00057A56"/>
    <w:rsid w:val="00057C70"/>
    <w:rsid w:val="00057F42"/>
    <w:rsid w:val="00057F5E"/>
    <w:rsid w:val="0006006F"/>
    <w:rsid w:val="00060199"/>
    <w:rsid w:val="00060523"/>
    <w:rsid w:val="00060C4B"/>
    <w:rsid w:val="00060D60"/>
    <w:rsid w:val="00060F19"/>
    <w:rsid w:val="0006106B"/>
    <w:rsid w:val="00061140"/>
    <w:rsid w:val="000614A4"/>
    <w:rsid w:val="000616EA"/>
    <w:rsid w:val="00061B4B"/>
    <w:rsid w:val="00062E39"/>
    <w:rsid w:val="00062E9D"/>
    <w:rsid w:val="0006331A"/>
    <w:rsid w:val="00063776"/>
    <w:rsid w:val="00063798"/>
    <w:rsid w:val="00063813"/>
    <w:rsid w:val="00063997"/>
    <w:rsid w:val="00063DEC"/>
    <w:rsid w:val="000644A1"/>
    <w:rsid w:val="00065E11"/>
    <w:rsid w:val="0006602B"/>
    <w:rsid w:val="00066279"/>
    <w:rsid w:val="000666D5"/>
    <w:rsid w:val="00066C0C"/>
    <w:rsid w:val="00066EA6"/>
    <w:rsid w:val="00066FD7"/>
    <w:rsid w:val="000678FA"/>
    <w:rsid w:val="00067AD3"/>
    <w:rsid w:val="00067B66"/>
    <w:rsid w:val="00067C0A"/>
    <w:rsid w:val="00070069"/>
    <w:rsid w:val="00070323"/>
    <w:rsid w:val="000705EA"/>
    <w:rsid w:val="000706B3"/>
    <w:rsid w:val="00070770"/>
    <w:rsid w:val="000709EA"/>
    <w:rsid w:val="00070B55"/>
    <w:rsid w:val="00070BD1"/>
    <w:rsid w:val="00071044"/>
    <w:rsid w:val="000711E8"/>
    <w:rsid w:val="00071296"/>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7F"/>
    <w:rsid w:val="00073891"/>
    <w:rsid w:val="00073C77"/>
    <w:rsid w:val="00074417"/>
    <w:rsid w:val="000744DC"/>
    <w:rsid w:val="00074D95"/>
    <w:rsid w:val="00075498"/>
    <w:rsid w:val="0007585B"/>
    <w:rsid w:val="00075C47"/>
    <w:rsid w:val="00075C87"/>
    <w:rsid w:val="00075DC0"/>
    <w:rsid w:val="0007603A"/>
    <w:rsid w:val="000761E9"/>
    <w:rsid w:val="000766A3"/>
    <w:rsid w:val="0007674F"/>
    <w:rsid w:val="00076B47"/>
    <w:rsid w:val="00077091"/>
    <w:rsid w:val="000779A9"/>
    <w:rsid w:val="00077E09"/>
    <w:rsid w:val="00077FFC"/>
    <w:rsid w:val="00080270"/>
    <w:rsid w:val="000808D4"/>
    <w:rsid w:val="00080B57"/>
    <w:rsid w:val="00080B70"/>
    <w:rsid w:val="00080DDF"/>
    <w:rsid w:val="00080EC6"/>
    <w:rsid w:val="00081532"/>
    <w:rsid w:val="00081697"/>
    <w:rsid w:val="00081C3F"/>
    <w:rsid w:val="00081C52"/>
    <w:rsid w:val="00081FAB"/>
    <w:rsid w:val="00081FD1"/>
    <w:rsid w:val="0008201A"/>
    <w:rsid w:val="00082A22"/>
    <w:rsid w:val="00082AF4"/>
    <w:rsid w:val="00082C00"/>
    <w:rsid w:val="00082E51"/>
    <w:rsid w:val="00083118"/>
    <w:rsid w:val="00083306"/>
    <w:rsid w:val="00083382"/>
    <w:rsid w:val="000834F3"/>
    <w:rsid w:val="0008390F"/>
    <w:rsid w:val="00083DE3"/>
    <w:rsid w:val="000840C3"/>
    <w:rsid w:val="00084132"/>
    <w:rsid w:val="00084B36"/>
    <w:rsid w:val="00084BBC"/>
    <w:rsid w:val="00084FF3"/>
    <w:rsid w:val="000850E1"/>
    <w:rsid w:val="000851FB"/>
    <w:rsid w:val="00085A55"/>
    <w:rsid w:val="00085FAA"/>
    <w:rsid w:val="0008617D"/>
    <w:rsid w:val="00086246"/>
    <w:rsid w:val="00086390"/>
    <w:rsid w:val="000865C7"/>
    <w:rsid w:val="00086C07"/>
    <w:rsid w:val="00086C10"/>
    <w:rsid w:val="00086C96"/>
    <w:rsid w:val="00086D89"/>
    <w:rsid w:val="00086DE0"/>
    <w:rsid w:val="00087061"/>
    <w:rsid w:val="000875FB"/>
    <w:rsid w:val="0008771A"/>
    <w:rsid w:val="00087C6A"/>
    <w:rsid w:val="00087F5E"/>
    <w:rsid w:val="000900C9"/>
    <w:rsid w:val="00090538"/>
    <w:rsid w:val="0009065A"/>
    <w:rsid w:val="000908A2"/>
    <w:rsid w:val="00090984"/>
    <w:rsid w:val="00091419"/>
    <w:rsid w:val="000918A3"/>
    <w:rsid w:val="00091A61"/>
    <w:rsid w:val="000920EC"/>
    <w:rsid w:val="000921FC"/>
    <w:rsid w:val="00092268"/>
    <w:rsid w:val="000926A3"/>
    <w:rsid w:val="00092A88"/>
    <w:rsid w:val="00092BB9"/>
    <w:rsid w:val="00092BE4"/>
    <w:rsid w:val="00092D77"/>
    <w:rsid w:val="00092ED4"/>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C6A"/>
    <w:rsid w:val="00097E0F"/>
    <w:rsid w:val="000A0315"/>
    <w:rsid w:val="000A033B"/>
    <w:rsid w:val="000A053B"/>
    <w:rsid w:val="000A0594"/>
    <w:rsid w:val="000A07F6"/>
    <w:rsid w:val="000A0907"/>
    <w:rsid w:val="000A0C1E"/>
    <w:rsid w:val="000A0C59"/>
    <w:rsid w:val="000A0D90"/>
    <w:rsid w:val="000A0F1E"/>
    <w:rsid w:val="000A0F58"/>
    <w:rsid w:val="000A101B"/>
    <w:rsid w:val="000A104D"/>
    <w:rsid w:val="000A15CA"/>
    <w:rsid w:val="000A19C4"/>
    <w:rsid w:val="000A1A20"/>
    <w:rsid w:val="000A1B73"/>
    <w:rsid w:val="000A1F07"/>
    <w:rsid w:val="000A1FAE"/>
    <w:rsid w:val="000A22AF"/>
    <w:rsid w:val="000A2306"/>
    <w:rsid w:val="000A2543"/>
    <w:rsid w:val="000A28D8"/>
    <w:rsid w:val="000A2919"/>
    <w:rsid w:val="000A29E9"/>
    <w:rsid w:val="000A2C89"/>
    <w:rsid w:val="000A2E32"/>
    <w:rsid w:val="000A2E47"/>
    <w:rsid w:val="000A35A9"/>
    <w:rsid w:val="000A3672"/>
    <w:rsid w:val="000A3D1D"/>
    <w:rsid w:val="000A3E50"/>
    <w:rsid w:val="000A4A99"/>
    <w:rsid w:val="000A4CEC"/>
    <w:rsid w:val="000A4F30"/>
    <w:rsid w:val="000A51B5"/>
    <w:rsid w:val="000A54B2"/>
    <w:rsid w:val="000A5826"/>
    <w:rsid w:val="000A5863"/>
    <w:rsid w:val="000A5C6C"/>
    <w:rsid w:val="000A5FA5"/>
    <w:rsid w:val="000A5FD9"/>
    <w:rsid w:val="000A6088"/>
    <w:rsid w:val="000A62D0"/>
    <w:rsid w:val="000A638D"/>
    <w:rsid w:val="000A6406"/>
    <w:rsid w:val="000A6420"/>
    <w:rsid w:val="000A7054"/>
    <w:rsid w:val="000A73B9"/>
    <w:rsid w:val="000A74DA"/>
    <w:rsid w:val="000A7564"/>
    <w:rsid w:val="000A76FF"/>
    <w:rsid w:val="000A7723"/>
    <w:rsid w:val="000A7920"/>
    <w:rsid w:val="000A7CC2"/>
    <w:rsid w:val="000A7CF2"/>
    <w:rsid w:val="000B03F9"/>
    <w:rsid w:val="000B0843"/>
    <w:rsid w:val="000B09C2"/>
    <w:rsid w:val="000B0DB3"/>
    <w:rsid w:val="000B104D"/>
    <w:rsid w:val="000B10B7"/>
    <w:rsid w:val="000B1113"/>
    <w:rsid w:val="000B1298"/>
    <w:rsid w:val="000B16EB"/>
    <w:rsid w:val="000B177C"/>
    <w:rsid w:val="000B1BDB"/>
    <w:rsid w:val="000B2379"/>
    <w:rsid w:val="000B244F"/>
    <w:rsid w:val="000B2B16"/>
    <w:rsid w:val="000B35F4"/>
    <w:rsid w:val="000B390A"/>
    <w:rsid w:val="000B3A2D"/>
    <w:rsid w:val="000B3A98"/>
    <w:rsid w:val="000B3B63"/>
    <w:rsid w:val="000B3F38"/>
    <w:rsid w:val="000B4059"/>
    <w:rsid w:val="000B442C"/>
    <w:rsid w:val="000B46A2"/>
    <w:rsid w:val="000B49F2"/>
    <w:rsid w:val="000B4E07"/>
    <w:rsid w:val="000B5176"/>
    <w:rsid w:val="000B5183"/>
    <w:rsid w:val="000B5311"/>
    <w:rsid w:val="000B540E"/>
    <w:rsid w:val="000B5424"/>
    <w:rsid w:val="000B5623"/>
    <w:rsid w:val="000B57BE"/>
    <w:rsid w:val="000B5AF9"/>
    <w:rsid w:val="000B5BA0"/>
    <w:rsid w:val="000B5F24"/>
    <w:rsid w:val="000B6737"/>
    <w:rsid w:val="000B6E1E"/>
    <w:rsid w:val="000B7169"/>
    <w:rsid w:val="000C0010"/>
    <w:rsid w:val="000C00C2"/>
    <w:rsid w:val="000C02B4"/>
    <w:rsid w:val="000C0B19"/>
    <w:rsid w:val="000C0B7D"/>
    <w:rsid w:val="000C0C09"/>
    <w:rsid w:val="000C0DCC"/>
    <w:rsid w:val="000C0F4D"/>
    <w:rsid w:val="000C1349"/>
    <w:rsid w:val="000C1DBE"/>
    <w:rsid w:val="000C1F3B"/>
    <w:rsid w:val="000C2058"/>
    <w:rsid w:val="000C21A2"/>
    <w:rsid w:val="000C259D"/>
    <w:rsid w:val="000C2A5C"/>
    <w:rsid w:val="000C2B5C"/>
    <w:rsid w:val="000C2BF7"/>
    <w:rsid w:val="000C2E07"/>
    <w:rsid w:val="000C3236"/>
    <w:rsid w:val="000C327D"/>
    <w:rsid w:val="000C3612"/>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19"/>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2CC"/>
    <w:rsid w:val="000D1380"/>
    <w:rsid w:val="000D176C"/>
    <w:rsid w:val="000D243E"/>
    <w:rsid w:val="000D26B1"/>
    <w:rsid w:val="000D2986"/>
    <w:rsid w:val="000D2BBB"/>
    <w:rsid w:val="000D332E"/>
    <w:rsid w:val="000D3338"/>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E26"/>
    <w:rsid w:val="000D5FB0"/>
    <w:rsid w:val="000D6004"/>
    <w:rsid w:val="000D6221"/>
    <w:rsid w:val="000D6509"/>
    <w:rsid w:val="000D6548"/>
    <w:rsid w:val="000D6B81"/>
    <w:rsid w:val="000D6FD8"/>
    <w:rsid w:val="000D7D6C"/>
    <w:rsid w:val="000D7E41"/>
    <w:rsid w:val="000D7FBA"/>
    <w:rsid w:val="000E0145"/>
    <w:rsid w:val="000E0529"/>
    <w:rsid w:val="000E056E"/>
    <w:rsid w:val="000E070C"/>
    <w:rsid w:val="000E0751"/>
    <w:rsid w:val="000E0D31"/>
    <w:rsid w:val="000E0EAE"/>
    <w:rsid w:val="000E1120"/>
    <w:rsid w:val="000E1353"/>
    <w:rsid w:val="000E13F1"/>
    <w:rsid w:val="000E184C"/>
    <w:rsid w:val="000E1B7D"/>
    <w:rsid w:val="000E1B84"/>
    <w:rsid w:val="000E207F"/>
    <w:rsid w:val="000E2243"/>
    <w:rsid w:val="000E2496"/>
    <w:rsid w:val="000E2569"/>
    <w:rsid w:val="000E263F"/>
    <w:rsid w:val="000E2665"/>
    <w:rsid w:val="000E269D"/>
    <w:rsid w:val="000E2A62"/>
    <w:rsid w:val="000E2F84"/>
    <w:rsid w:val="000E31E6"/>
    <w:rsid w:val="000E36C4"/>
    <w:rsid w:val="000E396F"/>
    <w:rsid w:val="000E3ABA"/>
    <w:rsid w:val="000E3BDB"/>
    <w:rsid w:val="000E3C68"/>
    <w:rsid w:val="000E3F97"/>
    <w:rsid w:val="000E416E"/>
    <w:rsid w:val="000E44C6"/>
    <w:rsid w:val="000E4D0A"/>
    <w:rsid w:val="000E502E"/>
    <w:rsid w:val="000E50BF"/>
    <w:rsid w:val="000E50FE"/>
    <w:rsid w:val="000E58B4"/>
    <w:rsid w:val="000E598D"/>
    <w:rsid w:val="000E5AA1"/>
    <w:rsid w:val="000E61DA"/>
    <w:rsid w:val="000E620A"/>
    <w:rsid w:val="000E63F6"/>
    <w:rsid w:val="000E6571"/>
    <w:rsid w:val="000E6653"/>
    <w:rsid w:val="000E6707"/>
    <w:rsid w:val="000E67A9"/>
    <w:rsid w:val="000E6892"/>
    <w:rsid w:val="000E6B7C"/>
    <w:rsid w:val="000E7576"/>
    <w:rsid w:val="000E7583"/>
    <w:rsid w:val="000E7E72"/>
    <w:rsid w:val="000F0059"/>
    <w:rsid w:val="000F0114"/>
    <w:rsid w:val="000F01EC"/>
    <w:rsid w:val="000F026A"/>
    <w:rsid w:val="000F02BC"/>
    <w:rsid w:val="000F04D8"/>
    <w:rsid w:val="000F095C"/>
    <w:rsid w:val="000F0B03"/>
    <w:rsid w:val="000F1962"/>
    <w:rsid w:val="000F1A64"/>
    <w:rsid w:val="000F1C51"/>
    <w:rsid w:val="000F256C"/>
    <w:rsid w:val="000F2621"/>
    <w:rsid w:val="000F27F8"/>
    <w:rsid w:val="000F2ADA"/>
    <w:rsid w:val="000F2C7F"/>
    <w:rsid w:val="000F2C9D"/>
    <w:rsid w:val="000F336B"/>
    <w:rsid w:val="000F34F4"/>
    <w:rsid w:val="000F3A57"/>
    <w:rsid w:val="000F3E62"/>
    <w:rsid w:val="000F3F41"/>
    <w:rsid w:val="000F4501"/>
    <w:rsid w:val="000F45A0"/>
    <w:rsid w:val="000F470C"/>
    <w:rsid w:val="000F4A86"/>
    <w:rsid w:val="000F4D5D"/>
    <w:rsid w:val="000F4D77"/>
    <w:rsid w:val="000F4EFA"/>
    <w:rsid w:val="000F509E"/>
    <w:rsid w:val="000F558D"/>
    <w:rsid w:val="000F58B7"/>
    <w:rsid w:val="000F59B6"/>
    <w:rsid w:val="000F5E07"/>
    <w:rsid w:val="000F61A9"/>
    <w:rsid w:val="000F63BD"/>
    <w:rsid w:val="000F649A"/>
    <w:rsid w:val="000F64C4"/>
    <w:rsid w:val="000F6598"/>
    <w:rsid w:val="000F6A60"/>
    <w:rsid w:val="000F7515"/>
    <w:rsid w:val="000F7FA0"/>
    <w:rsid w:val="0010015A"/>
    <w:rsid w:val="00100391"/>
    <w:rsid w:val="001005A9"/>
    <w:rsid w:val="00100728"/>
    <w:rsid w:val="00100937"/>
    <w:rsid w:val="0010099E"/>
    <w:rsid w:val="00100A12"/>
    <w:rsid w:val="00100A29"/>
    <w:rsid w:val="00100B00"/>
    <w:rsid w:val="00100B2D"/>
    <w:rsid w:val="00100DD9"/>
    <w:rsid w:val="001012E9"/>
    <w:rsid w:val="001012F3"/>
    <w:rsid w:val="00101465"/>
    <w:rsid w:val="0010152B"/>
    <w:rsid w:val="00101A83"/>
    <w:rsid w:val="00101BE2"/>
    <w:rsid w:val="00101C7A"/>
    <w:rsid w:val="00101CFD"/>
    <w:rsid w:val="00101E3D"/>
    <w:rsid w:val="00101E40"/>
    <w:rsid w:val="00101F63"/>
    <w:rsid w:val="0010204C"/>
    <w:rsid w:val="00102395"/>
    <w:rsid w:val="001024DA"/>
    <w:rsid w:val="00102A44"/>
    <w:rsid w:val="00102AB0"/>
    <w:rsid w:val="00102DC7"/>
    <w:rsid w:val="00102DE4"/>
    <w:rsid w:val="00102EFF"/>
    <w:rsid w:val="00103103"/>
    <w:rsid w:val="00103195"/>
    <w:rsid w:val="001038FC"/>
    <w:rsid w:val="00103BE0"/>
    <w:rsid w:val="00103D0C"/>
    <w:rsid w:val="00103D3A"/>
    <w:rsid w:val="00104275"/>
    <w:rsid w:val="00104416"/>
    <w:rsid w:val="001048FC"/>
    <w:rsid w:val="00104E02"/>
    <w:rsid w:val="00105763"/>
    <w:rsid w:val="00105BC6"/>
    <w:rsid w:val="00105DFE"/>
    <w:rsid w:val="00105E31"/>
    <w:rsid w:val="00105E3E"/>
    <w:rsid w:val="00106130"/>
    <w:rsid w:val="001065FB"/>
    <w:rsid w:val="0010672F"/>
    <w:rsid w:val="00106746"/>
    <w:rsid w:val="001067AF"/>
    <w:rsid w:val="00106A25"/>
    <w:rsid w:val="00106A3B"/>
    <w:rsid w:val="00107259"/>
    <w:rsid w:val="0010732C"/>
    <w:rsid w:val="00107357"/>
    <w:rsid w:val="0010745E"/>
    <w:rsid w:val="001077F6"/>
    <w:rsid w:val="0010789B"/>
    <w:rsid w:val="001078B7"/>
    <w:rsid w:val="00107934"/>
    <w:rsid w:val="00110069"/>
    <w:rsid w:val="0011024A"/>
    <w:rsid w:val="00110808"/>
    <w:rsid w:val="00111371"/>
    <w:rsid w:val="001113E5"/>
    <w:rsid w:val="00111506"/>
    <w:rsid w:val="001116E4"/>
    <w:rsid w:val="00111727"/>
    <w:rsid w:val="00111A25"/>
    <w:rsid w:val="00111B38"/>
    <w:rsid w:val="00111B99"/>
    <w:rsid w:val="001120E4"/>
    <w:rsid w:val="00112138"/>
    <w:rsid w:val="0011220C"/>
    <w:rsid w:val="001122B9"/>
    <w:rsid w:val="00112926"/>
    <w:rsid w:val="00112BD9"/>
    <w:rsid w:val="00112D91"/>
    <w:rsid w:val="00113917"/>
    <w:rsid w:val="001139C0"/>
    <w:rsid w:val="00113B73"/>
    <w:rsid w:val="00113CA5"/>
    <w:rsid w:val="00113CFF"/>
    <w:rsid w:val="001142BF"/>
    <w:rsid w:val="001143A3"/>
    <w:rsid w:val="0011500C"/>
    <w:rsid w:val="001152D7"/>
    <w:rsid w:val="001153FA"/>
    <w:rsid w:val="00115471"/>
    <w:rsid w:val="00115854"/>
    <w:rsid w:val="001160A6"/>
    <w:rsid w:val="0011618B"/>
    <w:rsid w:val="0011674F"/>
    <w:rsid w:val="00116A73"/>
    <w:rsid w:val="00116E6C"/>
    <w:rsid w:val="00116EE1"/>
    <w:rsid w:val="00116F48"/>
    <w:rsid w:val="001176A6"/>
    <w:rsid w:val="00117950"/>
    <w:rsid w:val="00117FE0"/>
    <w:rsid w:val="001205F3"/>
    <w:rsid w:val="00120630"/>
    <w:rsid w:val="00120A55"/>
    <w:rsid w:val="00120A5F"/>
    <w:rsid w:val="00121913"/>
    <w:rsid w:val="00122527"/>
    <w:rsid w:val="00122B79"/>
    <w:rsid w:val="00123015"/>
    <w:rsid w:val="00123120"/>
    <w:rsid w:val="00123696"/>
    <w:rsid w:val="00123760"/>
    <w:rsid w:val="00123871"/>
    <w:rsid w:val="00123A36"/>
    <w:rsid w:val="00123AFF"/>
    <w:rsid w:val="00123FE2"/>
    <w:rsid w:val="00123FE9"/>
    <w:rsid w:val="0012405B"/>
    <w:rsid w:val="0012464F"/>
    <w:rsid w:val="0012467C"/>
    <w:rsid w:val="001246B6"/>
    <w:rsid w:val="00124B11"/>
    <w:rsid w:val="00124EAA"/>
    <w:rsid w:val="001252DC"/>
    <w:rsid w:val="00125689"/>
    <w:rsid w:val="00125AC9"/>
    <w:rsid w:val="00125C65"/>
    <w:rsid w:val="001261AD"/>
    <w:rsid w:val="001264B5"/>
    <w:rsid w:val="001265FF"/>
    <w:rsid w:val="00126643"/>
    <w:rsid w:val="00126811"/>
    <w:rsid w:val="00126856"/>
    <w:rsid w:val="00126F12"/>
    <w:rsid w:val="0012721B"/>
    <w:rsid w:val="0012727B"/>
    <w:rsid w:val="00127FE2"/>
    <w:rsid w:val="00130249"/>
    <w:rsid w:val="001302E3"/>
    <w:rsid w:val="00130595"/>
    <w:rsid w:val="00130934"/>
    <w:rsid w:val="00130EDC"/>
    <w:rsid w:val="001312E6"/>
    <w:rsid w:val="00131429"/>
    <w:rsid w:val="00131838"/>
    <w:rsid w:val="00131A24"/>
    <w:rsid w:val="00131CF0"/>
    <w:rsid w:val="00131D22"/>
    <w:rsid w:val="00131D85"/>
    <w:rsid w:val="00131E7E"/>
    <w:rsid w:val="001321E2"/>
    <w:rsid w:val="001321FF"/>
    <w:rsid w:val="00132904"/>
    <w:rsid w:val="00132A41"/>
    <w:rsid w:val="00132B84"/>
    <w:rsid w:val="00132BB5"/>
    <w:rsid w:val="00132C75"/>
    <w:rsid w:val="00132D8A"/>
    <w:rsid w:val="001331DC"/>
    <w:rsid w:val="0013345D"/>
    <w:rsid w:val="001334BB"/>
    <w:rsid w:val="00133536"/>
    <w:rsid w:val="00133565"/>
    <w:rsid w:val="001338CD"/>
    <w:rsid w:val="00133B13"/>
    <w:rsid w:val="00133DF7"/>
    <w:rsid w:val="00133F70"/>
    <w:rsid w:val="00134149"/>
    <w:rsid w:val="0013463A"/>
    <w:rsid w:val="0013496C"/>
    <w:rsid w:val="001353C2"/>
    <w:rsid w:val="001359E4"/>
    <w:rsid w:val="00135B02"/>
    <w:rsid w:val="00135E98"/>
    <w:rsid w:val="00135F39"/>
    <w:rsid w:val="00136322"/>
    <w:rsid w:val="00136378"/>
    <w:rsid w:val="00136640"/>
    <w:rsid w:val="00136A69"/>
    <w:rsid w:val="00136ADB"/>
    <w:rsid w:val="00136E4A"/>
    <w:rsid w:val="00137628"/>
    <w:rsid w:val="00137BDD"/>
    <w:rsid w:val="00137C1A"/>
    <w:rsid w:val="00137E66"/>
    <w:rsid w:val="0014009D"/>
    <w:rsid w:val="00140CF9"/>
    <w:rsid w:val="00140E4B"/>
    <w:rsid w:val="00141234"/>
    <w:rsid w:val="001413D3"/>
    <w:rsid w:val="0014168E"/>
    <w:rsid w:val="0014168F"/>
    <w:rsid w:val="001416B6"/>
    <w:rsid w:val="00141980"/>
    <w:rsid w:val="00141ABF"/>
    <w:rsid w:val="00141B9B"/>
    <w:rsid w:val="00141FB9"/>
    <w:rsid w:val="00142540"/>
    <w:rsid w:val="00142757"/>
    <w:rsid w:val="001427C6"/>
    <w:rsid w:val="00142D2D"/>
    <w:rsid w:val="00142E78"/>
    <w:rsid w:val="001433A1"/>
    <w:rsid w:val="00143547"/>
    <w:rsid w:val="00143B01"/>
    <w:rsid w:val="00143DBE"/>
    <w:rsid w:val="0014415F"/>
    <w:rsid w:val="00144294"/>
    <w:rsid w:val="0014491B"/>
    <w:rsid w:val="00144B6F"/>
    <w:rsid w:val="00144EE2"/>
    <w:rsid w:val="0014501E"/>
    <w:rsid w:val="00145072"/>
    <w:rsid w:val="001450AD"/>
    <w:rsid w:val="001450E6"/>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47CE4"/>
    <w:rsid w:val="001501F7"/>
    <w:rsid w:val="0015041F"/>
    <w:rsid w:val="0015059A"/>
    <w:rsid w:val="0015067A"/>
    <w:rsid w:val="00150709"/>
    <w:rsid w:val="00150BF2"/>
    <w:rsid w:val="00150C74"/>
    <w:rsid w:val="00150C9B"/>
    <w:rsid w:val="00150C9D"/>
    <w:rsid w:val="00150CED"/>
    <w:rsid w:val="00150E36"/>
    <w:rsid w:val="0015127E"/>
    <w:rsid w:val="00151A8D"/>
    <w:rsid w:val="00151BE5"/>
    <w:rsid w:val="00151FC5"/>
    <w:rsid w:val="0015215C"/>
    <w:rsid w:val="00152580"/>
    <w:rsid w:val="0015268A"/>
    <w:rsid w:val="001526C3"/>
    <w:rsid w:val="00152705"/>
    <w:rsid w:val="001532DD"/>
    <w:rsid w:val="00153490"/>
    <w:rsid w:val="0015365F"/>
    <w:rsid w:val="001539FB"/>
    <w:rsid w:val="00153AAD"/>
    <w:rsid w:val="00153DF3"/>
    <w:rsid w:val="001542DB"/>
    <w:rsid w:val="00154321"/>
    <w:rsid w:val="0015439F"/>
    <w:rsid w:val="001545B1"/>
    <w:rsid w:val="001549D4"/>
    <w:rsid w:val="001549E0"/>
    <w:rsid w:val="00154AD1"/>
    <w:rsid w:val="00154C6A"/>
    <w:rsid w:val="00154CCB"/>
    <w:rsid w:val="001551D0"/>
    <w:rsid w:val="00155242"/>
    <w:rsid w:val="00155544"/>
    <w:rsid w:val="00155549"/>
    <w:rsid w:val="00155694"/>
    <w:rsid w:val="0015580E"/>
    <w:rsid w:val="00155A99"/>
    <w:rsid w:val="00155C25"/>
    <w:rsid w:val="00155D0F"/>
    <w:rsid w:val="00155FBA"/>
    <w:rsid w:val="00156214"/>
    <w:rsid w:val="0015647D"/>
    <w:rsid w:val="001565BA"/>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858"/>
    <w:rsid w:val="00163ACD"/>
    <w:rsid w:val="00163FDC"/>
    <w:rsid w:val="00164088"/>
    <w:rsid w:val="001640AD"/>
    <w:rsid w:val="00164234"/>
    <w:rsid w:val="0016444E"/>
    <w:rsid w:val="00164694"/>
    <w:rsid w:val="001649E6"/>
    <w:rsid w:val="00164D62"/>
    <w:rsid w:val="00164F75"/>
    <w:rsid w:val="00165322"/>
    <w:rsid w:val="0016574B"/>
    <w:rsid w:val="00165B66"/>
    <w:rsid w:val="00165C49"/>
    <w:rsid w:val="00165DE5"/>
    <w:rsid w:val="00165DE9"/>
    <w:rsid w:val="00165EDD"/>
    <w:rsid w:val="0016601B"/>
    <w:rsid w:val="0016613B"/>
    <w:rsid w:val="00166205"/>
    <w:rsid w:val="001663E3"/>
    <w:rsid w:val="00166726"/>
    <w:rsid w:val="001668E5"/>
    <w:rsid w:val="00166924"/>
    <w:rsid w:val="00166A44"/>
    <w:rsid w:val="00166B1C"/>
    <w:rsid w:val="0016708B"/>
    <w:rsid w:val="001674B3"/>
    <w:rsid w:val="00167622"/>
    <w:rsid w:val="00167655"/>
    <w:rsid w:val="00167791"/>
    <w:rsid w:val="0016792D"/>
    <w:rsid w:val="00167E1E"/>
    <w:rsid w:val="00167E4F"/>
    <w:rsid w:val="00167F8D"/>
    <w:rsid w:val="00167FD8"/>
    <w:rsid w:val="00170076"/>
    <w:rsid w:val="00170154"/>
    <w:rsid w:val="0017055C"/>
    <w:rsid w:val="00170578"/>
    <w:rsid w:val="001707AD"/>
    <w:rsid w:val="00170882"/>
    <w:rsid w:val="00170AA3"/>
    <w:rsid w:val="0017107F"/>
    <w:rsid w:val="00171083"/>
    <w:rsid w:val="0017117A"/>
    <w:rsid w:val="00171266"/>
    <w:rsid w:val="00171515"/>
    <w:rsid w:val="00171579"/>
    <w:rsid w:val="00171B15"/>
    <w:rsid w:val="00171E71"/>
    <w:rsid w:val="00171E86"/>
    <w:rsid w:val="00171EA1"/>
    <w:rsid w:val="00171FD0"/>
    <w:rsid w:val="0017206C"/>
    <w:rsid w:val="0017209D"/>
    <w:rsid w:val="001720FF"/>
    <w:rsid w:val="001721BB"/>
    <w:rsid w:val="001724ED"/>
    <w:rsid w:val="00172511"/>
    <w:rsid w:val="0017290D"/>
    <w:rsid w:val="00172BBC"/>
    <w:rsid w:val="00172CA9"/>
    <w:rsid w:val="00172DB4"/>
    <w:rsid w:val="001731B5"/>
    <w:rsid w:val="001736A5"/>
    <w:rsid w:val="00173AA0"/>
    <w:rsid w:val="00173CFF"/>
    <w:rsid w:val="00173ECD"/>
    <w:rsid w:val="00173F53"/>
    <w:rsid w:val="00174461"/>
    <w:rsid w:val="00174476"/>
    <w:rsid w:val="001751EB"/>
    <w:rsid w:val="00175255"/>
    <w:rsid w:val="0017542B"/>
    <w:rsid w:val="00175625"/>
    <w:rsid w:val="001759C3"/>
    <w:rsid w:val="00175ED6"/>
    <w:rsid w:val="00175F7A"/>
    <w:rsid w:val="00175F9F"/>
    <w:rsid w:val="0017600C"/>
    <w:rsid w:val="00176222"/>
    <w:rsid w:val="001762A8"/>
    <w:rsid w:val="001762A9"/>
    <w:rsid w:val="001766B4"/>
    <w:rsid w:val="001769E0"/>
    <w:rsid w:val="00176EA5"/>
    <w:rsid w:val="00176EF4"/>
    <w:rsid w:val="001770D7"/>
    <w:rsid w:val="001770E2"/>
    <w:rsid w:val="001771BD"/>
    <w:rsid w:val="001776AD"/>
    <w:rsid w:val="001776AF"/>
    <w:rsid w:val="001777E1"/>
    <w:rsid w:val="00177A60"/>
    <w:rsid w:val="00177BF8"/>
    <w:rsid w:val="00177EF8"/>
    <w:rsid w:val="00177F16"/>
    <w:rsid w:val="00180048"/>
    <w:rsid w:val="001803D2"/>
    <w:rsid w:val="0018042B"/>
    <w:rsid w:val="0018052D"/>
    <w:rsid w:val="00180729"/>
    <w:rsid w:val="00180BAA"/>
    <w:rsid w:val="00180C7A"/>
    <w:rsid w:val="00180CE0"/>
    <w:rsid w:val="00180CEE"/>
    <w:rsid w:val="001814C8"/>
    <w:rsid w:val="001816C2"/>
    <w:rsid w:val="001817E4"/>
    <w:rsid w:val="00181838"/>
    <w:rsid w:val="00181AD6"/>
    <w:rsid w:val="00181AD8"/>
    <w:rsid w:val="00181EBF"/>
    <w:rsid w:val="00181F80"/>
    <w:rsid w:val="00182096"/>
    <w:rsid w:val="001823CF"/>
    <w:rsid w:val="0018281E"/>
    <w:rsid w:val="0018284C"/>
    <w:rsid w:val="001829B9"/>
    <w:rsid w:val="001829F1"/>
    <w:rsid w:val="00182B6D"/>
    <w:rsid w:val="00182CB7"/>
    <w:rsid w:val="00182EF0"/>
    <w:rsid w:val="00183235"/>
    <w:rsid w:val="00183542"/>
    <w:rsid w:val="00183771"/>
    <w:rsid w:val="00183975"/>
    <w:rsid w:val="00183CEA"/>
    <w:rsid w:val="00183E86"/>
    <w:rsid w:val="001840F4"/>
    <w:rsid w:val="00184115"/>
    <w:rsid w:val="0018422E"/>
    <w:rsid w:val="00184242"/>
    <w:rsid w:val="00184388"/>
    <w:rsid w:val="00184392"/>
    <w:rsid w:val="00184600"/>
    <w:rsid w:val="00184D76"/>
    <w:rsid w:val="00184F6E"/>
    <w:rsid w:val="00185178"/>
    <w:rsid w:val="00185456"/>
    <w:rsid w:val="00185605"/>
    <w:rsid w:val="00185769"/>
    <w:rsid w:val="00185D80"/>
    <w:rsid w:val="00185DCF"/>
    <w:rsid w:val="00186403"/>
    <w:rsid w:val="00186583"/>
    <w:rsid w:val="001866FE"/>
    <w:rsid w:val="001867ED"/>
    <w:rsid w:val="00186B71"/>
    <w:rsid w:val="00186C04"/>
    <w:rsid w:val="00186C10"/>
    <w:rsid w:val="00186F48"/>
    <w:rsid w:val="00187086"/>
    <w:rsid w:val="001871E5"/>
    <w:rsid w:val="001875AD"/>
    <w:rsid w:val="001875C5"/>
    <w:rsid w:val="001875EA"/>
    <w:rsid w:val="00187C19"/>
    <w:rsid w:val="00187C2A"/>
    <w:rsid w:val="00187ED4"/>
    <w:rsid w:val="0019016F"/>
    <w:rsid w:val="00190C8B"/>
    <w:rsid w:val="00190D83"/>
    <w:rsid w:val="00190F7C"/>
    <w:rsid w:val="00190F80"/>
    <w:rsid w:val="00191031"/>
    <w:rsid w:val="001912DD"/>
    <w:rsid w:val="001913EE"/>
    <w:rsid w:val="00191569"/>
    <w:rsid w:val="00191698"/>
    <w:rsid w:val="00191B34"/>
    <w:rsid w:val="00191CD6"/>
    <w:rsid w:val="00191E78"/>
    <w:rsid w:val="00191EFF"/>
    <w:rsid w:val="0019222C"/>
    <w:rsid w:val="001923ED"/>
    <w:rsid w:val="001925DC"/>
    <w:rsid w:val="001925F1"/>
    <w:rsid w:val="00192681"/>
    <w:rsid w:val="0019276B"/>
    <w:rsid w:val="0019277B"/>
    <w:rsid w:val="00192850"/>
    <w:rsid w:val="00192CDE"/>
    <w:rsid w:val="001935CB"/>
    <w:rsid w:val="00193690"/>
    <w:rsid w:val="00193A2B"/>
    <w:rsid w:val="00193B72"/>
    <w:rsid w:val="00193DA9"/>
    <w:rsid w:val="00193F6F"/>
    <w:rsid w:val="0019489E"/>
    <w:rsid w:val="00194F6E"/>
    <w:rsid w:val="00194F9B"/>
    <w:rsid w:val="001950AE"/>
    <w:rsid w:val="00195253"/>
    <w:rsid w:val="0019533E"/>
    <w:rsid w:val="00195474"/>
    <w:rsid w:val="00195578"/>
    <w:rsid w:val="001955AF"/>
    <w:rsid w:val="001958F0"/>
    <w:rsid w:val="00195944"/>
    <w:rsid w:val="0019606F"/>
    <w:rsid w:val="001965F0"/>
    <w:rsid w:val="00196C83"/>
    <w:rsid w:val="00196CBA"/>
    <w:rsid w:val="00196F1E"/>
    <w:rsid w:val="00196FDD"/>
    <w:rsid w:val="0019703A"/>
    <w:rsid w:val="0019736B"/>
    <w:rsid w:val="001975A4"/>
    <w:rsid w:val="0019782D"/>
    <w:rsid w:val="00197923"/>
    <w:rsid w:val="00197BA5"/>
    <w:rsid w:val="00197D01"/>
    <w:rsid w:val="00197DF9"/>
    <w:rsid w:val="00197E3A"/>
    <w:rsid w:val="00197F89"/>
    <w:rsid w:val="001A01FA"/>
    <w:rsid w:val="001A0223"/>
    <w:rsid w:val="001A0419"/>
    <w:rsid w:val="001A0AA2"/>
    <w:rsid w:val="001A0AE7"/>
    <w:rsid w:val="001A0D10"/>
    <w:rsid w:val="001A0DA0"/>
    <w:rsid w:val="001A0F54"/>
    <w:rsid w:val="001A130B"/>
    <w:rsid w:val="001A153A"/>
    <w:rsid w:val="001A19DB"/>
    <w:rsid w:val="001A1A1F"/>
    <w:rsid w:val="001A1EC5"/>
    <w:rsid w:val="001A204D"/>
    <w:rsid w:val="001A2590"/>
    <w:rsid w:val="001A2879"/>
    <w:rsid w:val="001A2C68"/>
    <w:rsid w:val="001A2DE5"/>
    <w:rsid w:val="001A2EE5"/>
    <w:rsid w:val="001A2F38"/>
    <w:rsid w:val="001A311E"/>
    <w:rsid w:val="001A3647"/>
    <w:rsid w:val="001A36E3"/>
    <w:rsid w:val="001A3AC1"/>
    <w:rsid w:val="001A3C40"/>
    <w:rsid w:val="001A3D54"/>
    <w:rsid w:val="001A3E2A"/>
    <w:rsid w:val="001A3ED6"/>
    <w:rsid w:val="001A4018"/>
    <w:rsid w:val="001A40D9"/>
    <w:rsid w:val="001A41CB"/>
    <w:rsid w:val="001A4980"/>
    <w:rsid w:val="001A4AEA"/>
    <w:rsid w:val="001A4B90"/>
    <w:rsid w:val="001A4C6A"/>
    <w:rsid w:val="001A50A5"/>
    <w:rsid w:val="001A50B3"/>
    <w:rsid w:val="001A546D"/>
    <w:rsid w:val="001A5D69"/>
    <w:rsid w:val="001A5E0B"/>
    <w:rsid w:val="001A5E21"/>
    <w:rsid w:val="001A5E44"/>
    <w:rsid w:val="001A606C"/>
    <w:rsid w:val="001A62CC"/>
    <w:rsid w:val="001A63D9"/>
    <w:rsid w:val="001A6424"/>
    <w:rsid w:val="001A6469"/>
    <w:rsid w:val="001A65A8"/>
    <w:rsid w:val="001A72C0"/>
    <w:rsid w:val="001A7CCE"/>
    <w:rsid w:val="001A7D89"/>
    <w:rsid w:val="001A7E88"/>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A02"/>
    <w:rsid w:val="001B4B43"/>
    <w:rsid w:val="001B4B95"/>
    <w:rsid w:val="001B4DAE"/>
    <w:rsid w:val="001B55BA"/>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2A"/>
    <w:rsid w:val="001C0BA7"/>
    <w:rsid w:val="001C1607"/>
    <w:rsid w:val="001C161E"/>
    <w:rsid w:val="001C16FD"/>
    <w:rsid w:val="001C1A08"/>
    <w:rsid w:val="001C1BC1"/>
    <w:rsid w:val="001C1FE0"/>
    <w:rsid w:val="001C2ADC"/>
    <w:rsid w:val="001C2BEB"/>
    <w:rsid w:val="001C2D37"/>
    <w:rsid w:val="001C30BE"/>
    <w:rsid w:val="001C3870"/>
    <w:rsid w:val="001C3AAE"/>
    <w:rsid w:val="001C3CFB"/>
    <w:rsid w:val="001C4195"/>
    <w:rsid w:val="001C4576"/>
    <w:rsid w:val="001C4835"/>
    <w:rsid w:val="001C48FB"/>
    <w:rsid w:val="001C49E4"/>
    <w:rsid w:val="001C524F"/>
    <w:rsid w:val="001C5504"/>
    <w:rsid w:val="001C558B"/>
    <w:rsid w:val="001C5646"/>
    <w:rsid w:val="001C5930"/>
    <w:rsid w:val="001C5AAF"/>
    <w:rsid w:val="001C5CB6"/>
    <w:rsid w:val="001C5CC8"/>
    <w:rsid w:val="001C5DD2"/>
    <w:rsid w:val="001C5F1D"/>
    <w:rsid w:val="001C5F7B"/>
    <w:rsid w:val="001C5F83"/>
    <w:rsid w:val="001C6139"/>
    <w:rsid w:val="001C63C7"/>
    <w:rsid w:val="001C654B"/>
    <w:rsid w:val="001C689A"/>
    <w:rsid w:val="001C68C7"/>
    <w:rsid w:val="001C6F5A"/>
    <w:rsid w:val="001C7CDA"/>
    <w:rsid w:val="001D02E1"/>
    <w:rsid w:val="001D056A"/>
    <w:rsid w:val="001D0619"/>
    <w:rsid w:val="001D0734"/>
    <w:rsid w:val="001D07B5"/>
    <w:rsid w:val="001D0CE0"/>
    <w:rsid w:val="001D0E9D"/>
    <w:rsid w:val="001D0EDF"/>
    <w:rsid w:val="001D135C"/>
    <w:rsid w:val="001D14FA"/>
    <w:rsid w:val="001D15F2"/>
    <w:rsid w:val="001D1A10"/>
    <w:rsid w:val="001D1B2D"/>
    <w:rsid w:val="001D1B4D"/>
    <w:rsid w:val="001D1D55"/>
    <w:rsid w:val="001D22CA"/>
    <w:rsid w:val="001D22DD"/>
    <w:rsid w:val="001D260E"/>
    <w:rsid w:val="001D27C2"/>
    <w:rsid w:val="001D28C6"/>
    <w:rsid w:val="001D2A61"/>
    <w:rsid w:val="001D2B86"/>
    <w:rsid w:val="001D33EB"/>
    <w:rsid w:val="001D360B"/>
    <w:rsid w:val="001D3B1F"/>
    <w:rsid w:val="001D3BFB"/>
    <w:rsid w:val="001D3C7D"/>
    <w:rsid w:val="001D4097"/>
    <w:rsid w:val="001D4303"/>
    <w:rsid w:val="001D4908"/>
    <w:rsid w:val="001D491E"/>
    <w:rsid w:val="001D4921"/>
    <w:rsid w:val="001D497A"/>
    <w:rsid w:val="001D4A8E"/>
    <w:rsid w:val="001D4B1F"/>
    <w:rsid w:val="001D4D28"/>
    <w:rsid w:val="001D5150"/>
    <w:rsid w:val="001D5267"/>
    <w:rsid w:val="001D5950"/>
    <w:rsid w:val="001D59AA"/>
    <w:rsid w:val="001D5A30"/>
    <w:rsid w:val="001D5EB7"/>
    <w:rsid w:val="001D62CE"/>
    <w:rsid w:val="001D6746"/>
    <w:rsid w:val="001D68B0"/>
    <w:rsid w:val="001D6C5A"/>
    <w:rsid w:val="001D6E91"/>
    <w:rsid w:val="001D6E98"/>
    <w:rsid w:val="001D6FCC"/>
    <w:rsid w:val="001D6FD0"/>
    <w:rsid w:val="001D736D"/>
    <w:rsid w:val="001D7951"/>
    <w:rsid w:val="001E07DC"/>
    <w:rsid w:val="001E0C8F"/>
    <w:rsid w:val="001E0E1E"/>
    <w:rsid w:val="001E1A59"/>
    <w:rsid w:val="001E1ACD"/>
    <w:rsid w:val="001E1B66"/>
    <w:rsid w:val="001E2618"/>
    <w:rsid w:val="001E2AD4"/>
    <w:rsid w:val="001E2F0D"/>
    <w:rsid w:val="001E3187"/>
    <w:rsid w:val="001E3608"/>
    <w:rsid w:val="001E40F0"/>
    <w:rsid w:val="001E421A"/>
    <w:rsid w:val="001E4282"/>
    <w:rsid w:val="001E42AC"/>
    <w:rsid w:val="001E42B3"/>
    <w:rsid w:val="001E42D7"/>
    <w:rsid w:val="001E42F9"/>
    <w:rsid w:val="001E4340"/>
    <w:rsid w:val="001E47B1"/>
    <w:rsid w:val="001E4B78"/>
    <w:rsid w:val="001E4F1B"/>
    <w:rsid w:val="001E4F6D"/>
    <w:rsid w:val="001E502F"/>
    <w:rsid w:val="001E505D"/>
    <w:rsid w:val="001E590C"/>
    <w:rsid w:val="001E5912"/>
    <w:rsid w:val="001E628A"/>
    <w:rsid w:val="001E6726"/>
    <w:rsid w:val="001E69AA"/>
    <w:rsid w:val="001E6BB3"/>
    <w:rsid w:val="001E6E8E"/>
    <w:rsid w:val="001E6FC3"/>
    <w:rsid w:val="001E71B9"/>
    <w:rsid w:val="001E763D"/>
    <w:rsid w:val="001E7814"/>
    <w:rsid w:val="001E78AD"/>
    <w:rsid w:val="001E79F0"/>
    <w:rsid w:val="001E7A22"/>
    <w:rsid w:val="001E7D41"/>
    <w:rsid w:val="001E7F81"/>
    <w:rsid w:val="001E7F94"/>
    <w:rsid w:val="001F0220"/>
    <w:rsid w:val="001F030E"/>
    <w:rsid w:val="001F0411"/>
    <w:rsid w:val="001F0515"/>
    <w:rsid w:val="001F0B5E"/>
    <w:rsid w:val="001F0C78"/>
    <w:rsid w:val="001F104F"/>
    <w:rsid w:val="001F1154"/>
    <w:rsid w:val="001F14BB"/>
    <w:rsid w:val="001F14FC"/>
    <w:rsid w:val="001F15CA"/>
    <w:rsid w:val="001F1610"/>
    <w:rsid w:val="001F1A26"/>
    <w:rsid w:val="001F1C38"/>
    <w:rsid w:val="001F1D3C"/>
    <w:rsid w:val="001F1E46"/>
    <w:rsid w:val="001F23E9"/>
    <w:rsid w:val="001F29D1"/>
    <w:rsid w:val="001F2A43"/>
    <w:rsid w:val="001F2D7A"/>
    <w:rsid w:val="001F2F17"/>
    <w:rsid w:val="001F316B"/>
    <w:rsid w:val="001F330C"/>
    <w:rsid w:val="001F3C1C"/>
    <w:rsid w:val="001F3CC9"/>
    <w:rsid w:val="001F3F55"/>
    <w:rsid w:val="001F41B8"/>
    <w:rsid w:val="001F42EE"/>
    <w:rsid w:val="001F442F"/>
    <w:rsid w:val="001F4856"/>
    <w:rsid w:val="001F49EB"/>
    <w:rsid w:val="001F49F4"/>
    <w:rsid w:val="001F4B29"/>
    <w:rsid w:val="001F4D32"/>
    <w:rsid w:val="001F4FF5"/>
    <w:rsid w:val="001F55BE"/>
    <w:rsid w:val="001F56DC"/>
    <w:rsid w:val="001F599C"/>
    <w:rsid w:val="001F59AC"/>
    <w:rsid w:val="001F5EF6"/>
    <w:rsid w:val="001F605E"/>
    <w:rsid w:val="001F628A"/>
    <w:rsid w:val="001F64A5"/>
    <w:rsid w:val="001F655A"/>
    <w:rsid w:val="001F6684"/>
    <w:rsid w:val="001F67E2"/>
    <w:rsid w:val="001F6875"/>
    <w:rsid w:val="001F687E"/>
    <w:rsid w:val="001F694E"/>
    <w:rsid w:val="001F6A3C"/>
    <w:rsid w:val="001F6D5C"/>
    <w:rsid w:val="001F7468"/>
    <w:rsid w:val="001F74D2"/>
    <w:rsid w:val="001F7B0F"/>
    <w:rsid w:val="001F7C1E"/>
    <w:rsid w:val="001F7F65"/>
    <w:rsid w:val="00200717"/>
    <w:rsid w:val="00200AFA"/>
    <w:rsid w:val="00200B05"/>
    <w:rsid w:val="00200BCA"/>
    <w:rsid w:val="00200C81"/>
    <w:rsid w:val="00200E54"/>
    <w:rsid w:val="00200E93"/>
    <w:rsid w:val="00200EA2"/>
    <w:rsid w:val="0020144E"/>
    <w:rsid w:val="0020165E"/>
    <w:rsid w:val="002018A6"/>
    <w:rsid w:val="00202090"/>
    <w:rsid w:val="00202BAD"/>
    <w:rsid w:val="00202BBC"/>
    <w:rsid w:val="0020348B"/>
    <w:rsid w:val="00203599"/>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08D"/>
    <w:rsid w:val="00206217"/>
    <w:rsid w:val="0020637C"/>
    <w:rsid w:val="00207032"/>
    <w:rsid w:val="002072DA"/>
    <w:rsid w:val="0020744F"/>
    <w:rsid w:val="0020746F"/>
    <w:rsid w:val="00207591"/>
    <w:rsid w:val="002076A6"/>
    <w:rsid w:val="0020771A"/>
    <w:rsid w:val="00207984"/>
    <w:rsid w:val="00207B54"/>
    <w:rsid w:val="00207C49"/>
    <w:rsid w:val="00207D1D"/>
    <w:rsid w:val="00210246"/>
    <w:rsid w:val="0021080C"/>
    <w:rsid w:val="00210B76"/>
    <w:rsid w:val="00211834"/>
    <w:rsid w:val="002118BE"/>
    <w:rsid w:val="00211918"/>
    <w:rsid w:val="00212244"/>
    <w:rsid w:val="002122BB"/>
    <w:rsid w:val="00212447"/>
    <w:rsid w:val="00212557"/>
    <w:rsid w:val="00212805"/>
    <w:rsid w:val="00212AB1"/>
    <w:rsid w:val="0021390D"/>
    <w:rsid w:val="00214338"/>
    <w:rsid w:val="0021460B"/>
    <w:rsid w:val="002146A0"/>
    <w:rsid w:val="00214B08"/>
    <w:rsid w:val="00214C26"/>
    <w:rsid w:val="00214F2E"/>
    <w:rsid w:val="00215106"/>
    <w:rsid w:val="002154CD"/>
    <w:rsid w:val="002155C0"/>
    <w:rsid w:val="00215626"/>
    <w:rsid w:val="00215643"/>
    <w:rsid w:val="0021564B"/>
    <w:rsid w:val="00215945"/>
    <w:rsid w:val="00215A03"/>
    <w:rsid w:val="00215CAA"/>
    <w:rsid w:val="0021624E"/>
    <w:rsid w:val="00216434"/>
    <w:rsid w:val="0021680A"/>
    <w:rsid w:val="0021681A"/>
    <w:rsid w:val="00216A57"/>
    <w:rsid w:val="002170E2"/>
    <w:rsid w:val="002175FE"/>
    <w:rsid w:val="00217AEB"/>
    <w:rsid w:val="00217B9A"/>
    <w:rsid w:val="00217D09"/>
    <w:rsid w:val="00217E0D"/>
    <w:rsid w:val="00217FC2"/>
    <w:rsid w:val="002205AD"/>
    <w:rsid w:val="00220672"/>
    <w:rsid w:val="00221135"/>
    <w:rsid w:val="0022129C"/>
    <w:rsid w:val="0022207C"/>
    <w:rsid w:val="00222A2D"/>
    <w:rsid w:val="00223398"/>
    <w:rsid w:val="002235E8"/>
    <w:rsid w:val="00224402"/>
    <w:rsid w:val="002247B1"/>
    <w:rsid w:val="002248C3"/>
    <w:rsid w:val="00224907"/>
    <w:rsid w:val="00224F5E"/>
    <w:rsid w:val="002256B6"/>
    <w:rsid w:val="002266E7"/>
    <w:rsid w:val="0022678C"/>
    <w:rsid w:val="002268FD"/>
    <w:rsid w:val="002269C9"/>
    <w:rsid w:val="00226B0D"/>
    <w:rsid w:val="00226BB1"/>
    <w:rsid w:val="00226BF4"/>
    <w:rsid w:val="002273D4"/>
    <w:rsid w:val="0022746C"/>
    <w:rsid w:val="00227736"/>
    <w:rsid w:val="002279F2"/>
    <w:rsid w:val="00227C51"/>
    <w:rsid w:val="00227E55"/>
    <w:rsid w:val="00227FDC"/>
    <w:rsid w:val="00227FDD"/>
    <w:rsid w:val="0023003F"/>
    <w:rsid w:val="00230332"/>
    <w:rsid w:val="00230B2F"/>
    <w:rsid w:val="00230C9E"/>
    <w:rsid w:val="002318EF"/>
    <w:rsid w:val="00231BE1"/>
    <w:rsid w:val="00231C96"/>
    <w:rsid w:val="00231D85"/>
    <w:rsid w:val="00231E77"/>
    <w:rsid w:val="0023200B"/>
    <w:rsid w:val="002328DF"/>
    <w:rsid w:val="00232B3E"/>
    <w:rsid w:val="00232BAD"/>
    <w:rsid w:val="00232E0C"/>
    <w:rsid w:val="00232FB9"/>
    <w:rsid w:val="00232FD4"/>
    <w:rsid w:val="00233553"/>
    <w:rsid w:val="002337CF"/>
    <w:rsid w:val="00233962"/>
    <w:rsid w:val="00233B70"/>
    <w:rsid w:val="00233DDE"/>
    <w:rsid w:val="00233E8A"/>
    <w:rsid w:val="00233F47"/>
    <w:rsid w:val="002340A1"/>
    <w:rsid w:val="0023430D"/>
    <w:rsid w:val="002343D8"/>
    <w:rsid w:val="00234A97"/>
    <w:rsid w:val="00234D14"/>
    <w:rsid w:val="00235012"/>
    <w:rsid w:val="002351D3"/>
    <w:rsid w:val="002355BC"/>
    <w:rsid w:val="00235EA3"/>
    <w:rsid w:val="00236261"/>
    <w:rsid w:val="00236316"/>
    <w:rsid w:val="00236608"/>
    <w:rsid w:val="00236D89"/>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3BC"/>
    <w:rsid w:val="00242598"/>
    <w:rsid w:val="00242873"/>
    <w:rsid w:val="00242B8D"/>
    <w:rsid w:val="00242BD8"/>
    <w:rsid w:val="00242C3B"/>
    <w:rsid w:val="00242E39"/>
    <w:rsid w:val="0024307B"/>
    <w:rsid w:val="0024327B"/>
    <w:rsid w:val="002435B9"/>
    <w:rsid w:val="00243A41"/>
    <w:rsid w:val="00243E64"/>
    <w:rsid w:val="00244300"/>
    <w:rsid w:val="00244392"/>
    <w:rsid w:val="00245281"/>
    <w:rsid w:val="002455B8"/>
    <w:rsid w:val="00245C48"/>
    <w:rsid w:val="00245FAF"/>
    <w:rsid w:val="0024629E"/>
    <w:rsid w:val="00246630"/>
    <w:rsid w:val="002467B8"/>
    <w:rsid w:val="00246BC3"/>
    <w:rsid w:val="00246E7C"/>
    <w:rsid w:val="002472ED"/>
    <w:rsid w:val="00247478"/>
    <w:rsid w:val="00247712"/>
    <w:rsid w:val="00247A01"/>
    <w:rsid w:val="00247BE8"/>
    <w:rsid w:val="00247D0B"/>
    <w:rsid w:val="002503DD"/>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565"/>
    <w:rsid w:val="0025356C"/>
    <w:rsid w:val="002536B4"/>
    <w:rsid w:val="00253AD2"/>
    <w:rsid w:val="00253C43"/>
    <w:rsid w:val="00253DD7"/>
    <w:rsid w:val="00254001"/>
    <w:rsid w:val="002541A2"/>
    <w:rsid w:val="00254973"/>
    <w:rsid w:val="00254A9D"/>
    <w:rsid w:val="00254ABE"/>
    <w:rsid w:val="00254B50"/>
    <w:rsid w:val="00254B9D"/>
    <w:rsid w:val="00254C7D"/>
    <w:rsid w:val="002554AD"/>
    <w:rsid w:val="0025553B"/>
    <w:rsid w:val="00255A0A"/>
    <w:rsid w:val="00255BA7"/>
    <w:rsid w:val="00255DF9"/>
    <w:rsid w:val="00255E0F"/>
    <w:rsid w:val="00255F53"/>
    <w:rsid w:val="00256733"/>
    <w:rsid w:val="00256A5E"/>
    <w:rsid w:val="00256C42"/>
    <w:rsid w:val="00256CB1"/>
    <w:rsid w:val="00256DC7"/>
    <w:rsid w:val="00257482"/>
    <w:rsid w:val="00257558"/>
    <w:rsid w:val="00257568"/>
    <w:rsid w:val="00257645"/>
    <w:rsid w:val="002576FB"/>
    <w:rsid w:val="002577DA"/>
    <w:rsid w:val="00257D86"/>
    <w:rsid w:val="00260195"/>
    <w:rsid w:val="002602CE"/>
    <w:rsid w:val="002603EF"/>
    <w:rsid w:val="0026061B"/>
    <w:rsid w:val="002606B3"/>
    <w:rsid w:val="002609C0"/>
    <w:rsid w:val="002609EE"/>
    <w:rsid w:val="00260D10"/>
    <w:rsid w:val="00261073"/>
    <w:rsid w:val="00261AED"/>
    <w:rsid w:val="00261EDD"/>
    <w:rsid w:val="00262031"/>
    <w:rsid w:val="00262223"/>
    <w:rsid w:val="0026224F"/>
    <w:rsid w:val="0026226F"/>
    <w:rsid w:val="00262442"/>
    <w:rsid w:val="0026270B"/>
    <w:rsid w:val="0026289B"/>
    <w:rsid w:val="002629FF"/>
    <w:rsid w:val="00262AEA"/>
    <w:rsid w:val="00262B2C"/>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C62"/>
    <w:rsid w:val="00265E72"/>
    <w:rsid w:val="00265F6D"/>
    <w:rsid w:val="00266122"/>
    <w:rsid w:val="002667ED"/>
    <w:rsid w:val="00266BEE"/>
    <w:rsid w:val="00266D6A"/>
    <w:rsid w:val="00266F8C"/>
    <w:rsid w:val="00267450"/>
    <w:rsid w:val="002675B2"/>
    <w:rsid w:val="002678B9"/>
    <w:rsid w:val="00267DC9"/>
    <w:rsid w:val="00267ECD"/>
    <w:rsid w:val="0027082D"/>
    <w:rsid w:val="002709FD"/>
    <w:rsid w:val="00270C17"/>
    <w:rsid w:val="00270CF0"/>
    <w:rsid w:val="00270D68"/>
    <w:rsid w:val="00270F7B"/>
    <w:rsid w:val="00271111"/>
    <w:rsid w:val="00271113"/>
    <w:rsid w:val="00271243"/>
    <w:rsid w:val="0027138E"/>
    <w:rsid w:val="002717D9"/>
    <w:rsid w:val="002718B4"/>
    <w:rsid w:val="00271A7D"/>
    <w:rsid w:val="00271B16"/>
    <w:rsid w:val="00271BC8"/>
    <w:rsid w:val="00271D08"/>
    <w:rsid w:val="002723C9"/>
    <w:rsid w:val="00272AA9"/>
    <w:rsid w:val="00273264"/>
    <w:rsid w:val="002732C9"/>
    <w:rsid w:val="002732FF"/>
    <w:rsid w:val="00273760"/>
    <w:rsid w:val="0027393A"/>
    <w:rsid w:val="00273D82"/>
    <w:rsid w:val="00273E27"/>
    <w:rsid w:val="00273EAF"/>
    <w:rsid w:val="00274039"/>
    <w:rsid w:val="00274185"/>
    <w:rsid w:val="002742AE"/>
    <w:rsid w:val="002742B7"/>
    <w:rsid w:val="00274505"/>
    <w:rsid w:val="00274639"/>
    <w:rsid w:val="00274746"/>
    <w:rsid w:val="00274F6C"/>
    <w:rsid w:val="00274F9C"/>
    <w:rsid w:val="002753B9"/>
    <w:rsid w:val="00275533"/>
    <w:rsid w:val="00275D61"/>
    <w:rsid w:val="00276028"/>
    <w:rsid w:val="002760D3"/>
    <w:rsid w:val="002761F0"/>
    <w:rsid w:val="002765BB"/>
    <w:rsid w:val="002766F3"/>
    <w:rsid w:val="002769DB"/>
    <w:rsid w:val="002769FD"/>
    <w:rsid w:val="00276C59"/>
    <w:rsid w:val="00276E60"/>
    <w:rsid w:val="002774E7"/>
    <w:rsid w:val="00277536"/>
    <w:rsid w:val="002775FC"/>
    <w:rsid w:val="00277862"/>
    <w:rsid w:val="002801C1"/>
    <w:rsid w:val="00280600"/>
    <w:rsid w:val="002808E2"/>
    <w:rsid w:val="002808E6"/>
    <w:rsid w:val="002809EC"/>
    <w:rsid w:val="0028122E"/>
    <w:rsid w:val="00281FDC"/>
    <w:rsid w:val="002822E8"/>
    <w:rsid w:val="00282519"/>
    <w:rsid w:val="002827B9"/>
    <w:rsid w:val="00282932"/>
    <w:rsid w:val="00282AEB"/>
    <w:rsid w:val="002831C2"/>
    <w:rsid w:val="002832ED"/>
    <w:rsid w:val="0028330C"/>
    <w:rsid w:val="00283873"/>
    <w:rsid w:val="002838B2"/>
    <w:rsid w:val="00283B63"/>
    <w:rsid w:val="00283CE9"/>
    <w:rsid w:val="00283FE3"/>
    <w:rsid w:val="00284134"/>
    <w:rsid w:val="002842D2"/>
    <w:rsid w:val="00284378"/>
    <w:rsid w:val="00284580"/>
    <w:rsid w:val="002845F9"/>
    <w:rsid w:val="00284744"/>
    <w:rsid w:val="0028490C"/>
    <w:rsid w:val="002852DF"/>
    <w:rsid w:val="00285725"/>
    <w:rsid w:val="00285A72"/>
    <w:rsid w:val="00285B8C"/>
    <w:rsid w:val="00285C5B"/>
    <w:rsid w:val="00285C5E"/>
    <w:rsid w:val="00286450"/>
    <w:rsid w:val="002864BC"/>
    <w:rsid w:val="0028682C"/>
    <w:rsid w:val="00286A2C"/>
    <w:rsid w:val="00286AB3"/>
    <w:rsid w:val="00286C78"/>
    <w:rsid w:val="00286F10"/>
    <w:rsid w:val="0028726C"/>
    <w:rsid w:val="002872EC"/>
    <w:rsid w:val="00287CA4"/>
    <w:rsid w:val="00287EFB"/>
    <w:rsid w:val="00287EFD"/>
    <w:rsid w:val="00290056"/>
    <w:rsid w:val="002904FA"/>
    <w:rsid w:val="00290531"/>
    <w:rsid w:val="002907E6"/>
    <w:rsid w:val="00290859"/>
    <w:rsid w:val="0029095B"/>
    <w:rsid w:val="002911B9"/>
    <w:rsid w:val="0029154E"/>
    <w:rsid w:val="00291551"/>
    <w:rsid w:val="00291632"/>
    <w:rsid w:val="00291740"/>
    <w:rsid w:val="002919BF"/>
    <w:rsid w:val="002919C2"/>
    <w:rsid w:val="00291B85"/>
    <w:rsid w:val="00291F5C"/>
    <w:rsid w:val="002921E1"/>
    <w:rsid w:val="0029318A"/>
    <w:rsid w:val="00293700"/>
    <w:rsid w:val="00293863"/>
    <w:rsid w:val="002939B6"/>
    <w:rsid w:val="00293A31"/>
    <w:rsid w:val="00293D03"/>
    <w:rsid w:val="00293E3F"/>
    <w:rsid w:val="00293F93"/>
    <w:rsid w:val="00294080"/>
    <w:rsid w:val="002940A5"/>
    <w:rsid w:val="00294118"/>
    <w:rsid w:val="00294758"/>
    <w:rsid w:val="00294A11"/>
    <w:rsid w:val="00294BC6"/>
    <w:rsid w:val="0029524E"/>
    <w:rsid w:val="00295402"/>
    <w:rsid w:val="002955C6"/>
    <w:rsid w:val="00295694"/>
    <w:rsid w:val="00295C66"/>
    <w:rsid w:val="00295E9E"/>
    <w:rsid w:val="00295EBE"/>
    <w:rsid w:val="002963B5"/>
    <w:rsid w:val="002964D0"/>
    <w:rsid w:val="00296603"/>
    <w:rsid w:val="002967A6"/>
    <w:rsid w:val="002968C3"/>
    <w:rsid w:val="00296AA3"/>
    <w:rsid w:val="00296C83"/>
    <w:rsid w:val="00297214"/>
    <w:rsid w:val="00297333"/>
    <w:rsid w:val="0029746C"/>
    <w:rsid w:val="00297954"/>
    <w:rsid w:val="00297DD0"/>
    <w:rsid w:val="002A0193"/>
    <w:rsid w:val="002A037C"/>
    <w:rsid w:val="002A0511"/>
    <w:rsid w:val="002A0F03"/>
    <w:rsid w:val="002A183A"/>
    <w:rsid w:val="002A1A23"/>
    <w:rsid w:val="002A1BB5"/>
    <w:rsid w:val="002A1C9F"/>
    <w:rsid w:val="002A1E4B"/>
    <w:rsid w:val="002A2014"/>
    <w:rsid w:val="002A225A"/>
    <w:rsid w:val="002A25B1"/>
    <w:rsid w:val="002A268B"/>
    <w:rsid w:val="002A2ADC"/>
    <w:rsid w:val="002A2B2E"/>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2C"/>
    <w:rsid w:val="002A5B3B"/>
    <w:rsid w:val="002A5B74"/>
    <w:rsid w:val="002A5BC9"/>
    <w:rsid w:val="002A5CA0"/>
    <w:rsid w:val="002A60E6"/>
    <w:rsid w:val="002A6291"/>
    <w:rsid w:val="002A62E3"/>
    <w:rsid w:val="002A71AA"/>
    <w:rsid w:val="002A76FC"/>
    <w:rsid w:val="002A793F"/>
    <w:rsid w:val="002A7FA3"/>
    <w:rsid w:val="002B0165"/>
    <w:rsid w:val="002B04E2"/>
    <w:rsid w:val="002B0E5E"/>
    <w:rsid w:val="002B0E92"/>
    <w:rsid w:val="002B1254"/>
    <w:rsid w:val="002B1321"/>
    <w:rsid w:val="002B1615"/>
    <w:rsid w:val="002B1DCF"/>
    <w:rsid w:val="002B1FE5"/>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18"/>
    <w:rsid w:val="002B3B75"/>
    <w:rsid w:val="002B3C18"/>
    <w:rsid w:val="002B3D91"/>
    <w:rsid w:val="002B3DC1"/>
    <w:rsid w:val="002B3E74"/>
    <w:rsid w:val="002B4423"/>
    <w:rsid w:val="002B465B"/>
    <w:rsid w:val="002B4772"/>
    <w:rsid w:val="002B4C12"/>
    <w:rsid w:val="002B4F16"/>
    <w:rsid w:val="002B4F2B"/>
    <w:rsid w:val="002B58EE"/>
    <w:rsid w:val="002B5919"/>
    <w:rsid w:val="002B5CEE"/>
    <w:rsid w:val="002B5E60"/>
    <w:rsid w:val="002B5F72"/>
    <w:rsid w:val="002B6083"/>
    <w:rsid w:val="002B661D"/>
    <w:rsid w:val="002B6B5F"/>
    <w:rsid w:val="002B6D4C"/>
    <w:rsid w:val="002B6D9E"/>
    <w:rsid w:val="002B7268"/>
    <w:rsid w:val="002B73A3"/>
    <w:rsid w:val="002B767B"/>
    <w:rsid w:val="002B7B85"/>
    <w:rsid w:val="002B7F7A"/>
    <w:rsid w:val="002C01CB"/>
    <w:rsid w:val="002C03AA"/>
    <w:rsid w:val="002C109C"/>
    <w:rsid w:val="002C135E"/>
    <w:rsid w:val="002C168A"/>
    <w:rsid w:val="002C16F3"/>
    <w:rsid w:val="002C17F8"/>
    <w:rsid w:val="002C198B"/>
    <w:rsid w:val="002C1B42"/>
    <w:rsid w:val="002C1BF7"/>
    <w:rsid w:val="002C1F0F"/>
    <w:rsid w:val="002C20D4"/>
    <w:rsid w:val="002C24ED"/>
    <w:rsid w:val="002C2B75"/>
    <w:rsid w:val="002C2CA3"/>
    <w:rsid w:val="002C2D78"/>
    <w:rsid w:val="002C30D2"/>
    <w:rsid w:val="002C3476"/>
    <w:rsid w:val="002C35CD"/>
    <w:rsid w:val="002C3D2A"/>
    <w:rsid w:val="002C3DFB"/>
    <w:rsid w:val="002C3ED4"/>
    <w:rsid w:val="002C3F47"/>
    <w:rsid w:val="002C40D4"/>
    <w:rsid w:val="002C4186"/>
    <w:rsid w:val="002C4188"/>
    <w:rsid w:val="002C43A7"/>
    <w:rsid w:val="002C43EA"/>
    <w:rsid w:val="002C4703"/>
    <w:rsid w:val="002C49F0"/>
    <w:rsid w:val="002C4B70"/>
    <w:rsid w:val="002C4BFC"/>
    <w:rsid w:val="002C52E2"/>
    <w:rsid w:val="002C530F"/>
    <w:rsid w:val="002C5590"/>
    <w:rsid w:val="002C570C"/>
    <w:rsid w:val="002C579F"/>
    <w:rsid w:val="002C5DBB"/>
    <w:rsid w:val="002C5E9B"/>
    <w:rsid w:val="002C6703"/>
    <w:rsid w:val="002C67E8"/>
    <w:rsid w:val="002C6836"/>
    <w:rsid w:val="002C6D00"/>
    <w:rsid w:val="002C79F2"/>
    <w:rsid w:val="002D083A"/>
    <w:rsid w:val="002D084B"/>
    <w:rsid w:val="002D0A71"/>
    <w:rsid w:val="002D0BFD"/>
    <w:rsid w:val="002D0CAF"/>
    <w:rsid w:val="002D136A"/>
    <w:rsid w:val="002D188F"/>
    <w:rsid w:val="002D1B0F"/>
    <w:rsid w:val="002D20F0"/>
    <w:rsid w:val="002D217F"/>
    <w:rsid w:val="002D261B"/>
    <w:rsid w:val="002D2798"/>
    <w:rsid w:val="002D2816"/>
    <w:rsid w:val="002D2910"/>
    <w:rsid w:val="002D2A81"/>
    <w:rsid w:val="002D2D99"/>
    <w:rsid w:val="002D2EB1"/>
    <w:rsid w:val="002D2FF4"/>
    <w:rsid w:val="002D3024"/>
    <w:rsid w:val="002D3079"/>
    <w:rsid w:val="002D328D"/>
    <w:rsid w:val="002D3637"/>
    <w:rsid w:val="002D380D"/>
    <w:rsid w:val="002D39A6"/>
    <w:rsid w:val="002D3A05"/>
    <w:rsid w:val="002D3AFC"/>
    <w:rsid w:val="002D3B3F"/>
    <w:rsid w:val="002D3C3B"/>
    <w:rsid w:val="002D3C6C"/>
    <w:rsid w:val="002D3D4A"/>
    <w:rsid w:val="002D4040"/>
    <w:rsid w:val="002D43A3"/>
    <w:rsid w:val="002D4F96"/>
    <w:rsid w:val="002D5126"/>
    <w:rsid w:val="002D5251"/>
    <w:rsid w:val="002D54B4"/>
    <w:rsid w:val="002D5CC2"/>
    <w:rsid w:val="002D5D01"/>
    <w:rsid w:val="002D61F0"/>
    <w:rsid w:val="002D6725"/>
    <w:rsid w:val="002D6A2F"/>
    <w:rsid w:val="002D6BCB"/>
    <w:rsid w:val="002D6D72"/>
    <w:rsid w:val="002D6E3B"/>
    <w:rsid w:val="002D6E76"/>
    <w:rsid w:val="002D6FED"/>
    <w:rsid w:val="002D70C7"/>
    <w:rsid w:val="002D7290"/>
    <w:rsid w:val="002D72C6"/>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59C"/>
    <w:rsid w:val="002E3AF8"/>
    <w:rsid w:val="002E44C3"/>
    <w:rsid w:val="002E4654"/>
    <w:rsid w:val="002E4684"/>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1"/>
    <w:rsid w:val="002E67F3"/>
    <w:rsid w:val="002E68B9"/>
    <w:rsid w:val="002E6A65"/>
    <w:rsid w:val="002E6AA3"/>
    <w:rsid w:val="002E6E1D"/>
    <w:rsid w:val="002E6F91"/>
    <w:rsid w:val="002E6FFE"/>
    <w:rsid w:val="002E70CE"/>
    <w:rsid w:val="002E76A0"/>
    <w:rsid w:val="002E7A2A"/>
    <w:rsid w:val="002F0253"/>
    <w:rsid w:val="002F0710"/>
    <w:rsid w:val="002F0AF6"/>
    <w:rsid w:val="002F1069"/>
    <w:rsid w:val="002F113A"/>
    <w:rsid w:val="002F14FA"/>
    <w:rsid w:val="002F15B9"/>
    <w:rsid w:val="002F1796"/>
    <w:rsid w:val="002F1DEE"/>
    <w:rsid w:val="002F1E9F"/>
    <w:rsid w:val="002F1FB1"/>
    <w:rsid w:val="002F240B"/>
    <w:rsid w:val="002F27ED"/>
    <w:rsid w:val="002F29D3"/>
    <w:rsid w:val="002F2A89"/>
    <w:rsid w:val="002F2E22"/>
    <w:rsid w:val="002F330D"/>
    <w:rsid w:val="002F33D1"/>
    <w:rsid w:val="002F3621"/>
    <w:rsid w:val="002F36E3"/>
    <w:rsid w:val="002F3C95"/>
    <w:rsid w:val="002F44A6"/>
    <w:rsid w:val="002F4541"/>
    <w:rsid w:val="002F45BC"/>
    <w:rsid w:val="002F4AB3"/>
    <w:rsid w:val="002F4F8C"/>
    <w:rsid w:val="002F527C"/>
    <w:rsid w:val="002F543A"/>
    <w:rsid w:val="002F591D"/>
    <w:rsid w:val="002F5CC5"/>
    <w:rsid w:val="002F6001"/>
    <w:rsid w:val="002F63DA"/>
    <w:rsid w:val="002F64FA"/>
    <w:rsid w:val="002F65D7"/>
    <w:rsid w:val="002F69C8"/>
    <w:rsid w:val="002F6B28"/>
    <w:rsid w:val="002F6B38"/>
    <w:rsid w:val="002F6EE2"/>
    <w:rsid w:val="002F7955"/>
    <w:rsid w:val="003004D5"/>
    <w:rsid w:val="00300782"/>
    <w:rsid w:val="00300993"/>
    <w:rsid w:val="00300A3C"/>
    <w:rsid w:val="00300AB2"/>
    <w:rsid w:val="00300D1B"/>
    <w:rsid w:val="00301119"/>
    <w:rsid w:val="00301819"/>
    <w:rsid w:val="00301A35"/>
    <w:rsid w:val="00301ABF"/>
    <w:rsid w:val="00302104"/>
    <w:rsid w:val="003023A6"/>
    <w:rsid w:val="00302595"/>
    <w:rsid w:val="003029D7"/>
    <w:rsid w:val="00302BA1"/>
    <w:rsid w:val="00303010"/>
    <w:rsid w:val="00303298"/>
    <w:rsid w:val="0030361D"/>
    <w:rsid w:val="00303711"/>
    <w:rsid w:val="00303765"/>
    <w:rsid w:val="00303E27"/>
    <w:rsid w:val="00303E7C"/>
    <w:rsid w:val="00304698"/>
    <w:rsid w:val="00304ADB"/>
    <w:rsid w:val="00304B92"/>
    <w:rsid w:val="00304CBC"/>
    <w:rsid w:val="00304D79"/>
    <w:rsid w:val="00304E15"/>
    <w:rsid w:val="003058CC"/>
    <w:rsid w:val="00305AD0"/>
    <w:rsid w:val="00305C70"/>
    <w:rsid w:val="00305CD7"/>
    <w:rsid w:val="00305DF2"/>
    <w:rsid w:val="00306094"/>
    <w:rsid w:val="003061EC"/>
    <w:rsid w:val="00306292"/>
    <w:rsid w:val="00306D82"/>
    <w:rsid w:val="003072BE"/>
    <w:rsid w:val="003073D5"/>
    <w:rsid w:val="003075B3"/>
    <w:rsid w:val="0030782D"/>
    <w:rsid w:val="00307BCE"/>
    <w:rsid w:val="00307F29"/>
    <w:rsid w:val="003103BD"/>
    <w:rsid w:val="00310CB5"/>
    <w:rsid w:val="00310FD2"/>
    <w:rsid w:val="0031179F"/>
    <w:rsid w:val="00312010"/>
    <w:rsid w:val="00312093"/>
    <w:rsid w:val="0031215B"/>
    <w:rsid w:val="003122E5"/>
    <w:rsid w:val="00312401"/>
    <w:rsid w:val="003124D9"/>
    <w:rsid w:val="00312A35"/>
    <w:rsid w:val="00312AF0"/>
    <w:rsid w:val="00312C11"/>
    <w:rsid w:val="00313006"/>
    <w:rsid w:val="00313448"/>
    <w:rsid w:val="003134A5"/>
    <w:rsid w:val="00313A66"/>
    <w:rsid w:val="00313E2E"/>
    <w:rsid w:val="00314079"/>
    <w:rsid w:val="00314107"/>
    <w:rsid w:val="003145CA"/>
    <w:rsid w:val="003149F7"/>
    <w:rsid w:val="00314A5F"/>
    <w:rsid w:val="00314C2E"/>
    <w:rsid w:val="00314D75"/>
    <w:rsid w:val="00314FA9"/>
    <w:rsid w:val="00315C64"/>
    <w:rsid w:val="00315CBB"/>
    <w:rsid w:val="00315E4B"/>
    <w:rsid w:val="00315E54"/>
    <w:rsid w:val="00315E8C"/>
    <w:rsid w:val="00316125"/>
    <w:rsid w:val="0031615A"/>
    <w:rsid w:val="0031621A"/>
    <w:rsid w:val="00316424"/>
    <w:rsid w:val="00316448"/>
    <w:rsid w:val="0031653C"/>
    <w:rsid w:val="0031657C"/>
    <w:rsid w:val="00316650"/>
    <w:rsid w:val="00317174"/>
    <w:rsid w:val="003172BB"/>
    <w:rsid w:val="003174D8"/>
    <w:rsid w:val="0031777C"/>
    <w:rsid w:val="00317865"/>
    <w:rsid w:val="003178CA"/>
    <w:rsid w:val="00317A1C"/>
    <w:rsid w:val="00317FB1"/>
    <w:rsid w:val="0032042F"/>
    <w:rsid w:val="00320925"/>
    <w:rsid w:val="00320A48"/>
    <w:rsid w:val="00320C55"/>
    <w:rsid w:val="00321046"/>
    <w:rsid w:val="00321479"/>
    <w:rsid w:val="003217BE"/>
    <w:rsid w:val="00321949"/>
    <w:rsid w:val="00321A13"/>
    <w:rsid w:val="00321ABD"/>
    <w:rsid w:val="00321B21"/>
    <w:rsid w:val="003220A7"/>
    <w:rsid w:val="0032277F"/>
    <w:rsid w:val="003231A8"/>
    <w:rsid w:val="0032344A"/>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4ED5"/>
    <w:rsid w:val="00325742"/>
    <w:rsid w:val="00325762"/>
    <w:rsid w:val="00325BD1"/>
    <w:rsid w:val="00325BF4"/>
    <w:rsid w:val="00325DA3"/>
    <w:rsid w:val="00326084"/>
    <w:rsid w:val="00326195"/>
    <w:rsid w:val="003263B9"/>
    <w:rsid w:val="0032653C"/>
    <w:rsid w:val="0032673B"/>
    <w:rsid w:val="00326771"/>
    <w:rsid w:val="00326A65"/>
    <w:rsid w:val="00326FAF"/>
    <w:rsid w:val="00326FF5"/>
    <w:rsid w:val="0032705D"/>
    <w:rsid w:val="0032718B"/>
    <w:rsid w:val="0032744B"/>
    <w:rsid w:val="00327554"/>
    <w:rsid w:val="00327598"/>
    <w:rsid w:val="0032799F"/>
    <w:rsid w:val="00327AD8"/>
    <w:rsid w:val="00327BFA"/>
    <w:rsid w:val="00327D7E"/>
    <w:rsid w:val="00327F81"/>
    <w:rsid w:val="003301FC"/>
    <w:rsid w:val="00330749"/>
    <w:rsid w:val="003308E2"/>
    <w:rsid w:val="003309D1"/>
    <w:rsid w:val="00330A49"/>
    <w:rsid w:val="00330B60"/>
    <w:rsid w:val="00330F77"/>
    <w:rsid w:val="00331351"/>
    <w:rsid w:val="00331413"/>
    <w:rsid w:val="0033191F"/>
    <w:rsid w:val="00331A49"/>
    <w:rsid w:val="00331C24"/>
    <w:rsid w:val="00331EFF"/>
    <w:rsid w:val="00332259"/>
    <w:rsid w:val="00332667"/>
    <w:rsid w:val="0033290C"/>
    <w:rsid w:val="00332A08"/>
    <w:rsid w:val="00332BCF"/>
    <w:rsid w:val="00333064"/>
    <w:rsid w:val="00333547"/>
    <w:rsid w:val="00333B72"/>
    <w:rsid w:val="00333EB4"/>
    <w:rsid w:val="003341DD"/>
    <w:rsid w:val="003343F5"/>
    <w:rsid w:val="003347FB"/>
    <w:rsid w:val="003349EA"/>
    <w:rsid w:val="00334D3B"/>
    <w:rsid w:val="00334E7B"/>
    <w:rsid w:val="0033514F"/>
    <w:rsid w:val="0033554D"/>
    <w:rsid w:val="0033571F"/>
    <w:rsid w:val="0033648A"/>
    <w:rsid w:val="00336561"/>
    <w:rsid w:val="003365B5"/>
    <w:rsid w:val="00336ADE"/>
    <w:rsid w:val="00337000"/>
    <w:rsid w:val="00337209"/>
    <w:rsid w:val="003372D4"/>
    <w:rsid w:val="00337408"/>
    <w:rsid w:val="00337549"/>
    <w:rsid w:val="003375B3"/>
    <w:rsid w:val="003378CD"/>
    <w:rsid w:val="003378FA"/>
    <w:rsid w:val="00337B51"/>
    <w:rsid w:val="00337DBD"/>
    <w:rsid w:val="00337E9E"/>
    <w:rsid w:val="0034053B"/>
    <w:rsid w:val="0034056A"/>
    <w:rsid w:val="0034084C"/>
    <w:rsid w:val="0034097F"/>
    <w:rsid w:val="00340B8B"/>
    <w:rsid w:val="00340C21"/>
    <w:rsid w:val="00340D99"/>
    <w:rsid w:val="00340FB5"/>
    <w:rsid w:val="0034120D"/>
    <w:rsid w:val="00341863"/>
    <w:rsid w:val="00341864"/>
    <w:rsid w:val="00341A13"/>
    <w:rsid w:val="00341A4F"/>
    <w:rsid w:val="00341F38"/>
    <w:rsid w:val="00341FA9"/>
    <w:rsid w:val="003420C3"/>
    <w:rsid w:val="003423C6"/>
    <w:rsid w:val="003428FB"/>
    <w:rsid w:val="00342C28"/>
    <w:rsid w:val="00343021"/>
    <w:rsid w:val="003430E8"/>
    <w:rsid w:val="003437C5"/>
    <w:rsid w:val="003438A1"/>
    <w:rsid w:val="00343A6E"/>
    <w:rsid w:val="00343FD4"/>
    <w:rsid w:val="003440F9"/>
    <w:rsid w:val="00344149"/>
    <w:rsid w:val="003442F3"/>
    <w:rsid w:val="00344430"/>
    <w:rsid w:val="003448A3"/>
    <w:rsid w:val="00344B92"/>
    <w:rsid w:val="00344BB9"/>
    <w:rsid w:val="00344DD5"/>
    <w:rsid w:val="0034507C"/>
    <w:rsid w:val="0034508D"/>
    <w:rsid w:val="003454F0"/>
    <w:rsid w:val="003455EE"/>
    <w:rsid w:val="003456BE"/>
    <w:rsid w:val="0034628A"/>
    <w:rsid w:val="003468D0"/>
    <w:rsid w:val="00346A98"/>
    <w:rsid w:val="00346BDE"/>
    <w:rsid w:val="00346D9F"/>
    <w:rsid w:val="00346F18"/>
    <w:rsid w:val="00346FF3"/>
    <w:rsid w:val="003475E1"/>
    <w:rsid w:val="00347853"/>
    <w:rsid w:val="00347A17"/>
    <w:rsid w:val="00347B13"/>
    <w:rsid w:val="00347B76"/>
    <w:rsid w:val="00347C19"/>
    <w:rsid w:val="0035028A"/>
    <w:rsid w:val="003502A9"/>
    <w:rsid w:val="00350382"/>
    <w:rsid w:val="00350480"/>
    <w:rsid w:val="00350823"/>
    <w:rsid w:val="00350876"/>
    <w:rsid w:val="003509D9"/>
    <w:rsid w:val="00350C22"/>
    <w:rsid w:val="00350CE0"/>
    <w:rsid w:val="00350E5E"/>
    <w:rsid w:val="003517C5"/>
    <w:rsid w:val="003518D6"/>
    <w:rsid w:val="00351FD6"/>
    <w:rsid w:val="003520E9"/>
    <w:rsid w:val="00352714"/>
    <w:rsid w:val="0035277E"/>
    <w:rsid w:val="00352BB0"/>
    <w:rsid w:val="00352BB1"/>
    <w:rsid w:val="00353053"/>
    <w:rsid w:val="0035305B"/>
    <w:rsid w:val="00353368"/>
    <w:rsid w:val="003533CA"/>
    <w:rsid w:val="003534CB"/>
    <w:rsid w:val="003534F5"/>
    <w:rsid w:val="00353903"/>
    <w:rsid w:val="00353F36"/>
    <w:rsid w:val="003546C6"/>
    <w:rsid w:val="003548E1"/>
    <w:rsid w:val="0035492B"/>
    <w:rsid w:val="00354D50"/>
    <w:rsid w:val="003557A2"/>
    <w:rsid w:val="00355982"/>
    <w:rsid w:val="00355C4E"/>
    <w:rsid w:val="003567D6"/>
    <w:rsid w:val="00356823"/>
    <w:rsid w:val="00356E3D"/>
    <w:rsid w:val="003572D7"/>
    <w:rsid w:val="003575AA"/>
    <w:rsid w:val="0035775C"/>
    <w:rsid w:val="00357F2E"/>
    <w:rsid w:val="0036029B"/>
    <w:rsid w:val="00360752"/>
    <w:rsid w:val="00360C5C"/>
    <w:rsid w:val="0036115F"/>
    <w:rsid w:val="003616B8"/>
    <w:rsid w:val="00361AFF"/>
    <w:rsid w:val="00361B1E"/>
    <w:rsid w:val="00361B26"/>
    <w:rsid w:val="00361BC3"/>
    <w:rsid w:val="00361E5F"/>
    <w:rsid w:val="00362A68"/>
    <w:rsid w:val="00362D1E"/>
    <w:rsid w:val="003633C9"/>
    <w:rsid w:val="003634AC"/>
    <w:rsid w:val="00363503"/>
    <w:rsid w:val="0036376F"/>
    <w:rsid w:val="00364138"/>
    <w:rsid w:val="0036428B"/>
    <w:rsid w:val="0036440B"/>
    <w:rsid w:val="00364414"/>
    <w:rsid w:val="003646FE"/>
    <w:rsid w:val="0036482F"/>
    <w:rsid w:val="00364890"/>
    <w:rsid w:val="00364AD3"/>
    <w:rsid w:val="00364C92"/>
    <w:rsid w:val="0036506C"/>
    <w:rsid w:val="0036526E"/>
    <w:rsid w:val="00365475"/>
    <w:rsid w:val="003654B4"/>
    <w:rsid w:val="003656ED"/>
    <w:rsid w:val="00365829"/>
    <w:rsid w:val="003658C5"/>
    <w:rsid w:val="00365CAB"/>
    <w:rsid w:val="00365CBB"/>
    <w:rsid w:val="00365F8A"/>
    <w:rsid w:val="003662A0"/>
    <w:rsid w:val="0036642F"/>
    <w:rsid w:val="003666A0"/>
    <w:rsid w:val="003667C4"/>
    <w:rsid w:val="00366A7B"/>
    <w:rsid w:val="00367377"/>
    <w:rsid w:val="00367495"/>
    <w:rsid w:val="00367715"/>
    <w:rsid w:val="0036772A"/>
    <w:rsid w:val="00367845"/>
    <w:rsid w:val="00367A35"/>
    <w:rsid w:val="00367AE1"/>
    <w:rsid w:val="00367C6F"/>
    <w:rsid w:val="0037012B"/>
    <w:rsid w:val="00370215"/>
    <w:rsid w:val="0037037C"/>
    <w:rsid w:val="003703D4"/>
    <w:rsid w:val="003704AE"/>
    <w:rsid w:val="0037081F"/>
    <w:rsid w:val="003708F8"/>
    <w:rsid w:val="00370EC2"/>
    <w:rsid w:val="00370F17"/>
    <w:rsid w:val="0037114B"/>
    <w:rsid w:val="0037151A"/>
    <w:rsid w:val="00371561"/>
    <w:rsid w:val="00371998"/>
    <w:rsid w:val="00371BC8"/>
    <w:rsid w:val="00371D3A"/>
    <w:rsid w:val="00371FFA"/>
    <w:rsid w:val="0037216D"/>
    <w:rsid w:val="0037232D"/>
    <w:rsid w:val="00372461"/>
    <w:rsid w:val="00372505"/>
    <w:rsid w:val="003726B8"/>
    <w:rsid w:val="0037274C"/>
    <w:rsid w:val="00372BEA"/>
    <w:rsid w:val="00372E80"/>
    <w:rsid w:val="00373170"/>
    <w:rsid w:val="0037322E"/>
    <w:rsid w:val="003734FD"/>
    <w:rsid w:val="003736A5"/>
    <w:rsid w:val="00373B32"/>
    <w:rsid w:val="00373E7F"/>
    <w:rsid w:val="003745DC"/>
    <w:rsid w:val="003745E4"/>
    <w:rsid w:val="00374650"/>
    <w:rsid w:val="003746A1"/>
    <w:rsid w:val="00374A8B"/>
    <w:rsid w:val="00374DB6"/>
    <w:rsid w:val="00374F49"/>
    <w:rsid w:val="00374F97"/>
    <w:rsid w:val="003755A6"/>
    <w:rsid w:val="00375707"/>
    <w:rsid w:val="00375872"/>
    <w:rsid w:val="003760DD"/>
    <w:rsid w:val="00376123"/>
    <w:rsid w:val="0037676D"/>
    <w:rsid w:val="00376A26"/>
    <w:rsid w:val="00376D88"/>
    <w:rsid w:val="00376FA8"/>
    <w:rsid w:val="003773B9"/>
    <w:rsid w:val="0037742E"/>
    <w:rsid w:val="00377F9D"/>
    <w:rsid w:val="003802FE"/>
    <w:rsid w:val="00380463"/>
    <w:rsid w:val="003807EE"/>
    <w:rsid w:val="00380834"/>
    <w:rsid w:val="0038095A"/>
    <w:rsid w:val="0038099F"/>
    <w:rsid w:val="00380A4D"/>
    <w:rsid w:val="00380A4F"/>
    <w:rsid w:val="00380FE7"/>
    <w:rsid w:val="0038105E"/>
    <w:rsid w:val="0038128B"/>
    <w:rsid w:val="0038129B"/>
    <w:rsid w:val="0038146A"/>
    <w:rsid w:val="003817DE"/>
    <w:rsid w:val="003818EA"/>
    <w:rsid w:val="00381D2F"/>
    <w:rsid w:val="00381E40"/>
    <w:rsid w:val="00381F11"/>
    <w:rsid w:val="00382089"/>
    <w:rsid w:val="003821CF"/>
    <w:rsid w:val="00382404"/>
    <w:rsid w:val="003836A9"/>
    <w:rsid w:val="00383723"/>
    <w:rsid w:val="00383848"/>
    <w:rsid w:val="00383A46"/>
    <w:rsid w:val="00383BE5"/>
    <w:rsid w:val="00383CD6"/>
    <w:rsid w:val="00383E36"/>
    <w:rsid w:val="0038453E"/>
    <w:rsid w:val="0038465F"/>
    <w:rsid w:val="00384936"/>
    <w:rsid w:val="00384ABA"/>
    <w:rsid w:val="00384B61"/>
    <w:rsid w:val="00384D66"/>
    <w:rsid w:val="0038530A"/>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64"/>
    <w:rsid w:val="00391DEE"/>
    <w:rsid w:val="00392044"/>
    <w:rsid w:val="00392444"/>
    <w:rsid w:val="00392FB5"/>
    <w:rsid w:val="003935BD"/>
    <w:rsid w:val="003936BC"/>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79"/>
    <w:rsid w:val="00395CB6"/>
    <w:rsid w:val="00395D67"/>
    <w:rsid w:val="003960D5"/>
    <w:rsid w:val="00396113"/>
    <w:rsid w:val="00396321"/>
    <w:rsid w:val="00396387"/>
    <w:rsid w:val="0039654E"/>
    <w:rsid w:val="00396AAD"/>
    <w:rsid w:val="00396E68"/>
    <w:rsid w:val="00396FB0"/>
    <w:rsid w:val="003975DE"/>
    <w:rsid w:val="00397E27"/>
    <w:rsid w:val="003A00C7"/>
    <w:rsid w:val="003A051E"/>
    <w:rsid w:val="003A087B"/>
    <w:rsid w:val="003A099B"/>
    <w:rsid w:val="003A09AA"/>
    <w:rsid w:val="003A0BD9"/>
    <w:rsid w:val="003A0DD8"/>
    <w:rsid w:val="003A0E39"/>
    <w:rsid w:val="003A0F1E"/>
    <w:rsid w:val="003A0FFB"/>
    <w:rsid w:val="003A1845"/>
    <w:rsid w:val="003A22C4"/>
    <w:rsid w:val="003A2461"/>
    <w:rsid w:val="003A286B"/>
    <w:rsid w:val="003A2945"/>
    <w:rsid w:val="003A2CF8"/>
    <w:rsid w:val="003A2E44"/>
    <w:rsid w:val="003A3873"/>
    <w:rsid w:val="003A3D4D"/>
    <w:rsid w:val="003A3DE2"/>
    <w:rsid w:val="003A4246"/>
    <w:rsid w:val="003A42C9"/>
    <w:rsid w:val="003A4446"/>
    <w:rsid w:val="003A4469"/>
    <w:rsid w:val="003A45B3"/>
    <w:rsid w:val="003A4670"/>
    <w:rsid w:val="003A4779"/>
    <w:rsid w:val="003A4A4E"/>
    <w:rsid w:val="003A4D3C"/>
    <w:rsid w:val="003A5CDA"/>
    <w:rsid w:val="003A5FEA"/>
    <w:rsid w:val="003A6356"/>
    <w:rsid w:val="003A674A"/>
    <w:rsid w:val="003A68EC"/>
    <w:rsid w:val="003A6D9C"/>
    <w:rsid w:val="003A6FDE"/>
    <w:rsid w:val="003A7BF3"/>
    <w:rsid w:val="003A7FC8"/>
    <w:rsid w:val="003B013B"/>
    <w:rsid w:val="003B024F"/>
    <w:rsid w:val="003B0682"/>
    <w:rsid w:val="003B0BED"/>
    <w:rsid w:val="003B1019"/>
    <w:rsid w:val="003B12DF"/>
    <w:rsid w:val="003B1373"/>
    <w:rsid w:val="003B13AB"/>
    <w:rsid w:val="003B1604"/>
    <w:rsid w:val="003B16AD"/>
    <w:rsid w:val="003B196B"/>
    <w:rsid w:val="003B1C40"/>
    <w:rsid w:val="003B1C92"/>
    <w:rsid w:val="003B1D92"/>
    <w:rsid w:val="003B2148"/>
    <w:rsid w:val="003B23BC"/>
    <w:rsid w:val="003B277C"/>
    <w:rsid w:val="003B2B70"/>
    <w:rsid w:val="003B2BDA"/>
    <w:rsid w:val="003B2D5F"/>
    <w:rsid w:val="003B2FBF"/>
    <w:rsid w:val="003B348C"/>
    <w:rsid w:val="003B35AA"/>
    <w:rsid w:val="003B3739"/>
    <w:rsid w:val="003B3785"/>
    <w:rsid w:val="003B39BA"/>
    <w:rsid w:val="003B3BCE"/>
    <w:rsid w:val="003B3CF7"/>
    <w:rsid w:val="003B3ECF"/>
    <w:rsid w:val="003B42C3"/>
    <w:rsid w:val="003B44B2"/>
    <w:rsid w:val="003B48B5"/>
    <w:rsid w:val="003B48D8"/>
    <w:rsid w:val="003B4A8F"/>
    <w:rsid w:val="003B4AA9"/>
    <w:rsid w:val="003B4B45"/>
    <w:rsid w:val="003B4B7A"/>
    <w:rsid w:val="003B4D0D"/>
    <w:rsid w:val="003B4D58"/>
    <w:rsid w:val="003B4E88"/>
    <w:rsid w:val="003B50CB"/>
    <w:rsid w:val="003B53D9"/>
    <w:rsid w:val="003B5534"/>
    <w:rsid w:val="003B60BB"/>
    <w:rsid w:val="003B6180"/>
    <w:rsid w:val="003B64D9"/>
    <w:rsid w:val="003B6599"/>
    <w:rsid w:val="003B669A"/>
    <w:rsid w:val="003B6770"/>
    <w:rsid w:val="003B6A8F"/>
    <w:rsid w:val="003B6AC6"/>
    <w:rsid w:val="003B6D1C"/>
    <w:rsid w:val="003B6FC8"/>
    <w:rsid w:val="003B71E5"/>
    <w:rsid w:val="003B7431"/>
    <w:rsid w:val="003B7E7F"/>
    <w:rsid w:val="003C0CEE"/>
    <w:rsid w:val="003C0DBD"/>
    <w:rsid w:val="003C1058"/>
    <w:rsid w:val="003C1433"/>
    <w:rsid w:val="003C1500"/>
    <w:rsid w:val="003C19CE"/>
    <w:rsid w:val="003C1C86"/>
    <w:rsid w:val="003C208F"/>
    <w:rsid w:val="003C234C"/>
    <w:rsid w:val="003C2363"/>
    <w:rsid w:val="003C2F85"/>
    <w:rsid w:val="003C301F"/>
    <w:rsid w:val="003C314B"/>
    <w:rsid w:val="003C3388"/>
    <w:rsid w:val="003C3553"/>
    <w:rsid w:val="003C3975"/>
    <w:rsid w:val="003C42F9"/>
    <w:rsid w:val="003C43A9"/>
    <w:rsid w:val="003C446D"/>
    <w:rsid w:val="003C46E2"/>
    <w:rsid w:val="003C4A75"/>
    <w:rsid w:val="003C4B7B"/>
    <w:rsid w:val="003C4E4F"/>
    <w:rsid w:val="003C4F71"/>
    <w:rsid w:val="003C4FCB"/>
    <w:rsid w:val="003C520B"/>
    <w:rsid w:val="003C5339"/>
    <w:rsid w:val="003C5C8A"/>
    <w:rsid w:val="003C5F0A"/>
    <w:rsid w:val="003C6261"/>
    <w:rsid w:val="003C66D0"/>
    <w:rsid w:val="003C6ABF"/>
    <w:rsid w:val="003C72A6"/>
    <w:rsid w:val="003C73CD"/>
    <w:rsid w:val="003C7B58"/>
    <w:rsid w:val="003C7C90"/>
    <w:rsid w:val="003D015C"/>
    <w:rsid w:val="003D02C9"/>
    <w:rsid w:val="003D04E5"/>
    <w:rsid w:val="003D0521"/>
    <w:rsid w:val="003D0546"/>
    <w:rsid w:val="003D08FC"/>
    <w:rsid w:val="003D0934"/>
    <w:rsid w:val="003D098C"/>
    <w:rsid w:val="003D0A41"/>
    <w:rsid w:val="003D0EE7"/>
    <w:rsid w:val="003D1166"/>
    <w:rsid w:val="003D1243"/>
    <w:rsid w:val="003D13CE"/>
    <w:rsid w:val="003D159F"/>
    <w:rsid w:val="003D1B92"/>
    <w:rsid w:val="003D1C75"/>
    <w:rsid w:val="003D1C8F"/>
    <w:rsid w:val="003D2275"/>
    <w:rsid w:val="003D2819"/>
    <w:rsid w:val="003D293C"/>
    <w:rsid w:val="003D2E3C"/>
    <w:rsid w:val="003D2ECE"/>
    <w:rsid w:val="003D300F"/>
    <w:rsid w:val="003D352C"/>
    <w:rsid w:val="003D360B"/>
    <w:rsid w:val="003D3782"/>
    <w:rsid w:val="003D3A43"/>
    <w:rsid w:val="003D3AE8"/>
    <w:rsid w:val="003D3E3D"/>
    <w:rsid w:val="003D3EF0"/>
    <w:rsid w:val="003D4265"/>
    <w:rsid w:val="003D43CF"/>
    <w:rsid w:val="003D4486"/>
    <w:rsid w:val="003D4548"/>
    <w:rsid w:val="003D48CB"/>
    <w:rsid w:val="003D4FC1"/>
    <w:rsid w:val="003D513E"/>
    <w:rsid w:val="003D5486"/>
    <w:rsid w:val="003D57D7"/>
    <w:rsid w:val="003D5873"/>
    <w:rsid w:val="003D5D49"/>
    <w:rsid w:val="003D5FD6"/>
    <w:rsid w:val="003D65ED"/>
    <w:rsid w:val="003D6955"/>
    <w:rsid w:val="003D6AAF"/>
    <w:rsid w:val="003D6C68"/>
    <w:rsid w:val="003D7131"/>
    <w:rsid w:val="003D715F"/>
    <w:rsid w:val="003D72C8"/>
    <w:rsid w:val="003D787D"/>
    <w:rsid w:val="003D78E9"/>
    <w:rsid w:val="003D7B58"/>
    <w:rsid w:val="003D7BFB"/>
    <w:rsid w:val="003D7E76"/>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4E4"/>
    <w:rsid w:val="003E4582"/>
    <w:rsid w:val="003E4845"/>
    <w:rsid w:val="003E4AD0"/>
    <w:rsid w:val="003E4C21"/>
    <w:rsid w:val="003E5482"/>
    <w:rsid w:val="003E58D8"/>
    <w:rsid w:val="003E59F1"/>
    <w:rsid w:val="003E5A2C"/>
    <w:rsid w:val="003E5A9F"/>
    <w:rsid w:val="003E5C4D"/>
    <w:rsid w:val="003E5C9E"/>
    <w:rsid w:val="003E63C8"/>
    <w:rsid w:val="003E671B"/>
    <w:rsid w:val="003E6E73"/>
    <w:rsid w:val="003E6F4B"/>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79E"/>
    <w:rsid w:val="003F2AD9"/>
    <w:rsid w:val="003F2B25"/>
    <w:rsid w:val="003F354A"/>
    <w:rsid w:val="003F3A3A"/>
    <w:rsid w:val="003F42D6"/>
    <w:rsid w:val="003F4CA0"/>
    <w:rsid w:val="003F4D1B"/>
    <w:rsid w:val="003F4D3E"/>
    <w:rsid w:val="003F57D4"/>
    <w:rsid w:val="003F5818"/>
    <w:rsid w:val="003F5922"/>
    <w:rsid w:val="003F5BB3"/>
    <w:rsid w:val="003F5D1D"/>
    <w:rsid w:val="003F6365"/>
    <w:rsid w:val="003F64A2"/>
    <w:rsid w:val="003F6745"/>
    <w:rsid w:val="003F6814"/>
    <w:rsid w:val="003F68DF"/>
    <w:rsid w:val="003F69E0"/>
    <w:rsid w:val="003F71AB"/>
    <w:rsid w:val="003F72E0"/>
    <w:rsid w:val="003F7789"/>
    <w:rsid w:val="003F7995"/>
    <w:rsid w:val="003F7C29"/>
    <w:rsid w:val="003F7DDF"/>
    <w:rsid w:val="00400603"/>
    <w:rsid w:val="00400CDF"/>
    <w:rsid w:val="00400EC3"/>
    <w:rsid w:val="00401538"/>
    <w:rsid w:val="0040168F"/>
    <w:rsid w:val="00401701"/>
    <w:rsid w:val="004017EE"/>
    <w:rsid w:val="004019AA"/>
    <w:rsid w:val="00401A06"/>
    <w:rsid w:val="00401ABC"/>
    <w:rsid w:val="004020C5"/>
    <w:rsid w:val="0040244D"/>
    <w:rsid w:val="004028A9"/>
    <w:rsid w:val="0040299C"/>
    <w:rsid w:val="00402C00"/>
    <w:rsid w:val="00402D0F"/>
    <w:rsid w:val="00402FE7"/>
    <w:rsid w:val="004030CE"/>
    <w:rsid w:val="00403206"/>
    <w:rsid w:val="0040324D"/>
    <w:rsid w:val="004038E9"/>
    <w:rsid w:val="00403AFD"/>
    <w:rsid w:val="00403DDF"/>
    <w:rsid w:val="00404096"/>
    <w:rsid w:val="00404250"/>
    <w:rsid w:val="004047FF"/>
    <w:rsid w:val="00404C2C"/>
    <w:rsid w:val="0040549D"/>
    <w:rsid w:val="00405667"/>
    <w:rsid w:val="004056B7"/>
    <w:rsid w:val="0040578C"/>
    <w:rsid w:val="004059B7"/>
    <w:rsid w:val="00405C7F"/>
    <w:rsid w:val="00406179"/>
    <w:rsid w:val="004062E1"/>
    <w:rsid w:val="004064BB"/>
    <w:rsid w:val="0040666C"/>
    <w:rsid w:val="004066B6"/>
    <w:rsid w:val="00406A52"/>
    <w:rsid w:val="00407198"/>
    <w:rsid w:val="00407364"/>
    <w:rsid w:val="00407394"/>
    <w:rsid w:val="00407DD5"/>
    <w:rsid w:val="00407EFE"/>
    <w:rsid w:val="00407FDF"/>
    <w:rsid w:val="004100A9"/>
    <w:rsid w:val="004103D4"/>
    <w:rsid w:val="00410481"/>
    <w:rsid w:val="00410511"/>
    <w:rsid w:val="0041059D"/>
    <w:rsid w:val="00410BD0"/>
    <w:rsid w:val="00410C35"/>
    <w:rsid w:val="00410DA8"/>
    <w:rsid w:val="00410DD2"/>
    <w:rsid w:val="00410E1F"/>
    <w:rsid w:val="0041149A"/>
    <w:rsid w:val="00411ACB"/>
    <w:rsid w:val="00411C83"/>
    <w:rsid w:val="00411E93"/>
    <w:rsid w:val="00411EF6"/>
    <w:rsid w:val="0041251F"/>
    <w:rsid w:val="004126E2"/>
    <w:rsid w:val="00412791"/>
    <w:rsid w:val="00412853"/>
    <w:rsid w:val="00412B61"/>
    <w:rsid w:val="00412FBD"/>
    <w:rsid w:val="004130BB"/>
    <w:rsid w:val="004136DE"/>
    <w:rsid w:val="00413B56"/>
    <w:rsid w:val="00413CDA"/>
    <w:rsid w:val="00413EE9"/>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17E7B"/>
    <w:rsid w:val="004200A4"/>
    <w:rsid w:val="0042022F"/>
    <w:rsid w:val="0042029E"/>
    <w:rsid w:val="004205B3"/>
    <w:rsid w:val="0042083D"/>
    <w:rsid w:val="00420B04"/>
    <w:rsid w:val="00420BA7"/>
    <w:rsid w:val="00421524"/>
    <w:rsid w:val="004216BB"/>
    <w:rsid w:val="004217B1"/>
    <w:rsid w:val="0042197B"/>
    <w:rsid w:val="00421A98"/>
    <w:rsid w:val="00422391"/>
    <w:rsid w:val="00422655"/>
    <w:rsid w:val="00422E43"/>
    <w:rsid w:val="004233B6"/>
    <w:rsid w:val="004236FF"/>
    <w:rsid w:val="0042396B"/>
    <w:rsid w:val="00423B4D"/>
    <w:rsid w:val="00423C95"/>
    <w:rsid w:val="00423E62"/>
    <w:rsid w:val="00424057"/>
    <w:rsid w:val="004243F4"/>
    <w:rsid w:val="0042442C"/>
    <w:rsid w:val="004244A5"/>
    <w:rsid w:val="004249EC"/>
    <w:rsid w:val="00424A3C"/>
    <w:rsid w:val="00424B01"/>
    <w:rsid w:val="00424B70"/>
    <w:rsid w:val="00424B74"/>
    <w:rsid w:val="00424BB9"/>
    <w:rsid w:val="00424FAC"/>
    <w:rsid w:val="00425000"/>
    <w:rsid w:val="00425044"/>
    <w:rsid w:val="0042546A"/>
    <w:rsid w:val="00425783"/>
    <w:rsid w:val="00425925"/>
    <w:rsid w:val="00425A5E"/>
    <w:rsid w:val="00425D10"/>
    <w:rsid w:val="00426011"/>
    <w:rsid w:val="0042602F"/>
    <w:rsid w:val="004261C8"/>
    <w:rsid w:val="00426293"/>
    <w:rsid w:val="00426552"/>
    <w:rsid w:val="004265F1"/>
    <w:rsid w:val="0042669E"/>
    <w:rsid w:val="004267A7"/>
    <w:rsid w:val="004269A5"/>
    <w:rsid w:val="00426F07"/>
    <w:rsid w:val="0042710E"/>
    <w:rsid w:val="00427628"/>
    <w:rsid w:val="00427656"/>
    <w:rsid w:val="00427729"/>
    <w:rsid w:val="0042799D"/>
    <w:rsid w:val="00427A7A"/>
    <w:rsid w:val="00427E42"/>
    <w:rsid w:val="0043089C"/>
    <w:rsid w:val="004308B1"/>
    <w:rsid w:val="0043098D"/>
    <w:rsid w:val="00430CF7"/>
    <w:rsid w:val="00430D21"/>
    <w:rsid w:val="00430FB0"/>
    <w:rsid w:val="00431059"/>
    <w:rsid w:val="00431129"/>
    <w:rsid w:val="00431405"/>
    <w:rsid w:val="0043140F"/>
    <w:rsid w:val="0043153F"/>
    <w:rsid w:val="00431689"/>
    <w:rsid w:val="004316B7"/>
    <w:rsid w:val="00431798"/>
    <w:rsid w:val="0043183E"/>
    <w:rsid w:val="00431FC5"/>
    <w:rsid w:val="00432236"/>
    <w:rsid w:val="00432455"/>
    <w:rsid w:val="004327A4"/>
    <w:rsid w:val="0043284D"/>
    <w:rsid w:val="00432898"/>
    <w:rsid w:val="00432971"/>
    <w:rsid w:val="00432AD7"/>
    <w:rsid w:val="00432BE2"/>
    <w:rsid w:val="00433129"/>
    <w:rsid w:val="0043312E"/>
    <w:rsid w:val="0043358A"/>
    <w:rsid w:val="0043392A"/>
    <w:rsid w:val="00433990"/>
    <w:rsid w:val="00433A22"/>
    <w:rsid w:val="004340CC"/>
    <w:rsid w:val="004340F5"/>
    <w:rsid w:val="004343FF"/>
    <w:rsid w:val="004345CF"/>
    <w:rsid w:val="00434782"/>
    <w:rsid w:val="004347E4"/>
    <w:rsid w:val="004348ED"/>
    <w:rsid w:val="004349A0"/>
    <w:rsid w:val="004349EB"/>
    <w:rsid w:val="00434B03"/>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2E8"/>
    <w:rsid w:val="0043754F"/>
    <w:rsid w:val="0043785F"/>
    <w:rsid w:val="00437864"/>
    <w:rsid w:val="00437CF8"/>
    <w:rsid w:val="00440361"/>
    <w:rsid w:val="004405CB"/>
    <w:rsid w:val="004405D4"/>
    <w:rsid w:val="00440778"/>
    <w:rsid w:val="004407EB"/>
    <w:rsid w:val="00440EC5"/>
    <w:rsid w:val="00441115"/>
    <w:rsid w:val="00441324"/>
    <w:rsid w:val="004416F6"/>
    <w:rsid w:val="00441A74"/>
    <w:rsid w:val="00441D9E"/>
    <w:rsid w:val="0044247F"/>
    <w:rsid w:val="00442518"/>
    <w:rsid w:val="004428C7"/>
    <w:rsid w:val="00442A45"/>
    <w:rsid w:val="00442AAE"/>
    <w:rsid w:val="00442E0F"/>
    <w:rsid w:val="00443096"/>
    <w:rsid w:val="0044313B"/>
    <w:rsid w:val="00443356"/>
    <w:rsid w:val="004439F7"/>
    <w:rsid w:val="00443B32"/>
    <w:rsid w:val="00443CD6"/>
    <w:rsid w:val="00443E3B"/>
    <w:rsid w:val="00443FF4"/>
    <w:rsid w:val="0044406B"/>
    <w:rsid w:val="0044450B"/>
    <w:rsid w:val="00444823"/>
    <w:rsid w:val="004449C0"/>
    <w:rsid w:val="00444AE3"/>
    <w:rsid w:val="00445319"/>
    <w:rsid w:val="0044567A"/>
    <w:rsid w:val="004456A4"/>
    <w:rsid w:val="00445846"/>
    <w:rsid w:val="0044651C"/>
    <w:rsid w:val="00446545"/>
    <w:rsid w:val="0044684B"/>
    <w:rsid w:val="004468E9"/>
    <w:rsid w:val="00446C70"/>
    <w:rsid w:val="004471A7"/>
    <w:rsid w:val="00447373"/>
    <w:rsid w:val="004474E5"/>
    <w:rsid w:val="0044774B"/>
    <w:rsid w:val="00447D91"/>
    <w:rsid w:val="00447FA9"/>
    <w:rsid w:val="00450017"/>
    <w:rsid w:val="004501A4"/>
    <w:rsid w:val="00450314"/>
    <w:rsid w:val="00450542"/>
    <w:rsid w:val="00450713"/>
    <w:rsid w:val="00450CCA"/>
    <w:rsid w:val="00450EA8"/>
    <w:rsid w:val="00451147"/>
    <w:rsid w:val="004515EE"/>
    <w:rsid w:val="00451638"/>
    <w:rsid w:val="00451860"/>
    <w:rsid w:val="004519FB"/>
    <w:rsid w:val="00451F17"/>
    <w:rsid w:val="00452041"/>
    <w:rsid w:val="00452209"/>
    <w:rsid w:val="004522B4"/>
    <w:rsid w:val="00452316"/>
    <w:rsid w:val="00452C73"/>
    <w:rsid w:val="00453306"/>
    <w:rsid w:val="0045366E"/>
    <w:rsid w:val="004537CB"/>
    <w:rsid w:val="004537F5"/>
    <w:rsid w:val="00453A72"/>
    <w:rsid w:val="00453C0B"/>
    <w:rsid w:val="004542D3"/>
    <w:rsid w:val="00454431"/>
    <w:rsid w:val="004544FD"/>
    <w:rsid w:val="0045462B"/>
    <w:rsid w:val="004548D6"/>
    <w:rsid w:val="00454A22"/>
    <w:rsid w:val="00454C71"/>
    <w:rsid w:val="00454D42"/>
    <w:rsid w:val="0045586B"/>
    <w:rsid w:val="004558F4"/>
    <w:rsid w:val="004559B7"/>
    <w:rsid w:val="00455D96"/>
    <w:rsid w:val="00455FC1"/>
    <w:rsid w:val="00456853"/>
    <w:rsid w:val="0045688D"/>
    <w:rsid w:val="00456BA3"/>
    <w:rsid w:val="00456BD2"/>
    <w:rsid w:val="00456C32"/>
    <w:rsid w:val="0045766D"/>
    <w:rsid w:val="00457699"/>
    <w:rsid w:val="00460425"/>
    <w:rsid w:val="00460556"/>
    <w:rsid w:val="00460997"/>
    <w:rsid w:val="00460B11"/>
    <w:rsid w:val="00460B43"/>
    <w:rsid w:val="00460C4B"/>
    <w:rsid w:val="00460EBB"/>
    <w:rsid w:val="0046113B"/>
    <w:rsid w:val="004611C8"/>
    <w:rsid w:val="0046178E"/>
    <w:rsid w:val="00461921"/>
    <w:rsid w:val="00461970"/>
    <w:rsid w:val="00461C7C"/>
    <w:rsid w:val="00461CF4"/>
    <w:rsid w:val="00461EA3"/>
    <w:rsid w:val="00461FD2"/>
    <w:rsid w:val="00462125"/>
    <w:rsid w:val="00462142"/>
    <w:rsid w:val="0046223F"/>
    <w:rsid w:val="00462BDA"/>
    <w:rsid w:val="00463252"/>
    <w:rsid w:val="004635FA"/>
    <w:rsid w:val="00463717"/>
    <w:rsid w:val="00463740"/>
    <w:rsid w:val="00463946"/>
    <w:rsid w:val="00463956"/>
    <w:rsid w:val="00463E75"/>
    <w:rsid w:val="004642FF"/>
    <w:rsid w:val="00464458"/>
    <w:rsid w:val="0046453A"/>
    <w:rsid w:val="00464554"/>
    <w:rsid w:val="00464642"/>
    <w:rsid w:val="004647FC"/>
    <w:rsid w:val="00464D57"/>
    <w:rsid w:val="00464EB2"/>
    <w:rsid w:val="00464FAA"/>
    <w:rsid w:val="00465394"/>
    <w:rsid w:val="00465702"/>
    <w:rsid w:val="00465F0A"/>
    <w:rsid w:val="00466786"/>
    <w:rsid w:val="00466D96"/>
    <w:rsid w:val="00467039"/>
    <w:rsid w:val="0046722E"/>
    <w:rsid w:val="00467A8B"/>
    <w:rsid w:val="00467AB5"/>
    <w:rsid w:val="00467AFF"/>
    <w:rsid w:val="00467D0F"/>
    <w:rsid w:val="00467DCE"/>
    <w:rsid w:val="004707F6"/>
    <w:rsid w:val="004708DD"/>
    <w:rsid w:val="00470957"/>
    <w:rsid w:val="00470C44"/>
    <w:rsid w:val="00470F39"/>
    <w:rsid w:val="00471055"/>
    <w:rsid w:val="004712A0"/>
    <w:rsid w:val="00471779"/>
    <w:rsid w:val="00471BCF"/>
    <w:rsid w:val="00471F99"/>
    <w:rsid w:val="00471F9B"/>
    <w:rsid w:val="00472327"/>
    <w:rsid w:val="00472CAD"/>
    <w:rsid w:val="00472E0B"/>
    <w:rsid w:val="00472E74"/>
    <w:rsid w:val="00472F4B"/>
    <w:rsid w:val="004730D0"/>
    <w:rsid w:val="00473370"/>
    <w:rsid w:val="00473891"/>
    <w:rsid w:val="00473A08"/>
    <w:rsid w:val="00474406"/>
    <w:rsid w:val="0047440B"/>
    <w:rsid w:val="00474694"/>
    <w:rsid w:val="00474979"/>
    <w:rsid w:val="0047497F"/>
    <w:rsid w:val="00474FC1"/>
    <w:rsid w:val="00475023"/>
    <w:rsid w:val="0047546B"/>
    <w:rsid w:val="00475735"/>
    <w:rsid w:val="004760BF"/>
    <w:rsid w:val="0047639E"/>
    <w:rsid w:val="0047674E"/>
    <w:rsid w:val="00476B0D"/>
    <w:rsid w:val="004776C5"/>
    <w:rsid w:val="004777BE"/>
    <w:rsid w:val="00477FDC"/>
    <w:rsid w:val="00480506"/>
    <w:rsid w:val="00480650"/>
    <w:rsid w:val="00480726"/>
    <w:rsid w:val="00480795"/>
    <w:rsid w:val="00480953"/>
    <w:rsid w:val="00480A00"/>
    <w:rsid w:val="00480B23"/>
    <w:rsid w:val="00481562"/>
    <w:rsid w:val="0048162A"/>
    <w:rsid w:val="0048170E"/>
    <w:rsid w:val="00481A5E"/>
    <w:rsid w:val="00481D24"/>
    <w:rsid w:val="00481E40"/>
    <w:rsid w:val="0048240F"/>
    <w:rsid w:val="004824C8"/>
    <w:rsid w:val="004826C7"/>
    <w:rsid w:val="0048286D"/>
    <w:rsid w:val="004833B7"/>
    <w:rsid w:val="00483466"/>
    <w:rsid w:val="004834B6"/>
    <w:rsid w:val="00483533"/>
    <w:rsid w:val="00483A70"/>
    <w:rsid w:val="00483D8E"/>
    <w:rsid w:val="00484102"/>
    <w:rsid w:val="0048430D"/>
    <w:rsid w:val="0048448B"/>
    <w:rsid w:val="00484B74"/>
    <w:rsid w:val="00484E9C"/>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C7C"/>
    <w:rsid w:val="00486CF7"/>
    <w:rsid w:val="00486F48"/>
    <w:rsid w:val="00487254"/>
    <w:rsid w:val="00487477"/>
    <w:rsid w:val="00487507"/>
    <w:rsid w:val="00490150"/>
    <w:rsid w:val="004902B6"/>
    <w:rsid w:val="0049059F"/>
    <w:rsid w:val="00490809"/>
    <w:rsid w:val="00490A94"/>
    <w:rsid w:val="00490AA3"/>
    <w:rsid w:val="00490FEE"/>
    <w:rsid w:val="00491266"/>
    <w:rsid w:val="0049161C"/>
    <w:rsid w:val="0049169F"/>
    <w:rsid w:val="00491799"/>
    <w:rsid w:val="004919E9"/>
    <w:rsid w:val="00491FB8"/>
    <w:rsid w:val="00492349"/>
    <w:rsid w:val="00492932"/>
    <w:rsid w:val="004929EC"/>
    <w:rsid w:val="004933D4"/>
    <w:rsid w:val="004934C5"/>
    <w:rsid w:val="00493688"/>
    <w:rsid w:val="00493726"/>
    <w:rsid w:val="00493913"/>
    <w:rsid w:val="00493C92"/>
    <w:rsid w:val="00493F3C"/>
    <w:rsid w:val="00494025"/>
    <w:rsid w:val="004942BE"/>
    <w:rsid w:val="00494683"/>
    <w:rsid w:val="0049469F"/>
    <w:rsid w:val="0049473A"/>
    <w:rsid w:val="00494804"/>
    <w:rsid w:val="00494B62"/>
    <w:rsid w:val="00494C2B"/>
    <w:rsid w:val="00494C2F"/>
    <w:rsid w:val="00494E3E"/>
    <w:rsid w:val="004950CF"/>
    <w:rsid w:val="004950F6"/>
    <w:rsid w:val="00495841"/>
    <w:rsid w:val="00495874"/>
    <w:rsid w:val="00495920"/>
    <w:rsid w:val="00495ADE"/>
    <w:rsid w:val="00495C48"/>
    <w:rsid w:val="0049607F"/>
    <w:rsid w:val="00496626"/>
    <w:rsid w:val="00496B54"/>
    <w:rsid w:val="00496C12"/>
    <w:rsid w:val="00496D1E"/>
    <w:rsid w:val="004970BF"/>
    <w:rsid w:val="00497673"/>
    <w:rsid w:val="0049777F"/>
    <w:rsid w:val="004979A6"/>
    <w:rsid w:val="00497B81"/>
    <w:rsid w:val="00497D86"/>
    <w:rsid w:val="00497EDD"/>
    <w:rsid w:val="004A038F"/>
    <w:rsid w:val="004A0754"/>
    <w:rsid w:val="004A0774"/>
    <w:rsid w:val="004A091F"/>
    <w:rsid w:val="004A0CC0"/>
    <w:rsid w:val="004A0E18"/>
    <w:rsid w:val="004A0FAC"/>
    <w:rsid w:val="004A1201"/>
    <w:rsid w:val="004A146C"/>
    <w:rsid w:val="004A146F"/>
    <w:rsid w:val="004A16FC"/>
    <w:rsid w:val="004A198E"/>
    <w:rsid w:val="004A1A26"/>
    <w:rsid w:val="004A1D0B"/>
    <w:rsid w:val="004A1FC5"/>
    <w:rsid w:val="004A2038"/>
    <w:rsid w:val="004A21E9"/>
    <w:rsid w:val="004A2530"/>
    <w:rsid w:val="004A2AC1"/>
    <w:rsid w:val="004A2BB2"/>
    <w:rsid w:val="004A30F0"/>
    <w:rsid w:val="004A311F"/>
    <w:rsid w:val="004A324F"/>
    <w:rsid w:val="004A35F1"/>
    <w:rsid w:val="004A396A"/>
    <w:rsid w:val="004A3C50"/>
    <w:rsid w:val="004A3D77"/>
    <w:rsid w:val="004A3F47"/>
    <w:rsid w:val="004A40BF"/>
    <w:rsid w:val="004A46E6"/>
    <w:rsid w:val="004A480D"/>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5F6"/>
    <w:rsid w:val="004A6640"/>
    <w:rsid w:val="004A6999"/>
    <w:rsid w:val="004A6C02"/>
    <w:rsid w:val="004A741F"/>
    <w:rsid w:val="004A74F2"/>
    <w:rsid w:val="004A7695"/>
    <w:rsid w:val="004A76FF"/>
    <w:rsid w:val="004A792D"/>
    <w:rsid w:val="004A7C63"/>
    <w:rsid w:val="004A7C9F"/>
    <w:rsid w:val="004B017C"/>
    <w:rsid w:val="004B0294"/>
    <w:rsid w:val="004B0577"/>
    <w:rsid w:val="004B067B"/>
    <w:rsid w:val="004B082D"/>
    <w:rsid w:val="004B0E4A"/>
    <w:rsid w:val="004B100A"/>
    <w:rsid w:val="004B1F99"/>
    <w:rsid w:val="004B209F"/>
    <w:rsid w:val="004B2418"/>
    <w:rsid w:val="004B253C"/>
    <w:rsid w:val="004B26B2"/>
    <w:rsid w:val="004B28FD"/>
    <w:rsid w:val="004B29BB"/>
    <w:rsid w:val="004B2D97"/>
    <w:rsid w:val="004B3034"/>
    <w:rsid w:val="004B3046"/>
    <w:rsid w:val="004B34C3"/>
    <w:rsid w:val="004B37F3"/>
    <w:rsid w:val="004B38B8"/>
    <w:rsid w:val="004B3CC7"/>
    <w:rsid w:val="004B3E9E"/>
    <w:rsid w:val="004B4217"/>
    <w:rsid w:val="004B42E0"/>
    <w:rsid w:val="004B4307"/>
    <w:rsid w:val="004B49C1"/>
    <w:rsid w:val="004B4D37"/>
    <w:rsid w:val="004B4D4D"/>
    <w:rsid w:val="004B4DBA"/>
    <w:rsid w:val="004B5658"/>
    <w:rsid w:val="004B56BA"/>
    <w:rsid w:val="004B5715"/>
    <w:rsid w:val="004B57A5"/>
    <w:rsid w:val="004B5844"/>
    <w:rsid w:val="004B5895"/>
    <w:rsid w:val="004B5C69"/>
    <w:rsid w:val="004B5EE2"/>
    <w:rsid w:val="004B641D"/>
    <w:rsid w:val="004B66EB"/>
    <w:rsid w:val="004B6D6A"/>
    <w:rsid w:val="004B6DB0"/>
    <w:rsid w:val="004B6F28"/>
    <w:rsid w:val="004B7264"/>
    <w:rsid w:val="004B73C8"/>
    <w:rsid w:val="004B7453"/>
    <w:rsid w:val="004B7663"/>
    <w:rsid w:val="004B7791"/>
    <w:rsid w:val="004B7922"/>
    <w:rsid w:val="004B7B0D"/>
    <w:rsid w:val="004B7BE5"/>
    <w:rsid w:val="004B7CC5"/>
    <w:rsid w:val="004B7E91"/>
    <w:rsid w:val="004B7F28"/>
    <w:rsid w:val="004B7F34"/>
    <w:rsid w:val="004C04F6"/>
    <w:rsid w:val="004C0E17"/>
    <w:rsid w:val="004C119F"/>
    <w:rsid w:val="004C129A"/>
    <w:rsid w:val="004C1495"/>
    <w:rsid w:val="004C14FC"/>
    <w:rsid w:val="004C19B7"/>
    <w:rsid w:val="004C1B07"/>
    <w:rsid w:val="004C1B35"/>
    <w:rsid w:val="004C1E30"/>
    <w:rsid w:val="004C1F24"/>
    <w:rsid w:val="004C26FB"/>
    <w:rsid w:val="004C2B43"/>
    <w:rsid w:val="004C3406"/>
    <w:rsid w:val="004C35E3"/>
    <w:rsid w:val="004C386B"/>
    <w:rsid w:val="004C3D75"/>
    <w:rsid w:val="004C3D98"/>
    <w:rsid w:val="004C3DDE"/>
    <w:rsid w:val="004C4247"/>
    <w:rsid w:val="004C4286"/>
    <w:rsid w:val="004C4415"/>
    <w:rsid w:val="004C460F"/>
    <w:rsid w:val="004C493C"/>
    <w:rsid w:val="004C4FDC"/>
    <w:rsid w:val="004C52DD"/>
    <w:rsid w:val="004C5C05"/>
    <w:rsid w:val="004C5DE4"/>
    <w:rsid w:val="004C620E"/>
    <w:rsid w:val="004C62B8"/>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1242"/>
    <w:rsid w:val="004D178E"/>
    <w:rsid w:val="004D211C"/>
    <w:rsid w:val="004D228D"/>
    <w:rsid w:val="004D23CE"/>
    <w:rsid w:val="004D249C"/>
    <w:rsid w:val="004D24DE"/>
    <w:rsid w:val="004D279C"/>
    <w:rsid w:val="004D2ABD"/>
    <w:rsid w:val="004D2F5D"/>
    <w:rsid w:val="004D30DA"/>
    <w:rsid w:val="004D33F6"/>
    <w:rsid w:val="004D3648"/>
    <w:rsid w:val="004D3BC0"/>
    <w:rsid w:val="004D3C17"/>
    <w:rsid w:val="004D3D34"/>
    <w:rsid w:val="004D3E8E"/>
    <w:rsid w:val="004D417E"/>
    <w:rsid w:val="004D422C"/>
    <w:rsid w:val="004D431A"/>
    <w:rsid w:val="004D4488"/>
    <w:rsid w:val="004D46F3"/>
    <w:rsid w:val="004D47F9"/>
    <w:rsid w:val="004D4BD9"/>
    <w:rsid w:val="004D4EB2"/>
    <w:rsid w:val="004D5033"/>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199"/>
    <w:rsid w:val="004D7A19"/>
    <w:rsid w:val="004D7B4A"/>
    <w:rsid w:val="004D7C36"/>
    <w:rsid w:val="004D7DB9"/>
    <w:rsid w:val="004E0414"/>
    <w:rsid w:val="004E0888"/>
    <w:rsid w:val="004E0A0A"/>
    <w:rsid w:val="004E0BA1"/>
    <w:rsid w:val="004E1354"/>
    <w:rsid w:val="004E1A3E"/>
    <w:rsid w:val="004E215B"/>
    <w:rsid w:val="004E2381"/>
    <w:rsid w:val="004E285D"/>
    <w:rsid w:val="004E29B6"/>
    <w:rsid w:val="004E30B9"/>
    <w:rsid w:val="004E3202"/>
    <w:rsid w:val="004E33DC"/>
    <w:rsid w:val="004E3645"/>
    <w:rsid w:val="004E3A6E"/>
    <w:rsid w:val="004E3E77"/>
    <w:rsid w:val="004E3EB9"/>
    <w:rsid w:val="004E3EBA"/>
    <w:rsid w:val="004E448D"/>
    <w:rsid w:val="004E4996"/>
    <w:rsid w:val="004E4E09"/>
    <w:rsid w:val="004E54E0"/>
    <w:rsid w:val="004E551B"/>
    <w:rsid w:val="004E57C2"/>
    <w:rsid w:val="004E5B0C"/>
    <w:rsid w:val="004E5E7F"/>
    <w:rsid w:val="004E5FB6"/>
    <w:rsid w:val="004E601B"/>
    <w:rsid w:val="004E6120"/>
    <w:rsid w:val="004E62C9"/>
    <w:rsid w:val="004E63DD"/>
    <w:rsid w:val="004E63DF"/>
    <w:rsid w:val="004E6459"/>
    <w:rsid w:val="004E6A7C"/>
    <w:rsid w:val="004E6C45"/>
    <w:rsid w:val="004E724C"/>
    <w:rsid w:val="004E761A"/>
    <w:rsid w:val="004E7AFD"/>
    <w:rsid w:val="004E7DA8"/>
    <w:rsid w:val="004F034E"/>
    <w:rsid w:val="004F0424"/>
    <w:rsid w:val="004F04B1"/>
    <w:rsid w:val="004F04B2"/>
    <w:rsid w:val="004F07D2"/>
    <w:rsid w:val="004F1A80"/>
    <w:rsid w:val="004F1ADD"/>
    <w:rsid w:val="004F1C1A"/>
    <w:rsid w:val="004F1C53"/>
    <w:rsid w:val="004F1D3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A2"/>
    <w:rsid w:val="004F3CFB"/>
    <w:rsid w:val="004F3EF9"/>
    <w:rsid w:val="004F4233"/>
    <w:rsid w:val="004F42AF"/>
    <w:rsid w:val="004F4A4B"/>
    <w:rsid w:val="004F4C01"/>
    <w:rsid w:val="004F50B5"/>
    <w:rsid w:val="004F5110"/>
    <w:rsid w:val="004F5291"/>
    <w:rsid w:val="004F53CF"/>
    <w:rsid w:val="004F5484"/>
    <w:rsid w:val="004F548E"/>
    <w:rsid w:val="004F5C74"/>
    <w:rsid w:val="004F5CEC"/>
    <w:rsid w:val="004F5EDE"/>
    <w:rsid w:val="004F62E7"/>
    <w:rsid w:val="004F67D2"/>
    <w:rsid w:val="004F6807"/>
    <w:rsid w:val="004F6832"/>
    <w:rsid w:val="004F69FE"/>
    <w:rsid w:val="004F6BCE"/>
    <w:rsid w:val="004F707C"/>
    <w:rsid w:val="004F7086"/>
    <w:rsid w:val="004F74D4"/>
    <w:rsid w:val="004F7810"/>
    <w:rsid w:val="004F7C8D"/>
    <w:rsid w:val="004F7F65"/>
    <w:rsid w:val="00500501"/>
    <w:rsid w:val="00500961"/>
    <w:rsid w:val="00500A4F"/>
    <w:rsid w:val="00500EB0"/>
    <w:rsid w:val="00500F4A"/>
    <w:rsid w:val="00501537"/>
    <w:rsid w:val="00501A05"/>
    <w:rsid w:val="00501AD7"/>
    <w:rsid w:val="00502093"/>
    <w:rsid w:val="00502369"/>
    <w:rsid w:val="00502733"/>
    <w:rsid w:val="00502748"/>
    <w:rsid w:val="00502CB0"/>
    <w:rsid w:val="00502CE4"/>
    <w:rsid w:val="00503064"/>
    <w:rsid w:val="0050306B"/>
    <w:rsid w:val="0050323F"/>
    <w:rsid w:val="00503593"/>
    <w:rsid w:val="00503775"/>
    <w:rsid w:val="00503849"/>
    <w:rsid w:val="005039A8"/>
    <w:rsid w:val="00503CFB"/>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42D"/>
    <w:rsid w:val="0050782B"/>
    <w:rsid w:val="0050789B"/>
    <w:rsid w:val="00507CC5"/>
    <w:rsid w:val="00507DDA"/>
    <w:rsid w:val="00507DEA"/>
    <w:rsid w:val="005101BE"/>
    <w:rsid w:val="005103F4"/>
    <w:rsid w:val="0051053F"/>
    <w:rsid w:val="005108EC"/>
    <w:rsid w:val="00510A28"/>
    <w:rsid w:val="00510C50"/>
    <w:rsid w:val="00510E3C"/>
    <w:rsid w:val="0051105A"/>
    <w:rsid w:val="00511411"/>
    <w:rsid w:val="0051181D"/>
    <w:rsid w:val="005118F7"/>
    <w:rsid w:val="00511B5E"/>
    <w:rsid w:val="00511B87"/>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5DD7"/>
    <w:rsid w:val="00516077"/>
    <w:rsid w:val="005161D7"/>
    <w:rsid w:val="00516574"/>
    <w:rsid w:val="0051661A"/>
    <w:rsid w:val="0051689F"/>
    <w:rsid w:val="00516CD0"/>
    <w:rsid w:val="00516D44"/>
    <w:rsid w:val="00516D84"/>
    <w:rsid w:val="00516F08"/>
    <w:rsid w:val="005171FE"/>
    <w:rsid w:val="00517278"/>
    <w:rsid w:val="005172C1"/>
    <w:rsid w:val="00517900"/>
    <w:rsid w:val="00517A52"/>
    <w:rsid w:val="00517A6C"/>
    <w:rsid w:val="00517A78"/>
    <w:rsid w:val="00520097"/>
    <w:rsid w:val="00520301"/>
    <w:rsid w:val="005204AD"/>
    <w:rsid w:val="005204E6"/>
    <w:rsid w:val="00520736"/>
    <w:rsid w:val="00520770"/>
    <w:rsid w:val="005207B3"/>
    <w:rsid w:val="0052221E"/>
    <w:rsid w:val="00522267"/>
    <w:rsid w:val="00522951"/>
    <w:rsid w:val="00522E8A"/>
    <w:rsid w:val="005237CD"/>
    <w:rsid w:val="0052387E"/>
    <w:rsid w:val="00523E60"/>
    <w:rsid w:val="005240A8"/>
    <w:rsid w:val="005240BC"/>
    <w:rsid w:val="005241DC"/>
    <w:rsid w:val="00524354"/>
    <w:rsid w:val="00524666"/>
    <w:rsid w:val="0052485C"/>
    <w:rsid w:val="00524CC4"/>
    <w:rsid w:val="00524D60"/>
    <w:rsid w:val="00524F06"/>
    <w:rsid w:val="005253B3"/>
    <w:rsid w:val="00525FC2"/>
    <w:rsid w:val="00526397"/>
    <w:rsid w:val="005266A7"/>
    <w:rsid w:val="00526C12"/>
    <w:rsid w:val="00526FCF"/>
    <w:rsid w:val="00527079"/>
    <w:rsid w:val="00527194"/>
    <w:rsid w:val="005272A2"/>
    <w:rsid w:val="005272BA"/>
    <w:rsid w:val="00527B3D"/>
    <w:rsid w:val="00527BB8"/>
    <w:rsid w:val="00527C11"/>
    <w:rsid w:val="00527F46"/>
    <w:rsid w:val="00527F74"/>
    <w:rsid w:val="00527F83"/>
    <w:rsid w:val="005300C7"/>
    <w:rsid w:val="005300F9"/>
    <w:rsid w:val="00530224"/>
    <w:rsid w:val="005302A9"/>
    <w:rsid w:val="005306D8"/>
    <w:rsid w:val="00530A46"/>
    <w:rsid w:val="00530B9B"/>
    <w:rsid w:val="00530EBC"/>
    <w:rsid w:val="00530F38"/>
    <w:rsid w:val="005311DD"/>
    <w:rsid w:val="005311E8"/>
    <w:rsid w:val="0053127B"/>
    <w:rsid w:val="005312C7"/>
    <w:rsid w:val="00531309"/>
    <w:rsid w:val="005313D1"/>
    <w:rsid w:val="005316D9"/>
    <w:rsid w:val="005318FF"/>
    <w:rsid w:val="00531A47"/>
    <w:rsid w:val="00531B64"/>
    <w:rsid w:val="00531BD9"/>
    <w:rsid w:val="00531E6A"/>
    <w:rsid w:val="005320E2"/>
    <w:rsid w:val="005321FB"/>
    <w:rsid w:val="005322EC"/>
    <w:rsid w:val="0053230A"/>
    <w:rsid w:val="00532316"/>
    <w:rsid w:val="005323C7"/>
    <w:rsid w:val="0053270E"/>
    <w:rsid w:val="005328CF"/>
    <w:rsid w:val="00532C79"/>
    <w:rsid w:val="00532CCE"/>
    <w:rsid w:val="00532FFC"/>
    <w:rsid w:val="005334CD"/>
    <w:rsid w:val="00533587"/>
    <w:rsid w:val="005338F1"/>
    <w:rsid w:val="00533A59"/>
    <w:rsid w:val="00533C42"/>
    <w:rsid w:val="00534351"/>
    <w:rsid w:val="00534656"/>
    <w:rsid w:val="00534913"/>
    <w:rsid w:val="00534CC3"/>
    <w:rsid w:val="00534D2F"/>
    <w:rsid w:val="00534D96"/>
    <w:rsid w:val="00535083"/>
    <w:rsid w:val="0053509C"/>
    <w:rsid w:val="0053561D"/>
    <w:rsid w:val="00535832"/>
    <w:rsid w:val="005359D5"/>
    <w:rsid w:val="00535DB1"/>
    <w:rsid w:val="0053612A"/>
    <w:rsid w:val="005364F1"/>
    <w:rsid w:val="005368B7"/>
    <w:rsid w:val="00536CD6"/>
    <w:rsid w:val="00536DA4"/>
    <w:rsid w:val="00536DEF"/>
    <w:rsid w:val="00536E99"/>
    <w:rsid w:val="00536F6C"/>
    <w:rsid w:val="0053717B"/>
    <w:rsid w:val="0053726F"/>
    <w:rsid w:val="00537582"/>
    <w:rsid w:val="005375C9"/>
    <w:rsid w:val="00537971"/>
    <w:rsid w:val="00537A09"/>
    <w:rsid w:val="00537C33"/>
    <w:rsid w:val="00537CD2"/>
    <w:rsid w:val="00537FC7"/>
    <w:rsid w:val="00540415"/>
    <w:rsid w:val="005404D9"/>
    <w:rsid w:val="005409E6"/>
    <w:rsid w:val="00540A0C"/>
    <w:rsid w:val="00540CCF"/>
    <w:rsid w:val="00540FC0"/>
    <w:rsid w:val="005413DD"/>
    <w:rsid w:val="00541758"/>
    <w:rsid w:val="005418EA"/>
    <w:rsid w:val="00541D17"/>
    <w:rsid w:val="00541D2F"/>
    <w:rsid w:val="00541F0A"/>
    <w:rsid w:val="00542434"/>
    <w:rsid w:val="0054292B"/>
    <w:rsid w:val="00542949"/>
    <w:rsid w:val="00542E28"/>
    <w:rsid w:val="00542FEA"/>
    <w:rsid w:val="00543370"/>
    <w:rsid w:val="00543578"/>
    <w:rsid w:val="00543970"/>
    <w:rsid w:val="00543EF0"/>
    <w:rsid w:val="00544130"/>
    <w:rsid w:val="005442DD"/>
    <w:rsid w:val="0054506E"/>
    <w:rsid w:val="005450D6"/>
    <w:rsid w:val="005450FD"/>
    <w:rsid w:val="0054519E"/>
    <w:rsid w:val="0054521F"/>
    <w:rsid w:val="00545653"/>
    <w:rsid w:val="0054578E"/>
    <w:rsid w:val="005458C5"/>
    <w:rsid w:val="005459B5"/>
    <w:rsid w:val="00545FBF"/>
    <w:rsid w:val="00546163"/>
    <w:rsid w:val="00546256"/>
    <w:rsid w:val="00546346"/>
    <w:rsid w:val="005465FB"/>
    <w:rsid w:val="00546968"/>
    <w:rsid w:val="00546E2C"/>
    <w:rsid w:val="00546E6B"/>
    <w:rsid w:val="005470CE"/>
    <w:rsid w:val="005471B1"/>
    <w:rsid w:val="00547902"/>
    <w:rsid w:val="00547B7E"/>
    <w:rsid w:val="00547BD0"/>
    <w:rsid w:val="00547E14"/>
    <w:rsid w:val="00547E27"/>
    <w:rsid w:val="0055032A"/>
    <w:rsid w:val="005504FA"/>
    <w:rsid w:val="005507C8"/>
    <w:rsid w:val="00550A4D"/>
    <w:rsid w:val="00551521"/>
    <w:rsid w:val="00551555"/>
    <w:rsid w:val="00551852"/>
    <w:rsid w:val="0055186B"/>
    <w:rsid w:val="00551872"/>
    <w:rsid w:val="00551D4B"/>
    <w:rsid w:val="00551DC6"/>
    <w:rsid w:val="005520B8"/>
    <w:rsid w:val="0055225F"/>
    <w:rsid w:val="00552300"/>
    <w:rsid w:val="0055234F"/>
    <w:rsid w:val="0055235B"/>
    <w:rsid w:val="005523E8"/>
    <w:rsid w:val="005527D1"/>
    <w:rsid w:val="00552881"/>
    <w:rsid w:val="00552BD8"/>
    <w:rsid w:val="00552C57"/>
    <w:rsid w:val="00552D9F"/>
    <w:rsid w:val="00552E7E"/>
    <w:rsid w:val="005533FB"/>
    <w:rsid w:val="00553492"/>
    <w:rsid w:val="00553A29"/>
    <w:rsid w:val="00553D48"/>
    <w:rsid w:val="0055426A"/>
    <w:rsid w:val="0055427B"/>
    <w:rsid w:val="00554298"/>
    <w:rsid w:val="0055454C"/>
    <w:rsid w:val="0055465D"/>
    <w:rsid w:val="00554945"/>
    <w:rsid w:val="0055497B"/>
    <w:rsid w:val="00554E90"/>
    <w:rsid w:val="00555088"/>
    <w:rsid w:val="00555219"/>
    <w:rsid w:val="00555237"/>
    <w:rsid w:val="00555276"/>
    <w:rsid w:val="0055582F"/>
    <w:rsid w:val="00555B33"/>
    <w:rsid w:val="00555D8F"/>
    <w:rsid w:val="00555D94"/>
    <w:rsid w:val="00555FBD"/>
    <w:rsid w:val="005560C2"/>
    <w:rsid w:val="00556147"/>
    <w:rsid w:val="005567DF"/>
    <w:rsid w:val="005568EB"/>
    <w:rsid w:val="00556C46"/>
    <w:rsid w:val="00556D9A"/>
    <w:rsid w:val="00557343"/>
    <w:rsid w:val="00557378"/>
    <w:rsid w:val="0055768E"/>
    <w:rsid w:val="005576ED"/>
    <w:rsid w:val="00557C40"/>
    <w:rsid w:val="005601E9"/>
    <w:rsid w:val="005603C3"/>
    <w:rsid w:val="005606C2"/>
    <w:rsid w:val="00560B37"/>
    <w:rsid w:val="00560C97"/>
    <w:rsid w:val="00560D1C"/>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CA0"/>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09C4"/>
    <w:rsid w:val="00570CAD"/>
    <w:rsid w:val="0057120A"/>
    <w:rsid w:val="005716BA"/>
    <w:rsid w:val="00571838"/>
    <w:rsid w:val="00571AD2"/>
    <w:rsid w:val="00571CC5"/>
    <w:rsid w:val="00571D5C"/>
    <w:rsid w:val="00571DF6"/>
    <w:rsid w:val="00571E53"/>
    <w:rsid w:val="005724F3"/>
    <w:rsid w:val="00572779"/>
    <w:rsid w:val="005727A9"/>
    <w:rsid w:val="00572888"/>
    <w:rsid w:val="0057290C"/>
    <w:rsid w:val="00572984"/>
    <w:rsid w:val="00572B2A"/>
    <w:rsid w:val="00572B31"/>
    <w:rsid w:val="00572BCE"/>
    <w:rsid w:val="00572C9F"/>
    <w:rsid w:val="00572FB1"/>
    <w:rsid w:val="00572FEC"/>
    <w:rsid w:val="005735AD"/>
    <w:rsid w:val="005736B8"/>
    <w:rsid w:val="00573C20"/>
    <w:rsid w:val="00573DA3"/>
    <w:rsid w:val="00574306"/>
    <w:rsid w:val="005748C5"/>
    <w:rsid w:val="005748D0"/>
    <w:rsid w:val="00574B0F"/>
    <w:rsid w:val="005755D5"/>
    <w:rsid w:val="00576015"/>
    <w:rsid w:val="00576258"/>
    <w:rsid w:val="00576278"/>
    <w:rsid w:val="00576539"/>
    <w:rsid w:val="0057656A"/>
    <w:rsid w:val="0057660E"/>
    <w:rsid w:val="005767F2"/>
    <w:rsid w:val="005769AF"/>
    <w:rsid w:val="00576AB1"/>
    <w:rsid w:val="00576E4B"/>
    <w:rsid w:val="00577D34"/>
    <w:rsid w:val="00577F17"/>
    <w:rsid w:val="005805A6"/>
    <w:rsid w:val="00580674"/>
    <w:rsid w:val="0058067A"/>
    <w:rsid w:val="0058073D"/>
    <w:rsid w:val="00580B9C"/>
    <w:rsid w:val="0058109A"/>
    <w:rsid w:val="0058110F"/>
    <w:rsid w:val="00581440"/>
    <w:rsid w:val="00581462"/>
    <w:rsid w:val="005816EB"/>
    <w:rsid w:val="00581920"/>
    <w:rsid w:val="005819D6"/>
    <w:rsid w:val="00581C17"/>
    <w:rsid w:val="00581C8A"/>
    <w:rsid w:val="00581D34"/>
    <w:rsid w:val="00581D8E"/>
    <w:rsid w:val="00581F89"/>
    <w:rsid w:val="00581FA5"/>
    <w:rsid w:val="005821BC"/>
    <w:rsid w:val="00582394"/>
    <w:rsid w:val="00582847"/>
    <w:rsid w:val="005831D1"/>
    <w:rsid w:val="005831F3"/>
    <w:rsid w:val="00583201"/>
    <w:rsid w:val="0058349E"/>
    <w:rsid w:val="00583CFF"/>
    <w:rsid w:val="00584003"/>
    <w:rsid w:val="0058412F"/>
    <w:rsid w:val="0058472C"/>
    <w:rsid w:val="005847EE"/>
    <w:rsid w:val="00584905"/>
    <w:rsid w:val="005849CD"/>
    <w:rsid w:val="00584B23"/>
    <w:rsid w:val="00584B85"/>
    <w:rsid w:val="00584DA5"/>
    <w:rsid w:val="00585134"/>
    <w:rsid w:val="005852D1"/>
    <w:rsid w:val="00585798"/>
    <w:rsid w:val="00585942"/>
    <w:rsid w:val="00585957"/>
    <w:rsid w:val="00585C22"/>
    <w:rsid w:val="0058620C"/>
    <w:rsid w:val="0058642B"/>
    <w:rsid w:val="005864C5"/>
    <w:rsid w:val="0058677E"/>
    <w:rsid w:val="00586B37"/>
    <w:rsid w:val="00586B93"/>
    <w:rsid w:val="005870F9"/>
    <w:rsid w:val="0058764B"/>
    <w:rsid w:val="0058789F"/>
    <w:rsid w:val="00587AE4"/>
    <w:rsid w:val="00587B46"/>
    <w:rsid w:val="005900AA"/>
    <w:rsid w:val="00590136"/>
    <w:rsid w:val="005901B6"/>
    <w:rsid w:val="005904F1"/>
    <w:rsid w:val="00590634"/>
    <w:rsid w:val="0059078B"/>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68E"/>
    <w:rsid w:val="005937DA"/>
    <w:rsid w:val="00593873"/>
    <w:rsid w:val="00593D5F"/>
    <w:rsid w:val="00593E6C"/>
    <w:rsid w:val="00593EC4"/>
    <w:rsid w:val="00594726"/>
    <w:rsid w:val="00594A60"/>
    <w:rsid w:val="00594A8C"/>
    <w:rsid w:val="00594AA1"/>
    <w:rsid w:val="00594C36"/>
    <w:rsid w:val="00594E86"/>
    <w:rsid w:val="00595281"/>
    <w:rsid w:val="005953A0"/>
    <w:rsid w:val="005953E2"/>
    <w:rsid w:val="00595AC8"/>
    <w:rsid w:val="00595B39"/>
    <w:rsid w:val="00595D33"/>
    <w:rsid w:val="00595EA4"/>
    <w:rsid w:val="00596038"/>
    <w:rsid w:val="00596D90"/>
    <w:rsid w:val="00596EF7"/>
    <w:rsid w:val="00596F6B"/>
    <w:rsid w:val="00596FB3"/>
    <w:rsid w:val="00597142"/>
    <w:rsid w:val="0059794C"/>
    <w:rsid w:val="005A03C3"/>
    <w:rsid w:val="005A0448"/>
    <w:rsid w:val="005A044F"/>
    <w:rsid w:val="005A05C1"/>
    <w:rsid w:val="005A0773"/>
    <w:rsid w:val="005A0A90"/>
    <w:rsid w:val="005A0C92"/>
    <w:rsid w:val="005A0F70"/>
    <w:rsid w:val="005A1819"/>
    <w:rsid w:val="005A18E2"/>
    <w:rsid w:val="005A1AB5"/>
    <w:rsid w:val="005A1B04"/>
    <w:rsid w:val="005A1CFF"/>
    <w:rsid w:val="005A1D16"/>
    <w:rsid w:val="005A1EB2"/>
    <w:rsid w:val="005A1ECE"/>
    <w:rsid w:val="005A2099"/>
    <w:rsid w:val="005A269B"/>
    <w:rsid w:val="005A279D"/>
    <w:rsid w:val="005A2830"/>
    <w:rsid w:val="005A28A7"/>
    <w:rsid w:val="005A327F"/>
    <w:rsid w:val="005A33C2"/>
    <w:rsid w:val="005A3A4B"/>
    <w:rsid w:val="005A3AE9"/>
    <w:rsid w:val="005A3B90"/>
    <w:rsid w:val="005A3D7A"/>
    <w:rsid w:val="005A3E9E"/>
    <w:rsid w:val="005A431D"/>
    <w:rsid w:val="005A4992"/>
    <w:rsid w:val="005A4B91"/>
    <w:rsid w:val="005A4E37"/>
    <w:rsid w:val="005A542D"/>
    <w:rsid w:val="005A5671"/>
    <w:rsid w:val="005A568A"/>
    <w:rsid w:val="005A58E7"/>
    <w:rsid w:val="005A5A76"/>
    <w:rsid w:val="005A5B5E"/>
    <w:rsid w:val="005A5D06"/>
    <w:rsid w:val="005A6148"/>
    <w:rsid w:val="005A64C3"/>
    <w:rsid w:val="005A6566"/>
    <w:rsid w:val="005A68CF"/>
    <w:rsid w:val="005A69AB"/>
    <w:rsid w:val="005A6A9B"/>
    <w:rsid w:val="005A6C2A"/>
    <w:rsid w:val="005A6D85"/>
    <w:rsid w:val="005A70CA"/>
    <w:rsid w:val="005A718F"/>
    <w:rsid w:val="005A74B2"/>
    <w:rsid w:val="005A776E"/>
    <w:rsid w:val="005A7E2D"/>
    <w:rsid w:val="005A7E6B"/>
    <w:rsid w:val="005B0012"/>
    <w:rsid w:val="005B02E2"/>
    <w:rsid w:val="005B038C"/>
    <w:rsid w:val="005B0D00"/>
    <w:rsid w:val="005B0E78"/>
    <w:rsid w:val="005B0EAE"/>
    <w:rsid w:val="005B1108"/>
    <w:rsid w:val="005B1184"/>
    <w:rsid w:val="005B131A"/>
    <w:rsid w:val="005B1396"/>
    <w:rsid w:val="005B1DFC"/>
    <w:rsid w:val="005B2100"/>
    <w:rsid w:val="005B2115"/>
    <w:rsid w:val="005B24D1"/>
    <w:rsid w:val="005B2812"/>
    <w:rsid w:val="005B29D8"/>
    <w:rsid w:val="005B2B7B"/>
    <w:rsid w:val="005B2D1B"/>
    <w:rsid w:val="005B2DD8"/>
    <w:rsid w:val="005B302F"/>
    <w:rsid w:val="005B304C"/>
    <w:rsid w:val="005B33C2"/>
    <w:rsid w:val="005B3734"/>
    <w:rsid w:val="005B3ADD"/>
    <w:rsid w:val="005B3CD6"/>
    <w:rsid w:val="005B456F"/>
    <w:rsid w:val="005B487F"/>
    <w:rsid w:val="005B4DA3"/>
    <w:rsid w:val="005B4E22"/>
    <w:rsid w:val="005B5288"/>
    <w:rsid w:val="005B5354"/>
    <w:rsid w:val="005B5879"/>
    <w:rsid w:val="005B5985"/>
    <w:rsid w:val="005B5BAC"/>
    <w:rsid w:val="005B6107"/>
    <w:rsid w:val="005B65A5"/>
    <w:rsid w:val="005B69BE"/>
    <w:rsid w:val="005B6CB2"/>
    <w:rsid w:val="005B6CF7"/>
    <w:rsid w:val="005B7BAA"/>
    <w:rsid w:val="005B7C8F"/>
    <w:rsid w:val="005C0021"/>
    <w:rsid w:val="005C042F"/>
    <w:rsid w:val="005C0439"/>
    <w:rsid w:val="005C0D57"/>
    <w:rsid w:val="005C0E50"/>
    <w:rsid w:val="005C0F1C"/>
    <w:rsid w:val="005C10E3"/>
    <w:rsid w:val="005C1475"/>
    <w:rsid w:val="005C1ADE"/>
    <w:rsid w:val="005C1D11"/>
    <w:rsid w:val="005C20FF"/>
    <w:rsid w:val="005C2193"/>
    <w:rsid w:val="005C21FB"/>
    <w:rsid w:val="005C29BD"/>
    <w:rsid w:val="005C2ABD"/>
    <w:rsid w:val="005C2C93"/>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17A"/>
    <w:rsid w:val="005C686D"/>
    <w:rsid w:val="005C6883"/>
    <w:rsid w:val="005C6950"/>
    <w:rsid w:val="005C6AD0"/>
    <w:rsid w:val="005C6DE3"/>
    <w:rsid w:val="005C6FB2"/>
    <w:rsid w:val="005C70B0"/>
    <w:rsid w:val="005C711E"/>
    <w:rsid w:val="005C72BF"/>
    <w:rsid w:val="005C754F"/>
    <w:rsid w:val="005C7599"/>
    <w:rsid w:val="005C7906"/>
    <w:rsid w:val="005C7976"/>
    <w:rsid w:val="005C7DEB"/>
    <w:rsid w:val="005C7E14"/>
    <w:rsid w:val="005D0152"/>
    <w:rsid w:val="005D02BD"/>
    <w:rsid w:val="005D0411"/>
    <w:rsid w:val="005D1597"/>
    <w:rsid w:val="005D1638"/>
    <w:rsid w:val="005D17A3"/>
    <w:rsid w:val="005D1D42"/>
    <w:rsid w:val="005D1EE5"/>
    <w:rsid w:val="005D1FAF"/>
    <w:rsid w:val="005D21F4"/>
    <w:rsid w:val="005D2283"/>
    <w:rsid w:val="005D25BA"/>
    <w:rsid w:val="005D271D"/>
    <w:rsid w:val="005D2776"/>
    <w:rsid w:val="005D279C"/>
    <w:rsid w:val="005D292B"/>
    <w:rsid w:val="005D2AD6"/>
    <w:rsid w:val="005D2EE2"/>
    <w:rsid w:val="005D318D"/>
    <w:rsid w:val="005D31E8"/>
    <w:rsid w:val="005D352F"/>
    <w:rsid w:val="005D3AF3"/>
    <w:rsid w:val="005D3DFA"/>
    <w:rsid w:val="005D3E43"/>
    <w:rsid w:val="005D40C9"/>
    <w:rsid w:val="005D4D5A"/>
    <w:rsid w:val="005D4E53"/>
    <w:rsid w:val="005D52C4"/>
    <w:rsid w:val="005D55AC"/>
    <w:rsid w:val="005D5892"/>
    <w:rsid w:val="005D5C74"/>
    <w:rsid w:val="005D5FF5"/>
    <w:rsid w:val="005D6A0A"/>
    <w:rsid w:val="005D6A37"/>
    <w:rsid w:val="005D6B61"/>
    <w:rsid w:val="005D7606"/>
    <w:rsid w:val="005D7B5F"/>
    <w:rsid w:val="005D7CC2"/>
    <w:rsid w:val="005E09B0"/>
    <w:rsid w:val="005E0B50"/>
    <w:rsid w:val="005E0F80"/>
    <w:rsid w:val="005E111A"/>
    <w:rsid w:val="005E16FF"/>
    <w:rsid w:val="005E1D1F"/>
    <w:rsid w:val="005E1DA9"/>
    <w:rsid w:val="005E2517"/>
    <w:rsid w:val="005E2685"/>
    <w:rsid w:val="005E27F9"/>
    <w:rsid w:val="005E299F"/>
    <w:rsid w:val="005E2A24"/>
    <w:rsid w:val="005E2D1D"/>
    <w:rsid w:val="005E32F7"/>
    <w:rsid w:val="005E35CB"/>
    <w:rsid w:val="005E36B9"/>
    <w:rsid w:val="005E36D0"/>
    <w:rsid w:val="005E3763"/>
    <w:rsid w:val="005E39A2"/>
    <w:rsid w:val="005E3CAA"/>
    <w:rsid w:val="005E3D8B"/>
    <w:rsid w:val="005E4024"/>
    <w:rsid w:val="005E4185"/>
    <w:rsid w:val="005E4192"/>
    <w:rsid w:val="005E42A2"/>
    <w:rsid w:val="005E44D5"/>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78"/>
    <w:rsid w:val="005E6FB9"/>
    <w:rsid w:val="005E71D5"/>
    <w:rsid w:val="005E749E"/>
    <w:rsid w:val="005E7655"/>
    <w:rsid w:val="005E780D"/>
    <w:rsid w:val="005E7A52"/>
    <w:rsid w:val="005E7B0A"/>
    <w:rsid w:val="005E7CFA"/>
    <w:rsid w:val="005E7FDD"/>
    <w:rsid w:val="005F041D"/>
    <w:rsid w:val="005F0767"/>
    <w:rsid w:val="005F07DA"/>
    <w:rsid w:val="005F0F5F"/>
    <w:rsid w:val="005F12E5"/>
    <w:rsid w:val="005F13DA"/>
    <w:rsid w:val="005F1839"/>
    <w:rsid w:val="005F1A0E"/>
    <w:rsid w:val="005F1E27"/>
    <w:rsid w:val="005F2063"/>
    <w:rsid w:val="005F2206"/>
    <w:rsid w:val="005F24D5"/>
    <w:rsid w:val="005F272E"/>
    <w:rsid w:val="005F275F"/>
    <w:rsid w:val="005F293D"/>
    <w:rsid w:val="005F2942"/>
    <w:rsid w:val="005F2E08"/>
    <w:rsid w:val="005F37C3"/>
    <w:rsid w:val="005F3806"/>
    <w:rsid w:val="005F3AF1"/>
    <w:rsid w:val="005F3BB8"/>
    <w:rsid w:val="005F3D64"/>
    <w:rsid w:val="005F3D68"/>
    <w:rsid w:val="005F3F72"/>
    <w:rsid w:val="005F4071"/>
    <w:rsid w:val="005F41BE"/>
    <w:rsid w:val="005F464E"/>
    <w:rsid w:val="005F46D9"/>
    <w:rsid w:val="005F4864"/>
    <w:rsid w:val="005F490E"/>
    <w:rsid w:val="005F4D25"/>
    <w:rsid w:val="005F4F35"/>
    <w:rsid w:val="005F5032"/>
    <w:rsid w:val="005F50F6"/>
    <w:rsid w:val="005F51CB"/>
    <w:rsid w:val="005F54C3"/>
    <w:rsid w:val="005F5524"/>
    <w:rsid w:val="005F55FD"/>
    <w:rsid w:val="005F609B"/>
    <w:rsid w:val="005F61D8"/>
    <w:rsid w:val="005F6793"/>
    <w:rsid w:val="005F687D"/>
    <w:rsid w:val="005F6DC6"/>
    <w:rsid w:val="005F71D3"/>
    <w:rsid w:val="005F790E"/>
    <w:rsid w:val="005F7BDA"/>
    <w:rsid w:val="005F7C39"/>
    <w:rsid w:val="005F7D32"/>
    <w:rsid w:val="005F7FF2"/>
    <w:rsid w:val="006001DB"/>
    <w:rsid w:val="00600A19"/>
    <w:rsid w:val="00600F2B"/>
    <w:rsid w:val="00601286"/>
    <w:rsid w:val="0060144A"/>
    <w:rsid w:val="00601546"/>
    <w:rsid w:val="00601605"/>
    <w:rsid w:val="00601616"/>
    <w:rsid w:val="00601998"/>
    <w:rsid w:val="00601B56"/>
    <w:rsid w:val="00601CA5"/>
    <w:rsid w:val="00601D29"/>
    <w:rsid w:val="0060201A"/>
    <w:rsid w:val="006022DD"/>
    <w:rsid w:val="00602316"/>
    <w:rsid w:val="006024D6"/>
    <w:rsid w:val="0060264F"/>
    <w:rsid w:val="006028B3"/>
    <w:rsid w:val="00602A7A"/>
    <w:rsid w:val="00602AC2"/>
    <w:rsid w:val="00602AC6"/>
    <w:rsid w:val="00602DD5"/>
    <w:rsid w:val="00602ECF"/>
    <w:rsid w:val="00603632"/>
    <w:rsid w:val="006036EF"/>
    <w:rsid w:val="00603B50"/>
    <w:rsid w:val="00603D81"/>
    <w:rsid w:val="00603FC3"/>
    <w:rsid w:val="006041C2"/>
    <w:rsid w:val="00604317"/>
    <w:rsid w:val="0060440F"/>
    <w:rsid w:val="006044F2"/>
    <w:rsid w:val="00604D91"/>
    <w:rsid w:val="00604DAD"/>
    <w:rsid w:val="00604E0F"/>
    <w:rsid w:val="006050B8"/>
    <w:rsid w:val="00605493"/>
    <w:rsid w:val="00605760"/>
    <w:rsid w:val="006059C9"/>
    <w:rsid w:val="00605DEE"/>
    <w:rsid w:val="0060625C"/>
    <w:rsid w:val="00606517"/>
    <w:rsid w:val="006065A8"/>
    <w:rsid w:val="00606635"/>
    <w:rsid w:val="006066F1"/>
    <w:rsid w:val="006067F8"/>
    <w:rsid w:val="006068FE"/>
    <w:rsid w:val="00606DC5"/>
    <w:rsid w:val="00607067"/>
    <w:rsid w:val="0060709D"/>
    <w:rsid w:val="006073F6"/>
    <w:rsid w:val="006074C7"/>
    <w:rsid w:val="00607664"/>
    <w:rsid w:val="00607B57"/>
    <w:rsid w:val="00607C44"/>
    <w:rsid w:val="00607E4C"/>
    <w:rsid w:val="0061045A"/>
    <w:rsid w:val="0061088A"/>
    <w:rsid w:val="00610CFD"/>
    <w:rsid w:val="00610E8C"/>
    <w:rsid w:val="00610EFC"/>
    <w:rsid w:val="00611071"/>
    <w:rsid w:val="00611252"/>
    <w:rsid w:val="0061137D"/>
    <w:rsid w:val="00611476"/>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5F"/>
    <w:rsid w:val="006141A7"/>
    <w:rsid w:val="006141D2"/>
    <w:rsid w:val="00614385"/>
    <w:rsid w:val="00614430"/>
    <w:rsid w:val="006145A5"/>
    <w:rsid w:val="006146AF"/>
    <w:rsid w:val="00614770"/>
    <w:rsid w:val="00614F35"/>
    <w:rsid w:val="00614F5D"/>
    <w:rsid w:val="006152EE"/>
    <w:rsid w:val="006155A5"/>
    <w:rsid w:val="006159BB"/>
    <w:rsid w:val="00615D9A"/>
    <w:rsid w:val="006164DC"/>
    <w:rsid w:val="006166A9"/>
    <w:rsid w:val="006167C7"/>
    <w:rsid w:val="006167D4"/>
    <w:rsid w:val="006168FF"/>
    <w:rsid w:val="00616D58"/>
    <w:rsid w:val="00616D5E"/>
    <w:rsid w:val="006172F0"/>
    <w:rsid w:val="00617900"/>
    <w:rsid w:val="00617961"/>
    <w:rsid w:val="00617E17"/>
    <w:rsid w:val="00617F16"/>
    <w:rsid w:val="006201AF"/>
    <w:rsid w:val="0062055B"/>
    <w:rsid w:val="0062071D"/>
    <w:rsid w:val="00620FAC"/>
    <w:rsid w:val="00621040"/>
    <w:rsid w:val="00621365"/>
    <w:rsid w:val="006214C6"/>
    <w:rsid w:val="00621825"/>
    <w:rsid w:val="0062189F"/>
    <w:rsid w:val="00621B6F"/>
    <w:rsid w:val="00621BEE"/>
    <w:rsid w:val="00621C6F"/>
    <w:rsid w:val="00622244"/>
    <w:rsid w:val="006223A6"/>
    <w:rsid w:val="0062263C"/>
    <w:rsid w:val="00622823"/>
    <w:rsid w:val="0062302D"/>
    <w:rsid w:val="006230FA"/>
    <w:rsid w:val="00623186"/>
    <w:rsid w:val="006231D9"/>
    <w:rsid w:val="006233F1"/>
    <w:rsid w:val="006234A8"/>
    <w:rsid w:val="00623E8F"/>
    <w:rsid w:val="00624129"/>
    <w:rsid w:val="0062432F"/>
    <w:rsid w:val="00624445"/>
    <w:rsid w:val="00624524"/>
    <w:rsid w:val="006246C4"/>
    <w:rsid w:val="00624979"/>
    <w:rsid w:val="00624E41"/>
    <w:rsid w:val="00624E85"/>
    <w:rsid w:val="00624F62"/>
    <w:rsid w:val="00624FEC"/>
    <w:rsid w:val="006251DD"/>
    <w:rsid w:val="006251ED"/>
    <w:rsid w:val="006252E8"/>
    <w:rsid w:val="006253B0"/>
    <w:rsid w:val="006253C7"/>
    <w:rsid w:val="00625543"/>
    <w:rsid w:val="00625896"/>
    <w:rsid w:val="00625A23"/>
    <w:rsid w:val="00625BC9"/>
    <w:rsid w:val="00625C41"/>
    <w:rsid w:val="00625F5E"/>
    <w:rsid w:val="00626532"/>
    <w:rsid w:val="006265AB"/>
    <w:rsid w:val="006267D0"/>
    <w:rsid w:val="00626906"/>
    <w:rsid w:val="00626CC9"/>
    <w:rsid w:val="00626E0F"/>
    <w:rsid w:val="00626F65"/>
    <w:rsid w:val="00626F91"/>
    <w:rsid w:val="00626FB1"/>
    <w:rsid w:val="006272EA"/>
    <w:rsid w:val="006273EC"/>
    <w:rsid w:val="00627A89"/>
    <w:rsid w:val="00630591"/>
    <w:rsid w:val="00630AD0"/>
    <w:rsid w:val="00630C72"/>
    <w:rsid w:val="00630CA5"/>
    <w:rsid w:val="00630D2B"/>
    <w:rsid w:val="00630DDC"/>
    <w:rsid w:val="00630EE9"/>
    <w:rsid w:val="00631315"/>
    <w:rsid w:val="00631564"/>
    <w:rsid w:val="006315B1"/>
    <w:rsid w:val="00631657"/>
    <w:rsid w:val="006316D6"/>
    <w:rsid w:val="00631970"/>
    <w:rsid w:val="00632108"/>
    <w:rsid w:val="00632225"/>
    <w:rsid w:val="00632237"/>
    <w:rsid w:val="0063270C"/>
    <w:rsid w:val="006328D5"/>
    <w:rsid w:val="00632940"/>
    <w:rsid w:val="00632968"/>
    <w:rsid w:val="0063297B"/>
    <w:rsid w:val="00632CB7"/>
    <w:rsid w:val="00632E2E"/>
    <w:rsid w:val="00632E83"/>
    <w:rsid w:val="00632EA6"/>
    <w:rsid w:val="0063329E"/>
    <w:rsid w:val="00633364"/>
    <w:rsid w:val="00633613"/>
    <w:rsid w:val="00633D18"/>
    <w:rsid w:val="00633E7D"/>
    <w:rsid w:val="00633F2E"/>
    <w:rsid w:val="00633F6F"/>
    <w:rsid w:val="006340ED"/>
    <w:rsid w:val="00634207"/>
    <w:rsid w:val="0063437A"/>
    <w:rsid w:val="006346FB"/>
    <w:rsid w:val="00634866"/>
    <w:rsid w:val="006348DC"/>
    <w:rsid w:val="0063497C"/>
    <w:rsid w:val="006349B5"/>
    <w:rsid w:val="00634A46"/>
    <w:rsid w:val="00634B26"/>
    <w:rsid w:val="00634D3D"/>
    <w:rsid w:val="00634F15"/>
    <w:rsid w:val="00635114"/>
    <w:rsid w:val="00635721"/>
    <w:rsid w:val="00635B79"/>
    <w:rsid w:val="00636464"/>
    <w:rsid w:val="0063666B"/>
    <w:rsid w:val="00636A27"/>
    <w:rsid w:val="006372B6"/>
    <w:rsid w:val="00637669"/>
    <w:rsid w:val="006377C8"/>
    <w:rsid w:val="00637EBC"/>
    <w:rsid w:val="00640054"/>
    <w:rsid w:val="00640AF2"/>
    <w:rsid w:val="00640BCB"/>
    <w:rsid w:val="00640CDA"/>
    <w:rsid w:val="0064111F"/>
    <w:rsid w:val="00641504"/>
    <w:rsid w:val="00641865"/>
    <w:rsid w:val="0064195D"/>
    <w:rsid w:val="00641A1E"/>
    <w:rsid w:val="00641D84"/>
    <w:rsid w:val="0064233B"/>
    <w:rsid w:val="0064276D"/>
    <w:rsid w:val="006428AF"/>
    <w:rsid w:val="0064297A"/>
    <w:rsid w:val="00642996"/>
    <w:rsid w:val="006429CC"/>
    <w:rsid w:val="00642C08"/>
    <w:rsid w:val="00642C8A"/>
    <w:rsid w:val="00642F59"/>
    <w:rsid w:val="006437E6"/>
    <w:rsid w:val="006439BD"/>
    <w:rsid w:val="00643A89"/>
    <w:rsid w:val="00643BB4"/>
    <w:rsid w:val="00643BE9"/>
    <w:rsid w:val="006440E1"/>
    <w:rsid w:val="00644602"/>
    <w:rsid w:val="006446FC"/>
    <w:rsid w:val="00644FFB"/>
    <w:rsid w:val="00645305"/>
    <w:rsid w:val="00645609"/>
    <w:rsid w:val="00645E72"/>
    <w:rsid w:val="006463FE"/>
    <w:rsid w:val="0064662C"/>
    <w:rsid w:val="00646AAE"/>
    <w:rsid w:val="00646AC7"/>
    <w:rsid w:val="00646F0A"/>
    <w:rsid w:val="00647793"/>
    <w:rsid w:val="006479A8"/>
    <w:rsid w:val="00647B56"/>
    <w:rsid w:val="00647B80"/>
    <w:rsid w:val="00647D2F"/>
    <w:rsid w:val="00647D5E"/>
    <w:rsid w:val="00647E15"/>
    <w:rsid w:val="00647F84"/>
    <w:rsid w:val="00650221"/>
    <w:rsid w:val="006502F0"/>
    <w:rsid w:val="00650823"/>
    <w:rsid w:val="00650AF1"/>
    <w:rsid w:val="006516D9"/>
    <w:rsid w:val="00651827"/>
    <w:rsid w:val="0065191D"/>
    <w:rsid w:val="00651C3B"/>
    <w:rsid w:val="00651E7C"/>
    <w:rsid w:val="00651FC7"/>
    <w:rsid w:val="006525E6"/>
    <w:rsid w:val="00652613"/>
    <w:rsid w:val="00652671"/>
    <w:rsid w:val="00652705"/>
    <w:rsid w:val="00652872"/>
    <w:rsid w:val="006529BF"/>
    <w:rsid w:val="00652A5D"/>
    <w:rsid w:val="00652D50"/>
    <w:rsid w:val="00652F62"/>
    <w:rsid w:val="006531CD"/>
    <w:rsid w:val="00653545"/>
    <w:rsid w:val="006537CB"/>
    <w:rsid w:val="006539A4"/>
    <w:rsid w:val="00653AD8"/>
    <w:rsid w:val="00653CD7"/>
    <w:rsid w:val="00653F4C"/>
    <w:rsid w:val="00654036"/>
    <w:rsid w:val="00654121"/>
    <w:rsid w:val="0065433D"/>
    <w:rsid w:val="00654588"/>
    <w:rsid w:val="006547CC"/>
    <w:rsid w:val="006547D3"/>
    <w:rsid w:val="006549F8"/>
    <w:rsid w:val="00654A5C"/>
    <w:rsid w:val="00654C38"/>
    <w:rsid w:val="00654DB5"/>
    <w:rsid w:val="00654E33"/>
    <w:rsid w:val="00654E59"/>
    <w:rsid w:val="00654E7E"/>
    <w:rsid w:val="006551BD"/>
    <w:rsid w:val="00655521"/>
    <w:rsid w:val="00655621"/>
    <w:rsid w:val="00655645"/>
    <w:rsid w:val="00655BF8"/>
    <w:rsid w:val="00656031"/>
    <w:rsid w:val="006560AB"/>
    <w:rsid w:val="006562A8"/>
    <w:rsid w:val="006562CB"/>
    <w:rsid w:val="006574B2"/>
    <w:rsid w:val="00657662"/>
    <w:rsid w:val="0065769A"/>
    <w:rsid w:val="00657750"/>
    <w:rsid w:val="00657A5F"/>
    <w:rsid w:val="00657BC5"/>
    <w:rsid w:val="00660112"/>
    <w:rsid w:val="0066020C"/>
    <w:rsid w:val="00660937"/>
    <w:rsid w:val="00660CC6"/>
    <w:rsid w:val="00660F16"/>
    <w:rsid w:val="00661283"/>
    <w:rsid w:val="006615FB"/>
    <w:rsid w:val="00661912"/>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373"/>
    <w:rsid w:val="00666488"/>
    <w:rsid w:val="006669C4"/>
    <w:rsid w:val="00666DB2"/>
    <w:rsid w:val="00666DF1"/>
    <w:rsid w:val="006671D3"/>
    <w:rsid w:val="00667289"/>
    <w:rsid w:val="00667379"/>
    <w:rsid w:val="00667433"/>
    <w:rsid w:val="00667A64"/>
    <w:rsid w:val="00667B81"/>
    <w:rsid w:val="00667B99"/>
    <w:rsid w:val="00667E0A"/>
    <w:rsid w:val="006700F7"/>
    <w:rsid w:val="00670195"/>
    <w:rsid w:val="006701B8"/>
    <w:rsid w:val="006701E3"/>
    <w:rsid w:val="0067062C"/>
    <w:rsid w:val="006706EA"/>
    <w:rsid w:val="0067087D"/>
    <w:rsid w:val="00670F82"/>
    <w:rsid w:val="0067106A"/>
    <w:rsid w:val="00671105"/>
    <w:rsid w:val="00671168"/>
    <w:rsid w:val="006714CF"/>
    <w:rsid w:val="006719D5"/>
    <w:rsid w:val="00671F24"/>
    <w:rsid w:val="00671FA6"/>
    <w:rsid w:val="00671FFF"/>
    <w:rsid w:val="006720A0"/>
    <w:rsid w:val="006725F5"/>
    <w:rsid w:val="0067262E"/>
    <w:rsid w:val="006726E4"/>
    <w:rsid w:val="0067271B"/>
    <w:rsid w:val="006727F0"/>
    <w:rsid w:val="00672CBF"/>
    <w:rsid w:val="00672D73"/>
    <w:rsid w:val="0067310D"/>
    <w:rsid w:val="006731BE"/>
    <w:rsid w:val="006733AE"/>
    <w:rsid w:val="0067340A"/>
    <w:rsid w:val="0067342E"/>
    <w:rsid w:val="00673554"/>
    <w:rsid w:val="00673CF5"/>
    <w:rsid w:val="006740A5"/>
    <w:rsid w:val="006740EF"/>
    <w:rsid w:val="006743EB"/>
    <w:rsid w:val="006744D2"/>
    <w:rsid w:val="00674686"/>
    <w:rsid w:val="00674F3B"/>
    <w:rsid w:val="00675064"/>
    <w:rsid w:val="0067525E"/>
    <w:rsid w:val="006753C3"/>
    <w:rsid w:val="006754F5"/>
    <w:rsid w:val="006757F7"/>
    <w:rsid w:val="00675CD3"/>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53A"/>
    <w:rsid w:val="00681606"/>
    <w:rsid w:val="006817C5"/>
    <w:rsid w:val="006818CE"/>
    <w:rsid w:val="006819B1"/>
    <w:rsid w:val="00681E96"/>
    <w:rsid w:val="00682023"/>
    <w:rsid w:val="00682107"/>
    <w:rsid w:val="006823AF"/>
    <w:rsid w:val="0068247A"/>
    <w:rsid w:val="0068267F"/>
    <w:rsid w:val="006829A8"/>
    <w:rsid w:val="00682AA5"/>
    <w:rsid w:val="00683104"/>
    <w:rsid w:val="00683424"/>
    <w:rsid w:val="006835EE"/>
    <w:rsid w:val="0068399C"/>
    <w:rsid w:val="00683A1C"/>
    <w:rsid w:val="00683B04"/>
    <w:rsid w:val="0068415F"/>
    <w:rsid w:val="0068436F"/>
    <w:rsid w:val="00684491"/>
    <w:rsid w:val="00684586"/>
    <w:rsid w:val="006846D4"/>
    <w:rsid w:val="00684CE2"/>
    <w:rsid w:val="00685534"/>
    <w:rsid w:val="00685A1B"/>
    <w:rsid w:val="00685D24"/>
    <w:rsid w:val="00685DB8"/>
    <w:rsid w:val="00685F40"/>
    <w:rsid w:val="006861B7"/>
    <w:rsid w:val="0068628E"/>
    <w:rsid w:val="006864BD"/>
    <w:rsid w:val="006868F7"/>
    <w:rsid w:val="0068698F"/>
    <w:rsid w:val="00686999"/>
    <w:rsid w:val="00687153"/>
    <w:rsid w:val="006873B0"/>
    <w:rsid w:val="00687846"/>
    <w:rsid w:val="0068787E"/>
    <w:rsid w:val="0068793F"/>
    <w:rsid w:val="00687F89"/>
    <w:rsid w:val="00687FD6"/>
    <w:rsid w:val="006900F0"/>
    <w:rsid w:val="00690577"/>
    <w:rsid w:val="00690988"/>
    <w:rsid w:val="00690E27"/>
    <w:rsid w:val="00690EBC"/>
    <w:rsid w:val="00691894"/>
    <w:rsid w:val="0069192A"/>
    <w:rsid w:val="00691A15"/>
    <w:rsid w:val="006921F6"/>
    <w:rsid w:val="00692572"/>
    <w:rsid w:val="0069267F"/>
    <w:rsid w:val="00692AA7"/>
    <w:rsid w:val="00692ADE"/>
    <w:rsid w:val="00692B86"/>
    <w:rsid w:val="00692CF9"/>
    <w:rsid w:val="00692D6C"/>
    <w:rsid w:val="00692E2F"/>
    <w:rsid w:val="00693102"/>
    <w:rsid w:val="00693756"/>
    <w:rsid w:val="0069378A"/>
    <w:rsid w:val="006937A3"/>
    <w:rsid w:val="00693864"/>
    <w:rsid w:val="00693ADB"/>
    <w:rsid w:val="00693B8F"/>
    <w:rsid w:val="00693BA8"/>
    <w:rsid w:val="00693D63"/>
    <w:rsid w:val="00693E54"/>
    <w:rsid w:val="0069426C"/>
    <w:rsid w:val="0069439D"/>
    <w:rsid w:val="00694E84"/>
    <w:rsid w:val="00694F11"/>
    <w:rsid w:val="00694F8B"/>
    <w:rsid w:val="006953B0"/>
    <w:rsid w:val="00695403"/>
    <w:rsid w:val="006955E4"/>
    <w:rsid w:val="0069564B"/>
    <w:rsid w:val="006956EC"/>
    <w:rsid w:val="00695766"/>
    <w:rsid w:val="00695F74"/>
    <w:rsid w:val="00696465"/>
    <w:rsid w:val="006964E1"/>
    <w:rsid w:val="00696AC8"/>
    <w:rsid w:val="00696E96"/>
    <w:rsid w:val="00697127"/>
    <w:rsid w:val="0069726F"/>
    <w:rsid w:val="00697329"/>
    <w:rsid w:val="006975FF"/>
    <w:rsid w:val="00697CF0"/>
    <w:rsid w:val="006A0015"/>
    <w:rsid w:val="006A0090"/>
    <w:rsid w:val="006A067A"/>
    <w:rsid w:val="006A0724"/>
    <w:rsid w:val="006A0740"/>
    <w:rsid w:val="006A0A52"/>
    <w:rsid w:val="006A0AC7"/>
    <w:rsid w:val="006A0BD5"/>
    <w:rsid w:val="006A0E29"/>
    <w:rsid w:val="006A0F2E"/>
    <w:rsid w:val="006A0FE6"/>
    <w:rsid w:val="006A11EF"/>
    <w:rsid w:val="006A12AB"/>
    <w:rsid w:val="006A1324"/>
    <w:rsid w:val="006A153B"/>
    <w:rsid w:val="006A1952"/>
    <w:rsid w:val="006A1DB4"/>
    <w:rsid w:val="006A1E3D"/>
    <w:rsid w:val="006A2041"/>
    <w:rsid w:val="006A2056"/>
    <w:rsid w:val="006A2079"/>
    <w:rsid w:val="006A21B0"/>
    <w:rsid w:val="006A27DB"/>
    <w:rsid w:val="006A2845"/>
    <w:rsid w:val="006A3162"/>
    <w:rsid w:val="006A3733"/>
    <w:rsid w:val="006A3862"/>
    <w:rsid w:val="006A3A5B"/>
    <w:rsid w:val="006A3A6A"/>
    <w:rsid w:val="006A3C12"/>
    <w:rsid w:val="006A3DC4"/>
    <w:rsid w:val="006A4013"/>
    <w:rsid w:val="006A4338"/>
    <w:rsid w:val="006A480F"/>
    <w:rsid w:val="006A4872"/>
    <w:rsid w:val="006A4B24"/>
    <w:rsid w:val="006A5216"/>
    <w:rsid w:val="006A55CC"/>
    <w:rsid w:val="006A56FF"/>
    <w:rsid w:val="006A5B12"/>
    <w:rsid w:val="006A5E2B"/>
    <w:rsid w:val="006A6296"/>
    <w:rsid w:val="006A62F1"/>
    <w:rsid w:val="006A6313"/>
    <w:rsid w:val="006A64CD"/>
    <w:rsid w:val="006A64F4"/>
    <w:rsid w:val="006A6594"/>
    <w:rsid w:val="006A6C18"/>
    <w:rsid w:val="006A6E37"/>
    <w:rsid w:val="006A70F2"/>
    <w:rsid w:val="006A7463"/>
    <w:rsid w:val="006A7508"/>
    <w:rsid w:val="006A796D"/>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B03"/>
    <w:rsid w:val="006B2CCB"/>
    <w:rsid w:val="006B2D96"/>
    <w:rsid w:val="006B2F51"/>
    <w:rsid w:val="006B3460"/>
    <w:rsid w:val="006B3683"/>
    <w:rsid w:val="006B4128"/>
    <w:rsid w:val="006B414A"/>
    <w:rsid w:val="006B4B28"/>
    <w:rsid w:val="006B5194"/>
    <w:rsid w:val="006B555E"/>
    <w:rsid w:val="006B591C"/>
    <w:rsid w:val="006B5AAD"/>
    <w:rsid w:val="006B5B12"/>
    <w:rsid w:val="006B5FCF"/>
    <w:rsid w:val="006B6438"/>
    <w:rsid w:val="006B64DB"/>
    <w:rsid w:val="006B6634"/>
    <w:rsid w:val="006B6911"/>
    <w:rsid w:val="006B6CFE"/>
    <w:rsid w:val="006B6D45"/>
    <w:rsid w:val="006B6E5C"/>
    <w:rsid w:val="006B6EE0"/>
    <w:rsid w:val="006B7AAD"/>
    <w:rsid w:val="006C00E1"/>
    <w:rsid w:val="006C02A7"/>
    <w:rsid w:val="006C0346"/>
    <w:rsid w:val="006C062F"/>
    <w:rsid w:val="006C063F"/>
    <w:rsid w:val="006C064B"/>
    <w:rsid w:val="006C0A14"/>
    <w:rsid w:val="006C10CE"/>
    <w:rsid w:val="006C15B5"/>
    <w:rsid w:val="006C1A33"/>
    <w:rsid w:val="006C20B6"/>
    <w:rsid w:val="006C215D"/>
    <w:rsid w:val="006C23F1"/>
    <w:rsid w:val="006C2420"/>
    <w:rsid w:val="006C24C1"/>
    <w:rsid w:val="006C26D8"/>
    <w:rsid w:val="006C2981"/>
    <w:rsid w:val="006C2EAA"/>
    <w:rsid w:val="006C317E"/>
    <w:rsid w:val="006C320E"/>
    <w:rsid w:val="006C3595"/>
    <w:rsid w:val="006C372D"/>
    <w:rsid w:val="006C421A"/>
    <w:rsid w:val="006C4458"/>
    <w:rsid w:val="006C4CEB"/>
    <w:rsid w:val="006C4E85"/>
    <w:rsid w:val="006C4FA4"/>
    <w:rsid w:val="006C531E"/>
    <w:rsid w:val="006C53D9"/>
    <w:rsid w:val="006C581D"/>
    <w:rsid w:val="006C58A5"/>
    <w:rsid w:val="006C605A"/>
    <w:rsid w:val="006C61AB"/>
    <w:rsid w:val="006C626E"/>
    <w:rsid w:val="006C634E"/>
    <w:rsid w:val="006C65B9"/>
    <w:rsid w:val="006C6A3B"/>
    <w:rsid w:val="006C6A7B"/>
    <w:rsid w:val="006C7011"/>
    <w:rsid w:val="006C76B3"/>
    <w:rsid w:val="006C79BF"/>
    <w:rsid w:val="006D02B9"/>
    <w:rsid w:val="006D0477"/>
    <w:rsid w:val="006D055F"/>
    <w:rsid w:val="006D07AE"/>
    <w:rsid w:val="006D0D24"/>
    <w:rsid w:val="006D0ED4"/>
    <w:rsid w:val="006D1102"/>
    <w:rsid w:val="006D11C0"/>
    <w:rsid w:val="006D126C"/>
    <w:rsid w:val="006D133D"/>
    <w:rsid w:val="006D1375"/>
    <w:rsid w:val="006D13E5"/>
    <w:rsid w:val="006D148D"/>
    <w:rsid w:val="006D161F"/>
    <w:rsid w:val="006D189D"/>
    <w:rsid w:val="006D18F1"/>
    <w:rsid w:val="006D1DA0"/>
    <w:rsid w:val="006D1E4E"/>
    <w:rsid w:val="006D213B"/>
    <w:rsid w:val="006D252B"/>
    <w:rsid w:val="006D27B7"/>
    <w:rsid w:val="006D28D4"/>
    <w:rsid w:val="006D2B4C"/>
    <w:rsid w:val="006D2C19"/>
    <w:rsid w:val="006D3489"/>
    <w:rsid w:val="006D34C8"/>
    <w:rsid w:val="006D3AD0"/>
    <w:rsid w:val="006D3BD8"/>
    <w:rsid w:val="006D3BF4"/>
    <w:rsid w:val="006D3C6D"/>
    <w:rsid w:val="006D3EA8"/>
    <w:rsid w:val="006D3F03"/>
    <w:rsid w:val="006D3FCB"/>
    <w:rsid w:val="006D40C8"/>
    <w:rsid w:val="006D434B"/>
    <w:rsid w:val="006D461B"/>
    <w:rsid w:val="006D4697"/>
    <w:rsid w:val="006D48B9"/>
    <w:rsid w:val="006D4CA5"/>
    <w:rsid w:val="006D4D18"/>
    <w:rsid w:val="006D5547"/>
    <w:rsid w:val="006D5D56"/>
    <w:rsid w:val="006D619C"/>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B89"/>
    <w:rsid w:val="006E1C24"/>
    <w:rsid w:val="006E1E7D"/>
    <w:rsid w:val="006E20C1"/>
    <w:rsid w:val="006E22B4"/>
    <w:rsid w:val="006E230A"/>
    <w:rsid w:val="006E275A"/>
    <w:rsid w:val="006E2804"/>
    <w:rsid w:val="006E2A30"/>
    <w:rsid w:val="006E2BCA"/>
    <w:rsid w:val="006E2C0E"/>
    <w:rsid w:val="006E2CAA"/>
    <w:rsid w:val="006E2DFF"/>
    <w:rsid w:val="006E2E7C"/>
    <w:rsid w:val="006E2EEC"/>
    <w:rsid w:val="006E2FC3"/>
    <w:rsid w:val="006E2FD2"/>
    <w:rsid w:val="006E3655"/>
    <w:rsid w:val="006E39AE"/>
    <w:rsid w:val="006E3CD5"/>
    <w:rsid w:val="006E3D07"/>
    <w:rsid w:val="006E3EF7"/>
    <w:rsid w:val="006E3FFB"/>
    <w:rsid w:val="006E466F"/>
    <w:rsid w:val="006E489E"/>
    <w:rsid w:val="006E4C54"/>
    <w:rsid w:val="006E4F12"/>
    <w:rsid w:val="006E50C7"/>
    <w:rsid w:val="006E551F"/>
    <w:rsid w:val="006E58BA"/>
    <w:rsid w:val="006E6188"/>
    <w:rsid w:val="006E61F3"/>
    <w:rsid w:val="006E647F"/>
    <w:rsid w:val="006E66F2"/>
    <w:rsid w:val="006E73CF"/>
    <w:rsid w:val="006E75B7"/>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7FC"/>
    <w:rsid w:val="006F390C"/>
    <w:rsid w:val="006F4519"/>
    <w:rsid w:val="006F4803"/>
    <w:rsid w:val="006F483B"/>
    <w:rsid w:val="006F4B24"/>
    <w:rsid w:val="006F57B4"/>
    <w:rsid w:val="006F5963"/>
    <w:rsid w:val="006F66AF"/>
    <w:rsid w:val="006F6D14"/>
    <w:rsid w:val="006F6D1E"/>
    <w:rsid w:val="006F70D3"/>
    <w:rsid w:val="006F71FF"/>
    <w:rsid w:val="006F7802"/>
    <w:rsid w:val="006F7AA8"/>
    <w:rsid w:val="007001A8"/>
    <w:rsid w:val="007002FD"/>
    <w:rsid w:val="007003EA"/>
    <w:rsid w:val="00700404"/>
    <w:rsid w:val="00700B12"/>
    <w:rsid w:val="00700CBF"/>
    <w:rsid w:val="007010E8"/>
    <w:rsid w:val="0070169F"/>
    <w:rsid w:val="00701A75"/>
    <w:rsid w:val="00701BA9"/>
    <w:rsid w:val="00701C0C"/>
    <w:rsid w:val="00701C1B"/>
    <w:rsid w:val="00701C40"/>
    <w:rsid w:val="00701EBC"/>
    <w:rsid w:val="007023B3"/>
    <w:rsid w:val="00702877"/>
    <w:rsid w:val="00702BC4"/>
    <w:rsid w:val="00702EA5"/>
    <w:rsid w:val="00703368"/>
    <w:rsid w:val="00703445"/>
    <w:rsid w:val="00703932"/>
    <w:rsid w:val="0070440D"/>
    <w:rsid w:val="007044B0"/>
    <w:rsid w:val="00704604"/>
    <w:rsid w:val="00704A70"/>
    <w:rsid w:val="00704CF5"/>
    <w:rsid w:val="00704D4A"/>
    <w:rsid w:val="00704FCC"/>
    <w:rsid w:val="0070559C"/>
    <w:rsid w:val="00705813"/>
    <w:rsid w:val="007058DA"/>
    <w:rsid w:val="00705A46"/>
    <w:rsid w:val="00705CB5"/>
    <w:rsid w:val="00705E6E"/>
    <w:rsid w:val="007063C4"/>
    <w:rsid w:val="007063E1"/>
    <w:rsid w:val="007068E5"/>
    <w:rsid w:val="00706C0A"/>
    <w:rsid w:val="00706C22"/>
    <w:rsid w:val="00706C3C"/>
    <w:rsid w:val="00707583"/>
    <w:rsid w:val="0070763A"/>
    <w:rsid w:val="007078A2"/>
    <w:rsid w:val="0070793C"/>
    <w:rsid w:val="00707A88"/>
    <w:rsid w:val="00707D6D"/>
    <w:rsid w:val="00707E1C"/>
    <w:rsid w:val="00707EE9"/>
    <w:rsid w:val="0071045B"/>
    <w:rsid w:val="00710559"/>
    <w:rsid w:val="00710562"/>
    <w:rsid w:val="007105C8"/>
    <w:rsid w:val="00710691"/>
    <w:rsid w:val="007107EE"/>
    <w:rsid w:val="00710A7E"/>
    <w:rsid w:val="00710DFF"/>
    <w:rsid w:val="007111B8"/>
    <w:rsid w:val="0071154A"/>
    <w:rsid w:val="00711859"/>
    <w:rsid w:val="00711CC1"/>
    <w:rsid w:val="007122F9"/>
    <w:rsid w:val="0071230B"/>
    <w:rsid w:val="007123E7"/>
    <w:rsid w:val="007126BA"/>
    <w:rsid w:val="00712CEC"/>
    <w:rsid w:val="00712D1E"/>
    <w:rsid w:val="00712F37"/>
    <w:rsid w:val="0071306C"/>
    <w:rsid w:val="007135CA"/>
    <w:rsid w:val="00713767"/>
    <w:rsid w:val="00713D53"/>
    <w:rsid w:val="00713DA7"/>
    <w:rsid w:val="00713E3C"/>
    <w:rsid w:val="00713EBC"/>
    <w:rsid w:val="00713ECC"/>
    <w:rsid w:val="007143AF"/>
    <w:rsid w:val="00714918"/>
    <w:rsid w:val="0071529B"/>
    <w:rsid w:val="0071531E"/>
    <w:rsid w:val="0071559A"/>
    <w:rsid w:val="00715620"/>
    <w:rsid w:val="0071574E"/>
    <w:rsid w:val="0071581D"/>
    <w:rsid w:val="0071583F"/>
    <w:rsid w:val="00715AC1"/>
    <w:rsid w:val="00715B5B"/>
    <w:rsid w:val="0071637E"/>
    <w:rsid w:val="007163CC"/>
    <w:rsid w:val="0071672E"/>
    <w:rsid w:val="007169B9"/>
    <w:rsid w:val="007169C9"/>
    <w:rsid w:val="00716B12"/>
    <w:rsid w:val="00716E35"/>
    <w:rsid w:val="007170A9"/>
    <w:rsid w:val="007171CF"/>
    <w:rsid w:val="0071775A"/>
    <w:rsid w:val="0071792B"/>
    <w:rsid w:val="00717A7F"/>
    <w:rsid w:val="00717E58"/>
    <w:rsid w:val="00717E63"/>
    <w:rsid w:val="00720474"/>
    <w:rsid w:val="00720633"/>
    <w:rsid w:val="007209E4"/>
    <w:rsid w:val="00720FC1"/>
    <w:rsid w:val="007211CA"/>
    <w:rsid w:val="007211F4"/>
    <w:rsid w:val="0072124C"/>
    <w:rsid w:val="007216D1"/>
    <w:rsid w:val="00721978"/>
    <w:rsid w:val="00721BE3"/>
    <w:rsid w:val="00721BE5"/>
    <w:rsid w:val="00721CFC"/>
    <w:rsid w:val="00721D77"/>
    <w:rsid w:val="007224D6"/>
    <w:rsid w:val="0072260E"/>
    <w:rsid w:val="00722F8A"/>
    <w:rsid w:val="007230B5"/>
    <w:rsid w:val="00723219"/>
    <w:rsid w:val="00723392"/>
    <w:rsid w:val="007233B0"/>
    <w:rsid w:val="007235A7"/>
    <w:rsid w:val="00723799"/>
    <w:rsid w:val="00723EA4"/>
    <w:rsid w:val="0072496E"/>
    <w:rsid w:val="007249E6"/>
    <w:rsid w:val="00724A83"/>
    <w:rsid w:val="00724C01"/>
    <w:rsid w:val="00724E0F"/>
    <w:rsid w:val="007255AE"/>
    <w:rsid w:val="0072561F"/>
    <w:rsid w:val="00725639"/>
    <w:rsid w:val="007256F4"/>
    <w:rsid w:val="0072585D"/>
    <w:rsid w:val="00725D04"/>
    <w:rsid w:val="00725D55"/>
    <w:rsid w:val="00725F33"/>
    <w:rsid w:val="0072602C"/>
    <w:rsid w:val="0072624B"/>
    <w:rsid w:val="007263D7"/>
    <w:rsid w:val="00726475"/>
    <w:rsid w:val="007266E5"/>
    <w:rsid w:val="00726C8B"/>
    <w:rsid w:val="00726FDF"/>
    <w:rsid w:val="00727101"/>
    <w:rsid w:val="00727592"/>
    <w:rsid w:val="007278B7"/>
    <w:rsid w:val="00727B67"/>
    <w:rsid w:val="00727DF2"/>
    <w:rsid w:val="0073013F"/>
    <w:rsid w:val="007302B8"/>
    <w:rsid w:val="00730509"/>
    <w:rsid w:val="0073083B"/>
    <w:rsid w:val="00730892"/>
    <w:rsid w:val="00730AC0"/>
    <w:rsid w:val="0073110E"/>
    <w:rsid w:val="007313D3"/>
    <w:rsid w:val="007316EB"/>
    <w:rsid w:val="00731853"/>
    <w:rsid w:val="00731AA5"/>
    <w:rsid w:val="00731B34"/>
    <w:rsid w:val="00731EB8"/>
    <w:rsid w:val="00732545"/>
    <w:rsid w:val="00732AAE"/>
    <w:rsid w:val="00733219"/>
    <w:rsid w:val="007334A3"/>
    <w:rsid w:val="007334C5"/>
    <w:rsid w:val="00733A14"/>
    <w:rsid w:val="00734A5A"/>
    <w:rsid w:val="00734B26"/>
    <w:rsid w:val="00734D12"/>
    <w:rsid w:val="00734D28"/>
    <w:rsid w:val="0073516F"/>
    <w:rsid w:val="007352C7"/>
    <w:rsid w:val="007353C9"/>
    <w:rsid w:val="00735625"/>
    <w:rsid w:val="00735E69"/>
    <w:rsid w:val="007367C7"/>
    <w:rsid w:val="00736871"/>
    <w:rsid w:val="00736ACF"/>
    <w:rsid w:val="00736B55"/>
    <w:rsid w:val="00736DB7"/>
    <w:rsid w:val="00736F31"/>
    <w:rsid w:val="00736F51"/>
    <w:rsid w:val="0073708D"/>
    <w:rsid w:val="00737102"/>
    <w:rsid w:val="007371F3"/>
    <w:rsid w:val="007372BB"/>
    <w:rsid w:val="00737341"/>
    <w:rsid w:val="007375D5"/>
    <w:rsid w:val="0073776A"/>
    <w:rsid w:val="00737940"/>
    <w:rsid w:val="00737A7A"/>
    <w:rsid w:val="00737D45"/>
    <w:rsid w:val="00737EA9"/>
    <w:rsid w:val="00740178"/>
    <w:rsid w:val="0074022D"/>
    <w:rsid w:val="007407F5"/>
    <w:rsid w:val="00740891"/>
    <w:rsid w:val="007409C7"/>
    <w:rsid w:val="007409F7"/>
    <w:rsid w:val="00740D77"/>
    <w:rsid w:val="007412D3"/>
    <w:rsid w:val="0074143F"/>
    <w:rsid w:val="0074192A"/>
    <w:rsid w:val="00741B0C"/>
    <w:rsid w:val="00741DCC"/>
    <w:rsid w:val="00742263"/>
    <w:rsid w:val="00742341"/>
    <w:rsid w:val="00742534"/>
    <w:rsid w:val="00742548"/>
    <w:rsid w:val="0074283E"/>
    <w:rsid w:val="00742CC8"/>
    <w:rsid w:val="00742D07"/>
    <w:rsid w:val="00742DD0"/>
    <w:rsid w:val="0074326D"/>
    <w:rsid w:val="00743481"/>
    <w:rsid w:val="00743642"/>
    <w:rsid w:val="0074365E"/>
    <w:rsid w:val="007438C6"/>
    <w:rsid w:val="00743B47"/>
    <w:rsid w:val="00743FEB"/>
    <w:rsid w:val="00744027"/>
    <w:rsid w:val="00744090"/>
    <w:rsid w:val="007440C5"/>
    <w:rsid w:val="007440E8"/>
    <w:rsid w:val="0074471E"/>
    <w:rsid w:val="0074473B"/>
    <w:rsid w:val="00744B75"/>
    <w:rsid w:val="00744B9C"/>
    <w:rsid w:val="00744BA2"/>
    <w:rsid w:val="00744BA5"/>
    <w:rsid w:val="00744D6C"/>
    <w:rsid w:val="00744D9A"/>
    <w:rsid w:val="0074517A"/>
    <w:rsid w:val="00745314"/>
    <w:rsid w:val="007455DC"/>
    <w:rsid w:val="00745763"/>
    <w:rsid w:val="007457A1"/>
    <w:rsid w:val="007457A4"/>
    <w:rsid w:val="00745B42"/>
    <w:rsid w:val="00746214"/>
    <w:rsid w:val="00746470"/>
    <w:rsid w:val="007466F1"/>
    <w:rsid w:val="007466F2"/>
    <w:rsid w:val="0074671D"/>
    <w:rsid w:val="00746971"/>
    <w:rsid w:val="007469C7"/>
    <w:rsid w:val="00746A93"/>
    <w:rsid w:val="00746A9C"/>
    <w:rsid w:val="00746EE5"/>
    <w:rsid w:val="00746FFB"/>
    <w:rsid w:val="00747067"/>
    <w:rsid w:val="0074720E"/>
    <w:rsid w:val="00747309"/>
    <w:rsid w:val="007473CF"/>
    <w:rsid w:val="00747EE9"/>
    <w:rsid w:val="00750800"/>
    <w:rsid w:val="007508E1"/>
    <w:rsid w:val="0075093C"/>
    <w:rsid w:val="00750A49"/>
    <w:rsid w:val="00750AC5"/>
    <w:rsid w:val="00750E7B"/>
    <w:rsid w:val="007511D6"/>
    <w:rsid w:val="007512B6"/>
    <w:rsid w:val="007513F2"/>
    <w:rsid w:val="00751481"/>
    <w:rsid w:val="00751ACF"/>
    <w:rsid w:val="00751ADF"/>
    <w:rsid w:val="00751BF6"/>
    <w:rsid w:val="00751CE3"/>
    <w:rsid w:val="007521AD"/>
    <w:rsid w:val="0075239A"/>
    <w:rsid w:val="007529C9"/>
    <w:rsid w:val="00753312"/>
    <w:rsid w:val="00753562"/>
    <w:rsid w:val="0075391C"/>
    <w:rsid w:val="00753BD7"/>
    <w:rsid w:val="00754AA2"/>
    <w:rsid w:val="00754C3B"/>
    <w:rsid w:val="00754EE8"/>
    <w:rsid w:val="00755136"/>
    <w:rsid w:val="007552BB"/>
    <w:rsid w:val="007554AD"/>
    <w:rsid w:val="00755B12"/>
    <w:rsid w:val="00755C16"/>
    <w:rsid w:val="00755E2D"/>
    <w:rsid w:val="007562C9"/>
    <w:rsid w:val="0075635A"/>
    <w:rsid w:val="007563E6"/>
    <w:rsid w:val="00756638"/>
    <w:rsid w:val="00756B13"/>
    <w:rsid w:val="00756F1D"/>
    <w:rsid w:val="007570BD"/>
    <w:rsid w:val="007571E4"/>
    <w:rsid w:val="00757345"/>
    <w:rsid w:val="007575F3"/>
    <w:rsid w:val="00757B0D"/>
    <w:rsid w:val="00757D73"/>
    <w:rsid w:val="007600B9"/>
    <w:rsid w:val="00760573"/>
    <w:rsid w:val="0076057F"/>
    <w:rsid w:val="007605B5"/>
    <w:rsid w:val="00760701"/>
    <w:rsid w:val="00760976"/>
    <w:rsid w:val="00760A0D"/>
    <w:rsid w:val="00760C59"/>
    <w:rsid w:val="00760D12"/>
    <w:rsid w:val="007610F5"/>
    <w:rsid w:val="0076153C"/>
    <w:rsid w:val="00761695"/>
    <w:rsid w:val="007617E4"/>
    <w:rsid w:val="00761804"/>
    <w:rsid w:val="0076182F"/>
    <w:rsid w:val="00761845"/>
    <w:rsid w:val="00761A5C"/>
    <w:rsid w:val="00761FA3"/>
    <w:rsid w:val="00762044"/>
    <w:rsid w:val="00762378"/>
    <w:rsid w:val="007623F5"/>
    <w:rsid w:val="00762538"/>
    <w:rsid w:val="00762B25"/>
    <w:rsid w:val="00762DDD"/>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48A8"/>
    <w:rsid w:val="00765098"/>
    <w:rsid w:val="00765444"/>
    <w:rsid w:val="00765637"/>
    <w:rsid w:val="00765768"/>
    <w:rsid w:val="00765A76"/>
    <w:rsid w:val="00765BED"/>
    <w:rsid w:val="00765BF8"/>
    <w:rsid w:val="00765CFA"/>
    <w:rsid w:val="00766134"/>
    <w:rsid w:val="007665D3"/>
    <w:rsid w:val="00766633"/>
    <w:rsid w:val="00766662"/>
    <w:rsid w:val="0076698B"/>
    <w:rsid w:val="0076699B"/>
    <w:rsid w:val="007674A7"/>
    <w:rsid w:val="007675FD"/>
    <w:rsid w:val="00767ABA"/>
    <w:rsid w:val="00767D13"/>
    <w:rsid w:val="0077007E"/>
    <w:rsid w:val="00770125"/>
    <w:rsid w:val="0077037E"/>
    <w:rsid w:val="00770625"/>
    <w:rsid w:val="0077068D"/>
    <w:rsid w:val="00770694"/>
    <w:rsid w:val="0077071D"/>
    <w:rsid w:val="00770FD4"/>
    <w:rsid w:val="00771003"/>
    <w:rsid w:val="007712E7"/>
    <w:rsid w:val="007717C7"/>
    <w:rsid w:val="00771861"/>
    <w:rsid w:val="00771B41"/>
    <w:rsid w:val="00771CBB"/>
    <w:rsid w:val="00771E55"/>
    <w:rsid w:val="00771FEB"/>
    <w:rsid w:val="00772542"/>
    <w:rsid w:val="0077278F"/>
    <w:rsid w:val="007727BB"/>
    <w:rsid w:val="007727E6"/>
    <w:rsid w:val="007728DB"/>
    <w:rsid w:val="00772963"/>
    <w:rsid w:val="00772A16"/>
    <w:rsid w:val="00772ADF"/>
    <w:rsid w:val="00772FFD"/>
    <w:rsid w:val="00773053"/>
    <w:rsid w:val="007730D5"/>
    <w:rsid w:val="007730D8"/>
    <w:rsid w:val="007731FC"/>
    <w:rsid w:val="00773366"/>
    <w:rsid w:val="00773385"/>
    <w:rsid w:val="007735EB"/>
    <w:rsid w:val="007736F6"/>
    <w:rsid w:val="0077377F"/>
    <w:rsid w:val="00773899"/>
    <w:rsid w:val="007738B5"/>
    <w:rsid w:val="007748CB"/>
    <w:rsid w:val="007748E4"/>
    <w:rsid w:val="00774AB4"/>
    <w:rsid w:val="007752F6"/>
    <w:rsid w:val="007755C6"/>
    <w:rsid w:val="00775838"/>
    <w:rsid w:val="00775F24"/>
    <w:rsid w:val="00776981"/>
    <w:rsid w:val="007769CC"/>
    <w:rsid w:val="00776F64"/>
    <w:rsid w:val="007774CF"/>
    <w:rsid w:val="007776B9"/>
    <w:rsid w:val="00777988"/>
    <w:rsid w:val="007779D7"/>
    <w:rsid w:val="00777A0F"/>
    <w:rsid w:val="00777D3E"/>
    <w:rsid w:val="00777D82"/>
    <w:rsid w:val="00780445"/>
    <w:rsid w:val="007804E7"/>
    <w:rsid w:val="00780973"/>
    <w:rsid w:val="00780B79"/>
    <w:rsid w:val="00780BAF"/>
    <w:rsid w:val="00780C85"/>
    <w:rsid w:val="0078127D"/>
    <w:rsid w:val="0078149D"/>
    <w:rsid w:val="00781631"/>
    <w:rsid w:val="00781840"/>
    <w:rsid w:val="00781ADE"/>
    <w:rsid w:val="00781CCA"/>
    <w:rsid w:val="00781F86"/>
    <w:rsid w:val="0078225A"/>
    <w:rsid w:val="00782812"/>
    <w:rsid w:val="00782C62"/>
    <w:rsid w:val="00782D8D"/>
    <w:rsid w:val="00782F94"/>
    <w:rsid w:val="00783300"/>
    <w:rsid w:val="00783631"/>
    <w:rsid w:val="00783822"/>
    <w:rsid w:val="00784026"/>
    <w:rsid w:val="00784276"/>
    <w:rsid w:val="00784318"/>
    <w:rsid w:val="00784632"/>
    <w:rsid w:val="007847D8"/>
    <w:rsid w:val="00784896"/>
    <w:rsid w:val="00784BEF"/>
    <w:rsid w:val="00784EBE"/>
    <w:rsid w:val="0078514E"/>
    <w:rsid w:val="0078548B"/>
    <w:rsid w:val="007855E6"/>
    <w:rsid w:val="00785A88"/>
    <w:rsid w:val="00785B1E"/>
    <w:rsid w:val="00785C94"/>
    <w:rsid w:val="00786473"/>
    <w:rsid w:val="00786CB3"/>
    <w:rsid w:val="00786D76"/>
    <w:rsid w:val="007871A2"/>
    <w:rsid w:val="00787729"/>
    <w:rsid w:val="007878BE"/>
    <w:rsid w:val="00787A61"/>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4B5"/>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3A"/>
    <w:rsid w:val="007955FA"/>
    <w:rsid w:val="0079580F"/>
    <w:rsid w:val="00795B8A"/>
    <w:rsid w:val="007964BC"/>
    <w:rsid w:val="00796A0F"/>
    <w:rsid w:val="00796ADA"/>
    <w:rsid w:val="0079728E"/>
    <w:rsid w:val="0079742F"/>
    <w:rsid w:val="0079771F"/>
    <w:rsid w:val="0079782C"/>
    <w:rsid w:val="00797BBC"/>
    <w:rsid w:val="00797E2D"/>
    <w:rsid w:val="007A0661"/>
    <w:rsid w:val="007A086D"/>
    <w:rsid w:val="007A08F6"/>
    <w:rsid w:val="007A0AA3"/>
    <w:rsid w:val="007A0B1E"/>
    <w:rsid w:val="007A0D05"/>
    <w:rsid w:val="007A11E8"/>
    <w:rsid w:val="007A1A63"/>
    <w:rsid w:val="007A2A53"/>
    <w:rsid w:val="007A2AD2"/>
    <w:rsid w:val="007A2D30"/>
    <w:rsid w:val="007A2EF6"/>
    <w:rsid w:val="007A2F27"/>
    <w:rsid w:val="007A3259"/>
    <w:rsid w:val="007A32FF"/>
    <w:rsid w:val="007A337D"/>
    <w:rsid w:val="007A3AB3"/>
    <w:rsid w:val="007A3CDD"/>
    <w:rsid w:val="007A3F13"/>
    <w:rsid w:val="007A411E"/>
    <w:rsid w:val="007A49EC"/>
    <w:rsid w:val="007A51B4"/>
    <w:rsid w:val="007A51DF"/>
    <w:rsid w:val="007A5363"/>
    <w:rsid w:val="007A5395"/>
    <w:rsid w:val="007A55CA"/>
    <w:rsid w:val="007A581B"/>
    <w:rsid w:val="007A5FDE"/>
    <w:rsid w:val="007A6177"/>
    <w:rsid w:val="007A652E"/>
    <w:rsid w:val="007A6A46"/>
    <w:rsid w:val="007A6E59"/>
    <w:rsid w:val="007A7022"/>
    <w:rsid w:val="007A7313"/>
    <w:rsid w:val="007A7CFD"/>
    <w:rsid w:val="007A7E09"/>
    <w:rsid w:val="007A7E61"/>
    <w:rsid w:val="007A7E75"/>
    <w:rsid w:val="007A7F3D"/>
    <w:rsid w:val="007B0146"/>
    <w:rsid w:val="007B026D"/>
    <w:rsid w:val="007B03BF"/>
    <w:rsid w:val="007B046B"/>
    <w:rsid w:val="007B061C"/>
    <w:rsid w:val="007B094D"/>
    <w:rsid w:val="007B095F"/>
    <w:rsid w:val="007B0A1F"/>
    <w:rsid w:val="007B0DAC"/>
    <w:rsid w:val="007B16BD"/>
    <w:rsid w:val="007B1865"/>
    <w:rsid w:val="007B1A9A"/>
    <w:rsid w:val="007B1E0E"/>
    <w:rsid w:val="007B211F"/>
    <w:rsid w:val="007B234D"/>
    <w:rsid w:val="007B25F0"/>
    <w:rsid w:val="007B2B08"/>
    <w:rsid w:val="007B2C0C"/>
    <w:rsid w:val="007B2CD9"/>
    <w:rsid w:val="007B2CFF"/>
    <w:rsid w:val="007B2D35"/>
    <w:rsid w:val="007B341E"/>
    <w:rsid w:val="007B3440"/>
    <w:rsid w:val="007B34B0"/>
    <w:rsid w:val="007B35B2"/>
    <w:rsid w:val="007B3BA0"/>
    <w:rsid w:val="007B3BDB"/>
    <w:rsid w:val="007B3C08"/>
    <w:rsid w:val="007B42F9"/>
    <w:rsid w:val="007B44DE"/>
    <w:rsid w:val="007B4965"/>
    <w:rsid w:val="007B4F25"/>
    <w:rsid w:val="007B4F65"/>
    <w:rsid w:val="007B4F7F"/>
    <w:rsid w:val="007B5073"/>
    <w:rsid w:val="007B5403"/>
    <w:rsid w:val="007B5437"/>
    <w:rsid w:val="007B5619"/>
    <w:rsid w:val="007B5E4C"/>
    <w:rsid w:val="007B6583"/>
    <w:rsid w:val="007B6B9A"/>
    <w:rsid w:val="007B7102"/>
    <w:rsid w:val="007B7DF9"/>
    <w:rsid w:val="007C019D"/>
    <w:rsid w:val="007C01E7"/>
    <w:rsid w:val="007C045C"/>
    <w:rsid w:val="007C0619"/>
    <w:rsid w:val="007C0976"/>
    <w:rsid w:val="007C0C5A"/>
    <w:rsid w:val="007C0C60"/>
    <w:rsid w:val="007C0FCC"/>
    <w:rsid w:val="007C1209"/>
    <w:rsid w:val="007C1299"/>
    <w:rsid w:val="007C14FB"/>
    <w:rsid w:val="007C1905"/>
    <w:rsid w:val="007C1970"/>
    <w:rsid w:val="007C1974"/>
    <w:rsid w:val="007C1ECB"/>
    <w:rsid w:val="007C1F01"/>
    <w:rsid w:val="007C21BE"/>
    <w:rsid w:val="007C22A3"/>
    <w:rsid w:val="007C23C5"/>
    <w:rsid w:val="007C2465"/>
    <w:rsid w:val="007C26B1"/>
    <w:rsid w:val="007C26F4"/>
    <w:rsid w:val="007C2D40"/>
    <w:rsid w:val="007C2D6F"/>
    <w:rsid w:val="007C2E30"/>
    <w:rsid w:val="007C2ED4"/>
    <w:rsid w:val="007C2F5E"/>
    <w:rsid w:val="007C2FA3"/>
    <w:rsid w:val="007C2FEA"/>
    <w:rsid w:val="007C3134"/>
    <w:rsid w:val="007C3300"/>
    <w:rsid w:val="007C3396"/>
    <w:rsid w:val="007C3494"/>
    <w:rsid w:val="007C3F4C"/>
    <w:rsid w:val="007C4053"/>
    <w:rsid w:val="007C41B5"/>
    <w:rsid w:val="007C4201"/>
    <w:rsid w:val="007C4331"/>
    <w:rsid w:val="007C442A"/>
    <w:rsid w:val="007C4E84"/>
    <w:rsid w:val="007C532C"/>
    <w:rsid w:val="007C53D6"/>
    <w:rsid w:val="007C5419"/>
    <w:rsid w:val="007C57C7"/>
    <w:rsid w:val="007C5B79"/>
    <w:rsid w:val="007C5D57"/>
    <w:rsid w:val="007C5EB6"/>
    <w:rsid w:val="007C5FAF"/>
    <w:rsid w:val="007C62F2"/>
    <w:rsid w:val="007C63E7"/>
    <w:rsid w:val="007C6433"/>
    <w:rsid w:val="007C6581"/>
    <w:rsid w:val="007C67B1"/>
    <w:rsid w:val="007C6923"/>
    <w:rsid w:val="007C6A40"/>
    <w:rsid w:val="007C6F56"/>
    <w:rsid w:val="007C6FBD"/>
    <w:rsid w:val="007C7043"/>
    <w:rsid w:val="007C766D"/>
    <w:rsid w:val="007C771A"/>
    <w:rsid w:val="007C7A91"/>
    <w:rsid w:val="007C7F08"/>
    <w:rsid w:val="007C7F2A"/>
    <w:rsid w:val="007C7F82"/>
    <w:rsid w:val="007D02E5"/>
    <w:rsid w:val="007D0B7C"/>
    <w:rsid w:val="007D0EBF"/>
    <w:rsid w:val="007D0F7C"/>
    <w:rsid w:val="007D0FF3"/>
    <w:rsid w:val="007D14C0"/>
    <w:rsid w:val="007D18EB"/>
    <w:rsid w:val="007D1938"/>
    <w:rsid w:val="007D1F5D"/>
    <w:rsid w:val="007D2282"/>
    <w:rsid w:val="007D23DF"/>
    <w:rsid w:val="007D2559"/>
    <w:rsid w:val="007D26D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4E3"/>
    <w:rsid w:val="007D5B27"/>
    <w:rsid w:val="007D5D0B"/>
    <w:rsid w:val="007D651D"/>
    <w:rsid w:val="007D6609"/>
    <w:rsid w:val="007D667A"/>
    <w:rsid w:val="007D6692"/>
    <w:rsid w:val="007D6D51"/>
    <w:rsid w:val="007D6D94"/>
    <w:rsid w:val="007D73A7"/>
    <w:rsid w:val="007D74A9"/>
    <w:rsid w:val="007D7689"/>
    <w:rsid w:val="007D77FD"/>
    <w:rsid w:val="007D7AF1"/>
    <w:rsid w:val="007D7B1C"/>
    <w:rsid w:val="007D7DB9"/>
    <w:rsid w:val="007E0189"/>
    <w:rsid w:val="007E04DD"/>
    <w:rsid w:val="007E0EF6"/>
    <w:rsid w:val="007E147A"/>
    <w:rsid w:val="007E1868"/>
    <w:rsid w:val="007E18D7"/>
    <w:rsid w:val="007E1B0B"/>
    <w:rsid w:val="007E1B43"/>
    <w:rsid w:val="007E21A0"/>
    <w:rsid w:val="007E2284"/>
    <w:rsid w:val="007E2454"/>
    <w:rsid w:val="007E24DF"/>
    <w:rsid w:val="007E264C"/>
    <w:rsid w:val="007E27C2"/>
    <w:rsid w:val="007E2901"/>
    <w:rsid w:val="007E29BE"/>
    <w:rsid w:val="007E29D6"/>
    <w:rsid w:val="007E2F31"/>
    <w:rsid w:val="007E342E"/>
    <w:rsid w:val="007E3A27"/>
    <w:rsid w:val="007E3A62"/>
    <w:rsid w:val="007E3C06"/>
    <w:rsid w:val="007E3DBB"/>
    <w:rsid w:val="007E3FF5"/>
    <w:rsid w:val="007E42C2"/>
    <w:rsid w:val="007E49B5"/>
    <w:rsid w:val="007E4B39"/>
    <w:rsid w:val="007E4D2A"/>
    <w:rsid w:val="007E4E0E"/>
    <w:rsid w:val="007E5023"/>
    <w:rsid w:val="007E5171"/>
    <w:rsid w:val="007E539B"/>
    <w:rsid w:val="007E53A5"/>
    <w:rsid w:val="007E53D9"/>
    <w:rsid w:val="007E575F"/>
    <w:rsid w:val="007E59E1"/>
    <w:rsid w:val="007E5B45"/>
    <w:rsid w:val="007E5DE1"/>
    <w:rsid w:val="007E5F30"/>
    <w:rsid w:val="007E60B8"/>
    <w:rsid w:val="007E642D"/>
    <w:rsid w:val="007E6540"/>
    <w:rsid w:val="007E69FE"/>
    <w:rsid w:val="007E6A08"/>
    <w:rsid w:val="007E70FA"/>
    <w:rsid w:val="007E71F4"/>
    <w:rsid w:val="007E73FC"/>
    <w:rsid w:val="007E755B"/>
    <w:rsid w:val="007E7583"/>
    <w:rsid w:val="007E76E7"/>
    <w:rsid w:val="007E7873"/>
    <w:rsid w:val="007E7C52"/>
    <w:rsid w:val="007F034C"/>
    <w:rsid w:val="007F0A99"/>
    <w:rsid w:val="007F105C"/>
    <w:rsid w:val="007F11C0"/>
    <w:rsid w:val="007F11F6"/>
    <w:rsid w:val="007F15C8"/>
    <w:rsid w:val="007F1814"/>
    <w:rsid w:val="007F189E"/>
    <w:rsid w:val="007F1909"/>
    <w:rsid w:val="007F1CBA"/>
    <w:rsid w:val="007F1D86"/>
    <w:rsid w:val="007F2471"/>
    <w:rsid w:val="007F27A2"/>
    <w:rsid w:val="007F2849"/>
    <w:rsid w:val="007F284E"/>
    <w:rsid w:val="007F2A38"/>
    <w:rsid w:val="007F2C1B"/>
    <w:rsid w:val="007F311B"/>
    <w:rsid w:val="007F34FC"/>
    <w:rsid w:val="007F37C2"/>
    <w:rsid w:val="007F3D81"/>
    <w:rsid w:val="007F3DE8"/>
    <w:rsid w:val="007F3F96"/>
    <w:rsid w:val="007F4172"/>
    <w:rsid w:val="007F44E5"/>
    <w:rsid w:val="007F4C4F"/>
    <w:rsid w:val="007F5406"/>
    <w:rsid w:val="007F555E"/>
    <w:rsid w:val="007F598D"/>
    <w:rsid w:val="007F5B5C"/>
    <w:rsid w:val="007F5DC6"/>
    <w:rsid w:val="007F5EFD"/>
    <w:rsid w:val="007F6638"/>
    <w:rsid w:val="007F66A8"/>
    <w:rsid w:val="007F6763"/>
    <w:rsid w:val="007F695B"/>
    <w:rsid w:val="007F6CC3"/>
    <w:rsid w:val="007F73F2"/>
    <w:rsid w:val="007F747F"/>
    <w:rsid w:val="007F7CAD"/>
    <w:rsid w:val="007F7CC8"/>
    <w:rsid w:val="007F7CD6"/>
    <w:rsid w:val="008006ED"/>
    <w:rsid w:val="0080078E"/>
    <w:rsid w:val="00800969"/>
    <w:rsid w:val="00800CEC"/>
    <w:rsid w:val="00800DE0"/>
    <w:rsid w:val="00800F6F"/>
    <w:rsid w:val="0080127C"/>
    <w:rsid w:val="00801562"/>
    <w:rsid w:val="00801727"/>
    <w:rsid w:val="0080177D"/>
    <w:rsid w:val="0080199B"/>
    <w:rsid w:val="00801A9F"/>
    <w:rsid w:val="00801EA0"/>
    <w:rsid w:val="00801EEF"/>
    <w:rsid w:val="00801F61"/>
    <w:rsid w:val="00802399"/>
    <w:rsid w:val="008023E4"/>
    <w:rsid w:val="008036CA"/>
    <w:rsid w:val="008039C0"/>
    <w:rsid w:val="008048DF"/>
    <w:rsid w:val="00804A63"/>
    <w:rsid w:val="00804B9E"/>
    <w:rsid w:val="00804DCC"/>
    <w:rsid w:val="00804E53"/>
    <w:rsid w:val="008052A1"/>
    <w:rsid w:val="00805661"/>
    <w:rsid w:val="00805700"/>
    <w:rsid w:val="00805742"/>
    <w:rsid w:val="0080671D"/>
    <w:rsid w:val="00806B5C"/>
    <w:rsid w:val="00806F31"/>
    <w:rsid w:val="0080715F"/>
    <w:rsid w:val="00807165"/>
    <w:rsid w:val="00807172"/>
    <w:rsid w:val="008074AB"/>
    <w:rsid w:val="00807709"/>
    <w:rsid w:val="00807BB5"/>
    <w:rsid w:val="00807DEB"/>
    <w:rsid w:val="0081021A"/>
    <w:rsid w:val="00810309"/>
    <w:rsid w:val="00810476"/>
    <w:rsid w:val="008104AE"/>
    <w:rsid w:val="008106A6"/>
    <w:rsid w:val="008108C4"/>
    <w:rsid w:val="008108C6"/>
    <w:rsid w:val="00810931"/>
    <w:rsid w:val="00810BEA"/>
    <w:rsid w:val="00811168"/>
    <w:rsid w:val="00811196"/>
    <w:rsid w:val="00811550"/>
    <w:rsid w:val="00811B6D"/>
    <w:rsid w:val="008120B9"/>
    <w:rsid w:val="00812208"/>
    <w:rsid w:val="0081276F"/>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2B"/>
    <w:rsid w:val="00815584"/>
    <w:rsid w:val="008155B4"/>
    <w:rsid w:val="008157A5"/>
    <w:rsid w:val="00815D5F"/>
    <w:rsid w:val="00816082"/>
    <w:rsid w:val="0081618D"/>
    <w:rsid w:val="00816310"/>
    <w:rsid w:val="008163F4"/>
    <w:rsid w:val="0081657B"/>
    <w:rsid w:val="0081665B"/>
    <w:rsid w:val="00816848"/>
    <w:rsid w:val="00816852"/>
    <w:rsid w:val="008168B3"/>
    <w:rsid w:val="00816BCA"/>
    <w:rsid w:val="00816D7A"/>
    <w:rsid w:val="00816FB5"/>
    <w:rsid w:val="00817669"/>
    <w:rsid w:val="00817745"/>
    <w:rsid w:val="008178CD"/>
    <w:rsid w:val="00817910"/>
    <w:rsid w:val="008179B6"/>
    <w:rsid w:val="00817EB9"/>
    <w:rsid w:val="00817FCE"/>
    <w:rsid w:val="00820315"/>
    <w:rsid w:val="00820802"/>
    <w:rsid w:val="00820B6D"/>
    <w:rsid w:val="00820D12"/>
    <w:rsid w:val="00820FD7"/>
    <w:rsid w:val="0082100A"/>
    <w:rsid w:val="008212E4"/>
    <w:rsid w:val="00821990"/>
    <w:rsid w:val="00822051"/>
    <w:rsid w:val="008222BE"/>
    <w:rsid w:val="008223DB"/>
    <w:rsid w:val="00822772"/>
    <w:rsid w:val="008227E2"/>
    <w:rsid w:val="00822995"/>
    <w:rsid w:val="00822EE9"/>
    <w:rsid w:val="0082303F"/>
    <w:rsid w:val="00823965"/>
    <w:rsid w:val="00823FBC"/>
    <w:rsid w:val="008243CE"/>
    <w:rsid w:val="008244BF"/>
    <w:rsid w:val="00824547"/>
    <w:rsid w:val="00824765"/>
    <w:rsid w:val="00824EB2"/>
    <w:rsid w:val="00824F86"/>
    <w:rsid w:val="00825428"/>
    <w:rsid w:val="0082548D"/>
    <w:rsid w:val="00825C0A"/>
    <w:rsid w:val="00825E57"/>
    <w:rsid w:val="00826163"/>
    <w:rsid w:val="00826222"/>
    <w:rsid w:val="00826562"/>
    <w:rsid w:val="00826BAC"/>
    <w:rsid w:val="00826EB1"/>
    <w:rsid w:val="008271D4"/>
    <w:rsid w:val="008272BE"/>
    <w:rsid w:val="00827493"/>
    <w:rsid w:val="008275B3"/>
    <w:rsid w:val="008278AC"/>
    <w:rsid w:val="00827A15"/>
    <w:rsid w:val="00827B4F"/>
    <w:rsid w:val="00827E07"/>
    <w:rsid w:val="00827FE7"/>
    <w:rsid w:val="00830A2D"/>
    <w:rsid w:val="00830A77"/>
    <w:rsid w:val="00830A81"/>
    <w:rsid w:val="00830BD7"/>
    <w:rsid w:val="00830CEB"/>
    <w:rsid w:val="00830EFC"/>
    <w:rsid w:val="008314A1"/>
    <w:rsid w:val="00831674"/>
    <w:rsid w:val="00831FE4"/>
    <w:rsid w:val="00832197"/>
    <w:rsid w:val="008322AA"/>
    <w:rsid w:val="008327FC"/>
    <w:rsid w:val="00832BFD"/>
    <w:rsid w:val="00833B5D"/>
    <w:rsid w:val="00833EAF"/>
    <w:rsid w:val="008340A1"/>
    <w:rsid w:val="008340C9"/>
    <w:rsid w:val="008340F5"/>
    <w:rsid w:val="00834190"/>
    <w:rsid w:val="00834326"/>
    <w:rsid w:val="00834768"/>
    <w:rsid w:val="00834A03"/>
    <w:rsid w:val="00834E0C"/>
    <w:rsid w:val="008350B4"/>
    <w:rsid w:val="00835184"/>
    <w:rsid w:val="008351F7"/>
    <w:rsid w:val="0083525B"/>
    <w:rsid w:val="00835607"/>
    <w:rsid w:val="008359B6"/>
    <w:rsid w:val="00835D7B"/>
    <w:rsid w:val="0083606C"/>
    <w:rsid w:val="0083649B"/>
    <w:rsid w:val="008365FF"/>
    <w:rsid w:val="008366F8"/>
    <w:rsid w:val="008369A1"/>
    <w:rsid w:val="00836C92"/>
    <w:rsid w:val="00836F0B"/>
    <w:rsid w:val="008377C8"/>
    <w:rsid w:val="00837956"/>
    <w:rsid w:val="00837A22"/>
    <w:rsid w:val="00837B78"/>
    <w:rsid w:val="00840208"/>
    <w:rsid w:val="00840696"/>
    <w:rsid w:val="0084089A"/>
    <w:rsid w:val="00840D2E"/>
    <w:rsid w:val="00840E65"/>
    <w:rsid w:val="00840E94"/>
    <w:rsid w:val="00840EE8"/>
    <w:rsid w:val="00840F6A"/>
    <w:rsid w:val="00841011"/>
    <w:rsid w:val="00841343"/>
    <w:rsid w:val="00841462"/>
    <w:rsid w:val="00841737"/>
    <w:rsid w:val="00841AFD"/>
    <w:rsid w:val="00841B7C"/>
    <w:rsid w:val="00841B9D"/>
    <w:rsid w:val="00841E89"/>
    <w:rsid w:val="00841F62"/>
    <w:rsid w:val="00842278"/>
    <w:rsid w:val="0084233F"/>
    <w:rsid w:val="00843097"/>
    <w:rsid w:val="008433BB"/>
    <w:rsid w:val="00843888"/>
    <w:rsid w:val="00843938"/>
    <w:rsid w:val="00843959"/>
    <w:rsid w:val="0084420C"/>
    <w:rsid w:val="0084466C"/>
    <w:rsid w:val="00844C6D"/>
    <w:rsid w:val="00844FB4"/>
    <w:rsid w:val="00845031"/>
    <w:rsid w:val="00845502"/>
    <w:rsid w:val="0084562C"/>
    <w:rsid w:val="00845D6E"/>
    <w:rsid w:val="00845F29"/>
    <w:rsid w:val="00846242"/>
    <w:rsid w:val="00846A04"/>
    <w:rsid w:val="00846A1E"/>
    <w:rsid w:val="00846B59"/>
    <w:rsid w:val="00847067"/>
    <w:rsid w:val="008470F2"/>
    <w:rsid w:val="0084751E"/>
    <w:rsid w:val="00847736"/>
    <w:rsid w:val="00847883"/>
    <w:rsid w:val="008479D6"/>
    <w:rsid w:val="00847B71"/>
    <w:rsid w:val="00847DC6"/>
    <w:rsid w:val="00847F36"/>
    <w:rsid w:val="008503A5"/>
    <w:rsid w:val="008505F1"/>
    <w:rsid w:val="00850757"/>
    <w:rsid w:val="00850D80"/>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4F9D"/>
    <w:rsid w:val="008550E1"/>
    <w:rsid w:val="008551D5"/>
    <w:rsid w:val="0085538F"/>
    <w:rsid w:val="00855537"/>
    <w:rsid w:val="00855680"/>
    <w:rsid w:val="00855886"/>
    <w:rsid w:val="008558FF"/>
    <w:rsid w:val="00855BCF"/>
    <w:rsid w:val="008561B3"/>
    <w:rsid w:val="008566FA"/>
    <w:rsid w:val="008569A6"/>
    <w:rsid w:val="00856AC0"/>
    <w:rsid w:val="00856F3D"/>
    <w:rsid w:val="0085718D"/>
    <w:rsid w:val="00857A47"/>
    <w:rsid w:val="00857AD7"/>
    <w:rsid w:val="00857B5A"/>
    <w:rsid w:val="00857F0B"/>
    <w:rsid w:val="00860A65"/>
    <w:rsid w:val="00860A68"/>
    <w:rsid w:val="00860B0F"/>
    <w:rsid w:val="00860C24"/>
    <w:rsid w:val="00860ED6"/>
    <w:rsid w:val="00861050"/>
    <w:rsid w:val="0086138B"/>
    <w:rsid w:val="0086178A"/>
    <w:rsid w:val="00861A9B"/>
    <w:rsid w:val="00861DC0"/>
    <w:rsid w:val="00861DC9"/>
    <w:rsid w:val="0086236F"/>
    <w:rsid w:val="00862AB5"/>
    <w:rsid w:val="00862D31"/>
    <w:rsid w:val="00862F75"/>
    <w:rsid w:val="0086327E"/>
    <w:rsid w:val="008632C7"/>
    <w:rsid w:val="00863752"/>
    <w:rsid w:val="008638CB"/>
    <w:rsid w:val="00863949"/>
    <w:rsid w:val="00863D05"/>
    <w:rsid w:val="00863E3E"/>
    <w:rsid w:val="00863EB2"/>
    <w:rsid w:val="0086401E"/>
    <w:rsid w:val="00864043"/>
    <w:rsid w:val="008640FE"/>
    <w:rsid w:val="008641BD"/>
    <w:rsid w:val="00864222"/>
    <w:rsid w:val="00865501"/>
    <w:rsid w:val="00865A65"/>
    <w:rsid w:val="008661F7"/>
    <w:rsid w:val="00866499"/>
    <w:rsid w:val="0086665A"/>
    <w:rsid w:val="008667F8"/>
    <w:rsid w:val="0086693C"/>
    <w:rsid w:val="00866D5F"/>
    <w:rsid w:val="00866E26"/>
    <w:rsid w:val="0086780A"/>
    <w:rsid w:val="00867941"/>
    <w:rsid w:val="00867E56"/>
    <w:rsid w:val="0087021A"/>
    <w:rsid w:val="00870280"/>
    <w:rsid w:val="008702F4"/>
    <w:rsid w:val="008703CF"/>
    <w:rsid w:val="00870612"/>
    <w:rsid w:val="00870666"/>
    <w:rsid w:val="00870820"/>
    <w:rsid w:val="00870A19"/>
    <w:rsid w:val="00870B16"/>
    <w:rsid w:val="00870E64"/>
    <w:rsid w:val="00871157"/>
    <w:rsid w:val="008712F6"/>
    <w:rsid w:val="00871547"/>
    <w:rsid w:val="00871955"/>
    <w:rsid w:val="00871C98"/>
    <w:rsid w:val="00871D45"/>
    <w:rsid w:val="00871DCE"/>
    <w:rsid w:val="0087231D"/>
    <w:rsid w:val="00872416"/>
    <w:rsid w:val="008729B7"/>
    <w:rsid w:val="00872CCC"/>
    <w:rsid w:val="00872DD7"/>
    <w:rsid w:val="00872E62"/>
    <w:rsid w:val="00873025"/>
    <w:rsid w:val="00873523"/>
    <w:rsid w:val="00873700"/>
    <w:rsid w:val="00873783"/>
    <w:rsid w:val="00873B38"/>
    <w:rsid w:val="00873B7F"/>
    <w:rsid w:val="00873DFF"/>
    <w:rsid w:val="00873EBC"/>
    <w:rsid w:val="00874160"/>
    <w:rsid w:val="008744CE"/>
    <w:rsid w:val="00874822"/>
    <w:rsid w:val="0087482C"/>
    <w:rsid w:val="0087499C"/>
    <w:rsid w:val="00874BB6"/>
    <w:rsid w:val="00874DCF"/>
    <w:rsid w:val="00874FD8"/>
    <w:rsid w:val="00875408"/>
    <w:rsid w:val="008755E1"/>
    <w:rsid w:val="00875798"/>
    <w:rsid w:val="008759B8"/>
    <w:rsid w:val="00875B3B"/>
    <w:rsid w:val="00875ED7"/>
    <w:rsid w:val="008760E7"/>
    <w:rsid w:val="00876295"/>
    <w:rsid w:val="00876808"/>
    <w:rsid w:val="00876B1F"/>
    <w:rsid w:val="00876B97"/>
    <w:rsid w:val="00876BA2"/>
    <w:rsid w:val="008770F5"/>
    <w:rsid w:val="00877275"/>
    <w:rsid w:val="0087731A"/>
    <w:rsid w:val="008774B5"/>
    <w:rsid w:val="008776F1"/>
    <w:rsid w:val="0087782F"/>
    <w:rsid w:val="008778FC"/>
    <w:rsid w:val="00877926"/>
    <w:rsid w:val="00877979"/>
    <w:rsid w:val="00877BFC"/>
    <w:rsid w:val="008800D4"/>
    <w:rsid w:val="00880799"/>
    <w:rsid w:val="00880ECF"/>
    <w:rsid w:val="0088106D"/>
    <w:rsid w:val="00881189"/>
    <w:rsid w:val="00881371"/>
    <w:rsid w:val="008814FB"/>
    <w:rsid w:val="008815FD"/>
    <w:rsid w:val="008816C1"/>
    <w:rsid w:val="00881793"/>
    <w:rsid w:val="00881D0B"/>
    <w:rsid w:val="00881FDF"/>
    <w:rsid w:val="008822D4"/>
    <w:rsid w:val="00882498"/>
    <w:rsid w:val="0088249A"/>
    <w:rsid w:val="00882C58"/>
    <w:rsid w:val="00883069"/>
    <w:rsid w:val="008832F4"/>
    <w:rsid w:val="00883467"/>
    <w:rsid w:val="00883643"/>
    <w:rsid w:val="00883AE7"/>
    <w:rsid w:val="00883FC2"/>
    <w:rsid w:val="008844CE"/>
    <w:rsid w:val="0088479B"/>
    <w:rsid w:val="00884A6F"/>
    <w:rsid w:val="00884A90"/>
    <w:rsid w:val="00884C5A"/>
    <w:rsid w:val="00884CC6"/>
    <w:rsid w:val="00884E33"/>
    <w:rsid w:val="00884ED0"/>
    <w:rsid w:val="00884EDB"/>
    <w:rsid w:val="008852CD"/>
    <w:rsid w:val="008856FE"/>
    <w:rsid w:val="008857A8"/>
    <w:rsid w:val="00885C08"/>
    <w:rsid w:val="00885F24"/>
    <w:rsid w:val="00886157"/>
    <w:rsid w:val="00886298"/>
    <w:rsid w:val="008870AF"/>
    <w:rsid w:val="00887251"/>
    <w:rsid w:val="008872C9"/>
    <w:rsid w:val="00887437"/>
    <w:rsid w:val="00887E8C"/>
    <w:rsid w:val="00887EE6"/>
    <w:rsid w:val="00887F51"/>
    <w:rsid w:val="00890042"/>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362"/>
    <w:rsid w:val="008955E3"/>
    <w:rsid w:val="00895753"/>
    <w:rsid w:val="008958CB"/>
    <w:rsid w:val="00895BF0"/>
    <w:rsid w:val="00895E19"/>
    <w:rsid w:val="00896008"/>
    <w:rsid w:val="008962DC"/>
    <w:rsid w:val="008963D9"/>
    <w:rsid w:val="00896452"/>
    <w:rsid w:val="0089663F"/>
    <w:rsid w:val="00896BB7"/>
    <w:rsid w:val="00896F59"/>
    <w:rsid w:val="00896F72"/>
    <w:rsid w:val="00897024"/>
    <w:rsid w:val="00897358"/>
    <w:rsid w:val="0089784A"/>
    <w:rsid w:val="00897B19"/>
    <w:rsid w:val="00897D88"/>
    <w:rsid w:val="008A0270"/>
    <w:rsid w:val="008A0456"/>
    <w:rsid w:val="008A046C"/>
    <w:rsid w:val="008A05B6"/>
    <w:rsid w:val="008A06A7"/>
    <w:rsid w:val="008A07AC"/>
    <w:rsid w:val="008A0916"/>
    <w:rsid w:val="008A1138"/>
    <w:rsid w:val="008A1431"/>
    <w:rsid w:val="008A1692"/>
    <w:rsid w:val="008A19AC"/>
    <w:rsid w:val="008A1C4F"/>
    <w:rsid w:val="008A1ED3"/>
    <w:rsid w:val="008A2119"/>
    <w:rsid w:val="008A2153"/>
    <w:rsid w:val="008A21B4"/>
    <w:rsid w:val="008A223E"/>
    <w:rsid w:val="008A24AA"/>
    <w:rsid w:val="008A26EA"/>
    <w:rsid w:val="008A2CD5"/>
    <w:rsid w:val="008A3125"/>
    <w:rsid w:val="008A31D2"/>
    <w:rsid w:val="008A34D9"/>
    <w:rsid w:val="008A3590"/>
    <w:rsid w:val="008A35C4"/>
    <w:rsid w:val="008A390D"/>
    <w:rsid w:val="008A3A03"/>
    <w:rsid w:val="008A3B91"/>
    <w:rsid w:val="008A4A93"/>
    <w:rsid w:val="008A4AAF"/>
    <w:rsid w:val="008A4B78"/>
    <w:rsid w:val="008A4B7E"/>
    <w:rsid w:val="008A4E03"/>
    <w:rsid w:val="008A5015"/>
    <w:rsid w:val="008A562C"/>
    <w:rsid w:val="008A571C"/>
    <w:rsid w:val="008A5956"/>
    <w:rsid w:val="008A5E34"/>
    <w:rsid w:val="008A633B"/>
    <w:rsid w:val="008A6717"/>
    <w:rsid w:val="008A6AAF"/>
    <w:rsid w:val="008A6B8C"/>
    <w:rsid w:val="008A7059"/>
    <w:rsid w:val="008A71CE"/>
    <w:rsid w:val="008A74FD"/>
    <w:rsid w:val="008A79E0"/>
    <w:rsid w:val="008A7F30"/>
    <w:rsid w:val="008B0F5E"/>
    <w:rsid w:val="008B10E5"/>
    <w:rsid w:val="008B11FB"/>
    <w:rsid w:val="008B1241"/>
    <w:rsid w:val="008B1359"/>
    <w:rsid w:val="008B16A2"/>
    <w:rsid w:val="008B1758"/>
    <w:rsid w:val="008B1799"/>
    <w:rsid w:val="008B1B9C"/>
    <w:rsid w:val="008B1F4E"/>
    <w:rsid w:val="008B1FCB"/>
    <w:rsid w:val="008B2341"/>
    <w:rsid w:val="008B2EC8"/>
    <w:rsid w:val="008B2F2D"/>
    <w:rsid w:val="008B2FDF"/>
    <w:rsid w:val="008B304A"/>
    <w:rsid w:val="008B3765"/>
    <w:rsid w:val="008B3C1C"/>
    <w:rsid w:val="008B3EFF"/>
    <w:rsid w:val="008B412E"/>
    <w:rsid w:val="008B4227"/>
    <w:rsid w:val="008B4987"/>
    <w:rsid w:val="008B49F4"/>
    <w:rsid w:val="008B4A0D"/>
    <w:rsid w:val="008B4C55"/>
    <w:rsid w:val="008B4D3E"/>
    <w:rsid w:val="008B4D69"/>
    <w:rsid w:val="008B4D9D"/>
    <w:rsid w:val="008B538E"/>
    <w:rsid w:val="008B56DD"/>
    <w:rsid w:val="008B5701"/>
    <w:rsid w:val="008B5932"/>
    <w:rsid w:val="008B5BB8"/>
    <w:rsid w:val="008B5CC6"/>
    <w:rsid w:val="008B5DE1"/>
    <w:rsid w:val="008B6087"/>
    <w:rsid w:val="008B62BE"/>
    <w:rsid w:val="008B63FE"/>
    <w:rsid w:val="008B66BF"/>
    <w:rsid w:val="008B6C52"/>
    <w:rsid w:val="008B6D4C"/>
    <w:rsid w:val="008B7085"/>
    <w:rsid w:val="008B7102"/>
    <w:rsid w:val="008B7309"/>
    <w:rsid w:val="008B747D"/>
    <w:rsid w:val="008B768D"/>
    <w:rsid w:val="008B7C8A"/>
    <w:rsid w:val="008B7DBE"/>
    <w:rsid w:val="008B7F13"/>
    <w:rsid w:val="008C0047"/>
    <w:rsid w:val="008C03BD"/>
    <w:rsid w:val="008C055D"/>
    <w:rsid w:val="008C0D77"/>
    <w:rsid w:val="008C0ECB"/>
    <w:rsid w:val="008C10F2"/>
    <w:rsid w:val="008C1153"/>
    <w:rsid w:val="008C14A1"/>
    <w:rsid w:val="008C194E"/>
    <w:rsid w:val="008C1A01"/>
    <w:rsid w:val="008C1A29"/>
    <w:rsid w:val="008C1DDE"/>
    <w:rsid w:val="008C1E46"/>
    <w:rsid w:val="008C1E5D"/>
    <w:rsid w:val="008C242A"/>
    <w:rsid w:val="008C2863"/>
    <w:rsid w:val="008C2BDC"/>
    <w:rsid w:val="008C2DDD"/>
    <w:rsid w:val="008C3289"/>
    <w:rsid w:val="008C3350"/>
    <w:rsid w:val="008C35FE"/>
    <w:rsid w:val="008C36C1"/>
    <w:rsid w:val="008C3A7D"/>
    <w:rsid w:val="008C3A85"/>
    <w:rsid w:val="008C3CBE"/>
    <w:rsid w:val="008C4076"/>
    <w:rsid w:val="008C4097"/>
    <w:rsid w:val="008C43D0"/>
    <w:rsid w:val="008C452A"/>
    <w:rsid w:val="008C466C"/>
    <w:rsid w:val="008C4D55"/>
    <w:rsid w:val="008C4F6B"/>
    <w:rsid w:val="008C5F6E"/>
    <w:rsid w:val="008C603C"/>
    <w:rsid w:val="008C648F"/>
    <w:rsid w:val="008C69F0"/>
    <w:rsid w:val="008C6BBC"/>
    <w:rsid w:val="008C6DC1"/>
    <w:rsid w:val="008C7991"/>
    <w:rsid w:val="008C7B0F"/>
    <w:rsid w:val="008D00D2"/>
    <w:rsid w:val="008D014E"/>
    <w:rsid w:val="008D0166"/>
    <w:rsid w:val="008D035E"/>
    <w:rsid w:val="008D0423"/>
    <w:rsid w:val="008D0488"/>
    <w:rsid w:val="008D0504"/>
    <w:rsid w:val="008D05B4"/>
    <w:rsid w:val="008D0679"/>
    <w:rsid w:val="008D0CF0"/>
    <w:rsid w:val="008D14F8"/>
    <w:rsid w:val="008D1755"/>
    <w:rsid w:val="008D1885"/>
    <w:rsid w:val="008D1BFB"/>
    <w:rsid w:val="008D1CB6"/>
    <w:rsid w:val="008D1F09"/>
    <w:rsid w:val="008D24A5"/>
    <w:rsid w:val="008D2EF9"/>
    <w:rsid w:val="008D3182"/>
    <w:rsid w:val="008D31AA"/>
    <w:rsid w:val="008D3C6C"/>
    <w:rsid w:val="008D46A0"/>
    <w:rsid w:val="008D4AAF"/>
    <w:rsid w:val="008D4AD9"/>
    <w:rsid w:val="008D4B36"/>
    <w:rsid w:val="008D4B65"/>
    <w:rsid w:val="008D4D56"/>
    <w:rsid w:val="008D4FB9"/>
    <w:rsid w:val="008D5204"/>
    <w:rsid w:val="008D5259"/>
    <w:rsid w:val="008D5845"/>
    <w:rsid w:val="008D588A"/>
    <w:rsid w:val="008D5B3E"/>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917"/>
    <w:rsid w:val="008E0C29"/>
    <w:rsid w:val="008E0CCC"/>
    <w:rsid w:val="008E0DB1"/>
    <w:rsid w:val="008E10FE"/>
    <w:rsid w:val="008E1552"/>
    <w:rsid w:val="008E16C6"/>
    <w:rsid w:val="008E2262"/>
    <w:rsid w:val="008E237A"/>
    <w:rsid w:val="008E25DF"/>
    <w:rsid w:val="008E263A"/>
    <w:rsid w:val="008E26C8"/>
    <w:rsid w:val="008E2AE7"/>
    <w:rsid w:val="008E2E40"/>
    <w:rsid w:val="008E3023"/>
    <w:rsid w:val="008E35DC"/>
    <w:rsid w:val="008E396B"/>
    <w:rsid w:val="008E3A6B"/>
    <w:rsid w:val="008E3AB4"/>
    <w:rsid w:val="008E4015"/>
    <w:rsid w:val="008E4060"/>
    <w:rsid w:val="008E4266"/>
    <w:rsid w:val="008E44A0"/>
    <w:rsid w:val="008E4563"/>
    <w:rsid w:val="008E4DA5"/>
    <w:rsid w:val="008E4E11"/>
    <w:rsid w:val="008E4EC3"/>
    <w:rsid w:val="008E508E"/>
    <w:rsid w:val="008E52D3"/>
    <w:rsid w:val="008E5378"/>
    <w:rsid w:val="008E537F"/>
    <w:rsid w:val="008E5515"/>
    <w:rsid w:val="008E5601"/>
    <w:rsid w:val="008E57C8"/>
    <w:rsid w:val="008E580B"/>
    <w:rsid w:val="008E5B13"/>
    <w:rsid w:val="008E5FCF"/>
    <w:rsid w:val="008E600C"/>
    <w:rsid w:val="008E6171"/>
    <w:rsid w:val="008E6290"/>
    <w:rsid w:val="008E654A"/>
    <w:rsid w:val="008E6956"/>
    <w:rsid w:val="008E6A0A"/>
    <w:rsid w:val="008E6B79"/>
    <w:rsid w:val="008E6E17"/>
    <w:rsid w:val="008E6F09"/>
    <w:rsid w:val="008E7169"/>
    <w:rsid w:val="008E7512"/>
    <w:rsid w:val="008E771A"/>
    <w:rsid w:val="008E77D0"/>
    <w:rsid w:val="008E784A"/>
    <w:rsid w:val="008F0023"/>
    <w:rsid w:val="008F041B"/>
    <w:rsid w:val="008F0486"/>
    <w:rsid w:val="008F063A"/>
    <w:rsid w:val="008F08E0"/>
    <w:rsid w:val="008F0A82"/>
    <w:rsid w:val="008F0BCD"/>
    <w:rsid w:val="008F0D6B"/>
    <w:rsid w:val="008F0F9C"/>
    <w:rsid w:val="008F10AA"/>
    <w:rsid w:val="008F1196"/>
    <w:rsid w:val="008F12DB"/>
    <w:rsid w:val="008F13EE"/>
    <w:rsid w:val="008F1787"/>
    <w:rsid w:val="008F17AB"/>
    <w:rsid w:val="008F1D37"/>
    <w:rsid w:val="008F1F6E"/>
    <w:rsid w:val="008F211C"/>
    <w:rsid w:val="008F25D7"/>
    <w:rsid w:val="008F289D"/>
    <w:rsid w:val="008F2C7C"/>
    <w:rsid w:val="008F2D07"/>
    <w:rsid w:val="008F2DB0"/>
    <w:rsid w:val="008F2F11"/>
    <w:rsid w:val="008F3184"/>
    <w:rsid w:val="008F34F1"/>
    <w:rsid w:val="008F47A9"/>
    <w:rsid w:val="008F499E"/>
    <w:rsid w:val="008F54D0"/>
    <w:rsid w:val="008F55CB"/>
    <w:rsid w:val="008F5706"/>
    <w:rsid w:val="008F5E58"/>
    <w:rsid w:val="008F5EFB"/>
    <w:rsid w:val="008F62ED"/>
    <w:rsid w:val="008F64FF"/>
    <w:rsid w:val="008F6592"/>
    <w:rsid w:val="008F69DD"/>
    <w:rsid w:val="008F722F"/>
    <w:rsid w:val="008F764B"/>
    <w:rsid w:val="008F7EDE"/>
    <w:rsid w:val="008F7FCC"/>
    <w:rsid w:val="00900188"/>
    <w:rsid w:val="00900472"/>
    <w:rsid w:val="009008D0"/>
    <w:rsid w:val="0090091A"/>
    <w:rsid w:val="009009DE"/>
    <w:rsid w:val="00900C98"/>
    <w:rsid w:val="00900DAE"/>
    <w:rsid w:val="00900EE2"/>
    <w:rsid w:val="009010D8"/>
    <w:rsid w:val="00901C00"/>
    <w:rsid w:val="00901C14"/>
    <w:rsid w:val="00901C75"/>
    <w:rsid w:val="00902582"/>
    <w:rsid w:val="00902C1C"/>
    <w:rsid w:val="00902C5C"/>
    <w:rsid w:val="00902E40"/>
    <w:rsid w:val="0090326B"/>
    <w:rsid w:val="00903320"/>
    <w:rsid w:val="0090338D"/>
    <w:rsid w:val="009034FE"/>
    <w:rsid w:val="00903656"/>
    <w:rsid w:val="009039C7"/>
    <w:rsid w:val="00903D51"/>
    <w:rsid w:val="009041B6"/>
    <w:rsid w:val="0090421C"/>
    <w:rsid w:val="0090470D"/>
    <w:rsid w:val="00904AFA"/>
    <w:rsid w:val="00904C7E"/>
    <w:rsid w:val="00904EBD"/>
    <w:rsid w:val="009054A9"/>
    <w:rsid w:val="009056FB"/>
    <w:rsid w:val="009058D2"/>
    <w:rsid w:val="00905DC1"/>
    <w:rsid w:val="00906411"/>
    <w:rsid w:val="009065D7"/>
    <w:rsid w:val="00906C00"/>
    <w:rsid w:val="00906CB1"/>
    <w:rsid w:val="0090730C"/>
    <w:rsid w:val="00907520"/>
    <w:rsid w:val="0090763E"/>
    <w:rsid w:val="00907725"/>
    <w:rsid w:val="00907819"/>
    <w:rsid w:val="00907F82"/>
    <w:rsid w:val="00907FA6"/>
    <w:rsid w:val="00910494"/>
    <w:rsid w:val="00910AD8"/>
    <w:rsid w:val="00910CBB"/>
    <w:rsid w:val="00911712"/>
    <w:rsid w:val="009117DC"/>
    <w:rsid w:val="009118F1"/>
    <w:rsid w:val="00911B7A"/>
    <w:rsid w:val="0091230A"/>
    <w:rsid w:val="00912498"/>
    <w:rsid w:val="00912590"/>
    <w:rsid w:val="00912604"/>
    <w:rsid w:val="009127AD"/>
    <w:rsid w:val="00912E8D"/>
    <w:rsid w:val="0091306D"/>
    <w:rsid w:val="009135C6"/>
    <w:rsid w:val="009135E8"/>
    <w:rsid w:val="00913759"/>
    <w:rsid w:val="00913B4C"/>
    <w:rsid w:val="00913D29"/>
    <w:rsid w:val="00913DF3"/>
    <w:rsid w:val="00914199"/>
    <w:rsid w:val="009142BA"/>
    <w:rsid w:val="0091452D"/>
    <w:rsid w:val="0091464F"/>
    <w:rsid w:val="00914987"/>
    <w:rsid w:val="00914B67"/>
    <w:rsid w:val="009150AF"/>
    <w:rsid w:val="00915272"/>
    <w:rsid w:val="00915411"/>
    <w:rsid w:val="00915513"/>
    <w:rsid w:val="00915637"/>
    <w:rsid w:val="00915B22"/>
    <w:rsid w:val="00915BE7"/>
    <w:rsid w:val="00915FB9"/>
    <w:rsid w:val="00915FF0"/>
    <w:rsid w:val="00916139"/>
    <w:rsid w:val="0091623B"/>
    <w:rsid w:val="00916449"/>
    <w:rsid w:val="009164D3"/>
    <w:rsid w:val="00916596"/>
    <w:rsid w:val="00916BD8"/>
    <w:rsid w:val="00916EF2"/>
    <w:rsid w:val="00916FA1"/>
    <w:rsid w:val="00916FF5"/>
    <w:rsid w:val="0091740A"/>
    <w:rsid w:val="00917658"/>
    <w:rsid w:val="009178C8"/>
    <w:rsid w:val="00917B83"/>
    <w:rsid w:val="00920001"/>
    <w:rsid w:val="009202B7"/>
    <w:rsid w:val="009203F9"/>
    <w:rsid w:val="00920527"/>
    <w:rsid w:val="009205B2"/>
    <w:rsid w:val="0092086E"/>
    <w:rsid w:val="00920AC2"/>
    <w:rsid w:val="009211CC"/>
    <w:rsid w:val="0092126F"/>
    <w:rsid w:val="009214FF"/>
    <w:rsid w:val="00921658"/>
    <w:rsid w:val="00921856"/>
    <w:rsid w:val="00921A06"/>
    <w:rsid w:val="00921D3C"/>
    <w:rsid w:val="0092200C"/>
    <w:rsid w:val="009220B7"/>
    <w:rsid w:val="009220C5"/>
    <w:rsid w:val="0092261D"/>
    <w:rsid w:val="009226A4"/>
    <w:rsid w:val="009226B3"/>
    <w:rsid w:val="009229B1"/>
    <w:rsid w:val="00922F12"/>
    <w:rsid w:val="00922F9E"/>
    <w:rsid w:val="009234F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6B40"/>
    <w:rsid w:val="00927002"/>
    <w:rsid w:val="009273EC"/>
    <w:rsid w:val="009274CF"/>
    <w:rsid w:val="0092768E"/>
    <w:rsid w:val="00927BBF"/>
    <w:rsid w:val="00927CB3"/>
    <w:rsid w:val="00927D48"/>
    <w:rsid w:val="00927E09"/>
    <w:rsid w:val="00927F75"/>
    <w:rsid w:val="0093057F"/>
    <w:rsid w:val="00930AFA"/>
    <w:rsid w:val="0093173B"/>
    <w:rsid w:val="00932047"/>
    <w:rsid w:val="0093204B"/>
    <w:rsid w:val="0093234A"/>
    <w:rsid w:val="0093235F"/>
    <w:rsid w:val="0093256F"/>
    <w:rsid w:val="00932B39"/>
    <w:rsid w:val="00933173"/>
    <w:rsid w:val="00933306"/>
    <w:rsid w:val="0093333E"/>
    <w:rsid w:val="009334A5"/>
    <w:rsid w:val="00933A0B"/>
    <w:rsid w:val="00933ACC"/>
    <w:rsid w:val="00933F34"/>
    <w:rsid w:val="009341A5"/>
    <w:rsid w:val="009341B2"/>
    <w:rsid w:val="00934277"/>
    <w:rsid w:val="00934345"/>
    <w:rsid w:val="0093459C"/>
    <w:rsid w:val="00934AA0"/>
    <w:rsid w:val="00934EBE"/>
    <w:rsid w:val="00934F61"/>
    <w:rsid w:val="009355FD"/>
    <w:rsid w:val="00935689"/>
    <w:rsid w:val="009356CD"/>
    <w:rsid w:val="0093576E"/>
    <w:rsid w:val="00935C14"/>
    <w:rsid w:val="00935CAC"/>
    <w:rsid w:val="009361CA"/>
    <w:rsid w:val="00936236"/>
    <w:rsid w:val="00936400"/>
    <w:rsid w:val="0093682F"/>
    <w:rsid w:val="00936B92"/>
    <w:rsid w:val="00936D01"/>
    <w:rsid w:val="00936EEB"/>
    <w:rsid w:val="00937079"/>
    <w:rsid w:val="0093734F"/>
    <w:rsid w:val="00937371"/>
    <w:rsid w:val="009375A2"/>
    <w:rsid w:val="00937716"/>
    <w:rsid w:val="009403BD"/>
    <w:rsid w:val="009403C4"/>
    <w:rsid w:val="009406B9"/>
    <w:rsid w:val="009409D6"/>
    <w:rsid w:val="00940CA3"/>
    <w:rsid w:val="00940D71"/>
    <w:rsid w:val="00940DC6"/>
    <w:rsid w:val="009411A4"/>
    <w:rsid w:val="00941687"/>
    <w:rsid w:val="009416FF"/>
    <w:rsid w:val="00941C46"/>
    <w:rsid w:val="00941D46"/>
    <w:rsid w:val="009422DA"/>
    <w:rsid w:val="00942433"/>
    <w:rsid w:val="00942462"/>
    <w:rsid w:val="0094280D"/>
    <w:rsid w:val="00942B8B"/>
    <w:rsid w:val="00942C38"/>
    <w:rsid w:val="00942FA2"/>
    <w:rsid w:val="00943970"/>
    <w:rsid w:val="00943A68"/>
    <w:rsid w:val="00943CE5"/>
    <w:rsid w:val="00943D10"/>
    <w:rsid w:val="00943E96"/>
    <w:rsid w:val="00943F28"/>
    <w:rsid w:val="00944005"/>
    <w:rsid w:val="00944067"/>
    <w:rsid w:val="0094465B"/>
    <w:rsid w:val="0094495A"/>
    <w:rsid w:val="00945A71"/>
    <w:rsid w:val="00945BDC"/>
    <w:rsid w:val="00945D40"/>
    <w:rsid w:val="00945F1F"/>
    <w:rsid w:val="0094600B"/>
    <w:rsid w:val="0094636C"/>
    <w:rsid w:val="00946428"/>
    <w:rsid w:val="009465F2"/>
    <w:rsid w:val="00946B07"/>
    <w:rsid w:val="00947083"/>
    <w:rsid w:val="0094749B"/>
    <w:rsid w:val="00947679"/>
    <w:rsid w:val="00947878"/>
    <w:rsid w:val="00947920"/>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4A7"/>
    <w:rsid w:val="0095273C"/>
    <w:rsid w:val="009528CA"/>
    <w:rsid w:val="009529AA"/>
    <w:rsid w:val="00952D8A"/>
    <w:rsid w:val="009531D8"/>
    <w:rsid w:val="00953278"/>
    <w:rsid w:val="009532B3"/>
    <w:rsid w:val="00953434"/>
    <w:rsid w:val="0095346F"/>
    <w:rsid w:val="0095394D"/>
    <w:rsid w:val="00953B4F"/>
    <w:rsid w:val="00953C2C"/>
    <w:rsid w:val="00953E69"/>
    <w:rsid w:val="00953F76"/>
    <w:rsid w:val="009541DA"/>
    <w:rsid w:val="00954629"/>
    <w:rsid w:val="00954692"/>
    <w:rsid w:val="0095494C"/>
    <w:rsid w:val="009553E2"/>
    <w:rsid w:val="009560A8"/>
    <w:rsid w:val="00956266"/>
    <w:rsid w:val="00956689"/>
    <w:rsid w:val="009567C8"/>
    <w:rsid w:val="00956F10"/>
    <w:rsid w:val="00957263"/>
    <w:rsid w:val="009574AE"/>
    <w:rsid w:val="009575BA"/>
    <w:rsid w:val="0095793E"/>
    <w:rsid w:val="00957E9A"/>
    <w:rsid w:val="00960248"/>
    <w:rsid w:val="00960991"/>
    <w:rsid w:val="00960AC5"/>
    <w:rsid w:val="00960B06"/>
    <w:rsid w:val="00960D7B"/>
    <w:rsid w:val="00960DCC"/>
    <w:rsid w:val="00960DF6"/>
    <w:rsid w:val="0096182F"/>
    <w:rsid w:val="0096198E"/>
    <w:rsid w:val="00961A83"/>
    <w:rsid w:val="00962A95"/>
    <w:rsid w:val="00962EED"/>
    <w:rsid w:val="00962F3C"/>
    <w:rsid w:val="0096310D"/>
    <w:rsid w:val="00963113"/>
    <w:rsid w:val="0096347D"/>
    <w:rsid w:val="009636E4"/>
    <w:rsid w:val="00963916"/>
    <w:rsid w:val="00963A2A"/>
    <w:rsid w:val="00963B67"/>
    <w:rsid w:val="00964882"/>
    <w:rsid w:val="0096490C"/>
    <w:rsid w:val="00964A54"/>
    <w:rsid w:val="00964ACF"/>
    <w:rsid w:val="00965164"/>
    <w:rsid w:val="009653C5"/>
    <w:rsid w:val="00965568"/>
    <w:rsid w:val="009655F0"/>
    <w:rsid w:val="00965930"/>
    <w:rsid w:val="00965FED"/>
    <w:rsid w:val="00965FFC"/>
    <w:rsid w:val="009662CF"/>
    <w:rsid w:val="0096661F"/>
    <w:rsid w:val="009666B3"/>
    <w:rsid w:val="00966B1C"/>
    <w:rsid w:val="00966C11"/>
    <w:rsid w:val="009671DE"/>
    <w:rsid w:val="009673CD"/>
    <w:rsid w:val="00967551"/>
    <w:rsid w:val="009676F3"/>
    <w:rsid w:val="00967C5E"/>
    <w:rsid w:val="00967CAE"/>
    <w:rsid w:val="009709B0"/>
    <w:rsid w:val="00970CCE"/>
    <w:rsid w:val="009715C2"/>
    <w:rsid w:val="009717AA"/>
    <w:rsid w:val="00971911"/>
    <w:rsid w:val="0097199C"/>
    <w:rsid w:val="00971B0C"/>
    <w:rsid w:val="00971BF0"/>
    <w:rsid w:val="00971C6E"/>
    <w:rsid w:val="00971CCA"/>
    <w:rsid w:val="00972A19"/>
    <w:rsid w:val="009732AD"/>
    <w:rsid w:val="0097350D"/>
    <w:rsid w:val="009735C5"/>
    <w:rsid w:val="0097374F"/>
    <w:rsid w:val="00973956"/>
    <w:rsid w:val="00973BCD"/>
    <w:rsid w:val="00973D0A"/>
    <w:rsid w:val="00973D9A"/>
    <w:rsid w:val="00973E18"/>
    <w:rsid w:val="00973E49"/>
    <w:rsid w:val="00973F7F"/>
    <w:rsid w:val="009743DD"/>
    <w:rsid w:val="00974479"/>
    <w:rsid w:val="00974662"/>
    <w:rsid w:val="00974BC8"/>
    <w:rsid w:val="00974E72"/>
    <w:rsid w:val="0097508A"/>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77E1F"/>
    <w:rsid w:val="009803B5"/>
    <w:rsid w:val="00980834"/>
    <w:rsid w:val="00980873"/>
    <w:rsid w:val="0098087E"/>
    <w:rsid w:val="009809E7"/>
    <w:rsid w:val="00980EF2"/>
    <w:rsid w:val="009814E3"/>
    <w:rsid w:val="00981736"/>
    <w:rsid w:val="00981A28"/>
    <w:rsid w:val="00981B2B"/>
    <w:rsid w:val="00981BEC"/>
    <w:rsid w:val="00981D3E"/>
    <w:rsid w:val="00981DFA"/>
    <w:rsid w:val="0098260B"/>
    <w:rsid w:val="00982887"/>
    <w:rsid w:val="00983A7C"/>
    <w:rsid w:val="00984052"/>
    <w:rsid w:val="009846AF"/>
    <w:rsid w:val="0098487E"/>
    <w:rsid w:val="00984AED"/>
    <w:rsid w:val="00984C3F"/>
    <w:rsid w:val="00984E6C"/>
    <w:rsid w:val="00984F91"/>
    <w:rsid w:val="00985174"/>
    <w:rsid w:val="0098535F"/>
    <w:rsid w:val="0098555E"/>
    <w:rsid w:val="009856A4"/>
    <w:rsid w:val="009856AD"/>
    <w:rsid w:val="0098571A"/>
    <w:rsid w:val="00985C29"/>
    <w:rsid w:val="00985E97"/>
    <w:rsid w:val="009861E1"/>
    <w:rsid w:val="009863DE"/>
    <w:rsid w:val="00986551"/>
    <w:rsid w:val="0098658A"/>
    <w:rsid w:val="0098681E"/>
    <w:rsid w:val="0098695D"/>
    <w:rsid w:val="00986B52"/>
    <w:rsid w:val="00986EB9"/>
    <w:rsid w:val="00986F77"/>
    <w:rsid w:val="00987120"/>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04A"/>
    <w:rsid w:val="00991287"/>
    <w:rsid w:val="0099132F"/>
    <w:rsid w:val="00991577"/>
    <w:rsid w:val="00991695"/>
    <w:rsid w:val="00991837"/>
    <w:rsid w:val="0099183F"/>
    <w:rsid w:val="00991996"/>
    <w:rsid w:val="00991BA0"/>
    <w:rsid w:val="00991DD9"/>
    <w:rsid w:val="00991FCB"/>
    <w:rsid w:val="0099224C"/>
    <w:rsid w:val="00992377"/>
    <w:rsid w:val="0099261B"/>
    <w:rsid w:val="009926E6"/>
    <w:rsid w:val="00992CCC"/>
    <w:rsid w:val="00992D91"/>
    <w:rsid w:val="0099323C"/>
    <w:rsid w:val="00993463"/>
    <w:rsid w:val="009937F9"/>
    <w:rsid w:val="00993908"/>
    <w:rsid w:val="0099394B"/>
    <w:rsid w:val="00993A72"/>
    <w:rsid w:val="00993BC5"/>
    <w:rsid w:val="00994144"/>
    <w:rsid w:val="0099431B"/>
    <w:rsid w:val="009944C2"/>
    <w:rsid w:val="00994745"/>
    <w:rsid w:val="00994C58"/>
    <w:rsid w:val="00995012"/>
    <w:rsid w:val="00995300"/>
    <w:rsid w:val="009954B8"/>
    <w:rsid w:val="00995584"/>
    <w:rsid w:val="00995AB2"/>
    <w:rsid w:val="00995CCF"/>
    <w:rsid w:val="00995E19"/>
    <w:rsid w:val="00995F06"/>
    <w:rsid w:val="0099617F"/>
    <w:rsid w:val="009961B1"/>
    <w:rsid w:val="0099652F"/>
    <w:rsid w:val="0099664D"/>
    <w:rsid w:val="0099699A"/>
    <w:rsid w:val="00996FB7"/>
    <w:rsid w:val="009970E0"/>
    <w:rsid w:val="009974CA"/>
    <w:rsid w:val="009975F2"/>
    <w:rsid w:val="00997746"/>
    <w:rsid w:val="009A01D5"/>
    <w:rsid w:val="009A07CA"/>
    <w:rsid w:val="009A0C18"/>
    <w:rsid w:val="009A1204"/>
    <w:rsid w:val="009A138F"/>
    <w:rsid w:val="009A14EB"/>
    <w:rsid w:val="009A16BB"/>
    <w:rsid w:val="009A18AB"/>
    <w:rsid w:val="009A1A62"/>
    <w:rsid w:val="009A1C65"/>
    <w:rsid w:val="009A1CB4"/>
    <w:rsid w:val="009A244B"/>
    <w:rsid w:val="009A24C3"/>
    <w:rsid w:val="009A260A"/>
    <w:rsid w:val="009A26BF"/>
    <w:rsid w:val="009A273C"/>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AD"/>
    <w:rsid w:val="009A62ED"/>
    <w:rsid w:val="009A635C"/>
    <w:rsid w:val="009A63C6"/>
    <w:rsid w:val="009A6592"/>
    <w:rsid w:val="009A6653"/>
    <w:rsid w:val="009A7645"/>
    <w:rsid w:val="009A77DC"/>
    <w:rsid w:val="009B013F"/>
    <w:rsid w:val="009B0519"/>
    <w:rsid w:val="009B06F9"/>
    <w:rsid w:val="009B0760"/>
    <w:rsid w:val="009B08B8"/>
    <w:rsid w:val="009B0CD0"/>
    <w:rsid w:val="009B0E23"/>
    <w:rsid w:val="009B119F"/>
    <w:rsid w:val="009B12B2"/>
    <w:rsid w:val="009B1438"/>
    <w:rsid w:val="009B1C05"/>
    <w:rsid w:val="009B1C0E"/>
    <w:rsid w:val="009B21FC"/>
    <w:rsid w:val="009B2322"/>
    <w:rsid w:val="009B24ED"/>
    <w:rsid w:val="009B253C"/>
    <w:rsid w:val="009B2A6A"/>
    <w:rsid w:val="009B2C69"/>
    <w:rsid w:val="009B2F94"/>
    <w:rsid w:val="009B327B"/>
    <w:rsid w:val="009B361E"/>
    <w:rsid w:val="009B39C1"/>
    <w:rsid w:val="009B3C08"/>
    <w:rsid w:val="009B3F34"/>
    <w:rsid w:val="009B45F6"/>
    <w:rsid w:val="009B4664"/>
    <w:rsid w:val="009B47FB"/>
    <w:rsid w:val="009B4A20"/>
    <w:rsid w:val="009B4D6D"/>
    <w:rsid w:val="009B4F05"/>
    <w:rsid w:val="009B4F54"/>
    <w:rsid w:val="009B546A"/>
    <w:rsid w:val="009B56A5"/>
    <w:rsid w:val="009B56A7"/>
    <w:rsid w:val="009B57CC"/>
    <w:rsid w:val="009B57FD"/>
    <w:rsid w:val="009B5D91"/>
    <w:rsid w:val="009B6177"/>
    <w:rsid w:val="009B6518"/>
    <w:rsid w:val="009B65FC"/>
    <w:rsid w:val="009B66E9"/>
    <w:rsid w:val="009B702A"/>
    <w:rsid w:val="009B708E"/>
    <w:rsid w:val="009B70D3"/>
    <w:rsid w:val="009B76E0"/>
    <w:rsid w:val="009B7901"/>
    <w:rsid w:val="009B7947"/>
    <w:rsid w:val="009B7A8B"/>
    <w:rsid w:val="009B7E19"/>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339"/>
    <w:rsid w:val="009C3DDB"/>
    <w:rsid w:val="009C3E2A"/>
    <w:rsid w:val="009C40CB"/>
    <w:rsid w:val="009C4194"/>
    <w:rsid w:val="009C425D"/>
    <w:rsid w:val="009C443B"/>
    <w:rsid w:val="009C4C13"/>
    <w:rsid w:val="009C4E02"/>
    <w:rsid w:val="009C505D"/>
    <w:rsid w:val="009C51F3"/>
    <w:rsid w:val="009C5992"/>
    <w:rsid w:val="009C5AC6"/>
    <w:rsid w:val="009C5B93"/>
    <w:rsid w:val="009C5E31"/>
    <w:rsid w:val="009C5EB3"/>
    <w:rsid w:val="009C5FD9"/>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90"/>
    <w:rsid w:val="009D02D7"/>
    <w:rsid w:val="009D03DE"/>
    <w:rsid w:val="009D063E"/>
    <w:rsid w:val="009D06FF"/>
    <w:rsid w:val="009D0E09"/>
    <w:rsid w:val="009D0E8C"/>
    <w:rsid w:val="009D1070"/>
    <w:rsid w:val="009D12FE"/>
    <w:rsid w:val="009D148F"/>
    <w:rsid w:val="009D1662"/>
    <w:rsid w:val="009D1772"/>
    <w:rsid w:val="009D17FC"/>
    <w:rsid w:val="009D1AB3"/>
    <w:rsid w:val="009D2340"/>
    <w:rsid w:val="009D2989"/>
    <w:rsid w:val="009D29E0"/>
    <w:rsid w:val="009D2C3A"/>
    <w:rsid w:val="009D2D76"/>
    <w:rsid w:val="009D2EFE"/>
    <w:rsid w:val="009D39D0"/>
    <w:rsid w:val="009D3FC1"/>
    <w:rsid w:val="009D40FB"/>
    <w:rsid w:val="009D4670"/>
    <w:rsid w:val="009D4CDC"/>
    <w:rsid w:val="009D504E"/>
    <w:rsid w:val="009D50A0"/>
    <w:rsid w:val="009D5318"/>
    <w:rsid w:val="009D5380"/>
    <w:rsid w:val="009D546D"/>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D7E28"/>
    <w:rsid w:val="009E015A"/>
    <w:rsid w:val="009E0232"/>
    <w:rsid w:val="009E035E"/>
    <w:rsid w:val="009E090C"/>
    <w:rsid w:val="009E0984"/>
    <w:rsid w:val="009E09C9"/>
    <w:rsid w:val="009E0E4D"/>
    <w:rsid w:val="009E13B3"/>
    <w:rsid w:val="009E1528"/>
    <w:rsid w:val="009E191D"/>
    <w:rsid w:val="009E19B0"/>
    <w:rsid w:val="009E19B3"/>
    <w:rsid w:val="009E1B70"/>
    <w:rsid w:val="009E1E77"/>
    <w:rsid w:val="009E22EA"/>
    <w:rsid w:val="009E2673"/>
    <w:rsid w:val="009E2765"/>
    <w:rsid w:val="009E2795"/>
    <w:rsid w:val="009E29EE"/>
    <w:rsid w:val="009E2BCC"/>
    <w:rsid w:val="009E2E89"/>
    <w:rsid w:val="009E35AE"/>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92"/>
    <w:rsid w:val="009E68B4"/>
    <w:rsid w:val="009E6A44"/>
    <w:rsid w:val="009E6E98"/>
    <w:rsid w:val="009E6E9B"/>
    <w:rsid w:val="009E7007"/>
    <w:rsid w:val="009E70EF"/>
    <w:rsid w:val="009E7468"/>
    <w:rsid w:val="009E7506"/>
    <w:rsid w:val="009E792E"/>
    <w:rsid w:val="009E799C"/>
    <w:rsid w:val="009E7DA4"/>
    <w:rsid w:val="009E7F1B"/>
    <w:rsid w:val="009F05F2"/>
    <w:rsid w:val="009F062A"/>
    <w:rsid w:val="009F0BDB"/>
    <w:rsid w:val="009F1250"/>
    <w:rsid w:val="009F142E"/>
    <w:rsid w:val="009F152B"/>
    <w:rsid w:val="009F1726"/>
    <w:rsid w:val="009F1990"/>
    <w:rsid w:val="009F1D93"/>
    <w:rsid w:val="009F1F63"/>
    <w:rsid w:val="009F22E4"/>
    <w:rsid w:val="009F232D"/>
    <w:rsid w:val="009F23CF"/>
    <w:rsid w:val="009F29EE"/>
    <w:rsid w:val="009F29F3"/>
    <w:rsid w:val="009F3374"/>
    <w:rsid w:val="009F401A"/>
    <w:rsid w:val="009F42B7"/>
    <w:rsid w:val="009F44C9"/>
    <w:rsid w:val="009F49B8"/>
    <w:rsid w:val="009F4AA3"/>
    <w:rsid w:val="009F4D33"/>
    <w:rsid w:val="009F4EE6"/>
    <w:rsid w:val="009F4F97"/>
    <w:rsid w:val="009F532C"/>
    <w:rsid w:val="009F54FC"/>
    <w:rsid w:val="009F55FC"/>
    <w:rsid w:val="009F5B7F"/>
    <w:rsid w:val="009F609E"/>
    <w:rsid w:val="009F62D5"/>
    <w:rsid w:val="009F6343"/>
    <w:rsid w:val="009F66FC"/>
    <w:rsid w:val="009F6B30"/>
    <w:rsid w:val="009F6CA4"/>
    <w:rsid w:val="009F75FD"/>
    <w:rsid w:val="009F77F0"/>
    <w:rsid w:val="009F7D5A"/>
    <w:rsid w:val="009F7E2F"/>
    <w:rsid w:val="009F7E78"/>
    <w:rsid w:val="00A00361"/>
    <w:rsid w:val="00A0051B"/>
    <w:rsid w:val="00A00830"/>
    <w:rsid w:val="00A00929"/>
    <w:rsid w:val="00A00D6C"/>
    <w:rsid w:val="00A00F29"/>
    <w:rsid w:val="00A0105D"/>
    <w:rsid w:val="00A01A07"/>
    <w:rsid w:val="00A01ACE"/>
    <w:rsid w:val="00A01AE4"/>
    <w:rsid w:val="00A01C74"/>
    <w:rsid w:val="00A01CA6"/>
    <w:rsid w:val="00A01FD6"/>
    <w:rsid w:val="00A02093"/>
    <w:rsid w:val="00A020BD"/>
    <w:rsid w:val="00A02500"/>
    <w:rsid w:val="00A0257B"/>
    <w:rsid w:val="00A0289C"/>
    <w:rsid w:val="00A02A0F"/>
    <w:rsid w:val="00A02C60"/>
    <w:rsid w:val="00A02D45"/>
    <w:rsid w:val="00A0300D"/>
    <w:rsid w:val="00A0357D"/>
    <w:rsid w:val="00A03EB2"/>
    <w:rsid w:val="00A0414F"/>
    <w:rsid w:val="00A044BF"/>
    <w:rsid w:val="00A04926"/>
    <w:rsid w:val="00A049EB"/>
    <w:rsid w:val="00A05087"/>
    <w:rsid w:val="00A05237"/>
    <w:rsid w:val="00A0550C"/>
    <w:rsid w:val="00A05578"/>
    <w:rsid w:val="00A056C1"/>
    <w:rsid w:val="00A05B13"/>
    <w:rsid w:val="00A05D27"/>
    <w:rsid w:val="00A065B4"/>
    <w:rsid w:val="00A06746"/>
    <w:rsid w:val="00A06AC6"/>
    <w:rsid w:val="00A06C55"/>
    <w:rsid w:val="00A06C77"/>
    <w:rsid w:val="00A06D7E"/>
    <w:rsid w:val="00A06E60"/>
    <w:rsid w:val="00A06FE9"/>
    <w:rsid w:val="00A070DD"/>
    <w:rsid w:val="00A073FE"/>
    <w:rsid w:val="00A07515"/>
    <w:rsid w:val="00A0794E"/>
    <w:rsid w:val="00A07EA0"/>
    <w:rsid w:val="00A1063C"/>
    <w:rsid w:val="00A106B9"/>
    <w:rsid w:val="00A10A86"/>
    <w:rsid w:val="00A10F9B"/>
    <w:rsid w:val="00A113BD"/>
    <w:rsid w:val="00A114DD"/>
    <w:rsid w:val="00A11C07"/>
    <w:rsid w:val="00A11DAD"/>
    <w:rsid w:val="00A12305"/>
    <w:rsid w:val="00A1265D"/>
    <w:rsid w:val="00A126F1"/>
    <w:rsid w:val="00A128E7"/>
    <w:rsid w:val="00A12A26"/>
    <w:rsid w:val="00A12D86"/>
    <w:rsid w:val="00A12D95"/>
    <w:rsid w:val="00A133A6"/>
    <w:rsid w:val="00A136D7"/>
    <w:rsid w:val="00A137C9"/>
    <w:rsid w:val="00A137D0"/>
    <w:rsid w:val="00A13924"/>
    <w:rsid w:val="00A1393F"/>
    <w:rsid w:val="00A13B91"/>
    <w:rsid w:val="00A14348"/>
    <w:rsid w:val="00A143FB"/>
    <w:rsid w:val="00A1462B"/>
    <w:rsid w:val="00A15026"/>
    <w:rsid w:val="00A150EC"/>
    <w:rsid w:val="00A15144"/>
    <w:rsid w:val="00A15749"/>
    <w:rsid w:val="00A1582C"/>
    <w:rsid w:val="00A15DEB"/>
    <w:rsid w:val="00A1615F"/>
    <w:rsid w:val="00A16A71"/>
    <w:rsid w:val="00A16C26"/>
    <w:rsid w:val="00A16EBA"/>
    <w:rsid w:val="00A17043"/>
    <w:rsid w:val="00A173A4"/>
    <w:rsid w:val="00A174E6"/>
    <w:rsid w:val="00A175DE"/>
    <w:rsid w:val="00A17736"/>
    <w:rsid w:val="00A1775A"/>
    <w:rsid w:val="00A17BE3"/>
    <w:rsid w:val="00A17D29"/>
    <w:rsid w:val="00A17D8F"/>
    <w:rsid w:val="00A203AC"/>
    <w:rsid w:val="00A2054D"/>
    <w:rsid w:val="00A205BB"/>
    <w:rsid w:val="00A20616"/>
    <w:rsid w:val="00A2066F"/>
    <w:rsid w:val="00A206BB"/>
    <w:rsid w:val="00A208F0"/>
    <w:rsid w:val="00A211EA"/>
    <w:rsid w:val="00A212F0"/>
    <w:rsid w:val="00A21675"/>
    <w:rsid w:val="00A21836"/>
    <w:rsid w:val="00A2184D"/>
    <w:rsid w:val="00A2189E"/>
    <w:rsid w:val="00A2194D"/>
    <w:rsid w:val="00A21B3D"/>
    <w:rsid w:val="00A21D32"/>
    <w:rsid w:val="00A221A3"/>
    <w:rsid w:val="00A222AF"/>
    <w:rsid w:val="00A22448"/>
    <w:rsid w:val="00A22585"/>
    <w:rsid w:val="00A23059"/>
    <w:rsid w:val="00A231E5"/>
    <w:rsid w:val="00A231F8"/>
    <w:rsid w:val="00A234B5"/>
    <w:rsid w:val="00A2399A"/>
    <w:rsid w:val="00A23F34"/>
    <w:rsid w:val="00A23FC9"/>
    <w:rsid w:val="00A243D2"/>
    <w:rsid w:val="00A24462"/>
    <w:rsid w:val="00A2462B"/>
    <w:rsid w:val="00A249EA"/>
    <w:rsid w:val="00A24A0A"/>
    <w:rsid w:val="00A24AAC"/>
    <w:rsid w:val="00A24BF9"/>
    <w:rsid w:val="00A24FB1"/>
    <w:rsid w:val="00A25024"/>
    <w:rsid w:val="00A251D5"/>
    <w:rsid w:val="00A2533F"/>
    <w:rsid w:val="00A2595C"/>
    <w:rsid w:val="00A25C26"/>
    <w:rsid w:val="00A2601A"/>
    <w:rsid w:val="00A261CE"/>
    <w:rsid w:val="00A261F3"/>
    <w:rsid w:val="00A262F2"/>
    <w:rsid w:val="00A2648E"/>
    <w:rsid w:val="00A265E1"/>
    <w:rsid w:val="00A26718"/>
    <w:rsid w:val="00A26846"/>
    <w:rsid w:val="00A26892"/>
    <w:rsid w:val="00A268DA"/>
    <w:rsid w:val="00A26B59"/>
    <w:rsid w:val="00A26EE6"/>
    <w:rsid w:val="00A26F1D"/>
    <w:rsid w:val="00A271FB"/>
    <w:rsid w:val="00A276B7"/>
    <w:rsid w:val="00A276E4"/>
    <w:rsid w:val="00A27763"/>
    <w:rsid w:val="00A278DC"/>
    <w:rsid w:val="00A27D1C"/>
    <w:rsid w:val="00A27F71"/>
    <w:rsid w:val="00A302BB"/>
    <w:rsid w:val="00A30313"/>
    <w:rsid w:val="00A3031E"/>
    <w:rsid w:val="00A30358"/>
    <w:rsid w:val="00A308B6"/>
    <w:rsid w:val="00A30B0E"/>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86"/>
    <w:rsid w:val="00A333A2"/>
    <w:rsid w:val="00A333BC"/>
    <w:rsid w:val="00A334EF"/>
    <w:rsid w:val="00A3351C"/>
    <w:rsid w:val="00A336B0"/>
    <w:rsid w:val="00A336C3"/>
    <w:rsid w:val="00A337CA"/>
    <w:rsid w:val="00A337CF"/>
    <w:rsid w:val="00A33F29"/>
    <w:rsid w:val="00A33F3F"/>
    <w:rsid w:val="00A34272"/>
    <w:rsid w:val="00A342C5"/>
    <w:rsid w:val="00A347E2"/>
    <w:rsid w:val="00A349A1"/>
    <w:rsid w:val="00A349BF"/>
    <w:rsid w:val="00A34A42"/>
    <w:rsid w:val="00A3563E"/>
    <w:rsid w:val="00A35647"/>
    <w:rsid w:val="00A35EBF"/>
    <w:rsid w:val="00A3607A"/>
    <w:rsid w:val="00A3625B"/>
    <w:rsid w:val="00A365F8"/>
    <w:rsid w:val="00A369A8"/>
    <w:rsid w:val="00A378CB"/>
    <w:rsid w:val="00A37AA4"/>
    <w:rsid w:val="00A37BE0"/>
    <w:rsid w:val="00A37C27"/>
    <w:rsid w:val="00A40022"/>
    <w:rsid w:val="00A400DB"/>
    <w:rsid w:val="00A40132"/>
    <w:rsid w:val="00A40166"/>
    <w:rsid w:val="00A4017F"/>
    <w:rsid w:val="00A40187"/>
    <w:rsid w:val="00A4023C"/>
    <w:rsid w:val="00A40371"/>
    <w:rsid w:val="00A41237"/>
    <w:rsid w:val="00A4135C"/>
    <w:rsid w:val="00A41405"/>
    <w:rsid w:val="00A41548"/>
    <w:rsid w:val="00A41611"/>
    <w:rsid w:val="00A419F4"/>
    <w:rsid w:val="00A41A12"/>
    <w:rsid w:val="00A41BC6"/>
    <w:rsid w:val="00A41C93"/>
    <w:rsid w:val="00A41E12"/>
    <w:rsid w:val="00A41EDA"/>
    <w:rsid w:val="00A423B9"/>
    <w:rsid w:val="00A423BE"/>
    <w:rsid w:val="00A42646"/>
    <w:rsid w:val="00A42D9C"/>
    <w:rsid w:val="00A42F67"/>
    <w:rsid w:val="00A431BC"/>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4BC"/>
    <w:rsid w:val="00A45518"/>
    <w:rsid w:val="00A4596F"/>
    <w:rsid w:val="00A45C0A"/>
    <w:rsid w:val="00A46251"/>
    <w:rsid w:val="00A467D4"/>
    <w:rsid w:val="00A469CF"/>
    <w:rsid w:val="00A471AF"/>
    <w:rsid w:val="00A47271"/>
    <w:rsid w:val="00A47286"/>
    <w:rsid w:val="00A4796C"/>
    <w:rsid w:val="00A47A2F"/>
    <w:rsid w:val="00A47B4B"/>
    <w:rsid w:val="00A47B6E"/>
    <w:rsid w:val="00A47D19"/>
    <w:rsid w:val="00A47E74"/>
    <w:rsid w:val="00A501C9"/>
    <w:rsid w:val="00A503FB"/>
    <w:rsid w:val="00A50B6B"/>
    <w:rsid w:val="00A50F99"/>
    <w:rsid w:val="00A51044"/>
    <w:rsid w:val="00A510CE"/>
    <w:rsid w:val="00A51357"/>
    <w:rsid w:val="00A514D3"/>
    <w:rsid w:val="00A514E3"/>
    <w:rsid w:val="00A5184F"/>
    <w:rsid w:val="00A51887"/>
    <w:rsid w:val="00A51B9C"/>
    <w:rsid w:val="00A51E6C"/>
    <w:rsid w:val="00A52004"/>
    <w:rsid w:val="00A5245C"/>
    <w:rsid w:val="00A53455"/>
    <w:rsid w:val="00A53579"/>
    <w:rsid w:val="00A53607"/>
    <w:rsid w:val="00A53856"/>
    <w:rsid w:val="00A53C98"/>
    <w:rsid w:val="00A54103"/>
    <w:rsid w:val="00A541ED"/>
    <w:rsid w:val="00A5475A"/>
    <w:rsid w:val="00A54A60"/>
    <w:rsid w:val="00A54E33"/>
    <w:rsid w:val="00A54F6B"/>
    <w:rsid w:val="00A54F6F"/>
    <w:rsid w:val="00A54FBA"/>
    <w:rsid w:val="00A55004"/>
    <w:rsid w:val="00A5508C"/>
    <w:rsid w:val="00A5569A"/>
    <w:rsid w:val="00A556E6"/>
    <w:rsid w:val="00A55BA3"/>
    <w:rsid w:val="00A55CC2"/>
    <w:rsid w:val="00A56027"/>
    <w:rsid w:val="00A561AB"/>
    <w:rsid w:val="00A57C17"/>
    <w:rsid w:val="00A6003E"/>
    <w:rsid w:val="00A6045E"/>
    <w:rsid w:val="00A618F7"/>
    <w:rsid w:val="00A61A4F"/>
    <w:rsid w:val="00A61F5E"/>
    <w:rsid w:val="00A6200C"/>
    <w:rsid w:val="00A62AA0"/>
    <w:rsid w:val="00A62EB4"/>
    <w:rsid w:val="00A6304A"/>
    <w:rsid w:val="00A63BA8"/>
    <w:rsid w:val="00A63C59"/>
    <w:rsid w:val="00A63CA0"/>
    <w:rsid w:val="00A63CBD"/>
    <w:rsid w:val="00A63D11"/>
    <w:rsid w:val="00A63EA9"/>
    <w:rsid w:val="00A640B8"/>
    <w:rsid w:val="00A64372"/>
    <w:rsid w:val="00A6443A"/>
    <w:rsid w:val="00A64614"/>
    <w:rsid w:val="00A649D9"/>
    <w:rsid w:val="00A64EA2"/>
    <w:rsid w:val="00A64F1A"/>
    <w:rsid w:val="00A651A8"/>
    <w:rsid w:val="00A651C0"/>
    <w:rsid w:val="00A65B56"/>
    <w:rsid w:val="00A65BDF"/>
    <w:rsid w:val="00A65F3D"/>
    <w:rsid w:val="00A661F2"/>
    <w:rsid w:val="00A663AF"/>
    <w:rsid w:val="00A667AC"/>
    <w:rsid w:val="00A6732F"/>
    <w:rsid w:val="00A67C8B"/>
    <w:rsid w:val="00A70098"/>
    <w:rsid w:val="00A70206"/>
    <w:rsid w:val="00A70233"/>
    <w:rsid w:val="00A70292"/>
    <w:rsid w:val="00A70777"/>
    <w:rsid w:val="00A70D6B"/>
    <w:rsid w:val="00A70E4B"/>
    <w:rsid w:val="00A70FD2"/>
    <w:rsid w:val="00A710E2"/>
    <w:rsid w:val="00A710F0"/>
    <w:rsid w:val="00A715B2"/>
    <w:rsid w:val="00A71E2C"/>
    <w:rsid w:val="00A7241F"/>
    <w:rsid w:val="00A7293B"/>
    <w:rsid w:val="00A729B5"/>
    <w:rsid w:val="00A72B42"/>
    <w:rsid w:val="00A72D65"/>
    <w:rsid w:val="00A72DBF"/>
    <w:rsid w:val="00A72E0D"/>
    <w:rsid w:val="00A73023"/>
    <w:rsid w:val="00A733F2"/>
    <w:rsid w:val="00A737D1"/>
    <w:rsid w:val="00A73AE0"/>
    <w:rsid w:val="00A73C61"/>
    <w:rsid w:val="00A73D05"/>
    <w:rsid w:val="00A73D47"/>
    <w:rsid w:val="00A73E5E"/>
    <w:rsid w:val="00A743C4"/>
    <w:rsid w:val="00A743EF"/>
    <w:rsid w:val="00A7495A"/>
    <w:rsid w:val="00A75655"/>
    <w:rsid w:val="00A7590D"/>
    <w:rsid w:val="00A75E65"/>
    <w:rsid w:val="00A7626D"/>
    <w:rsid w:val="00A762DC"/>
    <w:rsid w:val="00A76522"/>
    <w:rsid w:val="00A76CB7"/>
    <w:rsid w:val="00A76CC0"/>
    <w:rsid w:val="00A77416"/>
    <w:rsid w:val="00A77798"/>
    <w:rsid w:val="00A77979"/>
    <w:rsid w:val="00A77B4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1F08"/>
    <w:rsid w:val="00A821EE"/>
    <w:rsid w:val="00A82508"/>
    <w:rsid w:val="00A82A01"/>
    <w:rsid w:val="00A82E83"/>
    <w:rsid w:val="00A82F56"/>
    <w:rsid w:val="00A833D8"/>
    <w:rsid w:val="00A8383D"/>
    <w:rsid w:val="00A838ED"/>
    <w:rsid w:val="00A83B17"/>
    <w:rsid w:val="00A83D3C"/>
    <w:rsid w:val="00A83E4A"/>
    <w:rsid w:val="00A83E97"/>
    <w:rsid w:val="00A84BED"/>
    <w:rsid w:val="00A84E00"/>
    <w:rsid w:val="00A85131"/>
    <w:rsid w:val="00A85619"/>
    <w:rsid w:val="00A864FD"/>
    <w:rsid w:val="00A8651E"/>
    <w:rsid w:val="00A86698"/>
    <w:rsid w:val="00A866AB"/>
    <w:rsid w:val="00A86AA2"/>
    <w:rsid w:val="00A86ACF"/>
    <w:rsid w:val="00A86AF1"/>
    <w:rsid w:val="00A870AA"/>
    <w:rsid w:val="00A870D8"/>
    <w:rsid w:val="00A871D7"/>
    <w:rsid w:val="00A8723B"/>
    <w:rsid w:val="00A87307"/>
    <w:rsid w:val="00A87C84"/>
    <w:rsid w:val="00A903BA"/>
    <w:rsid w:val="00A903CB"/>
    <w:rsid w:val="00A90432"/>
    <w:rsid w:val="00A90444"/>
    <w:rsid w:val="00A90BA5"/>
    <w:rsid w:val="00A91A2B"/>
    <w:rsid w:val="00A91B5B"/>
    <w:rsid w:val="00A91E39"/>
    <w:rsid w:val="00A91E4E"/>
    <w:rsid w:val="00A92856"/>
    <w:rsid w:val="00A92C96"/>
    <w:rsid w:val="00A93873"/>
    <w:rsid w:val="00A93AFC"/>
    <w:rsid w:val="00A9402B"/>
    <w:rsid w:val="00A946AD"/>
    <w:rsid w:val="00A94916"/>
    <w:rsid w:val="00A949C3"/>
    <w:rsid w:val="00A94AA5"/>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1E3"/>
    <w:rsid w:val="00A97218"/>
    <w:rsid w:val="00A973BE"/>
    <w:rsid w:val="00A97565"/>
    <w:rsid w:val="00A9765D"/>
    <w:rsid w:val="00A97821"/>
    <w:rsid w:val="00A97AAF"/>
    <w:rsid w:val="00AA02A7"/>
    <w:rsid w:val="00AA0305"/>
    <w:rsid w:val="00AA03E5"/>
    <w:rsid w:val="00AA05F2"/>
    <w:rsid w:val="00AA07EC"/>
    <w:rsid w:val="00AA08D9"/>
    <w:rsid w:val="00AA0DF2"/>
    <w:rsid w:val="00AA109F"/>
    <w:rsid w:val="00AA1846"/>
    <w:rsid w:val="00AA18C0"/>
    <w:rsid w:val="00AA1C83"/>
    <w:rsid w:val="00AA1DF8"/>
    <w:rsid w:val="00AA2114"/>
    <w:rsid w:val="00AA2317"/>
    <w:rsid w:val="00AA2AB2"/>
    <w:rsid w:val="00AA2C4D"/>
    <w:rsid w:val="00AA2D0D"/>
    <w:rsid w:val="00AA2E73"/>
    <w:rsid w:val="00AA31C0"/>
    <w:rsid w:val="00AA33A3"/>
    <w:rsid w:val="00AA3420"/>
    <w:rsid w:val="00AA34A9"/>
    <w:rsid w:val="00AA3D8E"/>
    <w:rsid w:val="00AA4089"/>
    <w:rsid w:val="00AA447D"/>
    <w:rsid w:val="00AA4521"/>
    <w:rsid w:val="00AA459B"/>
    <w:rsid w:val="00AA45B3"/>
    <w:rsid w:val="00AA49D7"/>
    <w:rsid w:val="00AA4EB6"/>
    <w:rsid w:val="00AA5131"/>
    <w:rsid w:val="00AA5466"/>
    <w:rsid w:val="00AA5560"/>
    <w:rsid w:val="00AA557E"/>
    <w:rsid w:val="00AA57AF"/>
    <w:rsid w:val="00AA59F5"/>
    <w:rsid w:val="00AA62DE"/>
    <w:rsid w:val="00AA68B1"/>
    <w:rsid w:val="00AA68ED"/>
    <w:rsid w:val="00AA6E1E"/>
    <w:rsid w:val="00AA6F1D"/>
    <w:rsid w:val="00AA7124"/>
    <w:rsid w:val="00AA7185"/>
    <w:rsid w:val="00AA726F"/>
    <w:rsid w:val="00AA74D6"/>
    <w:rsid w:val="00AA75A6"/>
    <w:rsid w:val="00AA7D37"/>
    <w:rsid w:val="00AA7E33"/>
    <w:rsid w:val="00AB00B8"/>
    <w:rsid w:val="00AB044A"/>
    <w:rsid w:val="00AB07B8"/>
    <w:rsid w:val="00AB0B65"/>
    <w:rsid w:val="00AB0BBF"/>
    <w:rsid w:val="00AB0C4E"/>
    <w:rsid w:val="00AB0E94"/>
    <w:rsid w:val="00AB142A"/>
    <w:rsid w:val="00AB1A44"/>
    <w:rsid w:val="00AB1BAC"/>
    <w:rsid w:val="00AB1F1C"/>
    <w:rsid w:val="00AB2119"/>
    <w:rsid w:val="00AB26A6"/>
    <w:rsid w:val="00AB2F38"/>
    <w:rsid w:val="00AB2FE7"/>
    <w:rsid w:val="00AB304F"/>
    <w:rsid w:val="00AB3506"/>
    <w:rsid w:val="00AB3709"/>
    <w:rsid w:val="00AB38DF"/>
    <w:rsid w:val="00AB3A84"/>
    <w:rsid w:val="00AB3B6C"/>
    <w:rsid w:val="00AB3DDC"/>
    <w:rsid w:val="00AB3F1A"/>
    <w:rsid w:val="00AB442C"/>
    <w:rsid w:val="00AB44C3"/>
    <w:rsid w:val="00AB45BF"/>
    <w:rsid w:val="00AB4ED6"/>
    <w:rsid w:val="00AB5157"/>
    <w:rsid w:val="00AB536D"/>
    <w:rsid w:val="00AB542E"/>
    <w:rsid w:val="00AB54E6"/>
    <w:rsid w:val="00AB563E"/>
    <w:rsid w:val="00AB5794"/>
    <w:rsid w:val="00AB5A5B"/>
    <w:rsid w:val="00AB5E67"/>
    <w:rsid w:val="00AB63E9"/>
    <w:rsid w:val="00AB6B48"/>
    <w:rsid w:val="00AB6BF1"/>
    <w:rsid w:val="00AB6C73"/>
    <w:rsid w:val="00AB6C80"/>
    <w:rsid w:val="00AB6F76"/>
    <w:rsid w:val="00AB7697"/>
    <w:rsid w:val="00AB77A7"/>
    <w:rsid w:val="00AB78E4"/>
    <w:rsid w:val="00AB7A90"/>
    <w:rsid w:val="00AB7AF7"/>
    <w:rsid w:val="00AC0033"/>
    <w:rsid w:val="00AC0712"/>
    <w:rsid w:val="00AC0AD6"/>
    <w:rsid w:val="00AC0B92"/>
    <w:rsid w:val="00AC11E5"/>
    <w:rsid w:val="00AC1406"/>
    <w:rsid w:val="00AC1ABF"/>
    <w:rsid w:val="00AC1E62"/>
    <w:rsid w:val="00AC1E78"/>
    <w:rsid w:val="00AC1EFC"/>
    <w:rsid w:val="00AC22CA"/>
    <w:rsid w:val="00AC2423"/>
    <w:rsid w:val="00AC2577"/>
    <w:rsid w:val="00AC266E"/>
    <w:rsid w:val="00AC2834"/>
    <w:rsid w:val="00AC2DFE"/>
    <w:rsid w:val="00AC2FC9"/>
    <w:rsid w:val="00AC36A8"/>
    <w:rsid w:val="00AC3978"/>
    <w:rsid w:val="00AC3EFF"/>
    <w:rsid w:val="00AC438F"/>
    <w:rsid w:val="00AC4FD6"/>
    <w:rsid w:val="00AC5439"/>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1CF"/>
    <w:rsid w:val="00AD2281"/>
    <w:rsid w:val="00AD265A"/>
    <w:rsid w:val="00AD2977"/>
    <w:rsid w:val="00AD3083"/>
    <w:rsid w:val="00AD30D3"/>
    <w:rsid w:val="00AD3848"/>
    <w:rsid w:val="00AD396B"/>
    <w:rsid w:val="00AD3A09"/>
    <w:rsid w:val="00AD3CC3"/>
    <w:rsid w:val="00AD3CD7"/>
    <w:rsid w:val="00AD439D"/>
    <w:rsid w:val="00AD467C"/>
    <w:rsid w:val="00AD4899"/>
    <w:rsid w:val="00AD4CF8"/>
    <w:rsid w:val="00AD4FC0"/>
    <w:rsid w:val="00AD51B8"/>
    <w:rsid w:val="00AD571D"/>
    <w:rsid w:val="00AD572E"/>
    <w:rsid w:val="00AD572F"/>
    <w:rsid w:val="00AD5882"/>
    <w:rsid w:val="00AD590B"/>
    <w:rsid w:val="00AD5AF8"/>
    <w:rsid w:val="00AD5BAA"/>
    <w:rsid w:val="00AD5CA6"/>
    <w:rsid w:val="00AD60BF"/>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C7D"/>
    <w:rsid w:val="00AE0D01"/>
    <w:rsid w:val="00AE131E"/>
    <w:rsid w:val="00AE17E3"/>
    <w:rsid w:val="00AE1848"/>
    <w:rsid w:val="00AE1980"/>
    <w:rsid w:val="00AE1DBC"/>
    <w:rsid w:val="00AE227F"/>
    <w:rsid w:val="00AE23BD"/>
    <w:rsid w:val="00AE24B9"/>
    <w:rsid w:val="00AE2CC9"/>
    <w:rsid w:val="00AE2EB6"/>
    <w:rsid w:val="00AE31C2"/>
    <w:rsid w:val="00AE35A1"/>
    <w:rsid w:val="00AE3749"/>
    <w:rsid w:val="00AE387B"/>
    <w:rsid w:val="00AE3D51"/>
    <w:rsid w:val="00AE3D8C"/>
    <w:rsid w:val="00AE3E0B"/>
    <w:rsid w:val="00AE3E76"/>
    <w:rsid w:val="00AE3F92"/>
    <w:rsid w:val="00AE46E7"/>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C4E"/>
    <w:rsid w:val="00AE6E22"/>
    <w:rsid w:val="00AE70D3"/>
    <w:rsid w:val="00AE70FC"/>
    <w:rsid w:val="00AE722B"/>
    <w:rsid w:val="00AE723B"/>
    <w:rsid w:val="00AE7EE8"/>
    <w:rsid w:val="00AF0040"/>
    <w:rsid w:val="00AF015E"/>
    <w:rsid w:val="00AF01A6"/>
    <w:rsid w:val="00AF066A"/>
    <w:rsid w:val="00AF0726"/>
    <w:rsid w:val="00AF09C2"/>
    <w:rsid w:val="00AF0B68"/>
    <w:rsid w:val="00AF0F7F"/>
    <w:rsid w:val="00AF16CB"/>
    <w:rsid w:val="00AF196E"/>
    <w:rsid w:val="00AF1D07"/>
    <w:rsid w:val="00AF1DEF"/>
    <w:rsid w:val="00AF1F75"/>
    <w:rsid w:val="00AF1F7B"/>
    <w:rsid w:val="00AF20B5"/>
    <w:rsid w:val="00AF2224"/>
    <w:rsid w:val="00AF222E"/>
    <w:rsid w:val="00AF2352"/>
    <w:rsid w:val="00AF2357"/>
    <w:rsid w:val="00AF2359"/>
    <w:rsid w:val="00AF2732"/>
    <w:rsid w:val="00AF32CB"/>
    <w:rsid w:val="00AF3639"/>
    <w:rsid w:val="00AF36C7"/>
    <w:rsid w:val="00AF37E9"/>
    <w:rsid w:val="00AF3BDB"/>
    <w:rsid w:val="00AF3CF3"/>
    <w:rsid w:val="00AF40C9"/>
    <w:rsid w:val="00AF44B9"/>
    <w:rsid w:val="00AF469D"/>
    <w:rsid w:val="00AF4712"/>
    <w:rsid w:val="00AF47ED"/>
    <w:rsid w:val="00AF4B69"/>
    <w:rsid w:val="00AF5159"/>
    <w:rsid w:val="00AF546E"/>
    <w:rsid w:val="00AF5549"/>
    <w:rsid w:val="00AF586A"/>
    <w:rsid w:val="00AF5941"/>
    <w:rsid w:val="00AF5D0B"/>
    <w:rsid w:val="00AF5DA0"/>
    <w:rsid w:val="00AF5E6B"/>
    <w:rsid w:val="00AF5F3E"/>
    <w:rsid w:val="00AF7251"/>
    <w:rsid w:val="00AF73DC"/>
    <w:rsid w:val="00AF795C"/>
    <w:rsid w:val="00AF7C6C"/>
    <w:rsid w:val="00AF7CB7"/>
    <w:rsid w:val="00AF7D19"/>
    <w:rsid w:val="00AF7FD4"/>
    <w:rsid w:val="00B002EA"/>
    <w:rsid w:val="00B00A2F"/>
    <w:rsid w:val="00B00D5A"/>
    <w:rsid w:val="00B017FB"/>
    <w:rsid w:val="00B01854"/>
    <w:rsid w:val="00B01DCB"/>
    <w:rsid w:val="00B023A9"/>
    <w:rsid w:val="00B02655"/>
    <w:rsid w:val="00B0270D"/>
    <w:rsid w:val="00B02CF5"/>
    <w:rsid w:val="00B02DA1"/>
    <w:rsid w:val="00B02F14"/>
    <w:rsid w:val="00B03303"/>
    <w:rsid w:val="00B0404F"/>
    <w:rsid w:val="00B04350"/>
    <w:rsid w:val="00B04440"/>
    <w:rsid w:val="00B04507"/>
    <w:rsid w:val="00B04B1A"/>
    <w:rsid w:val="00B04C1E"/>
    <w:rsid w:val="00B04E55"/>
    <w:rsid w:val="00B04FC2"/>
    <w:rsid w:val="00B05350"/>
    <w:rsid w:val="00B053B9"/>
    <w:rsid w:val="00B0595C"/>
    <w:rsid w:val="00B05A03"/>
    <w:rsid w:val="00B05D54"/>
    <w:rsid w:val="00B060F4"/>
    <w:rsid w:val="00B067CA"/>
    <w:rsid w:val="00B068BB"/>
    <w:rsid w:val="00B06AC6"/>
    <w:rsid w:val="00B06B96"/>
    <w:rsid w:val="00B06C94"/>
    <w:rsid w:val="00B06D6D"/>
    <w:rsid w:val="00B075F6"/>
    <w:rsid w:val="00B07895"/>
    <w:rsid w:val="00B0799E"/>
    <w:rsid w:val="00B07B2B"/>
    <w:rsid w:val="00B07D28"/>
    <w:rsid w:val="00B07F4F"/>
    <w:rsid w:val="00B07F7B"/>
    <w:rsid w:val="00B100B6"/>
    <w:rsid w:val="00B1032A"/>
    <w:rsid w:val="00B10496"/>
    <w:rsid w:val="00B105C7"/>
    <w:rsid w:val="00B1104D"/>
    <w:rsid w:val="00B11194"/>
    <w:rsid w:val="00B111C1"/>
    <w:rsid w:val="00B113B5"/>
    <w:rsid w:val="00B113D7"/>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797"/>
    <w:rsid w:val="00B14C55"/>
    <w:rsid w:val="00B156A7"/>
    <w:rsid w:val="00B1578B"/>
    <w:rsid w:val="00B1589B"/>
    <w:rsid w:val="00B15973"/>
    <w:rsid w:val="00B15A67"/>
    <w:rsid w:val="00B15D4D"/>
    <w:rsid w:val="00B16084"/>
    <w:rsid w:val="00B16731"/>
    <w:rsid w:val="00B1676D"/>
    <w:rsid w:val="00B16978"/>
    <w:rsid w:val="00B16A51"/>
    <w:rsid w:val="00B16A69"/>
    <w:rsid w:val="00B16B2C"/>
    <w:rsid w:val="00B16D61"/>
    <w:rsid w:val="00B1701D"/>
    <w:rsid w:val="00B1710F"/>
    <w:rsid w:val="00B1715A"/>
    <w:rsid w:val="00B17446"/>
    <w:rsid w:val="00B1751B"/>
    <w:rsid w:val="00B17939"/>
    <w:rsid w:val="00B17EF8"/>
    <w:rsid w:val="00B20142"/>
    <w:rsid w:val="00B20475"/>
    <w:rsid w:val="00B20541"/>
    <w:rsid w:val="00B20575"/>
    <w:rsid w:val="00B20AD4"/>
    <w:rsid w:val="00B20D65"/>
    <w:rsid w:val="00B21200"/>
    <w:rsid w:val="00B2124E"/>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572"/>
    <w:rsid w:val="00B236B5"/>
    <w:rsid w:val="00B2399E"/>
    <w:rsid w:val="00B23BAC"/>
    <w:rsid w:val="00B23C44"/>
    <w:rsid w:val="00B23D23"/>
    <w:rsid w:val="00B240AE"/>
    <w:rsid w:val="00B241BD"/>
    <w:rsid w:val="00B246AD"/>
    <w:rsid w:val="00B24735"/>
    <w:rsid w:val="00B24A82"/>
    <w:rsid w:val="00B24BE6"/>
    <w:rsid w:val="00B24D88"/>
    <w:rsid w:val="00B24DC1"/>
    <w:rsid w:val="00B24F9B"/>
    <w:rsid w:val="00B25226"/>
    <w:rsid w:val="00B254C3"/>
    <w:rsid w:val="00B2569C"/>
    <w:rsid w:val="00B2577A"/>
    <w:rsid w:val="00B258F9"/>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48"/>
    <w:rsid w:val="00B32CF2"/>
    <w:rsid w:val="00B32E44"/>
    <w:rsid w:val="00B33005"/>
    <w:rsid w:val="00B33106"/>
    <w:rsid w:val="00B33122"/>
    <w:rsid w:val="00B33263"/>
    <w:rsid w:val="00B3357A"/>
    <w:rsid w:val="00B33791"/>
    <w:rsid w:val="00B338BA"/>
    <w:rsid w:val="00B338FE"/>
    <w:rsid w:val="00B3399B"/>
    <w:rsid w:val="00B33BB6"/>
    <w:rsid w:val="00B33BCB"/>
    <w:rsid w:val="00B33CB9"/>
    <w:rsid w:val="00B33FCB"/>
    <w:rsid w:val="00B3404C"/>
    <w:rsid w:val="00B34449"/>
    <w:rsid w:val="00B345FE"/>
    <w:rsid w:val="00B34826"/>
    <w:rsid w:val="00B3483A"/>
    <w:rsid w:val="00B34B4C"/>
    <w:rsid w:val="00B35275"/>
    <w:rsid w:val="00B35335"/>
    <w:rsid w:val="00B35498"/>
    <w:rsid w:val="00B358FD"/>
    <w:rsid w:val="00B35C69"/>
    <w:rsid w:val="00B362AF"/>
    <w:rsid w:val="00B362BB"/>
    <w:rsid w:val="00B36586"/>
    <w:rsid w:val="00B36BEE"/>
    <w:rsid w:val="00B3703C"/>
    <w:rsid w:val="00B372E7"/>
    <w:rsid w:val="00B37426"/>
    <w:rsid w:val="00B3758C"/>
    <w:rsid w:val="00B377FF"/>
    <w:rsid w:val="00B37878"/>
    <w:rsid w:val="00B379C7"/>
    <w:rsid w:val="00B379CE"/>
    <w:rsid w:val="00B37CC1"/>
    <w:rsid w:val="00B37DEA"/>
    <w:rsid w:val="00B37E64"/>
    <w:rsid w:val="00B37FFC"/>
    <w:rsid w:val="00B40003"/>
    <w:rsid w:val="00B40863"/>
    <w:rsid w:val="00B40A5C"/>
    <w:rsid w:val="00B40E1F"/>
    <w:rsid w:val="00B40E58"/>
    <w:rsid w:val="00B40EEC"/>
    <w:rsid w:val="00B40F2C"/>
    <w:rsid w:val="00B40FCE"/>
    <w:rsid w:val="00B41251"/>
    <w:rsid w:val="00B412C6"/>
    <w:rsid w:val="00B41A0C"/>
    <w:rsid w:val="00B425FB"/>
    <w:rsid w:val="00B426FF"/>
    <w:rsid w:val="00B42C35"/>
    <w:rsid w:val="00B42E52"/>
    <w:rsid w:val="00B42E75"/>
    <w:rsid w:val="00B43232"/>
    <w:rsid w:val="00B43415"/>
    <w:rsid w:val="00B43DFD"/>
    <w:rsid w:val="00B44358"/>
    <w:rsid w:val="00B446C7"/>
    <w:rsid w:val="00B4488A"/>
    <w:rsid w:val="00B4527F"/>
    <w:rsid w:val="00B45294"/>
    <w:rsid w:val="00B4538D"/>
    <w:rsid w:val="00B453E4"/>
    <w:rsid w:val="00B453E8"/>
    <w:rsid w:val="00B454F5"/>
    <w:rsid w:val="00B45ABF"/>
    <w:rsid w:val="00B45BED"/>
    <w:rsid w:val="00B45D25"/>
    <w:rsid w:val="00B45E03"/>
    <w:rsid w:val="00B45FDB"/>
    <w:rsid w:val="00B4684B"/>
    <w:rsid w:val="00B475DF"/>
    <w:rsid w:val="00B47992"/>
    <w:rsid w:val="00B47A72"/>
    <w:rsid w:val="00B47B07"/>
    <w:rsid w:val="00B47D2C"/>
    <w:rsid w:val="00B47E27"/>
    <w:rsid w:val="00B47FF9"/>
    <w:rsid w:val="00B5029F"/>
    <w:rsid w:val="00B503EF"/>
    <w:rsid w:val="00B50414"/>
    <w:rsid w:val="00B50595"/>
    <w:rsid w:val="00B5070E"/>
    <w:rsid w:val="00B5087E"/>
    <w:rsid w:val="00B50894"/>
    <w:rsid w:val="00B5127E"/>
    <w:rsid w:val="00B519D1"/>
    <w:rsid w:val="00B51DAD"/>
    <w:rsid w:val="00B51E7A"/>
    <w:rsid w:val="00B51EA3"/>
    <w:rsid w:val="00B52087"/>
    <w:rsid w:val="00B52486"/>
    <w:rsid w:val="00B52797"/>
    <w:rsid w:val="00B52A00"/>
    <w:rsid w:val="00B532C5"/>
    <w:rsid w:val="00B534D7"/>
    <w:rsid w:val="00B5358A"/>
    <w:rsid w:val="00B535A2"/>
    <w:rsid w:val="00B53730"/>
    <w:rsid w:val="00B538A6"/>
    <w:rsid w:val="00B53BB4"/>
    <w:rsid w:val="00B53CAB"/>
    <w:rsid w:val="00B540C4"/>
    <w:rsid w:val="00B542A3"/>
    <w:rsid w:val="00B54731"/>
    <w:rsid w:val="00B54A60"/>
    <w:rsid w:val="00B54C5F"/>
    <w:rsid w:val="00B54CC3"/>
    <w:rsid w:val="00B54F05"/>
    <w:rsid w:val="00B554E2"/>
    <w:rsid w:val="00B558B4"/>
    <w:rsid w:val="00B55B2A"/>
    <w:rsid w:val="00B55E1D"/>
    <w:rsid w:val="00B56193"/>
    <w:rsid w:val="00B56608"/>
    <w:rsid w:val="00B56B44"/>
    <w:rsid w:val="00B56DD5"/>
    <w:rsid w:val="00B56E6B"/>
    <w:rsid w:val="00B56F06"/>
    <w:rsid w:val="00B56FC9"/>
    <w:rsid w:val="00B57085"/>
    <w:rsid w:val="00B57087"/>
    <w:rsid w:val="00B57ACF"/>
    <w:rsid w:val="00B57C37"/>
    <w:rsid w:val="00B60424"/>
    <w:rsid w:val="00B606E5"/>
    <w:rsid w:val="00B607BD"/>
    <w:rsid w:val="00B6084E"/>
    <w:rsid w:val="00B60894"/>
    <w:rsid w:val="00B60B13"/>
    <w:rsid w:val="00B60BEE"/>
    <w:rsid w:val="00B60EFA"/>
    <w:rsid w:val="00B60F5B"/>
    <w:rsid w:val="00B61086"/>
    <w:rsid w:val="00B61417"/>
    <w:rsid w:val="00B619F7"/>
    <w:rsid w:val="00B61DD7"/>
    <w:rsid w:val="00B61DDC"/>
    <w:rsid w:val="00B62B72"/>
    <w:rsid w:val="00B62C54"/>
    <w:rsid w:val="00B63529"/>
    <w:rsid w:val="00B63E0F"/>
    <w:rsid w:val="00B6447C"/>
    <w:rsid w:val="00B64971"/>
    <w:rsid w:val="00B64B5E"/>
    <w:rsid w:val="00B64E80"/>
    <w:rsid w:val="00B650B3"/>
    <w:rsid w:val="00B6538D"/>
    <w:rsid w:val="00B6539F"/>
    <w:rsid w:val="00B65605"/>
    <w:rsid w:val="00B65B63"/>
    <w:rsid w:val="00B65D1D"/>
    <w:rsid w:val="00B65D84"/>
    <w:rsid w:val="00B65DCF"/>
    <w:rsid w:val="00B65DFB"/>
    <w:rsid w:val="00B664A4"/>
    <w:rsid w:val="00B66861"/>
    <w:rsid w:val="00B66BE7"/>
    <w:rsid w:val="00B66D92"/>
    <w:rsid w:val="00B673FC"/>
    <w:rsid w:val="00B677AD"/>
    <w:rsid w:val="00B677FC"/>
    <w:rsid w:val="00B67A73"/>
    <w:rsid w:val="00B67BC3"/>
    <w:rsid w:val="00B67F33"/>
    <w:rsid w:val="00B67F4A"/>
    <w:rsid w:val="00B7023A"/>
    <w:rsid w:val="00B706D4"/>
    <w:rsid w:val="00B7070B"/>
    <w:rsid w:val="00B70D8B"/>
    <w:rsid w:val="00B70E53"/>
    <w:rsid w:val="00B71AC0"/>
    <w:rsid w:val="00B71C66"/>
    <w:rsid w:val="00B71DC2"/>
    <w:rsid w:val="00B7201C"/>
    <w:rsid w:val="00B72354"/>
    <w:rsid w:val="00B72388"/>
    <w:rsid w:val="00B7239D"/>
    <w:rsid w:val="00B72602"/>
    <w:rsid w:val="00B727CB"/>
    <w:rsid w:val="00B72A4C"/>
    <w:rsid w:val="00B72AB2"/>
    <w:rsid w:val="00B72B9A"/>
    <w:rsid w:val="00B737CC"/>
    <w:rsid w:val="00B73CBB"/>
    <w:rsid w:val="00B73EA1"/>
    <w:rsid w:val="00B73F7A"/>
    <w:rsid w:val="00B74407"/>
    <w:rsid w:val="00B749B7"/>
    <w:rsid w:val="00B74A5F"/>
    <w:rsid w:val="00B751BA"/>
    <w:rsid w:val="00B75806"/>
    <w:rsid w:val="00B76DD1"/>
    <w:rsid w:val="00B76E3B"/>
    <w:rsid w:val="00B772CA"/>
    <w:rsid w:val="00B7767B"/>
    <w:rsid w:val="00B77725"/>
    <w:rsid w:val="00B77881"/>
    <w:rsid w:val="00B77916"/>
    <w:rsid w:val="00B801AB"/>
    <w:rsid w:val="00B804AE"/>
    <w:rsid w:val="00B8054A"/>
    <w:rsid w:val="00B80772"/>
    <w:rsid w:val="00B80992"/>
    <w:rsid w:val="00B80A2F"/>
    <w:rsid w:val="00B80BB5"/>
    <w:rsid w:val="00B80BDF"/>
    <w:rsid w:val="00B810AA"/>
    <w:rsid w:val="00B81236"/>
    <w:rsid w:val="00B81420"/>
    <w:rsid w:val="00B814F9"/>
    <w:rsid w:val="00B816A7"/>
    <w:rsid w:val="00B81C67"/>
    <w:rsid w:val="00B8241C"/>
    <w:rsid w:val="00B8251A"/>
    <w:rsid w:val="00B826C4"/>
    <w:rsid w:val="00B8290A"/>
    <w:rsid w:val="00B82983"/>
    <w:rsid w:val="00B82CF4"/>
    <w:rsid w:val="00B83247"/>
    <w:rsid w:val="00B83445"/>
    <w:rsid w:val="00B83536"/>
    <w:rsid w:val="00B83CB7"/>
    <w:rsid w:val="00B841BD"/>
    <w:rsid w:val="00B84287"/>
    <w:rsid w:val="00B84308"/>
    <w:rsid w:val="00B845C8"/>
    <w:rsid w:val="00B84727"/>
    <w:rsid w:val="00B849C1"/>
    <w:rsid w:val="00B84A60"/>
    <w:rsid w:val="00B84A69"/>
    <w:rsid w:val="00B84EAC"/>
    <w:rsid w:val="00B850AD"/>
    <w:rsid w:val="00B8529D"/>
    <w:rsid w:val="00B85801"/>
    <w:rsid w:val="00B858D4"/>
    <w:rsid w:val="00B85E39"/>
    <w:rsid w:val="00B86886"/>
    <w:rsid w:val="00B86978"/>
    <w:rsid w:val="00B86ABC"/>
    <w:rsid w:val="00B86BF4"/>
    <w:rsid w:val="00B86C2A"/>
    <w:rsid w:val="00B86DB3"/>
    <w:rsid w:val="00B86E9A"/>
    <w:rsid w:val="00B8706B"/>
    <w:rsid w:val="00B870B1"/>
    <w:rsid w:val="00B874DF"/>
    <w:rsid w:val="00B8761C"/>
    <w:rsid w:val="00B8796E"/>
    <w:rsid w:val="00B87C0C"/>
    <w:rsid w:val="00B87C59"/>
    <w:rsid w:val="00B87CA7"/>
    <w:rsid w:val="00B87CCC"/>
    <w:rsid w:val="00B87FB3"/>
    <w:rsid w:val="00B9056B"/>
    <w:rsid w:val="00B90A24"/>
    <w:rsid w:val="00B90B2E"/>
    <w:rsid w:val="00B91102"/>
    <w:rsid w:val="00B9121E"/>
    <w:rsid w:val="00B91375"/>
    <w:rsid w:val="00B91594"/>
    <w:rsid w:val="00B91DE8"/>
    <w:rsid w:val="00B9202C"/>
    <w:rsid w:val="00B92207"/>
    <w:rsid w:val="00B92322"/>
    <w:rsid w:val="00B92506"/>
    <w:rsid w:val="00B927E9"/>
    <w:rsid w:val="00B92B56"/>
    <w:rsid w:val="00B932B8"/>
    <w:rsid w:val="00B93661"/>
    <w:rsid w:val="00B93BFE"/>
    <w:rsid w:val="00B93C82"/>
    <w:rsid w:val="00B94228"/>
    <w:rsid w:val="00B9432A"/>
    <w:rsid w:val="00B94376"/>
    <w:rsid w:val="00B947D0"/>
    <w:rsid w:val="00B94EFA"/>
    <w:rsid w:val="00B94FA0"/>
    <w:rsid w:val="00B95230"/>
    <w:rsid w:val="00B95304"/>
    <w:rsid w:val="00B95535"/>
    <w:rsid w:val="00B95554"/>
    <w:rsid w:val="00B9569C"/>
    <w:rsid w:val="00B957BC"/>
    <w:rsid w:val="00B9584D"/>
    <w:rsid w:val="00B95858"/>
    <w:rsid w:val="00B95B26"/>
    <w:rsid w:val="00B95C83"/>
    <w:rsid w:val="00B95D2B"/>
    <w:rsid w:val="00B95DBF"/>
    <w:rsid w:val="00B96444"/>
    <w:rsid w:val="00B96A3E"/>
    <w:rsid w:val="00B96B2C"/>
    <w:rsid w:val="00B97073"/>
    <w:rsid w:val="00B9747E"/>
    <w:rsid w:val="00B974C5"/>
    <w:rsid w:val="00B9772B"/>
    <w:rsid w:val="00B9799D"/>
    <w:rsid w:val="00BA0604"/>
    <w:rsid w:val="00BA06FE"/>
    <w:rsid w:val="00BA0904"/>
    <w:rsid w:val="00BA0B4E"/>
    <w:rsid w:val="00BA0CDA"/>
    <w:rsid w:val="00BA0EE8"/>
    <w:rsid w:val="00BA1281"/>
    <w:rsid w:val="00BA1513"/>
    <w:rsid w:val="00BA17A7"/>
    <w:rsid w:val="00BA1828"/>
    <w:rsid w:val="00BA18EF"/>
    <w:rsid w:val="00BA1ACB"/>
    <w:rsid w:val="00BA23DE"/>
    <w:rsid w:val="00BA24BA"/>
    <w:rsid w:val="00BA316D"/>
    <w:rsid w:val="00BA31E4"/>
    <w:rsid w:val="00BA3389"/>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56C"/>
    <w:rsid w:val="00BA66BC"/>
    <w:rsid w:val="00BA66E2"/>
    <w:rsid w:val="00BA67C2"/>
    <w:rsid w:val="00BA6F86"/>
    <w:rsid w:val="00BA730C"/>
    <w:rsid w:val="00BA7761"/>
    <w:rsid w:val="00BA7E16"/>
    <w:rsid w:val="00BA7E7D"/>
    <w:rsid w:val="00BA7EE7"/>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3AF"/>
    <w:rsid w:val="00BB346B"/>
    <w:rsid w:val="00BB371C"/>
    <w:rsid w:val="00BB3CFB"/>
    <w:rsid w:val="00BB483B"/>
    <w:rsid w:val="00BB494D"/>
    <w:rsid w:val="00BB49B4"/>
    <w:rsid w:val="00BB4AFE"/>
    <w:rsid w:val="00BB4B8A"/>
    <w:rsid w:val="00BB4C77"/>
    <w:rsid w:val="00BB4CE9"/>
    <w:rsid w:val="00BB511B"/>
    <w:rsid w:val="00BB53CB"/>
    <w:rsid w:val="00BB54FA"/>
    <w:rsid w:val="00BB5569"/>
    <w:rsid w:val="00BB5696"/>
    <w:rsid w:val="00BB5774"/>
    <w:rsid w:val="00BB5A22"/>
    <w:rsid w:val="00BB624A"/>
    <w:rsid w:val="00BB628B"/>
    <w:rsid w:val="00BB648A"/>
    <w:rsid w:val="00BB64C1"/>
    <w:rsid w:val="00BB661F"/>
    <w:rsid w:val="00BB6CE7"/>
    <w:rsid w:val="00BB73D2"/>
    <w:rsid w:val="00BB74BA"/>
    <w:rsid w:val="00BB7720"/>
    <w:rsid w:val="00BB7733"/>
    <w:rsid w:val="00BB7919"/>
    <w:rsid w:val="00BB7A4A"/>
    <w:rsid w:val="00BB7AE3"/>
    <w:rsid w:val="00BB7AE6"/>
    <w:rsid w:val="00BB7F1D"/>
    <w:rsid w:val="00BC008F"/>
    <w:rsid w:val="00BC09DD"/>
    <w:rsid w:val="00BC0B9A"/>
    <w:rsid w:val="00BC0D5F"/>
    <w:rsid w:val="00BC0F86"/>
    <w:rsid w:val="00BC1780"/>
    <w:rsid w:val="00BC194E"/>
    <w:rsid w:val="00BC20C3"/>
    <w:rsid w:val="00BC21DD"/>
    <w:rsid w:val="00BC21E3"/>
    <w:rsid w:val="00BC28BB"/>
    <w:rsid w:val="00BC292B"/>
    <w:rsid w:val="00BC30B7"/>
    <w:rsid w:val="00BC30BA"/>
    <w:rsid w:val="00BC3587"/>
    <w:rsid w:val="00BC370F"/>
    <w:rsid w:val="00BC39E8"/>
    <w:rsid w:val="00BC41A0"/>
    <w:rsid w:val="00BC4424"/>
    <w:rsid w:val="00BC495A"/>
    <w:rsid w:val="00BC4FFE"/>
    <w:rsid w:val="00BC50E0"/>
    <w:rsid w:val="00BC5416"/>
    <w:rsid w:val="00BC6320"/>
    <w:rsid w:val="00BC64A7"/>
    <w:rsid w:val="00BC657B"/>
    <w:rsid w:val="00BC6D6B"/>
    <w:rsid w:val="00BC71BD"/>
    <w:rsid w:val="00BC72F0"/>
    <w:rsid w:val="00BC7385"/>
    <w:rsid w:val="00BC77CB"/>
    <w:rsid w:val="00BC787F"/>
    <w:rsid w:val="00BC78BE"/>
    <w:rsid w:val="00BC7B23"/>
    <w:rsid w:val="00BC7D42"/>
    <w:rsid w:val="00BC7F0B"/>
    <w:rsid w:val="00BC7F14"/>
    <w:rsid w:val="00BD032E"/>
    <w:rsid w:val="00BD0678"/>
    <w:rsid w:val="00BD0867"/>
    <w:rsid w:val="00BD092F"/>
    <w:rsid w:val="00BD0B22"/>
    <w:rsid w:val="00BD0CB4"/>
    <w:rsid w:val="00BD0E12"/>
    <w:rsid w:val="00BD1236"/>
    <w:rsid w:val="00BD19A9"/>
    <w:rsid w:val="00BD1B48"/>
    <w:rsid w:val="00BD1C84"/>
    <w:rsid w:val="00BD1EE9"/>
    <w:rsid w:val="00BD22E9"/>
    <w:rsid w:val="00BD24C4"/>
    <w:rsid w:val="00BD2677"/>
    <w:rsid w:val="00BD2B57"/>
    <w:rsid w:val="00BD31BD"/>
    <w:rsid w:val="00BD3501"/>
    <w:rsid w:val="00BD3537"/>
    <w:rsid w:val="00BD39EA"/>
    <w:rsid w:val="00BD3A94"/>
    <w:rsid w:val="00BD3AE1"/>
    <w:rsid w:val="00BD401D"/>
    <w:rsid w:val="00BD4307"/>
    <w:rsid w:val="00BD5042"/>
    <w:rsid w:val="00BD510D"/>
    <w:rsid w:val="00BD5513"/>
    <w:rsid w:val="00BD5C52"/>
    <w:rsid w:val="00BD5D36"/>
    <w:rsid w:val="00BD5DBA"/>
    <w:rsid w:val="00BD5FAB"/>
    <w:rsid w:val="00BD62C4"/>
    <w:rsid w:val="00BD62C8"/>
    <w:rsid w:val="00BD64F5"/>
    <w:rsid w:val="00BD727E"/>
    <w:rsid w:val="00BD7466"/>
    <w:rsid w:val="00BD7BE5"/>
    <w:rsid w:val="00BD7EC2"/>
    <w:rsid w:val="00BE04FF"/>
    <w:rsid w:val="00BE0582"/>
    <w:rsid w:val="00BE06FF"/>
    <w:rsid w:val="00BE0B9D"/>
    <w:rsid w:val="00BE0CC9"/>
    <w:rsid w:val="00BE1279"/>
    <w:rsid w:val="00BE12C5"/>
    <w:rsid w:val="00BE12E1"/>
    <w:rsid w:val="00BE135C"/>
    <w:rsid w:val="00BE14A8"/>
    <w:rsid w:val="00BE1706"/>
    <w:rsid w:val="00BE1917"/>
    <w:rsid w:val="00BE192B"/>
    <w:rsid w:val="00BE208D"/>
    <w:rsid w:val="00BE210A"/>
    <w:rsid w:val="00BE22D8"/>
    <w:rsid w:val="00BE2579"/>
    <w:rsid w:val="00BE2A24"/>
    <w:rsid w:val="00BE2BE2"/>
    <w:rsid w:val="00BE2FEA"/>
    <w:rsid w:val="00BE3278"/>
    <w:rsid w:val="00BE34B8"/>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C4D"/>
    <w:rsid w:val="00BE5D11"/>
    <w:rsid w:val="00BE5ECB"/>
    <w:rsid w:val="00BE5F77"/>
    <w:rsid w:val="00BE62A6"/>
    <w:rsid w:val="00BE6590"/>
    <w:rsid w:val="00BE66D0"/>
    <w:rsid w:val="00BE6757"/>
    <w:rsid w:val="00BE6AF8"/>
    <w:rsid w:val="00BE6B96"/>
    <w:rsid w:val="00BE6DE8"/>
    <w:rsid w:val="00BE7073"/>
    <w:rsid w:val="00BE70CE"/>
    <w:rsid w:val="00BE7166"/>
    <w:rsid w:val="00BE756E"/>
    <w:rsid w:val="00BF037B"/>
    <w:rsid w:val="00BF0439"/>
    <w:rsid w:val="00BF043D"/>
    <w:rsid w:val="00BF0519"/>
    <w:rsid w:val="00BF05A0"/>
    <w:rsid w:val="00BF0C9C"/>
    <w:rsid w:val="00BF0DE3"/>
    <w:rsid w:val="00BF10B0"/>
    <w:rsid w:val="00BF156D"/>
    <w:rsid w:val="00BF1ACD"/>
    <w:rsid w:val="00BF1CB5"/>
    <w:rsid w:val="00BF1DBC"/>
    <w:rsid w:val="00BF2A36"/>
    <w:rsid w:val="00BF2B7C"/>
    <w:rsid w:val="00BF2E16"/>
    <w:rsid w:val="00BF2FC9"/>
    <w:rsid w:val="00BF2FD9"/>
    <w:rsid w:val="00BF31A4"/>
    <w:rsid w:val="00BF32C6"/>
    <w:rsid w:val="00BF3386"/>
    <w:rsid w:val="00BF338E"/>
    <w:rsid w:val="00BF36C0"/>
    <w:rsid w:val="00BF415B"/>
    <w:rsid w:val="00BF41D0"/>
    <w:rsid w:val="00BF485A"/>
    <w:rsid w:val="00BF4AC4"/>
    <w:rsid w:val="00BF4CF0"/>
    <w:rsid w:val="00BF4D05"/>
    <w:rsid w:val="00BF5987"/>
    <w:rsid w:val="00BF5A2F"/>
    <w:rsid w:val="00BF5A58"/>
    <w:rsid w:val="00BF5BEB"/>
    <w:rsid w:val="00BF5C77"/>
    <w:rsid w:val="00BF5D41"/>
    <w:rsid w:val="00BF5E34"/>
    <w:rsid w:val="00BF5FB6"/>
    <w:rsid w:val="00BF6160"/>
    <w:rsid w:val="00BF6188"/>
    <w:rsid w:val="00BF626B"/>
    <w:rsid w:val="00BF62EF"/>
    <w:rsid w:val="00BF650B"/>
    <w:rsid w:val="00BF6807"/>
    <w:rsid w:val="00BF6C00"/>
    <w:rsid w:val="00BF6C11"/>
    <w:rsid w:val="00BF7354"/>
    <w:rsid w:val="00BF73DF"/>
    <w:rsid w:val="00BF7615"/>
    <w:rsid w:val="00BF7B80"/>
    <w:rsid w:val="00BF7C37"/>
    <w:rsid w:val="00BF7D6F"/>
    <w:rsid w:val="00C00044"/>
    <w:rsid w:val="00C001AB"/>
    <w:rsid w:val="00C00296"/>
    <w:rsid w:val="00C00453"/>
    <w:rsid w:val="00C007D5"/>
    <w:rsid w:val="00C0087D"/>
    <w:rsid w:val="00C00B43"/>
    <w:rsid w:val="00C00C73"/>
    <w:rsid w:val="00C00C91"/>
    <w:rsid w:val="00C014A8"/>
    <w:rsid w:val="00C014BE"/>
    <w:rsid w:val="00C01D7A"/>
    <w:rsid w:val="00C01DC2"/>
    <w:rsid w:val="00C024AC"/>
    <w:rsid w:val="00C024C6"/>
    <w:rsid w:val="00C024CC"/>
    <w:rsid w:val="00C028A2"/>
    <w:rsid w:val="00C028D7"/>
    <w:rsid w:val="00C02D2A"/>
    <w:rsid w:val="00C02EBF"/>
    <w:rsid w:val="00C03058"/>
    <w:rsid w:val="00C03118"/>
    <w:rsid w:val="00C03174"/>
    <w:rsid w:val="00C0336D"/>
    <w:rsid w:val="00C034AA"/>
    <w:rsid w:val="00C03C8B"/>
    <w:rsid w:val="00C03CD0"/>
    <w:rsid w:val="00C04002"/>
    <w:rsid w:val="00C04394"/>
    <w:rsid w:val="00C04459"/>
    <w:rsid w:val="00C047A2"/>
    <w:rsid w:val="00C04CD2"/>
    <w:rsid w:val="00C050DC"/>
    <w:rsid w:val="00C053EB"/>
    <w:rsid w:val="00C05709"/>
    <w:rsid w:val="00C058A3"/>
    <w:rsid w:val="00C05D6C"/>
    <w:rsid w:val="00C062B6"/>
    <w:rsid w:val="00C066A0"/>
    <w:rsid w:val="00C066E3"/>
    <w:rsid w:val="00C069C6"/>
    <w:rsid w:val="00C06C8B"/>
    <w:rsid w:val="00C0707D"/>
    <w:rsid w:val="00C074A7"/>
    <w:rsid w:val="00C07760"/>
    <w:rsid w:val="00C07952"/>
    <w:rsid w:val="00C0796B"/>
    <w:rsid w:val="00C07B9E"/>
    <w:rsid w:val="00C07E5F"/>
    <w:rsid w:val="00C1005A"/>
    <w:rsid w:val="00C10240"/>
    <w:rsid w:val="00C1058D"/>
    <w:rsid w:val="00C105B7"/>
    <w:rsid w:val="00C108C7"/>
    <w:rsid w:val="00C108F0"/>
    <w:rsid w:val="00C10C3F"/>
    <w:rsid w:val="00C10C46"/>
    <w:rsid w:val="00C10CFD"/>
    <w:rsid w:val="00C10D42"/>
    <w:rsid w:val="00C10E00"/>
    <w:rsid w:val="00C11529"/>
    <w:rsid w:val="00C11560"/>
    <w:rsid w:val="00C11567"/>
    <w:rsid w:val="00C115BD"/>
    <w:rsid w:val="00C115D8"/>
    <w:rsid w:val="00C11630"/>
    <w:rsid w:val="00C11785"/>
    <w:rsid w:val="00C11B0E"/>
    <w:rsid w:val="00C11C97"/>
    <w:rsid w:val="00C11E25"/>
    <w:rsid w:val="00C12474"/>
    <w:rsid w:val="00C12821"/>
    <w:rsid w:val="00C128E6"/>
    <w:rsid w:val="00C12999"/>
    <w:rsid w:val="00C12EEC"/>
    <w:rsid w:val="00C12F73"/>
    <w:rsid w:val="00C13131"/>
    <w:rsid w:val="00C13680"/>
    <w:rsid w:val="00C13751"/>
    <w:rsid w:val="00C13807"/>
    <w:rsid w:val="00C13843"/>
    <w:rsid w:val="00C13938"/>
    <w:rsid w:val="00C1395C"/>
    <w:rsid w:val="00C13A0A"/>
    <w:rsid w:val="00C13B42"/>
    <w:rsid w:val="00C13CD0"/>
    <w:rsid w:val="00C14881"/>
    <w:rsid w:val="00C14A5B"/>
    <w:rsid w:val="00C14FF4"/>
    <w:rsid w:val="00C152B4"/>
    <w:rsid w:val="00C1531C"/>
    <w:rsid w:val="00C1540C"/>
    <w:rsid w:val="00C154B4"/>
    <w:rsid w:val="00C154BB"/>
    <w:rsid w:val="00C15762"/>
    <w:rsid w:val="00C158F7"/>
    <w:rsid w:val="00C15B81"/>
    <w:rsid w:val="00C16553"/>
    <w:rsid w:val="00C16570"/>
    <w:rsid w:val="00C16623"/>
    <w:rsid w:val="00C1686F"/>
    <w:rsid w:val="00C16B23"/>
    <w:rsid w:val="00C16CB9"/>
    <w:rsid w:val="00C170CC"/>
    <w:rsid w:val="00C1722D"/>
    <w:rsid w:val="00C17489"/>
    <w:rsid w:val="00C17754"/>
    <w:rsid w:val="00C178EB"/>
    <w:rsid w:val="00C17BA7"/>
    <w:rsid w:val="00C17BC1"/>
    <w:rsid w:val="00C17C99"/>
    <w:rsid w:val="00C17CD5"/>
    <w:rsid w:val="00C20205"/>
    <w:rsid w:val="00C20494"/>
    <w:rsid w:val="00C20568"/>
    <w:rsid w:val="00C2056D"/>
    <w:rsid w:val="00C2066D"/>
    <w:rsid w:val="00C209BF"/>
    <w:rsid w:val="00C20A15"/>
    <w:rsid w:val="00C20E1E"/>
    <w:rsid w:val="00C20F93"/>
    <w:rsid w:val="00C20FA4"/>
    <w:rsid w:val="00C21254"/>
    <w:rsid w:val="00C21600"/>
    <w:rsid w:val="00C21961"/>
    <w:rsid w:val="00C21D40"/>
    <w:rsid w:val="00C22196"/>
    <w:rsid w:val="00C22392"/>
    <w:rsid w:val="00C22459"/>
    <w:rsid w:val="00C229AA"/>
    <w:rsid w:val="00C22A46"/>
    <w:rsid w:val="00C22B29"/>
    <w:rsid w:val="00C22B42"/>
    <w:rsid w:val="00C22BF2"/>
    <w:rsid w:val="00C22BF7"/>
    <w:rsid w:val="00C231A2"/>
    <w:rsid w:val="00C23233"/>
    <w:rsid w:val="00C232A2"/>
    <w:rsid w:val="00C23A0B"/>
    <w:rsid w:val="00C23CA4"/>
    <w:rsid w:val="00C23EBF"/>
    <w:rsid w:val="00C24055"/>
    <w:rsid w:val="00C242D2"/>
    <w:rsid w:val="00C246AA"/>
    <w:rsid w:val="00C24F49"/>
    <w:rsid w:val="00C24F7D"/>
    <w:rsid w:val="00C24FE5"/>
    <w:rsid w:val="00C253A6"/>
    <w:rsid w:val="00C253EA"/>
    <w:rsid w:val="00C25406"/>
    <w:rsid w:val="00C25557"/>
    <w:rsid w:val="00C25619"/>
    <w:rsid w:val="00C257A0"/>
    <w:rsid w:val="00C259C3"/>
    <w:rsid w:val="00C25FE6"/>
    <w:rsid w:val="00C26313"/>
    <w:rsid w:val="00C26416"/>
    <w:rsid w:val="00C26557"/>
    <w:rsid w:val="00C26699"/>
    <w:rsid w:val="00C26D03"/>
    <w:rsid w:val="00C2708F"/>
    <w:rsid w:val="00C27242"/>
    <w:rsid w:val="00C276D8"/>
    <w:rsid w:val="00C27BED"/>
    <w:rsid w:val="00C3015E"/>
    <w:rsid w:val="00C305F1"/>
    <w:rsid w:val="00C3060C"/>
    <w:rsid w:val="00C308E4"/>
    <w:rsid w:val="00C30EA7"/>
    <w:rsid w:val="00C31ADC"/>
    <w:rsid w:val="00C31F8A"/>
    <w:rsid w:val="00C31FB1"/>
    <w:rsid w:val="00C32800"/>
    <w:rsid w:val="00C3284B"/>
    <w:rsid w:val="00C32DFF"/>
    <w:rsid w:val="00C331F6"/>
    <w:rsid w:val="00C33A26"/>
    <w:rsid w:val="00C33A84"/>
    <w:rsid w:val="00C33B2A"/>
    <w:rsid w:val="00C33F55"/>
    <w:rsid w:val="00C3400D"/>
    <w:rsid w:val="00C3425F"/>
    <w:rsid w:val="00C342A5"/>
    <w:rsid w:val="00C34539"/>
    <w:rsid w:val="00C34658"/>
    <w:rsid w:val="00C348ED"/>
    <w:rsid w:val="00C349C5"/>
    <w:rsid w:val="00C34CE7"/>
    <w:rsid w:val="00C34EC9"/>
    <w:rsid w:val="00C34FDC"/>
    <w:rsid w:val="00C35414"/>
    <w:rsid w:val="00C357B8"/>
    <w:rsid w:val="00C357D0"/>
    <w:rsid w:val="00C35F3B"/>
    <w:rsid w:val="00C36B94"/>
    <w:rsid w:val="00C3705B"/>
    <w:rsid w:val="00C37191"/>
    <w:rsid w:val="00C37585"/>
    <w:rsid w:val="00C3764E"/>
    <w:rsid w:val="00C37B4E"/>
    <w:rsid w:val="00C37C3D"/>
    <w:rsid w:val="00C40CCD"/>
    <w:rsid w:val="00C4173B"/>
    <w:rsid w:val="00C41A8C"/>
    <w:rsid w:val="00C41AEF"/>
    <w:rsid w:val="00C429A2"/>
    <w:rsid w:val="00C430C3"/>
    <w:rsid w:val="00C4358E"/>
    <w:rsid w:val="00C437A8"/>
    <w:rsid w:val="00C438BD"/>
    <w:rsid w:val="00C43C23"/>
    <w:rsid w:val="00C44182"/>
    <w:rsid w:val="00C443CB"/>
    <w:rsid w:val="00C4445B"/>
    <w:rsid w:val="00C44494"/>
    <w:rsid w:val="00C444FA"/>
    <w:rsid w:val="00C44BD1"/>
    <w:rsid w:val="00C4540E"/>
    <w:rsid w:val="00C4541D"/>
    <w:rsid w:val="00C454A3"/>
    <w:rsid w:val="00C455CE"/>
    <w:rsid w:val="00C45750"/>
    <w:rsid w:val="00C4593E"/>
    <w:rsid w:val="00C4684D"/>
    <w:rsid w:val="00C4690C"/>
    <w:rsid w:val="00C46EE0"/>
    <w:rsid w:val="00C46FA5"/>
    <w:rsid w:val="00C4745D"/>
    <w:rsid w:val="00C4746A"/>
    <w:rsid w:val="00C47BE0"/>
    <w:rsid w:val="00C47C00"/>
    <w:rsid w:val="00C47E0D"/>
    <w:rsid w:val="00C47F21"/>
    <w:rsid w:val="00C47FD2"/>
    <w:rsid w:val="00C5015B"/>
    <w:rsid w:val="00C50C38"/>
    <w:rsid w:val="00C5107F"/>
    <w:rsid w:val="00C511B9"/>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2E7D"/>
    <w:rsid w:val="00C53071"/>
    <w:rsid w:val="00C53738"/>
    <w:rsid w:val="00C53ADD"/>
    <w:rsid w:val="00C53E05"/>
    <w:rsid w:val="00C54289"/>
    <w:rsid w:val="00C54388"/>
    <w:rsid w:val="00C5438C"/>
    <w:rsid w:val="00C54D47"/>
    <w:rsid w:val="00C54F5F"/>
    <w:rsid w:val="00C55459"/>
    <w:rsid w:val="00C55685"/>
    <w:rsid w:val="00C5568E"/>
    <w:rsid w:val="00C556A8"/>
    <w:rsid w:val="00C556C5"/>
    <w:rsid w:val="00C55AB9"/>
    <w:rsid w:val="00C55CBE"/>
    <w:rsid w:val="00C5680F"/>
    <w:rsid w:val="00C56881"/>
    <w:rsid w:val="00C5688A"/>
    <w:rsid w:val="00C569CF"/>
    <w:rsid w:val="00C56EF2"/>
    <w:rsid w:val="00C57635"/>
    <w:rsid w:val="00C578B3"/>
    <w:rsid w:val="00C57C8C"/>
    <w:rsid w:val="00C57D81"/>
    <w:rsid w:val="00C57DA2"/>
    <w:rsid w:val="00C57F30"/>
    <w:rsid w:val="00C60A1E"/>
    <w:rsid w:val="00C60DBC"/>
    <w:rsid w:val="00C60ED5"/>
    <w:rsid w:val="00C61041"/>
    <w:rsid w:val="00C610DC"/>
    <w:rsid w:val="00C61499"/>
    <w:rsid w:val="00C6166A"/>
    <w:rsid w:val="00C61AB8"/>
    <w:rsid w:val="00C61C1D"/>
    <w:rsid w:val="00C61D3E"/>
    <w:rsid w:val="00C62031"/>
    <w:rsid w:val="00C6219D"/>
    <w:rsid w:val="00C626B3"/>
    <w:rsid w:val="00C62810"/>
    <w:rsid w:val="00C62B0F"/>
    <w:rsid w:val="00C62B15"/>
    <w:rsid w:val="00C63101"/>
    <w:rsid w:val="00C63A9F"/>
    <w:rsid w:val="00C63CE2"/>
    <w:rsid w:val="00C64287"/>
    <w:rsid w:val="00C6450A"/>
    <w:rsid w:val="00C6454B"/>
    <w:rsid w:val="00C64622"/>
    <w:rsid w:val="00C64D81"/>
    <w:rsid w:val="00C64F3C"/>
    <w:rsid w:val="00C652C2"/>
    <w:rsid w:val="00C65327"/>
    <w:rsid w:val="00C65533"/>
    <w:rsid w:val="00C65AA3"/>
    <w:rsid w:val="00C65EC9"/>
    <w:rsid w:val="00C66525"/>
    <w:rsid w:val="00C66738"/>
    <w:rsid w:val="00C66939"/>
    <w:rsid w:val="00C66B54"/>
    <w:rsid w:val="00C66CC4"/>
    <w:rsid w:val="00C6704E"/>
    <w:rsid w:val="00C67897"/>
    <w:rsid w:val="00C70BCB"/>
    <w:rsid w:val="00C70BD5"/>
    <w:rsid w:val="00C71516"/>
    <w:rsid w:val="00C715BF"/>
    <w:rsid w:val="00C716CA"/>
    <w:rsid w:val="00C7171B"/>
    <w:rsid w:val="00C71DE8"/>
    <w:rsid w:val="00C7233B"/>
    <w:rsid w:val="00C724F4"/>
    <w:rsid w:val="00C727DD"/>
    <w:rsid w:val="00C729FE"/>
    <w:rsid w:val="00C72B13"/>
    <w:rsid w:val="00C72B29"/>
    <w:rsid w:val="00C72C4A"/>
    <w:rsid w:val="00C72D36"/>
    <w:rsid w:val="00C72FDE"/>
    <w:rsid w:val="00C73273"/>
    <w:rsid w:val="00C73374"/>
    <w:rsid w:val="00C7368C"/>
    <w:rsid w:val="00C7443E"/>
    <w:rsid w:val="00C74BE0"/>
    <w:rsid w:val="00C74D89"/>
    <w:rsid w:val="00C74DDB"/>
    <w:rsid w:val="00C75002"/>
    <w:rsid w:val="00C750A7"/>
    <w:rsid w:val="00C75103"/>
    <w:rsid w:val="00C754CA"/>
    <w:rsid w:val="00C755C7"/>
    <w:rsid w:val="00C75641"/>
    <w:rsid w:val="00C7575F"/>
    <w:rsid w:val="00C76088"/>
    <w:rsid w:val="00C760FF"/>
    <w:rsid w:val="00C76384"/>
    <w:rsid w:val="00C7656A"/>
    <w:rsid w:val="00C766F6"/>
    <w:rsid w:val="00C7690F"/>
    <w:rsid w:val="00C76922"/>
    <w:rsid w:val="00C76CF9"/>
    <w:rsid w:val="00C76F98"/>
    <w:rsid w:val="00C76FC8"/>
    <w:rsid w:val="00C771F1"/>
    <w:rsid w:val="00C77251"/>
    <w:rsid w:val="00C777CB"/>
    <w:rsid w:val="00C7784C"/>
    <w:rsid w:val="00C7797D"/>
    <w:rsid w:val="00C804BD"/>
    <w:rsid w:val="00C80958"/>
    <w:rsid w:val="00C80C24"/>
    <w:rsid w:val="00C80E40"/>
    <w:rsid w:val="00C8107D"/>
    <w:rsid w:val="00C81179"/>
    <w:rsid w:val="00C81455"/>
    <w:rsid w:val="00C814C3"/>
    <w:rsid w:val="00C81C8D"/>
    <w:rsid w:val="00C81EF5"/>
    <w:rsid w:val="00C82055"/>
    <w:rsid w:val="00C823BF"/>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4F8A"/>
    <w:rsid w:val="00C851FD"/>
    <w:rsid w:val="00C853F1"/>
    <w:rsid w:val="00C857B4"/>
    <w:rsid w:val="00C85B6A"/>
    <w:rsid w:val="00C85E57"/>
    <w:rsid w:val="00C860F2"/>
    <w:rsid w:val="00C862EA"/>
    <w:rsid w:val="00C863C1"/>
    <w:rsid w:val="00C86658"/>
    <w:rsid w:val="00C86B16"/>
    <w:rsid w:val="00C86DEB"/>
    <w:rsid w:val="00C86E2E"/>
    <w:rsid w:val="00C870E6"/>
    <w:rsid w:val="00C872B4"/>
    <w:rsid w:val="00C875B2"/>
    <w:rsid w:val="00C87857"/>
    <w:rsid w:val="00C87ADB"/>
    <w:rsid w:val="00C87DDE"/>
    <w:rsid w:val="00C9072F"/>
    <w:rsid w:val="00C90A7C"/>
    <w:rsid w:val="00C90B09"/>
    <w:rsid w:val="00C90E60"/>
    <w:rsid w:val="00C90F6A"/>
    <w:rsid w:val="00C91253"/>
    <w:rsid w:val="00C91934"/>
    <w:rsid w:val="00C91958"/>
    <w:rsid w:val="00C91A1B"/>
    <w:rsid w:val="00C91C65"/>
    <w:rsid w:val="00C923D6"/>
    <w:rsid w:val="00C92B70"/>
    <w:rsid w:val="00C92D88"/>
    <w:rsid w:val="00C92F1D"/>
    <w:rsid w:val="00C930EB"/>
    <w:rsid w:val="00C931CD"/>
    <w:rsid w:val="00C932D2"/>
    <w:rsid w:val="00C93611"/>
    <w:rsid w:val="00C936A0"/>
    <w:rsid w:val="00C93889"/>
    <w:rsid w:val="00C939A0"/>
    <w:rsid w:val="00C93C8E"/>
    <w:rsid w:val="00C94131"/>
    <w:rsid w:val="00C94237"/>
    <w:rsid w:val="00C948C4"/>
    <w:rsid w:val="00C94D79"/>
    <w:rsid w:val="00C95254"/>
    <w:rsid w:val="00C9529A"/>
    <w:rsid w:val="00C955AC"/>
    <w:rsid w:val="00C955B3"/>
    <w:rsid w:val="00C95903"/>
    <w:rsid w:val="00C95EBF"/>
    <w:rsid w:val="00C95FC5"/>
    <w:rsid w:val="00C964B2"/>
    <w:rsid w:val="00C966B0"/>
    <w:rsid w:val="00C96915"/>
    <w:rsid w:val="00C9707F"/>
    <w:rsid w:val="00C97208"/>
    <w:rsid w:val="00C973B5"/>
    <w:rsid w:val="00C97EC5"/>
    <w:rsid w:val="00C97EF7"/>
    <w:rsid w:val="00C97EF8"/>
    <w:rsid w:val="00CA012A"/>
    <w:rsid w:val="00CA06EC"/>
    <w:rsid w:val="00CA0888"/>
    <w:rsid w:val="00CA0A6E"/>
    <w:rsid w:val="00CA0CCB"/>
    <w:rsid w:val="00CA0FFF"/>
    <w:rsid w:val="00CA103B"/>
    <w:rsid w:val="00CA12C1"/>
    <w:rsid w:val="00CA1569"/>
    <w:rsid w:val="00CA16F6"/>
    <w:rsid w:val="00CA19DB"/>
    <w:rsid w:val="00CA1BCC"/>
    <w:rsid w:val="00CA2223"/>
    <w:rsid w:val="00CA2499"/>
    <w:rsid w:val="00CA24B2"/>
    <w:rsid w:val="00CA26A7"/>
    <w:rsid w:val="00CA2C4D"/>
    <w:rsid w:val="00CA2D60"/>
    <w:rsid w:val="00CA2E61"/>
    <w:rsid w:val="00CA32DD"/>
    <w:rsid w:val="00CA3368"/>
    <w:rsid w:val="00CA336B"/>
    <w:rsid w:val="00CA34F9"/>
    <w:rsid w:val="00CA3656"/>
    <w:rsid w:val="00CA3C2C"/>
    <w:rsid w:val="00CA4479"/>
    <w:rsid w:val="00CA4721"/>
    <w:rsid w:val="00CA4C47"/>
    <w:rsid w:val="00CA4CF8"/>
    <w:rsid w:val="00CA4D7C"/>
    <w:rsid w:val="00CA4E63"/>
    <w:rsid w:val="00CA4E6A"/>
    <w:rsid w:val="00CA51A9"/>
    <w:rsid w:val="00CA5644"/>
    <w:rsid w:val="00CA5771"/>
    <w:rsid w:val="00CA57AC"/>
    <w:rsid w:val="00CA57DD"/>
    <w:rsid w:val="00CA5900"/>
    <w:rsid w:val="00CA5B8A"/>
    <w:rsid w:val="00CA5CB8"/>
    <w:rsid w:val="00CA5E2B"/>
    <w:rsid w:val="00CA5FD1"/>
    <w:rsid w:val="00CA679C"/>
    <w:rsid w:val="00CA6A9B"/>
    <w:rsid w:val="00CA6B62"/>
    <w:rsid w:val="00CA6B7B"/>
    <w:rsid w:val="00CA6CC7"/>
    <w:rsid w:val="00CA6D2A"/>
    <w:rsid w:val="00CA754F"/>
    <w:rsid w:val="00CA7881"/>
    <w:rsid w:val="00CA78E0"/>
    <w:rsid w:val="00CA7D3F"/>
    <w:rsid w:val="00CA7F70"/>
    <w:rsid w:val="00CB00C4"/>
    <w:rsid w:val="00CB0335"/>
    <w:rsid w:val="00CB050D"/>
    <w:rsid w:val="00CB095C"/>
    <w:rsid w:val="00CB12D2"/>
    <w:rsid w:val="00CB158E"/>
    <w:rsid w:val="00CB2A24"/>
    <w:rsid w:val="00CB2C1D"/>
    <w:rsid w:val="00CB2D76"/>
    <w:rsid w:val="00CB2EDB"/>
    <w:rsid w:val="00CB2FC0"/>
    <w:rsid w:val="00CB309A"/>
    <w:rsid w:val="00CB313D"/>
    <w:rsid w:val="00CB316A"/>
    <w:rsid w:val="00CB39CE"/>
    <w:rsid w:val="00CB3D1C"/>
    <w:rsid w:val="00CB438D"/>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382"/>
    <w:rsid w:val="00CB74AE"/>
    <w:rsid w:val="00CB74B5"/>
    <w:rsid w:val="00CB7632"/>
    <w:rsid w:val="00CB76E2"/>
    <w:rsid w:val="00CB779D"/>
    <w:rsid w:val="00CB7890"/>
    <w:rsid w:val="00CB7939"/>
    <w:rsid w:val="00CB7F10"/>
    <w:rsid w:val="00CC051C"/>
    <w:rsid w:val="00CC07C9"/>
    <w:rsid w:val="00CC0A1C"/>
    <w:rsid w:val="00CC0A2B"/>
    <w:rsid w:val="00CC0B1A"/>
    <w:rsid w:val="00CC1090"/>
    <w:rsid w:val="00CC1251"/>
    <w:rsid w:val="00CC161E"/>
    <w:rsid w:val="00CC1766"/>
    <w:rsid w:val="00CC17B9"/>
    <w:rsid w:val="00CC1852"/>
    <w:rsid w:val="00CC1949"/>
    <w:rsid w:val="00CC1B85"/>
    <w:rsid w:val="00CC1CFB"/>
    <w:rsid w:val="00CC1E68"/>
    <w:rsid w:val="00CC2134"/>
    <w:rsid w:val="00CC2913"/>
    <w:rsid w:val="00CC2BAD"/>
    <w:rsid w:val="00CC2FCC"/>
    <w:rsid w:val="00CC3092"/>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41"/>
    <w:rsid w:val="00CC66EA"/>
    <w:rsid w:val="00CC692E"/>
    <w:rsid w:val="00CC6E42"/>
    <w:rsid w:val="00CC7E41"/>
    <w:rsid w:val="00CD0012"/>
    <w:rsid w:val="00CD01C9"/>
    <w:rsid w:val="00CD026C"/>
    <w:rsid w:val="00CD0B39"/>
    <w:rsid w:val="00CD0F95"/>
    <w:rsid w:val="00CD1069"/>
    <w:rsid w:val="00CD19A3"/>
    <w:rsid w:val="00CD1B1F"/>
    <w:rsid w:val="00CD1D47"/>
    <w:rsid w:val="00CD23C2"/>
    <w:rsid w:val="00CD288B"/>
    <w:rsid w:val="00CD289E"/>
    <w:rsid w:val="00CD2999"/>
    <w:rsid w:val="00CD2D59"/>
    <w:rsid w:val="00CD2FCB"/>
    <w:rsid w:val="00CD3897"/>
    <w:rsid w:val="00CD4005"/>
    <w:rsid w:val="00CD4582"/>
    <w:rsid w:val="00CD495E"/>
    <w:rsid w:val="00CD4FD4"/>
    <w:rsid w:val="00CD5261"/>
    <w:rsid w:val="00CD5319"/>
    <w:rsid w:val="00CD53FE"/>
    <w:rsid w:val="00CD55D0"/>
    <w:rsid w:val="00CD591A"/>
    <w:rsid w:val="00CD5983"/>
    <w:rsid w:val="00CD59FE"/>
    <w:rsid w:val="00CD60A9"/>
    <w:rsid w:val="00CD63C9"/>
    <w:rsid w:val="00CD651A"/>
    <w:rsid w:val="00CD6D1E"/>
    <w:rsid w:val="00CD6EAE"/>
    <w:rsid w:val="00CD77F8"/>
    <w:rsid w:val="00CD7841"/>
    <w:rsid w:val="00CD7D84"/>
    <w:rsid w:val="00CD7FA2"/>
    <w:rsid w:val="00CD7FE9"/>
    <w:rsid w:val="00CE01AD"/>
    <w:rsid w:val="00CE0456"/>
    <w:rsid w:val="00CE04E1"/>
    <w:rsid w:val="00CE0677"/>
    <w:rsid w:val="00CE0CA5"/>
    <w:rsid w:val="00CE0F8F"/>
    <w:rsid w:val="00CE1510"/>
    <w:rsid w:val="00CE176E"/>
    <w:rsid w:val="00CE1883"/>
    <w:rsid w:val="00CE19D6"/>
    <w:rsid w:val="00CE21B8"/>
    <w:rsid w:val="00CE2952"/>
    <w:rsid w:val="00CE2DA5"/>
    <w:rsid w:val="00CE34D7"/>
    <w:rsid w:val="00CE37F1"/>
    <w:rsid w:val="00CE3900"/>
    <w:rsid w:val="00CE3D14"/>
    <w:rsid w:val="00CE41C5"/>
    <w:rsid w:val="00CE4234"/>
    <w:rsid w:val="00CE448F"/>
    <w:rsid w:val="00CE48AB"/>
    <w:rsid w:val="00CE48CE"/>
    <w:rsid w:val="00CE50DD"/>
    <w:rsid w:val="00CE5578"/>
    <w:rsid w:val="00CE5618"/>
    <w:rsid w:val="00CE5774"/>
    <w:rsid w:val="00CE5839"/>
    <w:rsid w:val="00CE58F1"/>
    <w:rsid w:val="00CE5DAA"/>
    <w:rsid w:val="00CE5E0A"/>
    <w:rsid w:val="00CE5F38"/>
    <w:rsid w:val="00CE6041"/>
    <w:rsid w:val="00CE624D"/>
    <w:rsid w:val="00CE6427"/>
    <w:rsid w:val="00CE65E3"/>
    <w:rsid w:val="00CE69AE"/>
    <w:rsid w:val="00CE6B6F"/>
    <w:rsid w:val="00CE6C99"/>
    <w:rsid w:val="00CE6D5C"/>
    <w:rsid w:val="00CE6D60"/>
    <w:rsid w:val="00CE72C5"/>
    <w:rsid w:val="00CE7EFD"/>
    <w:rsid w:val="00CF06CD"/>
    <w:rsid w:val="00CF0B05"/>
    <w:rsid w:val="00CF0CE8"/>
    <w:rsid w:val="00CF0D83"/>
    <w:rsid w:val="00CF119F"/>
    <w:rsid w:val="00CF12FF"/>
    <w:rsid w:val="00CF14EA"/>
    <w:rsid w:val="00CF154D"/>
    <w:rsid w:val="00CF174D"/>
    <w:rsid w:val="00CF1761"/>
    <w:rsid w:val="00CF18FC"/>
    <w:rsid w:val="00CF1DB6"/>
    <w:rsid w:val="00CF1EFD"/>
    <w:rsid w:val="00CF2573"/>
    <w:rsid w:val="00CF299F"/>
    <w:rsid w:val="00CF2DBA"/>
    <w:rsid w:val="00CF2DFC"/>
    <w:rsid w:val="00CF2EAA"/>
    <w:rsid w:val="00CF33A6"/>
    <w:rsid w:val="00CF35BC"/>
    <w:rsid w:val="00CF36B5"/>
    <w:rsid w:val="00CF3EDA"/>
    <w:rsid w:val="00CF40AC"/>
    <w:rsid w:val="00CF45E4"/>
    <w:rsid w:val="00CF4809"/>
    <w:rsid w:val="00CF4D15"/>
    <w:rsid w:val="00CF5081"/>
    <w:rsid w:val="00CF5195"/>
    <w:rsid w:val="00CF51C1"/>
    <w:rsid w:val="00CF54DA"/>
    <w:rsid w:val="00CF56B9"/>
    <w:rsid w:val="00CF5988"/>
    <w:rsid w:val="00CF5CDC"/>
    <w:rsid w:val="00CF5FEF"/>
    <w:rsid w:val="00CF6305"/>
    <w:rsid w:val="00CF6427"/>
    <w:rsid w:val="00CF67B6"/>
    <w:rsid w:val="00CF6B0A"/>
    <w:rsid w:val="00CF6C05"/>
    <w:rsid w:val="00CF72E9"/>
    <w:rsid w:val="00CF7319"/>
    <w:rsid w:val="00CF7329"/>
    <w:rsid w:val="00CF73E0"/>
    <w:rsid w:val="00CF7970"/>
    <w:rsid w:val="00CF79C9"/>
    <w:rsid w:val="00CF7AB7"/>
    <w:rsid w:val="00CF7F16"/>
    <w:rsid w:val="00D00601"/>
    <w:rsid w:val="00D007CE"/>
    <w:rsid w:val="00D00DF6"/>
    <w:rsid w:val="00D01829"/>
    <w:rsid w:val="00D01A20"/>
    <w:rsid w:val="00D01EEA"/>
    <w:rsid w:val="00D01F0A"/>
    <w:rsid w:val="00D021E3"/>
    <w:rsid w:val="00D02352"/>
    <w:rsid w:val="00D02379"/>
    <w:rsid w:val="00D025CD"/>
    <w:rsid w:val="00D02688"/>
    <w:rsid w:val="00D02B2C"/>
    <w:rsid w:val="00D02B75"/>
    <w:rsid w:val="00D02C18"/>
    <w:rsid w:val="00D02C90"/>
    <w:rsid w:val="00D03155"/>
    <w:rsid w:val="00D03544"/>
    <w:rsid w:val="00D0393E"/>
    <w:rsid w:val="00D03DA9"/>
    <w:rsid w:val="00D03F32"/>
    <w:rsid w:val="00D040A0"/>
    <w:rsid w:val="00D041C4"/>
    <w:rsid w:val="00D0429E"/>
    <w:rsid w:val="00D04A78"/>
    <w:rsid w:val="00D04B4E"/>
    <w:rsid w:val="00D04BFA"/>
    <w:rsid w:val="00D0511B"/>
    <w:rsid w:val="00D0522B"/>
    <w:rsid w:val="00D0527B"/>
    <w:rsid w:val="00D05348"/>
    <w:rsid w:val="00D0553E"/>
    <w:rsid w:val="00D0570A"/>
    <w:rsid w:val="00D057A2"/>
    <w:rsid w:val="00D058F0"/>
    <w:rsid w:val="00D061D1"/>
    <w:rsid w:val="00D06272"/>
    <w:rsid w:val="00D06506"/>
    <w:rsid w:val="00D06579"/>
    <w:rsid w:val="00D0685A"/>
    <w:rsid w:val="00D07904"/>
    <w:rsid w:val="00D07A8C"/>
    <w:rsid w:val="00D07AAA"/>
    <w:rsid w:val="00D07F73"/>
    <w:rsid w:val="00D07FB0"/>
    <w:rsid w:val="00D10206"/>
    <w:rsid w:val="00D1055D"/>
    <w:rsid w:val="00D10583"/>
    <w:rsid w:val="00D108AC"/>
    <w:rsid w:val="00D108B2"/>
    <w:rsid w:val="00D10B2A"/>
    <w:rsid w:val="00D10D2E"/>
    <w:rsid w:val="00D11104"/>
    <w:rsid w:val="00D11354"/>
    <w:rsid w:val="00D113DF"/>
    <w:rsid w:val="00D11697"/>
    <w:rsid w:val="00D11843"/>
    <w:rsid w:val="00D11A32"/>
    <w:rsid w:val="00D12023"/>
    <w:rsid w:val="00D120BA"/>
    <w:rsid w:val="00D125AE"/>
    <w:rsid w:val="00D129DB"/>
    <w:rsid w:val="00D12DBF"/>
    <w:rsid w:val="00D13357"/>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7B1"/>
    <w:rsid w:val="00D17D34"/>
    <w:rsid w:val="00D17FEA"/>
    <w:rsid w:val="00D20129"/>
    <w:rsid w:val="00D204BF"/>
    <w:rsid w:val="00D2086C"/>
    <w:rsid w:val="00D20DE5"/>
    <w:rsid w:val="00D20E87"/>
    <w:rsid w:val="00D212E6"/>
    <w:rsid w:val="00D21329"/>
    <w:rsid w:val="00D21743"/>
    <w:rsid w:val="00D21A07"/>
    <w:rsid w:val="00D21D60"/>
    <w:rsid w:val="00D21D6D"/>
    <w:rsid w:val="00D21F90"/>
    <w:rsid w:val="00D2217A"/>
    <w:rsid w:val="00D22236"/>
    <w:rsid w:val="00D22473"/>
    <w:rsid w:val="00D224A1"/>
    <w:rsid w:val="00D22BDD"/>
    <w:rsid w:val="00D22EEC"/>
    <w:rsid w:val="00D22F34"/>
    <w:rsid w:val="00D22F5C"/>
    <w:rsid w:val="00D23081"/>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4B5"/>
    <w:rsid w:val="00D255BD"/>
    <w:rsid w:val="00D2563C"/>
    <w:rsid w:val="00D264A5"/>
    <w:rsid w:val="00D264C5"/>
    <w:rsid w:val="00D26543"/>
    <w:rsid w:val="00D26E51"/>
    <w:rsid w:val="00D27035"/>
    <w:rsid w:val="00D27251"/>
    <w:rsid w:val="00D2779A"/>
    <w:rsid w:val="00D279A1"/>
    <w:rsid w:val="00D279EE"/>
    <w:rsid w:val="00D27C88"/>
    <w:rsid w:val="00D27CC7"/>
    <w:rsid w:val="00D27ECA"/>
    <w:rsid w:val="00D27F28"/>
    <w:rsid w:val="00D27F84"/>
    <w:rsid w:val="00D27FA1"/>
    <w:rsid w:val="00D3017D"/>
    <w:rsid w:val="00D302C7"/>
    <w:rsid w:val="00D30399"/>
    <w:rsid w:val="00D3079A"/>
    <w:rsid w:val="00D30D98"/>
    <w:rsid w:val="00D30E8B"/>
    <w:rsid w:val="00D310CD"/>
    <w:rsid w:val="00D31495"/>
    <w:rsid w:val="00D3180F"/>
    <w:rsid w:val="00D31923"/>
    <w:rsid w:val="00D31CE3"/>
    <w:rsid w:val="00D31E74"/>
    <w:rsid w:val="00D31EB2"/>
    <w:rsid w:val="00D31F57"/>
    <w:rsid w:val="00D321D6"/>
    <w:rsid w:val="00D3271F"/>
    <w:rsid w:val="00D3286A"/>
    <w:rsid w:val="00D32D18"/>
    <w:rsid w:val="00D3402E"/>
    <w:rsid w:val="00D340C9"/>
    <w:rsid w:val="00D3418C"/>
    <w:rsid w:val="00D34792"/>
    <w:rsid w:val="00D34AEA"/>
    <w:rsid w:val="00D351B2"/>
    <w:rsid w:val="00D351DA"/>
    <w:rsid w:val="00D3521C"/>
    <w:rsid w:val="00D3584E"/>
    <w:rsid w:val="00D359E2"/>
    <w:rsid w:val="00D363EF"/>
    <w:rsid w:val="00D36D52"/>
    <w:rsid w:val="00D36F08"/>
    <w:rsid w:val="00D37085"/>
    <w:rsid w:val="00D370C8"/>
    <w:rsid w:val="00D3733D"/>
    <w:rsid w:val="00D37384"/>
    <w:rsid w:val="00D376C4"/>
    <w:rsid w:val="00D37DD0"/>
    <w:rsid w:val="00D37F18"/>
    <w:rsid w:val="00D402A1"/>
    <w:rsid w:val="00D4031D"/>
    <w:rsid w:val="00D406F6"/>
    <w:rsid w:val="00D40930"/>
    <w:rsid w:val="00D40ABD"/>
    <w:rsid w:val="00D4121A"/>
    <w:rsid w:val="00D4160F"/>
    <w:rsid w:val="00D41743"/>
    <w:rsid w:val="00D41856"/>
    <w:rsid w:val="00D418AC"/>
    <w:rsid w:val="00D41A6B"/>
    <w:rsid w:val="00D42319"/>
    <w:rsid w:val="00D424AB"/>
    <w:rsid w:val="00D4281F"/>
    <w:rsid w:val="00D42947"/>
    <w:rsid w:val="00D42EF1"/>
    <w:rsid w:val="00D42EFA"/>
    <w:rsid w:val="00D430FB"/>
    <w:rsid w:val="00D433F2"/>
    <w:rsid w:val="00D436E4"/>
    <w:rsid w:val="00D43726"/>
    <w:rsid w:val="00D43933"/>
    <w:rsid w:val="00D43A3D"/>
    <w:rsid w:val="00D43B2A"/>
    <w:rsid w:val="00D44367"/>
    <w:rsid w:val="00D443DF"/>
    <w:rsid w:val="00D4461C"/>
    <w:rsid w:val="00D446AF"/>
    <w:rsid w:val="00D44806"/>
    <w:rsid w:val="00D448BE"/>
    <w:rsid w:val="00D44B75"/>
    <w:rsid w:val="00D44CB2"/>
    <w:rsid w:val="00D44DE5"/>
    <w:rsid w:val="00D45359"/>
    <w:rsid w:val="00D454EA"/>
    <w:rsid w:val="00D45502"/>
    <w:rsid w:val="00D45D02"/>
    <w:rsid w:val="00D460A4"/>
    <w:rsid w:val="00D46275"/>
    <w:rsid w:val="00D46379"/>
    <w:rsid w:val="00D46558"/>
    <w:rsid w:val="00D46692"/>
    <w:rsid w:val="00D468C9"/>
    <w:rsid w:val="00D47153"/>
    <w:rsid w:val="00D47345"/>
    <w:rsid w:val="00D477CD"/>
    <w:rsid w:val="00D47F48"/>
    <w:rsid w:val="00D5097E"/>
    <w:rsid w:val="00D50A12"/>
    <w:rsid w:val="00D50E41"/>
    <w:rsid w:val="00D50EB6"/>
    <w:rsid w:val="00D51497"/>
    <w:rsid w:val="00D5166A"/>
    <w:rsid w:val="00D517BD"/>
    <w:rsid w:val="00D51938"/>
    <w:rsid w:val="00D5193F"/>
    <w:rsid w:val="00D51DBB"/>
    <w:rsid w:val="00D51DCB"/>
    <w:rsid w:val="00D52604"/>
    <w:rsid w:val="00D527B7"/>
    <w:rsid w:val="00D5298D"/>
    <w:rsid w:val="00D52C35"/>
    <w:rsid w:val="00D52C4E"/>
    <w:rsid w:val="00D5315F"/>
    <w:rsid w:val="00D53602"/>
    <w:rsid w:val="00D5378A"/>
    <w:rsid w:val="00D53938"/>
    <w:rsid w:val="00D53A70"/>
    <w:rsid w:val="00D53BC4"/>
    <w:rsid w:val="00D53E25"/>
    <w:rsid w:val="00D5460E"/>
    <w:rsid w:val="00D54F57"/>
    <w:rsid w:val="00D550AA"/>
    <w:rsid w:val="00D550AD"/>
    <w:rsid w:val="00D55348"/>
    <w:rsid w:val="00D553AA"/>
    <w:rsid w:val="00D55DEF"/>
    <w:rsid w:val="00D55F19"/>
    <w:rsid w:val="00D560D0"/>
    <w:rsid w:val="00D561F0"/>
    <w:rsid w:val="00D56980"/>
    <w:rsid w:val="00D56AEE"/>
    <w:rsid w:val="00D56E38"/>
    <w:rsid w:val="00D56E4E"/>
    <w:rsid w:val="00D56E98"/>
    <w:rsid w:val="00D56F0A"/>
    <w:rsid w:val="00D5782A"/>
    <w:rsid w:val="00D57B90"/>
    <w:rsid w:val="00D57DC7"/>
    <w:rsid w:val="00D60263"/>
    <w:rsid w:val="00D603B8"/>
    <w:rsid w:val="00D60658"/>
    <w:rsid w:val="00D60CA9"/>
    <w:rsid w:val="00D61046"/>
    <w:rsid w:val="00D6120F"/>
    <w:rsid w:val="00D613BE"/>
    <w:rsid w:val="00D61926"/>
    <w:rsid w:val="00D61D78"/>
    <w:rsid w:val="00D61EA2"/>
    <w:rsid w:val="00D622F0"/>
    <w:rsid w:val="00D625E1"/>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0A6"/>
    <w:rsid w:val="00D65131"/>
    <w:rsid w:val="00D651C1"/>
    <w:rsid w:val="00D65201"/>
    <w:rsid w:val="00D65218"/>
    <w:rsid w:val="00D65A51"/>
    <w:rsid w:val="00D65B69"/>
    <w:rsid w:val="00D661EC"/>
    <w:rsid w:val="00D662B6"/>
    <w:rsid w:val="00D66379"/>
    <w:rsid w:val="00D663F2"/>
    <w:rsid w:val="00D666A5"/>
    <w:rsid w:val="00D66759"/>
    <w:rsid w:val="00D66959"/>
    <w:rsid w:val="00D66AE2"/>
    <w:rsid w:val="00D66DF9"/>
    <w:rsid w:val="00D67046"/>
    <w:rsid w:val="00D671E0"/>
    <w:rsid w:val="00D67375"/>
    <w:rsid w:val="00D67480"/>
    <w:rsid w:val="00D676D2"/>
    <w:rsid w:val="00D677E0"/>
    <w:rsid w:val="00D6791E"/>
    <w:rsid w:val="00D67BAB"/>
    <w:rsid w:val="00D67D76"/>
    <w:rsid w:val="00D7001B"/>
    <w:rsid w:val="00D70158"/>
    <w:rsid w:val="00D70F1B"/>
    <w:rsid w:val="00D713CE"/>
    <w:rsid w:val="00D71407"/>
    <w:rsid w:val="00D71778"/>
    <w:rsid w:val="00D71BAA"/>
    <w:rsid w:val="00D71E12"/>
    <w:rsid w:val="00D721D0"/>
    <w:rsid w:val="00D72522"/>
    <w:rsid w:val="00D726E9"/>
    <w:rsid w:val="00D728BE"/>
    <w:rsid w:val="00D72BE6"/>
    <w:rsid w:val="00D72D0E"/>
    <w:rsid w:val="00D72EA2"/>
    <w:rsid w:val="00D73559"/>
    <w:rsid w:val="00D73760"/>
    <w:rsid w:val="00D73891"/>
    <w:rsid w:val="00D73AD9"/>
    <w:rsid w:val="00D73BF8"/>
    <w:rsid w:val="00D73EDF"/>
    <w:rsid w:val="00D7413C"/>
    <w:rsid w:val="00D74158"/>
    <w:rsid w:val="00D744AC"/>
    <w:rsid w:val="00D7455E"/>
    <w:rsid w:val="00D74588"/>
    <w:rsid w:val="00D745CC"/>
    <w:rsid w:val="00D74674"/>
    <w:rsid w:val="00D74960"/>
    <w:rsid w:val="00D749BB"/>
    <w:rsid w:val="00D749E8"/>
    <w:rsid w:val="00D74E27"/>
    <w:rsid w:val="00D7500C"/>
    <w:rsid w:val="00D76979"/>
    <w:rsid w:val="00D769D5"/>
    <w:rsid w:val="00D76A92"/>
    <w:rsid w:val="00D76D23"/>
    <w:rsid w:val="00D7717C"/>
    <w:rsid w:val="00D772AF"/>
    <w:rsid w:val="00D77873"/>
    <w:rsid w:val="00D77AD2"/>
    <w:rsid w:val="00D77E0E"/>
    <w:rsid w:val="00D77E13"/>
    <w:rsid w:val="00D77FEE"/>
    <w:rsid w:val="00D80858"/>
    <w:rsid w:val="00D8113E"/>
    <w:rsid w:val="00D81210"/>
    <w:rsid w:val="00D81365"/>
    <w:rsid w:val="00D814F8"/>
    <w:rsid w:val="00D81807"/>
    <w:rsid w:val="00D81ED2"/>
    <w:rsid w:val="00D820CB"/>
    <w:rsid w:val="00D82458"/>
    <w:rsid w:val="00D826EC"/>
    <w:rsid w:val="00D828AE"/>
    <w:rsid w:val="00D82972"/>
    <w:rsid w:val="00D82A73"/>
    <w:rsid w:val="00D82C98"/>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A16"/>
    <w:rsid w:val="00D84B94"/>
    <w:rsid w:val="00D84E5C"/>
    <w:rsid w:val="00D85677"/>
    <w:rsid w:val="00D85718"/>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0F9D"/>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4FE8"/>
    <w:rsid w:val="00D9500C"/>
    <w:rsid w:val="00D951C7"/>
    <w:rsid w:val="00D9531C"/>
    <w:rsid w:val="00D95616"/>
    <w:rsid w:val="00D958A7"/>
    <w:rsid w:val="00D95917"/>
    <w:rsid w:val="00D95C60"/>
    <w:rsid w:val="00D95F13"/>
    <w:rsid w:val="00D9629E"/>
    <w:rsid w:val="00D9653D"/>
    <w:rsid w:val="00D9671D"/>
    <w:rsid w:val="00D96C22"/>
    <w:rsid w:val="00D96C25"/>
    <w:rsid w:val="00D96DF9"/>
    <w:rsid w:val="00D96E69"/>
    <w:rsid w:val="00D96ECF"/>
    <w:rsid w:val="00D96F77"/>
    <w:rsid w:val="00D97312"/>
    <w:rsid w:val="00D97528"/>
    <w:rsid w:val="00D97589"/>
    <w:rsid w:val="00D9770F"/>
    <w:rsid w:val="00D977AF"/>
    <w:rsid w:val="00D97BDD"/>
    <w:rsid w:val="00D97C25"/>
    <w:rsid w:val="00D97CE9"/>
    <w:rsid w:val="00D97D88"/>
    <w:rsid w:val="00D97E1D"/>
    <w:rsid w:val="00DA00BF"/>
    <w:rsid w:val="00DA0115"/>
    <w:rsid w:val="00DA01FE"/>
    <w:rsid w:val="00DA02B0"/>
    <w:rsid w:val="00DA068E"/>
    <w:rsid w:val="00DA0984"/>
    <w:rsid w:val="00DA0A9A"/>
    <w:rsid w:val="00DA0F5A"/>
    <w:rsid w:val="00DA11A3"/>
    <w:rsid w:val="00DA122D"/>
    <w:rsid w:val="00DA1B66"/>
    <w:rsid w:val="00DA21C4"/>
    <w:rsid w:val="00DA2354"/>
    <w:rsid w:val="00DA25CF"/>
    <w:rsid w:val="00DA2F52"/>
    <w:rsid w:val="00DA2FE5"/>
    <w:rsid w:val="00DA30DB"/>
    <w:rsid w:val="00DA3259"/>
    <w:rsid w:val="00DA345E"/>
    <w:rsid w:val="00DA376E"/>
    <w:rsid w:val="00DA383B"/>
    <w:rsid w:val="00DA39F4"/>
    <w:rsid w:val="00DA3A05"/>
    <w:rsid w:val="00DA3B01"/>
    <w:rsid w:val="00DA4029"/>
    <w:rsid w:val="00DA41BD"/>
    <w:rsid w:val="00DA4557"/>
    <w:rsid w:val="00DA4ADA"/>
    <w:rsid w:val="00DA4F56"/>
    <w:rsid w:val="00DA5108"/>
    <w:rsid w:val="00DA52B3"/>
    <w:rsid w:val="00DA5370"/>
    <w:rsid w:val="00DA554C"/>
    <w:rsid w:val="00DA56C5"/>
    <w:rsid w:val="00DA589C"/>
    <w:rsid w:val="00DA5B36"/>
    <w:rsid w:val="00DA6337"/>
    <w:rsid w:val="00DA6581"/>
    <w:rsid w:val="00DA65AD"/>
    <w:rsid w:val="00DA67BE"/>
    <w:rsid w:val="00DA69B9"/>
    <w:rsid w:val="00DA6A8C"/>
    <w:rsid w:val="00DA6B41"/>
    <w:rsid w:val="00DA6F06"/>
    <w:rsid w:val="00DA713C"/>
    <w:rsid w:val="00DA73A6"/>
    <w:rsid w:val="00DA78E3"/>
    <w:rsid w:val="00DB038E"/>
    <w:rsid w:val="00DB045D"/>
    <w:rsid w:val="00DB06A8"/>
    <w:rsid w:val="00DB0D49"/>
    <w:rsid w:val="00DB0F51"/>
    <w:rsid w:val="00DB1437"/>
    <w:rsid w:val="00DB1AA5"/>
    <w:rsid w:val="00DB1CD4"/>
    <w:rsid w:val="00DB27BB"/>
    <w:rsid w:val="00DB28EC"/>
    <w:rsid w:val="00DB2987"/>
    <w:rsid w:val="00DB29DA"/>
    <w:rsid w:val="00DB2BF8"/>
    <w:rsid w:val="00DB2C8E"/>
    <w:rsid w:val="00DB2E15"/>
    <w:rsid w:val="00DB2E8C"/>
    <w:rsid w:val="00DB3128"/>
    <w:rsid w:val="00DB32D3"/>
    <w:rsid w:val="00DB3459"/>
    <w:rsid w:val="00DB35A5"/>
    <w:rsid w:val="00DB36EF"/>
    <w:rsid w:val="00DB385C"/>
    <w:rsid w:val="00DB3C1E"/>
    <w:rsid w:val="00DB3C87"/>
    <w:rsid w:val="00DB3C9E"/>
    <w:rsid w:val="00DB3D33"/>
    <w:rsid w:val="00DB4000"/>
    <w:rsid w:val="00DB4563"/>
    <w:rsid w:val="00DB4EAC"/>
    <w:rsid w:val="00DB5149"/>
    <w:rsid w:val="00DB5314"/>
    <w:rsid w:val="00DB5377"/>
    <w:rsid w:val="00DB53B7"/>
    <w:rsid w:val="00DB55FA"/>
    <w:rsid w:val="00DB59FF"/>
    <w:rsid w:val="00DB5E10"/>
    <w:rsid w:val="00DB60FE"/>
    <w:rsid w:val="00DB61EB"/>
    <w:rsid w:val="00DB6369"/>
    <w:rsid w:val="00DB67D6"/>
    <w:rsid w:val="00DB6859"/>
    <w:rsid w:val="00DB6BF9"/>
    <w:rsid w:val="00DB6D3B"/>
    <w:rsid w:val="00DB6E52"/>
    <w:rsid w:val="00DB7804"/>
    <w:rsid w:val="00DB782C"/>
    <w:rsid w:val="00DB79A8"/>
    <w:rsid w:val="00DB7B83"/>
    <w:rsid w:val="00DB7BA1"/>
    <w:rsid w:val="00DC014F"/>
    <w:rsid w:val="00DC0203"/>
    <w:rsid w:val="00DC0653"/>
    <w:rsid w:val="00DC0898"/>
    <w:rsid w:val="00DC0A8C"/>
    <w:rsid w:val="00DC0CF9"/>
    <w:rsid w:val="00DC10E6"/>
    <w:rsid w:val="00DC1254"/>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9E7"/>
    <w:rsid w:val="00DD0BF7"/>
    <w:rsid w:val="00DD0FBC"/>
    <w:rsid w:val="00DD0FC3"/>
    <w:rsid w:val="00DD1321"/>
    <w:rsid w:val="00DD1AD9"/>
    <w:rsid w:val="00DD1BE6"/>
    <w:rsid w:val="00DD1D1B"/>
    <w:rsid w:val="00DD1F2B"/>
    <w:rsid w:val="00DD2102"/>
    <w:rsid w:val="00DD230A"/>
    <w:rsid w:val="00DD2A81"/>
    <w:rsid w:val="00DD2B55"/>
    <w:rsid w:val="00DD2B6B"/>
    <w:rsid w:val="00DD2D98"/>
    <w:rsid w:val="00DD3039"/>
    <w:rsid w:val="00DD3192"/>
    <w:rsid w:val="00DD328D"/>
    <w:rsid w:val="00DD34E6"/>
    <w:rsid w:val="00DD353C"/>
    <w:rsid w:val="00DD35CB"/>
    <w:rsid w:val="00DD3AE7"/>
    <w:rsid w:val="00DD4109"/>
    <w:rsid w:val="00DD4432"/>
    <w:rsid w:val="00DD475E"/>
    <w:rsid w:val="00DD479F"/>
    <w:rsid w:val="00DD49EE"/>
    <w:rsid w:val="00DD4A6B"/>
    <w:rsid w:val="00DD4BA6"/>
    <w:rsid w:val="00DD4D12"/>
    <w:rsid w:val="00DD5322"/>
    <w:rsid w:val="00DD556D"/>
    <w:rsid w:val="00DD58CE"/>
    <w:rsid w:val="00DD59F5"/>
    <w:rsid w:val="00DD5D84"/>
    <w:rsid w:val="00DD6000"/>
    <w:rsid w:val="00DD61DD"/>
    <w:rsid w:val="00DD6514"/>
    <w:rsid w:val="00DD6A2E"/>
    <w:rsid w:val="00DD6AF8"/>
    <w:rsid w:val="00DD70A6"/>
    <w:rsid w:val="00DD755E"/>
    <w:rsid w:val="00DD76A8"/>
    <w:rsid w:val="00DD7AB9"/>
    <w:rsid w:val="00DE04D4"/>
    <w:rsid w:val="00DE08E8"/>
    <w:rsid w:val="00DE11BC"/>
    <w:rsid w:val="00DE1245"/>
    <w:rsid w:val="00DE19A1"/>
    <w:rsid w:val="00DE1A02"/>
    <w:rsid w:val="00DE2BDC"/>
    <w:rsid w:val="00DE2D53"/>
    <w:rsid w:val="00DE30AA"/>
    <w:rsid w:val="00DE3A89"/>
    <w:rsid w:val="00DE3C1B"/>
    <w:rsid w:val="00DE3EE0"/>
    <w:rsid w:val="00DE40BA"/>
    <w:rsid w:val="00DE4317"/>
    <w:rsid w:val="00DE4323"/>
    <w:rsid w:val="00DE4416"/>
    <w:rsid w:val="00DE4865"/>
    <w:rsid w:val="00DE4AB9"/>
    <w:rsid w:val="00DE4CC4"/>
    <w:rsid w:val="00DE4DBE"/>
    <w:rsid w:val="00DE55A4"/>
    <w:rsid w:val="00DE5606"/>
    <w:rsid w:val="00DE580C"/>
    <w:rsid w:val="00DE5A29"/>
    <w:rsid w:val="00DE5C63"/>
    <w:rsid w:val="00DE5EA9"/>
    <w:rsid w:val="00DE6B6A"/>
    <w:rsid w:val="00DE6CD9"/>
    <w:rsid w:val="00DE6E28"/>
    <w:rsid w:val="00DE715E"/>
    <w:rsid w:val="00DE7A89"/>
    <w:rsid w:val="00DE7B57"/>
    <w:rsid w:val="00DE7D68"/>
    <w:rsid w:val="00DE7F41"/>
    <w:rsid w:val="00DF0177"/>
    <w:rsid w:val="00DF05EE"/>
    <w:rsid w:val="00DF07BA"/>
    <w:rsid w:val="00DF0DAD"/>
    <w:rsid w:val="00DF0ED6"/>
    <w:rsid w:val="00DF125B"/>
    <w:rsid w:val="00DF20F8"/>
    <w:rsid w:val="00DF23A2"/>
    <w:rsid w:val="00DF26C2"/>
    <w:rsid w:val="00DF2A15"/>
    <w:rsid w:val="00DF2FBA"/>
    <w:rsid w:val="00DF3246"/>
    <w:rsid w:val="00DF3688"/>
    <w:rsid w:val="00DF3DC6"/>
    <w:rsid w:val="00DF3DD2"/>
    <w:rsid w:val="00DF3E78"/>
    <w:rsid w:val="00DF4024"/>
    <w:rsid w:val="00DF41AB"/>
    <w:rsid w:val="00DF46C3"/>
    <w:rsid w:val="00DF4A0D"/>
    <w:rsid w:val="00DF4C89"/>
    <w:rsid w:val="00DF4EF4"/>
    <w:rsid w:val="00DF5027"/>
    <w:rsid w:val="00DF52E5"/>
    <w:rsid w:val="00DF5382"/>
    <w:rsid w:val="00DF53D8"/>
    <w:rsid w:val="00DF5429"/>
    <w:rsid w:val="00DF54EA"/>
    <w:rsid w:val="00DF56F3"/>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CA2"/>
    <w:rsid w:val="00E00DB2"/>
    <w:rsid w:val="00E00DE7"/>
    <w:rsid w:val="00E00EA2"/>
    <w:rsid w:val="00E00F01"/>
    <w:rsid w:val="00E010EA"/>
    <w:rsid w:val="00E011C1"/>
    <w:rsid w:val="00E012DB"/>
    <w:rsid w:val="00E0136F"/>
    <w:rsid w:val="00E01538"/>
    <w:rsid w:val="00E017FC"/>
    <w:rsid w:val="00E01899"/>
    <w:rsid w:val="00E01BF8"/>
    <w:rsid w:val="00E02465"/>
    <w:rsid w:val="00E0271A"/>
    <w:rsid w:val="00E02749"/>
    <w:rsid w:val="00E027B0"/>
    <w:rsid w:val="00E0293C"/>
    <w:rsid w:val="00E02963"/>
    <w:rsid w:val="00E0296E"/>
    <w:rsid w:val="00E02A3E"/>
    <w:rsid w:val="00E02AE8"/>
    <w:rsid w:val="00E02B23"/>
    <w:rsid w:val="00E02E8E"/>
    <w:rsid w:val="00E0390A"/>
    <w:rsid w:val="00E03C44"/>
    <w:rsid w:val="00E03D6B"/>
    <w:rsid w:val="00E03DC8"/>
    <w:rsid w:val="00E03FD9"/>
    <w:rsid w:val="00E04827"/>
    <w:rsid w:val="00E0492F"/>
    <w:rsid w:val="00E04CD8"/>
    <w:rsid w:val="00E04EC4"/>
    <w:rsid w:val="00E04F3B"/>
    <w:rsid w:val="00E0504D"/>
    <w:rsid w:val="00E0579D"/>
    <w:rsid w:val="00E059BC"/>
    <w:rsid w:val="00E05D7E"/>
    <w:rsid w:val="00E05E88"/>
    <w:rsid w:val="00E06388"/>
    <w:rsid w:val="00E0678C"/>
    <w:rsid w:val="00E06A8F"/>
    <w:rsid w:val="00E06C94"/>
    <w:rsid w:val="00E06CA6"/>
    <w:rsid w:val="00E07869"/>
    <w:rsid w:val="00E07AD3"/>
    <w:rsid w:val="00E07C1F"/>
    <w:rsid w:val="00E07FC9"/>
    <w:rsid w:val="00E1030C"/>
    <w:rsid w:val="00E1061E"/>
    <w:rsid w:val="00E111C5"/>
    <w:rsid w:val="00E11B15"/>
    <w:rsid w:val="00E11C7E"/>
    <w:rsid w:val="00E11E5F"/>
    <w:rsid w:val="00E11ED9"/>
    <w:rsid w:val="00E11F18"/>
    <w:rsid w:val="00E11F6F"/>
    <w:rsid w:val="00E12295"/>
    <w:rsid w:val="00E123E0"/>
    <w:rsid w:val="00E12844"/>
    <w:rsid w:val="00E1287F"/>
    <w:rsid w:val="00E128C5"/>
    <w:rsid w:val="00E12E92"/>
    <w:rsid w:val="00E12EF2"/>
    <w:rsid w:val="00E131B8"/>
    <w:rsid w:val="00E134F5"/>
    <w:rsid w:val="00E136E7"/>
    <w:rsid w:val="00E13915"/>
    <w:rsid w:val="00E139F6"/>
    <w:rsid w:val="00E13ACE"/>
    <w:rsid w:val="00E13D0F"/>
    <w:rsid w:val="00E13D7D"/>
    <w:rsid w:val="00E13DA2"/>
    <w:rsid w:val="00E13F50"/>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CE7"/>
    <w:rsid w:val="00E15E92"/>
    <w:rsid w:val="00E15F0E"/>
    <w:rsid w:val="00E15F38"/>
    <w:rsid w:val="00E15FCE"/>
    <w:rsid w:val="00E161B2"/>
    <w:rsid w:val="00E16259"/>
    <w:rsid w:val="00E16528"/>
    <w:rsid w:val="00E167FD"/>
    <w:rsid w:val="00E16931"/>
    <w:rsid w:val="00E16A22"/>
    <w:rsid w:val="00E16B1D"/>
    <w:rsid w:val="00E16C83"/>
    <w:rsid w:val="00E16E55"/>
    <w:rsid w:val="00E16F98"/>
    <w:rsid w:val="00E17034"/>
    <w:rsid w:val="00E171FC"/>
    <w:rsid w:val="00E172ED"/>
    <w:rsid w:val="00E17541"/>
    <w:rsid w:val="00E17585"/>
    <w:rsid w:val="00E177D9"/>
    <w:rsid w:val="00E17B1D"/>
    <w:rsid w:val="00E17B6D"/>
    <w:rsid w:val="00E17BA4"/>
    <w:rsid w:val="00E17F20"/>
    <w:rsid w:val="00E2007D"/>
    <w:rsid w:val="00E20365"/>
    <w:rsid w:val="00E209C7"/>
    <w:rsid w:val="00E209FD"/>
    <w:rsid w:val="00E20B35"/>
    <w:rsid w:val="00E20EA7"/>
    <w:rsid w:val="00E2120B"/>
    <w:rsid w:val="00E219A3"/>
    <w:rsid w:val="00E21D73"/>
    <w:rsid w:val="00E21E6D"/>
    <w:rsid w:val="00E22738"/>
    <w:rsid w:val="00E22B5C"/>
    <w:rsid w:val="00E22C1C"/>
    <w:rsid w:val="00E236AB"/>
    <w:rsid w:val="00E236F5"/>
    <w:rsid w:val="00E237B9"/>
    <w:rsid w:val="00E23B86"/>
    <w:rsid w:val="00E23E7A"/>
    <w:rsid w:val="00E24088"/>
    <w:rsid w:val="00E242A7"/>
    <w:rsid w:val="00E2440E"/>
    <w:rsid w:val="00E24998"/>
    <w:rsid w:val="00E249BB"/>
    <w:rsid w:val="00E249E9"/>
    <w:rsid w:val="00E251BC"/>
    <w:rsid w:val="00E25AB5"/>
    <w:rsid w:val="00E25AEC"/>
    <w:rsid w:val="00E25C99"/>
    <w:rsid w:val="00E25FF6"/>
    <w:rsid w:val="00E26014"/>
    <w:rsid w:val="00E26138"/>
    <w:rsid w:val="00E262BC"/>
    <w:rsid w:val="00E2652E"/>
    <w:rsid w:val="00E2669E"/>
    <w:rsid w:val="00E268A4"/>
    <w:rsid w:val="00E2691A"/>
    <w:rsid w:val="00E26BDD"/>
    <w:rsid w:val="00E2707E"/>
    <w:rsid w:val="00E27491"/>
    <w:rsid w:val="00E276FD"/>
    <w:rsid w:val="00E2780B"/>
    <w:rsid w:val="00E278B0"/>
    <w:rsid w:val="00E278FA"/>
    <w:rsid w:val="00E27D17"/>
    <w:rsid w:val="00E27E88"/>
    <w:rsid w:val="00E30069"/>
    <w:rsid w:val="00E30152"/>
    <w:rsid w:val="00E301A6"/>
    <w:rsid w:val="00E302C1"/>
    <w:rsid w:val="00E3033B"/>
    <w:rsid w:val="00E30586"/>
    <w:rsid w:val="00E3068E"/>
    <w:rsid w:val="00E3074B"/>
    <w:rsid w:val="00E30CA1"/>
    <w:rsid w:val="00E30E4D"/>
    <w:rsid w:val="00E311B9"/>
    <w:rsid w:val="00E3123E"/>
    <w:rsid w:val="00E312CA"/>
    <w:rsid w:val="00E3135F"/>
    <w:rsid w:val="00E31C72"/>
    <w:rsid w:val="00E31DAC"/>
    <w:rsid w:val="00E32009"/>
    <w:rsid w:val="00E324DA"/>
    <w:rsid w:val="00E324FC"/>
    <w:rsid w:val="00E32582"/>
    <w:rsid w:val="00E32597"/>
    <w:rsid w:val="00E32A27"/>
    <w:rsid w:val="00E32C83"/>
    <w:rsid w:val="00E32D22"/>
    <w:rsid w:val="00E32D2B"/>
    <w:rsid w:val="00E32F35"/>
    <w:rsid w:val="00E33015"/>
    <w:rsid w:val="00E33398"/>
    <w:rsid w:val="00E33602"/>
    <w:rsid w:val="00E33764"/>
    <w:rsid w:val="00E33784"/>
    <w:rsid w:val="00E3386C"/>
    <w:rsid w:val="00E33BCE"/>
    <w:rsid w:val="00E33CA8"/>
    <w:rsid w:val="00E33CE8"/>
    <w:rsid w:val="00E33D02"/>
    <w:rsid w:val="00E33D57"/>
    <w:rsid w:val="00E33D8B"/>
    <w:rsid w:val="00E33F3A"/>
    <w:rsid w:val="00E33FFE"/>
    <w:rsid w:val="00E34039"/>
    <w:rsid w:val="00E3406E"/>
    <w:rsid w:val="00E342EC"/>
    <w:rsid w:val="00E34344"/>
    <w:rsid w:val="00E3476F"/>
    <w:rsid w:val="00E348C8"/>
    <w:rsid w:val="00E3514C"/>
    <w:rsid w:val="00E351D7"/>
    <w:rsid w:val="00E356B6"/>
    <w:rsid w:val="00E35930"/>
    <w:rsid w:val="00E359FF"/>
    <w:rsid w:val="00E35ABB"/>
    <w:rsid w:val="00E35F3B"/>
    <w:rsid w:val="00E35FD9"/>
    <w:rsid w:val="00E360F6"/>
    <w:rsid w:val="00E360FD"/>
    <w:rsid w:val="00E362F8"/>
    <w:rsid w:val="00E367C6"/>
    <w:rsid w:val="00E36943"/>
    <w:rsid w:val="00E36987"/>
    <w:rsid w:val="00E36B7D"/>
    <w:rsid w:val="00E36DAD"/>
    <w:rsid w:val="00E37434"/>
    <w:rsid w:val="00E37516"/>
    <w:rsid w:val="00E37567"/>
    <w:rsid w:val="00E37B2D"/>
    <w:rsid w:val="00E37C3D"/>
    <w:rsid w:val="00E37D00"/>
    <w:rsid w:val="00E37DD6"/>
    <w:rsid w:val="00E37E42"/>
    <w:rsid w:val="00E40292"/>
    <w:rsid w:val="00E40334"/>
    <w:rsid w:val="00E404F7"/>
    <w:rsid w:val="00E40A7B"/>
    <w:rsid w:val="00E40B41"/>
    <w:rsid w:val="00E40CEC"/>
    <w:rsid w:val="00E40DB8"/>
    <w:rsid w:val="00E40E38"/>
    <w:rsid w:val="00E41783"/>
    <w:rsid w:val="00E417FA"/>
    <w:rsid w:val="00E41AF5"/>
    <w:rsid w:val="00E41EB0"/>
    <w:rsid w:val="00E4243C"/>
    <w:rsid w:val="00E42472"/>
    <w:rsid w:val="00E42788"/>
    <w:rsid w:val="00E4295E"/>
    <w:rsid w:val="00E42A43"/>
    <w:rsid w:val="00E42B5B"/>
    <w:rsid w:val="00E430DA"/>
    <w:rsid w:val="00E4398A"/>
    <w:rsid w:val="00E43DB0"/>
    <w:rsid w:val="00E4413C"/>
    <w:rsid w:val="00E44392"/>
    <w:rsid w:val="00E444A4"/>
    <w:rsid w:val="00E44668"/>
    <w:rsid w:val="00E4538F"/>
    <w:rsid w:val="00E454D0"/>
    <w:rsid w:val="00E45F84"/>
    <w:rsid w:val="00E460A9"/>
    <w:rsid w:val="00E46311"/>
    <w:rsid w:val="00E46380"/>
    <w:rsid w:val="00E4645C"/>
    <w:rsid w:val="00E46653"/>
    <w:rsid w:val="00E46999"/>
    <w:rsid w:val="00E46FB0"/>
    <w:rsid w:val="00E4737F"/>
    <w:rsid w:val="00E477EE"/>
    <w:rsid w:val="00E47A64"/>
    <w:rsid w:val="00E502A7"/>
    <w:rsid w:val="00E50362"/>
    <w:rsid w:val="00E5057E"/>
    <w:rsid w:val="00E505B3"/>
    <w:rsid w:val="00E5127A"/>
    <w:rsid w:val="00E51355"/>
    <w:rsid w:val="00E514DC"/>
    <w:rsid w:val="00E51945"/>
    <w:rsid w:val="00E51954"/>
    <w:rsid w:val="00E51A48"/>
    <w:rsid w:val="00E51CC6"/>
    <w:rsid w:val="00E529BE"/>
    <w:rsid w:val="00E52FE2"/>
    <w:rsid w:val="00E530C3"/>
    <w:rsid w:val="00E537CA"/>
    <w:rsid w:val="00E53CE6"/>
    <w:rsid w:val="00E53D1D"/>
    <w:rsid w:val="00E546E1"/>
    <w:rsid w:val="00E54758"/>
    <w:rsid w:val="00E548CE"/>
    <w:rsid w:val="00E54A05"/>
    <w:rsid w:val="00E54A2C"/>
    <w:rsid w:val="00E54DFA"/>
    <w:rsid w:val="00E54EB8"/>
    <w:rsid w:val="00E55A67"/>
    <w:rsid w:val="00E55E30"/>
    <w:rsid w:val="00E5637C"/>
    <w:rsid w:val="00E56439"/>
    <w:rsid w:val="00E5668F"/>
    <w:rsid w:val="00E5676E"/>
    <w:rsid w:val="00E56829"/>
    <w:rsid w:val="00E56887"/>
    <w:rsid w:val="00E56933"/>
    <w:rsid w:val="00E56CC7"/>
    <w:rsid w:val="00E56CE6"/>
    <w:rsid w:val="00E56F01"/>
    <w:rsid w:val="00E574E0"/>
    <w:rsid w:val="00E5776B"/>
    <w:rsid w:val="00E57EE5"/>
    <w:rsid w:val="00E57F2D"/>
    <w:rsid w:val="00E6021E"/>
    <w:rsid w:val="00E603F7"/>
    <w:rsid w:val="00E6097B"/>
    <w:rsid w:val="00E609E0"/>
    <w:rsid w:val="00E60C1A"/>
    <w:rsid w:val="00E60FDE"/>
    <w:rsid w:val="00E61EF5"/>
    <w:rsid w:val="00E61F27"/>
    <w:rsid w:val="00E62497"/>
    <w:rsid w:val="00E62532"/>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0910"/>
    <w:rsid w:val="00E70D17"/>
    <w:rsid w:val="00E710B2"/>
    <w:rsid w:val="00E71260"/>
    <w:rsid w:val="00E71486"/>
    <w:rsid w:val="00E7151B"/>
    <w:rsid w:val="00E715BC"/>
    <w:rsid w:val="00E718CF"/>
    <w:rsid w:val="00E7190F"/>
    <w:rsid w:val="00E71A1E"/>
    <w:rsid w:val="00E71D13"/>
    <w:rsid w:val="00E721C7"/>
    <w:rsid w:val="00E7221E"/>
    <w:rsid w:val="00E7261C"/>
    <w:rsid w:val="00E72682"/>
    <w:rsid w:val="00E72810"/>
    <w:rsid w:val="00E72EA1"/>
    <w:rsid w:val="00E7385D"/>
    <w:rsid w:val="00E739E3"/>
    <w:rsid w:val="00E73C6D"/>
    <w:rsid w:val="00E74366"/>
    <w:rsid w:val="00E747B2"/>
    <w:rsid w:val="00E748A9"/>
    <w:rsid w:val="00E74C7B"/>
    <w:rsid w:val="00E74F35"/>
    <w:rsid w:val="00E74F53"/>
    <w:rsid w:val="00E74FDF"/>
    <w:rsid w:val="00E75049"/>
    <w:rsid w:val="00E75077"/>
    <w:rsid w:val="00E75176"/>
    <w:rsid w:val="00E755B3"/>
    <w:rsid w:val="00E75702"/>
    <w:rsid w:val="00E75772"/>
    <w:rsid w:val="00E758C3"/>
    <w:rsid w:val="00E75A40"/>
    <w:rsid w:val="00E764CD"/>
    <w:rsid w:val="00E77010"/>
    <w:rsid w:val="00E770FA"/>
    <w:rsid w:val="00E77279"/>
    <w:rsid w:val="00E77298"/>
    <w:rsid w:val="00E773CF"/>
    <w:rsid w:val="00E7763A"/>
    <w:rsid w:val="00E776EC"/>
    <w:rsid w:val="00E77C16"/>
    <w:rsid w:val="00E77CA8"/>
    <w:rsid w:val="00E77F49"/>
    <w:rsid w:val="00E801EC"/>
    <w:rsid w:val="00E8030D"/>
    <w:rsid w:val="00E8031C"/>
    <w:rsid w:val="00E80358"/>
    <w:rsid w:val="00E8057E"/>
    <w:rsid w:val="00E80B5D"/>
    <w:rsid w:val="00E80FB8"/>
    <w:rsid w:val="00E81037"/>
    <w:rsid w:val="00E8133F"/>
    <w:rsid w:val="00E81404"/>
    <w:rsid w:val="00E81495"/>
    <w:rsid w:val="00E820F6"/>
    <w:rsid w:val="00E828F7"/>
    <w:rsid w:val="00E82913"/>
    <w:rsid w:val="00E8297D"/>
    <w:rsid w:val="00E82BA5"/>
    <w:rsid w:val="00E82DD7"/>
    <w:rsid w:val="00E82FE4"/>
    <w:rsid w:val="00E830BC"/>
    <w:rsid w:val="00E8325B"/>
    <w:rsid w:val="00E83545"/>
    <w:rsid w:val="00E835F1"/>
    <w:rsid w:val="00E836C4"/>
    <w:rsid w:val="00E8392E"/>
    <w:rsid w:val="00E839E0"/>
    <w:rsid w:val="00E83AE7"/>
    <w:rsid w:val="00E8408C"/>
    <w:rsid w:val="00E84717"/>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5B"/>
    <w:rsid w:val="00E87268"/>
    <w:rsid w:val="00E874A3"/>
    <w:rsid w:val="00E87758"/>
    <w:rsid w:val="00E87B76"/>
    <w:rsid w:val="00E87BF9"/>
    <w:rsid w:val="00E87CBB"/>
    <w:rsid w:val="00E87D89"/>
    <w:rsid w:val="00E90527"/>
    <w:rsid w:val="00E906AB"/>
    <w:rsid w:val="00E90B20"/>
    <w:rsid w:val="00E90B66"/>
    <w:rsid w:val="00E90CD5"/>
    <w:rsid w:val="00E90E45"/>
    <w:rsid w:val="00E91269"/>
    <w:rsid w:val="00E9135A"/>
    <w:rsid w:val="00E91A3E"/>
    <w:rsid w:val="00E91D6D"/>
    <w:rsid w:val="00E92336"/>
    <w:rsid w:val="00E9237D"/>
    <w:rsid w:val="00E92E57"/>
    <w:rsid w:val="00E92FFD"/>
    <w:rsid w:val="00E93012"/>
    <w:rsid w:val="00E930A6"/>
    <w:rsid w:val="00E9314E"/>
    <w:rsid w:val="00E934FE"/>
    <w:rsid w:val="00E93579"/>
    <w:rsid w:val="00E93675"/>
    <w:rsid w:val="00E93848"/>
    <w:rsid w:val="00E938B1"/>
    <w:rsid w:val="00E94206"/>
    <w:rsid w:val="00E943C8"/>
    <w:rsid w:val="00E94550"/>
    <w:rsid w:val="00E9483E"/>
    <w:rsid w:val="00E949B3"/>
    <w:rsid w:val="00E94A68"/>
    <w:rsid w:val="00E94C74"/>
    <w:rsid w:val="00E94EBC"/>
    <w:rsid w:val="00E95438"/>
    <w:rsid w:val="00E95508"/>
    <w:rsid w:val="00E95D12"/>
    <w:rsid w:val="00E95E8C"/>
    <w:rsid w:val="00E95EA8"/>
    <w:rsid w:val="00E963C2"/>
    <w:rsid w:val="00E9688B"/>
    <w:rsid w:val="00E969C5"/>
    <w:rsid w:val="00E96CCE"/>
    <w:rsid w:val="00E96E00"/>
    <w:rsid w:val="00E96E72"/>
    <w:rsid w:val="00E97178"/>
    <w:rsid w:val="00EA0051"/>
    <w:rsid w:val="00EA01C6"/>
    <w:rsid w:val="00EA0619"/>
    <w:rsid w:val="00EA0923"/>
    <w:rsid w:val="00EA0A6D"/>
    <w:rsid w:val="00EA1006"/>
    <w:rsid w:val="00EA156B"/>
    <w:rsid w:val="00EA1661"/>
    <w:rsid w:val="00EA1931"/>
    <w:rsid w:val="00EA1BE3"/>
    <w:rsid w:val="00EA22A9"/>
    <w:rsid w:val="00EA265F"/>
    <w:rsid w:val="00EA2E9C"/>
    <w:rsid w:val="00EA3084"/>
    <w:rsid w:val="00EA32DA"/>
    <w:rsid w:val="00EA3443"/>
    <w:rsid w:val="00EA3A7C"/>
    <w:rsid w:val="00EA3D31"/>
    <w:rsid w:val="00EA3D4A"/>
    <w:rsid w:val="00EA3E61"/>
    <w:rsid w:val="00EA3F27"/>
    <w:rsid w:val="00EA3FCE"/>
    <w:rsid w:val="00EA4139"/>
    <w:rsid w:val="00EA4290"/>
    <w:rsid w:val="00EA42E6"/>
    <w:rsid w:val="00EA46CF"/>
    <w:rsid w:val="00EA473C"/>
    <w:rsid w:val="00EA4748"/>
    <w:rsid w:val="00EA4A92"/>
    <w:rsid w:val="00EA4CFF"/>
    <w:rsid w:val="00EA539C"/>
    <w:rsid w:val="00EA56E3"/>
    <w:rsid w:val="00EA572E"/>
    <w:rsid w:val="00EA5816"/>
    <w:rsid w:val="00EA5E38"/>
    <w:rsid w:val="00EA5F44"/>
    <w:rsid w:val="00EA6119"/>
    <w:rsid w:val="00EA6276"/>
    <w:rsid w:val="00EA6429"/>
    <w:rsid w:val="00EA67A3"/>
    <w:rsid w:val="00EA69D0"/>
    <w:rsid w:val="00EA6B06"/>
    <w:rsid w:val="00EA6C36"/>
    <w:rsid w:val="00EA7121"/>
    <w:rsid w:val="00EA721D"/>
    <w:rsid w:val="00EA7248"/>
    <w:rsid w:val="00EA7428"/>
    <w:rsid w:val="00EA758A"/>
    <w:rsid w:val="00EA760E"/>
    <w:rsid w:val="00EA7753"/>
    <w:rsid w:val="00EA7DC7"/>
    <w:rsid w:val="00EA7DD7"/>
    <w:rsid w:val="00EB0440"/>
    <w:rsid w:val="00EB09CF"/>
    <w:rsid w:val="00EB0B52"/>
    <w:rsid w:val="00EB1282"/>
    <w:rsid w:val="00EB1333"/>
    <w:rsid w:val="00EB14FD"/>
    <w:rsid w:val="00EB16EC"/>
    <w:rsid w:val="00EB1908"/>
    <w:rsid w:val="00EB1B25"/>
    <w:rsid w:val="00EB1C0F"/>
    <w:rsid w:val="00EB1C21"/>
    <w:rsid w:val="00EB1C6E"/>
    <w:rsid w:val="00EB1D05"/>
    <w:rsid w:val="00EB1D39"/>
    <w:rsid w:val="00EB205C"/>
    <w:rsid w:val="00EB23A6"/>
    <w:rsid w:val="00EB24C8"/>
    <w:rsid w:val="00EB25E0"/>
    <w:rsid w:val="00EB3012"/>
    <w:rsid w:val="00EB3089"/>
    <w:rsid w:val="00EB31C2"/>
    <w:rsid w:val="00EB36E9"/>
    <w:rsid w:val="00EB3836"/>
    <w:rsid w:val="00EB3FCA"/>
    <w:rsid w:val="00EB41B4"/>
    <w:rsid w:val="00EB4520"/>
    <w:rsid w:val="00EB4586"/>
    <w:rsid w:val="00EB4BD3"/>
    <w:rsid w:val="00EB4ED4"/>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5A6"/>
    <w:rsid w:val="00EC0FC6"/>
    <w:rsid w:val="00EC110F"/>
    <w:rsid w:val="00EC13C3"/>
    <w:rsid w:val="00EC16B5"/>
    <w:rsid w:val="00EC17BA"/>
    <w:rsid w:val="00EC1C35"/>
    <w:rsid w:val="00EC1CB2"/>
    <w:rsid w:val="00EC2005"/>
    <w:rsid w:val="00EC208E"/>
    <w:rsid w:val="00EC2220"/>
    <w:rsid w:val="00EC23AF"/>
    <w:rsid w:val="00EC2575"/>
    <w:rsid w:val="00EC2728"/>
    <w:rsid w:val="00EC28A0"/>
    <w:rsid w:val="00EC290D"/>
    <w:rsid w:val="00EC2F57"/>
    <w:rsid w:val="00EC32CC"/>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5F4"/>
    <w:rsid w:val="00EC5892"/>
    <w:rsid w:val="00EC60BB"/>
    <w:rsid w:val="00EC633F"/>
    <w:rsid w:val="00EC650F"/>
    <w:rsid w:val="00EC6E4F"/>
    <w:rsid w:val="00EC7021"/>
    <w:rsid w:val="00EC7126"/>
    <w:rsid w:val="00EC71B9"/>
    <w:rsid w:val="00EC75D0"/>
    <w:rsid w:val="00EC76CA"/>
    <w:rsid w:val="00EC782C"/>
    <w:rsid w:val="00EC7A8B"/>
    <w:rsid w:val="00EC7D0F"/>
    <w:rsid w:val="00EC7DBE"/>
    <w:rsid w:val="00EC7FEE"/>
    <w:rsid w:val="00ED04D1"/>
    <w:rsid w:val="00ED06EE"/>
    <w:rsid w:val="00ED0839"/>
    <w:rsid w:val="00ED0A5B"/>
    <w:rsid w:val="00ED1015"/>
    <w:rsid w:val="00ED12AE"/>
    <w:rsid w:val="00ED17B6"/>
    <w:rsid w:val="00ED193F"/>
    <w:rsid w:val="00ED1B9A"/>
    <w:rsid w:val="00ED1BD3"/>
    <w:rsid w:val="00ED1CFC"/>
    <w:rsid w:val="00ED1F44"/>
    <w:rsid w:val="00ED257E"/>
    <w:rsid w:val="00ED3089"/>
    <w:rsid w:val="00ED30C2"/>
    <w:rsid w:val="00ED33CD"/>
    <w:rsid w:val="00ED35A0"/>
    <w:rsid w:val="00ED3714"/>
    <w:rsid w:val="00ED39DA"/>
    <w:rsid w:val="00ED4151"/>
    <w:rsid w:val="00ED43B8"/>
    <w:rsid w:val="00ED444C"/>
    <w:rsid w:val="00ED450B"/>
    <w:rsid w:val="00ED4AED"/>
    <w:rsid w:val="00ED4EE2"/>
    <w:rsid w:val="00ED5C21"/>
    <w:rsid w:val="00ED6194"/>
    <w:rsid w:val="00ED62FC"/>
    <w:rsid w:val="00ED63E9"/>
    <w:rsid w:val="00ED66EA"/>
    <w:rsid w:val="00ED681F"/>
    <w:rsid w:val="00ED70B1"/>
    <w:rsid w:val="00ED716B"/>
    <w:rsid w:val="00ED769E"/>
    <w:rsid w:val="00ED76EB"/>
    <w:rsid w:val="00ED7778"/>
    <w:rsid w:val="00ED7B11"/>
    <w:rsid w:val="00ED7C8F"/>
    <w:rsid w:val="00ED7D9B"/>
    <w:rsid w:val="00ED7E0C"/>
    <w:rsid w:val="00ED7EFD"/>
    <w:rsid w:val="00EE02FE"/>
    <w:rsid w:val="00EE083D"/>
    <w:rsid w:val="00EE092A"/>
    <w:rsid w:val="00EE0A49"/>
    <w:rsid w:val="00EE0B4E"/>
    <w:rsid w:val="00EE107C"/>
    <w:rsid w:val="00EE10D2"/>
    <w:rsid w:val="00EE1167"/>
    <w:rsid w:val="00EE1389"/>
    <w:rsid w:val="00EE153B"/>
    <w:rsid w:val="00EE1C2B"/>
    <w:rsid w:val="00EE2285"/>
    <w:rsid w:val="00EE22ED"/>
    <w:rsid w:val="00EE2733"/>
    <w:rsid w:val="00EE28D1"/>
    <w:rsid w:val="00EE29C6"/>
    <w:rsid w:val="00EE2CBF"/>
    <w:rsid w:val="00EE2DD4"/>
    <w:rsid w:val="00EE2F9D"/>
    <w:rsid w:val="00EE300D"/>
    <w:rsid w:val="00EE310C"/>
    <w:rsid w:val="00EE3318"/>
    <w:rsid w:val="00EE3745"/>
    <w:rsid w:val="00EE3834"/>
    <w:rsid w:val="00EE387E"/>
    <w:rsid w:val="00EE3B4C"/>
    <w:rsid w:val="00EE3B88"/>
    <w:rsid w:val="00EE3EAE"/>
    <w:rsid w:val="00EE3F20"/>
    <w:rsid w:val="00EE4204"/>
    <w:rsid w:val="00EE44D1"/>
    <w:rsid w:val="00EE4581"/>
    <w:rsid w:val="00EE4680"/>
    <w:rsid w:val="00EE48F7"/>
    <w:rsid w:val="00EE4CB1"/>
    <w:rsid w:val="00EE53EF"/>
    <w:rsid w:val="00EE57DB"/>
    <w:rsid w:val="00EE5A37"/>
    <w:rsid w:val="00EE5DD6"/>
    <w:rsid w:val="00EE624E"/>
    <w:rsid w:val="00EE62A1"/>
    <w:rsid w:val="00EE639E"/>
    <w:rsid w:val="00EE652D"/>
    <w:rsid w:val="00EE6825"/>
    <w:rsid w:val="00EE69C6"/>
    <w:rsid w:val="00EE6C21"/>
    <w:rsid w:val="00EE6DF6"/>
    <w:rsid w:val="00EE7117"/>
    <w:rsid w:val="00EE7218"/>
    <w:rsid w:val="00EE7282"/>
    <w:rsid w:val="00EE7386"/>
    <w:rsid w:val="00EE7408"/>
    <w:rsid w:val="00EE7A56"/>
    <w:rsid w:val="00EE7E0F"/>
    <w:rsid w:val="00EE7F70"/>
    <w:rsid w:val="00EF013A"/>
    <w:rsid w:val="00EF0449"/>
    <w:rsid w:val="00EF072B"/>
    <w:rsid w:val="00EF0E1B"/>
    <w:rsid w:val="00EF0E90"/>
    <w:rsid w:val="00EF0F4A"/>
    <w:rsid w:val="00EF0F5A"/>
    <w:rsid w:val="00EF1009"/>
    <w:rsid w:val="00EF1498"/>
    <w:rsid w:val="00EF1572"/>
    <w:rsid w:val="00EF18DE"/>
    <w:rsid w:val="00EF1C60"/>
    <w:rsid w:val="00EF1F7E"/>
    <w:rsid w:val="00EF208F"/>
    <w:rsid w:val="00EF2828"/>
    <w:rsid w:val="00EF295D"/>
    <w:rsid w:val="00EF29A6"/>
    <w:rsid w:val="00EF2B06"/>
    <w:rsid w:val="00EF2CB3"/>
    <w:rsid w:val="00EF376D"/>
    <w:rsid w:val="00EF3776"/>
    <w:rsid w:val="00EF39A6"/>
    <w:rsid w:val="00EF3F8D"/>
    <w:rsid w:val="00EF4125"/>
    <w:rsid w:val="00EF485C"/>
    <w:rsid w:val="00EF49D9"/>
    <w:rsid w:val="00EF4A9D"/>
    <w:rsid w:val="00EF4BFB"/>
    <w:rsid w:val="00EF4C8F"/>
    <w:rsid w:val="00EF4D4F"/>
    <w:rsid w:val="00EF4E14"/>
    <w:rsid w:val="00EF50AD"/>
    <w:rsid w:val="00EF5571"/>
    <w:rsid w:val="00EF5AAF"/>
    <w:rsid w:val="00EF5E3E"/>
    <w:rsid w:val="00EF636C"/>
    <w:rsid w:val="00EF6479"/>
    <w:rsid w:val="00EF672A"/>
    <w:rsid w:val="00EF6851"/>
    <w:rsid w:val="00EF69F9"/>
    <w:rsid w:val="00EF6B2B"/>
    <w:rsid w:val="00EF6DCC"/>
    <w:rsid w:val="00EF7451"/>
    <w:rsid w:val="00EF7586"/>
    <w:rsid w:val="00EF7648"/>
    <w:rsid w:val="00EF7794"/>
    <w:rsid w:val="00EF7A10"/>
    <w:rsid w:val="00EF7A26"/>
    <w:rsid w:val="00F00017"/>
    <w:rsid w:val="00F00272"/>
    <w:rsid w:val="00F00386"/>
    <w:rsid w:val="00F008CE"/>
    <w:rsid w:val="00F0098B"/>
    <w:rsid w:val="00F01107"/>
    <w:rsid w:val="00F01219"/>
    <w:rsid w:val="00F013D6"/>
    <w:rsid w:val="00F01578"/>
    <w:rsid w:val="00F01879"/>
    <w:rsid w:val="00F01994"/>
    <w:rsid w:val="00F01B60"/>
    <w:rsid w:val="00F01B9D"/>
    <w:rsid w:val="00F01D8B"/>
    <w:rsid w:val="00F01E8A"/>
    <w:rsid w:val="00F02255"/>
    <w:rsid w:val="00F02758"/>
    <w:rsid w:val="00F028AB"/>
    <w:rsid w:val="00F02ABD"/>
    <w:rsid w:val="00F02CAA"/>
    <w:rsid w:val="00F0377B"/>
    <w:rsid w:val="00F0390B"/>
    <w:rsid w:val="00F03B2E"/>
    <w:rsid w:val="00F03CEE"/>
    <w:rsid w:val="00F03D5C"/>
    <w:rsid w:val="00F047D7"/>
    <w:rsid w:val="00F04A47"/>
    <w:rsid w:val="00F04D3D"/>
    <w:rsid w:val="00F04FFD"/>
    <w:rsid w:val="00F0519C"/>
    <w:rsid w:val="00F0552C"/>
    <w:rsid w:val="00F05869"/>
    <w:rsid w:val="00F058F2"/>
    <w:rsid w:val="00F05CE3"/>
    <w:rsid w:val="00F05DA4"/>
    <w:rsid w:val="00F06022"/>
    <w:rsid w:val="00F061FC"/>
    <w:rsid w:val="00F063BC"/>
    <w:rsid w:val="00F06613"/>
    <w:rsid w:val="00F06832"/>
    <w:rsid w:val="00F06B44"/>
    <w:rsid w:val="00F06FEF"/>
    <w:rsid w:val="00F072D9"/>
    <w:rsid w:val="00F073E8"/>
    <w:rsid w:val="00F0751B"/>
    <w:rsid w:val="00F0762C"/>
    <w:rsid w:val="00F07A22"/>
    <w:rsid w:val="00F07D4D"/>
    <w:rsid w:val="00F1030E"/>
    <w:rsid w:val="00F1068E"/>
    <w:rsid w:val="00F1071A"/>
    <w:rsid w:val="00F10927"/>
    <w:rsid w:val="00F109E4"/>
    <w:rsid w:val="00F10C9D"/>
    <w:rsid w:val="00F10E37"/>
    <w:rsid w:val="00F114CA"/>
    <w:rsid w:val="00F11AA7"/>
    <w:rsid w:val="00F11BA1"/>
    <w:rsid w:val="00F11E29"/>
    <w:rsid w:val="00F11E39"/>
    <w:rsid w:val="00F120A6"/>
    <w:rsid w:val="00F1240C"/>
    <w:rsid w:val="00F12564"/>
    <w:rsid w:val="00F12908"/>
    <w:rsid w:val="00F12967"/>
    <w:rsid w:val="00F129C3"/>
    <w:rsid w:val="00F129D0"/>
    <w:rsid w:val="00F12A9C"/>
    <w:rsid w:val="00F12B22"/>
    <w:rsid w:val="00F12B9D"/>
    <w:rsid w:val="00F13047"/>
    <w:rsid w:val="00F137BE"/>
    <w:rsid w:val="00F1381D"/>
    <w:rsid w:val="00F13996"/>
    <w:rsid w:val="00F13C2A"/>
    <w:rsid w:val="00F142C9"/>
    <w:rsid w:val="00F14663"/>
    <w:rsid w:val="00F146AD"/>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6E78"/>
    <w:rsid w:val="00F17250"/>
    <w:rsid w:val="00F174E4"/>
    <w:rsid w:val="00F17696"/>
    <w:rsid w:val="00F176A2"/>
    <w:rsid w:val="00F17CD3"/>
    <w:rsid w:val="00F2011E"/>
    <w:rsid w:val="00F20707"/>
    <w:rsid w:val="00F207F2"/>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2E42"/>
    <w:rsid w:val="00F22E66"/>
    <w:rsid w:val="00F23165"/>
    <w:rsid w:val="00F232E1"/>
    <w:rsid w:val="00F234E1"/>
    <w:rsid w:val="00F2388B"/>
    <w:rsid w:val="00F23BBC"/>
    <w:rsid w:val="00F23C03"/>
    <w:rsid w:val="00F23C64"/>
    <w:rsid w:val="00F23E92"/>
    <w:rsid w:val="00F24240"/>
    <w:rsid w:val="00F24274"/>
    <w:rsid w:val="00F2561B"/>
    <w:rsid w:val="00F25695"/>
    <w:rsid w:val="00F2589E"/>
    <w:rsid w:val="00F25E2C"/>
    <w:rsid w:val="00F26016"/>
    <w:rsid w:val="00F2645B"/>
    <w:rsid w:val="00F26A74"/>
    <w:rsid w:val="00F26CDD"/>
    <w:rsid w:val="00F26E03"/>
    <w:rsid w:val="00F27368"/>
    <w:rsid w:val="00F277EA"/>
    <w:rsid w:val="00F27B66"/>
    <w:rsid w:val="00F30A2C"/>
    <w:rsid w:val="00F30A80"/>
    <w:rsid w:val="00F30B0A"/>
    <w:rsid w:val="00F30B13"/>
    <w:rsid w:val="00F30CAC"/>
    <w:rsid w:val="00F30D15"/>
    <w:rsid w:val="00F30DEB"/>
    <w:rsid w:val="00F30E56"/>
    <w:rsid w:val="00F30E71"/>
    <w:rsid w:val="00F30EA0"/>
    <w:rsid w:val="00F31169"/>
    <w:rsid w:val="00F3124B"/>
    <w:rsid w:val="00F3133E"/>
    <w:rsid w:val="00F31518"/>
    <w:rsid w:val="00F31662"/>
    <w:rsid w:val="00F319AB"/>
    <w:rsid w:val="00F31DC3"/>
    <w:rsid w:val="00F31F59"/>
    <w:rsid w:val="00F31FDF"/>
    <w:rsid w:val="00F32B3C"/>
    <w:rsid w:val="00F32B3F"/>
    <w:rsid w:val="00F32BFB"/>
    <w:rsid w:val="00F32D32"/>
    <w:rsid w:val="00F3346F"/>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0D6"/>
    <w:rsid w:val="00F3543D"/>
    <w:rsid w:val="00F35535"/>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379F5"/>
    <w:rsid w:val="00F37B0B"/>
    <w:rsid w:val="00F402D4"/>
    <w:rsid w:val="00F4057E"/>
    <w:rsid w:val="00F409FC"/>
    <w:rsid w:val="00F41259"/>
    <w:rsid w:val="00F415BA"/>
    <w:rsid w:val="00F41E57"/>
    <w:rsid w:val="00F428A8"/>
    <w:rsid w:val="00F42CAE"/>
    <w:rsid w:val="00F42E03"/>
    <w:rsid w:val="00F42E12"/>
    <w:rsid w:val="00F42F27"/>
    <w:rsid w:val="00F42F55"/>
    <w:rsid w:val="00F436A8"/>
    <w:rsid w:val="00F437CB"/>
    <w:rsid w:val="00F43A5D"/>
    <w:rsid w:val="00F43A64"/>
    <w:rsid w:val="00F43C38"/>
    <w:rsid w:val="00F43E1A"/>
    <w:rsid w:val="00F43F5A"/>
    <w:rsid w:val="00F441BB"/>
    <w:rsid w:val="00F4478B"/>
    <w:rsid w:val="00F44BF7"/>
    <w:rsid w:val="00F4516A"/>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254"/>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30B"/>
    <w:rsid w:val="00F57798"/>
    <w:rsid w:val="00F5787C"/>
    <w:rsid w:val="00F57A93"/>
    <w:rsid w:val="00F57DD6"/>
    <w:rsid w:val="00F57DDA"/>
    <w:rsid w:val="00F60171"/>
    <w:rsid w:val="00F60698"/>
    <w:rsid w:val="00F606C7"/>
    <w:rsid w:val="00F6091E"/>
    <w:rsid w:val="00F60EF0"/>
    <w:rsid w:val="00F6193D"/>
    <w:rsid w:val="00F61986"/>
    <w:rsid w:val="00F61A76"/>
    <w:rsid w:val="00F61A95"/>
    <w:rsid w:val="00F624AE"/>
    <w:rsid w:val="00F62558"/>
    <w:rsid w:val="00F62F0A"/>
    <w:rsid w:val="00F634C2"/>
    <w:rsid w:val="00F635E0"/>
    <w:rsid w:val="00F63B73"/>
    <w:rsid w:val="00F64916"/>
    <w:rsid w:val="00F65316"/>
    <w:rsid w:val="00F65C72"/>
    <w:rsid w:val="00F66144"/>
    <w:rsid w:val="00F661B0"/>
    <w:rsid w:val="00F668C8"/>
    <w:rsid w:val="00F66CF1"/>
    <w:rsid w:val="00F671E7"/>
    <w:rsid w:val="00F673AA"/>
    <w:rsid w:val="00F677A7"/>
    <w:rsid w:val="00F6799B"/>
    <w:rsid w:val="00F679C5"/>
    <w:rsid w:val="00F67D83"/>
    <w:rsid w:val="00F67DA1"/>
    <w:rsid w:val="00F67F4C"/>
    <w:rsid w:val="00F700A4"/>
    <w:rsid w:val="00F70179"/>
    <w:rsid w:val="00F701E4"/>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6AF"/>
    <w:rsid w:val="00F727CB"/>
    <w:rsid w:val="00F72BCA"/>
    <w:rsid w:val="00F72C6D"/>
    <w:rsid w:val="00F72D49"/>
    <w:rsid w:val="00F73108"/>
    <w:rsid w:val="00F73634"/>
    <w:rsid w:val="00F74156"/>
    <w:rsid w:val="00F74340"/>
    <w:rsid w:val="00F74776"/>
    <w:rsid w:val="00F74915"/>
    <w:rsid w:val="00F74B51"/>
    <w:rsid w:val="00F74B53"/>
    <w:rsid w:val="00F74BA7"/>
    <w:rsid w:val="00F74CE2"/>
    <w:rsid w:val="00F74CE9"/>
    <w:rsid w:val="00F7552A"/>
    <w:rsid w:val="00F75767"/>
    <w:rsid w:val="00F759E4"/>
    <w:rsid w:val="00F75AC0"/>
    <w:rsid w:val="00F75B21"/>
    <w:rsid w:val="00F75BAB"/>
    <w:rsid w:val="00F75EA7"/>
    <w:rsid w:val="00F75ED5"/>
    <w:rsid w:val="00F7605D"/>
    <w:rsid w:val="00F763F4"/>
    <w:rsid w:val="00F765AC"/>
    <w:rsid w:val="00F7670D"/>
    <w:rsid w:val="00F76A83"/>
    <w:rsid w:val="00F76B45"/>
    <w:rsid w:val="00F76C39"/>
    <w:rsid w:val="00F76E7A"/>
    <w:rsid w:val="00F770D1"/>
    <w:rsid w:val="00F770EA"/>
    <w:rsid w:val="00F771F3"/>
    <w:rsid w:val="00F77246"/>
    <w:rsid w:val="00F7734B"/>
    <w:rsid w:val="00F773E9"/>
    <w:rsid w:val="00F776D1"/>
    <w:rsid w:val="00F77712"/>
    <w:rsid w:val="00F7792B"/>
    <w:rsid w:val="00F77996"/>
    <w:rsid w:val="00F77DE0"/>
    <w:rsid w:val="00F80043"/>
    <w:rsid w:val="00F80161"/>
    <w:rsid w:val="00F801AF"/>
    <w:rsid w:val="00F80C08"/>
    <w:rsid w:val="00F8100A"/>
    <w:rsid w:val="00F81252"/>
    <w:rsid w:val="00F813AB"/>
    <w:rsid w:val="00F81434"/>
    <w:rsid w:val="00F81905"/>
    <w:rsid w:val="00F82487"/>
    <w:rsid w:val="00F82626"/>
    <w:rsid w:val="00F82959"/>
    <w:rsid w:val="00F82B8E"/>
    <w:rsid w:val="00F82FBC"/>
    <w:rsid w:val="00F830AB"/>
    <w:rsid w:val="00F83310"/>
    <w:rsid w:val="00F83733"/>
    <w:rsid w:val="00F837BC"/>
    <w:rsid w:val="00F83877"/>
    <w:rsid w:val="00F838C8"/>
    <w:rsid w:val="00F83A0E"/>
    <w:rsid w:val="00F83A1A"/>
    <w:rsid w:val="00F83AAC"/>
    <w:rsid w:val="00F83C09"/>
    <w:rsid w:val="00F83E8C"/>
    <w:rsid w:val="00F83FFA"/>
    <w:rsid w:val="00F8410C"/>
    <w:rsid w:val="00F8412C"/>
    <w:rsid w:val="00F8418F"/>
    <w:rsid w:val="00F84512"/>
    <w:rsid w:val="00F84631"/>
    <w:rsid w:val="00F84743"/>
    <w:rsid w:val="00F849B9"/>
    <w:rsid w:val="00F85064"/>
    <w:rsid w:val="00F850D4"/>
    <w:rsid w:val="00F8518B"/>
    <w:rsid w:val="00F85203"/>
    <w:rsid w:val="00F85488"/>
    <w:rsid w:val="00F855E7"/>
    <w:rsid w:val="00F85788"/>
    <w:rsid w:val="00F85830"/>
    <w:rsid w:val="00F85A2B"/>
    <w:rsid w:val="00F85A53"/>
    <w:rsid w:val="00F85C47"/>
    <w:rsid w:val="00F85F23"/>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B39"/>
    <w:rsid w:val="00F9201A"/>
    <w:rsid w:val="00F92663"/>
    <w:rsid w:val="00F92727"/>
    <w:rsid w:val="00F92E81"/>
    <w:rsid w:val="00F92F66"/>
    <w:rsid w:val="00F93427"/>
    <w:rsid w:val="00F93511"/>
    <w:rsid w:val="00F936EF"/>
    <w:rsid w:val="00F9389C"/>
    <w:rsid w:val="00F93AF3"/>
    <w:rsid w:val="00F93DEB"/>
    <w:rsid w:val="00F94457"/>
    <w:rsid w:val="00F94786"/>
    <w:rsid w:val="00F94876"/>
    <w:rsid w:val="00F948F4"/>
    <w:rsid w:val="00F94D5D"/>
    <w:rsid w:val="00F95387"/>
    <w:rsid w:val="00F954E4"/>
    <w:rsid w:val="00F959E5"/>
    <w:rsid w:val="00F95E6D"/>
    <w:rsid w:val="00F95F17"/>
    <w:rsid w:val="00F962D9"/>
    <w:rsid w:val="00F9744A"/>
    <w:rsid w:val="00F97638"/>
    <w:rsid w:val="00F97904"/>
    <w:rsid w:val="00F97B14"/>
    <w:rsid w:val="00F97F7B"/>
    <w:rsid w:val="00F97FF5"/>
    <w:rsid w:val="00FA0046"/>
    <w:rsid w:val="00FA04C6"/>
    <w:rsid w:val="00FA0972"/>
    <w:rsid w:val="00FA0C20"/>
    <w:rsid w:val="00FA157D"/>
    <w:rsid w:val="00FA1C05"/>
    <w:rsid w:val="00FA2536"/>
    <w:rsid w:val="00FA26D2"/>
    <w:rsid w:val="00FA2833"/>
    <w:rsid w:val="00FA29F6"/>
    <w:rsid w:val="00FA2AE9"/>
    <w:rsid w:val="00FA3059"/>
    <w:rsid w:val="00FA3395"/>
    <w:rsid w:val="00FA3731"/>
    <w:rsid w:val="00FA3B98"/>
    <w:rsid w:val="00FA44F9"/>
    <w:rsid w:val="00FA4978"/>
    <w:rsid w:val="00FA4C46"/>
    <w:rsid w:val="00FA521E"/>
    <w:rsid w:val="00FA521F"/>
    <w:rsid w:val="00FA5634"/>
    <w:rsid w:val="00FA566D"/>
    <w:rsid w:val="00FA574F"/>
    <w:rsid w:val="00FA5912"/>
    <w:rsid w:val="00FA5EA8"/>
    <w:rsid w:val="00FA5F0C"/>
    <w:rsid w:val="00FA6122"/>
    <w:rsid w:val="00FA630F"/>
    <w:rsid w:val="00FA693B"/>
    <w:rsid w:val="00FA6D51"/>
    <w:rsid w:val="00FA6E98"/>
    <w:rsid w:val="00FA7290"/>
    <w:rsid w:val="00FA7654"/>
    <w:rsid w:val="00FA768E"/>
    <w:rsid w:val="00FA7A20"/>
    <w:rsid w:val="00FA7C72"/>
    <w:rsid w:val="00FA7FD5"/>
    <w:rsid w:val="00FB0053"/>
    <w:rsid w:val="00FB00E1"/>
    <w:rsid w:val="00FB022D"/>
    <w:rsid w:val="00FB0291"/>
    <w:rsid w:val="00FB02C6"/>
    <w:rsid w:val="00FB0570"/>
    <w:rsid w:val="00FB0953"/>
    <w:rsid w:val="00FB0A95"/>
    <w:rsid w:val="00FB0AB0"/>
    <w:rsid w:val="00FB0D6F"/>
    <w:rsid w:val="00FB124E"/>
    <w:rsid w:val="00FB1438"/>
    <w:rsid w:val="00FB1CEC"/>
    <w:rsid w:val="00FB1DC2"/>
    <w:rsid w:val="00FB1F0A"/>
    <w:rsid w:val="00FB238D"/>
    <w:rsid w:val="00FB2709"/>
    <w:rsid w:val="00FB2C62"/>
    <w:rsid w:val="00FB2CF4"/>
    <w:rsid w:val="00FB320E"/>
    <w:rsid w:val="00FB3553"/>
    <w:rsid w:val="00FB37E6"/>
    <w:rsid w:val="00FB3907"/>
    <w:rsid w:val="00FB3923"/>
    <w:rsid w:val="00FB3F3F"/>
    <w:rsid w:val="00FB3F48"/>
    <w:rsid w:val="00FB44AD"/>
    <w:rsid w:val="00FB4ECF"/>
    <w:rsid w:val="00FB4FE3"/>
    <w:rsid w:val="00FB566E"/>
    <w:rsid w:val="00FB57C3"/>
    <w:rsid w:val="00FB5A04"/>
    <w:rsid w:val="00FB5B3C"/>
    <w:rsid w:val="00FB5DCC"/>
    <w:rsid w:val="00FB5E2A"/>
    <w:rsid w:val="00FB698D"/>
    <w:rsid w:val="00FB6D69"/>
    <w:rsid w:val="00FB6D99"/>
    <w:rsid w:val="00FB706D"/>
    <w:rsid w:val="00FB712F"/>
    <w:rsid w:val="00FB7357"/>
    <w:rsid w:val="00FB73D0"/>
    <w:rsid w:val="00FB7410"/>
    <w:rsid w:val="00FB748F"/>
    <w:rsid w:val="00FB74C9"/>
    <w:rsid w:val="00FB751A"/>
    <w:rsid w:val="00FB7919"/>
    <w:rsid w:val="00FB7B95"/>
    <w:rsid w:val="00FB7FC8"/>
    <w:rsid w:val="00FC00F6"/>
    <w:rsid w:val="00FC10DC"/>
    <w:rsid w:val="00FC15DD"/>
    <w:rsid w:val="00FC16CE"/>
    <w:rsid w:val="00FC1769"/>
    <w:rsid w:val="00FC1803"/>
    <w:rsid w:val="00FC18A9"/>
    <w:rsid w:val="00FC19CE"/>
    <w:rsid w:val="00FC1A8D"/>
    <w:rsid w:val="00FC1E9E"/>
    <w:rsid w:val="00FC1F49"/>
    <w:rsid w:val="00FC21A4"/>
    <w:rsid w:val="00FC224C"/>
    <w:rsid w:val="00FC2460"/>
    <w:rsid w:val="00FC2582"/>
    <w:rsid w:val="00FC266E"/>
    <w:rsid w:val="00FC26A8"/>
    <w:rsid w:val="00FC26D3"/>
    <w:rsid w:val="00FC2C22"/>
    <w:rsid w:val="00FC2EAE"/>
    <w:rsid w:val="00FC36BD"/>
    <w:rsid w:val="00FC3868"/>
    <w:rsid w:val="00FC3BAC"/>
    <w:rsid w:val="00FC3E33"/>
    <w:rsid w:val="00FC3E3B"/>
    <w:rsid w:val="00FC42FB"/>
    <w:rsid w:val="00FC4AD0"/>
    <w:rsid w:val="00FC4CD2"/>
    <w:rsid w:val="00FC5262"/>
    <w:rsid w:val="00FC52B1"/>
    <w:rsid w:val="00FC534D"/>
    <w:rsid w:val="00FC5FEA"/>
    <w:rsid w:val="00FC601B"/>
    <w:rsid w:val="00FC601D"/>
    <w:rsid w:val="00FC6222"/>
    <w:rsid w:val="00FC62CD"/>
    <w:rsid w:val="00FC6D0F"/>
    <w:rsid w:val="00FC70D5"/>
    <w:rsid w:val="00FC7139"/>
    <w:rsid w:val="00FC73ED"/>
    <w:rsid w:val="00FC7465"/>
    <w:rsid w:val="00FC779E"/>
    <w:rsid w:val="00FC7BA7"/>
    <w:rsid w:val="00FC7C36"/>
    <w:rsid w:val="00FD0308"/>
    <w:rsid w:val="00FD0AF8"/>
    <w:rsid w:val="00FD0C81"/>
    <w:rsid w:val="00FD0D9F"/>
    <w:rsid w:val="00FD0EBA"/>
    <w:rsid w:val="00FD108D"/>
    <w:rsid w:val="00FD11A1"/>
    <w:rsid w:val="00FD12BE"/>
    <w:rsid w:val="00FD1AA8"/>
    <w:rsid w:val="00FD23B7"/>
    <w:rsid w:val="00FD23C3"/>
    <w:rsid w:val="00FD2578"/>
    <w:rsid w:val="00FD29B6"/>
    <w:rsid w:val="00FD2B54"/>
    <w:rsid w:val="00FD2DC1"/>
    <w:rsid w:val="00FD2FC8"/>
    <w:rsid w:val="00FD320B"/>
    <w:rsid w:val="00FD35CE"/>
    <w:rsid w:val="00FD3890"/>
    <w:rsid w:val="00FD3B02"/>
    <w:rsid w:val="00FD3BD6"/>
    <w:rsid w:val="00FD3BE0"/>
    <w:rsid w:val="00FD444E"/>
    <w:rsid w:val="00FD46A7"/>
    <w:rsid w:val="00FD4D09"/>
    <w:rsid w:val="00FD4F87"/>
    <w:rsid w:val="00FD4FFB"/>
    <w:rsid w:val="00FD51AA"/>
    <w:rsid w:val="00FD5729"/>
    <w:rsid w:val="00FD5A91"/>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D7CA9"/>
    <w:rsid w:val="00FE0009"/>
    <w:rsid w:val="00FE00EC"/>
    <w:rsid w:val="00FE0275"/>
    <w:rsid w:val="00FE04B7"/>
    <w:rsid w:val="00FE05A4"/>
    <w:rsid w:val="00FE0C01"/>
    <w:rsid w:val="00FE137F"/>
    <w:rsid w:val="00FE143A"/>
    <w:rsid w:val="00FE1BE1"/>
    <w:rsid w:val="00FE21B0"/>
    <w:rsid w:val="00FE255B"/>
    <w:rsid w:val="00FE2932"/>
    <w:rsid w:val="00FE2D79"/>
    <w:rsid w:val="00FE2E76"/>
    <w:rsid w:val="00FE2EF6"/>
    <w:rsid w:val="00FE3018"/>
    <w:rsid w:val="00FE3055"/>
    <w:rsid w:val="00FE3487"/>
    <w:rsid w:val="00FE355C"/>
    <w:rsid w:val="00FE35A2"/>
    <w:rsid w:val="00FE3640"/>
    <w:rsid w:val="00FE3722"/>
    <w:rsid w:val="00FE3820"/>
    <w:rsid w:val="00FE39B5"/>
    <w:rsid w:val="00FE3B92"/>
    <w:rsid w:val="00FE3D21"/>
    <w:rsid w:val="00FE3D6C"/>
    <w:rsid w:val="00FE3FA9"/>
    <w:rsid w:val="00FE416B"/>
    <w:rsid w:val="00FE4478"/>
    <w:rsid w:val="00FE44B5"/>
    <w:rsid w:val="00FE4908"/>
    <w:rsid w:val="00FE499C"/>
    <w:rsid w:val="00FE4AC6"/>
    <w:rsid w:val="00FE4DE0"/>
    <w:rsid w:val="00FE546A"/>
    <w:rsid w:val="00FE57F3"/>
    <w:rsid w:val="00FE5E3C"/>
    <w:rsid w:val="00FE5F6A"/>
    <w:rsid w:val="00FE6140"/>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866"/>
    <w:rsid w:val="00FF0AAC"/>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DAF"/>
    <w:rsid w:val="00FF4FCC"/>
    <w:rsid w:val="00FF4FFD"/>
    <w:rsid w:val="00FF540B"/>
    <w:rsid w:val="00FF5AD0"/>
    <w:rsid w:val="00FF5EC1"/>
    <w:rsid w:val="00FF6286"/>
    <w:rsid w:val="00FF63A5"/>
    <w:rsid w:val="00FF63F2"/>
    <w:rsid w:val="00FF6AEB"/>
    <w:rsid w:val="00FF6C28"/>
    <w:rsid w:val="00FF6D9B"/>
    <w:rsid w:val="00FF70EA"/>
    <w:rsid w:val="00FF7A52"/>
    <w:rsid w:val="00FF7B17"/>
    <w:rsid w:val="00FF7D3B"/>
    <w:rsid w:val="00FF7DF8"/>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vertical-relative:line" fill="f" fillcolor="white" stroke="f">
      <v:fill color="white" on="f"/>
      <v:stroke on="f"/>
      <v:textbox inset="5.85pt,.7pt,5.85pt,.7pt"/>
    </o:shapedefaults>
    <o:shapelayout v:ext="edit">
      <o:idmap v:ext="edit" data="1"/>
    </o:shapelayout>
  </w:shapeDefaults>
  <w:decimalSymbol w:val="."/>
  <w:listSeparator w:val=","/>
  <w14:docId w14:val="442C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39" w:unhideWhenUsed="1" w:qFormat="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2" w:semiHidden="1" w:uiPriority="99" w:unhideWhenUsed="1" w:qFormat="1"/>
    <w:lsdException w:name="List 3" w:semiHidden="1" w:uiPriority="99" w:unhideWhenUsed="1" w:qFormat="1"/>
    <w:lsdException w:name="List Bullet 2" w:semiHidden="1" w:uiPriority="99" w:unhideWhenUsed="1" w:qFormat="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99" w:qFormat="1"/>
    <w:lsdException w:name="Closing" w:semiHidden="1" w:uiPriority="99"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qFormat="1"/>
    <w:lsdException w:name="Body Text 2" w:semiHidden="1" w:unhideWhenUsed="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9B5"/>
    <w:rPr>
      <w:rFonts w:ascii="Times New Roman" w:eastAsia="MS Gothic" w:hAnsi="Times New Roman"/>
      <w:sz w:val="24"/>
      <w:lang w:val="en-GB"/>
    </w:rPr>
  </w:style>
  <w:style w:type="paragraph" w:styleId="Heading1">
    <w:name w:val="heading 1"/>
    <w:aliases w:val="H1,h1,app heading 1,l1,Memo Heading 1,h11,h12,h13,h14,h15,h16,Heading 1_a,heading 1,h17,h111,h121,h131,h141,h151,h161,h18,h112,h122,h132,h142,h152,h162,h19,h113,h123,h133,h143,h153,h163,NMP Heading 1,제목 1(no line),Alt+1,Alt+11,Alt+12,Alt+13"/>
    <w:basedOn w:val="Normal"/>
    <w:next w:val="Normal"/>
    <w:link w:val="Heading1Char"/>
    <w:qFormat/>
    <w:rsid w:val="0098555E"/>
    <w:pPr>
      <w:keepNext/>
      <w:tabs>
        <w:tab w:val="left" w:pos="0"/>
      </w:tabs>
      <w:spacing w:before="240" w:after="60"/>
      <w:outlineLvl w:val="0"/>
    </w:pPr>
    <w:rPr>
      <w:rFonts w:ascii="Arial" w:hAnsi="Arial"/>
      <w:kern w:val="28"/>
      <w:sz w:val="28"/>
    </w:rPr>
  </w:style>
  <w:style w:type="paragraph" w:styleId="Heading2">
    <w:name w:val="heading 2"/>
    <w:aliases w:val="DO NOT USE_h2,h2,h21,H2,Head2A,2,UNDERRUBRIK 1-2,Heading 2 Char,Header 2,Header2,22,heading2,2nd level,H21,H22,H23,H24,H25,R2,E2,†berschrift 2,õberschrift 2,Heading 2 3GPP,Head 2,l2,TitreProp,ITT t2,PA Major Section,Livello 2"/>
    <w:basedOn w:val="Normal"/>
    <w:next w:val="Normal"/>
    <w:link w:val="Heading2Char2"/>
    <w:qFormat/>
    <w:rsid w:val="0098555E"/>
    <w:pPr>
      <w:keepNext/>
      <w:spacing w:line="480" w:lineRule="auto"/>
      <w:outlineLvl w:val="1"/>
    </w:pPr>
    <w:rPr>
      <w:rFonts w:ascii="Arial" w:hAnsi="Arial"/>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3"/>
    <w:basedOn w:val="Normal"/>
    <w:next w:val="Normal"/>
    <w:link w:val="Heading3Char"/>
    <w:qFormat/>
    <w:rsid w:val="0098555E"/>
    <w:pPr>
      <w:keepNext/>
      <w:spacing w:before="240" w:after="60"/>
      <w:outlineLvl w:val="2"/>
    </w:pPr>
    <w:rPr>
      <w:rFonts w:ascii="Arial" w:hAnsi="Arial"/>
    </w:rPr>
  </w:style>
  <w:style w:type="paragraph" w:styleId="Heading4">
    <w:name w:val="heading 4"/>
    <w:aliases w:val="h4,H4,H41,h41,H42,h42,H43,h43,H411,h411,H421,h421,H44,h44,H412,h412,H422,h422,H431,h431,H45,h45,H413,h413,H423,h423,H432,h432,H46,h46,H47,h47,Memo Heading 4,Memo Heading 5,heading 4,Heading,4,Memo,5,heading 4 + Indent: Left 0.5 in,标题3a,4th lev"/>
    <w:basedOn w:val="Normal"/>
    <w:next w:val="Normal"/>
    <w:link w:val="Heading4Char"/>
    <w:qFormat/>
    <w:rsid w:val="0098555E"/>
    <w:pPr>
      <w:keepNext/>
      <w:jc w:val="right"/>
      <w:outlineLvl w:val="3"/>
    </w:pPr>
    <w:rPr>
      <w:rFonts w:ascii="Arial" w:hAnsi="Arial"/>
      <w:i/>
    </w:rPr>
  </w:style>
  <w:style w:type="paragraph" w:styleId="Heading5">
    <w:name w:val="heading 5"/>
    <w:aliases w:val="H5,h5,Heading5,标题 51,Head5,M5,mh2,Module heading 2,heading 8,Numbered Sub-list,Heading 81"/>
    <w:basedOn w:val="Normal"/>
    <w:next w:val="Normal"/>
    <w:link w:val="Heading5Char"/>
    <w:qFormat/>
    <w:rsid w:val="0098555E"/>
    <w:pPr>
      <w:keepNext/>
      <w:spacing w:line="360" w:lineRule="auto"/>
      <w:outlineLvl w:val="4"/>
    </w:pPr>
    <w:rPr>
      <w:sz w:val="26"/>
      <w:u w:val="single"/>
    </w:rPr>
  </w:style>
  <w:style w:type="paragraph" w:styleId="Heading6">
    <w:name w:val="heading 6"/>
    <w:basedOn w:val="Normal"/>
    <w:next w:val="Normal"/>
    <w:link w:val="Heading6Char"/>
    <w:uiPriority w:val="9"/>
    <w:qFormat/>
    <w:rsid w:val="0098555E"/>
    <w:pPr>
      <w:spacing w:before="240" w:after="60"/>
      <w:outlineLvl w:val="5"/>
    </w:pPr>
    <w:rPr>
      <w:i/>
      <w:sz w:val="22"/>
    </w:rPr>
  </w:style>
  <w:style w:type="paragraph" w:styleId="Heading7">
    <w:name w:val="heading 7"/>
    <w:basedOn w:val="Normal"/>
    <w:next w:val="Normal"/>
    <w:link w:val="Heading7Char"/>
    <w:uiPriority w:val="9"/>
    <w:qFormat/>
    <w:rsid w:val="0098555E"/>
    <w:pPr>
      <w:spacing w:before="240" w:after="60"/>
      <w:outlineLvl w:val="6"/>
    </w:pPr>
    <w:rPr>
      <w:rFonts w:ascii="Arial" w:hAnsi="Arial"/>
    </w:rPr>
  </w:style>
  <w:style w:type="paragraph" w:styleId="Heading8">
    <w:name w:val="heading 8"/>
    <w:aliases w:val="Table Heading"/>
    <w:basedOn w:val="Normal"/>
    <w:next w:val="Normal"/>
    <w:link w:val="Heading8Char"/>
    <w:uiPriority w:val="9"/>
    <w:qFormat/>
    <w:rsid w:val="0098555E"/>
    <w:pPr>
      <w:spacing w:before="240" w:after="60"/>
      <w:outlineLvl w:val="7"/>
    </w:pPr>
    <w:rPr>
      <w:rFonts w:ascii="Arial" w:hAnsi="Arial"/>
      <w:i/>
    </w:rPr>
  </w:style>
  <w:style w:type="paragraph" w:styleId="Heading9">
    <w:name w:val="heading 9"/>
    <w:aliases w:val="Figure Heading,FH"/>
    <w:basedOn w:val="Normal"/>
    <w:next w:val="Normal"/>
    <w:link w:val="Heading9Char"/>
    <w:uiPriority w:val="9"/>
    <w:qFormat/>
    <w:rsid w:val="0098555E"/>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unnumbered"/>
    <w:basedOn w:val="Heading1"/>
    <w:next w:val="BodyText"/>
    <w:uiPriority w:val="99"/>
    <w:qFormat/>
    <w:rsid w:val="0098555E"/>
    <w:pPr>
      <w:tabs>
        <w:tab w:val="num" w:pos="360"/>
      </w:tabs>
      <w:spacing w:before="360" w:after="240"/>
      <w:ind w:left="360" w:hanging="360"/>
      <w:outlineLvl w:val="9"/>
    </w:pPr>
    <w:rPr>
      <w:rFonts w:ascii="Times New Roman" w:hAnsi="Times New Roman"/>
      <w:sz w:val="32"/>
    </w:rPr>
  </w:style>
  <w:style w:type="paragraph" w:styleId="BodyText">
    <w:name w:val="Body Text"/>
    <w:basedOn w:val="Normal"/>
    <w:link w:val="BodyTextChar"/>
    <w:qFormat/>
    <w:rsid w:val="0098555E"/>
    <w:pPr>
      <w:spacing w:after="120"/>
    </w:pPr>
  </w:style>
  <w:style w:type="paragraph" w:styleId="BodyTextIndent">
    <w:name w:val="Body Text Indent"/>
    <w:basedOn w:val="Normal"/>
    <w:link w:val="BodyTextIndentChar"/>
    <w:uiPriority w:val="99"/>
    <w:qFormat/>
    <w:rsid w:val="0098555E"/>
    <w:pPr>
      <w:ind w:left="360"/>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basedOn w:val="Normal"/>
    <w:link w:val="HeaderChar"/>
    <w:qFormat/>
    <w:rsid w:val="0098555E"/>
    <w:pPr>
      <w:widowControl w:val="0"/>
    </w:pPr>
    <w:rPr>
      <w:rFonts w:ascii="Arial" w:eastAsia="MS Mincho" w:hAnsi="Arial"/>
      <w:b/>
      <w:noProof/>
      <w:sz w:val="18"/>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86665A"/>
    <w:rPr>
      <w:rFonts w:ascii="Arial" w:hAnsi="Arial"/>
      <w:b/>
      <w:noProof/>
      <w:sz w:val="18"/>
      <w:lang w:val="en-GB"/>
    </w:rPr>
  </w:style>
  <w:style w:type="paragraph" w:styleId="DocumentMap">
    <w:name w:val="Document Map"/>
    <w:basedOn w:val="Normal"/>
    <w:link w:val="DocumentMapChar"/>
    <w:uiPriority w:val="99"/>
    <w:semiHidden/>
    <w:qFormat/>
    <w:rsid w:val="0098555E"/>
    <w:pPr>
      <w:shd w:val="clear" w:color="auto" w:fill="000080"/>
    </w:pPr>
    <w:rPr>
      <w:rFonts w:ascii="Tahoma" w:hAnsi="Tahoma"/>
    </w:rPr>
  </w:style>
  <w:style w:type="paragraph" w:styleId="PlainText">
    <w:name w:val="Plain Text"/>
    <w:basedOn w:val="Normal"/>
    <w:link w:val="PlainTextChar"/>
    <w:uiPriority w:val="99"/>
    <w:qFormat/>
    <w:rsid w:val="0098555E"/>
    <w:rPr>
      <w:rFonts w:ascii="Courier New" w:hAnsi="Courier New"/>
    </w:rPr>
  </w:style>
  <w:style w:type="paragraph" w:customStyle="1" w:styleId="ZT">
    <w:name w:val="ZT"/>
    <w:uiPriority w:val="99"/>
    <w:qFormat/>
    <w:rsid w:val="0098555E"/>
    <w:pPr>
      <w:framePr w:wrap="notBeside" w:hAnchor="margin" w:yAlign="center"/>
      <w:widowControl w:val="0"/>
      <w:spacing w:line="240" w:lineRule="atLeast"/>
      <w:jc w:val="right"/>
    </w:pPr>
    <w:rPr>
      <w:rFonts w:ascii="Arial" w:hAnsi="Arial"/>
      <w:b/>
      <w:sz w:val="34"/>
      <w:lang w:val="en-GB"/>
    </w:rPr>
  </w:style>
  <w:style w:type="character" w:customStyle="1" w:styleId="ZGSM">
    <w:name w:val="ZGSM"/>
    <w:rsid w:val="0098555E"/>
  </w:style>
  <w:style w:type="paragraph" w:customStyle="1" w:styleId="TF">
    <w:name w:val="TF"/>
    <w:basedOn w:val="TH"/>
    <w:rsid w:val="0098555E"/>
    <w:pPr>
      <w:keepNext w:val="0"/>
      <w:spacing w:before="0" w:after="240"/>
    </w:pPr>
  </w:style>
  <w:style w:type="paragraph" w:customStyle="1" w:styleId="TH">
    <w:name w:val="TH"/>
    <w:basedOn w:val="Normal"/>
    <w:link w:val="THChar"/>
    <w:qFormat/>
    <w:rsid w:val="0098555E"/>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List"/>
    <w:link w:val="B1Char"/>
    <w:qFormat/>
    <w:rsid w:val="0098555E"/>
  </w:style>
  <w:style w:type="paragraph" w:styleId="List">
    <w:name w:val="List"/>
    <w:basedOn w:val="Normal"/>
    <w:uiPriority w:val="99"/>
    <w:qFormat/>
    <w:rsid w:val="0098555E"/>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Normal"/>
    <w:next w:val="Normal"/>
    <w:uiPriority w:val="99"/>
    <w:qFormat/>
    <w:rsid w:val="0098555E"/>
    <w:pPr>
      <w:keepLines/>
      <w:tabs>
        <w:tab w:val="center" w:pos="4536"/>
        <w:tab w:val="right" w:pos="9072"/>
      </w:tabs>
      <w:spacing w:after="180"/>
    </w:pPr>
    <w:rPr>
      <w:noProof/>
    </w:rPr>
  </w:style>
  <w:style w:type="paragraph" w:customStyle="1" w:styleId="lptext">
    <w:name w:val="lˆptext"/>
    <w:basedOn w:val="Normal"/>
    <w:uiPriority w:val="99"/>
    <w:qFormat/>
    <w:rsid w:val="0098555E"/>
    <w:pPr>
      <w:spacing w:before="100" w:after="100"/>
      <w:ind w:left="860"/>
    </w:pPr>
    <w:rPr>
      <w:rFonts w:ascii="Times" w:hAnsi="Times"/>
    </w:rPr>
  </w:style>
  <w:style w:type="character" w:styleId="FootnoteReference">
    <w:name w:val="footnote reference"/>
    <w:rsid w:val="0098555E"/>
    <w:rPr>
      <w:rFonts w:eastAsia="Times New Roman"/>
      <w:b/>
      <w:noProof w:val="0"/>
      <w:kern w:val="2"/>
      <w:position w:val="6"/>
      <w:sz w:val="16"/>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98555E"/>
    <w:pPr>
      <w:keepLines/>
      <w:ind w:left="454" w:hanging="454"/>
    </w:pPr>
    <w:rPr>
      <w:sz w:val="16"/>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C"/>
    <w:basedOn w:val="Normal"/>
    <w:next w:val="Normal"/>
    <w:link w:val="CaptionChar1"/>
    <w:uiPriority w:val="35"/>
    <w:qFormat/>
    <w:rsid w:val="0098555E"/>
    <w:pPr>
      <w:spacing w:before="120" w:after="120"/>
    </w:pPr>
    <w:rPr>
      <w:b/>
    </w:rPr>
  </w:style>
  <w:style w:type="paragraph" w:customStyle="1" w:styleId="a">
    <w:name w:val="佐藤２"/>
    <w:basedOn w:val="Normal"/>
    <w:uiPriority w:val="99"/>
    <w:qFormat/>
    <w:rsid w:val="0098555E"/>
    <w:pPr>
      <w:numPr>
        <w:numId w:val="2"/>
      </w:numPr>
      <w:spacing w:after="180"/>
    </w:pPr>
  </w:style>
  <w:style w:type="paragraph" w:styleId="BodyTextIndent2">
    <w:name w:val="Body Text Indent 2"/>
    <w:basedOn w:val="Normal"/>
    <w:link w:val="BodyTextIndent2Char"/>
    <w:uiPriority w:val="99"/>
    <w:qFormat/>
    <w:rsid w:val="0098555E"/>
    <w:pPr>
      <w:widowControl w:val="0"/>
      <w:autoSpaceDE w:val="0"/>
      <w:autoSpaceDN w:val="0"/>
      <w:adjustRightInd w:val="0"/>
      <w:ind w:left="1656"/>
      <w:jc w:val="both"/>
      <w:textAlignment w:val="baseline"/>
    </w:pPr>
    <w:rPr>
      <w:kern w:val="2"/>
    </w:rPr>
  </w:style>
  <w:style w:type="paragraph" w:styleId="ListBullet2">
    <w:name w:val="List Bullet 2"/>
    <w:aliases w:val="lb2"/>
    <w:basedOn w:val="ListBullet"/>
    <w:autoRedefine/>
    <w:uiPriority w:val="99"/>
    <w:qFormat/>
    <w:rsid w:val="0098555E"/>
    <w:pPr>
      <w:tabs>
        <w:tab w:val="clear" w:pos="360"/>
      </w:tabs>
      <w:spacing w:after="60"/>
      <w:ind w:left="1080" w:hanging="357"/>
    </w:pPr>
    <w:rPr>
      <w:rFonts w:ascii="Arial" w:hAnsi="Arial"/>
    </w:rPr>
  </w:style>
  <w:style w:type="paragraph" w:styleId="ListBullet">
    <w:name w:val="List Bullet"/>
    <w:basedOn w:val="Normal"/>
    <w:autoRedefine/>
    <w:uiPriority w:val="99"/>
    <w:qFormat/>
    <w:rsid w:val="0098555E"/>
    <w:pPr>
      <w:tabs>
        <w:tab w:val="num" w:pos="360"/>
      </w:tabs>
      <w:ind w:left="360" w:hanging="360"/>
    </w:pPr>
  </w:style>
  <w:style w:type="paragraph" w:customStyle="1" w:styleId="ListBulletLast">
    <w:name w:val="List Bullet Last"/>
    <w:aliases w:val="lbl"/>
    <w:basedOn w:val="ListBullet"/>
    <w:next w:val="BodyText"/>
    <w:uiPriority w:val="99"/>
    <w:qFormat/>
    <w:rsid w:val="0098555E"/>
    <w:pPr>
      <w:tabs>
        <w:tab w:val="clear" w:pos="360"/>
      </w:tabs>
      <w:spacing w:after="240"/>
      <w:ind w:left="714" w:hanging="357"/>
    </w:pPr>
    <w:rPr>
      <w:rFonts w:ascii="Arial" w:hAnsi="Arial"/>
    </w:rPr>
  </w:style>
  <w:style w:type="paragraph" w:styleId="Footer">
    <w:name w:val="footer"/>
    <w:basedOn w:val="Normal"/>
    <w:link w:val="FooterChar"/>
    <w:uiPriority w:val="99"/>
    <w:qFormat/>
    <w:rsid w:val="0098555E"/>
    <w:pPr>
      <w:tabs>
        <w:tab w:val="center" w:pos="4536"/>
        <w:tab w:val="right" w:pos="9072"/>
      </w:tabs>
      <w:spacing w:before="120"/>
    </w:pPr>
    <w:rPr>
      <w:lang w:val="de-DE"/>
    </w:rPr>
  </w:style>
  <w:style w:type="paragraph" w:styleId="List2">
    <w:name w:val="List 2"/>
    <w:basedOn w:val="List"/>
    <w:uiPriority w:val="99"/>
    <w:qFormat/>
    <w:rsid w:val="0098555E"/>
    <w:pPr>
      <w:ind w:left="851"/>
    </w:pPr>
  </w:style>
  <w:style w:type="paragraph" w:customStyle="1" w:styleId="TitleText">
    <w:name w:val="Title Text"/>
    <w:basedOn w:val="Normal"/>
    <w:next w:val="Normal"/>
    <w:uiPriority w:val="99"/>
    <w:qFormat/>
    <w:rsid w:val="0098555E"/>
    <w:pPr>
      <w:spacing w:after="220"/>
    </w:pPr>
    <w:rPr>
      <w:rFonts w:ascii="Arial" w:hAnsi="Arial"/>
      <w:b/>
      <w:sz w:val="22"/>
    </w:rPr>
  </w:style>
  <w:style w:type="paragraph" w:styleId="Title">
    <w:name w:val="Title"/>
    <w:basedOn w:val="Normal"/>
    <w:link w:val="TitleChar"/>
    <w:uiPriority w:val="99"/>
    <w:qFormat/>
    <w:rsid w:val="0098555E"/>
    <w:pPr>
      <w:jc w:val="center"/>
    </w:pPr>
    <w:rPr>
      <w:rFonts w:ascii="Arial" w:hAnsi="Arial"/>
      <w:b/>
    </w:rPr>
  </w:style>
  <w:style w:type="paragraph" w:styleId="TableofFigures">
    <w:name w:val="table of figures"/>
    <w:basedOn w:val="TOC1"/>
    <w:next w:val="Normal"/>
    <w:uiPriority w:val="99"/>
    <w:semiHidden/>
    <w:qFormat/>
    <w:rsid w:val="0098555E"/>
    <w:pPr>
      <w:tabs>
        <w:tab w:val="right" w:leader="dot" w:pos="9360"/>
      </w:tabs>
      <w:spacing w:before="120" w:after="120"/>
    </w:pPr>
    <w:rPr>
      <w:caps/>
    </w:rPr>
  </w:style>
  <w:style w:type="paragraph" w:styleId="TOC1">
    <w:name w:val="toc 1"/>
    <w:basedOn w:val="Normal"/>
    <w:next w:val="Normal"/>
    <w:autoRedefine/>
    <w:uiPriority w:val="99"/>
    <w:qFormat/>
    <w:rsid w:val="0098555E"/>
  </w:style>
  <w:style w:type="character" w:styleId="PageNumber">
    <w:name w:val="page number"/>
    <w:rsid w:val="0098555E"/>
    <w:rPr>
      <w:rFonts w:eastAsia="Times New Roman"/>
      <w:noProof w:val="0"/>
      <w:kern w:val="2"/>
      <w:sz w:val="21"/>
      <w:lang w:val="en-GB"/>
    </w:rPr>
  </w:style>
  <w:style w:type="paragraph" w:styleId="BodyText3">
    <w:name w:val="Body Text 3"/>
    <w:basedOn w:val="Normal"/>
    <w:link w:val="BodyText3Char"/>
    <w:uiPriority w:val="99"/>
    <w:qFormat/>
    <w:rsid w:val="0098555E"/>
    <w:pPr>
      <w:jc w:val="both"/>
    </w:pPr>
  </w:style>
  <w:style w:type="paragraph" w:customStyle="1" w:styleId="TableText">
    <w:name w:val="Table_Text"/>
    <w:basedOn w:val="Normal"/>
    <w:uiPriority w:val="99"/>
    <w:qFormat/>
    <w:rsid w:val="0098555E"/>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uiPriority w:val="99"/>
    <w:qFormat/>
    <w:rsid w:val="0098555E"/>
    <w:pPr>
      <w:spacing w:after="240"/>
      <w:jc w:val="both"/>
    </w:pPr>
    <w:rPr>
      <w:lang w:val="en-US"/>
    </w:rPr>
  </w:style>
  <w:style w:type="paragraph" w:customStyle="1" w:styleId="textintend1">
    <w:name w:val="text intend 1"/>
    <w:basedOn w:val="text"/>
    <w:uiPriority w:val="99"/>
    <w:qFormat/>
    <w:rsid w:val="0098555E"/>
    <w:pPr>
      <w:numPr>
        <w:numId w:val="1"/>
      </w:numPr>
      <w:spacing w:after="120"/>
    </w:pPr>
  </w:style>
  <w:style w:type="paragraph" w:customStyle="1" w:styleId="shortcode">
    <w:name w:val="shortcode"/>
    <w:basedOn w:val="BodyText"/>
    <w:uiPriority w:val="99"/>
    <w:qFormat/>
    <w:rsid w:val="0098555E"/>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rsid w:val="0098555E"/>
    <w:pPr>
      <w:overflowPunct w:val="0"/>
      <w:autoSpaceDE w:val="0"/>
      <w:autoSpaceDN w:val="0"/>
      <w:adjustRightInd w:val="0"/>
      <w:textAlignment w:val="baseline"/>
    </w:pPr>
  </w:style>
  <w:style w:type="paragraph" w:customStyle="1" w:styleId="B3">
    <w:name w:val="B3"/>
    <w:basedOn w:val="List3"/>
    <w:link w:val="B3Char"/>
    <w:qFormat/>
    <w:rsid w:val="0098555E"/>
    <w:pPr>
      <w:overflowPunct w:val="0"/>
      <w:autoSpaceDE w:val="0"/>
      <w:autoSpaceDN w:val="0"/>
      <w:adjustRightInd w:val="0"/>
      <w:spacing w:after="180"/>
      <w:ind w:leftChars="0" w:left="1135" w:firstLineChars="0" w:hanging="284"/>
      <w:textAlignment w:val="baseline"/>
    </w:pPr>
  </w:style>
  <w:style w:type="paragraph" w:styleId="List3">
    <w:name w:val="List 3"/>
    <w:basedOn w:val="Normal"/>
    <w:uiPriority w:val="99"/>
    <w:qFormat/>
    <w:rsid w:val="0098555E"/>
    <w:pPr>
      <w:ind w:leftChars="400" w:left="100" w:hangingChars="200" w:hanging="200"/>
    </w:pPr>
  </w:style>
  <w:style w:type="paragraph" w:customStyle="1" w:styleId="RecCCITT">
    <w:name w:val="Rec_CCITT_#"/>
    <w:basedOn w:val="Normal"/>
    <w:uiPriority w:val="99"/>
    <w:qFormat/>
    <w:rsid w:val="0098555E"/>
    <w:pPr>
      <w:keepNext/>
      <w:keepLines/>
      <w:spacing w:after="180"/>
    </w:pPr>
    <w:rPr>
      <w:b/>
    </w:rPr>
  </w:style>
  <w:style w:type="character" w:styleId="Hyperlink">
    <w:name w:val="Hyperlink"/>
    <w:uiPriority w:val="99"/>
    <w:rsid w:val="0098555E"/>
    <w:rPr>
      <w:rFonts w:eastAsia="Times New Roman"/>
      <w:noProof w:val="0"/>
      <w:color w:val="0000FF"/>
      <w:kern w:val="2"/>
      <w:sz w:val="21"/>
      <w:u w:val="single"/>
      <w:lang w:val="en-GB"/>
    </w:rPr>
  </w:style>
  <w:style w:type="character" w:styleId="FollowedHyperlink">
    <w:name w:val="FollowedHyperlink"/>
    <w:rsid w:val="0098555E"/>
    <w:rPr>
      <w:rFonts w:eastAsia="Times New Roman"/>
      <w:noProof w:val="0"/>
      <w:color w:val="800080"/>
      <w:kern w:val="2"/>
      <w:sz w:val="21"/>
      <w:u w:val="single"/>
      <w:lang w:val="en-GB"/>
    </w:rPr>
  </w:style>
  <w:style w:type="character" w:styleId="CommentReference">
    <w:name w:val="annotation reference"/>
    <w:qFormat/>
    <w:rsid w:val="0098555E"/>
    <w:rPr>
      <w:rFonts w:eastAsia="Times New Roman"/>
      <w:noProof w:val="0"/>
      <w:kern w:val="2"/>
      <w:sz w:val="16"/>
      <w:lang w:val="en-GB"/>
    </w:rPr>
  </w:style>
  <w:style w:type="paragraph" w:styleId="BalloonText">
    <w:name w:val="Balloon Text"/>
    <w:basedOn w:val="Normal"/>
    <w:link w:val="BalloonTextChar"/>
    <w:uiPriority w:val="99"/>
    <w:qFormat/>
    <w:rsid w:val="0098555E"/>
    <w:rPr>
      <w:rFonts w:ascii="Arial" w:hAnsi="Arial"/>
      <w:sz w:val="18"/>
    </w:rPr>
  </w:style>
  <w:style w:type="character" w:customStyle="1" w:styleId="BalloonTextChar">
    <w:name w:val="Balloon Text Char"/>
    <w:link w:val="BalloonText"/>
    <w:uiPriority w:val="99"/>
    <w:rsid w:val="00DC57EE"/>
    <w:rPr>
      <w:rFonts w:ascii="Arial" w:eastAsia="MS Gothic" w:hAnsi="Arial"/>
      <w:sz w:val="18"/>
      <w:lang w:val="en-GB"/>
    </w:rPr>
  </w:style>
  <w:style w:type="paragraph" w:customStyle="1" w:styleId="Reference">
    <w:name w:val="Reference"/>
    <w:basedOn w:val="Normal"/>
    <w:uiPriority w:val="99"/>
    <w:qFormat/>
    <w:rsid w:val="0098555E"/>
    <w:pPr>
      <w:widowControl w:val="0"/>
      <w:ind w:left="283" w:hanging="283"/>
      <w:jc w:val="both"/>
    </w:pPr>
    <w:rPr>
      <w:rFonts w:ascii="Arial" w:eastAsia="MS Mincho" w:hAnsi="Arial"/>
      <w:kern w:val="2"/>
      <w:sz w:val="21"/>
      <w:lang w:val="de-DE"/>
    </w:rPr>
  </w:style>
  <w:style w:type="paragraph" w:styleId="CommentText">
    <w:name w:val="annotation text"/>
    <w:basedOn w:val="Normal"/>
    <w:link w:val="CommentTextChar"/>
    <w:qFormat/>
    <w:rsid w:val="0098555E"/>
    <w:rPr>
      <w:sz w:val="20"/>
    </w:rPr>
  </w:style>
  <w:style w:type="character" w:customStyle="1" w:styleId="CommentTextChar">
    <w:name w:val="Comment Text Char"/>
    <w:basedOn w:val="DefaultParagraphFont"/>
    <w:link w:val="CommentText"/>
    <w:qFormat/>
    <w:rsid w:val="00DC57EE"/>
    <w:rPr>
      <w:rFonts w:ascii="Times New Roman" w:eastAsia="MS Gothic" w:hAnsi="Times New Roman"/>
      <w:lang w:val="en-GB"/>
    </w:rPr>
  </w:style>
  <w:style w:type="paragraph" w:customStyle="1" w:styleId="HTMLBody">
    <w:name w:val="HTML Body"/>
    <w:uiPriority w:val="99"/>
    <w:qFormat/>
    <w:rsid w:val="0098555E"/>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Beschrifubg (文字),3GPP Caption Table (文字),cap Char Char Char Char Char Char Char (文字),Caption Char2 (文字),Caption Char Char Char (文字),fighead2 (文字),Caption Char1 (文字),Caption Char Char (文字),Caption Char Char1 (文字)"/>
    <w:uiPriority w:val="35"/>
    <w:qFormat/>
    <w:rsid w:val="0098555E"/>
    <w:rPr>
      <w:rFonts w:eastAsia="MS Gothic"/>
      <w:b/>
      <w:noProof w:val="0"/>
      <w:kern w:val="2"/>
      <w:sz w:val="24"/>
      <w:lang w:val="en-GB"/>
    </w:rPr>
  </w:style>
  <w:style w:type="paragraph" w:customStyle="1" w:styleId="Normal1CharChar">
    <w:name w:val="Normal1 Char Char"/>
    <w:uiPriority w:val="99"/>
    <w:qFormat/>
    <w:rsid w:val="0098555E"/>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CommentSubject">
    <w:name w:val="annotation subject"/>
    <w:basedOn w:val="CommentText"/>
    <w:next w:val="CommentText"/>
    <w:link w:val="CommentSubjectChar"/>
    <w:uiPriority w:val="99"/>
    <w:qFormat/>
    <w:rsid w:val="0098555E"/>
    <w:rPr>
      <w:b/>
      <w:sz w:val="24"/>
    </w:rPr>
  </w:style>
  <w:style w:type="character" w:customStyle="1" w:styleId="CommentSubjectChar">
    <w:name w:val="Comment Subject Char"/>
    <w:basedOn w:val="CommentTextChar"/>
    <w:link w:val="CommentSubject"/>
    <w:uiPriority w:val="99"/>
    <w:rsid w:val="00DC57EE"/>
    <w:rPr>
      <w:rFonts w:ascii="Times New Roman" w:eastAsia="MS Gothic" w:hAnsi="Times New Roman"/>
      <w:b/>
      <w:sz w:val="24"/>
      <w:lang w:val="en-GB"/>
    </w:rPr>
  </w:style>
  <w:style w:type="paragraph" w:customStyle="1" w:styleId="CharCharCharCarCarCharCharCarCar">
    <w:name w:val="Char Char Char Car Car Char Char Car Car"/>
    <w:uiPriority w:val="99"/>
    <w:qFormat/>
    <w:rsid w:val="0098555E"/>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Normal"/>
    <w:link w:val="TACChar"/>
    <w:qFormat/>
    <w:rsid w:val="00913D29"/>
    <w:pPr>
      <w:keepNext/>
      <w:keepLines/>
      <w:overflowPunct w:val="0"/>
      <w:autoSpaceDE w:val="0"/>
      <w:autoSpaceDN w:val="0"/>
      <w:adjustRightInd w:val="0"/>
      <w:jc w:val="center"/>
      <w:textAlignment w:val="baseline"/>
    </w:pPr>
    <w:rPr>
      <w:rFonts w:ascii="Arial" w:eastAsia="Times New Roman" w:hAnsi="Arial"/>
      <w:sz w:val="18"/>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TableGrid">
    <w:name w:val="Table Grid"/>
    <w:basedOn w:val="TableNormal"/>
    <w:uiPriority w:val="3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NormalWeb">
    <w:name w:val="Normal (Web)"/>
    <w:basedOn w:val="Normal"/>
    <w:uiPriority w:val="99"/>
    <w:unhideWhenUsed/>
    <w:qFormat/>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Normal"/>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qFormat/>
    <w:rsid w:val="00E764CD"/>
    <w:rPr>
      <w:rFonts w:ascii="Times New Roman" w:eastAsia="MS Gothic" w:hAnsi="Times New Roman"/>
      <w:sz w:val="24"/>
      <w:lang w:val="en-GB"/>
    </w:rPr>
  </w:style>
  <w:style w:type="paragraph" w:styleId="Revision">
    <w:name w:val="Revision"/>
    <w:hidden/>
    <w:uiPriority w:val="99"/>
    <w:semiHidden/>
    <w:qFormat/>
    <w:rsid w:val="00D550AD"/>
    <w:rPr>
      <w:rFonts w:ascii="Times New Roman" w:eastAsia="MS Gothic" w:hAnsi="Times New Roman"/>
      <w:sz w:val="24"/>
      <w:lang w:val="en-GB"/>
    </w:rPr>
  </w:style>
  <w:style w:type="paragraph" w:customStyle="1" w:styleId="Doc-title">
    <w:name w:val="Doc-title"/>
    <w:basedOn w:val="Normal"/>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Normal"/>
    <w:link w:val="Doc-text2Char"/>
    <w:uiPriority w:val="99"/>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uiPriority w:val="99"/>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列表段落"/>
    <w:basedOn w:val="Normal"/>
    <w:link w:val="ListParagraphChar"/>
    <w:uiPriority w:val="34"/>
    <w:qFormat/>
    <w:rsid w:val="002D136A"/>
    <w:pPr>
      <w:ind w:leftChars="400" w:left="840"/>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1640AD"/>
    <w:rPr>
      <w:rFonts w:ascii="Times New Roman" w:eastAsia="MS Gothic" w:hAnsi="Times New Roman"/>
      <w:sz w:val="24"/>
      <w:lang w:val="en-GB"/>
    </w:rPr>
  </w:style>
  <w:style w:type="paragraph" w:customStyle="1" w:styleId="TAR">
    <w:name w:val="TAR"/>
    <w:basedOn w:val="Normal"/>
    <w:uiPriority w:val="99"/>
    <w:qFormat/>
    <w:rsid w:val="009574AE"/>
    <w:pPr>
      <w:keepNext/>
      <w:keepLines/>
      <w:jc w:val="right"/>
    </w:pPr>
    <w:rPr>
      <w:rFonts w:ascii="Arial" w:eastAsiaTheme="minorEastAsia" w:hAnsi="Arial"/>
      <w:sz w:val="18"/>
      <w:lang w:eastAsia="en-US"/>
    </w:rPr>
  </w:style>
  <w:style w:type="paragraph" w:customStyle="1" w:styleId="Comments">
    <w:name w:val="Comments"/>
    <w:basedOn w:val="Normal"/>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NoteHeading">
    <w:name w:val="Note Heading"/>
    <w:basedOn w:val="Normal"/>
    <w:next w:val="Normal"/>
    <w:link w:val="NoteHeadingChar"/>
    <w:uiPriority w:val="99"/>
    <w:qFormat/>
    <w:rsid w:val="00384D66"/>
    <w:pPr>
      <w:jc w:val="center"/>
    </w:pPr>
    <w:rPr>
      <w:b/>
      <w:color w:val="FF0000"/>
      <w:szCs w:val="21"/>
      <w:lang w:val="en-US"/>
    </w:rPr>
  </w:style>
  <w:style w:type="character" w:customStyle="1" w:styleId="NoteHeadingChar">
    <w:name w:val="Note Heading Char"/>
    <w:basedOn w:val="DefaultParagraphFont"/>
    <w:link w:val="NoteHeading"/>
    <w:uiPriority w:val="99"/>
    <w:rsid w:val="00384D66"/>
    <w:rPr>
      <w:rFonts w:ascii="Times New Roman" w:eastAsia="MS Gothic" w:hAnsi="Times New Roman"/>
      <w:b/>
      <w:color w:val="FF0000"/>
      <w:sz w:val="24"/>
      <w:szCs w:val="21"/>
    </w:rPr>
  </w:style>
  <w:style w:type="paragraph" w:styleId="Closing">
    <w:name w:val="Closing"/>
    <w:basedOn w:val="Normal"/>
    <w:link w:val="ClosingChar"/>
    <w:uiPriority w:val="99"/>
    <w:qFormat/>
    <w:rsid w:val="00384D66"/>
    <w:pPr>
      <w:jc w:val="right"/>
    </w:pPr>
    <w:rPr>
      <w:b/>
      <w:color w:val="FF0000"/>
      <w:szCs w:val="21"/>
      <w:lang w:val="en-US"/>
    </w:rPr>
  </w:style>
  <w:style w:type="character" w:customStyle="1" w:styleId="ClosingChar">
    <w:name w:val="Closing Char"/>
    <w:basedOn w:val="DefaultParagraphFont"/>
    <w:link w:val="Closing"/>
    <w:uiPriority w:val="99"/>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BodyText"/>
    <w:link w:val="3GPPNormalTextChar"/>
    <w:qFormat/>
    <w:rsid w:val="00DF4A0D"/>
    <w:pPr>
      <w:ind w:left="720" w:hanging="720"/>
      <w:jc w:val="both"/>
    </w:pPr>
    <w:rPr>
      <w:rFonts w:eastAsia="MS Mincho"/>
      <w:sz w:val="22"/>
      <w:szCs w:val="24"/>
    </w:rPr>
  </w:style>
  <w:style w:type="character" w:customStyle="1" w:styleId="3GPPNormalTextChar">
    <w:name w:val="3GPP Normal Text Char"/>
    <w:link w:val="3GPPNormalText"/>
    <w:rsid w:val="00DF4A0D"/>
    <w:rPr>
      <w:rFonts w:ascii="Times New Roman" w:hAnsi="Times New Roman"/>
      <w:sz w:val="22"/>
      <w:szCs w:val="24"/>
    </w:rPr>
  </w:style>
  <w:style w:type="paragraph" w:customStyle="1" w:styleId="maintext">
    <w:name w:val="main text"/>
    <w:basedOn w:val="Normal"/>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ListNumber3">
    <w:name w:val="List Number 3"/>
    <w:basedOn w:val="Normal"/>
    <w:qFormat/>
    <w:rsid w:val="00EC3C7F"/>
    <w:pPr>
      <w:numPr>
        <w:numId w:val="4"/>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PlaceholderText">
    <w:name w:val="Placeholder Text"/>
    <w:basedOn w:val="DefaultParagraphFont"/>
    <w:uiPriority w:val="99"/>
    <w:semiHidden/>
    <w:rsid w:val="004D2ABD"/>
    <w:rPr>
      <w:color w:val="808080"/>
    </w:rPr>
  </w:style>
  <w:style w:type="paragraph" w:customStyle="1" w:styleId="H6">
    <w:name w:val="H6"/>
    <w:basedOn w:val="Heading5"/>
    <w:next w:val="Normal"/>
    <w:uiPriority w:val="99"/>
    <w:qFormat/>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qFormat/>
    <w:rsid w:val="00DC57EE"/>
    <w:pPr>
      <w:ind w:left="1418" w:hanging="1418"/>
    </w:pPr>
  </w:style>
  <w:style w:type="paragraph" w:styleId="TOC8">
    <w:name w:val="toc 8"/>
    <w:basedOn w:val="TOC1"/>
    <w:uiPriority w:val="39"/>
    <w:qFormat/>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uiPriority w:val="99"/>
    <w:qFormat/>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qFormat/>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Heading1"/>
    <w:next w:val="Normal"/>
    <w:uiPriority w:val="99"/>
    <w:qFormat/>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Normal"/>
    <w:uiPriority w:val="99"/>
    <w:qFormat/>
    <w:rsid w:val="00DC57EE"/>
    <w:pPr>
      <w:keepLines/>
      <w:spacing w:after="180"/>
      <w:ind w:left="1135" w:hanging="851"/>
    </w:pPr>
    <w:rPr>
      <w:rFonts w:eastAsiaTheme="minorEastAsia"/>
      <w:sz w:val="20"/>
      <w:lang w:eastAsia="en-US"/>
    </w:rPr>
  </w:style>
  <w:style w:type="paragraph" w:customStyle="1" w:styleId="PL">
    <w:name w:val="PL"/>
    <w:link w:val="PLChar"/>
    <w:qFormat/>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Normal"/>
    <w:link w:val="TALCar"/>
    <w:qFormat/>
    <w:rsid w:val="00DC57EE"/>
    <w:pPr>
      <w:keepNext/>
      <w:keepLines/>
    </w:pPr>
    <w:rPr>
      <w:rFonts w:ascii="Arial" w:eastAsiaTheme="minorEastAsia" w:hAnsi="Arial"/>
      <w:sz w:val="18"/>
      <w:lang w:eastAsia="en-US"/>
    </w:rPr>
  </w:style>
  <w:style w:type="paragraph" w:customStyle="1" w:styleId="LD">
    <w:name w:val="LD"/>
    <w:uiPriority w:val="99"/>
    <w:qFormat/>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Normal"/>
    <w:uiPriority w:val="99"/>
    <w:qFormat/>
    <w:rsid w:val="00DC57EE"/>
    <w:pPr>
      <w:keepLines/>
      <w:spacing w:after="180"/>
      <w:ind w:left="1702" w:hanging="1418"/>
    </w:pPr>
    <w:rPr>
      <w:rFonts w:eastAsiaTheme="minorEastAsia"/>
      <w:sz w:val="20"/>
      <w:lang w:eastAsia="en-US"/>
    </w:rPr>
  </w:style>
  <w:style w:type="paragraph" w:customStyle="1" w:styleId="FP">
    <w:name w:val="FP"/>
    <w:basedOn w:val="Normal"/>
    <w:qFormat/>
    <w:rsid w:val="00DC57EE"/>
    <w:rPr>
      <w:rFonts w:eastAsiaTheme="minorEastAsia"/>
      <w:sz w:val="20"/>
      <w:lang w:eastAsia="en-US"/>
    </w:rPr>
  </w:style>
  <w:style w:type="paragraph" w:customStyle="1" w:styleId="NW">
    <w:name w:val="NW"/>
    <w:basedOn w:val="NO"/>
    <w:uiPriority w:val="99"/>
    <w:qFormat/>
    <w:rsid w:val="00DC57EE"/>
    <w:pPr>
      <w:spacing w:after="0"/>
    </w:pPr>
  </w:style>
  <w:style w:type="paragraph" w:customStyle="1" w:styleId="EW">
    <w:name w:val="EW"/>
    <w:basedOn w:val="EX"/>
    <w:uiPriority w:val="99"/>
    <w:qFormat/>
    <w:rsid w:val="00DC57EE"/>
    <w:pPr>
      <w:spacing w:after="0"/>
    </w:pPr>
  </w:style>
  <w:style w:type="paragraph" w:customStyle="1" w:styleId="EditorsNote">
    <w:name w:val="Editor's Note"/>
    <w:basedOn w:val="NO"/>
    <w:uiPriority w:val="99"/>
    <w:qFormat/>
    <w:rsid w:val="00DC57EE"/>
    <w:rPr>
      <w:color w:val="FF0000"/>
    </w:rPr>
  </w:style>
  <w:style w:type="paragraph" w:customStyle="1" w:styleId="ZA">
    <w:name w:val="ZA"/>
    <w:uiPriority w:val="99"/>
    <w:qFormat/>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uiPriority w:val="99"/>
    <w:qFormat/>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uiPriority w:val="99"/>
    <w:qFormat/>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uiPriority w:val="99"/>
    <w:qFormat/>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uiPriority w:val="99"/>
    <w:qFormat/>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Normal"/>
    <w:qFormat/>
    <w:rsid w:val="00DC57EE"/>
    <w:pPr>
      <w:spacing w:after="180"/>
      <w:ind w:left="1418" w:hanging="284"/>
    </w:pPr>
    <w:rPr>
      <w:rFonts w:eastAsiaTheme="minorEastAsia"/>
      <w:sz w:val="20"/>
      <w:lang w:eastAsia="en-US"/>
    </w:rPr>
  </w:style>
  <w:style w:type="paragraph" w:customStyle="1" w:styleId="B5">
    <w:name w:val="B5"/>
    <w:basedOn w:val="Normal"/>
    <w:uiPriority w:val="99"/>
    <w:qFormat/>
    <w:rsid w:val="00DC57EE"/>
    <w:pPr>
      <w:spacing w:after="180"/>
      <w:ind w:left="1702" w:hanging="284"/>
    </w:pPr>
    <w:rPr>
      <w:rFonts w:eastAsiaTheme="minorEastAsia"/>
      <w:sz w:val="20"/>
      <w:lang w:eastAsia="en-US"/>
    </w:rPr>
  </w:style>
  <w:style w:type="paragraph" w:customStyle="1" w:styleId="ZTD">
    <w:name w:val="ZTD"/>
    <w:basedOn w:val="ZB"/>
    <w:uiPriority w:val="99"/>
    <w:qFormat/>
    <w:rsid w:val="00DC57EE"/>
    <w:pPr>
      <w:framePr w:hRule="auto" w:wrap="notBeside" w:y="852"/>
    </w:pPr>
    <w:rPr>
      <w:i w:val="0"/>
      <w:sz w:val="40"/>
    </w:rPr>
  </w:style>
  <w:style w:type="paragraph" w:customStyle="1" w:styleId="ZV">
    <w:name w:val="ZV"/>
    <w:basedOn w:val="ZU"/>
    <w:uiPriority w:val="99"/>
    <w:qFormat/>
    <w:rsid w:val="00DC57EE"/>
    <w:pPr>
      <w:framePr w:wrap="notBeside" w:y="16161"/>
    </w:pPr>
  </w:style>
  <w:style w:type="paragraph" w:customStyle="1" w:styleId="TAJ">
    <w:name w:val="TAJ"/>
    <w:basedOn w:val="TH"/>
    <w:uiPriority w:val="99"/>
    <w:qFormat/>
    <w:rsid w:val="00DC57EE"/>
    <w:rPr>
      <w:rFonts w:eastAsiaTheme="minorEastAsia"/>
      <w:sz w:val="20"/>
      <w:lang w:eastAsia="en-US"/>
    </w:rPr>
  </w:style>
  <w:style w:type="paragraph" w:customStyle="1" w:styleId="Guidance">
    <w:name w:val="Guidance"/>
    <w:basedOn w:val="Normal"/>
    <w:uiPriority w:val="99"/>
    <w:qFormat/>
    <w:rsid w:val="00DC57EE"/>
    <w:pPr>
      <w:spacing w:after="180"/>
    </w:pPr>
    <w:rPr>
      <w:rFonts w:eastAsiaTheme="minorEastAsia"/>
      <w:i/>
      <w:color w:val="0000FF"/>
      <w:sz w:val="20"/>
      <w:lang w:eastAsia="en-US"/>
    </w:rPr>
  </w:style>
  <w:style w:type="paragraph" w:customStyle="1" w:styleId="ComeBack">
    <w:name w:val="ComeBack"/>
    <w:basedOn w:val="Doc-text2"/>
    <w:next w:val="Doc-text2"/>
    <w:uiPriority w:val="99"/>
    <w:qFormat/>
    <w:rsid w:val="00F22584"/>
    <w:pPr>
      <w:widowControl w:val="0"/>
      <w:numPr>
        <w:numId w:val="5"/>
      </w:numPr>
      <w:tabs>
        <w:tab w:val="clear" w:pos="1259"/>
        <w:tab w:val="clear" w:pos="1622"/>
        <w:tab w:val="num" w:pos="360"/>
      </w:tabs>
      <w:ind w:left="360" w:hanging="360"/>
      <w:jc w:val="both"/>
    </w:pPr>
    <w:rPr>
      <w:kern w:val="2"/>
      <w:sz w:val="21"/>
      <w:lang w:eastAsia="ja-JP"/>
    </w:rPr>
  </w:style>
  <w:style w:type="table" w:customStyle="1" w:styleId="11">
    <w:name w:val="网格表 1 浅色1"/>
    <w:basedOn w:val="TableNormal"/>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C94D79"/>
    <w:rPr>
      <w:rFonts w:ascii="Arial" w:eastAsiaTheme="minorEastAsia" w:hAnsi="Arial"/>
      <w:sz w:val="18"/>
      <w:lang w:val="en-GB" w:eastAsia="en-US"/>
    </w:rPr>
  </w:style>
  <w:style w:type="character" w:customStyle="1" w:styleId="PLChar">
    <w:name w:val="PL Char"/>
    <w:basedOn w:val="DefaultParagraphFont"/>
    <w:link w:val="PL"/>
    <w:qFormat/>
    <w:locked/>
    <w:rsid w:val="00BF5D41"/>
    <w:rPr>
      <w:rFonts w:ascii="Courier New" w:eastAsiaTheme="minorEastAsia" w:hAnsi="Courier New"/>
      <w:noProof/>
      <w:sz w:val="16"/>
      <w:lang w:val="en-GB" w:eastAsia="en-US"/>
    </w:rPr>
  </w:style>
  <w:style w:type="paragraph" w:customStyle="1" w:styleId="10">
    <w:name w:val="正文1"/>
    <w:uiPriority w:val="99"/>
    <w:qFormat/>
    <w:rsid w:val="00AF09C2"/>
    <w:rPr>
      <w:rFonts w:eastAsia="SimSun" w:cs="Times"/>
      <w:sz w:val="24"/>
      <w:szCs w:val="24"/>
      <w:lang w:eastAsia="zh-CN"/>
    </w:rPr>
  </w:style>
  <w:style w:type="paragraph" w:customStyle="1" w:styleId="Style1">
    <w:name w:val="Style1"/>
    <w:basedOn w:val="Normal"/>
    <w:link w:val="Style1Char"/>
    <w:qFormat/>
    <w:rsid w:val="00AF09C2"/>
    <w:pPr>
      <w:spacing w:before="100" w:beforeAutospacing="1" w:after="100" w:afterAutospacing="1" w:line="300" w:lineRule="auto"/>
      <w:ind w:firstLine="360"/>
      <w:contextualSpacing/>
      <w:jc w:val="both"/>
    </w:pPr>
    <w:rPr>
      <w:rFonts w:eastAsia="SimSun"/>
      <w:szCs w:val="24"/>
      <w:lang w:val="en-US" w:eastAsia="zh-CN"/>
    </w:rPr>
  </w:style>
  <w:style w:type="paragraph" w:customStyle="1" w:styleId="Bullets">
    <w:name w:val="Bullets"/>
    <w:basedOn w:val="Normal"/>
    <w:link w:val="BulletsChar"/>
    <w:autoRedefine/>
    <w:uiPriority w:val="99"/>
    <w:qFormat/>
    <w:rsid w:val="00FA0C20"/>
    <w:pPr>
      <w:numPr>
        <w:numId w:val="7"/>
      </w:numPr>
      <w:overflowPunct w:val="0"/>
      <w:autoSpaceDE w:val="0"/>
      <w:autoSpaceDN w:val="0"/>
      <w:adjustRightInd w:val="0"/>
      <w:spacing w:after="180"/>
      <w:textAlignment w:val="baseline"/>
    </w:pPr>
    <w:rPr>
      <w:rFonts w:eastAsia="Batang"/>
      <w:bCs/>
      <w:iCs/>
      <w:szCs w:val="24"/>
      <w:lang w:eastAsia="en-US"/>
    </w:rPr>
  </w:style>
  <w:style w:type="paragraph" w:customStyle="1" w:styleId="bullet2">
    <w:name w:val="bullet2"/>
    <w:basedOn w:val="Normal"/>
    <w:uiPriority w:val="99"/>
    <w:qFormat/>
    <w:rsid w:val="002A2ADC"/>
    <w:pPr>
      <w:numPr>
        <w:ilvl w:val="1"/>
        <w:numId w:val="7"/>
      </w:numPr>
    </w:pPr>
    <w:rPr>
      <w:rFonts w:ascii="Times" w:eastAsia="Batang" w:hAnsi="Times"/>
      <w:sz w:val="20"/>
      <w:szCs w:val="24"/>
      <w:lang w:eastAsia="en-US"/>
    </w:rPr>
  </w:style>
  <w:style w:type="character" w:customStyle="1" w:styleId="BulletsChar">
    <w:name w:val="Bullets Char"/>
    <w:link w:val="Bullets"/>
    <w:uiPriority w:val="99"/>
    <w:rsid w:val="00FA0C20"/>
    <w:rPr>
      <w:rFonts w:ascii="Times New Roman" w:eastAsia="Batang" w:hAnsi="Times New Roman"/>
      <w:bCs/>
      <w:iCs/>
      <w:sz w:val="24"/>
      <w:szCs w:val="24"/>
      <w:lang w:val="en-GB" w:eastAsia="en-US"/>
    </w:rPr>
  </w:style>
  <w:style w:type="paragraph" w:customStyle="1" w:styleId="bullet3">
    <w:name w:val="bullet3"/>
    <w:basedOn w:val="Normal"/>
    <w:uiPriority w:val="99"/>
    <w:qFormat/>
    <w:rsid w:val="002A2ADC"/>
    <w:pPr>
      <w:numPr>
        <w:ilvl w:val="2"/>
        <w:numId w:val="7"/>
      </w:numPr>
      <w:ind w:hanging="180"/>
    </w:pPr>
    <w:rPr>
      <w:rFonts w:ascii="Times" w:eastAsia="Batang" w:hAnsi="Times"/>
      <w:sz w:val="20"/>
      <w:szCs w:val="24"/>
      <w:lang w:eastAsia="en-US"/>
    </w:rPr>
  </w:style>
  <w:style w:type="paragraph" w:customStyle="1" w:styleId="bullet4">
    <w:name w:val="bullet4"/>
    <w:basedOn w:val="Normal"/>
    <w:uiPriority w:val="99"/>
    <w:qFormat/>
    <w:rsid w:val="002A2ADC"/>
    <w:pPr>
      <w:numPr>
        <w:ilvl w:val="3"/>
        <w:numId w:val="7"/>
      </w:numPr>
    </w:pPr>
    <w:rPr>
      <w:rFonts w:ascii="Times" w:eastAsia="Batang" w:hAnsi="Times"/>
      <w:sz w:val="20"/>
      <w:szCs w:val="24"/>
      <w:lang w:eastAsia="en-US"/>
    </w:rPr>
  </w:style>
  <w:style w:type="character" w:customStyle="1" w:styleId="normaltextrun">
    <w:name w:val="normaltextrun"/>
    <w:basedOn w:val="DefaultParagraphFont"/>
    <w:rsid w:val="00A06746"/>
  </w:style>
  <w:style w:type="character" w:customStyle="1" w:styleId="LGTdocChar">
    <w:name w:val="LGTdoc_본문 Char"/>
    <w:link w:val="LGTdoc"/>
    <w:qFormat/>
    <w:rsid w:val="00BF05A0"/>
    <w:rPr>
      <w:sz w:val="22"/>
      <w:szCs w:val="24"/>
      <w:lang w:val="en-GB" w:eastAsia="ko-KR"/>
    </w:rPr>
  </w:style>
  <w:style w:type="paragraph" w:customStyle="1" w:styleId="LGTdoc">
    <w:name w:val="LGTdoc_본문"/>
    <w:basedOn w:val="Normal"/>
    <w:link w:val="LGTdocChar"/>
    <w:qFormat/>
    <w:rsid w:val="00BF05A0"/>
    <w:pPr>
      <w:widowControl w:val="0"/>
      <w:autoSpaceDE w:val="0"/>
      <w:autoSpaceDN w:val="0"/>
      <w:adjustRightInd w:val="0"/>
      <w:snapToGrid w:val="0"/>
      <w:spacing w:afterLines="50" w:line="264" w:lineRule="auto"/>
      <w:jc w:val="both"/>
    </w:pPr>
    <w:rPr>
      <w:rFonts w:ascii="Times" w:eastAsia="MS Mincho" w:hAnsi="Times"/>
      <w:sz w:val="22"/>
      <w:szCs w:val="24"/>
      <w:lang w:eastAsia="ko-KR"/>
    </w:rPr>
  </w:style>
  <w:style w:type="character" w:customStyle="1" w:styleId="Style1Char">
    <w:name w:val="Style1 Char"/>
    <w:link w:val="Style1"/>
    <w:qFormat/>
    <w:rsid w:val="00BF05A0"/>
    <w:rPr>
      <w:rFonts w:ascii="Times New Roman" w:eastAsia="SimSun" w:hAnsi="Times New Roman"/>
      <w:sz w:val="24"/>
      <w:szCs w:val="24"/>
      <w:lang w:eastAsia="zh-CN"/>
    </w:rPr>
  </w:style>
  <w:style w:type="paragraph" w:customStyle="1" w:styleId="3GPPText">
    <w:name w:val="3GPP Text"/>
    <w:basedOn w:val="Normal"/>
    <w:link w:val="3GPPTextChar"/>
    <w:qFormat/>
    <w:rsid w:val="00C6450A"/>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sid w:val="00C6450A"/>
    <w:rPr>
      <w:rFonts w:ascii="Times New Roman" w:eastAsia="SimSun" w:hAnsi="Times New Roman"/>
      <w:sz w:val="22"/>
      <w:lang w:eastAsia="en-US"/>
    </w:rPr>
  </w:style>
  <w:style w:type="paragraph" w:customStyle="1" w:styleId="3GPPAgreements">
    <w:name w:val="3GPP Agreements"/>
    <w:basedOn w:val="Normal"/>
    <w:link w:val="3GPPAgreementsChar"/>
    <w:qFormat/>
    <w:rsid w:val="00FC3868"/>
    <w:pPr>
      <w:numPr>
        <w:numId w:val="8"/>
      </w:numPr>
      <w:spacing w:before="60" w:after="60"/>
      <w:jc w:val="both"/>
    </w:pPr>
    <w:rPr>
      <w:rFonts w:eastAsia="SimSun"/>
      <w:lang w:val="en-US" w:eastAsia="zh-CN"/>
    </w:rPr>
  </w:style>
  <w:style w:type="character" w:styleId="Emphasis">
    <w:name w:val="Emphasis"/>
    <w:basedOn w:val="DefaultParagraphFont"/>
    <w:uiPriority w:val="20"/>
    <w:qFormat/>
    <w:rsid w:val="00D0553E"/>
    <w:rPr>
      <w:rFonts w:ascii="Times New Roman" w:hAnsi="Times New Roman" w:cs="Times New Roman" w:hint="default"/>
      <w:i/>
      <w:iCs/>
    </w:rPr>
  </w:style>
  <w:style w:type="paragraph" w:customStyle="1" w:styleId="Agreement">
    <w:name w:val="Agreement"/>
    <w:basedOn w:val="Normal"/>
    <w:next w:val="Doc-text2"/>
    <w:uiPriority w:val="99"/>
    <w:qFormat/>
    <w:rsid w:val="001C5646"/>
    <w:pPr>
      <w:spacing w:before="60"/>
    </w:pPr>
    <w:rPr>
      <w:rFonts w:ascii="Arial" w:eastAsia="Times New Roman" w:hAnsi="Arial"/>
      <w:b/>
      <w:sz w:val="20"/>
      <w:szCs w:val="24"/>
    </w:rPr>
  </w:style>
  <w:style w:type="character" w:customStyle="1" w:styleId="Heading1Char">
    <w:name w:val="Heading 1 Char"/>
    <w:aliases w:val="H1 Char1,h1 Char1,app heading 1 Char1,l1 Char1,Memo Heading 1 Char1,h11 Char1,h12 Char1,h13 Char1,h14 Char1,h15 Char1,h16 Char1,Heading 1_a Char,heading 1 Char,h17 Char,h111 Char,h121 Char,h131 Char,h141 Char,h151 Char,h161 Char,h18 Char"/>
    <w:basedOn w:val="DefaultParagraphFont"/>
    <w:link w:val="Heading1"/>
    <w:rsid w:val="00FA6E98"/>
    <w:rPr>
      <w:rFonts w:ascii="Arial" w:eastAsia="MS Gothic" w:hAnsi="Arial"/>
      <w:kern w:val="28"/>
      <w:sz w:val="28"/>
      <w:lang w:val="en-GB"/>
    </w:rPr>
  </w:style>
  <w:style w:type="character" w:customStyle="1" w:styleId="Heading2Char2">
    <w:name w:val="Heading 2 Char2"/>
    <w:aliases w:val="DO NOT USE_h2 Char1,h2 Char1,h21 Char1,H2 Char1,Head2A Char1,2 Char1,UNDERRUBRIK 1-2 Char1,Heading 2 Char Char,Header 2 Char,Header2 Char,22 Char,heading2 Char,2nd level Char,H21 Char,H22 Char,H23 Char,H24 Char,H25 Char,R2 Char,E2 Char"/>
    <w:basedOn w:val="DefaultParagraphFont"/>
    <w:link w:val="Heading2"/>
    <w:rsid w:val="00FA6E98"/>
    <w:rPr>
      <w:rFonts w:ascii="Arial" w:eastAsia="MS Gothic" w:hAnsi="Arial"/>
      <w:sz w:val="24"/>
      <w:lang w:val="en-GB"/>
    </w:rPr>
  </w:style>
  <w:style w:type="character" w:customStyle="1" w:styleId="Heading3Char">
    <w:name w:val="Heading 3 Char"/>
    <w:aliases w:val="Underrubrik2 Char1,H3 Char1,no break Char1,Memo Heading 3 Char1,h3 Char,hello Char,Titre 3 Car Char,no break Car Char,H3 Car Char,Underrubrik2 Car Char,h3 Car Char,Memo Heading 3 Car Char,hello Car Char,Heading 3 Char Car Char,3 Char"/>
    <w:basedOn w:val="DefaultParagraphFont"/>
    <w:link w:val="Heading3"/>
    <w:rsid w:val="00FA6E98"/>
    <w:rPr>
      <w:rFonts w:ascii="Arial" w:eastAsia="MS Gothic" w:hAnsi="Arial"/>
      <w:sz w:val="24"/>
      <w:lang w:val="en-GB"/>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rsid w:val="00FA6E98"/>
    <w:rPr>
      <w:rFonts w:ascii="Arial" w:eastAsia="MS Gothic" w:hAnsi="Arial"/>
      <w:i/>
      <w:sz w:val="24"/>
      <w:lang w:val="en-GB"/>
    </w:rPr>
  </w:style>
  <w:style w:type="character" w:customStyle="1" w:styleId="Heading5Char">
    <w:name w:val="Heading 5 Char"/>
    <w:aliases w:val="H5 Char1,h5 Char,Heading5 Char,标题 51 Char,Head5 Char,M5 Char,mh2 Char,Module heading 2 Char,heading 8 Char,Numbered Sub-list Char,Heading 81 Char"/>
    <w:basedOn w:val="DefaultParagraphFont"/>
    <w:link w:val="Heading5"/>
    <w:rsid w:val="00FA6E98"/>
    <w:rPr>
      <w:rFonts w:ascii="Times New Roman" w:eastAsia="MS Gothic" w:hAnsi="Times New Roman"/>
      <w:sz w:val="26"/>
      <w:u w:val="single"/>
      <w:lang w:val="en-GB"/>
    </w:rPr>
  </w:style>
  <w:style w:type="character" w:customStyle="1" w:styleId="Heading6Char">
    <w:name w:val="Heading 6 Char"/>
    <w:basedOn w:val="DefaultParagraphFont"/>
    <w:link w:val="Heading6"/>
    <w:rsid w:val="00FA6E98"/>
    <w:rPr>
      <w:rFonts w:ascii="Times New Roman" w:eastAsia="MS Gothic" w:hAnsi="Times New Roman"/>
      <w:i/>
      <w:sz w:val="22"/>
      <w:lang w:val="en-GB"/>
    </w:rPr>
  </w:style>
  <w:style w:type="character" w:customStyle="1" w:styleId="Heading7Char">
    <w:name w:val="Heading 7 Char"/>
    <w:basedOn w:val="DefaultParagraphFont"/>
    <w:link w:val="Heading7"/>
    <w:rsid w:val="00FA6E98"/>
    <w:rPr>
      <w:rFonts w:ascii="Arial" w:eastAsia="MS Gothic" w:hAnsi="Arial"/>
      <w:sz w:val="24"/>
      <w:lang w:val="en-GB"/>
    </w:rPr>
  </w:style>
  <w:style w:type="character" w:customStyle="1" w:styleId="Heading8Char">
    <w:name w:val="Heading 8 Char"/>
    <w:aliases w:val="Table Heading Char1"/>
    <w:basedOn w:val="DefaultParagraphFont"/>
    <w:link w:val="Heading8"/>
    <w:rsid w:val="00FA6E98"/>
    <w:rPr>
      <w:rFonts w:ascii="Arial" w:eastAsia="MS Gothic" w:hAnsi="Arial"/>
      <w:i/>
      <w:sz w:val="24"/>
      <w:lang w:val="en-GB"/>
    </w:rPr>
  </w:style>
  <w:style w:type="character" w:customStyle="1" w:styleId="Heading9Char">
    <w:name w:val="Heading 9 Char"/>
    <w:aliases w:val="Figure Heading Char1,FH Char1"/>
    <w:basedOn w:val="DefaultParagraphFont"/>
    <w:link w:val="Heading9"/>
    <w:rsid w:val="00FA6E98"/>
    <w:rPr>
      <w:rFonts w:ascii="Arial" w:eastAsia="MS Gothic" w:hAnsi="Arial"/>
      <w:b/>
      <w:i/>
      <w:sz w:val="18"/>
      <w:lang w:val="en-GB"/>
    </w:rPr>
  </w:style>
  <w:style w:type="character" w:customStyle="1" w:styleId="BodyTextChar">
    <w:name w:val="Body Text Char"/>
    <w:basedOn w:val="DefaultParagraphFont"/>
    <w:link w:val="BodyText"/>
    <w:rsid w:val="00FA6E98"/>
    <w:rPr>
      <w:rFonts w:ascii="Times New Roman" w:eastAsia="MS Gothic" w:hAnsi="Times New Roman"/>
      <w:sz w:val="24"/>
      <w:lang w:val="en-GB"/>
    </w:rPr>
  </w:style>
  <w:style w:type="character" w:customStyle="1" w:styleId="BodyTextIndentChar">
    <w:name w:val="Body Text Indent Char"/>
    <w:basedOn w:val="DefaultParagraphFont"/>
    <w:link w:val="BodyTextIndent"/>
    <w:uiPriority w:val="99"/>
    <w:rsid w:val="00FA6E98"/>
    <w:rPr>
      <w:rFonts w:ascii="Times New Roman" w:eastAsia="MS Gothic" w:hAnsi="Times New Roman"/>
      <w:sz w:val="24"/>
      <w:lang w:val="en-GB"/>
    </w:rPr>
  </w:style>
  <w:style w:type="character" w:customStyle="1" w:styleId="DocumentMapChar">
    <w:name w:val="Document Map Char"/>
    <w:basedOn w:val="DefaultParagraphFont"/>
    <w:link w:val="DocumentMap"/>
    <w:uiPriority w:val="99"/>
    <w:semiHidden/>
    <w:rsid w:val="00FA6E98"/>
    <w:rPr>
      <w:rFonts w:ascii="Tahoma" w:eastAsia="MS Gothic" w:hAnsi="Tahoma"/>
      <w:sz w:val="24"/>
      <w:shd w:val="clear" w:color="auto" w:fill="000080"/>
      <w:lang w:val="en-GB"/>
    </w:rPr>
  </w:style>
  <w:style w:type="character" w:customStyle="1" w:styleId="PlainTextChar">
    <w:name w:val="Plain Text Char"/>
    <w:basedOn w:val="DefaultParagraphFont"/>
    <w:link w:val="PlainText"/>
    <w:uiPriority w:val="99"/>
    <w:rsid w:val="00FA6E98"/>
    <w:rPr>
      <w:rFonts w:ascii="Courier New" w:eastAsia="MS Gothic" w:hAnsi="Courier New"/>
      <w:sz w:val="24"/>
      <w:lang w:val="en-GB"/>
    </w:rPr>
  </w:style>
  <w:style w:type="character" w:customStyle="1" w:styleId="FootnoteTextChar">
    <w:name w:val="Footnote Text Char"/>
    <w:aliases w:val="footnote text1 Char1,footnote text2 Char1,footnote text3 Char1,footnote text4 Char1,footnote text5 Char1,footnote text6 Char1,footnote text7 Char1,footnote text11 Char1,footnote text21 Char1,footnote text31 Char1,footnote text41 Char1"/>
    <w:basedOn w:val="DefaultParagraphFont"/>
    <w:link w:val="FootnoteText"/>
    <w:rsid w:val="00FA6E98"/>
    <w:rPr>
      <w:rFonts w:ascii="Times New Roman" w:eastAsia="MS Gothic" w:hAnsi="Times New Roman"/>
      <w:sz w:val="16"/>
      <w:lang w:val="en-GB"/>
    </w:rPr>
  </w:style>
  <w:style w:type="character" w:customStyle="1" w:styleId="BodyTextIndent2Char">
    <w:name w:val="Body Text Indent 2 Char"/>
    <w:basedOn w:val="DefaultParagraphFont"/>
    <w:link w:val="BodyTextIndent2"/>
    <w:uiPriority w:val="99"/>
    <w:rsid w:val="00FA6E98"/>
    <w:rPr>
      <w:rFonts w:ascii="Times New Roman" w:eastAsia="MS Gothic" w:hAnsi="Times New Roman"/>
      <w:kern w:val="2"/>
      <w:sz w:val="24"/>
      <w:lang w:val="en-GB"/>
    </w:rPr>
  </w:style>
  <w:style w:type="character" w:customStyle="1" w:styleId="FooterChar">
    <w:name w:val="Footer Char"/>
    <w:basedOn w:val="DefaultParagraphFont"/>
    <w:link w:val="Footer"/>
    <w:uiPriority w:val="99"/>
    <w:rsid w:val="00FA6E98"/>
    <w:rPr>
      <w:rFonts w:ascii="Times New Roman" w:eastAsia="MS Gothic" w:hAnsi="Times New Roman"/>
      <w:sz w:val="24"/>
      <w:lang w:val="de-DE"/>
    </w:rPr>
  </w:style>
  <w:style w:type="character" w:customStyle="1" w:styleId="TitleChar">
    <w:name w:val="Title Char"/>
    <w:basedOn w:val="DefaultParagraphFont"/>
    <w:link w:val="Title"/>
    <w:uiPriority w:val="99"/>
    <w:rsid w:val="00FA6E98"/>
    <w:rPr>
      <w:rFonts w:ascii="Arial" w:eastAsia="MS Gothic" w:hAnsi="Arial"/>
      <w:b/>
      <w:sz w:val="24"/>
      <w:lang w:val="en-GB"/>
    </w:rPr>
  </w:style>
  <w:style w:type="character" w:customStyle="1" w:styleId="BodyText3Char">
    <w:name w:val="Body Text 3 Char"/>
    <w:basedOn w:val="DefaultParagraphFont"/>
    <w:link w:val="BodyText3"/>
    <w:uiPriority w:val="99"/>
    <w:rsid w:val="00FA6E98"/>
    <w:rPr>
      <w:rFonts w:ascii="Times New Roman" w:eastAsia="MS Gothic" w:hAnsi="Times New Roman"/>
      <w:sz w:val="24"/>
      <w:lang w:val="en-GB"/>
    </w:rPr>
  </w:style>
  <w:style w:type="character" w:customStyle="1" w:styleId="Heading1Char1">
    <w:name w:val="Heading 1 Char1"/>
    <w:aliases w:val="H1 Char,h1 Char,app heading 1 Char,l1 Char,Memo Heading 1 Char,h11 Char,h12 Char,h13 Char,h14 Char,h15 Char,h16 Char"/>
    <w:basedOn w:val="DefaultParagraphFont"/>
    <w:rsid w:val="00FA6E98"/>
    <w:rPr>
      <w:rFonts w:asciiTheme="majorHAnsi" w:eastAsiaTheme="majorEastAsia" w:hAnsiTheme="majorHAnsi" w:cstheme="majorBidi"/>
      <w:color w:val="2E74B5" w:themeColor="accent1" w:themeShade="BF"/>
      <w:sz w:val="32"/>
      <w:szCs w:val="32"/>
      <w:lang w:val="en-GB"/>
    </w:rPr>
  </w:style>
  <w:style w:type="character" w:customStyle="1" w:styleId="Heading2Char1">
    <w:name w:val="Heading 2 Char1"/>
    <w:aliases w:val="DO NOT USE_h2 Char,h2 Char,h21 Char,H2 Char,Head2A Char,2 Char,UNDERRUBRIK 1-2 Char"/>
    <w:basedOn w:val="DefaultParagraphFont"/>
    <w:semiHidden/>
    <w:rsid w:val="00FA6E98"/>
    <w:rPr>
      <w:rFonts w:asciiTheme="majorHAnsi" w:eastAsiaTheme="majorEastAsia" w:hAnsiTheme="majorHAnsi" w:cstheme="majorBidi"/>
      <w:color w:val="2E74B5" w:themeColor="accent1" w:themeShade="BF"/>
      <w:sz w:val="26"/>
      <w:szCs w:val="26"/>
      <w:lang w:val="en-GB"/>
    </w:rPr>
  </w:style>
  <w:style w:type="character" w:customStyle="1" w:styleId="Heading3Char1">
    <w:name w:val="Heading 3 Char1"/>
    <w:aliases w:val="Underrubrik2 Char,H3 Char,no break Char,Memo Heading 3 Char"/>
    <w:basedOn w:val="DefaultParagraphFont"/>
    <w:semiHidden/>
    <w:rsid w:val="00FA6E98"/>
    <w:rPr>
      <w:rFonts w:asciiTheme="majorHAnsi" w:eastAsiaTheme="majorEastAsia" w:hAnsiTheme="majorHAnsi" w:cstheme="majorBidi"/>
      <w:color w:val="1F4D78" w:themeColor="accent1" w:themeShade="7F"/>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semiHidden/>
    <w:rsid w:val="00FA6E98"/>
    <w:rPr>
      <w:rFonts w:asciiTheme="majorHAnsi" w:eastAsiaTheme="majorEastAsia" w:hAnsiTheme="majorHAnsi" w:cstheme="majorBidi"/>
      <w:i/>
      <w:iCs/>
      <w:color w:val="2E74B5" w:themeColor="accent1" w:themeShade="BF"/>
      <w:sz w:val="24"/>
      <w:lang w:val="en-GB"/>
    </w:rPr>
  </w:style>
  <w:style w:type="character" w:customStyle="1" w:styleId="Heading5Char1">
    <w:name w:val="Heading 5 Char1"/>
    <w:aliases w:val="H5 Char"/>
    <w:basedOn w:val="DefaultParagraphFont"/>
    <w:semiHidden/>
    <w:rsid w:val="00FA6E98"/>
    <w:rPr>
      <w:rFonts w:asciiTheme="majorHAnsi" w:eastAsiaTheme="majorEastAsia" w:hAnsiTheme="majorHAnsi" w:cstheme="majorBidi"/>
      <w:color w:val="2E74B5" w:themeColor="accent1" w:themeShade="BF"/>
      <w:sz w:val="24"/>
      <w:lang w:val="en-GB"/>
    </w:rPr>
  </w:style>
  <w:style w:type="paragraph" w:customStyle="1" w:styleId="msonormal0">
    <w:name w:val="msonormal"/>
    <w:basedOn w:val="Normal"/>
    <w:uiPriority w:val="99"/>
    <w:qFormat/>
    <w:rsid w:val="00FA6E98"/>
    <w:pPr>
      <w:spacing w:before="100" w:beforeAutospacing="1" w:after="100" w:afterAutospacing="1"/>
    </w:pPr>
    <w:rPr>
      <w:rFonts w:ascii="MS PGothic" w:eastAsia="MS PGothic" w:hAnsi="MS PGothic" w:cs="MS PGothic"/>
      <w:szCs w:val="24"/>
      <w:lang w:val="en-US"/>
    </w:rPr>
  </w:style>
  <w:style w:type="character" w:customStyle="1" w:styleId="Heading8Char1">
    <w:name w:val="Heading 8 Char1"/>
    <w:aliases w:val="Table Heading Char"/>
    <w:basedOn w:val="DefaultParagraphFont"/>
    <w:semiHidden/>
    <w:rsid w:val="00FA6E98"/>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Figure Heading Char,FH Char"/>
    <w:basedOn w:val="DefaultParagraphFont"/>
    <w:semiHidden/>
    <w:rsid w:val="00FA6E98"/>
    <w:rPr>
      <w:rFonts w:asciiTheme="majorHAnsi" w:eastAsiaTheme="majorEastAsia" w:hAnsiTheme="majorHAnsi" w:cstheme="majorBidi"/>
      <w:i/>
      <w:iCs/>
      <w:color w:val="272727" w:themeColor="text1" w:themeTint="D8"/>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DefaultParagraphFont"/>
    <w:semiHidden/>
    <w:rsid w:val="00FA6E98"/>
    <w:rPr>
      <w:rFonts w:ascii="Times New Roman" w:eastAsia="MS Gothic"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DefaultParagraphFont"/>
    <w:semiHidden/>
    <w:rsid w:val="00FA6E98"/>
    <w:rPr>
      <w:rFonts w:ascii="Times New Roman" w:eastAsia="MS Gothic" w:hAnsi="Times New Roman"/>
      <w:sz w:val="24"/>
      <w:lang w:val="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locked/>
    <w:rsid w:val="00FA6E98"/>
    <w:rPr>
      <w:rFonts w:ascii="Times New Roman" w:eastAsia="MS Gothic" w:hAnsi="Times New Roman"/>
      <w:b/>
      <w:sz w:val="24"/>
      <w:lang w:val="en-GB"/>
    </w:rPr>
  </w:style>
  <w:style w:type="character" w:customStyle="1" w:styleId="apple-converted-space">
    <w:name w:val="apple-converted-space"/>
    <w:basedOn w:val="DefaultParagraphFont"/>
    <w:qFormat/>
    <w:rsid w:val="00FA6E98"/>
  </w:style>
  <w:style w:type="character" w:styleId="Strong">
    <w:name w:val="Strong"/>
    <w:uiPriority w:val="22"/>
    <w:qFormat/>
    <w:rsid w:val="00FA6E98"/>
    <w:rPr>
      <w:b/>
      <w:bCs/>
    </w:rPr>
  </w:style>
  <w:style w:type="character" w:customStyle="1" w:styleId="110">
    <w:name w:val="見出し 1 (文字)1"/>
    <w:aliases w:val="H1 (文字)1,h1 (文字)1,app heading 1 (文字)1,l1 (文字)1,Memo Heading 1 (文字)1,h11 (文字)1,h12 (文字)1,h13 (文字)1,h14 (文字)1,h15 (文字)1,h16 (文字)1"/>
    <w:basedOn w:val="DefaultParagraphFont"/>
    <w:rsid w:val="00E84717"/>
    <w:rPr>
      <w:rFonts w:asciiTheme="majorHAnsi" w:eastAsiaTheme="majorEastAsia" w:hAnsiTheme="majorHAnsi" w:cstheme="majorBidi"/>
      <w:sz w:val="24"/>
      <w:szCs w:val="24"/>
      <w:lang w:val="en-GB"/>
    </w:rPr>
  </w:style>
  <w:style w:type="character" w:customStyle="1" w:styleId="21">
    <w:name w:val="見出し 2 (文字)1"/>
    <w:aliases w:val="DO NOT USE_h2 (文字)1,h2 (文字)1,h21 (文字)1,H2 (文字)1,Head2A (文字)1,2 (文字)1,UNDERRUBRIK 1-2 (文字)1"/>
    <w:basedOn w:val="DefaultParagraphFont"/>
    <w:semiHidden/>
    <w:rsid w:val="00E84717"/>
    <w:rPr>
      <w:rFonts w:asciiTheme="majorHAnsi" w:eastAsiaTheme="majorEastAsia" w:hAnsiTheme="majorHAnsi" w:cstheme="majorBidi"/>
      <w:sz w:val="24"/>
      <w:lang w:val="en-GB"/>
    </w:rPr>
  </w:style>
  <w:style w:type="character" w:customStyle="1" w:styleId="31">
    <w:name w:val="見出し 3 (文字)1"/>
    <w:aliases w:val="Underrubrik2 (文字)1,H3 (文字)1,no break (文字)1,Memo Heading 3 (文字)1"/>
    <w:basedOn w:val="DefaultParagraphFont"/>
    <w:semiHidden/>
    <w:rsid w:val="00E84717"/>
    <w:rPr>
      <w:rFonts w:asciiTheme="majorHAnsi" w:eastAsiaTheme="majorEastAsia" w:hAnsiTheme="majorHAnsi" w:cstheme="majorBidi"/>
      <w:sz w:val="24"/>
      <w:lang w:val="en-GB"/>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DefaultParagraphFont"/>
    <w:semiHidden/>
    <w:rsid w:val="00E84717"/>
    <w:rPr>
      <w:rFonts w:ascii="Times New Roman" w:eastAsia="MS Gothic" w:hAnsi="Times New Roman" w:cs="Times New Roman"/>
      <w:b/>
      <w:bCs/>
      <w:sz w:val="24"/>
      <w:lang w:val="en-GB"/>
    </w:rPr>
  </w:style>
  <w:style w:type="character" w:customStyle="1" w:styleId="51">
    <w:name w:val="見出し 5 (文字)1"/>
    <w:aliases w:val="H5 (文字)1"/>
    <w:basedOn w:val="DefaultParagraphFont"/>
    <w:semiHidden/>
    <w:rsid w:val="00E84717"/>
    <w:rPr>
      <w:rFonts w:asciiTheme="majorHAnsi" w:eastAsiaTheme="majorEastAsia" w:hAnsiTheme="majorHAnsi" w:cstheme="majorBidi"/>
      <w:sz w:val="24"/>
      <w:lang w:val="en-GB"/>
    </w:rPr>
  </w:style>
  <w:style w:type="character" w:customStyle="1" w:styleId="810">
    <w:name w:val="見出し 8 (文字)1"/>
    <w:aliases w:val="Table Heading (文字)1"/>
    <w:basedOn w:val="DefaultParagraphFont"/>
    <w:semiHidden/>
    <w:rsid w:val="00E84717"/>
    <w:rPr>
      <w:rFonts w:ascii="Times New Roman" w:eastAsia="MS Gothic" w:hAnsi="Times New Roman" w:cs="Times New Roman"/>
      <w:sz w:val="24"/>
      <w:lang w:val="en-GB"/>
    </w:rPr>
  </w:style>
  <w:style w:type="character" w:customStyle="1" w:styleId="91">
    <w:name w:val="見出し 9 (文字)1"/>
    <w:aliases w:val="Figure Heading (文字)1,FH (文字)1"/>
    <w:basedOn w:val="DefaultParagraphFont"/>
    <w:semiHidden/>
    <w:rsid w:val="00E84717"/>
    <w:rPr>
      <w:rFonts w:ascii="Times New Roman" w:eastAsia="MS Gothic" w:hAnsi="Times New Roman" w:cs="Times New Roman"/>
      <w:sz w:val="24"/>
      <w:lang w:val="en-GB"/>
    </w:rPr>
  </w:style>
  <w:style w:type="character" w:customStyle="1" w:styleId="12">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DefaultParagraphFont"/>
    <w:semiHidden/>
    <w:rsid w:val="00E84717"/>
    <w:rPr>
      <w:rFonts w:ascii="Times New Roman" w:eastAsia="MS Gothic" w:hAnsi="Times New Roman"/>
      <w:sz w:val="24"/>
      <w:lang w:val="en-GB"/>
    </w:rPr>
  </w:style>
  <w:style w:type="character" w:customStyle="1" w:styleId="13">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DefaultParagraphFont"/>
    <w:semiHidden/>
    <w:rsid w:val="00E84717"/>
    <w:rPr>
      <w:rFonts w:ascii="Times New Roman" w:eastAsia="MS Gothic" w:hAnsi="Times New Roman"/>
      <w:sz w:val="24"/>
      <w:lang w:val="en-GB"/>
    </w:rPr>
  </w:style>
  <w:style w:type="character" w:customStyle="1" w:styleId="3GPPAgreementsChar">
    <w:name w:val="3GPP Agreements Char"/>
    <w:link w:val="3GPPAgreements"/>
    <w:qFormat/>
    <w:locked/>
    <w:rsid w:val="00E84717"/>
    <w:rPr>
      <w:rFonts w:ascii="Times New Roman" w:eastAsia="SimSun" w:hAnsi="Times New Roman"/>
      <w:sz w:val="24"/>
      <w:lang w:eastAsia="zh-CN"/>
    </w:rPr>
  </w:style>
  <w:style w:type="paragraph" w:customStyle="1" w:styleId="tal0">
    <w:name w:val="tal"/>
    <w:basedOn w:val="Normal"/>
    <w:rsid w:val="00AB044A"/>
    <w:pPr>
      <w:spacing w:before="100" w:beforeAutospacing="1" w:after="100" w:afterAutospacing="1"/>
    </w:pPr>
    <w:rPr>
      <w:rFonts w:ascii="Calibri" w:eastAsiaTheme="minorHAnsi" w:hAnsi="Calibri" w:cs="Calibri"/>
      <w:sz w:val="22"/>
      <w:szCs w:val="22"/>
      <w:lang w:val="en-US" w:eastAsia="en-US"/>
    </w:rPr>
  </w:style>
  <w:style w:type="paragraph" w:customStyle="1" w:styleId="Steps-8thset">
    <w:name w:val="Steps-8th set"/>
    <w:basedOn w:val="List2"/>
    <w:rsid w:val="00A57C17"/>
    <w:pPr>
      <w:widowControl w:val="0"/>
      <w:numPr>
        <w:numId w:val="9"/>
      </w:numPr>
      <w:tabs>
        <w:tab w:val="clear" w:pos="936"/>
        <w:tab w:val="num" w:pos="360"/>
      </w:tabs>
      <w:spacing w:before="120" w:after="120"/>
      <w:ind w:left="720" w:hanging="360"/>
    </w:pPr>
    <w:rPr>
      <w:rFonts w:ascii="Arial" w:eastAsia="Times New Roman" w:hAnsi="Arial"/>
      <w:szCs w:val="24"/>
      <w:lang w:val="en-US" w:eastAsia="en-US"/>
    </w:rPr>
  </w:style>
  <w:style w:type="character" w:customStyle="1" w:styleId="NoSpacingChar">
    <w:name w:val="No Spacing Char"/>
    <w:link w:val="NoSpacing"/>
    <w:uiPriority w:val="1"/>
    <w:rsid w:val="00B55E1D"/>
    <w:rPr>
      <w:rFonts w:ascii="Arial" w:eastAsia="Times New Roman" w:hAnsi="Arial"/>
    </w:rPr>
  </w:style>
  <w:style w:type="character" w:customStyle="1" w:styleId="apple-style-span">
    <w:name w:val="apple-style-span"/>
    <w:basedOn w:val="DefaultParagraphFont"/>
    <w:rsid w:val="00B55E1D"/>
  </w:style>
  <w:style w:type="character" w:customStyle="1" w:styleId="TALChar">
    <w:name w:val="TAL Char"/>
    <w:qFormat/>
    <w:rsid w:val="00B55E1D"/>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sid w:val="00B55E1D"/>
    <w:rPr>
      <w:rFonts w:ascii="Times New Roman" w:eastAsia="Malgun Gothic" w:hAnsi="Times New Roman" w:cs="Batang"/>
      <w:lang w:val="en-GB"/>
    </w:rPr>
  </w:style>
  <w:style w:type="character" w:customStyle="1" w:styleId="bulletChar">
    <w:name w:val="bullet Char"/>
    <w:link w:val="bullet"/>
    <w:locked/>
    <w:rsid w:val="00B55E1D"/>
    <w:rPr>
      <w:rFonts w:ascii="Times New Roman" w:eastAsia="Times New Roman" w:hAnsi="Times New Roman"/>
      <w:kern w:val="2"/>
      <w:szCs w:val="24"/>
      <w:lang w:val="en-GB" w:eastAsia="en-US"/>
    </w:rPr>
  </w:style>
  <w:style w:type="character" w:customStyle="1" w:styleId="a1">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sid w:val="00B55E1D"/>
    <w:rPr>
      <w:rFonts w:ascii="Arial" w:eastAsia="Times New Roman" w:hAnsi="Arial"/>
    </w:rPr>
  </w:style>
  <w:style w:type="paragraph" w:styleId="TOC5">
    <w:name w:val="toc 5"/>
    <w:basedOn w:val="Normal"/>
    <w:next w:val="Normal"/>
    <w:uiPriority w:val="39"/>
    <w:unhideWhenUsed/>
    <w:rsid w:val="00B55E1D"/>
    <w:pPr>
      <w:spacing w:before="60" w:after="120"/>
      <w:ind w:left="800"/>
      <w:jc w:val="both"/>
    </w:pPr>
    <w:rPr>
      <w:rFonts w:ascii="Arial" w:eastAsia="Times New Roman" w:hAnsi="Arial"/>
      <w:sz w:val="20"/>
      <w:lang w:val="en-US" w:eastAsia="en-US"/>
    </w:rPr>
  </w:style>
  <w:style w:type="paragraph" w:customStyle="1" w:styleId="Default">
    <w:name w:val="Default"/>
    <w:rsid w:val="00B55E1D"/>
    <w:pPr>
      <w:autoSpaceDE w:val="0"/>
      <w:autoSpaceDN w:val="0"/>
      <w:adjustRightInd w:val="0"/>
    </w:pPr>
    <w:rPr>
      <w:rFonts w:ascii="Times New Roman" w:eastAsia="SimSun" w:hAnsi="Times New Roman"/>
      <w:color w:val="000000"/>
      <w:sz w:val="24"/>
      <w:szCs w:val="24"/>
      <w:lang w:eastAsia="en-US"/>
    </w:rPr>
  </w:style>
  <w:style w:type="paragraph" w:styleId="NoSpacing">
    <w:name w:val="No Spacing"/>
    <w:basedOn w:val="Normal"/>
    <w:link w:val="NoSpacingChar"/>
    <w:uiPriority w:val="1"/>
    <w:qFormat/>
    <w:rsid w:val="00B55E1D"/>
    <w:pPr>
      <w:jc w:val="both"/>
    </w:pPr>
    <w:rPr>
      <w:rFonts w:ascii="Arial" w:eastAsia="Times New Roman" w:hAnsi="Arial"/>
      <w:sz w:val="20"/>
      <w:lang w:val="en-US"/>
    </w:rPr>
  </w:style>
  <w:style w:type="paragraph" w:customStyle="1" w:styleId="Steps-9thset">
    <w:name w:val="Steps-9th set"/>
    <w:basedOn w:val="Normal"/>
    <w:rsid w:val="00B55E1D"/>
    <w:pPr>
      <w:widowControl w:val="0"/>
      <w:tabs>
        <w:tab w:val="num" w:pos="851"/>
        <w:tab w:val="left" w:pos="936"/>
      </w:tabs>
      <w:spacing w:before="120" w:after="120"/>
      <w:ind w:left="851" w:hanging="851"/>
    </w:pPr>
    <w:rPr>
      <w:rFonts w:ascii="Arial" w:eastAsia="Times New Roman" w:hAnsi="Arial"/>
      <w:szCs w:val="24"/>
      <w:lang w:val="en-US" w:eastAsia="en-US"/>
    </w:rPr>
  </w:style>
  <w:style w:type="paragraph" w:customStyle="1" w:styleId="bullet">
    <w:name w:val="bullet"/>
    <w:basedOn w:val="ListParagraph"/>
    <w:link w:val="bulletChar"/>
    <w:qFormat/>
    <w:rsid w:val="00B55E1D"/>
    <w:pPr>
      <w:widowControl w:val="0"/>
      <w:tabs>
        <w:tab w:val="num" w:pos="720"/>
      </w:tabs>
      <w:spacing w:after="60"/>
      <w:ind w:leftChars="0" w:left="0" w:hanging="360"/>
      <w:contextualSpacing/>
      <w:jc w:val="both"/>
    </w:pPr>
    <w:rPr>
      <w:rFonts w:eastAsia="Times New Roman"/>
      <w:kern w:val="2"/>
      <w:sz w:val="20"/>
      <w:szCs w:val="24"/>
      <w:lang w:eastAsia="en-US"/>
    </w:rPr>
  </w:style>
  <w:style w:type="paragraph" w:customStyle="1" w:styleId="2222">
    <w:name w:val="스타일 스타일 스타일 스타일 양쪽 첫 줄:  2 글자 + 첫 줄:  2 글자 + 첫 줄:  2 글자 + 첫 줄:  2..."/>
    <w:basedOn w:val="Normal"/>
    <w:link w:val="2222Char"/>
    <w:rsid w:val="00B55E1D"/>
    <w:pPr>
      <w:spacing w:after="180" w:line="336" w:lineRule="auto"/>
      <w:ind w:firstLineChars="200" w:firstLine="200"/>
      <w:jc w:val="both"/>
    </w:pPr>
    <w:rPr>
      <w:rFonts w:eastAsia="Malgun Gothic" w:cs="Batang"/>
      <w:sz w:val="20"/>
    </w:rPr>
  </w:style>
  <w:style w:type="paragraph" w:customStyle="1" w:styleId="Proposal">
    <w:name w:val="Proposal"/>
    <w:basedOn w:val="BodyText"/>
    <w:qFormat/>
    <w:rsid w:val="00B55E1D"/>
    <w:pPr>
      <w:numPr>
        <w:numId w:val="6"/>
      </w:numPr>
      <w:tabs>
        <w:tab w:val="num" w:pos="360"/>
        <w:tab w:val="left" w:pos="936"/>
        <w:tab w:val="left" w:pos="1701"/>
      </w:tabs>
      <w:spacing w:line="259" w:lineRule="auto"/>
      <w:ind w:left="936" w:hanging="936"/>
      <w:jc w:val="both"/>
    </w:pPr>
    <w:rPr>
      <w:rFonts w:ascii="Arial" w:eastAsia="Calibri" w:hAnsi="Arial" w:cs="Arial"/>
      <w:b/>
      <w:bCs/>
      <w:sz w:val="22"/>
      <w:szCs w:val="22"/>
      <w:lang w:eastAsia="zh-CN"/>
    </w:rPr>
  </w:style>
  <w:style w:type="character" w:customStyle="1" w:styleId="14">
    <w:name w:val="未解決のメンション1"/>
    <w:uiPriority w:val="99"/>
    <w:semiHidden/>
    <w:unhideWhenUsed/>
    <w:rsid w:val="00B55E1D"/>
    <w:rPr>
      <w:color w:val="605E5C"/>
      <w:shd w:val="clear" w:color="auto" w:fill="E1DFDD"/>
    </w:rPr>
  </w:style>
  <w:style w:type="numbering" w:customStyle="1" w:styleId="3GPPListofBullets">
    <w:name w:val="3GPP List of Bullets"/>
    <w:rsid w:val="00B55E1D"/>
    <w:pPr>
      <w:numPr>
        <w:numId w:val="10"/>
      </w:numPr>
    </w:pPr>
  </w:style>
  <w:style w:type="numbering" w:customStyle="1" w:styleId="1">
    <w:name w:val="スタイル1"/>
    <w:uiPriority w:val="99"/>
    <w:rsid w:val="005953A0"/>
    <w:pPr>
      <w:numPr>
        <w:numId w:val="11"/>
      </w:numPr>
    </w:pPr>
  </w:style>
  <w:style w:type="paragraph" w:customStyle="1" w:styleId="references">
    <w:name w:val="references"/>
    <w:rsid w:val="00EE300D"/>
    <w:pPr>
      <w:numPr>
        <w:numId w:val="14"/>
      </w:numPr>
      <w:spacing w:after="50" w:line="180" w:lineRule="exact"/>
      <w:jc w:val="both"/>
    </w:pPr>
    <w:rPr>
      <w:rFonts w:ascii="Times New Roman" w:hAnsi="Times New Roman"/>
      <w:noProof/>
      <w:szCs w:val="16"/>
      <w:lang w:eastAsia="en-US"/>
    </w:rPr>
  </w:style>
  <w:style w:type="paragraph" w:customStyle="1" w:styleId="CRCoverPage">
    <w:name w:val="CR Cover Page"/>
    <w:rsid w:val="00974662"/>
    <w:pPr>
      <w:spacing w:after="120"/>
    </w:pPr>
    <w:rPr>
      <w:rFonts w:ascii="Arial" w:eastAsiaTheme="minorEastAsia" w:hAnsi="Arial"/>
      <w:lang w:val="en-GB" w:eastAsia="en-US"/>
    </w:rPr>
  </w:style>
  <w:style w:type="character" w:customStyle="1" w:styleId="B1Zchn">
    <w:name w:val="B1 Zchn"/>
    <w:qFormat/>
    <w:locked/>
    <w:rsid w:val="00974662"/>
    <w:rPr>
      <w:rFonts w:ascii="Times New Roman" w:hAnsi="Times New Roman"/>
      <w:lang w:val="en-GB" w:eastAsia="en-US"/>
    </w:rPr>
  </w:style>
  <w:style w:type="character" w:customStyle="1" w:styleId="B1Char1">
    <w:name w:val="B1 Char1"/>
    <w:basedOn w:val="DefaultParagraphFont"/>
    <w:qFormat/>
    <w:locked/>
    <w:rsid w:val="001C4576"/>
    <w:rPr>
      <w:rFonts w:asciiTheme="minorHAnsi" w:eastAsiaTheme="minorEastAsia" w:hAnsiTheme="minorHAnsi" w:cstheme="minorBidi"/>
      <w:kern w:val="2"/>
      <w:sz w:val="21"/>
      <w:szCs w:val="22"/>
    </w:rPr>
  </w:style>
  <w:style w:type="character" w:customStyle="1" w:styleId="0MaintextChar">
    <w:name w:val="0 Main text Char"/>
    <w:basedOn w:val="DefaultParagraphFont"/>
    <w:link w:val="0Maintext"/>
    <w:qFormat/>
    <w:locked/>
    <w:rsid w:val="001C4576"/>
    <w:rPr>
      <w:rFonts w:asciiTheme="minorHAnsi" w:eastAsia="Malgun Gothic" w:hAnsiTheme="minorHAnsi" w:cs="Batang"/>
      <w:kern w:val="2"/>
      <w:sz w:val="21"/>
      <w:szCs w:val="22"/>
      <w:lang w:val="en-GB"/>
    </w:rPr>
  </w:style>
  <w:style w:type="paragraph" w:customStyle="1" w:styleId="0Maintext">
    <w:name w:val="0 Main text"/>
    <w:basedOn w:val="Normal"/>
    <w:link w:val="0MaintextChar"/>
    <w:qFormat/>
    <w:rsid w:val="001C4576"/>
    <w:pPr>
      <w:widowControl w:val="0"/>
      <w:spacing w:before="100" w:beforeAutospacing="1" w:after="100" w:afterAutospacing="1"/>
      <w:ind w:firstLine="360"/>
      <w:jc w:val="both"/>
    </w:pPr>
    <w:rPr>
      <w:rFonts w:asciiTheme="minorHAnsi" w:eastAsia="Malgun Gothic" w:hAnsiTheme="minorHAnsi" w:cs="Batang"/>
      <w:kern w:val="2"/>
      <w:sz w:val="21"/>
      <w:szCs w:val="22"/>
    </w:rPr>
  </w:style>
  <w:style w:type="character" w:customStyle="1" w:styleId="B2Char">
    <w:name w:val="B2 Char"/>
    <w:link w:val="B2"/>
    <w:qFormat/>
    <w:locked/>
    <w:rsid w:val="00E70910"/>
    <w:rPr>
      <w:rFonts w:ascii="Times New Roman" w:eastAsia="MS Gothic" w:hAnsi="Times New Roman"/>
      <w:sz w:val="24"/>
      <w:lang w:val="en-GB"/>
    </w:rPr>
  </w:style>
  <w:style w:type="character" w:customStyle="1" w:styleId="B3Char">
    <w:name w:val="B3 Char"/>
    <w:link w:val="B3"/>
    <w:locked/>
    <w:rsid w:val="00E70910"/>
    <w:rPr>
      <w:rFonts w:ascii="Times New Roman" w:eastAsia="MS Gothic" w:hAnsi="Times New Roman"/>
      <w:sz w:val="24"/>
      <w:lang w:val="en-GB"/>
    </w:rPr>
  </w:style>
  <w:style w:type="paragraph" w:customStyle="1" w:styleId="Observation">
    <w:name w:val="Observation"/>
    <w:basedOn w:val="Normal"/>
    <w:qFormat/>
    <w:rsid w:val="008223DB"/>
    <w:pPr>
      <w:widowControl w:val="0"/>
      <w:numPr>
        <w:numId w:val="18"/>
      </w:numPr>
      <w:tabs>
        <w:tab w:val="left" w:pos="1701"/>
      </w:tabs>
      <w:spacing w:after="120"/>
      <w:jc w:val="both"/>
    </w:pPr>
    <w:rPr>
      <w:rFonts w:ascii="Arial" w:eastAsiaTheme="minorEastAsia" w:hAnsi="Arial" w:cstheme="minorBidi"/>
      <w:b/>
      <w:bCs/>
      <w:kern w:val="2"/>
      <w:sz w:val="21"/>
      <w:szCs w:val="22"/>
      <w:lang w:val="en-US"/>
    </w:rPr>
  </w:style>
  <w:style w:type="character" w:customStyle="1" w:styleId="3GPPH1Char">
    <w:name w:val="3GPP H1 Char"/>
    <w:link w:val="3GPPH1"/>
    <w:locked/>
    <w:rsid w:val="002801C1"/>
    <w:rPr>
      <w:rFonts w:ascii="Arial" w:hAnsi="Arial" w:cs="Arial"/>
      <w:sz w:val="36"/>
      <w:lang w:val="en-GB" w:eastAsia="en-US"/>
    </w:rPr>
  </w:style>
  <w:style w:type="paragraph" w:customStyle="1" w:styleId="3GPPH1">
    <w:name w:val="3GPP H1"/>
    <w:basedOn w:val="Heading1"/>
    <w:next w:val="3GPPText"/>
    <w:link w:val="3GPPH1Char"/>
    <w:qFormat/>
    <w:rsid w:val="002801C1"/>
    <w:pPr>
      <w:keepLines/>
      <w:pBdr>
        <w:top w:val="single" w:sz="12" w:space="3" w:color="auto"/>
      </w:pBdr>
      <w:tabs>
        <w:tab w:val="clear" w:pos="0"/>
        <w:tab w:val="left" w:pos="425"/>
      </w:tabs>
      <w:overflowPunct w:val="0"/>
      <w:autoSpaceDE w:val="0"/>
      <w:autoSpaceDN w:val="0"/>
      <w:adjustRightInd w:val="0"/>
      <w:spacing w:after="120"/>
      <w:ind w:left="1872" w:hanging="432"/>
    </w:pPr>
    <w:rPr>
      <w:rFonts w:eastAsia="MS Mincho" w:cs="Arial"/>
      <w:kern w:val="0"/>
      <w:sz w:val="36"/>
      <w:lang w:eastAsia="en-US"/>
    </w:rPr>
  </w:style>
  <w:style w:type="paragraph" w:styleId="ListBullet4">
    <w:name w:val="List Bullet 4"/>
    <w:basedOn w:val="ListBullet3"/>
    <w:uiPriority w:val="99"/>
    <w:rsid w:val="00B40863"/>
    <w:pPr>
      <w:widowControl w:val="0"/>
      <w:numPr>
        <w:numId w:val="16"/>
      </w:numPr>
      <w:spacing w:after="120"/>
      <w:ind w:left="720"/>
      <w:contextualSpacing w:val="0"/>
      <w:jc w:val="both"/>
    </w:pPr>
    <w:rPr>
      <w:rFonts w:ascii="Arial" w:eastAsia="Yu Mincho" w:hAnsi="Arial" w:cs="Arial"/>
      <w:kern w:val="2"/>
      <w:sz w:val="21"/>
      <w:szCs w:val="22"/>
      <w:lang w:val="en-US"/>
    </w:rPr>
  </w:style>
  <w:style w:type="paragraph" w:styleId="ListBullet3">
    <w:name w:val="List Bullet 3"/>
    <w:basedOn w:val="Normal"/>
    <w:semiHidden/>
    <w:unhideWhenUsed/>
    <w:rsid w:val="00B40863"/>
    <w:pPr>
      <w:numPr>
        <w:numId w:val="17"/>
      </w:numPr>
      <w:contextualSpacing/>
    </w:pPr>
  </w:style>
  <w:style w:type="paragraph" w:customStyle="1" w:styleId="xmsonormal">
    <w:name w:val="x_msonormal"/>
    <w:basedOn w:val="Normal"/>
    <w:uiPriority w:val="99"/>
    <w:rsid w:val="00E0492F"/>
    <w:pPr>
      <w:jc w:val="both"/>
    </w:pPr>
    <w:rPr>
      <w:rFonts w:ascii="Calibri" w:eastAsiaTheme="minorHAnsi" w:hAnsi="Calibri" w:cs="Calibri"/>
      <w:sz w:val="21"/>
      <w:szCs w:val="21"/>
      <w:lang w:val="en-US" w:eastAsia="zh-CN"/>
    </w:rPr>
  </w:style>
  <w:style w:type="table" w:customStyle="1" w:styleId="3">
    <w:name w:val="网格型3"/>
    <w:basedOn w:val="TableNormal"/>
    <w:uiPriority w:val="39"/>
    <w:qFormat/>
    <w:rsid w:val="00374650"/>
    <w:pPr>
      <w:spacing w:after="160" w:line="259"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C33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9168240">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2869582">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3281599">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5298667">
      <w:bodyDiv w:val="1"/>
      <w:marLeft w:val="0"/>
      <w:marRight w:val="0"/>
      <w:marTop w:val="0"/>
      <w:marBottom w:val="0"/>
      <w:divBdr>
        <w:top w:val="none" w:sz="0" w:space="0" w:color="auto"/>
        <w:left w:val="none" w:sz="0" w:space="0" w:color="auto"/>
        <w:bottom w:val="none" w:sz="0" w:space="0" w:color="auto"/>
        <w:right w:val="none" w:sz="0" w:space="0" w:color="auto"/>
      </w:divBdr>
    </w:div>
    <w:div w:id="69695304">
      <w:bodyDiv w:val="1"/>
      <w:marLeft w:val="0"/>
      <w:marRight w:val="0"/>
      <w:marTop w:val="0"/>
      <w:marBottom w:val="0"/>
      <w:divBdr>
        <w:top w:val="none" w:sz="0" w:space="0" w:color="auto"/>
        <w:left w:val="none" w:sz="0" w:space="0" w:color="auto"/>
        <w:bottom w:val="none" w:sz="0" w:space="0" w:color="auto"/>
        <w:right w:val="none" w:sz="0" w:space="0" w:color="auto"/>
      </w:divBdr>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9643194">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080250">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26698">
      <w:bodyDiv w:val="1"/>
      <w:marLeft w:val="0"/>
      <w:marRight w:val="0"/>
      <w:marTop w:val="0"/>
      <w:marBottom w:val="0"/>
      <w:divBdr>
        <w:top w:val="none" w:sz="0" w:space="0" w:color="auto"/>
        <w:left w:val="none" w:sz="0" w:space="0" w:color="auto"/>
        <w:bottom w:val="none" w:sz="0" w:space="0" w:color="auto"/>
        <w:right w:val="none" w:sz="0" w:space="0" w:color="auto"/>
      </w:divBdr>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49373827">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208996443">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2303363">
      <w:bodyDiv w:val="1"/>
      <w:marLeft w:val="0"/>
      <w:marRight w:val="0"/>
      <w:marTop w:val="0"/>
      <w:marBottom w:val="0"/>
      <w:divBdr>
        <w:top w:val="none" w:sz="0" w:space="0" w:color="auto"/>
        <w:left w:val="none" w:sz="0" w:space="0" w:color="auto"/>
        <w:bottom w:val="none" w:sz="0" w:space="0" w:color="auto"/>
        <w:right w:val="none" w:sz="0" w:space="0" w:color="auto"/>
      </w:divBdr>
    </w:div>
    <w:div w:id="22461058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29318216">
      <w:bodyDiv w:val="1"/>
      <w:marLeft w:val="0"/>
      <w:marRight w:val="0"/>
      <w:marTop w:val="0"/>
      <w:marBottom w:val="0"/>
      <w:divBdr>
        <w:top w:val="none" w:sz="0" w:space="0" w:color="auto"/>
        <w:left w:val="none" w:sz="0" w:space="0" w:color="auto"/>
        <w:bottom w:val="none" w:sz="0" w:space="0" w:color="auto"/>
        <w:right w:val="none" w:sz="0" w:space="0" w:color="auto"/>
      </w:divBdr>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7373320">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58410753">
      <w:bodyDiv w:val="1"/>
      <w:marLeft w:val="0"/>
      <w:marRight w:val="0"/>
      <w:marTop w:val="0"/>
      <w:marBottom w:val="0"/>
      <w:divBdr>
        <w:top w:val="none" w:sz="0" w:space="0" w:color="auto"/>
        <w:left w:val="none" w:sz="0" w:space="0" w:color="auto"/>
        <w:bottom w:val="none" w:sz="0" w:space="0" w:color="auto"/>
        <w:right w:val="none" w:sz="0" w:space="0" w:color="auto"/>
      </w:divBdr>
    </w:div>
    <w:div w:id="263542310">
      <w:bodyDiv w:val="1"/>
      <w:marLeft w:val="0"/>
      <w:marRight w:val="0"/>
      <w:marTop w:val="0"/>
      <w:marBottom w:val="0"/>
      <w:divBdr>
        <w:top w:val="none" w:sz="0" w:space="0" w:color="auto"/>
        <w:left w:val="none" w:sz="0" w:space="0" w:color="auto"/>
        <w:bottom w:val="none" w:sz="0" w:space="0" w:color="auto"/>
        <w:right w:val="none" w:sz="0" w:space="0" w:color="auto"/>
      </w:divBdr>
    </w:div>
    <w:div w:id="263922888">
      <w:bodyDiv w:val="1"/>
      <w:marLeft w:val="0"/>
      <w:marRight w:val="0"/>
      <w:marTop w:val="0"/>
      <w:marBottom w:val="0"/>
      <w:divBdr>
        <w:top w:val="none" w:sz="0" w:space="0" w:color="auto"/>
        <w:left w:val="none" w:sz="0" w:space="0" w:color="auto"/>
        <w:bottom w:val="none" w:sz="0" w:space="0" w:color="auto"/>
        <w:right w:val="none" w:sz="0" w:space="0" w:color="auto"/>
      </w:divBdr>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92829357">
      <w:bodyDiv w:val="1"/>
      <w:marLeft w:val="0"/>
      <w:marRight w:val="0"/>
      <w:marTop w:val="0"/>
      <w:marBottom w:val="0"/>
      <w:divBdr>
        <w:top w:val="none" w:sz="0" w:space="0" w:color="auto"/>
        <w:left w:val="none" w:sz="0" w:space="0" w:color="auto"/>
        <w:bottom w:val="none" w:sz="0" w:space="0" w:color="auto"/>
        <w:right w:val="none" w:sz="0" w:space="0" w:color="auto"/>
      </w:divBdr>
    </w:div>
    <w:div w:id="312104714">
      <w:bodyDiv w:val="1"/>
      <w:marLeft w:val="0"/>
      <w:marRight w:val="0"/>
      <w:marTop w:val="0"/>
      <w:marBottom w:val="0"/>
      <w:divBdr>
        <w:top w:val="none" w:sz="0" w:space="0" w:color="auto"/>
        <w:left w:val="none" w:sz="0" w:space="0" w:color="auto"/>
        <w:bottom w:val="none" w:sz="0" w:space="0" w:color="auto"/>
        <w:right w:val="none" w:sz="0" w:space="0" w:color="auto"/>
      </w:divBdr>
    </w:div>
    <w:div w:id="320276709">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22702344">
      <w:bodyDiv w:val="1"/>
      <w:marLeft w:val="0"/>
      <w:marRight w:val="0"/>
      <w:marTop w:val="0"/>
      <w:marBottom w:val="0"/>
      <w:divBdr>
        <w:top w:val="none" w:sz="0" w:space="0" w:color="auto"/>
        <w:left w:val="none" w:sz="0" w:space="0" w:color="auto"/>
        <w:bottom w:val="none" w:sz="0" w:space="0" w:color="auto"/>
        <w:right w:val="none" w:sz="0" w:space="0" w:color="auto"/>
      </w:divBdr>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7390147">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61172126">
      <w:bodyDiv w:val="1"/>
      <w:marLeft w:val="0"/>
      <w:marRight w:val="0"/>
      <w:marTop w:val="0"/>
      <w:marBottom w:val="0"/>
      <w:divBdr>
        <w:top w:val="none" w:sz="0" w:space="0" w:color="auto"/>
        <w:left w:val="none" w:sz="0" w:space="0" w:color="auto"/>
        <w:bottom w:val="none" w:sz="0" w:space="0" w:color="auto"/>
        <w:right w:val="none" w:sz="0" w:space="0" w:color="auto"/>
      </w:divBdr>
    </w:div>
    <w:div w:id="362093016">
      <w:bodyDiv w:val="1"/>
      <w:marLeft w:val="0"/>
      <w:marRight w:val="0"/>
      <w:marTop w:val="0"/>
      <w:marBottom w:val="0"/>
      <w:divBdr>
        <w:top w:val="none" w:sz="0" w:space="0" w:color="auto"/>
        <w:left w:val="none" w:sz="0" w:space="0" w:color="auto"/>
        <w:bottom w:val="none" w:sz="0" w:space="0" w:color="auto"/>
        <w:right w:val="none" w:sz="0" w:space="0" w:color="auto"/>
      </w:divBdr>
    </w:div>
    <w:div w:id="365563727">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0815221">
      <w:bodyDiv w:val="1"/>
      <w:marLeft w:val="0"/>
      <w:marRight w:val="0"/>
      <w:marTop w:val="0"/>
      <w:marBottom w:val="0"/>
      <w:divBdr>
        <w:top w:val="none" w:sz="0" w:space="0" w:color="auto"/>
        <w:left w:val="none" w:sz="0" w:space="0" w:color="auto"/>
        <w:bottom w:val="none" w:sz="0" w:space="0" w:color="auto"/>
        <w:right w:val="none" w:sz="0" w:space="0" w:color="auto"/>
      </w:divBdr>
    </w:div>
    <w:div w:id="391075730">
      <w:bodyDiv w:val="1"/>
      <w:marLeft w:val="0"/>
      <w:marRight w:val="0"/>
      <w:marTop w:val="0"/>
      <w:marBottom w:val="0"/>
      <w:divBdr>
        <w:top w:val="none" w:sz="0" w:space="0" w:color="auto"/>
        <w:left w:val="none" w:sz="0" w:space="0" w:color="auto"/>
        <w:bottom w:val="none" w:sz="0" w:space="0" w:color="auto"/>
        <w:right w:val="none" w:sz="0" w:space="0" w:color="auto"/>
      </w:divBdr>
    </w:div>
    <w:div w:id="392238028">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672023">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28044554">
      <w:bodyDiv w:val="1"/>
      <w:marLeft w:val="0"/>
      <w:marRight w:val="0"/>
      <w:marTop w:val="0"/>
      <w:marBottom w:val="0"/>
      <w:divBdr>
        <w:top w:val="none" w:sz="0" w:space="0" w:color="auto"/>
        <w:left w:val="none" w:sz="0" w:space="0" w:color="auto"/>
        <w:bottom w:val="none" w:sz="0" w:space="0" w:color="auto"/>
        <w:right w:val="none" w:sz="0" w:space="0" w:color="auto"/>
      </w:divBdr>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2828">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81435893">
      <w:bodyDiv w:val="1"/>
      <w:marLeft w:val="0"/>
      <w:marRight w:val="0"/>
      <w:marTop w:val="0"/>
      <w:marBottom w:val="0"/>
      <w:divBdr>
        <w:top w:val="none" w:sz="0" w:space="0" w:color="auto"/>
        <w:left w:val="none" w:sz="0" w:space="0" w:color="auto"/>
        <w:bottom w:val="none" w:sz="0" w:space="0" w:color="auto"/>
        <w:right w:val="none" w:sz="0" w:space="0" w:color="auto"/>
      </w:divBdr>
    </w:div>
    <w:div w:id="482240214">
      <w:bodyDiv w:val="1"/>
      <w:marLeft w:val="0"/>
      <w:marRight w:val="0"/>
      <w:marTop w:val="0"/>
      <w:marBottom w:val="0"/>
      <w:divBdr>
        <w:top w:val="none" w:sz="0" w:space="0" w:color="auto"/>
        <w:left w:val="none" w:sz="0" w:space="0" w:color="auto"/>
        <w:bottom w:val="none" w:sz="0" w:space="0" w:color="auto"/>
        <w:right w:val="none" w:sz="0" w:space="0" w:color="auto"/>
      </w:divBdr>
    </w:div>
    <w:div w:id="484246178">
      <w:bodyDiv w:val="1"/>
      <w:marLeft w:val="0"/>
      <w:marRight w:val="0"/>
      <w:marTop w:val="0"/>
      <w:marBottom w:val="0"/>
      <w:divBdr>
        <w:top w:val="none" w:sz="0" w:space="0" w:color="auto"/>
        <w:left w:val="none" w:sz="0" w:space="0" w:color="auto"/>
        <w:bottom w:val="none" w:sz="0" w:space="0" w:color="auto"/>
        <w:right w:val="none" w:sz="0" w:space="0" w:color="auto"/>
      </w:divBdr>
    </w:div>
    <w:div w:id="494305191">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53781064">
      <w:bodyDiv w:val="1"/>
      <w:marLeft w:val="0"/>
      <w:marRight w:val="0"/>
      <w:marTop w:val="0"/>
      <w:marBottom w:val="0"/>
      <w:divBdr>
        <w:top w:val="none" w:sz="0" w:space="0" w:color="auto"/>
        <w:left w:val="none" w:sz="0" w:space="0" w:color="auto"/>
        <w:bottom w:val="none" w:sz="0" w:space="0" w:color="auto"/>
        <w:right w:val="none" w:sz="0" w:space="0" w:color="auto"/>
      </w:divBdr>
    </w:div>
    <w:div w:id="55793840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86883114">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35373880">
      <w:bodyDiv w:val="1"/>
      <w:marLeft w:val="0"/>
      <w:marRight w:val="0"/>
      <w:marTop w:val="0"/>
      <w:marBottom w:val="0"/>
      <w:divBdr>
        <w:top w:val="none" w:sz="0" w:space="0" w:color="auto"/>
        <w:left w:val="none" w:sz="0" w:space="0" w:color="auto"/>
        <w:bottom w:val="none" w:sz="0" w:space="0" w:color="auto"/>
        <w:right w:val="none" w:sz="0" w:space="0" w:color="auto"/>
      </w:divBdr>
    </w:div>
    <w:div w:id="637537761">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8020974">
      <w:bodyDiv w:val="1"/>
      <w:marLeft w:val="0"/>
      <w:marRight w:val="0"/>
      <w:marTop w:val="0"/>
      <w:marBottom w:val="0"/>
      <w:divBdr>
        <w:top w:val="none" w:sz="0" w:space="0" w:color="auto"/>
        <w:left w:val="none" w:sz="0" w:space="0" w:color="auto"/>
        <w:bottom w:val="none" w:sz="0" w:space="0" w:color="auto"/>
        <w:right w:val="none" w:sz="0" w:space="0" w:color="auto"/>
      </w:divBdr>
    </w:div>
    <w:div w:id="678119109">
      <w:bodyDiv w:val="1"/>
      <w:marLeft w:val="0"/>
      <w:marRight w:val="0"/>
      <w:marTop w:val="0"/>
      <w:marBottom w:val="0"/>
      <w:divBdr>
        <w:top w:val="none" w:sz="0" w:space="0" w:color="auto"/>
        <w:left w:val="none" w:sz="0" w:space="0" w:color="auto"/>
        <w:bottom w:val="none" w:sz="0" w:space="0" w:color="auto"/>
        <w:right w:val="none" w:sz="0" w:space="0" w:color="auto"/>
      </w:divBdr>
    </w:div>
    <w:div w:id="682051527">
      <w:bodyDiv w:val="1"/>
      <w:marLeft w:val="0"/>
      <w:marRight w:val="0"/>
      <w:marTop w:val="0"/>
      <w:marBottom w:val="0"/>
      <w:divBdr>
        <w:top w:val="none" w:sz="0" w:space="0" w:color="auto"/>
        <w:left w:val="none" w:sz="0" w:space="0" w:color="auto"/>
        <w:bottom w:val="none" w:sz="0" w:space="0" w:color="auto"/>
        <w:right w:val="none" w:sz="0" w:space="0" w:color="auto"/>
      </w:divBdr>
    </w:div>
    <w:div w:id="684131917">
      <w:bodyDiv w:val="1"/>
      <w:marLeft w:val="0"/>
      <w:marRight w:val="0"/>
      <w:marTop w:val="0"/>
      <w:marBottom w:val="0"/>
      <w:divBdr>
        <w:top w:val="none" w:sz="0" w:space="0" w:color="auto"/>
        <w:left w:val="none" w:sz="0" w:space="0" w:color="auto"/>
        <w:bottom w:val="none" w:sz="0" w:space="0" w:color="auto"/>
        <w:right w:val="none" w:sz="0" w:space="0" w:color="auto"/>
      </w:divBdr>
    </w:div>
    <w:div w:id="708183368">
      <w:bodyDiv w:val="1"/>
      <w:marLeft w:val="0"/>
      <w:marRight w:val="0"/>
      <w:marTop w:val="0"/>
      <w:marBottom w:val="0"/>
      <w:divBdr>
        <w:top w:val="none" w:sz="0" w:space="0" w:color="auto"/>
        <w:left w:val="none" w:sz="0" w:space="0" w:color="auto"/>
        <w:bottom w:val="none" w:sz="0" w:space="0" w:color="auto"/>
        <w:right w:val="none" w:sz="0" w:space="0" w:color="auto"/>
      </w:divBdr>
    </w:div>
    <w:div w:id="712270294">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289">
      <w:bodyDiv w:val="1"/>
      <w:marLeft w:val="0"/>
      <w:marRight w:val="0"/>
      <w:marTop w:val="0"/>
      <w:marBottom w:val="0"/>
      <w:divBdr>
        <w:top w:val="none" w:sz="0" w:space="0" w:color="auto"/>
        <w:left w:val="none" w:sz="0" w:space="0" w:color="auto"/>
        <w:bottom w:val="none" w:sz="0" w:space="0" w:color="auto"/>
        <w:right w:val="none" w:sz="0" w:space="0" w:color="auto"/>
      </w:divBdr>
    </w:div>
    <w:div w:id="724526203">
      <w:bodyDiv w:val="1"/>
      <w:marLeft w:val="0"/>
      <w:marRight w:val="0"/>
      <w:marTop w:val="0"/>
      <w:marBottom w:val="0"/>
      <w:divBdr>
        <w:top w:val="none" w:sz="0" w:space="0" w:color="auto"/>
        <w:left w:val="none" w:sz="0" w:space="0" w:color="auto"/>
        <w:bottom w:val="none" w:sz="0" w:space="0" w:color="auto"/>
        <w:right w:val="none" w:sz="0" w:space="0" w:color="auto"/>
      </w:divBdr>
    </w:div>
    <w:div w:id="733239157">
      <w:bodyDiv w:val="1"/>
      <w:marLeft w:val="0"/>
      <w:marRight w:val="0"/>
      <w:marTop w:val="0"/>
      <w:marBottom w:val="0"/>
      <w:divBdr>
        <w:top w:val="none" w:sz="0" w:space="0" w:color="auto"/>
        <w:left w:val="none" w:sz="0" w:space="0" w:color="auto"/>
        <w:bottom w:val="none" w:sz="0" w:space="0" w:color="auto"/>
        <w:right w:val="none" w:sz="0" w:space="0" w:color="auto"/>
      </w:divBdr>
    </w:div>
    <w:div w:id="737704203">
      <w:bodyDiv w:val="1"/>
      <w:marLeft w:val="0"/>
      <w:marRight w:val="0"/>
      <w:marTop w:val="0"/>
      <w:marBottom w:val="0"/>
      <w:divBdr>
        <w:top w:val="none" w:sz="0" w:space="0" w:color="auto"/>
        <w:left w:val="none" w:sz="0" w:space="0" w:color="auto"/>
        <w:bottom w:val="none" w:sz="0" w:space="0" w:color="auto"/>
        <w:right w:val="none" w:sz="0" w:space="0" w:color="auto"/>
      </w:divBdr>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372661420">
          <w:marLeft w:val="1166"/>
          <w:marRight w:val="0"/>
          <w:marTop w:val="120"/>
          <w:marBottom w:val="0"/>
          <w:divBdr>
            <w:top w:val="none" w:sz="0" w:space="0" w:color="auto"/>
            <w:left w:val="none" w:sz="0" w:space="0" w:color="auto"/>
            <w:bottom w:val="none" w:sz="0" w:space="0" w:color="auto"/>
            <w:right w:val="none" w:sz="0" w:space="0" w:color="auto"/>
          </w:divBdr>
        </w:div>
        <w:div w:id="1434744367">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40637188">
      <w:bodyDiv w:val="1"/>
      <w:marLeft w:val="0"/>
      <w:marRight w:val="0"/>
      <w:marTop w:val="0"/>
      <w:marBottom w:val="0"/>
      <w:divBdr>
        <w:top w:val="none" w:sz="0" w:space="0" w:color="auto"/>
        <w:left w:val="none" w:sz="0" w:space="0" w:color="auto"/>
        <w:bottom w:val="none" w:sz="0" w:space="0" w:color="auto"/>
        <w:right w:val="none" w:sz="0" w:space="0" w:color="auto"/>
      </w:divBdr>
    </w:div>
    <w:div w:id="746732874">
      <w:bodyDiv w:val="1"/>
      <w:marLeft w:val="0"/>
      <w:marRight w:val="0"/>
      <w:marTop w:val="0"/>
      <w:marBottom w:val="0"/>
      <w:divBdr>
        <w:top w:val="none" w:sz="0" w:space="0" w:color="auto"/>
        <w:left w:val="none" w:sz="0" w:space="0" w:color="auto"/>
        <w:bottom w:val="none" w:sz="0" w:space="0" w:color="auto"/>
        <w:right w:val="none" w:sz="0" w:space="0" w:color="auto"/>
      </w:divBdr>
    </w:div>
    <w:div w:id="750394999">
      <w:bodyDiv w:val="1"/>
      <w:marLeft w:val="0"/>
      <w:marRight w:val="0"/>
      <w:marTop w:val="0"/>
      <w:marBottom w:val="0"/>
      <w:divBdr>
        <w:top w:val="none" w:sz="0" w:space="0" w:color="auto"/>
        <w:left w:val="none" w:sz="0" w:space="0" w:color="auto"/>
        <w:bottom w:val="none" w:sz="0" w:space="0" w:color="auto"/>
        <w:right w:val="none" w:sz="0" w:space="0" w:color="auto"/>
      </w:divBdr>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0486363">
      <w:bodyDiv w:val="1"/>
      <w:marLeft w:val="0"/>
      <w:marRight w:val="0"/>
      <w:marTop w:val="0"/>
      <w:marBottom w:val="0"/>
      <w:divBdr>
        <w:top w:val="none" w:sz="0" w:space="0" w:color="auto"/>
        <w:left w:val="none" w:sz="0" w:space="0" w:color="auto"/>
        <w:bottom w:val="none" w:sz="0" w:space="0" w:color="auto"/>
        <w:right w:val="none" w:sz="0" w:space="0" w:color="auto"/>
      </w:divBdr>
    </w:div>
    <w:div w:id="764226385">
      <w:bodyDiv w:val="1"/>
      <w:marLeft w:val="0"/>
      <w:marRight w:val="0"/>
      <w:marTop w:val="0"/>
      <w:marBottom w:val="0"/>
      <w:divBdr>
        <w:top w:val="none" w:sz="0" w:space="0" w:color="auto"/>
        <w:left w:val="none" w:sz="0" w:space="0" w:color="auto"/>
        <w:bottom w:val="none" w:sz="0" w:space="0" w:color="auto"/>
        <w:right w:val="none" w:sz="0" w:space="0" w:color="auto"/>
      </w:divBdr>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2552495">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26165801">
      <w:bodyDiv w:val="1"/>
      <w:marLeft w:val="0"/>
      <w:marRight w:val="0"/>
      <w:marTop w:val="0"/>
      <w:marBottom w:val="0"/>
      <w:divBdr>
        <w:top w:val="none" w:sz="0" w:space="0" w:color="auto"/>
        <w:left w:val="none" w:sz="0" w:space="0" w:color="auto"/>
        <w:bottom w:val="none" w:sz="0" w:space="0" w:color="auto"/>
        <w:right w:val="none" w:sz="0" w:space="0" w:color="auto"/>
      </w:divBdr>
    </w:div>
    <w:div w:id="826559525">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3307418">
      <w:bodyDiv w:val="1"/>
      <w:marLeft w:val="0"/>
      <w:marRight w:val="0"/>
      <w:marTop w:val="0"/>
      <w:marBottom w:val="0"/>
      <w:divBdr>
        <w:top w:val="none" w:sz="0" w:space="0" w:color="auto"/>
        <w:left w:val="none" w:sz="0" w:space="0" w:color="auto"/>
        <w:bottom w:val="none" w:sz="0" w:space="0" w:color="auto"/>
        <w:right w:val="none" w:sz="0" w:space="0" w:color="auto"/>
      </w:divBdr>
    </w:div>
    <w:div w:id="875192224">
      <w:bodyDiv w:val="1"/>
      <w:marLeft w:val="0"/>
      <w:marRight w:val="0"/>
      <w:marTop w:val="0"/>
      <w:marBottom w:val="0"/>
      <w:divBdr>
        <w:top w:val="none" w:sz="0" w:space="0" w:color="auto"/>
        <w:left w:val="none" w:sz="0" w:space="0" w:color="auto"/>
        <w:bottom w:val="none" w:sz="0" w:space="0" w:color="auto"/>
        <w:right w:val="none" w:sz="0" w:space="0" w:color="auto"/>
      </w:divBdr>
    </w:div>
    <w:div w:id="877207251">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2519360">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829117">
      <w:bodyDiv w:val="1"/>
      <w:marLeft w:val="0"/>
      <w:marRight w:val="0"/>
      <w:marTop w:val="0"/>
      <w:marBottom w:val="0"/>
      <w:divBdr>
        <w:top w:val="none" w:sz="0" w:space="0" w:color="auto"/>
        <w:left w:val="none" w:sz="0" w:space="0" w:color="auto"/>
        <w:bottom w:val="none" w:sz="0" w:space="0" w:color="auto"/>
        <w:right w:val="none" w:sz="0" w:space="0" w:color="auto"/>
      </w:divBdr>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21455833">
      <w:bodyDiv w:val="1"/>
      <w:marLeft w:val="0"/>
      <w:marRight w:val="0"/>
      <w:marTop w:val="0"/>
      <w:marBottom w:val="0"/>
      <w:divBdr>
        <w:top w:val="none" w:sz="0" w:space="0" w:color="auto"/>
        <w:left w:val="none" w:sz="0" w:space="0" w:color="auto"/>
        <w:bottom w:val="none" w:sz="0" w:space="0" w:color="auto"/>
        <w:right w:val="none" w:sz="0" w:space="0" w:color="auto"/>
      </w:divBdr>
    </w:div>
    <w:div w:id="923227803">
      <w:bodyDiv w:val="1"/>
      <w:marLeft w:val="0"/>
      <w:marRight w:val="0"/>
      <w:marTop w:val="0"/>
      <w:marBottom w:val="0"/>
      <w:divBdr>
        <w:top w:val="none" w:sz="0" w:space="0" w:color="auto"/>
        <w:left w:val="none" w:sz="0" w:space="0" w:color="auto"/>
        <w:bottom w:val="none" w:sz="0" w:space="0" w:color="auto"/>
        <w:right w:val="none" w:sz="0" w:space="0" w:color="auto"/>
      </w:divBdr>
    </w:div>
    <w:div w:id="925653146">
      <w:bodyDiv w:val="1"/>
      <w:marLeft w:val="0"/>
      <w:marRight w:val="0"/>
      <w:marTop w:val="0"/>
      <w:marBottom w:val="0"/>
      <w:divBdr>
        <w:top w:val="none" w:sz="0" w:space="0" w:color="auto"/>
        <w:left w:val="none" w:sz="0" w:space="0" w:color="auto"/>
        <w:bottom w:val="none" w:sz="0" w:space="0" w:color="auto"/>
        <w:right w:val="none" w:sz="0" w:space="0" w:color="auto"/>
      </w:divBdr>
    </w:div>
    <w:div w:id="932785728">
      <w:bodyDiv w:val="1"/>
      <w:marLeft w:val="0"/>
      <w:marRight w:val="0"/>
      <w:marTop w:val="0"/>
      <w:marBottom w:val="0"/>
      <w:divBdr>
        <w:top w:val="none" w:sz="0" w:space="0" w:color="auto"/>
        <w:left w:val="none" w:sz="0" w:space="0" w:color="auto"/>
        <w:bottom w:val="none" w:sz="0" w:space="0" w:color="auto"/>
        <w:right w:val="none" w:sz="0" w:space="0" w:color="auto"/>
      </w:divBdr>
    </w:div>
    <w:div w:id="946237533">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78025888">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89404841">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07445298">
      <w:bodyDiv w:val="1"/>
      <w:marLeft w:val="0"/>
      <w:marRight w:val="0"/>
      <w:marTop w:val="0"/>
      <w:marBottom w:val="0"/>
      <w:divBdr>
        <w:top w:val="none" w:sz="0" w:space="0" w:color="auto"/>
        <w:left w:val="none" w:sz="0" w:space="0" w:color="auto"/>
        <w:bottom w:val="none" w:sz="0" w:space="0" w:color="auto"/>
        <w:right w:val="none" w:sz="0" w:space="0" w:color="auto"/>
      </w:divBdr>
    </w:div>
    <w:div w:id="1012562487">
      <w:bodyDiv w:val="1"/>
      <w:marLeft w:val="0"/>
      <w:marRight w:val="0"/>
      <w:marTop w:val="0"/>
      <w:marBottom w:val="0"/>
      <w:divBdr>
        <w:top w:val="none" w:sz="0" w:space="0" w:color="auto"/>
        <w:left w:val="none" w:sz="0" w:space="0" w:color="auto"/>
        <w:bottom w:val="none" w:sz="0" w:space="0" w:color="auto"/>
        <w:right w:val="none" w:sz="0" w:space="0" w:color="auto"/>
      </w:divBdr>
    </w:div>
    <w:div w:id="1016808691">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4478909">
      <w:bodyDiv w:val="1"/>
      <w:marLeft w:val="0"/>
      <w:marRight w:val="0"/>
      <w:marTop w:val="0"/>
      <w:marBottom w:val="0"/>
      <w:divBdr>
        <w:top w:val="none" w:sz="0" w:space="0" w:color="auto"/>
        <w:left w:val="none" w:sz="0" w:space="0" w:color="auto"/>
        <w:bottom w:val="none" w:sz="0" w:space="0" w:color="auto"/>
        <w:right w:val="none" w:sz="0" w:space="0" w:color="auto"/>
      </w:divBdr>
    </w:div>
    <w:div w:id="1044908299">
      <w:bodyDiv w:val="1"/>
      <w:marLeft w:val="0"/>
      <w:marRight w:val="0"/>
      <w:marTop w:val="0"/>
      <w:marBottom w:val="0"/>
      <w:divBdr>
        <w:top w:val="none" w:sz="0" w:space="0" w:color="auto"/>
        <w:left w:val="none" w:sz="0" w:space="0" w:color="auto"/>
        <w:bottom w:val="none" w:sz="0" w:space="0" w:color="auto"/>
        <w:right w:val="none" w:sz="0" w:space="0" w:color="auto"/>
      </w:divBdr>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0084794">
      <w:bodyDiv w:val="1"/>
      <w:marLeft w:val="0"/>
      <w:marRight w:val="0"/>
      <w:marTop w:val="0"/>
      <w:marBottom w:val="0"/>
      <w:divBdr>
        <w:top w:val="none" w:sz="0" w:space="0" w:color="auto"/>
        <w:left w:val="none" w:sz="0" w:space="0" w:color="auto"/>
        <w:bottom w:val="none" w:sz="0" w:space="0" w:color="auto"/>
        <w:right w:val="none" w:sz="0" w:space="0" w:color="auto"/>
      </w:divBdr>
    </w:div>
    <w:div w:id="1096904266">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22311733">
      <w:bodyDiv w:val="1"/>
      <w:marLeft w:val="0"/>
      <w:marRight w:val="0"/>
      <w:marTop w:val="0"/>
      <w:marBottom w:val="0"/>
      <w:divBdr>
        <w:top w:val="none" w:sz="0" w:space="0" w:color="auto"/>
        <w:left w:val="none" w:sz="0" w:space="0" w:color="auto"/>
        <w:bottom w:val="none" w:sz="0" w:space="0" w:color="auto"/>
        <w:right w:val="none" w:sz="0" w:space="0" w:color="auto"/>
      </w:divBdr>
    </w:div>
    <w:div w:id="1123037121">
      <w:bodyDiv w:val="1"/>
      <w:marLeft w:val="0"/>
      <w:marRight w:val="0"/>
      <w:marTop w:val="0"/>
      <w:marBottom w:val="0"/>
      <w:divBdr>
        <w:top w:val="none" w:sz="0" w:space="0" w:color="auto"/>
        <w:left w:val="none" w:sz="0" w:space="0" w:color="auto"/>
        <w:bottom w:val="none" w:sz="0" w:space="0" w:color="auto"/>
        <w:right w:val="none" w:sz="0" w:space="0" w:color="auto"/>
      </w:divBdr>
    </w:div>
    <w:div w:id="1125469741">
      <w:bodyDiv w:val="1"/>
      <w:marLeft w:val="0"/>
      <w:marRight w:val="0"/>
      <w:marTop w:val="0"/>
      <w:marBottom w:val="0"/>
      <w:divBdr>
        <w:top w:val="none" w:sz="0" w:space="0" w:color="auto"/>
        <w:left w:val="none" w:sz="0" w:space="0" w:color="auto"/>
        <w:bottom w:val="none" w:sz="0" w:space="0" w:color="auto"/>
        <w:right w:val="none" w:sz="0" w:space="0" w:color="auto"/>
      </w:divBdr>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2940517">
      <w:bodyDiv w:val="1"/>
      <w:marLeft w:val="0"/>
      <w:marRight w:val="0"/>
      <w:marTop w:val="0"/>
      <w:marBottom w:val="0"/>
      <w:divBdr>
        <w:top w:val="none" w:sz="0" w:space="0" w:color="auto"/>
        <w:left w:val="none" w:sz="0" w:space="0" w:color="auto"/>
        <w:bottom w:val="none" w:sz="0" w:space="0" w:color="auto"/>
        <w:right w:val="none" w:sz="0" w:space="0" w:color="auto"/>
      </w:divBdr>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42311235">
      <w:bodyDiv w:val="1"/>
      <w:marLeft w:val="0"/>
      <w:marRight w:val="0"/>
      <w:marTop w:val="0"/>
      <w:marBottom w:val="0"/>
      <w:divBdr>
        <w:top w:val="none" w:sz="0" w:space="0" w:color="auto"/>
        <w:left w:val="none" w:sz="0" w:space="0" w:color="auto"/>
        <w:bottom w:val="none" w:sz="0" w:space="0" w:color="auto"/>
        <w:right w:val="none" w:sz="0" w:space="0" w:color="auto"/>
      </w:divBdr>
    </w:div>
    <w:div w:id="1146705052">
      <w:bodyDiv w:val="1"/>
      <w:marLeft w:val="0"/>
      <w:marRight w:val="0"/>
      <w:marTop w:val="0"/>
      <w:marBottom w:val="0"/>
      <w:divBdr>
        <w:top w:val="none" w:sz="0" w:space="0" w:color="auto"/>
        <w:left w:val="none" w:sz="0" w:space="0" w:color="auto"/>
        <w:bottom w:val="none" w:sz="0" w:space="0" w:color="auto"/>
        <w:right w:val="none" w:sz="0" w:space="0" w:color="auto"/>
      </w:divBdr>
    </w:div>
    <w:div w:id="1151217907">
      <w:bodyDiv w:val="1"/>
      <w:marLeft w:val="0"/>
      <w:marRight w:val="0"/>
      <w:marTop w:val="0"/>
      <w:marBottom w:val="0"/>
      <w:divBdr>
        <w:top w:val="none" w:sz="0" w:space="0" w:color="auto"/>
        <w:left w:val="none" w:sz="0" w:space="0" w:color="auto"/>
        <w:bottom w:val="none" w:sz="0" w:space="0" w:color="auto"/>
        <w:right w:val="none" w:sz="0" w:space="0" w:color="auto"/>
      </w:divBdr>
    </w:div>
    <w:div w:id="1160120796">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66821187">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5637559">
      <w:bodyDiv w:val="1"/>
      <w:marLeft w:val="0"/>
      <w:marRight w:val="0"/>
      <w:marTop w:val="0"/>
      <w:marBottom w:val="0"/>
      <w:divBdr>
        <w:top w:val="none" w:sz="0" w:space="0" w:color="auto"/>
        <w:left w:val="none" w:sz="0" w:space="0" w:color="auto"/>
        <w:bottom w:val="none" w:sz="0" w:space="0" w:color="auto"/>
        <w:right w:val="none" w:sz="0" w:space="0" w:color="auto"/>
      </w:divBdr>
    </w:div>
    <w:div w:id="1192456242">
      <w:bodyDiv w:val="1"/>
      <w:marLeft w:val="0"/>
      <w:marRight w:val="0"/>
      <w:marTop w:val="0"/>
      <w:marBottom w:val="0"/>
      <w:divBdr>
        <w:top w:val="none" w:sz="0" w:space="0" w:color="auto"/>
        <w:left w:val="none" w:sz="0" w:space="0" w:color="auto"/>
        <w:bottom w:val="none" w:sz="0" w:space="0" w:color="auto"/>
        <w:right w:val="none" w:sz="0" w:space="0" w:color="auto"/>
      </w:divBdr>
    </w:div>
    <w:div w:id="1201623346">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5709">
      <w:bodyDiv w:val="1"/>
      <w:marLeft w:val="0"/>
      <w:marRight w:val="0"/>
      <w:marTop w:val="0"/>
      <w:marBottom w:val="0"/>
      <w:divBdr>
        <w:top w:val="none" w:sz="0" w:space="0" w:color="auto"/>
        <w:left w:val="none" w:sz="0" w:space="0" w:color="auto"/>
        <w:bottom w:val="none" w:sz="0" w:space="0" w:color="auto"/>
        <w:right w:val="none" w:sz="0" w:space="0" w:color="auto"/>
      </w:divBdr>
    </w:div>
    <w:div w:id="1238174008">
      <w:bodyDiv w:val="1"/>
      <w:marLeft w:val="0"/>
      <w:marRight w:val="0"/>
      <w:marTop w:val="0"/>
      <w:marBottom w:val="0"/>
      <w:divBdr>
        <w:top w:val="none" w:sz="0" w:space="0" w:color="auto"/>
        <w:left w:val="none" w:sz="0" w:space="0" w:color="auto"/>
        <w:bottom w:val="none" w:sz="0" w:space="0" w:color="auto"/>
        <w:right w:val="none" w:sz="0" w:space="0" w:color="auto"/>
      </w:divBdr>
    </w:div>
    <w:div w:id="1246723081">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8589578">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298031937">
      <w:bodyDiv w:val="1"/>
      <w:marLeft w:val="0"/>
      <w:marRight w:val="0"/>
      <w:marTop w:val="0"/>
      <w:marBottom w:val="0"/>
      <w:divBdr>
        <w:top w:val="none" w:sz="0" w:space="0" w:color="auto"/>
        <w:left w:val="none" w:sz="0" w:space="0" w:color="auto"/>
        <w:bottom w:val="none" w:sz="0" w:space="0" w:color="auto"/>
        <w:right w:val="none" w:sz="0" w:space="0" w:color="auto"/>
      </w:divBdr>
    </w:div>
    <w:div w:id="1300454771">
      <w:bodyDiv w:val="1"/>
      <w:marLeft w:val="0"/>
      <w:marRight w:val="0"/>
      <w:marTop w:val="0"/>
      <w:marBottom w:val="0"/>
      <w:divBdr>
        <w:top w:val="none" w:sz="0" w:space="0" w:color="auto"/>
        <w:left w:val="none" w:sz="0" w:space="0" w:color="auto"/>
        <w:bottom w:val="none" w:sz="0" w:space="0" w:color="auto"/>
        <w:right w:val="none" w:sz="0" w:space="0" w:color="auto"/>
      </w:divBdr>
    </w:div>
    <w:div w:id="1303539523">
      <w:bodyDiv w:val="1"/>
      <w:marLeft w:val="0"/>
      <w:marRight w:val="0"/>
      <w:marTop w:val="0"/>
      <w:marBottom w:val="0"/>
      <w:divBdr>
        <w:top w:val="none" w:sz="0" w:space="0" w:color="auto"/>
        <w:left w:val="none" w:sz="0" w:space="0" w:color="auto"/>
        <w:bottom w:val="none" w:sz="0" w:space="0" w:color="auto"/>
        <w:right w:val="none" w:sz="0" w:space="0" w:color="auto"/>
      </w:divBdr>
    </w:div>
    <w:div w:id="1320498893">
      <w:bodyDiv w:val="1"/>
      <w:marLeft w:val="0"/>
      <w:marRight w:val="0"/>
      <w:marTop w:val="0"/>
      <w:marBottom w:val="0"/>
      <w:divBdr>
        <w:top w:val="none" w:sz="0" w:space="0" w:color="auto"/>
        <w:left w:val="none" w:sz="0" w:space="0" w:color="auto"/>
        <w:bottom w:val="none" w:sz="0" w:space="0" w:color="auto"/>
        <w:right w:val="none" w:sz="0" w:space="0" w:color="auto"/>
      </w:divBdr>
    </w:div>
    <w:div w:id="1320504168">
      <w:bodyDiv w:val="1"/>
      <w:marLeft w:val="0"/>
      <w:marRight w:val="0"/>
      <w:marTop w:val="0"/>
      <w:marBottom w:val="0"/>
      <w:divBdr>
        <w:top w:val="none" w:sz="0" w:space="0" w:color="auto"/>
        <w:left w:val="none" w:sz="0" w:space="0" w:color="auto"/>
        <w:bottom w:val="none" w:sz="0" w:space="0" w:color="auto"/>
        <w:right w:val="none" w:sz="0" w:space="0" w:color="auto"/>
      </w:divBdr>
    </w:div>
    <w:div w:id="1329794155">
      <w:bodyDiv w:val="1"/>
      <w:marLeft w:val="0"/>
      <w:marRight w:val="0"/>
      <w:marTop w:val="0"/>
      <w:marBottom w:val="0"/>
      <w:divBdr>
        <w:top w:val="none" w:sz="0" w:space="0" w:color="auto"/>
        <w:left w:val="none" w:sz="0" w:space="0" w:color="auto"/>
        <w:bottom w:val="none" w:sz="0" w:space="0" w:color="auto"/>
        <w:right w:val="none" w:sz="0" w:space="0" w:color="auto"/>
      </w:divBdr>
    </w:div>
    <w:div w:id="1339038295">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416716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0526844">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74573621">
      <w:bodyDiv w:val="1"/>
      <w:marLeft w:val="0"/>
      <w:marRight w:val="0"/>
      <w:marTop w:val="0"/>
      <w:marBottom w:val="0"/>
      <w:divBdr>
        <w:top w:val="none" w:sz="0" w:space="0" w:color="auto"/>
        <w:left w:val="none" w:sz="0" w:space="0" w:color="auto"/>
        <w:bottom w:val="none" w:sz="0" w:space="0" w:color="auto"/>
        <w:right w:val="none" w:sz="0" w:space="0" w:color="auto"/>
      </w:divBdr>
    </w:div>
    <w:div w:id="1389719675">
      <w:bodyDiv w:val="1"/>
      <w:marLeft w:val="0"/>
      <w:marRight w:val="0"/>
      <w:marTop w:val="0"/>
      <w:marBottom w:val="0"/>
      <w:divBdr>
        <w:top w:val="none" w:sz="0" w:space="0" w:color="auto"/>
        <w:left w:val="none" w:sz="0" w:space="0" w:color="auto"/>
        <w:bottom w:val="none" w:sz="0" w:space="0" w:color="auto"/>
        <w:right w:val="none" w:sz="0" w:space="0" w:color="auto"/>
      </w:divBdr>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2437210">
      <w:bodyDiv w:val="1"/>
      <w:marLeft w:val="0"/>
      <w:marRight w:val="0"/>
      <w:marTop w:val="0"/>
      <w:marBottom w:val="0"/>
      <w:divBdr>
        <w:top w:val="none" w:sz="0" w:space="0" w:color="auto"/>
        <w:left w:val="none" w:sz="0" w:space="0" w:color="auto"/>
        <w:bottom w:val="none" w:sz="0" w:space="0" w:color="auto"/>
        <w:right w:val="none" w:sz="0" w:space="0" w:color="auto"/>
      </w:divBdr>
    </w:div>
    <w:div w:id="1403600104">
      <w:bodyDiv w:val="1"/>
      <w:marLeft w:val="0"/>
      <w:marRight w:val="0"/>
      <w:marTop w:val="0"/>
      <w:marBottom w:val="0"/>
      <w:divBdr>
        <w:top w:val="none" w:sz="0" w:space="0" w:color="auto"/>
        <w:left w:val="none" w:sz="0" w:space="0" w:color="auto"/>
        <w:bottom w:val="none" w:sz="0" w:space="0" w:color="auto"/>
        <w:right w:val="none" w:sz="0" w:space="0" w:color="auto"/>
      </w:divBdr>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08763870">
      <w:bodyDiv w:val="1"/>
      <w:marLeft w:val="0"/>
      <w:marRight w:val="0"/>
      <w:marTop w:val="0"/>
      <w:marBottom w:val="0"/>
      <w:divBdr>
        <w:top w:val="none" w:sz="0" w:space="0" w:color="auto"/>
        <w:left w:val="none" w:sz="0" w:space="0" w:color="auto"/>
        <w:bottom w:val="none" w:sz="0" w:space="0" w:color="auto"/>
        <w:right w:val="none" w:sz="0" w:space="0" w:color="auto"/>
      </w:divBdr>
    </w:div>
    <w:div w:id="1424959367">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71314">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57942691">
      <w:bodyDiv w:val="1"/>
      <w:marLeft w:val="0"/>
      <w:marRight w:val="0"/>
      <w:marTop w:val="0"/>
      <w:marBottom w:val="0"/>
      <w:divBdr>
        <w:top w:val="none" w:sz="0" w:space="0" w:color="auto"/>
        <w:left w:val="none" w:sz="0" w:space="0" w:color="auto"/>
        <w:bottom w:val="none" w:sz="0" w:space="0" w:color="auto"/>
        <w:right w:val="none" w:sz="0" w:space="0" w:color="auto"/>
      </w:divBdr>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64426412">
      <w:bodyDiv w:val="1"/>
      <w:marLeft w:val="0"/>
      <w:marRight w:val="0"/>
      <w:marTop w:val="0"/>
      <w:marBottom w:val="0"/>
      <w:divBdr>
        <w:top w:val="none" w:sz="0" w:space="0" w:color="auto"/>
        <w:left w:val="none" w:sz="0" w:space="0" w:color="auto"/>
        <w:bottom w:val="none" w:sz="0" w:space="0" w:color="auto"/>
        <w:right w:val="none" w:sz="0" w:space="0" w:color="auto"/>
      </w:divBdr>
    </w:div>
    <w:div w:id="1467116154">
      <w:bodyDiv w:val="1"/>
      <w:marLeft w:val="0"/>
      <w:marRight w:val="0"/>
      <w:marTop w:val="0"/>
      <w:marBottom w:val="0"/>
      <w:divBdr>
        <w:top w:val="none" w:sz="0" w:space="0" w:color="auto"/>
        <w:left w:val="none" w:sz="0" w:space="0" w:color="auto"/>
        <w:bottom w:val="none" w:sz="0" w:space="0" w:color="auto"/>
        <w:right w:val="none" w:sz="0" w:space="0" w:color="auto"/>
      </w:divBdr>
    </w:div>
    <w:div w:id="1468350368">
      <w:bodyDiv w:val="1"/>
      <w:marLeft w:val="0"/>
      <w:marRight w:val="0"/>
      <w:marTop w:val="0"/>
      <w:marBottom w:val="0"/>
      <w:divBdr>
        <w:top w:val="none" w:sz="0" w:space="0" w:color="auto"/>
        <w:left w:val="none" w:sz="0" w:space="0" w:color="auto"/>
        <w:bottom w:val="none" w:sz="0" w:space="0" w:color="auto"/>
        <w:right w:val="none" w:sz="0" w:space="0" w:color="auto"/>
      </w:divBdr>
    </w:div>
    <w:div w:id="1473673503">
      <w:bodyDiv w:val="1"/>
      <w:marLeft w:val="0"/>
      <w:marRight w:val="0"/>
      <w:marTop w:val="0"/>
      <w:marBottom w:val="0"/>
      <w:divBdr>
        <w:top w:val="none" w:sz="0" w:space="0" w:color="auto"/>
        <w:left w:val="none" w:sz="0" w:space="0" w:color="auto"/>
        <w:bottom w:val="none" w:sz="0" w:space="0" w:color="auto"/>
        <w:right w:val="none" w:sz="0" w:space="0" w:color="auto"/>
      </w:divBdr>
    </w:div>
    <w:div w:id="1474833233">
      <w:bodyDiv w:val="1"/>
      <w:marLeft w:val="0"/>
      <w:marRight w:val="0"/>
      <w:marTop w:val="0"/>
      <w:marBottom w:val="0"/>
      <w:divBdr>
        <w:top w:val="none" w:sz="0" w:space="0" w:color="auto"/>
        <w:left w:val="none" w:sz="0" w:space="0" w:color="auto"/>
        <w:bottom w:val="none" w:sz="0" w:space="0" w:color="auto"/>
        <w:right w:val="none" w:sz="0" w:space="0" w:color="auto"/>
      </w:divBdr>
    </w:div>
    <w:div w:id="1477143774">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350009">
      <w:bodyDiv w:val="1"/>
      <w:marLeft w:val="0"/>
      <w:marRight w:val="0"/>
      <w:marTop w:val="0"/>
      <w:marBottom w:val="0"/>
      <w:divBdr>
        <w:top w:val="none" w:sz="0" w:space="0" w:color="auto"/>
        <w:left w:val="none" w:sz="0" w:space="0" w:color="auto"/>
        <w:bottom w:val="none" w:sz="0" w:space="0" w:color="auto"/>
        <w:right w:val="none" w:sz="0" w:space="0" w:color="auto"/>
      </w:divBdr>
    </w:div>
    <w:div w:id="1504248116">
      <w:bodyDiv w:val="1"/>
      <w:marLeft w:val="0"/>
      <w:marRight w:val="0"/>
      <w:marTop w:val="0"/>
      <w:marBottom w:val="0"/>
      <w:divBdr>
        <w:top w:val="none" w:sz="0" w:space="0" w:color="auto"/>
        <w:left w:val="none" w:sz="0" w:space="0" w:color="auto"/>
        <w:bottom w:val="none" w:sz="0" w:space="0" w:color="auto"/>
        <w:right w:val="none" w:sz="0" w:space="0" w:color="auto"/>
      </w:divBdr>
    </w:div>
    <w:div w:id="1518500555">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91460">
      <w:bodyDiv w:val="1"/>
      <w:marLeft w:val="0"/>
      <w:marRight w:val="0"/>
      <w:marTop w:val="0"/>
      <w:marBottom w:val="0"/>
      <w:divBdr>
        <w:top w:val="none" w:sz="0" w:space="0" w:color="auto"/>
        <w:left w:val="none" w:sz="0" w:space="0" w:color="auto"/>
        <w:bottom w:val="none" w:sz="0" w:space="0" w:color="auto"/>
        <w:right w:val="none" w:sz="0" w:space="0" w:color="auto"/>
      </w:divBdr>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36579940">
      <w:bodyDiv w:val="1"/>
      <w:marLeft w:val="0"/>
      <w:marRight w:val="0"/>
      <w:marTop w:val="0"/>
      <w:marBottom w:val="0"/>
      <w:divBdr>
        <w:top w:val="none" w:sz="0" w:space="0" w:color="auto"/>
        <w:left w:val="none" w:sz="0" w:space="0" w:color="auto"/>
        <w:bottom w:val="none" w:sz="0" w:space="0" w:color="auto"/>
        <w:right w:val="none" w:sz="0" w:space="0" w:color="auto"/>
      </w:divBdr>
    </w:div>
    <w:div w:id="1543899632">
      <w:bodyDiv w:val="1"/>
      <w:marLeft w:val="0"/>
      <w:marRight w:val="0"/>
      <w:marTop w:val="0"/>
      <w:marBottom w:val="0"/>
      <w:divBdr>
        <w:top w:val="none" w:sz="0" w:space="0" w:color="auto"/>
        <w:left w:val="none" w:sz="0" w:space="0" w:color="auto"/>
        <w:bottom w:val="none" w:sz="0" w:space="0" w:color="auto"/>
        <w:right w:val="none" w:sz="0" w:space="0" w:color="auto"/>
      </w:divBdr>
    </w:div>
    <w:div w:id="1555895587">
      <w:bodyDiv w:val="1"/>
      <w:marLeft w:val="0"/>
      <w:marRight w:val="0"/>
      <w:marTop w:val="0"/>
      <w:marBottom w:val="0"/>
      <w:divBdr>
        <w:top w:val="none" w:sz="0" w:space="0" w:color="auto"/>
        <w:left w:val="none" w:sz="0" w:space="0" w:color="auto"/>
        <w:bottom w:val="none" w:sz="0" w:space="0" w:color="auto"/>
        <w:right w:val="none" w:sz="0" w:space="0" w:color="auto"/>
      </w:divBdr>
    </w:div>
    <w:div w:id="1556310347">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5798919">
      <w:bodyDiv w:val="1"/>
      <w:marLeft w:val="0"/>
      <w:marRight w:val="0"/>
      <w:marTop w:val="0"/>
      <w:marBottom w:val="0"/>
      <w:divBdr>
        <w:top w:val="none" w:sz="0" w:space="0" w:color="auto"/>
        <w:left w:val="none" w:sz="0" w:space="0" w:color="auto"/>
        <w:bottom w:val="none" w:sz="0" w:space="0" w:color="auto"/>
        <w:right w:val="none" w:sz="0" w:space="0" w:color="auto"/>
      </w:divBdr>
    </w:div>
    <w:div w:id="1566910039">
      <w:bodyDiv w:val="1"/>
      <w:marLeft w:val="0"/>
      <w:marRight w:val="0"/>
      <w:marTop w:val="0"/>
      <w:marBottom w:val="0"/>
      <w:divBdr>
        <w:top w:val="none" w:sz="0" w:space="0" w:color="auto"/>
        <w:left w:val="none" w:sz="0" w:space="0" w:color="auto"/>
        <w:bottom w:val="none" w:sz="0" w:space="0" w:color="auto"/>
        <w:right w:val="none" w:sz="0" w:space="0" w:color="auto"/>
      </w:divBdr>
    </w:div>
    <w:div w:id="1579947973">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592160212">
      <w:bodyDiv w:val="1"/>
      <w:marLeft w:val="0"/>
      <w:marRight w:val="0"/>
      <w:marTop w:val="0"/>
      <w:marBottom w:val="0"/>
      <w:divBdr>
        <w:top w:val="none" w:sz="0" w:space="0" w:color="auto"/>
        <w:left w:val="none" w:sz="0" w:space="0" w:color="auto"/>
        <w:bottom w:val="none" w:sz="0" w:space="0" w:color="auto"/>
        <w:right w:val="none" w:sz="0" w:space="0" w:color="auto"/>
      </w:divBdr>
    </w:div>
    <w:div w:id="1596404415">
      <w:bodyDiv w:val="1"/>
      <w:marLeft w:val="0"/>
      <w:marRight w:val="0"/>
      <w:marTop w:val="0"/>
      <w:marBottom w:val="0"/>
      <w:divBdr>
        <w:top w:val="none" w:sz="0" w:space="0" w:color="auto"/>
        <w:left w:val="none" w:sz="0" w:space="0" w:color="auto"/>
        <w:bottom w:val="none" w:sz="0" w:space="0" w:color="auto"/>
        <w:right w:val="none" w:sz="0" w:space="0" w:color="auto"/>
      </w:divBdr>
    </w:div>
    <w:div w:id="1601522196">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7250279">
      <w:bodyDiv w:val="1"/>
      <w:marLeft w:val="0"/>
      <w:marRight w:val="0"/>
      <w:marTop w:val="0"/>
      <w:marBottom w:val="0"/>
      <w:divBdr>
        <w:top w:val="none" w:sz="0" w:space="0" w:color="auto"/>
        <w:left w:val="none" w:sz="0" w:space="0" w:color="auto"/>
        <w:bottom w:val="none" w:sz="0" w:space="0" w:color="auto"/>
        <w:right w:val="none" w:sz="0" w:space="0" w:color="auto"/>
      </w:divBdr>
    </w:div>
    <w:div w:id="1637681509">
      <w:bodyDiv w:val="1"/>
      <w:marLeft w:val="0"/>
      <w:marRight w:val="0"/>
      <w:marTop w:val="0"/>
      <w:marBottom w:val="0"/>
      <w:divBdr>
        <w:top w:val="none" w:sz="0" w:space="0" w:color="auto"/>
        <w:left w:val="none" w:sz="0" w:space="0" w:color="auto"/>
        <w:bottom w:val="none" w:sz="0" w:space="0" w:color="auto"/>
        <w:right w:val="none" w:sz="0" w:space="0" w:color="auto"/>
      </w:divBdr>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2880084">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45963698">
      <w:bodyDiv w:val="1"/>
      <w:marLeft w:val="0"/>
      <w:marRight w:val="0"/>
      <w:marTop w:val="0"/>
      <w:marBottom w:val="0"/>
      <w:divBdr>
        <w:top w:val="none" w:sz="0" w:space="0" w:color="auto"/>
        <w:left w:val="none" w:sz="0" w:space="0" w:color="auto"/>
        <w:bottom w:val="none" w:sz="0" w:space="0" w:color="auto"/>
        <w:right w:val="none" w:sz="0" w:space="0" w:color="auto"/>
      </w:divBdr>
    </w:div>
    <w:div w:id="1651863701">
      <w:bodyDiv w:val="1"/>
      <w:marLeft w:val="0"/>
      <w:marRight w:val="0"/>
      <w:marTop w:val="0"/>
      <w:marBottom w:val="0"/>
      <w:divBdr>
        <w:top w:val="none" w:sz="0" w:space="0" w:color="auto"/>
        <w:left w:val="none" w:sz="0" w:space="0" w:color="auto"/>
        <w:bottom w:val="none" w:sz="0" w:space="0" w:color="auto"/>
        <w:right w:val="none" w:sz="0" w:space="0" w:color="auto"/>
      </w:divBdr>
    </w:div>
    <w:div w:id="1658994984">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3778750">
      <w:bodyDiv w:val="1"/>
      <w:marLeft w:val="0"/>
      <w:marRight w:val="0"/>
      <w:marTop w:val="0"/>
      <w:marBottom w:val="0"/>
      <w:divBdr>
        <w:top w:val="none" w:sz="0" w:space="0" w:color="auto"/>
        <w:left w:val="none" w:sz="0" w:space="0" w:color="auto"/>
        <w:bottom w:val="none" w:sz="0" w:space="0" w:color="auto"/>
        <w:right w:val="none" w:sz="0" w:space="0" w:color="auto"/>
      </w:divBdr>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6230058">
      <w:bodyDiv w:val="1"/>
      <w:marLeft w:val="0"/>
      <w:marRight w:val="0"/>
      <w:marTop w:val="0"/>
      <w:marBottom w:val="0"/>
      <w:divBdr>
        <w:top w:val="none" w:sz="0" w:space="0" w:color="auto"/>
        <w:left w:val="none" w:sz="0" w:space="0" w:color="auto"/>
        <w:bottom w:val="none" w:sz="0" w:space="0" w:color="auto"/>
        <w:right w:val="none" w:sz="0" w:space="0" w:color="auto"/>
      </w:divBdr>
    </w:div>
    <w:div w:id="1697779359">
      <w:bodyDiv w:val="1"/>
      <w:marLeft w:val="0"/>
      <w:marRight w:val="0"/>
      <w:marTop w:val="0"/>
      <w:marBottom w:val="0"/>
      <w:divBdr>
        <w:top w:val="none" w:sz="0" w:space="0" w:color="auto"/>
        <w:left w:val="none" w:sz="0" w:space="0" w:color="auto"/>
        <w:bottom w:val="none" w:sz="0" w:space="0" w:color="auto"/>
        <w:right w:val="none" w:sz="0" w:space="0" w:color="auto"/>
      </w:divBdr>
    </w:div>
    <w:div w:id="1706977448">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1877493">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12876626">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80946723">
      <w:bodyDiv w:val="1"/>
      <w:marLeft w:val="0"/>
      <w:marRight w:val="0"/>
      <w:marTop w:val="0"/>
      <w:marBottom w:val="0"/>
      <w:divBdr>
        <w:top w:val="none" w:sz="0" w:space="0" w:color="auto"/>
        <w:left w:val="none" w:sz="0" w:space="0" w:color="auto"/>
        <w:bottom w:val="none" w:sz="0" w:space="0" w:color="auto"/>
        <w:right w:val="none" w:sz="0" w:space="0" w:color="auto"/>
      </w:divBdr>
    </w:div>
    <w:div w:id="1793816055">
      <w:bodyDiv w:val="1"/>
      <w:marLeft w:val="0"/>
      <w:marRight w:val="0"/>
      <w:marTop w:val="0"/>
      <w:marBottom w:val="0"/>
      <w:divBdr>
        <w:top w:val="none" w:sz="0" w:space="0" w:color="auto"/>
        <w:left w:val="none" w:sz="0" w:space="0" w:color="auto"/>
        <w:bottom w:val="none" w:sz="0" w:space="0" w:color="auto"/>
        <w:right w:val="none" w:sz="0" w:space="0" w:color="auto"/>
      </w:divBdr>
    </w:div>
    <w:div w:id="1802308713">
      <w:bodyDiv w:val="1"/>
      <w:marLeft w:val="0"/>
      <w:marRight w:val="0"/>
      <w:marTop w:val="0"/>
      <w:marBottom w:val="0"/>
      <w:divBdr>
        <w:top w:val="none" w:sz="0" w:space="0" w:color="auto"/>
        <w:left w:val="none" w:sz="0" w:space="0" w:color="auto"/>
        <w:bottom w:val="none" w:sz="0" w:space="0" w:color="auto"/>
        <w:right w:val="none" w:sz="0" w:space="0" w:color="auto"/>
      </w:divBdr>
    </w:div>
    <w:div w:id="1815174009">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33059032">
      <w:bodyDiv w:val="1"/>
      <w:marLeft w:val="0"/>
      <w:marRight w:val="0"/>
      <w:marTop w:val="0"/>
      <w:marBottom w:val="0"/>
      <w:divBdr>
        <w:top w:val="none" w:sz="0" w:space="0" w:color="auto"/>
        <w:left w:val="none" w:sz="0" w:space="0" w:color="auto"/>
        <w:bottom w:val="none" w:sz="0" w:space="0" w:color="auto"/>
        <w:right w:val="none" w:sz="0" w:space="0" w:color="auto"/>
      </w:divBdr>
    </w:div>
    <w:div w:id="1846092444">
      <w:bodyDiv w:val="1"/>
      <w:marLeft w:val="0"/>
      <w:marRight w:val="0"/>
      <w:marTop w:val="0"/>
      <w:marBottom w:val="0"/>
      <w:divBdr>
        <w:top w:val="none" w:sz="0" w:space="0" w:color="auto"/>
        <w:left w:val="none" w:sz="0" w:space="0" w:color="auto"/>
        <w:bottom w:val="none" w:sz="0" w:space="0" w:color="auto"/>
        <w:right w:val="none" w:sz="0" w:space="0" w:color="auto"/>
      </w:divBdr>
    </w:div>
    <w:div w:id="1847789965">
      <w:bodyDiv w:val="1"/>
      <w:marLeft w:val="0"/>
      <w:marRight w:val="0"/>
      <w:marTop w:val="0"/>
      <w:marBottom w:val="0"/>
      <w:divBdr>
        <w:top w:val="none" w:sz="0" w:space="0" w:color="auto"/>
        <w:left w:val="none" w:sz="0" w:space="0" w:color="auto"/>
        <w:bottom w:val="none" w:sz="0" w:space="0" w:color="auto"/>
        <w:right w:val="none" w:sz="0" w:space="0" w:color="auto"/>
      </w:divBdr>
    </w:div>
    <w:div w:id="1854955731">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5245114">
      <w:bodyDiv w:val="1"/>
      <w:marLeft w:val="0"/>
      <w:marRight w:val="0"/>
      <w:marTop w:val="0"/>
      <w:marBottom w:val="0"/>
      <w:divBdr>
        <w:top w:val="none" w:sz="0" w:space="0" w:color="auto"/>
        <w:left w:val="none" w:sz="0" w:space="0" w:color="auto"/>
        <w:bottom w:val="none" w:sz="0" w:space="0" w:color="auto"/>
        <w:right w:val="none" w:sz="0" w:space="0" w:color="auto"/>
      </w:divBdr>
    </w:div>
    <w:div w:id="1866600006">
      <w:bodyDiv w:val="1"/>
      <w:marLeft w:val="0"/>
      <w:marRight w:val="0"/>
      <w:marTop w:val="0"/>
      <w:marBottom w:val="0"/>
      <w:divBdr>
        <w:top w:val="none" w:sz="0" w:space="0" w:color="auto"/>
        <w:left w:val="none" w:sz="0" w:space="0" w:color="auto"/>
        <w:bottom w:val="none" w:sz="0" w:space="0" w:color="auto"/>
        <w:right w:val="none" w:sz="0" w:space="0" w:color="auto"/>
      </w:divBdr>
    </w:div>
    <w:div w:id="188358991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89832144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02793400">
      <w:bodyDiv w:val="1"/>
      <w:marLeft w:val="0"/>
      <w:marRight w:val="0"/>
      <w:marTop w:val="0"/>
      <w:marBottom w:val="0"/>
      <w:divBdr>
        <w:top w:val="none" w:sz="0" w:space="0" w:color="auto"/>
        <w:left w:val="none" w:sz="0" w:space="0" w:color="auto"/>
        <w:bottom w:val="none" w:sz="0" w:space="0" w:color="auto"/>
        <w:right w:val="none" w:sz="0" w:space="0" w:color="auto"/>
      </w:divBdr>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81546">
      <w:bodyDiv w:val="1"/>
      <w:marLeft w:val="0"/>
      <w:marRight w:val="0"/>
      <w:marTop w:val="0"/>
      <w:marBottom w:val="0"/>
      <w:divBdr>
        <w:top w:val="none" w:sz="0" w:space="0" w:color="auto"/>
        <w:left w:val="none" w:sz="0" w:space="0" w:color="auto"/>
        <w:bottom w:val="none" w:sz="0" w:space="0" w:color="auto"/>
        <w:right w:val="none" w:sz="0" w:space="0" w:color="auto"/>
      </w:divBdr>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21015579">
      <w:bodyDiv w:val="1"/>
      <w:marLeft w:val="0"/>
      <w:marRight w:val="0"/>
      <w:marTop w:val="0"/>
      <w:marBottom w:val="0"/>
      <w:divBdr>
        <w:top w:val="none" w:sz="0" w:space="0" w:color="auto"/>
        <w:left w:val="none" w:sz="0" w:space="0" w:color="auto"/>
        <w:bottom w:val="none" w:sz="0" w:space="0" w:color="auto"/>
        <w:right w:val="none" w:sz="0" w:space="0" w:color="auto"/>
      </w:divBdr>
    </w:div>
    <w:div w:id="1929269629">
      <w:bodyDiv w:val="1"/>
      <w:marLeft w:val="0"/>
      <w:marRight w:val="0"/>
      <w:marTop w:val="0"/>
      <w:marBottom w:val="0"/>
      <w:divBdr>
        <w:top w:val="none" w:sz="0" w:space="0" w:color="auto"/>
        <w:left w:val="none" w:sz="0" w:space="0" w:color="auto"/>
        <w:bottom w:val="none" w:sz="0" w:space="0" w:color="auto"/>
        <w:right w:val="none" w:sz="0" w:space="0" w:color="auto"/>
      </w:divBdr>
    </w:div>
    <w:div w:id="1939410498">
      <w:bodyDiv w:val="1"/>
      <w:marLeft w:val="0"/>
      <w:marRight w:val="0"/>
      <w:marTop w:val="0"/>
      <w:marBottom w:val="0"/>
      <w:divBdr>
        <w:top w:val="none" w:sz="0" w:space="0" w:color="auto"/>
        <w:left w:val="none" w:sz="0" w:space="0" w:color="auto"/>
        <w:bottom w:val="none" w:sz="0" w:space="0" w:color="auto"/>
        <w:right w:val="none" w:sz="0" w:space="0" w:color="auto"/>
      </w:divBdr>
    </w:div>
    <w:div w:id="1944457255">
      <w:bodyDiv w:val="1"/>
      <w:marLeft w:val="0"/>
      <w:marRight w:val="0"/>
      <w:marTop w:val="0"/>
      <w:marBottom w:val="0"/>
      <w:divBdr>
        <w:top w:val="none" w:sz="0" w:space="0" w:color="auto"/>
        <w:left w:val="none" w:sz="0" w:space="0" w:color="auto"/>
        <w:bottom w:val="none" w:sz="0" w:space="0" w:color="auto"/>
        <w:right w:val="none" w:sz="0" w:space="0" w:color="auto"/>
      </w:divBdr>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5505310">
      <w:bodyDiv w:val="1"/>
      <w:marLeft w:val="0"/>
      <w:marRight w:val="0"/>
      <w:marTop w:val="0"/>
      <w:marBottom w:val="0"/>
      <w:divBdr>
        <w:top w:val="none" w:sz="0" w:space="0" w:color="auto"/>
        <w:left w:val="none" w:sz="0" w:space="0" w:color="auto"/>
        <w:bottom w:val="none" w:sz="0" w:space="0" w:color="auto"/>
        <w:right w:val="none" w:sz="0" w:space="0" w:color="auto"/>
      </w:divBdr>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71208375">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1994751381">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26130320">
      <w:bodyDiv w:val="1"/>
      <w:marLeft w:val="0"/>
      <w:marRight w:val="0"/>
      <w:marTop w:val="0"/>
      <w:marBottom w:val="0"/>
      <w:divBdr>
        <w:top w:val="none" w:sz="0" w:space="0" w:color="auto"/>
        <w:left w:val="none" w:sz="0" w:space="0" w:color="auto"/>
        <w:bottom w:val="none" w:sz="0" w:space="0" w:color="auto"/>
        <w:right w:val="none" w:sz="0" w:space="0" w:color="auto"/>
      </w:divBdr>
    </w:div>
    <w:div w:id="2030333455">
      <w:bodyDiv w:val="1"/>
      <w:marLeft w:val="0"/>
      <w:marRight w:val="0"/>
      <w:marTop w:val="0"/>
      <w:marBottom w:val="0"/>
      <w:divBdr>
        <w:top w:val="none" w:sz="0" w:space="0" w:color="auto"/>
        <w:left w:val="none" w:sz="0" w:space="0" w:color="auto"/>
        <w:bottom w:val="none" w:sz="0" w:space="0" w:color="auto"/>
        <w:right w:val="none" w:sz="0" w:space="0" w:color="auto"/>
      </w:divBdr>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40008469">
      <w:bodyDiv w:val="1"/>
      <w:marLeft w:val="0"/>
      <w:marRight w:val="0"/>
      <w:marTop w:val="0"/>
      <w:marBottom w:val="0"/>
      <w:divBdr>
        <w:top w:val="none" w:sz="0" w:space="0" w:color="auto"/>
        <w:left w:val="none" w:sz="0" w:space="0" w:color="auto"/>
        <w:bottom w:val="none" w:sz="0" w:space="0" w:color="auto"/>
        <w:right w:val="none" w:sz="0" w:space="0" w:color="auto"/>
      </w:divBdr>
    </w:div>
    <w:div w:id="2044790172">
      <w:bodyDiv w:val="1"/>
      <w:marLeft w:val="0"/>
      <w:marRight w:val="0"/>
      <w:marTop w:val="0"/>
      <w:marBottom w:val="0"/>
      <w:divBdr>
        <w:top w:val="none" w:sz="0" w:space="0" w:color="auto"/>
        <w:left w:val="none" w:sz="0" w:space="0" w:color="auto"/>
        <w:bottom w:val="none" w:sz="0" w:space="0" w:color="auto"/>
        <w:right w:val="none" w:sz="0" w:space="0" w:color="auto"/>
      </w:divBdr>
    </w:div>
    <w:div w:id="2050298847">
      <w:bodyDiv w:val="1"/>
      <w:marLeft w:val="0"/>
      <w:marRight w:val="0"/>
      <w:marTop w:val="0"/>
      <w:marBottom w:val="0"/>
      <w:divBdr>
        <w:top w:val="none" w:sz="0" w:space="0" w:color="auto"/>
        <w:left w:val="none" w:sz="0" w:space="0" w:color="auto"/>
        <w:bottom w:val="none" w:sz="0" w:space="0" w:color="auto"/>
        <w:right w:val="none" w:sz="0" w:space="0" w:color="auto"/>
      </w:divBdr>
    </w:div>
    <w:div w:id="2050832626">
      <w:bodyDiv w:val="1"/>
      <w:marLeft w:val="0"/>
      <w:marRight w:val="0"/>
      <w:marTop w:val="0"/>
      <w:marBottom w:val="0"/>
      <w:divBdr>
        <w:top w:val="none" w:sz="0" w:space="0" w:color="auto"/>
        <w:left w:val="none" w:sz="0" w:space="0" w:color="auto"/>
        <w:bottom w:val="none" w:sz="0" w:space="0" w:color="auto"/>
        <w:right w:val="none" w:sz="0" w:space="0" w:color="auto"/>
      </w:divBdr>
    </w:div>
    <w:div w:id="2050840138">
      <w:bodyDiv w:val="1"/>
      <w:marLeft w:val="0"/>
      <w:marRight w:val="0"/>
      <w:marTop w:val="0"/>
      <w:marBottom w:val="0"/>
      <w:divBdr>
        <w:top w:val="none" w:sz="0" w:space="0" w:color="auto"/>
        <w:left w:val="none" w:sz="0" w:space="0" w:color="auto"/>
        <w:bottom w:val="none" w:sz="0" w:space="0" w:color="auto"/>
        <w:right w:val="none" w:sz="0" w:space="0" w:color="auto"/>
      </w:divBdr>
    </w:div>
    <w:div w:id="2052336148">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092390787">
      <w:bodyDiv w:val="1"/>
      <w:marLeft w:val="0"/>
      <w:marRight w:val="0"/>
      <w:marTop w:val="0"/>
      <w:marBottom w:val="0"/>
      <w:divBdr>
        <w:top w:val="none" w:sz="0" w:space="0" w:color="auto"/>
        <w:left w:val="none" w:sz="0" w:space="0" w:color="auto"/>
        <w:bottom w:val="none" w:sz="0" w:space="0" w:color="auto"/>
        <w:right w:val="none" w:sz="0" w:space="0" w:color="auto"/>
      </w:divBdr>
    </w:div>
    <w:div w:id="2096394111">
      <w:bodyDiv w:val="1"/>
      <w:marLeft w:val="0"/>
      <w:marRight w:val="0"/>
      <w:marTop w:val="0"/>
      <w:marBottom w:val="0"/>
      <w:divBdr>
        <w:top w:val="none" w:sz="0" w:space="0" w:color="auto"/>
        <w:left w:val="none" w:sz="0" w:space="0" w:color="auto"/>
        <w:bottom w:val="none" w:sz="0" w:space="0" w:color="auto"/>
        <w:right w:val="none" w:sz="0" w:space="0" w:color="auto"/>
      </w:divBdr>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031636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 w:id="2135826773">
      <w:bodyDiv w:val="1"/>
      <w:marLeft w:val="0"/>
      <w:marRight w:val="0"/>
      <w:marTop w:val="0"/>
      <w:marBottom w:val="0"/>
      <w:divBdr>
        <w:top w:val="none" w:sz="0" w:space="0" w:color="auto"/>
        <w:left w:val="none" w:sz="0" w:space="0" w:color="auto"/>
        <w:bottom w:val="none" w:sz="0" w:space="0" w:color="auto"/>
        <w:right w:val="none" w:sz="0" w:space="0" w:color="auto"/>
      </w:divBdr>
    </w:div>
    <w:div w:id="21443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chart" Target="charts/chart1.xml"/><Relationship Id="rId26" Type="http://schemas.openxmlformats.org/officeDocument/2006/relationships/oleObject" Target="embeddings/oleObject4.bin"/><Relationship Id="rId39" Type="http://schemas.openxmlformats.org/officeDocument/2006/relationships/image" Target="media/image17.emf"/><Relationship Id="rId21" Type="http://schemas.openxmlformats.org/officeDocument/2006/relationships/image" Target="media/image8.wmf"/><Relationship Id="rId34" Type="http://schemas.openxmlformats.org/officeDocument/2006/relationships/oleObject" Target="embeddings/oleObject8.bin"/><Relationship Id="rId42" Type="http://schemas.openxmlformats.org/officeDocument/2006/relationships/image" Target="media/image20.emf"/><Relationship Id="rId47" Type="http://schemas.openxmlformats.org/officeDocument/2006/relationships/image" Target="media/image24.emf"/><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2.wmf"/><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image" Target="media/image16.wmf"/><Relationship Id="rId40" Type="http://schemas.openxmlformats.org/officeDocument/2006/relationships/image" Target="media/image18.emf"/><Relationship Id="rId45" Type="http://schemas.openxmlformats.org/officeDocument/2006/relationships/image" Target="media/image22.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9.wmf"/><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image" Target="media/image26.png"/><Relationship Id="rId10" Type="http://schemas.openxmlformats.org/officeDocument/2006/relationships/endnotes" Target="endnotes.xml"/><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2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11.wmf"/><Relationship Id="rId30" Type="http://schemas.openxmlformats.org/officeDocument/2006/relationships/oleObject" Target="embeddings/oleObject6.bin"/><Relationship Id="rId35" Type="http://schemas.openxmlformats.org/officeDocument/2006/relationships/image" Target="media/image15.wmf"/><Relationship Id="rId43" Type="http://schemas.openxmlformats.org/officeDocument/2006/relationships/oleObject" Target="embeddings/oleObject11.bin"/><Relationship Id="rId48" Type="http://schemas.openxmlformats.org/officeDocument/2006/relationships/image" Target="media/image25.emf"/><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image" Target="media/image6.png"/><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0.bin"/><Relationship Id="rId46" Type="http://schemas.openxmlformats.org/officeDocument/2006/relationships/image" Target="media/image23.png"/><Relationship Id="rId20" Type="http://schemas.openxmlformats.org/officeDocument/2006/relationships/oleObject" Target="embeddings/oleObject1.bin"/><Relationship Id="rId41"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oleObject" Target="file:///D:\&#26700;&#38754;&#22791;&#20221;\&#26700;&#38754;&#22791;&#20221;202112\Coverage%20enhancement&#20223;&#30495;&#32467;&#26524;.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t>Uma-4GHz-TDD</a:t>
            </a:r>
          </a:p>
        </c:rich>
      </c:tx>
      <c:overlay val="0"/>
      <c:spPr>
        <a:noFill/>
        <a:ln>
          <a:noFill/>
        </a:ln>
        <a:effectLst/>
      </c:spPr>
    </c:title>
    <c:autoTitleDeleted val="0"/>
    <c:plotArea>
      <c:layout/>
      <c:lineChart>
        <c:grouping val="standard"/>
        <c:varyColors val="0"/>
        <c:ser>
          <c:idx val="0"/>
          <c:order val="0"/>
          <c:tx>
            <c:strRef>
              <c:f>'[Coverage enhancement仿真结果.xlsx]msg3 and msg5'!$A$31</c:f>
              <c:strCache>
                <c:ptCount val="1"/>
                <c:pt idx="0">
                  <c:v>Msg3 w/o Repetition </c:v>
                </c:pt>
              </c:strCache>
            </c:strRef>
          </c:tx>
          <c:spPr>
            <a:ln w="28575"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msg5'!$B$31:$I$31</c:f>
              <c:numCache>
                <c:formatCode>General</c:formatCode>
                <c:ptCount val="8"/>
                <c:pt idx="2">
                  <c:v>0.96713000000000005</c:v>
                </c:pt>
                <c:pt idx="3">
                  <c:v>0.87514999999999998</c:v>
                </c:pt>
                <c:pt idx="4">
                  <c:v>0.68276999999999999</c:v>
                </c:pt>
                <c:pt idx="5">
                  <c:v>0.41422999999999999</c:v>
                </c:pt>
                <c:pt idx="6">
                  <c:v>0.21804000000000001</c:v>
                </c:pt>
                <c:pt idx="7">
                  <c:v>0.10721</c:v>
                </c:pt>
              </c:numCache>
            </c:numRef>
          </c:val>
          <c:smooth val="0"/>
          <c:extLst>
            <c:ext xmlns:c16="http://schemas.microsoft.com/office/drawing/2014/chart" uri="{C3380CC4-5D6E-409C-BE32-E72D297353CC}">
              <c16:uniqueId val="{00000000-1702-4808-BF31-8926DDCBEA92}"/>
            </c:ext>
          </c:extLst>
        </c:ser>
        <c:ser>
          <c:idx val="1"/>
          <c:order val="1"/>
          <c:tx>
            <c:strRef>
              <c:f>'[Coverage enhancement仿真结果.xlsx]msg3 and msg5'!$A$32</c:f>
              <c:strCache>
                <c:ptCount val="1"/>
                <c:pt idx="0">
                  <c:v>Msg3 with 2 Repetitions </c:v>
                </c:pt>
              </c:strCache>
            </c:strRef>
          </c:tx>
          <c:spPr>
            <a:ln w="28575" cap="rnd" cmpd="sng" algn="ctr">
              <a:solidFill>
                <a:schemeClr val="accent2"/>
              </a:solidFill>
              <a:prstDash val="solid"/>
              <a:round/>
            </a:ln>
            <a:effectLst/>
          </c:spPr>
          <c:marker>
            <c:symbol val="circle"/>
            <c:size val="5"/>
            <c:spPr>
              <a:solidFill>
                <a:schemeClr val="accent2"/>
              </a:solidFill>
              <a:ln w="9525" cap="flat" cmpd="sng" algn="ctr">
                <a:solidFill>
                  <a:schemeClr val="accent2"/>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msg5'!$B$32:$I$32</c:f>
              <c:numCache>
                <c:formatCode>General</c:formatCode>
                <c:ptCount val="8"/>
                <c:pt idx="0">
                  <c:v>0.98477000000000003</c:v>
                </c:pt>
                <c:pt idx="1">
                  <c:v>0.90500999999999998</c:v>
                </c:pt>
                <c:pt idx="2">
                  <c:v>0.69418999999999997</c:v>
                </c:pt>
                <c:pt idx="3">
                  <c:v>0.39760000000000001</c:v>
                </c:pt>
                <c:pt idx="4">
                  <c:v>0.15792</c:v>
                </c:pt>
                <c:pt idx="5">
                  <c:v>4.369E-2</c:v>
                </c:pt>
                <c:pt idx="6">
                  <c:v>1.082E-2</c:v>
                </c:pt>
              </c:numCache>
            </c:numRef>
          </c:val>
          <c:smooth val="0"/>
          <c:extLst>
            <c:ext xmlns:c16="http://schemas.microsoft.com/office/drawing/2014/chart" uri="{C3380CC4-5D6E-409C-BE32-E72D297353CC}">
              <c16:uniqueId val="{00000001-1702-4808-BF31-8926DDCBEA92}"/>
            </c:ext>
          </c:extLst>
        </c:ser>
        <c:ser>
          <c:idx val="2"/>
          <c:order val="2"/>
          <c:tx>
            <c:strRef>
              <c:f>'[Coverage enhancement仿真结果.xlsx]msg3 and msg5'!$A$33</c:f>
              <c:strCache>
                <c:ptCount val="1"/>
                <c:pt idx="0">
                  <c:v>Msg3 with 4 Repetitions </c:v>
                </c:pt>
              </c:strCache>
            </c:strRef>
          </c:tx>
          <c:spPr>
            <a:ln w="28575" cap="rnd" cmpd="sng" algn="ctr">
              <a:solidFill>
                <a:schemeClr val="accent3"/>
              </a:solidFill>
              <a:prstDash val="solid"/>
              <a:round/>
            </a:ln>
            <a:effectLst/>
          </c:spPr>
          <c:marker>
            <c:symbol val="circle"/>
            <c:size val="5"/>
            <c:spPr>
              <a:solidFill>
                <a:schemeClr val="accent3"/>
              </a:solidFill>
              <a:ln w="9525" cap="flat" cmpd="sng" algn="ctr">
                <a:solidFill>
                  <a:schemeClr val="accent3"/>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msg5'!$B$33:$I$33</c:f>
              <c:numCache>
                <c:formatCode>General</c:formatCode>
                <c:ptCount val="8"/>
                <c:pt idx="0">
                  <c:v>0.81330000000000002</c:v>
                </c:pt>
                <c:pt idx="1">
                  <c:v>0.52368999999999999</c:v>
                </c:pt>
                <c:pt idx="2">
                  <c:v>0.26362000000000002</c:v>
                </c:pt>
                <c:pt idx="3">
                  <c:v>8.0130000000000007E-2</c:v>
                </c:pt>
                <c:pt idx="4">
                  <c:v>2.324E-2</c:v>
                </c:pt>
              </c:numCache>
            </c:numRef>
          </c:val>
          <c:smooth val="0"/>
          <c:extLst>
            <c:ext xmlns:c16="http://schemas.microsoft.com/office/drawing/2014/chart" uri="{C3380CC4-5D6E-409C-BE32-E72D297353CC}">
              <c16:uniqueId val="{00000002-1702-4808-BF31-8926DDCBEA92}"/>
            </c:ext>
          </c:extLst>
        </c:ser>
        <c:ser>
          <c:idx val="3"/>
          <c:order val="3"/>
          <c:tx>
            <c:strRef>
              <c:f>'[Coverage enhancement仿真结果.xlsx]msg3 and msg5'!$A$34</c:f>
              <c:strCache>
                <c:ptCount val="1"/>
                <c:pt idx="0">
                  <c:v>Msg3 with 8 Repetitions </c:v>
                </c:pt>
              </c:strCache>
            </c:strRef>
          </c:tx>
          <c:spPr>
            <a:ln w="28575" cap="rnd" cmpd="sng" algn="ctr">
              <a:solidFill>
                <a:schemeClr val="accent4"/>
              </a:solidFill>
              <a:prstDash val="solid"/>
              <a:round/>
            </a:ln>
            <a:effectLst/>
          </c:spPr>
          <c:marker>
            <c:symbol val="circle"/>
            <c:size val="5"/>
            <c:spPr>
              <a:solidFill>
                <a:schemeClr val="accent4"/>
              </a:solidFill>
              <a:ln w="9525" cap="flat" cmpd="sng" algn="ctr">
                <a:solidFill>
                  <a:schemeClr val="accent4"/>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msg5'!$B$34:$I$34</c:f>
              <c:numCache>
                <c:formatCode>General</c:formatCode>
                <c:ptCount val="8"/>
                <c:pt idx="0">
                  <c:v>0.41505999999999998</c:v>
                </c:pt>
                <c:pt idx="1">
                  <c:v>0.14102999999999999</c:v>
                </c:pt>
                <c:pt idx="2">
                  <c:v>3.6499999999999998E-2</c:v>
                </c:pt>
                <c:pt idx="3">
                  <c:v>1.6000000000000001E-3</c:v>
                </c:pt>
              </c:numCache>
            </c:numRef>
          </c:val>
          <c:smooth val="0"/>
          <c:extLst>
            <c:ext xmlns:c16="http://schemas.microsoft.com/office/drawing/2014/chart" uri="{C3380CC4-5D6E-409C-BE32-E72D297353CC}">
              <c16:uniqueId val="{00000003-1702-4808-BF31-8926DDCBEA92}"/>
            </c:ext>
          </c:extLst>
        </c:ser>
        <c:ser>
          <c:idx val="5"/>
          <c:order val="5"/>
          <c:tx>
            <c:strRef>
              <c:f>'[Coverage enhancement仿真结果.xlsx]msg3 and msg5'!$A$36</c:f>
              <c:strCache>
                <c:ptCount val="1"/>
                <c:pt idx="0">
                  <c:v>Msg5 with max 2 (re-)transmissions </c:v>
                </c:pt>
              </c:strCache>
            </c:strRef>
          </c:tx>
          <c:spPr>
            <a:ln w="28575" cap="rnd" cmpd="sng" algn="ctr">
              <a:solidFill>
                <a:schemeClr val="accent6"/>
              </a:solidFill>
              <a:prstDash val="solid"/>
              <a:round/>
            </a:ln>
            <a:effectLst/>
          </c:spPr>
          <c:marker>
            <c:symbol val="circle"/>
            <c:size val="5"/>
            <c:spPr>
              <a:solidFill>
                <a:schemeClr val="accent6"/>
              </a:solidFill>
              <a:ln w="9525" cap="flat" cmpd="sng" algn="ctr">
                <a:solidFill>
                  <a:schemeClr val="accent6"/>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msg5'!$B$36:$I$36</c:f>
              <c:numCache>
                <c:formatCode>General</c:formatCode>
                <c:ptCount val="8"/>
                <c:pt idx="0">
                  <c:v>1</c:v>
                </c:pt>
                <c:pt idx="1">
                  <c:v>0.99880000000000002</c:v>
                </c:pt>
                <c:pt idx="2">
                  <c:v>0.96758</c:v>
                </c:pt>
                <c:pt idx="3">
                  <c:v>0.84106000000000003</c:v>
                </c:pt>
                <c:pt idx="4">
                  <c:v>0.54374</c:v>
                </c:pt>
                <c:pt idx="5">
                  <c:v>0.23480000000000001</c:v>
                </c:pt>
                <c:pt idx="6">
                  <c:v>7.7740000000000004E-2</c:v>
                </c:pt>
              </c:numCache>
            </c:numRef>
          </c:val>
          <c:smooth val="0"/>
          <c:extLst>
            <c:ext xmlns:c16="http://schemas.microsoft.com/office/drawing/2014/chart" uri="{C3380CC4-5D6E-409C-BE32-E72D297353CC}">
              <c16:uniqueId val="{00000004-1702-4808-BF31-8926DDCBEA92}"/>
            </c:ext>
          </c:extLst>
        </c:ser>
        <c:ser>
          <c:idx val="6"/>
          <c:order val="6"/>
          <c:tx>
            <c:strRef>
              <c:f>'[Coverage enhancement仿真结果.xlsx]msg3 and msg5'!$A$37</c:f>
              <c:strCache>
                <c:ptCount val="1"/>
                <c:pt idx="0">
                  <c:v>Msg5 with max 4 (re-)transmissions </c:v>
                </c:pt>
              </c:strCache>
            </c:strRef>
          </c:tx>
          <c:spPr>
            <a:ln w="28575" cap="rnd" cmpd="sng" algn="ctr">
              <a:solidFill>
                <a:schemeClr val="accent1">
                  <a:lumMod val="60000"/>
                </a:schemeClr>
              </a:solidFill>
              <a:prstDash val="solid"/>
              <a:round/>
            </a:ln>
            <a:effectLst/>
          </c:spPr>
          <c:marker>
            <c:symbol val="circle"/>
            <c:size val="5"/>
            <c:spPr>
              <a:solidFill>
                <a:schemeClr val="accent1">
                  <a:lumMod val="60000"/>
                </a:schemeClr>
              </a:solidFill>
              <a:ln w="9525" cap="flat" cmpd="sng" algn="ctr">
                <a:solidFill>
                  <a:schemeClr val="accent1">
                    <a:lumMod val="60000"/>
                  </a:schemeClr>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msg5'!$B$37:$I$37</c:f>
              <c:numCache>
                <c:formatCode>General</c:formatCode>
                <c:ptCount val="8"/>
                <c:pt idx="0">
                  <c:v>1</c:v>
                </c:pt>
                <c:pt idx="1">
                  <c:v>0.99919999999999998</c:v>
                </c:pt>
                <c:pt idx="2">
                  <c:v>0.93164000000000002</c:v>
                </c:pt>
                <c:pt idx="3">
                  <c:v>0.71409999999999996</c:v>
                </c:pt>
                <c:pt idx="4">
                  <c:v>0.34615000000000001</c:v>
                </c:pt>
                <c:pt idx="5">
                  <c:v>0.11427</c:v>
                </c:pt>
                <c:pt idx="6">
                  <c:v>3.0169999999999999E-2</c:v>
                </c:pt>
              </c:numCache>
            </c:numRef>
          </c:val>
          <c:smooth val="0"/>
          <c:extLst>
            <c:ext xmlns:c16="http://schemas.microsoft.com/office/drawing/2014/chart" uri="{C3380CC4-5D6E-409C-BE32-E72D297353CC}">
              <c16:uniqueId val="{00000005-1702-4808-BF31-8926DDCBEA92}"/>
            </c:ext>
          </c:extLst>
        </c:ser>
        <c:ser>
          <c:idx val="7"/>
          <c:order val="7"/>
          <c:tx>
            <c:strRef>
              <c:f>'[Coverage enhancement仿真结果.xlsx]msg3 and msg5'!$A$38</c:f>
              <c:strCache>
                <c:ptCount val="1"/>
                <c:pt idx="0">
                  <c:v>Msg5 with max 8 (re-)transmissions </c:v>
                </c:pt>
              </c:strCache>
            </c:strRef>
          </c:tx>
          <c:spPr>
            <a:ln w="28575" cap="rnd" cmpd="sng" algn="ctr">
              <a:solidFill>
                <a:schemeClr val="accent2">
                  <a:lumMod val="60000"/>
                </a:schemeClr>
              </a:solidFill>
              <a:prstDash val="solid"/>
              <a:round/>
            </a:ln>
            <a:effectLst/>
          </c:spPr>
          <c:marker>
            <c:symbol val="circle"/>
            <c:size val="5"/>
            <c:spPr>
              <a:solidFill>
                <a:schemeClr val="accent2">
                  <a:lumMod val="60000"/>
                </a:schemeClr>
              </a:solidFill>
              <a:ln w="9525" cap="flat" cmpd="sng" algn="ctr">
                <a:solidFill>
                  <a:schemeClr val="accent2">
                    <a:lumMod val="60000"/>
                  </a:schemeClr>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msg5'!$B$38:$I$38</c:f>
              <c:numCache>
                <c:formatCode>General</c:formatCode>
                <c:ptCount val="8"/>
                <c:pt idx="0">
                  <c:v>1</c:v>
                </c:pt>
                <c:pt idx="1">
                  <c:v>0.99200999999999995</c:v>
                </c:pt>
                <c:pt idx="2">
                  <c:v>0.87922999999999996</c:v>
                </c:pt>
                <c:pt idx="3">
                  <c:v>0.54346000000000005</c:v>
                </c:pt>
                <c:pt idx="4">
                  <c:v>0.18412999999999999</c:v>
                </c:pt>
                <c:pt idx="5">
                  <c:v>3.0589999999999999E-2</c:v>
                </c:pt>
                <c:pt idx="6">
                  <c:v>5.2599999999999999E-3</c:v>
                </c:pt>
              </c:numCache>
            </c:numRef>
          </c:val>
          <c:smooth val="0"/>
          <c:extLst>
            <c:ext xmlns:c16="http://schemas.microsoft.com/office/drawing/2014/chart" uri="{C3380CC4-5D6E-409C-BE32-E72D297353CC}">
              <c16:uniqueId val="{00000006-1702-4808-BF31-8926DDCBEA92}"/>
            </c:ext>
          </c:extLst>
        </c:ser>
        <c:dLbls>
          <c:showLegendKey val="0"/>
          <c:showVal val="0"/>
          <c:showCatName val="0"/>
          <c:showSerName val="0"/>
          <c:showPercent val="0"/>
          <c:showBubbleSize val="0"/>
        </c:dLbls>
        <c:marker val="1"/>
        <c:smooth val="0"/>
        <c:axId val="183506816"/>
        <c:axId val="183517184"/>
        <c:extLst>
          <c:ext xmlns:c15="http://schemas.microsoft.com/office/drawing/2012/chart" uri="{02D57815-91ED-43cb-92C2-25804820EDAC}">
            <c15:filteredLineSeries>
              <c15:ser>
                <c:idx val="4"/>
                <c:order val="4"/>
                <c:tx>
                  <c:strRef>
                    <c:extLst>
                      <c:ext uri="{02D57815-91ED-43cb-92C2-25804820EDAC}">
                        <c15:formulaRef>
                          <c15:sqref>'[Coverage enhancement仿真结果.xlsx]msg3 and msg5'!$A$35</c15:sqref>
                        </c15:formulaRef>
                      </c:ext>
                    </c:extLst>
                    <c:strCache>
                      <c:ptCount val="1"/>
                      <c:pt idx="0">
                        <c:v>Msg5 with max 1 (re-)transmissions </c:v>
                      </c:pt>
                    </c:strCache>
                  </c:strRef>
                </c:tx>
                <c:spPr>
                  <a:ln w="28575" cap="rnd" cmpd="sng" algn="ctr">
                    <a:solidFill>
                      <a:schemeClr val="accent5"/>
                    </a:solidFill>
                    <a:prstDash val="solid"/>
                    <a:round/>
                  </a:ln>
                  <a:effectLst/>
                </c:spPr>
                <c:marker>
                  <c:symbol val="circle"/>
                  <c:size val="5"/>
                  <c:spPr>
                    <a:solidFill>
                      <a:schemeClr val="accent5"/>
                    </a:solidFill>
                    <a:ln w="9525" cap="flat" cmpd="sng" algn="ctr">
                      <a:solidFill>
                        <a:schemeClr val="accent5"/>
                      </a:solidFill>
                      <a:prstDash val="solid"/>
                      <a:round/>
                    </a:ln>
                    <a:effectLst/>
                  </c:spPr>
                </c:marker>
                <c:cat>
                  <c:numRef>
                    <c:extLst>
                      <c:ext uri="{02D57815-91ED-43cb-92C2-25804820EDAC}">
                        <c15:formulaRef>
                          <c15:sqref>'[Coverage enhancement仿真结果.xlsx]msg3 and msg5'!$B$30:$I$30</c15:sqref>
                        </c15:formulaRef>
                      </c:ext>
                    </c:extLst>
                    <c:numCache>
                      <c:formatCode>General</c:formatCode>
                      <c:ptCount val="8"/>
                      <c:pt idx="0">
                        <c:v>-18</c:v>
                      </c:pt>
                      <c:pt idx="1">
                        <c:v>-16.5</c:v>
                      </c:pt>
                      <c:pt idx="2">
                        <c:v>-15</c:v>
                      </c:pt>
                      <c:pt idx="3">
                        <c:v>-13.5</c:v>
                      </c:pt>
                      <c:pt idx="4">
                        <c:v>-12</c:v>
                      </c:pt>
                      <c:pt idx="5">
                        <c:v>-10.5</c:v>
                      </c:pt>
                      <c:pt idx="6">
                        <c:v>-9</c:v>
                      </c:pt>
                      <c:pt idx="7">
                        <c:v>-7.5</c:v>
                      </c:pt>
                    </c:numCache>
                  </c:numRef>
                </c:cat>
                <c:val>
                  <c:numRef>
                    <c:extLst>
                      <c:ext uri="{02D57815-91ED-43cb-92C2-25804820EDAC}">
                        <c15:formulaRef>
                          <c15:sqref>{#N/A,#N/A,#N/A,#N/A,#N/A,#N/A,#N/A,#N/A}</c15:sqref>
                        </c15:formulaRef>
                      </c:ext>
                    </c:extLst>
                    <c:numCache>
                      <c:formatCode>General</c:formatCode>
                      <c:ptCount val="8"/>
                    </c:numCache>
                  </c:numRef>
                </c:val>
                <c:smooth val="0"/>
                <c:extLst>
                  <c:ext xmlns:c16="http://schemas.microsoft.com/office/drawing/2014/chart" uri="{C3380CC4-5D6E-409C-BE32-E72D297353CC}">
                    <c16:uniqueId val="{00000007-1702-4808-BF31-8926DDCBEA92}"/>
                  </c:ext>
                </c:extLst>
              </c15:ser>
            </c15:filteredLineSeries>
          </c:ext>
        </c:extLst>
      </c:lineChart>
      <c:catAx>
        <c:axId val="183506816"/>
        <c:scaling>
          <c:orientation val="minMax"/>
        </c:scaling>
        <c:delete val="0"/>
        <c:axPos val="b"/>
        <c:minorGridlines>
          <c:spPr>
            <a:ln w="9525" cap="flat" cmpd="sng" algn="ctr">
              <a:solidFill>
                <a:schemeClr val="tx1">
                  <a:lumMod val="5000"/>
                  <a:lumOff val="95000"/>
                </a:schemeClr>
              </a:solidFill>
              <a:prstDash val="solid"/>
              <a:round/>
            </a:ln>
            <a:effectLst/>
          </c:spPr>
        </c:minorGridlines>
        <c:numFmt formatCode="General" sourceLinked="0"/>
        <c:majorTickMark val="none"/>
        <c:minorTickMark val="none"/>
        <c:tickLblPos val="low"/>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183517184"/>
        <c:crosses val="autoZero"/>
        <c:auto val="1"/>
        <c:lblAlgn val="ctr"/>
        <c:lblOffset val="100"/>
        <c:noMultiLvlLbl val="0"/>
      </c:catAx>
      <c:valAx>
        <c:axId val="183517184"/>
        <c:scaling>
          <c:logBase val="10"/>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183506816"/>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en-US"/>
    </a:p>
  </c:txPr>
  <c:externalData r:id="rId2">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20" ma:contentTypeDescription="Create a new document." ma:contentTypeScope="" ma:versionID="37e1873bf4e2b5fa6aaf6d1ce736b5cc">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aaebadc71690326cad525dfb08893e24"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db4947-6e21-464e-84d2-51a69876c8b8}" ma:internalName="TaxCatchAll" ma:showField="CatchAllData" ma:web="ca125759-a0e7-4469-93e0-e34bba23bd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125759-a0e7-4469-93e0-e34bba23bda5" xsi:nil="true"/>
    <lcf76f155ced4ddcb4097134ff3c332f xmlns="943a219e-757a-436b-9054-f071e3c84dcc">
      <Terms xmlns="http://schemas.microsoft.com/office/infopath/2007/PartnerControls"/>
    </lcf76f155ced4ddcb4097134ff3c332f>
    <_dlc_DocId xmlns="ca125759-a0e7-4469-93e0-e34bba23bda5">HR33RHYHUWRF-507899316-21442</_dlc_DocId>
    <_dlc_DocIdUrl xmlns="ca125759-a0e7-4469-93e0-e34bba23bda5">
      <Url>https://qualcomm.sharepoint.com/teams/pentari/_layouts/15/DocIdRedir.aspx?ID=HR33RHYHUWRF-507899316-21442</Url>
      <Description>HR33RHYHUWRF-507899316-21442</Description>
    </_dlc_DocIdUrl>
  </documentManagement>
</p:properties>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BC9BCDC-5E5D-4791-8906-3E7400CD1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F404D5-2516-4FE1-A1E0-078FACCDADAD}">
  <ds:schemaRefs>
    <ds:schemaRef ds:uri="http://www.w3.org/XML/1998/namespace"/>
    <ds:schemaRef ds:uri="ca125759-a0e7-4469-93e0-e34bba23bda5"/>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943a219e-757a-436b-9054-f071e3c84dcc"/>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190637C-FBA4-418F-8CEE-9B4EBB136341}">
  <ds:schemaRefs>
    <ds:schemaRef ds:uri="http://schemas.microsoft.com/sharepoint/v3/contenttype/forms"/>
  </ds:schemaRefs>
</ds:datastoreItem>
</file>

<file path=customXml/itemProps4.xml><?xml version="1.0" encoding="utf-8"?>
<ds:datastoreItem xmlns:ds="http://schemas.openxmlformats.org/officeDocument/2006/customXml" ds:itemID="{C67B3447-CB22-427F-9849-6F5CB1987EDA}">
  <ds:schemaRefs>
    <ds:schemaRef ds:uri="http://schemas.microsoft.com/sharepoint/event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38</Pages>
  <Words>16634</Words>
  <Characters>94815</Characters>
  <Application>Microsoft Office Word</Application>
  <DocSecurity>0</DocSecurity>
  <Lines>790</Lines>
  <Paragraphs>222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2023-02-25T17:32:00Z</dcterms:created>
  <dcterms:modified xsi:type="dcterms:W3CDTF">2023-02-25T17:32:00Z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f7b7771f-98a2-4ec9-8160-ee37e9359e20_Enabled">
    <vt:lpwstr>true</vt:lpwstr>
  </property>
  <property fmtid="{D5CDD505-2E9C-101B-9397-08002B2CF9AE}" pid="4" name="MSIP_Label_f7b7771f-98a2-4ec9-8160-ee37e9359e20_SetDate">
    <vt:lpwstr>2023-02-19T13:03:04Z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b118a3c3-0392-43ce-9203-90c159ddad1d</vt:lpwstr>
  </property>
  <property fmtid="{D5CDD505-2E9C-101B-9397-08002B2CF9AE}" pid="9" name="MSIP_Label_f7b7771f-98a2-4ec9-8160-ee37e9359e20_ContentBits">
    <vt:lpwstr>0</vt:lpwstr>
  </property>
  <property fmtid="{D5CDD505-2E9C-101B-9397-08002B2CF9AE}" pid="10" name="ContentTypeId">
    <vt:lpwstr>0x010100FE4CD02E0E3519489CB07822D2A7BFAC</vt:lpwstr>
  </property>
  <property fmtid="{D5CDD505-2E9C-101B-9397-08002B2CF9AE}" pid="11" name="_dlc_DocIdItemGuid">
    <vt:lpwstr>93f1432f-f7ba-4f2f-ba9e-ae111d92e688</vt:lpwstr>
  </property>
  <property fmtid="{D5CDD505-2E9C-101B-9397-08002B2CF9AE}" pid="12" name="MediaServiceImageTags">
    <vt:lpwstr/>
  </property>
</Properties>
</file>