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DA7C6A0" w14:textId="00976CEB"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956B28">
        <w:rPr>
          <w:rFonts w:eastAsia="宋体"/>
          <w:b/>
          <w:kern w:val="2"/>
          <w:sz w:val="22"/>
          <w:szCs w:val="22"/>
          <w:lang w:eastAsia="zh-CN"/>
        </w:rPr>
        <w:t>2</w:t>
      </w:r>
      <w:r w:rsidRPr="00551AC2">
        <w:rPr>
          <w:rFonts w:eastAsia="宋体"/>
          <w:b/>
          <w:kern w:val="2"/>
          <w:sz w:val="22"/>
          <w:szCs w:val="22"/>
          <w:lang w:eastAsia="zh-CN"/>
        </w:rPr>
        <w:tab/>
      </w:r>
      <w:r w:rsidR="008D35ED" w:rsidRPr="008D35ED">
        <w:rPr>
          <w:rFonts w:eastAsia="宋体"/>
          <w:b/>
          <w:kern w:val="2"/>
          <w:sz w:val="22"/>
          <w:szCs w:val="22"/>
          <w:lang w:eastAsia="zh-CN"/>
        </w:rPr>
        <w:t>R1-</w:t>
      </w:r>
      <w:r w:rsidR="00E43DD0">
        <w:rPr>
          <w:rFonts w:eastAsia="宋体"/>
          <w:b/>
          <w:kern w:val="2"/>
          <w:sz w:val="22"/>
          <w:szCs w:val="22"/>
          <w:lang w:eastAsia="zh-CN"/>
        </w:rPr>
        <w:t>23</w:t>
      </w:r>
      <w:r w:rsidR="00844D61">
        <w:rPr>
          <w:rFonts w:eastAsia="宋体"/>
          <w:b/>
          <w:kern w:val="2"/>
          <w:sz w:val="22"/>
          <w:szCs w:val="22"/>
          <w:lang w:eastAsia="zh-CN"/>
        </w:rPr>
        <w:t>01747</w:t>
      </w:r>
    </w:p>
    <w:bookmarkEnd w:id="0"/>
    <w:p w14:paraId="2EA877CD" w14:textId="322E7F24" w:rsidR="00956B28" w:rsidRPr="00551AC2" w:rsidRDefault="00956B28" w:rsidP="00956B28">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Pr>
          <w:rFonts w:eastAsiaTheme="minorEastAsia"/>
          <w:b/>
          <w:kern w:val="2"/>
          <w:sz w:val="22"/>
          <w:szCs w:val="22"/>
          <w:lang w:eastAsia="zh-CN"/>
        </w:rPr>
        <w:t xml:space="preserve">Athens, </w:t>
      </w:r>
      <w:r w:rsidRPr="00140D19">
        <w:rPr>
          <w:rFonts w:eastAsiaTheme="minorEastAsia"/>
          <w:b/>
          <w:kern w:val="2"/>
          <w:sz w:val="22"/>
          <w:szCs w:val="22"/>
          <w:lang w:eastAsia="zh-CN"/>
        </w:rPr>
        <w:t>Greece</w:t>
      </w:r>
      <w:r w:rsidRPr="002B7CB7">
        <w:rPr>
          <w:rFonts w:eastAsiaTheme="minorEastAsia"/>
          <w:b/>
          <w:kern w:val="2"/>
          <w:sz w:val="22"/>
          <w:szCs w:val="22"/>
          <w:lang w:eastAsia="zh-CN"/>
        </w:rPr>
        <w:t xml:space="preserve">, </w:t>
      </w:r>
      <w:r w:rsidR="00E529E4">
        <w:rPr>
          <w:rFonts w:eastAsiaTheme="minorEastAsia"/>
          <w:b/>
          <w:kern w:val="2"/>
          <w:sz w:val="22"/>
          <w:szCs w:val="22"/>
          <w:lang w:eastAsia="zh-CN"/>
        </w:rPr>
        <w:t>February</w:t>
      </w:r>
      <w:r w:rsidRPr="002B7CB7">
        <w:rPr>
          <w:rFonts w:eastAsiaTheme="minorEastAsia"/>
          <w:b/>
          <w:kern w:val="2"/>
          <w:sz w:val="22"/>
          <w:szCs w:val="22"/>
          <w:lang w:eastAsia="zh-CN"/>
        </w:rPr>
        <w:t xml:space="preserve"> </w:t>
      </w:r>
      <w:r>
        <w:rPr>
          <w:rFonts w:eastAsiaTheme="minorEastAsia"/>
          <w:b/>
          <w:kern w:val="2"/>
          <w:sz w:val="22"/>
          <w:szCs w:val="22"/>
          <w:lang w:eastAsia="zh-CN"/>
        </w:rPr>
        <w:t>27 – Mar</w:t>
      </w:r>
      <w:r w:rsidR="00E529E4">
        <w:rPr>
          <w:rFonts w:eastAsiaTheme="minorEastAsia"/>
          <w:b/>
          <w:kern w:val="2"/>
          <w:sz w:val="22"/>
          <w:szCs w:val="22"/>
          <w:lang w:eastAsia="zh-CN"/>
        </w:rPr>
        <w:t>ch</w:t>
      </w:r>
      <w:r w:rsidR="008B43B2">
        <w:rPr>
          <w:rFonts w:eastAsiaTheme="minorEastAsia"/>
          <w:b/>
          <w:kern w:val="2"/>
          <w:sz w:val="22"/>
          <w:szCs w:val="22"/>
          <w:lang w:eastAsia="zh-CN"/>
        </w:rPr>
        <w:t xml:space="preserve"> </w:t>
      </w:r>
      <w:bookmarkStart w:id="1" w:name="_GoBack"/>
      <w:bookmarkEnd w:id="1"/>
      <w:r>
        <w:rPr>
          <w:rFonts w:eastAsiaTheme="minorEastAsia"/>
          <w:b/>
          <w:kern w:val="2"/>
          <w:sz w:val="22"/>
          <w:szCs w:val="22"/>
          <w:lang w:eastAsia="zh-CN"/>
        </w:rPr>
        <w:t>3</w:t>
      </w:r>
      <w:r w:rsidRPr="002B7CB7">
        <w:rPr>
          <w:rFonts w:eastAsiaTheme="minorEastAsia"/>
          <w:b/>
          <w:kern w:val="2"/>
          <w:sz w:val="22"/>
          <w:szCs w:val="22"/>
          <w:lang w:eastAsia="zh-CN"/>
        </w:rPr>
        <w:t>, 202</w:t>
      </w:r>
      <w:r>
        <w:rPr>
          <w:rFonts w:eastAsiaTheme="minorEastAsia"/>
          <w:b/>
          <w:kern w:val="2"/>
          <w:sz w:val="22"/>
          <w:szCs w:val="22"/>
          <w:lang w:eastAsia="zh-CN"/>
        </w:rPr>
        <w:t>3</w:t>
      </w:r>
    </w:p>
    <w:p w14:paraId="010EB869" w14:textId="77777777" w:rsidR="00DC76C6" w:rsidRPr="00956B28" w:rsidRDefault="00DC76C6" w:rsidP="00DC76C6">
      <w:pPr>
        <w:widowControl w:val="0"/>
        <w:autoSpaceDE w:val="0"/>
        <w:autoSpaceDN w:val="0"/>
        <w:adjustRightInd w:val="0"/>
        <w:spacing w:after="0"/>
        <w:rPr>
          <w:rFonts w:eastAsia="宋体"/>
          <w:b/>
          <w:bCs/>
          <w:sz w:val="16"/>
          <w:szCs w:val="16"/>
          <w:lang w:eastAsia="en-US"/>
        </w:rPr>
      </w:pPr>
    </w:p>
    <w:p w14:paraId="2CC556D5" w14:textId="435A1FB7"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AF4FA9">
        <w:rPr>
          <w:rFonts w:eastAsia="宋体"/>
          <w:b/>
          <w:sz w:val="22"/>
          <w:szCs w:val="22"/>
          <w:lang w:eastAsia="zh-CN"/>
        </w:rPr>
        <w:t>8</w:t>
      </w:r>
      <w:r w:rsidRPr="00551AC2">
        <w:rPr>
          <w:rFonts w:eastAsia="宋体"/>
          <w:b/>
          <w:sz w:val="22"/>
          <w:szCs w:val="22"/>
          <w:lang w:eastAsia="zh-CN"/>
        </w:rPr>
        <w:t>.</w:t>
      </w:r>
      <w:r w:rsidR="00ED4436" w:rsidRPr="00551AC2">
        <w:rPr>
          <w:rFonts w:eastAsia="宋体"/>
          <w:b/>
          <w:sz w:val="22"/>
          <w:szCs w:val="22"/>
          <w:lang w:eastAsia="zh-CN"/>
        </w:rPr>
        <w:t>1</w:t>
      </w:r>
      <w:r w:rsidR="00AF4FA9">
        <w:rPr>
          <w:rFonts w:eastAsia="宋体"/>
          <w:b/>
          <w:sz w:val="22"/>
          <w:szCs w:val="22"/>
          <w:lang w:eastAsia="zh-CN"/>
        </w:rPr>
        <w:t>4</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027916EF"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956B28" w:rsidRPr="00956B28">
        <w:rPr>
          <w:rFonts w:eastAsia="宋体"/>
          <w:b/>
          <w:bCs/>
          <w:sz w:val="22"/>
          <w:szCs w:val="22"/>
          <w:lang w:eastAsia="en-US"/>
        </w:rPr>
        <w:t xml:space="preserve">Discussion on processing time for downlink reception with </w:t>
      </w:r>
      <w:proofErr w:type="spellStart"/>
      <w:r w:rsidR="00956B28" w:rsidRPr="00956B28">
        <w:rPr>
          <w:rFonts w:eastAsia="宋体"/>
          <w:b/>
          <w:bCs/>
          <w:sz w:val="22"/>
          <w:szCs w:val="22"/>
          <w:lang w:eastAsia="en-US"/>
        </w:rPr>
        <w:t>Koffset</w:t>
      </w:r>
      <w:proofErr w:type="spellEnd"/>
      <w:r w:rsidR="00956B28" w:rsidRPr="00956B28">
        <w:rPr>
          <w:rFonts w:eastAsia="宋体"/>
          <w:b/>
          <w:bCs/>
          <w:sz w:val="22"/>
          <w:szCs w:val="22"/>
          <w:lang w:eastAsia="en-US"/>
        </w:rPr>
        <w:t xml:space="preserve"> for </w:t>
      </w:r>
      <w:proofErr w:type="spellStart"/>
      <w:r w:rsidR="00956B28" w:rsidRPr="00956B28">
        <w:rPr>
          <w:rFonts w:eastAsia="宋体"/>
          <w:b/>
          <w:bCs/>
          <w:sz w:val="22"/>
          <w:szCs w:val="22"/>
          <w:lang w:eastAsia="en-US"/>
        </w:rPr>
        <w:t>IoT</w:t>
      </w:r>
      <w:proofErr w:type="spellEnd"/>
      <w:r w:rsidR="00956B28" w:rsidRPr="00956B28">
        <w:rPr>
          <w:rFonts w:eastAsia="宋体"/>
          <w:b/>
          <w:bCs/>
          <w:sz w:val="22"/>
          <w:szCs w:val="22"/>
          <w:lang w:eastAsia="en-US"/>
        </w:rPr>
        <w:t xml:space="preserve">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7FB61C8A" w14:textId="09DFF269" w:rsidR="00F83CE8" w:rsidRDefault="00A81805" w:rsidP="00A81805">
      <w:pPr>
        <w:spacing w:after="120"/>
        <w:jc w:val="both"/>
        <w:rPr>
          <w:rFonts w:eastAsia="宋体"/>
          <w:sz w:val="22"/>
          <w:szCs w:val="22"/>
          <w:lang w:val="en-US" w:eastAsia="x-none"/>
        </w:rPr>
      </w:pPr>
      <w:r w:rsidRPr="00551AC2">
        <w:rPr>
          <w:rFonts w:eastAsia="宋体"/>
          <w:sz w:val="22"/>
          <w:szCs w:val="22"/>
          <w:lang w:val="en-US" w:eastAsia="x-none"/>
        </w:rPr>
        <w:t xml:space="preserve">In this contribution, we provide </w:t>
      </w:r>
      <w:r w:rsidR="00A23D69">
        <w:rPr>
          <w:rFonts w:eastAsia="宋体"/>
          <w:sz w:val="22"/>
          <w:szCs w:val="22"/>
          <w:lang w:val="en-US" w:eastAsia="x-none"/>
        </w:rPr>
        <w:t xml:space="preserve">our views on the remaining issues of </w:t>
      </w:r>
      <w:r w:rsidR="00CD4B12">
        <w:rPr>
          <w:rFonts w:eastAsia="宋体"/>
          <w:sz w:val="22"/>
          <w:szCs w:val="22"/>
          <w:lang w:val="en-US" w:eastAsia="x-none"/>
        </w:rPr>
        <w:t>processing time for downlink reception</w:t>
      </w:r>
      <w:r w:rsidR="00A23D69">
        <w:rPr>
          <w:rFonts w:eastAsia="宋体"/>
          <w:sz w:val="22"/>
          <w:szCs w:val="22"/>
          <w:lang w:val="en-US" w:eastAsia="x-none"/>
        </w:rPr>
        <w:t xml:space="preserve"> </w:t>
      </w:r>
      <w:r w:rsidR="00EC2A1A">
        <w:rPr>
          <w:rFonts w:eastAsia="宋体"/>
          <w:sz w:val="22"/>
          <w:szCs w:val="22"/>
          <w:lang w:val="en-US" w:eastAsia="x-none"/>
        </w:rPr>
        <w:t xml:space="preserve">with </w:t>
      </w:r>
      <w:proofErr w:type="spellStart"/>
      <w:r w:rsidR="00EC2A1A">
        <w:rPr>
          <w:rFonts w:eastAsia="宋体"/>
          <w:sz w:val="22"/>
          <w:szCs w:val="22"/>
          <w:lang w:val="en-US" w:eastAsia="x-none"/>
        </w:rPr>
        <w:t>Koffset</w:t>
      </w:r>
      <w:proofErr w:type="spellEnd"/>
      <w:r w:rsidR="00EC2A1A">
        <w:rPr>
          <w:rFonts w:eastAsia="宋体"/>
          <w:sz w:val="22"/>
          <w:szCs w:val="22"/>
          <w:lang w:val="en-US" w:eastAsia="x-none"/>
        </w:rPr>
        <w:t xml:space="preserve"> for</w:t>
      </w:r>
      <w:r w:rsidR="00AD5A10" w:rsidRPr="00551AC2">
        <w:rPr>
          <w:rFonts w:eastAsia="宋体"/>
          <w:sz w:val="22"/>
          <w:szCs w:val="22"/>
          <w:lang w:val="en-US" w:eastAsia="x-none"/>
        </w:rPr>
        <w:t xml:space="preserve"> </w:t>
      </w:r>
      <w:proofErr w:type="spellStart"/>
      <w:r w:rsidR="00AD5A10" w:rsidRPr="00551AC2">
        <w:rPr>
          <w:rFonts w:eastAsia="宋体"/>
          <w:sz w:val="22"/>
          <w:szCs w:val="22"/>
          <w:lang w:val="en-US" w:eastAsia="x-none"/>
        </w:rPr>
        <w:t>IoT</w:t>
      </w:r>
      <w:proofErr w:type="spellEnd"/>
      <w:r w:rsidR="00AD5A10" w:rsidRPr="00551AC2">
        <w:rPr>
          <w:rFonts w:eastAsia="宋体"/>
          <w:sz w:val="22"/>
          <w:szCs w:val="22"/>
          <w:lang w:val="en-US" w:eastAsia="x-none"/>
        </w:rPr>
        <w:t xml:space="preserve"> NTN</w:t>
      </w:r>
      <w:r w:rsidRPr="00551AC2">
        <w:rPr>
          <w:rFonts w:eastAsia="宋体"/>
          <w:sz w:val="22"/>
          <w:szCs w:val="22"/>
          <w:lang w:val="en-US" w:eastAsia="x-none"/>
        </w:rPr>
        <w:t>.</w:t>
      </w:r>
    </w:p>
    <w:p w14:paraId="42D572B0" w14:textId="74296E05" w:rsidR="00021D55" w:rsidRPr="00EC1E0A" w:rsidRDefault="00EC1E0A"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color w:val="000000" w:themeColor="text1"/>
          <w:szCs w:val="20"/>
          <w:lang w:val="en-US" w:eastAsia="zh-CN"/>
        </w:rPr>
      </w:pPr>
      <w:r w:rsidRPr="00EC1E0A">
        <w:rPr>
          <w:rFonts w:ascii="Times New Roman" w:eastAsia="宋体" w:hAnsi="Times New Roman"/>
          <w:color w:val="000000" w:themeColor="text1"/>
          <w:szCs w:val="20"/>
          <w:lang w:val="en-US" w:eastAsia="zh-CN"/>
        </w:rPr>
        <w:t xml:space="preserve">Processing time for downlink reception with </w:t>
      </w:r>
      <w:proofErr w:type="spellStart"/>
      <w:r w:rsidRPr="00EC1E0A">
        <w:rPr>
          <w:rFonts w:ascii="Times New Roman" w:eastAsia="宋体" w:hAnsi="Times New Roman"/>
          <w:color w:val="000000" w:themeColor="text1"/>
          <w:szCs w:val="20"/>
          <w:lang w:val="en-US" w:eastAsia="zh-CN"/>
        </w:rPr>
        <w:t>Koffset</w:t>
      </w:r>
      <w:proofErr w:type="spellEnd"/>
    </w:p>
    <w:p w14:paraId="35D38039" w14:textId="51D695E8" w:rsidR="001661C3" w:rsidRPr="00E022FE" w:rsidRDefault="00A23D69" w:rsidP="001661C3">
      <w:pPr>
        <w:spacing w:afterLines="100" w:after="240"/>
        <w:jc w:val="both"/>
        <w:rPr>
          <w:rFonts w:eastAsia="宋体" w:cs="Times"/>
          <w:sz w:val="22"/>
          <w:szCs w:val="22"/>
          <w:lang w:eastAsia="zh-CN"/>
        </w:rPr>
      </w:pPr>
      <w:r w:rsidRPr="00E022FE">
        <w:rPr>
          <w:rFonts w:eastAsia="宋体" w:cs="Times"/>
          <w:sz w:val="22"/>
          <w:szCs w:val="22"/>
          <w:lang w:eastAsia="zh-CN"/>
        </w:rPr>
        <w:t xml:space="preserve">In the last </w:t>
      </w:r>
      <w:r w:rsidR="00F83CE8" w:rsidRPr="00E022FE">
        <w:rPr>
          <w:rFonts w:eastAsia="宋体" w:cs="Times"/>
          <w:sz w:val="22"/>
          <w:szCs w:val="22"/>
          <w:lang w:eastAsia="zh-CN"/>
        </w:rPr>
        <w:t>meeting</w:t>
      </w:r>
      <w:r w:rsidR="002E6465" w:rsidRPr="00E022FE">
        <w:rPr>
          <w:rFonts w:eastAsia="宋体" w:cs="Times"/>
          <w:sz w:val="22"/>
          <w:szCs w:val="22"/>
          <w:lang w:eastAsia="zh-CN"/>
        </w:rPr>
        <w:t xml:space="preserve"> [1]</w:t>
      </w:r>
      <w:r w:rsidRPr="00E022FE">
        <w:rPr>
          <w:rFonts w:eastAsia="宋体" w:cs="Times"/>
          <w:sz w:val="22"/>
          <w:szCs w:val="22"/>
          <w:lang w:eastAsia="zh-CN"/>
        </w:rPr>
        <w:t xml:space="preserve">, whether </w:t>
      </w:r>
      <w:r w:rsidR="00EC2A1A" w:rsidRPr="00E022FE">
        <w:rPr>
          <w:rFonts w:eastAsia="宋体" w:cs="Times"/>
          <w:sz w:val="22"/>
          <w:szCs w:val="22"/>
          <w:lang w:eastAsia="zh-CN"/>
        </w:rPr>
        <w:t xml:space="preserve">the introduction of </w:t>
      </w:r>
      <m:oMath>
        <m:sSub>
          <m:sSubPr>
            <m:ctrlPr>
              <w:rPr>
                <w:rFonts w:ascii="Cambria Math" w:eastAsia="宋体" w:hAnsi="Cambria Math" w:cs="宋体"/>
                <w:bCs/>
                <w:i/>
                <w:iCs/>
                <w:sz w:val="22"/>
                <w:szCs w:val="22"/>
              </w:rPr>
            </m:ctrlPr>
          </m:sSubPr>
          <m:e>
            <m:r>
              <w:rPr>
                <w:rFonts w:ascii="Cambria Math" w:hAnsi="Cambria Math"/>
                <w:sz w:val="22"/>
                <w:szCs w:val="22"/>
                <w:lang w:val="en-US"/>
              </w:rPr>
              <m:t>K</m:t>
            </m:r>
          </m:e>
          <m:sub>
            <m:r>
              <w:rPr>
                <w:rFonts w:ascii="Cambria Math" w:hAnsi="Cambria Math"/>
                <w:sz w:val="22"/>
                <w:szCs w:val="22"/>
                <w:lang w:val="en-US"/>
              </w:rPr>
              <m:t>offset</m:t>
            </m:r>
          </m:sub>
        </m:sSub>
      </m:oMath>
      <w:r w:rsidR="00EC2A1A" w:rsidRPr="00E022FE">
        <w:rPr>
          <w:rFonts w:eastAsia="宋体" w:cs="Times"/>
          <w:sz w:val="22"/>
          <w:szCs w:val="22"/>
          <w:lang w:eastAsia="zh-CN"/>
        </w:rPr>
        <w:t xml:space="preserve"> should take the</w:t>
      </w:r>
      <w:r w:rsidR="001661C3" w:rsidRPr="00E022FE">
        <w:rPr>
          <w:rFonts w:eastAsia="宋体" w:cs="Times"/>
          <w:sz w:val="22"/>
          <w:szCs w:val="22"/>
          <w:lang w:eastAsia="zh-CN"/>
        </w:rPr>
        <w:t xml:space="preserve"> processing time similar to NR </w:t>
      </w:r>
      <w:r w:rsidR="00EC2A1A" w:rsidRPr="00E022FE">
        <w:rPr>
          <w:rFonts w:eastAsia="宋体" w:cs="Times"/>
          <w:sz w:val="22"/>
          <w:szCs w:val="22"/>
          <w:lang w:eastAsia="zh-CN"/>
        </w:rPr>
        <w:t>into</w:t>
      </w:r>
      <w:r w:rsidR="001661C3" w:rsidRPr="00E022FE">
        <w:rPr>
          <w:rFonts w:eastAsia="宋体" w:cs="Times"/>
          <w:sz w:val="22"/>
          <w:szCs w:val="22"/>
          <w:lang w:eastAsia="zh-CN"/>
        </w:rPr>
        <w:t xml:space="preserve"> </w:t>
      </w:r>
      <w:r w:rsidR="00EC2A1A" w:rsidRPr="00E022FE">
        <w:rPr>
          <w:rFonts w:eastAsia="宋体" w:cs="Times"/>
          <w:sz w:val="22"/>
          <w:szCs w:val="22"/>
          <w:lang w:eastAsia="zh-CN"/>
        </w:rPr>
        <w:t xml:space="preserve">consideration </w:t>
      </w:r>
      <w:r w:rsidR="001661C3" w:rsidRPr="00E022FE">
        <w:rPr>
          <w:rFonts w:eastAsia="宋体" w:cs="Times"/>
          <w:sz w:val="22"/>
          <w:szCs w:val="22"/>
          <w:lang w:eastAsia="zh-CN"/>
        </w:rPr>
        <w:t>for IoT NTN</w:t>
      </w:r>
      <w:r w:rsidRPr="00E022FE">
        <w:rPr>
          <w:rFonts w:eastAsia="宋体" w:cs="Times"/>
          <w:sz w:val="22"/>
          <w:szCs w:val="22"/>
          <w:lang w:eastAsia="zh-CN"/>
        </w:rPr>
        <w:t xml:space="preserve"> have been discussed </w:t>
      </w:r>
      <w:r w:rsidR="00B57D53" w:rsidRPr="00E022FE">
        <w:rPr>
          <w:rFonts w:eastAsia="宋体" w:cs="Times"/>
          <w:sz w:val="22"/>
          <w:szCs w:val="22"/>
          <w:lang w:eastAsia="zh-CN"/>
        </w:rPr>
        <w:t>but</w:t>
      </w:r>
      <w:r w:rsidRPr="00E022FE">
        <w:rPr>
          <w:rFonts w:eastAsia="宋体" w:cs="Times"/>
          <w:sz w:val="22"/>
          <w:szCs w:val="22"/>
          <w:lang w:eastAsia="zh-CN"/>
        </w:rPr>
        <w:t xml:space="preserve"> there is no final conclusion or agreement. </w:t>
      </w:r>
    </w:p>
    <w:p w14:paraId="7A88D797" w14:textId="67A900E5" w:rsidR="00D33FB7" w:rsidRPr="00E43DD0" w:rsidRDefault="00577D60" w:rsidP="004467CE">
      <w:pPr>
        <w:adjustRightInd w:val="0"/>
        <w:snapToGrid w:val="0"/>
        <w:spacing w:afterLines="100" w:after="240"/>
        <w:jc w:val="both"/>
        <w:rPr>
          <w:sz w:val="22"/>
          <w:szCs w:val="22"/>
          <w:lang w:val="en-US" w:eastAsia="zh-CN"/>
        </w:rPr>
      </w:pPr>
      <w:r w:rsidRPr="00E022FE">
        <w:rPr>
          <w:rFonts w:eastAsia="宋体" w:cs="Times"/>
          <w:sz w:val="22"/>
          <w:szCs w:val="22"/>
          <w:lang w:eastAsia="zh-CN"/>
        </w:rPr>
        <w:t>F</w:t>
      </w:r>
      <w:r w:rsidRPr="00E43DD0">
        <w:rPr>
          <w:sz w:val="22"/>
          <w:szCs w:val="22"/>
          <w:lang w:val="en-US" w:eastAsia="zh-CN"/>
        </w:rPr>
        <w:t xml:space="preserve">or the HARQ-ACK feedback corresponding to </w:t>
      </w:r>
      <w:r w:rsidRPr="00E022FE">
        <w:rPr>
          <w:sz w:val="22"/>
          <w:szCs w:val="22"/>
          <w:lang w:val="en-US" w:eastAsia="zh-CN"/>
        </w:rPr>
        <w:t>NPDSCH in</w:t>
      </w:r>
      <w:r w:rsidRPr="00E022FE">
        <w:rPr>
          <w:rFonts w:eastAsia="宋体"/>
          <w:sz w:val="22"/>
          <w:szCs w:val="22"/>
          <w:lang w:val="en-US" w:eastAsia="zh-CN"/>
        </w:rPr>
        <w:t xml:space="preserve"> TN</w:t>
      </w:r>
      <w:r w:rsidRPr="00E43DD0">
        <w:rPr>
          <w:sz w:val="22"/>
          <w:szCs w:val="22"/>
          <w:lang w:val="en-US" w:eastAsia="zh-CN"/>
        </w:rPr>
        <w:t xml:space="preserve">, </w:t>
      </w:r>
      <w:r w:rsidRPr="00E43DD0">
        <w:rPr>
          <w:sz w:val="22"/>
          <w:szCs w:val="22"/>
        </w:rPr>
        <w:t xml:space="preserve">upon detection of a NPDSCH transmission </w:t>
      </w:r>
      <w:proofErr w:type="gramStart"/>
      <w:r w:rsidRPr="00E43DD0">
        <w:rPr>
          <w:sz w:val="22"/>
          <w:szCs w:val="22"/>
        </w:rPr>
        <w:t>ending</w:t>
      </w:r>
      <w:proofErr w:type="gramEnd"/>
      <w:r w:rsidRPr="00E43DD0">
        <w:rPr>
          <w:sz w:val="22"/>
          <w:szCs w:val="22"/>
        </w:rPr>
        <w:t xml:space="preserve"> in NB-IoT subframe </w:t>
      </w:r>
      <w:r w:rsidRPr="00E43DD0">
        <w:rPr>
          <w:i/>
          <w:sz w:val="22"/>
          <w:szCs w:val="22"/>
        </w:rPr>
        <w:t>n,</w:t>
      </w:r>
      <w:r w:rsidRPr="00E43DD0">
        <w:rPr>
          <w:i/>
          <w:sz w:val="22"/>
          <w:szCs w:val="22"/>
          <w:lang w:eastAsia="zh-CN"/>
        </w:rPr>
        <w:t xml:space="preserve"> </w:t>
      </w:r>
      <w:r w:rsidRPr="00E43DD0">
        <w:rPr>
          <w:sz w:val="22"/>
          <w:szCs w:val="22"/>
          <w:lang w:eastAsia="zh-CN"/>
        </w:rPr>
        <w:t>UE should provide</w:t>
      </w:r>
      <w:r w:rsidRPr="00E43DD0">
        <w:rPr>
          <w:sz w:val="22"/>
          <w:szCs w:val="22"/>
        </w:rPr>
        <w:t xml:space="preserve"> an ACK/NACK, start, after the end of </w:t>
      </w:r>
      <m:oMath>
        <m:r>
          <w:rPr>
            <w:rFonts w:ascii="Cambria Math" w:hAnsi="Cambria Math"/>
            <w:sz w:val="22"/>
            <w:szCs w:val="22"/>
            <w:lang w:eastAsia="zh-CN"/>
          </w:rPr>
          <m:t>n</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-1</m:t>
        </m:r>
      </m:oMath>
      <w:r w:rsidRPr="00E43DD0">
        <w:rPr>
          <w:sz w:val="22"/>
          <w:szCs w:val="22"/>
        </w:rPr>
        <w:t xml:space="preserve"> </w:t>
      </w:r>
      <w:r w:rsidRPr="00E43DD0">
        <w:rPr>
          <w:sz w:val="22"/>
          <w:szCs w:val="22"/>
        </w:rPr>
        <w:fldChar w:fldCharType="begin"/>
      </w:r>
      <w:r w:rsidRPr="00E43DD0">
        <w:rPr>
          <w:sz w:val="22"/>
          <w:szCs w:val="22"/>
        </w:rPr>
        <w:fldChar w:fldCharType="end"/>
      </w:r>
      <w:r w:rsidRPr="00E43DD0">
        <w:rPr>
          <w:sz w:val="22"/>
          <w:szCs w:val="22"/>
        </w:rPr>
        <w:t xml:space="preserve">DL </w:t>
      </w:r>
      <w:proofErr w:type="spellStart"/>
      <w:r w:rsidRPr="00E43DD0">
        <w:rPr>
          <w:sz w:val="22"/>
          <w:szCs w:val="22"/>
        </w:rPr>
        <w:t>subframe</w:t>
      </w:r>
      <w:proofErr w:type="spellEnd"/>
      <w:r w:rsidRPr="00E43DD0">
        <w:rPr>
          <w:sz w:val="22"/>
          <w:szCs w:val="22"/>
        </w:rPr>
        <w:fldChar w:fldCharType="begin"/>
      </w:r>
      <w:r w:rsidRPr="00E43DD0">
        <w:rPr>
          <w:sz w:val="22"/>
          <w:szCs w:val="22"/>
        </w:rPr>
        <w:fldChar w:fldCharType="end"/>
      </w:r>
      <w:r w:rsidRPr="00E43DD0">
        <w:rPr>
          <w:sz w:val="22"/>
          <w:szCs w:val="22"/>
        </w:rPr>
        <w:t xml:space="preserve"> for FDD, where </w:t>
      </w:r>
      <m:oMath>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E43DD0">
        <w:rPr>
          <w:sz w:val="22"/>
          <w:szCs w:val="22"/>
        </w:rPr>
        <w:t xml:space="preserve"> </w:t>
      </w:r>
      <w:r w:rsidR="00D4237F" w:rsidRPr="00E022FE">
        <w:rPr>
          <w:sz w:val="22"/>
          <w:szCs w:val="22"/>
        </w:rPr>
        <w:t>with minimum value of 13</w:t>
      </w:r>
      <w:r w:rsidR="00EE4BD0" w:rsidRPr="00E022FE">
        <w:rPr>
          <w:rFonts w:eastAsia="宋体" w:cs="Times"/>
          <w:sz w:val="22"/>
          <w:szCs w:val="22"/>
          <w:lang w:eastAsia="zh-CN"/>
        </w:rPr>
        <w:t>.</w:t>
      </w:r>
      <w:r w:rsidR="00D4237F" w:rsidRPr="00E022FE">
        <w:rPr>
          <w:rFonts w:eastAsia="宋体" w:cs="Times"/>
          <w:sz w:val="22"/>
          <w:szCs w:val="22"/>
          <w:lang w:eastAsia="zh-CN"/>
        </w:rPr>
        <w:t xml:space="preserve"> The minimum </w:t>
      </w:r>
      <w:r w:rsidR="00D4237F" w:rsidRPr="00E022FE">
        <w:rPr>
          <w:sz w:val="22"/>
          <w:szCs w:val="22"/>
          <w:lang w:val="en-US" w:eastAsia="zh-CN"/>
        </w:rPr>
        <w:t>processing delay of NPDSCH and ACK/NACK preparation at the UE side is 12</w:t>
      </w:r>
      <m:oMath>
        <m:r>
          <m:rPr>
            <m:sty m:val="bi"/>
          </m:rPr>
          <w:rPr>
            <w:rFonts w:ascii="Cambria Math" w:hAnsi="Cambria Math"/>
            <w:sz w:val="22"/>
            <w:szCs w:val="22"/>
            <w:lang w:val="en-US"/>
          </w:rPr>
          <m:t>-</m:t>
        </m:r>
        <m:sSub>
          <m:sSubPr>
            <m:ctrlPr>
              <w:rPr>
                <w:rFonts w:ascii="Cambria Math" w:eastAsia="宋体" w:hAnsi="Cambria Math" w:cs="宋体"/>
                <w:bCs/>
                <w:i/>
                <w:iCs/>
                <w:sz w:val="22"/>
                <w:szCs w:val="22"/>
              </w:rPr>
            </m:ctrlPr>
          </m:sSubPr>
          <m:e>
            <m:r>
              <w:rPr>
                <w:rFonts w:ascii="Cambria Math" w:eastAsia="宋体" w:hAnsi="Cambria Math" w:cs="宋体"/>
                <w:sz w:val="22"/>
                <w:szCs w:val="22"/>
              </w:rPr>
              <m:t>TA</m:t>
            </m:r>
          </m:e>
          <m:sub>
            <m:r>
              <w:rPr>
                <w:rFonts w:ascii="Cambria Math" w:eastAsia="宋体" w:hAnsi="Cambria Math" w:cs="宋体"/>
                <w:sz w:val="22"/>
                <w:szCs w:val="22"/>
              </w:rPr>
              <m:t>TN</m:t>
            </m:r>
          </m:sub>
        </m:sSub>
      </m:oMath>
      <w:r w:rsidR="00D4237F" w:rsidRPr="00E43DD0">
        <w:rPr>
          <w:rFonts w:eastAsia="宋体" w:cs="Times"/>
          <w:b/>
          <w:sz w:val="22"/>
          <w:szCs w:val="22"/>
          <w:lang w:val="en-US" w:eastAsia="zh-CN"/>
        </w:rPr>
        <w:t xml:space="preserve">. </w:t>
      </w:r>
      <w:r w:rsidRPr="00E022FE">
        <w:rPr>
          <w:rFonts w:eastAsia="宋体" w:cs="Times"/>
          <w:sz w:val="22"/>
          <w:szCs w:val="22"/>
          <w:lang w:eastAsia="zh-CN"/>
        </w:rPr>
        <w:t xml:space="preserve">As </w:t>
      </w:r>
      <w:r w:rsidR="00D4237F" w:rsidRPr="00E022FE">
        <w:rPr>
          <w:rFonts w:eastAsia="宋体" w:cs="Times"/>
          <w:sz w:val="22"/>
          <w:szCs w:val="22"/>
          <w:lang w:eastAsia="zh-CN"/>
        </w:rPr>
        <w:t>TA in</w:t>
      </w:r>
      <w:r w:rsidRPr="00E022FE">
        <w:rPr>
          <w:rFonts w:eastAsia="宋体" w:cs="Times"/>
          <w:sz w:val="22"/>
          <w:szCs w:val="22"/>
          <w:lang w:eastAsia="zh-CN"/>
        </w:rPr>
        <w:t xml:space="preserve"> TN </w:t>
      </w:r>
      <w:r w:rsidR="00D4237F" w:rsidRPr="00E022FE">
        <w:rPr>
          <w:rFonts w:eastAsia="宋体" w:cs="Times"/>
          <w:sz w:val="22"/>
          <w:szCs w:val="22"/>
          <w:lang w:eastAsia="zh-CN"/>
        </w:rPr>
        <w:t>is very small</w:t>
      </w:r>
      <w:r w:rsidRPr="00E022FE">
        <w:rPr>
          <w:rFonts w:eastAsia="宋体" w:cs="Times"/>
          <w:sz w:val="22"/>
          <w:szCs w:val="22"/>
          <w:lang w:eastAsia="zh-CN"/>
        </w:rPr>
        <w:t>,</w:t>
      </w:r>
      <w:r w:rsidR="00D4237F" w:rsidRPr="00E022FE">
        <w:rPr>
          <w:sz w:val="22"/>
          <w:szCs w:val="22"/>
          <w:lang w:val="en-US" w:eastAsia="zh-CN"/>
        </w:rPr>
        <w:t xml:space="preserve"> there is round</w:t>
      </w:r>
      <w:r w:rsidRPr="00E43DD0">
        <w:rPr>
          <w:sz w:val="22"/>
          <w:szCs w:val="22"/>
          <w:lang w:val="en-US" w:eastAsia="zh-CN"/>
        </w:rPr>
        <w:t xml:space="preserve"> 12 subframes accommodate the processing delay of </w:t>
      </w:r>
      <w:r w:rsidRPr="00E022FE">
        <w:rPr>
          <w:sz w:val="22"/>
          <w:szCs w:val="22"/>
          <w:lang w:val="en-US" w:eastAsia="zh-CN"/>
        </w:rPr>
        <w:t>N</w:t>
      </w:r>
      <w:r w:rsidRPr="00E43DD0">
        <w:rPr>
          <w:sz w:val="22"/>
          <w:szCs w:val="22"/>
          <w:lang w:val="en-US" w:eastAsia="zh-CN"/>
        </w:rPr>
        <w:t xml:space="preserve">PDSCH and </w:t>
      </w:r>
      <w:r w:rsidRPr="00E022FE">
        <w:rPr>
          <w:sz w:val="22"/>
          <w:szCs w:val="22"/>
          <w:lang w:val="en-US" w:eastAsia="zh-CN"/>
        </w:rPr>
        <w:t>ACK/NACK preparation</w:t>
      </w:r>
      <w:r w:rsidRPr="00E43DD0">
        <w:rPr>
          <w:sz w:val="22"/>
          <w:szCs w:val="22"/>
          <w:lang w:val="en-US" w:eastAsia="zh-CN"/>
        </w:rPr>
        <w:t xml:space="preserve"> at the UE sid</w:t>
      </w:r>
      <w:r w:rsidR="00513175">
        <w:rPr>
          <w:sz w:val="22"/>
          <w:szCs w:val="22"/>
          <w:lang w:val="en-US" w:eastAsia="zh-CN"/>
        </w:rPr>
        <w:t xml:space="preserve">e. </w:t>
      </w:r>
      <w:r w:rsidR="00513175">
        <w:rPr>
          <w:rFonts w:eastAsia="宋体" w:cs="Times"/>
          <w:sz w:val="22"/>
          <w:szCs w:val="22"/>
          <w:lang w:eastAsia="zh-CN"/>
        </w:rPr>
        <w:t>Fo</w:t>
      </w:r>
      <w:r w:rsidR="00EE4BD0" w:rsidRPr="00E022FE">
        <w:rPr>
          <w:rFonts w:eastAsia="宋体" w:cs="Times"/>
          <w:sz w:val="22"/>
          <w:szCs w:val="22"/>
          <w:lang w:eastAsia="zh-CN"/>
        </w:rPr>
        <w:t xml:space="preserve">r IoT NTN,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E022FE">
        <w:rPr>
          <w:rFonts w:eastAsia="宋体" w:cs="Times"/>
          <w:sz w:val="22"/>
          <w:szCs w:val="22"/>
          <w:lang w:eastAsia="zh-CN"/>
        </w:rPr>
        <w:t xml:space="preserve"> was introduced</w:t>
      </w:r>
      <w:r w:rsidR="00D4237F" w:rsidRPr="00E022FE">
        <w:rPr>
          <w:rFonts w:eastAsia="宋体" w:cs="Times"/>
          <w:sz w:val="22"/>
          <w:szCs w:val="22"/>
          <w:lang w:eastAsia="zh-CN"/>
        </w:rPr>
        <w:t>,</w:t>
      </w:r>
      <w:r w:rsidR="00710DBA" w:rsidRPr="00E022FE">
        <w:rPr>
          <w:rFonts w:eastAsia="宋体" w:cs="Times"/>
          <w:sz w:val="22"/>
          <w:szCs w:val="22"/>
          <w:lang w:eastAsia="zh-CN"/>
        </w:rPr>
        <w:t xml:space="preserve"> </w:t>
      </w:r>
      <w:r w:rsidR="00EE4BD0" w:rsidRPr="00E022FE">
        <w:rPr>
          <w:rFonts w:eastAsia="宋体" w:cs="Times"/>
          <w:sz w:val="22"/>
          <w:szCs w:val="22"/>
          <w:lang w:eastAsia="zh-CN"/>
        </w:rPr>
        <w:t xml:space="preserve">the timing relationship </w:t>
      </w:r>
      <w:r w:rsidR="00063C55">
        <w:rPr>
          <w:rFonts w:eastAsia="宋体" w:cs="Times"/>
          <w:sz w:val="22"/>
          <w:szCs w:val="22"/>
          <w:lang w:eastAsia="zh-CN"/>
        </w:rPr>
        <w:t>is</w:t>
      </w:r>
      <w:r w:rsidR="00EE4BD0" w:rsidRPr="00E022FE">
        <w:rPr>
          <w:rFonts w:eastAsia="宋体" w:cs="Times"/>
          <w:sz w:val="22"/>
          <w:szCs w:val="22"/>
          <w:lang w:eastAsia="zh-CN"/>
        </w:rPr>
        <w:t xml:space="preserve"> illustrated in Figure 1.</w:t>
      </w:r>
      <w:r w:rsidR="00377943" w:rsidRPr="00E022FE">
        <w:rPr>
          <w:rFonts w:eastAsia="宋体" w:cs="Times"/>
          <w:sz w:val="22"/>
          <w:szCs w:val="22"/>
          <w:lang w:eastAsia="zh-CN"/>
        </w:rPr>
        <w:t xml:space="preserve"> Thus the ‘physical gap’ </w:t>
      </w:r>
      <m:oMath>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eastAsia="宋体" w:hAnsi="Cambria Math" w:cs="Times"/>
            <w:sz w:val="22"/>
            <w:szCs w:val="22"/>
            <w:lang w:eastAsia="zh-CN"/>
          </w:rPr>
          <m:t>-1-</m:t>
        </m:r>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TA</m:t>
            </m:r>
          </m:e>
          <m:sub>
            <m:r>
              <w:rPr>
                <w:rFonts w:ascii="Cambria Math" w:eastAsia="宋体" w:hAnsi="Cambria Math" w:cs="Times"/>
                <w:sz w:val="22"/>
                <w:szCs w:val="22"/>
                <w:lang w:eastAsia="zh-CN"/>
              </w:rPr>
              <m:t>TN</m:t>
            </m:r>
          </m:sub>
        </m:sSub>
      </m:oMath>
      <w:r w:rsidR="00D33FB7" w:rsidRPr="00E022FE">
        <w:rPr>
          <w:rFonts w:eastAsia="宋体" w:cs="Times"/>
          <w:sz w:val="22"/>
          <w:szCs w:val="22"/>
          <w:lang w:eastAsia="zh-CN"/>
        </w:rPr>
        <w:t xml:space="preserve"> </w:t>
      </w:r>
      <w:r w:rsidR="00377943" w:rsidRPr="00E022FE">
        <w:rPr>
          <w:rFonts w:eastAsia="宋体" w:cs="Times"/>
          <w:sz w:val="22"/>
          <w:szCs w:val="22"/>
          <w:lang w:eastAsia="zh-CN"/>
        </w:rPr>
        <w:t xml:space="preserve">in </w:t>
      </w:r>
      <w:r w:rsidR="00D33FB7" w:rsidRPr="00E022FE">
        <w:rPr>
          <w:rFonts w:eastAsia="宋体" w:cs="Times"/>
          <w:sz w:val="22"/>
          <w:szCs w:val="22"/>
          <w:lang w:eastAsia="zh-CN"/>
        </w:rPr>
        <w:t xml:space="preserve">NB IoT refers to </w:t>
      </w:r>
      <m:oMath>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eastAsia="宋体" w:hAnsi="Cambria Math" w:cs="Times"/>
            <w:sz w:val="22"/>
            <w:szCs w:val="22"/>
            <w:lang w:eastAsia="zh-CN"/>
          </w:rPr>
          <m:t>+</m:t>
        </m:r>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K</m:t>
            </m:r>
          </m:e>
          <m:sub>
            <m:r>
              <w:rPr>
                <w:rFonts w:ascii="Cambria Math" w:eastAsia="宋体" w:hAnsi="Cambria Math" w:cs="Times"/>
                <w:sz w:val="22"/>
                <w:szCs w:val="22"/>
                <w:lang w:eastAsia="zh-CN"/>
              </w:rPr>
              <m:t>offset</m:t>
            </m:r>
          </m:sub>
        </m:sSub>
        <m:r>
          <w:rPr>
            <w:rFonts w:ascii="Cambria Math" w:eastAsia="宋体" w:hAnsi="Cambria Math" w:cs="Times"/>
            <w:sz w:val="22"/>
            <w:szCs w:val="22"/>
            <w:lang w:eastAsia="zh-CN"/>
          </w:rPr>
          <m:t>-1-</m:t>
        </m:r>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TA</m:t>
            </m:r>
          </m:e>
          <m:sub>
            <m:r>
              <w:rPr>
                <w:rFonts w:ascii="Cambria Math" w:eastAsia="宋体" w:hAnsi="Cambria Math" w:cs="Times"/>
                <w:sz w:val="22"/>
                <w:szCs w:val="22"/>
                <w:lang w:eastAsia="zh-CN"/>
              </w:rPr>
              <m:t>NTN</m:t>
            </m:r>
          </m:sub>
        </m:sSub>
        <m:r>
          <m:rPr>
            <m:sty m:val="p"/>
          </m:rPr>
          <w:rPr>
            <w:rFonts w:ascii="Cambria Math" w:eastAsia="宋体" w:hAnsi="Cambria Math" w:cs="Times"/>
            <w:sz w:val="22"/>
            <w:szCs w:val="22"/>
            <w:lang w:eastAsia="zh-CN"/>
          </w:rPr>
          <m:t xml:space="preserve"> </m:t>
        </m:r>
      </m:oMath>
      <w:r w:rsidR="00D33FB7" w:rsidRPr="00E022FE">
        <w:rPr>
          <w:rFonts w:eastAsia="宋体" w:cs="Times"/>
          <w:sz w:val="22"/>
          <w:szCs w:val="22"/>
          <w:lang w:eastAsia="zh-CN"/>
        </w:rPr>
        <w:t xml:space="preserve">for IoT NTN. In Release 17, the value of TA in NTN has been defined as </w:t>
      </w:r>
      <m:oMath>
        <m:sSub>
          <m:sSubPr>
            <m:ctrlPr>
              <w:rPr>
                <w:rFonts w:ascii="Cambria Math" w:eastAsia="宋体" w:hAnsi="Cambria Math" w:cs="Times"/>
                <w:sz w:val="22"/>
                <w:szCs w:val="22"/>
                <w:lang w:eastAsia="zh-CN"/>
              </w:rPr>
            </m:ctrlPr>
          </m:sSubPr>
          <m:e>
            <m:r>
              <w:rPr>
                <w:rFonts w:ascii="Cambria Math" w:eastAsia="宋体" w:hAnsi="Cambria Math" w:cs="Times"/>
                <w:sz w:val="22"/>
                <w:szCs w:val="22"/>
                <w:lang w:eastAsia="zh-CN"/>
              </w:rPr>
              <m:t>T</m:t>
            </m:r>
          </m:e>
          <m:sub>
            <m:r>
              <w:rPr>
                <w:rFonts w:ascii="Cambria Math" w:eastAsia="宋体" w:hAnsi="Cambria Math" w:cs="Times"/>
                <w:sz w:val="22"/>
                <w:szCs w:val="22"/>
                <w:lang w:eastAsia="zh-CN"/>
              </w:rPr>
              <m:t>TA</m:t>
            </m:r>
          </m:sub>
        </m:sSub>
        <m:r>
          <w:rPr>
            <w:rFonts w:ascii="Cambria Math" w:eastAsia="宋体" w:hAnsi="Cambria Math" w:cs="Times"/>
            <w:sz w:val="22"/>
            <w:szCs w:val="22"/>
            <w:lang w:eastAsia="zh-CN"/>
          </w:rPr>
          <m:t>=</m:t>
        </m:r>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m:t>
            </m:r>
          </m:sub>
        </m:sSub>
        <m:r>
          <w:rPr>
            <w:rFonts w:ascii="Cambria Math" w:eastAsia="宋体" w:hAnsi="Cambria Math" w:cs="Times"/>
            <w:sz w:val="22"/>
            <w:szCs w:val="22"/>
            <w:lang w:eastAsia="zh-CN"/>
          </w:rPr>
          <m:t>+</m:t>
        </m:r>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TA,offset</m:t>
            </m:r>
          </m:sub>
        </m:sSub>
        <m:r>
          <w:rPr>
            <w:rFonts w:ascii="Cambria Math" w:eastAsia="宋体" w:hAnsi="Cambria Math" w:cs="Times"/>
            <w:sz w:val="22"/>
            <w:szCs w:val="22"/>
            <w:lang w:eastAsia="zh-CN"/>
          </w:rPr>
          <m:t>+</m:t>
        </m:r>
        <m:sSubSup>
          <m:sSubSupPr>
            <m:ctrlPr>
              <w:rPr>
                <w:rFonts w:ascii="Cambria Math" w:eastAsia="宋体" w:hAnsi="Cambria Math" w:cs="Times"/>
                <w:i/>
                <w:sz w:val="22"/>
                <w:szCs w:val="22"/>
                <w:lang w:eastAsia="zh-CN"/>
              </w:rPr>
            </m:ctrlPr>
          </m:sSubSup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TA,adj</m:t>
            </m:r>
          </m:sub>
          <m:sup>
            <m:r>
              <w:rPr>
                <w:rFonts w:ascii="Cambria Math" w:eastAsia="宋体" w:hAnsi="Cambria Math" w:cs="Times"/>
                <w:sz w:val="22"/>
                <w:szCs w:val="22"/>
                <w:lang w:eastAsia="zh-CN"/>
              </w:rPr>
              <m:t>common</m:t>
            </m:r>
          </m:sup>
        </m:sSubSup>
        <m:r>
          <w:rPr>
            <w:rFonts w:ascii="Cambria Math" w:eastAsia="宋体" w:hAnsi="Cambria Math" w:cs="Times"/>
            <w:sz w:val="22"/>
            <w:szCs w:val="22"/>
            <w:lang w:eastAsia="zh-CN"/>
          </w:rPr>
          <m:t>+</m:t>
        </m:r>
        <m:sSubSup>
          <m:sSubSupPr>
            <m:ctrlPr>
              <w:rPr>
                <w:rFonts w:ascii="Cambria Math" w:eastAsia="宋体" w:hAnsi="Cambria Math" w:cs="Times"/>
                <w:i/>
                <w:sz w:val="22"/>
                <w:szCs w:val="22"/>
                <w:lang w:eastAsia="zh-CN"/>
              </w:rPr>
            </m:ctrlPr>
          </m:sSubSup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TA,adj</m:t>
            </m:r>
          </m:sub>
          <m:sup>
            <m:r>
              <w:rPr>
                <w:rFonts w:ascii="Cambria Math" w:eastAsia="宋体" w:hAnsi="Cambria Math" w:cs="Times"/>
                <w:sz w:val="22"/>
                <w:szCs w:val="22"/>
                <w:lang w:eastAsia="zh-CN"/>
              </w:rPr>
              <m:t>UE</m:t>
            </m:r>
          </m:sup>
        </m:sSubSup>
        <m:r>
          <m:rPr>
            <m:sty m:val="p"/>
          </m:rPr>
          <w:rPr>
            <w:rFonts w:ascii="Cambria Math" w:eastAsia="宋体" w:hAnsi="Cambria Math" w:cs="Times"/>
            <w:sz w:val="22"/>
            <w:szCs w:val="22"/>
            <w:lang w:eastAsia="zh-CN"/>
          </w:rPr>
          <m:t>)</m:t>
        </m:r>
        <m:sSub>
          <m:sSubPr>
            <m:ctrlPr>
              <w:rPr>
                <w:rFonts w:ascii="Cambria Math" w:eastAsia="宋体" w:hAnsi="Cambria Math" w:cs="Times"/>
                <w:sz w:val="22"/>
                <w:szCs w:val="22"/>
                <w:lang w:eastAsia="zh-CN"/>
              </w:rPr>
            </m:ctrlPr>
          </m:sSubPr>
          <m:e>
            <m:r>
              <w:rPr>
                <w:rFonts w:ascii="Cambria Math" w:eastAsia="宋体" w:hAnsi="Cambria Math" w:cs="Times"/>
                <w:sz w:val="22"/>
                <w:szCs w:val="22"/>
                <w:lang w:eastAsia="zh-CN"/>
              </w:rPr>
              <m:t>T</m:t>
            </m:r>
          </m:e>
          <m:sub>
            <m:r>
              <w:rPr>
                <w:rFonts w:ascii="Cambria Math" w:eastAsia="宋体" w:hAnsi="Cambria Math" w:cs="Times"/>
                <w:sz w:val="22"/>
                <w:szCs w:val="22"/>
                <w:lang w:eastAsia="zh-CN"/>
              </w:rPr>
              <m:t>c</m:t>
            </m:r>
          </m:sub>
        </m:sSub>
      </m:oMath>
      <w:r w:rsidR="00F83CE8" w:rsidRPr="00E022FE">
        <w:rPr>
          <w:rFonts w:eastAsia="宋体" w:cs="Times"/>
          <w:sz w:val="22"/>
          <w:szCs w:val="22"/>
          <w:lang w:eastAsia="zh-CN"/>
        </w:rPr>
        <w:t xml:space="preserve"> [2]</w:t>
      </w:r>
      <w:r w:rsidR="00414B61" w:rsidRPr="00E022FE">
        <w:rPr>
          <w:rFonts w:eastAsia="宋体" w:cs="Times"/>
          <w:sz w:val="22"/>
          <w:szCs w:val="22"/>
          <w:lang w:eastAsia="zh-CN"/>
        </w:rPr>
        <w:t xml:space="preserve">, </w:t>
      </w:r>
      <m:oMath>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m:t>
            </m:r>
          </m:sub>
        </m:sSub>
      </m:oMath>
      <w:r w:rsidR="00FD3E5A" w:rsidRPr="00E022FE">
        <w:rPr>
          <w:rFonts w:eastAsia="宋体" w:cs="Times"/>
          <w:sz w:val="22"/>
          <w:szCs w:val="22"/>
          <w:lang w:eastAsia="zh-CN"/>
        </w:rPr>
        <w:t xml:space="preserve"> and </w:t>
      </w:r>
      <m:oMath>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TA,offset</m:t>
            </m:r>
          </m:sub>
        </m:sSub>
      </m:oMath>
      <w:r w:rsidR="00FD3E5A" w:rsidRPr="00E022FE">
        <w:rPr>
          <w:rFonts w:eastAsia="宋体" w:cs="Times"/>
          <w:sz w:val="22"/>
          <w:szCs w:val="22"/>
          <w:lang w:eastAsia="zh-CN"/>
        </w:rPr>
        <w:t xml:space="preserve"> is similar to TN</w:t>
      </w:r>
      <w:r w:rsidR="00EC1E0A" w:rsidRPr="00E022FE">
        <w:rPr>
          <w:rFonts w:eastAsia="宋体" w:cs="Times"/>
          <w:sz w:val="22"/>
          <w:szCs w:val="22"/>
          <w:lang w:eastAsia="zh-CN"/>
        </w:rPr>
        <w:t xml:space="preserve">, the range of TAC is not extent for NTN. Therefore, as long as the </w:t>
      </w:r>
      <m:oMath>
        <m:sSub>
          <m:sSubPr>
            <m:ctrlPr>
              <w:rPr>
                <w:rFonts w:ascii="Cambria Math" w:eastAsia="宋体" w:hAnsi="Cambria Math" w:cs="Times"/>
                <w:i/>
                <w:sz w:val="22"/>
                <w:szCs w:val="22"/>
                <w:lang w:eastAsia="zh-CN"/>
              </w:rPr>
            </m:ctrlPr>
          </m:sSubPr>
          <m:e>
            <m:r>
              <w:rPr>
                <w:rFonts w:ascii="Cambria Math" w:eastAsia="宋体" w:hAnsi="Cambria Math" w:cs="Times"/>
                <w:sz w:val="22"/>
                <w:szCs w:val="22"/>
                <w:lang w:eastAsia="zh-CN"/>
              </w:rPr>
              <m:t>K</m:t>
            </m:r>
          </m:e>
          <m:sub>
            <m:r>
              <w:rPr>
                <w:rFonts w:ascii="Cambria Math" w:eastAsia="宋体" w:hAnsi="Cambria Math" w:cs="Times"/>
                <w:sz w:val="22"/>
                <w:szCs w:val="22"/>
                <w:lang w:eastAsia="zh-CN"/>
              </w:rPr>
              <m:t>offset</m:t>
            </m:r>
          </m:sub>
        </m:sSub>
      </m:oMath>
      <w:r w:rsidR="00EC1E0A" w:rsidRPr="00E022FE">
        <w:rPr>
          <w:rFonts w:eastAsia="宋体" w:cs="Times"/>
          <w:sz w:val="22"/>
          <w:szCs w:val="22"/>
          <w:lang w:eastAsia="zh-CN"/>
        </w:rPr>
        <w:t>-(</w:t>
      </w:r>
      <m:oMath>
        <m:sSubSup>
          <m:sSubSupPr>
            <m:ctrlPr>
              <w:rPr>
                <w:rFonts w:ascii="Cambria Math" w:eastAsia="宋体" w:hAnsi="Cambria Math" w:cs="Times"/>
                <w:i/>
                <w:sz w:val="22"/>
                <w:szCs w:val="22"/>
                <w:lang w:eastAsia="zh-CN"/>
              </w:rPr>
            </m:ctrlPr>
          </m:sSubSup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TA,adj</m:t>
            </m:r>
          </m:sub>
          <m:sup>
            <m:r>
              <w:rPr>
                <w:rFonts w:ascii="Cambria Math" w:eastAsia="宋体" w:hAnsi="Cambria Math" w:cs="Times"/>
                <w:sz w:val="22"/>
                <w:szCs w:val="22"/>
                <w:lang w:eastAsia="zh-CN"/>
              </w:rPr>
              <m:t>common</m:t>
            </m:r>
          </m:sup>
        </m:sSubSup>
        <m:r>
          <w:rPr>
            <w:rFonts w:ascii="Cambria Math" w:eastAsia="宋体" w:hAnsi="Cambria Math" w:cs="Times"/>
            <w:sz w:val="22"/>
            <w:szCs w:val="22"/>
            <w:lang w:eastAsia="zh-CN"/>
          </w:rPr>
          <m:t>+</m:t>
        </m:r>
        <m:sSubSup>
          <m:sSubSupPr>
            <m:ctrlPr>
              <w:rPr>
                <w:rFonts w:ascii="Cambria Math" w:eastAsia="宋体" w:hAnsi="Cambria Math" w:cs="Times"/>
                <w:i/>
                <w:sz w:val="22"/>
                <w:szCs w:val="22"/>
                <w:lang w:eastAsia="zh-CN"/>
              </w:rPr>
            </m:ctrlPr>
          </m:sSubSupPr>
          <m:e>
            <m:r>
              <w:rPr>
                <w:rFonts w:ascii="Cambria Math" w:eastAsia="宋体" w:hAnsi="Cambria Math" w:cs="Times"/>
                <w:sz w:val="22"/>
                <w:szCs w:val="22"/>
                <w:lang w:eastAsia="zh-CN"/>
              </w:rPr>
              <m:t>N</m:t>
            </m:r>
          </m:e>
          <m:sub>
            <m:r>
              <w:rPr>
                <w:rFonts w:ascii="Cambria Math" w:eastAsia="宋体" w:hAnsi="Cambria Math" w:cs="Times"/>
                <w:sz w:val="22"/>
                <w:szCs w:val="22"/>
                <w:lang w:eastAsia="zh-CN"/>
              </w:rPr>
              <m:t>TA,adj</m:t>
            </m:r>
          </m:sub>
          <m:sup>
            <m:r>
              <w:rPr>
                <w:rFonts w:ascii="Cambria Math" w:eastAsia="宋体" w:hAnsi="Cambria Math" w:cs="Times"/>
                <w:sz w:val="22"/>
                <w:szCs w:val="22"/>
                <w:lang w:eastAsia="zh-CN"/>
              </w:rPr>
              <m:t>UE</m:t>
            </m:r>
          </m:sup>
        </m:sSubSup>
      </m:oMath>
      <w:r w:rsidR="00EC1E0A" w:rsidRPr="00E022FE">
        <w:rPr>
          <w:rFonts w:eastAsia="宋体" w:cs="Times"/>
          <w:sz w:val="22"/>
          <w:szCs w:val="22"/>
          <w:lang w:eastAsia="zh-CN"/>
        </w:rPr>
        <w:t xml:space="preserve">)&gt;0, the ‘physical time’ left to UE </w:t>
      </w:r>
      <w:r w:rsidR="00D4237F" w:rsidRPr="00E022FE">
        <w:rPr>
          <w:rFonts w:eastAsia="宋体" w:cs="Times"/>
          <w:sz w:val="22"/>
          <w:szCs w:val="22"/>
          <w:lang w:eastAsia="zh-CN"/>
        </w:rPr>
        <w:t xml:space="preserve">for </w:t>
      </w:r>
      <w:r w:rsidR="00D4237F" w:rsidRPr="00E022FE">
        <w:rPr>
          <w:sz w:val="22"/>
          <w:szCs w:val="22"/>
          <w:lang w:val="en-US" w:eastAsia="zh-CN"/>
        </w:rPr>
        <w:t>NPDSCH processing and ACK/NACK preparation</w:t>
      </w:r>
      <w:r w:rsidR="00D4237F" w:rsidRPr="00E022FE">
        <w:rPr>
          <w:rFonts w:eastAsia="宋体" w:cs="Times"/>
          <w:sz w:val="22"/>
          <w:szCs w:val="22"/>
          <w:lang w:eastAsia="zh-CN"/>
        </w:rPr>
        <w:t xml:space="preserve"> </w:t>
      </w:r>
      <w:r w:rsidR="00E022FE" w:rsidRPr="00E022FE">
        <w:rPr>
          <w:rFonts w:eastAsia="宋体" w:cs="Times"/>
          <w:sz w:val="22"/>
          <w:szCs w:val="22"/>
          <w:lang w:eastAsia="zh-CN"/>
        </w:rPr>
        <w:t xml:space="preserve">will not </w:t>
      </w:r>
      <w:r w:rsidR="009A3C11">
        <w:rPr>
          <w:rFonts w:eastAsia="宋体" w:cs="Times"/>
          <w:sz w:val="22"/>
          <w:szCs w:val="22"/>
          <w:lang w:eastAsia="zh-CN"/>
        </w:rPr>
        <w:t>smaller</w:t>
      </w:r>
      <w:r w:rsidR="00E022FE" w:rsidRPr="00E022FE">
        <w:rPr>
          <w:rFonts w:eastAsia="宋体" w:cs="Times"/>
          <w:sz w:val="22"/>
          <w:szCs w:val="22"/>
          <w:lang w:eastAsia="zh-CN"/>
        </w:rPr>
        <w:t xml:space="preserve"> than that </w:t>
      </w:r>
      <w:r w:rsidR="00D4237F" w:rsidRPr="00E022FE">
        <w:rPr>
          <w:rFonts w:eastAsia="宋体" w:cs="Times"/>
          <w:sz w:val="22"/>
          <w:szCs w:val="22"/>
          <w:lang w:eastAsia="zh-CN"/>
        </w:rPr>
        <w:t>for TN</w:t>
      </w:r>
      <w:r w:rsidR="00EC1E0A" w:rsidRPr="00E022FE">
        <w:rPr>
          <w:rFonts w:eastAsia="宋体" w:cs="Times"/>
          <w:sz w:val="22"/>
          <w:szCs w:val="22"/>
          <w:lang w:eastAsia="zh-CN"/>
        </w:rPr>
        <w:t xml:space="preserve">. </w:t>
      </w:r>
    </w:p>
    <w:p w14:paraId="119E2A26" w14:textId="6EAFD395" w:rsidR="00D33FB7" w:rsidRDefault="00D33FB7" w:rsidP="001661C3">
      <w:pPr>
        <w:spacing w:afterLines="100" w:after="240"/>
        <w:jc w:val="both"/>
        <w:rPr>
          <w:rFonts w:eastAsia="宋体" w:cs="Times"/>
          <w:sz w:val="22"/>
          <w:szCs w:val="22"/>
          <w:lang w:eastAsia="zh-CN"/>
        </w:rPr>
      </w:pPr>
      <w:r>
        <w:rPr>
          <w:noProof/>
          <w:lang w:val="en-US" w:eastAsia="zh-CN"/>
        </w:rPr>
        <w:drawing>
          <wp:inline distT="0" distB="0" distL="0" distR="0" wp14:anchorId="6A54F7A8" wp14:editId="6D3A63C1">
            <wp:extent cx="5961600" cy="9576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1600" cy="957600"/>
                    </a:xfrm>
                    <a:prstGeom prst="rect">
                      <a:avLst/>
                    </a:prstGeom>
                  </pic:spPr>
                </pic:pic>
              </a:graphicData>
            </a:graphic>
          </wp:inline>
        </w:drawing>
      </w:r>
    </w:p>
    <w:p w14:paraId="469FE08E" w14:textId="6CAAC2D5" w:rsidR="00D33FB7" w:rsidRDefault="00D33FB7" w:rsidP="00D33FB7">
      <w:pPr>
        <w:pStyle w:val="a4"/>
        <w:numPr>
          <w:ilvl w:val="0"/>
          <w:numId w:val="55"/>
        </w:numPr>
        <w:spacing w:afterLines="100" w:after="240"/>
        <w:ind w:leftChars="0"/>
        <w:jc w:val="center"/>
        <w:rPr>
          <w:rFonts w:eastAsia="宋体" w:cs="Times"/>
          <w:sz w:val="22"/>
          <w:szCs w:val="22"/>
          <w:lang w:eastAsia="zh-CN"/>
        </w:rPr>
      </w:pPr>
      <w:r>
        <w:rPr>
          <w:rFonts w:eastAsia="宋体" w:cs="Times"/>
          <w:sz w:val="22"/>
          <w:szCs w:val="22"/>
          <w:lang w:eastAsia="zh-CN"/>
        </w:rPr>
        <w:t>Timing relationship for NB IoT</w:t>
      </w:r>
    </w:p>
    <w:p w14:paraId="6EB62404" w14:textId="5C213012" w:rsidR="00D33FB7" w:rsidRDefault="00D33FB7" w:rsidP="00D33FB7">
      <w:pPr>
        <w:pStyle w:val="a4"/>
        <w:spacing w:afterLines="100" w:after="240"/>
        <w:ind w:leftChars="0" w:left="360"/>
        <w:rPr>
          <w:rFonts w:eastAsia="宋体" w:cs="Times"/>
          <w:sz w:val="22"/>
          <w:szCs w:val="22"/>
          <w:lang w:eastAsia="zh-CN"/>
        </w:rPr>
      </w:pPr>
      <w:r>
        <w:rPr>
          <w:noProof/>
          <w:lang w:val="en-US" w:eastAsia="zh-CN"/>
        </w:rPr>
        <w:drawing>
          <wp:inline distT="0" distB="0" distL="0" distR="0" wp14:anchorId="003E17A8" wp14:editId="06F48260">
            <wp:extent cx="6120765" cy="708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08660"/>
                    </a:xfrm>
                    <a:prstGeom prst="rect">
                      <a:avLst/>
                    </a:prstGeom>
                  </pic:spPr>
                </pic:pic>
              </a:graphicData>
            </a:graphic>
          </wp:inline>
        </w:drawing>
      </w:r>
    </w:p>
    <w:p w14:paraId="6E0168CD" w14:textId="2CB31EED" w:rsidR="00D33FB7" w:rsidRPr="00D33FB7" w:rsidRDefault="00D33FB7" w:rsidP="00D33FB7">
      <w:pPr>
        <w:pStyle w:val="a4"/>
        <w:numPr>
          <w:ilvl w:val="0"/>
          <w:numId w:val="55"/>
        </w:numPr>
        <w:spacing w:afterLines="100" w:after="240"/>
        <w:ind w:leftChars="0"/>
        <w:jc w:val="center"/>
        <w:rPr>
          <w:rFonts w:eastAsia="宋体" w:cs="Times"/>
          <w:sz w:val="22"/>
          <w:szCs w:val="22"/>
          <w:lang w:eastAsia="zh-CN"/>
        </w:rPr>
      </w:pPr>
      <w:r>
        <w:rPr>
          <w:rFonts w:eastAsia="宋体" w:cs="Times"/>
          <w:sz w:val="22"/>
          <w:szCs w:val="22"/>
          <w:lang w:eastAsia="zh-CN"/>
        </w:rPr>
        <w:t>Timing relationship for IoT NTN</w:t>
      </w:r>
    </w:p>
    <w:p w14:paraId="6C9A312E" w14:textId="1A7A58AB" w:rsidR="00EC1E0A" w:rsidRDefault="00EC1E0A" w:rsidP="00EC1E0A">
      <w:pPr>
        <w:spacing w:afterLines="100" w:after="240"/>
        <w:jc w:val="center"/>
        <w:rPr>
          <w:rFonts w:eastAsia="宋体" w:cs="Times"/>
          <w:sz w:val="22"/>
          <w:szCs w:val="22"/>
          <w:lang w:eastAsia="zh-CN"/>
        </w:rPr>
      </w:pPr>
      <w:r>
        <w:rPr>
          <w:rFonts w:eastAsia="宋体" w:cs="Times" w:hint="eastAsia"/>
          <w:sz w:val="22"/>
          <w:szCs w:val="22"/>
          <w:lang w:eastAsia="zh-CN"/>
        </w:rPr>
        <w:t xml:space="preserve">Figure </w:t>
      </w:r>
      <w:r>
        <w:rPr>
          <w:rFonts w:eastAsia="宋体" w:cs="Times"/>
          <w:sz w:val="22"/>
          <w:szCs w:val="22"/>
          <w:lang w:eastAsia="zh-CN"/>
        </w:rPr>
        <w:t>1 Timing relationship for downlink reception</w:t>
      </w:r>
    </w:p>
    <w:p w14:paraId="68B2B5D5" w14:textId="19713E5E" w:rsidR="00E022FE" w:rsidRPr="00E43DD0" w:rsidRDefault="00EE4BD0" w:rsidP="00DB2D19">
      <w:pPr>
        <w:spacing w:afterLines="100" w:after="240"/>
        <w:jc w:val="both"/>
        <w:rPr>
          <w:rFonts w:eastAsia="宋体" w:cs="Times"/>
          <w:i/>
          <w:sz w:val="22"/>
          <w:szCs w:val="22"/>
          <w:lang w:eastAsia="zh-CN"/>
        </w:rPr>
      </w:pPr>
      <w:r w:rsidRPr="00E022FE">
        <w:rPr>
          <w:rFonts w:eastAsia="宋体" w:cs="Times"/>
          <w:b/>
          <w:i/>
          <w:sz w:val="22"/>
          <w:szCs w:val="22"/>
          <w:lang w:eastAsia="zh-CN"/>
        </w:rPr>
        <w:t>Observation 1:</w:t>
      </w:r>
      <w:r w:rsidRPr="00E43DD0">
        <w:rPr>
          <w:rFonts w:eastAsia="宋体" w:cs="Times"/>
          <w:i/>
          <w:sz w:val="22"/>
          <w:szCs w:val="22"/>
          <w:lang w:eastAsia="zh-CN"/>
        </w:rPr>
        <w:t xml:space="preserve"> </w:t>
      </w:r>
      <w:r w:rsidR="00E15D59" w:rsidRPr="00E022FE">
        <w:rPr>
          <w:rFonts w:eastAsia="宋体" w:cs="Times"/>
          <w:i/>
          <w:sz w:val="22"/>
          <w:szCs w:val="22"/>
          <w:lang w:eastAsia="zh-CN"/>
        </w:rPr>
        <w:t xml:space="preserve">As long as the </w:t>
      </w:r>
      <w:proofErr w:type="spellStart"/>
      <w:r w:rsidR="00E15D59" w:rsidRPr="00E022FE">
        <w:rPr>
          <w:rFonts w:eastAsia="宋体" w:cs="Times"/>
          <w:i/>
          <w:sz w:val="22"/>
          <w:szCs w:val="22"/>
          <w:lang w:eastAsia="zh-CN"/>
        </w:rPr>
        <w:t>Koffset</w:t>
      </w:r>
      <w:proofErr w:type="spellEnd"/>
      <w:r w:rsidR="00E15D59" w:rsidRPr="00E022FE">
        <w:rPr>
          <w:rFonts w:eastAsia="宋体" w:cs="Times"/>
          <w:i/>
          <w:sz w:val="22"/>
          <w:szCs w:val="22"/>
          <w:lang w:eastAsia="zh-CN"/>
        </w:rPr>
        <w:t xml:space="preserve"> is larger than </w:t>
      </w:r>
      <w:r w:rsidR="00EC1E0A" w:rsidRPr="00E022FE">
        <w:rPr>
          <w:rFonts w:eastAsia="宋体" w:cs="Times"/>
          <w:i/>
          <w:sz w:val="22"/>
          <w:szCs w:val="22"/>
          <w:lang w:eastAsia="zh-CN"/>
        </w:rPr>
        <w:t>the sum of common TA and UE specific TA</w:t>
      </w:r>
      <w:r w:rsidR="00E15D59" w:rsidRPr="00E022FE">
        <w:rPr>
          <w:rFonts w:eastAsia="宋体" w:cs="Times"/>
          <w:i/>
          <w:sz w:val="22"/>
          <w:szCs w:val="22"/>
          <w:lang w:eastAsia="zh-CN"/>
        </w:rPr>
        <w:t xml:space="preserve">, the ‘physical time’ left to UE </w:t>
      </w:r>
      <w:r w:rsidR="00E022FE" w:rsidRPr="00E43DD0">
        <w:rPr>
          <w:rFonts w:eastAsia="宋体" w:cs="Times"/>
          <w:i/>
          <w:sz w:val="22"/>
          <w:szCs w:val="22"/>
          <w:lang w:eastAsia="zh-CN"/>
        </w:rPr>
        <w:t xml:space="preserve">for </w:t>
      </w:r>
      <w:r w:rsidR="00E022FE" w:rsidRPr="00E43DD0">
        <w:rPr>
          <w:i/>
          <w:sz w:val="22"/>
          <w:szCs w:val="22"/>
          <w:lang w:val="en-US" w:eastAsia="zh-CN"/>
        </w:rPr>
        <w:t>NPDSCH processing and ACK/NACK preparation</w:t>
      </w:r>
      <w:r w:rsidR="00E022FE" w:rsidRPr="00E022FE">
        <w:rPr>
          <w:rFonts w:eastAsia="宋体" w:cs="Times"/>
          <w:i/>
          <w:sz w:val="22"/>
          <w:szCs w:val="22"/>
          <w:lang w:eastAsia="zh-CN"/>
        </w:rPr>
        <w:t xml:space="preserve"> </w:t>
      </w:r>
      <w:r w:rsidR="00E022FE" w:rsidRPr="00E43DD0">
        <w:rPr>
          <w:rFonts w:eastAsia="宋体" w:cs="Times"/>
          <w:i/>
          <w:sz w:val="22"/>
          <w:szCs w:val="22"/>
          <w:lang w:eastAsia="zh-CN"/>
        </w:rPr>
        <w:t xml:space="preserve">will not </w:t>
      </w:r>
      <w:r w:rsidR="00461C72">
        <w:rPr>
          <w:rFonts w:eastAsia="宋体" w:cs="Times"/>
          <w:i/>
          <w:sz w:val="22"/>
          <w:szCs w:val="22"/>
          <w:lang w:eastAsia="zh-CN"/>
        </w:rPr>
        <w:t>smaller</w:t>
      </w:r>
      <w:r w:rsidR="00E022FE" w:rsidRPr="00E43DD0">
        <w:rPr>
          <w:rFonts w:eastAsia="宋体" w:cs="Times"/>
          <w:i/>
          <w:sz w:val="22"/>
          <w:szCs w:val="22"/>
          <w:lang w:eastAsia="zh-CN"/>
        </w:rPr>
        <w:t xml:space="preserve"> than that for TN.</w:t>
      </w:r>
    </w:p>
    <w:p w14:paraId="4EA492C5" w14:textId="505DEB90" w:rsidR="00EF2F10" w:rsidRPr="00E43DD0" w:rsidRDefault="00EC1E0A" w:rsidP="00DB2D19">
      <w:pPr>
        <w:spacing w:afterLines="100" w:after="240"/>
        <w:jc w:val="both"/>
        <w:rPr>
          <w:rFonts w:eastAsia="宋体" w:cs="Times"/>
          <w:i/>
          <w:sz w:val="22"/>
          <w:szCs w:val="22"/>
          <w:lang w:eastAsia="zh-CN"/>
        </w:rPr>
      </w:pPr>
      <w:r>
        <w:rPr>
          <w:rFonts w:eastAsia="宋体" w:cs="Times"/>
          <w:sz w:val="22"/>
          <w:szCs w:val="22"/>
          <w:lang w:eastAsia="zh-CN"/>
        </w:rPr>
        <w:t>To cover the large RTT in NTN, i</w:t>
      </w:r>
      <w:r w:rsidR="00CD4B12">
        <w:rPr>
          <w:rFonts w:eastAsia="宋体" w:cs="Times"/>
          <w:sz w:val="22"/>
          <w:szCs w:val="22"/>
          <w:lang w:eastAsia="zh-CN"/>
        </w:rPr>
        <w:t>n the initial access</w:t>
      </w:r>
      <w:r>
        <w:rPr>
          <w:rFonts w:eastAsia="宋体" w:cs="Times"/>
          <w:sz w:val="22"/>
          <w:szCs w:val="22"/>
          <w:lang w:eastAsia="zh-CN"/>
        </w:rPr>
        <w:t xml:space="preserve"> procedure</w:t>
      </w:r>
      <w:r w:rsidR="00CD4B12">
        <w:rPr>
          <w:rFonts w:eastAsia="宋体" w:cs="Times"/>
          <w:sz w:val="22"/>
          <w:szCs w:val="22"/>
          <w:lang w:eastAsia="zh-CN"/>
        </w:rPr>
        <w:t xml:space="preserve">, a cell-specific </w:t>
      </w:r>
      <w:proofErr w:type="spellStart"/>
      <w:r w:rsidR="006420CE" w:rsidRPr="00B45D0D">
        <w:rPr>
          <w:rFonts w:eastAsia="宋体" w:cs="Times"/>
          <w:i/>
          <w:sz w:val="22"/>
          <w:szCs w:val="22"/>
          <w:lang w:eastAsia="zh-CN"/>
        </w:rPr>
        <w:t>Koffset</w:t>
      </w:r>
      <w:proofErr w:type="spellEnd"/>
      <w:r w:rsidR="006420CE">
        <w:rPr>
          <w:rFonts w:eastAsia="宋体" w:cs="Times"/>
          <w:sz w:val="22"/>
          <w:szCs w:val="22"/>
          <w:lang w:eastAsia="zh-CN"/>
        </w:rPr>
        <w:t xml:space="preserve"> which is determined by the maximum TA in the serving cell </w:t>
      </w:r>
      <w:r w:rsidR="00CD4B12">
        <w:rPr>
          <w:rFonts w:eastAsia="宋体" w:cs="Times"/>
          <w:sz w:val="22"/>
          <w:szCs w:val="22"/>
          <w:lang w:eastAsia="zh-CN"/>
        </w:rPr>
        <w:t xml:space="preserve">would be broadcast to UE. </w:t>
      </w:r>
      <w:r w:rsidR="006420CE">
        <w:rPr>
          <w:rFonts w:eastAsia="宋体" w:cs="Times"/>
          <w:sz w:val="22"/>
          <w:szCs w:val="22"/>
          <w:lang w:eastAsia="zh-CN"/>
        </w:rPr>
        <w:t>Although</w:t>
      </w:r>
      <w:r w:rsidR="00E15D59">
        <w:rPr>
          <w:rFonts w:eastAsia="宋体" w:cs="Times"/>
          <w:sz w:val="22"/>
          <w:szCs w:val="22"/>
          <w:lang w:eastAsia="zh-CN"/>
        </w:rPr>
        <w:t xml:space="preserve"> cell specific </w:t>
      </w:r>
      <w:proofErr w:type="spellStart"/>
      <w:r w:rsidR="006420CE" w:rsidRPr="00B45D0D">
        <w:rPr>
          <w:rFonts w:eastAsia="宋体" w:cs="Times"/>
          <w:i/>
          <w:sz w:val="22"/>
          <w:szCs w:val="22"/>
          <w:lang w:eastAsia="zh-CN"/>
        </w:rPr>
        <w:t>Koffset</w:t>
      </w:r>
      <w:proofErr w:type="spellEnd"/>
      <w:r w:rsidR="006420CE" w:rsidDel="006420CE">
        <w:rPr>
          <w:rFonts w:eastAsia="宋体" w:cs="Times"/>
          <w:sz w:val="22"/>
          <w:szCs w:val="22"/>
          <w:lang w:eastAsia="zh-CN"/>
        </w:rPr>
        <w:t xml:space="preserve"> </w:t>
      </w:r>
      <w:r w:rsidR="00E15D59">
        <w:rPr>
          <w:rFonts w:eastAsia="宋体" w:cs="Times"/>
          <w:sz w:val="22"/>
          <w:szCs w:val="22"/>
          <w:lang w:eastAsia="zh-CN"/>
        </w:rPr>
        <w:t xml:space="preserve">can be updated </w:t>
      </w:r>
      <w:r w:rsidR="00E15D59">
        <w:rPr>
          <w:rFonts w:eastAsia="宋体" w:cs="Times"/>
          <w:sz w:val="22"/>
          <w:szCs w:val="22"/>
          <w:lang w:eastAsia="zh-CN"/>
        </w:rPr>
        <w:lastRenderedPageBreak/>
        <w:t xml:space="preserve">to UE specific </w:t>
      </w:r>
      <w:proofErr w:type="spellStart"/>
      <w:r w:rsidR="006420CE" w:rsidRPr="00B45D0D">
        <w:rPr>
          <w:rFonts w:eastAsia="宋体" w:cs="Times"/>
          <w:i/>
          <w:sz w:val="22"/>
          <w:szCs w:val="22"/>
          <w:lang w:eastAsia="zh-CN"/>
        </w:rPr>
        <w:t>Koffset</w:t>
      </w:r>
      <w:proofErr w:type="spellEnd"/>
      <w:r w:rsidR="00E15D59">
        <w:rPr>
          <w:rFonts w:eastAsia="宋体" w:cs="Times"/>
          <w:sz w:val="22"/>
          <w:szCs w:val="22"/>
          <w:lang w:eastAsia="zh-CN"/>
        </w:rPr>
        <w:t xml:space="preserve"> based on the reported TA by UE</w:t>
      </w:r>
      <w:r w:rsidR="006420CE">
        <w:rPr>
          <w:rFonts w:eastAsia="宋体" w:cs="Times"/>
          <w:sz w:val="22"/>
          <w:szCs w:val="22"/>
          <w:lang w:eastAsia="zh-CN"/>
        </w:rPr>
        <w:t>, t</w:t>
      </w:r>
      <w:r w:rsidR="00710DBA">
        <w:rPr>
          <w:rFonts w:eastAsia="宋体" w:cs="Times"/>
          <w:sz w:val="22"/>
          <w:szCs w:val="22"/>
          <w:lang w:eastAsia="zh-CN"/>
        </w:rPr>
        <w:t>he reported TA is the least integer number of slots greater than or equal to the corresponding TA value</w:t>
      </w:r>
      <w:r w:rsidR="006420CE">
        <w:rPr>
          <w:rFonts w:eastAsia="宋体" w:cs="Times"/>
          <w:sz w:val="22"/>
          <w:szCs w:val="22"/>
          <w:lang w:eastAsia="zh-CN"/>
        </w:rPr>
        <w:t xml:space="preserve"> which is still</w:t>
      </w:r>
      <w:r w:rsidR="00710DBA">
        <w:rPr>
          <w:rFonts w:eastAsia="宋体" w:cs="Times"/>
          <w:sz w:val="22"/>
          <w:szCs w:val="22"/>
          <w:lang w:eastAsia="zh-CN"/>
        </w:rPr>
        <w:t xml:space="preserve"> larger than the </w:t>
      </w:r>
      <w:r w:rsidRPr="00EC1E0A">
        <w:rPr>
          <w:rFonts w:eastAsia="宋体" w:cs="Times"/>
          <w:sz w:val="22"/>
          <w:szCs w:val="22"/>
          <w:lang w:eastAsia="zh-CN"/>
        </w:rPr>
        <w:t>sum of common TA and UE specific TA</w:t>
      </w:r>
      <w:r>
        <w:rPr>
          <w:rFonts w:eastAsia="宋体" w:cs="Times"/>
          <w:sz w:val="22"/>
          <w:szCs w:val="22"/>
          <w:lang w:eastAsia="zh-CN"/>
        </w:rPr>
        <w:t>.</w:t>
      </w:r>
      <w:r w:rsidR="006420CE">
        <w:rPr>
          <w:rFonts w:eastAsia="宋体" w:cs="Times"/>
          <w:sz w:val="22"/>
          <w:szCs w:val="22"/>
          <w:lang w:eastAsia="zh-CN"/>
        </w:rPr>
        <w:t xml:space="preserve"> As a result, </w:t>
      </w:r>
      <w:r w:rsidR="006420CE" w:rsidRPr="00B45D0D">
        <w:rPr>
          <w:sz w:val="22"/>
          <w:szCs w:val="22"/>
          <w:lang w:val="en-US" w:eastAsia="zh-CN"/>
        </w:rPr>
        <w:t>processing delay of NPDSCH and ACK/NACK preparation at the UE side</w:t>
      </w:r>
      <w:r w:rsidR="006420CE">
        <w:rPr>
          <w:sz w:val="22"/>
          <w:szCs w:val="22"/>
          <w:lang w:val="en-US" w:eastAsia="zh-CN"/>
        </w:rPr>
        <w:t xml:space="preserve"> is not impacted by the introduction of </w:t>
      </w:r>
      <w:proofErr w:type="spellStart"/>
      <w:r w:rsidR="006420CE" w:rsidRPr="00E43DD0">
        <w:rPr>
          <w:i/>
          <w:sz w:val="22"/>
          <w:szCs w:val="22"/>
          <w:lang w:val="en-US" w:eastAsia="zh-CN"/>
        </w:rPr>
        <w:t>Koffset</w:t>
      </w:r>
      <w:proofErr w:type="spellEnd"/>
      <w:r w:rsidR="006420CE" w:rsidRPr="00E43DD0">
        <w:rPr>
          <w:sz w:val="22"/>
          <w:szCs w:val="22"/>
          <w:lang w:val="en-US" w:eastAsia="zh-CN"/>
        </w:rPr>
        <w:t>.</w:t>
      </w:r>
    </w:p>
    <w:p w14:paraId="02A87403" w14:textId="76B97DAE" w:rsidR="00806383" w:rsidRDefault="00806383" w:rsidP="00DB2D19">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00DD4E8D">
        <w:rPr>
          <w:rFonts w:eastAsia="宋体" w:cs="Times"/>
          <w:i/>
          <w:sz w:val="22"/>
          <w:szCs w:val="22"/>
          <w:lang w:val="en-US" w:eastAsia="zh-CN"/>
        </w:rPr>
        <w:t xml:space="preserve">For IoT NTN, </w:t>
      </w:r>
      <w:r w:rsidR="00716C82">
        <w:rPr>
          <w:rFonts w:eastAsia="宋体" w:cs="Times"/>
          <w:i/>
          <w:sz w:val="22"/>
          <w:szCs w:val="22"/>
          <w:lang w:val="en-US" w:eastAsia="zh-CN"/>
        </w:rPr>
        <w:t>e</w:t>
      </w:r>
      <w:r w:rsidR="00DD4E8D" w:rsidRPr="00716C82">
        <w:rPr>
          <w:rFonts w:eastAsia="宋体" w:cs="Times"/>
          <w:i/>
          <w:sz w:val="22"/>
          <w:szCs w:val="22"/>
          <w:lang w:val="en-US" w:eastAsia="zh-CN"/>
        </w:rPr>
        <w:t xml:space="preserve">xtra conditions for </w:t>
      </w:r>
      <w:r w:rsidR="00716C82" w:rsidRPr="00E43DD0">
        <w:rPr>
          <w:rFonts w:eastAsiaTheme="minorEastAsia"/>
          <w:i/>
          <w:lang w:eastAsia="zh-CN"/>
        </w:rPr>
        <w:t xml:space="preserve">processing time with </w:t>
      </w:r>
      <w:r w:rsidR="00DD4E8D" w:rsidRPr="00716C82">
        <w:rPr>
          <w:rFonts w:eastAsia="宋体" w:cs="Times"/>
          <w:i/>
          <w:sz w:val="22"/>
          <w:szCs w:val="22"/>
          <w:lang w:val="en-US" w:eastAsia="zh-CN"/>
        </w:rPr>
        <w:t xml:space="preserve">the </w:t>
      </w:r>
      <w:r w:rsidR="00716C82" w:rsidRPr="00716C82">
        <w:rPr>
          <w:rFonts w:eastAsia="宋体" w:cs="Times"/>
          <w:i/>
          <w:sz w:val="22"/>
          <w:szCs w:val="22"/>
          <w:lang w:val="en-US" w:eastAsia="zh-CN"/>
        </w:rPr>
        <w:t xml:space="preserve">introduction </w:t>
      </w:r>
      <w:r w:rsidR="00DD4E8D" w:rsidRPr="00716C82">
        <w:rPr>
          <w:rFonts w:eastAsia="宋体" w:cs="Times"/>
          <w:i/>
          <w:sz w:val="22"/>
          <w:szCs w:val="22"/>
          <w:lang w:val="en-US" w:eastAsia="zh-CN"/>
        </w:rPr>
        <w:t xml:space="preserve">of </w:t>
      </w:r>
      <w:proofErr w:type="spellStart"/>
      <w:r w:rsidR="00DD4E8D" w:rsidRPr="00716C82">
        <w:rPr>
          <w:rFonts w:eastAsia="宋体" w:cs="Times"/>
          <w:i/>
          <w:sz w:val="22"/>
          <w:szCs w:val="22"/>
          <w:lang w:val="en-US" w:eastAsia="zh-CN"/>
        </w:rPr>
        <w:t>Koffset</w:t>
      </w:r>
      <w:proofErr w:type="spellEnd"/>
      <w:r w:rsidR="00DD4E8D" w:rsidRPr="00716C82">
        <w:rPr>
          <w:rFonts w:eastAsia="宋体" w:cs="Times"/>
          <w:i/>
          <w:sz w:val="22"/>
          <w:szCs w:val="22"/>
          <w:lang w:val="en-US" w:eastAsia="zh-CN"/>
        </w:rPr>
        <w:t xml:space="preserve"> </w:t>
      </w:r>
      <w:r w:rsidR="00DD4E8D">
        <w:rPr>
          <w:rFonts w:eastAsia="宋体" w:cs="Times"/>
          <w:i/>
          <w:sz w:val="22"/>
          <w:szCs w:val="22"/>
          <w:lang w:val="en-US" w:eastAsia="zh-CN"/>
        </w:rPr>
        <w:t xml:space="preserve">is </w:t>
      </w:r>
      <w:r w:rsidR="00716C82">
        <w:rPr>
          <w:rFonts w:eastAsia="宋体" w:cs="Times"/>
          <w:i/>
          <w:sz w:val="22"/>
          <w:szCs w:val="22"/>
          <w:lang w:val="en-US" w:eastAsia="zh-CN"/>
        </w:rPr>
        <w:t xml:space="preserve">not needed. </w:t>
      </w: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65AF0FBF" w14:textId="515A9BA6" w:rsidR="00E022FE" w:rsidRPr="00B45D0D" w:rsidRDefault="00E022FE" w:rsidP="00E022FE">
      <w:pPr>
        <w:spacing w:afterLines="100" w:after="240"/>
        <w:jc w:val="both"/>
        <w:rPr>
          <w:rFonts w:eastAsia="宋体" w:cs="Times"/>
          <w:i/>
          <w:sz w:val="22"/>
          <w:szCs w:val="22"/>
          <w:lang w:eastAsia="zh-CN"/>
        </w:rPr>
      </w:pPr>
      <w:bookmarkStart w:id="2" w:name="_Ref124589665"/>
      <w:bookmarkStart w:id="3" w:name="_Ref71620620"/>
      <w:bookmarkStart w:id="4" w:name="_Ref124671424"/>
      <w:r w:rsidRPr="00B45D0D">
        <w:rPr>
          <w:rFonts w:eastAsia="宋体" w:cs="Times" w:hint="eastAsia"/>
          <w:b/>
          <w:i/>
          <w:sz w:val="22"/>
          <w:szCs w:val="22"/>
          <w:lang w:eastAsia="zh-CN"/>
        </w:rPr>
        <w:t>O</w:t>
      </w:r>
      <w:r w:rsidRPr="00B45D0D">
        <w:rPr>
          <w:rFonts w:eastAsia="宋体" w:cs="Times"/>
          <w:b/>
          <w:i/>
          <w:sz w:val="22"/>
          <w:szCs w:val="22"/>
          <w:lang w:eastAsia="zh-CN"/>
        </w:rPr>
        <w:t>bservation 1:</w:t>
      </w:r>
      <w:r w:rsidRPr="00B45D0D">
        <w:rPr>
          <w:rFonts w:eastAsia="宋体" w:cs="Times"/>
          <w:i/>
          <w:sz w:val="22"/>
          <w:szCs w:val="22"/>
          <w:lang w:eastAsia="zh-CN"/>
        </w:rPr>
        <w:t xml:space="preserve"> As long as the </w:t>
      </w:r>
      <w:proofErr w:type="spellStart"/>
      <w:r w:rsidRPr="00B45D0D">
        <w:rPr>
          <w:rFonts w:eastAsia="宋体" w:cs="Times"/>
          <w:i/>
          <w:sz w:val="22"/>
          <w:szCs w:val="22"/>
          <w:lang w:eastAsia="zh-CN"/>
        </w:rPr>
        <w:t>Koffset</w:t>
      </w:r>
      <w:proofErr w:type="spellEnd"/>
      <w:r w:rsidRPr="00B45D0D">
        <w:rPr>
          <w:rFonts w:eastAsia="宋体" w:cs="Times"/>
          <w:i/>
          <w:sz w:val="22"/>
          <w:szCs w:val="22"/>
          <w:lang w:eastAsia="zh-CN"/>
        </w:rPr>
        <w:t xml:space="preserve"> is larger than the sum of common TA and UE specific TA, the ‘physical time’ left to UE for </w:t>
      </w:r>
      <w:r w:rsidRPr="00B45D0D">
        <w:rPr>
          <w:i/>
          <w:sz w:val="22"/>
          <w:szCs w:val="22"/>
          <w:lang w:val="en-US" w:eastAsia="zh-CN"/>
        </w:rPr>
        <w:t>NPDSCH processing and ACK/NACK preparation</w:t>
      </w:r>
      <w:r w:rsidRPr="00B45D0D">
        <w:rPr>
          <w:rFonts w:eastAsia="宋体" w:cs="Times"/>
          <w:i/>
          <w:sz w:val="22"/>
          <w:szCs w:val="22"/>
          <w:lang w:eastAsia="zh-CN"/>
        </w:rPr>
        <w:t xml:space="preserve"> will not </w:t>
      </w:r>
      <w:r w:rsidR="000E2B59">
        <w:rPr>
          <w:rFonts w:eastAsia="宋体" w:cs="Times"/>
          <w:i/>
          <w:sz w:val="22"/>
          <w:szCs w:val="22"/>
          <w:lang w:eastAsia="zh-CN"/>
        </w:rPr>
        <w:t>smaller</w:t>
      </w:r>
      <w:r w:rsidR="000E2B59" w:rsidRPr="00E43DD0">
        <w:rPr>
          <w:rFonts w:eastAsia="宋体" w:cs="Times"/>
          <w:i/>
          <w:sz w:val="22"/>
          <w:szCs w:val="22"/>
          <w:lang w:eastAsia="zh-CN"/>
        </w:rPr>
        <w:t xml:space="preserve"> </w:t>
      </w:r>
      <w:r w:rsidRPr="00B45D0D">
        <w:rPr>
          <w:rFonts w:eastAsia="宋体" w:cs="Times"/>
          <w:i/>
          <w:sz w:val="22"/>
          <w:szCs w:val="22"/>
          <w:lang w:eastAsia="zh-CN"/>
        </w:rPr>
        <w:t>than that for TN.</w:t>
      </w:r>
    </w:p>
    <w:p w14:paraId="4A54F6AB" w14:textId="4EE59B7A" w:rsidR="00EC1E0A" w:rsidRDefault="00716C82" w:rsidP="00EC1E0A">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Pr>
          <w:rFonts w:eastAsia="宋体" w:cs="Times"/>
          <w:i/>
          <w:sz w:val="22"/>
          <w:szCs w:val="22"/>
          <w:lang w:val="en-US" w:eastAsia="zh-CN"/>
        </w:rPr>
        <w:t>For IoT NTN, e</w:t>
      </w:r>
      <w:r w:rsidRPr="00B45D0D">
        <w:rPr>
          <w:rFonts w:eastAsia="宋体" w:cs="Times"/>
          <w:i/>
          <w:sz w:val="22"/>
          <w:szCs w:val="22"/>
          <w:lang w:val="en-US" w:eastAsia="zh-CN"/>
        </w:rPr>
        <w:t xml:space="preserve">xtra conditions for </w:t>
      </w:r>
      <w:r w:rsidRPr="00B45D0D">
        <w:rPr>
          <w:rFonts w:eastAsiaTheme="minorEastAsia"/>
          <w:i/>
          <w:lang w:eastAsia="zh-CN"/>
        </w:rPr>
        <w:t xml:space="preserve">processing time with </w:t>
      </w:r>
      <w:r w:rsidRPr="00B45D0D">
        <w:rPr>
          <w:rFonts w:eastAsia="宋体" w:cs="Times"/>
          <w:i/>
          <w:sz w:val="22"/>
          <w:szCs w:val="22"/>
          <w:lang w:val="en-US" w:eastAsia="zh-CN"/>
        </w:rPr>
        <w:t xml:space="preserve">the introduction of </w:t>
      </w:r>
      <w:proofErr w:type="spellStart"/>
      <w:r w:rsidRPr="00B45D0D">
        <w:rPr>
          <w:rFonts w:eastAsia="宋体" w:cs="Times"/>
          <w:i/>
          <w:sz w:val="22"/>
          <w:szCs w:val="22"/>
          <w:lang w:val="en-US" w:eastAsia="zh-CN"/>
        </w:rPr>
        <w:t>Koffset</w:t>
      </w:r>
      <w:proofErr w:type="spellEnd"/>
      <w:r w:rsidRPr="00B45D0D">
        <w:rPr>
          <w:rFonts w:eastAsia="宋体" w:cs="Times"/>
          <w:i/>
          <w:sz w:val="22"/>
          <w:szCs w:val="22"/>
          <w:lang w:val="en-US" w:eastAsia="zh-CN"/>
        </w:rPr>
        <w:t xml:space="preserve"> </w:t>
      </w:r>
      <w:r>
        <w:rPr>
          <w:rFonts w:eastAsia="宋体" w:cs="Times"/>
          <w:i/>
          <w:sz w:val="22"/>
          <w:szCs w:val="22"/>
          <w:lang w:val="en-US" w:eastAsia="zh-CN"/>
        </w:rPr>
        <w:t>is not needed.</w:t>
      </w: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sidRPr="00551AC2">
        <w:rPr>
          <w:rFonts w:eastAsia="宋体"/>
          <w:b/>
          <w:bCs/>
          <w:sz w:val="28"/>
          <w:szCs w:val="28"/>
          <w:lang w:val="en-US" w:eastAsia="en-US"/>
        </w:rPr>
        <w:t>References</w:t>
      </w:r>
    </w:p>
    <w:bookmarkEnd w:id="2"/>
    <w:bookmarkEnd w:id="3"/>
    <w:bookmarkEnd w:id="4"/>
    <w:p w14:paraId="2CD00A09" w14:textId="2E84F52E" w:rsidR="00090A7E" w:rsidRPr="00F47F41" w:rsidRDefault="002E6465" w:rsidP="00F83CE8">
      <w:pPr>
        <w:pStyle w:val="a4"/>
        <w:numPr>
          <w:ilvl w:val="0"/>
          <w:numId w:val="33"/>
        </w:numPr>
        <w:spacing w:after="0"/>
        <w:ind w:leftChars="0"/>
        <w:jc w:val="both"/>
        <w:rPr>
          <w:rFonts w:eastAsiaTheme="minorEastAsia"/>
          <w:i/>
          <w:sz w:val="22"/>
          <w:szCs w:val="22"/>
        </w:rPr>
      </w:pPr>
      <w:r>
        <w:rPr>
          <w:rFonts w:eastAsia="宋体"/>
          <w:sz w:val="22"/>
          <w:szCs w:val="22"/>
          <w:lang w:val="en-US" w:eastAsia="zh-CN"/>
        </w:rPr>
        <w:t>R1-</w:t>
      </w:r>
      <w:r w:rsidR="00090B9F">
        <w:rPr>
          <w:rFonts w:eastAsia="宋体"/>
          <w:sz w:val="22"/>
          <w:szCs w:val="22"/>
          <w:lang w:val="en-US" w:eastAsia="zh-CN"/>
        </w:rPr>
        <w:t>221</w:t>
      </w:r>
      <w:r w:rsidR="00F83CE8">
        <w:rPr>
          <w:rFonts w:eastAsia="宋体"/>
          <w:sz w:val="22"/>
          <w:szCs w:val="22"/>
          <w:lang w:val="en-US" w:eastAsia="zh-CN"/>
        </w:rPr>
        <w:t>2931</w:t>
      </w:r>
      <w:r w:rsidR="00090B9F">
        <w:rPr>
          <w:rFonts w:eastAsia="宋体"/>
          <w:sz w:val="22"/>
          <w:szCs w:val="22"/>
          <w:lang w:val="en-US" w:eastAsia="zh-CN"/>
        </w:rPr>
        <w:t xml:space="preserve">, </w:t>
      </w:r>
      <w:r w:rsidR="00090B9F" w:rsidRPr="00551AC2">
        <w:rPr>
          <w:rFonts w:eastAsia="宋体"/>
          <w:sz w:val="22"/>
          <w:szCs w:val="22"/>
          <w:lang w:val="en-US" w:eastAsia="zh-CN"/>
        </w:rPr>
        <w:t>“</w:t>
      </w:r>
      <w:r w:rsidR="00F83CE8" w:rsidRPr="00F83CE8">
        <w:rPr>
          <w:rFonts w:eastAsia="宋体"/>
          <w:sz w:val="22"/>
          <w:szCs w:val="22"/>
          <w:lang w:val="en-US" w:eastAsia="zh-CN"/>
        </w:rPr>
        <w:t>Summary #2 of [111-R17-IoT_NTN] Email discussion</w:t>
      </w:r>
      <w:r w:rsidR="00090B9F" w:rsidRPr="00551AC2">
        <w:rPr>
          <w:rFonts w:eastAsia="宋体"/>
          <w:sz w:val="22"/>
          <w:szCs w:val="22"/>
          <w:lang w:val="en-US" w:eastAsia="zh-CN"/>
        </w:rPr>
        <w:t>”</w:t>
      </w:r>
      <w:r w:rsidR="006B4ACF" w:rsidRPr="00423963">
        <w:rPr>
          <w:rFonts w:eastAsia="宋体"/>
          <w:sz w:val="22"/>
          <w:szCs w:val="22"/>
          <w:lang w:val="en-US" w:eastAsia="zh-CN"/>
        </w:rPr>
        <w:t>.</w:t>
      </w:r>
    </w:p>
    <w:p w14:paraId="6261124A" w14:textId="0F7AD634" w:rsidR="00F47F41" w:rsidRPr="00F83CE8" w:rsidRDefault="00F47F41" w:rsidP="00F83CE8">
      <w:pPr>
        <w:pStyle w:val="a4"/>
        <w:numPr>
          <w:ilvl w:val="0"/>
          <w:numId w:val="33"/>
        </w:numPr>
        <w:spacing w:after="0"/>
        <w:ind w:leftChars="0"/>
        <w:jc w:val="both"/>
        <w:rPr>
          <w:rFonts w:eastAsia="宋体"/>
          <w:sz w:val="22"/>
          <w:szCs w:val="22"/>
          <w:lang w:val="en-US" w:eastAsia="zh-CN"/>
        </w:rPr>
      </w:pPr>
      <w:r w:rsidRPr="00551AC2">
        <w:rPr>
          <w:rFonts w:eastAsia="宋体"/>
          <w:sz w:val="22"/>
          <w:szCs w:val="22"/>
          <w:lang w:val="en-US" w:eastAsia="zh-CN"/>
        </w:rPr>
        <w:t>3</w:t>
      </w:r>
      <w:r>
        <w:rPr>
          <w:rFonts w:eastAsia="宋体"/>
          <w:sz w:val="22"/>
          <w:szCs w:val="22"/>
          <w:lang w:val="en-US" w:eastAsia="zh-CN"/>
        </w:rPr>
        <w:t>GPP TS 3</w:t>
      </w:r>
      <w:r w:rsidR="00F83CE8">
        <w:rPr>
          <w:rFonts w:eastAsia="宋体"/>
          <w:sz w:val="22"/>
          <w:szCs w:val="22"/>
          <w:lang w:val="en-US" w:eastAsia="zh-CN"/>
        </w:rPr>
        <w:t>8</w:t>
      </w:r>
      <w:r>
        <w:rPr>
          <w:rFonts w:eastAsia="宋体"/>
          <w:sz w:val="22"/>
          <w:szCs w:val="22"/>
          <w:lang w:val="en-US" w:eastAsia="zh-CN"/>
        </w:rPr>
        <w:t>.</w:t>
      </w:r>
      <w:r w:rsidR="00F83CE8">
        <w:rPr>
          <w:rFonts w:eastAsia="宋体"/>
          <w:sz w:val="22"/>
          <w:szCs w:val="22"/>
          <w:lang w:val="en-US" w:eastAsia="zh-CN"/>
        </w:rPr>
        <w:t>2</w:t>
      </w:r>
      <w:r w:rsidR="00090B9F">
        <w:rPr>
          <w:rFonts w:eastAsia="宋体"/>
          <w:sz w:val="22"/>
          <w:szCs w:val="22"/>
          <w:lang w:val="en-US" w:eastAsia="zh-CN"/>
        </w:rPr>
        <w:t>1</w:t>
      </w:r>
      <w:r w:rsidR="00F83CE8">
        <w:rPr>
          <w:rFonts w:eastAsia="宋体"/>
          <w:sz w:val="22"/>
          <w:szCs w:val="22"/>
          <w:lang w:val="en-US" w:eastAsia="zh-CN"/>
        </w:rPr>
        <w:t>3</w:t>
      </w:r>
      <w:r w:rsidRPr="00551AC2">
        <w:rPr>
          <w:rFonts w:eastAsia="宋体"/>
          <w:sz w:val="22"/>
          <w:szCs w:val="22"/>
          <w:lang w:val="en-US" w:eastAsia="zh-CN"/>
        </w:rPr>
        <w:t>, “</w:t>
      </w:r>
      <w:r w:rsidR="00F83CE8" w:rsidRPr="00F83CE8">
        <w:rPr>
          <w:rFonts w:eastAsia="宋体"/>
          <w:sz w:val="22"/>
          <w:szCs w:val="22"/>
          <w:lang w:val="en-US" w:eastAsia="zh-CN"/>
        </w:rPr>
        <w:t>NR;</w:t>
      </w:r>
      <w:r w:rsidR="00F83CE8">
        <w:rPr>
          <w:rFonts w:eastAsia="宋体"/>
          <w:sz w:val="22"/>
          <w:szCs w:val="22"/>
          <w:lang w:val="en-US" w:eastAsia="zh-CN"/>
        </w:rPr>
        <w:t xml:space="preserve"> </w:t>
      </w:r>
      <w:r w:rsidR="00F83CE8" w:rsidRPr="00F83CE8">
        <w:rPr>
          <w:rFonts w:eastAsia="宋体"/>
          <w:sz w:val="22"/>
          <w:szCs w:val="22"/>
          <w:lang w:val="en-US" w:eastAsia="zh-CN"/>
        </w:rPr>
        <w:t>Physical layer procedures for control</w:t>
      </w:r>
      <w:r w:rsidRPr="00F83CE8">
        <w:rPr>
          <w:rFonts w:eastAsia="宋体"/>
          <w:sz w:val="22"/>
          <w:szCs w:val="22"/>
          <w:lang w:val="en-US" w:eastAsia="zh-CN"/>
        </w:rPr>
        <w:t>”.</w:t>
      </w:r>
    </w:p>
    <w:p w14:paraId="5B06AFEC" w14:textId="28CA676B" w:rsidR="005C6F17" w:rsidRPr="00551AC2" w:rsidRDefault="005C6F17" w:rsidP="00BD2C6A">
      <w:pPr>
        <w:tabs>
          <w:tab w:val="num" w:pos="360"/>
        </w:tabs>
        <w:autoSpaceDE w:val="0"/>
        <w:autoSpaceDN w:val="0"/>
        <w:snapToGrid w:val="0"/>
        <w:spacing w:after="0"/>
        <w:jc w:val="both"/>
        <w:rPr>
          <w:rFonts w:eastAsia="宋体"/>
          <w:sz w:val="22"/>
          <w:szCs w:val="22"/>
          <w:lang w:val="en-US" w:eastAsia="zh-CN"/>
        </w:rPr>
      </w:pPr>
    </w:p>
    <w:sectPr w:rsidR="005C6F17" w:rsidRPr="00551AC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6CDBA" w14:textId="77777777" w:rsidR="0001457D" w:rsidRDefault="0001457D" w:rsidP="00083046">
      <w:r>
        <w:separator/>
      </w:r>
    </w:p>
  </w:endnote>
  <w:endnote w:type="continuationSeparator" w:id="0">
    <w:p w14:paraId="64BC7897" w14:textId="77777777" w:rsidR="0001457D" w:rsidRDefault="0001457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AAE92" w14:textId="77777777" w:rsidR="0001457D" w:rsidRDefault="0001457D" w:rsidP="00083046">
      <w:r>
        <w:separator/>
      </w:r>
    </w:p>
  </w:footnote>
  <w:footnote w:type="continuationSeparator" w:id="0">
    <w:p w14:paraId="11FB6766" w14:textId="77777777" w:rsidR="0001457D" w:rsidRDefault="0001457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9362F" w:rsidRDefault="00D9362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A82790"/>
    <w:multiLevelType w:val="hybridMultilevel"/>
    <w:tmpl w:val="165C4BB8"/>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437C6"/>
    <w:multiLevelType w:val="hybridMultilevel"/>
    <w:tmpl w:val="B8868A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38917CB"/>
    <w:multiLevelType w:val="hybridMultilevel"/>
    <w:tmpl w:val="BDE2368A"/>
    <w:lvl w:ilvl="0" w:tplc="86E8EF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9" w15:restartNumberingAfterBreak="0">
    <w:nsid w:val="498F2CC1"/>
    <w:multiLevelType w:val="hybridMultilevel"/>
    <w:tmpl w:val="2F681184"/>
    <w:lvl w:ilvl="0" w:tplc="0D945E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3EB2C76"/>
    <w:multiLevelType w:val="hybridMultilevel"/>
    <w:tmpl w:val="EDA8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45"/>
  </w:num>
  <w:num w:numId="3">
    <w:abstractNumId w:val="51"/>
  </w:num>
  <w:num w:numId="4">
    <w:abstractNumId w:val="38"/>
  </w:num>
  <w:num w:numId="5">
    <w:abstractNumId w:val="55"/>
  </w:num>
  <w:num w:numId="6">
    <w:abstractNumId w:val="40"/>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0"/>
  </w:num>
  <w:num w:numId="9">
    <w:abstractNumId w:val="32"/>
  </w:num>
  <w:num w:numId="10">
    <w:abstractNumId w:val="48"/>
  </w:num>
  <w:num w:numId="11">
    <w:abstractNumId w:val="28"/>
  </w:num>
  <w:num w:numId="12">
    <w:abstractNumId w:val="23"/>
  </w:num>
  <w:num w:numId="13">
    <w:abstractNumId w:val="20"/>
  </w:num>
  <w:num w:numId="14">
    <w:abstractNumId w:val="27"/>
  </w:num>
  <w:num w:numId="15">
    <w:abstractNumId w:val="18"/>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2"/>
  </w:num>
  <w:num w:numId="28">
    <w:abstractNumId w:val="46"/>
  </w:num>
  <w:num w:numId="29">
    <w:abstractNumId w:val="44"/>
  </w:num>
  <w:num w:numId="30">
    <w:abstractNumId w:val="15"/>
  </w:num>
  <w:num w:numId="31">
    <w:abstractNumId w:val="13"/>
  </w:num>
  <w:num w:numId="32">
    <w:abstractNumId w:val="19"/>
  </w:num>
  <w:num w:numId="33">
    <w:abstractNumId w:val="53"/>
  </w:num>
  <w:num w:numId="34">
    <w:abstractNumId w:val="52"/>
  </w:num>
  <w:num w:numId="35">
    <w:abstractNumId w:val="49"/>
  </w:num>
  <w:num w:numId="36">
    <w:abstractNumId w:val="35"/>
  </w:num>
  <w:num w:numId="37">
    <w:abstractNumId w:val="14"/>
  </w:num>
  <w:num w:numId="38">
    <w:abstractNumId w:val="41"/>
  </w:num>
  <w:num w:numId="39">
    <w:abstractNumId w:val="34"/>
  </w:num>
  <w:num w:numId="40">
    <w:abstractNumId w:val="30"/>
  </w:num>
  <w:num w:numId="41">
    <w:abstractNumId w:val="29"/>
  </w:num>
  <w:num w:numId="42">
    <w:abstractNumId w:val="54"/>
  </w:num>
  <w:num w:numId="43">
    <w:abstractNumId w:val="36"/>
  </w:num>
  <w:num w:numId="44">
    <w:abstractNumId w:val="31"/>
  </w:num>
  <w:num w:numId="45">
    <w:abstractNumId w:val="24"/>
  </w:num>
  <w:num w:numId="46">
    <w:abstractNumId w:val="47"/>
  </w:num>
  <w:num w:numId="47">
    <w:abstractNumId w:val="16"/>
  </w:num>
  <w:num w:numId="48">
    <w:abstractNumId w:val="12"/>
  </w:num>
  <w:num w:numId="49">
    <w:abstractNumId w:val="17"/>
  </w:num>
  <w:num w:numId="50">
    <w:abstractNumId w:val="39"/>
  </w:num>
  <w:num w:numId="51">
    <w:abstractNumId w:val="33"/>
  </w:num>
  <w:num w:numId="52">
    <w:abstractNumId w:val="43"/>
  </w:num>
  <w:num w:numId="53">
    <w:abstractNumId w:val="42"/>
  </w:num>
  <w:num w:numId="54">
    <w:abstractNumId w:val="26"/>
  </w:num>
  <w:num w:numId="5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457D"/>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2E7"/>
    <w:rsid w:val="00022677"/>
    <w:rsid w:val="00022C4C"/>
    <w:rsid w:val="00022E33"/>
    <w:rsid w:val="000237C3"/>
    <w:rsid w:val="0002404B"/>
    <w:rsid w:val="00024227"/>
    <w:rsid w:val="00024D1D"/>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4E8"/>
    <w:rsid w:val="000375ED"/>
    <w:rsid w:val="00037B29"/>
    <w:rsid w:val="00040076"/>
    <w:rsid w:val="0004059D"/>
    <w:rsid w:val="00040D18"/>
    <w:rsid w:val="0004104D"/>
    <w:rsid w:val="00041076"/>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C55"/>
    <w:rsid w:val="00063DBB"/>
    <w:rsid w:val="00063F1D"/>
    <w:rsid w:val="000641AA"/>
    <w:rsid w:val="00065630"/>
    <w:rsid w:val="00065C00"/>
    <w:rsid w:val="0006699D"/>
    <w:rsid w:val="00066CF1"/>
    <w:rsid w:val="000673BF"/>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0B9F"/>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2C3"/>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B59"/>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4498"/>
    <w:rsid w:val="001649A0"/>
    <w:rsid w:val="00164D52"/>
    <w:rsid w:val="001654FB"/>
    <w:rsid w:val="00165514"/>
    <w:rsid w:val="0016551E"/>
    <w:rsid w:val="00165A72"/>
    <w:rsid w:val="001661C3"/>
    <w:rsid w:val="00166648"/>
    <w:rsid w:val="001668E4"/>
    <w:rsid w:val="00166B83"/>
    <w:rsid w:val="00167319"/>
    <w:rsid w:val="0016793B"/>
    <w:rsid w:val="001679F4"/>
    <w:rsid w:val="00167B32"/>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681"/>
    <w:rsid w:val="001A3723"/>
    <w:rsid w:val="001A376E"/>
    <w:rsid w:val="001A37A2"/>
    <w:rsid w:val="001A3AFD"/>
    <w:rsid w:val="001A3DC2"/>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D7"/>
    <w:rsid w:val="001D12A5"/>
    <w:rsid w:val="001D197B"/>
    <w:rsid w:val="001D1C47"/>
    <w:rsid w:val="001D1EFF"/>
    <w:rsid w:val="001D2861"/>
    <w:rsid w:val="001D3646"/>
    <w:rsid w:val="001D3BD3"/>
    <w:rsid w:val="001D3BEE"/>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0F81"/>
    <w:rsid w:val="002311EF"/>
    <w:rsid w:val="002313E1"/>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5E9"/>
    <w:rsid w:val="0023789F"/>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53F"/>
    <w:rsid w:val="002C294D"/>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E6465"/>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345"/>
    <w:rsid w:val="00336575"/>
    <w:rsid w:val="00337211"/>
    <w:rsid w:val="00337623"/>
    <w:rsid w:val="0033781C"/>
    <w:rsid w:val="00337E1E"/>
    <w:rsid w:val="003406B4"/>
    <w:rsid w:val="0034083C"/>
    <w:rsid w:val="00340FC1"/>
    <w:rsid w:val="003416AE"/>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B8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943"/>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7DC"/>
    <w:rsid w:val="00397BE9"/>
    <w:rsid w:val="00397FC6"/>
    <w:rsid w:val="003A087F"/>
    <w:rsid w:val="003A0A80"/>
    <w:rsid w:val="003A1310"/>
    <w:rsid w:val="003A1414"/>
    <w:rsid w:val="003A1747"/>
    <w:rsid w:val="003A17EF"/>
    <w:rsid w:val="003A21C6"/>
    <w:rsid w:val="003A267A"/>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AC7"/>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0C"/>
    <w:rsid w:val="0041132B"/>
    <w:rsid w:val="004114F7"/>
    <w:rsid w:val="00411681"/>
    <w:rsid w:val="00411A72"/>
    <w:rsid w:val="004122FA"/>
    <w:rsid w:val="004128C2"/>
    <w:rsid w:val="00413160"/>
    <w:rsid w:val="00413C9D"/>
    <w:rsid w:val="00413E61"/>
    <w:rsid w:val="004141E8"/>
    <w:rsid w:val="00414B61"/>
    <w:rsid w:val="00414CA5"/>
    <w:rsid w:val="00414E95"/>
    <w:rsid w:val="00414F0B"/>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7CE"/>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C72"/>
    <w:rsid w:val="00461E53"/>
    <w:rsid w:val="00461F2D"/>
    <w:rsid w:val="0046231E"/>
    <w:rsid w:val="004624A3"/>
    <w:rsid w:val="004637E0"/>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2"/>
    <w:rsid w:val="00505255"/>
    <w:rsid w:val="00505283"/>
    <w:rsid w:val="00505800"/>
    <w:rsid w:val="005059DA"/>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2"/>
    <w:rsid w:val="00512A90"/>
    <w:rsid w:val="00512BA4"/>
    <w:rsid w:val="0051300C"/>
    <w:rsid w:val="00513175"/>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D60"/>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29FE"/>
    <w:rsid w:val="0062307E"/>
    <w:rsid w:val="006233CB"/>
    <w:rsid w:val="00623FCD"/>
    <w:rsid w:val="006248DD"/>
    <w:rsid w:val="00624901"/>
    <w:rsid w:val="00624B7F"/>
    <w:rsid w:val="00624DA9"/>
    <w:rsid w:val="006255CB"/>
    <w:rsid w:val="006256B3"/>
    <w:rsid w:val="006261D1"/>
    <w:rsid w:val="0062630D"/>
    <w:rsid w:val="00626F3C"/>
    <w:rsid w:val="0062732B"/>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298"/>
    <w:rsid w:val="00641442"/>
    <w:rsid w:val="00641490"/>
    <w:rsid w:val="006419A8"/>
    <w:rsid w:val="00641B7E"/>
    <w:rsid w:val="006420C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4F2"/>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D3B"/>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0DBA"/>
    <w:rsid w:val="007110E6"/>
    <w:rsid w:val="0071129B"/>
    <w:rsid w:val="00711612"/>
    <w:rsid w:val="00711976"/>
    <w:rsid w:val="00711B68"/>
    <w:rsid w:val="00711E61"/>
    <w:rsid w:val="0071295C"/>
    <w:rsid w:val="00712AC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6C82"/>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2869"/>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B76"/>
    <w:rsid w:val="00791CF4"/>
    <w:rsid w:val="00791E28"/>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562E"/>
    <w:rsid w:val="00806325"/>
    <w:rsid w:val="00806383"/>
    <w:rsid w:val="00806712"/>
    <w:rsid w:val="00806BB4"/>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4D61"/>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2B8"/>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3B2"/>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E7"/>
    <w:rsid w:val="00910DF1"/>
    <w:rsid w:val="009112F8"/>
    <w:rsid w:val="0091365E"/>
    <w:rsid w:val="00913AF4"/>
    <w:rsid w:val="009142FA"/>
    <w:rsid w:val="00914E68"/>
    <w:rsid w:val="00915590"/>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B4B"/>
    <w:rsid w:val="00937C1F"/>
    <w:rsid w:val="00937E33"/>
    <w:rsid w:val="00937F12"/>
    <w:rsid w:val="009409A5"/>
    <w:rsid w:val="009412C6"/>
    <w:rsid w:val="00941FC7"/>
    <w:rsid w:val="009426F7"/>
    <w:rsid w:val="00942A13"/>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B28"/>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3C11"/>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4B"/>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6C0"/>
    <w:rsid w:val="00A147F6"/>
    <w:rsid w:val="00A1486E"/>
    <w:rsid w:val="00A1497B"/>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69"/>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56A"/>
    <w:rsid w:val="00A83127"/>
    <w:rsid w:val="00A8350B"/>
    <w:rsid w:val="00A83AB0"/>
    <w:rsid w:val="00A846F3"/>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6FB"/>
    <w:rsid w:val="00A94AA7"/>
    <w:rsid w:val="00A951DB"/>
    <w:rsid w:val="00A95547"/>
    <w:rsid w:val="00A9571F"/>
    <w:rsid w:val="00A95736"/>
    <w:rsid w:val="00A959B1"/>
    <w:rsid w:val="00A962CB"/>
    <w:rsid w:val="00A96360"/>
    <w:rsid w:val="00A96ECA"/>
    <w:rsid w:val="00A96ED7"/>
    <w:rsid w:val="00A96FEE"/>
    <w:rsid w:val="00A97050"/>
    <w:rsid w:val="00A976CE"/>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4FA9"/>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4391"/>
    <w:rsid w:val="00B54EEE"/>
    <w:rsid w:val="00B556E3"/>
    <w:rsid w:val="00B55D29"/>
    <w:rsid w:val="00B57193"/>
    <w:rsid w:val="00B571EE"/>
    <w:rsid w:val="00B57B36"/>
    <w:rsid w:val="00B57D53"/>
    <w:rsid w:val="00B600CB"/>
    <w:rsid w:val="00B601C4"/>
    <w:rsid w:val="00B601F9"/>
    <w:rsid w:val="00B602B4"/>
    <w:rsid w:val="00B608DB"/>
    <w:rsid w:val="00B60F97"/>
    <w:rsid w:val="00B60FD5"/>
    <w:rsid w:val="00B6122D"/>
    <w:rsid w:val="00B6125D"/>
    <w:rsid w:val="00B61923"/>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73E"/>
    <w:rsid w:val="00B6684D"/>
    <w:rsid w:val="00B669F5"/>
    <w:rsid w:val="00B66CC5"/>
    <w:rsid w:val="00B6722B"/>
    <w:rsid w:val="00B6735A"/>
    <w:rsid w:val="00B673D5"/>
    <w:rsid w:val="00B7077E"/>
    <w:rsid w:val="00B708DA"/>
    <w:rsid w:val="00B71051"/>
    <w:rsid w:val="00B710B7"/>
    <w:rsid w:val="00B71261"/>
    <w:rsid w:val="00B712A8"/>
    <w:rsid w:val="00B71576"/>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67E"/>
    <w:rsid w:val="00B908E4"/>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6C46"/>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926"/>
    <w:rsid w:val="00BF2B38"/>
    <w:rsid w:val="00BF2C7B"/>
    <w:rsid w:val="00BF2D51"/>
    <w:rsid w:val="00BF31C0"/>
    <w:rsid w:val="00BF39D9"/>
    <w:rsid w:val="00BF3BB8"/>
    <w:rsid w:val="00BF428D"/>
    <w:rsid w:val="00BF51F6"/>
    <w:rsid w:val="00BF5C32"/>
    <w:rsid w:val="00BF5C43"/>
    <w:rsid w:val="00BF60AE"/>
    <w:rsid w:val="00BF688B"/>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E2C"/>
    <w:rsid w:val="00C03EF5"/>
    <w:rsid w:val="00C0411A"/>
    <w:rsid w:val="00C0469F"/>
    <w:rsid w:val="00C04EB8"/>
    <w:rsid w:val="00C04F41"/>
    <w:rsid w:val="00C04F4B"/>
    <w:rsid w:val="00C0522E"/>
    <w:rsid w:val="00C058D3"/>
    <w:rsid w:val="00C05F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7D"/>
    <w:rsid w:val="00C354F4"/>
    <w:rsid w:val="00C35867"/>
    <w:rsid w:val="00C359D2"/>
    <w:rsid w:val="00C367F8"/>
    <w:rsid w:val="00C36D51"/>
    <w:rsid w:val="00C36EEF"/>
    <w:rsid w:val="00C37D15"/>
    <w:rsid w:val="00C37D4F"/>
    <w:rsid w:val="00C37FFC"/>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9B"/>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C7F9E"/>
    <w:rsid w:val="00CD0543"/>
    <w:rsid w:val="00CD0B5F"/>
    <w:rsid w:val="00CD0DC4"/>
    <w:rsid w:val="00CD13E5"/>
    <w:rsid w:val="00CD1880"/>
    <w:rsid w:val="00CD1BD3"/>
    <w:rsid w:val="00CD1F74"/>
    <w:rsid w:val="00CD28A3"/>
    <w:rsid w:val="00CD2AC3"/>
    <w:rsid w:val="00CD3320"/>
    <w:rsid w:val="00CD386A"/>
    <w:rsid w:val="00CD3892"/>
    <w:rsid w:val="00CD39DC"/>
    <w:rsid w:val="00CD452A"/>
    <w:rsid w:val="00CD4704"/>
    <w:rsid w:val="00CD4B12"/>
    <w:rsid w:val="00CD4CA6"/>
    <w:rsid w:val="00CD546E"/>
    <w:rsid w:val="00CD5A12"/>
    <w:rsid w:val="00CD5C60"/>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3C82"/>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5D61"/>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3FB7"/>
    <w:rsid w:val="00D340C1"/>
    <w:rsid w:val="00D348E4"/>
    <w:rsid w:val="00D34B4D"/>
    <w:rsid w:val="00D34D7D"/>
    <w:rsid w:val="00D35223"/>
    <w:rsid w:val="00D3533C"/>
    <w:rsid w:val="00D35F06"/>
    <w:rsid w:val="00D3618E"/>
    <w:rsid w:val="00D362CA"/>
    <w:rsid w:val="00D365A6"/>
    <w:rsid w:val="00D36D59"/>
    <w:rsid w:val="00D37AF7"/>
    <w:rsid w:val="00D37D75"/>
    <w:rsid w:val="00D4048A"/>
    <w:rsid w:val="00D406D9"/>
    <w:rsid w:val="00D40991"/>
    <w:rsid w:val="00D40C12"/>
    <w:rsid w:val="00D40C65"/>
    <w:rsid w:val="00D40DAB"/>
    <w:rsid w:val="00D41325"/>
    <w:rsid w:val="00D41AF2"/>
    <w:rsid w:val="00D42028"/>
    <w:rsid w:val="00D4237F"/>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4B5"/>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AC0"/>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D19"/>
    <w:rsid w:val="00DB3288"/>
    <w:rsid w:val="00DB40FC"/>
    <w:rsid w:val="00DB44A2"/>
    <w:rsid w:val="00DB4F16"/>
    <w:rsid w:val="00DB50FB"/>
    <w:rsid w:val="00DB5D81"/>
    <w:rsid w:val="00DB6E30"/>
    <w:rsid w:val="00DB7106"/>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4E8D"/>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2FE"/>
    <w:rsid w:val="00E02769"/>
    <w:rsid w:val="00E03B86"/>
    <w:rsid w:val="00E04581"/>
    <w:rsid w:val="00E047F1"/>
    <w:rsid w:val="00E04AD9"/>
    <w:rsid w:val="00E04D3A"/>
    <w:rsid w:val="00E04FC6"/>
    <w:rsid w:val="00E05091"/>
    <w:rsid w:val="00E051A8"/>
    <w:rsid w:val="00E052E0"/>
    <w:rsid w:val="00E05A2F"/>
    <w:rsid w:val="00E063DF"/>
    <w:rsid w:val="00E06DE0"/>
    <w:rsid w:val="00E06F14"/>
    <w:rsid w:val="00E074E9"/>
    <w:rsid w:val="00E07620"/>
    <w:rsid w:val="00E07C6E"/>
    <w:rsid w:val="00E07CAF"/>
    <w:rsid w:val="00E07F25"/>
    <w:rsid w:val="00E1065C"/>
    <w:rsid w:val="00E10928"/>
    <w:rsid w:val="00E10B86"/>
    <w:rsid w:val="00E10BCD"/>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86"/>
    <w:rsid w:val="00E158C4"/>
    <w:rsid w:val="00E15AA3"/>
    <w:rsid w:val="00E15D59"/>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DA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3DD0"/>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29E4"/>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30B"/>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1E0A"/>
    <w:rsid w:val="00EC28F4"/>
    <w:rsid w:val="00EC2A1A"/>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7EFE"/>
    <w:rsid w:val="00EE006E"/>
    <w:rsid w:val="00EE082D"/>
    <w:rsid w:val="00EE08C5"/>
    <w:rsid w:val="00EE1D0F"/>
    <w:rsid w:val="00EE2712"/>
    <w:rsid w:val="00EE2B8E"/>
    <w:rsid w:val="00EE2E8B"/>
    <w:rsid w:val="00EE2F0E"/>
    <w:rsid w:val="00EE372A"/>
    <w:rsid w:val="00EE3E58"/>
    <w:rsid w:val="00EE3EF1"/>
    <w:rsid w:val="00EE41A1"/>
    <w:rsid w:val="00EE41E3"/>
    <w:rsid w:val="00EE42FA"/>
    <w:rsid w:val="00EE4674"/>
    <w:rsid w:val="00EE4827"/>
    <w:rsid w:val="00EE4BD0"/>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1EC3"/>
    <w:rsid w:val="00EF21E2"/>
    <w:rsid w:val="00EF23FF"/>
    <w:rsid w:val="00EF2499"/>
    <w:rsid w:val="00EF2A05"/>
    <w:rsid w:val="00EF2C8E"/>
    <w:rsid w:val="00EF2D06"/>
    <w:rsid w:val="00EF2E76"/>
    <w:rsid w:val="00EF2EAF"/>
    <w:rsid w:val="00EF2F10"/>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71"/>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1BD"/>
    <w:rsid w:val="00F3675C"/>
    <w:rsid w:val="00F36C98"/>
    <w:rsid w:val="00F36EFC"/>
    <w:rsid w:val="00F370D1"/>
    <w:rsid w:val="00F405FE"/>
    <w:rsid w:val="00F40BAE"/>
    <w:rsid w:val="00F4106F"/>
    <w:rsid w:val="00F417EA"/>
    <w:rsid w:val="00F41B57"/>
    <w:rsid w:val="00F41E00"/>
    <w:rsid w:val="00F42037"/>
    <w:rsid w:val="00F420CB"/>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F80"/>
    <w:rsid w:val="00F700E1"/>
    <w:rsid w:val="00F70310"/>
    <w:rsid w:val="00F70532"/>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3CE8"/>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3E5A"/>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95C"/>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6"/>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30FFF-DB1C-489D-8564-1DEBBD21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2</Pages>
  <Words>511</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17</cp:revision>
  <dcterms:created xsi:type="dcterms:W3CDTF">2023-01-30T12:12:00Z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(3)3gO0PYi0Kvo2KqpDkuM3IFqvFs+TKS7w7WAUeMVmj/Pi4FfLYr/pODKfoxN/EL0MDYTjbZiE
vv9iW67YJVqVdd2gkUZg84LDHpfVrqSXtveeMeujwYGRETC+R0M2k8tTI5K9c8NESy6re5j6
u0InISAMDpBc0XxbH+QfVMaGv8kXAJgjMti9I6AUv2eLR34j99y9r4dDuntj10xSqjUzwjUK
HIxcy+z2pck+I78Ttg</vt:lpwstr>
  </property>
  <property fmtid="{D5CDD505-2E9C-101B-9397-08002B2CF9AE}" pid="4" name="_2015_ms_pID_7253431">
    <vt:lpwstr>hVoFqy6jPc+znk6EJD2Gw3t+xqBZN1+H7Q7VG2glhqGGIO6mDGv+2k
vtYsG1iwm5vWv3nOuuYoGS55y3ySUZVpail80lOlYBFvcJihezXE9e8EKKf56dVgTu0QPq5q
J7kgUgDzEVIBgLVT+w1wVQoQHeXcE/rZ5Z7hysHR3V7+ke8X31Fc6nEAB+zE3Br5r5HV7DrT
OAXOFck5Z9JAVESRyf4a2QbukpzkI4Ec/QeB</vt:lpwstr>
  </property>
  <property fmtid="{D5CDD505-2E9C-101B-9397-08002B2CF9AE}" pid="5" name="_2015_ms_pID_7253432">
    <vt:lpwstr>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1676650484</vt:lpwstr>
  </property>
</Properties>
</file>