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CF63D7" w14:textId="42D4E770" w:rsidR="00CD473D" w:rsidRPr="00CD473D" w:rsidRDefault="00CD473D" w:rsidP="00CD473D">
      <w:pPr>
        <w:widowControl w:val="0"/>
        <w:tabs>
          <w:tab w:val="center" w:pos="4536"/>
          <w:tab w:val="right" w:pos="7938"/>
          <w:tab w:val="right" w:pos="9639"/>
        </w:tabs>
        <w:wordWrap w:val="0"/>
        <w:autoSpaceDE w:val="0"/>
        <w:autoSpaceDN w:val="0"/>
        <w:spacing w:after="0"/>
        <w:ind w:right="2"/>
        <w:jc w:val="both"/>
        <w:rPr>
          <w:rFonts w:eastAsia="맑은 고딕"/>
          <w:b/>
          <w:bCs/>
          <w:kern w:val="2"/>
          <w:sz w:val="28"/>
          <w:szCs w:val="22"/>
          <w:lang w:val="en-US" w:eastAsia="ko-KR"/>
        </w:rPr>
      </w:pPr>
      <w:bookmarkStart w:id="0" w:name="_Hlk68522968"/>
      <w:r w:rsidRPr="00CD473D">
        <w:rPr>
          <w:rFonts w:eastAsia="맑은 고딕"/>
          <w:b/>
          <w:bCs/>
          <w:kern w:val="2"/>
          <w:sz w:val="28"/>
          <w:szCs w:val="22"/>
          <w:lang w:val="en-US" w:eastAsia="ko-KR"/>
        </w:rPr>
        <w:t>3GPP TSG RAN WG1 #112</w:t>
      </w:r>
      <w:r w:rsidRPr="00CD473D">
        <w:rPr>
          <w:rFonts w:eastAsia="맑은 고딕"/>
          <w:b/>
          <w:bCs/>
          <w:kern w:val="2"/>
          <w:sz w:val="28"/>
          <w:szCs w:val="22"/>
          <w:lang w:val="en-US" w:eastAsia="ko-KR"/>
        </w:rPr>
        <w:tab/>
      </w:r>
      <w:r w:rsidRPr="00CD473D">
        <w:rPr>
          <w:rFonts w:eastAsia="맑은 고딕"/>
          <w:b/>
          <w:bCs/>
          <w:kern w:val="2"/>
          <w:sz w:val="28"/>
          <w:szCs w:val="22"/>
          <w:lang w:val="en-US" w:eastAsia="ko-KR"/>
        </w:rPr>
        <w:tab/>
      </w:r>
      <w:r w:rsidRPr="00CD473D">
        <w:rPr>
          <w:rFonts w:eastAsia="맑은 고딕"/>
          <w:b/>
          <w:bCs/>
          <w:kern w:val="2"/>
          <w:sz w:val="28"/>
          <w:szCs w:val="22"/>
          <w:lang w:val="en-US" w:eastAsia="ko-KR"/>
        </w:rPr>
        <w:tab/>
        <w:t>R1-23</w:t>
      </w:r>
      <w:r>
        <w:rPr>
          <w:rFonts w:eastAsia="맑은 고딕"/>
          <w:b/>
          <w:bCs/>
          <w:kern w:val="2"/>
          <w:sz w:val="28"/>
          <w:szCs w:val="22"/>
          <w:lang w:val="en-US" w:eastAsia="ko-KR"/>
        </w:rPr>
        <w:t>0</w:t>
      </w:r>
      <w:r w:rsidR="0016781F">
        <w:rPr>
          <w:rFonts w:eastAsia="맑은 고딕"/>
          <w:b/>
          <w:bCs/>
          <w:kern w:val="2"/>
          <w:sz w:val="28"/>
          <w:szCs w:val="22"/>
          <w:lang w:val="en-US" w:eastAsia="ko-KR"/>
        </w:rPr>
        <w:t>1</w:t>
      </w:r>
      <w:r>
        <w:rPr>
          <w:rFonts w:eastAsia="맑은 고딕"/>
          <w:b/>
          <w:bCs/>
          <w:kern w:val="2"/>
          <w:sz w:val="28"/>
          <w:szCs w:val="22"/>
          <w:lang w:val="en-US" w:eastAsia="ko-KR"/>
        </w:rPr>
        <w:t>737</w:t>
      </w:r>
    </w:p>
    <w:p w14:paraId="32362831" w14:textId="77777777" w:rsidR="00CD473D" w:rsidRPr="00CD473D" w:rsidRDefault="00CD473D" w:rsidP="00CD473D">
      <w:pPr>
        <w:widowControl w:val="0"/>
        <w:tabs>
          <w:tab w:val="center" w:pos="4536"/>
          <w:tab w:val="right" w:pos="7938"/>
          <w:tab w:val="right" w:pos="9639"/>
        </w:tabs>
        <w:wordWrap w:val="0"/>
        <w:autoSpaceDE w:val="0"/>
        <w:autoSpaceDN w:val="0"/>
        <w:spacing w:after="0"/>
        <w:ind w:right="2"/>
        <w:jc w:val="both"/>
        <w:rPr>
          <w:rFonts w:eastAsia="맑은 고딕"/>
          <w:b/>
          <w:bCs/>
          <w:kern w:val="2"/>
          <w:sz w:val="28"/>
          <w:szCs w:val="22"/>
          <w:lang w:val="en-US" w:eastAsia="ko-KR"/>
        </w:rPr>
      </w:pPr>
      <w:r w:rsidRPr="00CD473D">
        <w:rPr>
          <w:rFonts w:eastAsia="맑은 고딕"/>
          <w:b/>
          <w:bCs/>
          <w:kern w:val="2"/>
          <w:sz w:val="28"/>
          <w:szCs w:val="22"/>
          <w:lang w:val="en-US" w:eastAsia="ko-KR"/>
        </w:rPr>
        <w:t>Athens, Greece, February 27</w:t>
      </w:r>
      <w:r w:rsidRPr="00CD473D">
        <w:rPr>
          <w:rFonts w:eastAsia="맑은 고딕"/>
          <w:b/>
          <w:bCs/>
          <w:kern w:val="2"/>
          <w:sz w:val="28"/>
          <w:szCs w:val="22"/>
          <w:vertAlign w:val="superscript"/>
          <w:lang w:val="en-US" w:eastAsia="ko-KR"/>
        </w:rPr>
        <w:t>th</w:t>
      </w:r>
      <w:r w:rsidRPr="00CD473D">
        <w:rPr>
          <w:rFonts w:eastAsia="맑은 고딕"/>
          <w:b/>
          <w:bCs/>
          <w:kern w:val="2"/>
          <w:sz w:val="28"/>
          <w:szCs w:val="22"/>
          <w:lang w:val="en-US" w:eastAsia="ko-KR"/>
        </w:rPr>
        <w:t xml:space="preserve"> – March 3</w:t>
      </w:r>
      <w:r w:rsidRPr="00CD473D">
        <w:rPr>
          <w:rFonts w:eastAsia="맑은 고딕"/>
          <w:b/>
          <w:bCs/>
          <w:kern w:val="2"/>
          <w:sz w:val="28"/>
          <w:szCs w:val="22"/>
          <w:vertAlign w:val="superscript"/>
          <w:lang w:val="en-US" w:eastAsia="ko-KR"/>
        </w:rPr>
        <w:t>rd</w:t>
      </w:r>
      <w:r w:rsidRPr="00CD473D">
        <w:rPr>
          <w:rFonts w:eastAsia="맑은 고딕"/>
          <w:b/>
          <w:bCs/>
          <w:kern w:val="2"/>
          <w:sz w:val="28"/>
          <w:szCs w:val="22"/>
          <w:lang w:val="en-US" w:eastAsia="ko-KR"/>
        </w:rPr>
        <w:t>, 2023</w:t>
      </w:r>
    </w:p>
    <w:bookmarkEnd w:id="0"/>
    <w:p w14:paraId="071C7E86" w14:textId="4AB388BB" w:rsidR="0061662E" w:rsidRPr="008D70D4" w:rsidRDefault="0061662E" w:rsidP="009B5EA2">
      <w:pPr>
        <w:spacing w:after="120"/>
        <w:rPr>
          <w:rFonts w:eastAsia="MS Mincho"/>
          <w:b/>
          <w:sz w:val="24"/>
          <w:lang w:val="en-US"/>
        </w:rPr>
      </w:pPr>
    </w:p>
    <w:p w14:paraId="4DEFDB12" w14:textId="6A0619E6" w:rsidR="00F265C9" w:rsidRPr="00566B1C" w:rsidRDefault="00F265C9" w:rsidP="00F265C9">
      <w:pPr>
        <w:spacing w:after="120"/>
        <w:ind w:left="1985" w:hanging="1985"/>
        <w:rPr>
          <w:rFonts w:eastAsia="MS Mincho"/>
          <w:b/>
          <w:sz w:val="24"/>
        </w:rPr>
      </w:pPr>
      <w:r w:rsidRPr="00566B1C">
        <w:rPr>
          <w:rFonts w:eastAsia="MS Mincho"/>
          <w:b/>
          <w:sz w:val="24"/>
        </w:rPr>
        <w:t>Source:</w:t>
      </w:r>
      <w:r w:rsidRPr="00566B1C">
        <w:rPr>
          <w:rFonts w:eastAsia="MS Mincho"/>
          <w:b/>
          <w:sz w:val="24"/>
        </w:rPr>
        <w:tab/>
        <w:t>WILUS Inc.</w:t>
      </w:r>
    </w:p>
    <w:p w14:paraId="05B4110B" w14:textId="7E271C40" w:rsidR="00F265C9" w:rsidRPr="00565985" w:rsidRDefault="00F265C9" w:rsidP="00F265C9">
      <w:pPr>
        <w:spacing w:after="120"/>
        <w:ind w:left="1985" w:hanging="1985"/>
        <w:rPr>
          <w:b/>
          <w:sz w:val="24"/>
        </w:rPr>
      </w:pPr>
      <w:r w:rsidRPr="00566B1C">
        <w:rPr>
          <w:rFonts w:eastAsia="MS Mincho"/>
          <w:b/>
          <w:sz w:val="24"/>
        </w:rPr>
        <w:t>Title:</w:t>
      </w:r>
      <w:r w:rsidRPr="00566B1C">
        <w:rPr>
          <w:rFonts w:eastAsia="MS Mincho"/>
          <w:b/>
          <w:sz w:val="24"/>
        </w:rPr>
        <w:tab/>
      </w:r>
      <w:r w:rsidR="001B24A6">
        <w:rPr>
          <w:rFonts w:eastAsia="MS Mincho"/>
          <w:b/>
          <w:sz w:val="24"/>
        </w:rPr>
        <w:t>Discussion</w:t>
      </w:r>
      <w:r w:rsidR="00082D60" w:rsidRPr="00082D60">
        <w:rPr>
          <w:rFonts w:eastAsia="MS Mincho"/>
          <w:b/>
          <w:sz w:val="24"/>
        </w:rPr>
        <w:t xml:space="preserve"> on </w:t>
      </w:r>
      <w:r w:rsidR="00DB217E">
        <w:rPr>
          <w:rFonts w:eastAsia="MS Mincho"/>
          <w:b/>
          <w:sz w:val="24"/>
        </w:rPr>
        <w:t>enhanced sidelink operation on FR2 licensed spectrum</w:t>
      </w:r>
    </w:p>
    <w:p w14:paraId="67FE7BC1" w14:textId="228CB7EF" w:rsidR="00F265C9" w:rsidRPr="00566B1C" w:rsidRDefault="00F265C9" w:rsidP="00F265C9">
      <w:pPr>
        <w:spacing w:after="120"/>
        <w:ind w:left="1985" w:hanging="1985"/>
        <w:rPr>
          <w:b/>
          <w:sz w:val="24"/>
        </w:rPr>
      </w:pPr>
      <w:r w:rsidRPr="00565985">
        <w:rPr>
          <w:rFonts w:eastAsia="MS Mincho"/>
          <w:b/>
          <w:sz w:val="24"/>
        </w:rPr>
        <w:t>Agenda item:</w:t>
      </w:r>
      <w:r w:rsidRPr="00565985">
        <w:rPr>
          <w:rFonts w:eastAsia="MS Mincho"/>
          <w:b/>
          <w:sz w:val="24"/>
        </w:rPr>
        <w:tab/>
      </w:r>
      <w:r w:rsidR="001E2518">
        <w:rPr>
          <w:b/>
          <w:sz w:val="24"/>
        </w:rPr>
        <w:t>9.4.</w:t>
      </w:r>
      <w:r w:rsidR="00DB217E">
        <w:rPr>
          <w:b/>
          <w:sz w:val="24"/>
        </w:rPr>
        <w:t>3</w:t>
      </w:r>
    </w:p>
    <w:p w14:paraId="28DE9420" w14:textId="3D82BAA8" w:rsidR="00F265C9" w:rsidRPr="00566B1C" w:rsidRDefault="00F265C9" w:rsidP="00F265C9">
      <w:pPr>
        <w:tabs>
          <w:tab w:val="left" w:pos="5670"/>
        </w:tabs>
        <w:spacing w:after="120"/>
        <w:ind w:left="1985" w:hanging="1985"/>
        <w:rPr>
          <w:rFonts w:eastAsia="MS Mincho"/>
          <w:b/>
          <w:sz w:val="24"/>
        </w:rPr>
      </w:pPr>
      <w:r w:rsidRPr="00566B1C">
        <w:rPr>
          <w:rFonts w:eastAsia="MS Mincho"/>
          <w:b/>
          <w:sz w:val="24"/>
        </w:rPr>
        <w:t>Document for:</w:t>
      </w:r>
      <w:r w:rsidRPr="00566B1C">
        <w:rPr>
          <w:rFonts w:eastAsia="MS Mincho"/>
          <w:b/>
          <w:sz w:val="24"/>
        </w:rPr>
        <w:tab/>
        <w:t>Discussion</w:t>
      </w:r>
      <w:r w:rsidRPr="00B071C0">
        <w:rPr>
          <w:rFonts w:ascii="Arial" w:hAnsi="Arial" w:cs="Arial"/>
          <w:sz w:val="16"/>
          <w:szCs w:val="16"/>
        </w:rPr>
        <w:t xml:space="preserve"> </w:t>
      </w:r>
    </w:p>
    <w:p w14:paraId="7DE55082" w14:textId="77777777" w:rsidR="00F265C9" w:rsidRPr="00566B1C" w:rsidRDefault="00F265C9" w:rsidP="00F265C9">
      <w:pPr>
        <w:pBdr>
          <w:bottom w:val="single" w:sz="4" w:space="1" w:color="auto"/>
        </w:pBdr>
        <w:rPr>
          <w:rFonts w:eastAsia="MS Mincho"/>
        </w:rPr>
      </w:pPr>
    </w:p>
    <w:p w14:paraId="614E96F7" w14:textId="3941EF94" w:rsidR="00F265C9" w:rsidRPr="00F265C9" w:rsidRDefault="00F265C9" w:rsidP="00C05347">
      <w:pPr>
        <w:keepNext/>
        <w:numPr>
          <w:ilvl w:val="0"/>
          <w:numId w:val="3"/>
        </w:numPr>
        <w:spacing w:before="240" w:after="120" w:line="276" w:lineRule="auto"/>
        <w:ind w:right="284"/>
        <w:jc w:val="both"/>
        <w:outlineLvl w:val="0"/>
        <w:rPr>
          <w:b/>
          <w:bCs/>
          <w:sz w:val="28"/>
          <w:szCs w:val="28"/>
        </w:rPr>
      </w:pPr>
      <w:r w:rsidRPr="00F265C9">
        <w:rPr>
          <w:b/>
          <w:bCs/>
          <w:sz w:val="28"/>
          <w:szCs w:val="28"/>
        </w:rPr>
        <w:t>Introduction</w:t>
      </w:r>
    </w:p>
    <w:p w14:paraId="4AEC7386" w14:textId="21E94914" w:rsidR="00082D60" w:rsidRPr="00233FF4" w:rsidRDefault="0097603F" w:rsidP="00C05347">
      <w:pPr>
        <w:spacing w:after="120" w:line="276" w:lineRule="auto"/>
        <w:ind w:firstLineChars="50" w:firstLine="110"/>
        <w:jc w:val="both"/>
        <w:rPr>
          <w:rFonts w:ascii="Times" w:eastAsia="바탕" w:hAnsi="Times"/>
          <w:sz w:val="22"/>
          <w:szCs w:val="28"/>
        </w:rPr>
      </w:pPr>
      <w:r>
        <w:rPr>
          <w:rFonts w:ascii="Times" w:eastAsia="바탕" w:hAnsi="Times" w:hint="eastAsia"/>
          <w:sz w:val="22"/>
          <w:szCs w:val="28"/>
        </w:rPr>
        <w:t>A</w:t>
      </w:r>
      <w:r>
        <w:rPr>
          <w:rFonts w:ascii="Times" w:eastAsia="바탕" w:hAnsi="Times"/>
          <w:sz w:val="22"/>
          <w:szCs w:val="28"/>
        </w:rPr>
        <w:t xml:space="preserve">t the </w:t>
      </w:r>
      <w:r w:rsidR="00410085">
        <w:rPr>
          <w:rFonts w:ascii="Times" w:eastAsia="바탕" w:hAnsi="Times" w:hint="eastAsia"/>
          <w:sz w:val="22"/>
          <w:szCs w:val="28"/>
          <w:lang w:eastAsia="ko-KR"/>
        </w:rPr>
        <w:t>T</w:t>
      </w:r>
      <w:r w:rsidR="00410085">
        <w:rPr>
          <w:rFonts w:ascii="Times" w:eastAsia="바탕" w:hAnsi="Times"/>
          <w:sz w:val="22"/>
          <w:szCs w:val="28"/>
          <w:lang w:eastAsia="ko-KR"/>
        </w:rPr>
        <w:t>SG RAN #98-e</w:t>
      </w:r>
      <w:r w:rsidR="00D73FCD">
        <w:rPr>
          <w:rFonts w:ascii="Times" w:eastAsia="바탕" w:hAnsi="Times"/>
          <w:sz w:val="22"/>
          <w:szCs w:val="28"/>
        </w:rPr>
        <w:t xml:space="preserve"> </w:t>
      </w:r>
      <w:r>
        <w:rPr>
          <w:rFonts w:ascii="Times" w:eastAsia="바탕" w:hAnsi="Times"/>
          <w:sz w:val="22"/>
          <w:szCs w:val="28"/>
        </w:rPr>
        <w:t>meeting</w:t>
      </w:r>
      <w:r w:rsidR="00815BC5">
        <w:rPr>
          <w:rFonts w:ascii="Times" w:eastAsia="바탕" w:hAnsi="Times"/>
          <w:sz w:val="22"/>
          <w:szCs w:val="28"/>
        </w:rPr>
        <w:t xml:space="preserve">, </w:t>
      </w:r>
      <w:r w:rsidR="00C177D4">
        <w:rPr>
          <w:rFonts w:ascii="Times" w:eastAsia="바탕" w:hAnsi="Times"/>
          <w:sz w:val="22"/>
          <w:szCs w:val="28"/>
        </w:rPr>
        <w:t xml:space="preserve">the </w:t>
      </w:r>
      <w:r w:rsidR="00724235">
        <w:rPr>
          <w:rFonts w:ascii="Times" w:eastAsia="바탕" w:hAnsi="Times"/>
          <w:sz w:val="22"/>
          <w:szCs w:val="28"/>
        </w:rPr>
        <w:t>following</w:t>
      </w:r>
      <w:r w:rsidR="008F3E2F">
        <w:rPr>
          <w:rFonts w:ascii="Times" w:eastAsia="바탕" w:hAnsi="Times"/>
          <w:sz w:val="22"/>
          <w:szCs w:val="28"/>
        </w:rPr>
        <w:t>s</w:t>
      </w:r>
      <w:r w:rsidR="00724235">
        <w:rPr>
          <w:rFonts w:ascii="Times" w:eastAsia="바탕" w:hAnsi="Times"/>
          <w:sz w:val="22"/>
          <w:szCs w:val="28"/>
        </w:rPr>
        <w:t xml:space="preserve"> </w:t>
      </w:r>
      <w:r w:rsidR="00815BC5">
        <w:rPr>
          <w:rFonts w:ascii="Times" w:eastAsia="바탕" w:hAnsi="Times"/>
          <w:sz w:val="22"/>
          <w:szCs w:val="28"/>
        </w:rPr>
        <w:t xml:space="preserve">were </w:t>
      </w:r>
      <w:r w:rsidR="00724235">
        <w:rPr>
          <w:rFonts w:ascii="Times" w:eastAsia="바탕" w:hAnsi="Times"/>
          <w:sz w:val="22"/>
          <w:szCs w:val="28"/>
        </w:rPr>
        <w:t xml:space="preserve">agreed </w:t>
      </w:r>
      <w:r w:rsidR="004C60E1">
        <w:rPr>
          <w:rFonts w:ascii="Times" w:eastAsia="바탕" w:hAnsi="Times"/>
          <w:sz w:val="22"/>
          <w:szCs w:val="28"/>
        </w:rPr>
        <w:t xml:space="preserve">for </w:t>
      </w:r>
      <w:r w:rsidR="00410085">
        <w:rPr>
          <w:rFonts w:ascii="Times" w:eastAsia="바탕" w:hAnsi="Times"/>
          <w:sz w:val="22"/>
          <w:szCs w:val="28"/>
        </w:rPr>
        <w:t>enhanced sidelink operation on FR2 licensed spectrum</w:t>
      </w:r>
      <w:r w:rsidR="00815BC5">
        <w:rPr>
          <w:rFonts w:ascii="Times" w:eastAsia="바탕" w:hAnsi="Times"/>
          <w:sz w:val="22"/>
          <w:szCs w:val="28"/>
        </w:rPr>
        <w:t xml:space="preserve"> </w:t>
      </w:r>
      <w:r w:rsidR="00724235">
        <w:rPr>
          <w:rFonts w:ascii="Times" w:eastAsia="바탕" w:hAnsi="Times"/>
          <w:sz w:val="22"/>
          <w:szCs w:val="28"/>
        </w:rPr>
        <w:t>[1].</w:t>
      </w:r>
    </w:p>
    <w:tbl>
      <w:tblPr>
        <w:tblStyle w:val="a5"/>
        <w:tblW w:w="0" w:type="auto"/>
        <w:tblLook w:val="04A0" w:firstRow="1" w:lastRow="0" w:firstColumn="1" w:lastColumn="0" w:noHBand="0" w:noVBand="1"/>
      </w:tblPr>
      <w:tblGrid>
        <w:gridCol w:w="9736"/>
      </w:tblGrid>
      <w:tr w:rsidR="00D957F2" w14:paraId="37B8DBD1" w14:textId="77777777" w:rsidTr="00654C3D">
        <w:trPr>
          <w:trHeight w:val="346"/>
        </w:trPr>
        <w:tc>
          <w:tcPr>
            <w:tcW w:w="9736" w:type="dxa"/>
          </w:tcPr>
          <w:p w14:paraId="1766D170" w14:textId="77777777" w:rsidR="00410085" w:rsidRPr="00410085" w:rsidRDefault="00410085" w:rsidP="00410085">
            <w:pPr>
              <w:numPr>
                <w:ilvl w:val="0"/>
                <w:numId w:val="26"/>
              </w:numPr>
              <w:overflowPunct w:val="0"/>
              <w:autoSpaceDE w:val="0"/>
              <w:autoSpaceDN w:val="0"/>
              <w:adjustRightInd w:val="0"/>
              <w:spacing w:before="120" w:after="0"/>
              <w:rPr>
                <w:rFonts w:ascii="Times" w:eastAsia="바탕" w:hAnsi="Times" w:cs="Times"/>
                <w:sz w:val="22"/>
                <w:szCs w:val="22"/>
                <w:lang w:eastAsia="en-GB"/>
              </w:rPr>
            </w:pPr>
            <w:bookmarkStart w:id="1" w:name="_Hlk89917254"/>
            <w:r w:rsidRPr="00410085">
              <w:rPr>
                <w:rFonts w:ascii="Times" w:eastAsia="바탕" w:hAnsi="Times" w:cs="Times"/>
                <w:iCs/>
                <w:sz w:val="22"/>
                <w:szCs w:val="22"/>
                <w:lang w:eastAsia="en-GB"/>
              </w:rPr>
              <w:t>Study enhanced sidelink operation on FR2 licensed spectrum [RAN1, RAN2]</w:t>
            </w:r>
            <w:bookmarkEnd w:id="1"/>
          </w:p>
          <w:p w14:paraId="5E7D69D6" w14:textId="77777777" w:rsidR="00410085" w:rsidRPr="00410085" w:rsidRDefault="00410085" w:rsidP="00410085">
            <w:pPr>
              <w:numPr>
                <w:ilvl w:val="0"/>
                <w:numId w:val="25"/>
              </w:numPr>
              <w:overflowPunct w:val="0"/>
              <w:autoSpaceDE w:val="0"/>
              <w:autoSpaceDN w:val="0"/>
              <w:adjustRightInd w:val="0"/>
              <w:spacing w:before="60" w:after="60"/>
              <w:ind w:left="993" w:hanging="284"/>
              <w:rPr>
                <w:rFonts w:ascii="Times" w:eastAsia="바탕" w:hAnsi="Times" w:cs="Times"/>
                <w:sz w:val="22"/>
                <w:szCs w:val="22"/>
                <w:lang w:eastAsia="ko-KR"/>
              </w:rPr>
            </w:pPr>
            <w:bookmarkStart w:id="2" w:name="_Hlk89917271"/>
            <w:r w:rsidRPr="00410085">
              <w:rPr>
                <w:rFonts w:ascii="Times" w:eastAsia="바탕" w:hAnsi="Times" w:cs="Times"/>
                <w:sz w:val="22"/>
                <w:szCs w:val="22"/>
                <w:lang w:eastAsia="ko-KR"/>
              </w:rPr>
              <w:t>Focus only on updating the evaluation methodology for commercial deployment scenario</w:t>
            </w:r>
            <w:bookmarkEnd w:id="2"/>
            <w:r w:rsidRPr="00410085">
              <w:rPr>
                <w:rFonts w:ascii="Times" w:eastAsia="바탕" w:hAnsi="Times" w:cs="Times"/>
                <w:sz w:val="22"/>
                <w:szCs w:val="22"/>
                <w:lang w:eastAsia="ko-KR"/>
              </w:rPr>
              <w:t xml:space="preserve"> in 4Q 2022. [RAN1]</w:t>
            </w:r>
          </w:p>
          <w:p w14:paraId="0C5220C5" w14:textId="77777777" w:rsidR="00410085" w:rsidRPr="00410085" w:rsidRDefault="00410085" w:rsidP="00410085">
            <w:pPr>
              <w:numPr>
                <w:ilvl w:val="0"/>
                <w:numId w:val="25"/>
              </w:numPr>
              <w:overflowPunct w:val="0"/>
              <w:autoSpaceDE w:val="0"/>
              <w:autoSpaceDN w:val="0"/>
              <w:adjustRightInd w:val="0"/>
              <w:spacing w:before="60" w:after="60"/>
              <w:ind w:left="993" w:hanging="284"/>
              <w:rPr>
                <w:rFonts w:ascii="Times" w:eastAsia="바탕" w:hAnsi="Times" w:cs="Times"/>
                <w:sz w:val="22"/>
                <w:szCs w:val="22"/>
                <w:lang w:eastAsia="ko-KR"/>
              </w:rPr>
            </w:pPr>
            <w:bookmarkStart w:id="3" w:name="_Hlk89917283"/>
            <w:r w:rsidRPr="00410085">
              <w:rPr>
                <w:rFonts w:ascii="Times" w:eastAsia="바탕" w:hAnsi="Times" w:cs="Times"/>
                <w:iCs/>
                <w:sz w:val="22"/>
                <w:szCs w:val="22"/>
                <w:lang w:eastAsia="ko-KR"/>
              </w:rPr>
              <w:t xml:space="preserve">Study is limited to the support of sidelink beam management (including initial beam-pairing, beam maintenance, and beam failure recovery, etc) by reusing existing sidelink CSI framework and reusing </w:t>
            </w:r>
            <w:proofErr w:type="spellStart"/>
            <w:r w:rsidRPr="00410085">
              <w:rPr>
                <w:rFonts w:ascii="Times" w:eastAsia="바탕" w:hAnsi="Times" w:cs="Times"/>
                <w:iCs/>
                <w:sz w:val="22"/>
                <w:szCs w:val="22"/>
                <w:lang w:eastAsia="ko-KR"/>
              </w:rPr>
              <w:t>Uu</w:t>
            </w:r>
            <w:proofErr w:type="spellEnd"/>
            <w:r w:rsidRPr="00410085">
              <w:rPr>
                <w:rFonts w:ascii="Times" w:eastAsia="바탕" w:hAnsi="Times" w:cs="Times"/>
                <w:iCs/>
                <w:sz w:val="22"/>
                <w:szCs w:val="22"/>
                <w:lang w:eastAsia="ko-KR"/>
              </w:rPr>
              <w:t xml:space="preserve"> beam management concepts wherever possible.</w:t>
            </w:r>
            <w:bookmarkEnd w:id="3"/>
            <w:r w:rsidRPr="00410085">
              <w:rPr>
                <w:rFonts w:ascii="Times" w:eastAsia="바탕" w:hAnsi="Times" w:cs="Times"/>
                <w:iCs/>
                <w:sz w:val="22"/>
                <w:szCs w:val="22"/>
                <w:lang w:eastAsia="ko-KR"/>
              </w:rPr>
              <w:t xml:space="preserve"> [RAN1, RAN2]</w:t>
            </w:r>
          </w:p>
          <w:p w14:paraId="16117B6E" w14:textId="6A3A5C8A" w:rsidR="00410085" w:rsidRPr="00410085" w:rsidRDefault="00410085" w:rsidP="008D70D4">
            <w:pPr>
              <w:numPr>
                <w:ilvl w:val="1"/>
                <w:numId w:val="25"/>
              </w:numPr>
              <w:overflowPunct w:val="0"/>
              <w:autoSpaceDE w:val="0"/>
              <w:autoSpaceDN w:val="0"/>
              <w:adjustRightInd w:val="0"/>
              <w:spacing w:before="60" w:after="60"/>
              <w:rPr>
                <w:rFonts w:ascii="Times" w:eastAsia="바탕" w:hAnsi="Times" w:cs="Times"/>
                <w:lang w:eastAsia="ko-KR"/>
              </w:rPr>
            </w:pPr>
            <w:bookmarkStart w:id="4" w:name="_Hlk89917309"/>
            <w:r w:rsidRPr="00410085">
              <w:rPr>
                <w:rFonts w:ascii="Times" w:eastAsia="바탕" w:hAnsi="Times" w:cs="Times"/>
                <w:sz w:val="22"/>
                <w:szCs w:val="22"/>
                <w:lang w:eastAsia="ko-KR"/>
              </w:rPr>
              <w:t xml:space="preserve">Beam management in FR2 licensed spectrum considers </w:t>
            </w:r>
            <w:proofErr w:type="spellStart"/>
            <w:r w:rsidRPr="00410085">
              <w:rPr>
                <w:rFonts w:ascii="Times" w:eastAsia="바탕" w:hAnsi="Times" w:cs="Times"/>
                <w:sz w:val="22"/>
                <w:szCs w:val="22"/>
                <w:lang w:eastAsia="ko-KR"/>
              </w:rPr>
              <w:t>sidelink</w:t>
            </w:r>
            <w:proofErr w:type="spellEnd"/>
            <w:r w:rsidRPr="00410085">
              <w:rPr>
                <w:rFonts w:ascii="Times" w:eastAsia="바탕" w:hAnsi="Times" w:cs="Times"/>
                <w:sz w:val="22"/>
                <w:szCs w:val="22"/>
                <w:lang w:eastAsia="ko-KR"/>
              </w:rPr>
              <w:t xml:space="preserve"> unicast communication only.</w:t>
            </w:r>
            <w:bookmarkEnd w:id="4"/>
          </w:p>
        </w:tc>
      </w:tr>
    </w:tbl>
    <w:p w14:paraId="23581BB1" w14:textId="1DB525CD" w:rsidR="00233FF4" w:rsidRPr="00233FF4" w:rsidRDefault="00233FF4" w:rsidP="00C05347">
      <w:pPr>
        <w:spacing w:after="120" w:line="276" w:lineRule="auto"/>
        <w:jc w:val="both"/>
        <w:rPr>
          <w:rFonts w:ascii="Times" w:eastAsia="바탕" w:hAnsi="Times"/>
          <w:sz w:val="22"/>
          <w:szCs w:val="28"/>
        </w:rPr>
      </w:pPr>
      <w:r w:rsidRPr="00200C05">
        <w:rPr>
          <w:rFonts w:hint="eastAsia"/>
          <w:sz w:val="22"/>
        </w:rPr>
        <w:t>I</w:t>
      </w:r>
      <w:r w:rsidRPr="00200C05">
        <w:rPr>
          <w:sz w:val="22"/>
        </w:rPr>
        <w:t xml:space="preserve">n this contribution, we </w:t>
      </w:r>
      <w:r>
        <w:rPr>
          <w:sz w:val="22"/>
        </w:rPr>
        <w:t xml:space="preserve">discuss issues on </w:t>
      </w:r>
      <w:r w:rsidR="00410085">
        <w:rPr>
          <w:sz w:val="22"/>
        </w:rPr>
        <w:t>enhanced sidelink operation on FR2 licensed spectrum</w:t>
      </w:r>
      <w:r w:rsidR="00724235">
        <w:rPr>
          <w:sz w:val="22"/>
        </w:rPr>
        <w:t xml:space="preserve"> and provides our view</w:t>
      </w:r>
      <w:r w:rsidR="009444D6">
        <w:rPr>
          <w:rFonts w:hint="eastAsia"/>
          <w:sz w:val="22"/>
        </w:rPr>
        <w:t>s</w:t>
      </w:r>
      <w:r w:rsidR="002A1FBD">
        <w:rPr>
          <w:sz w:val="22"/>
        </w:rPr>
        <w:t>.</w:t>
      </w:r>
    </w:p>
    <w:p w14:paraId="22DE75AB" w14:textId="7E3523B0" w:rsidR="004902E0" w:rsidRDefault="00F50CFF" w:rsidP="003B0B5F">
      <w:pPr>
        <w:pStyle w:val="1"/>
        <w:rPr>
          <w:rFonts w:ascii="Times New Roman" w:eastAsia="맑은 고딕" w:hAnsi="Times New Roman"/>
          <w:bCs/>
          <w:sz w:val="28"/>
          <w:szCs w:val="28"/>
          <w:lang w:val="en-US" w:eastAsia="ko-KR"/>
        </w:rPr>
      </w:pPr>
      <w:bookmarkStart w:id="5" w:name="OLE_LINK71"/>
      <w:bookmarkStart w:id="6" w:name="OLE_LINK72"/>
      <w:r>
        <w:rPr>
          <w:rFonts w:ascii="Times New Roman" w:eastAsia="맑은 고딕" w:hAnsi="Times New Roman"/>
          <w:bCs/>
          <w:sz w:val="28"/>
          <w:szCs w:val="28"/>
          <w:lang w:val="en-US" w:eastAsia="ko-KR"/>
        </w:rPr>
        <w:t xml:space="preserve">Discussion on </w:t>
      </w:r>
      <w:r w:rsidR="00410085">
        <w:rPr>
          <w:rFonts w:ascii="Times New Roman" w:eastAsia="맑은 고딕" w:hAnsi="Times New Roman"/>
          <w:bCs/>
          <w:sz w:val="28"/>
          <w:szCs w:val="28"/>
          <w:lang w:val="en-US" w:eastAsia="ko-KR"/>
        </w:rPr>
        <w:t>enhanced sidelink operation on FR2 licensed spectrum</w:t>
      </w:r>
    </w:p>
    <w:p w14:paraId="755D7216" w14:textId="661F5A36" w:rsidR="00A440C3" w:rsidRDefault="002A36A5" w:rsidP="002A36A5">
      <w:pPr>
        <w:spacing w:after="120" w:line="276" w:lineRule="auto"/>
        <w:ind w:firstLineChars="100" w:firstLine="220"/>
        <w:jc w:val="both"/>
        <w:rPr>
          <w:rFonts w:ascii="Times" w:eastAsia="바탕" w:hAnsi="Times"/>
          <w:sz w:val="22"/>
          <w:szCs w:val="28"/>
        </w:rPr>
      </w:pPr>
      <w:bookmarkStart w:id="7" w:name="OLE_LINK69"/>
      <w:bookmarkEnd w:id="5"/>
      <w:bookmarkEnd w:id="6"/>
      <w:r>
        <w:rPr>
          <w:rFonts w:ascii="Times" w:eastAsia="바탕" w:hAnsi="Times"/>
          <w:sz w:val="22"/>
          <w:szCs w:val="28"/>
        </w:rPr>
        <w:t>To perform sidelink operation on FR2 spectrum, it is critical to specify sidelink beam management process. Hence, i</w:t>
      </w:r>
      <w:r w:rsidR="00297023">
        <w:rPr>
          <w:rFonts w:ascii="Times" w:eastAsia="바탕" w:hAnsi="Times"/>
          <w:sz w:val="22"/>
          <w:szCs w:val="28"/>
        </w:rPr>
        <w:t xml:space="preserve">n this section, we discuss </w:t>
      </w:r>
      <w:r w:rsidR="00410085">
        <w:rPr>
          <w:rFonts w:ascii="Times" w:eastAsia="바탕" w:hAnsi="Times"/>
          <w:sz w:val="22"/>
          <w:szCs w:val="28"/>
        </w:rPr>
        <w:t xml:space="preserve">enhanced </w:t>
      </w:r>
      <w:proofErr w:type="spellStart"/>
      <w:r w:rsidR="00410085">
        <w:rPr>
          <w:rFonts w:ascii="Times" w:eastAsia="바탕" w:hAnsi="Times"/>
          <w:sz w:val="22"/>
          <w:szCs w:val="28"/>
        </w:rPr>
        <w:t>sidelink</w:t>
      </w:r>
      <w:proofErr w:type="spellEnd"/>
      <w:r w:rsidR="00410085">
        <w:rPr>
          <w:rFonts w:ascii="Times" w:eastAsia="바탕" w:hAnsi="Times"/>
          <w:sz w:val="22"/>
          <w:szCs w:val="28"/>
        </w:rPr>
        <w:t xml:space="preserve"> operation on FR2 licensed spectrum with respect to sidelink beam management, including initial beam-pairing, beam maintenance, and beam failure recovery for sidelink unicast communication</w:t>
      </w:r>
      <w:r w:rsidR="004C3C0A">
        <w:rPr>
          <w:rFonts w:ascii="Times" w:eastAsia="바탕" w:hAnsi="Times"/>
          <w:sz w:val="22"/>
          <w:szCs w:val="28"/>
        </w:rPr>
        <w:t>.</w:t>
      </w:r>
      <w:bookmarkStart w:id="8" w:name="_Hlk118472514"/>
    </w:p>
    <w:p w14:paraId="1818F9B6" w14:textId="26A55169" w:rsidR="002A36A5" w:rsidRDefault="002A36A5" w:rsidP="002A36A5">
      <w:pPr>
        <w:pStyle w:val="2"/>
        <w:rPr>
          <w:lang w:val="en-US" w:eastAsia="ko-KR"/>
        </w:rPr>
      </w:pPr>
      <w:r>
        <w:rPr>
          <w:lang w:val="en-US" w:eastAsia="ko-KR"/>
        </w:rPr>
        <w:t>Issues on sidelink initial beam pairing</w:t>
      </w:r>
    </w:p>
    <w:p w14:paraId="42026767" w14:textId="794041D9" w:rsidR="002A36A5" w:rsidRDefault="002A36A5" w:rsidP="008A5765">
      <w:pPr>
        <w:spacing w:after="120" w:line="276" w:lineRule="auto"/>
        <w:ind w:firstLineChars="100" w:firstLine="220"/>
        <w:jc w:val="both"/>
        <w:rPr>
          <w:rFonts w:ascii="Times" w:eastAsia="바탕" w:hAnsi="Times"/>
          <w:sz w:val="22"/>
          <w:szCs w:val="28"/>
          <w:lang w:eastAsia="ko-KR"/>
        </w:rPr>
      </w:pPr>
      <w:r>
        <w:rPr>
          <w:rFonts w:ascii="Times" w:eastAsia="바탕" w:hAnsi="Times"/>
          <w:sz w:val="22"/>
          <w:szCs w:val="28"/>
          <w:lang w:eastAsia="ko-KR"/>
        </w:rPr>
        <w:t xml:space="preserve">In NR initial access procedure, UE should transmit PRACH </w:t>
      </w:r>
      <w:r w:rsidR="00B01053">
        <w:rPr>
          <w:rFonts w:ascii="Times" w:eastAsia="바탕" w:hAnsi="Times"/>
          <w:sz w:val="22"/>
          <w:szCs w:val="28"/>
          <w:lang w:eastAsia="ko-KR"/>
        </w:rPr>
        <w:t xml:space="preserve">on appropriate PRACH occasion </w:t>
      </w:r>
      <w:r>
        <w:rPr>
          <w:rFonts w:ascii="Times" w:eastAsia="바탕" w:hAnsi="Times"/>
          <w:sz w:val="22"/>
          <w:szCs w:val="28"/>
          <w:lang w:eastAsia="ko-KR"/>
        </w:rPr>
        <w:t>in response to SSB reception, whe</w:t>
      </w:r>
      <w:r w:rsidR="00B01053">
        <w:rPr>
          <w:rFonts w:ascii="Times" w:eastAsia="바탕" w:hAnsi="Times"/>
          <w:sz w:val="22"/>
          <w:szCs w:val="28"/>
          <w:lang w:eastAsia="ko-KR"/>
        </w:rPr>
        <w:t xml:space="preserve">re each PRACH occasion is associated with Tx beam. Unlike NR initial access procedure, NR SL UE only transmits or receives S-SSB for initial access, and does not transmit PRACH in response to S-SSB reception. Therefore, in our view, </w:t>
      </w:r>
      <w:r w:rsidR="001C04A3">
        <w:rPr>
          <w:rFonts w:ascii="Times" w:eastAsia="바탕" w:hAnsi="Times"/>
          <w:sz w:val="22"/>
          <w:szCs w:val="28"/>
          <w:lang w:eastAsia="ko-KR"/>
        </w:rPr>
        <w:t>sidelink initial beam pairing process using S-SSB should be newly specified.</w:t>
      </w:r>
    </w:p>
    <w:p w14:paraId="03100EF0" w14:textId="77777777" w:rsidR="008A5765" w:rsidRDefault="001C04A3" w:rsidP="008A5765">
      <w:pPr>
        <w:pStyle w:val="a9"/>
        <w:numPr>
          <w:ilvl w:val="0"/>
          <w:numId w:val="14"/>
        </w:numPr>
        <w:spacing w:after="120" w:line="276" w:lineRule="auto"/>
        <w:ind w:leftChars="0" w:left="426"/>
        <w:jc w:val="both"/>
        <w:rPr>
          <w:rFonts w:ascii="Times" w:eastAsia="바탕" w:hAnsi="Times"/>
          <w:i/>
          <w:iCs/>
          <w:sz w:val="22"/>
          <w:szCs w:val="28"/>
        </w:rPr>
      </w:pPr>
      <w:r>
        <w:rPr>
          <w:rFonts w:ascii="Times" w:eastAsia="바탕" w:hAnsi="Times"/>
          <w:b/>
          <w:bCs/>
          <w:i/>
          <w:iCs/>
          <w:sz w:val="22"/>
          <w:szCs w:val="28"/>
        </w:rPr>
        <w:t xml:space="preserve">Proposal 1: </w:t>
      </w:r>
      <w:r>
        <w:rPr>
          <w:rFonts w:ascii="Times" w:eastAsia="바탕" w:hAnsi="Times"/>
          <w:i/>
          <w:iCs/>
          <w:sz w:val="22"/>
          <w:szCs w:val="28"/>
        </w:rPr>
        <w:t>Sidelink initial beam pairing process using S-SSB should be newly specified.</w:t>
      </w:r>
    </w:p>
    <w:p w14:paraId="30A0C89A" w14:textId="574F9014" w:rsidR="001C04A3" w:rsidRDefault="001C04A3" w:rsidP="008A5765">
      <w:pPr>
        <w:spacing w:after="120" w:line="276" w:lineRule="auto"/>
        <w:ind w:left="26" w:firstLineChars="100" w:firstLine="220"/>
        <w:jc w:val="both"/>
        <w:rPr>
          <w:rFonts w:ascii="Times" w:eastAsia="바탕" w:hAnsi="Times"/>
          <w:sz w:val="22"/>
          <w:szCs w:val="28"/>
        </w:rPr>
      </w:pPr>
      <w:r w:rsidRPr="008A5765">
        <w:rPr>
          <w:rFonts w:ascii="Times" w:eastAsia="바탕" w:hAnsi="Times"/>
          <w:sz w:val="22"/>
          <w:szCs w:val="28"/>
        </w:rPr>
        <w:t xml:space="preserve">NR sidelink UE is provided </w:t>
      </w:r>
      <w:r w:rsidR="00DE1DC9">
        <w:rPr>
          <w:rFonts w:ascii="Times" w:eastAsia="바탕" w:hAnsi="Times"/>
          <w:sz w:val="22"/>
          <w:szCs w:val="28"/>
        </w:rPr>
        <w:t xml:space="preserve">with </w:t>
      </w:r>
      <w:r w:rsidRPr="008A5765">
        <w:rPr>
          <w:rFonts w:ascii="Times" w:eastAsia="바탕" w:hAnsi="Times"/>
          <w:sz w:val="22"/>
          <w:szCs w:val="28"/>
        </w:rPr>
        <w:t>information of S-SSB transmission</w:t>
      </w:r>
      <w:r w:rsidR="008A5765" w:rsidRPr="008A5765">
        <w:rPr>
          <w:rFonts w:ascii="Times" w:eastAsia="바탕" w:hAnsi="Times"/>
          <w:sz w:val="22"/>
          <w:szCs w:val="28"/>
        </w:rPr>
        <w:t xml:space="preserve"> (i.e., </w:t>
      </w:r>
      <w:r w:rsidR="008A5765" w:rsidRPr="008A5765">
        <w:rPr>
          <w:rFonts w:ascii="Times" w:eastAsia="바탕" w:hAnsi="Times"/>
          <w:i/>
          <w:iCs/>
          <w:sz w:val="22"/>
          <w:szCs w:val="28"/>
        </w:rPr>
        <w:t>SL-</w:t>
      </w:r>
      <w:proofErr w:type="spellStart"/>
      <w:r w:rsidR="008A5765" w:rsidRPr="008A5765">
        <w:rPr>
          <w:rFonts w:ascii="Times" w:eastAsia="바탕" w:hAnsi="Times"/>
          <w:i/>
          <w:iCs/>
          <w:sz w:val="22"/>
          <w:szCs w:val="28"/>
        </w:rPr>
        <w:t>SyncConfig</w:t>
      </w:r>
      <w:proofErr w:type="spellEnd"/>
      <w:r w:rsidR="008A5765" w:rsidRPr="008A5765">
        <w:rPr>
          <w:rFonts w:ascii="Times" w:eastAsia="바탕" w:hAnsi="Times"/>
          <w:sz w:val="22"/>
          <w:szCs w:val="28"/>
        </w:rPr>
        <w:t>)</w:t>
      </w:r>
      <w:r w:rsidRPr="008A5765">
        <w:rPr>
          <w:rFonts w:ascii="Times" w:eastAsia="바탕" w:hAnsi="Times"/>
          <w:sz w:val="22"/>
          <w:szCs w:val="28"/>
        </w:rPr>
        <w:t xml:space="preserve"> from RRC configuration</w:t>
      </w:r>
      <w:r w:rsidR="008A5765" w:rsidRPr="008A5765">
        <w:rPr>
          <w:rFonts w:ascii="Times" w:eastAsia="바탕" w:hAnsi="Times"/>
          <w:sz w:val="22"/>
          <w:szCs w:val="28"/>
        </w:rPr>
        <w:t xml:space="preserve"> [2]</w:t>
      </w:r>
      <w:r w:rsidRPr="008A5765">
        <w:rPr>
          <w:rFonts w:ascii="Times" w:eastAsia="바탕" w:hAnsi="Times"/>
          <w:sz w:val="22"/>
          <w:szCs w:val="28"/>
        </w:rPr>
        <w:t>.</w:t>
      </w:r>
      <w:r w:rsidR="008A5765">
        <w:rPr>
          <w:rFonts w:ascii="Times" w:eastAsia="바탕" w:hAnsi="Times"/>
          <w:sz w:val="22"/>
          <w:szCs w:val="28"/>
        </w:rPr>
        <w:t xml:space="preserve"> For sidelink initial beam pairing process, sidelink Tx UE can perform beam sweeping for every configured S-SSB transmissions in an S-SSB period. For example, SL Tx UE can perform S-SSB transmissions applying every possible Tx beam direction. </w:t>
      </w:r>
      <w:r w:rsidR="00612685">
        <w:rPr>
          <w:rFonts w:ascii="Times" w:eastAsia="바탕" w:hAnsi="Times"/>
          <w:sz w:val="22"/>
          <w:szCs w:val="28"/>
        </w:rPr>
        <w:t>Then, SL Rx UE can measure PSBCH-RSRP for identifying the best Tx beam.</w:t>
      </w:r>
      <w:r w:rsidR="00865C2B">
        <w:rPr>
          <w:rFonts w:ascii="Times" w:eastAsia="바탕" w:hAnsi="Times"/>
          <w:sz w:val="22"/>
          <w:szCs w:val="28"/>
        </w:rPr>
        <w:t xml:space="preserve"> For RSRP measurement, Rx UE can use one Rx beam for receiving </w:t>
      </w:r>
      <w:r w:rsidR="003C7F65">
        <w:rPr>
          <w:rFonts w:ascii="Times" w:eastAsia="바탕" w:hAnsi="Times"/>
          <w:sz w:val="22"/>
          <w:szCs w:val="28"/>
        </w:rPr>
        <w:t xml:space="preserve">multiple </w:t>
      </w:r>
      <w:r w:rsidR="00865C2B">
        <w:rPr>
          <w:rFonts w:ascii="Times" w:eastAsia="바탕" w:hAnsi="Times"/>
          <w:sz w:val="22"/>
          <w:szCs w:val="28"/>
        </w:rPr>
        <w:t>S-SSB</w:t>
      </w:r>
      <w:r w:rsidR="003C7F65">
        <w:rPr>
          <w:rFonts w:ascii="Times" w:eastAsia="바탕" w:hAnsi="Times"/>
          <w:sz w:val="22"/>
          <w:szCs w:val="28"/>
        </w:rPr>
        <w:t>s</w:t>
      </w:r>
      <w:r w:rsidR="00865C2B">
        <w:rPr>
          <w:rFonts w:ascii="Times" w:eastAsia="바탕" w:hAnsi="Times"/>
          <w:sz w:val="22"/>
          <w:szCs w:val="28"/>
        </w:rPr>
        <w:t xml:space="preserve">. Then, SL Rx UE can transmit precoding applied S-SSBs </w:t>
      </w:r>
      <w:r w:rsidR="00C16ED3">
        <w:rPr>
          <w:rFonts w:ascii="Times" w:eastAsia="바탕" w:hAnsi="Times"/>
          <w:sz w:val="22"/>
          <w:szCs w:val="28"/>
        </w:rPr>
        <w:t xml:space="preserve">repeatedly </w:t>
      </w:r>
      <w:r w:rsidR="00865C2B">
        <w:rPr>
          <w:rFonts w:ascii="Times" w:eastAsia="바탕" w:hAnsi="Times"/>
          <w:sz w:val="22"/>
          <w:szCs w:val="28"/>
        </w:rPr>
        <w:t>on the configured resource for S-SSB transmissions, that the applied precoding is associated with the best Tx beam</w:t>
      </w:r>
      <w:r w:rsidR="004D2E58">
        <w:rPr>
          <w:rFonts w:ascii="Times" w:eastAsia="바탕" w:hAnsi="Times"/>
          <w:sz w:val="22"/>
          <w:szCs w:val="28"/>
        </w:rPr>
        <w:t>.</w:t>
      </w:r>
      <w:r w:rsidR="00C16ED3">
        <w:rPr>
          <w:rFonts w:ascii="Times" w:eastAsia="바탕" w:hAnsi="Times"/>
          <w:sz w:val="22"/>
          <w:szCs w:val="28"/>
        </w:rPr>
        <w:t xml:space="preserve"> Then, SL Tx UE can </w:t>
      </w:r>
      <w:r w:rsidR="00C16ED3">
        <w:rPr>
          <w:rFonts w:ascii="Times" w:eastAsia="바탕" w:hAnsi="Times"/>
          <w:sz w:val="22"/>
          <w:szCs w:val="28"/>
        </w:rPr>
        <w:lastRenderedPageBreak/>
        <w:t xml:space="preserve">recognize the best Tx beam for SL Rx UE, that </w:t>
      </w:r>
      <w:r w:rsidR="003C7F65">
        <w:rPr>
          <w:rFonts w:ascii="Times" w:eastAsia="바탕" w:hAnsi="Times"/>
          <w:sz w:val="22"/>
          <w:szCs w:val="28"/>
        </w:rPr>
        <w:t xml:space="preserve">the </w:t>
      </w:r>
      <w:r w:rsidR="00C16ED3">
        <w:rPr>
          <w:rFonts w:ascii="Times" w:eastAsia="바탕" w:hAnsi="Times"/>
          <w:sz w:val="22"/>
          <w:szCs w:val="28"/>
        </w:rPr>
        <w:t xml:space="preserve">Tx UE can use the </w:t>
      </w:r>
      <w:r w:rsidR="003C7F65">
        <w:rPr>
          <w:rFonts w:ascii="Times" w:eastAsia="바탕" w:hAnsi="Times"/>
          <w:sz w:val="22"/>
          <w:szCs w:val="28"/>
        </w:rPr>
        <w:t xml:space="preserve">best </w:t>
      </w:r>
      <w:r w:rsidR="00C16ED3">
        <w:rPr>
          <w:rFonts w:ascii="Times" w:eastAsia="바탕" w:hAnsi="Times"/>
          <w:sz w:val="22"/>
          <w:szCs w:val="28"/>
        </w:rPr>
        <w:t>beam for sidelink unicast transmission to the Rx UE.</w:t>
      </w:r>
    </w:p>
    <w:p w14:paraId="08ED95C1" w14:textId="70DD2B45" w:rsidR="00C16ED3" w:rsidRDefault="00C16ED3" w:rsidP="00C16ED3">
      <w:pPr>
        <w:pStyle w:val="a9"/>
        <w:numPr>
          <w:ilvl w:val="0"/>
          <w:numId w:val="14"/>
        </w:numPr>
        <w:spacing w:after="120" w:line="276" w:lineRule="auto"/>
        <w:ind w:leftChars="0" w:left="426"/>
        <w:jc w:val="both"/>
        <w:rPr>
          <w:rFonts w:ascii="Times" w:eastAsia="바탕" w:hAnsi="Times"/>
          <w:i/>
          <w:iCs/>
          <w:sz w:val="22"/>
          <w:szCs w:val="28"/>
        </w:rPr>
      </w:pPr>
      <w:r>
        <w:rPr>
          <w:rFonts w:ascii="Times" w:eastAsia="바탕" w:hAnsi="Times"/>
          <w:b/>
          <w:bCs/>
          <w:i/>
          <w:iCs/>
          <w:sz w:val="22"/>
          <w:szCs w:val="28"/>
        </w:rPr>
        <w:t xml:space="preserve">Proposal 2: </w:t>
      </w:r>
      <w:r>
        <w:rPr>
          <w:rFonts w:ascii="Times" w:eastAsia="바탕" w:hAnsi="Times"/>
          <w:i/>
          <w:iCs/>
          <w:sz w:val="22"/>
          <w:szCs w:val="28"/>
        </w:rPr>
        <w:t>For sidelink initial beam pairing, SL Tx UE can perform beam sweeping for every configured S-SSB transmissions in an S-SSB period.</w:t>
      </w:r>
    </w:p>
    <w:p w14:paraId="0B7C6A64" w14:textId="2D16D192" w:rsidR="00C16ED3" w:rsidRDefault="00C16ED3" w:rsidP="00C16ED3">
      <w:pPr>
        <w:pStyle w:val="a9"/>
        <w:numPr>
          <w:ilvl w:val="0"/>
          <w:numId w:val="14"/>
        </w:numPr>
        <w:spacing w:after="120" w:line="276" w:lineRule="auto"/>
        <w:ind w:leftChars="0" w:left="426"/>
        <w:jc w:val="both"/>
        <w:rPr>
          <w:rFonts w:ascii="Times" w:eastAsia="바탕" w:hAnsi="Times"/>
          <w:i/>
          <w:iCs/>
          <w:sz w:val="22"/>
          <w:szCs w:val="28"/>
        </w:rPr>
      </w:pPr>
      <w:r>
        <w:rPr>
          <w:rFonts w:ascii="Times" w:eastAsia="바탕" w:hAnsi="Times"/>
          <w:b/>
          <w:bCs/>
          <w:i/>
          <w:iCs/>
          <w:sz w:val="22"/>
          <w:szCs w:val="28"/>
        </w:rPr>
        <w:t>Proposal 3:</w:t>
      </w:r>
      <w:r>
        <w:rPr>
          <w:rFonts w:ascii="Times" w:eastAsia="바탕" w:hAnsi="Times"/>
          <w:i/>
          <w:iCs/>
          <w:sz w:val="22"/>
          <w:szCs w:val="28"/>
        </w:rPr>
        <w:t xml:space="preserve"> For sidelink initial beam pairing, SL Rx UE can measure PSBCH-RSRP for identifying the best Tx beam.</w:t>
      </w:r>
    </w:p>
    <w:p w14:paraId="5F729C43" w14:textId="59750C09" w:rsidR="00C16ED3" w:rsidRDefault="00C16ED3" w:rsidP="00C16ED3">
      <w:pPr>
        <w:pStyle w:val="a9"/>
        <w:numPr>
          <w:ilvl w:val="0"/>
          <w:numId w:val="14"/>
        </w:numPr>
        <w:spacing w:after="120" w:line="276" w:lineRule="auto"/>
        <w:ind w:leftChars="0" w:left="426"/>
        <w:jc w:val="both"/>
        <w:rPr>
          <w:rFonts w:ascii="Times" w:eastAsia="바탕" w:hAnsi="Times"/>
          <w:i/>
          <w:iCs/>
          <w:sz w:val="22"/>
          <w:szCs w:val="28"/>
        </w:rPr>
      </w:pPr>
      <w:r>
        <w:rPr>
          <w:rFonts w:ascii="Times" w:eastAsia="바탕" w:hAnsi="Times"/>
          <w:b/>
          <w:bCs/>
          <w:i/>
          <w:iCs/>
          <w:sz w:val="22"/>
          <w:szCs w:val="28"/>
        </w:rPr>
        <w:t>Proposal 4:</w:t>
      </w:r>
      <w:r>
        <w:rPr>
          <w:rFonts w:ascii="Times" w:eastAsia="바탕" w:hAnsi="Times"/>
          <w:i/>
          <w:iCs/>
          <w:sz w:val="22"/>
          <w:szCs w:val="28"/>
        </w:rPr>
        <w:t xml:space="preserve"> For sidelink initial beam pairing, SL Rx UE can transmit precoding applied S-SSBs repeatedly, that the precoding is associated with the best Tx beam.</w:t>
      </w:r>
    </w:p>
    <w:p w14:paraId="7BB33DB4" w14:textId="7B1448C5" w:rsidR="00A47E1E" w:rsidRDefault="00A47E1E" w:rsidP="00A47E1E">
      <w:pPr>
        <w:pStyle w:val="2"/>
        <w:rPr>
          <w:lang w:val="en-US" w:eastAsia="ko-KR"/>
        </w:rPr>
      </w:pPr>
      <w:r>
        <w:rPr>
          <w:lang w:val="en-US" w:eastAsia="ko-KR"/>
        </w:rPr>
        <w:t>Issues on sidelink beam maintenance</w:t>
      </w:r>
    </w:p>
    <w:p w14:paraId="7B53CAAD" w14:textId="5FA916CD" w:rsidR="00C16ED3" w:rsidRDefault="00A47E1E" w:rsidP="008A5765">
      <w:pPr>
        <w:spacing w:after="120" w:line="276" w:lineRule="auto"/>
        <w:ind w:left="26" w:firstLineChars="100" w:firstLine="220"/>
        <w:jc w:val="both"/>
        <w:rPr>
          <w:rFonts w:ascii="Times" w:eastAsia="바탕" w:hAnsi="Times"/>
          <w:sz w:val="22"/>
          <w:szCs w:val="28"/>
          <w:lang w:eastAsia="ko-KR"/>
        </w:rPr>
      </w:pPr>
      <w:r>
        <w:rPr>
          <w:rFonts w:ascii="Times" w:eastAsia="바탕" w:hAnsi="Times"/>
          <w:sz w:val="22"/>
          <w:szCs w:val="28"/>
          <w:lang w:eastAsia="ko-KR"/>
        </w:rPr>
        <w:t>In sidelink initial beam pairing process, wide Tx beam and wide Rx beam are paired. However, for more  reliable sidelink unicast communications, sidelink beam refinement process is also needed. Similar with NR, for sidelink beam maintenance or sidelink beam refinement process, sidelink CSI-RS can be used in addition to S-SSB. In our view, sidelink CSI-RS can be utilized for beam refinement, beam maintenance and beam failure recovery.</w:t>
      </w:r>
    </w:p>
    <w:p w14:paraId="0F114FE1" w14:textId="2F5AD25F" w:rsidR="00A47E1E" w:rsidRDefault="00A47E1E" w:rsidP="00A47E1E">
      <w:pPr>
        <w:pStyle w:val="a9"/>
        <w:numPr>
          <w:ilvl w:val="0"/>
          <w:numId w:val="14"/>
        </w:numPr>
        <w:spacing w:after="120" w:line="276" w:lineRule="auto"/>
        <w:ind w:leftChars="0" w:left="426"/>
        <w:jc w:val="both"/>
        <w:rPr>
          <w:rFonts w:ascii="Times" w:eastAsia="바탕" w:hAnsi="Times"/>
          <w:i/>
          <w:iCs/>
          <w:sz w:val="22"/>
          <w:szCs w:val="28"/>
        </w:rPr>
      </w:pPr>
      <w:r>
        <w:rPr>
          <w:rFonts w:ascii="Times" w:eastAsia="바탕" w:hAnsi="Times"/>
          <w:b/>
          <w:bCs/>
          <w:i/>
          <w:iCs/>
          <w:sz w:val="22"/>
          <w:szCs w:val="28"/>
        </w:rPr>
        <w:t xml:space="preserve">Proposal 5: </w:t>
      </w:r>
      <w:r>
        <w:rPr>
          <w:rFonts w:ascii="Times" w:eastAsia="바탕" w:hAnsi="Times"/>
          <w:i/>
          <w:iCs/>
          <w:sz w:val="22"/>
          <w:szCs w:val="28"/>
        </w:rPr>
        <w:t>SL UE can perform beam refinement, beam maintenance, and beam failure recovery process using sidelink CSI-RS.</w:t>
      </w:r>
    </w:p>
    <w:p w14:paraId="74DCA36A" w14:textId="2D867391" w:rsidR="00A47E1E" w:rsidRDefault="00E41499" w:rsidP="008A5765">
      <w:pPr>
        <w:spacing w:after="120" w:line="276" w:lineRule="auto"/>
        <w:ind w:left="26" w:firstLineChars="100" w:firstLine="220"/>
        <w:jc w:val="both"/>
        <w:rPr>
          <w:rFonts w:ascii="Times" w:eastAsia="바탕" w:hAnsi="Times"/>
          <w:sz w:val="22"/>
          <w:szCs w:val="28"/>
          <w:lang w:eastAsia="ko-KR"/>
        </w:rPr>
      </w:pPr>
      <w:r>
        <w:rPr>
          <w:rFonts w:ascii="Times" w:eastAsia="바탕" w:hAnsi="Times" w:hint="eastAsia"/>
          <w:sz w:val="22"/>
          <w:szCs w:val="28"/>
          <w:lang w:eastAsia="ko-KR"/>
        </w:rPr>
        <w:t>H</w:t>
      </w:r>
      <w:r>
        <w:rPr>
          <w:rFonts w:ascii="Times" w:eastAsia="바탕" w:hAnsi="Times"/>
          <w:sz w:val="22"/>
          <w:szCs w:val="28"/>
          <w:lang w:eastAsia="ko-KR"/>
        </w:rPr>
        <w:t xml:space="preserve">owever, according to </w:t>
      </w:r>
      <w:r w:rsidR="003C7F65">
        <w:rPr>
          <w:rFonts w:ascii="Times" w:eastAsia="바탕" w:hAnsi="Times"/>
          <w:sz w:val="22"/>
          <w:szCs w:val="28"/>
          <w:lang w:eastAsia="ko-KR"/>
        </w:rPr>
        <w:t xml:space="preserve">the </w:t>
      </w:r>
      <w:r>
        <w:rPr>
          <w:rFonts w:ascii="Times" w:eastAsia="바탕" w:hAnsi="Times"/>
          <w:sz w:val="22"/>
          <w:szCs w:val="28"/>
          <w:lang w:eastAsia="ko-KR"/>
        </w:rPr>
        <w:t>current specification [3], sidelink CSI-RS is transmitted with ‘CSI request’ field in SCI format 2-A set to 1, if Tx UE requires channel state information. Therefore, if sidelink CSI-RS is used for sidelink beam management process, the purpose of sidelink CSI-RS should be clarified to Rx UE, i.e., whether sidelink CSI-RS is used for beam management, or CSI request. Hence, in our perspective, 1 bit of ‘Beam management’ field should be newly added in SCI Format 1-A to inform that transmitted sidelink CSI-RS is used for beam managemen</w:t>
      </w:r>
      <w:r w:rsidR="00E15AE2">
        <w:rPr>
          <w:rFonts w:ascii="Times" w:eastAsia="바탕" w:hAnsi="Times"/>
          <w:sz w:val="22"/>
          <w:szCs w:val="28"/>
          <w:lang w:eastAsia="ko-KR"/>
        </w:rPr>
        <w:t>t purpose.</w:t>
      </w:r>
    </w:p>
    <w:p w14:paraId="58F25787" w14:textId="3C4694AC" w:rsidR="00E15AE2" w:rsidRDefault="00E15AE2" w:rsidP="00E15AE2">
      <w:pPr>
        <w:pStyle w:val="a9"/>
        <w:numPr>
          <w:ilvl w:val="0"/>
          <w:numId w:val="14"/>
        </w:numPr>
        <w:spacing w:after="120" w:line="276" w:lineRule="auto"/>
        <w:ind w:leftChars="0" w:left="426"/>
        <w:jc w:val="both"/>
        <w:rPr>
          <w:rFonts w:ascii="Times" w:eastAsia="바탕" w:hAnsi="Times"/>
          <w:i/>
          <w:iCs/>
          <w:sz w:val="22"/>
          <w:szCs w:val="28"/>
        </w:rPr>
      </w:pPr>
      <w:r>
        <w:rPr>
          <w:rFonts w:ascii="Times" w:eastAsia="바탕" w:hAnsi="Times"/>
          <w:b/>
          <w:bCs/>
          <w:i/>
          <w:iCs/>
          <w:sz w:val="22"/>
          <w:szCs w:val="28"/>
        </w:rPr>
        <w:t xml:space="preserve">Proposal 6: </w:t>
      </w:r>
      <w:r>
        <w:rPr>
          <w:rFonts w:ascii="Times" w:eastAsia="바탕" w:hAnsi="Times"/>
          <w:i/>
          <w:iCs/>
          <w:sz w:val="22"/>
          <w:szCs w:val="28"/>
        </w:rPr>
        <w:t>1 bit of ‘Beam management’ field should be newly added in SCI Format 1-A to inform that transmitted SL CSI-RS is used for beam management purpose.</w:t>
      </w:r>
    </w:p>
    <w:p w14:paraId="79AA7CCE" w14:textId="6BDEC057" w:rsidR="00E15AE2" w:rsidRDefault="00E15AE2" w:rsidP="008A5765">
      <w:pPr>
        <w:spacing w:after="120" w:line="276" w:lineRule="auto"/>
        <w:ind w:left="26" w:firstLineChars="100" w:firstLine="220"/>
        <w:jc w:val="both"/>
        <w:rPr>
          <w:rFonts w:ascii="Times" w:eastAsia="바탕" w:hAnsi="Times"/>
          <w:sz w:val="22"/>
          <w:szCs w:val="28"/>
          <w:lang w:eastAsia="ko-KR"/>
        </w:rPr>
      </w:pPr>
      <w:r>
        <w:rPr>
          <w:rFonts w:ascii="Times" w:eastAsia="바탕" w:hAnsi="Times" w:hint="eastAsia"/>
          <w:sz w:val="22"/>
          <w:szCs w:val="28"/>
          <w:lang w:eastAsia="ko-KR"/>
        </w:rPr>
        <w:t>F</w:t>
      </w:r>
      <w:r>
        <w:rPr>
          <w:rFonts w:ascii="Times" w:eastAsia="바탕" w:hAnsi="Times"/>
          <w:sz w:val="22"/>
          <w:szCs w:val="28"/>
          <w:lang w:eastAsia="ko-KR"/>
        </w:rPr>
        <w:t>or example, if SL Tx UE transmit</w:t>
      </w:r>
      <w:r w:rsidR="00023D01">
        <w:rPr>
          <w:rFonts w:ascii="Times" w:eastAsia="바탕" w:hAnsi="Times"/>
          <w:sz w:val="22"/>
          <w:szCs w:val="28"/>
          <w:lang w:eastAsia="ko-KR"/>
        </w:rPr>
        <w:t>s</w:t>
      </w:r>
      <w:r>
        <w:rPr>
          <w:rFonts w:ascii="Times" w:eastAsia="바탕" w:hAnsi="Times"/>
          <w:sz w:val="22"/>
          <w:szCs w:val="28"/>
          <w:lang w:eastAsia="ko-KR"/>
        </w:rPr>
        <w:t xml:space="preserve"> SL CSI-RS with ‘Beam management’ field in PSCCH-carried SCI set to 1, and ‘CSI request’ field in PSSCH-carried SCI set to 1, then sidelink Tx beam refinement (sidelink P2 process) can be performed. Then, SL Rx UE should transmit beam report to SL Tx UE. Beam report may contain best Tx beam ID, RSRP or SINR value of the best Tx beam, and differences of SINR or RSRP values between the best Tx beam and other Tx beams.</w:t>
      </w:r>
    </w:p>
    <w:p w14:paraId="470C79F6" w14:textId="73D73B9C" w:rsidR="006A6FFF" w:rsidRDefault="006A6FFF" w:rsidP="006A6FFF">
      <w:pPr>
        <w:pStyle w:val="a9"/>
        <w:numPr>
          <w:ilvl w:val="0"/>
          <w:numId w:val="14"/>
        </w:numPr>
        <w:spacing w:after="120" w:line="276" w:lineRule="auto"/>
        <w:ind w:leftChars="0" w:left="426"/>
        <w:jc w:val="both"/>
        <w:rPr>
          <w:rFonts w:ascii="Times" w:eastAsia="바탕" w:hAnsi="Times"/>
          <w:i/>
          <w:iCs/>
          <w:sz w:val="22"/>
          <w:szCs w:val="28"/>
        </w:rPr>
      </w:pPr>
      <w:r>
        <w:rPr>
          <w:rFonts w:ascii="Times" w:eastAsia="바탕" w:hAnsi="Times"/>
          <w:b/>
          <w:bCs/>
          <w:i/>
          <w:iCs/>
          <w:sz w:val="22"/>
          <w:szCs w:val="28"/>
        </w:rPr>
        <w:t>Proposal 7:</w:t>
      </w:r>
      <w:r w:rsidR="00023D01">
        <w:rPr>
          <w:rFonts w:ascii="Times" w:eastAsia="바탕" w:hAnsi="Times"/>
          <w:b/>
          <w:bCs/>
          <w:i/>
          <w:iCs/>
          <w:sz w:val="22"/>
          <w:szCs w:val="28"/>
        </w:rPr>
        <w:t xml:space="preserve"> </w:t>
      </w:r>
      <w:r w:rsidR="00023D01">
        <w:rPr>
          <w:rFonts w:ascii="Times" w:eastAsia="바탕" w:hAnsi="Times"/>
          <w:i/>
          <w:iCs/>
          <w:sz w:val="22"/>
          <w:szCs w:val="28"/>
        </w:rPr>
        <w:t>Sidelink Tx beam refinement process can be performed if SL Tx UE transmits SL CSI-RS with both ‘beam management’ field and ‘CSI request’ field are set to 1.</w:t>
      </w:r>
    </w:p>
    <w:p w14:paraId="2316D186" w14:textId="11281728" w:rsidR="00023D01" w:rsidRDefault="00023D01" w:rsidP="006A6FFF">
      <w:pPr>
        <w:pStyle w:val="a9"/>
        <w:numPr>
          <w:ilvl w:val="0"/>
          <w:numId w:val="14"/>
        </w:numPr>
        <w:spacing w:after="120" w:line="276" w:lineRule="auto"/>
        <w:ind w:leftChars="0" w:left="426"/>
        <w:jc w:val="both"/>
        <w:rPr>
          <w:rFonts w:ascii="Times" w:eastAsia="바탕" w:hAnsi="Times"/>
          <w:i/>
          <w:iCs/>
          <w:sz w:val="22"/>
          <w:szCs w:val="28"/>
        </w:rPr>
      </w:pPr>
      <w:r>
        <w:rPr>
          <w:rFonts w:ascii="Times" w:eastAsia="바탕" w:hAnsi="Times"/>
          <w:b/>
          <w:bCs/>
          <w:i/>
          <w:iCs/>
          <w:sz w:val="22"/>
          <w:szCs w:val="28"/>
        </w:rPr>
        <w:t>Proposal 8:</w:t>
      </w:r>
      <w:r>
        <w:rPr>
          <w:rFonts w:ascii="Times" w:eastAsia="바탕" w:hAnsi="Times"/>
          <w:i/>
          <w:iCs/>
          <w:sz w:val="22"/>
          <w:szCs w:val="28"/>
        </w:rPr>
        <w:t xml:space="preserve"> SL Rx UE can transmit SL beam report to SL Tx UE through PSSCH if SL Tx beam refinement process is performed.</w:t>
      </w:r>
    </w:p>
    <w:p w14:paraId="372C8560" w14:textId="59822564" w:rsidR="006A6FFF" w:rsidRDefault="00023D01" w:rsidP="008A5765">
      <w:pPr>
        <w:spacing w:after="120" w:line="276" w:lineRule="auto"/>
        <w:ind w:left="26" w:firstLineChars="100" w:firstLine="220"/>
        <w:jc w:val="both"/>
        <w:rPr>
          <w:rFonts w:ascii="Times" w:eastAsia="바탕" w:hAnsi="Times"/>
          <w:sz w:val="22"/>
          <w:szCs w:val="28"/>
          <w:lang w:eastAsia="ko-KR"/>
        </w:rPr>
      </w:pPr>
      <w:r>
        <w:rPr>
          <w:rFonts w:ascii="Times" w:eastAsia="바탕" w:hAnsi="Times" w:hint="eastAsia"/>
          <w:sz w:val="22"/>
          <w:szCs w:val="28"/>
          <w:lang w:eastAsia="ko-KR"/>
        </w:rPr>
        <w:t>A</w:t>
      </w:r>
      <w:r>
        <w:rPr>
          <w:rFonts w:ascii="Times" w:eastAsia="바탕" w:hAnsi="Times"/>
          <w:sz w:val="22"/>
          <w:szCs w:val="28"/>
          <w:lang w:eastAsia="ko-KR"/>
        </w:rPr>
        <w:t>lso, if SL Tx UE transmits SL CSI-RS with ‘Beam management’ field in PSCCH-carried SCI set to 1, and ‘CSI request’ field in PSSCH-carried SCI set to 0, then sidelink Rx beam refinement (sidelink P3 process) can be performed. I</w:t>
      </w:r>
      <w:r w:rsidR="002B70FF">
        <w:rPr>
          <w:rFonts w:ascii="Times" w:eastAsia="바탕" w:hAnsi="Times"/>
          <w:sz w:val="22"/>
          <w:szCs w:val="28"/>
          <w:lang w:eastAsia="ko-KR"/>
        </w:rPr>
        <w:t>n this case, beam report may not be transmitted.</w:t>
      </w:r>
    </w:p>
    <w:p w14:paraId="5D731814" w14:textId="06837B7F" w:rsidR="002B70FF" w:rsidRDefault="002B70FF" w:rsidP="002B70FF">
      <w:pPr>
        <w:pStyle w:val="a9"/>
        <w:numPr>
          <w:ilvl w:val="0"/>
          <w:numId w:val="14"/>
        </w:numPr>
        <w:spacing w:after="120" w:line="276" w:lineRule="auto"/>
        <w:ind w:leftChars="0" w:left="426"/>
        <w:jc w:val="both"/>
        <w:rPr>
          <w:rFonts w:ascii="Times" w:eastAsia="바탕" w:hAnsi="Times"/>
          <w:i/>
          <w:iCs/>
          <w:sz w:val="22"/>
          <w:szCs w:val="28"/>
        </w:rPr>
      </w:pPr>
      <w:r>
        <w:rPr>
          <w:rFonts w:ascii="Times" w:eastAsia="바탕" w:hAnsi="Times"/>
          <w:b/>
          <w:bCs/>
          <w:i/>
          <w:iCs/>
          <w:sz w:val="22"/>
          <w:szCs w:val="28"/>
        </w:rPr>
        <w:t xml:space="preserve">Proposal </w:t>
      </w:r>
      <w:r w:rsidR="002D6AC5">
        <w:rPr>
          <w:rFonts w:ascii="Times" w:eastAsia="바탕" w:hAnsi="Times"/>
          <w:b/>
          <w:bCs/>
          <w:i/>
          <w:iCs/>
          <w:sz w:val="22"/>
          <w:szCs w:val="28"/>
        </w:rPr>
        <w:t>9</w:t>
      </w:r>
      <w:r>
        <w:rPr>
          <w:rFonts w:ascii="Times" w:eastAsia="바탕" w:hAnsi="Times"/>
          <w:b/>
          <w:bCs/>
          <w:i/>
          <w:iCs/>
          <w:sz w:val="22"/>
          <w:szCs w:val="28"/>
        </w:rPr>
        <w:t>:</w:t>
      </w:r>
      <w:r>
        <w:rPr>
          <w:rFonts w:ascii="Times" w:eastAsia="바탕" w:hAnsi="Times"/>
          <w:i/>
          <w:iCs/>
          <w:sz w:val="22"/>
          <w:szCs w:val="28"/>
        </w:rPr>
        <w:t xml:space="preserve"> Sidelink Rx beam refinement process can be performed if SL Tx UE transmits SL CSI-RS with ‘beam management’ field set to 1 and ‘CSI request’ field set to 0.</w:t>
      </w:r>
    </w:p>
    <w:p w14:paraId="70E140DF" w14:textId="502B4849" w:rsidR="002B70FF" w:rsidRDefault="002B70FF" w:rsidP="008A5765">
      <w:pPr>
        <w:spacing w:after="120" w:line="276" w:lineRule="auto"/>
        <w:ind w:left="26" w:firstLineChars="100" w:firstLine="220"/>
        <w:jc w:val="both"/>
        <w:rPr>
          <w:rFonts w:ascii="Times" w:eastAsia="바탕" w:hAnsi="Times"/>
          <w:sz w:val="22"/>
          <w:szCs w:val="28"/>
          <w:lang w:eastAsia="ko-KR"/>
        </w:rPr>
      </w:pPr>
      <w:r>
        <w:rPr>
          <w:rFonts w:ascii="Times" w:eastAsia="바탕" w:hAnsi="Times" w:hint="eastAsia"/>
          <w:sz w:val="22"/>
          <w:szCs w:val="28"/>
          <w:lang w:eastAsia="ko-KR"/>
        </w:rPr>
        <w:t>F</w:t>
      </w:r>
      <w:r>
        <w:rPr>
          <w:rFonts w:ascii="Times" w:eastAsia="바탕" w:hAnsi="Times"/>
          <w:sz w:val="22"/>
          <w:szCs w:val="28"/>
          <w:lang w:eastAsia="ko-KR"/>
        </w:rPr>
        <w:t xml:space="preserve">or beam refinement or beam maintenance process, there are two options for beam sweeping process: intra-slot beam sweeping and inter-slot beam sweeping. For intra-slot beam sweeping, SL UE should perform beam sweeping in one slot, i.e., UE can transmit PSCCH/PSSCH in a single-slot resource applying two or more beams. For example, Tx UE can apply wide beam for PSCCH, and transmit SL CSI-RS via PSSCH applying narrow </w:t>
      </w:r>
      <w:r>
        <w:rPr>
          <w:rFonts w:ascii="Times" w:eastAsia="바탕" w:hAnsi="Times"/>
          <w:sz w:val="22"/>
          <w:szCs w:val="28"/>
          <w:lang w:eastAsia="ko-KR"/>
        </w:rPr>
        <w:lastRenderedPageBreak/>
        <w:t xml:space="preserve">beams. </w:t>
      </w:r>
      <w:r w:rsidR="00727E21">
        <w:rPr>
          <w:rFonts w:ascii="Times" w:eastAsia="바탕" w:hAnsi="Times"/>
          <w:sz w:val="22"/>
          <w:szCs w:val="28"/>
          <w:lang w:eastAsia="ko-KR"/>
        </w:rPr>
        <w:t>Intra-slot beam sweeping performs better than inter-slot beam sweeping in terms of low latency. Hence, for SL Tx UE transmitting SL CSI-RS for beam management, we propose RAN1 to s</w:t>
      </w:r>
      <w:r w:rsidR="00D43632">
        <w:rPr>
          <w:rFonts w:ascii="Times" w:eastAsia="바탕" w:hAnsi="Times"/>
          <w:sz w:val="22"/>
          <w:szCs w:val="28"/>
          <w:lang w:eastAsia="ko-KR"/>
        </w:rPr>
        <w:t>tudy</w:t>
      </w:r>
      <w:r w:rsidR="00727E21">
        <w:rPr>
          <w:rFonts w:ascii="Times" w:eastAsia="바탕" w:hAnsi="Times"/>
          <w:sz w:val="22"/>
          <w:szCs w:val="28"/>
          <w:lang w:eastAsia="ko-KR"/>
        </w:rPr>
        <w:t xml:space="preserve"> intra-slot beam sweeping using SL CSI-RS</w:t>
      </w:r>
    </w:p>
    <w:p w14:paraId="44E34B4D" w14:textId="05323C85" w:rsidR="00727E21" w:rsidRPr="00727E21" w:rsidRDefault="00727E21" w:rsidP="00727E21">
      <w:pPr>
        <w:pStyle w:val="a9"/>
        <w:numPr>
          <w:ilvl w:val="0"/>
          <w:numId w:val="14"/>
        </w:numPr>
        <w:spacing w:after="120" w:line="276" w:lineRule="auto"/>
        <w:ind w:leftChars="0" w:left="426"/>
        <w:jc w:val="both"/>
        <w:rPr>
          <w:rFonts w:ascii="Times" w:eastAsia="바탕" w:hAnsi="Times"/>
          <w:i/>
          <w:iCs/>
          <w:sz w:val="22"/>
          <w:szCs w:val="28"/>
        </w:rPr>
      </w:pPr>
      <w:r>
        <w:rPr>
          <w:rFonts w:ascii="Times" w:eastAsia="바탕" w:hAnsi="Times"/>
          <w:b/>
          <w:bCs/>
          <w:i/>
          <w:iCs/>
          <w:sz w:val="22"/>
          <w:szCs w:val="28"/>
        </w:rPr>
        <w:t xml:space="preserve">Observation 1: </w:t>
      </w:r>
      <w:r>
        <w:rPr>
          <w:rFonts w:ascii="Times" w:eastAsia="바탕" w:hAnsi="Times"/>
          <w:i/>
          <w:iCs/>
          <w:sz w:val="22"/>
          <w:szCs w:val="28"/>
        </w:rPr>
        <w:t>Intra-slot beam sweeping performs better than inter-slot beam sweeping in terms of low latency.</w:t>
      </w:r>
    </w:p>
    <w:p w14:paraId="0630C69A" w14:textId="4885B5BA" w:rsidR="00727E21" w:rsidRDefault="00727E21" w:rsidP="00727E21">
      <w:pPr>
        <w:pStyle w:val="a9"/>
        <w:numPr>
          <w:ilvl w:val="0"/>
          <w:numId w:val="14"/>
        </w:numPr>
        <w:spacing w:after="120" w:line="276" w:lineRule="auto"/>
        <w:ind w:leftChars="0" w:left="426"/>
        <w:jc w:val="both"/>
        <w:rPr>
          <w:rFonts w:ascii="Times" w:eastAsia="바탕" w:hAnsi="Times"/>
          <w:i/>
          <w:iCs/>
          <w:sz w:val="22"/>
          <w:szCs w:val="28"/>
        </w:rPr>
      </w:pPr>
      <w:r>
        <w:rPr>
          <w:rFonts w:ascii="Times" w:eastAsia="바탕" w:hAnsi="Times"/>
          <w:b/>
          <w:bCs/>
          <w:i/>
          <w:iCs/>
          <w:sz w:val="22"/>
          <w:szCs w:val="28"/>
        </w:rPr>
        <w:t xml:space="preserve">Proposal </w:t>
      </w:r>
      <w:r w:rsidR="002D6AC5">
        <w:rPr>
          <w:rFonts w:ascii="Times" w:eastAsia="바탕" w:hAnsi="Times"/>
          <w:b/>
          <w:bCs/>
          <w:i/>
          <w:iCs/>
          <w:sz w:val="22"/>
          <w:szCs w:val="28"/>
        </w:rPr>
        <w:t>10</w:t>
      </w:r>
      <w:r>
        <w:rPr>
          <w:rFonts w:ascii="Times" w:eastAsia="바탕" w:hAnsi="Times"/>
          <w:b/>
          <w:bCs/>
          <w:i/>
          <w:iCs/>
          <w:sz w:val="22"/>
          <w:szCs w:val="28"/>
        </w:rPr>
        <w:t>:</w:t>
      </w:r>
      <w:r>
        <w:rPr>
          <w:rFonts w:ascii="Times" w:eastAsia="바탕" w:hAnsi="Times"/>
          <w:i/>
          <w:iCs/>
          <w:sz w:val="22"/>
          <w:szCs w:val="28"/>
        </w:rPr>
        <w:t xml:space="preserve"> RAN1 to s</w:t>
      </w:r>
      <w:r w:rsidR="00D43632">
        <w:rPr>
          <w:rFonts w:ascii="Times" w:eastAsia="바탕" w:hAnsi="Times"/>
          <w:i/>
          <w:iCs/>
          <w:sz w:val="22"/>
          <w:szCs w:val="28"/>
        </w:rPr>
        <w:t>tudy</w:t>
      </w:r>
      <w:r>
        <w:rPr>
          <w:rFonts w:ascii="Times" w:eastAsia="바탕" w:hAnsi="Times"/>
          <w:i/>
          <w:iCs/>
          <w:sz w:val="22"/>
          <w:szCs w:val="28"/>
        </w:rPr>
        <w:t xml:space="preserve"> intra-slot beam sweeping using SL CSI-RS.</w:t>
      </w:r>
    </w:p>
    <w:p w14:paraId="24A28666" w14:textId="7C84E6B9" w:rsidR="002B70FF" w:rsidRDefault="00727E21" w:rsidP="00727E21">
      <w:pPr>
        <w:spacing w:after="120" w:line="276" w:lineRule="auto"/>
        <w:ind w:left="26" w:firstLineChars="100" w:firstLine="220"/>
        <w:jc w:val="both"/>
        <w:rPr>
          <w:rFonts w:ascii="Times" w:eastAsia="바탕" w:hAnsi="Times"/>
          <w:sz w:val="22"/>
          <w:szCs w:val="28"/>
          <w:lang w:eastAsia="ko-KR"/>
        </w:rPr>
      </w:pPr>
      <w:r>
        <w:rPr>
          <w:rFonts w:ascii="Times" w:eastAsia="바탕" w:hAnsi="Times"/>
          <w:sz w:val="22"/>
          <w:szCs w:val="28"/>
          <w:lang w:eastAsia="ko-KR"/>
        </w:rPr>
        <w:t xml:space="preserve">For intra-slot beam sweeping, however, </w:t>
      </w:r>
      <w:r>
        <w:rPr>
          <w:rFonts w:ascii="Times" w:eastAsia="바탕" w:hAnsi="Times" w:hint="eastAsia"/>
          <w:sz w:val="22"/>
          <w:szCs w:val="28"/>
          <w:lang w:eastAsia="ko-KR"/>
        </w:rPr>
        <w:t>S</w:t>
      </w:r>
      <w:r>
        <w:rPr>
          <w:rFonts w:ascii="Times" w:eastAsia="바탕" w:hAnsi="Times"/>
          <w:sz w:val="22"/>
          <w:szCs w:val="28"/>
          <w:lang w:eastAsia="ko-KR"/>
        </w:rPr>
        <w:t>L Tx UE need</w:t>
      </w:r>
      <w:r w:rsidR="00104705">
        <w:rPr>
          <w:rFonts w:ascii="Times" w:eastAsia="바탕" w:hAnsi="Times"/>
          <w:sz w:val="22"/>
          <w:szCs w:val="28"/>
          <w:lang w:eastAsia="ko-KR"/>
        </w:rPr>
        <w:t xml:space="preserve">s transient gap for beam switching. It means, if RAN1 supports intra-slot beam sweeping, gap symbol for Tx beam switching should be defined in NR SL slot format. As shown in Figure 1, </w:t>
      </w:r>
      <w:r w:rsidR="0020092B">
        <w:rPr>
          <w:rFonts w:ascii="Times" w:eastAsia="바탕" w:hAnsi="Times"/>
          <w:sz w:val="22"/>
          <w:szCs w:val="28"/>
          <w:lang w:eastAsia="ko-KR"/>
        </w:rPr>
        <w:t>if intra-slot beam sweeping is supported, then several gap symbols for Tx beam switching can be defined. In the figure, SL Tx UE can transmit PSCCH and PSSCH for 2</w:t>
      </w:r>
      <w:r w:rsidR="0020092B" w:rsidRPr="0020092B">
        <w:rPr>
          <w:rFonts w:ascii="Times" w:eastAsia="바탕" w:hAnsi="Times"/>
          <w:sz w:val="22"/>
          <w:szCs w:val="28"/>
          <w:vertAlign w:val="superscript"/>
          <w:lang w:eastAsia="ko-KR"/>
        </w:rPr>
        <w:t>nd</w:t>
      </w:r>
      <w:r w:rsidR="0020092B">
        <w:rPr>
          <w:rFonts w:ascii="Times" w:eastAsia="바탕" w:hAnsi="Times"/>
          <w:sz w:val="22"/>
          <w:szCs w:val="28"/>
          <w:lang w:eastAsia="ko-KR"/>
        </w:rPr>
        <w:t xml:space="preserve">-SCI with wide beam, since these are control information that other UEs may also receive. Also, SL Tx UE transmit SL CSI-RS via PSSCH for beam refinement, applying different </w:t>
      </w:r>
      <w:proofErr w:type="spellStart"/>
      <w:r w:rsidR="0020092B">
        <w:rPr>
          <w:rFonts w:ascii="Times" w:eastAsia="바탕" w:hAnsi="Times"/>
          <w:sz w:val="22"/>
          <w:szCs w:val="28"/>
          <w:lang w:eastAsia="ko-KR"/>
        </w:rPr>
        <w:t>precodings</w:t>
      </w:r>
      <w:proofErr w:type="spellEnd"/>
      <w:r w:rsidR="0020092B">
        <w:rPr>
          <w:rFonts w:ascii="Times" w:eastAsia="바탕" w:hAnsi="Times"/>
          <w:sz w:val="22"/>
          <w:szCs w:val="28"/>
          <w:lang w:eastAsia="ko-KR"/>
        </w:rPr>
        <w:t xml:space="preserve"> to </w:t>
      </w:r>
      <w:r w:rsidR="001D3219">
        <w:rPr>
          <w:rFonts w:ascii="Times" w:eastAsia="바탕" w:hAnsi="Times" w:hint="eastAsia"/>
          <w:sz w:val="22"/>
          <w:szCs w:val="28"/>
          <w:lang w:eastAsia="ko-KR"/>
        </w:rPr>
        <w:t>e</w:t>
      </w:r>
      <w:r w:rsidR="001D3219">
        <w:rPr>
          <w:rFonts w:ascii="Times" w:eastAsia="바탕" w:hAnsi="Times"/>
          <w:sz w:val="22"/>
          <w:szCs w:val="28"/>
          <w:lang w:val="en-US" w:eastAsia="ko-KR"/>
        </w:rPr>
        <w:t xml:space="preserve">ach </w:t>
      </w:r>
      <w:r w:rsidR="0020092B">
        <w:rPr>
          <w:rFonts w:ascii="Times" w:eastAsia="바탕" w:hAnsi="Times"/>
          <w:sz w:val="22"/>
          <w:szCs w:val="28"/>
          <w:lang w:eastAsia="ko-KR"/>
        </w:rPr>
        <w:t>SL CSI-RS. In this process, Tx UE can switch Tx beam on gap symbols within a slot.</w:t>
      </w:r>
    </w:p>
    <w:p w14:paraId="5D47759D" w14:textId="77777777" w:rsidR="00104705" w:rsidRDefault="00104705" w:rsidP="00104705">
      <w:pPr>
        <w:keepNext/>
        <w:spacing w:after="120" w:line="276" w:lineRule="auto"/>
        <w:ind w:firstLine="230"/>
        <w:jc w:val="center"/>
      </w:pPr>
      <w:r>
        <w:rPr>
          <w:noProof/>
        </w:rPr>
        <w:drawing>
          <wp:inline distT="0" distB="0" distL="0" distR="0" wp14:anchorId="2865F16F" wp14:editId="1B0A02F9">
            <wp:extent cx="4901087" cy="2188128"/>
            <wp:effectExtent l="0" t="0" r="0" b="3175"/>
            <wp:docPr id="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2"/>
                    <pic:cNvPicPr>
                      <a:picLocks noChangeAspect="1"/>
                    </pic:cNvPicPr>
                  </pic:nvPicPr>
                  <pic:blipFill>
                    <a:blip r:embed="rId8">
                      <a:extLst>
                        <a:ext uri="{28A0092B-C50C-407E-A947-70E740481C1C}">
                          <a14:useLocalDpi xmlns:a14="http://schemas.microsoft.com/office/drawing/2010/main" val="0"/>
                        </a:ext>
                      </a:extLst>
                    </a:blip>
                    <a:stretch>
                      <a:fillRect/>
                    </a:stretch>
                  </pic:blipFill>
                  <pic:spPr>
                    <a:xfrm>
                      <a:off x="0" y="0"/>
                      <a:ext cx="4901087" cy="2188128"/>
                    </a:xfrm>
                    <a:prstGeom prst="rect">
                      <a:avLst/>
                    </a:prstGeom>
                  </pic:spPr>
                </pic:pic>
              </a:graphicData>
            </a:graphic>
          </wp:inline>
        </w:drawing>
      </w:r>
    </w:p>
    <w:p w14:paraId="1977EA58" w14:textId="2D14B4E9" w:rsidR="00104705" w:rsidRDefault="00104705" w:rsidP="00104705">
      <w:pPr>
        <w:pStyle w:val="af4"/>
        <w:jc w:val="center"/>
        <w:rPr>
          <w:rFonts w:ascii="Times" w:hAnsi="Times"/>
        </w:rPr>
      </w:pPr>
      <w:r w:rsidRPr="00E85E4E">
        <w:rPr>
          <w:rFonts w:ascii="Times" w:hAnsi="Times"/>
        </w:rPr>
        <w:t xml:space="preserve">Figure </w:t>
      </w:r>
      <w:r>
        <w:rPr>
          <w:rFonts w:ascii="Times" w:hAnsi="Times"/>
        </w:rPr>
        <w:t>1</w:t>
      </w:r>
      <w:r w:rsidRPr="00E85E4E">
        <w:rPr>
          <w:rFonts w:ascii="Times" w:hAnsi="Times"/>
        </w:rPr>
        <w:t xml:space="preserve">. </w:t>
      </w:r>
      <w:r>
        <w:rPr>
          <w:rFonts w:ascii="Times" w:hAnsi="Times"/>
        </w:rPr>
        <w:t>Depiction of intra-slot beam sweeping</w:t>
      </w:r>
    </w:p>
    <w:p w14:paraId="1C6B6B44" w14:textId="394CE50C" w:rsidR="0020092B" w:rsidRDefault="0020092B" w:rsidP="0020092B">
      <w:pPr>
        <w:pStyle w:val="a9"/>
        <w:numPr>
          <w:ilvl w:val="0"/>
          <w:numId w:val="14"/>
        </w:numPr>
        <w:spacing w:after="120" w:line="276" w:lineRule="auto"/>
        <w:ind w:leftChars="0" w:left="426"/>
        <w:jc w:val="both"/>
        <w:rPr>
          <w:rFonts w:ascii="Times" w:eastAsia="바탕" w:hAnsi="Times"/>
          <w:i/>
          <w:iCs/>
          <w:sz w:val="22"/>
          <w:szCs w:val="28"/>
        </w:rPr>
      </w:pPr>
      <w:r>
        <w:rPr>
          <w:rFonts w:ascii="Times" w:eastAsia="바탕" w:hAnsi="Times"/>
          <w:b/>
          <w:bCs/>
          <w:i/>
          <w:iCs/>
          <w:sz w:val="22"/>
          <w:szCs w:val="28"/>
        </w:rPr>
        <w:t>Proposal 1</w:t>
      </w:r>
      <w:r w:rsidR="002D6AC5">
        <w:rPr>
          <w:rFonts w:ascii="Times" w:eastAsia="바탕" w:hAnsi="Times"/>
          <w:b/>
          <w:bCs/>
          <w:i/>
          <w:iCs/>
          <w:sz w:val="22"/>
          <w:szCs w:val="28"/>
        </w:rPr>
        <w:t>1</w:t>
      </w:r>
      <w:r>
        <w:rPr>
          <w:rFonts w:ascii="Times" w:eastAsia="바탕" w:hAnsi="Times"/>
          <w:b/>
          <w:bCs/>
          <w:i/>
          <w:iCs/>
          <w:sz w:val="22"/>
          <w:szCs w:val="28"/>
        </w:rPr>
        <w:t>:</w:t>
      </w:r>
      <w:r>
        <w:rPr>
          <w:rFonts w:ascii="Times" w:eastAsia="바탕" w:hAnsi="Times"/>
          <w:i/>
          <w:iCs/>
          <w:sz w:val="22"/>
          <w:szCs w:val="28"/>
        </w:rPr>
        <w:t xml:space="preserve"> RAN1 to define transient gap for Tx beam switching in NR SL slot format for intra-slot beam sweeping.</w:t>
      </w:r>
    </w:p>
    <w:p w14:paraId="70BB9649" w14:textId="0C7A9889" w:rsidR="00104705" w:rsidRDefault="00DA7E2D" w:rsidP="00727E21">
      <w:pPr>
        <w:spacing w:after="120" w:line="276" w:lineRule="auto"/>
        <w:ind w:left="26" w:firstLineChars="100" w:firstLine="220"/>
        <w:jc w:val="both"/>
        <w:rPr>
          <w:rFonts w:ascii="Times" w:eastAsia="바탕" w:hAnsi="Times"/>
          <w:sz w:val="22"/>
          <w:szCs w:val="28"/>
          <w:lang w:eastAsia="ko-KR"/>
        </w:rPr>
      </w:pPr>
      <w:r>
        <w:rPr>
          <w:rFonts w:ascii="Times" w:eastAsia="바탕" w:hAnsi="Times"/>
          <w:sz w:val="22"/>
          <w:szCs w:val="28"/>
          <w:lang w:eastAsia="ko-KR"/>
        </w:rPr>
        <w:t>RAN1 can also specify inter-slot beam sweeping</w:t>
      </w:r>
      <w:r w:rsidR="00D43632">
        <w:rPr>
          <w:rFonts w:ascii="Times" w:eastAsia="바탕" w:hAnsi="Times"/>
          <w:sz w:val="22"/>
          <w:szCs w:val="28"/>
          <w:lang w:eastAsia="ko-KR"/>
        </w:rPr>
        <w:t xml:space="preserve"> process. For inter-slot beam sweeping, SL Tx UE applies one precoding </w:t>
      </w:r>
      <w:r w:rsidR="00510A8F">
        <w:rPr>
          <w:rFonts w:ascii="Times" w:eastAsia="바탕" w:hAnsi="Times"/>
          <w:sz w:val="22"/>
          <w:szCs w:val="28"/>
          <w:lang w:eastAsia="ko-KR"/>
        </w:rPr>
        <w:t>for</w:t>
      </w:r>
      <w:r w:rsidR="00D43632">
        <w:rPr>
          <w:rFonts w:ascii="Times" w:eastAsia="바탕" w:hAnsi="Times"/>
          <w:sz w:val="22"/>
          <w:szCs w:val="28"/>
          <w:lang w:eastAsia="ko-KR"/>
        </w:rPr>
        <w:t xml:space="preserve"> transmission in a slot. It can be performed with reservation of single slot resource or multi-consecutive slot transmission</w:t>
      </w:r>
      <w:r w:rsidR="00510A8F">
        <w:rPr>
          <w:rFonts w:ascii="Times" w:eastAsia="바탕" w:hAnsi="Times"/>
          <w:sz w:val="22"/>
          <w:szCs w:val="28"/>
          <w:lang w:eastAsia="ko-KR"/>
        </w:rPr>
        <w:t>s</w:t>
      </w:r>
      <w:r w:rsidR="00D43632">
        <w:rPr>
          <w:rFonts w:ascii="Times" w:eastAsia="바탕" w:hAnsi="Times"/>
          <w:sz w:val="22"/>
          <w:szCs w:val="28"/>
          <w:lang w:eastAsia="ko-KR"/>
        </w:rPr>
        <w:t>. Inter-slot beam sweeping may cause higher latency than intra-slot beam sweeping, but has an advantage that it can be performed without change of slot format. Hence, we propose RAN1 to study inter-slot beam sweeping process</w:t>
      </w:r>
      <w:r w:rsidR="00510A8F">
        <w:rPr>
          <w:rFonts w:ascii="Times" w:eastAsia="바탕" w:hAnsi="Times"/>
          <w:sz w:val="22"/>
          <w:szCs w:val="28"/>
          <w:lang w:eastAsia="ko-KR"/>
        </w:rPr>
        <w:t xml:space="preserve"> a</w:t>
      </w:r>
      <w:r w:rsidR="00365778">
        <w:rPr>
          <w:rFonts w:ascii="Times" w:eastAsia="바탕" w:hAnsi="Times"/>
          <w:sz w:val="22"/>
          <w:szCs w:val="28"/>
          <w:lang w:eastAsia="ko-KR"/>
        </w:rPr>
        <w:t>s well</w:t>
      </w:r>
      <w:r w:rsidR="00D43632">
        <w:rPr>
          <w:rFonts w:ascii="Times" w:eastAsia="바탕" w:hAnsi="Times"/>
          <w:sz w:val="22"/>
          <w:szCs w:val="28"/>
          <w:lang w:eastAsia="ko-KR"/>
        </w:rPr>
        <w:t>.</w:t>
      </w:r>
    </w:p>
    <w:p w14:paraId="0AB4DB41" w14:textId="380E81A0" w:rsidR="00D43632" w:rsidRDefault="00D43632" w:rsidP="00D43632">
      <w:pPr>
        <w:pStyle w:val="a9"/>
        <w:numPr>
          <w:ilvl w:val="0"/>
          <w:numId w:val="14"/>
        </w:numPr>
        <w:spacing w:after="120" w:line="276" w:lineRule="auto"/>
        <w:ind w:leftChars="0" w:left="426"/>
        <w:jc w:val="both"/>
        <w:rPr>
          <w:rFonts w:ascii="Times" w:eastAsia="바탕" w:hAnsi="Times"/>
          <w:i/>
          <w:iCs/>
          <w:sz w:val="22"/>
          <w:szCs w:val="28"/>
        </w:rPr>
      </w:pPr>
      <w:r>
        <w:rPr>
          <w:rFonts w:ascii="Times" w:eastAsia="바탕" w:hAnsi="Times"/>
          <w:b/>
          <w:bCs/>
          <w:i/>
          <w:iCs/>
          <w:sz w:val="22"/>
          <w:szCs w:val="28"/>
        </w:rPr>
        <w:t>Proposal 1</w:t>
      </w:r>
      <w:r w:rsidR="002D6AC5">
        <w:rPr>
          <w:rFonts w:ascii="Times" w:eastAsia="바탕" w:hAnsi="Times"/>
          <w:b/>
          <w:bCs/>
          <w:i/>
          <w:iCs/>
          <w:sz w:val="22"/>
          <w:szCs w:val="28"/>
        </w:rPr>
        <w:t>2</w:t>
      </w:r>
      <w:r>
        <w:rPr>
          <w:rFonts w:ascii="Times" w:eastAsia="바탕" w:hAnsi="Times"/>
          <w:b/>
          <w:bCs/>
          <w:i/>
          <w:iCs/>
          <w:sz w:val="22"/>
          <w:szCs w:val="28"/>
        </w:rPr>
        <w:t>:</w:t>
      </w:r>
      <w:r>
        <w:rPr>
          <w:rFonts w:ascii="Times" w:eastAsia="바탕" w:hAnsi="Times"/>
          <w:i/>
          <w:iCs/>
          <w:sz w:val="22"/>
          <w:szCs w:val="28"/>
        </w:rPr>
        <w:t xml:space="preserve"> RAN1 to study inter-slot beam sweeping process.</w:t>
      </w:r>
    </w:p>
    <w:p w14:paraId="54A5EF3E" w14:textId="1B080DB3" w:rsidR="00D43632" w:rsidRDefault="00D43632" w:rsidP="00727E21">
      <w:pPr>
        <w:spacing w:after="120" w:line="276" w:lineRule="auto"/>
        <w:ind w:left="26" w:firstLineChars="100" w:firstLine="220"/>
        <w:jc w:val="both"/>
        <w:rPr>
          <w:rFonts w:ascii="Times" w:eastAsia="바탕" w:hAnsi="Times"/>
          <w:sz w:val="22"/>
          <w:szCs w:val="28"/>
          <w:lang w:eastAsia="ko-KR"/>
        </w:rPr>
      </w:pPr>
      <w:r>
        <w:rPr>
          <w:rFonts w:ascii="Times" w:eastAsia="바탕" w:hAnsi="Times"/>
          <w:sz w:val="22"/>
          <w:szCs w:val="28"/>
          <w:lang w:eastAsia="ko-KR"/>
        </w:rPr>
        <w:t xml:space="preserve">For inter-slot beam sweeping, SL Rx UE can transmit beam report of Tx beam applied in a slot through PSFCH transmission. Specifically, Rx UE can transmit PSFCH for ‘best beam indication.’ For example, </w:t>
      </w:r>
      <w:r w:rsidR="00DB79BF">
        <w:rPr>
          <w:rFonts w:ascii="Times" w:eastAsia="바탕" w:hAnsi="Times" w:hint="eastAsia"/>
          <w:sz w:val="22"/>
          <w:szCs w:val="28"/>
          <w:lang w:eastAsia="ko-KR"/>
        </w:rPr>
        <w:t>T</w:t>
      </w:r>
      <w:r w:rsidR="00DB79BF">
        <w:rPr>
          <w:rFonts w:ascii="Times" w:eastAsia="바탕" w:hAnsi="Times"/>
          <w:sz w:val="22"/>
          <w:szCs w:val="28"/>
          <w:lang w:eastAsia="ko-KR"/>
        </w:rPr>
        <w:t xml:space="preserve">x UE can transmit SL CSI-RS at two or more slots for sidelink beam refinement. Then, Rx UE can transmit ‘best beam indication’ for the last received slot. Rx UE can configure </w:t>
      </w:r>
      <w:r w:rsidR="00365778">
        <w:rPr>
          <w:rFonts w:ascii="Times" w:eastAsia="바탕" w:hAnsi="Times"/>
          <w:sz w:val="22"/>
          <w:szCs w:val="28"/>
          <w:lang w:eastAsia="ko-KR"/>
        </w:rPr>
        <w:t xml:space="preserve">the </w:t>
      </w:r>
      <w:r w:rsidR="00DB79BF">
        <w:rPr>
          <w:rFonts w:ascii="Times" w:eastAsia="바탕" w:hAnsi="Times"/>
          <w:sz w:val="22"/>
          <w:szCs w:val="28"/>
          <w:lang w:eastAsia="ko-KR"/>
        </w:rPr>
        <w:t>best beam indication to ACK if the RSRP measurement of the last received slot is the highest value that Rx UE measured</w:t>
      </w:r>
      <w:r w:rsidR="00FA48AF">
        <w:rPr>
          <w:rFonts w:ascii="Times" w:eastAsia="바탕" w:hAnsi="Times"/>
          <w:sz w:val="22"/>
          <w:szCs w:val="28"/>
          <w:lang w:eastAsia="ko-KR"/>
        </w:rPr>
        <w:t>, i.e., Tx beam applied in the last slot is the best beam for Rx UE.</w:t>
      </w:r>
      <w:r w:rsidR="00DB79BF">
        <w:rPr>
          <w:rFonts w:ascii="Times" w:eastAsia="바탕" w:hAnsi="Times"/>
          <w:sz w:val="22"/>
          <w:szCs w:val="28"/>
          <w:lang w:eastAsia="ko-KR"/>
        </w:rPr>
        <w:t xml:space="preserve"> </w:t>
      </w:r>
      <w:r w:rsidR="00365778">
        <w:rPr>
          <w:rFonts w:ascii="Times" w:eastAsia="바탕" w:hAnsi="Times"/>
          <w:sz w:val="22"/>
          <w:szCs w:val="28"/>
          <w:lang w:eastAsia="ko-KR"/>
        </w:rPr>
        <w:t xml:space="preserve">On the other hand, </w:t>
      </w:r>
      <w:r w:rsidR="00DB79BF">
        <w:rPr>
          <w:rFonts w:ascii="Times" w:eastAsia="바탕" w:hAnsi="Times"/>
          <w:sz w:val="22"/>
          <w:szCs w:val="28"/>
          <w:lang w:eastAsia="ko-KR"/>
        </w:rPr>
        <w:t xml:space="preserve">Rx UE can configure </w:t>
      </w:r>
      <w:r w:rsidR="00365778">
        <w:rPr>
          <w:rFonts w:ascii="Times" w:eastAsia="바탕" w:hAnsi="Times"/>
          <w:sz w:val="22"/>
          <w:szCs w:val="28"/>
          <w:lang w:eastAsia="ko-KR"/>
        </w:rPr>
        <w:t xml:space="preserve">the </w:t>
      </w:r>
      <w:r w:rsidR="00DB79BF">
        <w:rPr>
          <w:rFonts w:ascii="Times" w:eastAsia="바탕" w:hAnsi="Times"/>
          <w:sz w:val="22"/>
          <w:szCs w:val="28"/>
          <w:lang w:eastAsia="ko-KR"/>
        </w:rPr>
        <w:t>best beam indication to NACK if the RSRP measurement of the last received slot is not the highest value that Rx UE measured</w:t>
      </w:r>
      <w:r w:rsidR="00FA48AF">
        <w:rPr>
          <w:rFonts w:ascii="Times" w:eastAsia="바탕" w:hAnsi="Times"/>
          <w:sz w:val="22"/>
          <w:szCs w:val="28"/>
          <w:lang w:eastAsia="ko-KR"/>
        </w:rPr>
        <w:t>, i.e., Tx beam applied in the last slot is not the best beam for Rx UE.</w:t>
      </w:r>
    </w:p>
    <w:p w14:paraId="38D36CA6" w14:textId="64657DD8" w:rsidR="00DB79BF" w:rsidRDefault="00DB79BF" w:rsidP="00DB79BF">
      <w:pPr>
        <w:pStyle w:val="a9"/>
        <w:numPr>
          <w:ilvl w:val="0"/>
          <w:numId w:val="14"/>
        </w:numPr>
        <w:spacing w:after="120" w:line="276" w:lineRule="auto"/>
        <w:ind w:leftChars="0" w:left="426"/>
        <w:jc w:val="both"/>
        <w:rPr>
          <w:rFonts w:ascii="Times" w:eastAsia="바탕" w:hAnsi="Times"/>
          <w:i/>
          <w:iCs/>
          <w:sz w:val="22"/>
          <w:szCs w:val="28"/>
        </w:rPr>
      </w:pPr>
      <w:r>
        <w:rPr>
          <w:rFonts w:ascii="Times" w:eastAsia="바탕" w:hAnsi="Times"/>
          <w:b/>
          <w:bCs/>
          <w:i/>
          <w:iCs/>
          <w:sz w:val="22"/>
          <w:szCs w:val="28"/>
        </w:rPr>
        <w:t>Proposal 1</w:t>
      </w:r>
      <w:r w:rsidR="002D6AC5">
        <w:rPr>
          <w:rFonts w:ascii="Times" w:eastAsia="바탕" w:hAnsi="Times"/>
          <w:b/>
          <w:bCs/>
          <w:i/>
          <w:iCs/>
          <w:sz w:val="22"/>
          <w:szCs w:val="28"/>
        </w:rPr>
        <w:t>3</w:t>
      </w:r>
      <w:r>
        <w:rPr>
          <w:rFonts w:ascii="Times" w:eastAsia="바탕" w:hAnsi="Times"/>
          <w:b/>
          <w:bCs/>
          <w:i/>
          <w:iCs/>
          <w:sz w:val="22"/>
          <w:szCs w:val="28"/>
        </w:rPr>
        <w:t>:</w:t>
      </w:r>
      <w:r>
        <w:rPr>
          <w:rFonts w:ascii="Times" w:eastAsia="바탕" w:hAnsi="Times"/>
          <w:i/>
          <w:iCs/>
          <w:sz w:val="22"/>
          <w:szCs w:val="28"/>
        </w:rPr>
        <w:t xml:space="preserve"> For inter-slot beam sweeping, SL Rx UE can transmit beam report of Tx beam applied in a slot through PSFCH transmission.</w:t>
      </w:r>
    </w:p>
    <w:p w14:paraId="56AF21AA" w14:textId="7E417267" w:rsidR="00DB79BF" w:rsidRDefault="00DB79BF" w:rsidP="00DB79BF">
      <w:pPr>
        <w:pStyle w:val="a9"/>
        <w:numPr>
          <w:ilvl w:val="1"/>
          <w:numId w:val="14"/>
        </w:numPr>
        <w:spacing w:after="120" w:line="276" w:lineRule="auto"/>
        <w:ind w:leftChars="0"/>
        <w:jc w:val="both"/>
        <w:rPr>
          <w:rFonts w:ascii="Times" w:eastAsia="바탕" w:hAnsi="Times"/>
          <w:i/>
          <w:iCs/>
          <w:sz w:val="22"/>
          <w:szCs w:val="28"/>
        </w:rPr>
      </w:pPr>
      <w:r>
        <w:rPr>
          <w:rFonts w:ascii="Times" w:eastAsia="바탕" w:hAnsi="Times"/>
          <w:i/>
          <w:iCs/>
          <w:sz w:val="22"/>
          <w:szCs w:val="28"/>
        </w:rPr>
        <w:lastRenderedPageBreak/>
        <w:t>Rx UE can transmit ACK if the</w:t>
      </w:r>
      <w:r w:rsidR="00FA48AF">
        <w:rPr>
          <w:rFonts w:ascii="Times" w:eastAsia="바탕" w:hAnsi="Times"/>
          <w:i/>
          <w:iCs/>
          <w:sz w:val="22"/>
          <w:szCs w:val="28"/>
        </w:rPr>
        <w:t xml:space="preserve"> Tx beam applied in the last slot is the best beam for the Rx UE.</w:t>
      </w:r>
    </w:p>
    <w:p w14:paraId="1DE4B150" w14:textId="2FCED3A1" w:rsidR="00FA48AF" w:rsidRDefault="00FA48AF" w:rsidP="00DB79BF">
      <w:pPr>
        <w:pStyle w:val="a9"/>
        <w:numPr>
          <w:ilvl w:val="1"/>
          <w:numId w:val="14"/>
        </w:numPr>
        <w:spacing w:after="120" w:line="276" w:lineRule="auto"/>
        <w:ind w:leftChars="0"/>
        <w:jc w:val="both"/>
        <w:rPr>
          <w:rFonts w:ascii="Times" w:eastAsia="바탕" w:hAnsi="Times"/>
          <w:i/>
          <w:iCs/>
          <w:sz w:val="22"/>
          <w:szCs w:val="28"/>
        </w:rPr>
      </w:pPr>
      <w:r>
        <w:rPr>
          <w:rFonts w:ascii="Times" w:eastAsia="바탕" w:hAnsi="Times" w:hint="eastAsia"/>
          <w:i/>
          <w:iCs/>
          <w:sz w:val="22"/>
          <w:szCs w:val="28"/>
          <w:lang w:eastAsia="ko-KR"/>
        </w:rPr>
        <w:t>R</w:t>
      </w:r>
      <w:r>
        <w:rPr>
          <w:rFonts w:ascii="Times" w:eastAsia="바탕" w:hAnsi="Times"/>
          <w:i/>
          <w:iCs/>
          <w:sz w:val="22"/>
          <w:szCs w:val="28"/>
          <w:lang w:eastAsia="ko-KR"/>
        </w:rPr>
        <w:t>x UE can transmit NACK if the Tx beam applied in the last slot is not the best beam for the Rx UE.</w:t>
      </w:r>
    </w:p>
    <w:p w14:paraId="188A9656" w14:textId="0B69079A" w:rsidR="00FA48AF" w:rsidRDefault="00FA48AF" w:rsidP="00FA48AF">
      <w:pPr>
        <w:pStyle w:val="2"/>
        <w:rPr>
          <w:lang w:val="en-US" w:eastAsia="ko-KR"/>
        </w:rPr>
      </w:pPr>
      <w:r>
        <w:rPr>
          <w:lang w:val="en-US" w:eastAsia="ko-KR"/>
        </w:rPr>
        <w:t>Issues on sidelink beam failure recovery</w:t>
      </w:r>
    </w:p>
    <w:p w14:paraId="065FB2FF" w14:textId="1F024FD7" w:rsidR="00DB79BF" w:rsidRDefault="00FA48AF" w:rsidP="00727E21">
      <w:pPr>
        <w:spacing w:after="120" w:line="276" w:lineRule="auto"/>
        <w:ind w:left="26" w:firstLineChars="100" w:firstLine="220"/>
        <w:jc w:val="both"/>
        <w:rPr>
          <w:rFonts w:ascii="Times" w:eastAsia="바탕" w:hAnsi="Times"/>
          <w:sz w:val="22"/>
          <w:szCs w:val="28"/>
          <w:lang w:val="en-US" w:eastAsia="ko-KR"/>
        </w:rPr>
      </w:pPr>
      <w:r>
        <w:rPr>
          <w:rFonts w:ascii="Times" w:eastAsia="바탕" w:hAnsi="Times"/>
          <w:sz w:val="22"/>
          <w:szCs w:val="28"/>
          <w:lang w:val="en-US" w:eastAsia="ko-KR"/>
        </w:rPr>
        <w:t>Sidelink beam failure recovery process should also be defined for the case of beam failure between sidelink UEs. Sidelink beam failure recovery process may consist of sidelink beam failure detection (BFD), sidelink beam failure recovery request (BFRQ), and sidelink UE</w:t>
      </w:r>
      <w:r w:rsidR="00365778">
        <w:rPr>
          <w:rFonts w:ascii="Times" w:eastAsia="바탕" w:hAnsi="Times"/>
          <w:sz w:val="22"/>
          <w:szCs w:val="28"/>
          <w:lang w:val="en-US" w:eastAsia="ko-KR"/>
        </w:rPr>
        <w:t>’s</w:t>
      </w:r>
      <w:r>
        <w:rPr>
          <w:rFonts w:ascii="Times" w:eastAsia="바탕" w:hAnsi="Times"/>
          <w:sz w:val="22"/>
          <w:szCs w:val="28"/>
          <w:lang w:val="en-US" w:eastAsia="ko-KR"/>
        </w:rPr>
        <w:t xml:space="preserve"> response to the SL BFRQ. First, for SL BFD, S-SSB and SL CSI-RS can be utilized. SL Rx UE can measure PSBCH-RSRP or </w:t>
      </w:r>
      <w:r w:rsidR="00863F40">
        <w:rPr>
          <w:rFonts w:ascii="Times" w:eastAsia="바탕" w:hAnsi="Times"/>
          <w:sz w:val="22"/>
          <w:szCs w:val="28"/>
          <w:lang w:val="en-US" w:eastAsia="ko-KR"/>
        </w:rPr>
        <w:t>SL-CSI-RSRP for dete</w:t>
      </w:r>
      <w:r w:rsidR="00365778">
        <w:rPr>
          <w:rFonts w:ascii="Times" w:eastAsia="바탕" w:hAnsi="Times" w:hint="eastAsia"/>
          <w:sz w:val="22"/>
          <w:szCs w:val="28"/>
          <w:lang w:val="en-US" w:eastAsia="ko-KR"/>
        </w:rPr>
        <w:t>c</w:t>
      </w:r>
      <w:r w:rsidR="00365778">
        <w:rPr>
          <w:rFonts w:ascii="Times" w:eastAsia="바탕" w:hAnsi="Times"/>
          <w:sz w:val="22"/>
          <w:szCs w:val="28"/>
          <w:lang w:val="en-US" w:eastAsia="ko-KR"/>
        </w:rPr>
        <w:t xml:space="preserve">tion of </w:t>
      </w:r>
      <w:r w:rsidR="00863F40">
        <w:rPr>
          <w:rFonts w:ascii="Times" w:eastAsia="바탕" w:hAnsi="Times"/>
          <w:sz w:val="22"/>
          <w:szCs w:val="28"/>
          <w:lang w:val="en-US" w:eastAsia="ko-KR"/>
        </w:rPr>
        <w:t>the SL BFD. Similar to NR beam failure recovery process, SL Rx UE can trigger SL beam failure instance (BFI) at PHY layer if the measurement is lower than the (pre-)configured threshold. Then, SL BFI can be sent to MAC layer.</w:t>
      </w:r>
      <w:r w:rsidR="00E04DE2">
        <w:rPr>
          <w:rFonts w:ascii="Times" w:eastAsia="바탕" w:hAnsi="Times"/>
          <w:sz w:val="22"/>
          <w:szCs w:val="28"/>
          <w:lang w:val="en-US" w:eastAsia="ko-KR"/>
        </w:rPr>
        <w:t xml:space="preserve"> MAC layer may increase SL BFI counter and set SL BFD timer for sidelink beam failure detection. Again, similar to NR, if SL BFI counter becomes equal </w:t>
      </w:r>
      <w:r w:rsidR="00365778">
        <w:rPr>
          <w:rFonts w:ascii="Times" w:eastAsia="바탕" w:hAnsi="Times"/>
          <w:sz w:val="22"/>
          <w:szCs w:val="28"/>
          <w:lang w:val="en-US" w:eastAsia="ko-KR"/>
        </w:rPr>
        <w:t xml:space="preserve">to </w:t>
      </w:r>
      <w:r w:rsidR="00E04DE2">
        <w:rPr>
          <w:rFonts w:ascii="Times" w:eastAsia="바탕" w:hAnsi="Times"/>
          <w:sz w:val="22"/>
          <w:szCs w:val="28"/>
          <w:lang w:val="en-US" w:eastAsia="ko-KR"/>
        </w:rPr>
        <w:t xml:space="preserve">or larger than </w:t>
      </w:r>
      <w:r w:rsidR="00365778">
        <w:rPr>
          <w:rFonts w:ascii="Times" w:eastAsia="바탕" w:hAnsi="Times"/>
          <w:sz w:val="22"/>
          <w:szCs w:val="28"/>
          <w:lang w:val="en-US" w:eastAsia="ko-KR"/>
        </w:rPr>
        <w:t xml:space="preserve">the </w:t>
      </w:r>
      <w:r w:rsidR="00E04DE2">
        <w:rPr>
          <w:rFonts w:ascii="Times" w:eastAsia="바탕" w:hAnsi="Times"/>
          <w:sz w:val="22"/>
          <w:szCs w:val="28"/>
          <w:lang w:val="en-US" w:eastAsia="ko-KR"/>
        </w:rPr>
        <w:t>(pre-)configured threshold, then the Rx UE can transmit BFRQ to Tx UE.</w:t>
      </w:r>
    </w:p>
    <w:p w14:paraId="5F98F456" w14:textId="367A721A" w:rsidR="00863F40" w:rsidRDefault="00863F40" w:rsidP="00863F40">
      <w:pPr>
        <w:pStyle w:val="a9"/>
        <w:numPr>
          <w:ilvl w:val="0"/>
          <w:numId w:val="14"/>
        </w:numPr>
        <w:spacing w:after="120" w:line="276" w:lineRule="auto"/>
        <w:ind w:leftChars="0" w:left="426"/>
        <w:jc w:val="both"/>
        <w:rPr>
          <w:rFonts w:ascii="Times" w:eastAsia="바탕" w:hAnsi="Times"/>
          <w:i/>
          <w:iCs/>
          <w:sz w:val="22"/>
          <w:szCs w:val="28"/>
        </w:rPr>
      </w:pPr>
      <w:r>
        <w:rPr>
          <w:rFonts w:ascii="Times" w:eastAsia="바탕" w:hAnsi="Times"/>
          <w:b/>
          <w:bCs/>
          <w:i/>
          <w:iCs/>
          <w:sz w:val="22"/>
          <w:szCs w:val="28"/>
        </w:rPr>
        <w:t>Proposal 1</w:t>
      </w:r>
      <w:r w:rsidR="002D6AC5">
        <w:rPr>
          <w:rFonts w:ascii="Times" w:eastAsia="바탕" w:hAnsi="Times"/>
          <w:b/>
          <w:bCs/>
          <w:i/>
          <w:iCs/>
          <w:sz w:val="22"/>
          <w:szCs w:val="28"/>
        </w:rPr>
        <w:t>4</w:t>
      </w:r>
      <w:r>
        <w:rPr>
          <w:rFonts w:ascii="Times" w:eastAsia="바탕" w:hAnsi="Times"/>
          <w:b/>
          <w:bCs/>
          <w:i/>
          <w:iCs/>
          <w:sz w:val="22"/>
          <w:szCs w:val="28"/>
        </w:rPr>
        <w:t>:</w:t>
      </w:r>
      <w:r>
        <w:rPr>
          <w:rFonts w:ascii="Times" w:eastAsia="바탕" w:hAnsi="Times"/>
          <w:i/>
          <w:iCs/>
          <w:sz w:val="22"/>
          <w:szCs w:val="28"/>
        </w:rPr>
        <w:t xml:space="preserve"> </w:t>
      </w:r>
      <w:r w:rsidR="00963C43">
        <w:rPr>
          <w:rFonts w:ascii="Times" w:eastAsia="바탕" w:hAnsi="Times"/>
          <w:i/>
          <w:iCs/>
          <w:sz w:val="22"/>
          <w:szCs w:val="28"/>
        </w:rPr>
        <w:t>For sidelink beam failure recovery process, SL UE can measure PSBCH-RSRP or SL CSI-RSRP for sidelink beam failure detection.</w:t>
      </w:r>
    </w:p>
    <w:p w14:paraId="2202E977" w14:textId="464E7475" w:rsidR="00E04DE2" w:rsidRPr="00E04DE2" w:rsidRDefault="00E04DE2" w:rsidP="00E04DE2">
      <w:pPr>
        <w:pStyle w:val="a9"/>
        <w:numPr>
          <w:ilvl w:val="0"/>
          <w:numId w:val="14"/>
        </w:numPr>
        <w:spacing w:after="120" w:line="276" w:lineRule="auto"/>
        <w:ind w:leftChars="0" w:left="426"/>
        <w:jc w:val="both"/>
        <w:rPr>
          <w:rFonts w:ascii="Times" w:eastAsia="바탕" w:hAnsi="Times"/>
          <w:i/>
          <w:iCs/>
          <w:sz w:val="22"/>
          <w:szCs w:val="28"/>
        </w:rPr>
      </w:pPr>
      <w:r>
        <w:rPr>
          <w:rFonts w:ascii="Times" w:eastAsia="바탕" w:hAnsi="Times"/>
          <w:b/>
          <w:bCs/>
          <w:i/>
          <w:iCs/>
          <w:sz w:val="22"/>
          <w:szCs w:val="28"/>
        </w:rPr>
        <w:t>Proposal 1</w:t>
      </w:r>
      <w:r w:rsidR="002D6AC5">
        <w:rPr>
          <w:rFonts w:ascii="Times" w:eastAsia="바탕" w:hAnsi="Times"/>
          <w:b/>
          <w:bCs/>
          <w:i/>
          <w:iCs/>
          <w:sz w:val="22"/>
          <w:szCs w:val="28"/>
        </w:rPr>
        <w:t>5</w:t>
      </w:r>
      <w:r>
        <w:rPr>
          <w:rFonts w:ascii="Times" w:eastAsia="바탕" w:hAnsi="Times"/>
          <w:b/>
          <w:bCs/>
          <w:i/>
          <w:iCs/>
          <w:sz w:val="22"/>
          <w:szCs w:val="28"/>
        </w:rPr>
        <w:t>:</w:t>
      </w:r>
      <w:r>
        <w:rPr>
          <w:rFonts w:ascii="Times" w:eastAsia="바탕" w:hAnsi="Times"/>
          <w:i/>
          <w:iCs/>
          <w:sz w:val="22"/>
          <w:szCs w:val="28"/>
        </w:rPr>
        <w:t xml:space="preserve"> For sidelink beam failure recovery process, sidelink beam failure recovery request may be transmitted if SL BFD counter reach</w:t>
      </w:r>
      <w:r w:rsidR="00365778">
        <w:rPr>
          <w:rFonts w:ascii="Times" w:eastAsia="바탕" w:hAnsi="Times"/>
          <w:i/>
          <w:iCs/>
          <w:sz w:val="22"/>
          <w:szCs w:val="28"/>
        </w:rPr>
        <w:t>es</w:t>
      </w:r>
      <w:r>
        <w:rPr>
          <w:rFonts w:ascii="Times" w:eastAsia="바탕" w:hAnsi="Times"/>
          <w:i/>
          <w:iCs/>
          <w:sz w:val="22"/>
          <w:szCs w:val="28"/>
        </w:rPr>
        <w:t xml:space="preserve"> the (pre-)configured threshold before</w:t>
      </w:r>
      <w:r w:rsidR="00100D0C">
        <w:rPr>
          <w:rFonts w:ascii="Times" w:eastAsia="바탕" w:hAnsi="Times"/>
          <w:i/>
          <w:iCs/>
          <w:sz w:val="22"/>
          <w:szCs w:val="28"/>
        </w:rPr>
        <w:t xml:space="preserve"> </w:t>
      </w:r>
      <w:r w:rsidR="00365778">
        <w:rPr>
          <w:rFonts w:ascii="Times" w:eastAsia="바탕" w:hAnsi="Times"/>
          <w:i/>
          <w:iCs/>
          <w:sz w:val="22"/>
          <w:szCs w:val="28"/>
        </w:rPr>
        <w:t xml:space="preserve">SL BFD </w:t>
      </w:r>
      <w:r w:rsidR="00100D0C">
        <w:rPr>
          <w:rFonts w:ascii="Times" w:eastAsia="바탕" w:hAnsi="Times"/>
          <w:i/>
          <w:iCs/>
          <w:sz w:val="22"/>
          <w:szCs w:val="28"/>
        </w:rPr>
        <w:t>timer expire</w:t>
      </w:r>
      <w:r w:rsidR="00365778">
        <w:rPr>
          <w:rFonts w:ascii="Times" w:eastAsia="바탕" w:hAnsi="Times"/>
          <w:i/>
          <w:iCs/>
          <w:sz w:val="22"/>
          <w:szCs w:val="28"/>
        </w:rPr>
        <w:t>s</w:t>
      </w:r>
      <w:r w:rsidR="00100D0C">
        <w:rPr>
          <w:rFonts w:ascii="Times" w:eastAsia="바탕" w:hAnsi="Times"/>
          <w:i/>
          <w:iCs/>
          <w:sz w:val="22"/>
          <w:szCs w:val="28"/>
        </w:rPr>
        <w:t>.</w:t>
      </w:r>
    </w:p>
    <w:p w14:paraId="13BA773A" w14:textId="45630E61" w:rsidR="00100D0C" w:rsidRDefault="00963C43" w:rsidP="00727E21">
      <w:pPr>
        <w:spacing w:after="120" w:line="276" w:lineRule="auto"/>
        <w:ind w:left="26" w:firstLineChars="100" w:firstLine="220"/>
        <w:jc w:val="both"/>
        <w:rPr>
          <w:rFonts w:ascii="Times" w:eastAsia="바탕" w:hAnsi="Times"/>
          <w:sz w:val="22"/>
          <w:szCs w:val="28"/>
          <w:lang w:eastAsia="ko-KR"/>
        </w:rPr>
      </w:pPr>
      <w:r>
        <w:rPr>
          <w:rFonts w:ascii="Times" w:eastAsia="바탕" w:hAnsi="Times" w:hint="eastAsia"/>
          <w:sz w:val="22"/>
          <w:szCs w:val="28"/>
          <w:lang w:eastAsia="ko-KR"/>
        </w:rPr>
        <w:t>I</w:t>
      </w:r>
      <w:r>
        <w:rPr>
          <w:rFonts w:ascii="Times" w:eastAsia="바탕" w:hAnsi="Times"/>
          <w:sz w:val="22"/>
          <w:szCs w:val="28"/>
          <w:lang w:eastAsia="ko-KR"/>
        </w:rPr>
        <w:t xml:space="preserve">f SL BFI </w:t>
      </w:r>
      <w:r w:rsidR="00E04DE2">
        <w:rPr>
          <w:rFonts w:ascii="Times" w:eastAsia="바탕" w:hAnsi="Times"/>
          <w:sz w:val="22"/>
          <w:szCs w:val="28"/>
          <w:lang w:eastAsia="ko-KR"/>
        </w:rPr>
        <w:t>counter</w:t>
      </w:r>
      <w:r>
        <w:rPr>
          <w:rFonts w:ascii="Times" w:eastAsia="바탕" w:hAnsi="Times"/>
          <w:sz w:val="22"/>
          <w:szCs w:val="28"/>
          <w:lang w:eastAsia="ko-KR"/>
        </w:rPr>
        <w:t xml:space="preserve"> reache</w:t>
      </w:r>
      <w:r w:rsidR="00365778">
        <w:rPr>
          <w:rFonts w:ascii="Times" w:eastAsia="바탕" w:hAnsi="Times"/>
          <w:sz w:val="22"/>
          <w:szCs w:val="28"/>
          <w:lang w:eastAsia="ko-KR"/>
        </w:rPr>
        <w:t>s</w:t>
      </w:r>
      <w:r>
        <w:rPr>
          <w:rFonts w:ascii="Times" w:eastAsia="바탕" w:hAnsi="Times"/>
          <w:sz w:val="22"/>
          <w:szCs w:val="28"/>
          <w:lang w:eastAsia="ko-KR"/>
        </w:rPr>
        <w:t xml:space="preserve"> to </w:t>
      </w:r>
      <w:r w:rsidR="004A3015">
        <w:rPr>
          <w:rFonts w:ascii="Times" w:eastAsia="바탕" w:hAnsi="Times"/>
          <w:sz w:val="22"/>
          <w:szCs w:val="28"/>
          <w:lang w:eastAsia="ko-KR"/>
        </w:rPr>
        <w:t xml:space="preserve">the </w:t>
      </w:r>
      <w:r>
        <w:rPr>
          <w:rFonts w:ascii="Times" w:eastAsia="바탕" w:hAnsi="Times"/>
          <w:sz w:val="22"/>
          <w:szCs w:val="28"/>
          <w:lang w:eastAsia="ko-KR"/>
        </w:rPr>
        <w:t xml:space="preserve">(pre-)configured threshold before </w:t>
      </w:r>
      <w:r w:rsidR="004A3015">
        <w:rPr>
          <w:rFonts w:ascii="Times" w:eastAsia="바탕" w:hAnsi="Times"/>
          <w:sz w:val="22"/>
          <w:szCs w:val="28"/>
          <w:lang w:eastAsia="ko-KR"/>
        </w:rPr>
        <w:t xml:space="preserve">SL </w:t>
      </w:r>
      <w:r w:rsidR="00365778">
        <w:rPr>
          <w:rFonts w:ascii="Times" w:eastAsia="바탕" w:hAnsi="Times"/>
          <w:sz w:val="22"/>
          <w:szCs w:val="28"/>
          <w:lang w:eastAsia="ko-KR"/>
        </w:rPr>
        <w:t xml:space="preserve">BFD </w:t>
      </w:r>
      <w:r>
        <w:rPr>
          <w:rFonts w:ascii="Times" w:eastAsia="바탕" w:hAnsi="Times"/>
          <w:sz w:val="22"/>
          <w:szCs w:val="28"/>
          <w:lang w:eastAsia="ko-KR"/>
        </w:rPr>
        <w:t>timer expires, SL Rx UE should transmit SL BFRQ to SL Tx UE.</w:t>
      </w:r>
      <w:r w:rsidR="00E04DE2">
        <w:rPr>
          <w:rFonts w:ascii="Times" w:eastAsia="바탕" w:hAnsi="Times"/>
          <w:sz w:val="22"/>
          <w:szCs w:val="28"/>
          <w:lang w:eastAsia="ko-KR"/>
        </w:rPr>
        <w:t xml:space="preserve"> There may be some options for transmitting SL BFRQ. In our view, SL BFRQ can be transmitted via PSFCH since the SL CSI-RS is transmitted via PSSCH.</w:t>
      </w:r>
      <w:r w:rsidR="00A71606">
        <w:rPr>
          <w:rFonts w:ascii="Times" w:eastAsia="바탕" w:hAnsi="Times"/>
          <w:sz w:val="22"/>
          <w:szCs w:val="28"/>
          <w:lang w:eastAsia="ko-KR"/>
        </w:rPr>
        <w:t xml:space="preserve"> Using PSFCH for transmitting SL BFRQ has more advantages than using PSCCH/PSSCH, because the PSFCH occasion for SL CSI-RS reception is already configured according to </w:t>
      </w:r>
      <w:r w:rsidR="004A3015">
        <w:rPr>
          <w:rFonts w:ascii="Times" w:eastAsia="바탕" w:hAnsi="Times"/>
          <w:sz w:val="22"/>
          <w:szCs w:val="28"/>
          <w:lang w:eastAsia="ko-KR"/>
        </w:rPr>
        <w:t xml:space="preserve">the </w:t>
      </w:r>
      <w:r w:rsidR="00A71606">
        <w:rPr>
          <w:rFonts w:ascii="Times" w:eastAsia="바탕" w:hAnsi="Times"/>
          <w:sz w:val="22"/>
          <w:szCs w:val="28"/>
          <w:lang w:eastAsia="ko-KR"/>
        </w:rPr>
        <w:t>current specification [4].</w:t>
      </w:r>
      <w:r w:rsidR="00E04DE2">
        <w:rPr>
          <w:rFonts w:ascii="Times" w:eastAsia="바탕" w:hAnsi="Times"/>
          <w:sz w:val="22"/>
          <w:szCs w:val="28"/>
          <w:lang w:eastAsia="ko-KR"/>
        </w:rPr>
        <w:t xml:space="preserve"> </w:t>
      </w:r>
      <w:r w:rsidR="00A71606">
        <w:rPr>
          <w:rFonts w:ascii="Times" w:eastAsia="바탕" w:hAnsi="Times"/>
          <w:sz w:val="22"/>
          <w:szCs w:val="28"/>
          <w:lang w:eastAsia="ko-KR"/>
        </w:rPr>
        <w:t>It means, Rx UE does not have to allocate resource for transmitting SL BFRQ. Moreover, SL BFRQ may be transmitted for 1 bit, and PSFCH is more appropriate than PSCCH/PSSCH for 1 bit transmission. For more specific information of PSFCH transmission of SL BFRQ</w:t>
      </w:r>
      <w:r w:rsidR="00E04DE2">
        <w:rPr>
          <w:rFonts w:ascii="Times" w:eastAsia="바탕" w:hAnsi="Times"/>
          <w:sz w:val="22"/>
          <w:szCs w:val="28"/>
          <w:lang w:eastAsia="ko-KR"/>
        </w:rPr>
        <w:t xml:space="preserve">, </w:t>
      </w:r>
      <w:r w:rsidR="00100D0C">
        <w:rPr>
          <w:rFonts w:ascii="Times" w:eastAsia="바탕" w:hAnsi="Times"/>
          <w:sz w:val="22"/>
          <w:szCs w:val="28"/>
          <w:lang w:eastAsia="ko-KR"/>
        </w:rPr>
        <w:t xml:space="preserve">network can configure the occasion for transmitting SL BFRQ (BFRQ occasion) as the subset of PSFCH occasion. For example, if the PSFCH period is configured to </w:t>
      </w:r>
      <w:r w:rsidR="00A71606">
        <w:rPr>
          <w:rFonts w:ascii="Times" w:eastAsia="바탕" w:hAnsi="Times"/>
          <w:sz w:val="22"/>
          <w:szCs w:val="28"/>
          <w:lang w:eastAsia="ko-KR"/>
        </w:rPr>
        <w:t>2</w:t>
      </w:r>
      <w:r w:rsidR="00100D0C">
        <w:rPr>
          <w:rFonts w:ascii="Times" w:eastAsia="바탕" w:hAnsi="Times"/>
          <w:sz w:val="22"/>
          <w:szCs w:val="28"/>
          <w:lang w:eastAsia="ko-KR"/>
        </w:rPr>
        <w:t xml:space="preserve"> slots, then BFRQ occasion </w:t>
      </w:r>
      <w:r w:rsidR="00A71606">
        <w:rPr>
          <w:rFonts w:ascii="Times" w:eastAsia="바탕" w:hAnsi="Times"/>
          <w:sz w:val="22"/>
          <w:szCs w:val="28"/>
          <w:lang w:eastAsia="ko-KR"/>
        </w:rPr>
        <w:t>may be</w:t>
      </w:r>
      <w:r w:rsidR="00100D0C">
        <w:rPr>
          <w:rFonts w:ascii="Times" w:eastAsia="바탕" w:hAnsi="Times"/>
          <w:sz w:val="22"/>
          <w:szCs w:val="28"/>
          <w:lang w:eastAsia="ko-KR"/>
        </w:rPr>
        <w:t xml:space="preserve"> configured for every 1</w:t>
      </w:r>
      <w:r w:rsidR="00A71606">
        <w:rPr>
          <w:rFonts w:ascii="Times" w:eastAsia="바탕" w:hAnsi="Times"/>
          <w:sz w:val="22"/>
          <w:szCs w:val="28"/>
          <w:lang w:eastAsia="ko-KR"/>
        </w:rPr>
        <w:t>0</w:t>
      </w:r>
      <w:r w:rsidR="00100D0C">
        <w:rPr>
          <w:rFonts w:ascii="Times" w:eastAsia="바탕" w:hAnsi="Times"/>
          <w:sz w:val="22"/>
          <w:szCs w:val="28"/>
          <w:lang w:eastAsia="ko-KR"/>
        </w:rPr>
        <w:t xml:space="preserve"> slots within the PSFCH occasion. Then, SL Rx UE can use the BFRQ occasion corresponding to the slot for the earliest CSI-RS reception that satisfies ‘</w:t>
      </w:r>
      <m:oMath>
        <m:r>
          <w:rPr>
            <w:rFonts w:ascii="Cambria Math" w:eastAsia="바탕" w:hAnsi="Cambria Math"/>
            <w:sz w:val="22"/>
            <w:szCs w:val="28"/>
            <w:lang w:eastAsia="ko-KR"/>
          </w:rPr>
          <m:t>SL_BFI_counter≥Threshold</m:t>
        </m:r>
      </m:oMath>
      <w:r w:rsidR="00100D0C">
        <w:rPr>
          <w:rFonts w:ascii="Times" w:eastAsia="바탕" w:hAnsi="Times" w:hint="eastAsia"/>
          <w:sz w:val="22"/>
          <w:szCs w:val="28"/>
          <w:lang w:eastAsia="ko-KR"/>
        </w:rPr>
        <w:t>.</w:t>
      </w:r>
      <w:r w:rsidR="00100D0C">
        <w:rPr>
          <w:rFonts w:ascii="Times" w:eastAsia="바탕" w:hAnsi="Times"/>
          <w:sz w:val="22"/>
          <w:szCs w:val="28"/>
          <w:lang w:eastAsia="ko-KR"/>
        </w:rPr>
        <w:t>’</w:t>
      </w:r>
    </w:p>
    <w:p w14:paraId="4F1B8EC5" w14:textId="68434033" w:rsidR="00100D0C" w:rsidRDefault="00100D0C" w:rsidP="00100D0C">
      <w:pPr>
        <w:pStyle w:val="a9"/>
        <w:numPr>
          <w:ilvl w:val="0"/>
          <w:numId w:val="14"/>
        </w:numPr>
        <w:spacing w:after="120" w:line="276" w:lineRule="auto"/>
        <w:ind w:leftChars="0" w:left="426"/>
        <w:jc w:val="both"/>
        <w:rPr>
          <w:rFonts w:ascii="Times" w:eastAsia="바탕" w:hAnsi="Times"/>
          <w:i/>
          <w:iCs/>
          <w:sz w:val="22"/>
          <w:szCs w:val="28"/>
        </w:rPr>
      </w:pPr>
      <w:r>
        <w:rPr>
          <w:rFonts w:ascii="Times" w:eastAsia="바탕" w:hAnsi="Times"/>
          <w:b/>
          <w:bCs/>
          <w:i/>
          <w:iCs/>
          <w:sz w:val="22"/>
          <w:szCs w:val="28"/>
        </w:rPr>
        <w:t>Proposal 1</w:t>
      </w:r>
      <w:r w:rsidR="002D6AC5">
        <w:rPr>
          <w:rFonts w:ascii="Times" w:eastAsia="바탕" w:hAnsi="Times"/>
          <w:b/>
          <w:bCs/>
          <w:i/>
          <w:iCs/>
          <w:sz w:val="22"/>
          <w:szCs w:val="28"/>
        </w:rPr>
        <w:t>6</w:t>
      </w:r>
      <w:r>
        <w:rPr>
          <w:rFonts w:ascii="Times" w:eastAsia="바탕" w:hAnsi="Times"/>
          <w:b/>
          <w:bCs/>
          <w:i/>
          <w:iCs/>
          <w:sz w:val="22"/>
          <w:szCs w:val="28"/>
        </w:rPr>
        <w:t>:</w:t>
      </w:r>
      <w:r>
        <w:rPr>
          <w:rFonts w:ascii="Times" w:eastAsia="바탕" w:hAnsi="Times"/>
          <w:i/>
          <w:iCs/>
          <w:sz w:val="22"/>
          <w:szCs w:val="28"/>
        </w:rPr>
        <w:t xml:space="preserve"> For sidelink beam failure recovery process,</w:t>
      </w:r>
      <w:r w:rsidR="002D6AC5">
        <w:rPr>
          <w:rFonts w:ascii="Times" w:eastAsia="바탕" w:hAnsi="Times"/>
          <w:i/>
          <w:iCs/>
          <w:sz w:val="22"/>
          <w:szCs w:val="28"/>
        </w:rPr>
        <w:t xml:space="preserve"> UE can transmit beam failure recovery request via PSFCH transmission.</w:t>
      </w:r>
    </w:p>
    <w:p w14:paraId="4A69C0AD" w14:textId="41F16F6E" w:rsidR="00100D0C" w:rsidRPr="002D6AC5" w:rsidRDefault="002D6AC5" w:rsidP="002D6AC5">
      <w:pPr>
        <w:pStyle w:val="a9"/>
        <w:numPr>
          <w:ilvl w:val="0"/>
          <w:numId w:val="14"/>
        </w:numPr>
        <w:spacing w:after="120" w:line="276" w:lineRule="auto"/>
        <w:ind w:leftChars="0" w:left="426"/>
        <w:jc w:val="both"/>
        <w:rPr>
          <w:rFonts w:ascii="Times" w:eastAsia="바탕" w:hAnsi="Times"/>
          <w:i/>
          <w:iCs/>
          <w:sz w:val="22"/>
          <w:szCs w:val="28"/>
        </w:rPr>
      </w:pPr>
      <w:r>
        <w:rPr>
          <w:rFonts w:ascii="Times" w:eastAsia="바탕" w:hAnsi="Times"/>
          <w:b/>
          <w:bCs/>
          <w:i/>
          <w:iCs/>
          <w:sz w:val="22"/>
          <w:szCs w:val="28"/>
        </w:rPr>
        <w:t>Proposal 17:</w:t>
      </w:r>
      <w:r>
        <w:rPr>
          <w:rFonts w:ascii="Times" w:eastAsia="바탕" w:hAnsi="Times"/>
          <w:i/>
          <w:iCs/>
          <w:sz w:val="22"/>
          <w:szCs w:val="28"/>
        </w:rPr>
        <w:t xml:space="preserve"> For sidelink beam failure recovery process, occasions for sidelink beam failure recovery request transmission can be configured as a subset of sidelink PSFCH occasion.</w:t>
      </w:r>
    </w:p>
    <w:bookmarkEnd w:id="7"/>
    <w:bookmarkEnd w:id="8"/>
    <w:p w14:paraId="2B65DBEA" w14:textId="660EC13A" w:rsidR="00EE549F" w:rsidRPr="008523A3" w:rsidRDefault="00D9742D" w:rsidP="003B0B5F">
      <w:pPr>
        <w:keepNext/>
        <w:numPr>
          <w:ilvl w:val="0"/>
          <w:numId w:val="3"/>
        </w:numPr>
        <w:spacing w:before="240" w:after="120" w:line="276" w:lineRule="auto"/>
        <w:ind w:right="284"/>
        <w:outlineLvl w:val="0"/>
        <w:rPr>
          <w:b/>
          <w:bCs/>
          <w:sz w:val="28"/>
          <w:szCs w:val="28"/>
        </w:rPr>
      </w:pPr>
      <w:r w:rsidRPr="008523A3">
        <w:rPr>
          <w:b/>
          <w:bCs/>
          <w:sz w:val="28"/>
          <w:szCs w:val="28"/>
        </w:rPr>
        <w:t>C</w:t>
      </w:r>
      <w:r w:rsidR="00EE549F" w:rsidRPr="008523A3">
        <w:rPr>
          <w:b/>
          <w:bCs/>
          <w:sz w:val="28"/>
          <w:szCs w:val="28"/>
        </w:rPr>
        <w:t>onclusion</w:t>
      </w:r>
    </w:p>
    <w:p w14:paraId="327709B7" w14:textId="725F91B8" w:rsidR="00AB1C7C" w:rsidRDefault="009F6D37" w:rsidP="00AB1C7C">
      <w:pPr>
        <w:spacing w:line="276" w:lineRule="auto"/>
        <w:ind w:firstLineChars="50" w:firstLine="110"/>
        <w:rPr>
          <w:sz w:val="22"/>
        </w:rPr>
      </w:pPr>
      <w:r w:rsidRPr="00442A97">
        <w:rPr>
          <w:sz w:val="22"/>
        </w:rPr>
        <w:t>In this contribution,</w:t>
      </w:r>
      <w:r w:rsidR="006E6064">
        <w:rPr>
          <w:sz w:val="22"/>
        </w:rPr>
        <w:t xml:space="preserve"> we have discussed </w:t>
      </w:r>
      <w:r w:rsidR="00AA1663">
        <w:rPr>
          <w:sz w:val="22"/>
        </w:rPr>
        <w:t xml:space="preserve">issues on </w:t>
      </w:r>
      <w:r w:rsidR="00410085">
        <w:rPr>
          <w:sz w:val="22"/>
        </w:rPr>
        <w:t>enhanced sidelink operation on FR2 licensed spectrum</w:t>
      </w:r>
      <w:r w:rsidR="00AF1D6F">
        <w:rPr>
          <w:sz w:val="22"/>
        </w:rPr>
        <w:t>.</w:t>
      </w:r>
      <w:r w:rsidR="00FD0AA2">
        <w:rPr>
          <w:sz w:val="22"/>
        </w:rPr>
        <w:t xml:space="preserve"> As a conclusion, </w:t>
      </w:r>
      <w:r w:rsidR="009E3EC7">
        <w:rPr>
          <w:sz w:val="22"/>
        </w:rPr>
        <w:t xml:space="preserve">we summarize our </w:t>
      </w:r>
      <w:r w:rsidR="00AD52C9">
        <w:rPr>
          <w:sz w:val="22"/>
        </w:rPr>
        <w:t>view as follows</w:t>
      </w:r>
      <w:r w:rsidR="00B1120B">
        <w:rPr>
          <w:sz w:val="22"/>
        </w:rPr>
        <w:t>:</w:t>
      </w:r>
    </w:p>
    <w:p w14:paraId="19E5BEEA" w14:textId="77777777" w:rsidR="002D6AC5" w:rsidRDefault="002D6AC5" w:rsidP="002D6AC5">
      <w:pPr>
        <w:pStyle w:val="a9"/>
        <w:numPr>
          <w:ilvl w:val="0"/>
          <w:numId w:val="14"/>
        </w:numPr>
        <w:spacing w:after="120" w:line="276" w:lineRule="auto"/>
        <w:ind w:leftChars="0" w:left="426"/>
        <w:jc w:val="both"/>
        <w:rPr>
          <w:rFonts w:ascii="Times" w:eastAsia="바탕" w:hAnsi="Times"/>
          <w:i/>
          <w:iCs/>
          <w:sz w:val="22"/>
          <w:szCs w:val="28"/>
        </w:rPr>
      </w:pPr>
      <w:r>
        <w:rPr>
          <w:rFonts w:ascii="Times" w:eastAsia="바탕" w:hAnsi="Times"/>
          <w:b/>
          <w:bCs/>
          <w:i/>
          <w:iCs/>
          <w:sz w:val="22"/>
          <w:szCs w:val="28"/>
        </w:rPr>
        <w:t xml:space="preserve">Proposal 1: </w:t>
      </w:r>
      <w:r>
        <w:rPr>
          <w:rFonts w:ascii="Times" w:eastAsia="바탕" w:hAnsi="Times"/>
          <w:i/>
          <w:iCs/>
          <w:sz w:val="22"/>
          <w:szCs w:val="28"/>
        </w:rPr>
        <w:t>Sidelink initial beam pairing process using S-SSB should be newly specified.</w:t>
      </w:r>
    </w:p>
    <w:p w14:paraId="7F99D287" w14:textId="77777777" w:rsidR="002D6AC5" w:rsidRDefault="002D6AC5" w:rsidP="002D6AC5">
      <w:pPr>
        <w:pStyle w:val="a9"/>
        <w:numPr>
          <w:ilvl w:val="0"/>
          <w:numId w:val="14"/>
        </w:numPr>
        <w:spacing w:after="120" w:line="276" w:lineRule="auto"/>
        <w:ind w:leftChars="0" w:left="426"/>
        <w:jc w:val="both"/>
        <w:rPr>
          <w:rFonts w:ascii="Times" w:eastAsia="바탕" w:hAnsi="Times"/>
          <w:i/>
          <w:iCs/>
          <w:sz w:val="22"/>
          <w:szCs w:val="28"/>
        </w:rPr>
      </w:pPr>
      <w:r>
        <w:rPr>
          <w:rFonts w:ascii="Times" w:eastAsia="바탕" w:hAnsi="Times"/>
          <w:b/>
          <w:bCs/>
          <w:i/>
          <w:iCs/>
          <w:sz w:val="22"/>
          <w:szCs w:val="28"/>
        </w:rPr>
        <w:t xml:space="preserve">Proposal 2: </w:t>
      </w:r>
      <w:r>
        <w:rPr>
          <w:rFonts w:ascii="Times" w:eastAsia="바탕" w:hAnsi="Times"/>
          <w:i/>
          <w:iCs/>
          <w:sz w:val="22"/>
          <w:szCs w:val="28"/>
        </w:rPr>
        <w:t>For sidelink initial beam pairing, SL Tx UE can perform beam sweeping for every configured S-SSB transmissions in an S-SSB period.</w:t>
      </w:r>
    </w:p>
    <w:p w14:paraId="4B2E72F6" w14:textId="77777777" w:rsidR="002D6AC5" w:rsidRDefault="002D6AC5" w:rsidP="002D6AC5">
      <w:pPr>
        <w:pStyle w:val="a9"/>
        <w:numPr>
          <w:ilvl w:val="0"/>
          <w:numId w:val="14"/>
        </w:numPr>
        <w:spacing w:after="120" w:line="276" w:lineRule="auto"/>
        <w:ind w:leftChars="0" w:left="426"/>
        <w:jc w:val="both"/>
        <w:rPr>
          <w:rFonts w:ascii="Times" w:eastAsia="바탕" w:hAnsi="Times"/>
          <w:i/>
          <w:iCs/>
          <w:sz w:val="22"/>
          <w:szCs w:val="28"/>
        </w:rPr>
      </w:pPr>
      <w:r>
        <w:rPr>
          <w:rFonts w:ascii="Times" w:eastAsia="바탕" w:hAnsi="Times"/>
          <w:b/>
          <w:bCs/>
          <w:i/>
          <w:iCs/>
          <w:sz w:val="22"/>
          <w:szCs w:val="28"/>
        </w:rPr>
        <w:t>Proposal 3:</w:t>
      </w:r>
      <w:r>
        <w:rPr>
          <w:rFonts w:ascii="Times" w:eastAsia="바탕" w:hAnsi="Times"/>
          <w:i/>
          <w:iCs/>
          <w:sz w:val="22"/>
          <w:szCs w:val="28"/>
        </w:rPr>
        <w:t xml:space="preserve"> For sidelink initial beam pairing, SL Rx UE can measure PSBCH-RSRP for identifying the best Tx beam.</w:t>
      </w:r>
    </w:p>
    <w:p w14:paraId="4FFD3330" w14:textId="77777777" w:rsidR="002D6AC5" w:rsidRDefault="002D6AC5" w:rsidP="002D6AC5">
      <w:pPr>
        <w:pStyle w:val="a9"/>
        <w:numPr>
          <w:ilvl w:val="0"/>
          <w:numId w:val="14"/>
        </w:numPr>
        <w:spacing w:after="120" w:line="276" w:lineRule="auto"/>
        <w:ind w:leftChars="0" w:left="426"/>
        <w:jc w:val="both"/>
        <w:rPr>
          <w:rFonts w:ascii="Times" w:eastAsia="바탕" w:hAnsi="Times"/>
          <w:i/>
          <w:iCs/>
          <w:sz w:val="22"/>
          <w:szCs w:val="28"/>
        </w:rPr>
      </w:pPr>
      <w:r>
        <w:rPr>
          <w:rFonts w:ascii="Times" w:eastAsia="바탕" w:hAnsi="Times"/>
          <w:b/>
          <w:bCs/>
          <w:i/>
          <w:iCs/>
          <w:sz w:val="22"/>
          <w:szCs w:val="28"/>
        </w:rPr>
        <w:lastRenderedPageBreak/>
        <w:t>Proposal 4:</w:t>
      </w:r>
      <w:r>
        <w:rPr>
          <w:rFonts w:ascii="Times" w:eastAsia="바탕" w:hAnsi="Times"/>
          <w:i/>
          <w:iCs/>
          <w:sz w:val="22"/>
          <w:szCs w:val="28"/>
        </w:rPr>
        <w:t xml:space="preserve"> For sidelink initial beam pairing, SL Rx UE can transmit precoding applied S-SSBs repeatedly, that the precoding is associated with the best Tx beam.</w:t>
      </w:r>
    </w:p>
    <w:p w14:paraId="36A6063F" w14:textId="77777777" w:rsidR="002D6AC5" w:rsidRDefault="002D6AC5" w:rsidP="002D6AC5">
      <w:pPr>
        <w:pStyle w:val="a9"/>
        <w:numPr>
          <w:ilvl w:val="0"/>
          <w:numId w:val="14"/>
        </w:numPr>
        <w:spacing w:after="120" w:line="276" w:lineRule="auto"/>
        <w:ind w:leftChars="0" w:left="426"/>
        <w:jc w:val="both"/>
        <w:rPr>
          <w:rFonts w:ascii="Times" w:eastAsia="바탕" w:hAnsi="Times"/>
          <w:i/>
          <w:iCs/>
          <w:sz w:val="22"/>
          <w:szCs w:val="28"/>
        </w:rPr>
      </w:pPr>
      <w:r>
        <w:rPr>
          <w:rFonts w:ascii="Times" w:eastAsia="바탕" w:hAnsi="Times"/>
          <w:b/>
          <w:bCs/>
          <w:i/>
          <w:iCs/>
          <w:sz w:val="22"/>
          <w:szCs w:val="28"/>
        </w:rPr>
        <w:t xml:space="preserve">Proposal 5: </w:t>
      </w:r>
      <w:r>
        <w:rPr>
          <w:rFonts w:ascii="Times" w:eastAsia="바탕" w:hAnsi="Times"/>
          <w:i/>
          <w:iCs/>
          <w:sz w:val="22"/>
          <w:szCs w:val="28"/>
        </w:rPr>
        <w:t>SL UE can perform beam refinement, beam maintenance, and beam failure recovery process using sidelink CSI-RS.</w:t>
      </w:r>
    </w:p>
    <w:p w14:paraId="3642A687" w14:textId="77777777" w:rsidR="002D6AC5" w:rsidRDefault="002D6AC5" w:rsidP="002D6AC5">
      <w:pPr>
        <w:pStyle w:val="a9"/>
        <w:numPr>
          <w:ilvl w:val="0"/>
          <w:numId w:val="14"/>
        </w:numPr>
        <w:spacing w:after="120" w:line="276" w:lineRule="auto"/>
        <w:ind w:leftChars="0" w:left="426"/>
        <w:jc w:val="both"/>
        <w:rPr>
          <w:rFonts w:ascii="Times" w:eastAsia="바탕" w:hAnsi="Times"/>
          <w:i/>
          <w:iCs/>
          <w:sz w:val="22"/>
          <w:szCs w:val="28"/>
        </w:rPr>
      </w:pPr>
      <w:r>
        <w:rPr>
          <w:rFonts w:ascii="Times" w:eastAsia="바탕" w:hAnsi="Times"/>
          <w:b/>
          <w:bCs/>
          <w:i/>
          <w:iCs/>
          <w:sz w:val="22"/>
          <w:szCs w:val="28"/>
        </w:rPr>
        <w:t xml:space="preserve">Proposal 6: </w:t>
      </w:r>
      <w:r>
        <w:rPr>
          <w:rFonts w:ascii="Times" w:eastAsia="바탕" w:hAnsi="Times"/>
          <w:i/>
          <w:iCs/>
          <w:sz w:val="22"/>
          <w:szCs w:val="28"/>
        </w:rPr>
        <w:t>1 bit of ‘Beam management’ field should be newly added in SCI Format 1-A to inform that transmitted SL CSI-RS is used for beam management purpose.</w:t>
      </w:r>
    </w:p>
    <w:p w14:paraId="32D5A90C" w14:textId="77777777" w:rsidR="002D6AC5" w:rsidRDefault="002D6AC5" w:rsidP="002D6AC5">
      <w:pPr>
        <w:pStyle w:val="a9"/>
        <w:numPr>
          <w:ilvl w:val="0"/>
          <w:numId w:val="14"/>
        </w:numPr>
        <w:spacing w:after="120" w:line="276" w:lineRule="auto"/>
        <w:ind w:leftChars="0" w:left="426"/>
        <w:jc w:val="both"/>
        <w:rPr>
          <w:rFonts w:ascii="Times" w:eastAsia="바탕" w:hAnsi="Times"/>
          <w:i/>
          <w:iCs/>
          <w:sz w:val="22"/>
          <w:szCs w:val="28"/>
        </w:rPr>
      </w:pPr>
      <w:r>
        <w:rPr>
          <w:rFonts w:ascii="Times" w:eastAsia="바탕" w:hAnsi="Times"/>
          <w:b/>
          <w:bCs/>
          <w:i/>
          <w:iCs/>
          <w:sz w:val="22"/>
          <w:szCs w:val="28"/>
        </w:rPr>
        <w:t xml:space="preserve">Proposal 7: </w:t>
      </w:r>
      <w:r>
        <w:rPr>
          <w:rFonts w:ascii="Times" w:eastAsia="바탕" w:hAnsi="Times"/>
          <w:i/>
          <w:iCs/>
          <w:sz w:val="22"/>
          <w:szCs w:val="28"/>
        </w:rPr>
        <w:t>Sidelink Tx beam refinement process can be performed if SL Tx UE transmits SL CSI-RS with both ‘beam management’ field and ‘CSI request’ field are set to 1.</w:t>
      </w:r>
    </w:p>
    <w:p w14:paraId="49C2F53E" w14:textId="77777777" w:rsidR="002D6AC5" w:rsidRDefault="002D6AC5" w:rsidP="002D6AC5">
      <w:pPr>
        <w:pStyle w:val="a9"/>
        <w:numPr>
          <w:ilvl w:val="0"/>
          <w:numId w:val="14"/>
        </w:numPr>
        <w:spacing w:after="120" w:line="276" w:lineRule="auto"/>
        <w:ind w:leftChars="0" w:left="426"/>
        <w:jc w:val="both"/>
        <w:rPr>
          <w:rFonts w:ascii="Times" w:eastAsia="바탕" w:hAnsi="Times"/>
          <w:i/>
          <w:iCs/>
          <w:sz w:val="22"/>
          <w:szCs w:val="28"/>
        </w:rPr>
      </w:pPr>
      <w:r>
        <w:rPr>
          <w:rFonts w:ascii="Times" w:eastAsia="바탕" w:hAnsi="Times"/>
          <w:b/>
          <w:bCs/>
          <w:i/>
          <w:iCs/>
          <w:sz w:val="22"/>
          <w:szCs w:val="28"/>
        </w:rPr>
        <w:t>Proposal 8:</w:t>
      </w:r>
      <w:r>
        <w:rPr>
          <w:rFonts w:ascii="Times" w:eastAsia="바탕" w:hAnsi="Times"/>
          <w:i/>
          <w:iCs/>
          <w:sz w:val="22"/>
          <w:szCs w:val="28"/>
        </w:rPr>
        <w:t xml:space="preserve"> SL Rx UE can transmit SL beam report to SL Tx UE through PSSCH if SL Tx beam refinement process is performed.</w:t>
      </w:r>
    </w:p>
    <w:p w14:paraId="62B2CCF3" w14:textId="77777777" w:rsidR="002D6AC5" w:rsidRDefault="002D6AC5" w:rsidP="002D6AC5">
      <w:pPr>
        <w:pStyle w:val="a9"/>
        <w:numPr>
          <w:ilvl w:val="0"/>
          <w:numId w:val="14"/>
        </w:numPr>
        <w:spacing w:after="120" w:line="276" w:lineRule="auto"/>
        <w:ind w:leftChars="0" w:left="426"/>
        <w:jc w:val="both"/>
        <w:rPr>
          <w:rFonts w:ascii="Times" w:eastAsia="바탕" w:hAnsi="Times"/>
          <w:i/>
          <w:iCs/>
          <w:sz w:val="22"/>
          <w:szCs w:val="28"/>
        </w:rPr>
      </w:pPr>
      <w:r>
        <w:rPr>
          <w:rFonts w:ascii="Times" w:eastAsia="바탕" w:hAnsi="Times"/>
          <w:b/>
          <w:bCs/>
          <w:i/>
          <w:iCs/>
          <w:sz w:val="22"/>
          <w:szCs w:val="28"/>
        </w:rPr>
        <w:t>Proposal 9:</w:t>
      </w:r>
      <w:r>
        <w:rPr>
          <w:rFonts w:ascii="Times" w:eastAsia="바탕" w:hAnsi="Times"/>
          <w:i/>
          <w:iCs/>
          <w:sz w:val="22"/>
          <w:szCs w:val="28"/>
        </w:rPr>
        <w:t xml:space="preserve"> Sidelink Rx beam refinement process can be performed if SL Tx UE transmits SL CSI-RS with ‘beam management’ field set to 1 and ‘CSI request’ field set to 0.</w:t>
      </w:r>
    </w:p>
    <w:p w14:paraId="15C633A3" w14:textId="77777777" w:rsidR="002D6AC5" w:rsidRPr="00727E21" w:rsidRDefault="002D6AC5" w:rsidP="002D6AC5">
      <w:pPr>
        <w:pStyle w:val="a9"/>
        <w:numPr>
          <w:ilvl w:val="0"/>
          <w:numId w:val="14"/>
        </w:numPr>
        <w:spacing w:after="120" w:line="276" w:lineRule="auto"/>
        <w:ind w:leftChars="0" w:left="426"/>
        <w:jc w:val="both"/>
        <w:rPr>
          <w:rFonts w:ascii="Times" w:eastAsia="바탕" w:hAnsi="Times"/>
          <w:i/>
          <w:iCs/>
          <w:sz w:val="22"/>
          <w:szCs w:val="28"/>
        </w:rPr>
      </w:pPr>
      <w:r>
        <w:rPr>
          <w:rFonts w:ascii="Times" w:eastAsia="바탕" w:hAnsi="Times"/>
          <w:b/>
          <w:bCs/>
          <w:i/>
          <w:iCs/>
          <w:sz w:val="22"/>
          <w:szCs w:val="28"/>
        </w:rPr>
        <w:t xml:space="preserve">Observation 1: </w:t>
      </w:r>
      <w:r>
        <w:rPr>
          <w:rFonts w:ascii="Times" w:eastAsia="바탕" w:hAnsi="Times"/>
          <w:i/>
          <w:iCs/>
          <w:sz w:val="22"/>
          <w:szCs w:val="28"/>
        </w:rPr>
        <w:t>Intra-slot beam sweeping performs better than inter-slot beam sweeping in terms of low latency.</w:t>
      </w:r>
    </w:p>
    <w:p w14:paraId="6FB7AE77" w14:textId="77777777" w:rsidR="002D6AC5" w:rsidRDefault="002D6AC5" w:rsidP="002D6AC5">
      <w:pPr>
        <w:pStyle w:val="a9"/>
        <w:numPr>
          <w:ilvl w:val="0"/>
          <w:numId w:val="14"/>
        </w:numPr>
        <w:spacing w:after="120" w:line="276" w:lineRule="auto"/>
        <w:ind w:leftChars="0" w:left="426"/>
        <w:jc w:val="both"/>
        <w:rPr>
          <w:rFonts w:ascii="Times" w:eastAsia="바탕" w:hAnsi="Times"/>
          <w:i/>
          <w:iCs/>
          <w:sz w:val="22"/>
          <w:szCs w:val="28"/>
        </w:rPr>
      </w:pPr>
      <w:r>
        <w:rPr>
          <w:rFonts w:ascii="Times" w:eastAsia="바탕" w:hAnsi="Times"/>
          <w:b/>
          <w:bCs/>
          <w:i/>
          <w:iCs/>
          <w:sz w:val="22"/>
          <w:szCs w:val="28"/>
        </w:rPr>
        <w:t>Proposal 10:</w:t>
      </w:r>
      <w:r>
        <w:rPr>
          <w:rFonts w:ascii="Times" w:eastAsia="바탕" w:hAnsi="Times"/>
          <w:i/>
          <w:iCs/>
          <w:sz w:val="22"/>
          <w:szCs w:val="28"/>
        </w:rPr>
        <w:t xml:space="preserve"> RAN1 to study intra-slot beam sweeping using SL CSI-RS.</w:t>
      </w:r>
    </w:p>
    <w:p w14:paraId="2AE41A58" w14:textId="77777777" w:rsidR="002D6AC5" w:rsidRDefault="002D6AC5" w:rsidP="002D6AC5">
      <w:pPr>
        <w:pStyle w:val="a9"/>
        <w:numPr>
          <w:ilvl w:val="0"/>
          <w:numId w:val="14"/>
        </w:numPr>
        <w:spacing w:after="120" w:line="276" w:lineRule="auto"/>
        <w:ind w:leftChars="0" w:left="426"/>
        <w:jc w:val="both"/>
        <w:rPr>
          <w:rFonts w:ascii="Times" w:eastAsia="바탕" w:hAnsi="Times"/>
          <w:i/>
          <w:iCs/>
          <w:sz w:val="22"/>
          <w:szCs w:val="28"/>
        </w:rPr>
      </w:pPr>
      <w:r>
        <w:rPr>
          <w:rFonts w:ascii="Times" w:eastAsia="바탕" w:hAnsi="Times"/>
          <w:b/>
          <w:bCs/>
          <w:i/>
          <w:iCs/>
          <w:sz w:val="22"/>
          <w:szCs w:val="28"/>
        </w:rPr>
        <w:t>Proposal 11:</w:t>
      </w:r>
      <w:r>
        <w:rPr>
          <w:rFonts w:ascii="Times" w:eastAsia="바탕" w:hAnsi="Times"/>
          <w:i/>
          <w:iCs/>
          <w:sz w:val="22"/>
          <w:szCs w:val="28"/>
        </w:rPr>
        <w:t xml:space="preserve"> RAN1 to define transient gap for Tx beam switching in NR SL slot format for intra-slot beam sweeping.</w:t>
      </w:r>
    </w:p>
    <w:p w14:paraId="4B97C1FE" w14:textId="77777777" w:rsidR="002D6AC5" w:rsidRDefault="002D6AC5" w:rsidP="002D6AC5">
      <w:pPr>
        <w:pStyle w:val="a9"/>
        <w:numPr>
          <w:ilvl w:val="0"/>
          <w:numId w:val="14"/>
        </w:numPr>
        <w:spacing w:after="120" w:line="276" w:lineRule="auto"/>
        <w:ind w:leftChars="0" w:left="426"/>
        <w:jc w:val="both"/>
        <w:rPr>
          <w:rFonts w:ascii="Times" w:eastAsia="바탕" w:hAnsi="Times"/>
          <w:i/>
          <w:iCs/>
          <w:sz w:val="22"/>
          <w:szCs w:val="28"/>
        </w:rPr>
      </w:pPr>
      <w:r>
        <w:rPr>
          <w:rFonts w:ascii="Times" w:eastAsia="바탕" w:hAnsi="Times"/>
          <w:b/>
          <w:bCs/>
          <w:i/>
          <w:iCs/>
          <w:sz w:val="22"/>
          <w:szCs w:val="28"/>
        </w:rPr>
        <w:t>Proposal 12:</w:t>
      </w:r>
      <w:r>
        <w:rPr>
          <w:rFonts w:ascii="Times" w:eastAsia="바탕" w:hAnsi="Times"/>
          <w:i/>
          <w:iCs/>
          <w:sz w:val="22"/>
          <w:szCs w:val="28"/>
        </w:rPr>
        <w:t xml:space="preserve"> RAN1 to study inter-slot beam sweeping process.</w:t>
      </w:r>
    </w:p>
    <w:p w14:paraId="50BF6EE9" w14:textId="77777777" w:rsidR="002D6AC5" w:rsidRDefault="002D6AC5" w:rsidP="002D6AC5">
      <w:pPr>
        <w:pStyle w:val="a9"/>
        <w:numPr>
          <w:ilvl w:val="0"/>
          <w:numId w:val="14"/>
        </w:numPr>
        <w:spacing w:after="120" w:line="276" w:lineRule="auto"/>
        <w:ind w:leftChars="0" w:left="426"/>
        <w:jc w:val="both"/>
        <w:rPr>
          <w:rFonts w:ascii="Times" w:eastAsia="바탕" w:hAnsi="Times"/>
          <w:i/>
          <w:iCs/>
          <w:sz w:val="22"/>
          <w:szCs w:val="28"/>
        </w:rPr>
      </w:pPr>
      <w:r>
        <w:rPr>
          <w:rFonts w:ascii="Times" w:eastAsia="바탕" w:hAnsi="Times"/>
          <w:b/>
          <w:bCs/>
          <w:i/>
          <w:iCs/>
          <w:sz w:val="22"/>
          <w:szCs w:val="28"/>
        </w:rPr>
        <w:t>Proposal 13:</w:t>
      </w:r>
      <w:r>
        <w:rPr>
          <w:rFonts w:ascii="Times" w:eastAsia="바탕" w:hAnsi="Times"/>
          <w:i/>
          <w:iCs/>
          <w:sz w:val="22"/>
          <w:szCs w:val="28"/>
        </w:rPr>
        <w:t xml:space="preserve"> For inter-slot beam sweeping, SL Rx UE can transmit beam report of Tx beam applied in a slot through PSFCH transmission.</w:t>
      </w:r>
    </w:p>
    <w:p w14:paraId="5B0EB40A" w14:textId="77777777" w:rsidR="002D6AC5" w:rsidRDefault="002D6AC5" w:rsidP="002D6AC5">
      <w:pPr>
        <w:pStyle w:val="a9"/>
        <w:numPr>
          <w:ilvl w:val="1"/>
          <w:numId w:val="14"/>
        </w:numPr>
        <w:spacing w:after="120" w:line="276" w:lineRule="auto"/>
        <w:ind w:leftChars="0"/>
        <w:jc w:val="both"/>
        <w:rPr>
          <w:rFonts w:ascii="Times" w:eastAsia="바탕" w:hAnsi="Times"/>
          <w:i/>
          <w:iCs/>
          <w:sz w:val="22"/>
          <w:szCs w:val="28"/>
        </w:rPr>
      </w:pPr>
      <w:r>
        <w:rPr>
          <w:rFonts w:ascii="Times" w:eastAsia="바탕" w:hAnsi="Times"/>
          <w:i/>
          <w:iCs/>
          <w:sz w:val="22"/>
          <w:szCs w:val="28"/>
        </w:rPr>
        <w:t>Rx UE can transmit ACK if the Tx beam applied in the last slot is the best beam for the Rx UE.</w:t>
      </w:r>
    </w:p>
    <w:p w14:paraId="5E1DC3D7" w14:textId="77777777" w:rsidR="002D6AC5" w:rsidRDefault="002D6AC5" w:rsidP="002D6AC5">
      <w:pPr>
        <w:pStyle w:val="a9"/>
        <w:numPr>
          <w:ilvl w:val="1"/>
          <w:numId w:val="14"/>
        </w:numPr>
        <w:spacing w:after="120" w:line="276" w:lineRule="auto"/>
        <w:ind w:leftChars="0"/>
        <w:jc w:val="both"/>
        <w:rPr>
          <w:rFonts w:ascii="Times" w:eastAsia="바탕" w:hAnsi="Times"/>
          <w:i/>
          <w:iCs/>
          <w:sz w:val="22"/>
          <w:szCs w:val="28"/>
        </w:rPr>
      </w:pPr>
      <w:r>
        <w:rPr>
          <w:rFonts w:ascii="Times" w:eastAsia="바탕" w:hAnsi="Times" w:hint="eastAsia"/>
          <w:i/>
          <w:iCs/>
          <w:sz w:val="22"/>
          <w:szCs w:val="28"/>
          <w:lang w:eastAsia="ko-KR"/>
        </w:rPr>
        <w:t>R</w:t>
      </w:r>
      <w:r>
        <w:rPr>
          <w:rFonts w:ascii="Times" w:eastAsia="바탕" w:hAnsi="Times"/>
          <w:i/>
          <w:iCs/>
          <w:sz w:val="22"/>
          <w:szCs w:val="28"/>
          <w:lang w:eastAsia="ko-KR"/>
        </w:rPr>
        <w:t>x UE can transmit NACK if the Tx beam applied in the last slot is not the best beam for the Rx UE.</w:t>
      </w:r>
    </w:p>
    <w:p w14:paraId="57DA1833" w14:textId="77777777" w:rsidR="002D6AC5" w:rsidRDefault="002D6AC5" w:rsidP="002D6AC5">
      <w:pPr>
        <w:pStyle w:val="a9"/>
        <w:numPr>
          <w:ilvl w:val="0"/>
          <w:numId w:val="14"/>
        </w:numPr>
        <w:spacing w:after="120" w:line="276" w:lineRule="auto"/>
        <w:ind w:leftChars="0" w:left="426"/>
        <w:jc w:val="both"/>
        <w:rPr>
          <w:rFonts w:ascii="Times" w:eastAsia="바탕" w:hAnsi="Times"/>
          <w:i/>
          <w:iCs/>
          <w:sz w:val="22"/>
          <w:szCs w:val="28"/>
        </w:rPr>
      </w:pPr>
      <w:r>
        <w:rPr>
          <w:rFonts w:ascii="Times" w:eastAsia="바탕" w:hAnsi="Times"/>
          <w:b/>
          <w:bCs/>
          <w:i/>
          <w:iCs/>
          <w:sz w:val="22"/>
          <w:szCs w:val="28"/>
        </w:rPr>
        <w:t>Proposal 14:</w:t>
      </w:r>
      <w:r>
        <w:rPr>
          <w:rFonts w:ascii="Times" w:eastAsia="바탕" w:hAnsi="Times"/>
          <w:i/>
          <w:iCs/>
          <w:sz w:val="22"/>
          <w:szCs w:val="28"/>
        </w:rPr>
        <w:t xml:space="preserve"> For sidelink beam failure recovery process, SL UE can measure PSBCH-RSRP or SL CSI-RSRP for sidelink beam failure detection.</w:t>
      </w:r>
    </w:p>
    <w:p w14:paraId="64DF2FD8" w14:textId="4C60D2B4" w:rsidR="002D6AC5" w:rsidRPr="00E04DE2" w:rsidRDefault="002D6AC5" w:rsidP="002D6AC5">
      <w:pPr>
        <w:pStyle w:val="a9"/>
        <w:numPr>
          <w:ilvl w:val="0"/>
          <w:numId w:val="14"/>
        </w:numPr>
        <w:spacing w:after="120" w:line="276" w:lineRule="auto"/>
        <w:ind w:leftChars="0" w:left="426"/>
        <w:jc w:val="both"/>
        <w:rPr>
          <w:rFonts w:ascii="Times" w:eastAsia="바탕" w:hAnsi="Times"/>
          <w:i/>
          <w:iCs/>
          <w:sz w:val="22"/>
          <w:szCs w:val="28"/>
        </w:rPr>
      </w:pPr>
      <w:r>
        <w:rPr>
          <w:rFonts w:ascii="Times" w:eastAsia="바탕" w:hAnsi="Times"/>
          <w:b/>
          <w:bCs/>
          <w:i/>
          <w:iCs/>
          <w:sz w:val="22"/>
          <w:szCs w:val="28"/>
        </w:rPr>
        <w:t>Proposal 15:</w:t>
      </w:r>
      <w:r>
        <w:rPr>
          <w:rFonts w:ascii="Times" w:eastAsia="바탕" w:hAnsi="Times"/>
          <w:i/>
          <w:iCs/>
          <w:sz w:val="22"/>
          <w:szCs w:val="28"/>
        </w:rPr>
        <w:t xml:space="preserve"> For sidelink beam failure recovery process, sidelink beam failure recovery request may be transmitted if SL BFD counter reach</w:t>
      </w:r>
      <w:r w:rsidR="004A3015">
        <w:rPr>
          <w:rFonts w:ascii="Times" w:eastAsia="바탕" w:hAnsi="Times"/>
          <w:i/>
          <w:iCs/>
          <w:sz w:val="22"/>
          <w:szCs w:val="28"/>
        </w:rPr>
        <w:t>es</w:t>
      </w:r>
      <w:r>
        <w:rPr>
          <w:rFonts w:ascii="Times" w:eastAsia="바탕" w:hAnsi="Times"/>
          <w:i/>
          <w:iCs/>
          <w:sz w:val="22"/>
          <w:szCs w:val="28"/>
        </w:rPr>
        <w:t xml:space="preserve"> the (pre-)configured threshold before </w:t>
      </w:r>
      <w:r w:rsidR="004A3015">
        <w:rPr>
          <w:rFonts w:ascii="Times" w:eastAsia="바탕" w:hAnsi="Times"/>
          <w:i/>
          <w:iCs/>
          <w:sz w:val="22"/>
          <w:szCs w:val="28"/>
        </w:rPr>
        <w:t xml:space="preserve">SL BFD </w:t>
      </w:r>
      <w:r>
        <w:rPr>
          <w:rFonts w:ascii="Times" w:eastAsia="바탕" w:hAnsi="Times"/>
          <w:i/>
          <w:iCs/>
          <w:sz w:val="22"/>
          <w:szCs w:val="28"/>
        </w:rPr>
        <w:t>timer expire</w:t>
      </w:r>
      <w:r w:rsidR="004A3015">
        <w:rPr>
          <w:rFonts w:ascii="Times" w:eastAsia="바탕" w:hAnsi="Times"/>
          <w:i/>
          <w:iCs/>
          <w:sz w:val="22"/>
          <w:szCs w:val="28"/>
        </w:rPr>
        <w:t>s</w:t>
      </w:r>
      <w:r>
        <w:rPr>
          <w:rFonts w:ascii="Times" w:eastAsia="바탕" w:hAnsi="Times"/>
          <w:i/>
          <w:iCs/>
          <w:sz w:val="22"/>
          <w:szCs w:val="28"/>
        </w:rPr>
        <w:t>.</w:t>
      </w:r>
    </w:p>
    <w:p w14:paraId="498D79CC" w14:textId="77777777" w:rsidR="002D6AC5" w:rsidRDefault="002D6AC5" w:rsidP="002D6AC5">
      <w:pPr>
        <w:pStyle w:val="a9"/>
        <w:numPr>
          <w:ilvl w:val="0"/>
          <w:numId w:val="14"/>
        </w:numPr>
        <w:spacing w:after="120" w:line="276" w:lineRule="auto"/>
        <w:ind w:leftChars="0" w:left="426"/>
        <w:jc w:val="both"/>
        <w:rPr>
          <w:rFonts w:ascii="Times" w:eastAsia="바탕" w:hAnsi="Times"/>
          <w:i/>
          <w:iCs/>
          <w:sz w:val="22"/>
          <w:szCs w:val="28"/>
        </w:rPr>
      </w:pPr>
      <w:r>
        <w:rPr>
          <w:rFonts w:ascii="Times" w:eastAsia="바탕" w:hAnsi="Times"/>
          <w:b/>
          <w:bCs/>
          <w:i/>
          <w:iCs/>
          <w:sz w:val="22"/>
          <w:szCs w:val="28"/>
        </w:rPr>
        <w:t>Proposal 16:</w:t>
      </w:r>
      <w:r>
        <w:rPr>
          <w:rFonts w:ascii="Times" w:eastAsia="바탕" w:hAnsi="Times"/>
          <w:i/>
          <w:iCs/>
          <w:sz w:val="22"/>
          <w:szCs w:val="28"/>
        </w:rPr>
        <w:t xml:space="preserve"> For sidelink beam failure recovery process, UE can transmit beam failure recovery request via PSFCH transmission.</w:t>
      </w:r>
    </w:p>
    <w:p w14:paraId="73136E35" w14:textId="5CBEB100" w:rsidR="00ED56A9" w:rsidRPr="00A71606" w:rsidRDefault="002D6AC5" w:rsidP="00ED56A9">
      <w:pPr>
        <w:pStyle w:val="a9"/>
        <w:numPr>
          <w:ilvl w:val="0"/>
          <w:numId w:val="14"/>
        </w:numPr>
        <w:spacing w:after="120" w:line="276" w:lineRule="auto"/>
        <w:ind w:leftChars="0" w:left="426"/>
        <w:jc w:val="both"/>
        <w:rPr>
          <w:rFonts w:ascii="Times" w:eastAsia="바탕" w:hAnsi="Times"/>
          <w:i/>
          <w:iCs/>
          <w:sz w:val="22"/>
          <w:szCs w:val="28"/>
        </w:rPr>
      </w:pPr>
      <w:r>
        <w:rPr>
          <w:rFonts w:ascii="Times" w:eastAsia="바탕" w:hAnsi="Times"/>
          <w:b/>
          <w:bCs/>
          <w:i/>
          <w:iCs/>
          <w:sz w:val="22"/>
          <w:szCs w:val="28"/>
        </w:rPr>
        <w:t>Proposal 17:</w:t>
      </w:r>
      <w:r>
        <w:rPr>
          <w:rFonts w:ascii="Times" w:eastAsia="바탕" w:hAnsi="Times"/>
          <w:i/>
          <w:iCs/>
          <w:sz w:val="22"/>
          <w:szCs w:val="28"/>
        </w:rPr>
        <w:t xml:space="preserve"> For sidelink beam failure recovery process, occasions for sidelink beam failure recovery request transmission can be configured as a subset of sidelink PSFCH occasion.</w:t>
      </w:r>
    </w:p>
    <w:p w14:paraId="510A0C8B" w14:textId="45B60EF0" w:rsidR="00EE549F" w:rsidRPr="00D14421" w:rsidRDefault="00EE549F" w:rsidP="003B0B5F">
      <w:pPr>
        <w:spacing w:after="120" w:line="276" w:lineRule="auto"/>
        <w:rPr>
          <w:b/>
          <w:sz w:val="28"/>
        </w:rPr>
      </w:pPr>
      <w:r w:rsidRPr="00D14421">
        <w:rPr>
          <w:b/>
          <w:sz w:val="28"/>
        </w:rPr>
        <w:t>References</w:t>
      </w:r>
    </w:p>
    <w:p w14:paraId="55E7FFF9" w14:textId="676C91D9" w:rsidR="00BD0F65" w:rsidRDefault="00F64E3B" w:rsidP="00410085">
      <w:pPr>
        <w:pStyle w:val="a9"/>
        <w:numPr>
          <w:ilvl w:val="0"/>
          <w:numId w:val="8"/>
        </w:numPr>
        <w:adjustRightInd w:val="0"/>
        <w:spacing w:line="276" w:lineRule="auto"/>
        <w:ind w:leftChars="0"/>
        <w:rPr>
          <w:sz w:val="22"/>
          <w:lang w:eastAsia="zh-CN"/>
        </w:rPr>
      </w:pPr>
      <w:r>
        <w:rPr>
          <w:sz w:val="22"/>
          <w:lang w:eastAsia="zh-CN"/>
        </w:rPr>
        <w:t>R</w:t>
      </w:r>
      <w:r w:rsidR="00410085">
        <w:rPr>
          <w:sz w:val="22"/>
          <w:lang w:eastAsia="zh-CN"/>
        </w:rPr>
        <w:t>P-222806</w:t>
      </w:r>
      <w:r w:rsidR="00E40F80">
        <w:rPr>
          <w:sz w:val="22"/>
          <w:lang w:eastAsia="zh-CN"/>
        </w:rPr>
        <w:t xml:space="preserve">, </w:t>
      </w:r>
      <w:r w:rsidR="00410085">
        <w:rPr>
          <w:sz w:val="22"/>
          <w:lang w:eastAsia="zh-CN"/>
        </w:rPr>
        <w:t>WID revision: NR sidelink evolution</w:t>
      </w:r>
    </w:p>
    <w:p w14:paraId="4B242213" w14:textId="734410C8" w:rsidR="008A5765" w:rsidRPr="00E41499" w:rsidRDefault="00DE1DC9" w:rsidP="00410085">
      <w:pPr>
        <w:pStyle w:val="a9"/>
        <w:numPr>
          <w:ilvl w:val="0"/>
          <w:numId w:val="8"/>
        </w:numPr>
        <w:adjustRightInd w:val="0"/>
        <w:spacing w:line="276" w:lineRule="auto"/>
        <w:ind w:leftChars="0"/>
        <w:rPr>
          <w:sz w:val="22"/>
          <w:lang w:eastAsia="zh-CN"/>
        </w:rPr>
      </w:pPr>
      <w:r>
        <w:rPr>
          <w:rFonts w:eastAsiaTheme="minorEastAsia"/>
          <w:sz w:val="22"/>
          <w:lang w:eastAsia="ko-KR"/>
        </w:rPr>
        <w:t xml:space="preserve">3GPP </w:t>
      </w:r>
      <w:r w:rsidR="008A5765">
        <w:rPr>
          <w:rFonts w:eastAsiaTheme="minorEastAsia" w:hint="eastAsia"/>
          <w:sz w:val="22"/>
          <w:lang w:eastAsia="ko-KR"/>
        </w:rPr>
        <w:t>T</w:t>
      </w:r>
      <w:r w:rsidR="008A5765">
        <w:rPr>
          <w:rFonts w:eastAsiaTheme="minorEastAsia"/>
          <w:sz w:val="22"/>
          <w:lang w:eastAsia="ko-KR"/>
        </w:rPr>
        <w:t>S 38.331</w:t>
      </w:r>
      <w:r w:rsidR="00C177D4">
        <w:rPr>
          <w:rFonts w:eastAsiaTheme="minorEastAsia"/>
          <w:sz w:val="22"/>
          <w:lang w:eastAsia="ko-KR"/>
        </w:rPr>
        <w:t xml:space="preserve"> v</w:t>
      </w:r>
      <w:r w:rsidR="00D678F3">
        <w:rPr>
          <w:rFonts w:eastAsiaTheme="minorEastAsia"/>
          <w:sz w:val="22"/>
          <w:lang w:eastAsia="ko-KR"/>
        </w:rPr>
        <w:t>17.3.0 (2022-12)</w:t>
      </w:r>
    </w:p>
    <w:p w14:paraId="20A4DF16" w14:textId="19AB7A04" w:rsidR="00E41499" w:rsidRPr="00A71606" w:rsidRDefault="00DE1DC9" w:rsidP="00410085">
      <w:pPr>
        <w:pStyle w:val="a9"/>
        <w:numPr>
          <w:ilvl w:val="0"/>
          <w:numId w:val="8"/>
        </w:numPr>
        <w:adjustRightInd w:val="0"/>
        <w:spacing w:line="276" w:lineRule="auto"/>
        <w:ind w:leftChars="0"/>
        <w:rPr>
          <w:sz w:val="22"/>
          <w:lang w:eastAsia="zh-CN"/>
        </w:rPr>
      </w:pPr>
      <w:r>
        <w:rPr>
          <w:rFonts w:eastAsiaTheme="minorEastAsia"/>
          <w:sz w:val="22"/>
          <w:lang w:eastAsia="ko-KR"/>
        </w:rPr>
        <w:t xml:space="preserve">3GPP </w:t>
      </w:r>
      <w:r w:rsidR="00E41499">
        <w:rPr>
          <w:rFonts w:eastAsiaTheme="minorEastAsia" w:hint="eastAsia"/>
          <w:sz w:val="22"/>
          <w:lang w:eastAsia="ko-KR"/>
        </w:rPr>
        <w:t>T</w:t>
      </w:r>
      <w:r w:rsidR="00E41499">
        <w:rPr>
          <w:rFonts w:eastAsiaTheme="minorEastAsia"/>
          <w:sz w:val="22"/>
          <w:lang w:eastAsia="ko-KR"/>
        </w:rPr>
        <w:t>S 38.214</w:t>
      </w:r>
      <w:r w:rsidR="00C177D4">
        <w:rPr>
          <w:rFonts w:eastAsiaTheme="minorEastAsia"/>
          <w:sz w:val="22"/>
          <w:lang w:eastAsia="ko-KR"/>
        </w:rPr>
        <w:t xml:space="preserve"> v</w:t>
      </w:r>
      <w:r w:rsidR="00D678F3">
        <w:rPr>
          <w:rFonts w:eastAsiaTheme="minorEastAsia"/>
          <w:sz w:val="22"/>
          <w:lang w:eastAsia="ko-KR"/>
        </w:rPr>
        <w:t>17.4.0 (2022-12)</w:t>
      </w:r>
    </w:p>
    <w:p w14:paraId="495C431F" w14:textId="5DF0A3E8" w:rsidR="00A71606" w:rsidRPr="00410085" w:rsidRDefault="00DE1DC9" w:rsidP="00410085">
      <w:pPr>
        <w:pStyle w:val="a9"/>
        <w:numPr>
          <w:ilvl w:val="0"/>
          <w:numId w:val="8"/>
        </w:numPr>
        <w:adjustRightInd w:val="0"/>
        <w:spacing w:line="276" w:lineRule="auto"/>
        <w:ind w:leftChars="0"/>
        <w:rPr>
          <w:sz w:val="22"/>
          <w:lang w:eastAsia="zh-CN"/>
        </w:rPr>
      </w:pPr>
      <w:r>
        <w:rPr>
          <w:rFonts w:eastAsiaTheme="minorEastAsia"/>
          <w:sz w:val="22"/>
          <w:lang w:eastAsia="ko-KR"/>
        </w:rPr>
        <w:t xml:space="preserve">3GPP </w:t>
      </w:r>
      <w:r w:rsidR="00A71606">
        <w:rPr>
          <w:rFonts w:eastAsiaTheme="minorEastAsia" w:hint="eastAsia"/>
          <w:sz w:val="22"/>
          <w:lang w:eastAsia="ko-KR"/>
        </w:rPr>
        <w:t>T</w:t>
      </w:r>
      <w:r w:rsidR="00A71606">
        <w:rPr>
          <w:rFonts w:eastAsiaTheme="minorEastAsia"/>
          <w:sz w:val="22"/>
          <w:lang w:eastAsia="ko-KR"/>
        </w:rPr>
        <w:t>S 38.213</w:t>
      </w:r>
      <w:r w:rsidR="00C177D4">
        <w:rPr>
          <w:rFonts w:eastAsiaTheme="minorEastAsia"/>
          <w:sz w:val="22"/>
          <w:lang w:eastAsia="ko-KR"/>
        </w:rPr>
        <w:t xml:space="preserve"> </w:t>
      </w:r>
      <w:r w:rsidR="00D678F3">
        <w:rPr>
          <w:rFonts w:eastAsiaTheme="minorEastAsia"/>
          <w:sz w:val="22"/>
          <w:lang w:eastAsia="ko-KR"/>
        </w:rPr>
        <w:t>v17.4.0 (2022-12)</w:t>
      </w:r>
    </w:p>
    <w:sectPr w:rsidR="00A71606" w:rsidRPr="00410085" w:rsidSect="00231C08">
      <w:footerReference w:type="default" r:id="rId9"/>
      <w:pgSz w:w="11906" w:h="16838"/>
      <w:pgMar w:top="1440" w:right="1080" w:bottom="1440" w:left="108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340419" w14:textId="77777777" w:rsidR="009F7DAF" w:rsidRDefault="009F7DAF" w:rsidP="00E9744E">
      <w:r>
        <w:separator/>
      </w:r>
    </w:p>
  </w:endnote>
  <w:endnote w:type="continuationSeparator" w:id="0">
    <w:p w14:paraId="240608C4" w14:textId="77777777" w:rsidR="009F7DAF" w:rsidRDefault="009F7DAF" w:rsidP="00E974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Arial Rounded MT Bold">
    <w:panose1 w:val="020F0704030504030204"/>
    <w:charset w:val="00"/>
    <w:family w:val="swiss"/>
    <w:pitch w:val="variable"/>
    <w:sig w:usb0="00000003" w:usb1="00000000" w:usb2="00000000" w:usb3="00000000" w:csb0="00000001" w:csb1="00000000"/>
  </w:font>
  <w:font w:name="HY헤드라인M">
    <w:panose1 w:val="02030600000101010101"/>
    <w:charset w:val="81"/>
    <w:family w:val="roman"/>
    <w:pitch w:val="variable"/>
    <w:sig w:usb0="900002A7" w:usb1="09D77CF9" w:usb2="00000010" w:usb3="00000000" w:csb0="00080000" w:csb1="00000000"/>
  </w:font>
  <w:font w:name="굴림">
    <w:altName w:val="Gulim"/>
    <w:panose1 w:val="020B0600000101010101"/>
    <w:charset w:val="81"/>
    <w:family w:val="modern"/>
    <w:pitch w:val="variable"/>
    <w:sig w:usb0="B00002AF" w:usb1="69D77CFB" w:usb2="00000030" w:usb3="00000000" w:csb0="0008009F" w:csb1="00000000"/>
  </w:font>
  <w:font w:name="Helvetica">
    <w:panose1 w:val="020B0504020202020204"/>
    <w:charset w:val="00"/>
    <w:family w:val="auto"/>
    <w:pitch w:val="variable"/>
    <w:sig w:usb0="E00002FF" w:usb1="5000785B" w:usb2="0000000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FF928C" w14:textId="77777777" w:rsidR="006F255F" w:rsidRDefault="006F255F" w:rsidP="00A75F31">
    <w:pPr>
      <w:pStyle w:val="a7"/>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36D217" w14:textId="77777777" w:rsidR="009F7DAF" w:rsidRDefault="009F7DAF" w:rsidP="00E9744E">
      <w:r>
        <w:separator/>
      </w:r>
    </w:p>
  </w:footnote>
  <w:footnote w:type="continuationSeparator" w:id="0">
    <w:p w14:paraId="3901D70A" w14:textId="77777777" w:rsidR="009F7DAF" w:rsidRDefault="009F7DAF" w:rsidP="00E9744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F13F9C"/>
    <w:multiLevelType w:val="hybridMultilevel"/>
    <w:tmpl w:val="D2963BA8"/>
    <w:lvl w:ilvl="0" w:tplc="EFFC59A4">
      <w:start w:val="1"/>
      <w:numFmt w:val="bullet"/>
      <w:lvlText w:val="-"/>
      <w:lvlJc w:val="left"/>
      <w:pPr>
        <w:ind w:left="720" w:hanging="360"/>
      </w:pPr>
      <w:rPr>
        <w:rFonts w:ascii="Times" w:eastAsia="맑은 고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F056E9B"/>
    <w:multiLevelType w:val="hybridMultilevel"/>
    <w:tmpl w:val="3AB6B9AE"/>
    <w:lvl w:ilvl="0" w:tplc="04090009">
      <w:start w:val="1"/>
      <w:numFmt w:val="bullet"/>
      <w:lvlText w:val=""/>
      <w:lvlJc w:val="left"/>
      <w:pPr>
        <w:ind w:left="400" w:hanging="400"/>
      </w:pPr>
      <w:rPr>
        <w:rFonts w:ascii="Wingdings" w:hAnsi="Wingdings" w:hint="default"/>
      </w:rPr>
    </w:lvl>
    <w:lvl w:ilvl="1" w:tplc="04090001">
      <w:start w:val="1"/>
      <w:numFmt w:val="bullet"/>
      <w:lvlText w:val=""/>
      <w:lvlJc w:val="left"/>
      <w:pPr>
        <w:ind w:left="1109" w:hanging="400"/>
      </w:pPr>
      <w:rPr>
        <w:rFonts w:ascii="Wingdings" w:hAnsi="Wingdings" w:hint="default"/>
      </w:rPr>
    </w:lvl>
    <w:lvl w:ilvl="2" w:tplc="04090005" w:tentative="1">
      <w:start w:val="1"/>
      <w:numFmt w:val="bullet"/>
      <w:lvlText w:val=""/>
      <w:lvlJc w:val="left"/>
      <w:pPr>
        <w:ind w:left="2051" w:hanging="400"/>
      </w:pPr>
      <w:rPr>
        <w:rFonts w:ascii="Wingdings" w:hAnsi="Wingdings" w:hint="default"/>
      </w:rPr>
    </w:lvl>
    <w:lvl w:ilvl="3" w:tplc="04090001" w:tentative="1">
      <w:start w:val="1"/>
      <w:numFmt w:val="bullet"/>
      <w:lvlText w:val=""/>
      <w:lvlJc w:val="left"/>
      <w:pPr>
        <w:ind w:left="2451" w:hanging="400"/>
      </w:pPr>
      <w:rPr>
        <w:rFonts w:ascii="Wingdings" w:hAnsi="Wingdings" w:hint="default"/>
      </w:rPr>
    </w:lvl>
    <w:lvl w:ilvl="4" w:tplc="04090003" w:tentative="1">
      <w:start w:val="1"/>
      <w:numFmt w:val="bullet"/>
      <w:lvlText w:val=""/>
      <w:lvlJc w:val="left"/>
      <w:pPr>
        <w:ind w:left="2851" w:hanging="400"/>
      </w:pPr>
      <w:rPr>
        <w:rFonts w:ascii="Wingdings" w:hAnsi="Wingdings" w:hint="default"/>
      </w:rPr>
    </w:lvl>
    <w:lvl w:ilvl="5" w:tplc="04090005" w:tentative="1">
      <w:start w:val="1"/>
      <w:numFmt w:val="bullet"/>
      <w:lvlText w:val=""/>
      <w:lvlJc w:val="left"/>
      <w:pPr>
        <w:ind w:left="3251" w:hanging="400"/>
      </w:pPr>
      <w:rPr>
        <w:rFonts w:ascii="Wingdings" w:hAnsi="Wingdings" w:hint="default"/>
      </w:rPr>
    </w:lvl>
    <w:lvl w:ilvl="6" w:tplc="04090001" w:tentative="1">
      <w:start w:val="1"/>
      <w:numFmt w:val="bullet"/>
      <w:lvlText w:val=""/>
      <w:lvlJc w:val="left"/>
      <w:pPr>
        <w:ind w:left="3651" w:hanging="400"/>
      </w:pPr>
      <w:rPr>
        <w:rFonts w:ascii="Wingdings" w:hAnsi="Wingdings" w:hint="default"/>
      </w:rPr>
    </w:lvl>
    <w:lvl w:ilvl="7" w:tplc="04090003" w:tentative="1">
      <w:start w:val="1"/>
      <w:numFmt w:val="bullet"/>
      <w:lvlText w:val=""/>
      <w:lvlJc w:val="left"/>
      <w:pPr>
        <w:ind w:left="4051" w:hanging="400"/>
      </w:pPr>
      <w:rPr>
        <w:rFonts w:ascii="Wingdings" w:hAnsi="Wingdings" w:hint="default"/>
      </w:rPr>
    </w:lvl>
    <w:lvl w:ilvl="8" w:tplc="04090005" w:tentative="1">
      <w:start w:val="1"/>
      <w:numFmt w:val="bullet"/>
      <w:lvlText w:val=""/>
      <w:lvlJc w:val="left"/>
      <w:pPr>
        <w:ind w:left="4451" w:hanging="400"/>
      </w:pPr>
      <w:rPr>
        <w:rFonts w:ascii="Wingdings" w:hAnsi="Wingdings" w:hint="default"/>
      </w:rPr>
    </w:lvl>
  </w:abstractNum>
  <w:abstractNum w:abstractNumId="2" w15:restartNumberingAfterBreak="0">
    <w:nsid w:val="187D2E49"/>
    <w:multiLevelType w:val="hybridMultilevel"/>
    <w:tmpl w:val="DC3C66D6"/>
    <w:lvl w:ilvl="0" w:tplc="A0A8D4C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0785973"/>
    <w:multiLevelType w:val="hybridMultilevel"/>
    <w:tmpl w:val="0DB65060"/>
    <w:lvl w:ilvl="0" w:tplc="04090009">
      <w:start w:val="1"/>
      <w:numFmt w:val="bullet"/>
      <w:lvlText w:val=""/>
      <w:lvlJc w:val="left"/>
      <w:pPr>
        <w:ind w:left="900" w:hanging="400"/>
      </w:pPr>
      <w:rPr>
        <w:rFonts w:ascii="Wingdings" w:hAnsi="Wingdings" w:hint="default"/>
      </w:rPr>
    </w:lvl>
    <w:lvl w:ilvl="1" w:tplc="04090003">
      <w:start w:val="1"/>
      <w:numFmt w:val="bullet"/>
      <w:lvlText w:val=""/>
      <w:lvlJc w:val="left"/>
      <w:pPr>
        <w:ind w:left="1300" w:hanging="400"/>
      </w:pPr>
      <w:rPr>
        <w:rFonts w:ascii="Wingdings" w:hAnsi="Wingdings" w:hint="default"/>
      </w:rPr>
    </w:lvl>
    <w:lvl w:ilvl="2" w:tplc="04090005">
      <w:start w:val="1"/>
      <w:numFmt w:val="bullet"/>
      <w:lvlText w:val=""/>
      <w:lvlJc w:val="left"/>
      <w:pPr>
        <w:ind w:left="1700" w:hanging="400"/>
      </w:pPr>
      <w:rPr>
        <w:rFonts w:ascii="Wingdings" w:hAnsi="Wingdings" w:hint="default"/>
      </w:rPr>
    </w:lvl>
    <w:lvl w:ilvl="3" w:tplc="04090001">
      <w:start w:val="1"/>
      <w:numFmt w:val="bullet"/>
      <w:lvlText w:val=""/>
      <w:lvlJc w:val="left"/>
      <w:pPr>
        <w:ind w:left="2100" w:hanging="400"/>
      </w:pPr>
      <w:rPr>
        <w:rFonts w:ascii="Wingdings" w:hAnsi="Wingdings" w:hint="default"/>
      </w:rPr>
    </w:lvl>
    <w:lvl w:ilvl="4" w:tplc="04090003">
      <w:start w:val="1"/>
      <w:numFmt w:val="bullet"/>
      <w:lvlText w:val=""/>
      <w:lvlJc w:val="left"/>
      <w:pPr>
        <w:ind w:left="2500" w:hanging="400"/>
      </w:pPr>
      <w:rPr>
        <w:rFonts w:ascii="Wingdings" w:hAnsi="Wingdings" w:hint="default"/>
      </w:rPr>
    </w:lvl>
    <w:lvl w:ilvl="5" w:tplc="04090005" w:tentative="1">
      <w:start w:val="1"/>
      <w:numFmt w:val="bullet"/>
      <w:lvlText w:val=""/>
      <w:lvlJc w:val="left"/>
      <w:pPr>
        <w:ind w:left="2900" w:hanging="400"/>
      </w:pPr>
      <w:rPr>
        <w:rFonts w:ascii="Wingdings" w:hAnsi="Wingdings" w:hint="default"/>
      </w:rPr>
    </w:lvl>
    <w:lvl w:ilvl="6" w:tplc="04090001" w:tentative="1">
      <w:start w:val="1"/>
      <w:numFmt w:val="bullet"/>
      <w:lvlText w:val=""/>
      <w:lvlJc w:val="left"/>
      <w:pPr>
        <w:ind w:left="3300" w:hanging="400"/>
      </w:pPr>
      <w:rPr>
        <w:rFonts w:ascii="Wingdings" w:hAnsi="Wingdings" w:hint="default"/>
      </w:rPr>
    </w:lvl>
    <w:lvl w:ilvl="7" w:tplc="04090003" w:tentative="1">
      <w:start w:val="1"/>
      <w:numFmt w:val="bullet"/>
      <w:lvlText w:val=""/>
      <w:lvlJc w:val="left"/>
      <w:pPr>
        <w:ind w:left="3700" w:hanging="400"/>
      </w:pPr>
      <w:rPr>
        <w:rFonts w:ascii="Wingdings" w:hAnsi="Wingdings" w:hint="default"/>
      </w:rPr>
    </w:lvl>
    <w:lvl w:ilvl="8" w:tplc="04090005" w:tentative="1">
      <w:start w:val="1"/>
      <w:numFmt w:val="bullet"/>
      <w:lvlText w:val=""/>
      <w:lvlJc w:val="left"/>
      <w:pPr>
        <w:ind w:left="4100" w:hanging="400"/>
      </w:pPr>
      <w:rPr>
        <w:rFonts w:ascii="Wingdings" w:hAnsi="Wingdings" w:hint="default"/>
      </w:rPr>
    </w:lvl>
  </w:abstractNum>
  <w:abstractNum w:abstractNumId="4" w15:restartNumberingAfterBreak="0">
    <w:nsid w:val="2D3037F7"/>
    <w:multiLevelType w:val="multilevel"/>
    <w:tmpl w:val="2D3037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DDF0E1C"/>
    <w:multiLevelType w:val="hybridMultilevel"/>
    <w:tmpl w:val="947241B4"/>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1E02386"/>
    <w:multiLevelType w:val="multilevel"/>
    <w:tmpl w:val="E61A0C68"/>
    <w:lvl w:ilvl="0">
      <w:start w:val="1"/>
      <w:numFmt w:val="decimal"/>
      <w:pStyle w:val="1"/>
      <w:lvlText w:val="%1"/>
      <w:lvlJc w:val="left"/>
      <w:pPr>
        <w:tabs>
          <w:tab w:val="num" w:pos="432"/>
        </w:tabs>
        <w:ind w:left="432" w:hanging="432"/>
      </w:pPr>
      <w:rPr>
        <w:rFonts w:cs="Times New Roman" w:hint="default"/>
        <w:lang w:val="en-GB"/>
      </w:rPr>
    </w:lvl>
    <w:lvl w:ilvl="1">
      <w:start w:val="1"/>
      <w:numFmt w:val="decimal"/>
      <w:pStyle w:val="2"/>
      <w:lvlText w:val="%1.%2"/>
      <w:lvlJc w:val="left"/>
      <w:pPr>
        <w:tabs>
          <w:tab w:val="num" w:pos="576"/>
        </w:tabs>
        <w:ind w:left="576" w:hanging="576"/>
      </w:pPr>
      <w:rPr>
        <w:rFonts w:cs="Times New Roman" w:hint="default"/>
      </w:rPr>
    </w:lvl>
    <w:lvl w:ilvl="2">
      <w:start w:val="1"/>
      <w:numFmt w:val="decimal"/>
      <w:pStyle w:val="3"/>
      <w:lvlText w:val="%1.%2.%3"/>
      <w:lvlJc w:val="left"/>
      <w:pPr>
        <w:tabs>
          <w:tab w:val="num" w:pos="720"/>
        </w:tabs>
        <w:ind w:left="720" w:hanging="720"/>
      </w:pPr>
      <w:rPr>
        <w:rFonts w:cs="Times New Roman" w:hint="default"/>
      </w:rPr>
    </w:lvl>
    <w:lvl w:ilvl="3">
      <w:start w:val="1"/>
      <w:numFmt w:val="decimal"/>
      <w:pStyle w:val="4"/>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7" w15:restartNumberingAfterBreak="0">
    <w:nsid w:val="38FE31D1"/>
    <w:multiLevelType w:val="multilevel"/>
    <w:tmpl w:val="252C5D76"/>
    <w:styleLink w:val="KT"/>
    <w:lvl w:ilvl="0">
      <w:start w:val="1"/>
      <w:numFmt w:val="bullet"/>
      <w:lvlText w:val=""/>
      <w:lvlJc w:val="left"/>
      <w:pPr>
        <w:tabs>
          <w:tab w:val="num" w:pos="454"/>
        </w:tabs>
        <w:ind w:left="454" w:hanging="454"/>
      </w:pPr>
      <w:rPr>
        <w:rFonts w:ascii="Wingdings" w:hAnsi="Wingdings" w:hint="default"/>
        <w:sz w:val="32"/>
      </w:rPr>
    </w:lvl>
    <w:lvl w:ilvl="1">
      <w:start w:val="1"/>
      <w:numFmt w:val="bullet"/>
      <w:lvlText w:val=""/>
      <w:lvlJc w:val="left"/>
      <w:pPr>
        <w:tabs>
          <w:tab w:val="num" w:pos="590"/>
        </w:tabs>
        <w:ind w:left="590" w:hanging="460"/>
      </w:pPr>
      <w:rPr>
        <w:rFonts w:ascii="Wingdings" w:hAnsi="Wingdings" w:hint="default"/>
        <w:sz w:val="28"/>
      </w:rPr>
    </w:lvl>
    <w:lvl w:ilvl="2">
      <w:start w:val="1"/>
      <w:numFmt w:val="bullet"/>
      <w:lvlText w:val="–"/>
      <w:lvlJc w:val="left"/>
      <w:pPr>
        <w:tabs>
          <w:tab w:val="num" w:pos="851"/>
        </w:tabs>
        <w:ind w:left="851" w:hanging="227"/>
      </w:pPr>
      <w:rPr>
        <w:rFonts w:ascii="Arial" w:hAnsi="Arial" w:cs="Times New Roman" w:hint="default"/>
      </w:rPr>
    </w:lvl>
    <w:lvl w:ilvl="3">
      <w:start w:val="1"/>
      <w:numFmt w:val="bullet"/>
      <w:lvlText w:val=""/>
      <w:lvlJc w:val="left"/>
      <w:pPr>
        <w:tabs>
          <w:tab w:val="num" w:pos="1134"/>
        </w:tabs>
        <w:ind w:left="1134" w:hanging="227"/>
      </w:pPr>
      <w:rPr>
        <w:rFonts w:ascii="Wingdings" w:hAnsi="Wingdings" w:hint="default"/>
      </w:rPr>
    </w:lvl>
    <w:lvl w:ilvl="4">
      <w:start w:val="1"/>
      <w:numFmt w:val="bullet"/>
      <w:lvlText w:val="▫"/>
      <w:lvlJc w:val="left"/>
      <w:pPr>
        <w:tabs>
          <w:tab w:val="num" w:pos="1418"/>
        </w:tabs>
        <w:ind w:left="1418" w:hanging="227"/>
      </w:pPr>
      <w:rPr>
        <w:rFonts w:ascii="Arial" w:hAnsi="Arial" w:cs="Times New Roman" w:hint="default"/>
      </w:rPr>
    </w:lvl>
    <w:lvl w:ilvl="5">
      <w:start w:val="1"/>
      <w:numFmt w:val="bullet"/>
      <w:lvlText w:val="–"/>
      <w:lvlJc w:val="left"/>
      <w:pPr>
        <w:tabs>
          <w:tab w:val="num" w:pos="1701"/>
        </w:tabs>
        <w:ind w:left="1701" w:hanging="227"/>
      </w:pPr>
      <w:rPr>
        <w:rFonts w:ascii="Arial" w:hAnsi="Arial" w:cs="Times New Roman" w:hint="default"/>
      </w:rPr>
    </w:lvl>
    <w:lvl w:ilvl="6">
      <w:start w:val="1"/>
      <w:numFmt w:val="bullet"/>
      <w:lvlText w:val="–"/>
      <w:lvlJc w:val="left"/>
      <w:pPr>
        <w:tabs>
          <w:tab w:val="num" w:pos="1985"/>
        </w:tabs>
        <w:ind w:left="1985" w:hanging="227"/>
      </w:pPr>
      <w:rPr>
        <w:rFonts w:ascii="Arial" w:hAnsi="Arial" w:cs="Times New Roman" w:hint="default"/>
      </w:rPr>
    </w:lvl>
    <w:lvl w:ilvl="7">
      <w:start w:val="1"/>
      <w:numFmt w:val="bullet"/>
      <w:lvlText w:val="–"/>
      <w:lvlJc w:val="left"/>
      <w:pPr>
        <w:tabs>
          <w:tab w:val="num" w:pos="2268"/>
        </w:tabs>
        <w:ind w:left="2268" w:hanging="227"/>
      </w:pPr>
      <w:rPr>
        <w:rFonts w:ascii="Arial" w:hAnsi="Arial" w:cs="Times New Roman" w:hint="default"/>
      </w:rPr>
    </w:lvl>
    <w:lvl w:ilvl="8">
      <w:start w:val="1"/>
      <w:numFmt w:val="bullet"/>
      <w:lvlText w:val="–"/>
      <w:lvlJc w:val="left"/>
      <w:pPr>
        <w:tabs>
          <w:tab w:val="num" w:pos="2552"/>
        </w:tabs>
        <w:ind w:left="2552" w:hanging="227"/>
      </w:pPr>
      <w:rPr>
        <w:rFonts w:ascii="Arial" w:hAnsi="Arial" w:cs="Times New Roman" w:hint="default"/>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43BE0782"/>
    <w:multiLevelType w:val="multilevel"/>
    <w:tmpl w:val="43BE07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44471F25"/>
    <w:multiLevelType w:val="hybridMultilevel"/>
    <w:tmpl w:val="E50EC9BC"/>
    <w:lvl w:ilvl="0" w:tplc="62B06DC6">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2" w15:restartNumberingAfterBreak="0">
    <w:nsid w:val="4FA1069D"/>
    <w:multiLevelType w:val="multilevel"/>
    <w:tmpl w:val="4FA106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54B60A1D"/>
    <w:multiLevelType w:val="hybridMultilevel"/>
    <w:tmpl w:val="D3FA9D14"/>
    <w:lvl w:ilvl="0" w:tplc="85F8E96E">
      <w:start w:val="3"/>
      <w:numFmt w:val="decimal"/>
      <w:lvlText w:val="%1."/>
      <w:lvlJc w:val="left"/>
      <w:pPr>
        <w:ind w:left="501" w:hanging="360"/>
      </w:pPr>
      <w:rPr>
        <w:rFonts w:hint="default"/>
      </w:rPr>
    </w:lvl>
    <w:lvl w:ilvl="1" w:tplc="04090019" w:tentative="1">
      <w:start w:val="1"/>
      <w:numFmt w:val="upperLetter"/>
      <w:lvlText w:val="%2."/>
      <w:lvlJc w:val="left"/>
      <w:pPr>
        <w:ind w:left="981" w:hanging="400"/>
      </w:pPr>
    </w:lvl>
    <w:lvl w:ilvl="2" w:tplc="0409001B" w:tentative="1">
      <w:start w:val="1"/>
      <w:numFmt w:val="lowerRoman"/>
      <w:lvlText w:val="%3."/>
      <w:lvlJc w:val="right"/>
      <w:pPr>
        <w:ind w:left="1381" w:hanging="400"/>
      </w:pPr>
    </w:lvl>
    <w:lvl w:ilvl="3" w:tplc="0409000F" w:tentative="1">
      <w:start w:val="1"/>
      <w:numFmt w:val="decimal"/>
      <w:lvlText w:val="%4."/>
      <w:lvlJc w:val="left"/>
      <w:pPr>
        <w:ind w:left="1781" w:hanging="400"/>
      </w:pPr>
    </w:lvl>
    <w:lvl w:ilvl="4" w:tplc="04090019" w:tentative="1">
      <w:start w:val="1"/>
      <w:numFmt w:val="upperLetter"/>
      <w:lvlText w:val="%5."/>
      <w:lvlJc w:val="left"/>
      <w:pPr>
        <w:ind w:left="2181" w:hanging="400"/>
      </w:pPr>
    </w:lvl>
    <w:lvl w:ilvl="5" w:tplc="0409001B" w:tentative="1">
      <w:start w:val="1"/>
      <w:numFmt w:val="lowerRoman"/>
      <w:lvlText w:val="%6."/>
      <w:lvlJc w:val="right"/>
      <w:pPr>
        <w:ind w:left="2581" w:hanging="400"/>
      </w:pPr>
    </w:lvl>
    <w:lvl w:ilvl="6" w:tplc="0409000F" w:tentative="1">
      <w:start w:val="1"/>
      <w:numFmt w:val="decimal"/>
      <w:lvlText w:val="%7."/>
      <w:lvlJc w:val="left"/>
      <w:pPr>
        <w:ind w:left="2981" w:hanging="400"/>
      </w:pPr>
    </w:lvl>
    <w:lvl w:ilvl="7" w:tplc="04090019" w:tentative="1">
      <w:start w:val="1"/>
      <w:numFmt w:val="upperLetter"/>
      <w:lvlText w:val="%8."/>
      <w:lvlJc w:val="left"/>
      <w:pPr>
        <w:ind w:left="3381" w:hanging="400"/>
      </w:pPr>
    </w:lvl>
    <w:lvl w:ilvl="8" w:tplc="0409001B" w:tentative="1">
      <w:start w:val="1"/>
      <w:numFmt w:val="lowerRoman"/>
      <w:lvlText w:val="%9."/>
      <w:lvlJc w:val="right"/>
      <w:pPr>
        <w:ind w:left="3781" w:hanging="400"/>
      </w:pPr>
    </w:lvl>
  </w:abstractNum>
  <w:abstractNum w:abstractNumId="14" w15:restartNumberingAfterBreak="0">
    <w:nsid w:val="57A9433A"/>
    <w:multiLevelType w:val="hybridMultilevel"/>
    <w:tmpl w:val="780E12E2"/>
    <w:lvl w:ilvl="0" w:tplc="D9C86634">
      <w:start w:val="1"/>
      <w:numFmt w:val="bullet"/>
      <w:lvlText w:val="-"/>
      <w:lvlJc w:val="left"/>
      <w:pPr>
        <w:ind w:left="800" w:hanging="400"/>
      </w:pPr>
      <w:rPr>
        <w:rFonts w:ascii="Times" w:eastAsia="바탕" w:hAnsi="Times" w:cs="Time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5BA16AB8"/>
    <w:multiLevelType w:val="multilevel"/>
    <w:tmpl w:val="C77C9E64"/>
    <w:lvl w:ilvl="0">
      <w:start w:val="1"/>
      <w:numFmt w:val="bullet"/>
      <w:pStyle w:val="a"/>
      <w:lvlText w:val=""/>
      <w:lvlJc w:val="left"/>
      <w:pPr>
        <w:ind w:left="394" w:hanging="394"/>
      </w:pPr>
      <w:rPr>
        <w:rFonts w:ascii="Wingdings" w:hAnsi="Wingdings" w:hint="default"/>
      </w:rPr>
    </w:lvl>
    <w:lvl w:ilvl="1">
      <w:start w:val="1"/>
      <w:numFmt w:val="bullet"/>
      <w:pStyle w:val="10"/>
      <w:lvlText w:val=""/>
      <w:lvlJc w:val="left"/>
      <w:pPr>
        <w:ind w:left="800" w:hanging="400"/>
      </w:pPr>
      <w:rPr>
        <w:rFonts w:ascii="Wingdings" w:hAnsi="Wingdings" w:hint="default"/>
      </w:rPr>
    </w:lvl>
    <w:lvl w:ilvl="2">
      <w:start w:val="1"/>
      <w:numFmt w:val="none"/>
      <w:pStyle w:val="20"/>
      <w:lvlText w:val="-"/>
      <w:lvlJc w:val="left"/>
      <w:pPr>
        <w:ind w:left="932" w:hanging="198"/>
      </w:pPr>
    </w:lvl>
    <w:lvl w:ilvl="3">
      <w:start w:val="1"/>
      <w:numFmt w:val="bullet"/>
      <w:pStyle w:val="30"/>
      <w:suff w:val="space"/>
      <w:lvlText w:val=""/>
      <w:lvlJc w:val="left"/>
      <w:pPr>
        <w:ind w:left="1188" w:hanging="170"/>
      </w:pPr>
      <w:rPr>
        <w:rFonts w:ascii="Wingdings" w:hAnsi="Wingdings" w:hint="default"/>
      </w:rPr>
    </w:lvl>
    <w:lvl w:ilvl="4">
      <w:start w:val="1"/>
      <w:numFmt w:val="bullet"/>
      <w:lvlText w:val="·"/>
      <w:lvlJc w:val="left"/>
      <w:pPr>
        <w:ind w:left="1585" w:hanging="227"/>
      </w:pPr>
      <w:rPr>
        <w:rFonts w:ascii="맑은 고딕" w:eastAsia="맑은 고딕" w:hAnsi="맑은 고딕" w:hint="eastAsia"/>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16" w15:restartNumberingAfterBreak="0">
    <w:nsid w:val="5C631B59"/>
    <w:multiLevelType w:val="hybridMultilevel"/>
    <w:tmpl w:val="A1E8AD3C"/>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7" w15:restartNumberingAfterBreak="0">
    <w:nsid w:val="707A43FE"/>
    <w:multiLevelType w:val="hybridMultilevel"/>
    <w:tmpl w:val="E25EF2B4"/>
    <w:lvl w:ilvl="0" w:tplc="63CE755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44129A9"/>
    <w:multiLevelType w:val="hybridMultilevel"/>
    <w:tmpl w:val="A1E8AD3C"/>
    <w:lvl w:ilvl="0" w:tplc="FFFFFFFF">
      <w:start w:val="1"/>
      <w:numFmt w:val="decimal"/>
      <w:lvlText w:val="%1."/>
      <w:lvlJc w:val="left"/>
      <w:pPr>
        <w:ind w:left="800" w:hanging="400"/>
      </w:pPr>
    </w:lvl>
    <w:lvl w:ilvl="1" w:tplc="FFFFFFFF" w:tentative="1">
      <w:start w:val="1"/>
      <w:numFmt w:val="upperLetter"/>
      <w:lvlText w:val="%2."/>
      <w:lvlJc w:val="left"/>
      <w:pPr>
        <w:ind w:left="1200" w:hanging="400"/>
      </w:pPr>
    </w:lvl>
    <w:lvl w:ilvl="2" w:tplc="FFFFFFFF" w:tentative="1">
      <w:start w:val="1"/>
      <w:numFmt w:val="lowerRoman"/>
      <w:lvlText w:val="%3."/>
      <w:lvlJc w:val="right"/>
      <w:pPr>
        <w:ind w:left="1600" w:hanging="400"/>
      </w:pPr>
    </w:lvl>
    <w:lvl w:ilvl="3" w:tplc="FFFFFFFF" w:tentative="1">
      <w:start w:val="1"/>
      <w:numFmt w:val="decimal"/>
      <w:lvlText w:val="%4."/>
      <w:lvlJc w:val="left"/>
      <w:pPr>
        <w:ind w:left="2000" w:hanging="400"/>
      </w:pPr>
    </w:lvl>
    <w:lvl w:ilvl="4" w:tplc="FFFFFFFF" w:tentative="1">
      <w:start w:val="1"/>
      <w:numFmt w:val="upperLetter"/>
      <w:lvlText w:val="%5."/>
      <w:lvlJc w:val="left"/>
      <w:pPr>
        <w:ind w:left="2400" w:hanging="400"/>
      </w:pPr>
    </w:lvl>
    <w:lvl w:ilvl="5" w:tplc="FFFFFFFF" w:tentative="1">
      <w:start w:val="1"/>
      <w:numFmt w:val="lowerRoman"/>
      <w:lvlText w:val="%6."/>
      <w:lvlJc w:val="right"/>
      <w:pPr>
        <w:ind w:left="2800" w:hanging="400"/>
      </w:pPr>
    </w:lvl>
    <w:lvl w:ilvl="6" w:tplc="FFFFFFFF" w:tentative="1">
      <w:start w:val="1"/>
      <w:numFmt w:val="decimal"/>
      <w:lvlText w:val="%7."/>
      <w:lvlJc w:val="left"/>
      <w:pPr>
        <w:ind w:left="3200" w:hanging="400"/>
      </w:pPr>
    </w:lvl>
    <w:lvl w:ilvl="7" w:tplc="FFFFFFFF" w:tentative="1">
      <w:start w:val="1"/>
      <w:numFmt w:val="upperLetter"/>
      <w:lvlText w:val="%8."/>
      <w:lvlJc w:val="left"/>
      <w:pPr>
        <w:ind w:left="3600" w:hanging="400"/>
      </w:pPr>
    </w:lvl>
    <w:lvl w:ilvl="8" w:tplc="FFFFFFFF" w:tentative="1">
      <w:start w:val="1"/>
      <w:numFmt w:val="lowerRoman"/>
      <w:lvlText w:val="%9."/>
      <w:lvlJc w:val="right"/>
      <w:pPr>
        <w:ind w:left="4000" w:hanging="400"/>
      </w:pPr>
    </w:lvl>
  </w:abstractNum>
  <w:abstractNum w:abstractNumId="20" w15:restartNumberingAfterBreak="0">
    <w:nsid w:val="77914D9B"/>
    <w:multiLevelType w:val="hybridMultilevel"/>
    <w:tmpl w:val="0770A2C0"/>
    <w:lvl w:ilvl="0" w:tplc="D9C86634">
      <w:start w:val="1"/>
      <w:numFmt w:val="bullet"/>
      <w:lvlText w:val="-"/>
      <w:lvlJc w:val="left"/>
      <w:pPr>
        <w:ind w:left="1595" w:hanging="400"/>
      </w:pPr>
      <w:rPr>
        <w:rFonts w:ascii="Times" w:eastAsia="바탕" w:hAnsi="Times" w:cs="Times" w:hint="default"/>
      </w:rPr>
    </w:lvl>
    <w:lvl w:ilvl="1" w:tplc="04090003" w:tentative="1">
      <w:start w:val="1"/>
      <w:numFmt w:val="bullet"/>
      <w:lvlText w:val=""/>
      <w:lvlJc w:val="left"/>
      <w:pPr>
        <w:ind w:left="1995" w:hanging="400"/>
      </w:pPr>
      <w:rPr>
        <w:rFonts w:ascii="Wingdings" w:hAnsi="Wingdings" w:hint="default"/>
      </w:rPr>
    </w:lvl>
    <w:lvl w:ilvl="2" w:tplc="04090005" w:tentative="1">
      <w:start w:val="1"/>
      <w:numFmt w:val="bullet"/>
      <w:lvlText w:val=""/>
      <w:lvlJc w:val="left"/>
      <w:pPr>
        <w:ind w:left="2395" w:hanging="400"/>
      </w:pPr>
      <w:rPr>
        <w:rFonts w:ascii="Wingdings" w:hAnsi="Wingdings" w:hint="default"/>
      </w:rPr>
    </w:lvl>
    <w:lvl w:ilvl="3" w:tplc="04090001" w:tentative="1">
      <w:start w:val="1"/>
      <w:numFmt w:val="bullet"/>
      <w:lvlText w:val=""/>
      <w:lvlJc w:val="left"/>
      <w:pPr>
        <w:ind w:left="2795" w:hanging="400"/>
      </w:pPr>
      <w:rPr>
        <w:rFonts w:ascii="Wingdings" w:hAnsi="Wingdings" w:hint="default"/>
      </w:rPr>
    </w:lvl>
    <w:lvl w:ilvl="4" w:tplc="04090003" w:tentative="1">
      <w:start w:val="1"/>
      <w:numFmt w:val="bullet"/>
      <w:lvlText w:val=""/>
      <w:lvlJc w:val="left"/>
      <w:pPr>
        <w:ind w:left="3195" w:hanging="400"/>
      </w:pPr>
      <w:rPr>
        <w:rFonts w:ascii="Wingdings" w:hAnsi="Wingdings" w:hint="default"/>
      </w:rPr>
    </w:lvl>
    <w:lvl w:ilvl="5" w:tplc="04090005" w:tentative="1">
      <w:start w:val="1"/>
      <w:numFmt w:val="bullet"/>
      <w:lvlText w:val=""/>
      <w:lvlJc w:val="left"/>
      <w:pPr>
        <w:ind w:left="3595" w:hanging="400"/>
      </w:pPr>
      <w:rPr>
        <w:rFonts w:ascii="Wingdings" w:hAnsi="Wingdings" w:hint="default"/>
      </w:rPr>
    </w:lvl>
    <w:lvl w:ilvl="6" w:tplc="04090001" w:tentative="1">
      <w:start w:val="1"/>
      <w:numFmt w:val="bullet"/>
      <w:lvlText w:val=""/>
      <w:lvlJc w:val="left"/>
      <w:pPr>
        <w:ind w:left="3995" w:hanging="400"/>
      </w:pPr>
      <w:rPr>
        <w:rFonts w:ascii="Wingdings" w:hAnsi="Wingdings" w:hint="default"/>
      </w:rPr>
    </w:lvl>
    <w:lvl w:ilvl="7" w:tplc="04090003" w:tentative="1">
      <w:start w:val="1"/>
      <w:numFmt w:val="bullet"/>
      <w:lvlText w:val=""/>
      <w:lvlJc w:val="left"/>
      <w:pPr>
        <w:ind w:left="4395" w:hanging="400"/>
      </w:pPr>
      <w:rPr>
        <w:rFonts w:ascii="Wingdings" w:hAnsi="Wingdings" w:hint="default"/>
      </w:rPr>
    </w:lvl>
    <w:lvl w:ilvl="8" w:tplc="04090005" w:tentative="1">
      <w:start w:val="1"/>
      <w:numFmt w:val="bullet"/>
      <w:lvlText w:val=""/>
      <w:lvlJc w:val="left"/>
      <w:pPr>
        <w:ind w:left="4795" w:hanging="400"/>
      </w:pPr>
      <w:rPr>
        <w:rFonts w:ascii="Wingdings" w:hAnsi="Wingdings" w:hint="default"/>
      </w:rPr>
    </w:lvl>
  </w:abstractNum>
  <w:abstractNum w:abstractNumId="2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num w:numId="1" w16cid:durableId="522133354">
    <w:abstractNumId w:val="7"/>
  </w:num>
  <w:num w:numId="2" w16cid:durableId="1291595832">
    <w:abstractNumId w:val="15"/>
    <w:lvlOverride w:ilvl="0"/>
    <w:lvlOverride w:ilvl="1"/>
    <w:lvlOverride w:ilvl="2">
      <w:startOverride w:val="1"/>
    </w:lvlOverride>
    <w:lvlOverride w:ilvl="3"/>
    <w:lvlOverride w:ilvl="4"/>
    <w:lvlOverride w:ilvl="5"/>
    <w:lvlOverride w:ilvl="6"/>
    <w:lvlOverride w:ilvl="7"/>
    <w:lvlOverride w:ilvl="8"/>
  </w:num>
  <w:num w:numId="3" w16cid:durableId="450705968">
    <w:abstractNumId w:val="6"/>
  </w:num>
  <w:num w:numId="4" w16cid:durableId="2037075536">
    <w:abstractNumId w:val="18"/>
  </w:num>
  <w:num w:numId="5" w16cid:durableId="207105351">
    <w:abstractNumId w:val="5"/>
  </w:num>
  <w:num w:numId="6" w16cid:durableId="1917663949">
    <w:abstractNumId w:val="11"/>
  </w:num>
  <w:num w:numId="7" w16cid:durableId="550534391">
    <w:abstractNumId w:val="8"/>
  </w:num>
  <w:num w:numId="8" w16cid:durableId="420833378">
    <w:abstractNumId w:val="2"/>
  </w:num>
  <w:num w:numId="9" w16cid:durableId="1011687779">
    <w:abstractNumId w:val="3"/>
  </w:num>
  <w:num w:numId="10" w16cid:durableId="653097962">
    <w:abstractNumId w:val="12"/>
  </w:num>
  <w:num w:numId="11" w16cid:durableId="779448709">
    <w:abstractNumId w:val="4"/>
  </w:num>
  <w:num w:numId="12" w16cid:durableId="995189078">
    <w:abstractNumId w:val="20"/>
  </w:num>
  <w:num w:numId="13" w16cid:durableId="576287403">
    <w:abstractNumId w:val="14"/>
  </w:num>
  <w:num w:numId="14" w16cid:durableId="282349002">
    <w:abstractNumId w:val="1"/>
  </w:num>
  <w:num w:numId="15" w16cid:durableId="1857109873">
    <w:abstractNumId w:val="0"/>
  </w:num>
  <w:num w:numId="16" w16cid:durableId="459302278">
    <w:abstractNumId w:val="10"/>
  </w:num>
  <w:num w:numId="17" w16cid:durableId="353728587">
    <w:abstractNumId w:val="17"/>
  </w:num>
  <w:num w:numId="18" w16cid:durableId="514922182">
    <w:abstractNumId w:val="21"/>
  </w:num>
  <w:num w:numId="19" w16cid:durableId="434055371">
    <w:abstractNumId w:val="9"/>
  </w:num>
  <w:num w:numId="20" w16cid:durableId="1142845470">
    <w:abstractNumId w:val="12"/>
  </w:num>
  <w:num w:numId="21" w16cid:durableId="252399870">
    <w:abstractNumId w:val="16"/>
  </w:num>
  <w:num w:numId="22" w16cid:durableId="1692143812">
    <w:abstractNumId w:val="19"/>
  </w:num>
  <w:num w:numId="23" w16cid:durableId="1044477679">
    <w:abstractNumId w:val="6"/>
  </w:num>
  <w:num w:numId="24" w16cid:durableId="5174038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323318934">
    <w:abstractNumId w:val="0"/>
  </w:num>
  <w:num w:numId="26" w16cid:durableId="1829327712">
    <w:abstractNumId w:val="1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bordersDoNotSurroundHeader/>
  <w:bordersDoNotSurroundFooter/>
  <w:proofState w:spelling="clean" w:grammar="clean"/>
  <w:defaultTabStop w:val="800"/>
  <w:drawingGridHorizontalSpacing w:val="100"/>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5672"/>
    <w:rsid w:val="000000B1"/>
    <w:rsid w:val="0000057D"/>
    <w:rsid w:val="000008AD"/>
    <w:rsid w:val="000009B7"/>
    <w:rsid w:val="000011FC"/>
    <w:rsid w:val="00001C1A"/>
    <w:rsid w:val="00001F68"/>
    <w:rsid w:val="00002557"/>
    <w:rsid w:val="00002988"/>
    <w:rsid w:val="00002B42"/>
    <w:rsid w:val="00002CF0"/>
    <w:rsid w:val="00002D62"/>
    <w:rsid w:val="00002FE8"/>
    <w:rsid w:val="00003061"/>
    <w:rsid w:val="000034F6"/>
    <w:rsid w:val="00004396"/>
    <w:rsid w:val="0000441B"/>
    <w:rsid w:val="000044ED"/>
    <w:rsid w:val="000046CE"/>
    <w:rsid w:val="00004C7C"/>
    <w:rsid w:val="00004C92"/>
    <w:rsid w:val="00004D8C"/>
    <w:rsid w:val="00004DAA"/>
    <w:rsid w:val="00005010"/>
    <w:rsid w:val="00005060"/>
    <w:rsid w:val="000052AD"/>
    <w:rsid w:val="0000544A"/>
    <w:rsid w:val="00005BA5"/>
    <w:rsid w:val="00005CD4"/>
    <w:rsid w:val="00005EB9"/>
    <w:rsid w:val="00006467"/>
    <w:rsid w:val="0000649B"/>
    <w:rsid w:val="000066DA"/>
    <w:rsid w:val="000066FD"/>
    <w:rsid w:val="00006852"/>
    <w:rsid w:val="00006BF2"/>
    <w:rsid w:val="00006E86"/>
    <w:rsid w:val="00006E9C"/>
    <w:rsid w:val="0000707C"/>
    <w:rsid w:val="000076D3"/>
    <w:rsid w:val="000077F3"/>
    <w:rsid w:val="0000784E"/>
    <w:rsid w:val="00007ACC"/>
    <w:rsid w:val="000101CC"/>
    <w:rsid w:val="00010323"/>
    <w:rsid w:val="0001038E"/>
    <w:rsid w:val="0001112B"/>
    <w:rsid w:val="00011882"/>
    <w:rsid w:val="00011C8F"/>
    <w:rsid w:val="00011E67"/>
    <w:rsid w:val="00012629"/>
    <w:rsid w:val="00012A9C"/>
    <w:rsid w:val="00012B6D"/>
    <w:rsid w:val="000135EA"/>
    <w:rsid w:val="0001375A"/>
    <w:rsid w:val="00013AAC"/>
    <w:rsid w:val="00013AE1"/>
    <w:rsid w:val="00014C98"/>
    <w:rsid w:val="00014EAE"/>
    <w:rsid w:val="00014EB9"/>
    <w:rsid w:val="0001538D"/>
    <w:rsid w:val="0001568C"/>
    <w:rsid w:val="00015A0C"/>
    <w:rsid w:val="000162FD"/>
    <w:rsid w:val="0001649C"/>
    <w:rsid w:val="00016620"/>
    <w:rsid w:val="00016C90"/>
    <w:rsid w:val="00016E1D"/>
    <w:rsid w:val="00016F2D"/>
    <w:rsid w:val="000170FE"/>
    <w:rsid w:val="00017334"/>
    <w:rsid w:val="000173EA"/>
    <w:rsid w:val="000177E1"/>
    <w:rsid w:val="00017F9A"/>
    <w:rsid w:val="00017FA7"/>
    <w:rsid w:val="00020AD8"/>
    <w:rsid w:val="00020B62"/>
    <w:rsid w:val="00020F4E"/>
    <w:rsid w:val="000210CC"/>
    <w:rsid w:val="0002138A"/>
    <w:rsid w:val="00021667"/>
    <w:rsid w:val="000216CF"/>
    <w:rsid w:val="00021721"/>
    <w:rsid w:val="00021BFD"/>
    <w:rsid w:val="00021DEB"/>
    <w:rsid w:val="00021EE5"/>
    <w:rsid w:val="00022153"/>
    <w:rsid w:val="00022200"/>
    <w:rsid w:val="000223AE"/>
    <w:rsid w:val="000224A0"/>
    <w:rsid w:val="0002273E"/>
    <w:rsid w:val="0002292A"/>
    <w:rsid w:val="00022994"/>
    <w:rsid w:val="00022C12"/>
    <w:rsid w:val="00022DF7"/>
    <w:rsid w:val="00023B76"/>
    <w:rsid w:val="00023C47"/>
    <w:rsid w:val="00023CF0"/>
    <w:rsid w:val="00023D01"/>
    <w:rsid w:val="00023F91"/>
    <w:rsid w:val="00024149"/>
    <w:rsid w:val="0002476D"/>
    <w:rsid w:val="00024F18"/>
    <w:rsid w:val="00025065"/>
    <w:rsid w:val="00025300"/>
    <w:rsid w:val="00025508"/>
    <w:rsid w:val="0002572C"/>
    <w:rsid w:val="00025762"/>
    <w:rsid w:val="000258D2"/>
    <w:rsid w:val="00025C78"/>
    <w:rsid w:val="000265D2"/>
    <w:rsid w:val="0002666C"/>
    <w:rsid w:val="000266D8"/>
    <w:rsid w:val="000266DE"/>
    <w:rsid w:val="000273E7"/>
    <w:rsid w:val="0002765B"/>
    <w:rsid w:val="00027DE3"/>
    <w:rsid w:val="0003006B"/>
    <w:rsid w:val="00030353"/>
    <w:rsid w:val="00030411"/>
    <w:rsid w:val="00030443"/>
    <w:rsid w:val="000306DC"/>
    <w:rsid w:val="0003080A"/>
    <w:rsid w:val="00030F6E"/>
    <w:rsid w:val="00031373"/>
    <w:rsid w:val="0003194D"/>
    <w:rsid w:val="00032462"/>
    <w:rsid w:val="000326BD"/>
    <w:rsid w:val="000327B4"/>
    <w:rsid w:val="0003280E"/>
    <w:rsid w:val="00032FD3"/>
    <w:rsid w:val="00033083"/>
    <w:rsid w:val="0003331D"/>
    <w:rsid w:val="00033747"/>
    <w:rsid w:val="00033D47"/>
    <w:rsid w:val="00033E22"/>
    <w:rsid w:val="00033E65"/>
    <w:rsid w:val="000347F0"/>
    <w:rsid w:val="0003485D"/>
    <w:rsid w:val="00034FDA"/>
    <w:rsid w:val="0003520A"/>
    <w:rsid w:val="00035280"/>
    <w:rsid w:val="00035A64"/>
    <w:rsid w:val="00035C4F"/>
    <w:rsid w:val="00035F3F"/>
    <w:rsid w:val="00036837"/>
    <w:rsid w:val="00036CE6"/>
    <w:rsid w:val="00036E89"/>
    <w:rsid w:val="00037315"/>
    <w:rsid w:val="000376D7"/>
    <w:rsid w:val="00037796"/>
    <w:rsid w:val="0003790F"/>
    <w:rsid w:val="00037B9C"/>
    <w:rsid w:val="0004013E"/>
    <w:rsid w:val="00040404"/>
    <w:rsid w:val="0004040C"/>
    <w:rsid w:val="00040499"/>
    <w:rsid w:val="00040690"/>
    <w:rsid w:val="00040958"/>
    <w:rsid w:val="0004098B"/>
    <w:rsid w:val="000409EB"/>
    <w:rsid w:val="00040AC2"/>
    <w:rsid w:val="00040CA7"/>
    <w:rsid w:val="00040D37"/>
    <w:rsid w:val="000410B6"/>
    <w:rsid w:val="000411AE"/>
    <w:rsid w:val="00041354"/>
    <w:rsid w:val="00041556"/>
    <w:rsid w:val="000417E0"/>
    <w:rsid w:val="000417E2"/>
    <w:rsid w:val="0004199B"/>
    <w:rsid w:val="00041B3A"/>
    <w:rsid w:val="00041F18"/>
    <w:rsid w:val="0004248A"/>
    <w:rsid w:val="00042FC6"/>
    <w:rsid w:val="00042FE6"/>
    <w:rsid w:val="0004353C"/>
    <w:rsid w:val="00043800"/>
    <w:rsid w:val="00043E77"/>
    <w:rsid w:val="0004436D"/>
    <w:rsid w:val="00044600"/>
    <w:rsid w:val="00044790"/>
    <w:rsid w:val="00044CA1"/>
    <w:rsid w:val="000452A9"/>
    <w:rsid w:val="0004590A"/>
    <w:rsid w:val="00045A49"/>
    <w:rsid w:val="00045C01"/>
    <w:rsid w:val="00045E1F"/>
    <w:rsid w:val="00046366"/>
    <w:rsid w:val="000470BD"/>
    <w:rsid w:val="00047272"/>
    <w:rsid w:val="0004728A"/>
    <w:rsid w:val="000478B0"/>
    <w:rsid w:val="00047E71"/>
    <w:rsid w:val="00047FEE"/>
    <w:rsid w:val="0005045E"/>
    <w:rsid w:val="000507C4"/>
    <w:rsid w:val="00051147"/>
    <w:rsid w:val="000512DC"/>
    <w:rsid w:val="00051657"/>
    <w:rsid w:val="00051D2E"/>
    <w:rsid w:val="0005214E"/>
    <w:rsid w:val="0005257B"/>
    <w:rsid w:val="00052ACE"/>
    <w:rsid w:val="00052C4D"/>
    <w:rsid w:val="00052E82"/>
    <w:rsid w:val="00052FB4"/>
    <w:rsid w:val="000532A6"/>
    <w:rsid w:val="00053522"/>
    <w:rsid w:val="00053619"/>
    <w:rsid w:val="000538C2"/>
    <w:rsid w:val="00053A85"/>
    <w:rsid w:val="00053FB6"/>
    <w:rsid w:val="00054515"/>
    <w:rsid w:val="0005459F"/>
    <w:rsid w:val="0005467E"/>
    <w:rsid w:val="00054733"/>
    <w:rsid w:val="000549EB"/>
    <w:rsid w:val="00055003"/>
    <w:rsid w:val="00055035"/>
    <w:rsid w:val="0005512F"/>
    <w:rsid w:val="000553CB"/>
    <w:rsid w:val="00055459"/>
    <w:rsid w:val="000558C0"/>
    <w:rsid w:val="000559FE"/>
    <w:rsid w:val="00055BF8"/>
    <w:rsid w:val="00055C2A"/>
    <w:rsid w:val="00055FCC"/>
    <w:rsid w:val="000562C7"/>
    <w:rsid w:val="000567F7"/>
    <w:rsid w:val="0005682D"/>
    <w:rsid w:val="00057135"/>
    <w:rsid w:val="0005767C"/>
    <w:rsid w:val="00057AAE"/>
    <w:rsid w:val="0006028C"/>
    <w:rsid w:val="00060DC2"/>
    <w:rsid w:val="000612F2"/>
    <w:rsid w:val="000613A2"/>
    <w:rsid w:val="000614D6"/>
    <w:rsid w:val="00061782"/>
    <w:rsid w:val="000619F7"/>
    <w:rsid w:val="00061E93"/>
    <w:rsid w:val="000621BB"/>
    <w:rsid w:val="000622BC"/>
    <w:rsid w:val="000626AC"/>
    <w:rsid w:val="00062838"/>
    <w:rsid w:val="00062986"/>
    <w:rsid w:val="00062B54"/>
    <w:rsid w:val="00062D8C"/>
    <w:rsid w:val="0006315D"/>
    <w:rsid w:val="00063D7C"/>
    <w:rsid w:val="000646A0"/>
    <w:rsid w:val="00064AD1"/>
    <w:rsid w:val="00064B9E"/>
    <w:rsid w:val="00064D03"/>
    <w:rsid w:val="00064D20"/>
    <w:rsid w:val="00065B0E"/>
    <w:rsid w:val="00065CAD"/>
    <w:rsid w:val="00065CFD"/>
    <w:rsid w:val="00066DB8"/>
    <w:rsid w:val="00066F02"/>
    <w:rsid w:val="00067047"/>
    <w:rsid w:val="0006712A"/>
    <w:rsid w:val="000672C8"/>
    <w:rsid w:val="00067528"/>
    <w:rsid w:val="00067C87"/>
    <w:rsid w:val="00067E6B"/>
    <w:rsid w:val="00070080"/>
    <w:rsid w:val="0007021E"/>
    <w:rsid w:val="00070531"/>
    <w:rsid w:val="00070C3A"/>
    <w:rsid w:val="000710C4"/>
    <w:rsid w:val="000711DB"/>
    <w:rsid w:val="0007132E"/>
    <w:rsid w:val="00071781"/>
    <w:rsid w:val="000717BE"/>
    <w:rsid w:val="000721FE"/>
    <w:rsid w:val="0007242B"/>
    <w:rsid w:val="00072775"/>
    <w:rsid w:val="00072AAC"/>
    <w:rsid w:val="00072D2D"/>
    <w:rsid w:val="00072FAC"/>
    <w:rsid w:val="000732C5"/>
    <w:rsid w:val="0007342B"/>
    <w:rsid w:val="00073926"/>
    <w:rsid w:val="00073E7F"/>
    <w:rsid w:val="00074C80"/>
    <w:rsid w:val="00074EC1"/>
    <w:rsid w:val="00075368"/>
    <w:rsid w:val="00075EBC"/>
    <w:rsid w:val="00075FF2"/>
    <w:rsid w:val="0007637E"/>
    <w:rsid w:val="00076AAC"/>
    <w:rsid w:val="00076F37"/>
    <w:rsid w:val="000770E2"/>
    <w:rsid w:val="00077510"/>
    <w:rsid w:val="00077766"/>
    <w:rsid w:val="00077A72"/>
    <w:rsid w:val="00077B72"/>
    <w:rsid w:val="00077D34"/>
    <w:rsid w:val="000809C8"/>
    <w:rsid w:val="0008125D"/>
    <w:rsid w:val="000812B5"/>
    <w:rsid w:val="0008139F"/>
    <w:rsid w:val="000825BD"/>
    <w:rsid w:val="000828AA"/>
    <w:rsid w:val="00082CF9"/>
    <w:rsid w:val="00082D60"/>
    <w:rsid w:val="00082EF1"/>
    <w:rsid w:val="00082F51"/>
    <w:rsid w:val="00082FFE"/>
    <w:rsid w:val="000830DA"/>
    <w:rsid w:val="0008318D"/>
    <w:rsid w:val="00083566"/>
    <w:rsid w:val="00083A36"/>
    <w:rsid w:val="00083C4D"/>
    <w:rsid w:val="00083CEE"/>
    <w:rsid w:val="00083FC5"/>
    <w:rsid w:val="00084133"/>
    <w:rsid w:val="00084638"/>
    <w:rsid w:val="000847AA"/>
    <w:rsid w:val="0008488D"/>
    <w:rsid w:val="00084BEE"/>
    <w:rsid w:val="00084C3B"/>
    <w:rsid w:val="00084C3C"/>
    <w:rsid w:val="000851D7"/>
    <w:rsid w:val="000853AC"/>
    <w:rsid w:val="0008593C"/>
    <w:rsid w:val="00085D6B"/>
    <w:rsid w:val="000860CC"/>
    <w:rsid w:val="00086332"/>
    <w:rsid w:val="000864C8"/>
    <w:rsid w:val="0008652B"/>
    <w:rsid w:val="0008673A"/>
    <w:rsid w:val="00086897"/>
    <w:rsid w:val="00086FCF"/>
    <w:rsid w:val="00087023"/>
    <w:rsid w:val="000870BE"/>
    <w:rsid w:val="00087125"/>
    <w:rsid w:val="00087145"/>
    <w:rsid w:val="0008759D"/>
    <w:rsid w:val="000876F3"/>
    <w:rsid w:val="00090156"/>
    <w:rsid w:val="00090186"/>
    <w:rsid w:val="000906BD"/>
    <w:rsid w:val="00090948"/>
    <w:rsid w:val="00090B60"/>
    <w:rsid w:val="00090B7D"/>
    <w:rsid w:val="00090FA3"/>
    <w:rsid w:val="000916B8"/>
    <w:rsid w:val="0009192B"/>
    <w:rsid w:val="00091994"/>
    <w:rsid w:val="00091C17"/>
    <w:rsid w:val="00091D9D"/>
    <w:rsid w:val="000922D3"/>
    <w:rsid w:val="000929C1"/>
    <w:rsid w:val="00092DD6"/>
    <w:rsid w:val="00092DEA"/>
    <w:rsid w:val="00093D38"/>
    <w:rsid w:val="000947AB"/>
    <w:rsid w:val="00094BA1"/>
    <w:rsid w:val="00094C8E"/>
    <w:rsid w:val="00094E4E"/>
    <w:rsid w:val="00096104"/>
    <w:rsid w:val="0009616F"/>
    <w:rsid w:val="000964BF"/>
    <w:rsid w:val="000964F8"/>
    <w:rsid w:val="000968D7"/>
    <w:rsid w:val="0009738B"/>
    <w:rsid w:val="00097864"/>
    <w:rsid w:val="00097DAB"/>
    <w:rsid w:val="000A0039"/>
    <w:rsid w:val="000A0AF2"/>
    <w:rsid w:val="000A1128"/>
    <w:rsid w:val="000A196A"/>
    <w:rsid w:val="000A1DF1"/>
    <w:rsid w:val="000A22E6"/>
    <w:rsid w:val="000A23CC"/>
    <w:rsid w:val="000A23F9"/>
    <w:rsid w:val="000A2AE3"/>
    <w:rsid w:val="000A2B6D"/>
    <w:rsid w:val="000A30C8"/>
    <w:rsid w:val="000A369C"/>
    <w:rsid w:val="000A391D"/>
    <w:rsid w:val="000A40F3"/>
    <w:rsid w:val="000A4327"/>
    <w:rsid w:val="000A4474"/>
    <w:rsid w:val="000A4BCB"/>
    <w:rsid w:val="000A4C61"/>
    <w:rsid w:val="000A4F2C"/>
    <w:rsid w:val="000A4F97"/>
    <w:rsid w:val="000A5207"/>
    <w:rsid w:val="000A59CC"/>
    <w:rsid w:val="000A5E2A"/>
    <w:rsid w:val="000A5F59"/>
    <w:rsid w:val="000A6148"/>
    <w:rsid w:val="000A633F"/>
    <w:rsid w:val="000A6522"/>
    <w:rsid w:val="000A68C1"/>
    <w:rsid w:val="000A698D"/>
    <w:rsid w:val="000A6A91"/>
    <w:rsid w:val="000A6DB4"/>
    <w:rsid w:val="000A6DFA"/>
    <w:rsid w:val="000A72D5"/>
    <w:rsid w:val="000A7342"/>
    <w:rsid w:val="000A74AB"/>
    <w:rsid w:val="000A7CE6"/>
    <w:rsid w:val="000B014B"/>
    <w:rsid w:val="000B038F"/>
    <w:rsid w:val="000B03CF"/>
    <w:rsid w:val="000B06A7"/>
    <w:rsid w:val="000B0A90"/>
    <w:rsid w:val="000B0AEF"/>
    <w:rsid w:val="000B101B"/>
    <w:rsid w:val="000B1487"/>
    <w:rsid w:val="000B150F"/>
    <w:rsid w:val="000B15AD"/>
    <w:rsid w:val="000B1892"/>
    <w:rsid w:val="000B1973"/>
    <w:rsid w:val="000B1E2C"/>
    <w:rsid w:val="000B2729"/>
    <w:rsid w:val="000B2C0D"/>
    <w:rsid w:val="000B2CE9"/>
    <w:rsid w:val="000B3DF9"/>
    <w:rsid w:val="000B4105"/>
    <w:rsid w:val="000B41CC"/>
    <w:rsid w:val="000B41D7"/>
    <w:rsid w:val="000B4312"/>
    <w:rsid w:val="000B46A1"/>
    <w:rsid w:val="000B4B9D"/>
    <w:rsid w:val="000B5E40"/>
    <w:rsid w:val="000B5E88"/>
    <w:rsid w:val="000B60D3"/>
    <w:rsid w:val="000B6189"/>
    <w:rsid w:val="000B620C"/>
    <w:rsid w:val="000B6486"/>
    <w:rsid w:val="000B6770"/>
    <w:rsid w:val="000B6E7D"/>
    <w:rsid w:val="000B6F6A"/>
    <w:rsid w:val="000B7179"/>
    <w:rsid w:val="000B71CF"/>
    <w:rsid w:val="000B7342"/>
    <w:rsid w:val="000B73EC"/>
    <w:rsid w:val="000B75C8"/>
    <w:rsid w:val="000B75D1"/>
    <w:rsid w:val="000B7831"/>
    <w:rsid w:val="000B788F"/>
    <w:rsid w:val="000B7C45"/>
    <w:rsid w:val="000B7DA3"/>
    <w:rsid w:val="000C0575"/>
    <w:rsid w:val="000C1440"/>
    <w:rsid w:val="000C155F"/>
    <w:rsid w:val="000C1AF7"/>
    <w:rsid w:val="000C1DBE"/>
    <w:rsid w:val="000C25D5"/>
    <w:rsid w:val="000C265A"/>
    <w:rsid w:val="000C2E7A"/>
    <w:rsid w:val="000C2FF5"/>
    <w:rsid w:val="000C3058"/>
    <w:rsid w:val="000C344A"/>
    <w:rsid w:val="000C3731"/>
    <w:rsid w:val="000C3796"/>
    <w:rsid w:val="000C3840"/>
    <w:rsid w:val="000C38D7"/>
    <w:rsid w:val="000C4CD2"/>
    <w:rsid w:val="000C4F79"/>
    <w:rsid w:val="000C5155"/>
    <w:rsid w:val="000C5630"/>
    <w:rsid w:val="000C5659"/>
    <w:rsid w:val="000C5B5D"/>
    <w:rsid w:val="000C5C70"/>
    <w:rsid w:val="000C5EA6"/>
    <w:rsid w:val="000C622C"/>
    <w:rsid w:val="000C6449"/>
    <w:rsid w:val="000C649F"/>
    <w:rsid w:val="000C6DD4"/>
    <w:rsid w:val="000C73E5"/>
    <w:rsid w:val="000C7667"/>
    <w:rsid w:val="000C77AC"/>
    <w:rsid w:val="000D0440"/>
    <w:rsid w:val="000D04BC"/>
    <w:rsid w:val="000D0C33"/>
    <w:rsid w:val="000D0D50"/>
    <w:rsid w:val="000D0E0A"/>
    <w:rsid w:val="000D1105"/>
    <w:rsid w:val="000D11BB"/>
    <w:rsid w:val="000D127A"/>
    <w:rsid w:val="000D1B75"/>
    <w:rsid w:val="000D1C00"/>
    <w:rsid w:val="000D1DED"/>
    <w:rsid w:val="000D21C8"/>
    <w:rsid w:val="000D286C"/>
    <w:rsid w:val="000D2B18"/>
    <w:rsid w:val="000D2D68"/>
    <w:rsid w:val="000D2FB4"/>
    <w:rsid w:val="000D3146"/>
    <w:rsid w:val="000D320D"/>
    <w:rsid w:val="000D34DA"/>
    <w:rsid w:val="000D37D1"/>
    <w:rsid w:val="000D3F69"/>
    <w:rsid w:val="000D4069"/>
    <w:rsid w:val="000D4611"/>
    <w:rsid w:val="000D471F"/>
    <w:rsid w:val="000D4F79"/>
    <w:rsid w:val="000D5393"/>
    <w:rsid w:val="000D53BB"/>
    <w:rsid w:val="000D54A9"/>
    <w:rsid w:val="000D560B"/>
    <w:rsid w:val="000D5713"/>
    <w:rsid w:val="000D592B"/>
    <w:rsid w:val="000D5C9A"/>
    <w:rsid w:val="000D68C9"/>
    <w:rsid w:val="000D6DD7"/>
    <w:rsid w:val="000D6E83"/>
    <w:rsid w:val="000D6E94"/>
    <w:rsid w:val="000D74A9"/>
    <w:rsid w:val="000D7884"/>
    <w:rsid w:val="000E02E9"/>
    <w:rsid w:val="000E08C7"/>
    <w:rsid w:val="000E0C96"/>
    <w:rsid w:val="000E13CF"/>
    <w:rsid w:val="000E14C3"/>
    <w:rsid w:val="000E157B"/>
    <w:rsid w:val="000E179A"/>
    <w:rsid w:val="000E17C9"/>
    <w:rsid w:val="000E19FB"/>
    <w:rsid w:val="000E1B4E"/>
    <w:rsid w:val="000E1BE6"/>
    <w:rsid w:val="000E268B"/>
    <w:rsid w:val="000E2CE8"/>
    <w:rsid w:val="000E3083"/>
    <w:rsid w:val="000E350A"/>
    <w:rsid w:val="000E36AC"/>
    <w:rsid w:val="000E4A49"/>
    <w:rsid w:val="000E4C45"/>
    <w:rsid w:val="000E4CA7"/>
    <w:rsid w:val="000E5228"/>
    <w:rsid w:val="000E53DB"/>
    <w:rsid w:val="000E57E2"/>
    <w:rsid w:val="000E5B81"/>
    <w:rsid w:val="000E5C2E"/>
    <w:rsid w:val="000E633E"/>
    <w:rsid w:val="000E6742"/>
    <w:rsid w:val="000E6A04"/>
    <w:rsid w:val="000E6AC7"/>
    <w:rsid w:val="000E6D78"/>
    <w:rsid w:val="000E710A"/>
    <w:rsid w:val="000E7B21"/>
    <w:rsid w:val="000F016D"/>
    <w:rsid w:val="000F0183"/>
    <w:rsid w:val="000F01C7"/>
    <w:rsid w:val="000F0C0A"/>
    <w:rsid w:val="000F0CC4"/>
    <w:rsid w:val="000F0EBA"/>
    <w:rsid w:val="000F0F80"/>
    <w:rsid w:val="000F12FC"/>
    <w:rsid w:val="000F1509"/>
    <w:rsid w:val="000F1F8F"/>
    <w:rsid w:val="000F2209"/>
    <w:rsid w:val="000F2493"/>
    <w:rsid w:val="000F25A4"/>
    <w:rsid w:val="000F2877"/>
    <w:rsid w:val="000F2A7C"/>
    <w:rsid w:val="000F2AD2"/>
    <w:rsid w:val="000F2C5D"/>
    <w:rsid w:val="000F2FAB"/>
    <w:rsid w:val="000F2FC2"/>
    <w:rsid w:val="000F36DF"/>
    <w:rsid w:val="000F3EB3"/>
    <w:rsid w:val="000F40C7"/>
    <w:rsid w:val="000F45CE"/>
    <w:rsid w:val="000F4DF8"/>
    <w:rsid w:val="000F52B5"/>
    <w:rsid w:val="000F5AB8"/>
    <w:rsid w:val="000F5AEA"/>
    <w:rsid w:val="000F5C33"/>
    <w:rsid w:val="000F5C9F"/>
    <w:rsid w:val="000F5CB9"/>
    <w:rsid w:val="000F5F87"/>
    <w:rsid w:val="000F5F8B"/>
    <w:rsid w:val="000F6378"/>
    <w:rsid w:val="000F649F"/>
    <w:rsid w:val="000F64C4"/>
    <w:rsid w:val="000F6674"/>
    <w:rsid w:val="000F6BD4"/>
    <w:rsid w:val="000F6D7F"/>
    <w:rsid w:val="000F7515"/>
    <w:rsid w:val="000F7570"/>
    <w:rsid w:val="000F7BBB"/>
    <w:rsid w:val="000F7E2A"/>
    <w:rsid w:val="0010009C"/>
    <w:rsid w:val="001002CB"/>
    <w:rsid w:val="00100770"/>
    <w:rsid w:val="00100D0C"/>
    <w:rsid w:val="00100D4D"/>
    <w:rsid w:val="00100DA3"/>
    <w:rsid w:val="00100E5C"/>
    <w:rsid w:val="00100F04"/>
    <w:rsid w:val="001011C9"/>
    <w:rsid w:val="00101DE4"/>
    <w:rsid w:val="00101F6E"/>
    <w:rsid w:val="001021D9"/>
    <w:rsid w:val="0010230F"/>
    <w:rsid w:val="001023C7"/>
    <w:rsid w:val="0010244C"/>
    <w:rsid w:val="00102653"/>
    <w:rsid w:val="0010295C"/>
    <w:rsid w:val="001029C9"/>
    <w:rsid w:val="00102A85"/>
    <w:rsid w:val="00102BEC"/>
    <w:rsid w:val="00102F8B"/>
    <w:rsid w:val="001033D3"/>
    <w:rsid w:val="0010358A"/>
    <w:rsid w:val="001037F6"/>
    <w:rsid w:val="00103B9B"/>
    <w:rsid w:val="00103C39"/>
    <w:rsid w:val="00103F4D"/>
    <w:rsid w:val="00103FF1"/>
    <w:rsid w:val="00104492"/>
    <w:rsid w:val="00104517"/>
    <w:rsid w:val="00104705"/>
    <w:rsid w:val="00104764"/>
    <w:rsid w:val="00104971"/>
    <w:rsid w:val="0010532B"/>
    <w:rsid w:val="001053D2"/>
    <w:rsid w:val="001054F5"/>
    <w:rsid w:val="0010555A"/>
    <w:rsid w:val="00106190"/>
    <w:rsid w:val="001062B1"/>
    <w:rsid w:val="00106862"/>
    <w:rsid w:val="00107377"/>
    <w:rsid w:val="00107402"/>
    <w:rsid w:val="00107464"/>
    <w:rsid w:val="00107698"/>
    <w:rsid w:val="001079E0"/>
    <w:rsid w:val="00107CB8"/>
    <w:rsid w:val="00110177"/>
    <w:rsid w:val="00110482"/>
    <w:rsid w:val="00110984"/>
    <w:rsid w:val="00110D19"/>
    <w:rsid w:val="00110F0F"/>
    <w:rsid w:val="00111852"/>
    <w:rsid w:val="00111986"/>
    <w:rsid w:val="00111B73"/>
    <w:rsid w:val="00112144"/>
    <w:rsid w:val="00112597"/>
    <w:rsid w:val="00112872"/>
    <w:rsid w:val="00112D91"/>
    <w:rsid w:val="00112F70"/>
    <w:rsid w:val="001131B8"/>
    <w:rsid w:val="00113309"/>
    <w:rsid w:val="00113781"/>
    <w:rsid w:val="001141D2"/>
    <w:rsid w:val="00114F2B"/>
    <w:rsid w:val="001153C1"/>
    <w:rsid w:val="001155BC"/>
    <w:rsid w:val="001156E9"/>
    <w:rsid w:val="00115F06"/>
    <w:rsid w:val="0011607F"/>
    <w:rsid w:val="00116545"/>
    <w:rsid w:val="00116B0E"/>
    <w:rsid w:val="001174C4"/>
    <w:rsid w:val="00117668"/>
    <w:rsid w:val="00117F36"/>
    <w:rsid w:val="0012007D"/>
    <w:rsid w:val="00120164"/>
    <w:rsid w:val="001202E5"/>
    <w:rsid w:val="00120429"/>
    <w:rsid w:val="001204B3"/>
    <w:rsid w:val="00120920"/>
    <w:rsid w:val="001211B0"/>
    <w:rsid w:val="00121431"/>
    <w:rsid w:val="001216C7"/>
    <w:rsid w:val="001217D7"/>
    <w:rsid w:val="001221E3"/>
    <w:rsid w:val="001224FD"/>
    <w:rsid w:val="0012383A"/>
    <w:rsid w:val="00123AF8"/>
    <w:rsid w:val="00123EAD"/>
    <w:rsid w:val="00123F8F"/>
    <w:rsid w:val="00124019"/>
    <w:rsid w:val="00124079"/>
    <w:rsid w:val="0012434D"/>
    <w:rsid w:val="00124377"/>
    <w:rsid w:val="001243EF"/>
    <w:rsid w:val="00124AFA"/>
    <w:rsid w:val="00124CA0"/>
    <w:rsid w:val="00125063"/>
    <w:rsid w:val="001250DD"/>
    <w:rsid w:val="00125695"/>
    <w:rsid w:val="001258CF"/>
    <w:rsid w:val="00125961"/>
    <w:rsid w:val="0012596D"/>
    <w:rsid w:val="00125C68"/>
    <w:rsid w:val="00125DE0"/>
    <w:rsid w:val="00126394"/>
    <w:rsid w:val="0012672F"/>
    <w:rsid w:val="00126973"/>
    <w:rsid w:val="00126A1A"/>
    <w:rsid w:val="00126A57"/>
    <w:rsid w:val="001270A8"/>
    <w:rsid w:val="001279EB"/>
    <w:rsid w:val="00127D0F"/>
    <w:rsid w:val="00130760"/>
    <w:rsid w:val="001316D3"/>
    <w:rsid w:val="00131C59"/>
    <w:rsid w:val="00131CF8"/>
    <w:rsid w:val="0013256B"/>
    <w:rsid w:val="001327EE"/>
    <w:rsid w:val="00132D5A"/>
    <w:rsid w:val="0013345E"/>
    <w:rsid w:val="00133769"/>
    <w:rsid w:val="00133826"/>
    <w:rsid w:val="00133B65"/>
    <w:rsid w:val="00133B6E"/>
    <w:rsid w:val="001346D7"/>
    <w:rsid w:val="00134A42"/>
    <w:rsid w:val="00134CD3"/>
    <w:rsid w:val="001351E9"/>
    <w:rsid w:val="00135360"/>
    <w:rsid w:val="00135D14"/>
    <w:rsid w:val="00135EB7"/>
    <w:rsid w:val="0013603C"/>
    <w:rsid w:val="0013642E"/>
    <w:rsid w:val="00136477"/>
    <w:rsid w:val="00136550"/>
    <w:rsid w:val="001366CC"/>
    <w:rsid w:val="00136EED"/>
    <w:rsid w:val="00136F3E"/>
    <w:rsid w:val="00137205"/>
    <w:rsid w:val="0013791E"/>
    <w:rsid w:val="0013797E"/>
    <w:rsid w:val="00137B55"/>
    <w:rsid w:val="00137BBF"/>
    <w:rsid w:val="00137C44"/>
    <w:rsid w:val="00140309"/>
    <w:rsid w:val="001407E4"/>
    <w:rsid w:val="00140879"/>
    <w:rsid w:val="00140FEE"/>
    <w:rsid w:val="0014178A"/>
    <w:rsid w:val="001417BE"/>
    <w:rsid w:val="0014186E"/>
    <w:rsid w:val="001418BB"/>
    <w:rsid w:val="00141C2D"/>
    <w:rsid w:val="001424D7"/>
    <w:rsid w:val="00142962"/>
    <w:rsid w:val="00142AC8"/>
    <w:rsid w:val="00142CBE"/>
    <w:rsid w:val="00142DB1"/>
    <w:rsid w:val="00142DBB"/>
    <w:rsid w:val="00142DF2"/>
    <w:rsid w:val="001432D8"/>
    <w:rsid w:val="00143735"/>
    <w:rsid w:val="00143ABF"/>
    <w:rsid w:val="00143B6A"/>
    <w:rsid w:val="00143FC5"/>
    <w:rsid w:val="0014415E"/>
    <w:rsid w:val="001446F1"/>
    <w:rsid w:val="001446F7"/>
    <w:rsid w:val="00144972"/>
    <w:rsid w:val="00144B79"/>
    <w:rsid w:val="00144E70"/>
    <w:rsid w:val="00144F99"/>
    <w:rsid w:val="0014513F"/>
    <w:rsid w:val="001451B1"/>
    <w:rsid w:val="00145462"/>
    <w:rsid w:val="001457A0"/>
    <w:rsid w:val="00145A70"/>
    <w:rsid w:val="00145C55"/>
    <w:rsid w:val="00145CB8"/>
    <w:rsid w:val="00145EED"/>
    <w:rsid w:val="00146163"/>
    <w:rsid w:val="001464AE"/>
    <w:rsid w:val="00146B55"/>
    <w:rsid w:val="00146B70"/>
    <w:rsid w:val="00146CD6"/>
    <w:rsid w:val="00146CEF"/>
    <w:rsid w:val="0014731B"/>
    <w:rsid w:val="00147361"/>
    <w:rsid w:val="001473D8"/>
    <w:rsid w:val="001478CE"/>
    <w:rsid w:val="00147942"/>
    <w:rsid w:val="00147B40"/>
    <w:rsid w:val="00147BA6"/>
    <w:rsid w:val="00147CC8"/>
    <w:rsid w:val="00147DCA"/>
    <w:rsid w:val="00147EA0"/>
    <w:rsid w:val="001502B7"/>
    <w:rsid w:val="00150524"/>
    <w:rsid w:val="00150D99"/>
    <w:rsid w:val="00151748"/>
    <w:rsid w:val="00151830"/>
    <w:rsid w:val="00151A40"/>
    <w:rsid w:val="00151B2C"/>
    <w:rsid w:val="00151D5B"/>
    <w:rsid w:val="00151F25"/>
    <w:rsid w:val="00152072"/>
    <w:rsid w:val="00152087"/>
    <w:rsid w:val="001520CF"/>
    <w:rsid w:val="001522C3"/>
    <w:rsid w:val="0015250C"/>
    <w:rsid w:val="001527AD"/>
    <w:rsid w:val="001529C8"/>
    <w:rsid w:val="00152D05"/>
    <w:rsid w:val="00152F46"/>
    <w:rsid w:val="001530F8"/>
    <w:rsid w:val="0015329C"/>
    <w:rsid w:val="001533C3"/>
    <w:rsid w:val="001534FD"/>
    <w:rsid w:val="00153827"/>
    <w:rsid w:val="00153F99"/>
    <w:rsid w:val="00154361"/>
    <w:rsid w:val="00154746"/>
    <w:rsid w:val="001548F2"/>
    <w:rsid w:val="00154DD9"/>
    <w:rsid w:val="00154F91"/>
    <w:rsid w:val="00155559"/>
    <w:rsid w:val="001555DA"/>
    <w:rsid w:val="00155D01"/>
    <w:rsid w:val="00156174"/>
    <w:rsid w:val="001567F7"/>
    <w:rsid w:val="00156A55"/>
    <w:rsid w:val="00156AD7"/>
    <w:rsid w:val="00156BE8"/>
    <w:rsid w:val="00157A75"/>
    <w:rsid w:val="00157FC1"/>
    <w:rsid w:val="00157FF0"/>
    <w:rsid w:val="0016074B"/>
    <w:rsid w:val="00160FE7"/>
    <w:rsid w:val="0016100D"/>
    <w:rsid w:val="00161431"/>
    <w:rsid w:val="001614EB"/>
    <w:rsid w:val="001619C5"/>
    <w:rsid w:val="00161DC7"/>
    <w:rsid w:val="001625CD"/>
    <w:rsid w:val="001625E2"/>
    <w:rsid w:val="0016286C"/>
    <w:rsid w:val="00162C19"/>
    <w:rsid w:val="00162CA1"/>
    <w:rsid w:val="00162E74"/>
    <w:rsid w:val="00163284"/>
    <w:rsid w:val="001637DB"/>
    <w:rsid w:val="00163C20"/>
    <w:rsid w:val="00163CE7"/>
    <w:rsid w:val="0016406B"/>
    <w:rsid w:val="00164762"/>
    <w:rsid w:val="001647C5"/>
    <w:rsid w:val="00164947"/>
    <w:rsid w:val="00164AD9"/>
    <w:rsid w:val="00164D49"/>
    <w:rsid w:val="00164ECA"/>
    <w:rsid w:val="001655AA"/>
    <w:rsid w:val="00165D51"/>
    <w:rsid w:val="00165E99"/>
    <w:rsid w:val="00165EE2"/>
    <w:rsid w:val="00166790"/>
    <w:rsid w:val="00166E8F"/>
    <w:rsid w:val="00167166"/>
    <w:rsid w:val="001671A9"/>
    <w:rsid w:val="00167438"/>
    <w:rsid w:val="0016781F"/>
    <w:rsid w:val="00167A5C"/>
    <w:rsid w:val="00167D8C"/>
    <w:rsid w:val="00167F55"/>
    <w:rsid w:val="00170302"/>
    <w:rsid w:val="001706CC"/>
    <w:rsid w:val="00170928"/>
    <w:rsid w:val="00170A55"/>
    <w:rsid w:val="00170A74"/>
    <w:rsid w:val="00170D80"/>
    <w:rsid w:val="00171263"/>
    <w:rsid w:val="00171C8D"/>
    <w:rsid w:val="00171C9A"/>
    <w:rsid w:val="00171DE6"/>
    <w:rsid w:val="00171F66"/>
    <w:rsid w:val="001720C7"/>
    <w:rsid w:val="001725BF"/>
    <w:rsid w:val="00172750"/>
    <w:rsid w:val="0017289A"/>
    <w:rsid w:val="00172D27"/>
    <w:rsid w:val="00172DE0"/>
    <w:rsid w:val="0017345C"/>
    <w:rsid w:val="00173751"/>
    <w:rsid w:val="00173F1E"/>
    <w:rsid w:val="001740C9"/>
    <w:rsid w:val="001741E3"/>
    <w:rsid w:val="001747A1"/>
    <w:rsid w:val="00174C7F"/>
    <w:rsid w:val="00175C53"/>
    <w:rsid w:val="00175D60"/>
    <w:rsid w:val="0017650E"/>
    <w:rsid w:val="00176851"/>
    <w:rsid w:val="001773B6"/>
    <w:rsid w:val="0017752E"/>
    <w:rsid w:val="00177876"/>
    <w:rsid w:val="001779E1"/>
    <w:rsid w:val="001779F5"/>
    <w:rsid w:val="00177CBE"/>
    <w:rsid w:val="00177F24"/>
    <w:rsid w:val="001804D3"/>
    <w:rsid w:val="00180843"/>
    <w:rsid w:val="00180CDA"/>
    <w:rsid w:val="00181291"/>
    <w:rsid w:val="001817E5"/>
    <w:rsid w:val="00181C69"/>
    <w:rsid w:val="00181D3D"/>
    <w:rsid w:val="00181D84"/>
    <w:rsid w:val="00181EAF"/>
    <w:rsid w:val="00182CAA"/>
    <w:rsid w:val="00182ED5"/>
    <w:rsid w:val="001831BE"/>
    <w:rsid w:val="0018358B"/>
    <w:rsid w:val="00183B9A"/>
    <w:rsid w:val="00183C0B"/>
    <w:rsid w:val="0018405F"/>
    <w:rsid w:val="00184076"/>
    <w:rsid w:val="0018411E"/>
    <w:rsid w:val="00184361"/>
    <w:rsid w:val="00184617"/>
    <w:rsid w:val="00184882"/>
    <w:rsid w:val="00184A64"/>
    <w:rsid w:val="00185275"/>
    <w:rsid w:val="0018567E"/>
    <w:rsid w:val="001856E3"/>
    <w:rsid w:val="00185E21"/>
    <w:rsid w:val="001861AA"/>
    <w:rsid w:val="00186297"/>
    <w:rsid w:val="001862B0"/>
    <w:rsid w:val="001866C3"/>
    <w:rsid w:val="00186701"/>
    <w:rsid w:val="00186C99"/>
    <w:rsid w:val="001870C5"/>
    <w:rsid w:val="001872BB"/>
    <w:rsid w:val="001874CC"/>
    <w:rsid w:val="00187B93"/>
    <w:rsid w:val="001900B2"/>
    <w:rsid w:val="00190283"/>
    <w:rsid w:val="00190BD7"/>
    <w:rsid w:val="00190C52"/>
    <w:rsid w:val="00191B41"/>
    <w:rsid w:val="00191E1B"/>
    <w:rsid w:val="001927B8"/>
    <w:rsid w:val="00192B46"/>
    <w:rsid w:val="00192B9A"/>
    <w:rsid w:val="00192C3B"/>
    <w:rsid w:val="00192E58"/>
    <w:rsid w:val="00192F09"/>
    <w:rsid w:val="00192F8C"/>
    <w:rsid w:val="0019314A"/>
    <w:rsid w:val="00193350"/>
    <w:rsid w:val="0019359D"/>
    <w:rsid w:val="001938FA"/>
    <w:rsid w:val="001939D4"/>
    <w:rsid w:val="00193B88"/>
    <w:rsid w:val="00193E45"/>
    <w:rsid w:val="00193FA8"/>
    <w:rsid w:val="0019445F"/>
    <w:rsid w:val="001947F1"/>
    <w:rsid w:val="00194919"/>
    <w:rsid w:val="00194A62"/>
    <w:rsid w:val="00194B3C"/>
    <w:rsid w:val="00194C50"/>
    <w:rsid w:val="001951BE"/>
    <w:rsid w:val="00195295"/>
    <w:rsid w:val="0019533D"/>
    <w:rsid w:val="0019539B"/>
    <w:rsid w:val="0019555C"/>
    <w:rsid w:val="001956AD"/>
    <w:rsid w:val="00195910"/>
    <w:rsid w:val="00195A3A"/>
    <w:rsid w:val="00195BB5"/>
    <w:rsid w:val="0019628C"/>
    <w:rsid w:val="00196300"/>
    <w:rsid w:val="001965E0"/>
    <w:rsid w:val="001966C0"/>
    <w:rsid w:val="00196BA6"/>
    <w:rsid w:val="00196D55"/>
    <w:rsid w:val="00197154"/>
    <w:rsid w:val="001971BF"/>
    <w:rsid w:val="001973ED"/>
    <w:rsid w:val="001976EB"/>
    <w:rsid w:val="00197AAD"/>
    <w:rsid w:val="00197E6D"/>
    <w:rsid w:val="00197EE6"/>
    <w:rsid w:val="00197F1B"/>
    <w:rsid w:val="001A0318"/>
    <w:rsid w:val="001A04BD"/>
    <w:rsid w:val="001A06B4"/>
    <w:rsid w:val="001A08AA"/>
    <w:rsid w:val="001A0B5F"/>
    <w:rsid w:val="001A148C"/>
    <w:rsid w:val="001A20BD"/>
    <w:rsid w:val="001A22EF"/>
    <w:rsid w:val="001A26C5"/>
    <w:rsid w:val="001A26CE"/>
    <w:rsid w:val="001A29A6"/>
    <w:rsid w:val="001A2C69"/>
    <w:rsid w:val="001A3000"/>
    <w:rsid w:val="001A335E"/>
    <w:rsid w:val="001A3642"/>
    <w:rsid w:val="001A3A3F"/>
    <w:rsid w:val="001A3CC4"/>
    <w:rsid w:val="001A3E8F"/>
    <w:rsid w:val="001A42A0"/>
    <w:rsid w:val="001A443F"/>
    <w:rsid w:val="001A45A2"/>
    <w:rsid w:val="001A4CD4"/>
    <w:rsid w:val="001A4F26"/>
    <w:rsid w:val="001A5472"/>
    <w:rsid w:val="001A5CFD"/>
    <w:rsid w:val="001A636F"/>
    <w:rsid w:val="001A6A26"/>
    <w:rsid w:val="001A6AAA"/>
    <w:rsid w:val="001A6EB0"/>
    <w:rsid w:val="001A71A9"/>
    <w:rsid w:val="001A7E1C"/>
    <w:rsid w:val="001B01D4"/>
    <w:rsid w:val="001B08D6"/>
    <w:rsid w:val="001B090B"/>
    <w:rsid w:val="001B0957"/>
    <w:rsid w:val="001B0E69"/>
    <w:rsid w:val="001B10E0"/>
    <w:rsid w:val="001B11C9"/>
    <w:rsid w:val="001B11D8"/>
    <w:rsid w:val="001B1214"/>
    <w:rsid w:val="001B12D8"/>
    <w:rsid w:val="001B16F3"/>
    <w:rsid w:val="001B17F6"/>
    <w:rsid w:val="001B1CBB"/>
    <w:rsid w:val="001B1E9F"/>
    <w:rsid w:val="001B2016"/>
    <w:rsid w:val="001B24A6"/>
    <w:rsid w:val="001B26C0"/>
    <w:rsid w:val="001B27A6"/>
    <w:rsid w:val="001B2913"/>
    <w:rsid w:val="001B2C1C"/>
    <w:rsid w:val="001B2C1E"/>
    <w:rsid w:val="001B300C"/>
    <w:rsid w:val="001B355A"/>
    <w:rsid w:val="001B390E"/>
    <w:rsid w:val="001B3914"/>
    <w:rsid w:val="001B3943"/>
    <w:rsid w:val="001B39F4"/>
    <w:rsid w:val="001B3E6D"/>
    <w:rsid w:val="001B43D7"/>
    <w:rsid w:val="001B522B"/>
    <w:rsid w:val="001B5675"/>
    <w:rsid w:val="001B578E"/>
    <w:rsid w:val="001B5A24"/>
    <w:rsid w:val="001B5AEF"/>
    <w:rsid w:val="001B5B9C"/>
    <w:rsid w:val="001B6201"/>
    <w:rsid w:val="001B68B4"/>
    <w:rsid w:val="001B6B70"/>
    <w:rsid w:val="001B6EDA"/>
    <w:rsid w:val="001B7366"/>
    <w:rsid w:val="001B7388"/>
    <w:rsid w:val="001B744E"/>
    <w:rsid w:val="001B75F2"/>
    <w:rsid w:val="001B79F0"/>
    <w:rsid w:val="001B7FBE"/>
    <w:rsid w:val="001C04A3"/>
    <w:rsid w:val="001C08FC"/>
    <w:rsid w:val="001C0CCD"/>
    <w:rsid w:val="001C0D17"/>
    <w:rsid w:val="001C0DDD"/>
    <w:rsid w:val="001C0E64"/>
    <w:rsid w:val="001C1281"/>
    <w:rsid w:val="001C1751"/>
    <w:rsid w:val="001C1DFE"/>
    <w:rsid w:val="001C2784"/>
    <w:rsid w:val="001C284A"/>
    <w:rsid w:val="001C29EE"/>
    <w:rsid w:val="001C2A51"/>
    <w:rsid w:val="001C2B7F"/>
    <w:rsid w:val="001C2D36"/>
    <w:rsid w:val="001C2E3F"/>
    <w:rsid w:val="001C2EE9"/>
    <w:rsid w:val="001C3290"/>
    <w:rsid w:val="001C37CD"/>
    <w:rsid w:val="001C39F1"/>
    <w:rsid w:val="001C3CD0"/>
    <w:rsid w:val="001C41C4"/>
    <w:rsid w:val="001C4839"/>
    <w:rsid w:val="001C4C50"/>
    <w:rsid w:val="001C5F6C"/>
    <w:rsid w:val="001C63F1"/>
    <w:rsid w:val="001C6453"/>
    <w:rsid w:val="001C64C6"/>
    <w:rsid w:val="001C6B71"/>
    <w:rsid w:val="001C71A8"/>
    <w:rsid w:val="001C7405"/>
    <w:rsid w:val="001C7C29"/>
    <w:rsid w:val="001C7ED2"/>
    <w:rsid w:val="001D05F4"/>
    <w:rsid w:val="001D0865"/>
    <w:rsid w:val="001D0CFF"/>
    <w:rsid w:val="001D0D13"/>
    <w:rsid w:val="001D110A"/>
    <w:rsid w:val="001D16D6"/>
    <w:rsid w:val="001D16EB"/>
    <w:rsid w:val="001D1AB9"/>
    <w:rsid w:val="001D1C50"/>
    <w:rsid w:val="001D1C7B"/>
    <w:rsid w:val="001D1F7E"/>
    <w:rsid w:val="001D204C"/>
    <w:rsid w:val="001D255E"/>
    <w:rsid w:val="001D27BE"/>
    <w:rsid w:val="001D27D1"/>
    <w:rsid w:val="001D303D"/>
    <w:rsid w:val="001D3091"/>
    <w:rsid w:val="001D3219"/>
    <w:rsid w:val="001D32A9"/>
    <w:rsid w:val="001D335C"/>
    <w:rsid w:val="001D39F8"/>
    <w:rsid w:val="001D3B6A"/>
    <w:rsid w:val="001D3DC6"/>
    <w:rsid w:val="001D3F10"/>
    <w:rsid w:val="001D413A"/>
    <w:rsid w:val="001D441A"/>
    <w:rsid w:val="001D4AA5"/>
    <w:rsid w:val="001D4DF6"/>
    <w:rsid w:val="001D4F4E"/>
    <w:rsid w:val="001D534F"/>
    <w:rsid w:val="001D5502"/>
    <w:rsid w:val="001D55C2"/>
    <w:rsid w:val="001D57EA"/>
    <w:rsid w:val="001D5C71"/>
    <w:rsid w:val="001D5CF2"/>
    <w:rsid w:val="001D5ED5"/>
    <w:rsid w:val="001D6399"/>
    <w:rsid w:val="001D6CB7"/>
    <w:rsid w:val="001D7342"/>
    <w:rsid w:val="001D76BF"/>
    <w:rsid w:val="001D7740"/>
    <w:rsid w:val="001D7991"/>
    <w:rsid w:val="001D7E55"/>
    <w:rsid w:val="001D7E80"/>
    <w:rsid w:val="001D7FE8"/>
    <w:rsid w:val="001E0104"/>
    <w:rsid w:val="001E013D"/>
    <w:rsid w:val="001E044C"/>
    <w:rsid w:val="001E0662"/>
    <w:rsid w:val="001E066D"/>
    <w:rsid w:val="001E0BB7"/>
    <w:rsid w:val="001E0C0D"/>
    <w:rsid w:val="001E0C3C"/>
    <w:rsid w:val="001E0EF1"/>
    <w:rsid w:val="001E11F7"/>
    <w:rsid w:val="001E1911"/>
    <w:rsid w:val="001E1945"/>
    <w:rsid w:val="001E1B40"/>
    <w:rsid w:val="001E1C09"/>
    <w:rsid w:val="001E217F"/>
    <w:rsid w:val="001E219F"/>
    <w:rsid w:val="001E22A8"/>
    <w:rsid w:val="001E2518"/>
    <w:rsid w:val="001E25B8"/>
    <w:rsid w:val="001E25BF"/>
    <w:rsid w:val="001E261D"/>
    <w:rsid w:val="001E2862"/>
    <w:rsid w:val="001E2A71"/>
    <w:rsid w:val="001E2D1F"/>
    <w:rsid w:val="001E311B"/>
    <w:rsid w:val="001E328E"/>
    <w:rsid w:val="001E36E9"/>
    <w:rsid w:val="001E38F1"/>
    <w:rsid w:val="001E3AA3"/>
    <w:rsid w:val="001E414A"/>
    <w:rsid w:val="001E41F3"/>
    <w:rsid w:val="001E4438"/>
    <w:rsid w:val="001E4495"/>
    <w:rsid w:val="001E4AD8"/>
    <w:rsid w:val="001E4B98"/>
    <w:rsid w:val="001E4F80"/>
    <w:rsid w:val="001E51BF"/>
    <w:rsid w:val="001E55BE"/>
    <w:rsid w:val="001E560C"/>
    <w:rsid w:val="001E5656"/>
    <w:rsid w:val="001E5982"/>
    <w:rsid w:val="001E5C84"/>
    <w:rsid w:val="001E5D1C"/>
    <w:rsid w:val="001E642F"/>
    <w:rsid w:val="001E6A46"/>
    <w:rsid w:val="001E6B97"/>
    <w:rsid w:val="001E6DFE"/>
    <w:rsid w:val="001E70F2"/>
    <w:rsid w:val="001E78C8"/>
    <w:rsid w:val="001E7C48"/>
    <w:rsid w:val="001E7FF0"/>
    <w:rsid w:val="001F0163"/>
    <w:rsid w:val="001F01A5"/>
    <w:rsid w:val="001F077F"/>
    <w:rsid w:val="001F08A6"/>
    <w:rsid w:val="001F0A92"/>
    <w:rsid w:val="001F0C6D"/>
    <w:rsid w:val="001F0E8E"/>
    <w:rsid w:val="001F1438"/>
    <w:rsid w:val="001F15E3"/>
    <w:rsid w:val="001F1603"/>
    <w:rsid w:val="001F1982"/>
    <w:rsid w:val="001F1DE3"/>
    <w:rsid w:val="001F1F63"/>
    <w:rsid w:val="001F1FFB"/>
    <w:rsid w:val="001F20BD"/>
    <w:rsid w:val="001F212C"/>
    <w:rsid w:val="001F2433"/>
    <w:rsid w:val="001F24B0"/>
    <w:rsid w:val="001F2C99"/>
    <w:rsid w:val="001F2FA9"/>
    <w:rsid w:val="001F314B"/>
    <w:rsid w:val="001F32C1"/>
    <w:rsid w:val="001F36A5"/>
    <w:rsid w:val="001F3801"/>
    <w:rsid w:val="001F3B5E"/>
    <w:rsid w:val="001F3FCF"/>
    <w:rsid w:val="001F4D5C"/>
    <w:rsid w:val="001F52C1"/>
    <w:rsid w:val="001F541C"/>
    <w:rsid w:val="001F551C"/>
    <w:rsid w:val="001F56E8"/>
    <w:rsid w:val="001F5813"/>
    <w:rsid w:val="001F5A10"/>
    <w:rsid w:val="001F5B5E"/>
    <w:rsid w:val="001F5C0A"/>
    <w:rsid w:val="001F5C7B"/>
    <w:rsid w:val="001F5D77"/>
    <w:rsid w:val="001F5E70"/>
    <w:rsid w:val="001F5F10"/>
    <w:rsid w:val="001F6142"/>
    <w:rsid w:val="001F62AC"/>
    <w:rsid w:val="001F6578"/>
    <w:rsid w:val="001F6647"/>
    <w:rsid w:val="001F69EE"/>
    <w:rsid w:val="001F6B6A"/>
    <w:rsid w:val="001F6C8F"/>
    <w:rsid w:val="001F6CAA"/>
    <w:rsid w:val="001F7413"/>
    <w:rsid w:val="001F7576"/>
    <w:rsid w:val="001F7C95"/>
    <w:rsid w:val="001F7E91"/>
    <w:rsid w:val="001F7FD0"/>
    <w:rsid w:val="002002CC"/>
    <w:rsid w:val="0020036D"/>
    <w:rsid w:val="0020092B"/>
    <w:rsid w:val="002010AB"/>
    <w:rsid w:val="002010DF"/>
    <w:rsid w:val="00201193"/>
    <w:rsid w:val="002014DA"/>
    <w:rsid w:val="00201627"/>
    <w:rsid w:val="00201961"/>
    <w:rsid w:val="0020242E"/>
    <w:rsid w:val="00202930"/>
    <w:rsid w:val="00202AB9"/>
    <w:rsid w:val="00202D1E"/>
    <w:rsid w:val="0020302E"/>
    <w:rsid w:val="002030C4"/>
    <w:rsid w:val="00203591"/>
    <w:rsid w:val="002035BC"/>
    <w:rsid w:val="00203A2F"/>
    <w:rsid w:val="00203AC4"/>
    <w:rsid w:val="00203AC6"/>
    <w:rsid w:val="00203B0C"/>
    <w:rsid w:val="002040B4"/>
    <w:rsid w:val="00204251"/>
    <w:rsid w:val="002045F3"/>
    <w:rsid w:val="002046F7"/>
    <w:rsid w:val="002050FD"/>
    <w:rsid w:val="0020513C"/>
    <w:rsid w:val="002051A2"/>
    <w:rsid w:val="002054D4"/>
    <w:rsid w:val="00205AA1"/>
    <w:rsid w:val="00205B55"/>
    <w:rsid w:val="00205C32"/>
    <w:rsid w:val="00206089"/>
    <w:rsid w:val="002065E0"/>
    <w:rsid w:val="002066B4"/>
    <w:rsid w:val="002068C6"/>
    <w:rsid w:val="00206B91"/>
    <w:rsid w:val="00206E96"/>
    <w:rsid w:val="00206FC6"/>
    <w:rsid w:val="00207031"/>
    <w:rsid w:val="002075C2"/>
    <w:rsid w:val="00207FBE"/>
    <w:rsid w:val="002104C2"/>
    <w:rsid w:val="0021060E"/>
    <w:rsid w:val="002108E6"/>
    <w:rsid w:val="00210EBD"/>
    <w:rsid w:val="00211546"/>
    <w:rsid w:val="0021169E"/>
    <w:rsid w:val="00211847"/>
    <w:rsid w:val="0021193F"/>
    <w:rsid w:val="0021194E"/>
    <w:rsid w:val="00211D69"/>
    <w:rsid w:val="00211D76"/>
    <w:rsid w:val="00212497"/>
    <w:rsid w:val="002126FA"/>
    <w:rsid w:val="0021293F"/>
    <w:rsid w:val="002129B3"/>
    <w:rsid w:val="00212F35"/>
    <w:rsid w:val="002133E4"/>
    <w:rsid w:val="0021348D"/>
    <w:rsid w:val="00213624"/>
    <w:rsid w:val="00213822"/>
    <w:rsid w:val="00213DAB"/>
    <w:rsid w:val="00213ECA"/>
    <w:rsid w:val="00214456"/>
    <w:rsid w:val="0021451D"/>
    <w:rsid w:val="00214618"/>
    <w:rsid w:val="002146B0"/>
    <w:rsid w:val="002146D9"/>
    <w:rsid w:val="00214711"/>
    <w:rsid w:val="00214763"/>
    <w:rsid w:val="00214A26"/>
    <w:rsid w:val="00214A68"/>
    <w:rsid w:val="00214EA5"/>
    <w:rsid w:val="00214EDC"/>
    <w:rsid w:val="00215303"/>
    <w:rsid w:val="0021539C"/>
    <w:rsid w:val="002153D3"/>
    <w:rsid w:val="002154D6"/>
    <w:rsid w:val="00215724"/>
    <w:rsid w:val="00215917"/>
    <w:rsid w:val="00215BEB"/>
    <w:rsid w:val="00215C2D"/>
    <w:rsid w:val="00215E1C"/>
    <w:rsid w:val="00216463"/>
    <w:rsid w:val="002165B9"/>
    <w:rsid w:val="00216B5E"/>
    <w:rsid w:val="00216E79"/>
    <w:rsid w:val="00216EF3"/>
    <w:rsid w:val="0021738E"/>
    <w:rsid w:val="002175CA"/>
    <w:rsid w:val="002175F7"/>
    <w:rsid w:val="00217B45"/>
    <w:rsid w:val="002209C9"/>
    <w:rsid w:val="00220ABF"/>
    <w:rsid w:val="00221302"/>
    <w:rsid w:val="00221C04"/>
    <w:rsid w:val="00221D52"/>
    <w:rsid w:val="00221FF8"/>
    <w:rsid w:val="002222E8"/>
    <w:rsid w:val="00222410"/>
    <w:rsid w:val="0022278A"/>
    <w:rsid w:val="00222BED"/>
    <w:rsid w:val="00222FA1"/>
    <w:rsid w:val="0022347E"/>
    <w:rsid w:val="002245B3"/>
    <w:rsid w:val="00224628"/>
    <w:rsid w:val="00224650"/>
    <w:rsid w:val="00224770"/>
    <w:rsid w:val="00224A3E"/>
    <w:rsid w:val="00224B8D"/>
    <w:rsid w:val="00225687"/>
    <w:rsid w:val="002257B0"/>
    <w:rsid w:val="00225A7E"/>
    <w:rsid w:val="00225BBF"/>
    <w:rsid w:val="00225C35"/>
    <w:rsid w:val="00225D38"/>
    <w:rsid w:val="00225F4C"/>
    <w:rsid w:val="00226322"/>
    <w:rsid w:val="00226B0E"/>
    <w:rsid w:val="00226CDD"/>
    <w:rsid w:val="002273A8"/>
    <w:rsid w:val="00227567"/>
    <w:rsid w:val="00227873"/>
    <w:rsid w:val="00227B2B"/>
    <w:rsid w:val="00230061"/>
    <w:rsid w:val="0023018C"/>
    <w:rsid w:val="00230AC1"/>
    <w:rsid w:val="00231186"/>
    <w:rsid w:val="002316CD"/>
    <w:rsid w:val="00231C08"/>
    <w:rsid w:val="00231FB6"/>
    <w:rsid w:val="00232AA2"/>
    <w:rsid w:val="00232B7D"/>
    <w:rsid w:val="00232D15"/>
    <w:rsid w:val="00232E3D"/>
    <w:rsid w:val="00232FF1"/>
    <w:rsid w:val="0023302D"/>
    <w:rsid w:val="002330AA"/>
    <w:rsid w:val="002330E3"/>
    <w:rsid w:val="002331D3"/>
    <w:rsid w:val="002333F7"/>
    <w:rsid w:val="002334CE"/>
    <w:rsid w:val="002334CF"/>
    <w:rsid w:val="00233A27"/>
    <w:rsid w:val="00233FF4"/>
    <w:rsid w:val="00234113"/>
    <w:rsid w:val="002348AF"/>
    <w:rsid w:val="00234BAD"/>
    <w:rsid w:val="0023527D"/>
    <w:rsid w:val="002357D9"/>
    <w:rsid w:val="0023598E"/>
    <w:rsid w:val="00235A2A"/>
    <w:rsid w:val="00235BD2"/>
    <w:rsid w:val="00235D56"/>
    <w:rsid w:val="00235D72"/>
    <w:rsid w:val="0023643B"/>
    <w:rsid w:val="002368BC"/>
    <w:rsid w:val="002372C5"/>
    <w:rsid w:val="002372F4"/>
    <w:rsid w:val="00237430"/>
    <w:rsid w:val="002377C5"/>
    <w:rsid w:val="00237861"/>
    <w:rsid w:val="002402EA"/>
    <w:rsid w:val="00240426"/>
    <w:rsid w:val="002405E4"/>
    <w:rsid w:val="0024076C"/>
    <w:rsid w:val="0024086F"/>
    <w:rsid w:val="00240C33"/>
    <w:rsid w:val="00241167"/>
    <w:rsid w:val="002414AF"/>
    <w:rsid w:val="00241550"/>
    <w:rsid w:val="002416DD"/>
    <w:rsid w:val="00241E63"/>
    <w:rsid w:val="00241FB8"/>
    <w:rsid w:val="0024264E"/>
    <w:rsid w:val="0024271B"/>
    <w:rsid w:val="00242752"/>
    <w:rsid w:val="00242A20"/>
    <w:rsid w:val="00242A8F"/>
    <w:rsid w:val="00242C94"/>
    <w:rsid w:val="00242CB7"/>
    <w:rsid w:val="00242EEB"/>
    <w:rsid w:val="002431DC"/>
    <w:rsid w:val="002433B7"/>
    <w:rsid w:val="00244020"/>
    <w:rsid w:val="002440C5"/>
    <w:rsid w:val="002445FF"/>
    <w:rsid w:val="00244622"/>
    <w:rsid w:val="002447A4"/>
    <w:rsid w:val="00244A57"/>
    <w:rsid w:val="00244A84"/>
    <w:rsid w:val="00244C51"/>
    <w:rsid w:val="00244DE2"/>
    <w:rsid w:val="002452B2"/>
    <w:rsid w:val="002455F4"/>
    <w:rsid w:val="0024583E"/>
    <w:rsid w:val="00245DDC"/>
    <w:rsid w:val="002469E8"/>
    <w:rsid w:val="00246A50"/>
    <w:rsid w:val="00246BEB"/>
    <w:rsid w:val="00246E63"/>
    <w:rsid w:val="002471BF"/>
    <w:rsid w:val="00247291"/>
    <w:rsid w:val="0024774E"/>
    <w:rsid w:val="002477DD"/>
    <w:rsid w:val="00247A0D"/>
    <w:rsid w:val="002503C6"/>
    <w:rsid w:val="002505CD"/>
    <w:rsid w:val="00250992"/>
    <w:rsid w:val="00250DAB"/>
    <w:rsid w:val="00250E59"/>
    <w:rsid w:val="00251137"/>
    <w:rsid w:val="00251885"/>
    <w:rsid w:val="002519C4"/>
    <w:rsid w:val="00251CEB"/>
    <w:rsid w:val="0025223C"/>
    <w:rsid w:val="002524A9"/>
    <w:rsid w:val="002525C7"/>
    <w:rsid w:val="00252A78"/>
    <w:rsid w:val="00252B5F"/>
    <w:rsid w:val="00252C1F"/>
    <w:rsid w:val="00252DEB"/>
    <w:rsid w:val="00252F91"/>
    <w:rsid w:val="00253A2D"/>
    <w:rsid w:val="00253A6F"/>
    <w:rsid w:val="00253D3D"/>
    <w:rsid w:val="0025429D"/>
    <w:rsid w:val="00255A14"/>
    <w:rsid w:val="00255C30"/>
    <w:rsid w:val="00255DC2"/>
    <w:rsid w:val="00255DEE"/>
    <w:rsid w:val="0025616A"/>
    <w:rsid w:val="0025631D"/>
    <w:rsid w:val="002567BD"/>
    <w:rsid w:val="002569F7"/>
    <w:rsid w:val="00256C1B"/>
    <w:rsid w:val="00256D54"/>
    <w:rsid w:val="0025713A"/>
    <w:rsid w:val="00257594"/>
    <w:rsid w:val="00257612"/>
    <w:rsid w:val="00257827"/>
    <w:rsid w:val="002579B6"/>
    <w:rsid w:val="00257E50"/>
    <w:rsid w:val="00257F83"/>
    <w:rsid w:val="002600C7"/>
    <w:rsid w:val="002605A8"/>
    <w:rsid w:val="002605EC"/>
    <w:rsid w:val="00260FE4"/>
    <w:rsid w:val="00261139"/>
    <w:rsid w:val="00261966"/>
    <w:rsid w:val="00262043"/>
    <w:rsid w:val="0026248A"/>
    <w:rsid w:val="0026260E"/>
    <w:rsid w:val="00262760"/>
    <w:rsid w:val="002629C4"/>
    <w:rsid w:val="00262A20"/>
    <w:rsid w:val="00263025"/>
    <w:rsid w:val="00263375"/>
    <w:rsid w:val="002633AD"/>
    <w:rsid w:val="00263417"/>
    <w:rsid w:val="00263919"/>
    <w:rsid w:val="00263C30"/>
    <w:rsid w:val="00263D21"/>
    <w:rsid w:val="002644AD"/>
    <w:rsid w:val="002645BD"/>
    <w:rsid w:val="00264A3A"/>
    <w:rsid w:val="00264B53"/>
    <w:rsid w:val="00264CD6"/>
    <w:rsid w:val="00264E1E"/>
    <w:rsid w:val="00265205"/>
    <w:rsid w:val="002652C9"/>
    <w:rsid w:val="00265973"/>
    <w:rsid w:val="0026612D"/>
    <w:rsid w:val="002661A0"/>
    <w:rsid w:val="002664EB"/>
    <w:rsid w:val="0026652F"/>
    <w:rsid w:val="0026681E"/>
    <w:rsid w:val="0026695C"/>
    <w:rsid w:val="00266A89"/>
    <w:rsid w:val="00266A95"/>
    <w:rsid w:val="00266E51"/>
    <w:rsid w:val="00266E98"/>
    <w:rsid w:val="00266F85"/>
    <w:rsid w:val="00267430"/>
    <w:rsid w:val="00267B78"/>
    <w:rsid w:val="00267C99"/>
    <w:rsid w:val="00267DFF"/>
    <w:rsid w:val="00267F4D"/>
    <w:rsid w:val="0027010B"/>
    <w:rsid w:val="0027036A"/>
    <w:rsid w:val="00270964"/>
    <w:rsid w:val="00270E17"/>
    <w:rsid w:val="00270E79"/>
    <w:rsid w:val="00270FA5"/>
    <w:rsid w:val="002712E4"/>
    <w:rsid w:val="00271B8B"/>
    <w:rsid w:val="00271DE6"/>
    <w:rsid w:val="00271EAD"/>
    <w:rsid w:val="002723F3"/>
    <w:rsid w:val="00272414"/>
    <w:rsid w:val="00272437"/>
    <w:rsid w:val="00272536"/>
    <w:rsid w:val="002728BE"/>
    <w:rsid w:val="00272A1F"/>
    <w:rsid w:val="00272A3E"/>
    <w:rsid w:val="00272E10"/>
    <w:rsid w:val="00273D5B"/>
    <w:rsid w:val="00274256"/>
    <w:rsid w:val="00274CB5"/>
    <w:rsid w:val="00274E59"/>
    <w:rsid w:val="002753AA"/>
    <w:rsid w:val="0027566D"/>
    <w:rsid w:val="00275B58"/>
    <w:rsid w:val="00275CA0"/>
    <w:rsid w:val="00275E25"/>
    <w:rsid w:val="00275E3F"/>
    <w:rsid w:val="002760D7"/>
    <w:rsid w:val="0027687E"/>
    <w:rsid w:val="00276C9A"/>
    <w:rsid w:val="00276CAB"/>
    <w:rsid w:val="00277096"/>
    <w:rsid w:val="002772F9"/>
    <w:rsid w:val="002774C7"/>
    <w:rsid w:val="0027781D"/>
    <w:rsid w:val="00277997"/>
    <w:rsid w:val="00277A1F"/>
    <w:rsid w:val="002801A6"/>
    <w:rsid w:val="002802FE"/>
    <w:rsid w:val="00280603"/>
    <w:rsid w:val="00280DEE"/>
    <w:rsid w:val="00281746"/>
    <w:rsid w:val="002817DB"/>
    <w:rsid w:val="0028189B"/>
    <w:rsid w:val="002819D0"/>
    <w:rsid w:val="00281CB7"/>
    <w:rsid w:val="00282315"/>
    <w:rsid w:val="00282F61"/>
    <w:rsid w:val="002836D2"/>
    <w:rsid w:val="002838A0"/>
    <w:rsid w:val="00283BD8"/>
    <w:rsid w:val="00283F99"/>
    <w:rsid w:val="002841C6"/>
    <w:rsid w:val="00284385"/>
    <w:rsid w:val="00284A44"/>
    <w:rsid w:val="00284C5C"/>
    <w:rsid w:val="00284D86"/>
    <w:rsid w:val="00284F2F"/>
    <w:rsid w:val="00285295"/>
    <w:rsid w:val="002852FE"/>
    <w:rsid w:val="002856CE"/>
    <w:rsid w:val="00285766"/>
    <w:rsid w:val="0028593E"/>
    <w:rsid w:val="002864F4"/>
    <w:rsid w:val="00286598"/>
    <w:rsid w:val="0028671B"/>
    <w:rsid w:val="002868CA"/>
    <w:rsid w:val="00286B47"/>
    <w:rsid w:val="00290F42"/>
    <w:rsid w:val="00291602"/>
    <w:rsid w:val="00291980"/>
    <w:rsid w:val="00291B11"/>
    <w:rsid w:val="002920CF"/>
    <w:rsid w:val="00292311"/>
    <w:rsid w:val="002925BD"/>
    <w:rsid w:val="00292977"/>
    <w:rsid w:val="002929F5"/>
    <w:rsid w:val="00292F6D"/>
    <w:rsid w:val="002934E3"/>
    <w:rsid w:val="002939FF"/>
    <w:rsid w:val="00293ECE"/>
    <w:rsid w:val="00294027"/>
    <w:rsid w:val="00294353"/>
    <w:rsid w:val="00294389"/>
    <w:rsid w:val="002944C3"/>
    <w:rsid w:val="002946E4"/>
    <w:rsid w:val="0029498A"/>
    <w:rsid w:val="00294C80"/>
    <w:rsid w:val="002955C3"/>
    <w:rsid w:val="00295647"/>
    <w:rsid w:val="00295790"/>
    <w:rsid w:val="0029597E"/>
    <w:rsid w:val="002963FE"/>
    <w:rsid w:val="00296420"/>
    <w:rsid w:val="00296C15"/>
    <w:rsid w:val="00296EE8"/>
    <w:rsid w:val="00297023"/>
    <w:rsid w:val="0029752A"/>
    <w:rsid w:val="002979F3"/>
    <w:rsid w:val="00297C0A"/>
    <w:rsid w:val="002A0283"/>
    <w:rsid w:val="002A0416"/>
    <w:rsid w:val="002A081F"/>
    <w:rsid w:val="002A0D73"/>
    <w:rsid w:val="002A10FC"/>
    <w:rsid w:val="002A137A"/>
    <w:rsid w:val="002A1C50"/>
    <w:rsid w:val="002A1ED3"/>
    <w:rsid w:val="002A1FBD"/>
    <w:rsid w:val="002A2106"/>
    <w:rsid w:val="002A2482"/>
    <w:rsid w:val="002A2750"/>
    <w:rsid w:val="002A3046"/>
    <w:rsid w:val="002A36A5"/>
    <w:rsid w:val="002A39AA"/>
    <w:rsid w:val="002A3DA4"/>
    <w:rsid w:val="002A3F1E"/>
    <w:rsid w:val="002A48DF"/>
    <w:rsid w:val="002A4A47"/>
    <w:rsid w:val="002A4BCA"/>
    <w:rsid w:val="002A4DD1"/>
    <w:rsid w:val="002A51ED"/>
    <w:rsid w:val="002A533D"/>
    <w:rsid w:val="002A5C00"/>
    <w:rsid w:val="002A5ED2"/>
    <w:rsid w:val="002A6332"/>
    <w:rsid w:val="002A65D5"/>
    <w:rsid w:val="002A673B"/>
    <w:rsid w:val="002A67C7"/>
    <w:rsid w:val="002A724C"/>
    <w:rsid w:val="002A7263"/>
    <w:rsid w:val="002A7D01"/>
    <w:rsid w:val="002A7F97"/>
    <w:rsid w:val="002A7FE3"/>
    <w:rsid w:val="002B0205"/>
    <w:rsid w:val="002B03BD"/>
    <w:rsid w:val="002B07A0"/>
    <w:rsid w:val="002B081D"/>
    <w:rsid w:val="002B0893"/>
    <w:rsid w:val="002B114F"/>
    <w:rsid w:val="002B135A"/>
    <w:rsid w:val="002B1527"/>
    <w:rsid w:val="002B16D5"/>
    <w:rsid w:val="002B17F4"/>
    <w:rsid w:val="002B1898"/>
    <w:rsid w:val="002B1CFB"/>
    <w:rsid w:val="002B1F8E"/>
    <w:rsid w:val="002B22C7"/>
    <w:rsid w:val="002B2854"/>
    <w:rsid w:val="002B285F"/>
    <w:rsid w:val="002B2913"/>
    <w:rsid w:val="002B294C"/>
    <w:rsid w:val="002B29F7"/>
    <w:rsid w:val="002B2D73"/>
    <w:rsid w:val="002B2F57"/>
    <w:rsid w:val="002B37D6"/>
    <w:rsid w:val="002B38BA"/>
    <w:rsid w:val="002B3D2C"/>
    <w:rsid w:val="002B3F80"/>
    <w:rsid w:val="002B3FF0"/>
    <w:rsid w:val="002B402D"/>
    <w:rsid w:val="002B429A"/>
    <w:rsid w:val="002B4343"/>
    <w:rsid w:val="002B57B7"/>
    <w:rsid w:val="002B5800"/>
    <w:rsid w:val="002B5B58"/>
    <w:rsid w:val="002B5C13"/>
    <w:rsid w:val="002B5D58"/>
    <w:rsid w:val="002B5F3F"/>
    <w:rsid w:val="002B6110"/>
    <w:rsid w:val="002B6471"/>
    <w:rsid w:val="002B696D"/>
    <w:rsid w:val="002B6CFC"/>
    <w:rsid w:val="002B6F4B"/>
    <w:rsid w:val="002B70FF"/>
    <w:rsid w:val="002B7B89"/>
    <w:rsid w:val="002B7BCF"/>
    <w:rsid w:val="002C0587"/>
    <w:rsid w:val="002C0720"/>
    <w:rsid w:val="002C1593"/>
    <w:rsid w:val="002C1639"/>
    <w:rsid w:val="002C17EE"/>
    <w:rsid w:val="002C1A37"/>
    <w:rsid w:val="002C1BF3"/>
    <w:rsid w:val="002C20A7"/>
    <w:rsid w:val="002C24FE"/>
    <w:rsid w:val="002C26B7"/>
    <w:rsid w:val="002C2794"/>
    <w:rsid w:val="002C283D"/>
    <w:rsid w:val="002C286E"/>
    <w:rsid w:val="002C2BF2"/>
    <w:rsid w:val="002C2E22"/>
    <w:rsid w:val="002C3296"/>
    <w:rsid w:val="002C36F4"/>
    <w:rsid w:val="002C3988"/>
    <w:rsid w:val="002C3F7C"/>
    <w:rsid w:val="002C415B"/>
    <w:rsid w:val="002C4373"/>
    <w:rsid w:val="002C5412"/>
    <w:rsid w:val="002C54E1"/>
    <w:rsid w:val="002C5858"/>
    <w:rsid w:val="002C5985"/>
    <w:rsid w:val="002C5A11"/>
    <w:rsid w:val="002C5A3F"/>
    <w:rsid w:val="002C6535"/>
    <w:rsid w:val="002C654D"/>
    <w:rsid w:val="002C66E9"/>
    <w:rsid w:val="002C66EC"/>
    <w:rsid w:val="002C6892"/>
    <w:rsid w:val="002C7627"/>
    <w:rsid w:val="002C76FA"/>
    <w:rsid w:val="002C7A1F"/>
    <w:rsid w:val="002C7C22"/>
    <w:rsid w:val="002C7C43"/>
    <w:rsid w:val="002C7EC1"/>
    <w:rsid w:val="002C7EDB"/>
    <w:rsid w:val="002D0958"/>
    <w:rsid w:val="002D0B77"/>
    <w:rsid w:val="002D0C41"/>
    <w:rsid w:val="002D0E93"/>
    <w:rsid w:val="002D16FB"/>
    <w:rsid w:val="002D1757"/>
    <w:rsid w:val="002D17D1"/>
    <w:rsid w:val="002D1AF8"/>
    <w:rsid w:val="002D1D04"/>
    <w:rsid w:val="002D21D6"/>
    <w:rsid w:val="002D2843"/>
    <w:rsid w:val="002D2A5E"/>
    <w:rsid w:val="002D2DA3"/>
    <w:rsid w:val="002D32D6"/>
    <w:rsid w:val="002D34E0"/>
    <w:rsid w:val="002D355C"/>
    <w:rsid w:val="002D3C68"/>
    <w:rsid w:val="002D417A"/>
    <w:rsid w:val="002D4299"/>
    <w:rsid w:val="002D449E"/>
    <w:rsid w:val="002D4615"/>
    <w:rsid w:val="002D48E0"/>
    <w:rsid w:val="002D4DEE"/>
    <w:rsid w:val="002D5183"/>
    <w:rsid w:val="002D537B"/>
    <w:rsid w:val="002D5553"/>
    <w:rsid w:val="002D5777"/>
    <w:rsid w:val="002D5898"/>
    <w:rsid w:val="002D5AC8"/>
    <w:rsid w:val="002D5B5E"/>
    <w:rsid w:val="002D5B6C"/>
    <w:rsid w:val="002D5B79"/>
    <w:rsid w:val="002D5F29"/>
    <w:rsid w:val="002D627E"/>
    <w:rsid w:val="002D646A"/>
    <w:rsid w:val="002D6AC5"/>
    <w:rsid w:val="002D70EA"/>
    <w:rsid w:val="002D7D24"/>
    <w:rsid w:val="002D7EAE"/>
    <w:rsid w:val="002E01E9"/>
    <w:rsid w:val="002E06A8"/>
    <w:rsid w:val="002E09A7"/>
    <w:rsid w:val="002E0AF8"/>
    <w:rsid w:val="002E0B7E"/>
    <w:rsid w:val="002E0BFD"/>
    <w:rsid w:val="002E1475"/>
    <w:rsid w:val="002E15D4"/>
    <w:rsid w:val="002E20FC"/>
    <w:rsid w:val="002E246D"/>
    <w:rsid w:val="002E2AA5"/>
    <w:rsid w:val="002E3052"/>
    <w:rsid w:val="002E436A"/>
    <w:rsid w:val="002E4601"/>
    <w:rsid w:val="002E46C8"/>
    <w:rsid w:val="002E49E4"/>
    <w:rsid w:val="002E4E2A"/>
    <w:rsid w:val="002E51A0"/>
    <w:rsid w:val="002E5800"/>
    <w:rsid w:val="002E59AF"/>
    <w:rsid w:val="002E61C6"/>
    <w:rsid w:val="002E67D5"/>
    <w:rsid w:val="002E70BB"/>
    <w:rsid w:val="002E7403"/>
    <w:rsid w:val="002E7B2D"/>
    <w:rsid w:val="002E7EB9"/>
    <w:rsid w:val="002E7F54"/>
    <w:rsid w:val="002F019D"/>
    <w:rsid w:val="002F033F"/>
    <w:rsid w:val="002F03E8"/>
    <w:rsid w:val="002F0439"/>
    <w:rsid w:val="002F061E"/>
    <w:rsid w:val="002F0768"/>
    <w:rsid w:val="002F07D0"/>
    <w:rsid w:val="002F0B32"/>
    <w:rsid w:val="002F0FD2"/>
    <w:rsid w:val="002F1DD2"/>
    <w:rsid w:val="002F1E66"/>
    <w:rsid w:val="002F1E98"/>
    <w:rsid w:val="002F1F4A"/>
    <w:rsid w:val="002F224B"/>
    <w:rsid w:val="002F224F"/>
    <w:rsid w:val="002F23A8"/>
    <w:rsid w:val="002F2B10"/>
    <w:rsid w:val="002F3077"/>
    <w:rsid w:val="002F322A"/>
    <w:rsid w:val="002F3246"/>
    <w:rsid w:val="002F3526"/>
    <w:rsid w:val="002F3D66"/>
    <w:rsid w:val="002F3E56"/>
    <w:rsid w:val="002F3EB7"/>
    <w:rsid w:val="002F449F"/>
    <w:rsid w:val="002F4829"/>
    <w:rsid w:val="002F48CE"/>
    <w:rsid w:val="002F4BC9"/>
    <w:rsid w:val="002F4ED2"/>
    <w:rsid w:val="002F597E"/>
    <w:rsid w:val="002F5BE8"/>
    <w:rsid w:val="002F64DA"/>
    <w:rsid w:val="002F68DA"/>
    <w:rsid w:val="002F690E"/>
    <w:rsid w:val="002F6BBB"/>
    <w:rsid w:val="002F6D0E"/>
    <w:rsid w:val="002F6E8B"/>
    <w:rsid w:val="002F6F52"/>
    <w:rsid w:val="002F794C"/>
    <w:rsid w:val="002F79C0"/>
    <w:rsid w:val="002F7CDF"/>
    <w:rsid w:val="00300061"/>
    <w:rsid w:val="00300277"/>
    <w:rsid w:val="0030028E"/>
    <w:rsid w:val="003005C7"/>
    <w:rsid w:val="003006F6"/>
    <w:rsid w:val="0030144E"/>
    <w:rsid w:val="0030160C"/>
    <w:rsid w:val="003017E8"/>
    <w:rsid w:val="0030201A"/>
    <w:rsid w:val="0030203F"/>
    <w:rsid w:val="00302454"/>
    <w:rsid w:val="00302A18"/>
    <w:rsid w:val="00302D42"/>
    <w:rsid w:val="0030390D"/>
    <w:rsid w:val="00304154"/>
    <w:rsid w:val="003045D7"/>
    <w:rsid w:val="00304B2A"/>
    <w:rsid w:val="00305092"/>
    <w:rsid w:val="00305426"/>
    <w:rsid w:val="0030566F"/>
    <w:rsid w:val="003058D9"/>
    <w:rsid w:val="00305C69"/>
    <w:rsid w:val="00305D08"/>
    <w:rsid w:val="00306498"/>
    <w:rsid w:val="003065E2"/>
    <w:rsid w:val="0030661F"/>
    <w:rsid w:val="00306693"/>
    <w:rsid w:val="0030683C"/>
    <w:rsid w:val="00306A5D"/>
    <w:rsid w:val="003070D5"/>
    <w:rsid w:val="003070FC"/>
    <w:rsid w:val="00307281"/>
    <w:rsid w:val="0030783C"/>
    <w:rsid w:val="00307967"/>
    <w:rsid w:val="00307BAB"/>
    <w:rsid w:val="00307C06"/>
    <w:rsid w:val="00307CEB"/>
    <w:rsid w:val="00307D86"/>
    <w:rsid w:val="00310355"/>
    <w:rsid w:val="00310445"/>
    <w:rsid w:val="003104C9"/>
    <w:rsid w:val="00310771"/>
    <w:rsid w:val="00310930"/>
    <w:rsid w:val="00310C67"/>
    <w:rsid w:val="00310CE7"/>
    <w:rsid w:val="0031100C"/>
    <w:rsid w:val="00311021"/>
    <w:rsid w:val="00311540"/>
    <w:rsid w:val="00311706"/>
    <w:rsid w:val="00311E50"/>
    <w:rsid w:val="00311EC6"/>
    <w:rsid w:val="003120D0"/>
    <w:rsid w:val="00312647"/>
    <w:rsid w:val="0031270E"/>
    <w:rsid w:val="00312722"/>
    <w:rsid w:val="00312B12"/>
    <w:rsid w:val="003130F4"/>
    <w:rsid w:val="0031329C"/>
    <w:rsid w:val="0031341C"/>
    <w:rsid w:val="003139C3"/>
    <w:rsid w:val="00313A83"/>
    <w:rsid w:val="00313B5F"/>
    <w:rsid w:val="00314369"/>
    <w:rsid w:val="00314438"/>
    <w:rsid w:val="00314658"/>
    <w:rsid w:val="003146BA"/>
    <w:rsid w:val="00314782"/>
    <w:rsid w:val="003147F7"/>
    <w:rsid w:val="00314DBB"/>
    <w:rsid w:val="00314EFA"/>
    <w:rsid w:val="003153A8"/>
    <w:rsid w:val="00315562"/>
    <w:rsid w:val="0031567F"/>
    <w:rsid w:val="00315EBA"/>
    <w:rsid w:val="003161D8"/>
    <w:rsid w:val="0031653C"/>
    <w:rsid w:val="00316745"/>
    <w:rsid w:val="00316773"/>
    <w:rsid w:val="00316A45"/>
    <w:rsid w:val="00316AE4"/>
    <w:rsid w:val="00316B35"/>
    <w:rsid w:val="00316EB4"/>
    <w:rsid w:val="003171BD"/>
    <w:rsid w:val="0031720B"/>
    <w:rsid w:val="003173BE"/>
    <w:rsid w:val="00317433"/>
    <w:rsid w:val="00317456"/>
    <w:rsid w:val="0031768E"/>
    <w:rsid w:val="00317755"/>
    <w:rsid w:val="003179FB"/>
    <w:rsid w:val="00317CBC"/>
    <w:rsid w:val="00317EFC"/>
    <w:rsid w:val="003206C3"/>
    <w:rsid w:val="00320956"/>
    <w:rsid w:val="003209FA"/>
    <w:rsid w:val="00320ABB"/>
    <w:rsid w:val="00320AE0"/>
    <w:rsid w:val="00320C65"/>
    <w:rsid w:val="00320D89"/>
    <w:rsid w:val="00320D8D"/>
    <w:rsid w:val="00320F6C"/>
    <w:rsid w:val="003212A0"/>
    <w:rsid w:val="003216D8"/>
    <w:rsid w:val="00321704"/>
    <w:rsid w:val="00321873"/>
    <w:rsid w:val="00321958"/>
    <w:rsid w:val="00321EE6"/>
    <w:rsid w:val="00322153"/>
    <w:rsid w:val="003224AD"/>
    <w:rsid w:val="003225BC"/>
    <w:rsid w:val="0032285E"/>
    <w:rsid w:val="00323402"/>
    <w:rsid w:val="00323FB7"/>
    <w:rsid w:val="00324065"/>
    <w:rsid w:val="003242B4"/>
    <w:rsid w:val="003244EE"/>
    <w:rsid w:val="0032467A"/>
    <w:rsid w:val="003248A4"/>
    <w:rsid w:val="003248E0"/>
    <w:rsid w:val="00324DB4"/>
    <w:rsid w:val="003251B5"/>
    <w:rsid w:val="0032542A"/>
    <w:rsid w:val="00325937"/>
    <w:rsid w:val="0032600D"/>
    <w:rsid w:val="00326042"/>
    <w:rsid w:val="00326A09"/>
    <w:rsid w:val="00326A50"/>
    <w:rsid w:val="00326D56"/>
    <w:rsid w:val="00326FAD"/>
    <w:rsid w:val="003273B6"/>
    <w:rsid w:val="0032781A"/>
    <w:rsid w:val="00327864"/>
    <w:rsid w:val="00327ED4"/>
    <w:rsid w:val="00330061"/>
    <w:rsid w:val="00330704"/>
    <w:rsid w:val="003307D5"/>
    <w:rsid w:val="003309A2"/>
    <w:rsid w:val="00330BD3"/>
    <w:rsid w:val="00330C04"/>
    <w:rsid w:val="00330CD6"/>
    <w:rsid w:val="00330E40"/>
    <w:rsid w:val="003312B3"/>
    <w:rsid w:val="0033176D"/>
    <w:rsid w:val="00331AEC"/>
    <w:rsid w:val="00331CC8"/>
    <w:rsid w:val="003323E0"/>
    <w:rsid w:val="00332577"/>
    <w:rsid w:val="00332635"/>
    <w:rsid w:val="003330B4"/>
    <w:rsid w:val="003330E5"/>
    <w:rsid w:val="00333A8A"/>
    <w:rsid w:val="00333AB5"/>
    <w:rsid w:val="00334125"/>
    <w:rsid w:val="0033452E"/>
    <w:rsid w:val="00334873"/>
    <w:rsid w:val="00334A91"/>
    <w:rsid w:val="003352DE"/>
    <w:rsid w:val="00335768"/>
    <w:rsid w:val="003358FB"/>
    <w:rsid w:val="00335B82"/>
    <w:rsid w:val="00335DC4"/>
    <w:rsid w:val="00335F94"/>
    <w:rsid w:val="003360CC"/>
    <w:rsid w:val="00336178"/>
    <w:rsid w:val="0033641C"/>
    <w:rsid w:val="0033673E"/>
    <w:rsid w:val="003367AF"/>
    <w:rsid w:val="00336990"/>
    <w:rsid w:val="003370DE"/>
    <w:rsid w:val="003370ED"/>
    <w:rsid w:val="00337710"/>
    <w:rsid w:val="0033792B"/>
    <w:rsid w:val="0034042F"/>
    <w:rsid w:val="00340A0A"/>
    <w:rsid w:val="00341301"/>
    <w:rsid w:val="003416B2"/>
    <w:rsid w:val="00341AEE"/>
    <w:rsid w:val="00341BC8"/>
    <w:rsid w:val="00341C6D"/>
    <w:rsid w:val="00341CC5"/>
    <w:rsid w:val="0034230B"/>
    <w:rsid w:val="0034270E"/>
    <w:rsid w:val="00342720"/>
    <w:rsid w:val="0034284C"/>
    <w:rsid w:val="003430FA"/>
    <w:rsid w:val="0034353A"/>
    <w:rsid w:val="00343558"/>
    <w:rsid w:val="00343AF5"/>
    <w:rsid w:val="00343B60"/>
    <w:rsid w:val="00343D1A"/>
    <w:rsid w:val="00343F49"/>
    <w:rsid w:val="003440E6"/>
    <w:rsid w:val="0034433B"/>
    <w:rsid w:val="00344389"/>
    <w:rsid w:val="0034460E"/>
    <w:rsid w:val="00344648"/>
    <w:rsid w:val="00344782"/>
    <w:rsid w:val="00344F78"/>
    <w:rsid w:val="0034500A"/>
    <w:rsid w:val="00345166"/>
    <w:rsid w:val="0034563D"/>
    <w:rsid w:val="00345653"/>
    <w:rsid w:val="00345839"/>
    <w:rsid w:val="0034593E"/>
    <w:rsid w:val="00345A51"/>
    <w:rsid w:val="00345BC6"/>
    <w:rsid w:val="00345CBC"/>
    <w:rsid w:val="00345D54"/>
    <w:rsid w:val="0034722A"/>
    <w:rsid w:val="003472E2"/>
    <w:rsid w:val="00347531"/>
    <w:rsid w:val="003478EF"/>
    <w:rsid w:val="0034792F"/>
    <w:rsid w:val="00347A13"/>
    <w:rsid w:val="00347EC5"/>
    <w:rsid w:val="00350098"/>
    <w:rsid w:val="003500EF"/>
    <w:rsid w:val="00350396"/>
    <w:rsid w:val="003506EC"/>
    <w:rsid w:val="003507B9"/>
    <w:rsid w:val="00350FF6"/>
    <w:rsid w:val="003511DF"/>
    <w:rsid w:val="00351413"/>
    <w:rsid w:val="00351730"/>
    <w:rsid w:val="0035182C"/>
    <w:rsid w:val="003519B2"/>
    <w:rsid w:val="00351ED8"/>
    <w:rsid w:val="00352229"/>
    <w:rsid w:val="00352DB5"/>
    <w:rsid w:val="0035310F"/>
    <w:rsid w:val="00353BF9"/>
    <w:rsid w:val="00353E3D"/>
    <w:rsid w:val="003540B2"/>
    <w:rsid w:val="00354687"/>
    <w:rsid w:val="003548F3"/>
    <w:rsid w:val="00354F0F"/>
    <w:rsid w:val="00355350"/>
    <w:rsid w:val="003558DA"/>
    <w:rsid w:val="00355A37"/>
    <w:rsid w:val="00355B0F"/>
    <w:rsid w:val="00355C0F"/>
    <w:rsid w:val="00355E4A"/>
    <w:rsid w:val="0035611D"/>
    <w:rsid w:val="0035635D"/>
    <w:rsid w:val="003565F9"/>
    <w:rsid w:val="0035684E"/>
    <w:rsid w:val="00356B2D"/>
    <w:rsid w:val="00356B46"/>
    <w:rsid w:val="00356D25"/>
    <w:rsid w:val="003572AF"/>
    <w:rsid w:val="003572E4"/>
    <w:rsid w:val="0035758B"/>
    <w:rsid w:val="003577A5"/>
    <w:rsid w:val="00357E6F"/>
    <w:rsid w:val="00357FEE"/>
    <w:rsid w:val="00360296"/>
    <w:rsid w:val="00360418"/>
    <w:rsid w:val="00360B06"/>
    <w:rsid w:val="00360DD8"/>
    <w:rsid w:val="00360DDA"/>
    <w:rsid w:val="003618D6"/>
    <w:rsid w:val="003619D7"/>
    <w:rsid w:val="00361F40"/>
    <w:rsid w:val="003624B1"/>
    <w:rsid w:val="0036280D"/>
    <w:rsid w:val="00362948"/>
    <w:rsid w:val="0036296B"/>
    <w:rsid w:val="00362E70"/>
    <w:rsid w:val="003630AD"/>
    <w:rsid w:val="00363139"/>
    <w:rsid w:val="003634D1"/>
    <w:rsid w:val="003639E4"/>
    <w:rsid w:val="00363F99"/>
    <w:rsid w:val="00364333"/>
    <w:rsid w:val="003646AC"/>
    <w:rsid w:val="0036477E"/>
    <w:rsid w:val="00364ADB"/>
    <w:rsid w:val="00364B1C"/>
    <w:rsid w:val="00364CF7"/>
    <w:rsid w:val="00364DBD"/>
    <w:rsid w:val="00364E8B"/>
    <w:rsid w:val="00364FCF"/>
    <w:rsid w:val="00365028"/>
    <w:rsid w:val="003653C0"/>
    <w:rsid w:val="0036540A"/>
    <w:rsid w:val="00365778"/>
    <w:rsid w:val="00365929"/>
    <w:rsid w:val="00365DCC"/>
    <w:rsid w:val="003666CF"/>
    <w:rsid w:val="003667C8"/>
    <w:rsid w:val="0036692C"/>
    <w:rsid w:val="00366AF2"/>
    <w:rsid w:val="00366C7E"/>
    <w:rsid w:val="00366EBD"/>
    <w:rsid w:val="00366FDA"/>
    <w:rsid w:val="003670C6"/>
    <w:rsid w:val="0036764D"/>
    <w:rsid w:val="00367C5E"/>
    <w:rsid w:val="003702E0"/>
    <w:rsid w:val="003706B1"/>
    <w:rsid w:val="00370731"/>
    <w:rsid w:val="003707AB"/>
    <w:rsid w:val="00370D5E"/>
    <w:rsid w:val="00370E29"/>
    <w:rsid w:val="00370E69"/>
    <w:rsid w:val="00371168"/>
    <w:rsid w:val="0037147A"/>
    <w:rsid w:val="003714CD"/>
    <w:rsid w:val="00371717"/>
    <w:rsid w:val="0037172E"/>
    <w:rsid w:val="00371746"/>
    <w:rsid w:val="00371839"/>
    <w:rsid w:val="003718BC"/>
    <w:rsid w:val="00371D41"/>
    <w:rsid w:val="00371E82"/>
    <w:rsid w:val="003726FF"/>
    <w:rsid w:val="00372816"/>
    <w:rsid w:val="003728D0"/>
    <w:rsid w:val="00372D3B"/>
    <w:rsid w:val="00373489"/>
    <w:rsid w:val="003735A2"/>
    <w:rsid w:val="0037377A"/>
    <w:rsid w:val="00373E2D"/>
    <w:rsid w:val="00374552"/>
    <w:rsid w:val="00374565"/>
    <w:rsid w:val="00374BA4"/>
    <w:rsid w:val="00374E23"/>
    <w:rsid w:val="003750CD"/>
    <w:rsid w:val="00375355"/>
    <w:rsid w:val="0037541A"/>
    <w:rsid w:val="003755C0"/>
    <w:rsid w:val="00375DEC"/>
    <w:rsid w:val="0037600A"/>
    <w:rsid w:val="00376048"/>
    <w:rsid w:val="003767E4"/>
    <w:rsid w:val="00376A44"/>
    <w:rsid w:val="003771D9"/>
    <w:rsid w:val="00377429"/>
    <w:rsid w:val="00377D8F"/>
    <w:rsid w:val="00377DAD"/>
    <w:rsid w:val="00380107"/>
    <w:rsid w:val="00380723"/>
    <w:rsid w:val="003808B6"/>
    <w:rsid w:val="003808B7"/>
    <w:rsid w:val="00380A8B"/>
    <w:rsid w:val="00380F85"/>
    <w:rsid w:val="00381260"/>
    <w:rsid w:val="003818D0"/>
    <w:rsid w:val="00381BC2"/>
    <w:rsid w:val="00381E0F"/>
    <w:rsid w:val="00382092"/>
    <w:rsid w:val="00382420"/>
    <w:rsid w:val="003826BA"/>
    <w:rsid w:val="00382D7A"/>
    <w:rsid w:val="003832F0"/>
    <w:rsid w:val="00383347"/>
    <w:rsid w:val="003833A4"/>
    <w:rsid w:val="00383439"/>
    <w:rsid w:val="00383B57"/>
    <w:rsid w:val="00383DA4"/>
    <w:rsid w:val="00383F23"/>
    <w:rsid w:val="00383FAA"/>
    <w:rsid w:val="003845AC"/>
    <w:rsid w:val="00384908"/>
    <w:rsid w:val="00384DF0"/>
    <w:rsid w:val="00384EE7"/>
    <w:rsid w:val="00385085"/>
    <w:rsid w:val="00385528"/>
    <w:rsid w:val="003858C5"/>
    <w:rsid w:val="00385D02"/>
    <w:rsid w:val="00385E6F"/>
    <w:rsid w:val="00386437"/>
    <w:rsid w:val="00386812"/>
    <w:rsid w:val="003874E6"/>
    <w:rsid w:val="00387A09"/>
    <w:rsid w:val="00387A81"/>
    <w:rsid w:val="00387B3C"/>
    <w:rsid w:val="00387DBC"/>
    <w:rsid w:val="00387F9B"/>
    <w:rsid w:val="003900C9"/>
    <w:rsid w:val="003901ED"/>
    <w:rsid w:val="003902A5"/>
    <w:rsid w:val="0039077E"/>
    <w:rsid w:val="00391302"/>
    <w:rsid w:val="00391662"/>
    <w:rsid w:val="00391B09"/>
    <w:rsid w:val="00391B77"/>
    <w:rsid w:val="00391B99"/>
    <w:rsid w:val="00391FC1"/>
    <w:rsid w:val="00392177"/>
    <w:rsid w:val="00392932"/>
    <w:rsid w:val="00392C32"/>
    <w:rsid w:val="00392D7C"/>
    <w:rsid w:val="00393BB0"/>
    <w:rsid w:val="00393C01"/>
    <w:rsid w:val="00393EA7"/>
    <w:rsid w:val="0039419B"/>
    <w:rsid w:val="003949CF"/>
    <w:rsid w:val="003957D3"/>
    <w:rsid w:val="00395FA2"/>
    <w:rsid w:val="003960CC"/>
    <w:rsid w:val="00396EC7"/>
    <w:rsid w:val="00397225"/>
    <w:rsid w:val="00397354"/>
    <w:rsid w:val="00397B30"/>
    <w:rsid w:val="003A01A0"/>
    <w:rsid w:val="003A0A5C"/>
    <w:rsid w:val="003A0AE6"/>
    <w:rsid w:val="003A177F"/>
    <w:rsid w:val="003A1B53"/>
    <w:rsid w:val="003A2012"/>
    <w:rsid w:val="003A2545"/>
    <w:rsid w:val="003A2664"/>
    <w:rsid w:val="003A28E9"/>
    <w:rsid w:val="003A2A9E"/>
    <w:rsid w:val="003A2CD4"/>
    <w:rsid w:val="003A2D7A"/>
    <w:rsid w:val="003A2EF4"/>
    <w:rsid w:val="003A3797"/>
    <w:rsid w:val="003A3A8C"/>
    <w:rsid w:val="003A41E6"/>
    <w:rsid w:val="003A48A3"/>
    <w:rsid w:val="003A4D7D"/>
    <w:rsid w:val="003A4D83"/>
    <w:rsid w:val="003A550D"/>
    <w:rsid w:val="003A563E"/>
    <w:rsid w:val="003A5820"/>
    <w:rsid w:val="003A582D"/>
    <w:rsid w:val="003A5B8B"/>
    <w:rsid w:val="003A6159"/>
    <w:rsid w:val="003A6377"/>
    <w:rsid w:val="003A64A7"/>
    <w:rsid w:val="003A684C"/>
    <w:rsid w:val="003A6B8D"/>
    <w:rsid w:val="003A6C27"/>
    <w:rsid w:val="003A7546"/>
    <w:rsid w:val="003A7562"/>
    <w:rsid w:val="003A778D"/>
    <w:rsid w:val="003A7972"/>
    <w:rsid w:val="003A7A19"/>
    <w:rsid w:val="003A7A85"/>
    <w:rsid w:val="003A7A93"/>
    <w:rsid w:val="003B023C"/>
    <w:rsid w:val="003B04E1"/>
    <w:rsid w:val="003B0663"/>
    <w:rsid w:val="003B09BD"/>
    <w:rsid w:val="003B0A75"/>
    <w:rsid w:val="003B0B5F"/>
    <w:rsid w:val="003B128A"/>
    <w:rsid w:val="003B1506"/>
    <w:rsid w:val="003B171E"/>
    <w:rsid w:val="003B1A3C"/>
    <w:rsid w:val="003B1B2D"/>
    <w:rsid w:val="003B1B7C"/>
    <w:rsid w:val="003B1D96"/>
    <w:rsid w:val="003B20B0"/>
    <w:rsid w:val="003B20CF"/>
    <w:rsid w:val="003B24E9"/>
    <w:rsid w:val="003B3A44"/>
    <w:rsid w:val="003B4263"/>
    <w:rsid w:val="003B43D2"/>
    <w:rsid w:val="003B44E7"/>
    <w:rsid w:val="003B450F"/>
    <w:rsid w:val="003B45BB"/>
    <w:rsid w:val="003B4AC9"/>
    <w:rsid w:val="003B4D3A"/>
    <w:rsid w:val="003B4FD6"/>
    <w:rsid w:val="003B51EB"/>
    <w:rsid w:val="003B6435"/>
    <w:rsid w:val="003B6970"/>
    <w:rsid w:val="003B6A7C"/>
    <w:rsid w:val="003B7398"/>
    <w:rsid w:val="003B77AF"/>
    <w:rsid w:val="003B78F2"/>
    <w:rsid w:val="003B7AEB"/>
    <w:rsid w:val="003B7E71"/>
    <w:rsid w:val="003C0C7B"/>
    <w:rsid w:val="003C0CB9"/>
    <w:rsid w:val="003C0ED1"/>
    <w:rsid w:val="003C0F7F"/>
    <w:rsid w:val="003C146D"/>
    <w:rsid w:val="003C172F"/>
    <w:rsid w:val="003C17D5"/>
    <w:rsid w:val="003C19ED"/>
    <w:rsid w:val="003C28EF"/>
    <w:rsid w:val="003C29F5"/>
    <w:rsid w:val="003C3074"/>
    <w:rsid w:val="003C359B"/>
    <w:rsid w:val="003C3768"/>
    <w:rsid w:val="003C378A"/>
    <w:rsid w:val="003C3976"/>
    <w:rsid w:val="003C3BF9"/>
    <w:rsid w:val="003C3C8C"/>
    <w:rsid w:val="003C3CED"/>
    <w:rsid w:val="003C3F62"/>
    <w:rsid w:val="003C3FEA"/>
    <w:rsid w:val="003C4200"/>
    <w:rsid w:val="003C42C8"/>
    <w:rsid w:val="003C4820"/>
    <w:rsid w:val="003C4B80"/>
    <w:rsid w:val="003C4BC6"/>
    <w:rsid w:val="003C5062"/>
    <w:rsid w:val="003C5512"/>
    <w:rsid w:val="003C5520"/>
    <w:rsid w:val="003C55B0"/>
    <w:rsid w:val="003C55EE"/>
    <w:rsid w:val="003C58B3"/>
    <w:rsid w:val="003C5B7B"/>
    <w:rsid w:val="003C6467"/>
    <w:rsid w:val="003C66C3"/>
    <w:rsid w:val="003C673F"/>
    <w:rsid w:val="003C72E1"/>
    <w:rsid w:val="003C732D"/>
    <w:rsid w:val="003C7490"/>
    <w:rsid w:val="003C7F65"/>
    <w:rsid w:val="003D0496"/>
    <w:rsid w:val="003D05C2"/>
    <w:rsid w:val="003D0B36"/>
    <w:rsid w:val="003D1180"/>
    <w:rsid w:val="003D13BB"/>
    <w:rsid w:val="003D19B9"/>
    <w:rsid w:val="003D1BFF"/>
    <w:rsid w:val="003D1D69"/>
    <w:rsid w:val="003D1EE0"/>
    <w:rsid w:val="003D2095"/>
    <w:rsid w:val="003D2426"/>
    <w:rsid w:val="003D25AA"/>
    <w:rsid w:val="003D2665"/>
    <w:rsid w:val="003D278F"/>
    <w:rsid w:val="003D2A82"/>
    <w:rsid w:val="003D320A"/>
    <w:rsid w:val="003D3596"/>
    <w:rsid w:val="003D35B1"/>
    <w:rsid w:val="003D364C"/>
    <w:rsid w:val="003D36CF"/>
    <w:rsid w:val="003D395B"/>
    <w:rsid w:val="003D39B9"/>
    <w:rsid w:val="003D3B61"/>
    <w:rsid w:val="003D3FD0"/>
    <w:rsid w:val="003D44F7"/>
    <w:rsid w:val="003D4A2B"/>
    <w:rsid w:val="003D4EEA"/>
    <w:rsid w:val="003D5030"/>
    <w:rsid w:val="003D516A"/>
    <w:rsid w:val="003D54B2"/>
    <w:rsid w:val="003D5678"/>
    <w:rsid w:val="003D57C5"/>
    <w:rsid w:val="003D5876"/>
    <w:rsid w:val="003D5B73"/>
    <w:rsid w:val="003D6676"/>
    <w:rsid w:val="003D694C"/>
    <w:rsid w:val="003D6B32"/>
    <w:rsid w:val="003D7030"/>
    <w:rsid w:val="003D7184"/>
    <w:rsid w:val="003D787C"/>
    <w:rsid w:val="003D7953"/>
    <w:rsid w:val="003D7A78"/>
    <w:rsid w:val="003D7B43"/>
    <w:rsid w:val="003D7FC1"/>
    <w:rsid w:val="003E0685"/>
    <w:rsid w:val="003E08AB"/>
    <w:rsid w:val="003E09F8"/>
    <w:rsid w:val="003E0D87"/>
    <w:rsid w:val="003E1019"/>
    <w:rsid w:val="003E15D0"/>
    <w:rsid w:val="003E1B54"/>
    <w:rsid w:val="003E1B6E"/>
    <w:rsid w:val="003E1DAF"/>
    <w:rsid w:val="003E2235"/>
    <w:rsid w:val="003E223C"/>
    <w:rsid w:val="003E22C8"/>
    <w:rsid w:val="003E261A"/>
    <w:rsid w:val="003E2800"/>
    <w:rsid w:val="003E2837"/>
    <w:rsid w:val="003E291A"/>
    <w:rsid w:val="003E3202"/>
    <w:rsid w:val="003E33D6"/>
    <w:rsid w:val="003E3492"/>
    <w:rsid w:val="003E38B3"/>
    <w:rsid w:val="003E38C3"/>
    <w:rsid w:val="003E4023"/>
    <w:rsid w:val="003E48C7"/>
    <w:rsid w:val="003E4C37"/>
    <w:rsid w:val="003E4C60"/>
    <w:rsid w:val="003E4C9C"/>
    <w:rsid w:val="003E4CBE"/>
    <w:rsid w:val="003E4E11"/>
    <w:rsid w:val="003E50C1"/>
    <w:rsid w:val="003E5125"/>
    <w:rsid w:val="003E5757"/>
    <w:rsid w:val="003E59AA"/>
    <w:rsid w:val="003E5ADE"/>
    <w:rsid w:val="003E5C79"/>
    <w:rsid w:val="003E6009"/>
    <w:rsid w:val="003E60BA"/>
    <w:rsid w:val="003E61A9"/>
    <w:rsid w:val="003E61F9"/>
    <w:rsid w:val="003E6270"/>
    <w:rsid w:val="003E62BE"/>
    <w:rsid w:val="003E663B"/>
    <w:rsid w:val="003E66C6"/>
    <w:rsid w:val="003E6872"/>
    <w:rsid w:val="003E6C46"/>
    <w:rsid w:val="003E75CF"/>
    <w:rsid w:val="003E78BF"/>
    <w:rsid w:val="003E79A3"/>
    <w:rsid w:val="003E7E3B"/>
    <w:rsid w:val="003E7FF4"/>
    <w:rsid w:val="003F04D4"/>
    <w:rsid w:val="003F058D"/>
    <w:rsid w:val="003F0704"/>
    <w:rsid w:val="003F0BAA"/>
    <w:rsid w:val="003F0EED"/>
    <w:rsid w:val="003F1028"/>
    <w:rsid w:val="003F1173"/>
    <w:rsid w:val="003F1844"/>
    <w:rsid w:val="003F1C7F"/>
    <w:rsid w:val="003F22AA"/>
    <w:rsid w:val="003F2323"/>
    <w:rsid w:val="003F2913"/>
    <w:rsid w:val="003F29C9"/>
    <w:rsid w:val="003F31B7"/>
    <w:rsid w:val="003F32A9"/>
    <w:rsid w:val="003F33EC"/>
    <w:rsid w:val="003F3ABB"/>
    <w:rsid w:val="003F424A"/>
    <w:rsid w:val="003F4380"/>
    <w:rsid w:val="003F47C4"/>
    <w:rsid w:val="003F4BE4"/>
    <w:rsid w:val="003F517E"/>
    <w:rsid w:val="003F538F"/>
    <w:rsid w:val="003F5608"/>
    <w:rsid w:val="003F5833"/>
    <w:rsid w:val="003F5851"/>
    <w:rsid w:val="003F6427"/>
    <w:rsid w:val="003F68D1"/>
    <w:rsid w:val="003F6A69"/>
    <w:rsid w:val="003F6CF1"/>
    <w:rsid w:val="003F6EC1"/>
    <w:rsid w:val="003F726E"/>
    <w:rsid w:val="003F72D3"/>
    <w:rsid w:val="003F742E"/>
    <w:rsid w:val="003F7492"/>
    <w:rsid w:val="003F7593"/>
    <w:rsid w:val="003F774E"/>
    <w:rsid w:val="003F77D2"/>
    <w:rsid w:val="003F7A99"/>
    <w:rsid w:val="0040000F"/>
    <w:rsid w:val="00400161"/>
    <w:rsid w:val="0040035F"/>
    <w:rsid w:val="004003BD"/>
    <w:rsid w:val="00400450"/>
    <w:rsid w:val="0040054B"/>
    <w:rsid w:val="00400BD5"/>
    <w:rsid w:val="00400F73"/>
    <w:rsid w:val="0040183A"/>
    <w:rsid w:val="00401909"/>
    <w:rsid w:val="00401910"/>
    <w:rsid w:val="00401FDB"/>
    <w:rsid w:val="004020A6"/>
    <w:rsid w:val="0040286E"/>
    <w:rsid w:val="0040287E"/>
    <w:rsid w:val="00402FBF"/>
    <w:rsid w:val="0040312B"/>
    <w:rsid w:val="00403645"/>
    <w:rsid w:val="00404353"/>
    <w:rsid w:val="00404597"/>
    <w:rsid w:val="00404A2E"/>
    <w:rsid w:val="00404D38"/>
    <w:rsid w:val="004053CC"/>
    <w:rsid w:val="00405781"/>
    <w:rsid w:val="004059DB"/>
    <w:rsid w:val="00405AB6"/>
    <w:rsid w:val="00405B94"/>
    <w:rsid w:val="00405D38"/>
    <w:rsid w:val="00406007"/>
    <w:rsid w:val="00406677"/>
    <w:rsid w:val="004067B5"/>
    <w:rsid w:val="004067BF"/>
    <w:rsid w:val="00406B33"/>
    <w:rsid w:val="00406D06"/>
    <w:rsid w:val="00406DC3"/>
    <w:rsid w:val="00407C0B"/>
    <w:rsid w:val="00410085"/>
    <w:rsid w:val="00410326"/>
    <w:rsid w:val="00410380"/>
    <w:rsid w:val="004107A7"/>
    <w:rsid w:val="00410951"/>
    <w:rsid w:val="00412203"/>
    <w:rsid w:val="0041225D"/>
    <w:rsid w:val="00412797"/>
    <w:rsid w:val="00412862"/>
    <w:rsid w:val="00412BC1"/>
    <w:rsid w:val="00413544"/>
    <w:rsid w:val="00413595"/>
    <w:rsid w:val="004135A5"/>
    <w:rsid w:val="004139EA"/>
    <w:rsid w:val="00414523"/>
    <w:rsid w:val="0041458B"/>
    <w:rsid w:val="004146B0"/>
    <w:rsid w:val="0041487B"/>
    <w:rsid w:val="0041499D"/>
    <w:rsid w:val="004151E1"/>
    <w:rsid w:val="004152D4"/>
    <w:rsid w:val="00415505"/>
    <w:rsid w:val="00415635"/>
    <w:rsid w:val="00415BB8"/>
    <w:rsid w:val="00415C3A"/>
    <w:rsid w:val="00415E59"/>
    <w:rsid w:val="00416C3D"/>
    <w:rsid w:val="00417040"/>
    <w:rsid w:val="00417189"/>
    <w:rsid w:val="004171F1"/>
    <w:rsid w:val="0041762A"/>
    <w:rsid w:val="00417A91"/>
    <w:rsid w:val="00417D84"/>
    <w:rsid w:val="00417E2F"/>
    <w:rsid w:val="00417FE8"/>
    <w:rsid w:val="0042007F"/>
    <w:rsid w:val="0042038C"/>
    <w:rsid w:val="00420422"/>
    <w:rsid w:val="00420BA9"/>
    <w:rsid w:val="004210D7"/>
    <w:rsid w:val="004213A7"/>
    <w:rsid w:val="00421536"/>
    <w:rsid w:val="00421848"/>
    <w:rsid w:val="004219A0"/>
    <w:rsid w:val="004219B4"/>
    <w:rsid w:val="004219EE"/>
    <w:rsid w:val="00421E7B"/>
    <w:rsid w:val="00422120"/>
    <w:rsid w:val="004221CB"/>
    <w:rsid w:val="004225BB"/>
    <w:rsid w:val="004225EB"/>
    <w:rsid w:val="00422703"/>
    <w:rsid w:val="004228B1"/>
    <w:rsid w:val="004228F3"/>
    <w:rsid w:val="00422C54"/>
    <w:rsid w:val="00422DE7"/>
    <w:rsid w:val="0042351B"/>
    <w:rsid w:val="00423C6D"/>
    <w:rsid w:val="00423CBB"/>
    <w:rsid w:val="00424299"/>
    <w:rsid w:val="00424B18"/>
    <w:rsid w:val="00424CE9"/>
    <w:rsid w:val="00425432"/>
    <w:rsid w:val="00425457"/>
    <w:rsid w:val="00425487"/>
    <w:rsid w:val="004254F8"/>
    <w:rsid w:val="00425723"/>
    <w:rsid w:val="00425867"/>
    <w:rsid w:val="00425AD5"/>
    <w:rsid w:val="00425B61"/>
    <w:rsid w:val="00426190"/>
    <w:rsid w:val="004261A5"/>
    <w:rsid w:val="004268B3"/>
    <w:rsid w:val="004269F4"/>
    <w:rsid w:val="004273B8"/>
    <w:rsid w:val="004276AA"/>
    <w:rsid w:val="004276DF"/>
    <w:rsid w:val="00427D6E"/>
    <w:rsid w:val="004300D3"/>
    <w:rsid w:val="004304B0"/>
    <w:rsid w:val="004304C0"/>
    <w:rsid w:val="004307D8"/>
    <w:rsid w:val="00430988"/>
    <w:rsid w:val="00430B07"/>
    <w:rsid w:val="00430E67"/>
    <w:rsid w:val="004311E0"/>
    <w:rsid w:val="0043139F"/>
    <w:rsid w:val="00431641"/>
    <w:rsid w:val="00431705"/>
    <w:rsid w:val="00431727"/>
    <w:rsid w:val="00431830"/>
    <w:rsid w:val="00431A9D"/>
    <w:rsid w:val="00431AC3"/>
    <w:rsid w:val="00431B63"/>
    <w:rsid w:val="00431B7F"/>
    <w:rsid w:val="00431E98"/>
    <w:rsid w:val="00433150"/>
    <w:rsid w:val="004331FA"/>
    <w:rsid w:val="00433341"/>
    <w:rsid w:val="0043349A"/>
    <w:rsid w:val="004335F7"/>
    <w:rsid w:val="00433B7E"/>
    <w:rsid w:val="00434494"/>
    <w:rsid w:val="0043468B"/>
    <w:rsid w:val="004347A5"/>
    <w:rsid w:val="004347C4"/>
    <w:rsid w:val="00434A3F"/>
    <w:rsid w:val="0043514F"/>
    <w:rsid w:val="00435349"/>
    <w:rsid w:val="00435528"/>
    <w:rsid w:val="00435564"/>
    <w:rsid w:val="00435861"/>
    <w:rsid w:val="00435B56"/>
    <w:rsid w:val="00435FEF"/>
    <w:rsid w:val="00436221"/>
    <w:rsid w:val="00436424"/>
    <w:rsid w:val="0043649A"/>
    <w:rsid w:val="00436879"/>
    <w:rsid w:val="00437776"/>
    <w:rsid w:val="00437C1D"/>
    <w:rsid w:val="00437EAE"/>
    <w:rsid w:val="0044011D"/>
    <w:rsid w:val="00440670"/>
    <w:rsid w:val="00440873"/>
    <w:rsid w:val="0044101F"/>
    <w:rsid w:val="004419A6"/>
    <w:rsid w:val="00441A48"/>
    <w:rsid w:val="00441EB3"/>
    <w:rsid w:val="004425FE"/>
    <w:rsid w:val="00442692"/>
    <w:rsid w:val="004426EC"/>
    <w:rsid w:val="0044289F"/>
    <w:rsid w:val="00442A97"/>
    <w:rsid w:val="004431CA"/>
    <w:rsid w:val="00443781"/>
    <w:rsid w:val="0044388C"/>
    <w:rsid w:val="0044388F"/>
    <w:rsid w:val="00443B6E"/>
    <w:rsid w:val="00443BFE"/>
    <w:rsid w:val="00443E02"/>
    <w:rsid w:val="00444386"/>
    <w:rsid w:val="004443DD"/>
    <w:rsid w:val="00444746"/>
    <w:rsid w:val="0044495A"/>
    <w:rsid w:val="00444E11"/>
    <w:rsid w:val="00444ED3"/>
    <w:rsid w:val="0044523B"/>
    <w:rsid w:val="0044541B"/>
    <w:rsid w:val="00445BA2"/>
    <w:rsid w:val="00445D7B"/>
    <w:rsid w:val="00445D97"/>
    <w:rsid w:val="00445DA0"/>
    <w:rsid w:val="00445E58"/>
    <w:rsid w:val="00445E77"/>
    <w:rsid w:val="004463DF"/>
    <w:rsid w:val="00446883"/>
    <w:rsid w:val="004468BB"/>
    <w:rsid w:val="00446B66"/>
    <w:rsid w:val="00446CE7"/>
    <w:rsid w:val="0044743B"/>
    <w:rsid w:val="0044762E"/>
    <w:rsid w:val="00447681"/>
    <w:rsid w:val="0044777F"/>
    <w:rsid w:val="00447799"/>
    <w:rsid w:val="00447866"/>
    <w:rsid w:val="0044788C"/>
    <w:rsid w:val="0044792F"/>
    <w:rsid w:val="00447FAE"/>
    <w:rsid w:val="004501A2"/>
    <w:rsid w:val="004504E6"/>
    <w:rsid w:val="00450CC5"/>
    <w:rsid w:val="00450EFD"/>
    <w:rsid w:val="00451214"/>
    <w:rsid w:val="0045143D"/>
    <w:rsid w:val="004514BC"/>
    <w:rsid w:val="00451563"/>
    <w:rsid w:val="004515DC"/>
    <w:rsid w:val="00451611"/>
    <w:rsid w:val="00451879"/>
    <w:rsid w:val="00451CC0"/>
    <w:rsid w:val="00451D1C"/>
    <w:rsid w:val="00451E8E"/>
    <w:rsid w:val="00451F40"/>
    <w:rsid w:val="00451FAC"/>
    <w:rsid w:val="00451FD7"/>
    <w:rsid w:val="0045208D"/>
    <w:rsid w:val="00452090"/>
    <w:rsid w:val="00452A36"/>
    <w:rsid w:val="00452B26"/>
    <w:rsid w:val="00452C81"/>
    <w:rsid w:val="00452D1B"/>
    <w:rsid w:val="004531F2"/>
    <w:rsid w:val="004535F7"/>
    <w:rsid w:val="004537C0"/>
    <w:rsid w:val="0045396A"/>
    <w:rsid w:val="00453B81"/>
    <w:rsid w:val="00453BFD"/>
    <w:rsid w:val="00453CA6"/>
    <w:rsid w:val="00454C9A"/>
    <w:rsid w:val="00454E42"/>
    <w:rsid w:val="00454E7C"/>
    <w:rsid w:val="0045514A"/>
    <w:rsid w:val="00455B02"/>
    <w:rsid w:val="004560C1"/>
    <w:rsid w:val="004564FF"/>
    <w:rsid w:val="004565ED"/>
    <w:rsid w:val="00456907"/>
    <w:rsid w:val="00456B10"/>
    <w:rsid w:val="00456D35"/>
    <w:rsid w:val="00456DE8"/>
    <w:rsid w:val="004573F0"/>
    <w:rsid w:val="004575CA"/>
    <w:rsid w:val="00457B38"/>
    <w:rsid w:val="00460618"/>
    <w:rsid w:val="004606C4"/>
    <w:rsid w:val="0046088E"/>
    <w:rsid w:val="00460B57"/>
    <w:rsid w:val="004613D3"/>
    <w:rsid w:val="0046173E"/>
    <w:rsid w:val="00462787"/>
    <w:rsid w:val="00462899"/>
    <w:rsid w:val="00462904"/>
    <w:rsid w:val="00462999"/>
    <w:rsid w:val="00463320"/>
    <w:rsid w:val="004633A6"/>
    <w:rsid w:val="00463422"/>
    <w:rsid w:val="00463D05"/>
    <w:rsid w:val="00463DC0"/>
    <w:rsid w:val="004641F2"/>
    <w:rsid w:val="004642F6"/>
    <w:rsid w:val="00464A1A"/>
    <w:rsid w:val="00464D14"/>
    <w:rsid w:val="0046590C"/>
    <w:rsid w:val="00465CF8"/>
    <w:rsid w:val="00466021"/>
    <w:rsid w:val="004660D4"/>
    <w:rsid w:val="00466823"/>
    <w:rsid w:val="00466882"/>
    <w:rsid w:val="00466B85"/>
    <w:rsid w:val="00466C77"/>
    <w:rsid w:val="00467595"/>
    <w:rsid w:val="00467738"/>
    <w:rsid w:val="00467798"/>
    <w:rsid w:val="00467C07"/>
    <w:rsid w:val="0047002C"/>
    <w:rsid w:val="00470386"/>
    <w:rsid w:val="00470E26"/>
    <w:rsid w:val="0047155B"/>
    <w:rsid w:val="0047191E"/>
    <w:rsid w:val="0047195C"/>
    <w:rsid w:val="00471C33"/>
    <w:rsid w:val="00471C40"/>
    <w:rsid w:val="00471D38"/>
    <w:rsid w:val="00472292"/>
    <w:rsid w:val="004723FB"/>
    <w:rsid w:val="00472549"/>
    <w:rsid w:val="004727DD"/>
    <w:rsid w:val="00472836"/>
    <w:rsid w:val="00472BF3"/>
    <w:rsid w:val="00472CA0"/>
    <w:rsid w:val="00472D62"/>
    <w:rsid w:val="00472E58"/>
    <w:rsid w:val="00473284"/>
    <w:rsid w:val="00473384"/>
    <w:rsid w:val="00473B26"/>
    <w:rsid w:val="00473D23"/>
    <w:rsid w:val="00473D47"/>
    <w:rsid w:val="004740B3"/>
    <w:rsid w:val="0047414D"/>
    <w:rsid w:val="00474752"/>
    <w:rsid w:val="00474761"/>
    <w:rsid w:val="0047483D"/>
    <w:rsid w:val="00474C24"/>
    <w:rsid w:val="00475047"/>
    <w:rsid w:val="00475828"/>
    <w:rsid w:val="00475A68"/>
    <w:rsid w:val="00475A93"/>
    <w:rsid w:val="00475F30"/>
    <w:rsid w:val="00476608"/>
    <w:rsid w:val="004767F7"/>
    <w:rsid w:val="00476A08"/>
    <w:rsid w:val="00476B33"/>
    <w:rsid w:val="00476BC8"/>
    <w:rsid w:val="00477768"/>
    <w:rsid w:val="0047780D"/>
    <w:rsid w:val="00477D89"/>
    <w:rsid w:val="00477F76"/>
    <w:rsid w:val="004804AB"/>
    <w:rsid w:val="004804D9"/>
    <w:rsid w:val="004804F5"/>
    <w:rsid w:val="00480B14"/>
    <w:rsid w:val="00481757"/>
    <w:rsid w:val="004817B5"/>
    <w:rsid w:val="004817B9"/>
    <w:rsid w:val="00481856"/>
    <w:rsid w:val="00481AC8"/>
    <w:rsid w:val="00481AD0"/>
    <w:rsid w:val="004823FA"/>
    <w:rsid w:val="004825C2"/>
    <w:rsid w:val="00482C37"/>
    <w:rsid w:val="00482E9D"/>
    <w:rsid w:val="0048300C"/>
    <w:rsid w:val="0048303B"/>
    <w:rsid w:val="00483323"/>
    <w:rsid w:val="0048368C"/>
    <w:rsid w:val="00483694"/>
    <w:rsid w:val="00483828"/>
    <w:rsid w:val="0048389F"/>
    <w:rsid w:val="00484116"/>
    <w:rsid w:val="00484336"/>
    <w:rsid w:val="004846B8"/>
    <w:rsid w:val="00484BCA"/>
    <w:rsid w:val="00484F38"/>
    <w:rsid w:val="00484F58"/>
    <w:rsid w:val="00485C20"/>
    <w:rsid w:val="004863FC"/>
    <w:rsid w:val="00486ACA"/>
    <w:rsid w:val="00486D9D"/>
    <w:rsid w:val="00486E1F"/>
    <w:rsid w:val="00486FDF"/>
    <w:rsid w:val="00487EFF"/>
    <w:rsid w:val="0049024E"/>
    <w:rsid w:val="004902E0"/>
    <w:rsid w:val="00490393"/>
    <w:rsid w:val="00490431"/>
    <w:rsid w:val="0049048C"/>
    <w:rsid w:val="0049077F"/>
    <w:rsid w:val="00490AAD"/>
    <w:rsid w:val="004911D9"/>
    <w:rsid w:val="00491324"/>
    <w:rsid w:val="0049146A"/>
    <w:rsid w:val="00491585"/>
    <w:rsid w:val="00492033"/>
    <w:rsid w:val="00492049"/>
    <w:rsid w:val="004920E7"/>
    <w:rsid w:val="00492839"/>
    <w:rsid w:val="00492A58"/>
    <w:rsid w:val="00492D2E"/>
    <w:rsid w:val="0049350A"/>
    <w:rsid w:val="00493689"/>
    <w:rsid w:val="004937A9"/>
    <w:rsid w:val="00493C9C"/>
    <w:rsid w:val="0049402C"/>
    <w:rsid w:val="0049415D"/>
    <w:rsid w:val="00494415"/>
    <w:rsid w:val="00494AC6"/>
    <w:rsid w:val="00494BD1"/>
    <w:rsid w:val="00495353"/>
    <w:rsid w:val="00495442"/>
    <w:rsid w:val="00495515"/>
    <w:rsid w:val="00495671"/>
    <w:rsid w:val="00495C4B"/>
    <w:rsid w:val="004961E4"/>
    <w:rsid w:val="0049625F"/>
    <w:rsid w:val="0049626F"/>
    <w:rsid w:val="00496607"/>
    <w:rsid w:val="0049687F"/>
    <w:rsid w:val="00496A3A"/>
    <w:rsid w:val="00496DBF"/>
    <w:rsid w:val="00496E1B"/>
    <w:rsid w:val="00496FDC"/>
    <w:rsid w:val="0049704F"/>
    <w:rsid w:val="004977FE"/>
    <w:rsid w:val="00497BDF"/>
    <w:rsid w:val="00497CA7"/>
    <w:rsid w:val="00497E08"/>
    <w:rsid w:val="004A07C5"/>
    <w:rsid w:val="004A0A73"/>
    <w:rsid w:val="004A0C88"/>
    <w:rsid w:val="004A0DE4"/>
    <w:rsid w:val="004A0E44"/>
    <w:rsid w:val="004A1103"/>
    <w:rsid w:val="004A13A8"/>
    <w:rsid w:val="004A13E7"/>
    <w:rsid w:val="004A14D0"/>
    <w:rsid w:val="004A154D"/>
    <w:rsid w:val="004A1E95"/>
    <w:rsid w:val="004A1F7E"/>
    <w:rsid w:val="004A2186"/>
    <w:rsid w:val="004A2283"/>
    <w:rsid w:val="004A23E0"/>
    <w:rsid w:val="004A2419"/>
    <w:rsid w:val="004A26F9"/>
    <w:rsid w:val="004A27A0"/>
    <w:rsid w:val="004A2BD9"/>
    <w:rsid w:val="004A2DE0"/>
    <w:rsid w:val="004A2E2D"/>
    <w:rsid w:val="004A2EB3"/>
    <w:rsid w:val="004A3015"/>
    <w:rsid w:val="004A3B1A"/>
    <w:rsid w:val="004A3E2B"/>
    <w:rsid w:val="004A47F2"/>
    <w:rsid w:val="004A4B45"/>
    <w:rsid w:val="004A4F49"/>
    <w:rsid w:val="004A4F82"/>
    <w:rsid w:val="004A4FFE"/>
    <w:rsid w:val="004A5100"/>
    <w:rsid w:val="004A5201"/>
    <w:rsid w:val="004A55B1"/>
    <w:rsid w:val="004A5A28"/>
    <w:rsid w:val="004A5A68"/>
    <w:rsid w:val="004A6E7B"/>
    <w:rsid w:val="004A765E"/>
    <w:rsid w:val="004A7991"/>
    <w:rsid w:val="004A7E4C"/>
    <w:rsid w:val="004A7EFE"/>
    <w:rsid w:val="004B0246"/>
    <w:rsid w:val="004B02C1"/>
    <w:rsid w:val="004B062A"/>
    <w:rsid w:val="004B07AF"/>
    <w:rsid w:val="004B0D93"/>
    <w:rsid w:val="004B10D9"/>
    <w:rsid w:val="004B1429"/>
    <w:rsid w:val="004B1B47"/>
    <w:rsid w:val="004B1D00"/>
    <w:rsid w:val="004B29C3"/>
    <w:rsid w:val="004B2E75"/>
    <w:rsid w:val="004B30F2"/>
    <w:rsid w:val="004B338E"/>
    <w:rsid w:val="004B36CA"/>
    <w:rsid w:val="004B3E60"/>
    <w:rsid w:val="004B43A3"/>
    <w:rsid w:val="004B45BA"/>
    <w:rsid w:val="004B4EB2"/>
    <w:rsid w:val="004B568D"/>
    <w:rsid w:val="004B582D"/>
    <w:rsid w:val="004B5A3B"/>
    <w:rsid w:val="004B5AC0"/>
    <w:rsid w:val="004B5B09"/>
    <w:rsid w:val="004B5DE8"/>
    <w:rsid w:val="004B5E9D"/>
    <w:rsid w:val="004B5F17"/>
    <w:rsid w:val="004B5FDF"/>
    <w:rsid w:val="004B613D"/>
    <w:rsid w:val="004B62F7"/>
    <w:rsid w:val="004B6351"/>
    <w:rsid w:val="004B6760"/>
    <w:rsid w:val="004B69F2"/>
    <w:rsid w:val="004B6ECE"/>
    <w:rsid w:val="004B6EF3"/>
    <w:rsid w:val="004B7D02"/>
    <w:rsid w:val="004B7DEB"/>
    <w:rsid w:val="004C00C9"/>
    <w:rsid w:val="004C00FE"/>
    <w:rsid w:val="004C03A1"/>
    <w:rsid w:val="004C0887"/>
    <w:rsid w:val="004C0F0C"/>
    <w:rsid w:val="004C123A"/>
    <w:rsid w:val="004C140C"/>
    <w:rsid w:val="004C1653"/>
    <w:rsid w:val="004C1A45"/>
    <w:rsid w:val="004C204C"/>
    <w:rsid w:val="004C22D2"/>
    <w:rsid w:val="004C2674"/>
    <w:rsid w:val="004C2C60"/>
    <w:rsid w:val="004C2FF8"/>
    <w:rsid w:val="004C3477"/>
    <w:rsid w:val="004C3577"/>
    <w:rsid w:val="004C3C0A"/>
    <w:rsid w:val="004C3C28"/>
    <w:rsid w:val="004C3F0E"/>
    <w:rsid w:val="004C431E"/>
    <w:rsid w:val="004C5676"/>
    <w:rsid w:val="004C56C6"/>
    <w:rsid w:val="004C58A3"/>
    <w:rsid w:val="004C5B68"/>
    <w:rsid w:val="004C5EB3"/>
    <w:rsid w:val="004C60E1"/>
    <w:rsid w:val="004C653D"/>
    <w:rsid w:val="004C69FD"/>
    <w:rsid w:val="004C6BD4"/>
    <w:rsid w:val="004C7328"/>
    <w:rsid w:val="004C7527"/>
    <w:rsid w:val="004C77A0"/>
    <w:rsid w:val="004C7D6F"/>
    <w:rsid w:val="004C7D86"/>
    <w:rsid w:val="004C7EA7"/>
    <w:rsid w:val="004C7F3C"/>
    <w:rsid w:val="004D163F"/>
    <w:rsid w:val="004D21CF"/>
    <w:rsid w:val="004D22A9"/>
    <w:rsid w:val="004D2A85"/>
    <w:rsid w:val="004D2C39"/>
    <w:rsid w:val="004D2DE3"/>
    <w:rsid w:val="004D2E58"/>
    <w:rsid w:val="004D3C06"/>
    <w:rsid w:val="004D3FE6"/>
    <w:rsid w:val="004D4060"/>
    <w:rsid w:val="004D41DB"/>
    <w:rsid w:val="004D4279"/>
    <w:rsid w:val="004D42EB"/>
    <w:rsid w:val="004D4408"/>
    <w:rsid w:val="004D4603"/>
    <w:rsid w:val="004D4645"/>
    <w:rsid w:val="004D5112"/>
    <w:rsid w:val="004D551A"/>
    <w:rsid w:val="004D5557"/>
    <w:rsid w:val="004D5919"/>
    <w:rsid w:val="004D66B8"/>
    <w:rsid w:val="004D68AD"/>
    <w:rsid w:val="004D6D5B"/>
    <w:rsid w:val="004D6F94"/>
    <w:rsid w:val="004D6FCF"/>
    <w:rsid w:val="004D71D9"/>
    <w:rsid w:val="004D76A9"/>
    <w:rsid w:val="004D7808"/>
    <w:rsid w:val="004D7A3B"/>
    <w:rsid w:val="004E0A8B"/>
    <w:rsid w:val="004E0C46"/>
    <w:rsid w:val="004E0E9C"/>
    <w:rsid w:val="004E0ECC"/>
    <w:rsid w:val="004E0EEE"/>
    <w:rsid w:val="004E115A"/>
    <w:rsid w:val="004E14F2"/>
    <w:rsid w:val="004E1927"/>
    <w:rsid w:val="004E19C3"/>
    <w:rsid w:val="004E1AD3"/>
    <w:rsid w:val="004E29CB"/>
    <w:rsid w:val="004E2C2F"/>
    <w:rsid w:val="004E2FFA"/>
    <w:rsid w:val="004E36D7"/>
    <w:rsid w:val="004E404F"/>
    <w:rsid w:val="004E410A"/>
    <w:rsid w:val="004E46D5"/>
    <w:rsid w:val="004E4EDF"/>
    <w:rsid w:val="004E4F1E"/>
    <w:rsid w:val="004E4FEC"/>
    <w:rsid w:val="004E51DD"/>
    <w:rsid w:val="004E52BC"/>
    <w:rsid w:val="004E5495"/>
    <w:rsid w:val="004E5835"/>
    <w:rsid w:val="004E6491"/>
    <w:rsid w:val="004E6758"/>
    <w:rsid w:val="004E72A1"/>
    <w:rsid w:val="004E7EEC"/>
    <w:rsid w:val="004F05FE"/>
    <w:rsid w:val="004F08B6"/>
    <w:rsid w:val="004F0B48"/>
    <w:rsid w:val="004F0EC8"/>
    <w:rsid w:val="004F0EE3"/>
    <w:rsid w:val="004F0F2A"/>
    <w:rsid w:val="004F10D9"/>
    <w:rsid w:val="004F121C"/>
    <w:rsid w:val="004F146E"/>
    <w:rsid w:val="004F169C"/>
    <w:rsid w:val="004F17C7"/>
    <w:rsid w:val="004F1AD4"/>
    <w:rsid w:val="004F203E"/>
    <w:rsid w:val="004F23A1"/>
    <w:rsid w:val="004F24F6"/>
    <w:rsid w:val="004F26D5"/>
    <w:rsid w:val="004F2E90"/>
    <w:rsid w:val="004F328E"/>
    <w:rsid w:val="004F3497"/>
    <w:rsid w:val="004F36CD"/>
    <w:rsid w:val="004F39F7"/>
    <w:rsid w:val="004F3B48"/>
    <w:rsid w:val="004F40C8"/>
    <w:rsid w:val="004F415C"/>
    <w:rsid w:val="004F576E"/>
    <w:rsid w:val="004F5BDC"/>
    <w:rsid w:val="004F5E38"/>
    <w:rsid w:val="004F6662"/>
    <w:rsid w:val="004F6D9B"/>
    <w:rsid w:val="004F6F90"/>
    <w:rsid w:val="004F7221"/>
    <w:rsid w:val="004F751D"/>
    <w:rsid w:val="00500008"/>
    <w:rsid w:val="005000D4"/>
    <w:rsid w:val="0050021F"/>
    <w:rsid w:val="005006A3"/>
    <w:rsid w:val="00500749"/>
    <w:rsid w:val="0050097D"/>
    <w:rsid w:val="00500B82"/>
    <w:rsid w:val="00500B9A"/>
    <w:rsid w:val="00500E12"/>
    <w:rsid w:val="005010D2"/>
    <w:rsid w:val="005019FE"/>
    <w:rsid w:val="00501A10"/>
    <w:rsid w:val="00501F9B"/>
    <w:rsid w:val="00502095"/>
    <w:rsid w:val="00502189"/>
    <w:rsid w:val="005023C4"/>
    <w:rsid w:val="005029A2"/>
    <w:rsid w:val="00502B1B"/>
    <w:rsid w:val="005030B8"/>
    <w:rsid w:val="00503140"/>
    <w:rsid w:val="00503469"/>
    <w:rsid w:val="00503650"/>
    <w:rsid w:val="005038D6"/>
    <w:rsid w:val="00504406"/>
    <w:rsid w:val="00504A4F"/>
    <w:rsid w:val="00504AE2"/>
    <w:rsid w:val="00504C97"/>
    <w:rsid w:val="00504F2E"/>
    <w:rsid w:val="00505A62"/>
    <w:rsid w:val="00505AC4"/>
    <w:rsid w:val="00505F0A"/>
    <w:rsid w:val="0050606D"/>
    <w:rsid w:val="005062BA"/>
    <w:rsid w:val="005064EC"/>
    <w:rsid w:val="005068D0"/>
    <w:rsid w:val="00506B6C"/>
    <w:rsid w:val="00506C3F"/>
    <w:rsid w:val="00506DEE"/>
    <w:rsid w:val="00507349"/>
    <w:rsid w:val="00507B9C"/>
    <w:rsid w:val="00507E1B"/>
    <w:rsid w:val="00507EE6"/>
    <w:rsid w:val="005102BA"/>
    <w:rsid w:val="00510A8F"/>
    <w:rsid w:val="00510B6A"/>
    <w:rsid w:val="00510B7F"/>
    <w:rsid w:val="005114FC"/>
    <w:rsid w:val="0051162B"/>
    <w:rsid w:val="005116B1"/>
    <w:rsid w:val="00511792"/>
    <w:rsid w:val="005119FF"/>
    <w:rsid w:val="00511D79"/>
    <w:rsid w:val="005128FC"/>
    <w:rsid w:val="00512C9F"/>
    <w:rsid w:val="00512F60"/>
    <w:rsid w:val="005132AE"/>
    <w:rsid w:val="005134AA"/>
    <w:rsid w:val="00513CA9"/>
    <w:rsid w:val="00513CFA"/>
    <w:rsid w:val="0051407A"/>
    <w:rsid w:val="005148AC"/>
    <w:rsid w:val="00514B93"/>
    <w:rsid w:val="00514F97"/>
    <w:rsid w:val="0051518A"/>
    <w:rsid w:val="005156DB"/>
    <w:rsid w:val="005159C9"/>
    <w:rsid w:val="00515BAF"/>
    <w:rsid w:val="00516004"/>
    <w:rsid w:val="00516037"/>
    <w:rsid w:val="005163B4"/>
    <w:rsid w:val="0051649A"/>
    <w:rsid w:val="005166DB"/>
    <w:rsid w:val="00516AD1"/>
    <w:rsid w:val="0051707D"/>
    <w:rsid w:val="005174C4"/>
    <w:rsid w:val="005175D6"/>
    <w:rsid w:val="005177EB"/>
    <w:rsid w:val="00517BA9"/>
    <w:rsid w:val="00520DE3"/>
    <w:rsid w:val="0052147C"/>
    <w:rsid w:val="00521664"/>
    <w:rsid w:val="00521817"/>
    <w:rsid w:val="005219D4"/>
    <w:rsid w:val="00521B5C"/>
    <w:rsid w:val="00521E40"/>
    <w:rsid w:val="00521F2A"/>
    <w:rsid w:val="0052255C"/>
    <w:rsid w:val="005226DC"/>
    <w:rsid w:val="0052279D"/>
    <w:rsid w:val="00522828"/>
    <w:rsid w:val="00522850"/>
    <w:rsid w:val="00522B4B"/>
    <w:rsid w:val="00522D08"/>
    <w:rsid w:val="00522F4F"/>
    <w:rsid w:val="00523265"/>
    <w:rsid w:val="00523451"/>
    <w:rsid w:val="00523A30"/>
    <w:rsid w:val="00523C9C"/>
    <w:rsid w:val="00524059"/>
    <w:rsid w:val="005247AD"/>
    <w:rsid w:val="0052492D"/>
    <w:rsid w:val="005249B4"/>
    <w:rsid w:val="005249F4"/>
    <w:rsid w:val="0052521E"/>
    <w:rsid w:val="00525373"/>
    <w:rsid w:val="00525416"/>
    <w:rsid w:val="005259E6"/>
    <w:rsid w:val="00525BD1"/>
    <w:rsid w:val="0052602C"/>
    <w:rsid w:val="00526050"/>
    <w:rsid w:val="00526284"/>
    <w:rsid w:val="005265CD"/>
    <w:rsid w:val="005268D7"/>
    <w:rsid w:val="005268E2"/>
    <w:rsid w:val="00526A07"/>
    <w:rsid w:val="00526B8B"/>
    <w:rsid w:val="00526E34"/>
    <w:rsid w:val="00526FB9"/>
    <w:rsid w:val="00527268"/>
    <w:rsid w:val="0052759B"/>
    <w:rsid w:val="00527E08"/>
    <w:rsid w:val="00530373"/>
    <w:rsid w:val="00530600"/>
    <w:rsid w:val="00531630"/>
    <w:rsid w:val="00531D48"/>
    <w:rsid w:val="00531F78"/>
    <w:rsid w:val="00531FBB"/>
    <w:rsid w:val="00532090"/>
    <w:rsid w:val="005322F7"/>
    <w:rsid w:val="00532396"/>
    <w:rsid w:val="00532769"/>
    <w:rsid w:val="005327E5"/>
    <w:rsid w:val="005328D5"/>
    <w:rsid w:val="00532A45"/>
    <w:rsid w:val="00532CE0"/>
    <w:rsid w:val="00532E17"/>
    <w:rsid w:val="005330DA"/>
    <w:rsid w:val="005332C9"/>
    <w:rsid w:val="00533B11"/>
    <w:rsid w:val="00533CB7"/>
    <w:rsid w:val="00534239"/>
    <w:rsid w:val="00534398"/>
    <w:rsid w:val="00534713"/>
    <w:rsid w:val="005347D8"/>
    <w:rsid w:val="0053493A"/>
    <w:rsid w:val="00534E52"/>
    <w:rsid w:val="00534FD7"/>
    <w:rsid w:val="00535727"/>
    <w:rsid w:val="00535DF1"/>
    <w:rsid w:val="005367CC"/>
    <w:rsid w:val="00536A95"/>
    <w:rsid w:val="00536BD6"/>
    <w:rsid w:val="00536C98"/>
    <w:rsid w:val="00537363"/>
    <w:rsid w:val="00537C27"/>
    <w:rsid w:val="00537F6B"/>
    <w:rsid w:val="005405D4"/>
    <w:rsid w:val="0054145E"/>
    <w:rsid w:val="00541B86"/>
    <w:rsid w:val="00541C5B"/>
    <w:rsid w:val="00541F36"/>
    <w:rsid w:val="0054204E"/>
    <w:rsid w:val="00543D37"/>
    <w:rsid w:val="00544105"/>
    <w:rsid w:val="005445EA"/>
    <w:rsid w:val="005447A1"/>
    <w:rsid w:val="00544BF1"/>
    <w:rsid w:val="00544D5E"/>
    <w:rsid w:val="00544F36"/>
    <w:rsid w:val="00545095"/>
    <w:rsid w:val="0054565A"/>
    <w:rsid w:val="0054566B"/>
    <w:rsid w:val="00545AEE"/>
    <w:rsid w:val="00545E3D"/>
    <w:rsid w:val="005460D0"/>
    <w:rsid w:val="005461E7"/>
    <w:rsid w:val="005462C5"/>
    <w:rsid w:val="005462F9"/>
    <w:rsid w:val="00546ABB"/>
    <w:rsid w:val="00546D93"/>
    <w:rsid w:val="00546DB8"/>
    <w:rsid w:val="00546E58"/>
    <w:rsid w:val="00547221"/>
    <w:rsid w:val="0054780E"/>
    <w:rsid w:val="00547B8C"/>
    <w:rsid w:val="00547FBC"/>
    <w:rsid w:val="00550071"/>
    <w:rsid w:val="00550491"/>
    <w:rsid w:val="005504D7"/>
    <w:rsid w:val="0055060A"/>
    <w:rsid w:val="00550697"/>
    <w:rsid w:val="005509EC"/>
    <w:rsid w:val="00551051"/>
    <w:rsid w:val="005513CC"/>
    <w:rsid w:val="00551A1E"/>
    <w:rsid w:val="0055200B"/>
    <w:rsid w:val="00552089"/>
    <w:rsid w:val="00552165"/>
    <w:rsid w:val="0055221F"/>
    <w:rsid w:val="005527BE"/>
    <w:rsid w:val="00552896"/>
    <w:rsid w:val="00552E88"/>
    <w:rsid w:val="00553022"/>
    <w:rsid w:val="00553554"/>
    <w:rsid w:val="00553582"/>
    <w:rsid w:val="00553766"/>
    <w:rsid w:val="0055430F"/>
    <w:rsid w:val="0055444B"/>
    <w:rsid w:val="00554903"/>
    <w:rsid w:val="00554A2D"/>
    <w:rsid w:val="00554A73"/>
    <w:rsid w:val="00554CDC"/>
    <w:rsid w:val="00554E61"/>
    <w:rsid w:val="00555283"/>
    <w:rsid w:val="005552BE"/>
    <w:rsid w:val="00555313"/>
    <w:rsid w:val="00555314"/>
    <w:rsid w:val="005554BC"/>
    <w:rsid w:val="0055564E"/>
    <w:rsid w:val="00555861"/>
    <w:rsid w:val="00555BE8"/>
    <w:rsid w:val="00555D9A"/>
    <w:rsid w:val="0055616D"/>
    <w:rsid w:val="005567C6"/>
    <w:rsid w:val="005567C9"/>
    <w:rsid w:val="00556983"/>
    <w:rsid w:val="00556CF2"/>
    <w:rsid w:val="00556FF4"/>
    <w:rsid w:val="00557330"/>
    <w:rsid w:val="00557B90"/>
    <w:rsid w:val="00557DE2"/>
    <w:rsid w:val="005602ED"/>
    <w:rsid w:val="005603FA"/>
    <w:rsid w:val="00560534"/>
    <w:rsid w:val="005607DD"/>
    <w:rsid w:val="00560EDA"/>
    <w:rsid w:val="005610EA"/>
    <w:rsid w:val="0056138B"/>
    <w:rsid w:val="005616D3"/>
    <w:rsid w:val="00561F6C"/>
    <w:rsid w:val="005625A0"/>
    <w:rsid w:val="0056376F"/>
    <w:rsid w:val="00563996"/>
    <w:rsid w:val="00563B41"/>
    <w:rsid w:val="00563CA2"/>
    <w:rsid w:val="00564244"/>
    <w:rsid w:val="00564272"/>
    <w:rsid w:val="005648A4"/>
    <w:rsid w:val="00564C4C"/>
    <w:rsid w:val="00564F5C"/>
    <w:rsid w:val="00565005"/>
    <w:rsid w:val="005653B9"/>
    <w:rsid w:val="005654C0"/>
    <w:rsid w:val="0056579A"/>
    <w:rsid w:val="00565985"/>
    <w:rsid w:val="005662E5"/>
    <w:rsid w:val="00566B1C"/>
    <w:rsid w:val="00566D5B"/>
    <w:rsid w:val="00567441"/>
    <w:rsid w:val="0056745E"/>
    <w:rsid w:val="0056786D"/>
    <w:rsid w:val="005679F7"/>
    <w:rsid w:val="00567AFC"/>
    <w:rsid w:val="005702E7"/>
    <w:rsid w:val="0057043C"/>
    <w:rsid w:val="005704A0"/>
    <w:rsid w:val="00570577"/>
    <w:rsid w:val="0057093E"/>
    <w:rsid w:val="00570E14"/>
    <w:rsid w:val="005712C8"/>
    <w:rsid w:val="00571A73"/>
    <w:rsid w:val="0057207E"/>
    <w:rsid w:val="005720A0"/>
    <w:rsid w:val="005721A1"/>
    <w:rsid w:val="0057222C"/>
    <w:rsid w:val="00572269"/>
    <w:rsid w:val="0057267F"/>
    <w:rsid w:val="00572D7D"/>
    <w:rsid w:val="00572F06"/>
    <w:rsid w:val="005734DE"/>
    <w:rsid w:val="0057362E"/>
    <w:rsid w:val="00573927"/>
    <w:rsid w:val="00573987"/>
    <w:rsid w:val="00573C83"/>
    <w:rsid w:val="00573F17"/>
    <w:rsid w:val="00573F9C"/>
    <w:rsid w:val="00573FC2"/>
    <w:rsid w:val="005743D0"/>
    <w:rsid w:val="0057447F"/>
    <w:rsid w:val="00574848"/>
    <w:rsid w:val="00574FB5"/>
    <w:rsid w:val="005752AE"/>
    <w:rsid w:val="00575630"/>
    <w:rsid w:val="0057565F"/>
    <w:rsid w:val="005758A0"/>
    <w:rsid w:val="0057590F"/>
    <w:rsid w:val="00575CC8"/>
    <w:rsid w:val="00576A12"/>
    <w:rsid w:val="00576AF0"/>
    <w:rsid w:val="00576E56"/>
    <w:rsid w:val="005773DA"/>
    <w:rsid w:val="005776DA"/>
    <w:rsid w:val="00577CC8"/>
    <w:rsid w:val="00580039"/>
    <w:rsid w:val="00580071"/>
    <w:rsid w:val="005800A1"/>
    <w:rsid w:val="0058016C"/>
    <w:rsid w:val="005801F9"/>
    <w:rsid w:val="0058027E"/>
    <w:rsid w:val="00580801"/>
    <w:rsid w:val="0058088A"/>
    <w:rsid w:val="00580AB9"/>
    <w:rsid w:val="00581077"/>
    <w:rsid w:val="00581558"/>
    <w:rsid w:val="00581696"/>
    <w:rsid w:val="00581889"/>
    <w:rsid w:val="005820F7"/>
    <w:rsid w:val="00582349"/>
    <w:rsid w:val="00582613"/>
    <w:rsid w:val="00582FD3"/>
    <w:rsid w:val="00583125"/>
    <w:rsid w:val="00583980"/>
    <w:rsid w:val="00583ABA"/>
    <w:rsid w:val="00583CDC"/>
    <w:rsid w:val="00583DDB"/>
    <w:rsid w:val="00583E47"/>
    <w:rsid w:val="00584190"/>
    <w:rsid w:val="0058447F"/>
    <w:rsid w:val="00584603"/>
    <w:rsid w:val="005847EF"/>
    <w:rsid w:val="00584B2B"/>
    <w:rsid w:val="00584BD0"/>
    <w:rsid w:val="00584EA5"/>
    <w:rsid w:val="00585118"/>
    <w:rsid w:val="00585154"/>
    <w:rsid w:val="0058534F"/>
    <w:rsid w:val="005853BC"/>
    <w:rsid w:val="00585508"/>
    <w:rsid w:val="00585A27"/>
    <w:rsid w:val="00585FF0"/>
    <w:rsid w:val="00586295"/>
    <w:rsid w:val="005865C1"/>
    <w:rsid w:val="005866E3"/>
    <w:rsid w:val="00586718"/>
    <w:rsid w:val="0058677B"/>
    <w:rsid w:val="00586E27"/>
    <w:rsid w:val="00586E7A"/>
    <w:rsid w:val="00587015"/>
    <w:rsid w:val="0058709E"/>
    <w:rsid w:val="0058738D"/>
    <w:rsid w:val="0058740E"/>
    <w:rsid w:val="00587696"/>
    <w:rsid w:val="00587779"/>
    <w:rsid w:val="005879B5"/>
    <w:rsid w:val="00587B45"/>
    <w:rsid w:val="00587C1F"/>
    <w:rsid w:val="00587C3E"/>
    <w:rsid w:val="005907E8"/>
    <w:rsid w:val="0059082C"/>
    <w:rsid w:val="005908AE"/>
    <w:rsid w:val="005908BB"/>
    <w:rsid w:val="005909B0"/>
    <w:rsid w:val="00590B72"/>
    <w:rsid w:val="005915E6"/>
    <w:rsid w:val="005917B0"/>
    <w:rsid w:val="00591843"/>
    <w:rsid w:val="00591DBB"/>
    <w:rsid w:val="0059260E"/>
    <w:rsid w:val="0059273F"/>
    <w:rsid w:val="005928B9"/>
    <w:rsid w:val="00592942"/>
    <w:rsid w:val="00592CEC"/>
    <w:rsid w:val="005930EB"/>
    <w:rsid w:val="00593207"/>
    <w:rsid w:val="0059398E"/>
    <w:rsid w:val="00593BBC"/>
    <w:rsid w:val="00593F33"/>
    <w:rsid w:val="0059422C"/>
    <w:rsid w:val="00594407"/>
    <w:rsid w:val="00594503"/>
    <w:rsid w:val="00594525"/>
    <w:rsid w:val="005946F0"/>
    <w:rsid w:val="00594972"/>
    <w:rsid w:val="005949CC"/>
    <w:rsid w:val="00594A83"/>
    <w:rsid w:val="00595072"/>
    <w:rsid w:val="0059512C"/>
    <w:rsid w:val="005953B6"/>
    <w:rsid w:val="005954E5"/>
    <w:rsid w:val="00595BD6"/>
    <w:rsid w:val="00595C83"/>
    <w:rsid w:val="00596AEE"/>
    <w:rsid w:val="00596BFC"/>
    <w:rsid w:val="00596E9C"/>
    <w:rsid w:val="0059711D"/>
    <w:rsid w:val="005975A6"/>
    <w:rsid w:val="005A005B"/>
    <w:rsid w:val="005A04D4"/>
    <w:rsid w:val="005A0571"/>
    <w:rsid w:val="005A064B"/>
    <w:rsid w:val="005A0813"/>
    <w:rsid w:val="005A0DDD"/>
    <w:rsid w:val="005A0F4E"/>
    <w:rsid w:val="005A1314"/>
    <w:rsid w:val="005A15B3"/>
    <w:rsid w:val="005A175C"/>
    <w:rsid w:val="005A17E2"/>
    <w:rsid w:val="005A1C6F"/>
    <w:rsid w:val="005A1E91"/>
    <w:rsid w:val="005A1EC8"/>
    <w:rsid w:val="005A205E"/>
    <w:rsid w:val="005A21BB"/>
    <w:rsid w:val="005A24E4"/>
    <w:rsid w:val="005A271C"/>
    <w:rsid w:val="005A2753"/>
    <w:rsid w:val="005A27FD"/>
    <w:rsid w:val="005A2869"/>
    <w:rsid w:val="005A2ABC"/>
    <w:rsid w:val="005A2B0A"/>
    <w:rsid w:val="005A343F"/>
    <w:rsid w:val="005A344D"/>
    <w:rsid w:val="005A34EC"/>
    <w:rsid w:val="005A37F4"/>
    <w:rsid w:val="005A3A24"/>
    <w:rsid w:val="005A3FF1"/>
    <w:rsid w:val="005A40FA"/>
    <w:rsid w:val="005A432D"/>
    <w:rsid w:val="005A45F2"/>
    <w:rsid w:val="005A4643"/>
    <w:rsid w:val="005A50DD"/>
    <w:rsid w:val="005A57B8"/>
    <w:rsid w:val="005A5BFE"/>
    <w:rsid w:val="005A5E0A"/>
    <w:rsid w:val="005A6899"/>
    <w:rsid w:val="005A6A73"/>
    <w:rsid w:val="005A6B1C"/>
    <w:rsid w:val="005A7190"/>
    <w:rsid w:val="005A74DC"/>
    <w:rsid w:val="005A7521"/>
    <w:rsid w:val="005A76F0"/>
    <w:rsid w:val="005A7994"/>
    <w:rsid w:val="005A7EE6"/>
    <w:rsid w:val="005B0111"/>
    <w:rsid w:val="005B0648"/>
    <w:rsid w:val="005B07C7"/>
    <w:rsid w:val="005B0AB6"/>
    <w:rsid w:val="005B0AF7"/>
    <w:rsid w:val="005B0C47"/>
    <w:rsid w:val="005B1107"/>
    <w:rsid w:val="005B1176"/>
    <w:rsid w:val="005B126A"/>
    <w:rsid w:val="005B135D"/>
    <w:rsid w:val="005B1D53"/>
    <w:rsid w:val="005B1D5F"/>
    <w:rsid w:val="005B1EE7"/>
    <w:rsid w:val="005B21D2"/>
    <w:rsid w:val="005B25F0"/>
    <w:rsid w:val="005B3559"/>
    <w:rsid w:val="005B383D"/>
    <w:rsid w:val="005B399C"/>
    <w:rsid w:val="005B3B09"/>
    <w:rsid w:val="005B3C6C"/>
    <w:rsid w:val="005B40E4"/>
    <w:rsid w:val="005B4A4E"/>
    <w:rsid w:val="005B50A2"/>
    <w:rsid w:val="005B50B5"/>
    <w:rsid w:val="005B5525"/>
    <w:rsid w:val="005B5DAD"/>
    <w:rsid w:val="005B60D7"/>
    <w:rsid w:val="005B630A"/>
    <w:rsid w:val="005B6844"/>
    <w:rsid w:val="005B693A"/>
    <w:rsid w:val="005B6A3E"/>
    <w:rsid w:val="005B6A69"/>
    <w:rsid w:val="005B6A89"/>
    <w:rsid w:val="005B6FE7"/>
    <w:rsid w:val="005B7200"/>
    <w:rsid w:val="005B735E"/>
    <w:rsid w:val="005B74D0"/>
    <w:rsid w:val="005B7635"/>
    <w:rsid w:val="005B79FE"/>
    <w:rsid w:val="005B7DE6"/>
    <w:rsid w:val="005C06B8"/>
    <w:rsid w:val="005C071F"/>
    <w:rsid w:val="005C0885"/>
    <w:rsid w:val="005C0F52"/>
    <w:rsid w:val="005C14AA"/>
    <w:rsid w:val="005C1542"/>
    <w:rsid w:val="005C15CF"/>
    <w:rsid w:val="005C1B2A"/>
    <w:rsid w:val="005C1C9D"/>
    <w:rsid w:val="005C1EC6"/>
    <w:rsid w:val="005C1F48"/>
    <w:rsid w:val="005C222E"/>
    <w:rsid w:val="005C2319"/>
    <w:rsid w:val="005C235B"/>
    <w:rsid w:val="005C24F7"/>
    <w:rsid w:val="005C2983"/>
    <w:rsid w:val="005C299F"/>
    <w:rsid w:val="005C2D4D"/>
    <w:rsid w:val="005C3355"/>
    <w:rsid w:val="005C35F2"/>
    <w:rsid w:val="005C373D"/>
    <w:rsid w:val="005C3D55"/>
    <w:rsid w:val="005C3DA5"/>
    <w:rsid w:val="005C43A6"/>
    <w:rsid w:val="005C449D"/>
    <w:rsid w:val="005C4624"/>
    <w:rsid w:val="005C4A92"/>
    <w:rsid w:val="005C4BB0"/>
    <w:rsid w:val="005C4EA9"/>
    <w:rsid w:val="005C4F42"/>
    <w:rsid w:val="005C5ACD"/>
    <w:rsid w:val="005C60DD"/>
    <w:rsid w:val="005C6395"/>
    <w:rsid w:val="005C691B"/>
    <w:rsid w:val="005C69F5"/>
    <w:rsid w:val="005C720B"/>
    <w:rsid w:val="005C741E"/>
    <w:rsid w:val="005C7694"/>
    <w:rsid w:val="005C7BFE"/>
    <w:rsid w:val="005D0E3D"/>
    <w:rsid w:val="005D1165"/>
    <w:rsid w:val="005D11E4"/>
    <w:rsid w:val="005D147B"/>
    <w:rsid w:val="005D18C4"/>
    <w:rsid w:val="005D1B35"/>
    <w:rsid w:val="005D1D94"/>
    <w:rsid w:val="005D20AC"/>
    <w:rsid w:val="005D26DE"/>
    <w:rsid w:val="005D29E3"/>
    <w:rsid w:val="005D2C11"/>
    <w:rsid w:val="005D3305"/>
    <w:rsid w:val="005D36A4"/>
    <w:rsid w:val="005D385E"/>
    <w:rsid w:val="005D405A"/>
    <w:rsid w:val="005D4209"/>
    <w:rsid w:val="005D4470"/>
    <w:rsid w:val="005D4517"/>
    <w:rsid w:val="005D4A56"/>
    <w:rsid w:val="005D4CE8"/>
    <w:rsid w:val="005D4ED7"/>
    <w:rsid w:val="005D5068"/>
    <w:rsid w:val="005D5103"/>
    <w:rsid w:val="005D51D1"/>
    <w:rsid w:val="005D5208"/>
    <w:rsid w:val="005D520C"/>
    <w:rsid w:val="005D528E"/>
    <w:rsid w:val="005D52A4"/>
    <w:rsid w:val="005D52E6"/>
    <w:rsid w:val="005D55D3"/>
    <w:rsid w:val="005D564E"/>
    <w:rsid w:val="005D5E1A"/>
    <w:rsid w:val="005D5ECB"/>
    <w:rsid w:val="005D6228"/>
    <w:rsid w:val="005D6D60"/>
    <w:rsid w:val="005D6F37"/>
    <w:rsid w:val="005D706B"/>
    <w:rsid w:val="005D732B"/>
    <w:rsid w:val="005D7363"/>
    <w:rsid w:val="005D77FE"/>
    <w:rsid w:val="005D79F9"/>
    <w:rsid w:val="005D7D27"/>
    <w:rsid w:val="005D7EB4"/>
    <w:rsid w:val="005E0401"/>
    <w:rsid w:val="005E0983"/>
    <w:rsid w:val="005E0B09"/>
    <w:rsid w:val="005E1254"/>
    <w:rsid w:val="005E1464"/>
    <w:rsid w:val="005E176E"/>
    <w:rsid w:val="005E1AB7"/>
    <w:rsid w:val="005E1B70"/>
    <w:rsid w:val="005E1D0B"/>
    <w:rsid w:val="005E20D9"/>
    <w:rsid w:val="005E248D"/>
    <w:rsid w:val="005E299D"/>
    <w:rsid w:val="005E32C0"/>
    <w:rsid w:val="005E3A82"/>
    <w:rsid w:val="005E3ABD"/>
    <w:rsid w:val="005E3E3B"/>
    <w:rsid w:val="005E412C"/>
    <w:rsid w:val="005E4210"/>
    <w:rsid w:val="005E4568"/>
    <w:rsid w:val="005E4793"/>
    <w:rsid w:val="005E47CE"/>
    <w:rsid w:val="005E4919"/>
    <w:rsid w:val="005E4948"/>
    <w:rsid w:val="005E4B0A"/>
    <w:rsid w:val="005E4DAC"/>
    <w:rsid w:val="005E4DDD"/>
    <w:rsid w:val="005E54F7"/>
    <w:rsid w:val="005E5729"/>
    <w:rsid w:val="005E591E"/>
    <w:rsid w:val="005E5F02"/>
    <w:rsid w:val="005E64B4"/>
    <w:rsid w:val="005E6CD3"/>
    <w:rsid w:val="005E768D"/>
    <w:rsid w:val="005E7802"/>
    <w:rsid w:val="005E7D0E"/>
    <w:rsid w:val="005F0B27"/>
    <w:rsid w:val="005F0B52"/>
    <w:rsid w:val="005F1605"/>
    <w:rsid w:val="005F1650"/>
    <w:rsid w:val="005F18E7"/>
    <w:rsid w:val="005F1E6B"/>
    <w:rsid w:val="005F1EC0"/>
    <w:rsid w:val="005F1FD3"/>
    <w:rsid w:val="005F2A6E"/>
    <w:rsid w:val="005F2FAE"/>
    <w:rsid w:val="005F30D0"/>
    <w:rsid w:val="005F3282"/>
    <w:rsid w:val="005F3A26"/>
    <w:rsid w:val="005F3C75"/>
    <w:rsid w:val="005F3DCB"/>
    <w:rsid w:val="005F4023"/>
    <w:rsid w:val="005F456E"/>
    <w:rsid w:val="005F472D"/>
    <w:rsid w:val="005F49A3"/>
    <w:rsid w:val="005F4D76"/>
    <w:rsid w:val="005F4E5B"/>
    <w:rsid w:val="005F4EFD"/>
    <w:rsid w:val="005F4FEA"/>
    <w:rsid w:val="005F513D"/>
    <w:rsid w:val="005F5394"/>
    <w:rsid w:val="005F59EC"/>
    <w:rsid w:val="005F5A0E"/>
    <w:rsid w:val="005F5E2A"/>
    <w:rsid w:val="005F6056"/>
    <w:rsid w:val="005F6601"/>
    <w:rsid w:val="005F6750"/>
    <w:rsid w:val="005F68F8"/>
    <w:rsid w:val="005F6C84"/>
    <w:rsid w:val="005F738F"/>
    <w:rsid w:val="005F76AD"/>
    <w:rsid w:val="005F7918"/>
    <w:rsid w:val="005F7974"/>
    <w:rsid w:val="005F7F32"/>
    <w:rsid w:val="0060000F"/>
    <w:rsid w:val="00600195"/>
    <w:rsid w:val="0060039E"/>
    <w:rsid w:val="00600D2F"/>
    <w:rsid w:val="0060164C"/>
    <w:rsid w:val="006021B6"/>
    <w:rsid w:val="0060282E"/>
    <w:rsid w:val="006028B3"/>
    <w:rsid w:val="006029BC"/>
    <w:rsid w:val="00602D7F"/>
    <w:rsid w:val="00602F1E"/>
    <w:rsid w:val="00603866"/>
    <w:rsid w:val="00603888"/>
    <w:rsid w:val="006039EF"/>
    <w:rsid w:val="00603D00"/>
    <w:rsid w:val="00603E7B"/>
    <w:rsid w:val="00603E94"/>
    <w:rsid w:val="006040E1"/>
    <w:rsid w:val="00604202"/>
    <w:rsid w:val="00604418"/>
    <w:rsid w:val="00604CC1"/>
    <w:rsid w:val="00604F39"/>
    <w:rsid w:val="006054A5"/>
    <w:rsid w:val="00605550"/>
    <w:rsid w:val="006058C3"/>
    <w:rsid w:val="0060613E"/>
    <w:rsid w:val="0060640A"/>
    <w:rsid w:val="00606596"/>
    <w:rsid w:val="0060663B"/>
    <w:rsid w:val="0060688B"/>
    <w:rsid w:val="006069CE"/>
    <w:rsid w:val="00606C68"/>
    <w:rsid w:val="00606DF3"/>
    <w:rsid w:val="0060707B"/>
    <w:rsid w:val="006073BA"/>
    <w:rsid w:val="00607914"/>
    <w:rsid w:val="00607ECB"/>
    <w:rsid w:val="00610225"/>
    <w:rsid w:val="00610696"/>
    <w:rsid w:val="0061082B"/>
    <w:rsid w:val="006110BB"/>
    <w:rsid w:val="006111A0"/>
    <w:rsid w:val="00611919"/>
    <w:rsid w:val="00611B1D"/>
    <w:rsid w:val="00611B61"/>
    <w:rsid w:val="00611FA9"/>
    <w:rsid w:val="0061244C"/>
    <w:rsid w:val="00612483"/>
    <w:rsid w:val="00612685"/>
    <w:rsid w:val="00612FCB"/>
    <w:rsid w:val="00613198"/>
    <w:rsid w:val="00613444"/>
    <w:rsid w:val="00613489"/>
    <w:rsid w:val="0061360C"/>
    <w:rsid w:val="006139ED"/>
    <w:rsid w:val="00613E26"/>
    <w:rsid w:val="0061401A"/>
    <w:rsid w:val="0061429C"/>
    <w:rsid w:val="006143CE"/>
    <w:rsid w:val="00614444"/>
    <w:rsid w:val="006149B9"/>
    <w:rsid w:val="00614A51"/>
    <w:rsid w:val="00614AAB"/>
    <w:rsid w:val="00614B36"/>
    <w:rsid w:val="00614B4A"/>
    <w:rsid w:val="00614CAE"/>
    <w:rsid w:val="00614CD5"/>
    <w:rsid w:val="00615215"/>
    <w:rsid w:val="0061576C"/>
    <w:rsid w:val="0061586F"/>
    <w:rsid w:val="0061593B"/>
    <w:rsid w:val="00615B63"/>
    <w:rsid w:val="00615C38"/>
    <w:rsid w:val="00615D11"/>
    <w:rsid w:val="00615DBF"/>
    <w:rsid w:val="00615ED9"/>
    <w:rsid w:val="00615F97"/>
    <w:rsid w:val="006161FA"/>
    <w:rsid w:val="0061662E"/>
    <w:rsid w:val="0061664C"/>
    <w:rsid w:val="00616706"/>
    <w:rsid w:val="006167D3"/>
    <w:rsid w:val="006169ED"/>
    <w:rsid w:val="00616D0F"/>
    <w:rsid w:val="00617008"/>
    <w:rsid w:val="0061760E"/>
    <w:rsid w:val="006176CC"/>
    <w:rsid w:val="00617711"/>
    <w:rsid w:val="00617B5F"/>
    <w:rsid w:val="00617D55"/>
    <w:rsid w:val="00617E1D"/>
    <w:rsid w:val="0062038A"/>
    <w:rsid w:val="0062050C"/>
    <w:rsid w:val="006209C8"/>
    <w:rsid w:val="006214A9"/>
    <w:rsid w:val="006217CD"/>
    <w:rsid w:val="00621DB8"/>
    <w:rsid w:val="00621F16"/>
    <w:rsid w:val="006223A1"/>
    <w:rsid w:val="006223D9"/>
    <w:rsid w:val="00622B76"/>
    <w:rsid w:val="00622D0E"/>
    <w:rsid w:val="00622D47"/>
    <w:rsid w:val="00622F5F"/>
    <w:rsid w:val="00623032"/>
    <w:rsid w:val="0062325D"/>
    <w:rsid w:val="0062335B"/>
    <w:rsid w:val="00623853"/>
    <w:rsid w:val="006239CF"/>
    <w:rsid w:val="00623DD1"/>
    <w:rsid w:val="00623FA4"/>
    <w:rsid w:val="00624000"/>
    <w:rsid w:val="006244AF"/>
    <w:rsid w:val="006245BB"/>
    <w:rsid w:val="006248FE"/>
    <w:rsid w:val="00624A4E"/>
    <w:rsid w:val="00624A56"/>
    <w:rsid w:val="00624CC6"/>
    <w:rsid w:val="00625AE4"/>
    <w:rsid w:val="006261F4"/>
    <w:rsid w:val="00626305"/>
    <w:rsid w:val="006264B1"/>
    <w:rsid w:val="006268C6"/>
    <w:rsid w:val="00627254"/>
    <w:rsid w:val="006272BE"/>
    <w:rsid w:val="00627718"/>
    <w:rsid w:val="0062775F"/>
    <w:rsid w:val="00627882"/>
    <w:rsid w:val="006317EB"/>
    <w:rsid w:val="00631A50"/>
    <w:rsid w:val="00631BE5"/>
    <w:rsid w:val="00631E7C"/>
    <w:rsid w:val="006322F5"/>
    <w:rsid w:val="006326ED"/>
    <w:rsid w:val="00632E1B"/>
    <w:rsid w:val="00632EAD"/>
    <w:rsid w:val="00632F2F"/>
    <w:rsid w:val="006331B2"/>
    <w:rsid w:val="00633236"/>
    <w:rsid w:val="006332AE"/>
    <w:rsid w:val="00633480"/>
    <w:rsid w:val="00633574"/>
    <w:rsid w:val="006335BF"/>
    <w:rsid w:val="006338B0"/>
    <w:rsid w:val="00633B31"/>
    <w:rsid w:val="00633D7E"/>
    <w:rsid w:val="00633F4B"/>
    <w:rsid w:val="006341BB"/>
    <w:rsid w:val="006346BB"/>
    <w:rsid w:val="00634969"/>
    <w:rsid w:val="00634C6E"/>
    <w:rsid w:val="00634CA0"/>
    <w:rsid w:val="006352D6"/>
    <w:rsid w:val="00635375"/>
    <w:rsid w:val="00635F57"/>
    <w:rsid w:val="0063627C"/>
    <w:rsid w:val="0063651C"/>
    <w:rsid w:val="006366F4"/>
    <w:rsid w:val="00636BDD"/>
    <w:rsid w:val="00636D29"/>
    <w:rsid w:val="0063739C"/>
    <w:rsid w:val="00637622"/>
    <w:rsid w:val="0063782D"/>
    <w:rsid w:val="00637AF1"/>
    <w:rsid w:val="00637DCD"/>
    <w:rsid w:val="006404DF"/>
    <w:rsid w:val="00640564"/>
    <w:rsid w:val="0064056C"/>
    <w:rsid w:val="0064074A"/>
    <w:rsid w:val="00640C6A"/>
    <w:rsid w:val="00640D1E"/>
    <w:rsid w:val="0064199E"/>
    <w:rsid w:val="00641C2E"/>
    <w:rsid w:val="00641CD8"/>
    <w:rsid w:val="00641E0C"/>
    <w:rsid w:val="00642581"/>
    <w:rsid w:val="00642584"/>
    <w:rsid w:val="0064281B"/>
    <w:rsid w:val="00642A9E"/>
    <w:rsid w:val="00642F53"/>
    <w:rsid w:val="00644139"/>
    <w:rsid w:val="006441E7"/>
    <w:rsid w:val="0064424C"/>
    <w:rsid w:val="00644427"/>
    <w:rsid w:val="006445B5"/>
    <w:rsid w:val="006446BD"/>
    <w:rsid w:val="00645024"/>
    <w:rsid w:val="006457FD"/>
    <w:rsid w:val="00645AF5"/>
    <w:rsid w:val="00645D01"/>
    <w:rsid w:val="00646202"/>
    <w:rsid w:val="00646261"/>
    <w:rsid w:val="00646629"/>
    <w:rsid w:val="006466B9"/>
    <w:rsid w:val="006467B8"/>
    <w:rsid w:val="00646B0D"/>
    <w:rsid w:val="00647AD5"/>
    <w:rsid w:val="00647C1F"/>
    <w:rsid w:val="00647FF4"/>
    <w:rsid w:val="006508E3"/>
    <w:rsid w:val="00650979"/>
    <w:rsid w:val="00650F83"/>
    <w:rsid w:val="006512E0"/>
    <w:rsid w:val="00651690"/>
    <w:rsid w:val="0065191C"/>
    <w:rsid w:val="006521FC"/>
    <w:rsid w:val="00652468"/>
    <w:rsid w:val="00652911"/>
    <w:rsid w:val="00652D5B"/>
    <w:rsid w:val="006530BB"/>
    <w:rsid w:val="00653673"/>
    <w:rsid w:val="006537C0"/>
    <w:rsid w:val="0065480D"/>
    <w:rsid w:val="00654C3D"/>
    <w:rsid w:val="0065504C"/>
    <w:rsid w:val="0065577A"/>
    <w:rsid w:val="0065583F"/>
    <w:rsid w:val="006559D3"/>
    <w:rsid w:val="0065604A"/>
    <w:rsid w:val="0065610B"/>
    <w:rsid w:val="00656149"/>
    <w:rsid w:val="00656362"/>
    <w:rsid w:val="00656379"/>
    <w:rsid w:val="00656584"/>
    <w:rsid w:val="00656E21"/>
    <w:rsid w:val="00657046"/>
    <w:rsid w:val="00660205"/>
    <w:rsid w:val="006602D0"/>
    <w:rsid w:val="006607C1"/>
    <w:rsid w:val="00661516"/>
    <w:rsid w:val="00661730"/>
    <w:rsid w:val="006618C9"/>
    <w:rsid w:val="00661D99"/>
    <w:rsid w:val="00661EE8"/>
    <w:rsid w:val="00662060"/>
    <w:rsid w:val="00662861"/>
    <w:rsid w:val="00662AA0"/>
    <w:rsid w:val="00662C84"/>
    <w:rsid w:val="00662CCD"/>
    <w:rsid w:val="00663901"/>
    <w:rsid w:val="00663A1C"/>
    <w:rsid w:val="00663E54"/>
    <w:rsid w:val="0066444D"/>
    <w:rsid w:val="00664A2B"/>
    <w:rsid w:val="00664E77"/>
    <w:rsid w:val="00665078"/>
    <w:rsid w:val="006651A1"/>
    <w:rsid w:val="00665348"/>
    <w:rsid w:val="006653E0"/>
    <w:rsid w:val="00665501"/>
    <w:rsid w:val="0066571C"/>
    <w:rsid w:val="006659C6"/>
    <w:rsid w:val="00665AF8"/>
    <w:rsid w:val="00665C3E"/>
    <w:rsid w:val="006661B5"/>
    <w:rsid w:val="00666A7D"/>
    <w:rsid w:val="00666F8F"/>
    <w:rsid w:val="00667273"/>
    <w:rsid w:val="00667579"/>
    <w:rsid w:val="00667739"/>
    <w:rsid w:val="00667C3E"/>
    <w:rsid w:val="00667EC3"/>
    <w:rsid w:val="0067033E"/>
    <w:rsid w:val="00670C48"/>
    <w:rsid w:val="00670EB0"/>
    <w:rsid w:val="006712B8"/>
    <w:rsid w:val="00671658"/>
    <w:rsid w:val="00671EF7"/>
    <w:rsid w:val="00672766"/>
    <w:rsid w:val="006728D7"/>
    <w:rsid w:val="00672AAD"/>
    <w:rsid w:val="00672D97"/>
    <w:rsid w:val="00672DA7"/>
    <w:rsid w:val="0067351B"/>
    <w:rsid w:val="00673581"/>
    <w:rsid w:val="00673B3F"/>
    <w:rsid w:val="00673C73"/>
    <w:rsid w:val="00673DFE"/>
    <w:rsid w:val="006746AD"/>
    <w:rsid w:val="0067480C"/>
    <w:rsid w:val="00674D20"/>
    <w:rsid w:val="00674E5D"/>
    <w:rsid w:val="0067534C"/>
    <w:rsid w:val="006755B9"/>
    <w:rsid w:val="00675655"/>
    <w:rsid w:val="00675B09"/>
    <w:rsid w:val="00675EB8"/>
    <w:rsid w:val="00676071"/>
    <w:rsid w:val="006766BA"/>
    <w:rsid w:val="0067673C"/>
    <w:rsid w:val="00676836"/>
    <w:rsid w:val="0067697B"/>
    <w:rsid w:val="00676CB8"/>
    <w:rsid w:val="00676DF2"/>
    <w:rsid w:val="00676EA7"/>
    <w:rsid w:val="00677BEB"/>
    <w:rsid w:val="00677CBC"/>
    <w:rsid w:val="00677E47"/>
    <w:rsid w:val="006803E0"/>
    <w:rsid w:val="006805CB"/>
    <w:rsid w:val="00680747"/>
    <w:rsid w:val="0068079F"/>
    <w:rsid w:val="0068094D"/>
    <w:rsid w:val="006809BE"/>
    <w:rsid w:val="00680C0B"/>
    <w:rsid w:val="00680D58"/>
    <w:rsid w:val="00680DFD"/>
    <w:rsid w:val="0068121F"/>
    <w:rsid w:val="006818C1"/>
    <w:rsid w:val="00681A81"/>
    <w:rsid w:val="00681D5B"/>
    <w:rsid w:val="00681F1D"/>
    <w:rsid w:val="00681F5A"/>
    <w:rsid w:val="00681FED"/>
    <w:rsid w:val="0068239F"/>
    <w:rsid w:val="00682470"/>
    <w:rsid w:val="006828F6"/>
    <w:rsid w:val="00682904"/>
    <w:rsid w:val="00682C38"/>
    <w:rsid w:val="00682C9B"/>
    <w:rsid w:val="00682CC6"/>
    <w:rsid w:val="00682F8C"/>
    <w:rsid w:val="0068311E"/>
    <w:rsid w:val="00683188"/>
    <w:rsid w:val="00683673"/>
    <w:rsid w:val="006836DB"/>
    <w:rsid w:val="00684668"/>
    <w:rsid w:val="00684DB5"/>
    <w:rsid w:val="00684EC7"/>
    <w:rsid w:val="0068508C"/>
    <w:rsid w:val="00685136"/>
    <w:rsid w:val="0068516F"/>
    <w:rsid w:val="006851F3"/>
    <w:rsid w:val="00685401"/>
    <w:rsid w:val="006854FE"/>
    <w:rsid w:val="006855AB"/>
    <w:rsid w:val="006858C8"/>
    <w:rsid w:val="0068599D"/>
    <w:rsid w:val="00685C3E"/>
    <w:rsid w:val="00685C41"/>
    <w:rsid w:val="00685DF7"/>
    <w:rsid w:val="006862C7"/>
    <w:rsid w:val="0068633D"/>
    <w:rsid w:val="00686A6F"/>
    <w:rsid w:val="00686BDF"/>
    <w:rsid w:val="00686CEB"/>
    <w:rsid w:val="0068752C"/>
    <w:rsid w:val="00687C6A"/>
    <w:rsid w:val="00687CE8"/>
    <w:rsid w:val="0069043B"/>
    <w:rsid w:val="00691251"/>
    <w:rsid w:val="00691322"/>
    <w:rsid w:val="00691E9C"/>
    <w:rsid w:val="00692260"/>
    <w:rsid w:val="006922DD"/>
    <w:rsid w:val="006927EB"/>
    <w:rsid w:val="00692ABE"/>
    <w:rsid w:val="00693029"/>
    <w:rsid w:val="00693312"/>
    <w:rsid w:val="00693492"/>
    <w:rsid w:val="006934E1"/>
    <w:rsid w:val="00693C9C"/>
    <w:rsid w:val="00693D68"/>
    <w:rsid w:val="00693E7A"/>
    <w:rsid w:val="006941CE"/>
    <w:rsid w:val="00694926"/>
    <w:rsid w:val="00694CF5"/>
    <w:rsid w:val="00695590"/>
    <w:rsid w:val="00696088"/>
    <w:rsid w:val="006960A2"/>
    <w:rsid w:val="006961A4"/>
    <w:rsid w:val="00696D03"/>
    <w:rsid w:val="0069733D"/>
    <w:rsid w:val="0069743F"/>
    <w:rsid w:val="00697D20"/>
    <w:rsid w:val="00697DF1"/>
    <w:rsid w:val="006A0000"/>
    <w:rsid w:val="006A0FFB"/>
    <w:rsid w:val="006A18CC"/>
    <w:rsid w:val="006A1A61"/>
    <w:rsid w:val="006A1CF8"/>
    <w:rsid w:val="006A1CFF"/>
    <w:rsid w:val="006A20D2"/>
    <w:rsid w:val="006A28EF"/>
    <w:rsid w:val="006A29F8"/>
    <w:rsid w:val="006A2F3F"/>
    <w:rsid w:val="006A31F0"/>
    <w:rsid w:val="006A3720"/>
    <w:rsid w:val="006A3F29"/>
    <w:rsid w:val="006A43DA"/>
    <w:rsid w:val="006A4A0A"/>
    <w:rsid w:val="006A4F3E"/>
    <w:rsid w:val="006A5138"/>
    <w:rsid w:val="006A520D"/>
    <w:rsid w:val="006A5412"/>
    <w:rsid w:val="006A596B"/>
    <w:rsid w:val="006A5B97"/>
    <w:rsid w:val="006A5D8C"/>
    <w:rsid w:val="006A62B3"/>
    <w:rsid w:val="006A67A5"/>
    <w:rsid w:val="006A6A3C"/>
    <w:rsid w:val="006A6AE7"/>
    <w:rsid w:val="006A6FFF"/>
    <w:rsid w:val="006A73AF"/>
    <w:rsid w:val="006A7B3D"/>
    <w:rsid w:val="006B0046"/>
    <w:rsid w:val="006B03ED"/>
    <w:rsid w:val="006B0BED"/>
    <w:rsid w:val="006B0EC0"/>
    <w:rsid w:val="006B1066"/>
    <w:rsid w:val="006B199F"/>
    <w:rsid w:val="006B24B1"/>
    <w:rsid w:val="006B2556"/>
    <w:rsid w:val="006B2CF7"/>
    <w:rsid w:val="006B32B6"/>
    <w:rsid w:val="006B3317"/>
    <w:rsid w:val="006B34A1"/>
    <w:rsid w:val="006B3506"/>
    <w:rsid w:val="006B3895"/>
    <w:rsid w:val="006B3969"/>
    <w:rsid w:val="006B3A72"/>
    <w:rsid w:val="006B42B6"/>
    <w:rsid w:val="006B4343"/>
    <w:rsid w:val="006B4462"/>
    <w:rsid w:val="006B4CBD"/>
    <w:rsid w:val="006B4F40"/>
    <w:rsid w:val="006B589E"/>
    <w:rsid w:val="006B5A77"/>
    <w:rsid w:val="006B5E59"/>
    <w:rsid w:val="006B6289"/>
    <w:rsid w:val="006B7245"/>
    <w:rsid w:val="006B764A"/>
    <w:rsid w:val="006B7E99"/>
    <w:rsid w:val="006B7EB8"/>
    <w:rsid w:val="006C02B4"/>
    <w:rsid w:val="006C02EE"/>
    <w:rsid w:val="006C060E"/>
    <w:rsid w:val="006C065D"/>
    <w:rsid w:val="006C08CA"/>
    <w:rsid w:val="006C09AA"/>
    <w:rsid w:val="006C0D31"/>
    <w:rsid w:val="006C0F18"/>
    <w:rsid w:val="006C1C2F"/>
    <w:rsid w:val="006C2015"/>
    <w:rsid w:val="006C2278"/>
    <w:rsid w:val="006C2406"/>
    <w:rsid w:val="006C24E0"/>
    <w:rsid w:val="006C2D08"/>
    <w:rsid w:val="006C2DF9"/>
    <w:rsid w:val="006C3063"/>
    <w:rsid w:val="006C319F"/>
    <w:rsid w:val="006C31B1"/>
    <w:rsid w:val="006C33D7"/>
    <w:rsid w:val="006C3631"/>
    <w:rsid w:val="006C3CD3"/>
    <w:rsid w:val="006C40FC"/>
    <w:rsid w:val="006C4101"/>
    <w:rsid w:val="006C482E"/>
    <w:rsid w:val="006C4ACD"/>
    <w:rsid w:val="006C4CC1"/>
    <w:rsid w:val="006C5245"/>
    <w:rsid w:val="006C5913"/>
    <w:rsid w:val="006C646C"/>
    <w:rsid w:val="006C64C1"/>
    <w:rsid w:val="006C68A7"/>
    <w:rsid w:val="006C6B19"/>
    <w:rsid w:val="006C6B20"/>
    <w:rsid w:val="006C70CC"/>
    <w:rsid w:val="006C72A8"/>
    <w:rsid w:val="006C76C2"/>
    <w:rsid w:val="006C7EFD"/>
    <w:rsid w:val="006D031E"/>
    <w:rsid w:val="006D04D8"/>
    <w:rsid w:val="006D080C"/>
    <w:rsid w:val="006D0B6C"/>
    <w:rsid w:val="006D0EFA"/>
    <w:rsid w:val="006D19C4"/>
    <w:rsid w:val="006D1A5C"/>
    <w:rsid w:val="006D21AF"/>
    <w:rsid w:val="006D21D7"/>
    <w:rsid w:val="006D22FA"/>
    <w:rsid w:val="006D2442"/>
    <w:rsid w:val="006D286D"/>
    <w:rsid w:val="006D292E"/>
    <w:rsid w:val="006D2A32"/>
    <w:rsid w:val="006D2F0E"/>
    <w:rsid w:val="006D3484"/>
    <w:rsid w:val="006D389A"/>
    <w:rsid w:val="006D3B72"/>
    <w:rsid w:val="006D45F4"/>
    <w:rsid w:val="006D4D00"/>
    <w:rsid w:val="006D4DF2"/>
    <w:rsid w:val="006D4E9C"/>
    <w:rsid w:val="006D4F27"/>
    <w:rsid w:val="006D5076"/>
    <w:rsid w:val="006D50C9"/>
    <w:rsid w:val="006D50EF"/>
    <w:rsid w:val="006D5144"/>
    <w:rsid w:val="006D582E"/>
    <w:rsid w:val="006D61DA"/>
    <w:rsid w:val="006D6BA7"/>
    <w:rsid w:val="006D726D"/>
    <w:rsid w:val="006D73CC"/>
    <w:rsid w:val="006D76D4"/>
    <w:rsid w:val="006D78BB"/>
    <w:rsid w:val="006D7ACC"/>
    <w:rsid w:val="006D7B39"/>
    <w:rsid w:val="006D7F02"/>
    <w:rsid w:val="006E0E0B"/>
    <w:rsid w:val="006E1A65"/>
    <w:rsid w:val="006E1DD4"/>
    <w:rsid w:val="006E2286"/>
    <w:rsid w:val="006E2534"/>
    <w:rsid w:val="006E2588"/>
    <w:rsid w:val="006E269A"/>
    <w:rsid w:val="006E28C1"/>
    <w:rsid w:val="006E2EDE"/>
    <w:rsid w:val="006E3CA7"/>
    <w:rsid w:val="006E40FE"/>
    <w:rsid w:val="006E4378"/>
    <w:rsid w:val="006E4574"/>
    <w:rsid w:val="006E45D6"/>
    <w:rsid w:val="006E4C9A"/>
    <w:rsid w:val="006E4D5E"/>
    <w:rsid w:val="006E4DE6"/>
    <w:rsid w:val="006E562E"/>
    <w:rsid w:val="006E58AF"/>
    <w:rsid w:val="006E6064"/>
    <w:rsid w:val="006E611F"/>
    <w:rsid w:val="006E6751"/>
    <w:rsid w:val="006E6C1C"/>
    <w:rsid w:val="006E6C2E"/>
    <w:rsid w:val="006E725A"/>
    <w:rsid w:val="006E7632"/>
    <w:rsid w:val="006E7668"/>
    <w:rsid w:val="006E791C"/>
    <w:rsid w:val="006E7AA7"/>
    <w:rsid w:val="006E7C9F"/>
    <w:rsid w:val="006F03AD"/>
    <w:rsid w:val="006F0987"/>
    <w:rsid w:val="006F0DE3"/>
    <w:rsid w:val="006F1065"/>
    <w:rsid w:val="006F111F"/>
    <w:rsid w:val="006F1198"/>
    <w:rsid w:val="006F12B5"/>
    <w:rsid w:val="006F1985"/>
    <w:rsid w:val="006F2161"/>
    <w:rsid w:val="006F255F"/>
    <w:rsid w:val="006F278D"/>
    <w:rsid w:val="006F28EE"/>
    <w:rsid w:val="006F38A1"/>
    <w:rsid w:val="006F3AAB"/>
    <w:rsid w:val="006F461E"/>
    <w:rsid w:val="006F489B"/>
    <w:rsid w:val="006F4EE7"/>
    <w:rsid w:val="006F59FE"/>
    <w:rsid w:val="006F5C15"/>
    <w:rsid w:val="006F5C42"/>
    <w:rsid w:val="006F5E6B"/>
    <w:rsid w:val="006F66B0"/>
    <w:rsid w:val="006F680A"/>
    <w:rsid w:val="006F759F"/>
    <w:rsid w:val="006F7ACA"/>
    <w:rsid w:val="006F7C24"/>
    <w:rsid w:val="007009D1"/>
    <w:rsid w:val="00700D57"/>
    <w:rsid w:val="00701158"/>
    <w:rsid w:val="007012D0"/>
    <w:rsid w:val="0070166B"/>
    <w:rsid w:val="007017E4"/>
    <w:rsid w:val="00701A51"/>
    <w:rsid w:val="00701A5E"/>
    <w:rsid w:val="00701AEA"/>
    <w:rsid w:val="00701BBB"/>
    <w:rsid w:val="00701C4C"/>
    <w:rsid w:val="00701D73"/>
    <w:rsid w:val="00701D82"/>
    <w:rsid w:val="00701EF3"/>
    <w:rsid w:val="007027C4"/>
    <w:rsid w:val="00702FE6"/>
    <w:rsid w:val="00703004"/>
    <w:rsid w:val="0070320E"/>
    <w:rsid w:val="0070367D"/>
    <w:rsid w:val="007038B4"/>
    <w:rsid w:val="0070466C"/>
    <w:rsid w:val="00704681"/>
    <w:rsid w:val="00704989"/>
    <w:rsid w:val="00704B70"/>
    <w:rsid w:val="00704FFE"/>
    <w:rsid w:val="0070502B"/>
    <w:rsid w:val="00705062"/>
    <w:rsid w:val="007054BD"/>
    <w:rsid w:val="00705691"/>
    <w:rsid w:val="0070589E"/>
    <w:rsid w:val="00705A59"/>
    <w:rsid w:val="00705D27"/>
    <w:rsid w:val="007060CB"/>
    <w:rsid w:val="0070621D"/>
    <w:rsid w:val="0070635B"/>
    <w:rsid w:val="00706532"/>
    <w:rsid w:val="0070673E"/>
    <w:rsid w:val="00706BAD"/>
    <w:rsid w:val="00706DE1"/>
    <w:rsid w:val="00707788"/>
    <w:rsid w:val="007077D5"/>
    <w:rsid w:val="00707998"/>
    <w:rsid w:val="00707A53"/>
    <w:rsid w:val="00707E06"/>
    <w:rsid w:val="0071004F"/>
    <w:rsid w:val="007103D5"/>
    <w:rsid w:val="00710DAC"/>
    <w:rsid w:val="00711105"/>
    <w:rsid w:val="007114A9"/>
    <w:rsid w:val="00711736"/>
    <w:rsid w:val="00711AF7"/>
    <w:rsid w:val="00711C63"/>
    <w:rsid w:val="00711E2E"/>
    <w:rsid w:val="00712056"/>
    <w:rsid w:val="007124B7"/>
    <w:rsid w:val="00712E50"/>
    <w:rsid w:val="00712ECA"/>
    <w:rsid w:val="007142E0"/>
    <w:rsid w:val="00714409"/>
    <w:rsid w:val="007144E5"/>
    <w:rsid w:val="007145D6"/>
    <w:rsid w:val="0071475C"/>
    <w:rsid w:val="00714DA4"/>
    <w:rsid w:val="00715012"/>
    <w:rsid w:val="007150CE"/>
    <w:rsid w:val="00715B78"/>
    <w:rsid w:val="00716163"/>
    <w:rsid w:val="007161AB"/>
    <w:rsid w:val="007164D3"/>
    <w:rsid w:val="00716779"/>
    <w:rsid w:val="00716D47"/>
    <w:rsid w:val="00717361"/>
    <w:rsid w:val="00717373"/>
    <w:rsid w:val="007178DF"/>
    <w:rsid w:val="007206EE"/>
    <w:rsid w:val="007207B3"/>
    <w:rsid w:val="007212D5"/>
    <w:rsid w:val="007217A3"/>
    <w:rsid w:val="00721E68"/>
    <w:rsid w:val="00722581"/>
    <w:rsid w:val="00722C59"/>
    <w:rsid w:val="007236F8"/>
    <w:rsid w:val="00723823"/>
    <w:rsid w:val="007238BC"/>
    <w:rsid w:val="00723E23"/>
    <w:rsid w:val="00724235"/>
    <w:rsid w:val="0072450F"/>
    <w:rsid w:val="00724789"/>
    <w:rsid w:val="00724922"/>
    <w:rsid w:val="00724B1D"/>
    <w:rsid w:val="00724EDA"/>
    <w:rsid w:val="0072542D"/>
    <w:rsid w:val="00725589"/>
    <w:rsid w:val="00725659"/>
    <w:rsid w:val="00725942"/>
    <w:rsid w:val="00725AA7"/>
    <w:rsid w:val="00725E0D"/>
    <w:rsid w:val="007260D0"/>
    <w:rsid w:val="0072646E"/>
    <w:rsid w:val="0072672E"/>
    <w:rsid w:val="007267E4"/>
    <w:rsid w:val="00726987"/>
    <w:rsid w:val="00726ECB"/>
    <w:rsid w:val="0072768A"/>
    <w:rsid w:val="0072798C"/>
    <w:rsid w:val="00727B66"/>
    <w:rsid w:val="00727E21"/>
    <w:rsid w:val="00727EE3"/>
    <w:rsid w:val="007303DA"/>
    <w:rsid w:val="00730794"/>
    <w:rsid w:val="00730D83"/>
    <w:rsid w:val="0073196B"/>
    <w:rsid w:val="00731AFB"/>
    <w:rsid w:val="00731B3F"/>
    <w:rsid w:val="00732231"/>
    <w:rsid w:val="0073255B"/>
    <w:rsid w:val="0073258D"/>
    <w:rsid w:val="0073265D"/>
    <w:rsid w:val="00732678"/>
    <w:rsid w:val="00732876"/>
    <w:rsid w:val="00732E6A"/>
    <w:rsid w:val="00732EC2"/>
    <w:rsid w:val="00733050"/>
    <w:rsid w:val="007336D4"/>
    <w:rsid w:val="0073376A"/>
    <w:rsid w:val="00733773"/>
    <w:rsid w:val="00733CE7"/>
    <w:rsid w:val="00733F15"/>
    <w:rsid w:val="007340F8"/>
    <w:rsid w:val="007341AD"/>
    <w:rsid w:val="0073485C"/>
    <w:rsid w:val="00734873"/>
    <w:rsid w:val="00734D74"/>
    <w:rsid w:val="00734E09"/>
    <w:rsid w:val="00734ECA"/>
    <w:rsid w:val="00734FC0"/>
    <w:rsid w:val="007361C3"/>
    <w:rsid w:val="007363EE"/>
    <w:rsid w:val="007363F2"/>
    <w:rsid w:val="00736C40"/>
    <w:rsid w:val="00736E80"/>
    <w:rsid w:val="00737349"/>
    <w:rsid w:val="007373B8"/>
    <w:rsid w:val="00737447"/>
    <w:rsid w:val="00737863"/>
    <w:rsid w:val="00737940"/>
    <w:rsid w:val="007379F7"/>
    <w:rsid w:val="00737ABE"/>
    <w:rsid w:val="00737B2E"/>
    <w:rsid w:val="00737C87"/>
    <w:rsid w:val="00737E37"/>
    <w:rsid w:val="00740022"/>
    <w:rsid w:val="0074007C"/>
    <w:rsid w:val="0074024C"/>
    <w:rsid w:val="007405B2"/>
    <w:rsid w:val="00740774"/>
    <w:rsid w:val="00740D13"/>
    <w:rsid w:val="00740D1E"/>
    <w:rsid w:val="00740E5F"/>
    <w:rsid w:val="00740EE9"/>
    <w:rsid w:val="00741431"/>
    <w:rsid w:val="00741887"/>
    <w:rsid w:val="00741C95"/>
    <w:rsid w:val="00741F25"/>
    <w:rsid w:val="007428E7"/>
    <w:rsid w:val="007431BB"/>
    <w:rsid w:val="00743881"/>
    <w:rsid w:val="00743AA4"/>
    <w:rsid w:val="00743D38"/>
    <w:rsid w:val="00743D8F"/>
    <w:rsid w:val="00743DFA"/>
    <w:rsid w:val="007440C1"/>
    <w:rsid w:val="007441EC"/>
    <w:rsid w:val="007447C7"/>
    <w:rsid w:val="00744922"/>
    <w:rsid w:val="00744D1A"/>
    <w:rsid w:val="00744E4F"/>
    <w:rsid w:val="00744EF4"/>
    <w:rsid w:val="007451C9"/>
    <w:rsid w:val="007451D7"/>
    <w:rsid w:val="00745AFD"/>
    <w:rsid w:val="007460E6"/>
    <w:rsid w:val="00746138"/>
    <w:rsid w:val="00746747"/>
    <w:rsid w:val="00746976"/>
    <w:rsid w:val="00746E17"/>
    <w:rsid w:val="007472C9"/>
    <w:rsid w:val="00747609"/>
    <w:rsid w:val="00747E53"/>
    <w:rsid w:val="007502C9"/>
    <w:rsid w:val="00750BA5"/>
    <w:rsid w:val="00750FF9"/>
    <w:rsid w:val="007512D8"/>
    <w:rsid w:val="0075146F"/>
    <w:rsid w:val="00751B82"/>
    <w:rsid w:val="00751C18"/>
    <w:rsid w:val="00751C33"/>
    <w:rsid w:val="00751DDF"/>
    <w:rsid w:val="00751ED4"/>
    <w:rsid w:val="00752CE4"/>
    <w:rsid w:val="00752D9C"/>
    <w:rsid w:val="00752E02"/>
    <w:rsid w:val="0075308D"/>
    <w:rsid w:val="007536E6"/>
    <w:rsid w:val="007537F8"/>
    <w:rsid w:val="00753965"/>
    <w:rsid w:val="00753C0A"/>
    <w:rsid w:val="007544FA"/>
    <w:rsid w:val="0075481A"/>
    <w:rsid w:val="00754A85"/>
    <w:rsid w:val="0075574D"/>
    <w:rsid w:val="00755815"/>
    <w:rsid w:val="00756155"/>
    <w:rsid w:val="007562B6"/>
    <w:rsid w:val="0075692C"/>
    <w:rsid w:val="007569AF"/>
    <w:rsid w:val="00756F4C"/>
    <w:rsid w:val="0075703F"/>
    <w:rsid w:val="00757087"/>
    <w:rsid w:val="00757187"/>
    <w:rsid w:val="00757301"/>
    <w:rsid w:val="007574F7"/>
    <w:rsid w:val="0075769C"/>
    <w:rsid w:val="00760052"/>
    <w:rsid w:val="007602C6"/>
    <w:rsid w:val="0076088C"/>
    <w:rsid w:val="00760B8C"/>
    <w:rsid w:val="00760B95"/>
    <w:rsid w:val="00760C06"/>
    <w:rsid w:val="00760FF7"/>
    <w:rsid w:val="007615EA"/>
    <w:rsid w:val="00761626"/>
    <w:rsid w:val="00761F6B"/>
    <w:rsid w:val="00762211"/>
    <w:rsid w:val="007622BB"/>
    <w:rsid w:val="007623DB"/>
    <w:rsid w:val="00762CF7"/>
    <w:rsid w:val="00762F3B"/>
    <w:rsid w:val="007630C6"/>
    <w:rsid w:val="007634D4"/>
    <w:rsid w:val="007639D2"/>
    <w:rsid w:val="00763B37"/>
    <w:rsid w:val="00763CB4"/>
    <w:rsid w:val="00763CE6"/>
    <w:rsid w:val="00764260"/>
    <w:rsid w:val="0076428F"/>
    <w:rsid w:val="00764666"/>
    <w:rsid w:val="007646B2"/>
    <w:rsid w:val="007650AC"/>
    <w:rsid w:val="00765504"/>
    <w:rsid w:val="0076577E"/>
    <w:rsid w:val="00765AED"/>
    <w:rsid w:val="00765CFF"/>
    <w:rsid w:val="00765D73"/>
    <w:rsid w:val="00765DD5"/>
    <w:rsid w:val="00765EDB"/>
    <w:rsid w:val="007663B5"/>
    <w:rsid w:val="00766648"/>
    <w:rsid w:val="007666CE"/>
    <w:rsid w:val="007669C1"/>
    <w:rsid w:val="007670F3"/>
    <w:rsid w:val="007673BE"/>
    <w:rsid w:val="00767549"/>
    <w:rsid w:val="00767721"/>
    <w:rsid w:val="00767AEA"/>
    <w:rsid w:val="00767DD7"/>
    <w:rsid w:val="00767DE9"/>
    <w:rsid w:val="007702BB"/>
    <w:rsid w:val="00770304"/>
    <w:rsid w:val="007704F8"/>
    <w:rsid w:val="0077091C"/>
    <w:rsid w:val="00770B1D"/>
    <w:rsid w:val="00770CE5"/>
    <w:rsid w:val="00770E00"/>
    <w:rsid w:val="0077123C"/>
    <w:rsid w:val="0077170A"/>
    <w:rsid w:val="007719FD"/>
    <w:rsid w:val="00771E11"/>
    <w:rsid w:val="0077215D"/>
    <w:rsid w:val="00772D87"/>
    <w:rsid w:val="00773122"/>
    <w:rsid w:val="00773151"/>
    <w:rsid w:val="00773291"/>
    <w:rsid w:val="0077377C"/>
    <w:rsid w:val="00773B56"/>
    <w:rsid w:val="007741CB"/>
    <w:rsid w:val="00774651"/>
    <w:rsid w:val="007747C4"/>
    <w:rsid w:val="00774AA6"/>
    <w:rsid w:val="00774CAC"/>
    <w:rsid w:val="00775012"/>
    <w:rsid w:val="007750F3"/>
    <w:rsid w:val="007751BF"/>
    <w:rsid w:val="007752D6"/>
    <w:rsid w:val="00775386"/>
    <w:rsid w:val="007756DA"/>
    <w:rsid w:val="0077571F"/>
    <w:rsid w:val="00775B84"/>
    <w:rsid w:val="00775CCC"/>
    <w:rsid w:val="00775DB5"/>
    <w:rsid w:val="0077653F"/>
    <w:rsid w:val="00776A0E"/>
    <w:rsid w:val="00776A94"/>
    <w:rsid w:val="00776B48"/>
    <w:rsid w:val="00776B4C"/>
    <w:rsid w:val="00776B9D"/>
    <w:rsid w:val="00776D2C"/>
    <w:rsid w:val="00777D3F"/>
    <w:rsid w:val="007803B4"/>
    <w:rsid w:val="00780420"/>
    <w:rsid w:val="00780ED4"/>
    <w:rsid w:val="007810CA"/>
    <w:rsid w:val="00781200"/>
    <w:rsid w:val="00781331"/>
    <w:rsid w:val="007813C7"/>
    <w:rsid w:val="007814E3"/>
    <w:rsid w:val="00781707"/>
    <w:rsid w:val="007819D9"/>
    <w:rsid w:val="00781BB0"/>
    <w:rsid w:val="007829E4"/>
    <w:rsid w:val="00782B33"/>
    <w:rsid w:val="00782CCD"/>
    <w:rsid w:val="00782CE6"/>
    <w:rsid w:val="00782DB5"/>
    <w:rsid w:val="00782E4F"/>
    <w:rsid w:val="00782E58"/>
    <w:rsid w:val="007831A4"/>
    <w:rsid w:val="007831CB"/>
    <w:rsid w:val="007832AA"/>
    <w:rsid w:val="007832D5"/>
    <w:rsid w:val="00783435"/>
    <w:rsid w:val="0078345E"/>
    <w:rsid w:val="007835A7"/>
    <w:rsid w:val="00783824"/>
    <w:rsid w:val="007849A7"/>
    <w:rsid w:val="00784E05"/>
    <w:rsid w:val="00784E0C"/>
    <w:rsid w:val="00784EF1"/>
    <w:rsid w:val="00784F2B"/>
    <w:rsid w:val="00784FA8"/>
    <w:rsid w:val="0078518D"/>
    <w:rsid w:val="007855BF"/>
    <w:rsid w:val="007861FB"/>
    <w:rsid w:val="007863FE"/>
    <w:rsid w:val="00786775"/>
    <w:rsid w:val="00786984"/>
    <w:rsid w:val="00786D05"/>
    <w:rsid w:val="00787137"/>
    <w:rsid w:val="007871A4"/>
    <w:rsid w:val="007874EB"/>
    <w:rsid w:val="00787694"/>
    <w:rsid w:val="0078781B"/>
    <w:rsid w:val="00787886"/>
    <w:rsid w:val="007878EB"/>
    <w:rsid w:val="007879B4"/>
    <w:rsid w:val="00787EBC"/>
    <w:rsid w:val="00790361"/>
    <w:rsid w:val="00790898"/>
    <w:rsid w:val="00790F67"/>
    <w:rsid w:val="00790FB6"/>
    <w:rsid w:val="00791B09"/>
    <w:rsid w:val="00791BE8"/>
    <w:rsid w:val="00791E47"/>
    <w:rsid w:val="00791FFB"/>
    <w:rsid w:val="0079265E"/>
    <w:rsid w:val="007929EE"/>
    <w:rsid w:val="00792DF2"/>
    <w:rsid w:val="00792FDA"/>
    <w:rsid w:val="00793223"/>
    <w:rsid w:val="007933D8"/>
    <w:rsid w:val="00793464"/>
    <w:rsid w:val="00793A70"/>
    <w:rsid w:val="00793D92"/>
    <w:rsid w:val="007941DB"/>
    <w:rsid w:val="00794312"/>
    <w:rsid w:val="00794523"/>
    <w:rsid w:val="007946A2"/>
    <w:rsid w:val="007949F5"/>
    <w:rsid w:val="00794F87"/>
    <w:rsid w:val="007951A9"/>
    <w:rsid w:val="0079527F"/>
    <w:rsid w:val="00795855"/>
    <w:rsid w:val="00795E9B"/>
    <w:rsid w:val="00795F6F"/>
    <w:rsid w:val="00796521"/>
    <w:rsid w:val="00796B44"/>
    <w:rsid w:val="00796EC2"/>
    <w:rsid w:val="00797329"/>
    <w:rsid w:val="007973CF"/>
    <w:rsid w:val="00797467"/>
    <w:rsid w:val="007974EB"/>
    <w:rsid w:val="0079753A"/>
    <w:rsid w:val="007976ED"/>
    <w:rsid w:val="0079785C"/>
    <w:rsid w:val="00797989"/>
    <w:rsid w:val="00797A5E"/>
    <w:rsid w:val="00797AAE"/>
    <w:rsid w:val="00797B3F"/>
    <w:rsid w:val="00797C77"/>
    <w:rsid w:val="007A048B"/>
    <w:rsid w:val="007A0608"/>
    <w:rsid w:val="007A0ED2"/>
    <w:rsid w:val="007A0EEB"/>
    <w:rsid w:val="007A1089"/>
    <w:rsid w:val="007A1103"/>
    <w:rsid w:val="007A11F6"/>
    <w:rsid w:val="007A13CD"/>
    <w:rsid w:val="007A1AE0"/>
    <w:rsid w:val="007A1BAE"/>
    <w:rsid w:val="007A1E16"/>
    <w:rsid w:val="007A22B0"/>
    <w:rsid w:val="007A238E"/>
    <w:rsid w:val="007A2404"/>
    <w:rsid w:val="007A28BA"/>
    <w:rsid w:val="007A2930"/>
    <w:rsid w:val="007A32A1"/>
    <w:rsid w:val="007A3439"/>
    <w:rsid w:val="007A34DA"/>
    <w:rsid w:val="007A3A03"/>
    <w:rsid w:val="007A417F"/>
    <w:rsid w:val="007A418F"/>
    <w:rsid w:val="007A4951"/>
    <w:rsid w:val="007A4E18"/>
    <w:rsid w:val="007A5057"/>
    <w:rsid w:val="007A520C"/>
    <w:rsid w:val="007A543A"/>
    <w:rsid w:val="007A56A1"/>
    <w:rsid w:val="007A5B83"/>
    <w:rsid w:val="007A5E44"/>
    <w:rsid w:val="007A5E4F"/>
    <w:rsid w:val="007A6362"/>
    <w:rsid w:val="007A655A"/>
    <w:rsid w:val="007A6595"/>
    <w:rsid w:val="007A6876"/>
    <w:rsid w:val="007A6A85"/>
    <w:rsid w:val="007A6C84"/>
    <w:rsid w:val="007A6D16"/>
    <w:rsid w:val="007A704D"/>
    <w:rsid w:val="007A7A7F"/>
    <w:rsid w:val="007A7B33"/>
    <w:rsid w:val="007B00B7"/>
    <w:rsid w:val="007B021F"/>
    <w:rsid w:val="007B0659"/>
    <w:rsid w:val="007B0761"/>
    <w:rsid w:val="007B0CA9"/>
    <w:rsid w:val="007B0FD2"/>
    <w:rsid w:val="007B1422"/>
    <w:rsid w:val="007B189A"/>
    <w:rsid w:val="007B2E7B"/>
    <w:rsid w:val="007B2E93"/>
    <w:rsid w:val="007B2EA0"/>
    <w:rsid w:val="007B2F90"/>
    <w:rsid w:val="007B2F9D"/>
    <w:rsid w:val="007B30F3"/>
    <w:rsid w:val="007B3519"/>
    <w:rsid w:val="007B373B"/>
    <w:rsid w:val="007B3AAD"/>
    <w:rsid w:val="007B40DC"/>
    <w:rsid w:val="007B433E"/>
    <w:rsid w:val="007B56C7"/>
    <w:rsid w:val="007B59EA"/>
    <w:rsid w:val="007B5C23"/>
    <w:rsid w:val="007B5D68"/>
    <w:rsid w:val="007B60B4"/>
    <w:rsid w:val="007B6193"/>
    <w:rsid w:val="007B6410"/>
    <w:rsid w:val="007B6429"/>
    <w:rsid w:val="007B650D"/>
    <w:rsid w:val="007B6BFE"/>
    <w:rsid w:val="007B6C6C"/>
    <w:rsid w:val="007B6D3D"/>
    <w:rsid w:val="007B6ED9"/>
    <w:rsid w:val="007B7708"/>
    <w:rsid w:val="007B7ABF"/>
    <w:rsid w:val="007C0022"/>
    <w:rsid w:val="007C0B18"/>
    <w:rsid w:val="007C0D61"/>
    <w:rsid w:val="007C0F98"/>
    <w:rsid w:val="007C17C8"/>
    <w:rsid w:val="007C1D52"/>
    <w:rsid w:val="007C1ECC"/>
    <w:rsid w:val="007C28D8"/>
    <w:rsid w:val="007C2900"/>
    <w:rsid w:val="007C2AB9"/>
    <w:rsid w:val="007C2C26"/>
    <w:rsid w:val="007C2DF7"/>
    <w:rsid w:val="007C2F28"/>
    <w:rsid w:val="007C2FA3"/>
    <w:rsid w:val="007C3064"/>
    <w:rsid w:val="007C331B"/>
    <w:rsid w:val="007C37BA"/>
    <w:rsid w:val="007C3C28"/>
    <w:rsid w:val="007C3CA3"/>
    <w:rsid w:val="007C4041"/>
    <w:rsid w:val="007C4B04"/>
    <w:rsid w:val="007C50D7"/>
    <w:rsid w:val="007C5161"/>
    <w:rsid w:val="007C52AC"/>
    <w:rsid w:val="007C5703"/>
    <w:rsid w:val="007C597E"/>
    <w:rsid w:val="007C5D06"/>
    <w:rsid w:val="007C65C5"/>
    <w:rsid w:val="007C68FD"/>
    <w:rsid w:val="007C6A07"/>
    <w:rsid w:val="007C6AE1"/>
    <w:rsid w:val="007C6BB0"/>
    <w:rsid w:val="007C6D24"/>
    <w:rsid w:val="007C6FF5"/>
    <w:rsid w:val="007C7310"/>
    <w:rsid w:val="007C7606"/>
    <w:rsid w:val="007C761C"/>
    <w:rsid w:val="007C775D"/>
    <w:rsid w:val="007C7855"/>
    <w:rsid w:val="007C7EC7"/>
    <w:rsid w:val="007D04C0"/>
    <w:rsid w:val="007D0646"/>
    <w:rsid w:val="007D096A"/>
    <w:rsid w:val="007D0A2A"/>
    <w:rsid w:val="007D0D08"/>
    <w:rsid w:val="007D0D29"/>
    <w:rsid w:val="007D0D43"/>
    <w:rsid w:val="007D13C4"/>
    <w:rsid w:val="007D1882"/>
    <w:rsid w:val="007D190B"/>
    <w:rsid w:val="007D1953"/>
    <w:rsid w:val="007D2475"/>
    <w:rsid w:val="007D285A"/>
    <w:rsid w:val="007D2995"/>
    <w:rsid w:val="007D348B"/>
    <w:rsid w:val="007D37C9"/>
    <w:rsid w:val="007D38C2"/>
    <w:rsid w:val="007D3A0A"/>
    <w:rsid w:val="007D3B48"/>
    <w:rsid w:val="007D3ECF"/>
    <w:rsid w:val="007D3F49"/>
    <w:rsid w:val="007D41CE"/>
    <w:rsid w:val="007D4272"/>
    <w:rsid w:val="007D47D8"/>
    <w:rsid w:val="007D49D6"/>
    <w:rsid w:val="007D4BDF"/>
    <w:rsid w:val="007D4C20"/>
    <w:rsid w:val="007D5011"/>
    <w:rsid w:val="007D51F4"/>
    <w:rsid w:val="007D5384"/>
    <w:rsid w:val="007D5AA7"/>
    <w:rsid w:val="007D5AD0"/>
    <w:rsid w:val="007D5B6B"/>
    <w:rsid w:val="007D5D56"/>
    <w:rsid w:val="007D6069"/>
    <w:rsid w:val="007D634C"/>
    <w:rsid w:val="007D6B75"/>
    <w:rsid w:val="007D6DFB"/>
    <w:rsid w:val="007D6E67"/>
    <w:rsid w:val="007D71A8"/>
    <w:rsid w:val="007D72F3"/>
    <w:rsid w:val="007D7AD0"/>
    <w:rsid w:val="007D7B0F"/>
    <w:rsid w:val="007D7EF6"/>
    <w:rsid w:val="007E005B"/>
    <w:rsid w:val="007E017C"/>
    <w:rsid w:val="007E043E"/>
    <w:rsid w:val="007E0826"/>
    <w:rsid w:val="007E0AC8"/>
    <w:rsid w:val="007E0CDC"/>
    <w:rsid w:val="007E100A"/>
    <w:rsid w:val="007E109A"/>
    <w:rsid w:val="007E1765"/>
    <w:rsid w:val="007E1A9F"/>
    <w:rsid w:val="007E1B98"/>
    <w:rsid w:val="007E2BD4"/>
    <w:rsid w:val="007E2E0B"/>
    <w:rsid w:val="007E2E80"/>
    <w:rsid w:val="007E31D8"/>
    <w:rsid w:val="007E330B"/>
    <w:rsid w:val="007E3562"/>
    <w:rsid w:val="007E37CF"/>
    <w:rsid w:val="007E388B"/>
    <w:rsid w:val="007E3A9F"/>
    <w:rsid w:val="007E3E13"/>
    <w:rsid w:val="007E406C"/>
    <w:rsid w:val="007E41B9"/>
    <w:rsid w:val="007E47EA"/>
    <w:rsid w:val="007E4865"/>
    <w:rsid w:val="007E4893"/>
    <w:rsid w:val="007E4904"/>
    <w:rsid w:val="007E4BC3"/>
    <w:rsid w:val="007E5026"/>
    <w:rsid w:val="007E515A"/>
    <w:rsid w:val="007E5FB2"/>
    <w:rsid w:val="007E61C8"/>
    <w:rsid w:val="007E62C5"/>
    <w:rsid w:val="007E67FA"/>
    <w:rsid w:val="007E69DA"/>
    <w:rsid w:val="007E725C"/>
    <w:rsid w:val="007E72D1"/>
    <w:rsid w:val="007E79E1"/>
    <w:rsid w:val="007E7A91"/>
    <w:rsid w:val="007E7EE7"/>
    <w:rsid w:val="007F031C"/>
    <w:rsid w:val="007F060B"/>
    <w:rsid w:val="007F0628"/>
    <w:rsid w:val="007F0713"/>
    <w:rsid w:val="007F0796"/>
    <w:rsid w:val="007F0C27"/>
    <w:rsid w:val="007F0C86"/>
    <w:rsid w:val="007F0F72"/>
    <w:rsid w:val="007F18C0"/>
    <w:rsid w:val="007F18C8"/>
    <w:rsid w:val="007F1EEB"/>
    <w:rsid w:val="007F1F16"/>
    <w:rsid w:val="007F216D"/>
    <w:rsid w:val="007F21B3"/>
    <w:rsid w:val="007F226A"/>
    <w:rsid w:val="007F2BF3"/>
    <w:rsid w:val="007F2CA6"/>
    <w:rsid w:val="007F2ED9"/>
    <w:rsid w:val="007F302B"/>
    <w:rsid w:val="007F3318"/>
    <w:rsid w:val="007F3453"/>
    <w:rsid w:val="007F34D0"/>
    <w:rsid w:val="007F35C7"/>
    <w:rsid w:val="007F4244"/>
    <w:rsid w:val="007F43AD"/>
    <w:rsid w:val="007F4716"/>
    <w:rsid w:val="007F48FF"/>
    <w:rsid w:val="007F52E6"/>
    <w:rsid w:val="007F5510"/>
    <w:rsid w:val="007F56FA"/>
    <w:rsid w:val="007F5B85"/>
    <w:rsid w:val="007F6408"/>
    <w:rsid w:val="007F6628"/>
    <w:rsid w:val="007F69CD"/>
    <w:rsid w:val="007F7EA1"/>
    <w:rsid w:val="007F7EB4"/>
    <w:rsid w:val="007F7F13"/>
    <w:rsid w:val="00800000"/>
    <w:rsid w:val="00800123"/>
    <w:rsid w:val="00800233"/>
    <w:rsid w:val="008003D2"/>
    <w:rsid w:val="00801234"/>
    <w:rsid w:val="00801727"/>
    <w:rsid w:val="00801D39"/>
    <w:rsid w:val="00801D9D"/>
    <w:rsid w:val="00801FCE"/>
    <w:rsid w:val="0080245C"/>
    <w:rsid w:val="00802466"/>
    <w:rsid w:val="008027D2"/>
    <w:rsid w:val="00803114"/>
    <w:rsid w:val="008031AA"/>
    <w:rsid w:val="008036F9"/>
    <w:rsid w:val="0080382C"/>
    <w:rsid w:val="008038B4"/>
    <w:rsid w:val="00803BA8"/>
    <w:rsid w:val="00803CEE"/>
    <w:rsid w:val="00803E66"/>
    <w:rsid w:val="00804255"/>
    <w:rsid w:val="00804B01"/>
    <w:rsid w:val="00804D65"/>
    <w:rsid w:val="00804DF7"/>
    <w:rsid w:val="008051D6"/>
    <w:rsid w:val="00805AE9"/>
    <w:rsid w:val="00805E34"/>
    <w:rsid w:val="00805F3E"/>
    <w:rsid w:val="008063FB"/>
    <w:rsid w:val="0080676F"/>
    <w:rsid w:val="00806B9C"/>
    <w:rsid w:val="00806BC5"/>
    <w:rsid w:val="008076E3"/>
    <w:rsid w:val="00807C3B"/>
    <w:rsid w:val="00807C65"/>
    <w:rsid w:val="00807E85"/>
    <w:rsid w:val="00807EB2"/>
    <w:rsid w:val="00810175"/>
    <w:rsid w:val="00810DBA"/>
    <w:rsid w:val="008111B1"/>
    <w:rsid w:val="008112F0"/>
    <w:rsid w:val="00811B68"/>
    <w:rsid w:val="00811BEB"/>
    <w:rsid w:val="00811C92"/>
    <w:rsid w:val="008122AD"/>
    <w:rsid w:val="008124F5"/>
    <w:rsid w:val="008127D8"/>
    <w:rsid w:val="00812840"/>
    <w:rsid w:val="008137A7"/>
    <w:rsid w:val="00813B17"/>
    <w:rsid w:val="00813BAD"/>
    <w:rsid w:val="00813DC1"/>
    <w:rsid w:val="00814502"/>
    <w:rsid w:val="00814730"/>
    <w:rsid w:val="00814A94"/>
    <w:rsid w:val="00814B0F"/>
    <w:rsid w:val="00814C77"/>
    <w:rsid w:val="008152BC"/>
    <w:rsid w:val="00815A5F"/>
    <w:rsid w:val="00815BC5"/>
    <w:rsid w:val="00815F0E"/>
    <w:rsid w:val="0081615F"/>
    <w:rsid w:val="0081704C"/>
    <w:rsid w:val="008178B7"/>
    <w:rsid w:val="00817D44"/>
    <w:rsid w:val="00817D6D"/>
    <w:rsid w:val="00817D78"/>
    <w:rsid w:val="0082035F"/>
    <w:rsid w:val="0082066B"/>
    <w:rsid w:val="00820832"/>
    <w:rsid w:val="008209BD"/>
    <w:rsid w:val="00820BE3"/>
    <w:rsid w:val="00820CFF"/>
    <w:rsid w:val="00820EAA"/>
    <w:rsid w:val="00820F55"/>
    <w:rsid w:val="00821463"/>
    <w:rsid w:val="0082175A"/>
    <w:rsid w:val="00821A40"/>
    <w:rsid w:val="00821A82"/>
    <w:rsid w:val="00821ABF"/>
    <w:rsid w:val="00821F24"/>
    <w:rsid w:val="008220A0"/>
    <w:rsid w:val="008220EB"/>
    <w:rsid w:val="00822235"/>
    <w:rsid w:val="008223D2"/>
    <w:rsid w:val="00822438"/>
    <w:rsid w:val="008225EC"/>
    <w:rsid w:val="00822A15"/>
    <w:rsid w:val="00822D8F"/>
    <w:rsid w:val="00822FC6"/>
    <w:rsid w:val="00822FE0"/>
    <w:rsid w:val="00823125"/>
    <w:rsid w:val="008235E9"/>
    <w:rsid w:val="008235F5"/>
    <w:rsid w:val="00823F18"/>
    <w:rsid w:val="008240FD"/>
    <w:rsid w:val="00824234"/>
    <w:rsid w:val="008243B4"/>
    <w:rsid w:val="008243FA"/>
    <w:rsid w:val="00824789"/>
    <w:rsid w:val="00824ACA"/>
    <w:rsid w:val="00824EC3"/>
    <w:rsid w:val="00825093"/>
    <w:rsid w:val="0082522D"/>
    <w:rsid w:val="0082535E"/>
    <w:rsid w:val="00825390"/>
    <w:rsid w:val="00825467"/>
    <w:rsid w:val="008255BA"/>
    <w:rsid w:val="008256D2"/>
    <w:rsid w:val="00825CDE"/>
    <w:rsid w:val="00826128"/>
    <w:rsid w:val="00826622"/>
    <w:rsid w:val="00826933"/>
    <w:rsid w:val="00826A6D"/>
    <w:rsid w:val="00826DD3"/>
    <w:rsid w:val="00826FAC"/>
    <w:rsid w:val="00827072"/>
    <w:rsid w:val="00827326"/>
    <w:rsid w:val="00827532"/>
    <w:rsid w:val="00827F04"/>
    <w:rsid w:val="00830251"/>
    <w:rsid w:val="00830A5A"/>
    <w:rsid w:val="00830BA9"/>
    <w:rsid w:val="00830C2E"/>
    <w:rsid w:val="008314E6"/>
    <w:rsid w:val="008318B7"/>
    <w:rsid w:val="00831AA3"/>
    <w:rsid w:val="008320F6"/>
    <w:rsid w:val="008325C6"/>
    <w:rsid w:val="008325DC"/>
    <w:rsid w:val="00832A5C"/>
    <w:rsid w:val="00832C96"/>
    <w:rsid w:val="00832DFB"/>
    <w:rsid w:val="00832DFE"/>
    <w:rsid w:val="00832F2B"/>
    <w:rsid w:val="00833128"/>
    <w:rsid w:val="0083325D"/>
    <w:rsid w:val="00833391"/>
    <w:rsid w:val="008335D8"/>
    <w:rsid w:val="00833B5B"/>
    <w:rsid w:val="00834362"/>
    <w:rsid w:val="008343E7"/>
    <w:rsid w:val="008345A3"/>
    <w:rsid w:val="00834718"/>
    <w:rsid w:val="00834D0B"/>
    <w:rsid w:val="00834EE6"/>
    <w:rsid w:val="00835003"/>
    <w:rsid w:val="0083539E"/>
    <w:rsid w:val="00835945"/>
    <w:rsid w:val="00836148"/>
    <w:rsid w:val="008364A1"/>
    <w:rsid w:val="00836504"/>
    <w:rsid w:val="008365E0"/>
    <w:rsid w:val="008367F2"/>
    <w:rsid w:val="0083683F"/>
    <w:rsid w:val="00836D4F"/>
    <w:rsid w:val="00836D51"/>
    <w:rsid w:val="00837033"/>
    <w:rsid w:val="008370E6"/>
    <w:rsid w:val="00837993"/>
    <w:rsid w:val="00837BA0"/>
    <w:rsid w:val="00837E8F"/>
    <w:rsid w:val="008400B7"/>
    <w:rsid w:val="008400BB"/>
    <w:rsid w:val="008405B4"/>
    <w:rsid w:val="008407F5"/>
    <w:rsid w:val="00840925"/>
    <w:rsid w:val="00840BD3"/>
    <w:rsid w:val="0084115E"/>
    <w:rsid w:val="0084128F"/>
    <w:rsid w:val="00841957"/>
    <w:rsid w:val="00841A73"/>
    <w:rsid w:val="00842454"/>
    <w:rsid w:val="00842624"/>
    <w:rsid w:val="00842745"/>
    <w:rsid w:val="00842874"/>
    <w:rsid w:val="00843397"/>
    <w:rsid w:val="0084353D"/>
    <w:rsid w:val="00843C39"/>
    <w:rsid w:val="00844302"/>
    <w:rsid w:val="0084439B"/>
    <w:rsid w:val="00844417"/>
    <w:rsid w:val="008447BB"/>
    <w:rsid w:val="00844EC2"/>
    <w:rsid w:val="0084517C"/>
    <w:rsid w:val="008457CF"/>
    <w:rsid w:val="00845D6F"/>
    <w:rsid w:val="00846264"/>
    <w:rsid w:val="00846C53"/>
    <w:rsid w:val="008472C0"/>
    <w:rsid w:val="008472E5"/>
    <w:rsid w:val="0084761A"/>
    <w:rsid w:val="008500F0"/>
    <w:rsid w:val="008508C8"/>
    <w:rsid w:val="00850AB8"/>
    <w:rsid w:val="00850B7C"/>
    <w:rsid w:val="0085143F"/>
    <w:rsid w:val="00851800"/>
    <w:rsid w:val="0085189E"/>
    <w:rsid w:val="008523A3"/>
    <w:rsid w:val="00852430"/>
    <w:rsid w:val="0085245B"/>
    <w:rsid w:val="00852622"/>
    <w:rsid w:val="00852898"/>
    <w:rsid w:val="00852C9A"/>
    <w:rsid w:val="00852F8E"/>
    <w:rsid w:val="00852FAD"/>
    <w:rsid w:val="0085318F"/>
    <w:rsid w:val="0085349F"/>
    <w:rsid w:val="008534FD"/>
    <w:rsid w:val="008543F2"/>
    <w:rsid w:val="00854825"/>
    <w:rsid w:val="00854EAF"/>
    <w:rsid w:val="00854F65"/>
    <w:rsid w:val="00855178"/>
    <w:rsid w:val="00855623"/>
    <w:rsid w:val="00855993"/>
    <w:rsid w:val="00855CD0"/>
    <w:rsid w:val="0085636B"/>
    <w:rsid w:val="008564C3"/>
    <w:rsid w:val="008564CB"/>
    <w:rsid w:val="008569BA"/>
    <w:rsid w:val="008601BE"/>
    <w:rsid w:val="0086022D"/>
    <w:rsid w:val="00860BD4"/>
    <w:rsid w:val="00861108"/>
    <w:rsid w:val="008611E7"/>
    <w:rsid w:val="00861566"/>
    <w:rsid w:val="00861EC8"/>
    <w:rsid w:val="00862213"/>
    <w:rsid w:val="0086245B"/>
    <w:rsid w:val="00862751"/>
    <w:rsid w:val="00862846"/>
    <w:rsid w:val="00862D7E"/>
    <w:rsid w:val="00862DD1"/>
    <w:rsid w:val="0086307B"/>
    <w:rsid w:val="008633C5"/>
    <w:rsid w:val="00863879"/>
    <w:rsid w:val="008638E8"/>
    <w:rsid w:val="00863DD4"/>
    <w:rsid w:val="00863F40"/>
    <w:rsid w:val="00864245"/>
    <w:rsid w:val="0086449F"/>
    <w:rsid w:val="008648F1"/>
    <w:rsid w:val="008649F9"/>
    <w:rsid w:val="00864D3E"/>
    <w:rsid w:val="00864E15"/>
    <w:rsid w:val="008654EB"/>
    <w:rsid w:val="00865575"/>
    <w:rsid w:val="00865691"/>
    <w:rsid w:val="00865785"/>
    <w:rsid w:val="00865A3E"/>
    <w:rsid w:val="00865BF6"/>
    <w:rsid w:val="00865C2B"/>
    <w:rsid w:val="008663A1"/>
    <w:rsid w:val="0086640B"/>
    <w:rsid w:val="00866662"/>
    <w:rsid w:val="00866843"/>
    <w:rsid w:val="00866DE5"/>
    <w:rsid w:val="008671F6"/>
    <w:rsid w:val="00867504"/>
    <w:rsid w:val="00867D28"/>
    <w:rsid w:val="00867DD9"/>
    <w:rsid w:val="00867F12"/>
    <w:rsid w:val="00867F42"/>
    <w:rsid w:val="008701B5"/>
    <w:rsid w:val="00870386"/>
    <w:rsid w:val="00870702"/>
    <w:rsid w:val="00870A9F"/>
    <w:rsid w:val="00870E7E"/>
    <w:rsid w:val="00870FC5"/>
    <w:rsid w:val="0087114E"/>
    <w:rsid w:val="008717D9"/>
    <w:rsid w:val="00871AA7"/>
    <w:rsid w:val="00871E39"/>
    <w:rsid w:val="0087238D"/>
    <w:rsid w:val="008728EA"/>
    <w:rsid w:val="008729B1"/>
    <w:rsid w:val="0087343D"/>
    <w:rsid w:val="00873623"/>
    <w:rsid w:val="00873A91"/>
    <w:rsid w:val="00873C19"/>
    <w:rsid w:val="00873CC8"/>
    <w:rsid w:val="00873CFC"/>
    <w:rsid w:val="00873F9D"/>
    <w:rsid w:val="0087404D"/>
    <w:rsid w:val="008743A9"/>
    <w:rsid w:val="00874752"/>
    <w:rsid w:val="00875497"/>
    <w:rsid w:val="0087558C"/>
    <w:rsid w:val="00875DFB"/>
    <w:rsid w:val="00875F06"/>
    <w:rsid w:val="00876644"/>
    <w:rsid w:val="00876CBF"/>
    <w:rsid w:val="008771B5"/>
    <w:rsid w:val="0087727E"/>
    <w:rsid w:val="0087732D"/>
    <w:rsid w:val="00877D0C"/>
    <w:rsid w:val="00877DBA"/>
    <w:rsid w:val="008803D2"/>
    <w:rsid w:val="0088065D"/>
    <w:rsid w:val="008806DE"/>
    <w:rsid w:val="00880760"/>
    <w:rsid w:val="0088079D"/>
    <w:rsid w:val="008807B1"/>
    <w:rsid w:val="00880DBC"/>
    <w:rsid w:val="00881001"/>
    <w:rsid w:val="0088162D"/>
    <w:rsid w:val="00881C09"/>
    <w:rsid w:val="00881CC6"/>
    <w:rsid w:val="00881CE3"/>
    <w:rsid w:val="00882071"/>
    <w:rsid w:val="0088228C"/>
    <w:rsid w:val="00882491"/>
    <w:rsid w:val="008826D6"/>
    <w:rsid w:val="00882AB2"/>
    <w:rsid w:val="00882AB3"/>
    <w:rsid w:val="00882C0C"/>
    <w:rsid w:val="008832F0"/>
    <w:rsid w:val="00883634"/>
    <w:rsid w:val="008837C2"/>
    <w:rsid w:val="00883C6D"/>
    <w:rsid w:val="0088411B"/>
    <w:rsid w:val="00884245"/>
    <w:rsid w:val="0088432D"/>
    <w:rsid w:val="008845B2"/>
    <w:rsid w:val="008849A4"/>
    <w:rsid w:val="00884B1F"/>
    <w:rsid w:val="00884D43"/>
    <w:rsid w:val="00885217"/>
    <w:rsid w:val="0088527C"/>
    <w:rsid w:val="00885503"/>
    <w:rsid w:val="00885886"/>
    <w:rsid w:val="00886AB1"/>
    <w:rsid w:val="00886B0D"/>
    <w:rsid w:val="00886E50"/>
    <w:rsid w:val="008872D4"/>
    <w:rsid w:val="0088756B"/>
    <w:rsid w:val="00887C89"/>
    <w:rsid w:val="00887EF7"/>
    <w:rsid w:val="0089006E"/>
    <w:rsid w:val="008903B7"/>
    <w:rsid w:val="008907CD"/>
    <w:rsid w:val="00890B90"/>
    <w:rsid w:val="00890D85"/>
    <w:rsid w:val="0089164B"/>
    <w:rsid w:val="008919AF"/>
    <w:rsid w:val="0089236C"/>
    <w:rsid w:val="0089265C"/>
    <w:rsid w:val="00892E16"/>
    <w:rsid w:val="0089325A"/>
    <w:rsid w:val="008932BE"/>
    <w:rsid w:val="008932DF"/>
    <w:rsid w:val="0089344E"/>
    <w:rsid w:val="00893535"/>
    <w:rsid w:val="00893637"/>
    <w:rsid w:val="00893906"/>
    <w:rsid w:val="00893B92"/>
    <w:rsid w:val="00893F3C"/>
    <w:rsid w:val="00894155"/>
    <w:rsid w:val="00894563"/>
    <w:rsid w:val="00894766"/>
    <w:rsid w:val="008947ED"/>
    <w:rsid w:val="00894A24"/>
    <w:rsid w:val="00894A2D"/>
    <w:rsid w:val="00894A51"/>
    <w:rsid w:val="008950DA"/>
    <w:rsid w:val="0089548F"/>
    <w:rsid w:val="00895797"/>
    <w:rsid w:val="00895874"/>
    <w:rsid w:val="00895C57"/>
    <w:rsid w:val="00895F24"/>
    <w:rsid w:val="00896240"/>
    <w:rsid w:val="008962C9"/>
    <w:rsid w:val="00896321"/>
    <w:rsid w:val="0089688A"/>
    <w:rsid w:val="00896D21"/>
    <w:rsid w:val="00896DBA"/>
    <w:rsid w:val="008970D0"/>
    <w:rsid w:val="008977F8"/>
    <w:rsid w:val="00897A35"/>
    <w:rsid w:val="00897CFD"/>
    <w:rsid w:val="00897F8E"/>
    <w:rsid w:val="008A021D"/>
    <w:rsid w:val="008A0A30"/>
    <w:rsid w:val="008A0B34"/>
    <w:rsid w:val="008A1203"/>
    <w:rsid w:val="008A16DB"/>
    <w:rsid w:val="008A189C"/>
    <w:rsid w:val="008A1AAB"/>
    <w:rsid w:val="008A1E00"/>
    <w:rsid w:val="008A20E1"/>
    <w:rsid w:val="008A2486"/>
    <w:rsid w:val="008A2688"/>
    <w:rsid w:val="008A27E3"/>
    <w:rsid w:val="008A3220"/>
    <w:rsid w:val="008A3523"/>
    <w:rsid w:val="008A3603"/>
    <w:rsid w:val="008A3795"/>
    <w:rsid w:val="008A45CD"/>
    <w:rsid w:val="008A4648"/>
    <w:rsid w:val="008A4665"/>
    <w:rsid w:val="008A4A81"/>
    <w:rsid w:val="008A4B87"/>
    <w:rsid w:val="008A4BE0"/>
    <w:rsid w:val="008A4CE0"/>
    <w:rsid w:val="008A50A9"/>
    <w:rsid w:val="008A511D"/>
    <w:rsid w:val="008A5765"/>
    <w:rsid w:val="008A5AE0"/>
    <w:rsid w:val="008A5B9A"/>
    <w:rsid w:val="008A5BC8"/>
    <w:rsid w:val="008A5BCB"/>
    <w:rsid w:val="008A6313"/>
    <w:rsid w:val="008A66FC"/>
    <w:rsid w:val="008A675A"/>
    <w:rsid w:val="008A69F4"/>
    <w:rsid w:val="008A6AC4"/>
    <w:rsid w:val="008A6B30"/>
    <w:rsid w:val="008A6C23"/>
    <w:rsid w:val="008A6D46"/>
    <w:rsid w:val="008A7487"/>
    <w:rsid w:val="008A77B9"/>
    <w:rsid w:val="008B0039"/>
    <w:rsid w:val="008B0571"/>
    <w:rsid w:val="008B07BA"/>
    <w:rsid w:val="008B1126"/>
    <w:rsid w:val="008B1292"/>
    <w:rsid w:val="008B17BF"/>
    <w:rsid w:val="008B1B25"/>
    <w:rsid w:val="008B1BFE"/>
    <w:rsid w:val="008B1F16"/>
    <w:rsid w:val="008B2687"/>
    <w:rsid w:val="008B2EB2"/>
    <w:rsid w:val="008B2FD4"/>
    <w:rsid w:val="008B302E"/>
    <w:rsid w:val="008B3132"/>
    <w:rsid w:val="008B345A"/>
    <w:rsid w:val="008B35E8"/>
    <w:rsid w:val="008B3886"/>
    <w:rsid w:val="008B3AC0"/>
    <w:rsid w:val="008B3F40"/>
    <w:rsid w:val="008B4163"/>
    <w:rsid w:val="008B4903"/>
    <w:rsid w:val="008B4A07"/>
    <w:rsid w:val="008B4ACA"/>
    <w:rsid w:val="008B4AD2"/>
    <w:rsid w:val="008B5645"/>
    <w:rsid w:val="008B5925"/>
    <w:rsid w:val="008B5CA4"/>
    <w:rsid w:val="008B5CB9"/>
    <w:rsid w:val="008B5DF8"/>
    <w:rsid w:val="008B6D38"/>
    <w:rsid w:val="008B7080"/>
    <w:rsid w:val="008B7138"/>
    <w:rsid w:val="008B73C3"/>
    <w:rsid w:val="008B76DD"/>
    <w:rsid w:val="008B7C1C"/>
    <w:rsid w:val="008C0098"/>
    <w:rsid w:val="008C00D1"/>
    <w:rsid w:val="008C010E"/>
    <w:rsid w:val="008C01A7"/>
    <w:rsid w:val="008C0939"/>
    <w:rsid w:val="008C100C"/>
    <w:rsid w:val="008C11A1"/>
    <w:rsid w:val="008C13D2"/>
    <w:rsid w:val="008C15DC"/>
    <w:rsid w:val="008C1ABF"/>
    <w:rsid w:val="008C1D1C"/>
    <w:rsid w:val="008C1EB7"/>
    <w:rsid w:val="008C1F22"/>
    <w:rsid w:val="008C1F91"/>
    <w:rsid w:val="008C2176"/>
    <w:rsid w:val="008C3D8F"/>
    <w:rsid w:val="008C4018"/>
    <w:rsid w:val="008C417D"/>
    <w:rsid w:val="008C45BA"/>
    <w:rsid w:val="008C4A68"/>
    <w:rsid w:val="008C4ADF"/>
    <w:rsid w:val="008C4B58"/>
    <w:rsid w:val="008C4C41"/>
    <w:rsid w:val="008C4D36"/>
    <w:rsid w:val="008C5054"/>
    <w:rsid w:val="008C5DF6"/>
    <w:rsid w:val="008C5E91"/>
    <w:rsid w:val="008C6511"/>
    <w:rsid w:val="008C698A"/>
    <w:rsid w:val="008C7280"/>
    <w:rsid w:val="008C7370"/>
    <w:rsid w:val="008C764A"/>
    <w:rsid w:val="008C787B"/>
    <w:rsid w:val="008C796E"/>
    <w:rsid w:val="008D0307"/>
    <w:rsid w:val="008D03F4"/>
    <w:rsid w:val="008D058B"/>
    <w:rsid w:val="008D06A8"/>
    <w:rsid w:val="008D075A"/>
    <w:rsid w:val="008D0832"/>
    <w:rsid w:val="008D087A"/>
    <w:rsid w:val="008D09D2"/>
    <w:rsid w:val="008D0E72"/>
    <w:rsid w:val="008D10D3"/>
    <w:rsid w:val="008D15A8"/>
    <w:rsid w:val="008D17B8"/>
    <w:rsid w:val="008D1A51"/>
    <w:rsid w:val="008D1B7D"/>
    <w:rsid w:val="008D1EF0"/>
    <w:rsid w:val="008D2233"/>
    <w:rsid w:val="008D2394"/>
    <w:rsid w:val="008D239E"/>
    <w:rsid w:val="008D2407"/>
    <w:rsid w:val="008D247B"/>
    <w:rsid w:val="008D2538"/>
    <w:rsid w:val="008D2B46"/>
    <w:rsid w:val="008D2B72"/>
    <w:rsid w:val="008D2D7F"/>
    <w:rsid w:val="008D334A"/>
    <w:rsid w:val="008D338C"/>
    <w:rsid w:val="008D3643"/>
    <w:rsid w:val="008D3D9B"/>
    <w:rsid w:val="008D3E2E"/>
    <w:rsid w:val="008D4484"/>
    <w:rsid w:val="008D513C"/>
    <w:rsid w:val="008D5263"/>
    <w:rsid w:val="008D5444"/>
    <w:rsid w:val="008D545E"/>
    <w:rsid w:val="008D5523"/>
    <w:rsid w:val="008D5539"/>
    <w:rsid w:val="008D578B"/>
    <w:rsid w:val="008D5816"/>
    <w:rsid w:val="008D6212"/>
    <w:rsid w:val="008D68C8"/>
    <w:rsid w:val="008D6920"/>
    <w:rsid w:val="008D7064"/>
    <w:rsid w:val="008D70D4"/>
    <w:rsid w:val="008D7423"/>
    <w:rsid w:val="008D7465"/>
    <w:rsid w:val="008D788E"/>
    <w:rsid w:val="008D796B"/>
    <w:rsid w:val="008E0382"/>
    <w:rsid w:val="008E03BF"/>
    <w:rsid w:val="008E0419"/>
    <w:rsid w:val="008E1016"/>
    <w:rsid w:val="008E134D"/>
    <w:rsid w:val="008E15DE"/>
    <w:rsid w:val="008E17FE"/>
    <w:rsid w:val="008E18DC"/>
    <w:rsid w:val="008E1C7B"/>
    <w:rsid w:val="008E1D65"/>
    <w:rsid w:val="008E28E8"/>
    <w:rsid w:val="008E3161"/>
    <w:rsid w:val="008E3517"/>
    <w:rsid w:val="008E359F"/>
    <w:rsid w:val="008E37AB"/>
    <w:rsid w:val="008E3850"/>
    <w:rsid w:val="008E4215"/>
    <w:rsid w:val="008E429D"/>
    <w:rsid w:val="008E42AB"/>
    <w:rsid w:val="008E43B7"/>
    <w:rsid w:val="008E4936"/>
    <w:rsid w:val="008E4DE9"/>
    <w:rsid w:val="008E57DF"/>
    <w:rsid w:val="008E6094"/>
    <w:rsid w:val="008E6387"/>
    <w:rsid w:val="008E6474"/>
    <w:rsid w:val="008E64FF"/>
    <w:rsid w:val="008E65FE"/>
    <w:rsid w:val="008E6799"/>
    <w:rsid w:val="008E6CE3"/>
    <w:rsid w:val="008E764F"/>
    <w:rsid w:val="008E7A02"/>
    <w:rsid w:val="008F03FD"/>
    <w:rsid w:val="008F056E"/>
    <w:rsid w:val="008F07AB"/>
    <w:rsid w:val="008F0A52"/>
    <w:rsid w:val="008F0D6E"/>
    <w:rsid w:val="008F0DF3"/>
    <w:rsid w:val="008F1369"/>
    <w:rsid w:val="008F15E5"/>
    <w:rsid w:val="008F1608"/>
    <w:rsid w:val="008F16E9"/>
    <w:rsid w:val="008F19EB"/>
    <w:rsid w:val="008F1D63"/>
    <w:rsid w:val="008F1D80"/>
    <w:rsid w:val="008F1D8D"/>
    <w:rsid w:val="008F260F"/>
    <w:rsid w:val="008F26DD"/>
    <w:rsid w:val="008F2A1D"/>
    <w:rsid w:val="008F2C7D"/>
    <w:rsid w:val="008F2D4E"/>
    <w:rsid w:val="008F2D65"/>
    <w:rsid w:val="008F3329"/>
    <w:rsid w:val="008F34B5"/>
    <w:rsid w:val="008F3BF3"/>
    <w:rsid w:val="008F3E2F"/>
    <w:rsid w:val="008F40B2"/>
    <w:rsid w:val="008F418D"/>
    <w:rsid w:val="008F4540"/>
    <w:rsid w:val="008F4574"/>
    <w:rsid w:val="008F49A3"/>
    <w:rsid w:val="008F4BB0"/>
    <w:rsid w:val="008F5927"/>
    <w:rsid w:val="008F5E62"/>
    <w:rsid w:val="008F5F6C"/>
    <w:rsid w:val="008F6248"/>
    <w:rsid w:val="008F6291"/>
    <w:rsid w:val="008F62C2"/>
    <w:rsid w:val="008F686F"/>
    <w:rsid w:val="008F6B53"/>
    <w:rsid w:val="008F6B8C"/>
    <w:rsid w:val="008F6E19"/>
    <w:rsid w:val="008F6FA2"/>
    <w:rsid w:val="008F6FF6"/>
    <w:rsid w:val="008F720C"/>
    <w:rsid w:val="008F7E59"/>
    <w:rsid w:val="00900600"/>
    <w:rsid w:val="009006A2"/>
    <w:rsid w:val="009008A0"/>
    <w:rsid w:val="009008F2"/>
    <w:rsid w:val="00900ACC"/>
    <w:rsid w:val="00900BBF"/>
    <w:rsid w:val="00900DA1"/>
    <w:rsid w:val="00900DC2"/>
    <w:rsid w:val="0090146D"/>
    <w:rsid w:val="0090170E"/>
    <w:rsid w:val="00901A9A"/>
    <w:rsid w:val="009028B4"/>
    <w:rsid w:val="00902959"/>
    <w:rsid w:val="00902C79"/>
    <w:rsid w:val="00902E16"/>
    <w:rsid w:val="009032FA"/>
    <w:rsid w:val="009039AB"/>
    <w:rsid w:val="00903CC8"/>
    <w:rsid w:val="00904055"/>
    <w:rsid w:val="00904434"/>
    <w:rsid w:val="009044E9"/>
    <w:rsid w:val="00904853"/>
    <w:rsid w:val="00904864"/>
    <w:rsid w:val="00904AF9"/>
    <w:rsid w:val="00904CC4"/>
    <w:rsid w:val="00904D30"/>
    <w:rsid w:val="00905179"/>
    <w:rsid w:val="0090579E"/>
    <w:rsid w:val="00905A73"/>
    <w:rsid w:val="00905BDC"/>
    <w:rsid w:val="00905E84"/>
    <w:rsid w:val="009064BF"/>
    <w:rsid w:val="009064CB"/>
    <w:rsid w:val="0090689A"/>
    <w:rsid w:val="00906A95"/>
    <w:rsid w:val="00907327"/>
    <w:rsid w:val="0090754A"/>
    <w:rsid w:val="0090754B"/>
    <w:rsid w:val="009103FD"/>
    <w:rsid w:val="00910962"/>
    <w:rsid w:val="00910A7F"/>
    <w:rsid w:val="00910E52"/>
    <w:rsid w:val="00910EF1"/>
    <w:rsid w:val="00911004"/>
    <w:rsid w:val="00911090"/>
    <w:rsid w:val="0091112C"/>
    <w:rsid w:val="009113E5"/>
    <w:rsid w:val="00911403"/>
    <w:rsid w:val="009116DB"/>
    <w:rsid w:val="00911922"/>
    <w:rsid w:val="00911FEF"/>
    <w:rsid w:val="0091201E"/>
    <w:rsid w:val="00912080"/>
    <w:rsid w:val="00912339"/>
    <w:rsid w:val="00912702"/>
    <w:rsid w:val="0091284D"/>
    <w:rsid w:val="00912945"/>
    <w:rsid w:val="00912DD9"/>
    <w:rsid w:val="00912F30"/>
    <w:rsid w:val="00913228"/>
    <w:rsid w:val="009139C6"/>
    <w:rsid w:val="00913E82"/>
    <w:rsid w:val="00914749"/>
    <w:rsid w:val="00914DC0"/>
    <w:rsid w:val="009150C4"/>
    <w:rsid w:val="00915177"/>
    <w:rsid w:val="0091581E"/>
    <w:rsid w:val="0091599E"/>
    <w:rsid w:val="00917E3E"/>
    <w:rsid w:val="009201EB"/>
    <w:rsid w:val="009202E5"/>
    <w:rsid w:val="0092039D"/>
    <w:rsid w:val="0092062F"/>
    <w:rsid w:val="00920B2F"/>
    <w:rsid w:val="00920BF7"/>
    <w:rsid w:val="00920C84"/>
    <w:rsid w:val="00920C94"/>
    <w:rsid w:val="00920CC7"/>
    <w:rsid w:val="00920D51"/>
    <w:rsid w:val="009210C8"/>
    <w:rsid w:val="0092163D"/>
    <w:rsid w:val="00921AAB"/>
    <w:rsid w:val="00921B6B"/>
    <w:rsid w:val="00921EC0"/>
    <w:rsid w:val="00921F63"/>
    <w:rsid w:val="009221E1"/>
    <w:rsid w:val="00922568"/>
    <w:rsid w:val="00922CCD"/>
    <w:rsid w:val="00922CE0"/>
    <w:rsid w:val="009230AB"/>
    <w:rsid w:val="009237D1"/>
    <w:rsid w:val="00923AA4"/>
    <w:rsid w:val="00923B16"/>
    <w:rsid w:val="00923CA8"/>
    <w:rsid w:val="00923EBC"/>
    <w:rsid w:val="009249C2"/>
    <w:rsid w:val="00924F7F"/>
    <w:rsid w:val="0092539C"/>
    <w:rsid w:val="00925599"/>
    <w:rsid w:val="009259A4"/>
    <w:rsid w:val="009259D8"/>
    <w:rsid w:val="00925AEE"/>
    <w:rsid w:val="00925CC4"/>
    <w:rsid w:val="00926560"/>
    <w:rsid w:val="009268CE"/>
    <w:rsid w:val="00926AD4"/>
    <w:rsid w:val="00926D4A"/>
    <w:rsid w:val="00926DE4"/>
    <w:rsid w:val="00927584"/>
    <w:rsid w:val="00927AD5"/>
    <w:rsid w:val="00930411"/>
    <w:rsid w:val="00930C4F"/>
    <w:rsid w:val="00930E08"/>
    <w:rsid w:val="009318AF"/>
    <w:rsid w:val="009318F9"/>
    <w:rsid w:val="00931D2F"/>
    <w:rsid w:val="00931F3C"/>
    <w:rsid w:val="00931FCE"/>
    <w:rsid w:val="009320DC"/>
    <w:rsid w:val="0093219A"/>
    <w:rsid w:val="00932D7F"/>
    <w:rsid w:val="00933544"/>
    <w:rsid w:val="0093354A"/>
    <w:rsid w:val="00933643"/>
    <w:rsid w:val="0093420B"/>
    <w:rsid w:val="00934364"/>
    <w:rsid w:val="0093437A"/>
    <w:rsid w:val="009344D5"/>
    <w:rsid w:val="00934E53"/>
    <w:rsid w:val="00935691"/>
    <w:rsid w:val="00935E8A"/>
    <w:rsid w:val="009361B3"/>
    <w:rsid w:val="009363FE"/>
    <w:rsid w:val="009365DB"/>
    <w:rsid w:val="00936743"/>
    <w:rsid w:val="00937421"/>
    <w:rsid w:val="009374B7"/>
    <w:rsid w:val="00937652"/>
    <w:rsid w:val="009376C3"/>
    <w:rsid w:val="009378E3"/>
    <w:rsid w:val="00937B64"/>
    <w:rsid w:val="00940196"/>
    <w:rsid w:val="00940A84"/>
    <w:rsid w:val="00940BBB"/>
    <w:rsid w:val="0094114A"/>
    <w:rsid w:val="00941177"/>
    <w:rsid w:val="0094117B"/>
    <w:rsid w:val="00941412"/>
    <w:rsid w:val="00941863"/>
    <w:rsid w:val="00941B5A"/>
    <w:rsid w:val="00941BF7"/>
    <w:rsid w:val="00941DA5"/>
    <w:rsid w:val="00941F8C"/>
    <w:rsid w:val="0094222F"/>
    <w:rsid w:val="009425A9"/>
    <w:rsid w:val="009428F7"/>
    <w:rsid w:val="00942B4D"/>
    <w:rsid w:val="00942D69"/>
    <w:rsid w:val="00942FB2"/>
    <w:rsid w:val="00943571"/>
    <w:rsid w:val="0094367D"/>
    <w:rsid w:val="00944067"/>
    <w:rsid w:val="009441D3"/>
    <w:rsid w:val="009444D6"/>
    <w:rsid w:val="0094462C"/>
    <w:rsid w:val="009446B7"/>
    <w:rsid w:val="00944C66"/>
    <w:rsid w:val="009454F9"/>
    <w:rsid w:val="00945E0D"/>
    <w:rsid w:val="00946565"/>
    <w:rsid w:val="00946607"/>
    <w:rsid w:val="0094772E"/>
    <w:rsid w:val="0094777A"/>
    <w:rsid w:val="009477AC"/>
    <w:rsid w:val="00950C43"/>
    <w:rsid w:val="00951309"/>
    <w:rsid w:val="00951431"/>
    <w:rsid w:val="00951478"/>
    <w:rsid w:val="00951E36"/>
    <w:rsid w:val="00951F41"/>
    <w:rsid w:val="00951F9E"/>
    <w:rsid w:val="00951FBF"/>
    <w:rsid w:val="0095216A"/>
    <w:rsid w:val="00952284"/>
    <w:rsid w:val="009525EC"/>
    <w:rsid w:val="009528CD"/>
    <w:rsid w:val="00952908"/>
    <w:rsid w:val="00952A03"/>
    <w:rsid w:val="009530ED"/>
    <w:rsid w:val="0095345D"/>
    <w:rsid w:val="009534F1"/>
    <w:rsid w:val="00953F22"/>
    <w:rsid w:val="00953FEC"/>
    <w:rsid w:val="009541D7"/>
    <w:rsid w:val="00954677"/>
    <w:rsid w:val="00954EBA"/>
    <w:rsid w:val="0095523F"/>
    <w:rsid w:val="00955390"/>
    <w:rsid w:val="00955742"/>
    <w:rsid w:val="00955948"/>
    <w:rsid w:val="00955B81"/>
    <w:rsid w:val="00955E3B"/>
    <w:rsid w:val="00956027"/>
    <w:rsid w:val="00956033"/>
    <w:rsid w:val="00956155"/>
    <w:rsid w:val="00956394"/>
    <w:rsid w:val="0095655D"/>
    <w:rsid w:val="009569EA"/>
    <w:rsid w:val="00956A04"/>
    <w:rsid w:val="00957578"/>
    <w:rsid w:val="00957696"/>
    <w:rsid w:val="0095770B"/>
    <w:rsid w:val="00957876"/>
    <w:rsid w:val="00957C5E"/>
    <w:rsid w:val="00960343"/>
    <w:rsid w:val="0096049A"/>
    <w:rsid w:val="0096059A"/>
    <w:rsid w:val="0096059C"/>
    <w:rsid w:val="0096073C"/>
    <w:rsid w:val="00960AB0"/>
    <w:rsid w:val="00960CF2"/>
    <w:rsid w:val="00960D72"/>
    <w:rsid w:val="009611B7"/>
    <w:rsid w:val="00961394"/>
    <w:rsid w:val="0096146B"/>
    <w:rsid w:val="00961D52"/>
    <w:rsid w:val="00961E16"/>
    <w:rsid w:val="009623A2"/>
    <w:rsid w:val="009623A5"/>
    <w:rsid w:val="009629CD"/>
    <w:rsid w:val="00962D75"/>
    <w:rsid w:val="00962E01"/>
    <w:rsid w:val="00962E36"/>
    <w:rsid w:val="0096300C"/>
    <w:rsid w:val="00963575"/>
    <w:rsid w:val="009636FF"/>
    <w:rsid w:val="0096375A"/>
    <w:rsid w:val="00963C43"/>
    <w:rsid w:val="0096428F"/>
    <w:rsid w:val="00964564"/>
    <w:rsid w:val="00964729"/>
    <w:rsid w:val="009648D3"/>
    <w:rsid w:val="0096495D"/>
    <w:rsid w:val="00964D16"/>
    <w:rsid w:val="009654BD"/>
    <w:rsid w:val="0096566B"/>
    <w:rsid w:val="0096591A"/>
    <w:rsid w:val="00965938"/>
    <w:rsid w:val="00965D51"/>
    <w:rsid w:val="00966333"/>
    <w:rsid w:val="009663FE"/>
    <w:rsid w:val="009665F4"/>
    <w:rsid w:val="00966717"/>
    <w:rsid w:val="009668EF"/>
    <w:rsid w:val="00966AEB"/>
    <w:rsid w:val="00966E2B"/>
    <w:rsid w:val="00967330"/>
    <w:rsid w:val="009674A3"/>
    <w:rsid w:val="009676EB"/>
    <w:rsid w:val="0096770B"/>
    <w:rsid w:val="00967716"/>
    <w:rsid w:val="009679B7"/>
    <w:rsid w:val="00967A88"/>
    <w:rsid w:val="00967B50"/>
    <w:rsid w:val="00967EB1"/>
    <w:rsid w:val="00970004"/>
    <w:rsid w:val="00970326"/>
    <w:rsid w:val="0097041B"/>
    <w:rsid w:val="00970576"/>
    <w:rsid w:val="00970783"/>
    <w:rsid w:val="0097086B"/>
    <w:rsid w:val="009709AC"/>
    <w:rsid w:val="0097131E"/>
    <w:rsid w:val="0097188A"/>
    <w:rsid w:val="00971CEB"/>
    <w:rsid w:val="00971D21"/>
    <w:rsid w:val="00971ECC"/>
    <w:rsid w:val="009721CE"/>
    <w:rsid w:val="009733F3"/>
    <w:rsid w:val="0097352A"/>
    <w:rsid w:val="00973A74"/>
    <w:rsid w:val="00973C84"/>
    <w:rsid w:val="00973F77"/>
    <w:rsid w:val="0097425B"/>
    <w:rsid w:val="009742C0"/>
    <w:rsid w:val="0097451D"/>
    <w:rsid w:val="00974B73"/>
    <w:rsid w:val="00974C14"/>
    <w:rsid w:val="00974D60"/>
    <w:rsid w:val="00974DAE"/>
    <w:rsid w:val="0097517F"/>
    <w:rsid w:val="0097526C"/>
    <w:rsid w:val="009754B5"/>
    <w:rsid w:val="00975661"/>
    <w:rsid w:val="009758C6"/>
    <w:rsid w:val="009759BD"/>
    <w:rsid w:val="00975E8D"/>
    <w:rsid w:val="00975F26"/>
    <w:rsid w:val="00976023"/>
    <w:rsid w:val="0097603F"/>
    <w:rsid w:val="009760E3"/>
    <w:rsid w:val="00976625"/>
    <w:rsid w:val="0097730B"/>
    <w:rsid w:val="00977501"/>
    <w:rsid w:val="00977662"/>
    <w:rsid w:val="009776C0"/>
    <w:rsid w:val="00977706"/>
    <w:rsid w:val="009777FF"/>
    <w:rsid w:val="00977A61"/>
    <w:rsid w:val="009809B1"/>
    <w:rsid w:val="00980A1E"/>
    <w:rsid w:val="00980E69"/>
    <w:rsid w:val="00980FF1"/>
    <w:rsid w:val="009810CE"/>
    <w:rsid w:val="00981758"/>
    <w:rsid w:val="00981C6D"/>
    <w:rsid w:val="0098216C"/>
    <w:rsid w:val="009821AD"/>
    <w:rsid w:val="00982268"/>
    <w:rsid w:val="00982739"/>
    <w:rsid w:val="009827FB"/>
    <w:rsid w:val="009828FD"/>
    <w:rsid w:val="00982A0E"/>
    <w:rsid w:val="00982A20"/>
    <w:rsid w:val="00982DB0"/>
    <w:rsid w:val="00982E83"/>
    <w:rsid w:val="00982EC5"/>
    <w:rsid w:val="00982F93"/>
    <w:rsid w:val="0098337F"/>
    <w:rsid w:val="009833DD"/>
    <w:rsid w:val="00983919"/>
    <w:rsid w:val="00983B21"/>
    <w:rsid w:val="009841EA"/>
    <w:rsid w:val="0098433A"/>
    <w:rsid w:val="009848EF"/>
    <w:rsid w:val="00984ADF"/>
    <w:rsid w:val="0098503F"/>
    <w:rsid w:val="00985226"/>
    <w:rsid w:val="00985EC8"/>
    <w:rsid w:val="00986063"/>
    <w:rsid w:val="009864BD"/>
    <w:rsid w:val="00987416"/>
    <w:rsid w:val="009877F3"/>
    <w:rsid w:val="00987A2E"/>
    <w:rsid w:val="00987EB4"/>
    <w:rsid w:val="00987F4D"/>
    <w:rsid w:val="00987F6D"/>
    <w:rsid w:val="00990187"/>
    <w:rsid w:val="009901B3"/>
    <w:rsid w:val="00990CDA"/>
    <w:rsid w:val="00991121"/>
    <w:rsid w:val="00991395"/>
    <w:rsid w:val="00991BA2"/>
    <w:rsid w:val="00991CF3"/>
    <w:rsid w:val="009921AC"/>
    <w:rsid w:val="009924D7"/>
    <w:rsid w:val="0099270B"/>
    <w:rsid w:val="00992788"/>
    <w:rsid w:val="009927B3"/>
    <w:rsid w:val="00992992"/>
    <w:rsid w:val="009930C9"/>
    <w:rsid w:val="00993CEB"/>
    <w:rsid w:val="00993E61"/>
    <w:rsid w:val="00994187"/>
    <w:rsid w:val="009943EF"/>
    <w:rsid w:val="00994438"/>
    <w:rsid w:val="00994ACF"/>
    <w:rsid w:val="00994C16"/>
    <w:rsid w:val="0099552C"/>
    <w:rsid w:val="0099568D"/>
    <w:rsid w:val="00995788"/>
    <w:rsid w:val="0099592C"/>
    <w:rsid w:val="00995B6F"/>
    <w:rsid w:val="009965E5"/>
    <w:rsid w:val="009966D4"/>
    <w:rsid w:val="00996706"/>
    <w:rsid w:val="00996C2D"/>
    <w:rsid w:val="00996FED"/>
    <w:rsid w:val="0099777D"/>
    <w:rsid w:val="00997A6F"/>
    <w:rsid w:val="00997F65"/>
    <w:rsid w:val="009A06F7"/>
    <w:rsid w:val="009A080E"/>
    <w:rsid w:val="009A086C"/>
    <w:rsid w:val="009A0A0D"/>
    <w:rsid w:val="009A0DA3"/>
    <w:rsid w:val="009A0ED8"/>
    <w:rsid w:val="009A1161"/>
    <w:rsid w:val="009A123C"/>
    <w:rsid w:val="009A141F"/>
    <w:rsid w:val="009A1850"/>
    <w:rsid w:val="009A1A91"/>
    <w:rsid w:val="009A1AAC"/>
    <w:rsid w:val="009A1EE1"/>
    <w:rsid w:val="009A1FBB"/>
    <w:rsid w:val="009A206C"/>
    <w:rsid w:val="009A2236"/>
    <w:rsid w:val="009A2904"/>
    <w:rsid w:val="009A2E14"/>
    <w:rsid w:val="009A3037"/>
    <w:rsid w:val="009A368D"/>
    <w:rsid w:val="009A3785"/>
    <w:rsid w:val="009A3884"/>
    <w:rsid w:val="009A3A15"/>
    <w:rsid w:val="009A3AFC"/>
    <w:rsid w:val="009A3DD9"/>
    <w:rsid w:val="009A407F"/>
    <w:rsid w:val="009A466D"/>
    <w:rsid w:val="009A4861"/>
    <w:rsid w:val="009A48ED"/>
    <w:rsid w:val="009A4E75"/>
    <w:rsid w:val="009A5321"/>
    <w:rsid w:val="009A5F14"/>
    <w:rsid w:val="009A5F89"/>
    <w:rsid w:val="009A6124"/>
    <w:rsid w:val="009A6139"/>
    <w:rsid w:val="009A6B3D"/>
    <w:rsid w:val="009A6F77"/>
    <w:rsid w:val="009A715E"/>
    <w:rsid w:val="009A7966"/>
    <w:rsid w:val="009A799F"/>
    <w:rsid w:val="009A7B4A"/>
    <w:rsid w:val="009B05C0"/>
    <w:rsid w:val="009B083E"/>
    <w:rsid w:val="009B0D75"/>
    <w:rsid w:val="009B0FFC"/>
    <w:rsid w:val="009B11FB"/>
    <w:rsid w:val="009B295F"/>
    <w:rsid w:val="009B2CE0"/>
    <w:rsid w:val="009B2F03"/>
    <w:rsid w:val="009B3372"/>
    <w:rsid w:val="009B35DA"/>
    <w:rsid w:val="009B3ADC"/>
    <w:rsid w:val="009B49CA"/>
    <w:rsid w:val="009B4A3E"/>
    <w:rsid w:val="009B4F83"/>
    <w:rsid w:val="009B508E"/>
    <w:rsid w:val="009B5223"/>
    <w:rsid w:val="009B5390"/>
    <w:rsid w:val="009B53D7"/>
    <w:rsid w:val="009B5A5A"/>
    <w:rsid w:val="009B5EA2"/>
    <w:rsid w:val="009B5F5E"/>
    <w:rsid w:val="009B6102"/>
    <w:rsid w:val="009B6372"/>
    <w:rsid w:val="009B6448"/>
    <w:rsid w:val="009B65CB"/>
    <w:rsid w:val="009B65D2"/>
    <w:rsid w:val="009B6729"/>
    <w:rsid w:val="009B69E4"/>
    <w:rsid w:val="009B6D35"/>
    <w:rsid w:val="009B6EBE"/>
    <w:rsid w:val="009B73A1"/>
    <w:rsid w:val="009B7443"/>
    <w:rsid w:val="009B78F7"/>
    <w:rsid w:val="009B792D"/>
    <w:rsid w:val="009B7B8C"/>
    <w:rsid w:val="009C0470"/>
    <w:rsid w:val="009C09B0"/>
    <w:rsid w:val="009C0DD7"/>
    <w:rsid w:val="009C0E0D"/>
    <w:rsid w:val="009C1100"/>
    <w:rsid w:val="009C12BB"/>
    <w:rsid w:val="009C13BE"/>
    <w:rsid w:val="009C1882"/>
    <w:rsid w:val="009C1A92"/>
    <w:rsid w:val="009C1C42"/>
    <w:rsid w:val="009C1DDB"/>
    <w:rsid w:val="009C1EE1"/>
    <w:rsid w:val="009C2203"/>
    <w:rsid w:val="009C2251"/>
    <w:rsid w:val="009C233F"/>
    <w:rsid w:val="009C2723"/>
    <w:rsid w:val="009C2885"/>
    <w:rsid w:val="009C28D2"/>
    <w:rsid w:val="009C29BC"/>
    <w:rsid w:val="009C29D5"/>
    <w:rsid w:val="009C2D8A"/>
    <w:rsid w:val="009C3006"/>
    <w:rsid w:val="009C303A"/>
    <w:rsid w:val="009C3230"/>
    <w:rsid w:val="009C3690"/>
    <w:rsid w:val="009C3AF3"/>
    <w:rsid w:val="009C3B78"/>
    <w:rsid w:val="009C3DA7"/>
    <w:rsid w:val="009C3EFE"/>
    <w:rsid w:val="009C43EF"/>
    <w:rsid w:val="009C4863"/>
    <w:rsid w:val="009C4C15"/>
    <w:rsid w:val="009C5BFF"/>
    <w:rsid w:val="009C5CAC"/>
    <w:rsid w:val="009C5E88"/>
    <w:rsid w:val="009C62F4"/>
    <w:rsid w:val="009C6546"/>
    <w:rsid w:val="009C6F20"/>
    <w:rsid w:val="009C7411"/>
    <w:rsid w:val="009C765D"/>
    <w:rsid w:val="009C76E4"/>
    <w:rsid w:val="009D0016"/>
    <w:rsid w:val="009D024B"/>
    <w:rsid w:val="009D091C"/>
    <w:rsid w:val="009D0BF5"/>
    <w:rsid w:val="009D0C48"/>
    <w:rsid w:val="009D0F2B"/>
    <w:rsid w:val="009D173A"/>
    <w:rsid w:val="009D1B46"/>
    <w:rsid w:val="009D2026"/>
    <w:rsid w:val="009D213D"/>
    <w:rsid w:val="009D251B"/>
    <w:rsid w:val="009D2625"/>
    <w:rsid w:val="009D2EA7"/>
    <w:rsid w:val="009D353E"/>
    <w:rsid w:val="009D36E1"/>
    <w:rsid w:val="009D40CE"/>
    <w:rsid w:val="009D414F"/>
    <w:rsid w:val="009D4A34"/>
    <w:rsid w:val="009D4B0C"/>
    <w:rsid w:val="009D4B67"/>
    <w:rsid w:val="009D4DA3"/>
    <w:rsid w:val="009D5286"/>
    <w:rsid w:val="009D529C"/>
    <w:rsid w:val="009D556F"/>
    <w:rsid w:val="009D5E80"/>
    <w:rsid w:val="009D60C0"/>
    <w:rsid w:val="009D7617"/>
    <w:rsid w:val="009D7862"/>
    <w:rsid w:val="009D7A1D"/>
    <w:rsid w:val="009D7CD0"/>
    <w:rsid w:val="009D7E88"/>
    <w:rsid w:val="009E000C"/>
    <w:rsid w:val="009E0290"/>
    <w:rsid w:val="009E065C"/>
    <w:rsid w:val="009E06AA"/>
    <w:rsid w:val="009E08B6"/>
    <w:rsid w:val="009E09BD"/>
    <w:rsid w:val="009E0A24"/>
    <w:rsid w:val="009E0B6C"/>
    <w:rsid w:val="009E0BE1"/>
    <w:rsid w:val="009E0CA9"/>
    <w:rsid w:val="009E205E"/>
    <w:rsid w:val="009E2E0B"/>
    <w:rsid w:val="009E3010"/>
    <w:rsid w:val="009E356D"/>
    <w:rsid w:val="009E3684"/>
    <w:rsid w:val="009E38F9"/>
    <w:rsid w:val="009E3A0A"/>
    <w:rsid w:val="009E3DE5"/>
    <w:rsid w:val="009E3EC7"/>
    <w:rsid w:val="009E4141"/>
    <w:rsid w:val="009E4BED"/>
    <w:rsid w:val="009E57B4"/>
    <w:rsid w:val="009E5BF0"/>
    <w:rsid w:val="009E5F26"/>
    <w:rsid w:val="009E5FE2"/>
    <w:rsid w:val="009E6102"/>
    <w:rsid w:val="009E610C"/>
    <w:rsid w:val="009E6558"/>
    <w:rsid w:val="009E6880"/>
    <w:rsid w:val="009E6CF6"/>
    <w:rsid w:val="009E7638"/>
    <w:rsid w:val="009E7C44"/>
    <w:rsid w:val="009E7CFE"/>
    <w:rsid w:val="009E7DBD"/>
    <w:rsid w:val="009E7F08"/>
    <w:rsid w:val="009F0105"/>
    <w:rsid w:val="009F0153"/>
    <w:rsid w:val="009F018E"/>
    <w:rsid w:val="009F03D3"/>
    <w:rsid w:val="009F04E4"/>
    <w:rsid w:val="009F0A92"/>
    <w:rsid w:val="009F0B13"/>
    <w:rsid w:val="009F0FA9"/>
    <w:rsid w:val="009F1127"/>
    <w:rsid w:val="009F133B"/>
    <w:rsid w:val="009F151C"/>
    <w:rsid w:val="009F1BE7"/>
    <w:rsid w:val="009F2350"/>
    <w:rsid w:val="009F2D86"/>
    <w:rsid w:val="009F2F0A"/>
    <w:rsid w:val="009F3398"/>
    <w:rsid w:val="009F3423"/>
    <w:rsid w:val="009F3446"/>
    <w:rsid w:val="009F3D73"/>
    <w:rsid w:val="009F418E"/>
    <w:rsid w:val="009F44F4"/>
    <w:rsid w:val="009F47E1"/>
    <w:rsid w:val="009F484D"/>
    <w:rsid w:val="009F4BF7"/>
    <w:rsid w:val="009F5248"/>
    <w:rsid w:val="009F5B34"/>
    <w:rsid w:val="009F5D59"/>
    <w:rsid w:val="009F6075"/>
    <w:rsid w:val="009F61A5"/>
    <w:rsid w:val="009F62B6"/>
    <w:rsid w:val="009F6687"/>
    <w:rsid w:val="009F67AF"/>
    <w:rsid w:val="009F6AD1"/>
    <w:rsid w:val="009F6BA6"/>
    <w:rsid w:val="009F6D37"/>
    <w:rsid w:val="009F6FD0"/>
    <w:rsid w:val="009F70E5"/>
    <w:rsid w:val="009F739F"/>
    <w:rsid w:val="009F73A2"/>
    <w:rsid w:val="009F75F0"/>
    <w:rsid w:val="009F7DAF"/>
    <w:rsid w:val="00A00360"/>
    <w:rsid w:val="00A00BF6"/>
    <w:rsid w:val="00A00D69"/>
    <w:rsid w:val="00A01040"/>
    <w:rsid w:val="00A01057"/>
    <w:rsid w:val="00A01067"/>
    <w:rsid w:val="00A01428"/>
    <w:rsid w:val="00A01890"/>
    <w:rsid w:val="00A01ADD"/>
    <w:rsid w:val="00A01BF1"/>
    <w:rsid w:val="00A01E35"/>
    <w:rsid w:val="00A01FB9"/>
    <w:rsid w:val="00A02132"/>
    <w:rsid w:val="00A0265D"/>
    <w:rsid w:val="00A02CBE"/>
    <w:rsid w:val="00A02D23"/>
    <w:rsid w:val="00A02D2B"/>
    <w:rsid w:val="00A02DE3"/>
    <w:rsid w:val="00A02E93"/>
    <w:rsid w:val="00A0304A"/>
    <w:rsid w:val="00A03986"/>
    <w:rsid w:val="00A03FEE"/>
    <w:rsid w:val="00A04123"/>
    <w:rsid w:val="00A0428D"/>
    <w:rsid w:val="00A046BD"/>
    <w:rsid w:val="00A047FA"/>
    <w:rsid w:val="00A0497E"/>
    <w:rsid w:val="00A04D17"/>
    <w:rsid w:val="00A04F6F"/>
    <w:rsid w:val="00A05997"/>
    <w:rsid w:val="00A05C80"/>
    <w:rsid w:val="00A05E95"/>
    <w:rsid w:val="00A05F06"/>
    <w:rsid w:val="00A065DD"/>
    <w:rsid w:val="00A06BE6"/>
    <w:rsid w:val="00A06CF4"/>
    <w:rsid w:val="00A06F56"/>
    <w:rsid w:val="00A073DB"/>
    <w:rsid w:val="00A07626"/>
    <w:rsid w:val="00A07A00"/>
    <w:rsid w:val="00A07AB7"/>
    <w:rsid w:val="00A10141"/>
    <w:rsid w:val="00A10CC3"/>
    <w:rsid w:val="00A10ED5"/>
    <w:rsid w:val="00A11014"/>
    <w:rsid w:val="00A110E5"/>
    <w:rsid w:val="00A1111D"/>
    <w:rsid w:val="00A117F4"/>
    <w:rsid w:val="00A118F7"/>
    <w:rsid w:val="00A12652"/>
    <w:rsid w:val="00A12A1D"/>
    <w:rsid w:val="00A12CEC"/>
    <w:rsid w:val="00A13119"/>
    <w:rsid w:val="00A13173"/>
    <w:rsid w:val="00A135F0"/>
    <w:rsid w:val="00A13822"/>
    <w:rsid w:val="00A13D7F"/>
    <w:rsid w:val="00A1400B"/>
    <w:rsid w:val="00A144E3"/>
    <w:rsid w:val="00A14731"/>
    <w:rsid w:val="00A14741"/>
    <w:rsid w:val="00A149AB"/>
    <w:rsid w:val="00A14AB0"/>
    <w:rsid w:val="00A14B7E"/>
    <w:rsid w:val="00A14BED"/>
    <w:rsid w:val="00A150C6"/>
    <w:rsid w:val="00A15613"/>
    <w:rsid w:val="00A159DF"/>
    <w:rsid w:val="00A15C90"/>
    <w:rsid w:val="00A1616D"/>
    <w:rsid w:val="00A16175"/>
    <w:rsid w:val="00A16405"/>
    <w:rsid w:val="00A16AB0"/>
    <w:rsid w:val="00A1706D"/>
    <w:rsid w:val="00A17183"/>
    <w:rsid w:val="00A17E11"/>
    <w:rsid w:val="00A20008"/>
    <w:rsid w:val="00A2004D"/>
    <w:rsid w:val="00A20192"/>
    <w:rsid w:val="00A201C7"/>
    <w:rsid w:val="00A205EB"/>
    <w:rsid w:val="00A20B6C"/>
    <w:rsid w:val="00A20DB0"/>
    <w:rsid w:val="00A20E16"/>
    <w:rsid w:val="00A20E61"/>
    <w:rsid w:val="00A20EBF"/>
    <w:rsid w:val="00A21810"/>
    <w:rsid w:val="00A21E0A"/>
    <w:rsid w:val="00A22204"/>
    <w:rsid w:val="00A227AC"/>
    <w:rsid w:val="00A22A29"/>
    <w:rsid w:val="00A22C54"/>
    <w:rsid w:val="00A22D83"/>
    <w:rsid w:val="00A22D96"/>
    <w:rsid w:val="00A232DD"/>
    <w:rsid w:val="00A23662"/>
    <w:rsid w:val="00A2375C"/>
    <w:rsid w:val="00A2397C"/>
    <w:rsid w:val="00A23A7D"/>
    <w:rsid w:val="00A23DAD"/>
    <w:rsid w:val="00A24385"/>
    <w:rsid w:val="00A24422"/>
    <w:rsid w:val="00A24842"/>
    <w:rsid w:val="00A24F67"/>
    <w:rsid w:val="00A250AF"/>
    <w:rsid w:val="00A2515D"/>
    <w:rsid w:val="00A25458"/>
    <w:rsid w:val="00A25607"/>
    <w:rsid w:val="00A25777"/>
    <w:rsid w:val="00A25B1D"/>
    <w:rsid w:val="00A25B6C"/>
    <w:rsid w:val="00A2662E"/>
    <w:rsid w:val="00A26ABD"/>
    <w:rsid w:val="00A26CC7"/>
    <w:rsid w:val="00A26D1E"/>
    <w:rsid w:val="00A26DE2"/>
    <w:rsid w:val="00A26E1F"/>
    <w:rsid w:val="00A26E22"/>
    <w:rsid w:val="00A26E67"/>
    <w:rsid w:val="00A26EE7"/>
    <w:rsid w:val="00A27448"/>
    <w:rsid w:val="00A2757E"/>
    <w:rsid w:val="00A275F8"/>
    <w:rsid w:val="00A279FA"/>
    <w:rsid w:val="00A3001C"/>
    <w:rsid w:val="00A3028C"/>
    <w:rsid w:val="00A30778"/>
    <w:rsid w:val="00A307D2"/>
    <w:rsid w:val="00A31369"/>
    <w:rsid w:val="00A318E0"/>
    <w:rsid w:val="00A31955"/>
    <w:rsid w:val="00A31C47"/>
    <w:rsid w:val="00A32279"/>
    <w:rsid w:val="00A3266B"/>
    <w:rsid w:val="00A32829"/>
    <w:rsid w:val="00A3292D"/>
    <w:rsid w:val="00A32BE7"/>
    <w:rsid w:val="00A32FD6"/>
    <w:rsid w:val="00A3313A"/>
    <w:rsid w:val="00A33206"/>
    <w:rsid w:val="00A33316"/>
    <w:rsid w:val="00A33505"/>
    <w:rsid w:val="00A3385E"/>
    <w:rsid w:val="00A338BB"/>
    <w:rsid w:val="00A33C58"/>
    <w:rsid w:val="00A341C1"/>
    <w:rsid w:val="00A344F3"/>
    <w:rsid w:val="00A34593"/>
    <w:rsid w:val="00A346AA"/>
    <w:rsid w:val="00A348B2"/>
    <w:rsid w:val="00A34E08"/>
    <w:rsid w:val="00A34F8C"/>
    <w:rsid w:val="00A35CA2"/>
    <w:rsid w:val="00A35F36"/>
    <w:rsid w:val="00A36F93"/>
    <w:rsid w:val="00A376D1"/>
    <w:rsid w:val="00A37824"/>
    <w:rsid w:val="00A37B59"/>
    <w:rsid w:val="00A37CBE"/>
    <w:rsid w:val="00A37E09"/>
    <w:rsid w:val="00A4007B"/>
    <w:rsid w:val="00A40373"/>
    <w:rsid w:val="00A4056A"/>
    <w:rsid w:val="00A4086E"/>
    <w:rsid w:val="00A41405"/>
    <w:rsid w:val="00A41574"/>
    <w:rsid w:val="00A41A89"/>
    <w:rsid w:val="00A423C1"/>
    <w:rsid w:val="00A42B54"/>
    <w:rsid w:val="00A433EA"/>
    <w:rsid w:val="00A4351B"/>
    <w:rsid w:val="00A43997"/>
    <w:rsid w:val="00A43E8C"/>
    <w:rsid w:val="00A4404B"/>
    <w:rsid w:val="00A440C3"/>
    <w:rsid w:val="00A446E3"/>
    <w:rsid w:val="00A4499C"/>
    <w:rsid w:val="00A44CF6"/>
    <w:rsid w:val="00A44F3B"/>
    <w:rsid w:val="00A452AC"/>
    <w:rsid w:val="00A454FD"/>
    <w:rsid w:val="00A459B6"/>
    <w:rsid w:val="00A45B5F"/>
    <w:rsid w:val="00A45D97"/>
    <w:rsid w:val="00A46013"/>
    <w:rsid w:val="00A4617B"/>
    <w:rsid w:val="00A46308"/>
    <w:rsid w:val="00A46436"/>
    <w:rsid w:val="00A46489"/>
    <w:rsid w:val="00A468C4"/>
    <w:rsid w:val="00A46AD7"/>
    <w:rsid w:val="00A474EE"/>
    <w:rsid w:val="00A4765A"/>
    <w:rsid w:val="00A47865"/>
    <w:rsid w:val="00A478FD"/>
    <w:rsid w:val="00A47923"/>
    <w:rsid w:val="00A47E1E"/>
    <w:rsid w:val="00A47FB3"/>
    <w:rsid w:val="00A5016F"/>
    <w:rsid w:val="00A5083D"/>
    <w:rsid w:val="00A50B1E"/>
    <w:rsid w:val="00A50D0D"/>
    <w:rsid w:val="00A50E10"/>
    <w:rsid w:val="00A511C6"/>
    <w:rsid w:val="00A512B0"/>
    <w:rsid w:val="00A51415"/>
    <w:rsid w:val="00A51A00"/>
    <w:rsid w:val="00A51DD4"/>
    <w:rsid w:val="00A52338"/>
    <w:rsid w:val="00A52373"/>
    <w:rsid w:val="00A5268C"/>
    <w:rsid w:val="00A52B15"/>
    <w:rsid w:val="00A530E3"/>
    <w:rsid w:val="00A53285"/>
    <w:rsid w:val="00A5355E"/>
    <w:rsid w:val="00A53600"/>
    <w:rsid w:val="00A53631"/>
    <w:rsid w:val="00A539D4"/>
    <w:rsid w:val="00A53C00"/>
    <w:rsid w:val="00A53E68"/>
    <w:rsid w:val="00A5436C"/>
    <w:rsid w:val="00A54C1C"/>
    <w:rsid w:val="00A54CAB"/>
    <w:rsid w:val="00A54CE4"/>
    <w:rsid w:val="00A54EC8"/>
    <w:rsid w:val="00A54F1C"/>
    <w:rsid w:val="00A55679"/>
    <w:rsid w:val="00A56083"/>
    <w:rsid w:val="00A56457"/>
    <w:rsid w:val="00A566EF"/>
    <w:rsid w:val="00A569FC"/>
    <w:rsid w:val="00A56C1A"/>
    <w:rsid w:val="00A56CAB"/>
    <w:rsid w:val="00A570AF"/>
    <w:rsid w:val="00A57201"/>
    <w:rsid w:val="00A572DA"/>
    <w:rsid w:val="00A575F4"/>
    <w:rsid w:val="00A579D3"/>
    <w:rsid w:val="00A57ADC"/>
    <w:rsid w:val="00A60149"/>
    <w:rsid w:val="00A6069A"/>
    <w:rsid w:val="00A60D49"/>
    <w:rsid w:val="00A60E31"/>
    <w:rsid w:val="00A60E6F"/>
    <w:rsid w:val="00A613FC"/>
    <w:rsid w:val="00A61411"/>
    <w:rsid w:val="00A616BD"/>
    <w:rsid w:val="00A61823"/>
    <w:rsid w:val="00A61E44"/>
    <w:rsid w:val="00A6239F"/>
    <w:rsid w:val="00A625F4"/>
    <w:rsid w:val="00A62907"/>
    <w:rsid w:val="00A62D07"/>
    <w:rsid w:val="00A62F70"/>
    <w:rsid w:val="00A63634"/>
    <w:rsid w:val="00A637D2"/>
    <w:rsid w:val="00A63C12"/>
    <w:rsid w:val="00A63C61"/>
    <w:rsid w:val="00A647E7"/>
    <w:rsid w:val="00A64A17"/>
    <w:rsid w:val="00A64A87"/>
    <w:rsid w:val="00A64E46"/>
    <w:rsid w:val="00A653FF"/>
    <w:rsid w:val="00A657A5"/>
    <w:rsid w:val="00A657B4"/>
    <w:rsid w:val="00A65931"/>
    <w:rsid w:val="00A65BE9"/>
    <w:rsid w:val="00A661F7"/>
    <w:rsid w:val="00A6621B"/>
    <w:rsid w:val="00A66F07"/>
    <w:rsid w:val="00A66F31"/>
    <w:rsid w:val="00A6719E"/>
    <w:rsid w:val="00A700CC"/>
    <w:rsid w:val="00A70270"/>
    <w:rsid w:val="00A706C3"/>
    <w:rsid w:val="00A7093C"/>
    <w:rsid w:val="00A70C69"/>
    <w:rsid w:val="00A70F99"/>
    <w:rsid w:val="00A71077"/>
    <w:rsid w:val="00A714F0"/>
    <w:rsid w:val="00A7159B"/>
    <w:rsid w:val="00A71606"/>
    <w:rsid w:val="00A71851"/>
    <w:rsid w:val="00A71AAF"/>
    <w:rsid w:val="00A720B6"/>
    <w:rsid w:val="00A72165"/>
    <w:rsid w:val="00A727D0"/>
    <w:rsid w:val="00A72BE6"/>
    <w:rsid w:val="00A7324F"/>
    <w:rsid w:val="00A7330F"/>
    <w:rsid w:val="00A738F2"/>
    <w:rsid w:val="00A73C5C"/>
    <w:rsid w:val="00A73D8E"/>
    <w:rsid w:val="00A73FF6"/>
    <w:rsid w:val="00A74288"/>
    <w:rsid w:val="00A744C5"/>
    <w:rsid w:val="00A758B2"/>
    <w:rsid w:val="00A7598B"/>
    <w:rsid w:val="00A75A72"/>
    <w:rsid w:val="00A75F31"/>
    <w:rsid w:val="00A7600C"/>
    <w:rsid w:val="00A761D9"/>
    <w:rsid w:val="00A76687"/>
    <w:rsid w:val="00A76833"/>
    <w:rsid w:val="00A76B1F"/>
    <w:rsid w:val="00A76F63"/>
    <w:rsid w:val="00A77115"/>
    <w:rsid w:val="00A77738"/>
    <w:rsid w:val="00A7786D"/>
    <w:rsid w:val="00A779B0"/>
    <w:rsid w:val="00A77A50"/>
    <w:rsid w:val="00A77B42"/>
    <w:rsid w:val="00A77F79"/>
    <w:rsid w:val="00A800F2"/>
    <w:rsid w:val="00A806B6"/>
    <w:rsid w:val="00A80873"/>
    <w:rsid w:val="00A80E9B"/>
    <w:rsid w:val="00A80F3C"/>
    <w:rsid w:val="00A810C4"/>
    <w:rsid w:val="00A81276"/>
    <w:rsid w:val="00A812B9"/>
    <w:rsid w:val="00A8144D"/>
    <w:rsid w:val="00A81844"/>
    <w:rsid w:val="00A81C82"/>
    <w:rsid w:val="00A82030"/>
    <w:rsid w:val="00A826ED"/>
    <w:rsid w:val="00A82762"/>
    <w:rsid w:val="00A82DCE"/>
    <w:rsid w:val="00A8324B"/>
    <w:rsid w:val="00A83727"/>
    <w:rsid w:val="00A838EB"/>
    <w:rsid w:val="00A83964"/>
    <w:rsid w:val="00A84079"/>
    <w:rsid w:val="00A8450A"/>
    <w:rsid w:val="00A845A4"/>
    <w:rsid w:val="00A845B4"/>
    <w:rsid w:val="00A84A1B"/>
    <w:rsid w:val="00A84DCA"/>
    <w:rsid w:val="00A8515C"/>
    <w:rsid w:val="00A85587"/>
    <w:rsid w:val="00A855C2"/>
    <w:rsid w:val="00A8571A"/>
    <w:rsid w:val="00A85D46"/>
    <w:rsid w:val="00A85F85"/>
    <w:rsid w:val="00A86059"/>
    <w:rsid w:val="00A8680E"/>
    <w:rsid w:val="00A8710A"/>
    <w:rsid w:val="00A87469"/>
    <w:rsid w:val="00A87CF2"/>
    <w:rsid w:val="00A90400"/>
    <w:rsid w:val="00A90800"/>
    <w:rsid w:val="00A909B4"/>
    <w:rsid w:val="00A90CA5"/>
    <w:rsid w:val="00A912D1"/>
    <w:rsid w:val="00A91D65"/>
    <w:rsid w:val="00A91F6C"/>
    <w:rsid w:val="00A920CE"/>
    <w:rsid w:val="00A934B5"/>
    <w:rsid w:val="00A93689"/>
    <w:rsid w:val="00A93F4C"/>
    <w:rsid w:val="00A949ED"/>
    <w:rsid w:val="00A94B6C"/>
    <w:rsid w:val="00A94ED1"/>
    <w:rsid w:val="00A94F49"/>
    <w:rsid w:val="00A950E2"/>
    <w:rsid w:val="00A953E1"/>
    <w:rsid w:val="00A95EE1"/>
    <w:rsid w:val="00A95F2B"/>
    <w:rsid w:val="00A964AB"/>
    <w:rsid w:val="00A964B1"/>
    <w:rsid w:val="00A965CC"/>
    <w:rsid w:val="00A96680"/>
    <w:rsid w:val="00A9693D"/>
    <w:rsid w:val="00A96C33"/>
    <w:rsid w:val="00A96D28"/>
    <w:rsid w:val="00A97CB3"/>
    <w:rsid w:val="00A97D82"/>
    <w:rsid w:val="00AA014C"/>
    <w:rsid w:val="00AA0752"/>
    <w:rsid w:val="00AA0B55"/>
    <w:rsid w:val="00AA0EF8"/>
    <w:rsid w:val="00AA0F49"/>
    <w:rsid w:val="00AA1095"/>
    <w:rsid w:val="00AA1297"/>
    <w:rsid w:val="00AA15E3"/>
    <w:rsid w:val="00AA1663"/>
    <w:rsid w:val="00AA2646"/>
    <w:rsid w:val="00AA280E"/>
    <w:rsid w:val="00AA2E97"/>
    <w:rsid w:val="00AA3378"/>
    <w:rsid w:val="00AA37A6"/>
    <w:rsid w:val="00AA383D"/>
    <w:rsid w:val="00AA445B"/>
    <w:rsid w:val="00AA4B55"/>
    <w:rsid w:val="00AA4D67"/>
    <w:rsid w:val="00AA5281"/>
    <w:rsid w:val="00AA535D"/>
    <w:rsid w:val="00AA53A7"/>
    <w:rsid w:val="00AA5850"/>
    <w:rsid w:val="00AA5DC8"/>
    <w:rsid w:val="00AA5F2A"/>
    <w:rsid w:val="00AA5F3D"/>
    <w:rsid w:val="00AA5FA4"/>
    <w:rsid w:val="00AA613F"/>
    <w:rsid w:val="00AA647C"/>
    <w:rsid w:val="00AA654F"/>
    <w:rsid w:val="00AA6752"/>
    <w:rsid w:val="00AA6AF8"/>
    <w:rsid w:val="00AA7037"/>
    <w:rsid w:val="00AA7406"/>
    <w:rsid w:val="00AA7A4E"/>
    <w:rsid w:val="00AA7AB4"/>
    <w:rsid w:val="00AB01D2"/>
    <w:rsid w:val="00AB0C32"/>
    <w:rsid w:val="00AB0D02"/>
    <w:rsid w:val="00AB1167"/>
    <w:rsid w:val="00AB17D7"/>
    <w:rsid w:val="00AB18A8"/>
    <w:rsid w:val="00AB1C7C"/>
    <w:rsid w:val="00AB1E7D"/>
    <w:rsid w:val="00AB1E98"/>
    <w:rsid w:val="00AB2095"/>
    <w:rsid w:val="00AB2319"/>
    <w:rsid w:val="00AB2A57"/>
    <w:rsid w:val="00AB2D2C"/>
    <w:rsid w:val="00AB34CC"/>
    <w:rsid w:val="00AB3765"/>
    <w:rsid w:val="00AB37A5"/>
    <w:rsid w:val="00AB38D3"/>
    <w:rsid w:val="00AB3BB4"/>
    <w:rsid w:val="00AB3BC4"/>
    <w:rsid w:val="00AB3E8F"/>
    <w:rsid w:val="00AB4468"/>
    <w:rsid w:val="00AB460B"/>
    <w:rsid w:val="00AB4676"/>
    <w:rsid w:val="00AB49B3"/>
    <w:rsid w:val="00AB4BA4"/>
    <w:rsid w:val="00AB4D12"/>
    <w:rsid w:val="00AB4EFF"/>
    <w:rsid w:val="00AB5174"/>
    <w:rsid w:val="00AB55A0"/>
    <w:rsid w:val="00AB595B"/>
    <w:rsid w:val="00AB5D2C"/>
    <w:rsid w:val="00AB63BC"/>
    <w:rsid w:val="00AB664F"/>
    <w:rsid w:val="00AB675E"/>
    <w:rsid w:val="00AB687F"/>
    <w:rsid w:val="00AB6ECD"/>
    <w:rsid w:val="00AB6F63"/>
    <w:rsid w:val="00AB73FD"/>
    <w:rsid w:val="00AB7951"/>
    <w:rsid w:val="00AC018C"/>
    <w:rsid w:val="00AC01DA"/>
    <w:rsid w:val="00AC0307"/>
    <w:rsid w:val="00AC037B"/>
    <w:rsid w:val="00AC06D0"/>
    <w:rsid w:val="00AC12E4"/>
    <w:rsid w:val="00AC1E30"/>
    <w:rsid w:val="00AC282E"/>
    <w:rsid w:val="00AC2C24"/>
    <w:rsid w:val="00AC2C5F"/>
    <w:rsid w:val="00AC2E71"/>
    <w:rsid w:val="00AC3125"/>
    <w:rsid w:val="00AC33CC"/>
    <w:rsid w:val="00AC361B"/>
    <w:rsid w:val="00AC388B"/>
    <w:rsid w:val="00AC3BDC"/>
    <w:rsid w:val="00AC3D7F"/>
    <w:rsid w:val="00AC3F1B"/>
    <w:rsid w:val="00AC45DC"/>
    <w:rsid w:val="00AC4664"/>
    <w:rsid w:val="00AC4666"/>
    <w:rsid w:val="00AC47FB"/>
    <w:rsid w:val="00AC484B"/>
    <w:rsid w:val="00AC568F"/>
    <w:rsid w:val="00AC59B5"/>
    <w:rsid w:val="00AC5AD7"/>
    <w:rsid w:val="00AC64F2"/>
    <w:rsid w:val="00AC6791"/>
    <w:rsid w:val="00AC679B"/>
    <w:rsid w:val="00AC6813"/>
    <w:rsid w:val="00AC6905"/>
    <w:rsid w:val="00AC6FE0"/>
    <w:rsid w:val="00AC704C"/>
    <w:rsid w:val="00AC7563"/>
    <w:rsid w:val="00AC766C"/>
    <w:rsid w:val="00AC7B5C"/>
    <w:rsid w:val="00AC7E30"/>
    <w:rsid w:val="00AD01F4"/>
    <w:rsid w:val="00AD0602"/>
    <w:rsid w:val="00AD0645"/>
    <w:rsid w:val="00AD06D1"/>
    <w:rsid w:val="00AD1008"/>
    <w:rsid w:val="00AD12A5"/>
    <w:rsid w:val="00AD1ADC"/>
    <w:rsid w:val="00AD1CC9"/>
    <w:rsid w:val="00AD1F39"/>
    <w:rsid w:val="00AD1F61"/>
    <w:rsid w:val="00AD1FF9"/>
    <w:rsid w:val="00AD212A"/>
    <w:rsid w:val="00AD26B6"/>
    <w:rsid w:val="00AD2CE7"/>
    <w:rsid w:val="00AD30C9"/>
    <w:rsid w:val="00AD326D"/>
    <w:rsid w:val="00AD3498"/>
    <w:rsid w:val="00AD34BE"/>
    <w:rsid w:val="00AD3729"/>
    <w:rsid w:val="00AD3997"/>
    <w:rsid w:val="00AD3B05"/>
    <w:rsid w:val="00AD3B4D"/>
    <w:rsid w:val="00AD3BE9"/>
    <w:rsid w:val="00AD3C2B"/>
    <w:rsid w:val="00AD4290"/>
    <w:rsid w:val="00AD42C9"/>
    <w:rsid w:val="00AD4513"/>
    <w:rsid w:val="00AD4EC2"/>
    <w:rsid w:val="00AD52C9"/>
    <w:rsid w:val="00AD5523"/>
    <w:rsid w:val="00AD55F4"/>
    <w:rsid w:val="00AD648A"/>
    <w:rsid w:val="00AD6549"/>
    <w:rsid w:val="00AD67FB"/>
    <w:rsid w:val="00AD698E"/>
    <w:rsid w:val="00AD6A39"/>
    <w:rsid w:val="00AD7210"/>
    <w:rsid w:val="00AD796A"/>
    <w:rsid w:val="00AD7BF0"/>
    <w:rsid w:val="00AD7D9B"/>
    <w:rsid w:val="00AE01EB"/>
    <w:rsid w:val="00AE092C"/>
    <w:rsid w:val="00AE0A28"/>
    <w:rsid w:val="00AE0D7A"/>
    <w:rsid w:val="00AE11C2"/>
    <w:rsid w:val="00AE11DC"/>
    <w:rsid w:val="00AE1200"/>
    <w:rsid w:val="00AE17FA"/>
    <w:rsid w:val="00AE1998"/>
    <w:rsid w:val="00AE1CB1"/>
    <w:rsid w:val="00AE25E0"/>
    <w:rsid w:val="00AE26D7"/>
    <w:rsid w:val="00AE27B6"/>
    <w:rsid w:val="00AE2CBE"/>
    <w:rsid w:val="00AE3074"/>
    <w:rsid w:val="00AE33B1"/>
    <w:rsid w:val="00AE3660"/>
    <w:rsid w:val="00AE36CC"/>
    <w:rsid w:val="00AE39DA"/>
    <w:rsid w:val="00AE3F0C"/>
    <w:rsid w:val="00AE4096"/>
    <w:rsid w:val="00AE43F7"/>
    <w:rsid w:val="00AE4480"/>
    <w:rsid w:val="00AE44CF"/>
    <w:rsid w:val="00AE4BBB"/>
    <w:rsid w:val="00AE4C6E"/>
    <w:rsid w:val="00AE4CC4"/>
    <w:rsid w:val="00AE5935"/>
    <w:rsid w:val="00AE66C4"/>
    <w:rsid w:val="00AE68EE"/>
    <w:rsid w:val="00AE6E0F"/>
    <w:rsid w:val="00AE7054"/>
    <w:rsid w:val="00AE7239"/>
    <w:rsid w:val="00AE73E9"/>
    <w:rsid w:val="00AE7456"/>
    <w:rsid w:val="00AE7498"/>
    <w:rsid w:val="00AE7853"/>
    <w:rsid w:val="00AE793B"/>
    <w:rsid w:val="00AE7964"/>
    <w:rsid w:val="00AE7A19"/>
    <w:rsid w:val="00AE7EF3"/>
    <w:rsid w:val="00AF0677"/>
    <w:rsid w:val="00AF0A5F"/>
    <w:rsid w:val="00AF0B6C"/>
    <w:rsid w:val="00AF0F2D"/>
    <w:rsid w:val="00AF132E"/>
    <w:rsid w:val="00AF13A7"/>
    <w:rsid w:val="00AF192C"/>
    <w:rsid w:val="00AF1D6F"/>
    <w:rsid w:val="00AF1F58"/>
    <w:rsid w:val="00AF1FFD"/>
    <w:rsid w:val="00AF2127"/>
    <w:rsid w:val="00AF21DF"/>
    <w:rsid w:val="00AF2229"/>
    <w:rsid w:val="00AF258F"/>
    <w:rsid w:val="00AF25E7"/>
    <w:rsid w:val="00AF25F2"/>
    <w:rsid w:val="00AF3709"/>
    <w:rsid w:val="00AF3964"/>
    <w:rsid w:val="00AF39EC"/>
    <w:rsid w:val="00AF3EA0"/>
    <w:rsid w:val="00AF40FF"/>
    <w:rsid w:val="00AF483C"/>
    <w:rsid w:val="00AF4F1C"/>
    <w:rsid w:val="00AF53E6"/>
    <w:rsid w:val="00AF5C65"/>
    <w:rsid w:val="00AF5F20"/>
    <w:rsid w:val="00AF5FEA"/>
    <w:rsid w:val="00AF6673"/>
    <w:rsid w:val="00AF6ED6"/>
    <w:rsid w:val="00AF6F63"/>
    <w:rsid w:val="00AF7104"/>
    <w:rsid w:val="00AF755F"/>
    <w:rsid w:val="00AF78DE"/>
    <w:rsid w:val="00AF7A36"/>
    <w:rsid w:val="00AF7DA3"/>
    <w:rsid w:val="00B00120"/>
    <w:rsid w:val="00B00A2E"/>
    <w:rsid w:val="00B00A71"/>
    <w:rsid w:val="00B01053"/>
    <w:rsid w:val="00B011D7"/>
    <w:rsid w:val="00B012BB"/>
    <w:rsid w:val="00B0202C"/>
    <w:rsid w:val="00B02CC6"/>
    <w:rsid w:val="00B0368D"/>
    <w:rsid w:val="00B0392A"/>
    <w:rsid w:val="00B03967"/>
    <w:rsid w:val="00B03C26"/>
    <w:rsid w:val="00B03DE9"/>
    <w:rsid w:val="00B045D4"/>
    <w:rsid w:val="00B046DC"/>
    <w:rsid w:val="00B04896"/>
    <w:rsid w:val="00B04AD9"/>
    <w:rsid w:val="00B04E16"/>
    <w:rsid w:val="00B0563F"/>
    <w:rsid w:val="00B05818"/>
    <w:rsid w:val="00B05C4C"/>
    <w:rsid w:val="00B06510"/>
    <w:rsid w:val="00B06530"/>
    <w:rsid w:val="00B065E9"/>
    <w:rsid w:val="00B06C3B"/>
    <w:rsid w:val="00B07177"/>
    <w:rsid w:val="00B071C0"/>
    <w:rsid w:val="00B07343"/>
    <w:rsid w:val="00B07FD3"/>
    <w:rsid w:val="00B10269"/>
    <w:rsid w:val="00B105A6"/>
    <w:rsid w:val="00B10767"/>
    <w:rsid w:val="00B10B04"/>
    <w:rsid w:val="00B1120B"/>
    <w:rsid w:val="00B1127B"/>
    <w:rsid w:val="00B113FC"/>
    <w:rsid w:val="00B1143A"/>
    <w:rsid w:val="00B1152C"/>
    <w:rsid w:val="00B115FD"/>
    <w:rsid w:val="00B11A88"/>
    <w:rsid w:val="00B11BE7"/>
    <w:rsid w:val="00B11CD3"/>
    <w:rsid w:val="00B121D4"/>
    <w:rsid w:val="00B122CF"/>
    <w:rsid w:val="00B12751"/>
    <w:rsid w:val="00B127FF"/>
    <w:rsid w:val="00B1291E"/>
    <w:rsid w:val="00B12D19"/>
    <w:rsid w:val="00B13201"/>
    <w:rsid w:val="00B136AD"/>
    <w:rsid w:val="00B138D5"/>
    <w:rsid w:val="00B13A1B"/>
    <w:rsid w:val="00B13C3D"/>
    <w:rsid w:val="00B13C8B"/>
    <w:rsid w:val="00B14039"/>
    <w:rsid w:val="00B14088"/>
    <w:rsid w:val="00B14B5C"/>
    <w:rsid w:val="00B14C35"/>
    <w:rsid w:val="00B14EBC"/>
    <w:rsid w:val="00B15119"/>
    <w:rsid w:val="00B15A4D"/>
    <w:rsid w:val="00B15CCC"/>
    <w:rsid w:val="00B15D09"/>
    <w:rsid w:val="00B16686"/>
    <w:rsid w:val="00B16A73"/>
    <w:rsid w:val="00B16ACE"/>
    <w:rsid w:val="00B17295"/>
    <w:rsid w:val="00B175E9"/>
    <w:rsid w:val="00B175F3"/>
    <w:rsid w:val="00B1760B"/>
    <w:rsid w:val="00B17640"/>
    <w:rsid w:val="00B17A31"/>
    <w:rsid w:val="00B17CB5"/>
    <w:rsid w:val="00B204A2"/>
    <w:rsid w:val="00B209C5"/>
    <w:rsid w:val="00B21173"/>
    <w:rsid w:val="00B2146B"/>
    <w:rsid w:val="00B21ECC"/>
    <w:rsid w:val="00B21FC6"/>
    <w:rsid w:val="00B230E8"/>
    <w:rsid w:val="00B232BD"/>
    <w:rsid w:val="00B23736"/>
    <w:rsid w:val="00B23886"/>
    <w:rsid w:val="00B23AD0"/>
    <w:rsid w:val="00B23B37"/>
    <w:rsid w:val="00B23CB1"/>
    <w:rsid w:val="00B23E40"/>
    <w:rsid w:val="00B23EBA"/>
    <w:rsid w:val="00B23EE1"/>
    <w:rsid w:val="00B242E2"/>
    <w:rsid w:val="00B24418"/>
    <w:rsid w:val="00B247A1"/>
    <w:rsid w:val="00B24824"/>
    <w:rsid w:val="00B24D3A"/>
    <w:rsid w:val="00B24F11"/>
    <w:rsid w:val="00B250EF"/>
    <w:rsid w:val="00B251CF"/>
    <w:rsid w:val="00B25A39"/>
    <w:rsid w:val="00B25B89"/>
    <w:rsid w:val="00B2608D"/>
    <w:rsid w:val="00B264B0"/>
    <w:rsid w:val="00B26752"/>
    <w:rsid w:val="00B26CD6"/>
    <w:rsid w:val="00B26D97"/>
    <w:rsid w:val="00B26DAF"/>
    <w:rsid w:val="00B26EF6"/>
    <w:rsid w:val="00B27003"/>
    <w:rsid w:val="00B300C1"/>
    <w:rsid w:val="00B3040B"/>
    <w:rsid w:val="00B30A28"/>
    <w:rsid w:val="00B30BC1"/>
    <w:rsid w:val="00B31626"/>
    <w:rsid w:val="00B316CD"/>
    <w:rsid w:val="00B3180F"/>
    <w:rsid w:val="00B31AAE"/>
    <w:rsid w:val="00B31E33"/>
    <w:rsid w:val="00B3220E"/>
    <w:rsid w:val="00B324CA"/>
    <w:rsid w:val="00B32551"/>
    <w:rsid w:val="00B32652"/>
    <w:rsid w:val="00B3278A"/>
    <w:rsid w:val="00B32907"/>
    <w:rsid w:val="00B32F99"/>
    <w:rsid w:val="00B335DD"/>
    <w:rsid w:val="00B346EC"/>
    <w:rsid w:val="00B34795"/>
    <w:rsid w:val="00B34A98"/>
    <w:rsid w:val="00B35301"/>
    <w:rsid w:val="00B353AF"/>
    <w:rsid w:val="00B354D8"/>
    <w:rsid w:val="00B355CB"/>
    <w:rsid w:val="00B36204"/>
    <w:rsid w:val="00B36275"/>
    <w:rsid w:val="00B36724"/>
    <w:rsid w:val="00B375C2"/>
    <w:rsid w:val="00B376FD"/>
    <w:rsid w:val="00B377FA"/>
    <w:rsid w:val="00B378B0"/>
    <w:rsid w:val="00B37CDA"/>
    <w:rsid w:val="00B40218"/>
    <w:rsid w:val="00B40416"/>
    <w:rsid w:val="00B405E9"/>
    <w:rsid w:val="00B406E6"/>
    <w:rsid w:val="00B4092E"/>
    <w:rsid w:val="00B41095"/>
    <w:rsid w:val="00B410E9"/>
    <w:rsid w:val="00B41188"/>
    <w:rsid w:val="00B413EB"/>
    <w:rsid w:val="00B415FC"/>
    <w:rsid w:val="00B416AE"/>
    <w:rsid w:val="00B4202C"/>
    <w:rsid w:val="00B42894"/>
    <w:rsid w:val="00B42A5B"/>
    <w:rsid w:val="00B430D1"/>
    <w:rsid w:val="00B432FD"/>
    <w:rsid w:val="00B43419"/>
    <w:rsid w:val="00B434F2"/>
    <w:rsid w:val="00B4360A"/>
    <w:rsid w:val="00B438C4"/>
    <w:rsid w:val="00B439F8"/>
    <w:rsid w:val="00B43A91"/>
    <w:rsid w:val="00B43CD5"/>
    <w:rsid w:val="00B444DE"/>
    <w:rsid w:val="00B44773"/>
    <w:rsid w:val="00B44D66"/>
    <w:rsid w:val="00B44E84"/>
    <w:rsid w:val="00B452DB"/>
    <w:rsid w:val="00B4559D"/>
    <w:rsid w:val="00B45C23"/>
    <w:rsid w:val="00B45C4B"/>
    <w:rsid w:val="00B46374"/>
    <w:rsid w:val="00B4668F"/>
    <w:rsid w:val="00B466A4"/>
    <w:rsid w:val="00B46CCA"/>
    <w:rsid w:val="00B47634"/>
    <w:rsid w:val="00B476E8"/>
    <w:rsid w:val="00B4775C"/>
    <w:rsid w:val="00B47948"/>
    <w:rsid w:val="00B47C25"/>
    <w:rsid w:val="00B47F46"/>
    <w:rsid w:val="00B5002B"/>
    <w:rsid w:val="00B50D9A"/>
    <w:rsid w:val="00B50E49"/>
    <w:rsid w:val="00B50EB0"/>
    <w:rsid w:val="00B51363"/>
    <w:rsid w:val="00B515C3"/>
    <w:rsid w:val="00B5162D"/>
    <w:rsid w:val="00B51921"/>
    <w:rsid w:val="00B51D39"/>
    <w:rsid w:val="00B51DB4"/>
    <w:rsid w:val="00B52232"/>
    <w:rsid w:val="00B52647"/>
    <w:rsid w:val="00B526D3"/>
    <w:rsid w:val="00B5293E"/>
    <w:rsid w:val="00B52B73"/>
    <w:rsid w:val="00B530A5"/>
    <w:rsid w:val="00B535ED"/>
    <w:rsid w:val="00B53939"/>
    <w:rsid w:val="00B53AE2"/>
    <w:rsid w:val="00B54176"/>
    <w:rsid w:val="00B543F3"/>
    <w:rsid w:val="00B546BF"/>
    <w:rsid w:val="00B54772"/>
    <w:rsid w:val="00B5483F"/>
    <w:rsid w:val="00B54B39"/>
    <w:rsid w:val="00B54EC8"/>
    <w:rsid w:val="00B55081"/>
    <w:rsid w:val="00B5583B"/>
    <w:rsid w:val="00B55C08"/>
    <w:rsid w:val="00B55FAB"/>
    <w:rsid w:val="00B55FE8"/>
    <w:rsid w:val="00B56A71"/>
    <w:rsid w:val="00B56AF3"/>
    <w:rsid w:val="00B56B18"/>
    <w:rsid w:val="00B5721E"/>
    <w:rsid w:val="00B573BA"/>
    <w:rsid w:val="00B57CE2"/>
    <w:rsid w:val="00B57EF2"/>
    <w:rsid w:val="00B6012E"/>
    <w:rsid w:val="00B60575"/>
    <w:rsid w:val="00B60CA9"/>
    <w:rsid w:val="00B61986"/>
    <w:rsid w:val="00B61F74"/>
    <w:rsid w:val="00B62050"/>
    <w:rsid w:val="00B6298C"/>
    <w:rsid w:val="00B62BA1"/>
    <w:rsid w:val="00B63206"/>
    <w:rsid w:val="00B63341"/>
    <w:rsid w:val="00B634AE"/>
    <w:rsid w:val="00B63CE0"/>
    <w:rsid w:val="00B640DE"/>
    <w:rsid w:val="00B642A7"/>
    <w:rsid w:val="00B64566"/>
    <w:rsid w:val="00B647FB"/>
    <w:rsid w:val="00B6491E"/>
    <w:rsid w:val="00B64992"/>
    <w:rsid w:val="00B65A0F"/>
    <w:rsid w:val="00B65B5A"/>
    <w:rsid w:val="00B65D8F"/>
    <w:rsid w:val="00B66225"/>
    <w:rsid w:val="00B66671"/>
    <w:rsid w:val="00B666EB"/>
    <w:rsid w:val="00B6691A"/>
    <w:rsid w:val="00B6719C"/>
    <w:rsid w:val="00B67209"/>
    <w:rsid w:val="00B6726A"/>
    <w:rsid w:val="00B67517"/>
    <w:rsid w:val="00B67AA4"/>
    <w:rsid w:val="00B67FB2"/>
    <w:rsid w:val="00B702F7"/>
    <w:rsid w:val="00B708E7"/>
    <w:rsid w:val="00B70A60"/>
    <w:rsid w:val="00B70C79"/>
    <w:rsid w:val="00B70EDE"/>
    <w:rsid w:val="00B70EF9"/>
    <w:rsid w:val="00B70FA8"/>
    <w:rsid w:val="00B711B3"/>
    <w:rsid w:val="00B71A63"/>
    <w:rsid w:val="00B71C18"/>
    <w:rsid w:val="00B71C5E"/>
    <w:rsid w:val="00B71C82"/>
    <w:rsid w:val="00B71E61"/>
    <w:rsid w:val="00B71ECB"/>
    <w:rsid w:val="00B71EF6"/>
    <w:rsid w:val="00B721AD"/>
    <w:rsid w:val="00B72346"/>
    <w:rsid w:val="00B72387"/>
    <w:rsid w:val="00B72516"/>
    <w:rsid w:val="00B72564"/>
    <w:rsid w:val="00B7265B"/>
    <w:rsid w:val="00B72CAF"/>
    <w:rsid w:val="00B72CE6"/>
    <w:rsid w:val="00B72E14"/>
    <w:rsid w:val="00B72F25"/>
    <w:rsid w:val="00B72F74"/>
    <w:rsid w:val="00B730D0"/>
    <w:rsid w:val="00B732BF"/>
    <w:rsid w:val="00B73976"/>
    <w:rsid w:val="00B7408B"/>
    <w:rsid w:val="00B74864"/>
    <w:rsid w:val="00B74B37"/>
    <w:rsid w:val="00B74CE5"/>
    <w:rsid w:val="00B75221"/>
    <w:rsid w:val="00B75389"/>
    <w:rsid w:val="00B75672"/>
    <w:rsid w:val="00B75B5D"/>
    <w:rsid w:val="00B75BE2"/>
    <w:rsid w:val="00B762CE"/>
    <w:rsid w:val="00B7638D"/>
    <w:rsid w:val="00B76529"/>
    <w:rsid w:val="00B76849"/>
    <w:rsid w:val="00B76CCE"/>
    <w:rsid w:val="00B76D51"/>
    <w:rsid w:val="00B76E95"/>
    <w:rsid w:val="00B76EC6"/>
    <w:rsid w:val="00B77272"/>
    <w:rsid w:val="00B77356"/>
    <w:rsid w:val="00B77462"/>
    <w:rsid w:val="00B7778D"/>
    <w:rsid w:val="00B77891"/>
    <w:rsid w:val="00B77A38"/>
    <w:rsid w:val="00B77E7C"/>
    <w:rsid w:val="00B81AB7"/>
    <w:rsid w:val="00B820E3"/>
    <w:rsid w:val="00B824D6"/>
    <w:rsid w:val="00B82684"/>
    <w:rsid w:val="00B82986"/>
    <w:rsid w:val="00B82D35"/>
    <w:rsid w:val="00B82E33"/>
    <w:rsid w:val="00B82F3F"/>
    <w:rsid w:val="00B8310F"/>
    <w:rsid w:val="00B83493"/>
    <w:rsid w:val="00B83E69"/>
    <w:rsid w:val="00B83F4E"/>
    <w:rsid w:val="00B84787"/>
    <w:rsid w:val="00B847F1"/>
    <w:rsid w:val="00B84937"/>
    <w:rsid w:val="00B84980"/>
    <w:rsid w:val="00B84E93"/>
    <w:rsid w:val="00B85480"/>
    <w:rsid w:val="00B85628"/>
    <w:rsid w:val="00B856E3"/>
    <w:rsid w:val="00B85964"/>
    <w:rsid w:val="00B863E1"/>
    <w:rsid w:val="00B86609"/>
    <w:rsid w:val="00B868C0"/>
    <w:rsid w:val="00B87283"/>
    <w:rsid w:val="00B900C5"/>
    <w:rsid w:val="00B906FC"/>
    <w:rsid w:val="00B90758"/>
    <w:rsid w:val="00B90A49"/>
    <w:rsid w:val="00B911A1"/>
    <w:rsid w:val="00B91300"/>
    <w:rsid w:val="00B91509"/>
    <w:rsid w:val="00B9157A"/>
    <w:rsid w:val="00B91EB8"/>
    <w:rsid w:val="00B921ED"/>
    <w:rsid w:val="00B925CE"/>
    <w:rsid w:val="00B92A95"/>
    <w:rsid w:val="00B92B97"/>
    <w:rsid w:val="00B92EAB"/>
    <w:rsid w:val="00B92EBE"/>
    <w:rsid w:val="00B93014"/>
    <w:rsid w:val="00B931D2"/>
    <w:rsid w:val="00B933A3"/>
    <w:rsid w:val="00B9347D"/>
    <w:rsid w:val="00B9353F"/>
    <w:rsid w:val="00B93FCF"/>
    <w:rsid w:val="00B945FC"/>
    <w:rsid w:val="00B952BB"/>
    <w:rsid w:val="00B95B4E"/>
    <w:rsid w:val="00B95E7F"/>
    <w:rsid w:val="00B95EF7"/>
    <w:rsid w:val="00B95F97"/>
    <w:rsid w:val="00B96793"/>
    <w:rsid w:val="00B9681F"/>
    <w:rsid w:val="00B96917"/>
    <w:rsid w:val="00B9695C"/>
    <w:rsid w:val="00B96BDC"/>
    <w:rsid w:val="00B973C1"/>
    <w:rsid w:val="00B977D8"/>
    <w:rsid w:val="00B97F32"/>
    <w:rsid w:val="00BA0652"/>
    <w:rsid w:val="00BA069F"/>
    <w:rsid w:val="00BA0789"/>
    <w:rsid w:val="00BA0B85"/>
    <w:rsid w:val="00BA102F"/>
    <w:rsid w:val="00BA1443"/>
    <w:rsid w:val="00BA1BA2"/>
    <w:rsid w:val="00BA1C03"/>
    <w:rsid w:val="00BA1F38"/>
    <w:rsid w:val="00BA202C"/>
    <w:rsid w:val="00BA2129"/>
    <w:rsid w:val="00BA2265"/>
    <w:rsid w:val="00BA246A"/>
    <w:rsid w:val="00BA2A7E"/>
    <w:rsid w:val="00BA319E"/>
    <w:rsid w:val="00BA352A"/>
    <w:rsid w:val="00BA3556"/>
    <w:rsid w:val="00BA3886"/>
    <w:rsid w:val="00BA38A9"/>
    <w:rsid w:val="00BA3E8E"/>
    <w:rsid w:val="00BA4168"/>
    <w:rsid w:val="00BA42CC"/>
    <w:rsid w:val="00BA555F"/>
    <w:rsid w:val="00BA5DDF"/>
    <w:rsid w:val="00BA5E2A"/>
    <w:rsid w:val="00BA603D"/>
    <w:rsid w:val="00BA64E6"/>
    <w:rsid w:val="00BA682F"/>
    <w:rsid w:val="00BA6B0D"/>
    <w:rsid w:val="00BA6E03"/>
    <w:rsid w:val="00BA6F46"/>
    <w:rsid w:val="00BA73DA"/>
    <w:rsid w:val="00BA744D"/>
    <w:rsid w:val="00BA7B62"/>
    <w:rsid w:val="00BA7C69"/>
    <w:rsid w:val="00BB0444"/>
    <w:rsid w:val="00BB047A"/>
    <w:rsid w:val="00BB04CA"/>
    <w:rsid w:val="00BB0A9E"/>
    <w:rsid w:val="00BB110E"/>
    <w:rsid w:val="00BB1291"/>
    <w:rsid w:val="00BB1300"/>
    <w:rsid w:val="00BB15A0"/>
    <w:rsid w:val="00BB1C0E"/>
    <w:rsid w:val="00BB1E87"/>
    <w:rsid w:val="00BB2480"/>
    <w:rsid w:val="00BB2964"/>
    <w:rsid w:val="00BB2BB5"/>
    <w:rsid w:val="00BB30E5"/>
    <w:rsid w:val="00BB3275"/>
    <w:rsid w:val="00BB341E"/>
    <w:rsid w:val="00BB34AD"/>
    <w:rsid w:val="00BB40FF"/>
    <w:rsid w:val="00BB4425"/>
    <w:rsid w:val="00BB484A"/>
    <w:rsid w:val="00BB4F77"/>
    <w:rsid w:val="00BB5023"/>
    <w:rsid w:val="00BB5500"/>
    <w:rsid w:val="00BB5672"/>
    <w:rsid w:val="00BB5E04"/>
    <w:rsid w:val="00BB5E2E"/>
    <w:rsid w:val="00BB6236"/>
    <w:rsid w:val="00BB638D"/>
    <w:rsid w:val="00BB63A2"/>
    <w:rsid w:val="00BB650B"/>
    <w:rsid w:val="00BB652F"/>
    <w:rsid w:val="00BB6CC9"/>
    <w:rsid w:val="00BB6F44"/>
    <w:rsid w:val="00BB70AF"/>
    <w:rsid w:val="00BB71B1"/>
    <w:rsid w:val="00BB7964"/>
    <w:rsid w:val="00BB7BB5"/>
    <w:rsid w:val="00BC08A8"/>
    <w:rsid w:val="00BC0C1B"/>
    <w:rsid w:val="00BC0D30"/>
    <w:rsid w:val="00BC102F"/>
    <w:rsid w:val="00BC13D1"/>
    <w:rsid w:val="00BC147F"/>
    <w:rsid w:val="00BC1671"/>
    <w:rsid w:val="00BC1712"/>
    <w:rsid w:val="00BC1B80"/>
    <w:rsid w:val="00BC1DDD"/>
    <w:rsid w:val="00BC2065"/>
    <w:rsid w:val="00BC237D"/>
    <w:rsid w:val="00BC253B"/>
    <w:rsid w:val="00BC2754"/>
    <w:rsid w:val="00BC2A49"/>
    <w:rsid w:val="00BC2A73"/>
    <w:rsid w:val="00BC2B13"/>
    <w:rsid w:val="00BC2D92"/>
    <w:rsid w:val="00BC34C5"/>
    <w:rsid w:val="00BC3710"/>
    <w:rsid w:val="00BC3D57"/>
    <w:rsid w:val="00BC3D65"/>
    <w:rsid w:val="00BC4072"/>
    <w:rsid w:val="00BC4106"/>
    <w:rsid w:val="00BC43FB"/>
    <w:rsid w:val="00BC48BA"/>
    <w:rsid w:val="00BC4988"/>
    <w:rsid w:val="00BC4C9F"/>
    <w:rsid w:val="00BC500A"/>
    <w:rsid w:val="00BC511C"/>
    <w:rsid w:val="00BC51CE"/>
    <w:rsid w:val="00BC5CB6"/>
    <w:rsid w:val="00BC5FC8"/>
    <w:rsid w:val="00BC633A"/>
    <w:rsid w:val="00BC65F5"/>
    <w:rsid w:val="00BC6AF6"/>
    <w:rsid w:val="00BC6F91"/>
    <w:rsid w:val="00BC77B2"/>
    <w:rsid w:val="00BC79C0"/>
    <w:rsid w:val="00BC7B2E"/>
    <w:rsid w:val="00BD001E"/>
    <w:rsid w:val="00BD080D"/>
    <w:rsid w:val="00BD0B2E"/>
    <w:rsid w:val="00BD0F65"/>
    <w:rsid w:val="00BD1085"/>
    <w:rsid w:val="00BD14C6"/>
    <w:rsid w:val="00BD1998"/>
    <w:rsid w:val="00BD1E9E"/>
    <w:rsid w:val="00BD20F3"/>
    <w:rsid w:val="00BD216F"/>
    <w:rsid w:val="00BD236E"/>
    <w:rsid w:val="00BD2B30"/>
    <w:rsid w:val="00BD2F99"/>
    <w:rsid w:val="00BD3000"/>
    <w:rsid w:val="00BD38AB"/>
    <w:rsid w:val="00BD3CB3"/>
    <w:rsid w:val="00BD40FD"/>
    <w:rsid w:val="00BD43B0"/>
    <w:rsid w:val="00BD4711"/>
    <w:rsid w:val="00BD49D5"/>
    <w:rsid w:val="00BD4C29"/>
    <w:rsid w:val="00BD4D9B"/>
    <w:rsid w:val="00BD51DB"/>
    <w:rsid w:val="00BD573A"/>
    <w:rsid w:val="00BD59A2"/>
    <w:rsid w:val="00BD59C0"/>
    <w:rsid w:val="00BD5C40"/>
    <w:rsid w:val="00BD5C8E"/>
    <w:rsid w:val="00BD614B"/>
    <w:rsid w:val="00BD61D4"/>
    <w:rsid w:val="00BD670D"/>
    <w:rsid w:val="00BD6D2B"/>
    <w:rsid w:val="00BD6D2D"/>
    <w:rsid w:val="00BD6E78"/>
    <w:rsid w:val="00BD6FC9"/>
    <w:rsid w:val="00BD72B7"/>
    <w:rsid w:val="00BD742B"/>
    <w:rsid w:val="00BD7A55"/>
    <w:rsid w:val="00BE014B"/>
    <w:rsid w:val="00BE0174"/>
    <w:rsid w:val="00BE027C"/>
    <w:rsid w:val="00BE02FD"/>
    <w:rsid w:val="00BE06C5"/>
    <w:rsid w:val="00BE07DE"/>
    <w:rsid w:val="00BE1054"/>
    <w:rsid w:val="00BE15D3"/>
    <w:rsid w:val="00BE1751"/>
    <w:rsid w:val="00BE1752"/>
    <w:rsid w:val="00BE1BF4"/>
    <w:rsid w:val="00BE1D61"/>
    <w:rsid w:val="00BE24E0"/>
    <w:rsid w:val="00BE2758"/>
    <w:rsid w:val="00BE27EA"/>
    <w:rsid w:val="00BE3379"/>
    <w:rsid w:val="00BE3864"/>
    <w:rsid w:val="00BE3AEE"/>
    <w:rsid w:val="00BE3DCD"/>
    <w:rsid w:val="00BE40EE"/>
    <w:rsid w:val="00BE4393"/>
    <w:rsid w:val="00BE4415"/>
    <w:rsid w:val="00BE4626"/>
    <w:rsid w:val="00BE480B"/>
    <w:rsid w:val="00BE4973"/>
    <w:rsid w:val="00BE4AD3"/>
    <w:rsid w:val="00BE4F5D"/>
    <w:rsid w:val="00BE5232"/>
    <w:rsid w:val="00BE529B"/>
    <w:rsid w:val="00BE5377"/>
    <w:rsid w:val="00BE53B2"/>
    <w:rsid w:val="00BE551C"/>
    <w:rsid w:val="00BE5771"/>
    <w:rsid w:val="00BE57D6"/>
    <w:rsid w:val="00BE5D96"/>
    <w:rsid w:val="00BE5E1D"/>
    <w:rsid w:val="00BE63F7"/>
    <w:rsid w:val="00BE6EB2"/>
    <w:rsid w:val="00BE7A4B"/>
    <w:rsid w:val="00BE7CEA"/>
    <w:rsid w:val="00BE7E9C"/>
    <w:rsid w:val="00BF0B9D"/>
    <w:rsid w:val="00BF0BBF"/>
    <w:rsid w:val="00BF0EE6"/>
    <w:rsid w:val="00BF1175"/>
    <w:rsid w:val="00BF12E4"/>
    <w:rsid w:val="00BF19A3"/>
    <w:rsid w:val="00BF1C35"/>
    <w:rsid w:val="00BF1FCB"/>
    <w:rsid w:val="00BF26FC"/>
    <w:rsid w:val="00BF28BA"/>
    <w:rsid w:val="00BF2AE2"/>
    <w:rsid w:val="00BF2E14"/>
    <w:rsid w:val="00BF3005"/>
    <w:rsid w:val="00BF3354"/>
    <w:rsid w:val="00BF36E5"/>
    <w:rsid w:val="00BF3806"/>
    <w:rsid w:val="00BF3AF6"/>
    <w:rsid w:val="00BF3B19"/>
    <w:rsid w:val="00BF4565"/>
    <w:rsid w:val="00BF4C2A"/>
    <w:rsid w:val="00BF501D"/>
    <w:rsid w:val="00BF50B7"/>
    <w:rsid w:val="00BF53E8"/>
    <w:rsid w:val="00BF5595"/>
    <w:rsid w:val="00BF56E1"/>
    <w:rsid w:val="00BF5909"/>
    <w:rsid w:val="00BF5C2F"/>
    <w:rsid w:val="00BF60E0"/>
    <w:rsid w:val="00BF62BD"/>
    <w:rsid w:val="00BF6496"/>
    <w:rsid w:val="00BF6850"/>
    <w:rsid w:val="00BF6B27"/>
    <w:rsid w:val="00BF6B92"/>
    <w:rsid w:val="00BF7707"/>
    <w:rsid w:val="00BF770A"/>
    <w:rsid w:val="00BF7ABF"/>
    <w:rsid w:val="00BF7B42"/>
    <w:rsid w:val="00BF7CBE"/>
    <w:rsid w:val="00C00454"/>
    <w:rsid w:val="00C00563"/>
    <w:rsid w:val="00C005FC"/>
    <w:rsid w:val="00C0061C"/>
    <w:rsid w:val="00C01045"/>
    <w:rsid w:val="00C0144A"/>
    <w:rsid w:val="00C01946"/>
    <w:rsid w:val="00C01B35"/>
    <w:rsid w:val="00C01CE7"/>
    <w:rsid w:val="00C01E4C"/>
    <w:rsid w:val="00C02045"/>
    <w:rsid w:val="00C022AC"/>
    <w:rsid w:val="00C024B1"/>
    <w:rsid w:val="00C02DC7"/>
    <w:rsid w:val="00C02DD8"/>
    <w:rsid w:val="00C0334C"/>
    <w:rsid w:val="00C03428"/>
    <w:rsid w:val="00C03801"/>
    <w:rsid w:val="00C0381B"/>
    <w:rsid w:val="00C038BD"/>
    <w:rsid w:val="00C038C7"/>
    <w:rsid w:val="00C03914"/>
    <w:rsid w:val="00C03B38"/>
    <w:rsid w:val="00C03BA7"/>
    <w:rsid w:val="00C03BE7"/>
    <w:rsid w:val="00C03C44"/>
    <w:rsid w:val="00C04706"/>
    <w:rsid w:val="00C04C9F"/>
    <w:rsid w:val="00C04DC8"/>
    <w:rsid w:val="00C05347"/>
    <w:rsid w:val="00C05503"/>
    <w:rsid w:val="00C05660"/>
    <w:rsid w:val="00C058B6"/>
    <w:rsid w:val="00C0630B"/>
    <w:rsid w:val="00C065D5"/>
    <w:rsid w:val="00C0670C"/>
    <w:rsid w:val="00C06881"/>
    <w:rsid w:val="00C069DA"/>
    <w:rsid w:val="00C06BC7"/>
    <w:rsid w:val="00C06DDD"/>
    <w:rsid w:val="00C06F23"/>
    <w:rsid w:val="00C06F53"/>
    <w:rsid w:val="00C070EB"/>
    <w:rsid w:val="00C075C7"/>
    <w:rsid w:val="00C077FA"/>
    <w:rsid w:val="00C07FC7"/>
    <w:rsid w:val="00C10004"/>
    <w:rsid w:val="00C10404"/>
    <w:rsid w:val="00C105FE"/>
    <w:rsid w:val="00C10964"/>
    <w:rsid w:val="00C10C2D"/>
    <w:rsid w:val="00C10E19"/>
    <w:rsid w:val="00C112D4"/>
    <w:rsid w:val="00C1140B"/>
    <w:rsid w:val="00C11534"/>
    <w:rsid w:val="00C11A79"/>
    <w:rsid w:val="00C11AD4"/>
    <w:rsid w:val="00C11C45"/>
    <w:rsid w:val="00C1225A"/>
    <w:rsid w:val="00C1272B"/>
    <w:rsid w:val="00C12A38"/>
    <w:rsid w:val="00C12C43"/>
    <w:rsid w:val="00C13372"/>
    <w:rsid w:val="00C13F52"/>
    <w:rsid w:val="00C143B0"/>
    <w:rsid w:val="00C14A5B"/>
    <w:rsid w:val="00C14E3B"/>
    <w:rsid w:val="00C14F6B"/>
    <w:rsid w:val="00C15702"/>
    <w:rsid w:val="00C1582A"/>
    <w:rsid w:val="00C15F94"/>
    <w:rsid w:val="00C16183"/>
    <w:rsid w:val="00C16425"/>
    <w:rsid w:val="00C167EB"/>
    <w:rsid w:val="00C16936"/>
    <w:rsid w:val="00C169E0"/>
    <w:rsid w:val="00C16ED3"/>
    <w:rsid w:val="00C177D4"/>
    <w:rsid w:val="00C17A1F"/>
    <w:rsid w:val="00C17BF1"/>
    <w:rsid w:val="00C17DF1"/>
    <w:rsid w:val="00C17FE3"/>
    <w:rsid w:val="00C20B84"/>
    <w:rsid w:val="00C215FD"/>
    <w:rsid w:val="00C218FD"/>
    <w:rsid w:val="00C21FF0"/>
    <w:rsid w:val="00C225E8"/>
    <w:rsid w:val="00C22D75"/>
    <w:rsid w:val="00C22EBB"/>
    <w:rsid w:val="00C2382E"/>
    <w:rsid w:val="00C2389D"/>
    <w:rsid w:val="00C23DDE"/>
    <w:rsid w:val="00C23ED8"/>
    <w:rsid w:val="00C2441E"/>
    <w:rsid w:val="00C246CB"/>
    <w:rsid w:val="00C24C80"/>
    <w:rsid w:val="00C2506D"/>
    <w:rsid w:val="00C253A9"/>
    <w:rsid w:val="00C254E3"/>
    <w:rsid w:val="00C256BB"/>
    <w:rsid w:val="00C258EC"/>
    <w:rsid w:val="00C25E36"/>
    <w:rsid w:val="00C2630C"/>
    <w:rsid w:val="00C26745"/>
    <w:rsid w:val="00C26E41"/>
    <w:rsid w:val="00C26E69"/>
    <w:rsid w:val="00C26F1F"/>
    <w:rsid w:val="00C27346"/>
    <w:rsid w:val="00C273A7"/>
    <w:rsid w:val="00C276AD"/>
    <w:rsid w:val="00C27B7E"/>
    <w:rsid w:val="00C27CBA"/>
    <w:rsid w:val="00C27E31"/>
    <w:rsid w:val="00C3031D"/>
    <w:rsid w:val="00C30354"/>
    <w:rsid w:val="00C30B11"/>
    <w:rsid w:val="00C30D0F"/>
    <w:rsid w:val="00C310E1"/>
    <w:rsid w:val="00C31731"/>
    <w:rsid w:val="00C31932"/>
    <w:rsid w:val="00C3194C"/>
    <w:rsid w:val="00C31986"/>
    <w:rsid w:val="00C31D4F"/>
    <w:rsid w:val="00C31D78"/>
    <w:rsid w:val="00C31F5D"/>
    <w:rsid w:val="00C320F5"/>
    <w:rsid w:val="00C3223D"/>
    <w:rsid w:val="00C32607"/>
    <w:rsid w:val="00C32AE4"/>
    <w:rsid w:val="00C32CD7"/>
    <w:rsid w:val="00C32CF1"/>
    <w:rsid w:val="00C32DF4"/>
    <w:rsid w:val="00C32F8A"/>
    <w:rsid w:val="00C33B6D"/>
    <w:rsid w:val="00C33D5C"/>
    <w:rsid w:val="00C33E8E"/>
    <w:rsid w:val="00C3442B"/>
    <w:rsid w:val="00C345C4"/>
    <w:rsid w:val="00C34863"/>
    <w:rsid w:val="00C349E3"/>
    <w:rsid w:val="00C34C7F"/>
    <w:rsid w:val="00C34E2A"/>
    <w:rsid w:val="00C3516B"/>
    <w:rsid w:val="00C35460"/>
    <w:rsid w:val="00C36120"/>
    <w:rsid w:val="00C36BBA"/>
    <w:rsid w:val="00C36C6D"/>
    <w:rsid w:val="00C36E10"/>
    <w:rsid w:val="00C373FF"/>
    <w:rsid w:val="00C3753E"/>
    <w:rsid w:val="00C376FB"/>
    <w:rsid w:val="00C37E6C"/>
    <w:rsid w:val="00C37FAC"/>
    <w:rsid w:val="00C41510"/>
    <w:rsid w:val="00C41757"/>
    <w:rsid w:val="00C41CC1"/>
    <w:rsid w:val="00C42756"/>
    <w:rsid w:val="00C42880"/>
    <w:rsid w:val="00C42EC1"/>
    <w:rsid w:val="00C42ECF"/>
    <w:rsid w:val="00C43402"/>
    <w:rsid w:val="00C43F15"/>
    <w:rsid w:val="00C44199"/>
    <w:rsid w:val="00C4425A"/>
    <w:rsid w:val="00C44337"/>
    <w:rsid w:val="00C4444E"/>
    <w:rsid w:val="00C4455A"/>
    <w:rsid w:val="00C44569"/>
    <w:rsid w:val="00C4479D"/>
    <w:rsid w:val="00C44D8C"/>
    <w:rsid w:val="00C4524D"/>
    <w:rsid w:val="00C4585D"/>
    <w:rsid w:val="00C458F3"/>
    <w:rsid w:val="00C45A3F"/>
    <w:rsid w:val="00C45C31"/>
    <w:rsid w:val="00C45D38"/>
    <w:rsid w:val="00C45EA1"/>
    <w:rsid w:val="00C461AE"/>
    <w:rsid w:val="00C462D0"/>
    <w:rsid w:val="00C46478"/>
    <w:rsid w:val="00C46667"/>
    <w:rsid w:val="00C46671"/>
    <w:rsid w:val="00C46A66"/>
    <w:rsid w:val="00C5006D"/>
    <w:rsid w:val="00C50407"/>
    <w:rsid w:val="00C50644"/>
    <w:rsid w:val="00C50742"/>
    <w:rsid w:val="00C519B8"/>
    <w:rsid w:val="00C51BD4"/>
    <w:rsid w:val="00C51CFA"/>
    <w:rsid w:val="00C52094"/>
    <w:rsid w:val="00C52544"/>
    <w:rsid w:val="00C527D2"/>
    <w:rsid w:val="00C530AD"/>
    <w:rsid w:val="00C5332A"/>
    <w:rsid w:val="00C53500"/>
    <w:rsid w:val="00C53574"/>
    <w:rsid w:val="00C53B20"/>
    <w:rsid w:val="00C53C46"/>
    <w:rsid w:val="00C53FBD"/>
    <w:rsid w:val="00C54703"/>
    <w:rsid w:val="00C5473E"/>
    <w:rsid w:val="00C54908"/>
    <w:rsid w:val="00C54F21"/>
    <w:rsid w:val="00C54F9D"/>
    <w:rsid w:val="00C553D5"/>
    <w:rsid w:val="00C55426"/>
    <w:rsid w:val="00C5578C"/>
    <w:rsid w:val="00C557E9"/>
    <w:rsid w:val="00C5592B"/>
    <w:rsid w:val="00C55BDA"/>
    <w:rsid w:val="00C55DAB"/>
    <w:rsid w:val="00C55E88"/>
    <w:rsid w:val="00C562F1"/>
    <w:rsid w:val="00C56633"/>
    <w:rsid w:val="00C5733A"/>
    <w:rsid w:val="00C57CE7"/>
    <w:rsid w:val="00C57CFD"/>
    <w:rsid w:val="00C57EE3"/>
    <w:rsid w:val="00C61189"/>
    <w:rsid w:val="00C61629"/>
    <w:rsid w:val="00C62433"/>
    <w:rsid w:val="00C625F6"/>
    <w:rsid w:val="00C62B4A"/>
    <w:rsid w:val="00C62BB3"/>
    <w:rsid w:val="00C62C21"/>
    <w:rsid w:val="00C62CA4"/>
    <w:rsid w:val="00C63251"/>
    <w:rsid w:val="00C632F6"/>
    <w:rsid w:val="00C63950"/>
    <w:rsid w:val="00C63C1F"/>
    <w:rsid w:val="00C63D4E"/>
    <w:rsid w:val="00C64603"/>
    <w:rsid w:val="00C64D17"/>
    <w:rsid w:val="00C651A2"/>
    <w:rsid w:val="00C6546E"/>
    <w:rsid w:val="00C654E2"/>
    <w:rsid w:val="00C656E2"/>
    <w:rsid w:val="00C65B85"/>
    <w:rsid w:val="00C65E7C"/>
    <w:rsid w:val="00C6682D"/>
    <w:rsid w:val="00C671F6"/>
    <w:rsid w:val="00C67268"/>
    <w:rsid w:val="00C675E5"/>
    <w:rsid w:val="00C6768C"/>
    <w:rsid w:val="00C704E4"/>
    <w:rsid w:val="00C70741"/>
    <w:rsid w:val="00C70F16"/>
    <w:rsid w:val="00C70F38"/>
    <w:rsid w:val="00C71270"/>
    <w:rsid w:val="00C713CD"/>
    <w:rsid w:val="00C715B0"/>
    <w:rsid w:val="00C71622"/>
    <w:rsid w:val="00C72C08"/>
    <w:rsid w:val="00C72D77"/>
    <w:rsid w:val="00C7328B"/>
    <w:rsid w:val="00C73806"/>
    <w:rsid w:val="00C73957"/>
    <w:rsid w:val="00C739C9"/>
    <w:rsid w:val="00C73B68"/>
    <w:rsid w:val="00C73D4D"/>
    <w:rsid w:val="00C74260"/>
    <w:rsid w:val="00C7463C"/>
    <w:rsid w:val="00C74B48"/>
    <w:rsid w:val="00C75035"/>
    <w:rsid w:val="00C758A1"/>
    <w:rsid w:val="00C75D50"/>
    <w:rsid w:val="00C76078"/>
    <w:rsid w:val="00C76519"/>
    <w:rsid w:val="00C76568"/>
    <w:rsid w:val="00C76619"/>
    <w:rsid w:val="00C76C21"/>
    <w:rsid w:val="00C77376"/>
    <w:rsid w:val="00C77FEA"/>
    <w:rsid w:val="00C80431"/>
    <w:rsid w:val="00C8074A"/>
    <w:rsid w:val="00C814FF"/>
    <w:rsid w:val="00C81804"/>
    <w:rsid w:val="00C818F5"/>
    <w:rsid w:val="00C81CB4"/>
    <w:rsid w:val="00C81CFA"/>
    <w:rsid w:val="00C820E3"/>
    <w:rsid w:val="00C8237B"/>
    <w:rsid w:val="00C82936"/>
    <w:rsid w:val="00C82A07"/>
    <w:rsid w:val="00C82A08"/>
    <w:rsid w:val="00C82C75"/>
    <w:rsid w:val="00C82DA8"/>
    <w:rsid w:val="00C83568"/>
    <w:rsid w:val="00C83C9C"/>
    <w:rsid w:val="00C843A8"/>
    <w:rsid w:val="00C843EF"/>
    <w:rsid w:val="00C84A61"/>
    <w:rsid w:val="00C84E59"/>
    <w:rsid w:val="00C84E74"/>
    <w:rsid w:val="00C84F4F"/>
    <w:rsid w:val="00C84FE5"/>
    <w:rsid w:val="00C851FD"/>
    <w:rsid w:val="00C85289"/>
    <w:rsid w:val="00C8552D"/>
    <w:rsid w:val="00C85994"/>
    <w:rsid w:val="00C85A04"/>
    <w:rsid w:val="00C86117"/>
    <w:rsid w:val="00C86838"/>
    <w:rsid w:val="00C86D51"/>
    <w:rsid w:val="00C87388"/>
    <w:rsid w:val="00C87A7E"/>
    <w:rsid w:val="00C87D97"/>
    <w:rsid w:val="00C90237"/>
    <w:rsid w:val="00C90C6A"/>
    <w:rsid w:val="00C90F91"/>
    <w:rsid w:val="00C90FCF"/>
    <w:rsid w:val="00C9133F"/>
    <w:rsid w:val="00C91434"/>
    <w:rsid w:val="00C91794"/>
    <w:rsid w:val="00C919D5"/>
    <w:rsid w:val="00C91B21"/>
    <w:rsid w:val="00C91EBE"/>
    <w:rsid w:val="00C9250F"/>
    <w:rsid w:val="00C92C37"/>
    <w:rsid w:val="00C92FBD"/>
    <w:rsid w:val="00C9328C"/>
    <w:rsid w:val="00C933BE"/>
    <w:rsid w:val="00C933D1"/>
    <w:rsid w:val="00C93CE1"/>
    <w:rsid w:val="00C94195"/>
    <w:rsid w:val="00C941AC"/>
    <w:rsid w:val="00C941F1"/>
    <w:rsid w:val="00C947D6"/>
    <w:rsid w:val="00C94907"/>
    <w:rsid w:val="00C94987"/>
    <w:rsid w:val="00C94A4F"/>
    <w:rsid w:val="00C94AA6"/>
    <w:rsid w:val="00C950AE"/>
    <w:rsid w:val="00C952CA"/>
    <w:rsid w:val="00C95304"/>
    <w:rsid w:val="00C95424"/>
    <w:rsid w:val="00C95633"/>
    <w:rsid w:val="00C95992"/>
    <w:rsid w:val="00C95A88"/>
    <w:rsid w:val="00C95EB8"/>
    <w:rsid w:val="00C95FF8"/>
    <w:rsid w:val="00C9657D"/>
    <w:rsid w:val="00C967BA"/>
    <w:rsid w:val="00C96857"/>
    <w:rsid w:val="00C96E4A"/>
    <w:rsid w:val="00C96E5B"/>
    <w:rsid w:val="00C97271"/>
    <w:rsid w:val="00C97439"/>
    <w:rsid w:val="00C974EE"/>
    <w:rsid w:val="00C9761D"/>
    <w:rsid w:val="00C97704"/>
    <w:rsid w:val="00C97996"/>
    <w:rsid w:val="00C97F76"/>
    <w:rsid w:val="00CA0889"/>
    <w:rsid w:val="00CA0AA0"/>
    <w:rsid w:val="00CA0ABB"/>
    <w:rsid w:val="00CA14B4"/>
    <w:rsid w:val="00CA1806"/>
    <w:rsid w:val="00CA1CFF"/>
    <w:rsid w:val="00CA22D0"/>
    <w:rsid w:val="00CA24DC"/>
    <w:rsid w:val="00CA251A"/>
    <w:rsid w:val="00CA2A41"/>
    <w:rsid w:val="00CA301E"/>
    <w:rsid w:val="00CA32E4"/>
    <w:rsid w:val="00CA3382"/>
    <w:rsid w:val="00CA3848"/>
    <w:rsid w:val="00CA3B70"/>
    <w:rsid w:val="00CA3F9F"/>
    <w:rsid w:val="00CA47DA"/>
    <w:rsid w:val="00CA4BE7"/>
    <w:rsid w:val="00CA4BEC"/>
    <w:rsid w:val="00CA4CDE"/>
    <w:rsid w:val="00CA4E98"/>
    <w:rsid w:val="00CA520B"/>
    <w:rsid w:val="00CA5650"/>
    <w:rsid w:val="00CA56AA"/>
    <w:rsid w:val="00CA5B36"/>
    <w:rsid w:val="00CA60A4"/>
    <w:rsid w:val="00CA6117"/>
    <w:rsid w:val="00CA61E7"/>
    <w:rsid w:val="00CA66A3"/>
    <w:rsid w:val="00CA66B2"/>
    <w:rsid w:val="00CA672D"/>
    <w:rsid w:val="00CA6924"/>
    <w:rsid w:val="00CA694B"/>
    <w:rsid w:val="00CA6B6B"/>
    <w:rsid w:val="00CA6F4F"/>
    <w:rsid w:val="00CA6FCA"/>
    <w:rsid w:val="00CA728E"/>
    <w:rsid w:val="00CA72DE"/>
    <w:rsid w:val="00CA7304"/>
    <w:rsid w:val="00CA7367"/>
    <w:rsid w:val="00CA7469"/>
    <w:rsid w:val="00CA7E78"/>
    <w:rsid w:val="00CB014A"/>
    <w:rsid w:val="00CB022F"/>
    <w:rsid w:val="00CB0609"/>
    <w:rsid w:val="00CB099A"/>
    <w:rsid w:val="00CB0BD6"/>
    <w:rsid w:val="00CB0F0C"/>
    <w:rsid w:val="00CB0F66"/>
    <w:rsid w:val="00CB1083"/>
    <w:rsid w:val="00CB112C"/>
    <w:rsid w:val="00CB1236"/>
    <w:rsid w:val="00CB1664"/>
    <w:rsid w:val="00CB1927"/>
    <w:rsid w:val="00CB1D5A"/>
    <w:rsid w:val="00CB1E15"/>
    <w:rsid w:val="00CB269D"/>
    <w:rsid w:val="00CB291A"/>
    <w:rsid w:val="00CB2F7F"/>
    <w:rsid w:val="00CB3A7D"/>
    <w:rsid w:val="00CB3BD2"/>
    <w:rsid w:val="00CB3F23"/>
    <w:rsid w:val="00CB40B3"/>
    <w:rsid w:val="00CB427B"/>
    <w:rsid w:val="00CB443E"/>
    <w:rsid w:val="00CB4498"/>
    <w:rsid w:val="00CB44DB"/>
    <w:rsid w:val="00CB4815"/>
    <w:rsid w:val="00CB4B90"/>
    <w:rsid w:val="00CB52EE"/>
    <w:rsid w:val="00CB54EE"/>
    <w:rsid w:val="00CB56B8"/>
    <w:rsid w:val="00CB5ECA"/>
    <w:rsid w:val="00CB677A"/>
    <w:rsid w:val="00CB6C1A"/>
    <w:rsid w:val="00CB6D05"/>
    <w:rsid w:val="00CB6EDC"/>
    <w:rsid w:val="00CB71EF"/>
    <w:rsid w:val="00CB72FA"/>
    <w:rsid w:val="00CB76C6"/>
    <w:rsid w:val="00CB7A29"/>
    <w:rsid w:val="00CB7A95"/>
    <w:rsid w:val="00CB7B70"/>
    <w:rsid w:val="00CC0167"/>
    <w:rsid w:val="00CC0328"/>
    <w:rsid w:val="00CC0330"/>
    <w:rsid w:val="00CC0649"/>
    <w:rsid w:val="00CC0C81"/>
    <w:rsid w:val="00CC0E3F"/>
    <w:rsid w:val="00CC10C8"/>
    <w:rsid w:val="00CC13F8"/>
    <w:rsid w:val="00CC1421"/>
    <w:rsid w:val="00CC15D5"/>
    <w:rsid w:val="00CC1A20"/>
    <w:rsid w:val="00CC1C63"/>
    <w:rsid w:val="00CC1C89"/>
    <w:rsid w:val="00CC1D85"/>
    <w:rsid w:val="00CC21E7"/>
    <w:rsid w:val="00CC22AD"/>
    <w:rsid w:val="00CC2B42"/>
    <w:rsid w:val="00CC2CBB"/>
    <w:rsid w:val="00CC2D16"/>
    <w:rsid w:val="00CC32B6"/>
    <w:rsid w:val="00CC3481"/>
    <w:rsid w:val="00CC3B94"/>
    <w:rsid w:val="00CC3DB3"/>
    <w:rsid w:val="00CC3E0D"/>
    <w:rsid w:val="00CC4097"/>
    <w:rsid w:val="00CC4673"/>
    <w:rsid w:val="00CC47FB"/>
    <w:rsid w:val="00CC4B94"/>
    <w:rsid w:val="00CC4FA2"/>
    <w:rsid w:val="00CC57D1"/>
    <w:rsid w:val="00CC5896"/>
    <w:rsid w:val="00CC5CFF"/>
    <w:rsid w:val="00CC5DA6"/>
    <w:rsid w:val="00CC60B7"/>
    <w:rsid w:val="00CC68AA"/>
    <w:rsid w:val="00CC7036"/>
    <w:rsid w:val="00CC70E1"/>
    <w:rsid w:val="00CC7410"/>
    <w:rsid w:val="00CC749A"/>
    <w:rsid w:val="00CC74D5"/>
    <w:rsid w:val="00CC7723"/>
    <w:rsid w:val="00CC780B"/>
    <w:rsid w:val="00CC7811"/>
    <w:rsid w:val="00CC7831"/>
    <w:rsid w:val="00CC7B48"/>
    <w:rsid w:val="00CC7E18"/>
    <w:rsid w:val="00CC7F60"/>
    <w:rsid w:val="00CD06D8"/>
    <w:rsid w:val="00CD06DE"/>
    <w:rsid w:val="00CD0F60"/>
    <w:rsid w:val="00CD19C0"/>
    <w:rsid w:val="00CD1B2E"/>
    <w:rsid w:val="00CD1DC3"/>
    <w:rsid w:val="00CD1EB0"/>
    <w:rsid w:val="00CD2159"/>
    <w:rsid w:val="00CD277B"/>
    <w:rsid w:val="00CD2880"/>
    <w:rsid w:val="00CD2F6B"/>
    <w:rsid w:val="00CD32DB"/>
    <w:rsid w:val="00CD360E"/>
    <w:rsid w:val="00CD369B"/>
    <w:rsid w:val="00CD37E3"/>
    <w:rsid w:val="00CD398A"/>
    <w:rsid w:val="00CD39AF"/>
    <w:rsid w:val="00CD39DB"/>
    <w:rsid w:val="00CD3ABC"/>
    <w:rsid w:val="00CD3B37"/>
    <w:rsid w:val="00CD3D15"/>
    <w:rsid w:val="00CD42C3"/>
    <w:rsid w:val="00CD4528"/>
    <w:rsid w:val="00CD473D"/>
    <w:rsid w:val="00CD4BDF"/>
    <w:rsid w:val="00CD4C43"/>
    <w:rsid w:val="00CD4CA2"/>
    <w:rsid w:val="00CD4E7F"/>
    <w:rsid w:val="00CD4F14"/>
    <w:rsid w:val="00CD516C"/>
    <w:rsid w:val="00CD51C7"/>
    <w:rsid w:val="00CD570A"/>
    <w:rsid w:val="00CD581D"/>
    <w:rsid w:val="00CD58D6"/>
    <w:rsid w:val="00CD5D51"/>
    <w:rsid w:val="00CD6375"/>
    <w:rsid w:val="00CD65BC"/>
    <w:rsid w:val="00CD6BCA"/>
    <w:rsid w:val="00CD6E7F"/>
    <w:rsid w:val="00CD6FF1"/>
    <w:rsid w:val="00CD7661"/>
    <w:rsid w:val="00CD7946"/>
    <w:rsid w:val="00CD7A20"/>
    <w:rsid w:val="00CD7B00"/>
    <w:rsid w:val="00CD7BAB"/>
    <w:rsid w:val="00CE0301"/>
    <w:rsid w:val="00CE09F5"/>
    <w:rsid w:val="00CE0BA2"/>
    <w:rsid w:val="00CE0D4E"/>
    <w:rsid w:val="00CE134F"/>
    <w:rsid w:val="00CE160C"/>
    <w:rsid w:val="00CE180C"/>
    <w:rsid w:val="00CE18F9"/>
    <w:rsid w:val="00CE1FDE"/>
    <w:rsid w:val="00CE298F"/>
    <w:rsid w:val="00CE2D0B"/>
    <w:rsid w:val="00CE2E3C"/>
    <w:rsid w:val="00CE2EAB"/>
    <w:rsid w:val="00CE329F"/>
    <w:rsid w:val="00CE35DE"/>
    <w:rsid w:val="00CE3D3B"/>
    <w:rsid w:val="00CE3E59"/>
    <w:rsid w:val="00CE3EFC"/>
    <w:rsid w:val="00CE449F"/>
    <w:rsid w:val="00CE4882"/>
    <w:rsid w:val="00CE48AF"/>
    <w:rsid w:val="00CE49FC"/>
    <w:rsid w:val="00CE4ADE"/>
    <w:rsid w:val="00CE505D"/>
    <w:rsid w:val="00CE574C"/>
    <w:rsid w:val="00CE5A91"/>
    <w:rsid w:val="00CE63A3"/>
    <w:rsid w:val="00CE65F0"/>
    <w:rsid w:val="00CE6D85"/>
    <w:rsid w:val="00CE7554"/>
    <w:rsid w:val="00CE7CC9"/>
    <w:rsid w:val="00CE7F9E"/>
    <w:rsid w:val="00CF00E7"/>
    <w:rsid w:val="00CF04CE"/>
    <w:rsid w:val="00CF068F"/>
    <w:rsid w:val="00CF124C"/>
    <w:rsid w:val="00CF12CE"/>
    <w:rsid w:val="00CF15B4"/>
    <w:rsid w:val="00CF1ACD"/>
    <w:rsid w:val="00CF1B62"/>
    <w:rsid w:val="00CF2007"/>
    <w:rsid w:val="00CF23A1"/>
    <w:rsid w:val="00CF27F5"/>
    <w:rsid w:val="00CF2E70"/>
    <w:rsid w:val="00CF2FA1"/>
    <w:rsid w:val="00CF3925"/>
    <w:rsid w:val="00CF3E09"/>
    <w:rsid w:val="00CF3E47"/>
    <w:rsid w:val="00CF3F0C"/>
    <w:rsid w:val="00CF4468"/>
    <w:rsid w:val="00CF4BA6"/>
    <w:rsid w:val="00CF4CC8"/>
    <w:rsid w:val="00CF54A4"/>
    <w:rsid w:val="00CF5BB6"/>
    <w:rsid w:val="00CF5FA4"/>
    <w:rsid w:val="00CF6216"/>
    <w:rsid w:val="00CF661C"/>
    <w:rsid w:val="00CF6CE7"/>
    <w:rsid w:val="00CF6E15"/>
    <w:rsid w:val="00CF779F"/>
    <w:rsid w:val="00CF7BAF"/>
    <w:rsid w:val="00D00013"/>
    <w:rsid w:val="00D00616"/>
    <w:rsid w:val="00D00757"/>
    <w:rsid w:val="00D00A7E"/>
    <w:rsid w:val="00D010AA"/>
    <w:rsid w:val="00D01357"/>
    <w:rsid w:val="00D0146C"/>
    <w:rsid w:val="00D01583"/>
    <w:rsid w:val="00D01BC8"/>
    <w:rsid w:val="00D02059"/>
    <w:rsid w:val="00D021C0"/>
    <w:rsid w:val="00D0225B"/>
    <w:rsid w:val="00D02B0D"/>
    <w:rsid w:val="00D02C2B"/>
    <w:rsid w:val="00D034BF"/>
    <w:rsid w:val="00D03FDE"/>
    <w:rsid w:val="00D0428E"/>
    <w:rsid w:val="00D04745"/>
    <w:rsid w:val="00D047FB"/>
    <w:rsid w:val="00D04F8A"/>
    <w:rsid w:val="00D04FBA"/>
    <w:rsid w:val="00D058E8"/>
    <w:rsid w:val="00D05938"/>
    <w:rsid w:val="00D05A64"/>
    <w:rsid w:val="00D05AE5"/>
    <w:rsid w:val="00D063D7"/>
    <w:rsid w:val="00D06869"/>
    <w:rsid w:val="00D06CD1"/>
    <w:rsid w:val="00D06E61"/>
    <w:rsid w:val="00D06F15"/>
    <w:rsid w:val="00D072A1"/>
    <w:rsid w:val="00D07493"/>
    <w:rsid w:val="00D07AC8"/>
    <w:rsid w:val="00D07EB9"/>
    <w:rsid w:val="00D07FC1"/>
    <w:rsid w:val="00D106B4"/>
    <w:rsid w:val="00D10965"/>
    <w:rsid w:val="00D10970"/>
    <w:rsid w:val="00D10F83"/>
    <w:rsid w:val="00D10FFD"/>
    <w:rsid w:val="00D1101F"/>
    <w:rsid w:val="00D11029"/>
    <w:rsid w:val="00D111D3"/>
    <w:rsid w:val="00D11595"/>
    <w:rsid w:val="00D116BE"/>
    <w:rsid w:val="00D11749"/>
    <w:rsid w:val="00D11E76"/>
    <w:rsid w:val="00D1237B"/>
    <w:rsid w:val="00D125B5"/>
    <w:rsid w:val="00D13158"/>
    <w:rsid w:val="00D1350C"/>
    <w:rsid w:val="00D13BBE"/>
    <w:rsid w:val="00D14421"/>
    <w:rsid w:val="00D14755"/>
    <w:rsid w:val="00D148D0"/>
    <w:rsid w:val="00D14BAF"/>
    <w:rsid w:val="00D14DC2"/>
    <w:rsid w:val="00D14E8C"/>
    <w:rsid w:val="00D154DF"/>
    <w:rsid w:val="00D15642"/>
    <w:rsid w:val="00D15FAD"/>
    <w:rsid w:val="00D16861"/>
    <w:rsid w:val="00D16872"/>
    <w:rsid w:val="00D16950"/>
    <w:rsid w:val="00D16DD9"/>
    <w:rsid w:val="00D16E1E"/>
    <w:rsid w:val="00D16F14"/>
    <w:rsid w:val="00D17226"/>
    <w:rsid w:val="00D20527"/>
    <w:rsid w:val="00D20612"/>
    <w:rsid w:val="00D208BC"/>
    <w:rsid w:val="00D208E1"/>
    <w:rsid w:val="00D20E81"/>
    <w:rsid w:val="00D216C9"/>
    <w:rsid w:val="00D21CB4"/>
    <w:rsid w:val="00D2214C"/>
    <w:rsid w:val="00D22174"/>
    <w:rsid w:val="00D221CD"/>
    <w:rsid w:val="00D2280E"/>
    <w:rsid w:val="00D228B4"/>
    <w:rsid w:val="00D22D01"/>
    <w:rsid w:val="00D22DEA"/>
    <w:rsid w:val="00D22E11"/>
    <w:rsid w:val="00D22F5F"/>
    <w:rsid w:val="00D22FB5"/>
    <w:rsid w:val="00D22FD9"/>
    <w:rsid w:val="00D2308E"/>
    <w:rsid w:val="00D23112"/>
    <w:rsid w:val="00D234EE"/>
    <w:rsid w:val="00D2366A"/>
    <w:rsid w:val="00D23B03"/>
    <w:rsid w:val="00D23C87"/>
    <w:rsid w:val="00D23D7E"/>
    <w:rsid w:val="00D24041"/>
    <w:rsid w:val="00D2411A"/>
    <w:rsid w:val="00D24266"/>
    <w:rsid w:val="00D24985"/>
    <w:rsid w:val="00D251F0"/>
    <w:rsid w:val="00D25358"/>
    <w:rsid w:val="00D2546F"/>
    <w:rsid w:val="00D25CD6"/>
    <w:rsid w:val="00D25E39"/>
    <w:rsid w:val="00D25FEC"/>
    <w:rsid w:val="00D26279"/>
    <w:rsid w:val="00D26390"/>
    <w:rsid w:val="00D26496"/>
    <w:rsid w:val="00D27CC0"/>
    <w:rsid w:val="00D306CD"/>
    <w:rsid w:val="00D30EDE"/>
    <w:rsid w:val="00D30FF8"/>
    <w:rsid w:val="00D3114D"/>
    <w:rsid w:val="00D313F6"/>
    <w:rsid w:val="00D318B4"/>
    <w:rsid w:val="00D31C94"/>
    <w:rsid w:val="00D31F62"/>
    <w:rsid w:val="00D322F0"/>
    <w:rsid w:val="00D326F4"/>
    <w:rsid w:val="00D32F0C"/>
    <w:rsid w:val="00D33207"/>
    <w:rsid w:val="00D33672"/>
    <w:rsid w:val="00D33811"/>
    <w:rsid w:val="00D338A2"/>
    <w:rsid w:val="00D339AD"/>
    <w:rsid w:val="00D33B42"/>
    <w:rsid w:val="00D33B70"/>
    <w:rsid w:val="00D33CD7"/>
    <w:rsid w:val="00D349B4"/>
    <w:rsid w:val="00D34A95"/>
    <w:rsid w:val="00D34EF6"/>
    <w:rsid w:val="00D35022"/>
    <w:rsid w:val="00D3509A"/>
    <w:rsid w:val="00D3517F"/>
    <w:rsid w:val="00D35382"/>
    <w:rsid w:val="00D3540A"/>
    <w:rsid w:val="00D35712"/>
    <w:rsid w:val="00D35C51"/>
    <w:rsid w:val="00D35C63"/>
    <w:rsid w:val="00D35C83"/>
    <w:rsid w:val="00D35F64"/>
    <w:rsid w:val="00D3658C"/>
    <w:rsid w:val="00D36A21"/>
    <w:rsid w:val="00D36C38"/>
    <w:rsid w:val="00D36FAA"/>
    <w:rsid w:val="00D37130"/>
    <w:rsid w:val="00D371C3"/>
    <w:rsid w:val="00D37456"/>
    <w:rsid w:val="00D374B8"/>
    <w:rsid w:val="00D37897"/>
    <w:rsid w:val="00D37B21"/>
    <w:rsid w:val="00D37B3C"/>
    <w:rsid w:val="00D37BCF"/>
    <w:rsid w:val="00D37D3F"/>
    <w:rsid w:val="00D4049B"/>
    <w:rsid w:val="00D40559"/>
    <w:rsid w:val="00D40767"/>
    <w:rsid w:val="00D4094C"/>
    <w:rsid w:val="00D40B53"/>
    <w:rsid w:val="00D415FA"/>
    <w:rsid w:val="00D418AC"/>
    <w:rsid w:val="00D418F2"/>
    <w:rsid w:val="00D41AAF"/>
    <w:rsid w:val="00D41C4F"/>
    <w:rsid w:val="00D42171"/>
    <w:rsid w:val="00D424F7"/>
    <w:rsid w:val="00D42783"/>
    <w:rsid w:val="00D428BA"/>
    <w:rsid w:val="00D42A76"/>
    <w:rsid w:val="00D43170"/>
    <w:rsid w:val="00D431C4"/>
    <w:rsid w:val="00D43455"/>
    <w:rsid w:val="00D43632"/>
    <w:rsid w:val="00D43789"/>
    <w:rsid w:val="00D4386B"/>
    <w:rsid w:val="00D43B0D"/>
    <w:rsid w:val="00D43C25"/>
    <w:rsid w:val="00D43EEB"/>
    <w:rsid w:val="00D441EE"/>
    <w:rsid w:val="00D44273"/>
    <w:rsid w:val="00D44D18"/>
    <w:rsid w:val="00D458D9"/>
    <w:rsid w:val="00D45AA2"/>
    <w:rsid w:val="00D45E60"/>
    <w:rsid w:val="00D45F14"/>
    <w:rsid w:val="00D45F23"/>
    <w:rsid w:val="00D45FF7"/>
    <w:rsid w:val="00D460C6"/>
    <w:rsid w:val="00D466E8"/>
    <w:rsid w:val="00D46BB9"/>
    <w:rsid w:val="00D47193"/>
    <w:rsid w:val="00D471A4"/>
    <w:rsid w:val="00D473AB"/>
    <w:rsid w:val="00D4751D"/>
    <w:rsid w:val="00D47B2F"/>
    <w:rsid w:val="00D47E9E"/>
    <w:rsid w:val="00D50525"/>
    <w:rsid w:val="00D50740"/>
    <w:rsid w:val="00D5091D"/>
    <w:rsid w:val="00D50932"/>
    <w:rsid w:val="00D50980"/>
    <w:rsid w:val="00D50FDF"/>
    <w:rsid w:val="00D51198"/>
    <w:rsid w:val="00D51499"/>
    <w:rsid w:val="00D51517"/>
    <w:rsid w:val="00D51C39"/>
    <w:rsid w:val="00D51E93"/>
    <w:rsid w:val="00D51F04"/>
    <w:rsid w:val="00D51FB8"/>
    <w:rsid w:val="00D52220"/>
    <w:rsid w:val="00D5231C"/>
    <w:rsid w:val="00D527A9"/>
    <w:rsid w:val="00D52B9D"/>
    <w:rsid w:val="00D52C56"/>
    <w:rsid w:val="00D52CAE"/>
    <w:rsid w:val="00D536C9"/>
    <w:rsid w:val="00D53D8A"/>
    <w:rsid w:val="00D53D9C"/>
    <w:rsid w:val="00D5408C"/>
    <w:rsid w:val="00D54160"/>
    <w:rsid w:val="00D5428F"/>
    <w:rsid w:val="00D545F5"/>
    <w:rsid w:val="00D54A94"/>
    <w:rsid w:val="00D54B6F"/>
    <w:rsid w:val="00D558B0"/>
    <w:rsid w:val="00D55909"/>
    <w:rsid w:val="00D55A1D"/>
    <w:rsid w:val="00D55AB2"/>
    <w:rsid w:val="00D55DF4"/>
    <w:rsid w:val="00D5612D"/>
    <w:rsid w:val="00D5619C"/>
    <w:rsid w:val="00D56317"/>
    <w:rsid w:val="00D563DA"/>
    <w:rsid w:val="00D5667B"/>
    <w:rsid w:val="00D566E4"/>
    <w:rsid w:val="00D56E91"/>
    <w:rsid w:val="00D57935"/>
    <w:rsid w:val="00D57D7D"/>
    <w:rsid w:val="00D57EAC"/>
    <w:rsid w:val="00D60964"/>
    <w:rsid w:val="00D60A2A"/>
    <w:rsid w:val="00D60F86"/>
    <w:rsid w:val="00D61012"/>
    <w:rsid w:val="00D6109F"/>
    <w:rsid w:val="00D613B6"/>
    <w:rsid w:val="00D613EC"/>
    <w:rsid w:val="00D618A9"/>
    <w:rsid w:val="00D61BA7"/>
    <w:rsid w:val="00D61D5C"/>
    <w:rsid w:val="00D61E38"/>
    <w:rsid w:val="00D621BB"/>
    <w:rsid w:val="00D62390"/>
    <w:rsid w:val="00D6251A"/>
    <w:rsid w:val="00D62AEF"/>
    <w:rsid w:val="00D62E1A"/>
    <w:rsid w:val="00D62EF9"/>
    <w:rsid w:val="00D63529"/>
    <w:rsid w:val="00D637DE"/>
    <w:rsid w:val="00D63B29"/>
    <w:rsid w:val="00D63B3E"/>
    <w:rsid w:val="00D63D30"/>
    <w:rsid w:val="00D63E06"/>
    <w:rsid w:val="00D6415C"/>
    <w:rsid w:val="00D64CB1"/>
    <w:rsid w:val="00D64FF3"/>
    <w:rsid w:val="00D650A1"/>
    <w:rsid w:val="00D65140"/>
    <w:rsid w:val="00D657F1"/>
    <w:rsid w:val="00D6598D"/>
    <w:rsid w:val="00D65A66"/>
    <w:rsid w:val="00D6619D"/>
    <w:rsid w:val="00D66BEC"/>
    <w:rsid w:val="00D66D32"/>
    <w:rsid w:val="00D6773B"/>
    <w:rsid w:val="00D6783E"/>
    <w:rsid w:val="00D678F3"/>
    <w:rsid w:val="00D7034D"/>
    <w:rsid w:val="00D70501"/>
    <w:rsid w:val="00D706F8"/>
    <w:rsid w:val="00D7093C"/>
    <w:rsid w:val="00D709BE"/>
    <w:rsid w:val="00D709C7"/>
    <w:rsid w:val="00D70A6C"/>
    <w:rsid w:val="00D713E1"/>
    <w:rsid w:val="00D715D2"/>
    <w:rsid w:val="00D71608"/>
    <w:rsid w:val="00D71DD3"/>
    <w:rsid w:val="00D71E7B"/>
    <w:rsid w:val="00D726D8"/>
    <w:rsid w:val="00D727B0"/>
    <w:rsid w:val="00D7285A"/>
    <w:rsid w:val="00D729C6"/>
    <w:rsid w:val="00D72C00"/>
    <w:rsid w:val="00D73086"/>
    <w:rsid w:val="00D730DD"/>
    <w:rsid w:val="00D7342A"/>
    <w:rsid w:val="00D73582"/>
    <w:rsid w:val="00D735B2"/>
    <w:rsid w:val="00D735E3"/>
    <w:rsid w:val="00D73E38"/>
    <w:rsid w:val="00D73E5E"/>
    <w:rsid w:val="00D73FCD"/>
    <w:rsid w:val="00D74768"/>
    <w:rsid w:val="00D75533"/>
    <w:rsid w:val="00D75F72"/>
    <w:rsid w:val="00D75F9E"/>
    <w:rsid w:val="00D76263"/>
    <w:rsid w:val="00D7690C"/>
    <w:rsid w:val="00D76B86"/>
    <w:rsid w:val="00D77268"/>
    <w:rsid w:val="00D801C7"/>
    <w:rsid w:val="00D80382"/>
    <w:rsid w:val="00D80711"/>
    <w:rsid w:val="00D80AA3"/>
    <w:rsid w:val="00D80D39"/>
    <w:rsid w:val="00D80E53"/>
    <w:rsid w:val="00D8148A"/>
    <w:rsid w:val="00D815D1"/>
    <w:rsid w:val="00D8180C"/>
    <w:rsid w:val="00D81C82"/>
    <w:rsid w:val="00D81E82"/>
    <w:rsid w:val="00D81F6D"/>
    <w:rsid w:val="00D81FBA"/>
    <w:rsid w:val="00D82131"/>
    <w:rsid w:val="00D8227D"/>
    <w:rsid w:val="00D8265A"/>
    <w:rsid w:val="00D82E98"/>
    <w:rsid w:val="00D83395"/>
    <w:rsid w:val="00D83A10"/>
    <w:rsid w:val="00D83A27"/>
    <w:rsid w:val="00D83A44"/>
    <w:rsid w:val="00D83BE8"/>
    <w:rsid w:val="00D83CA0"/>
    <w:rsid w:val="00D84935"/>
    <w:rsid w:val="00D84A44"/>
    <w:rsid w:val="00D84B0B"/>
    <w:rsid w:val="00D84C48"/>
    <w:rsid w:val="00D84C59"/>
    <w:rsid w:val="00D84D9D"/>
    <w:rsid w:val="00D84E1B"/>
    <w:rsid w:val="00D85286"/>
    <w:rsid w:val="00D8578D"/>
    <w:rsid w:val="00D85844"/>
    <w:rsid w:val="00D859D7"/>
    <w:rsid w:val="00D85B9D"/>
    <w:rsid w:val="00D85E9D"/>
    <w:rsid w:val="00D863AA"/>
    <w:rsid w:val="00D867B4"/>
    <w:rsid w:val="00D867C3"/>
    <w:rsid w:val="00D869EA"/>
    <w:rsid w:val="00D87326"/>
    <w:rsid w:val="00D87637"/>
    <w:rsid w:val="00D878C2"/>
    <w:rsid w:val="00D87C1E"/>
    <w:rsid w:val="00D90138"/>
    <w:rsid w:val="00D901DD"/>
    <w:rsid w:val="00D9042A"/>
    <w:rsid w:val="00D905DB"/>
    <w:rsid w:val="00D9075C"/>
    <w:rsid w:val="00D909DB"/>
    <w:rsid w:val="00D90ABC"/>
    <w:rsid w:val="00D90CE6"/>
    <w:rsid w:val="00D90D11"/>
    <w:rsid w:val="00D90E8A"/>
    <w:rsid w:val="00D9151C"/>
    <w:rsid w:val="00D91F9C"/>
    <w:rsid w:val="00D9220A"/>
    <w:rsid w:val="00D92459"/>
    <w:rsid w:val="00D9300B"/>
    <w:rsid w:val="00D93689"/>
    <w:rsid w:val="00D93D30"/>
    <w:rsid w:val="00D94892"/>
    <w:rsid w:val="00D94AC5"/>
    <w:rsid w:val="00D94CE7"/>
    <w:rsid w:val="00D95223"/>
    <w:rsid w:val="00D9547D"/>
    <w:rsid w:val="00D95559"/>
    <w:rsid w:val="00D957F2"/>
    <w:rsid w:val="00D95DF8"/>
    <w:rsid w:val="00D95F80"/>
    <w:rsid w:val="00D96065"/>
    <w:rsid w:val="00D9638A"/>
    <w:rsid w:val="00D967F9"/>
    <w:rsid w:val="00D96DCE"/>
    <w:rsid w:val="00D96EEA"/>
    <w:rsid w:val="00D9742B"/>
    <w:rsid w:val="00D9742D"/>
    <w:rsid w:val="00D9796B"/>
    <w:rsid w:val="00D97A7A"/>
    <w:rsid w:val="00D97BE8"/>
    <w:rsid w:val="00D97F10"/>
    <w:rsid w:val="00DA01C2"/>
    <w:rsid w:val="00DA06B3"/>
    <w:rsid w:val="00DA080B"/>
    <w:rsid w:val="00DA0AE9"/>
    <w:rsid w:val="00DA145B"/>
    <w:rsid w:val="00DA1C89"/>
    <w:rsid w:val="00DA1DA7"/>
    <w:rsid w:val="00DA1E95"/>
    <w:rsid w:val="00DA1FAF"/>
    <w:rsid w:val="00DA1FB9"/>
    <w:rsid w:val="00DA2104"/>
    <w:rsid w:val="00DA2AD0"/>
    <w:rsid w:val="00DA2D61"/>
    <w:rsid w:val="00DA2D9C"/>
    <w:rsid w:val="00DA2EEB"/>
    <w:rsid w:val="00DA2EF2"/>
    <w:rsid w:val="00DA30F2"/>
    <w:rsid w:val="00DA328E"/>
    <w:rsid w:val="00DA3420"/>
    <w:rsid w:val="00DA3B15"/>
    <w:rsid w:val="00DA3B22"/>
    <w:rsid w:val="00DA3F1D"/>
    <w:rsid w:val="00DA405A"/>
    <w:rsid w:val="00DA48FB"/>
    <w:rsid w:val="00DA494B"/>
    <w:rsid w:val="00DA57D8"/>
    <w:rsid w:val="00DA5831"/>
    <w:rsid w:val="00DA5927"/>
    <w:rsid w:val="00DA5ACA"/>
    <w:rsid w:val="00DA5AD5"/>
    <w:rsid w:val="00DA6301"/>
    <w:rsid w:val="00DA655B"/>
    <w:rsid w:val="00DA666C"/>
    <w:rsid w:val="00DA67D4"/>
    <w:rsid w:val="00DA6A6A"/>
    <w:rsid w:val="00DA6DF4"/>
    <w:rsid w:val="00DA6EEE"/>
    <w:rsid w:val="00DA6F32"/>
    <w:rsid w:val="00DA7096"/>
    <w:rsid w:val="00DA735B"/>
    <w:rsid w:val="00DA75FD"/>
    <w:rsid w:val="00DA776D"/>
    <w:rsid w:val="00DA7854"/>
    <w:rsid w:val="00DA78FB"/>
    <w:rsid w:val="00DA7998"/>
    <w:rsid w:val="00DA79BB"/>
    <w:rsid w:val="00DA7E2D"/>
    <w:rsid w:val="00DA7F4F"/>
    <w:rsid w:val="00DB0478"/>
    <w:rsid w:val="00DB05BA"/>
    <w:rsid w:val="00DB073F"/>
    <w:rsid w:val="00DB0BA2"/>
    <w:rsid w:val="00DB0F59"/>
    <w:rsid w:val="00DB1054"/>
    <w:rsid w:val="00DB11C3"/>
    <w:rsid w:val="00DB11F2"/>
    <w:rsid w:val="00DB1320"/>
    <w:rsid w:val="00DB1354"/>
    <w:rsid w:val="00DB1589"/>
    <w:rsid w:val="00DB1905"/>
    <w:rsid w:val="00DB1BFD"/>
    <w:rsid w:val="00DB1D43"/>
    <w:rsid w:val="00DB217E"/>
    <w:rsid w:val="00DB2917"/>
    <w:rsid w:val="00DB29FD"/>
    <w:rsid w:val="00DB31CB"/>
    <w:rsid w:val="00DB31DF"/>
    <w:rsid w:val="00DB33EB"/>
    <w:rsid w:val="00DB388C"/>
    <w:rsid w:val="00DB3B43"/>
    <w:rsid w:val="00DB3D82"/>
    <w:rsid w:val="00DB42A0"/>
    <w:rsid w:val="00DB42C1"/>
    <w:rsid w:val="00DB4359"/>
    <w:rsid w:val="00DB4719"/>
    <w:rsid w:val="00DB479C"/>
    <w:rsid w:val="00DB4891"/>
    <w:rsid w:val="00DB48C4"/>
    <w:rsid w:val="00DB4CFD"/>
    <w:rsid w:val="00DB4E7D"/>
    <w:rsid w:val="00DB562C"/>
    <w:rsid w:val="00DB5C7F"/>
    <w:rsid w:val="00DB5D39"/>
    <w:rsid w:val="00DB6440"/>
    <w:rsid w:val="00DB6503"/>
    <w:rsid w:val="00DB68E6"/>
    <w:rsid w:val="00DB6BCE"/>
    <w:rsid w:val="00DB6CC0"/>
    <w:rsid w:val="00DB6DD9"/>
    <w:rsid w:val="00DB6E4E"/>
    <w:rsid w:val="00DB6FB7"/>
    <w:rsid w:val="00DB76B8"/>
    <w:rsid w:val="00DB778B"/>
    <w:rsid w:val="00DB77C3"/>
    <w:rsid w:val="00DB79BF"/>
    <w:rsid w:val="00DB7C71"/>
    <w:rsid w:val="00DB7E5C"/>
    <w:rsid w:val="00DC0208"/>
    <w:rsid w:val="00DC035A"/>
    <w:rsid w:val="00DC03D0"/>
    <w:rsid w:val="00DC0831"/>
    <w:rsid w:val="00DC08E3"/>
    <w:rsid w:val="00DC0A74"/>
    <w:rsid w:val="00DC10F5"/>
    <w:rsid w:val="00DC1661"/>
    <w:rsid w:val="00DC170E"/>
    <w:rsid w:val="00DC173F"/>
    <w:rsid w:val="00DC1D8A"/>
    <w:rsid w:val="00DC20CC"/>
    <w:rsid w:val="00DC29A9"/>
    <w:rsid w:val="00DC2C53"/>
    <w:rsid w:val="00DC2C82"/>
    <w:rsid w:val="00DC2EC2"/>
    <w:rsid w:val="00DC38D6"/>
    <w:rsid w:val="00DC3A4A"/>
    <w:rsid w:val="00DC3CDC"/>
    <w:rsid w:val="00DC3E06"/>
    <w:rsid w:val="00DC46F4"/>
    <w:rsid w:val="00DC4A06"/>
    <w:rsid w:val="00DC5503"/>
    <w:rsid w:val="00DC55B8"/>
    <w:rsid w:val="00DC5691"/>
    <w:rsid w:val="00DC5A2C"/>
    <w:rsid w:val="00DC5AFC"/>
    <w:rsid w:val="00DC60E8"/>
    <w:rsid w:val="00DC61BB"/>
    <w:rsid w:val="00DC6458"/>
    <w:rsid w:val="00DC6626"/>
    <w:rsid w:val="00DC674A"/>
    <w:rsid w:val="00DC7109"/>
    <w:rsid w:val="00DC767C"/>
    <w:rsid w:val="00DC7696"/>
    <w:rsid w:val="00DC7EA4"/>
    <w:rsid w:val="00DC7FDC"/>
    <w:rsid w:val="00DD0062"/>
    <w:rsid w:val="00DD0BCB"/>
    <w:rsid w:val="00DD0FEA"/>
    <w:rsid w:val="00DD1668"/>
    <w:rsid w:val="00DD18CF"/>
    <w:rsid w:val="00DD1CD1"/>
    <w:rsid w:val="00DD2F41"/>
    <w:rsid w:val="00DD3342"/>
    <w:rsid w:val="00DD3599"/>
    <w:rsid w:val="00DD35AF"/>
    <w:rsid w:val="00DD384C"/>
    <w:rsid w:val="00DD3A29"/>
    <w:rsid w:val="00DD3D58"/>
    <w:rsid w:val="00DD42AB"/>
    <w:rsid w:val="00DD47B3"/>
    <w:rsid w:val="00DD4DFE"/>
    <w:rsid w:val="00DD4EE2"/>
    <w:rsid w:val="00DD56EF"/>
    <w:rsid w:val="00DD5A25"/>
    <w:rsid w:val="00DD5AD6"/>
    <w:rsid w:val="00DD5D1D"/>
    <w:rsid w:val="00DD62C5"/>
    <w:rsid w:val="00DD6EDC"/>
    <w:rsid w:val="00DD70E5"/>
    <w:rsid w:val="00DD7AD9"/>
    <w:rsid w:val="00DD7B09"/>
    <w:rsid w:val="00DE0424"/>
    <w:rsid w:val="00DE04EC"/>
    <w:rsid w:val="00DE0E2E"/>
    <w:rsid w:val="00DE1097"/>
    <w:rsid w:val="00DE1B11"/>
    <w:rsid w:val="00DE1DC9"/>
    <w:rsid w:val="00DE27BD"/>
    <w:rsid w:val="00DE2828"/>
    <w:rsid w:val="00DE2CF4"/>
    <w:rsid w:val="00DE2EDA"/>
    <w:rsid w:val="00DE317E"/>
    <w:rsid w:val="00DE362F"/>
    <w:rsid w:val="00DE43D1"/>
    <w:rsid w:val="00DE458C"/>
    <w:rsid w:val="00DE471C"/>
    <w:rsid w:val="00DE475F"/>
    <w:rsid w:val="00DE4859"/>
    <w:rsid w:val="00DE4E61"/>
    <w:rsid w:val="00DE5090"/>
    <w:rsid w:val="00DE5164"/>
    <w:rsid w:val="00DE5185"/>
    <w:rsid w:val="00DE5519"/>
    <w:rsid w:val="00DE5705"/>
    <w:rsid w:val="00DE57AC"/>
    <w:rsid w:val="00DE5ACC"/>
    <w:rsid w:val="00DE5CB4"/>
    <w:rsid w:val="00DE61B9"/>
    <w:rsid w:val="00DE6D61"/>
    <w:rsid w:val="00DE7506"/>
    <w:rsid w:val="00DE7537"/>
    <w:rsid w:val="00DE78C6"/>
    <w:rsid w:val="00DE790B"/>
    <w:rsid w:val="00DE794C"/>
    <w:rsid w:val="00DE79D7"/>
    <w:rsid w:val="00DE7A5B"/>
    <w:rsid w:val="00DF00E5"/>
    <w:rsid w:val="00DF014E"/>
    <w:rsid w:val="00DF0ACC"/>
    <w:rsid w:val="00DF0BCD"/>
    <w:rsid w:val="00DF0EEB"/>
    <w:rsid w:val="00DF170E"/>
    <w:rsid w:val="00DF1C95"/>
    <w:rsid w:val="00DF1EA8"/>
    <w:rsid w:val="00DF2145"/>
    <w:rsid w:val="00DF25F9"/>
    <w:rsid w:val="00DF2601"/>
    <w:rsid w:val="00DF26E5"/>
    <w:rsid w:val="00DF3002"/>
    <w:rsid w:val="00DF3635"/>
    <w:rsid w:val="00DF3E99"/>
    <w:rsid w:val="00DF3F1F"/>
    <w:rsid w:val="00DF4216"/>
    <w:rsid w:val="00DF45EC"/>
    <w:rsid w:val="00DF52DE"/>
    <w:rsid w:val="00DF5309"/>
    <w:rsid w:val="00DF55E1"/>
    <w:rsid w:val="00DF5701"/>
    <w:rsid w:val="00DF5A4B"/>
    <w:rsid w:val="00DF5E63"/>
    <w:rsid w:val="00DF613F"/>
    <w:rsid w:val="00DF6277"/>
    <w:rsid w:val="00DF642F"/>
    <w:rsid w:val="00DF655B"/>
    <w:rsid w:val="00DF65A4"/>
    <w:rsid w:val="00DF69A9"/>
    <w:rsid w:val="00DF7225"/>
    <w:rsid w:val="00DF77DD"/>
    <w:rsid w:val="00DF7A09"/>
    <w:rsid w:val="00DF7A20"/>
    <w:rsid w:val="00E00169"/>
    <w:rsid w:val="00E0018C"/>
    <w:rsid w:val="00E0024E"/>
    <w:rsid w:val="00E00364"/>
    <w:rsid w:val="00E00466"/>
    <w:rsid w:val="00E00B3F"/>
    <w:rsid w:val="00E00C81"/>
    <w:rsid w:val="00E00DFA"/>
    <w:rsid w:val="00E00FD4"/>
    <w:rsid w:val="00E0101E"/>
    <w:rsid w:val="00E01026"/>
    <w:rsid w:val="00E0142E"/>
    <w:rsid w:val="00E01FA3"/>
    <w:rsid w:val="00E02117"/>
    <w:rsid w:val="00E02119"/>
    <w:rsid w:val="00E02214"/>
    <w:rsid w:val="00E02989"/>
    <w:rsid w:val="00E02C54"/>
    <w:rsid w:val="00E02FE7"/>
    <w:rsid w:val="00E035D1"/>
    <w:rsid w:val="00E03B8E"/>
    <w:rsid w:val="00E03EFF"/>
    <w:rsid w:val="00E0427C"/>
    <w:rsid w:val="00E04375"/>
    <w:rsid w:val="00E0445E"/>
    <w:rsid w:val="00E044FD"/>
    <w:rsid w:val="00E049A4"/>
    <w:rsid w:val="00E049F1"/>
    <w:rsid w:val="00E04ADB"/>
    <w:rsid w:val="00E04B4E"/>
    <w:rsid w:val="00E04CE8"/>
    <w:rsid w:val="00E04DE2"/>
    <w:rsid w:val="00E0564F"/>
    <w:rsid w:val="00E0587F"/>
    <w:rsid w:val="00E059DD"/>
    <w:rsid w:val="00E05EA3"/>
    <w:rsid w:val="00E05EE1"/>
    <w:rsid w:val="00E060C5"/>
    <w:rsid w:val="00E06207"/>
    <w:rsid w:val="00E06690"/>
    <w:rsid w:val="00E0680F"/>
    <w:rsid w:val="00E06BA0"/>
    <w:rsid w:val="00E06BB9"/>
    <w:rsid w:val="00E06FF6"/>
    <w:rsid w:val="00E07468"/>
    <w:rsid w:val="00E0756A"/>
    <w:rsid w:val="00E07658"/>
    <w:rsid w:val="00E07709"/>
    <w:rsid w:val="00E07D24"/>
    <w:rsid w:val="00E103B8"/>
    <w:rsid w:val="00E10879"/>
    <w:rsid w:val="00E10A2C"/>
    <w:rsid w:val="00E10D74"/>
    <w:rsid w:val="00E10F2C"/>
    <w:rsid w:val="00E11241"/>
    <w:rsid w:val="00E119D3"/>
    <w:rsid w:val="00E11A26"/>
    <w:rsid w:val="00E11BA8"/>
    <w:rsid w:val="00E12026"/>
    <w:rsid w:val="00E1211E"/>
    <w:rsid w:val="00E127CA"/>
    <w:rsid w:val="00E131A7"/>
    <w:rsid w:val="00E13BAF"/>
    <w:rsid w:val="00E140A1"/>
    <w:rsid w:val="00E145F6"/>
    <w:rsid w:val="00E147C1"/>
    <w:rsid w:val="00E1492D"/>
    <w:rsid w:val="00E1514F"/>
    <w:rsid w:val="00E155DE"/>
    <w:rsid w:val="00E156BF"/>
    <w:rsid w:val="00E15AE2"/>
    <w:rsid w:val="00E15E5E"/>
    <w:rsid w:val="00E162B1"/>
    <w:rsid w:val="00E1673A"/>
    <w:rsid w:val="00E169C7"/>
    <w:rsid w:val="00E171F3"/>
    <w:rsid w:val="00E17545"/>
    <w:rsid w:val="00E176C5"/>
    <w:rsid w:val="00E176D2"/>
    <w:rsid w:val="00E17877"/>
    <w:rsid w:val="00E179AD"/>
    <w:rsid w:val="00E179B9"/>
    <w:rsid w:val="00E17AF5"/>
    <w:rsid w:val="00E17BE8"/>
    <w:rsid w:val="00E17F81"/>
    <w:rsid w:val="00E20727"/>
    <w:rsid w:val="00E20CA9"/>
    <w:rsid w:val="00E210B1"/>
    <w:rsid w:val="00E2125A"/>
    <w:rsid w:val="00E214A9"/>
    <w:rsid w:val="00E21515"/>
    <w:rsid w:val="00E226B2"/>
    <w:rsid w:val="00E227AE"/>
    <w:rsid w:val="00E2282E"/>
    <w:rsid w:val="00E22B96"/>
    <w:rsid w:val="00E22CD3"/>
    <w:rsid w:val="00E22DDE"/>
    <w:rsid w:val="00E23672"/>
    <w:rsid w:val="00E23A33"/>
    <w:rsid w:val="00E23C9F"/>
    <w:rsid w:val="00E23D7D"/>
    <w:rsid w:val="00E2416F"/>
    <w:rsid w:val="00E2417D"/>
    <w:rsid w:val="00E242CF"/>
    <w:rsid w:val="00E24614"/>
    <w:rsid w:val="00E24885"/>
    <w:rsid w:val="00E2574F"/>
    <w:rsid w:val="00E25BDF"/>
    <w:rsid w:val="00E25EA4"/>
    <w:rsid w:val="00E26321"/>
    <w:rsid w:val="00E26A74"/>
    <w:rsid w:val="00E26B6C"/>
    <w:rsid w:val="00E26DE8"/>
    <w:rsid w:val="00E26E45"/>
    <w:rsid w:val="00E277F7"/>
    <w:rsid w:val="00E27A5E"/>
    <w:rsid w:val="00E27B66"/>
    <w:rsid w:val="00E27D1C"/>
    <w:rsid w:val="00E30A73"/>
    <w:rsid w:val="00E30C2A"/>
    <w:rsid w:val="00E30FD6"/>
    <w:rsid w:val="00E31282"/>
    <w:rsid w:val="00E3136A"/>
    <w:rsid w:val="00E31A2D"/>
    <w:rsid w:val="00E31E30"/>
    <w:rsid w:val="00E31F0C"/>
    <w:rsid w:val="00E3248C"/>
    <w:rsid w:val="00E326AF"/>
    <w:rsid w:val="00E3279A"/>
    <w:rsid w:val="00E3291D"/>
    <w:rsid w:val="00E32AA3"/>
    <w:rsid w:val="00E33051"/>
    <w:rsid w:val="00E3324E"/>
    <w:rsid w:val="00E332B0"/>
    <w:rsid w:val="00E33808"/>
    <w:rsid w:val="00E33EDB"/>
    <w:rsid w:val="00E343C7"/>
    <w:rsid w:val="00E34415"/>
    <w:rsid w:val="00E34C73"/>
    <w:rsid w:val="00E3506A"/>
    <w:rsid w:val="00E3578B"/>
    <w:rsid w:val="00E35B59"/>
    <w:rsid w:val="00E35DA7"/>
    <w:rsid w:val="00E3630B"/>
    <w:rsid w:val="00E36583"/>
    <w:rsid w:val="00E365C9"/>
    <w:rsid w:val="00E36733"/>
    <w:rsid w:val="00E36B4F"/>
    <w:rsid w:val="00E36C3C"/>
    <w:rsid w:val="00E36C79"/>
    <w:rsid w:val="00E36F3E"/>
    <w:rsid w:val="00E3705F"/>
    <w:rsid w:val="00E376EE"/>
    <w:rsid w:val="00E377AA"/>
    <w:rsid w:val="00E37A58"/>
    <w:rsid w:val="00E37B77"/>
    <w:rsid w:val="00E37ED3"/>
    <w:rsid w:val="00E40433"/>
    <w:rsid w:val="00E405A8"/>
    <w:rsid w:val="00E40834"/>
    <w:rsid w:val="00E4086A"/>
    <w:rsid w:val="00E408A9"/>
    <w:rsid w:val="00E4097F"/>
    <w:rsid w:val="00E40CF6"/>
    <w:rsid w:val="00E40E95"/>
    <w:rsid w:val="00E40F80"/>
    <w:rsid w:val="00E40FE7"/>
    <w:rsid w:val="00E41047"/>
    <w:rsid w:val="00E411E3"/>
    <w:rsid w:val="00E41269"/>
    <w:rsid w:val="00E41499"/>
    <w:rsid w:val="00E41F1B"/>
    <w:rsid w:val="00E42139"/>
    <w:rsid w:val="00E428EC"/>
    <w:rsid w:val="00E42A00"/>
    <w:rsid w:val="00E42C6A"/>
    <w:rsid w:val="00E42F64"/>
    <w:rsid w:val="00E43048"/>
    <w:rsid w:val="00E4320E"/>
    <w:rsid w:val="00E43641"/>
    <w:rsid w:val="00E437C0"/>
    <w:rsid w:val="00E43F19"/>
    <w:rsid w:val="00E44142"/>
    <w:rsid w:val="00E447D3"/>
    <w:rsid w:val="00E4485B"/>
    <w:rsid w:val="00E448EF"/>
    <w:rsid w:val="00E44F83"/>
    <w:rsid w:val="00E45302"/>
    <w:rsid w:val="00E45A9D"/>
    <w:rsid w:val="00E45C65"/>
    <w:rsid w:val="00E460FC"/>
    <w:rsid w:val="00E46120"/>
    <w:rsid w:val="00E4613B"/>
    <w:rsid w:val="00E4625E"/>
    <w:rsid w:val="00E462B5"/>
    <w:rsid w:val="00E46619"/>
    <w:rsid w:val="00E474B0"/>
    <w:rsid w:val="00E4752E"/>
    <w:rsid w:val="00E5064F"/>
    <w:rsid w:val="00E50931"/>
    <w:rsid w:val="00E50D9D"/>
    <w:rsid w:val="00E51108"/>
    <w:rsid w:val="00E51218"/>
    <w:rsid w:val="00E51969"/>
    <w:rsid w:val="00E51C8C"/>
    <w:rsid w:val="00E51DE0"/>
    <w:rsid w:val="00E528D7"/>
    <w:rsid w:val="00E52A47"/>
    <w:rsid w:val="00E52AB0"/>
    <w:rsid w:val="00E52C4B"/>
    <w:rsid w:val="00E52EB8"/>
    <w:rsid w:val="00E53172"/>
    <w:rsid w:val="00E5324B"/>
    <w:rsid w:val="00E533DA"/>
    <w:rsid w:val="00E53B0C"/>
    <w:rsid w:val="00E53E89"/>
    <w:rsid w:val="00E53F33"/>
    <w:rsid w:val="00E54026"/>
    <w:rsid w:val="00E540E7"/>
    <w:rsid w:val="00E54239"/>
    <w:rsid w:val="00E54301"/>
    <w:rsid w:val="00E5461F"/>
    <w:rsid w:val="00E547D2"/>
    <w:rsid w:val="00E54A4B"/>
    <w:rsid w:val="00E54E53"/>
    <w:rsid w:val="00E55051"/>
    <w:rsid w:val="00E5541B"/>
    <w:rsid w:val="00E558E9"/>
    <w:rsid w:val="00E55C86"/>
    <w:rsid w:val="00E55C91"/>
    <w:rsid w:val="00E55EFD"/>
    <w:rsid w:val="00E56469"/>
    <w:rsid w:val="00E568F9"/>
    <w:rsid w:val="00E56C6B"/>
    <w:rsid w:val="00E5712E"/>
    <w:rsid w:val="00E571B5"/>
    <w:rsid w:val="00E57320"/>
    <w:rsid w:val="00E5760F"/>
    <w:rsid w:val="00E577EF"/>
    <w:rsid w:val="00E579FE"/>
    <w:rsid w:val="00E57D63"/>
    <w:rsid w:val="00E57FA5"/>
    <w:rsid w:val="00E604E4"/>
    <w:rsid w:val="00E60553"/>
    <w:rsid w:val="00E607F8"/>
    <w:rsid w:val="00E60880"/>
    <w:rsid w:val="00E60AE3"/>
    <w:rsid w:val="00E60B85"/>
    <w:rsid w:val="00E60CE2"/>
    <w:rsid w:val="00E60E58"/>
    <w:rsid w:val="00E61538"/>
    <w:rsid w:val="00E61665"/>
    <w:rsid w:val="00E61A1F"/>
    <w:rsid w:val="00E61A91"/>
    <w:rsid w:val="00E620D9"/>
    <w:rsid w:val="00E6275A"/>
    <w:rsid w:val="00E62B68"/>
    <w:rsid w:val="00E62CB9"/>
    <w:rsid w:val="00E62F67"/>
    <w:rsid w:val="00E630EF"/>
    <w:rsid w:val="00E63122"/>
    <w:rsid w:val="00E63412"/>
    <w:rsid w:val="00E6342E"/>
    <w:rsid w:val="00E6358F"/>
    <w:rsid w:val="00E63732"/>
    <w:rsid w:val="00E63D0E"/>
    <w:rsid w:val="00E640A4"/>
    <w:rsid w:val="00E6442B"/>
    <w:rsid w:val="00E646CC"/>
    <w:rsid w:val="00E64D0D"/>
    <w:rsid w:val="00E64D23"/>
    <w:rsid w:val="00E651A6"/>
    <w:rsid w:val="00E65298"/>
    <w:rsid w:val="00E654B8"/>
    <w:rsid w:val="00E654DC"/>
    <w:rsid w:val="00E65568"/>
    <w:rsid w:val="00E65E57"/>
    <w:rsid w:val="00E65FCF"/>
    <w:rsid w:val="00E663CE"/>
    <w:rsid w:val="00E6665C"/>
    <w:rsid w:val="00E66AA6"/>
    <w:rsid w:val="00E66B99"/>
    <w:rsid w:val="00E66BFA"/>
    <w:rsid w:val="00E66FD7"/>
    <w:rsid w:val="00E672B0"/>
    <w:rsid w:val="00E6744E"/>
    <w:rsid w:val="00E67E93"/>
    <w:rsid w:val="00E700D3"/>
    <w:rsid w:val="00E70328"/>
    <w:rsid w:val="00E703F0"/>
    <w:rsid w:val="00E70718"/>
    <w:rsid w:val="00E707C5"/>
    <w:rsid w:val="00E70AB8"/>
    <w:rsid w:val="00E70B66"/>
    <w:rsid w:val="00E70EBF"/>
    <w:rsid w:val="00E70F66"/>
    <w:rsid w:val="00E714A5"/>
    <w:rsid w:val="00E71552"/>
    <w:rsid w:val="00E7192D"/>
    <w:rsid w:val="00E71AF4"/>
    <w:rsid w:val="00E71CEE"/>
    <w:rsid w:val="00E72556"/>
    <w:rsid w:val="00E72957"/>
    <w:rsid w:val="00E72A85"/>
    <w:rsid w:val="00E72DBE"/>
    <w:rsid w:val="00E72ED3"/>
    <w:rsid w:val="00E74224"/>
    <w:rsid w:val="00E74328"/>
    <w:rsid w:val="00E7482B"/>
    <w:rsid w:val="00E748CD"/>
    <w:rsid w:val="00E74BB9"/>
    <w:rsid w:val="00E74C20"/>
    <w:rsid w:val="00E74D06"/>
    <w:rsid w:val="00E75163"/>
    <w:rsid w:val="00E75348"/>
    <w:rsid w:val="00E75AAF"/>
    <w:rsid w:val="00E75AB9"/>
    <w:rsid w:val="00E75B10"/>
    <w:rsid w:val="00E75E05"/>
    <w:rsid w:val="00E76130"/>
    <w:rsid w:val="00E76FA3"/>
    <w:rsid w:val="00E77104"/>
    <w:rsid w:val="00E773FD"/>
    <w:rsid w:val="00E7784A"/>
    <w:rsid w:val="00E77AA9"/>
    <w:rsid w:val="00E77D8A"/>
    <w:rsid w:val="00E77E83"/>
    <w:rsid w:val="00E77FED"/>
    <w:rsid w:val="00E80466"/>
    <w:rsid w:val="00E80644"/>
    <w:rsid w:val="00E80F39"/>
    <w:rsid w:val="00E81077"/>
    <w:rsid w:val="00E8123D"/>
    <w:rsid w:val="00E81588"/>
    <w:rsid w:val="00E817A0"/>
    <w:rsid w:val="00E81ABC"/>
    <w:rsid w:val="00E81B87"/>
    <w:rsid w:val="00E81F38"/>
    <w:rsid w:val="00E82132"/>
    <w:rsid w:val="00E823B0"/>
    <w:rsid w:val="00E82D9F"/>
    <w:rsid w:val="00E82ECA"/>
    <w:rsid w:val="00E83184"/>
    <w:rsid w:val="00E832AB"/>
    <w:rsid w:val="00E83446"/>
    <w:rsid w:val="00E8392F"/>
    <w:rsid w:val="00E83AC0"/>
    <w:rsid w:val="00E84333"/>
    <w:rsid w:val="00E84B9A"/>
    <w:rsid w:val="00E85161"/>
    <w:rsid w:val="00E851C0"/>
    <w:rsid w:val="00E852DA"/>
    <w:rsid w:val="00E85388"/>
    <w:rsid w:val="00E853AD"/>
    <w:rsid w:val="00E8547E"/>
    <w:rsid w:val="00E856D5"/>
    <w:rsid w:val="00E85E1C"/>
    <w:rsid w:val="00E85E4E"/>
    <w:rsid w:val="00E85FDD"/>
    <w:rsid w:val="00E864AF"/>
    <w:rsid w:val="00E86596"/>
    <w:rsid w:val="00E868DF"/>
    <w:rsid w:val="00E86FB8"/>
    <w:rsid w:val="00E87416"/>
    <w:rsid w:val="00E87A1C"/>
    <w:rsid w:val="00E87C95"/>
    <w:rsid w:val="00E910A7"/>
    <w:rsid w:val="00E910B8"/>
    <w:rsid w:val="00E91266"/>
    <w:rsid w:val="00E9172F"/>
    <w:rsid w:val="00E917F6"/>
    <w:rsid w:val="00E918FD"/>
    <w:rsid w:val="00E91D9B"/>
    <w:rsid w:val="00E920FD"/>
    <w:rsid w:val="00E922D5"/>
    <w:rsid w:val="00E92360"/>
    <w:rsid w:val="00E926F9"/>
    <w:rsid w:val="00E92A39"/>
    <w:rsid w:val="00E92B05"/>
    <w:rsid w:val="00E92E77"/>
    <w:rsid w:val="00E92ED5"/>
    <w:rsid w:val="00E9301B"/>
    <w:rsid w:val="00E93047"/>
    <w:rsid w:val="00E931BF"/>
    <w:rsid w:val="00E93718"/>
    <w:rsid w:val="00E939DC"/>
    <w:rsid w:val="00E93B9D"/>
    <w:rsid w:val="00E93C8C"/>
    <w:rsid w:val="00E93DC5"/>
    <w:rsid w:val="00E94465"/>
    <w:rsid w:val="00E94499"/>
    <w:rsid w:val="00E945CF"/>
    <w:rsid w:val="00E94737"/>
    <w:rsid w:val="00E9481C"/>
    <w:rsid w:val="00E94B2B"/>
    <w:rsid w:val="00E94D74"/>
    <w:rsid w:val="00E94E89"/>
    <w:rsid w:val="00E94F3B"/>
    <w:rsid w:val="00E95303"/>
    <w:rsid w:val="00E9570B"/>
    <w:rsid w:val="00E95799"/>
    <w:rsid w:val="00E95AF1"/>
    <w:rsid w:val="00E95BC2"/>
    <w:rsid w:val="00E95BC5"/>
    <w:rsid w:val="00E95E19"/>
    <w:rsid w:val="00E96251"/>
    <w:rsid w:val="00E964C6"/>
    <w:rsid w:val="00E9691D"/>
    <w:rsid w:val="00E970D2"/>
    <w:rsid w:val="00E97423"/>
    <w:rsid w:val="00E97443"/>
    <w:rsid w:val="00E9744E"/>
    <w:rsid w:val="00E9754B"/>
    <w:rsid w:val="00E97590"/>
    <w:rsid w:val="00E976AF"/>
    <w:rsid w:val="00E9797B"/>
    <w:rsid w:val="00E97CA5"/>
    <w:rsid w:val="00E97E28"/>
    <w:rsid w:val="00EA022F"/>
    <w:rsid w:val="00EA097F"/>
    <w:rsid w:val="00EA09F4"/>
    <w:rsid w:val="00EA127D"/>
    <w:rsid w:val="00EA1828"/>
    <w:rsid w:val="00EA194B"/>
    <w:rsid w:val="00EA2247"/>
    <w:rsid w:val="00EA2E8E"/>
    <w:rsid w:val="00EA31E5"/>
    <w:rsid w:val="00EA3580"/>
    <w:rsid w:val="00EA3588"/>
    <w:rsid w:val="00EA3753"/>
    <w:rsid w:val="00EA38E2"/>
    <w:rsid w:val="00EA3A85"/>
    <w:rsid w:val="00EA3D91"/>
    <w:rsid w:val="00EA4541"/>
    <w:rsid w:val="00EA469D"/>
    <w:rsid w:val="00EA471E"/>
    <w:rsid w:val="00EA4B26"/>
    <w:rsid w:val="00EA4C87"/>
    <w:rsid w:val="00EA4CA2"/>
    <w:rsid w:val="00EA52F4"/>
    <w:rsid w:val="00EA5493"/>
    <w:rsid w:val="00EA56D3"/>
    <w:rsid w:val="00EA5E76"/>
    <w:rsid w:val="00EA5ECD"/>
    <w:rsid w:val="00EA6160"/>
    <w:rsid w:val="00EA6250"/>
    <w:rsid w:val="00EA6641"/>
    <w:rsid w:val="00EA6842"/>
    <w:rsid w:val="00EA72FE"/>
    <w:rsid w:val="00EA73ED"/>
    <w:rsid w:val="00EA7414"/>
    <w:rsid w:val="00EA7463"/>
    <w:rsid w:val="00EA781B"/>
    <w:rsid w:val="00EA797E"/>
    <w:rsid w:val="00EA7CC8"/>
    <w:rsid w:val="00EB0193"/>
    <w:rsid w:val="00EB04C3"/>
    <w:rsid w:val="00EB0558"/>
    <w:rsid w:val="00EB0655"/>
    <w:rsid w:val="00EB1318"/>
    <w:rsid w:val="00EB14DB"/>
    <w:rsid w:val="00EB1781"/>
    <w:rsid w:val="00EB1E41"/>
    <w:rsid w:val="00EB21E3"/>
    <w:rsid w:val="00EB22A8"/>
    <w:rsid w:val="00EB3500"/>
    <w:rsid w:val="00EB3A77"/>
    <w:rsid w:val="00EB3AAD"/>
    <w:rsid w:val="00EB4BAA"/>
    <w:rsid w:val="00EB4E45"/>
    <w:rsid w:val="00EB5208"/>
    <w:rsid w:val="00EB59EA"/>
    <w:rsid w:val="00EB59F8"/>
    <w:rsid w:val="00EB5DA1"/>
    <w:rsid w:val="00EB5DB4"/>
    <w:rsid w:val="00EB647F"/>
    <w:rsid w:val="00EB6784"/>
    <w:rsid w:val="00EB6C9A"/>
    <w:rsid w:val="00EB6CB8"/>
    <w:rsid w:val="00EB6D47"/>
    <w:rsid w:val="00EB7084"/>
    <w:rsid w:val="00EB7138"/>
    <w:rsid w:val="00EB7950"/>
    <w:rsid w:val="00EB7C97"/>
    <w:rsid w:val="00EB7DB3"/>
    <w:rsid w:val="00EC056A"/>
    <w:rsid w:val="00EC06DF"/>
    <w:rsid w:val="00EC06F0"/>
    <w:rsid w:val="00EC077D"/>
    <w:rsid w:val="00EC09AC"/>
    <w:rsid w:val="00EC0A3A"/>
    <w:rsid w:val="00EC0B7E"/>
    <w:rsid w:val="00EC0DB5"/>
    <w:rsid w:val="00EC11FD"/>
    <w:rsid w:val="00EC1F63"/>
    <w:rsid w:val="00EC1F6D"/>
    <w:rsid w:val="00EC258D"/>
    <w:rsid w:val="00EC2D35"/>
    <w:rsid w:val="00EC2FA6"/>
    <w:rsid w:val="00EC30AA"/>
    <w:rsid w:val="00EC37FA"/>
    <w:rsid w:val="00EC380A"/>
    <w:rsid w:val="00EC3876"/>
    <w:rsid w:val="00EC407F"/>
    <w:rsid w:val="00EC4391"/>
    <w:rsid w:val="00EC4733"/>
    <w:rsid w:val="00EC475B"/>
    <w:rsid w:val="00EC480E"/>
    <w:rsid w:val="00EC49FD"/>
    <w:rsid w:val="00EC4AA4"/>
    <w:rsid w:val="00EC4DE3"/>
    <w:rsid w:val="00EC4F92"/>
    <w:rsid w:val="00EC4FD1"/>
    <w:rsid w:val="00EC5359"/>
    <w:rsid w:val="00EC5691"/>
    <w:rsid w:val="00EC5FB7"/>
    <w:rsid w:val="00EC638A"/>
    <w:rsid w:val="00EC64DD"/>
    <w:rsid w:val="00EC69E7"/>
    <w:rsid w:val="00EC6C09"/>
    <w:rsid w:val="00EC6C71"/>
    <w:rsid w:val="00EC6CC4"/>
    <w:rsid w:val="00EC6EDA"/>
    <w:rsid w:val="00EC6F58"/>
    <w:rsid w:val="00EC7146"/>
    <w:rsid w:val="00EC71BF"/>
    <w:rsid w:val="00EC750C"/>
    <w:rsid w:val="00EC755D"/>
    <w:rsid w:val="00EC798C"/>
    <w:rsid w:val="00EC7A0A"/>
    <w:rsid w:val="00EC7B1A"/>
    <w:rsid w:val="00EC7C38"/>
    <w:rsid w:val="00EC7D5B"/>
    <w:rsid w:val="00ED0138"/>
    <w:rsid w:val="00ED01A4"/>
    <w:rsid w:val="00ED0346"/>
    <w:rsid w:val="00ED05DF"/>
    <w:rsid w:val="00ED0934"/>
    <w:rsid w:val="00ED098B"/>
    <w:rsid w:val="00ED0BA2"/>
    <w:rsid w:val="00ED0CE2"/>
    <w:rsid w:val="00ED0F76"/>
    <w:rsid w:val="00ED15EF"/>
    <w:rsid w:val="00ED17B2"/>
    <w:rsid w:val="00ED1B0A"/>
    <w:rsid w:val="00ED1DA5"/>
    <w:rsid w:val="00ED24E0"/>
    <w:rsid w:val="00ED2591"/>
    <w:rsid w:val="00ED2725"/>
    <w:rsid w:val="00ED2ACC"/>
    <w:rsid w:val="00ED2C36"/>
    <w:rsid w:val="00ED37EC"/>
    <w:rsid w:val="00ED4450"/>
    <w:rsid w:val="00ED488C"/>
    <w:rsid w:val="00ED49AB"/>
    <w:rsid w:val="00ED4C23"/>
    <w:rsid w:val="00ED523D"/>
    <w:rsid w:val="00ED561B"/>
    <w:rsid w:val="00ED56A9"/>
    <w:rsid w:val="00ED59F5"/>
    <w:rsid w:val="00ED64AB"/>
    <w:rsid w:val="00ED64DD"/>
    <w:rsid w:val="00ED66AC"/>
    <w:rsid w:val="00ED6A44"/>
    <w:rsid w:val="00ED6F0F"/>
    <w:rsid w:val="00ED74CB"/>
    <w:rsid w:val="00ED755A"/>
    <w:rsid w:val="00ED75BD"/>
    <w:rsid w:val="00ED77F4"/>
    <w:rsid w:val="00ED7A3A"/>
    <w:rsid w:val="00EE03D2"/>
    <w:rsid w:val="00EE0452"/>
    <w:rsid w:val="00EE0582"/>
    <w:rsid w:val="00EE0601"/>
    <w:rsid w:val="00EE13DA"/>
    <w:rsid w:val="00EE149E"/>
    <w:rsid w:val="00EE16B3"/>
    <w:rsid w:val="00EE1CD1"/>
    <w:rsid w:val="00EE1DA2"/>
    <w:rsid w:val="00EE2334"/>
    <w:rsid w:val="00EE25A2"/>
    <w:rsid w:val="00EE25CE"/>
    <w:rsid w:val="00EE2AB1"/>
    <w:rsid w:val="00EE2DD6"/>
    <w:rsid w:val="00EE2E1C"/>
    <w:rsid w:val="00EE3506"/>
    <w:rsid w:val="00EE3544"/>
    <w:rsid w:val="00EE35C6"/>
    <w:rsid w:val="00EE36CC"/>
    <w:rsid w:val="00EE3A01"/>
    <w:rsid w:val="00EE3BA6"/>
    <w:rsid w:val="00EE3DC2"/>
    <w:rsid w:val="00EE4547"/>
    <w:rsid w:val="00EE48ED"/>
    <w:rsid w:val="00EE4B81"/>
    <w:rsid w:val="00EE4CF8"/>
    <w:rsid w:val="00EE4FDB"/>
    <w:rsid w:val="00EE5163"/>
    <w:rsid w:val="00EE525C"/>
    <w:rsid w:val="00EE549A"/>
    <w:rsid w:val="00EE549F"/>
    <w:rsid w:val="00EE553D"/>
    <w:rsid w:val="00EE57AB"/>
    <w:rsid w:val="00EE5C78"/>
    <w:rsid w:val="00EE60FE"/>
    <w:rsid w:val="00EE62C9"/>
    <w:rsid w:val="00EE6460"/>
    <w:rsid w:val="00EE64C8"/>
    <w:rsid w:val="00EE696D"/>
    <w:rsid w:val="00EE6CE9"/>
    <w:rsid w:val="00EE6D8B"/>
    <w:rsid w:val="00EE719E"/>
    <w:rsid w:val="00EE7280"/>
    <w:rsid w:val="00EE7754"/>
    <w:rsid w:val="00EE7806"/>
    <w:rsid w:val="00EF002F"/>
    <w:rsid w:val="00EF02BE"/>
    <w:rsid w:val="00EF04BD"/>
    <w:rsid w:val="00EF04C4"/>
    <w:rsid w:val="00EF0D2A"/>
    <w:rsid w:val="00EF0D51"/>
    <w:rsid w:val="00EF0D7F"/>
    <w:rsid w:val="00EF0E04"/>
    <w:rsid w:val="00EF0E5B"/>
    <w:rsid w:val="00EF0F74"/>
    <w:rsid w:val="00EF10C8"/>
    <w:rsid w:val="00EF14E4"/>
    <w:rsid w:val="00EF1706"/>
    <w:rsid w:val="00EF1C16"/>
    <w:rsid w:val="00EF2799"/>
    <w:rsid w:val="00EF30FB"/>
    <w:rsid w:val="00EF3274"/>
    <w:rsid w:val="00EF3989"/>
    <w:rsid w:val="00EF3ACA"/>
    <w:rsid w:val="00EF3D7D"/>
    <w:rsid w:val="00EF3D8D"/>
    <w:rsid w:val="00EF3D9C"/>
    <w:rsid w:val="00EF415C"/>
    <w:rsid w:val="00EF458A"/>
    <w:rsid w:val="00EF4B37"/>
    <w:rsid w:val="00EF4C39"/>
    <w:rsid w:val="00EF52F5"/>
    <w:rsid w:val="00EF556A"/>
    <w:rsid w:val="00EF5EB1"/>
    <w:rsid w:val="00EF7021"/>
    <w:rsid w:val="00EF70B2"/>
    <w:rsid w:val="00EF7BD1"/>
    <w:rsid w:val="00F00126"/>
    <w:rsid w:val="00F00301"/>
    <w:rsid w:val="00F00FD4"/>
    <w:rsid w:val="00F0134F"/>
    <w:rsid w:val="00F01668"/>
    <w:rsid w:val="00F01872"/>
    <w:rsid w:val="00F01A28"/>
    <w:rsid w:val="00F01FC0"/>
    <w:rsid w:val="00F0202F"/>
    <w:rsid w:val="00F022E4"/>
    <w:rsid w:val="00F02E8C"/>
    <w:rsid w:val="00F0312B"/>
    <w:rsid w:val="00F0327B"/>
    <w:rsid w:val="00F03AF0"/>
    <w:rsid w:val="00F0410B"/>
    <w:rsid w:val="00F04403"/>
    <w:rsid w:val="00F04596"/>
    <w:rsid w:val="00F049F5"/>
    <w:rsid w:val="00F04A29"/>
    <w:rsid w:val="00F04F0D"/>
    <w:rsid w:val="00F0511F"/>
    <w:rsid w:val="00F05174"/>
    <w:rsid w:val="00F051D0"/>
    <w:rsid w:val="00F05479"/>
    <w:rsid w:val="00F05856"/>
    <w:rsid w:val="00F05FC6"/>
    <w:rsid w:val="00F06211"/>
    <w:rsid w:val="00F07006"/>
    <w:rsid w:val="00F0703A"/>
    <w:rsid w:val="00F07345"/>
    <w:rsid w:val="00F07549"/>
    <w:rsid w:val="00F07EBD"/>
    <w:rsid w:val="00F102C4"/>
    <w:rsid w:val="00F10AA5"/>
    <w:rsid w:val="00F10B76"/>
    <w:rsid w:val="00F11418"/>
    <w:rsid w:val="00F11961"/>
    <w:rsid w:val="00F11B73"/>
    <w:rsid w:val="00F120E7"/>
    <w:rsid w:val="00F122D3"/>
    <w:rsid w:val="00F1236D"/>
    <w:rsid w:val="00F12498"/>
    <w:rsid w:val="00F125AE"/>
    <w:rsid w:val="00F12605"/>
    <w:rsid w:val="00F128F9"/>
    <w:rsid w:val="00F12C17"/>
    <w:rsid w:val="00F13073"/>
    <w:rsid w:val="00F1329B"/>
    <w:rsid w:val="00F135FB"/>
    <w:rsid w:val="00F13836"/>
    <w:rsid w:val="00F13BBC"/>
    <w:rsid w:val="00F13D54"/>
    <w:rsid w:val="00F1494E"/>
    <w:rsid w:val="00F14D1E"/>
    <w:rsid w:val="00F14F2B"/>
    <w:rsid w:val="00F154D6"/>
    <w:rsid w:val="00F158F3"/>
    <w:rsid w:val="00F15E55"/>
    <w:rsid w:val="00F15F5E"/>
    <w:rsid w:val="00F16CD3"/>
    <w:rsid w:val="00F16FDA"/>
    <w:rsid w:val="00F1751A"/>
    <w:rsid w:val="00F178FB"/>
    <w:rsid w:val="00F17D37"/>
    <w:rsid w:val="00F17E7D"/>
    <w:rsid w:val="00F20213"/>
    <w:rsid w:val="00F204AA"/>
    <w:rsid w:val="00F2078F"/>
    <w:rsid w:val="00F21F0B"/>
    <w:rsid w:val="00F21F3B"/>
    <w:rsid w:val="00F2200D"/>
    <w:rsid w:val="00F22168"/>
    <w:rsid w:val="00F22191"/>
    <w:rsid w:val="00F221C9"/>
    <w:rsid w:val="00F2221D"/>
    <w:rsid w:val="00F225FA"/>
    <w:rsid w:val="00F227D7"/>
    <w:rsid w:val="00F22988"/>
    <w:rsid w:val="00F22BCC"/>
    <w:rsid w:val="00F23462"/>
    <w:rsid w:val="00F237E6"/>
    <w:rsid w:val="00F242C2"/>
    <w:rsid w:val="00F2434B"/>
    <w:rsid w:val="00F24C33"/>
    <w:rsid w:val="00F25086"/>
    <w:rsid w:val="00F25768"/>
    <w:rsid w:val="00F257E1"/>
    <w:rsid w:val="00F25833"/>
    <w:rsid w:val="00F2596C"/>
    <w:rsid w:val="00F2598B"/>
    <w:rsid w:val="00F25C96"/>
    <w:rsid w:val="00F2625F"/>
    <w:rsid w:val="00F26542"/>
    <w:rsid w:val="00F265C9"/>
    <w:rsid w:val="00F26BDB"/>
    <w:rsid w:val="00F26D82"/>
    <w:rsid w:val="00F27037"/>
    <w:rsid w:val="00F274F4"/>
    <w:rsid w:val="00F27829"/>
    <w:rsid w:val="00F30601"/>
    <w:rsid w:val="00F30833"/>
    <w:rsid w:val="00F30F3A"/>
    <w:rsid w:val="00F310EA"/>
    <w:rsid w:val="00F3119B"/>
    <w:rsid w:val="00F313D8"/>
    <w:rsid w:val="00F3159F"/>
    <w:rsid w:val="00F3168D"/>
    <w:rsid w:val="00F3181C"/>
    <w:rsid w:val="00F31913"/>
    <w:rsid w:val="00F31961"/>
    <w:rsid w:val="00F31AE9"/>
    <w:rsid w:val="00F322D3"/>
    <w:rsid w:val="00F3233F"/>
    <w:rsid w:val="00F32350"/>
    <w:rsid w:val="00F3253F"/>
    <w:rsid w:val="00F3290B"/>
    <w:rsid w:val="00F335E4"/>
    <w:rsid w:val="00F338CF"/>
    <w:rsid w:val="00F33B18"/>
    <w:rsid w:val="00F34423"/>
    <w:rsid w:val="00F34457"/>
    <w:rsid w:val="00F34A02"/>
    <w:rsid w:val="00F34A64"/>
    <w:rsid w:val="00F34AD0"/>
    <w:rsid w:val="00F34C02"/>
    <w:rsid w:val="00F34F98"/>
    <w:rsid w:val="00F3506C"/>
    <w:rsid w:val="00F35117"/>
    <w:rsid w:val="00F3515B"/>
    <w:rsid w:val="00F354F8"/>
    <w:rsid w:val="00F35768"/>
    <w:rsid w:val="00F3582F"/>
    <w:rsid w:val="00F35A1D"/>
    <w:rsid w:val="00F35BA9"/>
    <w:rsid w:val="00F35D05"/>
    <w:rsid w:val="00F35D6E"/>
    <w:rsid w:val="00F365E9"/>
    <w:rsid w:val="00F368B1"/>
    <w:rsid w:val="00F369BB"/>
    <w:rsid w:val="00F36C2D"/>
    <w:rsid w:val="00F36FE7"/>
    <w:rsid w:val="00F37070"/>
    <w:rsid w:val="00F370A1"/>
    <w:rsid w:val="00F3786D"/>
    <w:rsid w:val="00F37AAB"/>
    <w:rsid w:val="00F37E91"/>
    <w:rsid w:val="00F37EA2"/>
    <w:rsid w:val="00F40164"/>
    <w:rsid w:val="00F4067B"/>
    <w:rsid w:val="00F40715"/>
    <w:rsid w:val="00F40C7A"/>
    <w:rsid w:val="00F40DDC"/>
    <w:rsid w:val="00F411DD"/>
    <w:rsid w:val="00F41279"/>
    <w:rsid w:val="00F414EF"/>
    <w:rsid w:val="00F41CC8"/>
    <w:rsid w:val="00F41CEA"/>
    <w:rsid w:val="00F41CF4"/>
    <w:rsid w:val="00F41D9F"/>
    <w:rsid w:val="00F41DA8"/>
    <w:rsid w:val="00F41E44"/>
    <w:rsid w:val="00F420BD"/>
    <w:rsid w:val="00F42651"/>
    <w:rsid w:val="00F42666"/>
    <w:rsid w:val="00F42D5B"/>
    <w:rsid w:val="00F42DE4"/>
    <w:rsid w:val="00F42F86"/>
    <w:rsid w:val="00F430EE"/>
    <w:rsid w:val="00F4332E"/>
    <w:rsid w:val="00F43643"/>
    <w:rsid w:val="00F43CBD"/>
    <w:rsid w:val="00F44F96"/>
    <w:rsid w:val="00F45062"/>
    <w:rsid w:val="00F450E2"/>
    <w:rsid w:val="00F4537E"/>
    <w:rsid w:val="00F45BBA"/>
    <w:rsid w:val="00F4633E"/>
    <w:rsid w:val="00F46749"/>
    <w:rsid w:val="00F467E3"/>
    <w:rsid w:val="00F4683B"/>
    <w:rsid w:val="00F46B10"/>
    <w:rsid w:val="00F46D54"/>
    <w:rsid w:val="00F47051"/>
    <w:rsid w:val="00F470FB"/>
    <w:rsid w:val="00F472AA"/>
    <w:rsid w:val="00F47622"/>
    <w:rsid w:val="00F5012A"/>
    <w:rsid w:val="00F50339"/>
    <w:rsid w:val="00F50358"/>
    <w:rsid w:val="00F50385"/>
    <w:rsid w:val="00F506AB"/>
    <w:rsid w:val="00F50729"/>
    <w:rsid w:val="00F50B39"/>
    <w:rsid w:val="00F50CFF"/>
    <w:rsid w:val="00F50D2F"/>
    <w:rsid w:val="00F510AD"/>
    <w:rsid w:val="00F511F2"/>
    <w:rsid w:val="00F51C40"/>
    <w:rsid w:val="00F524AD"/>
    <w:rsid w:val="00F52C09"/>
    <w:rsid w:val="00F52EB2"/>
    <w:rsid w:val="00F52FDC"/>
    <w:rsid w:val="00F530F0"/>
    <w:rsid w:val="00F53225"/>
    <w:rsid w:val="00F53597"/>
    <w:rsid w:val="00F53C2E"/>
    <w:rsid w:val="00F540D3"/>
    <w:rsid w:val="00F54119"/>
    <w:rsid w:val="00F54594"/>
    <w:rsid w:val="00F54834"/>
    <w:rsid w:val="00F55184"/>
    <w:rsid w:val="00F551B9"/>
    <w:rsid w:val="00F551FC"/>
    <w:rsid w:val="00F5523D"/>
    <w:rsid w:val="00F5530C"/>
    <w:rsid w:val="00F558D6"/>
    <w:rsid w:val="00F561AB"/>
    <w:rsid w:val="00F56E0A"/>
    <w:rsid w:val="00F56E89"/>
    <w:rsid w:val="00F60432"/>
    <w:rsid w:val="00F60983"/>
    <w:rsid w:val="00F61334"/>
    <w:rsid w:val="00F61B6F"/>
    <w:rsid w:val="00F61C11"/>
    <w:rsid w:val="00F61C3A"/>
    <w:rsid w:val="00F61DCA"/>
    <w:rsid w:val="00F6210C"/>
    <w:rsid w:val="00F62A12"/>
    <w:rsid w:val="00F62B52"/>
    <w:rsid w:val="00F62C73"/>
    <w:rsid w:val="00F62C8E"/>
    <w:rsid w:val="00F634C8"/>
    <w:rsid w:val="00F6356F"/>
    <w:rsid w:val="00F63667"/>
    <w:rsid w:val="00F639AA"/>
    <w:rsid w:val="00F63E83"/>
    <w:rsid w:val="00F63F60"/>
    <w:rsid w:val="00F641A2"/>
    <w:rsid w:val="00F6431C"/>
    <w:rsid w:val="00F64478"/>
    <w:rsid w:val="00F6477D"/>
    <w:rsid w:val="00F64865"/>
    <w:rsid w:val="00F64A58"/>
    <w:rsid w:val="00F64B1E"/>
    <w:rsid w:val="00F64B83"/>
    <w:rsid w:val="00F64BBB"/>
    <w:rsid w:val="00F64DF2"/>
    <w:rsid w:val="00F64E3B"/>
    <w:rsid w:val="00F658EA"/>
    <w:rsid w:val="00F65CF6"/>
    <w:rsid w:val="00F65E8A"/>
    <w:rsid w:val="00F66449"/>
    <w:rsid w:val="00F6662C"/>
    <w:rsid w:val="00F6675F"/>
    <w:rsid w:val="00F66DAD"/>
    <w:rsid w:val="00F6706C"/>
    <w:rsid w:val="00F670CF"/>
    <w:rsid w:val="00F67226"/>
    <w:rsid w:val="00F679B5"/>
    <w:rsid w:val="00F67B35"/>
    <w:rsid w:val="00F67B8A"/>
    <w:rsid w:val="00F67CE9"/>
    <w:rsid w:val="00F67E2C"/>
    <w:rsid w:val="00F7014F"/>
    <w:rsid w:val="00F70283"/>
    <w:rsid w:val="00F7052B"/>
    <w:rsid w:val="00F7087D"/>
    <w:rsid w:val="00F7092F"/>
    <w:rsid w:val="00F70A2C"/>
    <w:rsid w:val="00F70B42"/>
    <w:rsid w:val="00F71063"/>
    <w:rsid w:val="00F71388"/>
    <w:rsid w:val="00F7155A"/>
    <w:rsid w:val="00F718A6"/>
    <w:rsid w:val="00F71B19"/>
    <w:rsid w:val="00F71B3D"/>
    <w:rsid w:val="00F71E3F"/>
    <w:rsid w:val="00F71FA8"/>
    <w:rsid w:val="00F726E0"/>
    <w:rsid w:val="00F7287F"/>
    <w:rsid w:val="00F72D7D"/>
    <w:rsid w:val="00F731FE"/>
    <w:rsid w:val="00F73584"/>
    <w:rsid w:val="00F73611"/>
    <w:rsid w:val="00F736A2"/>
    <w:rsid w:val="00F73C02"/>
    <w:rsid w:val="00F73E36"/>
    <w:rsid w:val="00F7444A"/>
    <w:rsid w:val="00F745BB"/>
    <w:rsid w:val="00F74A65"/>
    <w:rsid w:val="00F74CF8"/>
    <w:rsid w:val="00F74F1A"/>
    <w:rsid w:val="00F752BF"/>
    <w:rsid w:val="00F7555B"/>
    <w:rsid w:val="00F75715"/>
    <w:rsid w:val="00F75C9C"/>
    <w:rsid w:val="00F760FC"/>
    <w:rsid w:val="00F762AE"/>
    <w:rsid w:val="00F765A5"/>
    <w:rsid w:val="00F76F0C"/>
    <w:rsid w:val="00F770CB"/>
    <w:rsid w:val="00F77184"/>
    <w:rsid w:val="00F77983"/>
    <w:rsid w:val="00F77C6E"/>
    <w:rsid w:val="00F77FF9"/>
    <w:rsid w:val="00F8052D"/>
    <w:rsid w:val="00F80FBC"/>
    <w:rsid w:val="00F812D3"/>
    <w:rsid w:val="00F81AAB"/>
    <w:rsid w:val="00F81B6D"/>
    <w:rsid w:val="00F821B7"/>
    <w:rsid w:val="00F822AE"/>
    <w:rsid w:val="00F8248D"/>
    <w:rsid w:val="00F827D8"/>
    <w:rsid w:val="00F8289F"/>
    <w:rsid w:val="00F82B7A"/>
    <w:rsid w:val="00F82EDC"/>
    <w:rsid w:val="00F8353C"/>
    <w:rsid w:val="00F83FD5"/>
    <w:rsid w:val="00F84598"/>
    <w:rsid w:val="00F845AA"/>
    <w:rsid w:val="00F845DC"/>
    <w:rsid w:val="00F847DD"/>
    <w:rsid w:val="00F84D9C"/>
    <w:rsid w:val="00F85581"/>
    <w:rsid w:val="00F856F8"/>
    <w:rsid w:val="00F8614B"/>
    <w:rsid w:val="00F868FB"/>
    <w:rsid w:val="00F87224"/>
    <w:rsid w:val="00F87715"/>
    <w:rsid w:val="00F877F8"/>
    <w:rsid w:val="00F87CFE"/>
    <w:rsid w:val="00F87DAF"/>
    <w:rsid w:val="00F901F7"/>
    <w:rsid w:val="00F9051F"/>
    <w:rsid w:val="00F907A4"/>
    <w:rsid w:val="00F90807"/>
    <w:rsid w:val="00F90B03"/>
    <w:rsid w:val="00F912A0"/>
    <w:rsid w:val="00F9168A"/>
    <w:rsid w:val="00F918CD"/>
    <w:rsid w:val="00F91E54"/>
    <w:rsid w:val="00F92097"/>
    <w:rsid w:val="00F92B13"/>
    <w:rsid w:val="00F92E85"/>
    <w:rsid w:val="00F93262"/>
    <w:rsid w:val="00F933D4"/>
    <w:rsid w:val="00F934E8"/>
    <w:rsid w:val="00F93585"/>
    <w:rsid w:val="00F93747"/>
    <w:rsid w:val="00F940F7"/>
    <w:rsid w:val="00F9422F"/>
    <w:rsid w:val="00F94321"/>
    <w:rsid w:val="00F9455F"/>
    <w:rsid w:val="00F9507F"/>
    <w:rsid w:val="00F952AE"/>
    <w:rsid w:val="00F95860"/>
    <w:rsid w:val="00F95B8C"/>
    <w:rsid w:val="00F95E25"/>
    <w:rsid w:val="00F964C5"/>
    <w:rsid w:val="00F96549"/>
    <w:rsid w:val="00F9682F"/>
    <w:rsid w:val="00F969C9"/>
    <w:rsid w:val="00F96EF7"/>
    <w:rsid w:val="00F97469"/>
    <w:rsid w:val="00F974D8"/>
    <w:rsid w:val="00F9754B"/>
    <w:rsid w:val="00F9759E"/>
    <w:rsid w:val="00F975EC"/>
    <w:rsid w:val="00FA0294"/>
    <w:rsid w:val="00FA036F"/>
    <w:rsid w:val="00FA04E2"/>
    <w:rsid w:val="00FA061B"/>
    <w:rsid w:val="00FA097A"/>
    <w:rsid w:val="00FA0A4F"/>
    <w:rsid w:val="00FA0CAB"/>
    <w:rsid w:val="00FA0D41"/>
    <w:rsid w:val="00FA0DEC"/>
    <w:rsid w:val="00FA1100"/>
    <w:rsid w:val="00FA130F"/>
    <w:rsid w:val="00FA136D"/>
    <w:rsid w:val="00FA1A03"/>
    <w:rsid w:val="00FA1A3D"/>
    <w:rsid w:val="00FA2005"/>
    <w:rsid w:val="00FA232C"/>
    <w:rsid w:val="00FA294A"/>
    <w:rsid w:val="00FA2E1A"/>
    <w:rsid w:val="00FA2EB7"/>
    <w:rsid w:val="00FA2F72"/>
    <w:rsid w:val="00FA30E4"/>
    <w:rsid w:val="00FA34DC"/>
    <w:rsid w:val="00FA3737"/>
    <w:rsid w:val="00FA38EE"/>
    <w:rsid w:val="00FA3C96"/>
    <w:rsid w:val="00FA3DD1"/>
    <w:rsid w:val="00FA4265"/>
    <w:rsid w:val="00FA442E"/>
    <w:rsid w:val="00FA4691"/>
    <w:rsid w:val="00FA48AF"/>
    <w:rsid w:val="00FA496C"/>
    <w:rsid w:val="00FA4F88"/>
    <w:rsid w:val="00FA50F1"/>
    <w:rsid w:val="00FA5197"/>
    <w:rsid w:val="00FA54A7"/>
    <w:rsid w:val="00FA54A9"/>
    <w:rsid w:val="00FA5ADB"/>
    <w:rsid w:val="00FA5DD3"/>
    <w:rsid w:val="00FA5FEF"/>
    <w:rsid w:val="00FA608B"/>
    <w:rsid w:val="00FA6191"/>
    <w:rsid w:val="00FA646C"/>
    <w:rsid w:val="00FA65C3"/>
    <w:rsid w:val="00FA667E"/>
    <w:rsid w:val="00FA67EF"/>
    <w:rsid w:val="00FA6D85"/>
    <w:rsid w:val="00FA73FB"/>
    <w:rsid w:val="00FA759C"/>
    <w:rsid w:val="00FA796D"/>
    <w:rsid w:val="00FA7A6A"/>
    <w:rsid w:val="00FB00C8"/>
    <w:rsid w:val="00FB0150"/>
    <w:rsid w:val="00FB03B8"/>
    <w:rsid w:val="00FB05CA"/>
    <w:rsid w:val="00FB2AF9"/>
    <w:rsid w:val="00FB2C54"/>
    <w:rsid w:val="00FB2DFA"/>
    <w:rsid w:val="00FB312B"/>
    <w:rsid w:val="00FB31BA"/>
    <w:rsid w:val="00FB33D0"/>
    <w:rsid w:val="00FB39A0"/>
    <w:rsid w:val="00FB3B05"/>
    <w:rsid w:val="00FB3DB9"/>
    <w:rsid w:val="00FB4548"/>
    <w:rsid w:val="00FB460E"/>
    <w:rsid w:val="00FB47C7"/>
    <w:rsid w:val="00FB47DD"/>
    <w:rsid w:val="00FB48FF"/>
    <w:rsid w:val="00FB4AAD"/>
    <w:rsid w:val="00FB4D06"/>
    <w:rsid w:val="00FB4E0D"/>
    <w:rsid w:val="00FB51A7"/>
    <w:rsid w:val="00FB5539"/>
    <w:rsid w:val="00FB60DC"/>
    <w:rsid w:val="00FB6635"/>
    <w:rsid w:val="00FB67D0"/>
    <w:rsid w:val="00FB68BE"/>
    <w:rsid w:val="00FB69A8"/>
    <w:rsid w:val="00FB6A15"/>
    <w:rsid w:val="00FB72B4"/>
    <w:rsid w:val="00FB7466"/>
    <w:rsid w:val="00FB7816"/>
    <w:rsid w:val="00FB7926"/>
    <w:rsid w:val="00FB7A43"/>
    <w:rsid w:val="00FB7C85"/>
    <w:rsid w:val="00FB7D19"/>
    <w:rsid w:val="00FB7E40"/>
    <w:rsid w:val="00FB7F62"/>
    <w:rsid w:val="00FB7F67"/>
    <w:rsid w:val="00FC081E"/>
    <w:rsid w:val="00FC0875"/>
    <w:rsid w:val="00FC0E39"/>
    <w:rsid w:val="00FC0E43"/>
    <w:rsid w:val="00FC201B"/>
    <w:rsid w:val="00FC2432"/>
    <w:rsid w:val="00FC26E8"/>
    <w:rsid w:val="00FC2778"/>
    <w:rsid w:val="00FC2A86"/>
    <w:rsid w:val="00FC2C90"/>
    <w:rsid w:val="00FC2D89"/>
    <w:rsid w:val="00FC3008"/>
    <w:rsid w:val="00FC3053"/>
    <w:rsid w:val="00FC34BA"/>
    <w:rsid w:val="00FC3A7D"/>
    <w:rsid w:val="00FC3C88"/>
    <w:rsid w:val="00FC3FC0"/>
    <w:rsid w:val="00FC4586"/>
    <w:rsid w:val="00FC471C"/>
    <w:rsid w:val="00FC4A91"/>
    <w:rsid w:val="00FC4B45"/>
    <w:rsid w:val="00FC4F12"/>
    <w:rsid w:val="00FC53E0"/>
    <w:rsid w:val="00FC5CD9"/>
    <w:rsid w:val="00FC5E97"/>
    <w:rsid w:val="00FC5EB8"/>
    <w:rsid w:val="00FC6019"/>
    <w:rsid w:val="00FC6182"/>
    <w:rsid w:val="00FC655E"/>
    <w:rsid w:val="00FC6C24"/>
    <w:rsid w:val="00FC6D34"/>
    <w:rsid w:val="00FC6D5E"/>
    <w:rsid w:val="00FC6D89"/>
    <w:rsid w:val="00FC71A3"/>
    <w:rsid w:val="00FC73FE"/>
    <w:rsid w:val="00FC742B"/>
    <w:rsid w:val="00FC7966"/>
    <w:rsid w:val="00FC7A40"/>
    <w:rsid w:val="00FC7A8E"/>
    <w:rsid w:val="00FC7AD2"/>
    <w:rsid w:val="00FD0366"/>
    <w:rsid w:val="00FD0677"/>
    <w:rsid w:val="00FD0AA2"/>
    <w:rsid w:val="00FD0C21"/>
    <w:rsid w:val="00FD0E43"/>
    <w:rsid w:val="00FD0FD3"/>
    <w:rsid w:val="00FD11D2"/>
    <w:rsid w:val="00FD1290"/>
    <w:rsid w:val="00FD13B3"/>
    <w:rsid w:val="00FD1A5A"/>
    <w:rsid w:val="00FD2157"/>
    <w:rsid w:val="00FD2677"/>
    <w:rsid w:val="00FD324C"/>
    <w:rsid w:val="00FD349E"/>
    <w:rsid w:val="00FD34B1"/>
    <w:rsid w:val="00FD3528"/>
    <w:rsid w:val="00FD3745"/>
    <w:rsid w:val="00FD38E4"/>
    <w:rsid w:val="00FD3A5B"/>
    <w:rsid w:val="00FD3EA2"/>
    <w:rsid w:val="00FD40F1"/>
    <w:rsid w:val="00FD4449"/>
    <w:rsid w:val="00FD4821"/>
    <w:rsid w:val="00FD4A2E"/>
    <w:rsid w:val="00FD4C1F"/>
    <w:rsid w:val="00FD515E"/>
    <w:rsid w:val="00FD53A9"/>
    <w:rsid w:val="00FD5607"/>
    <w:rsid w:val="00FD5E65"/>
    <w:rsid w:val="00FD6032"/>
    <w:rsid w:val="00FD6384"/>
    <w:rsid w:val="00FD679F"/>
    <w:rsid w:val="00FD6983"/>
    <w:rsid w:val="00FD6E97"/>
    <w:rsid w:val="00FD757C"/>
    <w:rsid w:val="00FD77B3"/>
    <w:rsid w:val="00FD7AD9"/>
    <w:rsid w:val="00FD7E19"/>
    <w:rsid w:val="00FE0046"/>
    <w:rsid w:val="00FE0051"/>
    <w:rsid w:val="00FE0772"/>
    <w:rsid w:val="00FE0815"/>
    <w:rsid w:val="00FE08EE"/>
    <w:rsid w:val="00FE1015"/>
    <w:rsid w:val="00FE1296"/>
    <w:rsid w:val="00FE158B"/>
    <w:rsid w:val="00FE16AB"/>
    <w:rsid w:val="00FE1BA3"/>
    <w:rsid w:val="00FE2904"/>
    <w:rsid w:val="00FE296D"/>
    <w:rsid w:val="00FE29FD"/>
    <w:rsid w:val="00FE2A0D"/>
    <w:rsid w:val="00FE34EE"/>
    <w:rsid w:val="00FE380A"/>
    <w:rsid w:val="00FE3A20"/>
    <w:rsid w:val="00FE3C4E"/>
    <w:rsid w:val="00FE3FC9"/>
    <w:rsid w:val="00FE4638"/>
    <w:rsid w:val="00FE484D"/>
    <w:rsid w:val="00FE4A2B"/>
    <w:rsid w:val="00FE4A33"/>
    <w:rsid w:val="00FE57BE"/>
    <w:rsid w:val="00FE587C"/>
    <w:rsid w:val="00FE5EDC"/>
    <w:rsid w:val="00FE5FFE"/>
    <w:rsid w:val="00FE6729"/>
    <w:rsid w:val="00FE6797"/>
    <w:rsid w:val="00FE6951"/>
    <w:rsid w:val="00FE6F7C"/>
    <w:rsid w:val="00FE6FF6"/>
    <w:rsid w:val="00FE71ED"/>
    <w:rsid w:val="00FE72D8"/>
    <w:rsid w:val="00FE7369"/>
    <w:rsid w:val="00FE7F3F"/>
    <w:rsid w:val="00FE7F48"/>
    <w:rsid w:val="00FF02C4"/>
    <w:rsid w:val="00FF0538"/>
    <w:rsid w:val="00FF09A9"/>
    <w:rsid w:val="00FF184A"/>
    <w:rsid w:val="00FF2B3C"/>
    <w:rsid w:val="00FF30BE"/>
    <w:rsid w:val="00FF34DF"/>
    <w:rsid w:val="00FF391A"/>
    <w:rsid w:val="00FF3DDD"/>
    <w:rsid w:val="00FF3EE5"/>
    <w:rsid w:val="00FF3FEA"/>
    <w:rsid w:val="00FF429C"/>
    <w:rsid w:val="00FF4533"/>
    <w:rsid w:val="00FF46BE"/>
    <w:rsid w:val="00FF4A42"/>
    <w:rsid w:val="00FF4C3B"/>
    <w:rsid w:val="00FF4D14"/>
    <w:rsid w:val="00FF56AA"/>
    <w:rsid w:val="00FF597E"/>
    <w:rsid w:val="00FF5A5D"/>
    <w:rsid w:val="00FF605C"/>
    <w:rsid w:val="00FF6084"/>
    <w:rsid w:val="00FF6087"/>
    <w:rsid w:val="00FF619D"/>
    <w:rsid w:val="00FF677C"/>
    <w:rsid w:val="00FF697D"/>
    <w:rsid w:val="00FF6AE7"/>
    <w:rsid w:val="00FF6DC7"/>
    <w:rsid w:val="00FF6F58"/>
    <w:rsid w:val="00FF7142"/>
    <w:rsid w:val="00FF7204"/>
    <w:rsid w:val="00FF7247"/>
    <w:rsid w:val="00FF7639"/>
    <w:rsid w:val="00FF7BBF"/>
    <w:rsid w:val="00FF7E3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021FFE"/>
  <w15:docId w15:val="{5281307A-D6DD-4555-857B-85B3A0D48E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3E5C79"/>
    <w:pPr>
      <w:spacing w:after="180"/>
    </w:pPr>
    <w:rPr>
      <w:rFonts w:ascii="Times New Roman" w:eastAsia="SimSun" w:hAnsi="Times New Roman"/>
      <w:lang w:val="en-GB" w:eastAsia="en-US"/>
    </w:rPr>
  </w:style>
  <w:style w:type="paragraph" w:styleId="1">
    <w:name w:val="heading 1"/>
    <w:basedOn w:val="a0"/>
    <w:next w:val="a1"/>
    <w:link w:val="1Char"/>
    <w:uiPriority w:val="9"/>
    <w:qFormat/>
    <w:rsid w:val="00EE549F"/>
    <w:pPr>
      <w:keepNext/>
      <w:numPr>
        <w:numId w:val="3"/>
      </w:numPr>
      <w:spacing w:before="240" w:after="120"/>
      <w:ind w:right="284"/>
      <w:outlineLvl w:val="0"/>
    </w:pPr>
    <w:rPr>
      <w:rFonts w:ascii="Arial" w:eastAsia="MS Mincho" w:hAnsi="Arial"/>
      <w:b/>
      <w:sz w:val="24"/>
    </w:rPr>
  </w:style>
  <w:style w:type="paragraph" w:styleId="2">
    <w:name w:val="heading 2"/>
    <w:basedOn w:val="a0"/>
    <w:next w:val="a1"/>
    <w:link w:val="2Char"/>
    <w:uiPriority w:val="9"/>
    <w:qFormat/>
    <w:rsid w:val="00EE549F"/>
    <w:pPr>
      <w:keepNext/>
      <w:numPr>
        <w:ilvl w:val="1"/>
        <w:numId w:val="3"/>
      </w:numPr>
      <w:spacing w:before="120" w:after="120"/>
      <w:ind w:right="284"/>
      <w:outlineLvl w:val="1"/>
    </w:pPr>
    <w:rPr>
      <w:rFonts w:ascii="Arial" w:eastAsia="MS Mincho" w:hAnsi="Arial"/>
      <w:b/>
      <w:sz w:val="24"/>
    </w:rPr>
  </w:style>
  <w:style w:type="paragraph" w:styleId="3">
    <w:name w:val="heading 3"/>
    <w:basedOn w:val="a0"/>
    <w:next w:val="a1"/>
    <w:link w:val="3Char"/>
    <w:autoRedefine/>
    <w:uiPriority w:val="9"/>
    <w:qFormat/>
    <w:rsid w:val="00EE549F"/>
    <w:pPr>
      <w:keepNext/>
      <w:numPr>
        <w:ilvl w:val="2"/>
        <w:numId w:val="3"/>
      </w:numPr>
      <w:spacing w:before="120" w:after="120"/>
      <w:outlineLvl w:val="2"/>
    </w:pPr>
    <w:rPr>
      <w:rFonts w:ascii="Arial" w:eastAsia="MS Mincho" w:hAnsi="Arial"/>
      <w:sz w:val="24"/>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a0"/>
    <w:next w:val="a1"/>
    <w:link w:val="4Char"/>
    <w:qFormat/>
    <w:rsid w:val="00EE549F"/>
    <w:pPr>
      <w:keepNext/>
      <w:numPr>
        <w:ilvl w:val="3"/>
        <w:numId w:val="3"/>
      </w:numPr>
      <w:spacing w:before="240" w:after="60"/>
      <w:outlineLvl w:val="3"/>
    </w:pPr>
    <w:rPr>
      <w:rFonts w:eastAsia="MS Mincho"/>
      <w:b/>
      <w:bCs/>
      <w:sz w:val="28"/>
      <w:szCs w:val="28"/>
    </w:rPr>
  </w:style>
  <w:style w:type="paragraph" w:styleId="5">
    <w:name w:val="heading 5"/>
    <w:basedOn w:val="a0"/>
    <w:next w:val="a0"/>
    <w:link w:val="5Char"/>
    <w:uiPriority w:val="9"/>
    <w:qFormat/>
    <w:rsid w:val="00EE549F"/>
    <w:pPr>
      <w:keepNext/>
      <w:numPr>
        <w:ilvl w:val="4"/>
        <w:numId w:val="3"/>
      </w:numPr>
      <w:jc w:val="center"/>
      <w:outlineLvl w:val="4"/>
    </w:pPr>
    <w:rPr>
      <w:rFonts w:ascii="Arial" w:eastAsia="MS Mincho" w:hAnsi="Arial"/>
      <w:b/>
      <w:sz w:val="24"/>
    </w:rPr>
  </w:style>
  <w:style w:type="paragraph" w:styleId="6">
    <w:name w:val="heading 6"/>
    <w:basedOn w:val="a0"/>
    <w:next w:val="a0"/>
    <w:link w:val="6Char"/>
    <w:uiPriority w:val="9"/>
    <w:qFormat/>
    <w:rsid w:val="00EE549F"/>
    <w:pPr>
      <w:keepNext/>
      <w:numPr>
        <w:ilvl w:val="5"/>
        <w:numId w:val="3"/>
      </w:numPr>
      <w:outlineLvl w:val="5"/>
    </w:pPr>
    <w:rPr>
      <w:rFonts w:ascii="Arial" w:eastAsia="MS Mincho" w:hAnsi="Arial"/>
      <w:b/>
      <w:color w:val="C0C0C0"/>
      <w:sz w:val="24"/>
    </w:rPr>
  </w:style>
  <w:style w:type="paragraph" w:styleId="7">
    <w:name w:val="heading 7"/>
    <w:basedOn w:val="a0"/>
    <w:next w:val="a0"/>
    <w:link w:val="7Char"/>
    <w:uiPriority w:val="9"/>
    <w:qFormat/>
    <w:rsid w:val="00EE549F"/>
    <w:pPr>
      <w:numPr>
        <w:ilvl w:val="6"/>
        <w:numId w:val="3"/>
      </w:numPr>
      <w:spacing w:before="240" w:after="60"/>
      <w:outlineLvl w:val="6"/>
    </w:pPr>
    <w:rPr>
      <w:rFonts w:eastAsia="MS Mincho"/>
      <w:sz w:val="24"/>
      <w:szCs w:val="24"/>
    </w:rPr>
  </w:style>
  <w:style w:type="paragraph" w:styleId="8">
    <w:name w:val="heading 8"/>
    <w:basedOn w:val="a0"/>
    <w:next w:val="a0"/>
    <w:link w:val="8Char"/>
    <w:uiPriority w:val="9"/>
    <w:qFormat/>
    <w:rsid w:val="00EE549F"/>
    <w:pPr>
      <w:numPr>
        <w:ilvl w:val="7"/>
        <w:numId w:val="3"/>
      </w:numPr>
      <w:spacing w:before="240" w:after="60"/>
      <w:outlineLvl w:val="7"/>
    </w:pPr>
    <w:rPr>
      <w:rFonts w:eastAsia="MS Mincho"/>
      <w:i/>
      <w:iCs/>
      <w:sz w:val="24"/>
      <w:szCs w:val="24"/>
    </w:rPr>
  </w:style>
  <w:style w:type="paragraph" w:styleId="9">
    <w:name w:val="heading 9"/>
    <w:basedOn w:val="a0"/>
    <w:next w:val="a0"/>
    <w:link w:val="9Char"/>
    <w:uiPriority w:val="9"/>
    <w:qFormat/>
    <w:rsid w:val="00EE549F"/>
    <w:pPr>
      <w:numPr>
        <w:ilvl w:val="8"/>
        <w:numId w:val="3"/>
      </w:numPr>
      <w:spacing w:before="240" w:after="60"/>
      <w:outlineLvl w:val="8"/>
    </w:pPr>
    <w:rPr>
      <w:rFonts w:ascii="Arial" w:eastAsia="MS Mincho" w:hAnsi="Arial" w:cs="Arial"/>
      <w:sz w:val="22"/>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table" w:styleId="a5">
    <w:name w:val="Table Grid"/>
    <w:basedOn w:val="a3"/>
    <w:uiPriority w:val="59"/>
    <w:rsid w:val="00BB567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5">
    <w:name w:val="Light List Accent 5"/>
    <w:basedOn w:val="a3"/>
    <w:uiPriority w:val="61"/>
    <w:rsid w:val="00BB5672"/>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
    <w:basedOn w:val="a0"/>
    <w:link w:val="Char"/>
    <w:unhideWhenUsed/>
    <w:rsid w:val="00E9744E"/>
    <w:pPr>
      <w:tabs>
        <w:tab w:val="center" w:pos="4513"/>
        <w:tab w:val="right" w:pos="9026"/>
      </w:tabs>
      <w:snapToGrid w:val="0"/>
    </w:p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basedOn w:val="a2"/>
    <w:link w:val="a6"/>
    <w:rsid w:val="00E9744E"/>
  </w:style>
  <w:style w:type="paragraph" w:styleId="a7">
    <w:name w:val="footer"/>
    <w:basedOn w:val="a0"/>
    <w:link w:val="Char0"/>
    <w:uiPriority w:val="99"/>
    <w:unhideWhenUsed/>
    <w:rsid w:val="00E9744E"/>
    <w:pPr>
      <w:tabs>
        <w:tab w:val="center" w:pos="4513"/>
        <w:tab w:val="right" w:pos="9026"/>
      </w:tabs>
      <w:snapToGrid w:val="0"/>
    </w:pPr>
  </w:style>
  <w:style w:type="character" w:customStyle="1" w:styleId="Char0">
    <w:name w:val="바닥글 Char"/>
    <w:basedOn w:val="a2"/>
    <w:link w:val="a7"/>
    <w:uiPriority w:val="99"/>
    <w:rsid w:val="00E9744E"/>
  </w:style>
  <w:style w:type="paragraph" w:customStyle="1" w:styleId="a8">
    <w:name w:val="보고서 제목"/>
    <w:basedOn w:val="a0"/>
    <w:rsid w:val="00A75F31"/>
    <w:pPr>
      <w:jc w:val="center"/>
    </w:pPr>
    <w:rPr>
      <w:rFonts w:ascii="Arial Rounded MT Bold" w:eastAsia="HY헤드라인M" w:hAnsi="Arial Rounded MT Bold"/>
      <w:sz w:val="40"/>
      <w:szCs w:val="24"/>
    </w:rPr>
  </w:style>
  <w:style w:type="paragraph" w:styleId="a9">
    <w:name w:val="List Paragraph"/>
    <w:aliases w:val="- Bullets,Lista1,?? ??,?????,????,列出段落1,中等深浅网格 1 - 着色 21,¥¡¡¡¡ì¬º¥¹¥È¶ÎÂä,ÁÐ³ö¶ÎÂä,列表段落1,—ño’i—Ž,¥ê¥¹¥È¶ÎÂä,列表段落,1st level - Bullet List Paragraph,Lettre d'introduction,Paragrafo elenco,Normal bullet 2,Bullet list,목록단락,リスト段落,列出段落,列表段落11"/>
    <w:basedOn w:val="a0"/>
    <w:link w:val="Char1"/>
    <w:uiPriority w:val="34"/>
    <w:qFormat/>
    <w:rsid w:val="006E7C9F"/>
    <w:pPr>
      <w:ind w:leftChars="400" w:left="800"/>
    </w:pPr>
  </w:style>
  <w:style w:type="paragraph" w:styleId="aa">
    <w:name w:val="footnote text"/>
    <w:basedOn w:val="a0"/>
    <w:link w:val="Char2"/>
    <w:uiPriority w:val="99"/>
    <w:unhideWhenUsed/>
    <w:rsid w:val="000B0AEF"/>
    <w:pPr>
      <w:snapToGrid w:val="0"/>
    </w:pPr>
  </w:style>
  <w:style w:type="character" w:customStyle="1" w:styleId="Char2">
    <w:name w:val="각주 텍스트 Char"/>
    <w:basedOn w:val="a2"/>
    <w:link w:val="aa"/>
    <w:uiPriority w:val="99"/>
    <w:rsid w:val="000B0AEF"/>
    <w:rPr>
      <w:kern w:val="2"/>
      <w:szCs w:val="22"/>
    </w:rPr>
  </w:style>
  <w:style w:type="character" w:styleId="ab">
    <w:name w:val="footnote reference"/>
    <w:basedOn w:val="a2"/>
    <w:uiPriority w:val="99"/>
    <w:semiHidden/>
    <w:unhideWhenUsed/>
    <w:rsid w:val="000B0AEF"/>
    <w:rPr>
      <w:vertAlign w:val="superscript"/>
    </w:rPr>
  </w:style>
  <w:style w:type="character" w:styleId="ac">
    <w:name w:val="Hyperlink"/>
    <w:basedOn w:val="a2"/>
    <w:uiPriority w:val="99"/>
    <w:unhideWhenUsed/>
    <w:rsid w:val="00B9695C"/>
  </w:style>
  <w:style w:type="paragraph" w:styleId="ad">
    <w:name w:val="Balloon Text"/>
    <w:basedOn w:val="a0"/>
    <w:link w:val="Char3"/>
    <w:uiPriority w:val="99"/>
    <w:semiHidden/>
    <w:unhideWhenUsed/>
    <w:rsid w:val="000F6D7F"/>
    <w:rPr>
      <w:rFonts w:asciiTheme="majorHAnsi" w:eastAsiaTheme="majorEastAsia" w:hAnsiTheme="majorHAnsi" w:cstheme="majorBidi"/>
      <w:sz w:val="18"/>
      <w:szCs w:val="18"/>
    </w:rPr>
  </w:style>
  <w:style w:type="character" w:customStyle="1" w:styleId="Char3">
    <w:name w:val="풍선 도움말 텍스트 Char"/>
    <w:basedOn w:val="a2"/>
    <w:link w:val="ad"/>
    <w:uiPriority w:val="99"/>
    <w:semiHidden/>
    <w:rsid w:val="000F6D7F"/>
    <w:rPr>
      <w:rFonts w:asciiTheme="majorHAnsi" w:eastAsiaTheme="majorEastAsia" w:hAnsiTheme="majorHAnsi" w:cstheme="majorBidi"/>
      <w:kern w:val="2"/>
      <w:sz w:val="18"/>
      <w:szCs w:val="18"/>
    </w:rPr>
  </w:style>
  <w:style w:type="paragraph" w:customStyle="1" w:styleId="Default">
    <w:name w:val="Default"/>
    <w:rsid w:val="001217D7"/>
    <w:pPr>
      <w:widowControl w:val="0"/>
      <w:autoSpaceDE w:val="0"/>
      <w:autoSpaceDN w:val="0"/>
      <w:adjustRightInd w:val="0"/>
    </w:pPr>
    <w:rPr>
      <w:rFonts w:cs="맑은 고딕"/>
      <w:color w:val="000000"/>
      <w:sz w:val="24"/>
      <w:szCs w:val="24"/>
    </w:rPr>
  </w:style>
  <w:style w:type="paragraph" w:customStyle="1" w:styleId="30">
    <w:name w:val="본문3단계"/>
    <w:basedOn w:val="a0"/>
    <w:uiPriority w:val="4"/>
    <w:qFormat/>
    <w:rsid w:val="006E7C9F"/>
    <w:pPr>
      <w:numPr>
        <w:ilvl w:val="3"/>
        <w:numId w:val="2"/>
      </w:numPr>
      <w:spacing w:line="276" w:lineRule="auto"/>
    </w:pPr>
    <w:rPr>
      <w:rFonts w:cs="굴림"/>
      <w:sz w:val="24"/>
      <w:szCs w:val="24"/>
    </w:rPr>
  </w:style>
  <w:style w:type="paragraph" w:customStyle="1" w:styleId="20">
    <w:name w:val="본문2단계"/>
    <w:basedOn w:val="a0"/>
    <w:uiPriority w:val="3"/>
    <w:qFormat/>
    <w:rsid w:val="006E7C9F"/>
    <w:pPr>
      <w:numPr>
        <w:ilvl w:val="2"/>
        <w:numId w:val="2"/>
      </w:numPr>
      <w:spacing w:line="276" w:lineRule="auto"/>
    </w:pPr>
    <w:rPr>
      <w:rFonts w:cs="굴림"/>
      <w:sz w:val="24"/>
      <w:szCs w:val="24"/>
    </w:rPr>
  </w:style>
  <w:style w:type="paragraph" w:customStyle="1" w:styleId="10">
    <w:name w:val="본문1단계"/>
    <w:basedOn w:val="a0"/>
    <w:uiPriority w:val="2"/>
    <w:qFormat/>
    <w:rsid w:val="006E7C9F"/>
    <w:pPr>
      <w:numPr>
        <w:ilvl w:val="1"/>
        <w:numId w:val="2"/>
      </w:numPr>
      <w:spacing w:line="276" w:lineRule="auto"/>
    </w:pPr>
    <w:rPr>
      <w:rFonts w:cs="굴림"/>
      <w:sz w:val="24"/>
      <w:szCs w:val="24"/>
    </w:rPr>
  </w:style>
  <w:style w:type="paragraph" w:customStyle="1" w:styleId="a">
    <w:name w:val="소제목"/>
    <w:basedOn w:val="a0"/>
    <w:uiPriority w:val="1"/>
    <w:qFormat/>
    <w:rsid w:val="006E7C9F"/>
    <w:pPr>
      <w:numPr>
        <w:numId w:val="2"/>
      </w:numPr>
      <w:spacing w:line="276" w:lineRule="auto"/>
    </w:pPr>
    <w:rPr>
      <w:rFonts w:cs="굴림"/>
      <w:b/>
      <w:bCs/>
      <w:sz w:val="28"/>
      <w:szCs w:val="28"/>
    </w:rPr>
  </w:style>
  <w:style w:type="character" w:customStyle="1" w:styleId="2CharChar">
    <w:name w:val="본문(2단계) Char Char"/>
    <w:basedOn w:val="a2"/>
    <w:link w:val="21"/>
    <w:locked/>
    <w:rsid w:val="00825093"/>
    <w:rPr>
      <w:rFonts w:ascii="Arial" w:hAnsi="Arial" w:cs="Arial"/>
    </w:rPr>
  </w:style>
  <w:style w:type="paragraph" w:customStyle="1" w:styleId="21">
    <w:name w:val="본문(2단계)"/>
    <w:basedOn w:val="a0"/>
    <w:link w:val="2CharChar"/>
    <w:rsid w:val="00825093"/>
    <w:pPr>
      <w:snapToGrid w:val="0"/>
      <w:spacing w:before="120" w:after="120" w:line="240" w:lineRule="exact"/>
      <w:ind w:left="936" w:hanging="227"/>
    </w:pPr>
    <w:rPr>
      <w:rFonts w:ascii="Arial" w:hAnsi="Arial" w:cs="Arial"/>
    </w:rPr>
  </w:style>
  <w:style w:type="paragraph" w:customStyle="1" w:styleId="31">
    <w:name w:val="본문(3단계)"/>
    <w:basedOn w:val="a0"/>
    <w:rsid w:val="00825093"/>
    <w:pPr>
      <w:snapToGrid w:val="0"/>
      <w:spacing w:before="100" w:after="100" w:line="240" w:lineRule="exact"/>
      <w:ind w:left="1134" w:hanging="227"/>
    </w:pPr>
    <w:rPr>
      <w:rFonts w:ascii="Arial" w:eastAsia="굴림" w:hAnsi="Arial" w:cs="Arial"/>
      <w:sz w:val="24"/>
      <w:szCs w:val="24"/>
    </w:rPr>
  </w:style>
  <w:style w:type="numbering" w:customStyle="1" w:styleId="KT">
    <w:name w:val="KT목록스타일"/>
    <w:rsid w:val="00825093"/>
    <w:pPr>
      <w:numPr>
        <w:numId w:val="1"/>
      </w:numPr>
    </w:pPr>
  </w:style>
  <w:style w:type="paragraph" w:styleId="ae">
    <w:name w:val="Normal (Web)"/>
    <w:basedOn w:val="a0"/>
    <w:uiPriority w:val="99"/>
    <w:unhideWhenUsed/>
    <w:rsid w:val="00AF40FF"/>
    <w:pPr>
      <w:spacing w:before="100" w:beforeAutospacing="1" w:after="100" w:afterAutospacing="1"/>
    </w:pPr>
    <w:rPr>
      <w:rFonts w:ascii="굴림" w:eastAsia="굴림" w:hAnsi="굴림" w:cs="굴림"/>
      <w:sz w:val="24"/>
      <w:szCs w:val="24"/>
    </w:rPr>
  </w:style>
  <w:style w:type="paragraph" w:styleId="af">
    <w:name w:val="No Spacing"/>
    <w:uiPriority w:val="1"/>
    <w:qFormat/>
    <w:rsid w:val="006E7C9F"/>
    <w:pPr>
      <w:widowControl w:val="0"/>
      <w:wordWrap w:val="0"/>
      <w:autoSpaceDE w:val="0"/>
      <w:autoSpaceDN w:val="0"/>
      <w:jc w:val="both"/>
    </w:pPr>
    <w:rPr>
      <w:kern w:val="2"/>
      <w:szCs w:val="22"/>
    </w:rPr>
  </w:style>
  <w:style w:type="paragraph" w:styleId="af0">
    <w:name w:val="Plain Text"/>
    <w:basedOn w:val="a0"/>
    <w:link w:val="Char4"/>
    <w:uiPriority w:val="99"/>
    <w:unhideWhenUsed/>
    <w:rsid w:val="00100D4D"/>
    <w:rPr>
      <w:rFonts w:ascii="Courier New" w:eastAsia="굴림" w:hAnsi="Courier New" w:cs="Courier New"/>
    </w:rPr>
  </w:style>
  <w:style w:type="character" w:customStyle="1" w:styleId="Char4">
    <w:name w:val="글자만 Char"/>
    <w:basedOn w:val="a2"/>
    <w:link w:val="af0"/>
    <w:uiPriority w:val="99"/>
    <w:rsid w:val="00100D4D"/>
    <w:rPr>
      <w:rFonts w:ascii="Courier New" w:eastAsia="굴림" w:hAnsi="Courier New" w:cs="Courier New"/>
    </w:rPr>
  </w:style>
  <w:style w:type="character" w:customStyle="1" w:styleId="Char1">
    <w:name w:val="목록 단락 Char"/>
    <w:aliases w:val="- Bullets Char,Lista1 Char,?? ?? Char,????? Char,???? Char,列出段落1 Char,中等深浅网格 1 - 着色 21 Char,¥¡¡¡¡ì¬º¥¹¥È¶ÎÂä Char,ÁÐ³ö¶ÎÂä Char,列表段落1 Char,—ño’i—Ž Char,¥ê¥¹¥È¶ÎÂä Char,列表段落 Char,1st level - Bullet List Paragraph Char,Paragrafo elenco Char"/>
    <w:link w:val="a9"/>
    <w:uiPriority w:val="34"/>
    <w:qFormat/>
    <w:rsid w:val="006E7C9F"/>
    <w:rPr>
      <w:kern w:val="2"/>
      <w:szCs w:val="22"/>
    </w:rPr>
  </w:style>
  <w:style w:type="character" w:styleId="af1">
    <w:name w:val="Strong"/>
    <w:basedOn w:val="a2"/>
    <w:uiPriority w:val="22"/>
    <w:qFormat/>
    <w:rsid w:val="006E7C9F"/>
    <w:rPr>
      <w:b/>
      <w:bCs/>
    </w:rPr>
  </w:style>
  <w:style w:type="character" w:customStyle="1" w:styleId="st1">
    <w:name w:val="st1"/>
    <w:basedOn w:val="a2"/>
    <w:rsid w:val="00D51E93"/>
  </w:style>
  <w:style w:type="paragraph" w:styleId="af2">
    <w:name w:val="Subtitle"/>
    <w:basedOn w:val="a0"/>
    <w:next w:val="a0"/>
    <w:link w:val="Char5"/>
    <w:uiPriority w:val="11"/>
    <w:qFormat/>
    <w:rsid w:val="006E7C9F"/>
    <w:pPr>
      <w:spacing w:after="60"/>
      <w:jc w:val="center"/>
      <w:outlineLvl w:val="1"/>
    </w:pPr>
    <w:rPr>
      <w:rFonts w:asciiTheme="majorHAnsi" w:eastAsiaTheme="majorEastAsia" w:hAnsiTheme="majorHAnsi" w:cstheme="majorBidi"/>
      <w:sz w:val="24"/>
      <w:szCs w:val="24"/>
    </w:rPr>
  </w:style>
  <w:style w:type="character" w:customStyle="1" w:styleId="Char5">
    <w:name w:val="부제 Char"/>
    <w:basedOn w:val="a2"/>
    <w:link w:val="af2"/>
    <w:uiPriority w:val="11"/>
    <w:rsid w:val="006E7C9F"/>
    <w:rPr>
      <w:rFonts w:asciiTheme="majorHAnsi" w:eastAsiaTheme="majorEastAsia" w:hAnsiTheme="majorHAnsi" w:cstheme="majorBidi"/>
      <w:kern w:val="2"/>
      <w:sz w:val="24"/>
      <w:szCs w:val="24"/>
    </w:rPr>
  </w:style>
  <w:style w:type="character" w:styleId="af3">
    <w:name w:val="FollowedHyperlink"/>
    <w:basedOn w:val="a2"/>
    <w:uiPriority w:val="99"/>
    <w:semiHidden/>
    <w:unhideWhenUsed/>
    <w:rsid w:val="00BC2065"/>
    <w:rPr>
      <w:color w:val="000000" w:themeColor="followedHyperlink"/>
      <w:u w:val="single"/>
    </w:rPr>
  </w:style>
  <w:style w:type="character" w:customStyle="1" w:styleId="1Char">
    <w:name w:val="제목 1 Char"/>
    <w:basedOn w:val="a2"/>
    <w:link w:val="1"/>
    <w:uiPriority w:val="9"/>
    <w:rsid w:val="00EE549F"/>
    <w:rPr>
      <w:rFonts w:ascii="Arial" w:eastAsia="MS Mincho" w:hAnsi="Arial"/>
      <w:b/>
      <w:sz w:val="24"/>
      <w:lang w:val="en-GB" w:eastAsia="en-US"/>
    </w:rPr>
  </w:style>
  <w:style w:type="character" w:customStyle="1" w:styleId="2Char">
    <w:name w:val="제목 2 Char"/>
    <w:basedOn w:val="a2"/>
    <w:link w:val="2"/>
    <w:uiPriority w:val="9"/>
    <w:rsid w:val="00EE549F"/>
    <w:rPr>
      <w:rFonts w:ascii="Arial" w:eastAsia="MS Mincho" w:hAnsi="Arial"/>
      <w:b/>
      <w:sz w:val="24"/>
      <w:lang w:val="en-GB" w:eastAsia="en-US"/>
    </w:rPr>
  </w:style>
  <w:style w:type="character" w:customStyle="1" w:styleId="3Char">
    <w:name w:val="제목 3 Char"/>
    <w:basedOn w:val="a2"/>
    <w:link w:val="3"/>
    <w:uiPriority w:val="9"/>
    <w:rsid w:val="00EE549F"/>
    <w:rPr>
      <w:rFonts w:ascii="Arial" w:eastAsia="MS Mincho" w:hAnsi="Arial"/>
      <w:sz w:val="24"/>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basedOn w:val="a2"/>
    <w:link w:val="4"/>
    <w:rsid w:val="00EE549F"/>
    <w:rPr>
      <w:rFonts w:ascii="Times New Roman" w:eastAsia="MS Mincho" w:hAnsi="Times New Roman"/>
      <w:b/>
      <w:bCs/>
      <w:sz w:val="28"/>
      <w:szCs w:val="28"/>
      <w:lang w:val="en-GB" w:eastAsia="en-US"/>
    </w:rPr>
  </w:style>
  <w:style w:type="character" w:customStyle="1" w:styleId="5Char">
    <w:name w:val="제목 5 Char"/>
    <w:basedOn w:val="a2"/>
    <w:link w:val="5"/>
    <w:uiPriority w:val="9"/>
    <w:rsid w:val="00EE549F"/>
    <w:rPr>
      <w:rFonts w:ascii="Arial" w:eastAsia="MS Mincho" w:hAnsi="Arial"/>
      <w:b/>
      <w:sz w:val="24"/>
      <w:lang w:val="en-GB" w:eastAsia="en-US"/>
    </w:rPr>
  </w:style>
  <w:style w:type="character" w:customStyle="1" w:styleId="6Char">
    <w:name w:val="제목 6 Char"/>
    <w:basedOn w:val="a2"/>
    <w:link w:val="6"/>
    <w:uiPriority w:val="9"/>
    <w:rsid w:val="00EE549F"/>
    <w:rPr>
      <w:rFonts w:ascii="Arial" w:eastAsia="MS Mincho" w:hAnsi="Arial"/>
      <w:b/>
      <w:color w:val="C0C0C0"/>
      <w:sz w:val="24"/>
      <w:lang w:val="en-GB" w:eastAsia="en-US"/>
    </w:rPr>
  </w:style>
  <w:style w:type="character" w:customStyle="1" w:styleId="7Char">
    <w:name w:val="제목 7 Char"/>
    <w:basedOn w:val="a2"/>
    <w:link w:val="7"/>
    <w:uiPriority w:val="9"/>
    <w:rsid w:val="00EE549F"/>
    <w:rPr>
      <w:rFonts w:ascii="Times New Roman" w:eastAsia="MS Mincho" w:hAnsi="Times New Roman"/>
      <w:sz w:val="24"/>
      <w:szCs w:val="24"/>
      <w:lang w:val="en-GB" w:eastAsia="en-US"/>
    </w:rPr>
  </w:style>
  <w:style w:type="character" w:customStyle="1" w:styleId="8Char">
    <w:name w:val="제목 8 Char"/>
    <w:basedOn w:val="a2"/>
    <w:link w:val="8"/>
    <w:uiPriority w:val="9"/>
    <w:rsid w:val="00EE549F"/>
    <w:rPr>
      <w:rFonts w:ascii="Times New Roman" w:eastAsia="MS Mincho" w:hAnsi="Times New Roman"/>
      <w:i/>
      <w:iCs/>
      <w:sz w:val="24"/>
      <w:szCs w:val="24"/>
      <w:lang w:val="en-GB" w:eastAsia="en-US"/>
    </w:rPr>
  </w:style>
  <w:style w:type="character" w:customStyle="1" w:styleId="9Char">
    <w:name w:val="제목 9 Char"/>
    <w:basedOn w:val="a2"/>
    <w:link w:val="9"/>
    <w:uiPriority w:val="9"/>
    <w:rsid w:val="00EE549F"/>
    <w:rPr>
      <w:rFonts w:ascii="Arial" w:eastAsia="MS Mincho" w:hAnsi="Arial" w:cs="Arial"/>
      <w:sz w:val="22"/>
      <w:szCs w:val="22"/>
      <w:lang w:val="en-GB" w:eastAsia="en-US"/>
    </w:rPr>
  </w:style>
  <w:style w:type="paragraph" w:styleId="a1">
    <w:name w:val="Body Text"/>
    <w:basedOn w:val="a0"/>
    <w:link w:val="Char6"/>
    <w:uiPriority w:val="99"/>
    <w:rsid w:val="00EE549F"/>
    <w:pPr>
      <w:spacing w:after="120"/>
    </w:pPr>
    <w:rPr>
      <w:rFonts w:eastAsia="MS Mincho"/>
    </w:rPr>
  </w:style>
  <w:style w:type="character" w:customStyle="1" w:styleId="Char6">
    <w:name w:val="본문 Char"/>
    <w:basedOn w:val="a2"/>
    <w:link w:val="a1"/>
    <w:uiPriority w:val="99"/>
    <w:rsid w:val="00EE549F"/>
    <w:rPr>
      <w:rFonts w:ascii="Times New Roman" w:eastAsia="MS Mincho" w:hAnsi="Times New Roman"/>
      <w:lang w:val="en-GB" w:eastAsia="en-US"/>
    </w:rPr>
  </w:style>
  <w:style w:type="paragraph" w:styleId="af4">
    <w:name w:val="caption"/>
    <w:basedOn w:val="a0"/>
    <w:next w:val="a0"/>
    <w:uiPriority w:val="35"/>
    <w:unhideWhenUsed/>
    <w:qFormat/>
    <w:rsid w:val="00F901F7"/>
    <w:rPr>
      <w:b/>
      <w:bCs/>
    </w:rPr>
  </w:style>
  <w:style w:type="character" w:styleId="af5">
    <w:name w:val="annotation reference"/>
    <w:basedOn w:val="a2"/>
    <w:uiPriority w:val="99"/>
    <w:semiHidden/>
    <w:unhideWhenUsed/>
    <w:rsid w:val="000A4C61"/>
    <w:rPr>
      <w:sz w:val="18"/>
      <w:szCs w:val="18"/>
    </w:rPr>
  </w:style>
  <w:style w:type="paragraph" w:styleId="af6">
    <w:name w:val="annotation text"/>
    <w:basedOn w:val="a0"/>
    <w:link w:val="Char7"/>
    <w:uiPriority w:val="99"/>
    <w:unhideWhenUsed/>
    <w:rsid w:val="000A4C61"/>
  </w:style>
  <w:style w:type="character" w:customStyle="1" w:styleId="Char7">
    <w:name w:val="메모 텍스트 Char"/>
    <w:basedOn w:val="a2"/>
    <w:link w:val="af6"/>
    <w:uiPriority w:val="99"/>
    <w:rsid w:val="000A4C61"/>
    <w:rPr>
      <w:kern w:val="2"/>
      <w:szCs w:val="22"/>
    </w:rPr>
  </w:style>
  <w:style w:type="paragraph" w:styleId="af7">
    <w:name w:val="annotation subject"/>
    <w:basedOn w:val="af6"/>
    <w:next w:val="af6"/>
    <w:link w:val="Char8"/>
    <w:uiPriority w:val="99"/>
    <w:semiHidden/>
    <w:unhideWhenUsed/>
    <w:rsid w:val="000A4C61"/>
    <w:rPr>
      <w:b/>
      <w:bCs/>
    </w:rPr>
  </w:style>
  <w:style w:type="character" w:customStyle="1" w:styleId="Char8">
    <w:name w:val="메모 주제 Char"/>
    <w:basedOn w:val="Char7"/>
    <w:link w:val="af7"/>
    <w:uiPriority w:val="99"/>
    <w:semiHidden/>
    <w:rsid w:val="000A4C61"/>
    <w:rPr>
      <w:b/>
      <w:bCs/>
      <w:kern w:val="2"/>
      <w:szCs w:val="22"/>
    </w:rPr>
  </w:style>
  <w:style w:type="paragraph" w:styleId="af8">
    <w:name w:val="Revision"/>
    <w:hidden/>
    <w:uiPriority w:val="99"/>
    <w:semiHidden/>
    <w:rsid w:val="008E03BF"/>
    <w:rPr>
      <w:kern w:val="2"/>
      <w:szCs w:val="22"/>
    </w:rPr>
  </w:style>
  <w:style w:type="paragraph" w:styleId="HTML">
    <w:name w:val="HTML Preformatted"/>
    <w:basedOn w:val="a0"/>
    <w:link w:val="HTMLChar"/>
    <w:uiPriority w:val="99"/>
    <w:semiHidden/>
    <w:unhideWhenUsed/>
    <w:rsid w:val="00A135F0"/>
    <w:rPr>
      <w:rFonts w:ascii="Courier New" w:hAnsi="Courier New" w:cs="Courier New"/>
    </w:rPr>
  </w:style>
  <w:style w:type="character" w:customStyle="1" w:styleId="HTMLChar">
    <w:name w:val="미리 서식이 지정된 HTML Char"/>
    <w:basedOn w:val="a2"/>
    <w:link w:val="HTML"/>
    <w:uiPriority w:val="99"/>
    <w:semiHidden/>
    <w:rsid w:val="00A135F0"/>
    <w:rPr>
      <w:rFonts w:ascii="Courier New" w:hAnsi="Courier New" w:cs="Courier New"/>
      <w:kern w:val="2"/>
    </w:rPr>
  </w:style>
  <w:style w:type="character" w:styleId="af9">
    <w:name w:val="Placeholder Text"/>
    <w:basedOn w:val="a2"/>
    <w:uiPriority w:val="99"/>
    <w:semiHidden/>
    <w:rsid w:val="006D50C9"/>
    <w:rPr>
      <w:color w:val="808080"/>
    </w:rPr>
  </w:style>
  <w:style w:type="paragraph" w:customStyle="1" w:styleId="bullet">
    <w:name w:val="bullet"/>
    <w:basedOn w:val="a9"/>
    <w:qFormat/>
    <w:rsid w:val="00D33811"/>
    <w:pPr>
      <w:numPr>
        <w:numId w:val="5"/>
      </w:numPr>
      <w:ind w:leftChars="0" w:left="0"/>
      <w:contextualSpacing/>
    </w:pPr>
    <w:rPr>
      <w:rFonts w:eastAsia="Times New Roman"/>
      <w:szCs w:val="24"/>
    </w:rPr>
  </w:style>
  <w:style w:type="paragraph" w:customStyle="1" w:styleId="StyleHeading1H1h1appheading1l1MemoHeading1h11h12h13h">
    <w:name w:val="Style Heading 1H1h1app heading 1l1Memo Heading 1h11h12h13h..."/>
    <w:basedOn w:val="1"/>
    <w:rsid w:val="00D33811"/>
    <w:pPr>
      <w:keepNext w:val="0"/>
      <w:widowControl w:val="0"/>
      <w:numPr>
        <w:numId w:val="4"/>
      </w:numPr>
      <w:spacing w:after="60"/>
      <w:ind w:right="0"/>
    </w:pPr>
    <w:rPr>
      <w:rFonts w:ascii="Helvetica" w:eastAsia="Times New Roman" w:hAnsi="Helvetica"/>
      <w:bCs/>
      <w:kern w:val="32"/>
      <w:sz w:val="28"/>
      <w:lang w:val="en-US"/>
    </w:rPr>
  </w:style>
  <w:style w:type="character" w:customStyle="1" w:styleId="11">
    <w:name w:val="확인되지 않은 멘션1"/>
    <w:basedOn w:val="a2"/>
    <w:uiPriority w:val="99"/>
    <w:semiHidden/>
    <w:unhideWhenUsed/>
    <w:rsid w:val="00D7342A"/>
    <w:rPr>
      <w:color w:val="808080"/>
      <w:shd w:val="clear" w:color="auto" w:fill="E6E6E6"/>
    </w:rPr>
  </w:style>
  <w:style w:type="paragraph" w:customStyle="1" w:styleId="textintend3">
    <w:name w:val="text intend 3"/>
    <w:basedOn w:val="a0"/>
    <w:rsid w:val="004C204C"/>
    <w:pPr>
      <w:numPr>
        <w:numId w:val="6"/>
      </w:numPr>
      <w:tabs>
        <w:tab w:val="clear" w:pos="1843"/>
        <w:tab w:val="num" w:pos="644"/>
      </w:tabs>
      <w:overflowPunct w:val="0"/>
      <w:adjustRightInd w:val="0"/>
      <w:spacing w:after="120"/>
      <w:ind w:left="644" w:hanging="360"/>
      <w:textAlignment w:val="baseline"/>
    </w:pPr>
    <w:rPr>
      <w:rFonts w:eastAsia="MS Mincho"/>
      <w:sz w:val="24"/>
      <w:lang w:eastAsia="en-GB"/>
    </w:rPr>
  </w:style>
  <w:style w:type="character" w:customStyle="1" w:styleId="22">
    <w:name w:val="확인되지 않은 멘션2"/>
    <w:basedOn w:val="a2"/>
    <w:uiPriority w:val="99"/>
    <w:semiHidden/>
    <w:unhideWhenUsed/>
    <w:rsid w:val="00181D3D"/>
    <w:rPr>
      <w:color w:val="605E5C"/>
      <w:shd w:val="clear" w:color="auto" w:fill="E1DFDD"/>
    </w:rPr>
  </w:style>
  <w:style w:type="paragraph" w:customStyle="1" w:styleId="B1">
    <w:name w:val="B1"/>
    <w:basedOn w:val="a0"/>
    <w:link w:val="B1Zchn"/>
    <w:qFormat/>
    <w:rsid w:val="001E38F1"/>
    <w:pPr>
      <w:ind w:left="568" w:hanging="284"/>
    </w:pPr>
    <w:rPr>
      <w:rFonts w:eastAsiaTheme="minorEastAsia"/>
      <w:lang w:val="x-none"/>
    </w:rPr>
  </w:style>
  <w:style w:type="character" w:customStyle="1" w:styleId="B1Zchn">
    <w:name w:val="B1 Zchn"/>
    <w:link w:val="B1"/>
    <w:qFormat/>
    <w:rsid w:val="001E38F1"/>
    <w:rPr>
      <w:rFonts w:ascii="Times New Roman" w:eastAsiaTheme="minorEastAsia" w:hAnsi="Times New Roman"/>
      <w:lang w:val="x-none" w:eastAsia="en-US"/>
    </w:rPr>
  </w:style>
  <w:style w:type="paragraph" w:customStyle="1" w:styleId="References">
    <w:name w:val="References"/>
    <w:basedOn w:val="a0"/>
    <w:rsid w:val="00E646CC"/>
    <w:pPr>
      <w:numPr>
        <w:numId w:val="7"/>
      </w:numPr>
      <w:snapToGrid w:val="0"/>
      <w:spacing w:after="60"/>
    </w:pPr>
    <w:rPr>
      <w:szCs w:val="16"/>
    </w:rPr>
  </w:style>
  <w:style w:type="paragraph" w:customStyle="1" w:styleId="B2">
    <w:name w:val="B2"/>
    <w:basedOn w:val="a0"/>
    <w:link w:val="B2Char"/>
    <w:qFormat/>
    <w:rsid w:val="004A0E44"/>
    <w:pPr>
      <w:ind w:left="851" w:hanging="284"/>
    </w:pPr>
  </w:style>
  <w:style w:type="paragraph" w:customStyle="1" w:styleId="B3">
    <w:name w:val="B3"/>
    <w:basedOn w:val="a0"/>
    <w:link w:val="B3Char"/>
    <w:qFormat/>
    <w:rsid w:val="004A0E44"/>
    <w:pPr>
      <w:ind w:left="1135" w:hanging="284"/>
    </w:pPr>
  </w:style>
  <w:style w:type="character" w:customStyle="1" w:styleId="B1Char1">
    <w:name w:val="B1 Char1"/>
    <w:qFormat/>
    <w:rsid w:val="004A0E44"/>
    <w:rPr>
      <w:lang w:val="en-GB" w:eastAsia="en-US"/>
    </w:rPr>
  </w:style>
  <w:style w:type="character" w:customStyle="1" w:styleId="B2Char">
    <w:name w:val="B2 Char"/>
    <w:link w:val="B2"/>
    <w:qFormat/>
    <w:locked/>
    <w:rsid w:val="004A0E44"/>
    <w:rPr>
      <w:rFonts w:ascii="Times New Roman" w:eastAsia="SimSun" w:hAnsi="Times New Roman"/>
      <w:lang w:val="en-GB" w:eastAsia="en-US"/>
    </w:rPr>
  </w:style>
  <w:style w:type="character" w:customStyle="1" w:styleId="B3Char">
    <w:name w:val="B3 Char"/>
    <w:basedOn w:val="a2"/>
    <w:link w:val="B3"/>
    <w:rsid w:val="004A0E44"/>
    <w:rPr>
      <w:rFonts w:ascii="Times New Roman" w:eastAsia="SimSun" w:hAnsi="Times New Roman"/>
      <w:lang w:val="en-GB" w:eastAsia="en-US"/>
    </w:rPr>
  </w:style>
  <w:style w:type="table" w:customStyle="1" w:styleId="12">
    <w:name w:val="표 구분선1"/>
    <w:basedOn w:val="a3"/>
    <w:next w:val="a5"/>
    <w:rsid w:val="00950C43"/>
    <w:rPr>
      <w:rFonts w:ascii="Times New Roman" w:eastAsia="바탕"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50C43"/>
  </w:style>
  <w:style w:type="paragraph" w:customStyle="1" w:styleId="3GPPNormalText">
    <w:name w:val="3GPP Normal Text"/>
    <w:basedOn w:val="a1"/>
    <w:link w:val="3GPPNormalTextChar"/>
    <w:qFormat/>
    <w:rsid w:val="0010009C"/>
    <w:pPr>
      <w:spacing w:line="259" w:lineRule="auto"/>
      <w:jc w:val="both"/>
    </w:pPr>
    <w:rPr>
      <w:sz w:val="22"/>
      <w:szCs w:val="24"/>
      <w:lang w:val="en-US"/>
    </w:rPr>
  </w:style>
  <w:style w:type="character" w:customStyle="1" w:styleId="3GPPNormalTextChar">
    <w:name w:val="3GPP Normal Text Char"/>
    <w:link w:val="3GPPNormalText"/>
    <w:qFormat/>
    <w:rsid w:val="0010009C"/>
    <w:rPr>
      <w:rFonts w:ascii="Times New Roman" w:eastAsia="MS Mincho" w:hAnsi="Times New Roman"/>
      <w:sz w:val="22"/>
      <w:szCs w:val="24"/>
      <w:lang w:eastAsia="en-US"/>
    </w:rPr>
  </w:style>
  <w:style w:type="paragraph" w:customStyle="1" w:styleId="normalpuce">
    <w:name w:val="normal puce"/>
    <w:basedOn w:val="a0"/>
    <w:rsid w:val="006069CE"/>
    <w:pPr>
      <w:numPr>
        <w:numId w:val="18"/>
      </w:numPr>
      <w:overflowPunct w:val="0"/>
      <w:adjustRightInd w:val="0"/>
      <w:spacing w:before="60" w:after="60"/>
      <w:textAlignment w:val="baseline"/>
    </w:pPr>
    <w:rPr>
      <w:rFonts w:eastAsia="MS Mincho"/>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822962">
      <w:bodyDiv w:val="1"/>
      <w:marLeft w:val="0"/>
      <w:marRight w:val="0"/>
      <w:marTop w:val="0"/>
      <w:marBottom w:val="0"/>
      <w:divBdr>
        <w:top w:val="none" w:sz="0" w:space="0" w:color="auto"/>
        <w:left w:val="none" w:sz="0" w:space="0" w:color="auto"/>
        <w:bottom w:val="none" w:sz="0" w:space="0" w:color="auto"/>
        <w:right w:val="none" w:sz="0" w:space="0" w:color="auto"/>
      </w:divBdr>
    </w:div>
    <w:div w:id="19939599">
      <w:bodyDiv w:val="1"/>
      <w:marLeft w:val="0"/>
      <w:marRight w:val="0"/>
      <w:marTop w:val="0"/>
      <w:marBottom w:val="0"/>
      <w:divBdr>
        <w:top w:val="none" w:sz="0" w:space="0" w:color="auto"/>
        <w:left w:val="none" w:sz="0" w:space="0" w:color="auto"/>
        <w:bottom w:val="none" w:sz="0" w:space="0" w:color="auto"/>
        <w:right w:val="none" w:sz="0" w:space="0" w:color="auto"/>
      </w:divBdr>
    </w:div>
    <w:div w:id="35278865">
      <w:bodyDiv w:val="1"/>
      <w:marLeft w:val="0"/>
      <w:marRight w:val="0"/>
      <w:marTop w:val="0"/>
      <w:marBottom w:val="0"/>
      <w:divBdr>
        <w:top w:val="none" w:sz="0" w:space="0" w:color="auto"/>
        <w:left w:val="none" w:sz="0" w:space="0" w:color="auto"/>
        <w:bottom w:val="none" w:sz="0" w:space="0" w:color="auto"/>
        <w:right w:val="none" w:sz="0" w:space="0" w:color="auto"/>
      </w:divBdr>
    </w:div>
    <w:div w:id="43989804">
      <w:bodyDiv w:val="1"/>
      <w:marLeft w:val="0"/>
      <w:marRight w:val="0"/>
      <w:marTop w:val="0"/>
      <w:marBottom w:val="0"/>
      <w:divBdr>
        <w:top w:val="none" w:sz="0" w:space="0" w:color="auto"/>
        <w:left w:val="none" w:sz="0" w:space="0" w:color="auto"/>
        <w:bottom w:val="none" w:sz="0" w:space="0" w:color="auto"/>
        <w:right w:val="none" w:sz="0" w:space="0" w:color="auto"/>
      </w:divBdr>
    </w:div>
    <w:div w:id="53430226">
      <w:bodyDiv w:val="1"/>
      <w:marLeft w:val="0"/>
      <w:marRight w:val="0"/>
      <w:marTop w:val="0"/>
      <w:marBottom w:val="0"/>
      <w:divBdr>
        <w:top w:val="none" w:sz="0" w:space="0" w:color="auto"/>
        <w:left w:val="none" w:sz="0" w:space="0" w:color="auto"/>
        <w:bottom w:val="none" w:sz="0" w:space="0" w:color="auto"/>
        <w:right w:val="none" w:sz="0" w:space="0" w:color="auto"/>
      </w:divBdr>
    </w:div>
    <w:div w:id="56634703">
      <w:bodyDiv w:val="1"/>
      <w:marLeft w:val="0"/>
      <w:marRight w:val="0"/>
      <w:marTop w:val="0"/>
      <w:marBottom w:val="0"/>
      <w:divBdr>
        <w:top w:val="none" w:sz="0" w:space="0" w:color="auto"/>
        <w:left w:val="none" w:sz="0" w:space="0" w:color="auto"/>
        <w:bottom w:val="none" w:sz="0" w:space="0" w:color="auto"/>
        <w:right w:val="none" w:sz="0" w:space="0" w:color="auto"/>
      </w:divBdr>
    </w:div>
    <w:div w:id="56977172">
      <w:bodyDiv w:val="1"/>
      <w:marLeft w:val="0"/>
      <w:marRight w:val="0"/>
      <w:marTop w:val="0"/>
      <w:marBottom w:val="0"/>
      <w:divBdr>
        <w:top w:val="none" w:sz="0" w:space="0" w:color="auto"/>
        <w:left w:val="none" w:sz="0" w:space="0" w:color="auto"/>
        <w:bottom w:val="none" w:sz="0" w:space="0" w:color="auto"/>
        <w:right w:val="none" w:sz="0" w:space="0" w:color="auto"/>
      </w:divBdr>
    </w:div>
    <w:div w:id="69349416">
      <w:bodyDiv w:val="1"/>
      <w:marLeft w:val="0"/>
      <w:marRight w:val="0"/>
      <w:marTop w:val="0"/>
      <w:marBottom w:val="0"/>
      <w:divBdr>
        <w:top w:val="none" w:sz="0" w:space="0" w:color="auto"/>
        <w:left w:val="none" w:sz="0" w:space="0" w:color="auto"/>
        <w:bottom w:val="none" w:sz="0" w:space="0" w:color="auto"/>
        <w:right w:val="none" w:sz="0" w:space="0" w:color="auto"/>
      </w:divBdr>
    </w:div>
    <w:div w:id="93944814">
      <w:bodyDiv w:val="1"/>
      <w:marLeft w:val="0"/>
      <w:marRight w:val="0"/>
      <w:marTop w:val="0"/>
      <w:marBottom w:val="0"/>
      <w:divBdr>
        <w:top w:val="none" w:sz="0" w:space="0" w:color="auto"/>
        <w:left w:val="none" w:sz="0" w:space="0" w:color="auto"/>
        <w:bottom w:val="none" w:sz="0" w:space="0" w:color="auto"/>
        <w:right w:val="none" w:sz="0" w:space="0" w:color="auto"/>
      </w:divBdr>
    </w:div>
    <w:div w:id="94332746">
      <w:bodyDiv w:val="1"/>
      <w:marLeft w:val="0"/>
      <w:marRight w:val="0"/>
      <w:marTop w:val="0"/>
      <w:marBottom w:val="0"/>
      <w:divBdr>
        <w:top w:val="none" w:sz="0" w:space="0" w:color="auto"/>
        <w:left w:val="none" w:sz="0" w:space="0" w:color="auto"/>
        <w:bottom w:val="none" w:sz="0" w:space="0" w:color="auto"/>
        <w:right w:val="none" w:sz="0" w:space="0" w:color="auto"/>
      </w:divBdr>
    </w:div>
    <w:div w:id="95638216">
      <w:bodyDiv w:val="1"/>
      <w:marLeft w:val="0"/>
      <w:marRight w:val="0"/>
      <w:marTop w:val="0"/>
      <w:marBottom w:val="0"/>
      <w:divBdr>
        <w:top w:val="none" w:sz="0" w:space="0" w:color="auto"/>
        <w:left w:val="none" w:sz="0" w:space="0" w:color="auto"/>
        <w:bottom w:val="none" w:sz="0" w:space="0" w:color="auto"/>
        <w:right w:val="none" w:sz="0" w:space="0" w:color="auto"/>
      </w:divBdr>
    </w:div>
    <w:div w:id="96217286">
      <w:bodyDiv w:val="1"/>
      <w:marLeft w:val="0"/>
      <w:marRight w:val="0"/>
      <w:marTop w:val="0"/>
      <w:marBottom w:val="0"/>
      <w:divBdr>
        <w:top w:val="none" w:sz="0" w:space="0" w:color="auto"/>
        <w:left w:val="none" w:sz="0" w:space="0" w:color="auto"/>
        <w:bottom w:val="none" w:sz="0" w:space="0" w:color="auto"/>
        <w:right w:val="none" w:sz="0" w:space="0" w:color="auto"/>
      </w:divBdr>
    </w:div>
    <w:div w:id="96297574">
      <w:bodyDiv w:val="1"/>
      <w:marLeft w:val="0"/>
      <w:marRight w:val="0"/>
      <w:marTop w:val="0"/>
      <w:marBottom w:val="0"/>
      <w:divBdr>
        <w:top w:val="none" w:sz="0" w:space="0" w:color="auto"/>
        <w:left w:val="none" w:sz="0" w:space="0" w:color="auto"/>
        <w:bottom w:val="none" w:sz="0" w:space="0" w:color="auto"/>
        <w:right w:val="none" w:sz="0" w:space="0" w:color="auto"/>
      </w:divBdr>
    </w:div>
    <w:div w:id="102770838">
      <w:bodyDiv w:val="1"/>
      <w:marLeft w:val="0"/>
      <w:marRight w:val="0"/>
      <w:marTop w:val="0"/>
      <w:marBottom w:val="0"/>
      <w:divBdr>
        <w:top w:val="none" w:sz="0" w:space="0" w:color="auto"/>
        <w:left w:val="none" w:sz="0" w:space="0" w:color="auto"/>
        <w:bottom w:val="none" w:sz="0" w:space="0" w:color="auto"/>
        <w:right w:val="none" w:sz="0" w:space="0" w:color="auto"/>
      </w:divBdr>
      <w:divsChild>
        <w:div w:id="303894589">
          <w:marLeft w:val="0"/>
          <w:marRight w:val="0"/>
          <w:marTop w:val="0"/>
          <w:marBottom w:val="0"/>
          <w:divBdr>
            <w:top w:val="none" w:sz="0" w:space="0" w:color="auto"/>
            <w:left w:val="none" w:sz="0" w:space="0" w:color="auto"/>
            <w:bottom w:val="none" w:sz="0" w:space="0" w:color="auto"/>
            <w:right w:val="none" w:sz="0" w:space="0" w:color="auto"/>
          </w:divBdr>
          <w:divsChild>
            <w:div w:id="1226724859">
              <w:marLeft w:val="0"/>
              <w:marRight w:val="0"/>
              <w:marTop w:val="0"/>
              <w:marBottom w:val="0"/>
              <w:divBdr>
                <w:top w:val="none" w:sz="0" w:space="0" w:color="auto"/>
                <w:left w:val="none" w:sz="0" w:space="0" w:color="auto"/>
                <w:bottom w:val="none" w:sz="0" w:space="0" w:color="auto"/>
                <w:right w:val="none" w:sz="0" w:space="0" w:color="auto"/>
              </w:divBdr>
              <w:divsChild>
                <w:div w:id="819882570">
                  <w:marLeft w:val="227"/>
                  <w:marRight w:val="152"/>
                  <w:marTop w:val="15"/>
                  <w:marBottom w:val="0"/>
                  <w:divBdr>
                    <w:top w:val="none" w:sz="0" w:space="0" w:color="auto"/>
                    <w:left w:val="none" w:sz="0" w:space="0" w:color="auto"/>
                    <w:bottom w:val="none" w:sz="0" w:space="0" w:color="auto"/>
                    <w:right w:val="none" w:sz="0" w:space="0" w:color="auto"/>
                  </w:divBdr>
                  <w:divsChild>
                    <w:div w:id="130221177">
                      <w:marLeft w:val="0"/>
                      <w:marRight w:val="0"/>
                      <w:marTop w:val="0"/>
                      <w:marBottom w:val="0"/>
                      <w:divBdr>
                        <w:top w:val="none" w:sz="0" w:space="0" w:color="auto"/>
                        <w:left w:val="none" w:sz="0" w:space="0" w:color="auto"/>
                        <w:bottom w:val="none" w:sz="0" w:space="0" w:color="auto"/>
                        <w:right w:val="none" w:sz="0" w:space="0" w:color="auto"/>
                      </w:divBdr>
                      <w:divsChild>
                        <w:div w:id="1199129458">
                          <w:marLeft w:val="0"/>
                          <w:marRight w:val="0"/>
                          <w:marTop w:val="0"/>
                          <w:marBottom w:val="0"/>
                          <w:divBdr>
                            <w:top w:val="none" w:sz="0" w:space="0" w:color="auto"/>
                            <w:left w:val="none" w:sz="0" w:space="0" w:color="auto"/>
                            <w:bottom w:val="none" w:sz="0" w:space="0" w:color="auto"/>
                            <w:right w:val="none" w:sz="0" w:space="0" w:color="auto"/>
                          </w:divBdr>
                          <w:divsChild>
                            <w:div w:id="248735549">
                              <w:marLeft w:val="0"/>
                              <w:marRight w:val="0"/>
                              <w:marTop w:val="0"/>
                              <w:marBottom w:val="0"/>
                              <w:divBdr>
                                <w:top w:val="none" w:sz="0" w:space="0" w:color="auto"/>
                                <w:left w:val="none" w:sz="0" w:space="0" w:color="auto"/>
                                <w:bottom w:val="none" w:sz="0" w:space="0" w:color="auto"/>
                                <w:right w:val="none" w:sz="0" w:space="0" w:color="auto"/>
                              </w:divBdr>
                              <w:divsChild>
                                <w:div w:id="1094207463">
                                  <w:marLeft w:val="0"/>
                                  <w:marRight w:val="0"/>
                                  <w:marTop w:val="0"/>
                                  <w:marBottom w:val="0"/>
                                  <w:divBdr>
                                    <w:top w:val="none" w:sz="0" w:space="0" w:color="auto"/>
                                    <w:left w:val="none" w:sz="0" w:space="0" w:color="auto"/>
                                    <w:bottom w:val="none" w:sz="0" w:space="0" w:color="auto"/>
                                    <w:right w:val="none" w:sz="0" w:space="0" w:color="auto"/>
                                  </w:divBdr>
                                  <w:divsChild>
                                    <w:div w:id="1893344617">
                                      <w:marLeft w:val="0"/>
                                      <w:marRight w:val="0"/>
                                      <w:marTop w:val="0"/>
                                      <w:marBottom w:val="0"/>
                                      <w:divBdr>
                                        <w:top w:val="none" w:sz="0" w:space="0" w:color="auto"/>
                                        <w:left w:val="none" w:sz="0" w:space="0" w:color="auto"/>
                                        <w:bottom w:val="none" w:sz="0" w:space="0" w:color="auto"/>
                                        <w:right w:val="none" w:sz="0" w:space="0" w:color="auto"/>
                                      </w:divBdr>
                                      <w:divsChild>
                                        <w:div w:id="139928011">
                                          <w:marLeft w:val="0"/>
                                          <w:marRight w:val="0"/>
                                          <w:marTop w:val="0"/>
                                          <w:marBottom w:val="0"/>
                                          <w:divBdr>
                                            <w:top w:val="none" w:sz="0" w:space="0" w:color="auto"/>
                                            <w:left w:val="none" w:sz="0" w:space="0" w:color="auto"/>
                                            <w:bottom w:val="none" w:sz="0" w:space="0" w:color="auto"/>
                                            <w:right w:val="none" w:sz="0" w:space="0" w:color="auto"/>
                                          </w:divBdr>
                                        </w:div>
                                        <w:div w:id="257569759">
                                          <w:marLeft w:val="0"/>
                                          <w:marRight w:val="0"/>
                                          <w:marTop w:val="0"/>
                                          <w:marBottom w:val="0"/>
                                          <w:divBdr>
                                            <w:top w:val="none" w:sz="0" w:space="0" w:color="auto"/>
                                            <w:left w:val="none" w:sz="0" w:space="0" w:color="auto"/>
                                            <w:bottom w:val="none" w:sz="0" w:space="0" w:color="auto"/>
                                            <w:right w:val="none" w:sz="0" w:space="0" w:color="auto"/>
                                          </w:divBdr>
                                        </w:div>
                                        <w:div w:id="459809121">
                                          <w:marLeft w:val="0"/>
                                          <w:marRight w:val="0"/>
                                          <w:marTop w:val="0"/>
                                          <w:marBottom w:val="0"/>
                                          <w:divBdr>
                                            <w:top w:val="none" w:sz="0" w:space="0" w:color="auto"/>
                                            <w:left w:val="none" w:sz="0" w:space="0" w:color="auto"/>
                                            <w:bottom w:val="none" w:sz="0" w:space="0" w:color="auto"/>
                                            <w:right w:val="none" w:sz="0" w:space="0" w:color="auto"/>
                                          </w:divBdr>
                                        </w:div>
                                        <w:div w:id="1886285118">
                                          <w:marLeft w:val="0"/>
                                          <w:marRight w:val="0"/>
                                          <w:marTop w:val="0"/>
                                          <w:marBottom w:val="0"/>
                                          <w:divBdr>
                                            <w:top w:val="none" w:sz="0" w:space="0" w:color="auto"/>
                                            <w:left w:val="none" w:sz="0" w:space="0" w:color="auto"/>
                                            <w:bottom w:val="none" w:sz="0" w:space="0" w:color="auto"/>
                                            <w:right w:val="none" w:sz="0" w:space="0" w:color="auto"/>
                                          </w:divBdr>
                                        </w:div>
                                        <w:div w:id="2146578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4060592">
      <w:bodyDiv w:val="1"/>
      <w:marLeft w:val="0"/>
      <w:marRight w:val="0"/>
      <w:marTop w:val="0"/>
      <w:marBottom w:val="0"/>
      <w:divBdr>
        <w:top w:val="none" w:sz="0" w:space="0" w:color="auto"/>
        <w:left w:val="none" w:sz="0" w:space="0" w:color="auto"/>
        <w:bottom w:val="none" w:sz="0" w:space="0" w:color="auto"/>
        <w:right w:val="none" w:sz="0" w:space="0" w:color="auto"/>
      </w:divBdr>
    </w:div>
    <w:div w:id="117266959">
      <w:bodyDiv w:val="1"/>
      <w:marLeft w:val="0"/>
      <w:marRight w:val="0"/>
      <w:marTop w:val="0"/>
      <w:marBottom w:val="0"/>
      <w:divBdr>
        <w:top w:val="none" w:sz="0" w:space="0" w:color="auto"/>
        <w:left w:val="none" w:sz="0" w:space="0" w:color="auto"/>
        <w:bottom w:val="none" w:sz="0" w:space="0" w:color="auto"/>
        <w:right w:val="none" w:sz="0" w:space="0" w:color="auto"/>
      </w:divBdr>
    </w:div>
    <w:div w:id="125120974">
      <w:bodyDiv w:val="1"/>
      <w:marLeft w:val="0"/>
      <w:marRight w:val="0"/>
      <w:marTop w:val="0"/>
      <w:marBottom w:val="0"/>
      <w:divBdr>
        <w:top w:val="none" w:sz="0" w:space="0" w:color="auto"/>
        <w:left w:val="none" w:sz="0" w:space="0" w:color="auto"/>
        <w:bottom w:val="none" w:sz="0" w:space="0" w:color="auto"/>
        <w:right w:val="none" w:sz="0" w:space="0" w:color="auto"/>
      </w:divBdr>
    </w:div>
    <w:div w:id="127288647">
      <w:bodyDiv w:val="1"/>
      <w:marLeft w:val="0"/>
      <w:marRight w:val="0"/>
      <w:marTop w:val="0"/>
      <w:marBottom w:val="0"/>
      <w:divBdr>
        <w:top w:val="none" w:sz="0" w:space="0" w:color="auto"/>
        <w:left w:val="none" w:sz="0" w:space="0" w:color="auto"/>
        <w:bottom w:val="none" w:sz="0" w:space="0" w:color="auto"/>
        <w:right w:val="none" w:sz="0" w:space="0" w:color="auto"/>
      </w:divBdr>
    </w:div>
    <w:div w:id="128397283">
      <w:bodyDiv w:val="1"/>
      <w:marLeft w:val="0"/>
      <w:marRight w:val="0"/>
      <w:marTop w:val="0"/>
      <w:marBottom w:val="0"/>
      <w:divBdr>
        <w:top w:val="none" w:sz="0" w:space="0" w:color="auto"/>
        <w:left w:val="none" w:sz="0" w:space="0" w:color="auto"/>
        <w:bottom w:val="none" w:sz="0" w:space="0" w:color="auto"/>
        <w:right w:val="none" w:sz="0" w:space="0" w:color="auto"/>
      </w:divBdr>
    </w:div>
    <w:div w:id="130099447">
      <w:bodyDiv w:val="1"/>
      <w:marLeft w:val="0"/>
      <w:marRight w:val="0"/>
      <w:marTop w:val="0"/>
      <w:marBottom w:val="0"/>
      <w:divBdr>
        <w:top w:val="none" w:sz="0" w:space="0" w:color="auto"/>
        <w:left w:val="none" w:sz="0" w:space="0" w:color="auto"/>
        <w:bottom w:val="none" w:sz="0" w:space="0" w:color="auto"/>
        <w:right w:val="none" w:sz="0" w:space="0" w:color="auto"/>
      </w:divBdr>
    </w:div>
    <w:div w:id="132909772">
      <w:bodyDiv w:val="1"/>
      <w:marLeft w:val="0"/>
      <w:marRight w:val="0"/>
      <w:marTop w:val="0"/>
      <w:marBottom w:val="0"/>
      <w:divBdr>
        <w:top w:val="none" w:sz="0" w:space="0" w:color="auto"/>
        <w:left w:val="none" w:sz="0" w:space="0" w:color="auto"/>
        <w:bottom w:val="none" w:sz="0" w:space="0" w:color="auto"/>
        <w:right w:val="none" w:sz="0" w:space="0" w:color="auto"/>
      </w:divBdr>
    </w:div>
    <w:div w:id="148790213">
      <w:bodyDiv w:val="1"/>
      <w:marLeft w:val="0"/>
      <w:marRight w:val="0"/>
      <w:marTop w:val="0"/>
      <w:marBottom w:val="0"/>
      <w:divBdr>
        <w:top w:val="none" w:sz="0" w:space="0" w:color="auto"/>
        <w:left w:val="none" w:sz="0" w:space="0" w:color="auto"/>
        <w:bottom w:val="none" w:sz="0" w:space="0" w:color="auto"/>
        <w:right w:val="none" w:sz="0" w:space="0" w:color="auto"/>
      </w:divBdr>
    </w:div>
    <w:div w:id="148905847">
      <w:bodyDiv w:val="1"/>
      <w:marLeft w:val="0"/>
      <w:marRight w:val="0"/>
      <w:marTop w:val="0"/>
      <w:marBottom w:val="0"/>
      <w:divBdr>
        <w:top w:val="none" w:sz="0" w:space="0" w:color="auto"/>
        <w:left w:val="none" w:sz="0" w:space="0" w:color="auto"/>
        <w:bottom w:val="none" w:sz="0" w:space="0" w:color="auto"/>
        <w:right w:val="none" w:sz="0" w:space="0" w:color="auto"/>
      </w:divBdr>
    </w:div>
    <w:div w:id="150563075">
      <w:bodyDiv w:val="1"/>
      <w:marLeft w:val="0"/>
      <w:marRight w:val="0"/>
      <w:marTop w:val="0"/>
      <w:marBottom w:val="0"/>
      <w:divBdr>
        <w:top w:val="none" w:sz="0" w:space="0" w:color="auto"/>
        <w:left w:val="none" w:sz="0" w:space="0" w:color="auto"/>
        <w:bottom w:val="none" w:sz="0" w:space="0" w:color="auto"/>
        <w:right w:val="none" w:sz="0" w:space="0" w:color="auto"/>
      </w:divBdr>
    </w:div>
    <w:div w:id="152725905">
      <w:bodyDiv w:val="1"/>
      <w:marLeft w:val="0"/>
      <w:marRight w:val="0"/>
      <w:marTop w:val="0"/>
      <w:marBottom w:val="0"/>
      <w:divBdr>
        <w:top w:val="none" w:sz="0" w:space="0" w:color="auto"/>
        <w:left w:val="none" w:sz="0" w:space="0" w:color="auto"/>
        <w:bottom w:val="none" w:sz="0" w:space="0" w:color="auto"/>
        <w:right w:val="none" w:sz="0" w:space="0" w:color="auto"/>
      </w:divBdr>
    </w:div>
    <w:div w:id="156043969">
      <w:bodyDiv w:val="1"/>
      <w:marLeft w:val="0"/>
      <w:marRight w:val="0"/>
      <w:marTop w:val="0"/>
      <w:marBottom w:val="0"/>
      <w:divBdr>
        <w:top w:val="none" w:sz="0" w:space="0" w:color="auto"/>
        <w:left w:val="none" w:sz="0" w:space="0" w:color="auto"/>
        <w:bottom w:val="none" w:sz="0" w:space="0" w:color="auto"/>
        <w:right w:val="none" w:sz="0" w:space="0" w:color="auto"/>
      </w:divBdr>
    </w:div>
    <w:div w:id="166749691">
      <w:bodyDiv w:val="1"/>
      <w:marLeft w:val="0"/>
      <w:marRight w:val="0"/>
      <w:marTop w:val="0"/>
      <w:marBottom w:val="0"/>
      <w:divBdr>
        <w:top w:val="none" w:sz="0" w:space="0" w:color="auto"/>
        <w:left w:val="none" w:sz="0" w:space="0" w:color="auto"/>
        <w:bottom w:val="none" w:sz="0" w:space="0" w:color="auto"/>
        <w:right w:val="none" w:sz="0" w:space="0" w:color="auto"/>
      </w:divBdr>
    </w:div>
    <w:div w:id="170263561">
      <w:bodyDiv w:val="1"/>
      <w:marLeft w:val="0"/>
      <w:marRight w:val="0"/>
      <w:marTop w:val="0"/>
      <w:marBottom w:val="0"/>
      <w:divBdr>
        <w:top w:val="none" w:sz="0" w:space="0" w:color="auto"/>
        <w:left w:val="none" w:sz="0" w:space="0" w:color="auto"/>
        <w:bottom w:val="none" w:sz="0" w:space="0" w:color="auto"/>
        <w:right w:val="none" w:sz="0" w:space="0" w:color="auto"/>
      </w:divBdr>
    </w:div>
    <w:div w:id="173346814">
      <w:bodyDiv w:val="1"/>
      <w:marLeft w:val="0"/>
      <w:marRight w:val="0"/>
      <w:marTop w:val="0"/>
      <w:marBottom w:val="0"/>
      <w:divBdr>
        <w:top w:val="none" w:sz="0" w:space="0" w:color="auto"/>
        <w:left w:val="none" w:sz="0" w:space="0" w:color="auto"/>
        <w:bottom w:val="none" w:sz="0" w:space="0" w:color="auto"/>
        <w:right w:val="none" w:sz="0" w:space="0" w:color="auto"/>
      </w:divBdr>
    </w:div>
    <w:div w:id="174737119">
      <w:bodyDiv w:val="1"/>
      <w:marLeft w:val="0"/>
      <w:marRight w:val="0"/>
      <w:marTop w:val="0"/>
      <w:marBottom w:val="0"/>
      <w:divBdr>
        <w:top w:val="none" w:sz="0" w:space="0" w:color="auto"/>
        <w:left w:val="none" w:sz="0" w:space="0" w:color="auto"/>
        <w:bottom w:val="none" w:sz="0" w:space="0" w:color="auto"/>
        <w:right w:val="none" w:sz="0" w:space="0" w:color="auto"/>
      </w:divBdr>
    </w:div>
    <w:div w:id="175314260">
      <w:bodyDiv w:val="1"/>
      <w:marLeft w:val="0"/>
      <w:marRight w:val="0"/>
      <w:marTop w:val="0"/>
      <w:marBottom w:val="0"/>
      <w:divBdr>
        <w:top w:val="none" w:sz="0" w:space="0" w:color="auto"/>
        <w:left w:val="none" w:sz="0" w:space="0" w:color="auto"/>
        <w:bottom w:val="none" w:sz="0" w:space="0" w:color="auto"/>
        <w:right w:val="none" w:sz="0" w:space="0" w:color="auto"/>
      </w:divBdr>
    </w:div>
    <w:div w:id="178929626">
      <w:bodyDiv w:val="1"/>
      <w:marLeft w:val="0"/>
      <w:marRight w:val="0"/>
      <w:marTop w:val="0"/>
      <w:marBottom w:val="0"/>
      <w:divBdr>
        <w:top w:val="none" w:sz="0" w:space="0" w:color="auto"/>
        <w:left w:val="none" w:sz="0" w:space="0" w:color="auto"/>
        <w:bottom w:val="none" w:sz="0" w:space="0" w:color="auto"/>
        <w:right w:val="none" w:sz="0" w:space="0" w:color="auto"/>
      </w:divBdr>
    </w:div>
    <w:div w:id="180819227">
      <w:bodyDiv w:val="1"/>
      <w:marLeft w:val="0"/>
      <w:marRight w:val="0"/>
      <w:marTop w:val="0"/>
      <w:marBottom w:val="0"/>
      <w:divBdr>
        <w:top w:val="none" w:sz="0" w:space="0" w:color="auto"/>
        <w:left w:val="none" w:sz="0" w:space="0" w:color="auto"/>
        <w:bottom w:val="none" w:sz="0" w:space="0" w:color="auto"/>
        <w:right w:val="none" w:sz="0" w:space="0" w:color="auto"/>
      </w:divBdr>
    </w:div>
    <w:div w:id="190149759">
      <w:bodyDiv w:val="1"/>
      <w:marLeft w:val="0"/>
      <w:marRight w:val="0"/>
      <w:marTop w:val="0"/>
      <w:marBottom w:val="0"/>
      <w:divBdr>
        <w:top w:val="none" w:sz="0" w:space="0" w:color="auto"/>
        <w:left w:val="none" w:sz="0" w:space="0" w:color="auto"/>
        <w:bottom w:val="none" w:sz="0" w:space="0" w:color="auto"/>
        <w:right w:val="none" w:sz="0" w:space="0" w:color="auto"/>
      </w:divBdr>
    </w:div>
    <w:div w:id="195701446">
      <w:bodyDiv w:val="1"/>
      <w:marLeft w:val="0"/>
      <w:marRight w:val="0"/>
      <w:marTop w:val="0"/>
      <w:marBottom w:val="0"/>
      <w:divBdr>
        <w:top w:val="none" w:sz="0" w:space="0" w:color="auto"/>
        <w:left w:val="none" w:sz="0" w:space="0" w:color="auto"/>
        <w:bottom w:val="none" w:sz="0" w:space="0" w:color="auto"/>
        <w:right w:val="none" w:sz="0" w:space="0" w:color="auto"/>
      </w:divBdr>
    </w:div>
    <w:div w:id="199051673">
      <w:bodyDiv w:val="1"/>
      <w:marLeft w:val="0"/>
      <w:marRight w:val="0"/>
      <w:marTop w:val="0"/>
      <w:marBottom w:val="0"/>
      <w:divBdr>
        <w:top w:val="none" w:sz="0" w:space="0" w:color="auto"/>
        <w:left w:val="none" w:sz="0" w:space="0" w:color="auto"/>
        <w:bottom w:val="none" w:sz="0" w:space="0" w:color="auto"/>
        <w:right w:val="none" w:sz="0" w:space="0" w:color="auto"/>
      </w:divBdr>
    </w:div>
    <w:div w:id="203686338">
      <w:bodyDiv w:val="1"/>
      <w:marLeft w:val="0"/>
      <w:marRight w:val="0"/>
      <w:marTop w:val="0"/>
      <w:marBottom w:val="0"/>
      <w:divBdr>
        <w:top w:val="none" w:sz="0" w:space="0" w:color="auto"/>
        <w:left w:val="none" w:sz="0" w:space="0" w:color="auto"/>
        <w:bottom w:val="none" w:sz="0" w:space="0" w:color="auto"/>
        <w:right w:val="none" w:sz="0" w:space="0" w:color="auto"/>
      </w:divBdr>
    </w:div>
    <w:div w:id="212930800">
      <w:bodyDiv w:val="1"/>
      <w:marLeft w:val="0"/>
      <w:marRight w:val="0"/>
      <w:marTop w:val="0"/>
      <w:marBottom w:val="0"/>
      <w:divBdr>
        <w:top w:val="none" w:sz="0" w:space="0" w:color="auto"/>
        <w:left w:val="none" w:sz="0" w:space="0" w:color="auto"/>
        <w:bottom w:val="none" w:sz="0" w:space="0" w:color="auto"/>
        <w:right w:val="none" w:sz="0" w:space="0" w:color="auto"/>
      </w:divBdr>
    </w:div>
    <w:div w:id="223638897">
      <w:bodyDiv w:val="1"/>
      <w:marLeft w:val="44"/>
      <w:marRight w:val="44"/>
      <w:marTop w:val="0"/>
      <w:marBottom w:val="0"/>
      <w:divBdr>
        <w:top w:val="none" w:sz="0" w:space="0" w:color="auto"/>
        <w:left w:val="none" w:sz="0" w:space="0" w:color="auto"/>
        <w:bottom w:val="none" w:sz="0" w:space="0" w:color="auto"/>
        <w:right w:val="none" w:sz="0" w:space="0" w:color="auto"/>
      </w:divBdr>
      <w:divsChild>
        <w:div w:id="1302073596">
          <w:marLeft w:val="0"/>
          <w:marRight w:val="0"/>
          <w:marTop w:val="0"/>
          <w:marBottom w:val="0"/>
          <w:divBdr>
            <w:top w:val="none" w:sz="0" w:space="0" w:color="auto"/>
            <w:left w:val="none" w:sz="0" w:space="0" w:color="auto"/>
            <w:bottom w:val="none" w:sz="0" w:space="0" w:color="auto"/>
            <w:right w:val="none" w:sz="0" w:space="0" w:color="auto"/>
          </w:divBdr>
          <w:divsChild>
            <w:div w:id="548877301">
              <w:marLeft w:val="0"/>
              <w:marRight w:val="0"/>
              <w:marTop w:val="0"/>
              <w:marBottom w:val="0"/>
              <w:divBdr>
                <w:top w:val="none" w:sz="0" w:space="0" w:color="auto"/>
                <w:left w:val="none" w:sz="0" w:space="0" w:color="auto"/>
                <w:bottom w:val="none" w:sz="0" w:space="0" w:color="auto"/>
                <w:right w:val="none" w:sz="0" w:space="0" w:color="auto"/>
              </w:divBdr>
              <w:divsChild>
                <w:div w:id="349335450">
                  <w:marLeft w:val="262"/>
                  <w:marRight w:val="0"/>
                  <w:marTop w:val="0"/>
                  <w:marBottom w:val="0"/>
                  <w:divBdr>
                    <w:top w:val="none" w:sz="0" w:space="0" w:color="auto"/>
                    <w:left w:val="none" w:sz="0" w:space="0" w:color="auto"/>
                    <w:bottom w:val="none" w:sz="0" w:space="0" w:color="auto"/>
                    <w:right w:val="none" w:sz="0" w:space="0" w:color="auto"/>
                  </w:divBdr>
                  <w:divsChild>
                    <w:div w:id="1271083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5649688">
      <w:bodyDiv w:val="1"/>
      <w:marLeft w:val="0"/>
      <w:marRight w:val="0"/>
      <w:marTop w:val="0"/>
      <w:marBottom w:val="0"/>
      <w:divBdr>
        <w:top w:val="none" w:sz="0" w:space="0" w:color="auto"/>
        <w:left w:val="none" w:sz="0" w:space="0" w:color="auto"/>
        <w:bottom w:val="none" w:sz="0" w:space="0" w:color="auto"/>
        <w:right w:val="none" w:sz="0" w:space="0" w:color="auto"/>
      </w:divBdr>
    </w:div>
    <w:div w:id="225839409">
      <w:bodyDiv w:val="1"/>
      <w:marLeft w:val="0"/>
      <w:marRight w:val="0"/>
      <w:marTop w:val="0"/>
      <w:marBottom w:val="0"/>
      <w:divBdr>
        <w:top w:val="none" w:sz="0" w:space="0" w:color="auto"/>
        <w:left w:val="none" w:sz="0" w:space="0" w:color="auto"/>
        <w:bottom w:val="none" w:sz="0" w:space="0" w:color="auto"/>
        <w:right w:val="none" w:sz="0" w:space="0" w:color="auto"/>
      </w:divBdr>
    </w:div>
    <w:div w:id="231548204">
      <w:bodyDiv w:val="1"/>
      <w:marLeft w:val="0"/>
      <w:marRight w:val="0"/>
      <w:marTop w:val="0"/>
      <w:marBottom w:val="0"/>
      <w:divBdr>
        <w:top w:val="none" w:sz="0" w:space="0" w:color="auto"/>
        <w:left w:val="none" w:sz="0" w:space="0" w:color="auto"/>
        <w:bottom w:val="none" w:sz="0" w:space="0" w:color="auto"/>
        <w:right w:val="none" w:sz="0" w:space="0" w:color="auto"/>
      </w:divBdr>
    </w:div>
    <w:div w:id="235821020">
      <w:bodyDiv w:val="1"/>
      <w:marLeft w:val="0"/>
      <w:marRight w:val="0"/>
      <w:marTop w:val="0"/>
      <w:marBottom w:val="0"/>
      <w:divBdr>
        <w:top w:val="none" w:sz="0" w:space="0" w:color="auto"/>
        <w:left w:val="none" w:sz="0" w:space="0" w:color="auto"/>
        <w:bottom w:val="none" w:sz="0" w:space="0" w:color="auto"/>
        <w:right w:val="none" w:sz="0" w:space="0" w:color="auto"/>
      </w:divBdr>
    </w:div>
    <w:div w:id="238683657">
      <w:bodyDiv w:val="1"/>
      <w:marLeft w:val="0"/>
      <w:marRight w:val="0"/>
      <w:marTop w:val="0"/>
      <w:marBottom w:val="0"/>
      <w:divBdr>
        <w:top w:val="none" w:sz="0" w:space="0" w:color="auto"/>
        <w:left w:val="none" w:sz="0" w:space="0" w:color="auto"/>
        <w:bottom w:val="none" w:sz="0" w:space="0" w:color="auto"/>
        <w:right w:val="none" w:sz="0" w:space="0" w:color="auto"/>
      </w:divBdr>
    </w:div>
    <w:div w:id="239871642">
      <w:bodyDiv w:val="1"/>
      <w:marLeft w:val="0"/>
      <w:marRight w:val="0"/>
      <w:marTop w:val="0"/>
      <w:marBottom w:val="0"/>
      <w:divBdr>
        <w:top w:val="none" w:sz="0" w:space="0" w:color="auto"/>
        <w:left w:val="none" w:sz="0" w:space="0" w:color="auto"/>
        <w:bottom w:val="none" w:sz="0" w:space="0" w:color="auto"/>
        <w:right w:val="none" w:sz="0" w:space="0" w:color="auto"/>
      </w:divBdr>
    </w:div>
    <w:div w:id="250968915">
      <w:bodyDiv w:val="1"/>
      <w:marLeft w:val="0"/>
      <w:marRight w:val="0"/>
      <w:marTop w:val="0"/>
      <w:marBottom w:val="0"/>
      <w:divBdr>
        <w:top w:val="none" w:sz="0" w:space="0" w:color="auto"/>
        <w:left w:val="none" w:sz="0" w:space="0" w:color="auto"/>
        <w:bottom w:val="none" w:sz="0" w:space="0" w:color="auto"/>
        <w:right w:val="none" w:sz="0" w:space="0" w:color="auto"/>
      </w:divBdr>
    </w:div>
    <w:div w:id="275723696">
      <w:bodyDiv w:val="1"/>
      <w:marLeft w:val="0"/>
      <w:marRight w:val="0"/>
      <w:marTop w:val="0"/>
      <w:marBottom w:val="0"/>
      <w:divBdr>
        <w:top w:val="none" w:sz="0" w:space="0" w:color="auto"/>
        <w:left w:val="none" w:sz="0" w:space="0" w:color="auto"/>
        <w:bottom w:val="none" w:sz="0" w:space="0" w:color="auto"/>
        <w:right w:val="none" w:sz="0" w:space="0" w:color="auto"/>
      </w:divBdr>
    </w:div>
    <w:div w:id="276525746">
      <w:bodyDiv w:val="1"/>
      <w:marLeft w:val="0"/>
      <w:marRight w:val="0"/>
      <w:marTop w:val="0"/>
      <w:marBottom w:val="0"/>
      <w:divBdr>
        <w:top w:val="none" w:sz="0" w:space="0" w:color="auto"/>
        <w:left w:val="none" w:sz="0" w:space="0" w:color="auto"/>
        <w:bottom w:val="none" w:sz="0" w:space="0" w:color="auto"/>
        <w:right w:val="none" w:sz="0" w:space="0" w:color="auto"/>
      </w:divBdr>
    </w:div>
    <w:div w:id="279576757">
      <w:bodyDiv w:val="1"/>
      <w:marLeft w:val="0"/>
      <w:marRight w:val="0"/>
      <w:marTop w:val="0"/>
      <w:marBottom w:val="0"/>
      <w:divBdr>
        <w:top w:val="none" w:sz="0" w:space="0" w:color="auto"/>
        <w:left w:val="none" w:sz="0" w:space="0" w:color="auto"/>
        <w:bottom w:val="none" w:sz="0" w:space="0" w:color="auto"/>
        <w:right w:val="none" w:sz="0" w:space="0" w:color="auto"/>
      </w:divBdr>
    </w:div>
    <w:div w:id="282418355">
      <w:bodyDiv w:val="1"/>
      <w:marLeft w:val="0"/>
      <w:marRight w:val="0"/>
      <w:marTop w:val="0"/>
      <w:marBottom w:val="0"/>
      <w:divBdr>
        <w:top w:val="none" w:sz="0" w:space="0" w:color="auto"/>
        <w:left w:val="none" w:sz="0" w:space="0" w:color="auto"/>
        <w:bottom w:val="none" w:sz="0" w:space="0" w:color="auto"/>
        <w:right w:val="none" w:sz="0" w:space="0" w:color="auto"/>
      </w:divBdr>
    </w:div>
    <w:div w:id="285545457">
      <w:bodyDiv w:val="1"/>
      <w:marLeft w:val="0"/>
      <w:marRight w:val="0"/>
      <w:marTop w:val="0"/>
      <w:marBottom w:val="0"/>
      <w:divBdr>
        <w:top w:val="none" w:sz="0" w:space="0" w:color="auto"/>
        <w:left w:val="none" w:sz="0" w:space="0" w:color="auto"/>
        <w:bottom w:val="none" w:sz="0" w:space="0" w:color="auto"/>
        <w:right w:val="none" w:sz="0" w:space="0" w:color="auto"/>
      </w:divBdr>
    </w:div>
    <w:div w:id="286933021">
      <w:bodyDiv w:val="1"/>
      <w:marLeft w:val="0"/>
      <w:marRight w:val="0"/>
      <w:marTop w:val="0"/>
      <w:marBottom w:val="0"/>
      <w:divBdr>
        <w:top w:val="none" w:sz="0" w:space="0" w:color="auto"/>
        <w:left w:val="none" w:sz="0" w:space="0" w:color="auto"/>
        <w:bottom w:val="none" w:sz="0" w:space="0" w:color="auto"/>
        <w:right w:val="none" w:sz="0" w:space="0" w:color="auto"/>
      </w:divBdr>
    </w:div>
    <w:div w:id="293216422">
      <w:bodyDiv w:val="1"/>
      <w:marLeft w:val="0"/>
      <w:marRight w:val="0"/>
      <w:marTop w:val="0"/>
      <w:marBottom w:val="0"/>
      <w:divBdr>
        <w:top w:val="none" w:sz="0" w:space="0" w:color="auto"/>
        <w:left w:val="none" w:sz="0" w:space="0" w:color="auto"/>
        <w:bottom w:val="none" w:sz="0" w:space="0" w:color="auto"/>
        <w:right w:val="none" w:sz="0" w:space="0" w:color="auto"/>
      </w:divBdr>
    </w:div>
    <w:div w:id="299187774">
      <w:bodyDiv w:val="1"/>
      <w:marLeft w:val="0"/>
      <w:marRight w:val="0"/>
      <w:marTop w:val="0"/>
      <w:marBottom w:val="0"/>
      <w:divBdr>
        <w:top w:val="none" w:sz="0" w:space="0" w:color="auto"/>
        <w:left w:val="none" w:sz="0" w:space="0" w:color="auto"/>
        <w:bottom w:val="none" w:sz="0" w:space="0" w:color="auto"/>
        <w:right w:val="none" w:sz="0" w:space="0" w:color="auto"/>
      </w:divBdr>
    </w:div>
    <w:div w:id="301691325">
      <w:bodyDiv w:val="1"/>
      <w:marLeft w:val="0"/>
      <w:marRight w:val="0"/>
      <w:marTop w:val="0"/>
      <w:marBottom w:val="0"/>
      <w:divBdr>
        <w:top w:val="none" w:sz="0" w:space="0" w:color="auto"/>
        <w:left w:val="none" w:sz="0" w:space="0" w:color="auto"/>
        <w:bottom w:val="none" w:sz="0" w:space="0" w:color="auto"/>
        <w:right w:val="none" w:sz="0" w:space="0" w:color="auto"/>
      </w:divBdr>
    </w:div>
    <w:div w:id="302543641">
      <w:bodyDiv w:val="1"/>
      <w:marLeft w:val="0"/>
      <w:marRight w:val="0"/>
      <w:marTop w:val="0"/>
      <w:marBottom w:val="0"/>
      <w:divBdr>
        <w:top w:val="none" w:sz="0" w:space="0" w:color="auto"/>
        <w:left w:val="none" w:sz="0" w:space="0" w:color="auto"/>
        <w:bottom w:val="none" w:sz="0" w:space="0" w:color="auto"/>
        <w:right w:val="none" w:sz="0" w:space="0" w:color="auto"/>
      </w:divBdr>
    </w:div>
    <w:div w:id="325935406">
      <w:bodyDiv w:val="1"/>
      <w:marLeft w:val="0"/>
      <w:marRight w:val="0"/>
      <w:marTop w:val="0"/>
      <w:marBottom w:val="0"/>
      <w:divBdr>
        <w:top w:val="none" w:sz="0" w:space="0" w:color="auto"/>
        <w:left w:val="none" w:sz="0" w:space="0" w:color="auto"/>
        <w:bottom w:val="none" w:sz="0" w:space="0" w:color="auto"/>
        <w:right w:val="none" w:sz="0" w:space="0" w:color="auto"/>
      </w:divBdr>
    </w:div>
    <w:div w:id="350836702">
      <w:bodyDiv w:val="1"/>
      <w:marLeft w:val="0"/>
      <w:marRight w:val="0"/>
      <w:marTop w:val="0"/>
      <w:marBottom w:val="0"/>
      <w:divBdr>
        <w:top w:val="none" w:sz="0" w:space="0" w:color="auto"/>
        <w:left w:val="none" w:sz="0" w:space="0" w:color="auto"/>
        <w:bottom w:val="none" w:sz="0" w:space="0" w:color="auto"/>
        <w:right w:val="none" w:sz="0" w:space="0" w:color="auto"/>
      </w:divBdr>
    </w:div>
    <w:div w:id="362170804">
      <w:bodyDiv w:val="1"/>
      <w:marLeft w:val="0"/>
      <w:marRight w:val="0"/>
      <w:marTop w:val="0"/>
      <w:marBottom w:val="0"/>
      <w:divBdr>
        <w:top w:val="none" w:sz="0" w:space="0" w:color="auto"/>
        <w:left w:val="none" w:sz="0" w:space="0" w:color="auto"/>
        <w:bottom w:val="none" w:sz="0" w:space="0" w:color="auto"/>
        <w:right w:val="none" w:sz="0" w:space="0" w:color="auto"/>
      </w:divBdr>
    </w:div>
    <w:div w:id="365326442">
      <w:bodyDiv w:val="1"/>
      <w:marLeft w:val="0"/>
      <w:marRight w:val="0"/>
      <w:marTop w:val="0"/>
      <w:marBottom w:val="0"/>
      <w:divBdr>
        <w:top w:val="none" w:sz="0" w:space="0" w:color="auto"/>
        <w:left w:val="none" w:sz="0" w:space="0" w:color="auto"/>
        <w:bottom w:val="none" w:sz="0" w:space="0" w:color="auto"/>
        <w:right w:val="none" w:sz="0" w:space="0" w:color="auto"/>
      </w:divBdr>
    </w:div>
    <w:div w:id="371151581">
      <w:bodyDiv w:val="1"/>
      <w:marLeft w:val="0"/>
      <w:marRight w:val="0"/>
      <w:marTop w:val="0"/>
      <w:marBottom w:val="0"/>
      <w:divBdr>
        <w:top w:val="none" w:sz="0" w:space="0" w:color="auto"/>
        <w:left w:val="none" w:sz="0" w:space="0" w:color="auto"/>
        <w:bottom w:val="none" w:sz="0" w:space="0" w:color="auto"/>
        <w:right w:val="none" w:sz="0" w:space="0" w:color="auto"/>
      </w:divBdr>
      <w:divsChild>
        <w:div w:id="277570828">
          <w:marLeft w:val="1800"/>
          <w:marRight w:val="0"/>
          <w:marTop w:val="58"/>
          <w:marBottom w:val="0"/>
          <w:divBdr>
            <w:top w:val="none" w:sz="0" w:space="0" w:color="auto"/>
            <w:left w:val="none" w:sz="0" w:space="0" w:color="auto"/>
            <w:bottom w:val="none" w:sz="0" w:space="0" w:color="auto"/>
            <w:right w:val="none" w:sz="0" w:space="0" w:color="auto"/>
          </w:divBdr>
        </w:div>
        <w:div w:id="1731690099">
          <w:marLeft w:val="1800"/>
          <w:marRight w:val="0"/>
          <w:marTop w:val="58"/>
          <w:marBottom w:val="0"/>
          <w:divBdr>
            <w:top w:val="none" w:sz="0" w:space="0" w:color="auto"/>
            <w:left w:val="none" w:sz="0" w:space="0" w:color="auto"/>
            <w:bottom w:val="none" w:sz="0" w:space="0" w:color="auto"/>
            <w:right w:val="none" w:sz="0" w:space="0" w:color="auto"/>
          </w:divBdr>
        </w:div>
      </w:divsChild>
    </w:div>
    <w:div w:id="372048914">
      <w:bodyDiv w:val="1"/>
      <w:marLeft w:val="0"/>
      <w:marRight w:val="0"/>
      <w:marTop w:val="0"/>
      <w:marBottom w:val="0"/>
      <w:divBdr>
        <w:top w:val="none" w:sz="0" w:space="0" w:color="auto"/>
        <w:left w:val="none" w:sz="0" w:space="0" w:color="auto"/>
        <w:bottom w:val="none" w:sz="0" w:space="0" w:color="auto"/>
        <w:right w:val="none" w:sz="0" w:space="0" w:color="auto"/>
      </w:divBdr>
    </w:div>
    <w:div w:id="376046949">
      <w:bodyDiv w:val="1"/>
      <w:marLeft w:val="0"/>
      <w:marRight w:val="0"/>
      <w:marTop w:val="0"/>
      <w:marBottom w:val="0"/>
      <w:divBdr>
        <w:top w:val="none" w:sz="0" w:space="0" w:color="auto"/>
        <w:left w:val="none" w:sz="0" w:space="0" w:color="auto"/>
        <w:bottom w:val="none" w:sz="0" w:space="0" w:color="auto"/>
        <w:right w:val="none" w:sz="0" w:space="0" w:color="auto"/>
      </w:divBdr>
    </w:div>
    <w:div w:id="400759313">
      <w:bodyDiv w:val="1"/>
      <w:marLeft w:val="0"/>
      <w:marRight w:val="0"/>
      <w:marTop w:val="0"/>
      <w:marBottom w:val="0"/>
      <w:divBdr>
        <w:top w:val="none" w:sz="0" w:space="0" w:color="auto"/>
        <w:left w:val="none" w:sz="0" w:space="0" w:color="auto"/>
        <w:bottom w:val="none" w:sz="0" w:space="0" w:color="auto"/>
        <w:right w:val="none" w:sz="0" w:space="0" w:color="auto"/>
      </w:divBdr>
    </w:div>
    <w:div w:id="404885789">
      <w:bodyDiv w:val="1"/>
      <w:marLeft w:val="0"/>
      <w:marRight w:val="0"/>
      <w:marTop w:val="0"/>
      <w:marBottom w:val="0"/>
      <w:divBdr>
        <w:top w:val="none" w:sz="0" w:space="0" w:color="auto"/>
        <w:left w:val="none" w:sz="0" w:space="0" w:color="auto"/>
        <w:bottom w:val="none" w:sz="0" w:space="0" w:color="auto"/>
        <w:right w:val="none" w:sz="0" w:space="0" w:color="auto"/>
      </w:divBdr>
    </w:div>
    <w:div w:id="409161712">
      <w:bodyDiv w:val="1"/>
      <w:marLeft w:val="0"/>
      <w:marRight w:val="0"/>
      <w:marTop w:val="0"/>
      <w:marBottom w:val="0"/>
      <w:divBdr>
        <w:top w:val="none" w:sz="0" w:space="0" w:color="auto"/>
        <w:left w:val="none" w:sz="0" w:space="0" w:color="auto"/>
        <w:bottom w:val="none" w:sz="0" w:space="0" w:color="auto"/>
        <w:right w:val="none" w:sz="0" w:space="0" w:color="auto"/>
      </w:divBdr>
    </w:div>
    <w:div w:id="411200127">
      <w:bodyDiv w:val="1"/>
      <w:marLeft w:val="0"/>
      <w:marRight w:val="0"/>
      <w:marTop w:val="0"/>
      <w:marBottom w:val="0"/>
      <w:divBdr>
        <w:top w:val="none" w:sz="0" w:space="0" w:color="auto"/>
        <w:left w:val="none" w:sz="0" w:space="0" w:color="auto"/>
        <w:bottom w:val="none" w:sz="0" w:space="0" w:color="auto"/>
        <w:right w:val="none" w:sz="0" w:space="0" w:color="auto"/>
      </w:divBdr>
    </w:div>
    <w:div w:id="413432339">
      <w:bodyDiv w:val="1"/>
      <w:marLeft w:val="0"/>
      <w:marRight w:val="0"/>
      <w:marTop w:val="0"/>
      <w:marBottom w:val="0"/>
      <w:divBdr>
        <w:top w:val="none" w:sz="0" w:space="0" w:color="auto"/>
        <w:left w:val="none" w:sz="0" w:space="0" w:color="auto"/>
        <w:bottom w:val="none" w:sz="0" w:space="0" w:color="auto"/>
        <w:right w:val="none" w:sz="0" w:space="0" w:color="auto"/>
      </w:divBdr>
    </w:div>
    <w:div w:id="413551359">
      <w:bodyDiv w:val="1"/>
      <w:marLeft w:val="0"/>
      <w:marRight w:val="0"/>
      <w:marTop w:val="0"/>
      <w:marBottom w:val="0"/>
      <w:divBdr>
        <w:top w:val="none" w:sz="0" w:space="0" w:color="auto"/>
        <w:left w:val="none" w:sz="0" w:space="0" w:color="auto"/>
        <w:bottom w:val="none" w:sz="0" w:space="0" w:color="auto"/>
        <w:right w:val="none" w:sz="0" w:space="0" w:color="auto"/>
      </w:divBdr>
    </w:div>
    <w:div w:id="418138813">
      <w:bodyDiv w:val="1"/>
      <w:marLeft w:val="0"/>
      <w:marRight w:val="0"/>
      <w:marTop w:val="0"/>
      <w:marBottom w:val="0"/>
      <w:divBdr>
        <w:top w:val="none" w:sz="0" w:space="0" w:color="auto"/>
        <w:left w:val="none" w:sz="0" w:space="0" w:color="auto"/>
        <w:bottom w:val="none" w:sz="0" w:space="0" w:color="auto"/>
        <w:right w:val="none" w:sz="0" w:space="0" w:color="auto"/>
      </w:divBdr>
    </w:div>
    <w:div w:id="423696382">
      <w:bodyDiv w:val="1"/>
      <w:marLeft w:val="0"/>
      <w:marRight w:val="0"/>
      <w:marTop w:val="0"/>
      <w:marBottom w:val="0"/>
      <w:divBdr>
        <w:top w:val="none" w:sz="0" w:space="0" w:color="auto"/>
        <w:left w:val="none" w:sz="0" w:space="0" w:color="auto"/>
        <w:bottom w:val="none" w:sz="0" w:space="0" w:color="auto"/>
        <w:right w:val="none" w:sz="0" w:space="0" w:color="auto"/>
      </w:divBdr>
    </w:div>
    <w:div w:id="431708814">
      <w:bodyDiv w:val="1"/>
      <w:marLeft w:val="0"/>
      <w:marRight w:val="0"/>
      <w:marTop w:val="0"/>
      <w:marBottom w:val="0"/>
      <w:divBdr>
        <w:top w:val="none" w:sz="0" w:space="0" w:color="auto"/>
        <w:left w:val="none" w:sz="0" w:space="0" w:color="auto"/>
        <w:bottom w:val="none" w:sz="0" w:space="0" w:color="auto"/>
        <w:right w:val="none" w:sz="0" w:space="0" w:color="auto"/>
      </w:divBdr>
    </w:div>
    <w:div w:id="439645970">
      <w:bodyDiv w:val="1"/>
      <w:marLeft w:val="0"/>
      <w:marRight w:val="0"/>
      <w:marTop w:val="0"/>
      <w:marBottom w:val="0"/>
      <w:divBdr>
        <w:top w:val="none" w:sz="0" w:space="0" w:color="auto"/>
        <w:left w:val="none" w:sz="0" w:space="0" w:color="auto"/>
        <w:bottom w:val="none" w:sz="0" w:space="0" w:color="auto"/>
        <w:right w:val="none" w:sz="0" w:space="0" w:color="auto"/>
      </w:divBdr>
    </w:div>
    <w:div w:id="440685077">
      <w:bodyDiv w:val="1"/>
      <w:marLeft w:val="0"/>
      <w:marRight w:val="0"/>
      <w:marTop w:val="0"/>
      <w:marBottom w:val="0"/>
      <w:divBdr>
        <w:top w:val="none" w:sz="0" w:space="0" w:color="auto"/>
        <w:left w:val="none" w:sz="0" w:space="0" w:color="auto"/>
        <w:bottom w:val="none" w:sz="0" w:space="0" w:color="auto"/>
        <w:right w:val="none" w:sz="0" w:space="0" w:color="auto"/>
      </w:divBdr>
    </w:div>
    <w:div w:id="442724656">
      <w:bodyDiv w:val="1"/>
      <w:marLeft w:val="0"/>
      <w:marRight w:val="0"/>
      <w:marTop w:val="0"/>
      <w:marBottom w:val="0"/>
      <w:divBdr>
        <w:top w:val="none" w:sz="0" w:space="0" w:color="auto"/>
        <w:left w:val="none" w:sz="0" w:space="0" w:color="auto"/>
        <w:bottom w:val="none" w:sz="0" w:space="0" w:color="auto"/>
        <w:right w:val="none" w:sz="0" w:space="0" w:color="auto"/>
      </w:divBdr>
    </w:div>
    <w:div w:id="450638633">
      <w:bodyDiv w:val="1"/>
      <w:marLeft w:val="0"/>
      <w:marRight w:val="0"/>
      <w:marTop w:val="0"/>
      <w:marBottom w:val="0"/>
      <w:divBdr>
        <w:top w:val="none" w:sz="0" w:space="0" w:color="auto"/>
        <w:left w:val="none" w:sz="0" w:space="0" w:color="auto"/>
        <w:bottom w:val="none" w:sz="0" w:space="0" w:color="auto"/>
        <w:right w:val="none" w:sz="0" w:space="0" w:color="auto"/>
      </w:divBdr>
    </w:div>
    <w:div w:id="465010021">
      <w:bodyDiv w:val="1"/>
      <w:marLeft w:val="0"/>
      <w:marRight w:val="0"/>
      <w:marTop w:val="0"/>
      <w:marBottom w:val="0"/>
      <w:divBdr>
        <w:top w:val="none" w:sz="0" w:space="0" w:color="auto"/>
        <w:left w:val="none" w:sz="0" w:space="0" w:color="auto"/>
        <w:bottom w:val="none" w:sz="0" w:space="0" w:color="auto"/>
        <w:right w:val="none" w:sz="0" w:space="0" w:color="auto"/>
      </w:divBdr>
    </w:div>
    <w:div w:id="476648411">
      <w:bodyDiv w:val="1"/>
      <w:marLeft w:val="0"/>
      <w:marRight w:val="0"/>
      <w:marTop w:val="0"/>
      <w:marBottom w:val="0"/>
      <w:divBdr>
        <w:top w:val="none" w:sz="0" w:space="0" w:color="auto"/>
        <w:left w:val="none" w:sz="0" w:space="0" w:color="auto"/>
        <w:bottom w:val="none" w:sz="0" w:space="0" w:color="auto"/>
        <w:right w:val="none" w:sz="0" w:space="0" w:color="auto"/>
      </w:divBdr>
    </w:div>
    <w:div w:id="477261781">
      <w:bodyDiv w:val="1"/>
      <w:marLeft w:val="0"/>
      <w:marRight w:val="0"/>
      <w:marTop w:val="0"/>
      <w:marBottom w:val="0"/>
      <w:divBdr>
        <w:top w:val="none" w:sz="0" w:space="0" w:color="auto"/>
        <w:left w:val="none" w:sz="0" w:space="0" w:color="auto"/>
        <w:bottom w:val="none" w:sz="0" w:space="0" w:color="auto"/>
        <w:right w:val="none" w:sz="0" w:space="0" w:color="auto"/>
      </w:divBdr>
    </w:div>
    <w:div w:id="482236329">
      <w:bodyDiv w:val="1"/>
      <w:marLeft w:val="0"/>
      <w:marRight w:val="0"/>
      <w:marTop w:val="0"/>
      <w:marBottom w:val="0"/>
      <w:divBdr>
        <w:top w:val="none" w:sz="0" w:space="0" w:color="auto"/>
        <w:left w:val="none" w:sz="0" w:space="0" w:color="auto"/>
        <w:bottom w:val="none" w:sz="0" w:space="0" w:color="auto"/>
        <w:right w:val="none" w:sz="0" w:space="0" w:color="auto"/>
      </w:divBdr>
    </w:div>
    <w:div w:id="502091077">
      <w:bodyDiv w:val="1"/>
      <w:marLeft w:val="0"/>
      <w:marRight w:val="0"/>
      <w:marTop w:val="0"/>
      <w:marBottom w:val="0"/>
      <w:divBdr>
        <w:top w:val="none" w:sz="0" w:space="0" w:color="auto"/>
        <w:left w:val="none" w:sz="0" w:space="0" w:color="auto"/>
        <w:bottom w:val="none" w:sz="0" w:space="0" w:color="auto"/>
        <w:right w:val="none" w:sz="0" w:space="0" w:color="auto"/>
      </w:divBdr>
      <w:divsChild>
        <w:div w:id="2023627755">
          <w:marLeft w:val="0"/>
          <w:marRight w:val="0"/>
          <w:marTop w:val="0"/>
          <w:marBottom w:val="0"/>
          <w:divBdr>
            <w:top w:val="none" w:sz="0" w:space="0" w:color="auto"/>
            <w:left w:val="none" w:sz="0" w:space="0" w:color="auto"/>
            <w:bottom w:val="none" w:sz="0" w:space="0" w:color="auto"/>
            <w:right w:val="none" w:sz="0" w:space="0" w:color="auto"/>
          </w:divBdr>
          <w:divsChild>
            <w:div w:id="789471312">
              <w:marLeft w:val="0"/>
              <w:marRight w:val="0"/>
              <w:marTop w:val="0"/>
              <w:marBottom w:val="0"/>
              <w:divBdr>
                <w:top w:val="none" w:sz="0" w:space="0" w:color="auto"/>
                <w:left w:val="none" w:sz="0" w:space="0" w:color="auto"/>
                <w:bottom w:val="none" w:sz="0" w:space="0" w:color="auto"/>
                <w:right w:val="none" w:sz="0" w:space="0" w:color="auto"/>
              </w:divBdr>
              <w:divsChild>
                <w:div w:id="544173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5941693">
      <w:bodyDiv w:val="1"/>
      <w:marLeft w:val="0"/>
      <w:marRight w:val="0"/>
      <w:marTop w:val="0"/>
      <w:marBottom w:val="0"/>
      <w:divBdr>
        <w:top w:val="none" w:sz="0" w:space="0" w:color="auto"/>
        <w:left w:val="none" w:sz="0" w:space="0" w:color="auto"/>
        <w:bottom w:val="none" w:sz="0" w:space="0" w:color="auto"/>
        <w:right w:val="none" w:sz="0" w:space="0" w:color="auto"/>
      </w:divBdr>
    </w:div>
    <w:div w:id="520163710">
      <w:bodyDiv w:val="1"/>
      <w:marLeft w:val="0"/>
      <w:marRight w:val="0"/>
      <w:marTop w:val="0"/>
      <w:marBottom w:val="0"/>
      <w:divBdr>
        <w:top w:val="none" w:sz="0" w:space="0" w:color="auto"/>
        <w:left w:val="none" w:sz="0" w:space="0" w:color="auto"/>
        <w:bottom w:val="none" w:sz="0" w:space="0" w:color="auto"/>
        <w:right w:val="none" w:sz="0" w:space="0" w:color="auto"/>
      </w:divBdr>
    </w:div>
    <w:div w:id="523179920">
      <w:bodyDiv w:val="1"/>
      <w:marLeft w:val="0"/>
      <w:marRight w:val="0"/>
      <w:marTop w:val="0"/>
      <w:marBottom w:val="0"/>
      <w:divBdr>
        <w:top w:val="none" w:sz="0" w:space="0" w:color="auto"/>
        <w:left w:val="none" w:sz="0" w:space="0" w:color="auto"/>
        <w:bottom w:val="none" w:sz="0" w:space="0" w:color="auto"/>
        <w:right w:val="none" w:sz="0" w:space="0" w:color="auto"/>
      </w:divBdr>
    </w:div>
    <w:div w:id="527255253">
      <w:bodyDiv w:val="1"/>
      <w:marLeft w:val="0"/>
      <w:marRight w:val="0"/>
      <w:marTop w:val="0"/>
      <w:marBottom w:val="0"/>
      <w:divBdr>
        <w:top w:val="none" w:sz="0" w:space="0" w:color="auto"/>
        <w:left w:val="none" w:sz="0" w:space="0" w:color="auto"/>
        <w:bottom w:val="none" w:sz="0" w:space="0" w:color="auto"/>
        <w:right w:val="none" w:sz="0" w:space="0" w:color="auto"/>
      </w:divBdr>
    </w:div>
    <w:div w:id="530342765">
      <w:bodyDiv w:val="1"/>
      <w:marLeft w:val="0"/>
      <w:marRight w:val="0"/>
      <w:marTop w:val="0"/>
      <w:marBottom w:val="0"/>
      <w:divBdr>
        <w:top w:val="none" w:sz="0" w:space="0" w:color="auto"/>
        <w:left w:val="none" w:sz="0" w:space="0" w:color="auto"/>
        <w:bottom w:val="none" w:sz="0" w:space="0" w:color="auto"/>
        <w:right w:val="none" w:sz="0" w:space="0" w:color="auto"/>
      </w:divBdr>
    </w:div>
    <w:div w:id="532233625">
      <w:bodyDiv w:val="1"/>
      <w:marLeft w:val="0"/>
      <w:marRight w:val="0"/>
      <w:marTop w:val="0"/>
      <w:marBottom w:val="0"/>
      <w:divBdr>
        <w:top w:val="none" w:sz="0" w:space="0" w:color="auto"/>
        <w:left w:val="none" w:sz="0" w:space="0" w:color="auto"/>
        <w:bottom w:val="none" w:sz="0" w:space="0" w:color="auto"/>
        <w:right w:val="none" w:sz="0" w:space="0" w:color="auto"/>
      </w:divBdr>
    </w:div>
    <w:div w:id="533271514">
      <w:bodyDiv w:val="1"/>
      <w:marLeft w:val="0"/>
      <w:marRight w:val="0"/>
      <w:marTop w:val="0"/>
      <w:marBottom w:val="0"/>
      <w:divBdr>
        <w:top w:val="none" w:sz="0" w:space="0" w:color="auto"/>
        <w:left w:val="none" w:sz="0" w:space="0" w:color="auto"/>
        <w:bottom w:val="none" w:sz="0" w:space="0" w:color="auto"/>
        <w:right w:val="none" w:sz="0" w:space="0" w:color="auto"/>
      </w:divBdr>
    </w:div>
    <w:div w:id="541672733">
      <w:bodyDiv w:val="1"/>
      <w:marLeft w:val="0"/>
      <w:marRight w:val="0"/>
      <w:marTop w:val="0"/>
      <w:marBottom w:val="0"/>
      <w:divBdr>
        <w:top w:val="none" w:sz="0" w:space="0" w:color="auto"/>
        <w:left w:val="none" w:sz="0" w:space="0" w:color="auto"/>
        <w:bottom w:val="none" w:sz="0" w:space="0" w:color="auto"/>
        <w:right w:val="none" w:sz="0" w:space="0" w:color="auto"/>
      </w:divBdr>
    </w:div>
    <w:div w:id="543757707">
      <w:bodyDiv w:val="1"/>
      <w:marLeft w:val="0"/>
      <w:marRight w:val="0"/>
      <w:marTop w:val="0"/>
      <w:marBottom w:val="0"/>
      <w:divBdr>
        <w:top w:val="none" w:sz="0" w:space="0" w:color="auto"/>
        <w:left w:val="none" w:sz="0" w:space="0" w:color="auto"/>
        <w:bottom w:val="none" w:sz="0" w:space="0" w:color="auto"/>
        <w:right w:val="none" w:sz="0" w:space="0" w:color="auto"/>
      </w:divBdr>
    </w:div>
    <w:div w:id="553855475">
      <w:bodyDiv w:val="1"/>
      <w:marLeft w:val="0"/>
      <w:marRight w:val="0"/>
      <w:marTop w:val="0"/>
      <w:marBottom w:val="0"/>
      <w:divBdr>
        <w:top w:val="none" w:sz="0" w:space="0" w:color="auto"/>
        <w:left w:val="none" w:sz="0" w:space="0" w:color="auto"/>
        <w:bottom w:val="none" w:sz="0" w:space="0" w:color="auto"/>
        <w:right w:val="none" w:sz="0" w:space="0" w:color="auto"/>
      </w:divBdr>
    </w:div>
    <w:div w:id="555241818">
      <w:bodyDiv w:val="1"/>
      <w:marLeft w:val="0"/>
      <w:marRight w:val="0"/>
      <w:marTop w:val="0"/>
      <w:marBottom w:val="0"/>
      <w:divBdr>
        <w:top w:val="none" w:sz="0" w:space="0" w:color="auto"/>
        <w:left w:val="none" w:sz="0" w:space="0" w:color="auto"/>
        <w:bottom w:val="none" w:sz="0" w:space="0" w:color="auto"/>
        <w:right w:val="none" w:sz="0" w:space="0" w:color="auto"/>
      </w:divBdr>
    </w:div>
    <w:div w:id="564268250">
      <w:bodyDiv w:val="1"/>
      <w:marLeft w:val="0"/>
      <w:marRight w:val="0"/>
      <w:marTop w:val="0"/>
      <w:marBottom w:val="0"/>
      <w:divBdr>
        <w:top w:val="none" w:sz="0" w:space="0" w:color="auto"/>
        <w:left w:val="none" w:sz="0" w:space="0" w:color="auto"/>
        <w:bottom w:val="none" w:sz="0" w:space="0" w:color="auto"/>
        <w:right w:val="none" w:sz="0" w:space="0" w:color="auto"/>
      </w:divBdr>
    </w:div>
    <w:div w:id="564797600">
      <w:bodyDiv w:val="1"/>
      <w:marLeft w:val="0"/>
      <w:marRight w:val="0"/>
      <w:marTop w:val="0"/>
      <w:marBottom w:val="0"/>
      <w:divBdr>
        <w:top w:val="none" w:sz="0" w:space="0" w:color="auto"/>
        <w:left w:val="none" w:sz="0" w:space="0" w:color="auto"/>
        <w:bottom w:val="none" w:sz="0" w:space="0" w:color="auto"/>
        <w:right w:val="none" w:sz="0" w:space="0" w:color="auto"/>
      </w:divBdr>
    </w:div>
    <w:div w:id="569080597">
      <w:bodyDiv w:val="1"/>
      <w:marLeft w:val="0"/>
      <w:marRight w:val="0"/>
      <w:marTop w:val="0"/>
      <w:marBottom w:val="0"/>
      <w:divBdr>
        <w:top w:val="none" w:sz="0" w:space="0" w:color="auto"/>
        <w:left w:val="none" w:sz="0" w:space="0" w:color="auto"/>
        <w:bottom w:val="none" w:sz="0" w:space="0" w:color="auto"/>
        <w:right w:val="none" w:sz="0" w:space="0" w:color="auto"/>
      </w:divBdr>
    </w:div>
    <w:div w:id="585844436">
      <w:bodyDiv w:val="1"/>
      <w:marLeft w:val="0"/>
      <w:marRight w:val="0"/>
      <w:marTop w:val="0"/>
      <w:marBottom w:val="0"/>
      <w:divBdr>
        <w:top w:val="none" w:sz="0" w:space="0" w:color="auto"/>
        <w:left w:val="none" w:sz="0" w:space="0" w:color="auto"/>
        <w:bottom w:val="none" w:sz="0" w:space="0" w:color="auto"/>
        <w:right w:val="none" w:sz="0" w:space="0" w:color="auto"/>
      </w:divBdr>
    </w:div>
    <w:div w:id="590891930">
      <w:bodyDiv w:val="1"/>
      <w:marLeft w:val="0"/>
      <w:marRight w:val="0"/>
      <w:marTop w:val="0"/>
      <w:marBottom w:val="0"/>
      <w:divBdr>
        <w:top w:val="none" w:sz="0" w:space="0" w:color="auto"/>
        <w:left w:val="none" w:sz="0" w:space="0" w:color="auto"/>
        <w:bottom w:val="none" w:sz="0" w:space="0" w:color="auto"/>
        <w:right w:val="none" w:sz="0" w:space="0" w:color="auto"/>
      </w:divBdr>
    </w:div>
    <w:div w:id="599336862">
      <w:bodyDiv w:val="1"/>
      <w:marLeft w:val="0"/>
      <w:marRight w:val="0"/>
      <w:marTop w:val="0"/>
      <w:marBottom w:val="0"/>
      <w:divBdr>
        <w:top w:val="none" w:sz="0" w:space="0" w:color="auto"/>
        <w:left w:val="none" w:sz="0" w:space="0" w:color="auto"/>
        <w:bottom w:val="none" w:sz="0" w:space="0" w:color="auto"/>
        <w:right w:val="none" w:sz="0" w:space="0" w:color="auto"/>
      </w:divBdr>
    </w:div>
    <w:div w:id="603073464">
      <w:bodyDiv w:val="1"/>
      <w:marLeft w:val="0"/>
      <w:marRight w:val="0"/>
      <w:marTop w:val="0"/>
      <w:marBottom w:val="0"/>
      <w:divBdr>
        <w:top w:val="none" w:sz="0" w:space="0" w:color="auto"/>
        <w:left w:val="none" w:sz="0" w:space="0" w:color="auto"/>
        <w:bottom w:val="none" w:sz="0" w:space="0" w:color="auto"/>
        <w:right w:val="none" w:sz="0" w:space="0" w:color="auto"/>
      </w:divBdr>
    </w:div>
    <w:div w:id="612052200">
      <w:bodyDiv w:val="1"/>
      <w:marLeft w:val="0"/>
      <w:marRight w:val="0"/>
      <w:marTop w:val="0"/>
      <w:marBottom w:val="0"/>
      <w:divBdr>
        <w:top w:val="none" w:sz="0" w:space="0" w:color="auto"/>
        <w:left w:val="none" w:sz="0" w:space="0" w:color="auto"/>
        <w:bottom w:val="none" w:sz="0" w:space="0" w:color="auto"/>
        <w:right w:val="none" w:sz="0" w:space="0" w:color="auto"/>
      </w:divBdr>
    </w:div>
    <w:div w:id="624778961">
      <w:bodyDiv w:val="1"/>
      <w:marLeft w:val="0"/>
      <w:marRight w:val="0"/>
      <w:marTop w:val="0"/>
      <w:marBottom w:val="0"/>
      <w:divBdr>
        <w:top w:val="none" w:sz="0" w:space="0" w:color="auto"/>
        <w:left w:val="none" w:sz="0" w:space="0" w:color="auto"/>
        <w:bottom w:val="none" w:sz="0" w:space="0" w:color="auto"/>
        <w:right w:val="none" w:sz="0" w:space="0" w:color="auto"/>
      </w:divBdr>
    </w:div>
    <w:div w:id="624969552">
      <w:bodyDiv w:val="1"/>
      <w:marLeft w:val="0"/>
      <w:marRight w:val="0"/>
      <w:marTop w:val="0"/>
      <w:marBottom w:val="0"/>
      <w:divBdr>
        <w:top w:val="none" w:sz="0" w:space="0" w:color="auto"/>
        <w:left w:val="none" w:sz="0" w:space="0" w:color="auto"/>
        <w:bottom w:val="none" w:sz="0" w:space="0" w:color="auto"/>
        <w:right w:val="none" w:sz="0" w:space="0" w:color="auto"/>
      </w:divBdr>
    </w:div>
    <w:div w:id="627783433">
      <w:bodyDiv w:val="1"/>
      <w:marLeft w:val="0"/>
      <w:marRight w:val="0"/>
      <w:marTop w:val="0"/>
      <w:marBottom w:val="0"/>
      <w:divBdr>
        <w:top w:val="none" w:sz="0" w:space="0" w:color="auto"/>
        <w:left w:val="none" w:sz="0" w:space="0" w:color="auto"/>
        <w:bottom w:val="none" w:sz="0" w:space="0" w:color="auto"/>
        <w:right w:val="none" w:sz="0" w:space="0" w:color="auto"/>
      </w:divBdr>
    </w:div>
    <w:div w:id="632979074">
      <w:bodyDiv w:val="1"/>
      <w:marLeft w:val="0"/>
      <w:marRight w:val="0"/>
      <w:marTop w:val="0"/>
      <w:marBottom w:val="0"/>
      <w:divBdr>
        <w:top w:val="none" w:sz="0" w:space="0" w:color="auto"/>
        <w:left w:val="none" w:sz="0" w:space="0" w:color="auto"/>
        <w:bottom w:val="none" w:sz="0" w:space="0" w:color="auto"/>
        <w:right w:val="none" w:sz="0" w:space="0" w:color="auto"/>
      </w:divBdr>
    </w:div>
    <w:div w:id="636227126">
      <w:bodyDiv w:val="1"/>
      <w:marLeft w:val="0"/>
      <w:marRight w:val="0"/>
      <w:marTop w:val="0"/>
      <w:marBottom w:val="0"/>
      <w:divBdr>
        <w:top w:val="none" w:sz="0" w:space="0" w:color="auto"/>
        <w:left w:val="none" w:sz="0" w:space="0" w:color="auto"/>
        <w:bottom w:val="none" w:sz="0" w:space="0" w:color="auto"/>
        <w:right w:val="none" w:sz="0" w:space="0" w:color="auto"/>
      </w:divBdr>
    </w:div>
    <w:div w:id="639968717">
      <w:bodyDiv w:val="1"/>
      <w:marLeft w:val="0"/>
      <w:marRight w:val="0"/>
      <w:marTop w:val="0"/>
      <w:marBottom w:val="0"/>
      <w:divBdr>
        <w:top w:val="none" w:sz="0" w:space="0" w:color="auto"/>
        <w:left w:val="none" w:sz="0" w:space="0" w:color="auto"/>
        <w:bottom w:val="none" w:sz="0" w:space="0" w:color="auto"/>
        <w:right w:val="none" w:sz="0" w:space="0" w:color="auto"/>
      </w:divBdr>
    </w:div>
    <w:div w:id="653068398">
      <w:bodyDiv w:val="1"/>
      <w:marLeft w:val="0"/>
      <w:marRight w:val="0"/>
      <w:marTop w:val="0"/>
      <w:marBottom w:val="0"/>
      <w:divBdr>
        <w:top w:val="none" w:sz="0" w:space="0" w:color="auto"/>
        <w:left w:val="none" w:sz="0" w:space="0" w:color="auto"/>
        <w:bottom w:val="none" w:sz="0" w:space="0" w:color="auto"/>
        <w:right w:val="none" w:sz="0" w:space="0" w:color="auto"/>
      </w:divBdr>
    </w:div>
    <w:div w:id="656225763">
      <w:bodyDiv w:val="1"/>
      <w:marLeft w:val="0"/>
      <w:marRight w:val="0"/>
      <w:marTop w:val="0"/>
      <w:marBottom w:val="0"/>
      <w:divBdr>
        <w:top w:val="none" w:sz="0" w:space="0" w:color="auto"/>
        <w:left w:val="none" w:sz="0" w:space="0" w:color="auto"/>
        <w:bottom w:val="none" w:sz="0" w:space="0" w:color="auto"/>
        <w:right w:val="none" w:sz="0" w:space="0" w:color="auto"/>
      </w:divBdr>
    </w:div>
    <w:div w:id="656960887">
      <w:bodyDiv w:val="1"/>
      <w:marLeft w:val="0"/>
      <w:marRight w:val="0"/>
      <w:marTop w:val="0"/>
      <w:marBottom w:val="0"/>
      <w:divBdr>
        <w:top w:val="none" w:sz="0" w:space="0" w:color="auto"/>
        <w:left w:val="none" w:sz="0" w:space="0" w:color="auto"/>
        <w:bottom w:val="none" w:sz="0" w:space="0" w:color="auto"/>
        <w:right w:val="none" w:sz="0" w:space="0" w:color="auto"/>
      </w:divBdr>
    </w:div>
    <w:div w:id="667634793">
      <w:bodyDiv w:val="1"/>
      <w:marLeft w:val="0"/>
      <w:marRight w:val="0"/>
      <w:marTop w:val="0"/>
      <w:marBottom w:val="0"/>
      <w:divBdr>
        <w:top w:val="none" w:sz="0" w:space="0" w:color="auto"/>
        <w:left w:val="none" w:sz="0" w:space="0" w:color="auto"/>
        <w:bottom w:val="none" w:sz="0" w:space="0" w:color="auto"/>
        <w:right w:val="none" w:sz="0" w:space="0" w:color="auto"/>
      </w:divBdr>
    </w:div>
    <w:div w:id="671685149">
      <w:bodyDiv w:val="1"/>
      <w:marLeft w:val="0"/>
      <w:marRight w:val="0"/>
      <w:marTop w:val="0"/>
      <w:marBottom w:val="0"/>
      <w:divBdr>
        <w:top w:val="none" w:sz="0" w:space="0" w:color="auto"/>
        <w:left w:val="none" w:sz="0" w:space="0" w:color="auto"/>
        <w:bottom w:val="none" w:sz="0" w:space="0" w:color="auto"/>
        <w:right w:val="none" w:sz="0" w:space="0" w:color="auto"/>
      </w:divBdr>
    </w:div>
    <w:div w:id="674846796">
      <w:bodyDiv w:val="1"/>
      <w:marLeft w:val="0"/>
      <w:marRight w:val="0"/>
      <w:marTop w:val="0"/>
      <w:marBottom w:val="0"/>
      <w:divBdr>
        <w:top w:val="none" w:sz="0" w:space="0" w:color="auto"/>
        <w:left w:val="none" w:sz="0" w:space="0" w:color="auto"/>
        <w:bottom w:val="none" w:sz="0" w:space="0" w:color="auto"/>
        <w:right w:val="none" w:sz="0" w:space="0" w:color="auto"/>
      </w:divBdr>
    </w:div>
    <w:div w:id="675766868">
      <w:bodyDiv w:val="1"/>
      <w:marLeft w:val="0"/>
      <w:marRight w:val="0"/>
      <w:marTop w:val="0"/>
      <w:marBottom w:val="0"/>
      <w:divBdr>
        <w:top w:val="none" w:sz="0" w:space="0" w:color="auto"/>
        <w:left w:val="none" w:sz="0" w:space="0" w:color="auto"/>
        <w:bottom w:val="none" w:sz="0" w:space="0" w:color="auto"/>
        <w:right w:val="none" w:sz="0" w:space="0" w:color="auto"/>
      </w:divBdr>
    </w:div>
    <w:div w:id="677581439">
      <w:bodyDiv w:val="1"/>
      <w:marLeft w:val="0"/>
      <w:marRight w:val="0"/>
      <w:marTop w:val="0"/>
      <w:marBottom w:val="0"/>
      <w:divBdr>
        <w:top w:val="none" w:sz="0" w:space="0" w:color="auto"/>
        <w:left w:val="none" w:sz="0" w:space="0" w:color="auto"/>
        <w:bottom w:val="none" w:sz="0" w:space="0" w:color="auto"/>
        <w:right w:val="none" w:sz="0" w:space="0" w:color="auto"/>
      </w:divBdr>
    </w:div>
    <w:div w:id="679284601">
      <w:bodyDiv w:val="1"/>
      <w:marLeft w:val="0"/>
      <w:marRight w:val="0"/>
      <w:marTop w:val="0"/>
      <w:marBottom w:val="0"/>
      <w:divBdr>
        <w:top w:val="none" w:sz="0" w:space="0" w:color="auto"/>
        <w:left w:val="none" w:sz="0" w:space="0" w:color="auto"/>
        <w:bottom w:val="none" w:sz="0" w:space="0" w:color="auto"/>
        <w:right w:val="none" w:sz="0" w:space="0" w:color="auto"/>
      </w:divBdr>
    </w:div>
    <w:div w:id="679966205">
      <w:bodyDiv w:val="1"/>
      <w:marLeft w:val="0"/>
      <w:marRight w:val="0"/>
      <w:marTop w:val="0"/>
      <w:marBottom w:val="0"/>
      <w:divBdr>
        <w:top w:val="none" w:sz="0" w:space="0" w:color="auto"/>
        <w:left w:val="none" w:sz="0" w:space="0" w:color="auto"/>
        <w:bottom w:val="none" w:sz="0" w:space="0" w:color="auto"/>
        <w:right w:val="none" w:sz="0" w:space="0" w:color="auto"/>
      </w:divBdr>
    </w:div>
    <w:div w:id="687215066">
      <w:bodyDiv w:val="1"/>
      <w:marLeft w:val="0"/>
      <w:marRight w:val="0"/>
      <w:marTop w:val="0"/>
      <w:marBottom w:val="0"/>
      <w:divBdr>
        <w:top w:val="none" w:sz="0" w:space="0" w:color="auto"/>
        <w:left w:val="none" w:sz="0" w:space="0" w:color="auto"/>
        <w:bottom w:val="none" w:sz="0" w:space="0" w:color="auto"/>
        <w:right w:val="none" w:sz="0" w:space="0" w:color="auto"/>
      </w:divBdr>
    </w:div>
    <w:div w:id="706105393">
      <w:bodyDiv w:val="1"/>
      <w:marLeft w:val="0"/>
      <w:marRight w:val="0"/>
      <w:marTop w:val="0"/>
      <w:marBottom w:val="0"/>
      <w:divBdr>
        <w:top w:val="none" w:sz="0" w:space="0" w:color="auto"/>
        <w:left w:val="none" w:sz="0" w:space="0" w:color="auto"/>
        <w:bottom w:val="none" w:sz="0" w:space="0" w:color="auto"/>
        <w:right w:val="none" w:sz="0" w:space="0" w:color="auto"/>
      </w:divBdr>
    </w:div>
    <w:div w:id="728580505">
      <w:bodyDiv w:val="1"/>
      <w:marLeft w:val="0"/>
      <w:marRight w:val="0"/>
      <w:marTop w:val="0"/>
      <w:marBottom w:val="0"/>
      <w:divBdr>
        <w:top w:val="none" w:sz="0" w:space="0" w:color="auto"/>
        <w:left w:val="none" w:sz="0" w:space="0" w:color="auto"/>
        <w:bottom w:val="none" w:sz="0" w:space="0" w:color="auto"/>
        <w:right w:val="none" w:sz="0" w:space="0" w:color="auto"/>
      </w:divBdr>
    </w:div>
    <w:div w:id="732392156">
      <w:bodyDiv w:val="1"/>
      <w:marLeft w:val="0"/>
      <w:marRight w:val="0"/>
      <w:marTop w:val="0"/>
      <w:marBottom w:val="0"/>
      <w:divBdr>
        <w:top w:val="none" w:sz="0" w:space="0" w:color="auto"/>
        <w:left w:val="none" w:sz="0" w:space="0" w:color="auto"/>
        <w:bottom w:val="none" w:sz="0" w:space="0" w:color="auto"/>
        <w:right w:val="none" w:sz="0" w:space="0" w:color="auto"/>
      </w:divBdr>
    </w:div>
    <w:div w:id="733966758">
      <w:bodyDiv w:val="1"/>
      <w:marLeft w:val="0"/>
      <w:marRight w:val="0"/>
      <w:marTop w:val="0"/>
      <w:marBottom w:val="0"/>
      <w:divBdr>
        <w:top w:val="none" w:sz="0" w:space="0" w:color="auto"/>
        <w:left w:val="none" w:sz="0" w:space="0" w:color="auto"/>
        <w:bottom w:val="none" w:sz="0" w:space="0" w:color="auto"/>
        <w:right w:val="none" w:sz="0" w:space="0" w:color="auto"/>
      </w:divBdr>
    </w:div>
    <w:div w:id="734205584">
      <w:bodyDiv w:val="1"/>
      <w:marLeft w:val="0"/>
      <w:marRight w:val="0"/>
      <w:marTop w:val="0"/>
      <w:marBottom w:val="0"/>
      <w:divBdr>
        <w:top w:val="none" w:sz="0" w:space="0" w:color="auto"/>
        <w:left w:val="none" w:sz="0" w:space="0" w:color="auto"/>
        <w:bottom w:val="none" w:sz="0" w:space="0" w:color="auto"/>
        <w:right w:val="none" w:sz="0" w:space="0" w:color="auto"/>
      </w:divBdr>
    </w:div>
    <w:div w:id="735585978">
      <w:bodyDiv w:val="1"/>
      <w:marLeft w:val="0"/>
      <w:marRight w:val="0"/>
      <w:marTop w:val="0"/>
      <w:marBottom w:val="0"/>
      <w:divBdr>
        <w:top w:val="none" w:sz="0" w:space="0" w:color="auto"/>
        <w:left w:val="none" w:sz="0" w:space="0" w:color="auto"/>
        <w:bottom w:val="none" w:sz="0" w:space="0" w:color="auto"/>
        <w:right w:val="none" w:sz="0" w:space="0" w:color="auto"/>
      </w:divBdr>
    </w:div>
    <w:div w:id="741877409">
      <w:bodyDiv w:val="1"/>
      <w:marLeft w:val="0"/>
      <w:marRight w:val="0"/>
      <w:marTop w:val="0"/>
      <w:marBottom w:val="0"/>
      <w:divBdr>
        <w:top w:val="none" w:sz="0" w:space="0" w:color="auto"/>
        <w:left w:val="none" w:sz="0" w:space="0" w:color="auto"/>
        <w:bottom w:val="none" w:sz="0" w:space="0" w:color="auto"/>
        <w:right w:val="none" w:sz="0" w:space="0" w:color="auto"/>
      </w:divBdr>
    </w:div>
    <w:div w:id="750350248">
      <w:bodyDiv w:val="1"/>
      <w:marLeft w:val="0"/>
      <w:marRight w:val="0"/>
      <w:marTop w:val="0"/>
      <w:marBottom w:val="0"/>
      <w:divBdr>
        <w:top w:val="none" w:sz="0" w:space="0" w:color="auto"/>
        <w:left w:val="none" w:sz="0" w:space="0" w:color="auto"/>
        <w:bottom w:val="none" w:sz="0" w:space="0" w:color="auto"/>
        <w:right w:val="none" w:sz="0" w:space="0" w:color="auto"/>
      </w:divBdr>
    </w:div>
    <w:div w:id="755784378">
      <w:bodyDiv w:val="1"/>
      <w:marLeft w:val="0"/>
      <w:marRight w:val="0"/>
      <w:marTop w:val="0"/>
      <w:marBottom w:val="0"/>
      <w:divBdr>
        <w:top w:val="none" w:sz="0" w:space="0" w:color="auto"/>
        <w:left w:val="none" w:sz="0" w:space="0" w:color="auto"/>
        <w:bottom w:val="none" w:sz="0" w:space="0" w:color="auto"/>
        <w:right w:val="none" w:sz="0" w:space="0" w:color="auto"/>
      </w:divBdr>
    </w:div>
    <w:div w:id="761990658">
      <w:bodyDiv w:val="1"/>
      <w:marLeft w:val="0"/>
      <w:marRight w:val="0"/>
      <w:marTop w:val="0"/>
      <w:marBottom w:val="0"/>
      <w:divBdr>
        <w:top w:val="none" w:sz="0" w:space="0" w:color="auto"/>
        <w:left w:val="none" w:sz="0" w:space="0" w:color="auto"/>
        <w:bottom w:val="none" w:sz="0" w:space="0" w:color="auto"/>
        <w:right w:val="none" w:sz="0" w:space="0" w:color="auto"/>
      </w:divBdr>
    </w:div>
    <w:div w:id="764040271">
      <w:bodyDiv w:val="1"/>
      <w:marLeft w:val="0"/>
      <w:marRight w:val="0"/>
      <w:marTop w:val="0"/>
      <w:marBottom w:val="0"/>
      <w:divBdr>
        <w:top w:val="none" w:sz="0" w:space="0" w:color="auto"/>
        <w:left w:val="none" w:sz="0" w:space="0" w:color="auto"/>
        <w:bottom w:val="none" w:sz="0" w:space="0" w:color="auto"/>
        <w:right w:val="none" w:sz="0" w:space="0" w:color="auto"/>
      </w:divBdr>
    </w:div>
    <w:div w:id="784613350">
      <w:bodyDiv w:val="1"/>
      <w:marLeft w:val="0"/>
      <w:marRight w:val="0"/>
      <w:marTop w:val="0"/>
      <w:marBottom w:val="0"/>
      <w:divBdr>
        <w:top w:val="none" w:sz="0" w:space="0" w:color="auto"/>
        <w:left w:val="none" w:sz="0" w:space="0" w:color="auto"/>
        <w:bottom w:val="none" w:sz="0" w:space="0" w:color="auto"/>
        <w:right w:val="none" w:sz="0" w:space="0" w:color="auto"/>
      </w:divBdr>
    </w:div>
    <w:div w:id="785194917">
      <w:bodyDiv w:val="1"/>
      <w:marLeft w:val="0"/>
      <w:marRight w:val="0"/>
      <w:marTop w:val="0"/>
      <w:marBottom w:val="0"/>
      <w:divBdr>
        <w:top w:val="none" w:sz="0" w:space="0" w:color="auto"/>
        <w:left w:val="none" w:sz="0" w:space="0" w:color="auto"/>
        <w:bottom w:val="none" w:sz="0" w:space="0" w:color="auto"/>
        <w:right w:val="none" w:sz="0" w:space="0" w:color="auto"/>
      </w:divBdr>
    </w:div>
    <w:div w:id="787161230">
      <w:bodyDiv w:val="1"/>
      <w:marLeft w:val="0"/>
      <w:marRight w:val="0"/>
      <w:marTop w:val="0"/>
      <w:marBottom w:val="0"/>
      <w:divBdr>
        <w:top w:val="none" w:sz="0" w:space="0" w:color="auto"/>
        <w:left w:val="none" w:sz="0" w:space="0" w:color="auto"/>
        <w:bottom w:val="none" w:sz="0" w:space="0" w:color="auto"/>
        <w:right w:val="none" w:sz="0" w:space="0" w:color="auto"/>
      </w:divBdr>
    </w:div>
    <w:div w:id="787552457">
      <w:bodyDiv w:val="1"/>
      <w:marLeft w:val="0"/>
      <w:marRight w:val="0"/>
      <w:marTop w:val="0"/>
      <w:marBottom w:val="0"/>
      <w:divBdr>
        <w:top w:val="none" w:sz="0" w:space="0" w:color="auto"/>
        <w:left w:val="none" w:sz="0" w:space="0" w:color="auto"/>
        <w:bottom w:val="none" w:sz="0" w:space="0" w:color="auto"/>
        <w:right w:val="none" w:sz="0" w:space="0" w:color="auto"/>
      </w:divBdr>
    </w:div>
    <w:div w:id="795215240">
      <w:bodyDiv w:val="1"/>
      <w:marLeft w:val="0"/>
      <w:marRight w:val="0"/>
      <w:marTop w:val="0"/>
      <w:marBottom w:val="0"/>
      <w:divBdr>
        <w:top w:val="none" w:sz="0" w:space="0" w:color="auto"/>
        <w:left w:val="none" w:sz="0" w:space="0" w:color="auto"/>
        <w:bottom w:val="none" w:sz="0" w:space="0" w:color="auto"/>
        <w:right w:val="none" w:sz="0" w:space="0" w:color="auto"/>
      </w:divBdr>
    </w:div>
    <w:div w:id="796988104">
      <w:bodyDiv w:val="1"/>
      <w:marLeft w:val="0"/>
      <w:marRight w:val="0"/>
      <w:marTop w:val="0"/>
      <w:marBottom w:val="0"/>
      <w:divBdr>
        <w:top w:val="none" w:sz="0" w:space="0" w:color="auto"/>
        <w:left w:val="none" w:sz="0" w:space="0" w:color="auto"/>
        <w:bottom w:val="none" w:sz="0" w:space="0" w:color="auto"/>
        <w:right w:val="none" w:sz="0" w:space="0" w:color="auto"/>
      </w:divBdr>
    </w:div>
    <w:div w:id="799419927">
      <w:bodyDiv w:val="1"/>
      <w:marLeft w:val="0"/>
      <w:marRight w:val="0"/>
      <w:marTop w:val="0"/>
      <w:marBottom w:val="0"/>
      <w:divBdr>
        <w:top w:val="none" w:sz="0" w:space="0" w:color="auto"/>
        <w:left w:val="none" w:sz="0" w:space="0" w:color="auto"/>
        <w:bottom w:val="none" w:sz="0" w:space="0" w:color="auto"/>
        <w:right w:val="none" w:sz="0" w:space="0" w:color="auto"/>
      </w:divBdr>
    </w:div>
    <w:div w:id="803083645">
      <w:bodyDiv w:val="1"/>
      <w:marLeft w:val="27"/>
      <w:marRight w:val="27"/>
      <w:marTop w:val="0"/>
      <w:marBottom w:val="0"/>
      <w:divBdr>
        <w:top w:val="none" w:sz="0" w:space="0" w:color="auto"/>
        <w:left w:val="none" w:sz="0" w:space="0" w:color="auto"/>
        <w:bottom w:val="none" w:sz="0" w:space="0" w:color="auto"/>
        <w:right w:val="none" w:sz="0" w:space="0" w:color="auto"/>
      </w:divBdr>
      <w:divsChild>
        <w:div w:id="277181459">
          <w:marLeft w:val="0"/>
          <w:marRight w:val="0"/>
          <w:marTop w:val="0"/>
          <w:marBottom w:val="0"/>
          <w:divBdr>
            <w:top w:val="none" w:sz="0" w:space="0" w:color="auto"/>
            <w:left w:val="none" w:sz="0" w:space="0" w:color="auto"/>
            <w:bottom w:val="none" w:sz="0" w:space="0" w:color="auto"/>
            <w:right w:val="none" w:sz="0" w:space="0" w:color="auto"/>
          </w:divBdr>
          <w:divsChild>
            <w:div w:id="995498400">
              <w:marLeft w:val="0"/>
              <w:marRight w:val="0"/>
              <w:marTop w:val="0"/>
              <w:marBottom w:val="0"/>
              <w:divBdr>
                <w:top w:val="none" w:sz="0" w:space="0" w:color="auto"/>
                <w:left w:val="none" w:sz="0" w:space="0" w:color="auto"/>
                <w:bottom w:val="none" w:sz="0" w:space="0" w:color="auto"/>
                <w:right w:val="none" w:sz="0" w:space="0" w:color="auto"/>
              </w:divBdr>
              <w:divsChild>
                <w:div w:id="1060440513">
                  <w:marLeft w:val="163"/>
                  <w:marRight w:val="0"/>
                  <w:marTop w:val="0"/>
                  <w:marBottom w:val="0"/>
                  <w:divBdr>
                    <w:top w:val="none" w:sz="0" w:space="0" w:color="auto"/>
                    <w:left w:val="none" w:sz="0" w:space="0" w:color="auto"/>
                    <w:bottom w:val="none" w:sz="0" w:space="0" w:color="auto"/>
                    <w:right w:val="none" w:sz="0" w:space="0" w:color="auto"/>
                  </w:divBdr>
                  <w:divsChild>
                    <w:div w:id="526912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07938347">
      <w:bodyDiv w:val="1"/>
      <w:marLeft w:val="0"/>
      <w:marRight w:val="0"/>
      <w:marTop w:val="0"/>
      <w:marBottom w:val="0"/>
      <w:divBdr>
        <w:top w:val="none" w:sz="0" w:space="0" w:color="auto"/>
        <w:left w:val="none" w:sz="0" w:space="0" w:color="auto"/>
        <w:bottom w:val="none" w:sz="0" w:space="0" w:color="auto"/>
        <w:right w:val="none" w:sz="0" w:space="0" w:color="auto"/>
      </w:divBdr>
    </w:div>
    <w:div w:id="808322044">
      <w:bodyDiv w:val="1"/>
      <w:marLeft w:val="0"/>
      <w:marRight w:val="0"/>
      <w:marTop w:val="0"/>
      <w:marBottom w:val="0"/>
      <w:divBdr>
        <w:top w:val="none" w:sz="0" w:space="0" w:color="auto"/>
        <w:left w:val="none" w:sz="0" w:space="0" w:color="auto"/>
        <w:bottom w:val="none" w:sz="0" w:space="0" w:color="auto"/>
        <w:right w:val="none" w:sz="0" w:space="0" w:color="auto"/>
      </w:divBdr>
    </w:div>
    <w:div w:id="816845410">
      <w:bodyDiv w:val="1"/>
      <w:marLeft w:val="0"/>
      <w:marRight w:val="0"/>
      <w:marTop w:val="0"/>
      <w:marBottom w:val="0"/>
      <w:divBdr>
        <w:top w:val="none" w:sz="0" w:space="0" w:color="auto"/>
        <w:left w:val="none" w:sz="0" w:space="0" w:color="auto"/>
        <w:bottom w:val="none" w:sz="0" w:space="0" w:color="auto"/>
        <w:right w:val="none" w:sz="0" w:space="0" w:color="auto"/>
      </w:divBdr>
    </w:div>
    <w:div w:id="821848525">
      <w:bodyDiv w:val="1"/>
      <w:marLeft w:val="0"/>
      <w:marRight w:val="0"/>
      <w:marTop w:val="0"/>
      <w:marBottom w:val="0"/>
      <w:divBdr>
        <w:top w:val="none" w:sz="0" w:space="0" w:color="auto"/>
        <w:left w:val="none" w:sz="0" w:space="0" w:color="auto"/>
        <w:bottom w:val="none" w:sz="0" w:space="0" w:color="auto"/>
        <w:right w:val="none" w:sz="0" w:space="0" w:color="auto"/>
      </w:divBdr>
    </w:div>
    <w:div w:id="829561192">
      <w:bodyDiv w:val="1"/>
      <w:marLeft w:val="0"/>
      <w:marRight w:val="0"/>
      <w:marTop w:val="0"/>
      <w:marBottom w:val="0"/>
      <w:divBdr>
        <w:top w:val="none" w:sz="0" w:space="0" w:color="auto"/>
        <w:left w:val="none" w:sz="0" w:space="0" w:color="auto"/>
        <w:bottom w:val="none" w:sz="0" w:space="0" w:color="auto"/>
        <w:right w:val="none" w:sz="0" w:space="0" w:color="auto"/>
      </w:divBdr>
    </w:div>
    <w:div w:id="836724820">
      <w:bodyDiv w:val="1"/>
      <w:marLeft w:val="0"/>
      <w:marRight w:val="0"/>
      <w:marTop w:val="0"/>
      <w:marBottom w:val="0"/>
      <w:divBdr>
        <w:top w:val="none" w:sz="0" w:space="0" w:color="auto"/>
        <w:left w:val="none" w:sz="0" w:space="0" w:color="auto"/>
        <w:bottom w:val="none" w:sz="0" w:space="0" w:color="auto"/>
        <w:right w:val="none" w:sz="0" w:space="0" w:color="auto"/>
      </w:divBdr>
    </w:div>
    <w:div w:id="840315361">
      <w:bodyDiv w:val="1"/>
      <w:marLeft w:val="0"/>
      <w:marRight w:val="0"/>
      <w:marTop w:val="0"/>
      <w:marBottom w:val="0"/>
      <w:divBdr>
        <w:top w:val="none" w:sz="0" w:space="0" w:color="auto"/>
        <w:left w:val="none" w:sz="0" w:space="0" w:color="auto"/>
        <w:bottom w:val="none" w:sz="0" w:space="0" w:color="auto"/>
        <w:right w:val="none" w:sz="0" w:space="0" w:color="auto"/>
      </w:divBdr>
    </w:div>
    <w:div w:id="842206166">
      <w:bodyDiv w:val="1"/>
      <w:marLeft w:val="0"/>
      <w:marRight w:val="0"/>
      <w:marTop w:val="0"/>
      <w:marBottom w:val="0"/>
      <w:divBdr>
        <w:top w:val="none" w:sz="0" w:space="0" w:color="auto"/>
        <w:left w:val="none" w:sz="0" w:space="0" w:color="auto"/>
        <w:bottom w:val="none" w:sz="0" w:space="0" w:color="auto"/>
        <w:right w:val="none" w:sz="0" w:space="0" w:color="auto"/>
      </w:divBdr>
      <w:divsChild>
        <w:div w:id="1532525112">
          <w:marLeft w:val="547"/>
          <w:marRight w:val="0"/>
          <w:marTop w:val="0"/>
          <w:marBottom w:val="0"/>
          <w:divBdr>
            <w:top w:val="none" w:sz="0" w:space="0" w:color="auto"/>
            <w:left w:val="none" w:sz="0" w:space="0" w:color="auto"/>
            <w:bottom w:val="none" w:sz="0" w:space="0" w:color="auto"/>
            <w:right w:val="none" w:sz="0" w:space="0" w:color="auto"/>
          </w:divBdr>
        </w:div>
        <w:div w:id="1152915195">
          <w:marLeft w:val="1166"/>
          <w:marRight w:val="0"/>
          <w:marTop w:val="0"/>
          <w:marBottom w:val="0"/>
          <w:divBdr>
            <w:top w:val="none" w:sz="0" w:space="0" w:color="auto"/>
            <w:left w:val="none" w:sz="0" w:space="0" w:color="auto"/>
            <w:bottom w:val="none" w:sz="0" w:space="0" w:color="auto"/>
            <w:right w:val="none" w:sz="0" w:space="0" w:color="auto"/>
          </w:divBdr>
        </w:div>
      </w:divsChild>
    </w:div>
    <w:div w:id="842478762">
      <w:bodyDiv w:val="1"/>
      <w:marLeft w:val="0"/>
      <w:marRight w:val="0"/>
      <w:marTop w:val="0"/>
      <w:marBottom w:val="0"/>
      <w:divBdr>
        <w:top w:val="none" w:sz="0" w:space="0" w:color="auto"/>
        <w:left w:val="none" w:sz="0" w:space="0" w:color="auto"/>
        <w:bottom w:val="none" w:sz="0" w:space="0" w:color="auto"/>
        <w:right w:val="none" w:sz="0" w:space="0" w:color="auto"/>
      </w:divBdr>
    </w:div>
    <w:div w:id="845050386">
      <w:bodyDiv w:val="1"/>
      <w:marLeft w:val="0"/>
      <w:marRight w:val="0"/>
      <w:marTop w:val="0"/>
      <w:marBottom w:val="0"/>
      <w:divBdr>
        <w:top w:val="none" w:sz="0" w:space="0" w:color="auto"/>
        <w:left w:val="none" w:sz="0" w:space="0" w:color="auto"/>
        <w:bottom w:val="none" w:sz="0" w:space="0" w:color="auto"/>
        <w:right w:val="none" w:sz="0" w:space="0" w:color="auto"/>
      </w:divBdr>
    </w:div>
    <w:div w:id="859002435">
      <w:bodyDiv w:val="1"/>
      <w:marLeft w:val="0"/>
      <w:marRight w:val="0"/>
      <w:marTop w:val="0"/>
      <w:marBottom w:val="0"/>
      <w:divBdr>
        <w:top w:val="none" w:sz="0" w:space="0" w:color="auto"/>
        <w:left w:val="none" w:sz="0" w:space="0" w:color="auto"/>
        <w:bottom w:val="none" w:sz="0" w:space="0" w:color="auto"/>
        <w:right w:val="none" w:sz="0" w:space="0" w:color="auto"/>
      </w:divBdr>
    </w:div>
    <w:div w:id="860054004">
      <w:bodyDiv w:val="1"/>
      <w:marLeft w:val="0"/>
      <w:marRight w:val="0"/>
      <w:marTop w:val="0"/>
      <w:marBottom w:val="0"/>
      <w:divBdr>
        <w:top w:val="none" w:sz="0" w:space="0" w:color="auto"/>
        <w:left w:val="none" w:sz="0" w:space="0" w:color="auto"/>
        <w:bottom w:val="none" w:sz="0" w:space="0" w:color="auto"/>
        <w:right w:val="none" w:sz="0" w:space="0" w:color="auto"/>
      </w:divBdr>
    </w:div>
    <w:div w:id="862868291">
      <w:bodyDiv w:val="1"/>
      <w:marLeft w:val="0"/>
      <w:marRight w:val="0"/>
      <w:marTop w:val="0"/>
      <w:marBottom w:val="0"/>
      <w:divBdr>
        <w:top w:val="none" w:sz="0" w:space="0" w:color="auto"/>
        <w:left w:val="none" w:sz="0" w:space="0" w:color="auto"/>
        <w:bottom w:val="none" w:sz="0" w:space="0" w:color="auto"/>
        <w:right w:val="none" w:sz="0" w:space="0" w:color="auto"/>
      </w:divBdr>
    </w:div>
    <w:div w:id="881284567">
      <w:bodyDiv w:val="1"/>
      <w:marLeft w:val="0"/>
      <w:marRight w:val="0"/>
      <w:marTop w:val="0"/>
      <w:marBottom w:val="0"/>
      <w:divBdr>
        <w:top w:val="none" w:sz="0" w:space="0" w:color="auto"/>
        <w:left w:val="none" w:sz="0" w:space="0" w:color="auto"/>
        <w:bottom w:val="none" w:sz="0" w:space="0" w:color="auto"/>
        <w:right w:val="none" w:sz="0" w:space="0" w:color="auto"/>
      </w:divBdr>
    </w:div>
    <w:div w:id="893128704">
      <w:bodyDiv w:val="1"/>
      <w:marLeft w:val="0"/>
      <w:marRight w:val="0"/>
      <w:marTop w:val="0"/>
      <w:marBottom w:val="0"/>
      <w:divBdr>
        <w:top w:val="none" w:sz="0" w:space="0" w:color="auto"/>
        <w:left w:val="none" w:sz="0" w:space="0" w:color="auto"/>
        <w:bottom w:val="none" w:sz="0" w:space="0" w:color="auto"/>
        <w:right w:val="none" w:sz="0" w:space="0" w:color="auto"/>
      </w:divBdr>
    </w:div>
    <w:div w:id="899949355">
      <w:bodyDiv w:val="1"/>
      <w:marLeft w:val="0"/>
      <w:marRight w:val="0"/>
      <w:marTop w:val="0"/>
      <w:marBottom w:val="0"/>
      <w:divBdr>
        <w:top w:val="none" w:sz="0" w:space="0" w:color="auto"/>
        <w:left w:val="none" w:sz="0" w:space="0" w:color="auto"/>
        <w:bottom w:val="none" w:sz="0" w:space="0" w:color="auto"/>
        <w:right w:val="none" w:sz="0" w:space="0" w:color="auto"/>
      </w:divBdr>
    </w:div>
    <w:div w:id="900747886">
      <w:bodyDiv w:val="1"/>
      <w:marLeft w:val="0"/>
      <w:marRight w:val="0"/>
      <w:marTop w:val="0"/>
      <w:marBottom w:val="0"/>
      <w:divBdr>
        <w:top w:val="none" w:sz="0" w:space="0" w:color="auto"/>
        <w:left w:val="none" w:sz="0" w:space="0" w:color="auto"/>
        <w:bottom w:val="none" w:sz="0" w:space="0" w:color="auto"/>
        <w:right w:val="none" w:sz="0" w:space="0" w:color="auto"/>
      </w:divBdr>
    </w:div>
    <w:div w:id="903493312">
      <w:bodyDiv w:val="1"/>
      <w:marLeft w:val="0"/>
      <w:marRight w:val="0"/>
      <w:marTop w:val="0"/>
      <w:marBottom w:val="0"/>
      <w:divBdr>
        <w:top w:val="none" w:sz="0" w:space="0" w:color="auto"/>
        <w:left w:val="none" w:sz="0" w:space="0" w:color="auto"/>
        <w:bottom w:val="none" w:sz="0" w:space="0" w:color="auto"/>
        <w:right w:val="none" w:sz="0" w:space="0" w:color="auto"/>
      </w:divBdr>
    </w:div>
    <w:div w:id="904756547">
      <w:bodyDiv w:val="1"/>
      <w:marLeft w:val="0"/>
      <w:marRight w:val="0"/>
      <w:marTop w:val="0"/>
      <w:marBottom w:val="0"/>
      <w:divBdr>
        <w:top w:val="none" w:sz="0" w:space="0" w:color="auto"/>
        <w:left w:val="none" w:sz="0" w:space="0" w:color="auto"/>
        <w:bottom w:val="none" w:sz="0" w:space="0" w:color="auto"/>
        <w:right w:val="none" w:sz="0" w:space="0" w:color="auto"/>
      </w:divBdr>
    </w:div>
    <w:div w:id="908154630">
      <w:bodyDiv w:val="1"/>
      <w:marLeft w:val="0"/>
      <w:marRight w:val="0"/>
      <w:marTop w:val="0"/>
      <w:marBottom w:val="0"/>
      <w:divBdr>
        <w:top w:val="none" w:sz="0" w:space="0" w:color="auto"/>
        <w:left w:val="none" w:sz="0" w:space="0" w:color="auto"/>
        <w:bottom w:val="none" w:sz="0" w:space="0" w:color="auto"/>
        <w:right w:val="none" w:sz="0" w:space="0" w:color="auto"/>
      </w:divBdr>
    </w:div>
    <w:div w:id="915673509">
      <w:bodyDiv w:val="1"/>
      <w:marLeft w:val="0"/>
      <w:marRight w:val="0"/>
      <w:marTop w:val="0"/>
      <w:marBottom w:val="0"/>
      <w:divBdr>
        <w:top w:val="none" w:sz="0" w:space="0" w:color="auto"/>
        <w:left w:val="none" w:sz="0" w:space="0" w:color="auto"/>
        <w:bottom w:val="none" w:sz="0" w:space="0" w:color="auto"/>
        <w:right w:val="none" w:sz="0" w:space="0" w:color="auto"/>
      </w:divBdr>
    </w:div>
    <w:div w:id="916286165">
      <w:bodyDiv w:val="1"/>
      <w:marLeft w:val="0"/>
      <w:marRight w:val="0"/>
      <w:marTop w:val="0"/>
      <w:marBottom w:val="0"/>
      <w:divBdr>
        <w:top w:val="none" w:sz="0" w:space="0" w:color="auto"/>
        <w:left w:val="none" w:sz="0" w:space="0" w:color="auto"/>
        <w:bottom w:val="none" w:sz="0" w:space="0" w:color="auto"/>
        <w:right w:val="none" w:sz="0" w:space="0" w:color="auto"/>
      </w:divBdr>
    </w:div>
    <w:div w:id="918364012">
      <w:bodyDiv w:val="1"/>
      <w:marLeft w:val="0"/>
      <w:marRight w:val="0"/>
      <w:marTop w:val="0"/>
      <w:marBottom w:val="0"/>
      <w:divBdr>
        <w:top w:val="none" w:sz="0" w:space="0" w:color="auto"/>
        <w:left w:val="none" w:sz="0" w:space="0" w:color="auto"/>
        <w:bottom w:val="none" w:sz="0" w:space="0" w:color="auto"/>
        <w:right w:val="none" w:sz="0" w:space="0" w:color="auto"/>
      </w:divBdr>
    </w:div>
    <w:div w:id="933391933">
      <w:bodyDiv w:val="1"/>
      <w:marLeft w:val="0"/>
      <w:marRight w:val="0"/>
      <w:marTop w:val="0"/>
      <w:marBottom w:val="0"/>
      <w:divBdr>
        <w:top w:val="none" w:sz="0" w:space="0" w:color="auto"/>
        <w:left w:val="none" w:sz="0" w:space="0" w:color="auto"/>
        <w:bottom w:val="none" w:sz="0" w:space="0" w:color="auto"/>
        <w:right w:val="none" w:sz="0" w:space="0" w:color="auto"/>
      </w:divBdr>
    </w:div>
    <w:div w:id="934022384">
      <w:bodyDiv w:val="1"/>
      <w:marLeft w:val="0"/>
      <w:marRight w:val="0"/>
      <w:marTop w:val="0"/>
      <w:marBottom w:val="0"/>
      <w:divBdr>
        <w:top w:val="none" w:sz="0" w:space="0" w:color="auto"/>
        <w:left w:val="none" w:sz="0" w:space="0" w:color="auto"/>
        <w:bottom w:val="none" w:sz="0" w:space="0" w:color="auto"/>
        <w:right w:val="none" w:sz="0" w:space="0" w:color="auto"/>
      </w:divBdr>
    </w:div>
    <w:div w:id="940646240">
      <w:bodyDiv w:val="1"/>
      <w:marLeft w:val="0"/>
      <w:marRight w:val="0"/>
      <w:marTop w:val="0"/>
      <w:marBottom w:val="0"/>
      <w:divBdr>
        <w:top w:val="none" w:sz="0" w:space="0" w:color="auto"/>
        <w:left w:val="none" w:sz="0" w:space="0" w:color="auto"/>
        <w:bottom w:val="none" w:sz="0" w:space="0" w:color="auto"/>
        <w:right w:val="none" w:sz="0" w:space="0" w:color="auto"/>
      </w:divBdr>
    </w:div>
    <w:div w:id="952709926">
      <w:bodyDiv w:val="1"/>
      <w:marLeft w:val="0"/>
      <w:marRight w:val="0"/>
      <w:marTop w:val="0"/>
      <w:marBottom w:val="0"/>
      <w:divBdr>
        <w:top w:val="none" w:sz="0" w:space="0" w:color="auto"/>
        <w:left w:val="none" w:sz="0" w:space="0" w:color="auto"/>
        <w:bottom w:val="none" w:sz="0" w:space="0" w:color="auto"/>
        <w:right w:val="none" w:sz="0" w:space="0" w:color="auto"/>
      </w:divBdr>
    </w:div>
    <w:div w:id="958144110">
      <w:bodyDiv w:val="1"/>
      <w:marLeft w:val="0"/>
      <w:marRight w:val="0"/>
      <w:marTop w:val="0"/>
      <w:marBottom w:val="0"/>
      <w:divBdr>
        <w:top w:val="none" w:sz="0" w:space="0" w:color="auto"/>
        <w:left w:val="none" w:sz="0" w:space="0" w:color="auto"/>
        <w:bottom w:val="none" w:sz="0" w:space="0" w:color="auto"/>
        <w:right w:val="none" w:sz="0" w:space="0" w:color="auto"/>
      </w:divBdr>
    </w:div>
    <w:div w:id="963121626">
      <w:bodyDiv w:val="1"/>
      <w:marLeft w:val="0"/>
      <w:marRight w:val="0"/>
      <w:marTop w:val="0"/>
      <w:marBottom w:val="0"/>
      <w:divBdr>
        <w:top w:val="none" w:sz="0" w:space="0" w:color="auto"/>
        <w:left w:val="none" w:sz="0" w:space="0" w:color="auto"/>
        <w:bottom w:val="none" w:sz="0" w:space="0" w:color="auto"/>
        <w:right w:val="none" w:sz="0" w:space="0" w:color="auto"/>
      </w:divBdr>
    </w:div>
    <w:div w:id="965619504">
      <w:bodyDiv w:val="1"/>
      <w:marLeft w:val="0"/>
      <w:marRight w:val="0"/>
      <w:marTop w:val="0"/>
      <w:marBottom w:val="0"/>
      <w:divBdr>
        <w:top w:val="none" w:sz="0" w:space="0" w:color="auto"/>
        <w:left w:val="none" w:sz="0" w:space="0" w:color="auto"/>
        <w:bottom w:val="none" w:sz="0" w:space="0" w:color="auto"/>
        <w:right w:val="none" w:sz="0" w:space="0" w:color="auto"/>
      </w:divBdr>
    </w:div>
    <w:div w:id="968433373">
      <w:bodyDiv w:val="1"/>
      <w:marLeft w:val="0"/>
      <w:marRight w:val="0"/>
      <w:marTop w:val="0"/>
      <w:marBottom w:val="0"/>
      <w:divBdr>
        <w:top w:val="none" w:sz="0" w:space="0" w:color="auto"/>
        <w:left w:val="none" w:sz="0" w:space="0" w:color="auto"/>
        <w:bottom w:val="none" w:sz="0" w:space="0" w:color="auto"/>
        <w:right w:val="none" w:sz="0" w:space="0" w:color="auto"/>
      </w:divBdr>
    </w:div>
    <w:div w:id="971132588">
      <w:bodyDiv w:val="1"/>
      <w:marLeft w:val="0"/>
      <w:marRight w:val="0"/>
      <w:marTop w:val="0"/>
      <w:marBottom w:val="0"/>
      <w:divBdr>
        <w:top w:val="none" w:sz="0" w:space="0" w:color="auto"/>
        <w:left w:val="none" w:sz="0" w:space="0" w:color="auto"/>
        <w:bottom w:val="none" w:sz="0" w:space="0" w:color="auto"/>
        <w:right w:val="none" w:sz="0" w:space="0" w:color="auto"/>
      </w:divBdr>
    </w:div>
    <w:div w:id="982152676">
      <w:bodyDiv w:val="1"/>
      <w:marLeft w:val="0"/>
      <w:marRight w:val="0"/>
      <w:marTop w:val="0"/>
      <w:marBottom w:val="0"/>
      <w:divBdr>
        <w:top w:val="none" w:sz="0" w:space="0" w:color="auto"/>
        <w:left w:val="none" w:sz="0" w:space="0" w:color="auto"/>
        <w:bottom w:val="none" w:sz="0" w:space="0" w:color="auto"/>
        <w:right w:val="none" w:sz="0" w:space="0" w:color="auto"/>
      </w:divBdr>
    </w:div>
    <w:div w:id="985206111">
      <w:bodyDiv w:val="1"/>
      <w:marLeft w:val="0"/>
      <w:marRight w:val="0"/>
      <w:marTop w:val="0"/>
      <w:marBottom w:val="0"/>
      <w:divBdr>
        <w:top w:val="none" w:sz="0" w:space="0" w:color="auto"/>
        <w:left w:val="none" w:sz="0" w:space="0" w:color="auto"/>
        <w:bottom w:val="none" w:sz="0" w:space="0" w:color="auto"/>
        <w:right w:val="none" w:sz="0" w:space="0" w:color="auto"/>
      </w:divBdr>
    </w:div>
    <w:div w:id="985356048">
      <w:bodyDiv w:val="1"/>
      <w:marLeft w:val="0"/>
      <w:marRight w:val="0"/>
      <w:marTop w:val="0"/>
      <w:marBottom w:val="0"/>
      <w:divBdr>
        <w:top w:val="none" w:sz="0" w:space="0" w:color="auto"/>
        <w:left w:val="none" w:sz="0" w:space="0" w:color="auto"/>
        <w:bottom w:val="none" w:sz="0" w:space="0" w:color="auto"/>
        <w:right w:val="none" w:sz="0" w:space="0" w:color="auto"/>
      </w:divBdr>
    </w:div>
    <w:div w:id="992677950">
      <w:bodyDiv w:val="1"/>
      <w:marLeft w:val="0"/>
      <w:marRight w:val="0"/>
      <w:marTop w:val="0"/>
      <w:marBottom w:val="0"/>
      <w:divBdr>
        <w:top w:val="none" w:sz="0" w:space="0" w:color="auto"/>
        <w:left w:val="none" w:sz="0" w:space="0" w:color="auto"/>
        <w:bottom w:val="none" w:sz="0" w:space="0" w:color="auto"/>
        <w:right w:val="none" w:sz="0" w:space="0" w:color="auto"/>
      </w:divBdr>
    </w:div>
    <w:div w:id="997273466">
      <w:bodyDiv w:val="1"/>
      <w:marLeft w:val="0"/>
      <w:marRight w:val="0"/>
      <w:marTop w:val="0"/>
      <w:marBottom w:val="0"/>
      <w:divBdr>
        <w:top w:val="none" w:sz="0" w:space="0" w:color="auto"/>
        <w:left w:val="none" w:sz="0" w:space="0" w:color="auto"/>
        <w:bottom w:val="none" w:sz="0" w:space="0" w:color="auto"/>
        <w:right w:val="none" w:sz="0" w:space="0" w:color="auto"/>
      </w:divBdr>
    </w:div>
    <w:div w:id="998072013">
      <w:bodyDiv w:val="1"/>
      <w:marLeft w:val="0"/>
      <w:marRight w:val="0"/>
      <w:marTop w:val="0"/>
      <w:marBottom w:val="0"/>
      <w:divBdr>
        <w:top w:val="none" w:sz="0" w:space="0" w:color="auto"/>
        <w:left w:val="none" w:sz="0" w:space="0" w:color="auto"/>
        <w:bottom w:val="none" w:sz="0" w:space="0" w:color="auto"/>
        <w:right w:val="none" w:sz="0" w:space="0" w:color="auto"/>
      </w:divBdr>
    </w:div>
    <w:div w:id="1001153506">
      <w:bodyDiv w:val="1"/>
      <w:marLeft w:val="0"/>
      <w:marRight w:val="0"/>
      <w:marTop w:val="0"/>
      <w:marBottom w:val="0"/>
      <w:divBdr>
        <w:top w:val="none" w:sz="0" w:space="0" w:color="auto"/>
        <w:left w:val="none" w:sz="0" w:space="0" w:color="auto"/>
        <w:bottom w:val="none" w:sz="0" w:space="0" w:color="auto"/>
        <w:right w:val="none" w:sz="0" w:space="0" w:color="auto"/>
      </w:divBdr>
    </w:div>
    <w:div w:id="1006056784">
      <w:bodyDiv w:val="1"/>
      <w:marLeft w:val="0"/>
      <w:marRight w:val="0"/>
      <w:marTop w:val="0"/>
      <w:marBottom w:val="0"/>
      <w:divBdr>
        <w:top w:val="none" w:sz="0" w:space="0" w:color="auto"/>
        <w:left w:val="none" w:sz="0" w:space="0" w:color="auto"/>
        <w:bottom w:val="none" w:sz="0" w:space="0" w:color="auto"/>
        <w:right w:val="none" w:sz="0" w:space="0" w:color="auto"/>
      </w:divBdr>
    </w:div>
    <w:div w:id="1019702383">
      <w:bodyDiv w:val="1"/>
      <w:marLeft w:val="0"/>
      <w:marRight w:val="0"/>
      <w:marTop w:val="0"/>
      <w:marBottom w:val="0"/>
      <w:divBdr>
        <w:top w:val="none" w:sz="0" w:space="0" w:color="auto"/>
        <w:left w:val="none" w:sz="0" w:space="0" w:color="auto"/>
        <w:bottom w:val="none" w:sz="0" w:space="0" w:color="auto"/>
        <w:right w:val="none" w:sz="0" w:space="0" w:color="auto"/>
      </w:divBdr>
    </w:div>
    <w:div w:id="1042244435">
      <w:bodyDiv w:val="1"/>
      <w:marLeft w:val="0"/>
      <w:marRight w:val="0"/>
      <w:marTop w:val="0"/>
      <w:marBottom w:val="0"/>
      <w:divBdr>
        <w:top w:val="none" w:sz="0" w:space="0" w:color="auto"/>
        <w:left w:val="none" w:sz="0" w:space="0" w:color="auto"/>
        <w:bottom w:val="none" w:sz="0" w:space="0" w:color="auto"/>
        <w:right w:val="none" w:sz="0" w:space="0" w:color="auto"/>
      </w:divBdr>
    </w:div>
    <w:div w:id="1043215664">
      <w:bodyDiv w:val="1"/>
      <w:marLeft w:val="0"/>
      <w:marRight w:val="0"/>
      <w:marTop w:val="0"/>
      <w:marBottom w:val="0"/>
      <w:divBdr>
        <w:top w:val="none" w:sz="0" w:space="0" w:color="auto"/>
        <w:left w:val="none" w:sz="0" w:space="0" w:color="auto"/>
        <w:bottom w:val="none" w:sz="0" w:space="0" w:color="auto"/>
        <w:right w:val="none" w:sz="0" w:space="0" w:color="auto"/>
      </w:divBdr>
    </w:div>
    <w:div w:id="1052313273">
      <w:bodyDiv w:val="1"/>
      <w:marLeft w:val="0"/>
      <w:marRight w:val="0"/>
      <w:marTop w:val="0"/>
      <w:marBottom w:val="0"/>
      <w:divBdr>
        <w:top w:val="none" w:sz="0" w:space="0" w:color="auto"/>
        <w:left w:val="none" w:sz="0" w:space="0" w:color="auto"/>
        <w:bottom w:val="none" w:sz="0" w:space="0" w:color="auto"/>
        <w:right w:val="none" w:sz="0" w:space="0" w:color="auto"/>
      </w:divBdr>
    </w:div>
    <w:div w:id="1058742538">
      <w:bodyDiv w:val="1"/>
      <w:marLeft w:val="0"/>
      <w:marRight w:val="0"/>
      <w:marTop w:val="0"/>
      <w:marBottom w:val="0"/>
      <w:divBdr>
        <w:top w:val="none" w:sz="0" w:space="0" w:color="auto"/>
        <w:left w:val="none" w:sz="0" w:space="0" w:color="auto"/>
        <w:bottom w:val="none" w:sz="0" w:space="0" w:color="auto"/>
        <w:right w:val="none" w:sz="0" w:space="0" w:color="auto"/>
      </w:divBdr>
    </w:div>
    <w:div w:id="1065878500">
      <w:bodyDiv w:val="1"/>
      <w:marLeft w:val="0"/>
      <w:marRight w:val="0"/>
      <w:marTop w:val="0"/>
      <w:marBottom w:val="0"/>
      <w:divBdr>
        <w:top w:val="none" w:sz="0" w:space="0" w:color="auto"/>
        <w:left w:val="none" w:sz="0" w:space="0" w:color="auto"/>
        <w:bottom w:val="none" w:sz="0" w:space="0" w:color="auto"/>
        <w:right w:val="none" w:sz="0" w:space="0" w:color="auto"/>
      </w:divBdr>
    </w:div>
    <w:div w:id="1066806013">
      <w:bodyDiv w:val="1"/>
      <w:marLeft w:val="0"/>
      <w:marRight w:val="0"/>
      <w:marTop w:val="0"/>
      <w:marBottom w:val="0"/>
      <w:divBdr>
        <w:top w:val="none" w:sz="0" w:space="0" w:color="auto"/>
        <w:left w:val="none" w:sz="0" w:space="0" w:color="auto"/>
        <w:bottom w:val="none" w:sz="0" w:space="0" w:color="auto"/>
        <w:right w:val="none" w:sz="0" w:space="0" w:color="auto"/>
      </w:divBdr>
    </w:div>
    <w:div w:id="1075470710">
      <w:bodyDiv w:val="1"/>
      <w:marLeft w:val="0"/>
      <w:marRight w:val="0"/>
      <w:marTop w:val="0"/>
      <w:marBottom w:val="0"/>
      <w:divBdr>
        <w:top w:val="none" w:sz="0" w:space="0" w:color="auto"/>
        <w:left w:val="none" w:sz="0" w:space="0" w:color="auto"/>
        <w:bottom w:val="none" w:sz="0" w:space="0" w:color="auto"/>
        <w:right w:val="none" w:sz="0" w:space="0" w:color="auto"/>
      </w:divBdr>
    </w:div>
    <w:div w:id="1103771401">
      <w:bodyDiv w:val="1"/>
      <w:marLeft w:val="0"/>
      <w:marRight w:val="0"/>
      <w:marTop w:val="0"/>
      <w:marBottom w:val="0"/>
      <w:divBdr>
        <w:top w:val="none" w:sz="0" w:space="0" w:color="auto"/>
        <w:left w:val="none" w:sz="0" w:space="0" w:color="auto"/>
        <w:bottom w:val="none" w:sz="0" w:space="0" w:color="auto"/>
        <w:right w:val="none" w:sz="0" w:space="0" w:color="auto"/>
      </w:divBdr>
    </w:div>
    <w:div w:id="1119880569">
      <w:bodyDiv w:val="1"/>
      <w:marLeft w:val="0"/>
      <w:marRight w:val="0"/>
      <w:marTop w:val="0"/>
      <w:marBottom w:val="0"/>
      <w:divBdr>
        <w:top w:val="none" w:sz="0" w:space="0" w:color="auto"/>
        <w:left w:val="none" w:sz="0" w:space="0" w:color="auto"/>
        <w:bottom w:val="none" w:sz="0" w:space="0" w:color="auto"/>
        <w:right w:val="none" w:sz="0" w:space="0" w:color="auto"/>
      </w:divBdr>
    </w:div>
    <w:div w:id="1123573288">
      <w:bodyDiv w:val="1"/>
      <w:marLeft w:val="0"/>
      <w:marRight w:val="0"/>
      <w:marTop w:val="0"/>
      <w:marBottom w:val="0"/>
      <w:divBdr>
        <w:top w:val="none" w:sz="0" w:space="0" w:color="auto"/>
        <w:left w:val="none" w:sz="0" w:space="0" w:color="auto"/>
        <w:bottom w:val="none" w:sz="0" w:space="0" w:color="auto"/>
        <w:right w:val="none" w:sz="0" w:space="0" w:color="auto"/>
      </w:divBdr>
    </w:div>
    <w:div w:id="1123618676">
      <w:bodyDiv w:val="1"/>
      <w:marLeft w:val="0"/>
      <w:marRight w:val="0"/>
      <w:marTop w:val="0"/>
      <w:marBottom w:val="0"/>
      <w:divBdr>
        <w:top w:val="none" w:sz="0" w:space="0" w:color="auto"/>
        <w:left w:val="none" w:sz="0" w:space="0" w:color="auto"/>
        <w:bottom w:val="none" w:sz="0" w:space="0" w:color="auto"/>
        <w:right w:val="none" w:sz="0" w:space="0" w:color="auto"/>
      </w:divBdr>
    </w:div>
    <w:div w:id="1137140721">
      <w:bodyDiv w:val="1"/>
      <w:marLeft w:val="0"/>
      <w:marRight w:val="0"/>
      <w:marTop w:val="0"/>
      <w:marBottom w:val="0"/>
      <w:divBdr>
        <w:top w:val="none" w:sz="0" w:space="0" w:color="auto"/>
        <w:left w:val="none" w:sz="0" w:space="0" w:color="auto"/>
        <w:bottom w:val="none" w:sz="0" w:space="0" w:color="auto"/>
        <w:right w:val="none" w:sz="0" w:space="0" w:color="auto"/>
      </w:divBdr>
    </w:div>
    <w:div w:id="1149904007">
      <w:bodyDiv w:val="1"/>
      <w:marLeft w:val="0"/>
      <w:marRight w:val="0"/>
      <w:marTop w:val="0"/>
      <w:marBottom w:val="0"/>
      <w:divBdr>
        <w:top w:val="none" w:sz="0" w:space="0" w:color="auto"/>
        <w:left w:val="none" w:sz="0" w:space="0" w:color="auto"/>
        <w:bottom w:val="none" w:sz="0" w:space="0" w:color="auto"/>
        <w:right w:val="none" w:sz="0" w:space="0" w:color="auto"/>
      </w:divBdr>
    </w:div>
    <w:div w:id="1149905581">
      <w:bodyDiv w:val="1"/>
      <w:marLeft w:val="0"/>
      <w:marRight w:val="0"/>
      <w:marTop w:val="0"/>
      <w:marBottom w:val="0"/>
      <w:divBdr>
        <w:top w:val="none" w:sz="0" w:space="0" w:color="auto"/>
        <w:left w:val="none" w:sz="0" w:space="0" w:color="auto"/>
        <w:bottom w:val="none" w:sz="0" w:space="0" w:color="auto"/>
        <w:right w:val="none" w:sz="0" w:space="0" w:color="auto"/>
      </w:divBdr>
    </w:div>
    <w:div w:id="1152528915">
      <w:bodyDiv w:val="1"/>
      <w:marLeft w:val="0"/>
      <w:marRight w:val="0"/>
      <w:marTop w:val="0"/>
      <w:marBottom w:val="0"/>
      <w:divBdr>
        <w:top w:val="none" w:sz="0" w:space="0" w:color="auto"/>
        <w:left w:val="none" w:sz="0" w:space="0" w:color="auto"/>
        <w:bottom w:val="none" w:sz="0" w:space="0" w:color="auto"/>
        <w:right w:val="none" w:sz="0" w:space="0" w:color="auto"/>
      </w:divBdr>
    </w:div>
    <w:div w:id="1168448671">
      <w:bodyDiv w:val="1"/>
      <w:marLeft w:val="0"/>
      <w:marRight w:val="0"/>
      <w:marTop w:val="0"/>
      <w:marBottom w:val="0"/>
      <w:divBdr>
        <w:top w:val="none" w:sz="0" w:space="0" w:color="auto"/>
        <w:left w:val="none" w:sz="0" w:space="0" w:color="auto"/>
        <w:bottom w:val="none" w:sz="0" w:space="0" w:color="auto"/>
        <w:right w:val="none" w:sz="0" w:space="0" w:color="auto"/>
      </w:divBdr>
    </w:div>
    <w:div w:id="1169372895">
      <w:bodyDiv w:val="1"/>
      <w:marLeft w:val="0"/>
      <w:marRight w:val="0"/>
      <w:marTop w:val="0"/>
      <w:marBottom w:val="0"/>
      <w:divBdr>
        <w:top w:val="none" w:sz="0" w:space="0" w:color="auto"/>
        <w:left w:val="none" w:sz="0" w:space="0" w:color="auto"/>
        <w:bottom w:val="none" w:sz="0" w:space="0" w:color="auto"/>
        <w:right w:val="none" w:sz="0" w:space="0" w:color="auto"/>
      </w:divBdr>
    </w:div>
    <w:div w:id="1174951843">
      <w:bodyDiv w:val="1"/>
      <w:marLeft w:val="0"/>
      <w:marRight w:val="0"/>
      <w:marTop w:val="0"/>
      <w:marBottom w:val="0"/>
      <w:divBdr>
        <w:top w:val="none" w:sz="0" w:space="0" w:color="auto"/>
        <w:left w:val="none" w:sz="0" w:space="0" w:color="auto"/>
        <w:bottom w:val="none" w:sz="0" w:space="0" w:color="auto"/>
        <w:right w:val="none" w:sz="0" w:space="0" w:color="auto"/>
      </w:divBdr>
    </w:div>
    <w:div w:id="1185092055">
      <w:bodyDiv w:val="1"/>
      <w:marLeft w:val="0"/>
      <w:marRight w:val="0"/>
      <w:marTop w:val="0"/>
      <w:marBottom w:val="0"/>
      <w:divBdr>
        <w:top w:val="none" w:sz="0" w:space="0" w:color="auto"/>
        <w:left w:val="none" w:sz="0" w:space="0" w:color="auto"/>
        <w:bottom w:val="none" w:sz="0" w:space="0" w:color="auto"/>
        <w:right w:val="none" w:sz="0" w:space="0" w:color="auto"/>
      </w:divBdr>
    </w:div>
    <w:div w:id="1191600749">
      <w:bodyDiv w:val="1"/>
      <w:marLeft w:val="0"/>
      <w:marRight w:val="0"/>
      <w:marTop w:val="0"/>
      <w:marBottom w:val="0"/>
      <w:divBdr>
        <w:top w:val="none" w:sz="0" w:space="0" w:color="auto"/>
        <w:left w:val="none" w:sz="0" w:space="0" w:color="auto"/>
        <w:bottom w:val="none" w:sz="0" w:space="0" w:color="auto"/>
        <w:right w:val="none" w:sz="0" w:space="0" w:color="auto"/>
      </w:divBdr>
    </w:div>
    <w:div w:id="1192106482">
      <w:bodyDiv w:val="1"/>
      <w:marLeft w:val="0"/>
      <w:marRight w:val="0"/>
      <w:marTop w:val="0"/>
      <w:marBottom w:val="0"/>
      <w:divBdr>
        <w:top w:val="none" w:sz="0" w:space="0" w:color="auto"/>
        <w:left w:val="none" w:sz="0" w:space="0" w:color="auto"/>
        <w:bottom w:val="none" w:sz="0" w:space="0" w:color="auto"/>
        <w:right w:val="none" w:sz="0" w:space="0" w:color="auto"/>
      </w:divBdr>
      <w:divsChild>
        <w:div w:id="1572737584">
          <w:marLeft w:val="0"/>
          <w:marRight w:val="0"/>
          <w:marTop w:val="0"/>
          <w:marBottom w:val="0"/>
          <w:divBdr>
            <w:top w:val="none" w:sz="0" w:space="0" w:color="auto"/>
            <w:left w:val="none" w:sz="0" w:space="0" w:color="auto"/>
            <w:bottom w:val="none" w:sz="0" w:space="0" w:color="auto"/>
            <w:right w:val="none" w:sz="0" w:space="0" w:color="auto"/>
          </w:divBdr>
          <w:divsChild>
            <w:div w:id="1061052322">
              <w:marLeft w:val="0"/>
              <w:marRight w:val="0"/>
              <w:marTop w:val="0"/>
              <w:marBottom w:val="0"/>
              <w:divBdr>
                <w:top w:val="none" w:sz="0" w:space="0" w:color="auto"/>
                <w:left w:val="none" w:sz="0" w:space="0" w:color="auto"/>
                <w:bottom w:val="none" w:sz="0" w:space="0" w:color="auto"/>
                <w:right w:val="none" w:sz="0" w:space="0" w:color="auto"/>
              </w:divBdr>
              <w:divsChild>
                <w:div w:id="880826703">
                  <w:marLeft w:val="227"/>
                  <w:marRight w:val="152"/>
                  <w:marTop w:val="15"/>
                  <w:marBottom w:val="0"/>
                  <w:divBdr>
                    <w:top w:val="none" w:sz="0" w:space="0" w:color="auto"/>
                    <w:left w:val="none" w:sz="0" w:space="0" w:color="auto"/>
                    <w:bottom w:val="none" w:sz="0" w:space="0" w:color="auto"/>
                    <w:right w:val="none" w:sz="0" w:space="0" w:color="auto"/>
                  </w:divBdr>
                  <w:divsChild>
                    <w:div w:id="1119956586">
                      <w:marLeft w:val="0"/>
                      <w:marRight w:val="0"/>
                      <w:marTop w:val="0"/>
                      <w:marBottom w:val="0"/>
                      <w:divBdr>
                        <w:top w:val="none" w:sz="0" w:space="0" w:color="auto"/>
                        <w:left w:val="none" w:sz="0" w:space="0" w:color="auto"/>
                        <w:bottom w:val="none" w:sz="0" w:space="0" w:color="auto"/>
                        <w:right w:val="none" w:sz="0" w:space="0" w:color="auto"/>
                      </w:divBdr>
                      <w:divsChild>
                        <w:div w:id="872308130">
                          <w:marLeft w:val="0"/>
                          <w:marRight w:val="0"/>
                          <w:marTop w:val="0"/>
                          <w:marBottom w:val="0"/>
                          <w:divBdr>
                            <w:top w:val="none" w:sz="0" w:space="0" w:color="auto"/>
                            <w:left w:val="none" w:sz="0" w:space="0" w:color="auto"/>
                            <w:bottom w:val="none" w:sz="0" w:space="0" w:color="auto"/>
                            <w:right w:val="none" w:sz="0" w:space="0" w:color="auto"/>
                          </w:divBdr>
                          <w:divsChild>
                            <w:div w:id="839852616">
                              <w:marLeft w:val="0"/>
                              <w:marRight w:val="0"/>
                              <w:marTop w:val="0"/>
                              <w:marBottom w:val="0"/>
                              <w:divBdr>
                                <w:top w:val="none" w:sz="0" w:space="0" w:color="auto"/>
                                <w:left w:val="none" w:sz="0" w:space="0" w:color="auto"/>
                                <w:bottom w:val="none" w:sz="0" w:space="0" w:color="auto"/>
                                <w:right w:val="none" w:sz="0" w:space="0" w:color="auto"/>
                              </w:divBdr>
                              <w:divsChild>
                                <w:div w:id="1819374758">
                                  <w:marLeft w:val="0"/>
                                  <w:marRight w:val="0"/>
                                  <w:marTop w:val="0"/>
                                  <w:marBottom w:val="0"/>
                                  <w:divBdr>
                                    <w:top w:val="none" w:sz="0" w:space="0" w:color="auto"/>
                                    <w:left w:val="none" w:sz="0" w:space="0" w:color="auto"/>
                                    <w:bottom w:val="none" w:sz="0" w:space="0" w:color="auto"/>
                                    <w:right w:val="none" w:sz="0" w:space="0" w:color="auto"/>
                                  </w:divBdr>
                                  <w:divsChild>
                                    <w:div w:id="2013332066">
                                      <w:marLeft w:val="0"/>
                                      <w:marRight w:val="0"/>
                                      <w:marTop w:val="0"/>
                                      <w:marBottom w:val="0"/>
                                      <w:divBdr>
                                        <w:top w:val="none" w:sz="0" w:space="0" w:color="auto"/>
                                        <w:left w:val="none" w:sz="0" w:space="0" w:color="auto"/>
                                        <w:bottom w:val="none" w:sz="0" w:space="0" w:color="auto"/>
                                        <w:right w:val="none" w:sz="0" w:space="0" w:color="auto"/>
                                      </w:divBdr>
                                      <w:divsChild>
                                        <w:div w:id="211501137">
                                          <w:marLeft w:val="0"/>
                                          <w:marRight w:val="0"/>
                                          <w:marTop w:val="0"/>
                                          <w:marBottom w:val="0"/>
                                          <w:divBdr>
                                            <w:top w:val="none" w:sz="0" w:space="0" w:color="auto"/>
                                            <w:left w:val="none" w:sz="0" w:space="0" w:color="auto"/>
                                            <w:bottom w:val="none" w:sz="0" w:space="0" w:color="auto"/>
                                            <w:right w:val="none" w:sz="0" w:space="0" w:color="auto"/>
                                          </w:divBdr>
                                          <w:divsChild>
                                            <w:div w:id="225651642">
                                              <w:marLeft w:val="0"/>
                                              <w:marRight w:val="0"/>
                                              <w:marTop w:val="0"/>
                                              <w:marBottom w:val="0"/>
                                              <w:divBdr>
                                                <w:top w:val="none" w:sz="0" w:space="0" w:color="auto"/>
                                                <w:left w:val="none" w:sz="0" w:space="0" w:color="auto"/>
                                                <w:bottom w:val="none" w:sz="0" w:space="0" w:color="auto"/>
                                                <w:right w:val="none" w:sz="0" w:space="0" w:color="auto"/>
                                              </w:divBdr>
                                              <w:divsChild>
                                                <w:div w:id="142964635">
                                                  <w:marLeft w:val="660"/>
                                                  <w:marRight w:val="0"/>
                                                  <w:marTop w:val="0"/>
                                                  <w:marBottom w:val="0"/>
                                                  <w:divBdr>
                                                    <w:top w:val="none" w:sz="0" w:space="0" w:color="auto"/>
                                                    <w:left w:val="none" w:sz="0" w:space="0" w:color="auto"/>
                                                    <w:bottom w:val="none" w:sz="0" w:space="0" w:color="auto"/>
                                                    <w:right w:val="none" w:sz="0" w:space="0" w:color="auto"/>
                                                  </w:divBdr>
                                                </w:div>
                                                <w:div w:id="634606534">
                                                  <w:marLeft w:val="660"/>
                                                  <w:marRight w:val="0"/>
                                                  <w:marTop w:val="0"/>
                                                  <w:marBottom w:val="0"/>
                                                  <w:divBdr>
                                                    <w:top w:val="none" w:sz="0" w:space="0" w:color="auto"/>
                                                    <w:left w:val="none" w:sz="0" w:space="0" w:color="auto"/>
                                                    <w:bottom w:val="none" w:sz="0" w:space="0" w:color="auto"/>
                                                    <w:right w:val="none" w:sz="0" w:space="0" w:color="auto"/>
                                                  </w:divBdr>
                                                </w:div>
                                                <w:div w:id="863128178">
                                                  <w:marLeft w:val="660"/>
                                                  <w:marRight w:val="0"/>
                                                  <w:marTop w:val="0"/>
                                                  <w:marBottom w:val="0"/>
                                                  <w:divBdr>
                                                    <w:top w:val="none" w:sz="0" w:space="0" w:color="auto"/>
                                                    <w:left w:val="none" w:sz="0" w:space="0" w:color="auto"/>
                                                    <w:bottom w:val="none" w:sz="0" w:space="0" w:color="auto"/>
                                                    <w:right w:val="none" w:sz="0" w:space="0" w:color="auto"/>
                                                  </w:divBdr>
                                                </w:div>
                                                <w:div w:id="1034312404">
                                                  <w:marLeft w:val="660"/>
                                                  <w:marRight w:val="0"/>
                                                  <w:marTop w:val="0"/>
                                                  <w:marBottom w:val="0"/>
                                                  <w:divBdr>
                                                    <w:top w:val="none" w:sz="0" w:space="0" w:color="auto"/>
                                                    <w:left w:val="none" w:sz="0" w:space="0" w:color="auto"/>
                                                    <w:bottom w:val="none" w:sz="0" w:space="0" w:color="auto"/>
                                                    <w:right w:val="none" w:sz="0" w:space="0" w:color="auto"/>
                                                  </w:divBdr>
                                                </w:div>
                                                <w:div w:id="1923565237">
                                                  <w:marLeft w:val="66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97891807">
      <w:bodyDiv w:val="1"/>
      <w:marLeft w:val="0"/>
      <w:marRight w:val="0"/>
      <w:marTop w:val="0"/>
      <w:marBottom w:val="0"/>
      <w:divBdr>
        <w:top w:val="none" w:sz="0" w:space="0" w:color="auto"/>
        <w:left w:val="none" w:sz="0" w:space="0" w:color="auto"/>
        <w:bottom w:val="none" w:sz="0" w:space="0" w:color="auto"/>
        <w:right w:val="none" w:sz="0" w:space="0" w:color="auto"/>
      </w:divBdr>
    </w:div>
    <w:div w:id="1215965508">
      <w:bodyDiv w:val="1"/>
      <w:marLeft w:val="0"/>
      <w:marRight w:val="0"/>
      <w:marTop w:val="0"/>
      <w:marBottom w:val="0"/>
      <w:divBdr>
        <w:top w:val="none" w:sz="0" w:space="0" w:color="auto"/>
        <w:left w:val="none" w:sz="0" w:space="0" w:color="auto"/>
        <w:bottom w:val="none" w:sz="0" w:space="0" w:color="auto"/>
        <w:right w:val="none" w:sz="0" w:space="0" w:color="auto"/>
      </w:divBdr>
    </w:div>
    <w:div w:id="1219587631">
      <w:bodyDiv w:val="1"/>
      <w:marLeft w:val="0"/>
      <w:marRight w:val="0"/>
      <w:marTop w:val="0"/>
      <w:marBottom w:val="0"/>
      <w:divBdr>
        <w:top w:val="none" w:sz="0" w:space="0" w:color="auto"/>
        <w:left w:val="none" w:sz="0" w:space="0" w:color="auto"/>
        <w:bottom w:val="none" w:sz="0" w:space="0" w:color="auto"/>
        <w:right w:val="none" w:sz="0" w:space="0" w:color="auto"/>
      </w:divBdr>
    </w:div>
    <w:div w:id="1225527400">
      <w:bodyDiv w:val="1"/>
      <w:marLeft w:val="0"/>
      <w:marRight w:val="0"/>
      <w:marTop w:val="0"/>
      <w:marBottom w:val="0"/>
      <w:divBdr>
        <w:top w:val="none" w:sz="0" w:space="0" w:color="auto"/>
        <w:left w:val="none" w:sz="0" w:space="0" w:color="auto"/>
        <w:bottom w:val="none" w:sz="0" w:space="0" w:color="auto"/>
        <w:right w:val="none" w:sz="0" w:space="0" w:color="auto"/>
      </w:divBdr>
    </w:div>
    <w:div w:id="1233084072">
      <w:bodyDiv w:val="1"/>
      <w:marLeft w:val="0"/>
      <w:marRight w:val="0"/>
      <w:marTop w:val="0"/>
      <w:marBottom w:val="0"/>
      <w:divBdr>
        <w:top w:val="none" w:sz="0" w:space="0" w:color="auto"/>
        <w:left w:val="none" w:sz="0" w:space="0" w:color="auto"/>
        <w:bottom w:val="none" w:sz="0" w:space="0" w:color="auto"/>
        <w:right w:val="none" w:sz="0" w:space="0" w:color="auto"/>
      </w:divBdr>
    </w:div>
    <w:div w:id="1235897420">
      <w:bodyDiv w:val="1"/>
      <w:marLeft w:val="0"/>
      <w:marRight w:val="0"/>
      <w:marTop w:val="0"/>
      <w:marBottom w:val="0"/>
      <w:divBdr>
        <w:top w:val="none" w:sz="0" w:space="0" w:color="auto"/>
        <w:left w:val="none" w:sz="0" w:space="0" w:color="auto"/>
        <w:bottom w:val="none" w:sz="0" w:space="0" w:color="auto"/>
        <w:right w:val="none" w:sz="0" w:space="0" w:color="auto"/>
      </w:divBdr>
    </w:div>
    <w:div w:id="1237082779">
      <w:bodyDiv w:val="1"/>
      <w:marLeft w:val="0"/>
      <w:marRight w:val="0"/>
      <w:marTop w:val="0"/>
      <w:marBottom w:val="0"/>
      <w:divBdr>
        <w:top w:val="none" w:sz="0" w:space="0" w:color="auto"/>
        <w:left w:val="none" w:sz="0" w:space="0" w:color="auto"/>
        <w:bottom w:val="none" w:sz="0" w:space="0" w:color="auto"/>
        <w:right w:val="none" w:sz="0" w:space="0" w:color="auto"/>
      </w:divBdr>
    </w:div>
    <w:div w:id="1238788120">
      <w:bodyDiv w:val="1"/>
      <w:marLeft w:val="0"/>
      <w:marRight w:val="0"/>
      <w:marTop w:val="0"/>
      <w:marBottom w:val="0"/>
      <w:divBdr>
        <w:top w:val="none" w:sz="0" w:space="0" w:color="auto"/>
        <w:left w:val="none" w:sz="0" w:space="0" w:color="auto"/>
        <w:bottom w:val="none" w:sz="0" w:space="0" w:color="auto"/>
        <w:right w:val="none" w:sz="0" w:space="0" w:color="auto"/>
      </w:divBdr>
    </w:div>
    <w:div w:id="1245260588">
      <w:bodyDiv w:val="1"/>
      <w:marLeft w:val="0"/>
      <w:marRight w:val="0"/>
      <w:marTop w:val="0"/>
      <w:marBottom w:val="0"/>
      <w:divBdr>
        <w:top w:val="none" w:sz="0" w:space="0" w:color="auto"/>
        <w:left w:val="none" w:sz="0" w:space="0" w:color="auto"/>
        <w:bottom w:val="none" w:sz="0" w:space="0" w:color="auto"/>
        <w:right w:val="none" w:sz="0" w:space="0" w:color="auto"/>
      </w:divBdr>
    </w:div>
    <w:div w:id="1253928854">
      <w:bodyDiv w:val="1"/>
      <w:marLeft w:val="0"/>
      <w:marRight w:val="0"/>
      <w:marTop w:val="0"/>
      <w:marBottom w:val="0"/>
      <w:divBdr>
        <w:top w:val="none" w:sz="0" w:space="0" w:color="auto"/>
        <w:left w:val="none" w:sz="0" w:space="0" w:color="auto"/>
        <w:bottom w:val="none" w:sz="0" w:space="0" w:color="auto"/>
        <w:right w:val="none" w:sz="0" w:space="0" w:color="auto"/>
      </w:divBdr>
    </w:div>
    <w:div w:id="1262494017">
      <w:bodyDiv w:val="1"/>
      <w:marLeft w:val="0"/>
      <w:marRight w:val="0"/>
      <w:marTop w:val="0"/>
      <w:marBottom w:val="0"/>
      <w:divBdr>
        <w:top w:val="none" w:sz="0" w:space="0" w:color="auto"/>
        <w:left w:val="none" w:sz="0" w:space="0" w:color="auto"/>
        <w:bottom w:val="none" w:sz="0" w:space="0" w:color="auto"/>
        <w:right w:val="none" w:sz="0" w:space="0" w:color="auto"/>
      </w:divBdr>
    </w:div>
    <w:div w:id="1262496420">
      <w:bodyDiv w:val="1"/>
      <w:marLeft w:val="0"/>
      <w:marRight w:val="0"/>
      <w:marTop w:val="0"/>
      <w:marBottom w:val="0"/>
      <w:divBdr>
        <w:top w:val="none" w:sz="0" w:space="0" w:color="auto"/>
        <w:left w:val="none" w:sz="0" w:space="0" w:color="auto"/>
        <w:bottom w:val="none" w:sz="0" w:space="0" w:color="auto"/>
        <w:right w:val="none" w:sz="0" w:space="0" w:color="auto"/>
      </w:divBdr>
    </w:div>
    <w:div w:id="1262879361">
      <w:bodyDiv w:val="1"/>
      <w:marLeft w:val="0"/>
      <w:marRight w:val="0"/>
      <w:marTop w:val="0"/>
      <w:marBottom w:val="0"/>
      <w:divBdr>
        <w:top w:val="none" w:sz="0" w:space="0" w:color="auto"/>
        <w:left w:val="none" w:sz="0" w:space="0" w:color="auto"/>
        <w:bottom w:val="none" w:sz="0" w:space="0" w:color="auto"/>
        <w:right w:val="none" w:sz="0" w:space="0" w:color="auto"/>
      </w:divBdr>
    </w:div>
    <w:div w:id="1264075080">
      <w:bodyDiv w:val="1"/>
      <w:marLeft w:val="0"/>
      <w:marRight w:val="0"/>
      <w:marTop w:val="0"/>
      <w:marBottom w:val="0"/>
      <w:divBdr>
        <w:top w:val="none" w:sz="0" w:space="0" w:color="auto"/>
        <w:left w:val="none" w:sz="0" w:space="0" w:color="auto"/>
        <w:bottom w:val="none" w:sz="0" w:space="0" w:color="auto"/>
        <w:right w:val="none" w:sz="0" w:space="0" w:color="auto"/>
      </w:divBdr>
    </w:div>
    <w:div w:id="1269846994">
      <w:bodyDiv w:val="1"/>
      <w:marLeft w:val="0"/>
      <w:marRight w:val="0"/>
      <w:marTop w:val="0"/>
      <w:marBottom w:val="0"/>
      <w:divBdr>
        <w:top w:val="none" w:sz="0" w:space="0" w:color="auto"/>
        <w:left w:val="none" w:sz="0" w:space="0" w:color="auto"/>
        <w:bottom w:val="none" w:sz="0" w:space="0" w:color="auto"/>
        <w:right w:val="none" w:sz="0" w:space="0" w:color="auto"/>
      </w:divBdr>
    </w:div>
    <w:div w:id="1286809294">
      <w:bodyDiv w:val="1"/>
      <w:marLeft w:val="0"/>
      <w:marRight w:val="0"/>
      <w:marTop w:val="0"/>
      <w:marBottom w:val="0"/>
      <w:divBdr>
        <w:top w:val="none" w:sz="0" w:space="0" w:color="auto"/>
        <w:left w:val="none" w:sz="0" w:space="0" w:color="auto"/>
        <w:bottom w:val="none" w:sz="0" w:space="0" w:color="auto"/>
        <w:right w:val="none" w:sz="0" w:space="0" w:color="auto"/>
      </w:divBdr>
    </w:div>
    <w:div w:id="1291014915">
      <w:bodyDiv w:val="1"/>
      <w:marLeft w:val="0"/>
      <w:marRight w:val="0"/>
      <w:marTop w:val="0"/>
      <w:marBottom w:val="0"/>
      <w:divBdr>
        <w:top w:val="none" w:sz="0" w:space="0" w:color="auto"/>
        <w:left w:val="none" w:sz="0" w:space="0" w:color="auto"/>
        <w:bottom w:val="none" w:sz="0" w:space="0" w:color="auto"/>
        <w:right w:val="none" w:sz="0" w:space="0" w:color="auto"/>
      </w:divBdr>
    </w:div>
    <w:div w:id="1291668553">
      <w:bodyDiv w:val="1"/>
      <w:marLeft w:val="0"/>
      <w:marRight w:val="0"/>
      <w:marTop w:val="0"/>
      <w:marBottom w:val="0"/>
      <w:divBdr>
        <w:top w:val="none" w:sz="0" w:space="0" w:color="auto"/>
        <w:left w:val="none" w:sz="0" w:space="0" w:color="auto"/>
        <w:bottom w:val="none" w:sz="0" w:space="0" w:color="auto"/>
        <w:right w:val="none" w:sz="0" w:space="0" w:color="auto"/>
      </w:divBdr>
    </w:div>
    <w:div w:id="1296832885">
      <w:bodyDiv w:val="1"/>
      <w:marLeft w:val="0"/>
      <w:marRight w:val="0"/>
      <w:marTop w:val="0"/>
      <w:marBottom w:val="0"/>
      <w:divBdr>
        <w:top w:val="none" w:sz="0" w:space="0" w:color="auto"/>
        <w:left w:val="none" w:sz="0" w:space="0" w:color="auto"/>
        <w:bottom w:val="none" w:sz="0" w:space="0" w:color="auto"/>
        <w:right w:val="none" w:sz="0" w:space="0" w:color="auto"/>
      </w:divBdr>
    </w:div>
    <w:div w:id="1299257989">
      <w:bodyDiv w:val="1"/>
      <w:marLeft w:val="0"/>
      <w:marRight w:val="0"/>
      <w:marTop w:val="0"/>
      <w:marBottom w:val="0"/>
      <w:divBdr>
        <w:top w:val="none" w:sz="0" w:space="0" w:color="auto"/>
        <w:left w:val="none" w:sz="0" w:space="0" w:color="auto"/>
        <w:bottom w:val="none" w:sz="0" w:space="0" w:color="auto"/>
        <w:right w:val="none" w:sz="0" w:space="0" w:color="auto"/>
      </w:divBdr>
    </w:div>
    <w:div w:id="1302033697">
      <w:bodyDiv w:val="1"/>
      <w:marLeft w:val="0"/>
      <w:marRight w:val="0"/>
      <w:marTop w:val="0"/>
      <w:marBottom w:val="0"/>
      <w:divBdr>
        <w:top w:val="none" w:sz="0" w:space="0" w:color="auto"/>
        <w:left w:val="none" w:sz="0" w:space="0" w:color="auto"/>
        <w:bottom w:val="none" w:sz="0" w:space="0" w:color="auto"/>
        <w:right w:val="none" w:sz="0" w:space="0" w:color="auto"/>
      </w:divBdr>
    </w:div>
    <w:div w:id="1305352335">
      <w:bodyDiv w:val="1"/>
      <w:marLeft w:val="0"/>
      <w:marRight w:val="0"/>
      <w:marTop w:val="0"/>
      <w:marBottom w:val="0"/>
      <w:divBdr>
        <w:top w:val="none" w:sz="0" w:space="0" w:color="auto"/>
        <w:left w:val="none" w:sz="0" w:space="0" w:color="auto"/>
        <w:bottom w:val="none" w:sz="0" w:space="0" w:color="auto"/>
        <w:right w:val="none" w:sz="0" w:space="0" w:color="auto"/>
      </w:divBdr>
    </w:div>
    <w:div w:id="1317299172">
      <w:bodyDiv w:val="1"/>
      <w:marLeft w:val="0"/>
      <w:marRight w:val="0"/>
      <w:marTop w:val="0"/>
      <w:marBottom w:val="0"/>
      <w:divBdr>
        <w:top w:val="none" w:sz="0" w:space="0" w:color="auto"/>
        <w:left w:val="none" w:sz="0" w:space="0" w:color="auto"/>
        <w:bottom w:val="none" w:sz="0" w:space="0" w:color="auto"/>
        <w:right w:val="none" w:sz="0" w:space="0" w:color="auto"/>
      </w:divBdr>
    </w:div>
    <w:div w:id="1320691012">
      <w:bodyDiv w:val="1"/>
      <w:marLeft w:val="0"/>
      <w:marRight w:val="0"/>
      <w:marTop w:val="0"/>
      <w:marBottom w:val="0"/>
      <w:divBdr>
        <w:top w:val="none" w:sz="0" w:space="0" w:color="auto"/>
        <w:left w:val="none" w:sz="0" w:space="0" w:color="auto"/>
        <w:bottom w:val="none" w:sz="0" w:space="0" w:color="auto"/>
        <w:right w:val="none" w:sz="0" w:space="0" w:color="auto"/>
      </w:divBdr>
    </w:div>
    <w:div w:id="1329941183">
      <w:bodyDiv w:val="1"/>
      <w:marLeft w:val="0"/>
      <w:marRight w:val="0"/>
      <w:marTop w:val="0"/>
      <w:marBottom w:val="0"/>
      <w:divBdr>
        <w:top w:val="none" w:sz="0" w:space="0" w:color="auto"/>
        <w:left w:val="none" w:sz="0" w:space="0" w:color="auto"/>
        <w:bottom w:val="none" w:sz="0" w:space="0" w:color="auto"/>
        <w:right w:val="none" w:sz="0" w:space="0" w:color="auto"/>
      </w:divBdr>
    </w:div>
    <w:div w:id="1343127547">
      <w:bodyDiv w:val="1"/>
      <w:marLeft w:val="0"/>
      <w:marRight w:val="0"/>
      <w:marTop w:val="0"/>
      <w:marBottom w:val="0"/>
      <w:divBdr>
        <w:top w:val="none" w:sz="0" w:space="0" w:color="auto"/>
        <w:left w:val="none" w:sz="0" w:space="0" w:color="auto"/>
        <w:bottom w:val="none" w:sz="0" w:space="0" w:color="auto"/>
        <w:right w:val="none" w:sz="0" w:space="0" w:color="auto"/>
      </w:divBdr>
    </w:div>
    <w:div w:id="1347251973">
      <w:bodyDiv w:val="1"/>
      <w:marLeft w:val="0"/>
      <w:marRight w:val="0"/>
      <w:marTop w:val="0"/>
      <w:marBottom w:val="0"/>
      <w:divBdr>
        <w:top w:val="none" w:sz="0" w:space="0" w:color="auto"/>
        <w:left w:val="none" w:sz="0" w:space="0" w:color="auto"/>
        <w:bottom w:val="none" w:sz="0" w:space="0" w:color="auto"/>
        <w:right w:val="none" w:sz="0" w:space="0" w:color="auto"/>
      </w:divBdr>
      <w:divsChild>
        <w:div w:id="406807651">
          <w:marLeft w:val="547"/>
          <w:marRight w:val="0"/>
          <w:marTop w:val="67"/>
          <w:marBottom w:val="0"/>
          <w:divBdr>
            <w:top w:val="none" w:sz="0" w:space="0" w:color="auto"/>
            <w:left w:val="none" w:sz="0" w:space="0" w:color="auto"/>
            <w:bottom w:val="none" w:sz="0" w:space="0" w:color="auto"/>
            <w:right w:val="none" w:sz="0" w:space="0" w:color="auto"/>
          </w:divBdr>
        </w:div>
      </w:divsChild>
    </w:div>
    <w:div w:id="1356467954">
      <w:bodyDiv w:val="1"/>
      <w:marLeft w:val="0"/>
      <w:marRight w:val="0"/>
      <w:marTop w:val="0"/>
      <w:marBottom w:val="0"/>
      <w:divBdr>
        <w:top w:val="none" w:sz="0" w:space="0" w:color="auto"/>
        <w:left w:val="none" w:sz="0" w:space="0" w:color="auto"/>
        <w:bottom w:val="none" w:sz="0" w:space="0" w:color="auto"/>
        <w:right w:val="none" w:sz="0" w:space="0" w:color="auto"/>
      </w:divBdr>
    </w:div>
    <w:div w:id="1356879786">
      <w:bodyDiv w:val="1"/>
      <w:marLeft w:val="0"/>
      <w:marRight w:val="0"/>
      <w:marTop w:val="0"/>
      <w:marBottom w:val="0"/>
      <w:divBdr>
        <w:top w:val="none" w:sz="0" w:space="0" w:color="auto"/>
        <w:left w:val="none" w:sz="0" w:space="0" w:color="auto"/>
        <w:bottom w:val="none" w:sz="0" w:space="0" w:color="auto"/>
        <w:right w:val="none" w:sz="0" w:space="0" w:color="auto"/>
      </w:divBdr>
    </w:div>
    <w:div w:id="1366255793">
      <w:bodyDiv w:val="1"/>
      <w:marLeft w:val="0"/>
      <w:marRight w:val="0"/>
      <w:marTop w:val="0"/>
      <w:marBottom w:val="0"/>
      <w:divBdr>
        <w:top w:val="none" w:sz="0" w:space="0" w:color="auto"/>
        <w:left w:val="none" w:sz="0" w:space="0" w:color="auto"/>
        <w:bottom w:val="none" w:sz="0" w:space="0" w:color="auto"/>
        <w:right w:val="none" w:sz="0" w:space="0" w:color="auto"/>
      </w:divBdr>
    </w:div>
    <w:div w:id="1368136938">
      <w:bodyDiv w:val="1"/>
      <w:marLeft w:val="0"/>
      <w:marRight w:val="0"/>
      <w:marTop w:val="0"/>
      <w:marBottom w:val="0"/>
      <w:divBdr>
        <w:top w:val="none" w:sz="0" w:space="0" w:color="auto"/>
        <w:left w:val="none" w:sz="0" w:space="0" w:color="auto"/>
        <w:bottom w:val="none" w:sz="0" w:space="0" w:color="auto"/>
        <w:right w:val="none" w:sz="0" w:space="0" w:color="auto"/>
      </w:divBdr>
    </w:div>
    <w:div w:id="1371808773">
      <w:bodyDiv w:val="1"/>
      <w:marLeft w:val="0"/>
      <w:marRight w:val="0"/>
      <w:marTop w:val="0"/>
      <w:marBottom w:val="0"/>
      <w:divBdr>
        <w:top w:val="none" w:sz="0" w:space="0" w:color="auto"/>
        <w:left w:val="none" w:sz="0" w:space="0" w:color="auto"/>
        <w:bottom w:val="none" w:sz="0" w:space="0" w:color="auto"/>
        <w:right w:val="none" w:sz="0" w:space="0" w:color="auto"/>
      </w:divBdr>
    </w:div>
    <w:div w:id="1378117207">
      <w:bodyDiv w:val="1"/>
      <w:marLeft w:val="0"/>
      <w:marRight w:val="0"/>
      <w:marTop w:val="0"/>
      <w:marBottom w:val="0"/>
      <w:divBdr>
        <w:top w:val="none" w:sz="0" w:space="0" w:color="auto"/>
        <w:left w:val="none" w:sz="0" w:space="0" w:color="auto"/>
        <w:bottom w:val="none" w:sz="0" w:space="0" w:color="auto"/>
        <w:right w:val="none" w:sz="0" w:space="0" w:color="auto"/>
      </w:divBdr>
    </w:div>
    <w:div w:id="1379090908">
      <w:bodyDiv w:val="1"/>
      <w:marLeft w:val="0"/>
      <w:marRight w:val="0"/>
      <w:marTop w:val="0"/>
      <w:marBottom w:val="0"/>
      <w:divBdr>
        <w:top w:val="none" w:sz="0" w:space="0" w:color="auto"/>
        <w:left w:val="none" w:sz="0" w:space="0" w:color="auto"/>
        <w:bottom w:val="none" w:sz="0" w:space="0" w:color="auto"/>
        <w:right w:val="none" w:sz="0" w:space="0" w:color="auto"/>
      </w:divBdr>
    </w:div>
    <w:div w:id="1379208316">
      <w:bodyDiv w:val="1"/>
      <w:marLeft w:val="0"/>
      <w:marRight w:val="0"/>
      <w:marTop w:val="0"/>
      <w:marBottom w:val="0"/>
      <w:divBdr>
        <w:top w:val="none" w:sz="0" w:space="0" w:color="auto"/>
        <w:left w:val="none" w:sz="0" w:space="0" w:color="auto"/>
        <w:bottom w:val="none" w:sz="0" w:space="0" w:color="auto"/>
        <w:right w:val="none" w:sz="0" w:space="0" w:color="auto"/>
      </w:divBdr>
    </w:div>
    <w:div w:id="1385064717">
      <w:bodyDiv w:val="1"/>
      <w:marLeft w:val="0"/>
      <w:marRight w:val="0"/>
      <w:marTop w:val="0"/>
      <w:marBottom w:val="0"/>
      <w:divBdr>
        <w:top w:val="none" w:sz="0" w:space="0" w:color="auto"/>
        <w:left w:val="none" w:sz="0" w:space="0" w:color="auto"/>
        <w:bottom w:val="none" w:sz="0" w:space="0" w:color="auto"/>
        <w:right w:val="none" w:sz="0" w:space="0" w:color="auto"/>
      </w:divBdr>
    </w:div>
    <w:div w:id="1397319757">
      <w:bodyDiv w:val="1"/>
      <w:marLeft w:val="0"/>
      <w:marRight w:val="0"/>
      <w:marTop w:val="0"/>
      <w:marBottom w:val="0"/>
      <w:divBdr>
        <w:top w:val="none" w:sz="0" w:space="0" w:color="auto"/>
        <w:left w:val="none" w:sz="0" w:space="0" w:color="auto"/>
        <w:bottom w:val="none" w:sz="0" w:space="0" w:color="auto"/>
        <w:right w:val="none" w:sz="0" w:space="0" w:color="auto"/>
      </w:divBdr>
    </w:div>
    <w:div w:id="1402755497">
      <w:bodyDiv w:val="1"/>
      <w:marLeft w:val="0"/>
      <w:marRight w:val="0"/>
      <w:marTop w:val="0"/>
      <w:marBottom w:val="0"/>
      <w:divBdr>
        <w:top w:val="none" w:sz="0" w:space="0" w:color="auto"/>
        <w:left w:val="none" w:sz="0" w:space="0" w:color="auto"/>
        <w:bottom w:val="none" w:sz="0" w:space="0" w:color="auto"/>
        <w:right w:val="none" w:sz="0" w:space="0" w:color="auto"/>
      </w:divBdr>
    </w:div>
    <w:div w:id="1410467135">
      <w:bodyDiv w:val="1"/>
      <w:marLeft w:val="0"/>
      <w:marRight w:val="0"/>
      <w:marTop w:val="0"/>
      <w:marBottom w:val="0"/>
      <w:divBdr>
        <w:top w:val="none" w:sz="0" w:space="0" w:color="auto"/>
        <w:left w:val="none" w:sz="0" w:space="0" w:color="auto"/>
        <w:bottom w:val="none" w:sz="0" w:space="0" w:color="auto"/>
        <w:right w:val="none" w:sz="0" w:space="0" w:color="auto"/>
      </w:divBdr>
    </w:div>
    <w:div w:id="1416436430">
      <w:bodyDiv w:val="1"/>
      <w:marLeft w:val="0"/>
      <w:marRight w:val="0"/>
      <w:marTop w:val="0"/>
      <w:marBottom w:val="0"/>
      <w:divBdr>
        <w:top w:val="none" w:sz="0" w:space="0" w:color="auto"/>
        <w:left w:val="none" w:sz="0" w:space="0" w:color="auto"/>
        <w:bottom w:val="none" w:sz="0" w:space="0" w:color="auto"/>
        <w:right w:val="none" w:sz="0" w:space="0" w:color="auto"/>
      </w:divBdr>
    </w:div>
    <w:div w:id="1425497849">
      <w:bodyDiv w:val="1"/>
      <w:marLeft w:val="0"/>
      <w:marRight w:val="0"/>
      <w:marTop w:val="0"/>
      <w:marBottom w:val="0"/>
      <w:divBdr>
        <w:top w:val="none" w:sz="0" w:space="0" w:color="auto"/>
        <w:left w:val="none" w:sz="0" w:space="0" w:color="auto"/>
        <w:bottom w:val="none" w:sz="0" w:space="0" w:color="auto"/>
        <w:right w:val="none" w:sz="0" w:space="0" w:color="auto"/>
      </w:divBdr>
    </w:div>
    <w:div w:id="1425766039">
      <w:bodyDiv w:val="1"/>
      <w:marLeft w:val="0"/>
      <w:marRight w:val="0"/>
      <w:marTop w:val="0"/>
      <w:marBottom w:val="0"/>
      <w:divBdr>
        <w:top w:val="none" w:sz="0" w:space="0" w:color="auto"/>
        <w:left w:val="none" w:sz="0" w:space="0" w:color="auto"/>
        <w:bottom w:val="none" w:sz="0" w:space="0" w:color="auto"/>
        <w:right w:val="none" w:sz="0" w:space="0" w:color="auto"/>
      </w:divBdr>
    </w:div>
    <w:div w:id="1429037434">
      <w:bodyDiv w:val="1"/>
      <w:marLeft w:val="27"/>
      <w:marRight w:val="27"/>
      <w:marTop w:val="0"/>
      <w:marBottom w:val="0"/>
      <w:divBdr>
        <w:top w:val="none" w:sz="0" w:space="0" w:color="auto"/>
        <w:left w:val="none" w:sz="0" w:space="0" w:color="auto"/>
        <w:bottom w:val="none" w:sz="0" w:space="0" w:color="auto"/>
        <w:right w:val="none" w:sz="0" w:space="0" w:color="auto"/>
      </w:divBdr>
      <w:divsChild>
        <w:div w:id="1652514381">
          <w:marLeft w:val="0"/>
          <w:marRight w:val="0"/>
          <w:marTop w:val="0"/>
          <w:marBottom w:val="0"/>
          <w:divBdr>
            <w:top w:val="none" w:sz="0" w:space="0" w:color="auto"/>
            <w:left w:val="none" w:sz="0" w:space="0" w:color="auto"/>
            <w:bottom w:val="none" w:sz="0" w:space="0" w:color="auto"/>
            <w:right w:val="none" w:sz="0" w:space="0" w:color="auto"/>
          </w:divBdr>
          <w:divsChild>
            <w:div w:id="346835702">
              <w:marLeft w:val="0"/>
              <w:marRight w:val="0"/>
              <w:marTop w:val="0"/>
              <w:marBottom w:val="0"/>
              <w:divBdr>
                <w:top w:val="none" w:sz="0" w:space="0" w:color="auto"/>
                <w:left w:val="none" w:sz="0" w:space="0" w:color="auto"/>
                <w:bottom w:val="none" w:sz="0" w:space="0" w:color="auto"/>
                <w:right w:val="none" w:sz="0" w:space="0" w:color="auto"/>
              </w:divBdr>
              <w:divsChild>
                <w:div w:id="1838305623">
                  <w:marLeft w:val="163"/>
                  <w:marRight w:val="0"/>
                  <w:marTop w:val="0"/>
                  <w:marBottom w:val="0"/>
                  <w:divBdr>
                    <w:top w:val="none" w:sz="0" w:space="0" w:color="auto"/>
                    <w:left w:val="none" w:sz="0" w:space="0" w:color="auto"/>
                    <w:bottom w:val="none" w:sz="0" w:space="0" w:color="auto"/>
                    <w:right w:val="none" w:sz="0" w:space="0" w:color="auto"/>
                  </w:divBdr>
                  <w:divsChild>
                    <w:div w:id="1328246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6097627">
      <w:bodyDiv w:val="1"/>
      <w:marLeft w:val="0"/>
      <w:marRight w:val="0"/>
      <w:marTop w:val="0"/>
      <w:marBottom w:val="0"/>
      <w:divBdr>
        <w:top w:val="none" w:sz="0" w:space="0" w:color="auto"/>
        <w:left w:val="none" w:sz="0" w:space="0" w:color="auto"/>
        <w:bottom w:val="none" w:sz="0" w:space="0" w:color="auto"/>
        <w:right w:val="none" w:sz="0" w:space="0" w:color="auto"/>
      </w:divBdr>
    </w:div>
    <w:div w:id="1436441488">
      <w:bodyDiv w:val="1"/>
      <w:marLeft w:val="0"/>
      <w:marRight w:val="0"/>
      <w:marTop w:val="0"/>
      <w:marBottom w:val="0"/>
      <w:divBdr>
        <w:top w:val="none" w:sz="0" w:space="0" w:color="auto"/>
        <w:left w:val="none" w:sz="0" w:space="0" w:color="auto"/>
        <w:bottom w:val="none" w:sz="0" w:space="0" w:color="auto"/>
        <w:right w:val="none" w:sz="0" w:space="0" w:color="auto"/>
      </w:divBdr>
    </w:div>
    <w:div w:id="1447625509">
      <w:bodyDiv w:val="1"/>
      <w:marLeft w:val="0"/>
      <w:marRight w:val="0"/>
      <w:marTop w:val="0"/>
      <w:marBottom w:val="0"/>
      <w:divBdr>
        <w:top w:val="none" w:sz="0" w:space="0" w:color="auto"/>
        <w:left w:val="none" w:sz="0" w:space="0" w:color="auto"/>
        <w:bottom w:val="none" w:sz="0" w:space="0" w:color="auto"/>
        <w:right w:val="none" w:sz="0" w:space="0" w:color="auto"/>
      </w:divBdr>
    </w:div>
    <w:div w:id="1448350376">
      <w:bodyDiv w:val="1"/>
      <w:marLeft w:val="0"/>
      <w:marRight w:val="0"/>
      <w:marTop w:val="0"/>
      <w:marBottom w:val="0"/>
      <w:divBdr>
        <w:top w:val="none" w:sz="0" w:space="0" w:color="auto"/>
        <w:left w:val="none" w:sz="0" w:space="0" w:color="auto"/>
        <w:bottom w:val="none" w:sz="0" w:space="0" w:color="auto"/>
        <w:right w:val="none" w:sz="0" w:space="0" w:color="auto"/>
      </w:divBdr>
    </w:div>
    <w:div w:id="1456217060">
      <w:bodyDiv w:val="1"/>
      <w:marLeft w:val="0"/>
      <w:marRight w:val="0"/>
      <w:marTop w:val="0"/>
      <w:marBottom w:val="0"/>
      <w:divBdr>
        <w:top w:val="none" w:sz="0" w:space="0" w:color="auto"/>
        <w:left w:val="none" w:sz="0" w:space="0" w:color="auto"/>
        <w:bottom w:val="none" w:sz="0" w:space="0" w:color="auto"/>
        <w:right w:val="none" w:sz="0" w:space="0" w:color="auto"/>
      </w:divBdr>
    </w:div>
    <w:div w:id="1458135245">
      <w:bodyDiv w:val="1"/>
      <w:marLeft w:val="0"/>
      <w:marRight w:val="0"/>
      <w:marTop w:val="0"/>
      <w:marBottom w:val="0"/>
      <w:divBdr>
        <w:top w:val="none" w:sz="0" w:space="0" w:color="auto"/>
        <w:left w:val="none" w:sz="0" w:space="0" w:color="auto"/>
        <w:bottom w:val="none" w:sz="0" w:space="0" w:color="auto"/>
        <w:right w:val="none" w:sz="0" w:space="0" w:color="auto"/>
      </w:divBdr>
    </w:div>
    <w:div w:id="1459297285">
      <w:bodyDiv w:val="1"/>
      <w:marLeft w:val="0"/>
      <w:marRight w:val="0"/>
      <w:marTop w:val="0"/>
      <w:marBottom w:val="0"/>
      <w:divBdr>
        <w:top w:val="none" w:sz="0" w:space="0" w:color="auto"/>
        <w:left w:val="none" w:sz="0" w:space="0" w:color="auto"/>
        <w:bottom w:val="none" w:sz="0" w:space="0" w:color="auto"/>
        <w:right w:val="none" w:sz="0" w:space="0" w:color="auto"/>
      </w:divBdr>
    </w:div>
    <w:div w:id="1466197563">
      <w:bodyDiv w:val="1"/>
      <w:marLeft w:val="0"/>
      <w:marRight w:val="0"/>
      <w:marTop w:val="0"/>
      <w:marBottom w:val="0"/>
      <w:divBdr>
        <w:top w:val="none" w:sz="0" w:space="0" w:color="auto"/>
        <w:left w:val="none" w:sz="0" w:space="0" w:color="auto"/>
        <w:bottom w:val="none" w:sz="0" w:space="0" w:color="auto"/>
        <w:right w:val="none" w:sz="0" w:space="0" w:color="auto"/>
      </w:divBdr>
    </w:div>
    <w:div w:id="1466387541">
      <w:bodyDiv w:val="1"/>
      <w:marLeft w:val="0"/>
      <w:marRight w:val="0"/>
      <w:marTop w:val="0"/>
      <w:marBottom w:val="0"/>
      <w:divBdr>
        <w:top w:val="none" w:sz="0" w:space="0" w:color="auto"/>
        <w:left w:val="none" w:sz="0" w:space="0" w:color="auto"/>
        <w:bottom w:val="none" w:sz="0" w:space="0" w:color="auto"/>
        <w:right w:val="none" w:sz="0" w:space="0" w:color="auto"/>
      </w:divBdr>
    </w:div>
    <w:div w:id="1474252943">
      <w:bodyDiv w:val="1"/>
      <w:marLeft w:val="0"/>
      <w:marRight w:val="0"/>
      <w:marTop w:val="0"/>
      <w:marBottom w:val="0"/>
      <w:divBdr>
        <w:top w:val="none" w:sz="0" w:space="0" w:color="auto"/>
        <w:left w:val="none" w:sz="0" w:space="0" w:color="auto"/>
        <w:bottom w:val="none" w:sz="0" w:space="0" w:color="auto"/>
        <w:right w:val="none" w:sz="0" w:space="0" w:color="auto"/>
      </w:divBdr>
    </w:div>
    <w:div w:id="1475756365">
      <w:bodyDiv w:val="1"/>
      <w:marLeft w:val="0"/>
      <w:marRight w:val="0"/>
      <w:marTop w:val="0"/>
      <w:marBottom w:val="0"/>
      <w:divBdr>
        <w:top w:val="none" w:sz="0" w:space="0" w:color="auto"/>
        <w:left w:val="none" w:sz="0" w:space="0" w:color="auto"/>
        <w:bottom w:val="none" w:sz="0" w:space="0" w:color="auto"/>
        <w:right w:val="none" w:sz="0" w:space="0" w:color="auto"/>
      </w:divBdr>
    </w:div>
    <w:div w:id="1477138185">
      <w:bodyDiv w:val="1"/>
      <w:marLeft w:val="0"/>
      <w:marRight w:val="0"/>
      <w:marTop w:val="0"/>
      <w:marBottom w:val="0"/>
      <w:divBdr>
        <w:top w:val="none" w:sz="0" w:space="0" w:color="auto"/>
        <w:left w:val="none" w:sz="0" w:space="0" w:color="auto"/>
        <w:bottom w:val="none" w:sz="0" w:space="0" w:color="auto"/>
        <w:right w:val="none" w:sz="0" w:space="0" w:color="auto"/>
      </w:divBdr>
    </w:div>
    <w:div w:id="1477452033">
      <w:bodyDiv w:val="1"/>
      <w:marLeft w:val="0"/>
      <w:marRight w:val="0"/>
      <w:marTop w:val="0"/>
      <w:marBottom w:val="0"/>
      <w:divBdr>
        <w:top w:val="none" w:sz="0" w:space="0" w:color="auto"/>
        <w:left w:val="none" w:sz="0" w:space="0" w:color="auto"/>
        <w:bottom w:val="none" w:sz="0" w:space="0" w:color="auto"/>
        <w:right w:val="none" w:sz="0" w:space="0" w:color="auto"/>
      </w:divBdr>
      <w:divsChild>
        <w:div w:id="181594699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57188559">
              <w:marLeft w:val="0"/>
              <w:marRight w:val="0"/>
              <w:marTop w:val="0"/>
              <w:marBottom w:val="0"/>
              <w:divBdr>
                <w:top w:val="none" w:sz="0" w:space="0" w:color="auto"/>
                <w:left w:val="none" w:sz="0" w:space="0" w:color="auto"/>
                <w:bottom w:val="none" w:sz="0" w:space="0" w:color="auto"/>
                <w:right w:val="none" w:sz="0" w:space="0" w:color="auto"/>
              </w:divBdr>
              <w:divsChild>
                <w:div w:id="2123650719">
                  <w:marLeft w:val="0"/>
                  <w:marRight w:val="0"/>
                  <w:marTop w:val="0"/>
                  <w:marBottom w:val="0"/>
                  <w:divBdr>
                    <w:top w:val="none" w:sz="0" w:space="0" w:color="auto"/>
                    <w:left w:val="none" w:sz="0" w:space="0" w:color="auto"/>
                    <w:bottom w:val="none" w:sz="0" w:space="0" w:color="auto"/>
                    <w:right w:val="none" w:sz="0" w:space="0" w:color="auto"/>
                  </w:divBdr>
                  <w:divsChild>
                    <w:div w:id="769013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3644589">
      <w:bodyDiv w:val="1"/>
      <w:marLeft w:val="0"/>
      <w:marRight w:val="0"/>
      <w:marTop w:val="0"/>
      <w:marBottom w:val="0"/>
      <w:divBdr>
        <w:top w:val="none" w:sz="0" w:space="0" w:color="auto"/>
        <w:left w:val="none" w:sz="0" w:space="0" w:color="auto"/>
        <w:bottom w:val="none" w:sz="0" w:space="0" w:color="auto"/>
        <w:right w:val="none" w:sz="0" w:space="0" w:color="auto"/>
      </w:divBdr>
    </w:div>
    <w:div w:id="1494449310">
      <w:bodyDiv w:val="1"/>
      <w:marLeft w:val="0"/>
      <w:marRight w:val="0"/>
      <w:marTop w:val="0"/>
      <w:marBottom w:val="0"/>
      <w:divBdr>
        <w:top w:val="none" w:sz="0" w:space="0" w:color="auto"/>
        <w:left w:val="none" w:sz="0" w:space="0" w:color="auto"/>
        <w:bottom w:val="none" w:sz="0" w:space="0" w:color="auto"/>
        <w:right w:val="none" w:sz="0" w:space="0" w:color="auto"/>
      </w:divBdr>
    </w:div>
    <w:div w:id="1510369851">
      <w:bodyDiv w:val="1"/>
      <w:marLeft w:val="0"/>
      <w:marRight w:val="0"/>
      <w:marTop w:val="0"/>
      <w:marBottom w:val="0"/>
      <w:divBdr>
        <w:top w:val="none" w:sz="0" w:space="0" w:color="auto"/>
        <w:left w:val="none" w:sz="0" w:space="0" w:color="auto"/>
        <w:bottom w:val="none" w:sz="0" w:space="0" w:color="auto"/>
        <w:right w:val="none" w:sz="0" w:space="0" w:color="auto"/>
      </w:divBdr>
    </w:div>
    <w:div w:id="1519611954">
      <w:bodyDiv w:val="1"/>
      <w:marLeft w:val="0"/>
      <w:marRight w:val="0"/>
      <w:marTop w:val="0"/>
      <w:marBottom w:val="0"/>
      <w:divBdr>
        <w:top w:val="none" w:sz="0" w:space="0" w:color="auto"/>
        <w:left w:val="none" w:sz="0" w:space="0" w:color="auto"/>
        <w:bottom w:val="none" w:sz="0" w:space="0" w:color="auto"/>
        <w:right w:val="none" w:sz="0" w:space="0" w:color="auto"/>
      </w:divBdr>
    </w:div>
    <w:div w:id="1520510137">
      <w:bodyDiv w:val="1"/>
      <w:marLeft w:val="0"/>
      <w:marRight w:val="0"/>
      <w:marTop w:val="0"/>
      <w:marBottom w:val="0"/>
      <w:divBdr>
        <w:top w:val="none" w:sz="0" w:space="0" w:color="auto"/>
        <w:left w:val="none" w:sz="0" w:space="0" w:color="auto"/>
        <w:bottom w:val="none" w:sz="0" w:space="0" w:color="auto"/>
        <w:right w:val="none" w:sz="0" w:space="0" w:color="auto"/>
      </w:divBdr>
    </w:div>
    <w:div w:id="1525246250">
      <w:bodyDiv w:val="1"/>
      <w:marLeft w:val="0"/>
      <w:marRight w:val="0"/>
      <w:marTop w:val="0"/>
      <w:marBottom w:val="0"/>
      <w:divBdr>
        <w:top w:val="none" w:sz="0" w:space="0" w:color="auto"/>
        <w:left w:val="none" w:sz="0" w:space="0" w:color="auto"/>
        <w:bottom w:val="none" w:sz="0" w:space="0" w:color="auto"/>
        <w:right w:val="none" w:sz="0" w:space="0" w:color="auto"/>
      </w:divBdr>
    </w:div>
    <w:div w:id="1530483593">
      <w:bodyDiv w:val="1"/>
      <w:marLeft w:val="0"/>
      <w:marRight w:val="0"/>
      <w:marTop w:val="0"/>
      <w:marBottom w:val="0"/>
      <w:divBdr>
        <w:top w:val="none" w:sz="0" w:space="0" w:color="auto"/>
        <w:left w:val="none" w:sz="0" w:space="0" w:color="auto"/>
        <w:bottom w:val="none" w:sz="0" w:space="0" w:color="auto"/>
        <w:right w:val="none" w:sz="0" w:space="0" w:color="auto"/>
      </w:divBdr>
    </w:div>
    <w:div w:id="1534729066">
      <w:bodyDiv w:val="1"/>
      <w:marLeft w:val="0"/>
      <w:marRight w:val="0"/>
      <w:marTop w:val="0"/>
      <w:marBottom w:val="0"/>
      <w:divBdr>
        <w:top w:val="none" w:sz="0" w:space="0" w:color="auto"/>
        <w:left w:val="none" w:sz="0" w:space="0" w:color="auto"/>
        <w:bottom w:val="none" w:sz="0" w:space="0" w:color="auto"/>
        <w:right w:val="none" w:sz="0" w:space="0" w:color="auto"/>
      </w:divBdr>
    </w:div>
    <w:div w:id="1535922645">
      <w:bodyDiv w:val="1"/>
      <w:marLeft w:val="0"/>
      <w:marRight w:val="0"/>
      <w:marTop w:val="0"/>
      <w:marBottom w:val="0"/>
      <w:divBdr>
        <w:top w:val="none" w:sz="0" w:space="0" w:color="auto"/>
        <w:left w:val="none" w:sz="0" w:space="0" w:color="auto"/>
        <w:bottom w:val="none" w:sz="0" w:space="0" w:color="auto"/>
        <w:right w:val="none" w:sz="0" w:space="0" w:color="auto"/>
      </w:divBdr>
    </w:div>
    <w:div w:id="1537812637">
      <w:bodyDiv w:val="1"/>
      <w:marLeft w:val="0"/>
      <w:marRight w:val="0"/>
      <w:marTop w:val="0"/>
      <w:marBottom w:val="0"/>
      <w:divBdr>
        <w:top w:val="none" w:sz="0" w:space="0" w:color="auto"/>
        <w:left w:val="none" w:sz="0" w:space="0" w:color="auto"/>
        <w:bottom w:val="none" w:sz="0" w:space="0" w:color="auto"/>
        <w:right w:val="none" w:sz="0" w:space="0" w:color="auto"/>
      </w:divBdr>
    </w:div>
    <w:div w:id="1538657363">
      <w:bodyDiv w:val="1"/>
      <w:marLeft w:val="0"/>
      <w:marRight w:val="0"/>
      <w:marTop w:val="0"/>
      <w:marBottom w:val="0"/>
      <w:divBdr>
        <w:top w:val="none" w:sz="0" w:space="0" w:color="auto"/>
        <w:left w:val="none" w:sz="0" w:space="0" w:color="auto"/>
        <w:bottom w:val="none" w:sz="0" w:space="0" w:color="auto"/>
        <w:right w:val="none" w:sz="0" w:space="0" w:color="auto"/>
      </w:divBdr>
    </w:div>
    <w:div w:id="1540705474">
      <w:bodyDiv w:val="1"/>
      <w:marLeft w:val="0"/>
      <w:marRight w:val="0"/>
      <w:marTop w:val="0"/>
      <w:marBottom w:val="0"/>
      <w:divBdr>
        <w:top w:val="none" w:sz="0" w:space="0" w:color="auto"/>
        <w:left w:val="none" w:sz="0" w:space="0" w:color="auto"/>
        <w:bottom w:val="none" w:sz="0" w:space="0" w:color="auto"/>
        <w:right w:val="none" w:sz="0" w:space="0" w:color="auto"/>
      </w:divBdr>
    </w:div>
    <w:div w:id="1543901103">
      <w:bodyDiv w:val="1"/>
      <w:marLeft w:val="0"/>
      <w:marRight w:val="0"/>
      <w:marTop w:val="0"/>
      <w:marBottom w:val="0"/>
      <w:divBdr>
        <w:top w:val="none" w:sz="0" w:space="0" w:color="auto"/>
        <w:left w:val="none" w:sz="0" w:space="0" w:color="auto"/>
        <w:bottom w:val="none" w:sz="0" w:space="0" w:color="auto"/>
        <w:right w:val="none" w:sz="0" w:space="0" w:color="auto"/>
      </w:divBdr>
    </w:div>
    <w:div w:id="1550993679">
      <w:bodyDiv w:val="1"/>
      <w:marLeft w:val="0"/>
      <w:marRight w:val="0"/>
      <w:marTop w:val="0"/>
      <w:marBottom w:val="0"/>
      <w:divBdr>
        <w:top w:val="none" w:sz="0" w:space="0" w:color="auto"/>
        <w:left w:val="none" w:sz="0" w:space="0" w:color="auto"/>
        <w:bottom w:val="none" w:sz="0" w:space="0" w:color="auto"/>
        <w:right w:val="none" w:sz="0" w:space="0" w:color="auto"/>
      </w:divBdr>
    </w:div>
    <w:div w:id="1551654169">
      <w:bodyDiv w:val="1"/>
      <w:marLeft w:val="0"/>
      <w:marRight w:val="0"/>
      <w:marTop w:val="0"/>
      <w:marBottom w:val="0"/>
      <w:divBdr>
        <w:top w:val="none" w:sz="0" w:space="0" w:color="auto"/>
        <w:left w:val="none" w:sz="0" w:space="0" w:color="auto"/>
        <w:bottom w:val="none" w:sz="0" w:space="0" w:color="auto"/>
        <w:right w:val="none" w:sz="0" w:space="0" w:color="auto"/>
      </w:divBdr>
      <w:divsChild>
        <w:div w:id="1814831769">
          <w:marLeft w:val="547"/>
          <w:marRight w:val="0"/>
          <w:marTop w:val="0"/>
          <w:marBottom w:val="0"/>
          <w:divBdr>
            <w:top w:val="none" w:sz="0" w:space="0" w:color="auto"/>
            <w:left w:val="none" w:sz="0" w:space="0" w:color="auto"/>
            <w:bottom w:val="none" w:sz="0" w:space="0" w:color="auto"/>
            <w:right w:val="none" w:sz="0" w:space="0" w:color="auto"/>
          </w:divBdr>
        </w:div>
        <w:div w:id="2088921248">
          <w:marLeft w:val="1166"/>
          <w:marRight w:val="0"/>
          <w:marTop w:val="0"/>
          <w:marBottom w:val="0"/>
          <w:divBdr>
            <w:top w:val="none" w:sz="0" w:space="0" w:color="auto"/>
            <w:left w:val="none" w:sz="0" w:space="0" w:color="auto"/>
            <w:bottom w:val="none" w:sz="0" w:space="0" w:color="auto"/>
            <w:right w:val="none" w:sz="0" w:space="0" w:color="auto"/>
          </w:divBdr>
        </w:div>
      </w:divsChild>
    </w:div>
    <w:div w:id="1558055964">
      <w:bodyDiv w:val="1"/>
      <w:marLeft w:val="0"/>
      <w:marRight w:val="0"/>
      <w:marTop w:val="0"/>
      <w:marBottom w:val="0"/>
      <w:divBdr>
        <w:top w:val="none" w:sz="0" w:space="0" w:color="auto"/>
        <w:left w:val="none" w:sz="0" w:space="0" w:color="auto"/>
        <w:bottom w:val="none" w:sz="0" w:space="0" w:color="auto"/>
        <w:right w:val="none" w:sz="0" w:space="0" w:color="auto"/>
      </w:divBdr>
    </w:div>
    <w:div w:id="1558393914">
      <w:bodyDiv w:val="1"/>
      <w:marLeft w:val="0"/>
      <w:marRight w:val="0"/>
      <w:marTop w:val="0"/>
      <w:marBottom w:val="0"/>
      <w:divBdr>
        <w:top w:val="none" w:sz="0" w:space="0" w:color="auto"/>
        <w:left w:val="none" w:sz="0" w:space="0" w:color="auto"/>
        <w:bottom w:val="none" w:sz="0" w:space="0" w:color="auto"/>
        <w:right w:val="none" w:sz="0" w:space="0" w:color="auto"/>
      </w:divBdr>
    </w:div>
    <w:div w:id="1562205721">
      <w:bodyDiv w:val="1"/>
      <w:marLeft w:val="0"/>
      <w:marRight w:val="0"/>
      <w:marTop w:val="0"/>
      <w:marBottom w:val="0"/>
      <w:divBdr>
        <w:top w:val="none" w:sz="0" w:space="0" w:color="auto"/>
        <w:left w:val="none" w:sz="0" w:space="0" w:color="auto"/>
        <w:bottom w:val="none" w:sz="0" w:space="0" w:color="auto"/>
        <w:right w:val="none" w:sz="0" w:space="0" w:color="auto"/>
      </w:divBdr>
    </w:div>
    <w:div w:id="1564754390">
      <w:bodyDiv w:val="1"/>
      <w:marLeft w:val="0"/>
      <w:marRight w:val="0"/>
      <w:marTop w:val="0"/>
      <w:marBottom w:val="0"/>
      <w:divBdr>
        <w:top w:val="none" w:sz="0" w:space="0" w:color="auto"/>
        <w:left w:val="none" w:sz="0" w:space="0" w:color="auto"/>
        <w:bottom w:val="none" w:sz="0" w:space="0" w:color="auto"/>
        <w:right w:val="none" w:sz="0" w:space="0" w:color="auto"/>
      </w:divBdr>
    </w:div>
    <w:div w:id="1572154134">
      <w:bodyDiv w:val="1"/>
      <w:marLeft w:val="0"/>
      <w:marRight w:val="0"/>
      <w:marTop w:val="0"/>
      <w:marBottom w:val="0"/>
      <w:divBdr>
        <w:top w:val="none" w:sz="0" w:space="0" w:color="auto"/>
        <w:left w:val="none" w:sz="0" w:space="0" w:color="auto"/>
        <w:bottom w:val="none" w:sz="0" w:space="0" w:color="auto"/>
        <w:right w:val="none" w:sz="0" w:space="0" w:color="auto"/>
      </w:divBdr>
    </w:div>
    <w:div w:id="1576820401">
      <w:bodyDiv w:val="1"/>
      <w:marLeft w:val="0"/>
      <w:marRight w:val="0"/>
      <w:marTop w:val="0"/>
      <w:marBottom w:val="0"/>
      <w:divBdr>
        <w:top w:val="none" w:sz="0" w:space="0" w:color="auto"/>
        <w:left w:val="none" w:sz="0" w:space="0" w:color="auto"/>
        <w:bottom w:val="none" w:sz="0" w:space="0" w:color="auto"/>
        <w:right w:val="none" w:sz="0" w:space="0" w:color="auto"/>
      </w:divBdr>
    </w:div>
    <w:div w:id="1577668449">
      <w:bodyDiv w:val="1"/>
      <w:marLeft w:val="0"/>
      <w:marRight w:val="0"/>
      <w:marTop w:val="0"/>
      <w:marBottom w:val="0"/>
      <w:divBdr>
        <w:top w:val="none" w:sz="0" w:space="0" w:color="auto"/>
        <w:left w:val="none" w:sz="0" w:space="0" w:color="auto"/>
        <w:bottom w:val="none" w:sz="0" w:space="0" w:color="auto"/>
        <w:right w:val="none" w:sz="0" w:space="0" w:color="auto"/>
      </w:divBdr>
    </w:div>
    <w:div w:id="1577939498">
      <w:bodyDiv w:val="1"/>
      <w:marLeft w:val="0"/>
      <w:marRight w:val="0"/>
      <w:marTop w:val="0"/>
      <w:marBottom w:val="0"/>
      <w:divBdr>
        <w:top w:val="none" w:sz="0" w:space="0" w:color="auto"/>
        <w:left w:val="none" w:sz="0" w:space="0" w:color="auto"/>
        <w:bottom w:val="none" w:sz="0" w:space="0" w:color="auto"/>
        <w:right w:val="none" w:sz="0" w:space="0" w:color="auto"/>
      </w:divBdr>
    </w:div>
    <w:div w:id="1580016602">
      <w:bodyDiv w:val="1"/>
      <w:marLeft w:val="0"/>
      <w:marRight w:val="0"/>
      <w:marTop w:val="0"/>
      <w:marBottom w:val="0"/>
      <w:divBdr>
        <w:top w:val="none" w:sz="0" w:space="0" w:color="auto"/>
        <w:left w:val="none" w:sz="0" w:space="0" w:color="auto"/>
        <w:bottom w:val="none" w:sz="0" w:space="0" w:color="auto"/>
        <w:right w:val="none" w:sz="0" w:space="0" w:color="auto"/>
      </w:divBdr>
    </w:div>
    <w:div w:id="1583830609">
      <w:bodyDiv w:val="1"/>
      <w:marLeft w:val="0"/>
      <w:marRight w:val="0"/>
      <w:marTop w:val="0"/>
      <w:marBottom w:val="0"/>
      <w:divBdr>
        <w:top w:val="none" w:sz="0" w:space="0" w:color="auto"/>
        <w:left w:val="none" w:sz="0" w:space="0" w:color="auto"/>
        <w:bottom w:val="none" w:sz="0" w:space="0" w:color="auto"/>
        <w:right w:val="none" w:sz="0" w:space="0" w:color="auto"/>
      </w:divBdr>
    </w:div>
    <w:div w:id="1583955091">
      <w:bodyDiv w:val="1"/>
      <w:marLeft w:val="0"/>
      <w:marRight w:val="0"/>
      <w:marTop w:val="0"/>
      <w:marBottom w:val="0"/>
      <w:divBdr>
        <w:top w:val="none" w:sz="0" w:space="0" w:color="auto"/>
        <w:left w:val="none" w:sz="0" w:space="0" w:color="auto"/>
        <w:bottom w:val="none" w:sz="0" w:space="0" w:color="auto"/>
        <w:right w:val="none" w:sz="0" w:space="0" w:color="auto"/>
      </w:divBdr>
    </w:div>
    <w:div w:id="1590120482">
      <w:bodyDiv w:val="1"/>
      <w:marLeft w:val="0"/>
      <w:marRight w:val="0"/>
      <w:marTop w:val="0"/>
      <w:marBottom w:val="0"/>
      <w:divBdr>
        <w:top w:val="none" w:sz="0" w:space="0" w:color="auto"/>
        <w:left w:val="none" w:sz="0" w:space="0" w:color="auto"/>
        <w:bottom w:val="none" w:sz="0" w:space="0" w:color="auto"/>
        <w:right w:val="none" w:sz="0" w:space="0" w:color="auto"/>
      </w:divBdr>
    </w:div>
    <w:div w:id="1604262011">
      <w:bodyDiv w:val="1"/>
      <w:marLeft w:val="0"/>
      <w:marRight w:val="0"/>
      <w:marTop w:val="0"/>
      <w:marBottom w:val="0"/>
      <w:divBdr>
        <w:top w:val="none" w:sz="0" w:space="0" w:color="auto"/>
        <w:left w:val="none" w:sz="0" w:space="0" w:color="auto"/>
        <w:bottom w:val="none" w:sz="0" w:space="0" w:color="auto"/>
        <w:right w:val="none" w:sz="0" w:space="0" w:color="auto"/>
      </w:divBdr>
    </w:div>
    <w:div w:id="1608537830">
      <w:bodyDiv w:val="1"/>
      <w:marLeft w:val="0"/>
      <w:marRight w:val="0"/>
      <w:marTop w:val="0"/>
      <w:marBottom w:val="0"/>
      <w:divBdr>
        <w:top w:val="none" w:sz="0" w:space="0" w:color="auto"/>
        <w:left w:val="none" w:sz="0" w:space="0" w:color="auto"/>
        <w:bottom w:val="none" w:sz="0" w:space="0" w:color="auto"/>
        <w:right w:val="none" w:sz="0" w:space="0" w:color="auto"/>
      </w:divBdr>
    </w:div>
    <w:div w:id="1610510038">
      <w:bodyDiv w:val="1"/>
      <w:marLeft w:val="0"/>
      <w:marRight w:val="0"/>
      <w:marTop w:val="0"/>
      <w:marBottom w:val="0"/>
      <w:divBdr>
        <w:top w:val="none" w:sz="0" w:space="0" w:color="auto"/>
        <w:left w:val="none" w:sz="0" w:space="0" w:color="auto"/>
        <w:bottom w:val="none" w:sz="0" w:space="0" w:color="auto"/>
        <w:right w:val="none" w:sz="0" w:space="0" w:color="auto"/>
      </w:divBdr>
    </w:div>
    <w:div w:id="1610816915">
      <w:bodyDiv w:val="1"/>
      <w:marLeft w:val="0"/>
      <w:marRight w:val="0"/>
      <w:marTop w:val="0"/>
      <w:marBottom w:val="0"/>
      <w:divBdr>
        <w:top w:val="none" w:sz="0" w:space="0" w:color="auto"/>
        <w:left w:val="none" w:sz="0" w:space="0" w:color="auto"/>
        <w:bottom w:val="none" w:sz="0" w:space="0" w:color="auto"/>
        <w:right w:val="none" w:sz="0" w:space="0" w:color="auto"/>
      </w:divBdr>
      <w:divsChild>
        <w:div w:id="1140417155">
          <w:marLeft w:val="547"/>
          <w:marRight w:val="0"/>
          <w:marTop w:val="67"/>
          <w:marBottom w:val="0"/>
          <w:divBdr>
            <w:top w:val="none" w:sz="0" w:space="0" w:color="auto"/>
            <w:left w:val="none" w:sz="0" w:space="0" w:color="auto"/>
            <w:bottom w:val="none" w:sz="0" w:space="0" w:color="auto"/>
            <w:right w:val="none" w:sz="0" w:space="0" w:color="auto"/>
          </w:divBdr>
        </w:div>
      </w:divsChild>
    </w:div>
    <w:div w:id="1612474046">
      <w:bodyDiv w:val="1"/>
      <w:marLeft w:val="0"/>
      <w:marRight w:val="0"/>
      <w:marTop w:val="0"/>
      <w:marBottom w:val="0"/>
      <w:divBdr>
        <w:top w:val="none" w:sz="0" w:space="0" w:color="auto"/>
        <w:left w:val="none" w:sz="0" w:space="0" w:color="auto"/>
        <w:bottom w:val="none" w:sz="0" w:space="0" w:color="auto"/>
        <w:right w:val="none" w:sz="0" w:space="0" w:color="auto"/>
      </w:divBdr>
    </w:div>
    <w:div w:id="1617903069">
      <w:bodyDiv w:val="1"/>
      <w:marLeft w:val="0"/>
      <w:marRight w:val="0"/>
      <w:marTop w:val="0"/>
      <w:marBottom w:val="0"/>
      <w:divBdr>
        <w:top w:val="none" w:sz="0" w:space="0" w:color="auto"/>
        <w:left w:val="none" w:sz="0" w:space="0" w:color="auto"/>
        <w:bottom w:val="none" w:sz="0" w:space="0" w:color="auto"/>
        <w:right w:val="none" w:sz="0" w:space="0" w:color="auto"/>
      </w:divBdr>
    </w:div>
    <w:div w:id="1622104492">
      <w:bodyDiv w:val="1"/>
      <w:marLeft w:val="0"/>
      <w:marRight w:val="0"/>
      <w:marTop w:val="0"/>
      <w:marBottom w:val="0"/>
      <w:divBdr>
        <w:top w:val="none" w:sz="0" w:space="0" w:color="auto"/>
        <w:left w:val="none" w:sz="0" w:space="0" w:color="auto"/>
        <w:bottom w:val="none" w:sz="0" w:space="0" w:color="auto"/>
        <w:right w:val="none" w:sz="0" w:space="0" w:color="auto"/>
      </w:divBdr>
    </w:div>
    <w:div w:id="1624385941">
      <w:bodyDiv w:val="1"/>
      <w:marLeft w:val="0"/>
      <w:marRight w:val="0"/>
      <w:marTop w:val="0"/>
      <w:marBottom w:val="0"/>
      <w:divBdr>
        <w:top w:val="none" w:sz="0" w:space="0" w:color="auto"/>
        <w:left w:val="none" w:sz="0" w:space="0" w:color="auto"/>
        <w:bottom w:val="none" w:sz="0" w:space="0" w:color="auto"/>
        <w:right w:val="none" w:sz="0" w:space="0" w:color="auto"/>
      </w:divBdr>
    </w:div>
    <w:div w:id="1628706919">
      <w:bodyDiv w:val="1"/>
      <w:marLeft w:val="0"/>
      <w:marRight w:val="0"/>
      <w:marTop w:val="0"/>
      <w:marBottom w:val="0"/>
      <w:divBdr>
        <w:top w:val="none" w:sz="0" w:space="0" w:color="auto"/>
        <w:left w:val="none" w:sz="0" w:space="0" w:color="auto"/>
        <w:bottom w:val="none" w:sz="0" w:space="0" w:color="auto"/>
        <w:right w:val="none" w:sz="0" w:space="0" w:color="auto"/>
      </w:divBdr>
    </w:div>
    <w:div w:id="1637637435">
      <w:bodyDiv w:val="1"/>
      <w:marLeft w:val="0"/>
      <w:marRight w:val="0"/>
      <w:marTop w:val="0"/>
      <w:marBottom w:val="0"/>
      <w:divBdr>
        <w:top w:val="none" w:sz="0" w:space="0" w:color="auto"/>
        <w:left w:val="none" w:sz="0" w:space="0" w:color="auto"/>
        <w:bottom w:val="none" w:sz="0" w:space="0" w:color="auto"/>
        <w:right w:val="none" w:sz="0" w:space="0" w:color="auto"/>
      </w:divBdr>
    </w:div>
    <w:div w:id="1639650046">
      <w:bodyDiv w:val="1"/>
      <w:marLeft w:val="0"/>
      <w:marRight w:val="0"/>
      <w:marTop w:val="0"/>
      <w:marBottom w:val="0"/>
      <w:divBdr>
        <w:top w:val="none" w:sz="0" w:space="0" w:color="auto"/>
        <w:left w:val="none" w:sz="0" w:space="0" w:color="auto"/>
        <w:bottom w:val="none" w:sz="0" w:space="0" w:color="auto"/>
        <w:right w:val="none" w:sz="0" w:space="0" w:color="auto"/>
      </w:divBdr>
    </w:div>
    <w:div w:id="1640376907">
      <w:bodyDiv w:val="1"/>
      <w:marLeft w:val="0"/>
      <w:marRight w:val="0"/>
      <w:marTop w:val="0"/>
      <w:marBottom w:val="0"/>
      <w:divBdr>
        <w:top w:val="none" w:sz="0" w:space="0" w:color="auto"/>
        <w:left w:val="none" w:sz="0" w:space="0" w:color="auto"/>
        <w:bottom w:val="none" w:sz="0" w:space="0" w:color="auto"/>
        <w:right w:val="none" w:sz="0" w:space="0" w:color="auto"/>
      </w:divBdr>
      <w:divsChild>
        <w:div w:id="1867668102">
          <w:marLeft w:val="0"/>
          <w:marRight w:val="0"/>
          <w:marTop w:val="0"/>
          <w:marBottom w:val="0"/>
          <w:divBdr>
            <w:top w:val="none" w:sz="0" w:space="0" w:color="auto"/>
            <w:left w:val="none" w:sz="0" w:space="0" w:color="auto"/>
            <w:bottom w:val="none" w:sz="0" w:space="0" w:color="auto"/>
            <w:right w:val="none" w:sz="0" w:space="0" w:color="auto"/>
          </w:divBdr>
          <w:divsChild>
            <w:div w:id="1658656539">
              <w:marLeft w:val="0"/>
              <w:marRight w:val="0"/>
              <w:marTop w:val="0"/>
              <w:marBottom w:val="0"/>
              <w:divBdr>
                <w:top w:val="none" w:sz="0" w:space="0" w:color="auto"/>
                <w:left w:val="none" w:sz="0" w:space="0" w:color="auto"/>
                <w:bottom w:val="none" w:sz="0" w:space="0" w:color="auto"/>
                <w:right w:val="none" w:sz="0" w:space="0" w:color="auto"/>
              </w:divBdr>
              <w:divsChild>
                <w:div w:id="1780030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2247692">
      <w:bodyDiv w:val="1"/>
      <w:marLeft w:val="0"/>
      <w:marRight w:val="0"/>
      <w:marTop w:val="0"/>
      <w:marBottom w:val="0"/>
      <w:divBdr>
        <w:top w:val="none" w:sz="0" w:space="0" w:color="auto"/>
        <w:left w:val="none" w:sz="0" w:space="0" w:color="auto"/>
        <w:bottom w:val="none" w:sz="0" w:space="0" w:color="auto"/>
        <w:right w:val="none" w:sz="0" w:space="0" w:color="auto"/>
      </w:divBdr>
    </w:div>
    <w:div w:id="1653870773">
      <w:bodyDiv w:val="1"/>
      <w:marLeft w:val="0"/>
      <w:marRight w:val="0"/>
      <w:marTop w:val="0"/>
      <w:marBottom w:val="0"/>
      <w:divBdr>
        <w:top w:val="none" w:sz="0" w:space="0" w:color="auto"/>
        <w:left w:val="none" w:sz="0" w:space="0" w:color="auto"/>
        <w:bottom w:val="none" w:sz="0" w:space="0" w:color="auto"/>
        <w:right w:val="none" w:sz="0" w:space="0" w:color="auto"/>
      </w:divBdr>
    </w:div>
    <w:div w:id="1659845837">
      <w:bodyDiv w:val="1"/>
      <w:marLeft w:val="0"/>
      <w:marRight w:val="0"/>
      <w:marTop w:val="0"/>
      <w:marBottom w:val="0"/>
      <w:divBdr>
        <w:top w:val="none" w:sz="0" w:space="0" w:color="auto"/>
        <w:left w:val="none" w:sz="0" w:space="0" w:color="auto"/>
        <w:bottom w:val="none" w:sz="0" w:space="0" w:color="auto"/>
        <w:right w:val="none" w:sz="0" w:space="0" w:color="auto"/>
      </w:divBdr>
    </w:div>
    <w:div w:id="1663925710">
      <w:bodyDiv w:val="1"/>
      <w:marLeft w:val="0"/>
      <w:marRight w:val="0"/>
      <w:marTop w:val="0"/>
      <w:marBottom w:val="0"/>
      <w:divBdr>
        <w:top w:val="none" w:sz="0" w:space="0" w:color="auto"/>
        <w:left w:val="none" w:sz="0" w:space="0" w:color="auto"/>
        <w:bottom w:val="none" w:sz="0" w:space="0" w:color="auto"/>
        <w:right w:val="none" w:sz="0" w:space="0" w:color="auto"/>
      </w:divBdr>
    </w:div>
    <w:div w:id="1665235336">
      <w:bodyDiv w:val="1"/>
      <w:marLeft w:val="0"/>
      <w:marRight w:val="0"/>
      <w:marTop w:val="0"/>
      <w:marBottom w:val="0"/>
      <w:divBdr>
        <w:top w:val="none" w:sz="0" w:space="0" w:color="auto"/>
        <w:left w:val="none" w:sz="0" w:space="0" w:color="auto"/>
        <w:bottom w:val="none" w:sz="0" w:space="0" w:color="auto"/>
        <w:right w:val="none" w:sz="0" w:space="0" w:color="auto"/>
      </w:divBdr>
    </w:div>
    <w:div w:id="1674530915">
      <w:bodyDiv w:val="1"/>
      <w:marLeft w:val="0"/>
      <w:marRight w:val="0"/>
      <w:marTop w:val="0"/>
      <w:marBottom w:val="0"/>
      <w:divBdr>
        <w:top w:val="none" w:sz="0" w:space="0" w:color="auto"/>
        <w:left w:val="none" w:sz="0" w:space="0" w:color="auto"/>
        <w:bottom w:val="none" w:sz="0" w:space="0" w:color="auto"/>
        <w:right w:val="none" w:sz="0" w:space="0" w:color="auto"/>
      </w:divBdr>
    </w:div>
    <w:div w:id="1677414472">
      <w:bodyDiv w:val="1"/>
      <w:marLeft w:val="0"/>
      <w:marRight w:val="0"/>
      <w:marTop w:val="0"/>
      <w:marBottom w:val="0"/>
      <w:divBdr>
        <w:top w:val="none" w:sz="0" w:space="0" w:color="auto"/>
        <w:left w:val="none" w:sz="0" w:space="0" w:color="auto"/>
        <w:bottom w:val="none" w:sz="0" w:space="0" w:color="auto"/>
        <w:right w:val="none" w:sz="0" w:space="0" w:color="auto"/>
      </w:divBdr>
    </w:div>
    <w:div w:id="1688484496">
      <w:bodyDiv w:val="1"/>
      <w:marLeft w:val="0"/>
      <w:marRight w:val="0"/>
      <w:marTop w:val="0"/>
      <w:marBottom w:val="0"/>
      <w:divBdr>
        <w:top w:val="none" w:sz="0" w:space="0" w:color="auto"/>
        <w:left w:val="none" w:sz="0" w:space="0" w:color="auto"/>
        <w:bottom w:val="none" w:sz="0" w:space="0" w:color="auto"/>
        <w:right w:val="none" w:sz="0" w:space="0" w:color="auto"/>
      </w:divBdr>
    </w:div>
    <w:div w:id="1690906161">
      <w:bodyDiv w:val="1"/>
      <w:marLeft w:val="0"/>
      <w:marRight w:val="0"/>
      <w:marTop w:val="0"/>
      <w:marBottom w:val="0"/>
      <w:divBdr>
        <w:top w:val="none" w:sz="0" w:space="0" w:color="auto"/>
        <w:left w:val="none" w:sz="0" w:space="0" w:color="auto"/>
        <w:bottom w:val="none" w:sz="0" w:space="0" w:color="auto"/>
        <w:right w:val="none" w:sz="0" w:space="0" w:color="auto"/>
      </w:divBdr>
    </w:div>
    <w:div w:id="1693844393">
      <w:bodyDiv w:val="1"/>
      <w:marLeft w:val="0"/>
      <w:marRight w:val="0"/>
      <w:marTop w:val="0"/>
      <w:marBottom w:val="0"/>
      <w:divBdr>
        <w:top w:val="none" w:sz="0" w:space="0" w:color="auto"/>
        <w:left w:val="none" w:sz="0" w:space="0" w:color="auto"/>
        <w:bottom w:val="none" w:sz="0" w:space="0" w:color="auto"/>
        <w:right w:val="none" w:sz="0" w:space="0" w:color="auto"/>
      </w:divBdr>
    </w:div>
    <w:div w:id="1709065538">
      <w:bodyDiv w:val="1"/>
      <w:marLeft w:val="44"/>
      <w:marRight w:val="44"/>
      <w:marTop w:val="0"/>
      <w:marBottom w:val="0"/>
      <w:divBdr>
        <w:top w:val="none" w:sz="0" w:space="0" w:color="auto"/>
        <w:left w:val="none" w:sz="0" w:space="0" w:color="auto"/>
        <w:bottom w:val="none" w:sz="0" w:space="0" w:color="auto"/>
        <w:right w:val="none" w:sz="0" w:space="0" w:color="auto"/>
      </w:divBdr>
      <w:divsChild>
        <w:div w:id="1330257464">
          <w:marLeft w:val="0"/>
          <w:marRight w:val="0"/>
          <w:marTop w:val="0"/>
          <w:marBottom w:val="0"/>
          <w:divBdr>
            <w:top w:val="none" w:sz="0" w:space="0" w:color="auto"/>
            <w:left w:val="none" w:sz="0" w:space="0" w:color="auto"/>
            <w:bottom w:val="none" w:sz="0" w:space="0" w:color="auto"/>
            <w:right w:val="none" w:sz="0" w:space="0" w:color="auto"/>
          </w:divBdr>
          <w:divsChild>
            <w:div w:id="1246264314">
              <w:marLeft w:val="0"/>
              <w:marRight w:val="0"/>
              <w:marTop w:val="0"/>
              <w:marBottom w:val="0"/>
              <w:divBdr>
                <w:top w:val="none" w:sz="0" w:space="0" w:color="auto"/>
                <w:left w:val="none" w:sz="0" w:space="0" w:color="auto"/>
                <w:bottom w:val="none" w:sz="0" w:space="0" w:color="auto"/>
                <w:right w:val="none" w:sz="0" w:space="0" w:color="auto"/>
              </w:divBdr>
              <w:divsChild>
                <w:div w:id="897281774">
                  <w:marLeft w:val="262"/>
                  <w:marRight w:val="0"/>
                  <w:marTop w:val="0"/>
                  <w:marBottom w:val="0"/>
                  <w:divBdr>
                    <w:top w:val="none" w:sz="0" w:space="0" w:color="auto"/>
                    <w:left w:val="none" w:sz="0" w:space="0" w:color="auto"/>
                    <w:bottom w:val="none" w:sz="0" w:space="0" w:color="auto"/>
                    <w:right w:val="none" w:sz="0" w:space="0" w:color="auto"/>
                  </w:divBdr>
                  <w:divsChild>
                    <w:div w:id="1565874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12487501">
      <w:bodyDiv w:val="1"/>
      <w:marLeft w:val="0"/>
      <w:marRight w:val="0"/>
      <w:marTop w:val="0"/>
      <w:marBottom w:val="0"/>
      <w:divBdr>
        <w:top w:val="none" w:sz="0" w:space="0" w:color="auto"/>
        <w:left w:val="none" w:sz="0" w:space="0" w:color="auto"/>
        <w:bottom w:val="none" w:sz="0" w:space="0" w:color="auto"/>
        <w:right w:val="none" w:sz="0" w:space="0" w:color="auto"/>
      </w:divBdr>
    </w:div>
    <w:div w:id="1722905133">
      <w:bodyDiv w:val="1"/>
      <w:marLeft w:val="0"/>
      <w:marRight w:val="0"/>
      <w:marTop w:val="0"/>
      <w:marBottom w:val="0"/>
      <w:divBdr>
        <w:top w:val="none" w:sz="0" w:space="0" w:color="auto"/>
        <w:left w:val="none" w:sz="0" w:space="0" w:color="auto"/>
        <w:bottom w:val="none" w:sz="0" w:space="0" w:color="auto"/>
        <w:right w:val="none" w:sz="0" w:space="0" w:color="auto"/>
      </w:divBdr>
    </w:div>
    <w:div w:id="1727409670">
      <w:bodyDiv w:val="1"/>
      <w:marLeft w:val="0"/>
      <w:marRight w:val="0"/>
      <w:marTop w:val="0"/>
      <w:marBottom w:val="0"/>
      <w:divBdr>
        <w:top w:val="none" w:sz="0" w:space="0" w:color="auto"/>
        <w:left w:val="none" w:sz="0" w:space="0" w:color="auto"/>
        <w:bottom w:val="none" w:sz="0" w:space="0" w:color="auto"/>
        <w:right w:val="none" w:sz="0" w:space="0" w:color="auto"/>
      </w:divBdr>
    </w:div>
    <w:div w:id="1737774821">
      <w:bodyDiv w:val="1"/>
      <w:marLeft w:val="0"/>
      <w:marRight w:val="0"/>
      <w:marTop w:val="0"/>
      <w:marBottom w:val="0"/>
      <w:divBdr>
        <w:top w:val="none" w:sz="0" w:space="0" w:color="auto"/>
        <w:left w:val="none" w:sz="0" w:space="0" w:color="auto"/>
        <w:bottom w:val="none" w:sz="0" w:space="0" w:color="auto"/>
        <w:right w:val="none" w:sz="0" w:space="0" w:color="auto"/>
      </w:divBdr>
    </w:div>
    <w:div w:id="1738283846">
      <w:bodyDiv w:val="1"/>
      <w:marLeft w:val="0"/>
      <w:marRight w:val="0"/>
      <w:marTop w:val="0"/>
      <w:marBottom w:val="0"/>
      <w:divBdr>
        <w:top w:val="none" w:sz="0" w:space="0" w:color="auto"/>
        <w:left w:val="none" w:sz="0" w:space="0" w:color="auto"/>
        <w:bottom w:val="none" w:sz="0" w:space="0" w:color="auto"/>
        <w:right w:val="none" w:sz="0" w:space="0" w:color="auto"/>
      </w:divBdr>
    </w:div>
    <w:div w:id="1750031425">
      <w:bodyDiv w:val="1"/>
      <w:marLeft w:val="0"/>
      <w:marRight w:val="0"/>
      <w:marTop w:val="0"/>
      <w:marBottom w:val="0"/>
      <w:divBdr>
        <w:top w:val="none" w:sz="0" w:space="0" w:color="auto"/>
        <w:left w:val="none" w:sz="0" w:space="0" w:color="auto"/>
        <w:bottom w:val="none" w:sz="0" w:space="0" w:color="auto"/>
        <w:right w:val="none" w:sz="0" w:space="0" w:color="auto"/>
      </w:divBdr>
    </w:div>
    <w:div w:id="1755004490">
      <w:bodyDiv w:val="1"/>
      <w:marLeft w:val="0"/>
      <w:marRight w:val="0"/>
      <w:marTop w:val="0"/>
      <w:marBottom w:val="0"/>
      <w:divBdr>
        <w:top w:val="none" w:sz="0" w:space="0" w:color="auto"/>
        <w:left w:val="none" w:sz="0" w:space="0" w:color="auto"/>
        <w:bottom w:val="none" w:sz="0" w:space="0" w:color="auto"/>
        <w:right w:val="none" w:sz="0" w:space="0" w:color="auto"/>
      </w:divBdr>
    </w:div>
    <w:div w:id="1757164971">
      <w:bodyDiv w:val="1"/>
      <w:marLeft w:val="0"/>
      <w:marRight w:val="0"/>
      <w:marTop w:val="0"/>
      <w:marBottom w:val="0"/>
      <w:divBdr>
        <w:top w:val="none" w:sz="0" w:space="0" w:color="auto"/>
        <w:left w:val="none" w:sz="0" w:space="0" w:color="auto"/>
        <w:bottom w:val="none" w:sz="0" w:space="0" w:color="auto"/>
        <w:right w:val="none" w:sz="0" w:space="0" w:color="auto"/>
      </w:divBdr>
    </w:div>
    <w:div w:id="1757553794">
      <w:bodyDiv w:val="1"/>
      <w:marLeft w:val="0"/>
      <w:marRight w:val="0"/>
      <w:marTop w:val="0"/>
      <w:marBottom w:val="0"/>
      <w:divBdr>
        <w:top w:val="none" w:sz="0" w:space="0" w:color="auto"/>
        <w:left w:val="none" w:sz="0" w:space="0" w:color="auto"/>
        <w:bottom w:val="none" w:sz="0" w:space="0" w:color="auto"/>
        <w:right w:val="none" w:sz="0" w:space="0" w:color="auto"/>
      </w:divBdr>
    </w:div>
    <w:div w:id="1758404573">
      <w:bodyDiv w:val="1"/>
      <w:marLeft w:val="0"/>
      <w:marRight w:val="0"/>
      <w:marTop w:val="0"/>
      <w:marBottom w:val="0"/>
      <w:divBdr>
        <w:top w:val="none" w:sz="0" w:space="0" w:color="auto"/>
        <w:left w:val="none" w:sz="0" w:space="0" w:color="auto"/>
        <w:bottom w:val="none" w:sz="0" w:space="0" w:color="auto"/>
        <w:right w:val="none" w:sz="0" w:space="0" w:color="auto"/>
      </w:divBdr>
      <w:divsChild>
        <w:div w:id="195388231">
          <w:marLeft w:val="547"/>
          <w:marRight w:val="0"/>
          <w:marTop w:val="0"/>
          <w:marBottom w:val="0"/>
          <w:divBdr>
            <w:top w:val="none" w:sz="0" w:space="0" w:color="auto"/>
            <w:left w:val="none" w:sz="0" w:space="0" w:color="auto"/>
            <w:bottom w:val="none" w:sz="0" w:space="0" w:color="auto"/>
            <w:right w:val="none" w:sz="0" w:space="0" w:color="auto"/>
          </w:divBdr>
        </w:div>
        <w:div w:id="400252547">
          <w:marLeft w:val="1166"/>
          <w:marRight w:val="0"/>
          <w:marTop w:val="0"/>
          <w:marBottom w:val="0"/>
          <w:divBdr>
            <w:top w:val="none" w:sz="0" w:space="0" w:color="auto"/>
            <w:left w:val="none" w:sz="0" w:space="0" w:color="auto"/>
            <w:bottom w:val="none" w:sz="0" w:space="0" w:color="auto"/>
            <w:right w:val="none" w:sz="0" w:space="0" w:color="auto"/>
          </w:divBdr>
        </w:div>
      </w:divsChild>
    </w:div>
    <w:div w:id="1761026438">
      <w:bodyDiv w:val="1"/>
      <w:marLeft w:val="0"/>
      <w:marRight w:val="0"/>
      <w:marTop w:val="0"/>
      <w:marBottom w:val="0"/>
      <w:divBdr>
        <w:top w:val="none" w:sz="0" w:space="0" w:color="auto"/>
        <w:left w:val="none" w:sz="0" w:space="0" w:color="auto"/>
        <w:bottom w:val="none" w:sz="0" w:space="0" w:color="auto"/>
        <w:right w:val="none" w:sz="0" w:space="0" w:color="auto"/>
      </w:divBdr>
    </w:div>
    <w:div w:id="1762753016">
      <w:bodyDiv w:val="1"/>
      <w:marLeft w:val="0"/>
      <w:marRight w:val="0"/>
      <w:marTop w:val="0"/>
      <w:marBottom w:val="0"/>
      <w:divBdr>
        <w:top w:val="none" w:sz="0" w:space="0" w:color="auto"/>
        <w:left w:val="none" w:sz="0" w:space="0" w:color="auto"/>
        <w:bottom w:val="none" w:sz="0" w:space="0" w:color="auto"/>
        <w:right w:val="none" w:sz="0" w:space="0" w:color="auto"/>
      </w:divBdr>
      <w:divsChild>
        <w:div w:id="534200057">
          <w:marLeft w:val="0"/>
          <w:marRight w:val="0"/>
          <w:marTop w:val="0"/>
          <w:marBottom w:val="0"/>
          <w:divBdr>
            <w:top w:val="none" w:sz="0" w:space="0" w:color="auto"/>
            <w:left w:val="none" w:sz="0" w:space="0" w:color="auto"/>
            <w:bottom w:val="none" w:sz="0" w:space="0" w:color="auto"/>
            <w:right w:val="none" w:sz="0" w:space="0" w:color="auto"/>
          </w:divBdr>
          <w:divsChild>
            <w:div w:id="436294896">
              <w:marLeft w:val="0"/>
              <w:marRight w:val="0"/>
              <w:marTop w:val="0"/>
              <w:marBottom w:val="0"/>
              <w:divBdr>
                <w:top w:val="none" w:sz="0" w:space="0" w:color="auto"/>
                <w:left w:val="none" w:sz="0" w:space="0" w:color="auto"/>
                <w:bottom w:val="none" w:sz="0" w:space="0" w:color="auto"/>
                <w:right w:val="none" w:sz="0" w:space="0" w:color="auto"/>
              </w:divBdr>
              <w:divsChild>
                <w:div w:id="1978098726">
                  <w:marLeft w:val="227"/>
                  <w:marRight w:val="152"/>
                  <w:marTop w:val="15"/>
                  <w:marBottom w:val="0"/>
                  <w:divBdr>
                    <w:top w:val="none" w:sz="0" w:space="0" w:color="auto"/>
                    <w:left w:val="none" w:sz="0" w:space="0" w:color="auto"/>
                    <w:bottom w:val="none" w:sz="0" w:space="0" w:color="auto"/>
                    <w:right w:val="none" w:sz="0" w:space="0" w:color="auto"/>
                  </w:divBdr>
                  <w:divsChild>
                    <w:div w:id="485782579">
                      <w:marLeft w:val="0"/>
                      <w:marRight w:val="0"/>
                      <w:marTop w:val="0"/>
                      <w:marBottom w:val="0"/>
                      <w:divBdr>
                        <w:top w:val="none" w:sz="0" w:space="0" w:color="auto"/>
                        <w:left w:val="none" w:sz="0" w:space="0" w:color="auto"/>
                        <w:bottom w:val="none" w:sz="0" w:space="0" w:color="auto"/>
                        <w:right w:val="none" w:sz="0" w:space="0" w:color="auto"/>
                      </w:divBdr>
                      <w:divsChild>
                        <w:div w:id="1283075916">
                          <w:marLeft w:val="0"/>
                          <w:marRight w:val="0"/>
                          <w:marTop w:val="0"/>
                          <w:marBottom w:val="0"/>
                          <w:divBdr>
                            <w:top w:val="none" w:sz="0" w:space="0" w:color="auto"/>
                            <w:left w:val="none" w:sz="0" w:space="0" w:color="auto"/>
                            <w:bottom w:val="none" w:sz="0" w:space="0" w:color="auto"/>
                            <w:right w:val="none" w:sz="0" w:space="0" w:color="auto"/>
                          </w:divBdr>
                          <w:divsChild>
                            <w:div w:id="2029020112">
                              <w:marLeft w:val="0"/>
                              <w:marRight w:val="0"/>
                              <w:marTop w:val="0"/>
                              <w:marBottom w:val="0"/>
                              <w:divBdr>
                                <w:top w:val="none" w:sz="0" w:space="0" w:color="auto"/>
                                <w:left w:val="none" w:sz="0" w:space="0" w:color="auto"/>
                                <w:bottom w:val="none" w:sz="0" w:space="0" w:color="auto"/>
                                <w:right w:val="none" w:sz="0" w:space="0" w:color="auto"/>
                              </w:divBdr>
                              <w:divsChild>
                                <w:div w:id="69281197">
                                  <w:marLeft w:val="0"/>
                                  <w:marRight w:val="0"/>
                                  <w:marTop w:val="0"/>
                                  <w:marBottom w:val="0"/>
                                  <w:divBdr>
                                    <w:top w:val="none" w:sz="0" w:space="0" w:color="auto"/>
                                    <w:left w:val="none" w:sz="0" w:space="0" w:color="auto"/>
                                    <w:bottom w:val="none" w:sz="0" w:space="0" w:color="auto"/>
                                    <w:right w:val="none" w:sz="0" w:space="0" w:color="auto"/>
                                  </w:divBdr>
                                  <w:divsChild>
                                    <w:div w:id="325285960">
                                      <w:marLeft w:val="0"/>
                                      <w:marRight w:val="0"/>
                                      <w:marTop w:val="0"/>
                                      <w:marBottom w:val="0"/>
                                      <w:divBdr>
                                        <w:top w:val="none" w:sz="0" w:space="0" w:color="auto"/>
                                        <w:left w:val="none" w:sz="0" w:space="0" w:color="auto"/>
                                        <w:bottom w:val="none" w:sz="0" w:space="0" w:color="auto"/>
                                        <w:right w:val="none" w:sz="0" w:space="0" w:color="auto"/>
                                      </w:divBdr>
                                      <w:divsChild>
                                        <w:div w:id="1175147049">
                                          <w:marLeft w:val="0"/>
                                          <w:marRight w:val="0"/>
                                          <w:marTop w:val="0"/>
                                          <w:marBottom w:val="0"/>
                                          <w:divBdr>
                                            <w:top w:val="none" w:sz="0" w:space="0" w:color="auto"/>
                                            <w:left w:val="none" w:sz="0" w:space="0" w:color="auto"/>
                                            <w:bottom w:val="none" w:sz="0" w:space="0" w:color="auto"/>
                                            <w:right w:val="none" w:sz="0" w:space="0" w:color="auto"/>
                                          </w:divBdr>
                                          <w:divsChild>
                                            <w:div w:id="2041200086">
                                              <w:marLeft w:val="0"/>
                                              <w:marRight w:val="0"/>
                                              <w:marTop w:val="0"/>
                                              <w:marBottom w:val="0"/>
                                              <w:divBdr>
                                                <w:top w:val="none" w:sz="0" w:space="0" w:color="auto"/>
                                                <w:left w:val="none" w:sz="0" w:space="0" w:color="auto"/>
                                                <w:bottom w:val="none" w:sz="0" w:space="0" w:color="auto"/>
                                                <w:right w:val="none" w:sz="0" w:space="0" w:color="auto"/>
                                              </w:divBdr>
                                              <w:divsChild>
                                                <w:div w:id="871960709">
                                                  <w:marLeft w:val="0"/>
                                                  <w:marRight w:val="0"/>
                                                  <w:marTop w:val="0"/>
                                                  <w:marBottom w:val="0"/>
                                                  <w:divBdr>
                                                    <w:top w:val="none" w:sz="0" w:space="0" w:color="auto"/>
                                                    <w:left w:val="none" w:sz="0" w:space="0" w:color="auto"/>
                                                    <w:bottom w:val="none" w:sz="0" w:space="0" w:color="auto"/>
                                                    <w:right w:val="none" w:sz="0" w:space="0" w:color="auto"/>
                                                  </w:divBdr>
                                                </w:div>
                                                <w:div w:id="1094934473">
                                                  <w:marLeft w:val="660"/>
                                                  <w:marRight w:val="0"/>
                                                  <w:marTop w:val="0"/>
                                                  <w:marBottom w:val="0"/>
                                                  <w:divBdr>
                                                    <w:top w:val="none" w:sz="0" w:space="0" w:color="auto"/>
                                                    <w:left w:val="none" w:sz="0" w:space="0" w:color="auto"/>
                                                    <w:bottom w:val="none" w:sz="0" w:space="0" w:color="auto"/>
                                                    <w:right w:val="none" w:sz="0" w:space="0" w:color="auto"/>
                                                  </w:divBdr>
                                                </w:div>
                                                <w:div w:id="15673006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769039200">
      <w:bodyDiv w:val="1"/>
      <w:marLeft w:val="0"/>
      <w:marRight w:val="0"/>
      <w:marTop w:val="0"/>
      <w:marBottom w:val="0"/>
      <w:divBdr>
        <w:top w:val="none" w:sz="0" w:space="0" w:color="auto"/>
        <w:left w:val="none" w:sz="0" w:space="0" w:color="auto"/>
        <w:bottom w:val="none" w:sz="0" w:space="0" w:color="auto"/>
        <w:right w:val="none" w:sz="0" w:space="0" w:color="auto"/>
      </w:divBdr>
    </w:div>
    <w:div w:id="1771044899">
      <w:bodyDiv w:val="1"/>
      <w:marLeft w:val="0"/>
      <w:marRight w:val="0"/>
      <w:marTop w:val="0"/>
      <w:marBottom w:val="0"/>
      <w:divBdr>
        <w:top w:val="none" w:sz="0" w:space="0" w:color="auto"/>
        <w:left w:val="none" w:sz="0" w:space="0" w:color="auto"/>
        <w:bottom w:val="none" w:sz="0" w:space="0" w:color="auto"/>
        <w:right w:val="none" w:sz="0" w:space="0" w:color="auto"/>
      </w:divBdr>
    </w:div>
    <w:div w:id="1772622519">
      <w:bodyDiv w:val="1"/>
      <w:marLeft w:val="0"/>
      <w:marRight w:val="0"/>
      <w:marTop w:val="0"/>
      <w:marBottom w:val="0"/>
      <w:divBdr>
        <w:top w:val="none" w:sz="0" w:space="0" w:color="auto"/>
        <w:left w:val="none" w:sz="0" w:space="0" w:color="auto"/>
        <w:bottom w:val="none" w:sz="0" w:space="0" w:color="auto"/>
        <w:right w:val="none" w:sz="0" w:space="0" w:color="auto"/>
      </w:divBdr>
    </w:div>
    <w:div w:id="1780679621">
      <w:bodyDiv w:val="1"/>
      <w:marLeft w:val="0"/>
      <w:marRight w:val="0"/>
      <w:marTop w:val="0"/>
      <w:marBottom w:val="0"/>
      <w:divBdr>
        <w:top w:val="none" w:sz="0" w:space="0" w:color="auto"/>
        <w:left w:val="none" w:sz="0" w:space="0" w:color="auto"/>
        <w:bottom w:val="none" w:sz="0" w:space="0" w:color="auto"/>
        <w:right w:val="none" w:sz="0" w:space="0" w:color="auto"/>
      </w:divBdr>
    </w:div>
    <w:div w:id="1782341867">
      <w:bodyDiv w:val="1"/>
      <w:marLeft w:val="0"/>
      <w:marRight w:val="0"/>
      <w:marTop w:val="0"/>
      <w:marBottom w:val="0"/>
      <w:divBdr>
        <w:top w:val="none" w:sz="0" w:space="0" w:color="auto"/>
        <w:left w:val="none" w:sz="0" w:space="0" w:color="auto"/>
        <w:bottom w:val="none" w:sz="0" w:space="0" w:color="auto"/>
        <w:right w:val="none" w:sz="0" w:space="0" w:color="auto"/>
      </w:divBdr>
    </w:div>
    <w:div w:id="1791896873">
      <w:bodyDiv w:val="1"/>
      <w:marLeft w:val="0"/>
      <w:marRight w:val="0"/>
      <w:marTop w:val="0"/>
      <w:marBottom w:val="0"/>
      <w:divBdr>
        <w:top w:val="none" w:sz="0" w:space="0" w:color="auto"/>
        <w:left w:val="none" w:sz="0" w:space="0" w:color="auto"/>
        <w:bottom w:val="none" w:sz="0" w:space="0" w:color="auto"/>
        <w:right w:val="none" w:sz="0" w:space="0" w:color="auto"/>
      </w:divBdr>
    </w:div>
    <w:div w:id="1794056969">
      <w:bodyDiv w:val="1"/>
      <w:marLeft w:val="0"/>
      <w:marRight w:val="0"/>
      <w:marTop w:val="0"/>
      <w:marBottom w:val="0"/>
      <w:divBdr>
        <w:top w:val="none" w:sz="0" w:space="0" w:color="auto"/>
        <w:left w:val="none" w:sz="0" w:space="0" w:color="auto"/>
        <w:bottom w:val="none" w:sz="0" w:space="0" w:color="auto"/>
        <w:right w:val="none" w:sz="0" w:space="0" w:color="auto"/>
      </w:divBdr>
    </w:div>
    <w:div w:id="1794859327">
      <w:bodyDiv w:val="1"/>
      <w:marLeft w:val="0"/>
      <w:marRight w:val="0"/>
      <w:marTop w:val="0"/>
      <w:marBottom w:val="0"/>
      <w:divBdr>
        <w:top w:val="none" w:sz="0" w:space="0" w:color="auto"/>
        <w:left w:val="none" w:sz="0" w:space="0" w:color="auto"/>
        <w:bottom w:val="none" w:sz="0" w:space="0" w:color="auto"/>
        <w:right w:val="none" w:sz="0" w:space="0" w:color="auto"/>
      </w:divBdr>
    </w:div>
    <w:div w:id="1800763914">
      <w:bodyDiv w:val="1"/>
      <w:marLeft w:val="0"/>
      <w:marRight w:val="0"/>
      <w:marTop w:val="0"/>
      <w:marBottom w:val="0"/>
      <w:divBdr>
        <w:top w:val="none" w:sz="0" w:space="0" w:color="auto"/>
        <w:left w:val="none" w:sz="0" w:space="0" w:color="auto"/>
        <w:bottom w:val="none" w:sz="0" w:space="0" w:color="auto"/>
        <w:right w:val="none" w:sz="0" w:space="0" w:color="auto"/>
      </w:divBdr>
    </w:div>
    <w:div w:id="1804232256">
      <w:bodyDiv w:val="1"/>
      <w:marLeft w:val="0"/>
      <w:marRight w:val="0"/>
      <w:marTop w:val="0"/>
      <w:marBottom w:val="0"/>
      <w:divBdr>
        <w:top w:val="none" w:sz="0" w:space="0" w:color="auto"/>
        <w:left w:val="none" w:sz="0" w:space="0" w:color="auto"/>
        <w:bottom w:val="none" w:sz="0" w:space="0" w:color="auto"/>
        <w:right w:val="none" w:sz="0" w:space="0" w:color="auto"/>
      </w:divBdr>
    </w:div>
    <w:div w:id="1807164295">
      <w:bodyDiv w:val="1"/>
      <w:marLeft w:val="0"/>
      <w:marRight w:val="0"/>
      <w:marTop w:val="0"/>
      <w:marBottom w:val="0"/>
      <w:divBdr>
        <w:top w:val="none" w:sz="0" w:space="0" w:color="auto"/>
        <w:left w:val="none" w:sz="0" w:space="0" w:color="auto"/>
        <w:bottom w:val="none" w:sz="0" w:space="0" w:color="auto"/>
        <w:right w:val="none" w:sz="0" w:space="0" w:color="auto"/>
      </w:divBdr>
    </w:div>
    <w:div w:id="1814329907">
      <w:bodyDiv w:val="1"/>
      <w:marLeft w:val="0"/>
      <w:marRight w:val="0"/>
      <w:marTop w:val="0"/>
      <w:marBottom w:val="0"/>
      <w:divBdr>
        <w:top w:val="none" w:sz="0" w:space="0" w:color="auto"/>
        <w:left w:val="none" w:sz="0" w:space="0" w:color="auto"/>
        <w:bottom w:val="none" w:sz="0" w:space="0" w:color="auto"/>
        <w:right w:val="none" w:sz="0" w:space="0" w:color="auto"/>
      </w:divBdr>
    </w:div>
    <w:div w:id="1815098299">
      <w:bodyDiv w:val="1"/>
      <w:marLeft w:val="0"/>
      <w:marRight w:val="0"/>
      <w:marTop w:val="0"/>
      <w:marBottom w:val="0"/>
      <w:divBdr>
        <w:top w:val="none" w:sz="0" w:space="0" w:color="auto"/>
        <w:left w:val="none" w:sz="0" w:space="0" w:color="auto"/>
        <w:bottom w:val="none" w:sz="0" w:space="0" w:color="auto"/>
        <w:right w:val="none" w:sz="0" w:space="0" w:color="auto"/>
      </w:divBdr>
    </w:div>
    <w:div w:id="1824085501">
      <w:bodyDiv w:val="1"/>
      <w:marLeft w:val="0"/>
      <w:marRight w:val="0"/>
      <w:marTop w:val="0"/>
      <w:marBottom w:val="0"/>
      <w:divBdr>
        <w:top w:val="none" w:sz="0" w:space="0" w:color="auto"/>
        <w:left w:val="none" w:sz="0" w:space="0" w:color="auto"/>
        <w:bottom w:val="none" w:sz="0" w:space="0" w:color="auto"/>
        <w:right w:val="none" w:sz="0" w:space="0" w:color="auto"/>
      </w:divBdr>
    </w:div>
    <w:div w:id="1830944781">
      <w:bodyDiv w:val="1"/>
      <w:marLeft w:val="0"/>
      <w:marRight w:val="0"/>
      <w:marTop w:val="0"/>
      <w:marBottom w:val="0"/>
      <w:divBdr>
        <w:top w:val="none" w:sz="0" w:space="0" w:color="auto"/>
        <w:left w:val="none" w:sz="0" w:space="0" w:color="auto"/>
        <w:bottom w:val="none" w:sz="0" w:space="0" w:color="auto"/>
        <w:right w:val="none" w:sz="0" w:space="0" w:color="auto"/>
      </w:divBdr>
    </w:div>
    <w:div w:id="1834182728">
      <w:bodyDiv w:val="1"/>
      <w:marLeft w:val="0"/>
      <w:marRight w:val="0"/>
      <w:marTop w:val="0"/>
      <w:marBottom w:val="0"/>
      <w:divBdr>
        <w:top w:val="none" w:sz="0" w:space="0" w:color="auto"/>
        <w:left w:val="none" w:sz="0" w:space="0" w:color="auto"/>
        <w:bottom w:val="none" w:sz="0" w:space="0" w:color="auto"/>
        <w:right w:val="none" w:sz="0" w:space="0" w:color="auto"/>
      </w:divBdr>
    </w:div>
    <w:div w:id="1844708943">
      <w:bodyDiv w:val="1"/>
      <w:marLeft w:val="0"/>
      <w:marRight w:val="0"/>
      <w:marTop w:val="0"/>
      <w:marBottom w:val="0"/>
      <w:divBdr>
        <w:top w:val="none" w:sz="0" w:space="0" w:color="auto"/>
        <w:left w:val="none" w:sz="0" w:space="0" w:color="auto"/>
        <w:bottom w:val="none" w:sz="0" w:space="0" w:color="auto"/>
        <w:right w:val="none" w:sz="0" w:space="0" w:color="auto"/>
      </w:divBdr>
    </w:div>
    <w:div w:id="1845392496">
      <w:bodyDiv w:val="1"/>
      <w:marLeft w:val="0"/>
      <w:marRight w:val="0"/>
      <w:marTop w:val="0"/>
      <w:marBottom w:val="0"/>
      <w:divBdr>
        <w:top w:val="none" w:sz="0" w:space="0" w:color="auto"/>
        <w:left w:val="none" w:sz="0" w:space="0" w:color="auto"/>
        <w:bottom w:val="none" w:sz="0" w:space="0" w:color="auto"/>
        <w:right w:val="none" w:sz="0" w:space="0" w:color="auto"/>
      </w:divBdr>
      <w:divsChild>
        <w:div w:id="2034071897">
          <w:marLeft w:val="0"/>
          <w:marRight w:val="0"/>
          <w:marTop w:val="0"/>
          <w:marBottom w:val="0"/>
          <w:divBdr>
            <w:top w:val="none" w:sz="0" w:space="0" w:color="auto"/>
            <w:left w:val="none" w:sz="0" w:space="0" w:color="auto"/>
            <w:bottom w:val="none" w:sz="0" w:space="0" w:color="auto"/>
            <w:right w:val="none" w:sz="0" w:space="0" w:color="auto"/>
          </w:divBdr>
          <w:divsChild>
            <w:div w:id="311835929">
              <w:marLeft w:val="0"/>
              <w:marRight w:val="0"/>
              <w:marTop w:val="0"/>
              <w:marBottom w:val="0"/>
              <w:divBdr>
                <w:top w:val="none" w:sz="0" w:space="0" w:color="auto"/>
                <w:left w:val="none" w:sz="0" w:space="0" w:color="auto"/>
                <w:bottom w:val="none" w:sz="0" w:space="0" w:color="auto"/>
                <w:right w:val="none" w:sz="0" w:space="0" w:color="auto"/>
              </w:divBdr>
              <w:divsChild>
                <w:div w:id="1474711241">
                  <w:marLeft w:val="0"/>
                  <w:marRight w:val="0"/>
                  <w:marTop w:val="0"/>
                  <w:marBottom w:val="0"/>
                  <w:divBdr>
                    <w:top w:val="none" w:sz="0" w:space="0" w:color="auto"/>
                    <w:left w:val="none" w:sz="0" w:space="0" w:color="auto"/>
                    <w:bottom w:val="none" w:sz="0" w:space="0" w:color="auto"/>
                    <w:right w:val="none" w:sz="0" w:space="0" w:color="auto"/>
                  </w:divBdr>
                  <w:divsChild>
                    <w:div w:id="682703835">
                      <w:marLeft w:val="0"/>
                      <w:marRight w:val="0"/>
                      <w:marTop w:val="0"/>
                      <w:marBottom w:val="0"/>
                      <w:divBdr>
                        <w:top w:val="none" w:sz="0" w:space="0" w:color="auto"/>
                        <w:left w:val="none" w:sz="0" w:space="0" w:color="auto"/>
                        <w:bottom w:val="none" w:sz="0" w:space="0" w:color="auto"/>
                        <w:right w:val="none" w:sz="0" w:space="0" w:color="auto"/>
                      </w:divBdr>
                      <w:divsChild>
                        <w:div w:id="654644620">
                          <w:marLeft w:val="0"/>
                          <w:marRight w:val="0"/>
                          <w:marTop w:val="0"/>
                          <w:marBottom w:val="0"/>
                          <w:divBdr>
                            <w:top w:val="none" w:sz="0" w:space="0" w:color="auto"/>
                            <w:left w:val="none" w:sz="0" w:space="0" w:color="auto"/>
                            <w:bottom w:val="none" w:sz="0" w:space="0" w:color="auto"/>
                            <w:right w:val="none" w:sz="0" w:space="0" w:color="auto"/>
                          </w:divBdr>
                          <w:divsChild>
                            <w:div w:id="1397171447">
                              <w:marLeft w:val="0"/>
                              <w:marRight w:val="0"/>
                              <w:marTop w:val="0"/>
                              <w:marBottom w:val="0"/>
                              <w:divBdr>
                                <w:top w:val="none" w:sz="0" w:space="0" w:color="auto"/>
                                <w:left w:val="none" w:sz="0" w:space="0" w:color="auto"/>
                                <w:bottom w:val="none" w:sz="0" w:space="0" w:color="auto"/>
                                <w:right w:val="none" w:sz="0" w:space="0" w:color="auto"/>
                              </w:divBdr>
                              <w:divsChild>
                                <w:div w:id="1829519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46166340">
      <w:bodyDiv w:val="1"/>
      <w:marLeft w:val="0"/>
      <w:marRight w:val="0"/>
      <w:marTop w:val="0"/>
      <w:marBottom w:val="0"/>
      <w:divBdr>
        <w:top w:val="none" w:sz="0" w:space="0" w:color="auto"/>
        <w:left w:val="none" w:sz="0" w:space="0" w:color="auto"/>
        <w:bottom w:val="none" w:sz="0" w:space="0" w:color="auto"/>
        <w:right w:val="none" w:sz="0" w:space="0" w:color="auto"/>
      </w:divBdr>
    </w:div>
    <w:div w:id="1857647174">
      <w:bodyDiv w:val="1"/>
      <w:marLeft w:val="0"/>
      <w:marRight w:val="0"/>
      <w:marTop w:val="0"/>
      <w:marBottom w:val="0"/>
      <w:divBdr>
        <w:top w:val="none" w:sz="0" w:space="0" w:color="auto"/>
        <w:left w:val="none" w:sz="0" w:space="0" w:color="auto"/>
        <w:bottom w:val="none" w:sz="0" w:space="0" w:color="auto"/>
        <w:right w:val="none" w:sz="0" w:space="0" w:color="auto"/>
      </w:divBdr>
    </w:div>
    <w:div w:id="1861311459">
      <w:bodyDiv w:val="1"/>
      <w:marLeft w:val="0"/>
      <w:marRight w:val="0"/>
      <w:marTop w:val="0"/>
      <w:marBottom w:val="0"/>
      <w:divBdr>
        <w:top w:val="none" w:sz="0" w:space="0" w:color="auto"/>
        <w:left w:val="none" w:sz="0" w:space="0" w:color="auto"/>
        <w:bottom w:val="none" w:sz="0" w:space="0" w:color="auto"/>
        <w:right w:val="none" w:sz="0" w:space="0" w:color="auto"/>
      </w:divBdr>
    </w:div>
    <w:div w:id="1880776852">
      <w:bodyDiv w:val="1"/>
      <w:marLeft w:val="0"/>
      <w:marRight w:val="0"/>
      <w:marTop w:val="0"/>
      <w:marBottom w:val="0"/>
      <w:divBdr>
        <w:top w:val="none" w:sz="0" w:space="0" w:color="auto"/>
        <w:left w:val="none" w:sz="0" w:space="0" w:color="auto"/>
        <w:bottom w:val="none" w:sz="0" w:space="0" w:color="auto"/>
        <w:right w:val="none" w:sz="0" w:space="0" w:color="auto"/>
      </w:divBdr>
    </w:div>
    <w:div w:id="1883864443">
      <w:bodyDiv w:val="1"/>
      <w:marLeft w:val="0"/>
      <w:marRight w:val="0"/>
      <w:marTop w:val="0"/>
      <w:marBottom w:val="0"/>
      <w:divBdr>
        <w:top w:val="none" w:sz="0" w:space="0" w:color="auto"/>
        <w:left w:val="none" w:sz="0" w:space="0" w:color="auto"/>
        <w:bottom w:val="none" w:sz="0" w:space="0" w:color="auto"/>
        <w:right w:val="none" w:sz="0" w:space="0" w:color="auto"/>
      </w:divBdr>
    </w:div>
    <w:div w:id="1884246970">
      <w:bodyDiv w:val="1"/>
      <w:marLeft w:val="0"/>
      <w:marRight w:val="0"/>
      <w:marTop w:val="0"/>
      <w:marBottom w:val="0"/>
      <w:divBdr>
        <w:top w:val="none" w:sz="0" w:space="0" w:color="auto"/>
        <w:left w:val="none" w:sz="0" w:space="0" w:color="auto"/>
        <w:bottom w:val="none" w:sz="0" w:space="0" w:color="auto"/>
        <w:right w:val="none" w:sz="0" w:space="0" w:color="auto"/>
      </w:divBdr>
    </w:div>
    <w:div w:id="1885288982">
      <w:bodyDiv w:val="1"/>
      <w:marLeft w:val="0"/>
      <w:marRight w:val="0"/>
      <w:marTop w:val="0"/>
      <w:marBottom w:val="0"/>
      <w:divBdr>
        <w:top w:val="none" w:sz="0" w:space="0" w:color="auto"/>
        <w:left w:val="none" w:sz="0" w:space="0" w:color="auto"/>
        <w:bottom w:val="none" w:sz="0" w:space="0" w:color="auto"/>
        <w:right w:val="none" w:sz="0" w:space="0" w:color="auto"/>
      </w:divBdr>
    </w:div>
    <w:div w:id="1886403725">
      <w:bodyDiv w:val="1"/>
      <w:marLeft w:val="0"/>
      <w:marRight w:val="0"/>
      <w:marTop w:val="0"/>
      <w:marBottom w:val="0"/>
      <w:divBdr>
        <w:top w:val="none" w:sz="0" w:space="0" w:color="auto"/>
        <w:left w:val="none" w:sz="0" w:space="0" w:color="auto"/>
        <w:bottom w:val="none" w:sz="0" w:space="0" w:color="auto"/>
        <w:right w:val="none" w:sz="0" w:space="0" w:color="auto"/>
      </w:divBdr>
    </w:div>
    <w:div w:id="1888031613">
      <w:bodyDiv w:val="1"/>
      <w:marLeft w:val="0"/>
      <w:marRight w:val="0"/>
      <w:marTop w:val="0"/>
      <w:marBottom w:val="0"/>
      <w:divBdr>
        <w:top w:val="none" w:sz="0" w:space="0" w:color="auto"/>
        <w:left w:val="none" w:sz="0" w:space="0" w:color="auto"/>
        <w:bottom w:val="none" w:sz="0" w:space="0" w:color="auto"/>
        <w:right w:val="none" w:sz="0" w:space="0" w:color="auto"/>
      </w:divBdr>
    </w:div>
    <w:div w:id="1889030102">
      <w:bodyDiv w:val="1"/>
      <w:marLeft w:val="0"/>
      <w:marRight w:val="0"/>
      <w:marTop w:val="0"/>
      <w:marBottom w:val="0"/>
      <w:divBdr>
        <w:top w:val="none" w:sz="0" w:space="0" w:color="auto"/>
        <w:left w:val="none" w:sz="0" w:space="0" w:color="auto"/>
        <w:bottom w:val="none" w:sz="0" w:space="0" w:color="auto"/>
        <w:right w:val="none" w:sz="0" w:space="0" w:color="auto"/>
      </w:divBdr>
    </w:div>
    <w:div w:id="1902058550">
      <w:bodyDiv w:val="1"/>
      <w:marLeft w:val="0"/>
      <w:marRight w:val="0"/>
      <w:marTop w:val="0"/>
      <w:marBottom w:val="0"/>
      <w:divBdr>
        <w:top w:val="none" w:sz="0" w:space="0" w:color="auto"/>
        <w:left w:val="none" w:sz="0" w:space="0" w:color="auto"/>
        <w:bottom w:val="none" w:sz="0" w:space="0" w:color="auto"/>
        <w:right w:val="none" w:sz="0" w:space="0" w:color="auto"/>
      </w:divBdr>
    </w:div>
    <w:div w:id="1908417968">
      <w:bodyDiv w:val="1"/>
      <w:marLeft w:val="0"/>
      <w:marRight w:val="0"/>
      <w:marTop w:val="0"/>
      <w:marBottom w:val="0"/>
      <w:divBdr>
        <w:top w:val="none" w:sz="0" w:space="0" w:color="auto"/>
        <w:left w:val="none" w:sz="0" w:space="0" w:color="auto"/>
        <w:bottom w:val="none" w:sz="0" w:space="0" w:color="auto"/>
        <w:right w:val="none" w:sz="0" w:space="0" w:color="auto"/>
      </w:divBdr>
    </w:div>
    <w:div w:id="1912807986">
      <w:bodyDiv w:val="1"/>
      <w:marLeft w:val="0"/>
      <w:marRight w:val="0"/>
      <w:marTop w:val="0"/>
      <w:marBottom w:val="0"/>
      <w:divBdr>
        <w:top w:val="none" w:sz="0" w:space="0" w:color="auto"/>
        <w:left w:val="none" w:sz="0" w:space="0" w:color="auto"/>
        <w:bottom w:val="none" w:sz="0" w:space="0" w:color="auto"/>
        <w:right w:val="none" w:sz="0" w:space="0" w:color="auto"/>
      </w:divBdr>
    </w:div>
    <w:div w:id="1915554075">
      <w:bodyDiv w:val="1"/>
      <w:marLeft w:val="0"/>
      <w:marRight w:val="0"/>
      <w:marTop w:val="0"/>
      <w:marBottom w:val="0"/>
      <w:divBdr>
        <w:top w:val="none" w:sz="0" w:space="0" w:color="auto"/>
        <w:left w:val="none" w:sz="0" w:space="0" w:color="auto"/>
        <w:bottom w:val="none" w:sz="0" w:space="0" w:color="auto"/>
        <w:right w:val="none" w:sz="0" w:space="0" w:color="auto"/>
      </w:divBdr>
    </w:div>
    <w:div w:id="1917350338">
      <w:bodyDiv w:val="1"/>
      <w:marLeft w:val="0"/>
      <w:marRight w:val="0"/>
      <w:marTop w:val="0"/>
      <w:marBottom w:val="0"/>
      <w:divBdr>
        <w:top w:val="none" w:sz="0" w:space="0" w:color="auto"/>
        <w:left w:val="none" w:sz="0" w:space="0" w:color="auto"/>
        <w:bottom w:val="none" w:sz="0" w:space="0" w:color="auto"/>
        <w:right w:val="none" w:sz="0" w:space="0" w:color="auto"/>
      </w:divBdr>
    </w:div>
    <w:div w:id="1923446810">
      <w:bodyDiv w:val="1"/>
      <w:marLeft w:val="0"/>
      <w:marRight w:val="0"/>
      <w:marTop w:val="0"/>
      <w:marBottom w:val="0"/>
      <w:divBdr>
        <w:top w:val="none" w:sz="0" w:space="0" w:color="auto"/>
        <w:left w:val="none" w:sz="0" w:space="0" w:color="auto"/>
        <w:bottom w:val="none" w:sz="0" w:space="0" w:color="auto"/>
        <w:right w:val="none" w:sz="0" w:space="0" w:color="auto"/>
      </w:divBdr>
    </w:div>
    <w:div w:id="1924751978">
      <w:bodyDiv w:val="1"/>
      <w:marLeft w:val="0"/>
      <w:marRight w:val="0"/>
      <w:marTop w:val="0"/>
      <w:marBottom w:val="0"/>
      <w:divBdr>
        <w:top w:val="none" w:sz="0" w:space="0" w:color="auto"/>
        <w:left w:val="none" w:sz="0" w:space="0" w:color="auto"/>
        <w:bottom w:val="none" w:sz="0" w:space="0" w:color="auto"/>
        <w:right w:val="none" w:sz="0" w:space="0" w:color="auto"/>
      </w:divBdr>
    </w:div>
    <w:div w:id="1929192905">
      <w:bodyDiv w:val="1"/>
      <w:marLeft w:val="0"/>
      <w:marRight w:val="0"/>
      <w:marTop w:val="0"/>
      <w:marBottom w:val="0"/>
      <w:divBdr>
        <w:top w:val="none" w:sz="0" w:space="0" w:color="auto"/>
        <w:left w:val="none" w:sz="0" w:space="0" w:color="auto"/>
        <w:bottom w:val="none" w:sz="0" w:space="0" w:color="auto"/>
        <w:right w:val="none" w:sz="0" w:space="0" w:color="auto"/>
      </w:divBdr>
    </w:div>
    <w:div w:id="1930575421">
      <w:bodyDiv w:val="1"/>
      <w:marLeft w:val="0"/>
      <w:marRight w:val="0"/>
      <w:marTop w:val="0"/>
      <w:marBottom w:val="0"/>
      <w:divBdr>
        <w:top w:val="none" w:sz="0" w:space="0" w:color="auto"/>
        <w:left w:val="none" w:sz="0" w:space="0" w:color="auto"/>
        <w:bottom w:val="none" w:sz="0" w:space="0" w:color="auto"/>
        <w:right w:val="none" w:sz="0" w:space="0" w:color="auto"/>
      </w:divBdr>
    </w:div>
    <w:div w:id="1932468563">
      <w:bodyDiv w:val="1"/>
      <w:marLeft w:val="0"/>
      <w:marRight w:val="0"/>
      <w:marTop w:val="0"/>
      <w:marBottom w:val="0"/>
      <w:divBdr>
        <w:top w:val="none" w:sz="0" w:space="0" w:color="auto"/>
        <w:left w:val="none" w:sz="0" w:space="0" w:color="auto"/>
        <w:bottom w:val="none" w:sz="0" w:space="0" w:color="auto"/>
        <w:right w:val="none" w:sz="0" w:space="0" w:color="auto"/>
      </w:divBdr>
    </w:div>
    <w:div w:id="1932812127">
      <w:bodyDiv w:val="1"/>
      <w:marLeft w:val="0"/>
      <w:marRight w:val="0"/>
      <w:marTop w:val="0"/>
      <w:marBottom w:val="0"/>
      <w:divBdr>
        <w:top w:val="none" w:sz="0" w:space="0" w:color="auto"/>
        <w:left w:val="none" w:sz="0" w:space="0" w:color="auto"/>
        <w:bottom w:val="none" w:sz="0" w:space="0" w:color="auto"/>
        <w:right w:val="none" w:sz="0" w:space="0" w:color="auto"/>
      </w:divBdr>
    </w:div>
    <w:div w:id="1934439052">
      <w:bodyDiv w:val="1"/>
      <w:marLeft w:val="0"/>
      <w:marRight w:val="0"/>
      <w:marTop w:val="0"/>
      <w:marBottom w:val="0"/>
      <w:divBdr>
        <w:top w:val="none" w:sz="0" w:space="0" w:color="auto"/>
        <w:left w:val="none" w:sz="0" w:space="0" w:color="auto"/>
        <w:bottom w:val="none" w:sz="0" w:space="0" w:color="auto"/>
        <w:right w:val="none" w:sz="0" w:space="0" w:color="auto"/>
      </w:divBdr>
    </w:div>
    <w:div w:id="1938899275">
      <w:bodyDiv w:val="1"/>
      <w:marLeft w:val="0"/>
      <w:marRight w:val="0"/>
      <w:marTop w:val="0"/>
      <w:marBottom w:val="0"/>
      <w:divBdr>
        <w:top w:val="none" w:sz="0" w:space="0" w:color="auto"/>
        <w:left w:val="none" w:sz="0" w:space="0" w:color="auto"/>
        <w:bottom w:val="none" w:sz="0" w:space="0" w:color="auto"/>
        <w:right w:val="none" w:sz="0" w:space="0" w:color="auto"/>
      </w:divBdr>
    </w:div>
    <w:div w:id="1940138738">
      <w:bodyDiv w:val="1"/>
      <w:marLeft w:val="0"/>
      <w:marRight w:val="0"/>
      <w:marTop w:val="0"/>
      <w:marBottom w:val="0"/>
      <w:divBdr>
        <w:top w:val="none" w:sz="0" w:space="0" w:color="auto"/>
        <w:left w:val="none" w:sz="0" w:space="0" w:color="auto"/>
        <w:bottom w:val="none" w:sz="0" w:space="0" w:color="auto"/>
        <w:right w:val="none" w:sz="0" w:space="0" w:color="auto"/>
      </w:divBdr>
    </w:div>
    <w:div w:id="1946880011">
      <w:bodyDiv w:val="1"/>
      <w:marLeft w:val="0"/>
      <w:marRight w:val="0"/>
      <w:marTop w:val="0"/>
      <w:marBottom w:val="0"/>
      <w:divBdr>
        <w:top w:val="none" w:sz="0" w:space="0" w:color="auto"/>
        <w:left w:val="none" w:sz="0" w:space="0" w:color="auto"/>
        <w:bottom w:val="none" w:sz="0" w:space="0" w:color="auto"/>
        <w:right w:val="none" w:sz="0" w:space="0" w:color="auto"/>
      </w:divBdr>
    </w:div>
    <w:div w:id="1955864162">
      <w:bodyDiv w:val="1"/>
      <w:marLeft w:val="0"/>
      <w:marRight w:val="0"/>
      <w:marTop w:val="0"/>
      <w:marBottom w:val="0"/>
      <w:divBdr>
        <w:top w:val="none" w:sz="0" w:space="0" w:color="auto"/>
        <w:left w:val="none" w:sz="0" w:space="0" w:color="auto"/>
        <w:bottom w:val="none" w:sz="0" w:space="0" w:color="auto"/>
        <w:right w:val="none" w:sz="0" w:space="0" w:color="auto"/>
      </w:divBdr>
    </w:div>
    <w:div w:id="1960600552">
      <w:bodyDiv w:val="1"/>
      <w:marLeft w:val="0"/>
      <w:marRight w:val="0"/>
      <w:marTop w:val="0"/>
      <w:marBottom w:val="0"/>
      <w:divBdr>
        <w:top w:val="none" w:sz="0" w:space="0" w:color="auto"/>
        <w:left w:val="none" w:sz="0" w:space="0" w:color="auto"/>
        <w:bottom w:val="none" w:sz="0" w:space="0" w:color="auto"/>
        <w:right w:val="none" w:sz="0" w:space="0" w:color="auto"/>
      </w:divBdr>
    </w:div>
    <w:div w:id="1971551687">
      <w:bodyDiv w:val="1"/>
      <w:marLeft w:val="0"/>
      <w:marRight w:val="0"/>
      <w:marTop w:val="0"/>
      <w:marBottom w:val="0"/>
      <w:divBdr>
        <w:top w:val="none" w:sz="0" w:space="0" w:color="auto"/>
        <w:left w:val="none" w:sz="0" w:space="0" w:color="auto"/>
        <w:bottom w:val="none" w:sz="0" w:space="0" w:color="auto"/>
        <w:right w:val="none" w:sz="0" w:space="0" w:color="auto"/>
      </w:divBdr>
    </w:div>
    <w:div w:id="1973903751">
      <w:bodyDiv w:val="1"/>
      <w:marLeft w:val="0"/>
      <w:marRight w:val="0"/>
      <w:marTop w:val="0"/>
      <w:marBottom w:val="0"/>
      <w:divBdr>
        <w:top w:val="none" w:sz="0" w:space="0" w:color="auto"/>
        <w:left w:val="none" w:sz="0" w:space="0" w:color="auto"/>
        <w:bottom w:val="none" w:sz="0" w:space="0" w:color="auto"/>
        <w:right w:val="none" w:sz="0" w:space="0" w:color="auto"/>
      </w:divBdr>
    </w:div>
    <w:div w:id="1977368949">
      <w:bodyDiv w:val="1"/>
      <w:marLeft w:val="0"/>
      <w:marRight w:val="0"/>
      <w:marTop w:val="0"/>
      <w:marBottom w:val="0"/>
      <w:divBdr>
        <w:top w:val="none" w:sz="0" w:space="0" w:color="auto"/>
        <w:left w:val="none" w:sz="0" w:space="0" w:color="auto"/>
        <w:bottom w:val="none" w:sz="0" w:space="0" w:color="auto"/>
        <w:right w:val="none" w:sz="0" w:space="0" w:color="auto"/>
      </w:divBdr>
    </w:div>
    <w:div w:id="1984658990">
      <w:bodyDiv w:val="1"/>
      <w:marLeft w:val="0"/>
      <w:marRight w:val="0"/>
      <w:marTop w:val="0"/>
      <w:marBottom w:val="0"/>
      <w:divBdr>
        <w:top w:val="none" w:sz="0" w:space="0" w:color="auto"/>
        <w:left w:val="none" w:sz="0" w:space="0" w:color="auto"/>
        <w:bottom w:val="none" w:sz="0" w:space="0" w:color="auto"/>
        <w:right w:val="none" w:sz="0" w:space="0" w:color="auto"/>
      </w:divBdr>
    </w:div>
    <w:div w:id="2006319777">
      <w:bodyDiv w:val="1"/>
      <w:marLeft w:val="0"/>
      <w:marRight w:val="0"/>
      <w:marTop w:val="0"/>
      <w:marBottom w:val="0"/>
      <w:divBdr>
        <w:top w:val="none" w:sz="0" w:space="0" w:color="auto"/>
        <w:left w:val="none" w:sz="0" w:space="0" w:color="auto"/>
        <w:bottom w:val="none" w:sz="0" w:space="0" w:color="auto"/>
        <w:right w:val="none" w:sz="0" w:space="0" w:color="auto"/>
      </w:divBdr>
    </w:div>
    <w:div w:id="2008165417">
      <w:bodyDiv w:val="1"/>
      <w:marLeft w:val="0"/>
      <w:marRight w:val="0"/>
      <w:marTop w:val="0"/>
      <w:marBottom w:val="0"/>
      <w:divBdr>
        <w:top w:val="none" w:sz="0" w:space="0" w:color="auto"/>
        <w:left w:val="none" w:sz="0" w:space="0" w:color="auto"/>
        <w:bottom w:val="none" w:sz="0" w:space="0" w:color="auto"/>
        <w:right w:val="none" w:sz="0" w:space="0" w:color="auto"/>
      </w:divBdr>
    </w:div>
    <w:div w:id="2009752428">
      <w:bodyDiv w:val="1"/>
      <w:marLeft w:val="0"/>
      <w:marRight w:val="0"/>
      <w:marTop w:val="0"/>
      <w:marBottom w:val="0"/>
      <w:divBdr>
        <w:top w:val="none" w:sz="0" w:space="0" w:color="auto"/>
        <w:left w:val="none" w:sz="0" w:space="0" w:color="auto"/>
        <w:bottom w:val="none" w:sz="0" w:space="0" w:color="auto"/>
        <w:right w:val="none" w:sz="0" w:space="0" w:color="auto"/>
      </w:divBdr>
    </w:div>
    <w:div w:id="2013490504">
      <w:bodyDiv w:val="1"/>
      <w:marLeft w:val="0"/>
      <w:marRight w:val="0"/>
      <w:marTop w:val="0"/>
      <w:marBottom w:val="0"/>
      <w:divBdr>
        <w:top w:val="none" w:sz="0" w:space="0" w:color="auto"/>
        <w:left w:val="none" w:sz="0" w:space="0" w:color="auto"/>
        <w:bottom w:val="none" w:sz="0" w:space="0" w:color="auto"/>
        <w:right w:val="none" w:sz="0" w:space="0" w:color="auto"/>
      </w:divBdr>
    </w:div>
    <w:div w:id="2024818530">
      <w:bodyDiv w:val="1"/>
      <w:marLeft w:val="0"/>
      <w:marRight w:val="0"/>
      <w:marTop w:val="0"/>
      <w:marBottom w:val="0"/>
      <w:divBdr>
        <w:top w:val="none" w:sz="0" w:space="0" w:color="auto"/>
        <w:left w:val="none" w:sz="0" w:space="0" w:color="auto"/>
        <w:bottom w:val="none" w:sz="0" w:space="0" w:color="auto"/>
        <w:right w:val="none" w:sz="0" w:space="0" w:color="auto"/>
      </w:divBdr>
    </w:div>
    <w:div w:id="2034723372">
      <w:bodyDiv w:val="1"/>
      <w:marLeft w:val="0"/>
      <w:marRight w:val="0"/>
      <w:marTop w:val="0"/>
      <w:marBottom w:val="0"/>
      <w:divBdr>
        <w:top w:val="none" w:sz="0" w:space="0" w:color="auto"/>
        <w:left w:val="none" w:sz="0" w:space="0" w:color="auto"/>
        <w:bottom w:val="none" w:sz="0" w:space="0" w:color="auto"/>
        <w:right w:val="none" w:sz="0" w:space="0" w:color="auto"/>
      </w:divBdr>
    </w:div>
    <w:div w:id="2037541569">
      <w:bodyDiv w:val="1"/>
      <w:marLeft w:val="0"/>
      <w:marRight w:val="0"/>
      <w:marTop w:val="0"/>
      <w:marBottom w:val="0"/>
      <w:divBdr>
        <w:top w:val="none" w:sz="0" w:space="0" w:color="auto"/>
        <w:left w:val="none" w:sz="0" w:space="0" w:color="auto"/>
        <w:bottom w:val="none" w:sz="0" w:space="0" w:color="auto"/>
        <w:right w:val="none" w:sz="0" w:space="0" w:color="auto"/>
      </w:divBdr>
    </w:div>
    <w:div w:id="2046052428">
      <w:bodyDiv w:val="1"/>
      <w:marLeft w:val="0"/>
      <w:marRight w:val="0"/>
      <w:marTop w:val="0"/>
      <w:marBottom w:val="0"/>
      <w:divBdr>
        <w:top w:val="none" w:sz="0" w:space="0" w:color="auto"/>
        <w:left w:val="none" w:sz="0" w:space="0" w:color="auto"/>
        <w:bottom w:val="none" w:sz="0" w:space="0" w:color="auto"/>
        <w:right w:val="none" w:sz="0" w:space="0" w:color="auto"/>
      </w:divBdr>
    </w:div>
    <w:div w:id="2051569264">
      <w:bodyDiv w:val="1"/>
      <w:marLeft w:val="0"/>
      <w:marRight w:val="0"/>
      <w:marTop w:val="0"/>
      <w:marBottom w:val="0"/>
      <w:divBdr>
        <w:top w:val="none" w:sz="0" w:space="0" w:color="auto"/>
        <w:left w:val="none" w:sz="0" w:space="0" w:color="auto"/>
        <w:bottom w:val="none" w:sz="0" w:space="0" w:color="auto"/>
        <w:right w:val="none" w:sz="0" w:space="0" w:color="auto"/>
      </w:divBdr>
    </w:div>
    <w:div w:id="2067102023">
      <w:bodyDiv w:val="1"/>
      <w:marLeft w:val="0"/>
      <w:marRight w:val="0"/>
      <w:marTop w:val="0"/>
      <w:marBottom w:val="0"/>
      <w:divBdr>
        <w:top w:val="none" w:sz="0" w:space="0" w:color="auto"/>
        <w:left w:val="none" w:sz="0" w:space="0" w:color="auto"/>
        <w:bottom w:val="none" w:sz="0" w:space="0" w:color="auto"/>
        <w:right w:val="none" w:sz="0" w:space="0" w:color="auto"/>
      </w:divBdr>
    </w:div>
    <w:div w:id="2075081394">
      <w:bodyDiv w:val="1"/>
      <w:marLeft w:val="0"/>
      <w:marRight w:val="0"/>
      <w:marTop w:val="0"/>
      <w:marBottom w:val="0"/>
      <w:divBdr>
        <w:top w:val="none" w:sz="0" w:space="0" w:color="auto"/>
        <w:left w:val="none" w:sz="0" w:space="0" w:color="auto"/>
        <w:bottom w:val="none" w:sz="0" w:space="0" w:color="auto"/>
        <w:right w:val="none" w:sz="0" w:space="0" w:color="auto"/>
      </w:divBdr>
    </w:div>
    <w:div w:id="2085250576">
      <w:bodyDiv w:val="1"/>
      <w:marLeft w:val="0"/>
      <w:marRight w:val="0"/>
      <w:marTop w:val="0"/>
      <w:marBottom w:val="0"/>
      <w:divBdr>
        <w:top w:val="none" w:sz="0" w:space="0" w:color="auto"/>
        <w:left w:val="none" w:sz="0" w:space="0" w:color="auto"/>
        <w:bottom w:val="none" w:sz="0" w:space="0" w:color="auto"/>
        <w:right w:val="none" w:sz="0" w:space="0" w:color="auto"/>
      </w:divBdr>
    </w:div>
    <w:div w:id="2090232246">
      <w:bodyDiv w:val="1"/>
      <w:marLeft w:val="0"/>
      <w:marRight w:val="0"/>
      <w:marTop w:val="0"/>
      <w:marBottom w:val="0"/>
      <w:divBdr>
        <w:top w:val="none" w:sz="0" w:space="0" w:color="auto"/>
        <w:left w:val="none" w:sz="0" w:space="0" w:color="auto"/>
        <w:bottom w:val="none" w:sz="0" w:space="0" w:color="auto"/>
        <w:right w:val="none" w:sz="0" w:space="0" w:color="auto"/>
      </w:divBdr>
    </w:div>
    <w:div w:id="2092385626">
      <w:bodyDiv w:val="1"/>
      <w:marLeft w:val="0"/>
      <w:marRight w:val="0"/>
      <w:marTop w:val="0"/>
      <w:marBottom w:val="0"/>
      <w:divBdr>
        <w:top w:val="none" w:sz="0" w:space="0" w:color="auto"/>
        <w:left w:val="none" w:sz="0" w:space="0" w:color="auto"/>
        <w:bottom w:val="none" w:sz="0" w:space="0" w:color="auto"/>
        <w:right w:val="none" w:sz="0" w:space="0" w:color="auto"/>
      </w:divBdr>
    </w:div>
    <w:div w:id="2094203640">
      <w:bodyDiv w:val="1"/>
      <w:marLeft w:val="0"/>
      <w:marRight w:val="0"/>
      <w:marTop w:val="0"/>
      <w:marBottom w:val="0"/>
      <w:divBdr>
        <w:top w:val="none" w:sz="0" w:space="0" w:color="auto"/>
        <w:left w:val="none" w:sz="0" w:space="0" w:color="auto"/>
        <w:bottom w:val="none" w:sz="0" w:space="0" w:color="auto"/>
        <w:right w:val="none" w:sz="0" w:space="0" w:color="auto"/>
      </w:divBdr>
    </w:div>
    <w:div w:id="2094470693">
      <w:bodyDiv w:val="1"/>
      <w:marLeft w:val="0"/>
      <w:marRight w:val="0"/>
      <w:marTop w:val="0"/>
      <w:marBottom w:val="0"/>
      <w:divBdr>
        <w:top w:val="none" w:sz="0" w:space="0" w:color="auto"/>
        <w:left w:val="none" w:sz="0" w:space="0" w:color="auto"/>
        <w:bottom w:val="none" w:sz="0" w:space="0" w:color="auto"/>
        <w:right w:val="none" w:sz="0" w:space="0" w:color="auto"/>
      </w:divBdr>
    </w:div>
    <w:div w:id="2097705390">
      <w:bodyDiv w:val="1"/>
      <w:marLeft w:val="0"/>
      <w:marRight w:val="0"/>
      <w:marTop w:val="0"/>
      <w:marBottom w:val="0"/>
      <w:divBdr>
        <w:top w:val="none" w:sz="0" w:space="0" w:color="auto"/>
        <w:left w:val="none" w:sz="0" w:space="0" w:color="auto"/>
        <w:bottom w:val="none" w:sz="0" w:space="0" w:color="auto"/>
        <w:right w:val="none" w:sz="0" w:space="0" w:color="auto"/>
      </w:divBdr>
    </w:div>
    <w:div w:id="2098020985">
      <w:bodyDiv w:val="1"/>
      <w:marLeft w:val="0"/>
      <w:marRight w:val="0"/>
      <w:marTop w:val="0"/>
      <w:marBottom w:val="0"/>
      <w:divBdr>
        <w:top w:val="none" w:sz="0" w:space="0" w:color="auto"/>
        <w:left w:val="none" w:sz="0" w:space="0" w:color="auto"/>
        <w:bottom w:val="none" w:sz="0" w:space="0" w:color="auto"/>
        <w:right w:val="none" w:sz="0" w:space="0" w:color="auto"/>
      </w:divBdr>
    </w:div>
    <w:div w:id="2113285249">
      <w:bodyDiv w:val="1"/>
      <w:marLeft w:val="0"/>
      <w:marRight w:val="0"/>
      <w:marTop w:val="0"/>
      <w:marBottom w:val="0"/>
      <w:divBdr>
        <w:top w:val="none" w:sz="0" w:space="0" w:color="auto"/>
        <w:left w:val="none" w:sz="0" w:space="0" w:color="auto"/>
        <w:bottom w:val="none" w:sz="0" w:space="0" w:color="auto"/>
        <w:right w:val="none" w:sz="0" w:space="0" w:color="auto"/>
      </w:divBdr>
    </w:div>
    <w:div w:id="2122533590">
      <w:bodyDiv w:val="1"/>
      <w:marLeft w:val="0"/>
      <w:marRight w:val="0"/>
      <w:marTop w:val="0"/>
      <w:marBottom w:val="0"/>
      <w:divBdr>
        <w:top w:val="none" w:sz="0" w:space="0" w:color="auto"/>
        <w:left w:val="none" w:sz="0" w:space="0" w:color="auto"/>
        <w:bottom w:val="none" w:sz="0" w:space="0" w:color="auto"/>
        <w:right w:val="none" w:sz="0" w:space="0" w:color="auto"/>
      </w:divBdr>
    </w:div>
    <w:div w:id="2122796621">
      <w:bodyDiv w:val="1"/>
      <w:marLeft w:val="0"/>
      <w:marRight w:val="0"/>
      <w:marTop w:val="0"/>
      <w:marBottom w:val="0"/>
      <w:divBdr>
        <w:top w:val="none" w:sz="0" w:space="0" w:color="auto"/>
        <w:left w:val="none" w:sz="0" w:space="0" w:color="auto"/>
        <w:bottom w:val="none" w:sz="0" w:space="0" w:color="auto"/>
        <w:right w:val="none" w:sz="0" w:space="0" w:color="auto"/>
      </w:divBdr>
    </w:div>
    <w:div w:id="2126344783">
      <w:bodyDiv w:val="1"/>
      <w:marLeft w:val="0"/>
      <w:marRight w:val="0"/>
      <w:marTop w:val="0"/>
      <w:marBottom w:val="0"/>
      <w:divBdr>
        <w:top w:val="none" w:sz="0" w:space="0" w:color="auto"/>
        <w:left w:val="none" w:sz="0" w:space="0" w:color="auto"/>
        <w:bottom w:val="none" w:sz="0" w:space="0" w:color="auto"/>
        <w:right w:val="none" w:sz="0" w:space="0" w:color="auto"/>
      </w:divBdr>
    </w:div>
    <w:div w:id="2127768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테마">
  <a:themeElements>
    <a:clrScheme name="사용자 지정 2">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00"/>
      </a:hlink>
      <a:folHlink>
        <a:srgbClr val="00000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438"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BB722CBE-D913-4E52-A3C7-4A8742427AE6}">
  <we:reference id="wa104099688" version="1.3.0.0" store="ko-KR"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DB7478-F482-44BE-95F7-61904F0D85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5</Pages>
  <Words>2197</Words>
  <Characters>12527</Characters>
  <Application>Microsoft Office Word</Application>
  <DocSecurity>0</DocSecurity>
  <Lines>104</Lines>
  <Paragraphs>29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14695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Minseok Noh</dc:creator>
  <cp:lastModifiedBy>Eric</cp:lastModifiedBy>
  <cp:revision>2</cp:revision>
  <cp:lastPrinted>2016-05-13T07:49:00Z</cp:lastPrinted>
  <dcterms:created xsi:type="dcterms:W3CDTF">2023-02-17T23:32:00Z</dcterms:created>
  <dcterms:modified xsi:type="dcterms:W3CDTF">2023-02-17T23:32:00Z</dcterms:modified>
</cp:coreProperties>
</file>