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5CA325C" w:rsidR="00F110CD" w:rsidRPr="004F3E07" w:rsidRDefault="00F110CD" w:rsidP="00F110CD">
      <w:pPr>
        <w:pStyle w:val="Header"/>
        <w:tabs>
          <w:tab w:val="right" w:pos="9639"/>
        </w:tabs>
        <w:rPr>
          <w:noProof w:val="0"/>
          <w:sz w:val="24"/>
          <w:szCs w:val="24"/>
          <w:lang w:val="en-GB"/>
        </w:rPr>
      </w:pPr>
      <w:bookmarkStart w:id="0" w:name="_Hlk37418177"/>
      <w:r w:rsidRPr="004F3E07">
        <w:rPr>
          <w:noProof w:val="0"/>
          <w:sz w:val="24"/>
          <w:szCs w:val="24"/>
          <w:lang w:val="en-GB"/>
        </w:rPr>
        <w:t>3GPP TSG RA</w:t>
      </w:r>
      <w:r w:rsidR="00BA1872" w:rsidRPr="004F3E07">
        <w:rPr>
          <w:noProof w:val="0"/>
          <w:sz w:val="24"/>
          <w:szCs w:val="24"/>
          <w:lang w:val="en-GB"/>
        </w:rPr>
        <w:t xml:space="preserve">N WG1 </w:t>
      </w:r>
      <w:r w:rsidR="00B65452" w:rsidRPr="004F3E07">
        <w:rPr>
          <w:noProof w:val="0"/>
          <w:sz w:val="24"/>
          <w:szCs w:val="24"/>
          <w:lang w:val="en-GB"/>
        </w:rPr>
        <w:t>#</w:t>
      </w:r>
      <w:r w:rsidR="00191E79" w:rsidRPr="004F3E07">
        <w:rPr>
          <w:noProof w:val="0"/>
          <w:sz w:val="24"/>
          <w:szCs w:val="24"/>
          <w:lang w:val="en-GB"/>
        </w:rPr>
        <w:t>1</w:t>
      </w:r>
      <w:r w:rsidR="00E06489" w:rsidRPr="004F3E07">
        <w:rPr>
          <w:noProof w:val="0"/>
          <w:sz w:val="24"/>
          <w:szCs w:val="24"/>
          <w:lang w:val="en-GB"/>
        </w:rPr>
        <w:t>1</w:t>
      </w:r>
      <w:r w:rsidR="009E2297" w:rsidRPr="004F3E07">
        <w:rPr>
          <w:noProof w:val="0"/>
          <w:sz w:val="24"/>
          <w:szCs w:val="24"/>
          <w:lang w:val="en-GB"/>
        </w:rPr>
        <w:t>2</w:t>
      </w:r>
      <w:r w:rsidR="001348FE" w:rsidRPr="004F3E07">
        <w:rPr>
          <w:noProof w:val="0"/>
          <w:sz w:val="24"/>
          <w:szCs w:val="24"/>
          <w:lang w:val="en-GB"/>
        </w:rPr>
        <w:tab/>
      </w:r>
      <w:r w:rsidR="00972BCE" w:rsidRPr="004F3E07">
        <w:rPr>
          <w:noProof w:val="0"/>
          <w:sz w:val="24"/>
          <w:szCs w:val="24"/>
          <w:lang w:val="en-GB"/>
        </w:rPr>
        <w:t>R1-</w:t>
      </w:r>
      <w:r w:rsidR="00F93499" w:rsidRPr="004F3E07">
        <w:rPr>
          <w:noProof w:val="0"/>
          <w:sz w:val="24"/>
          <w:szCs w:val="24"/>
          <w:lang w:val="en-GB"/>
        </w:rPr>
        <w:t>2</w:t>
      </w:r>
      <w:r w:rsidR="009E2297" w:rsidRPr="004F3E07">
        <w:rPr>
          <w:noProof w:val="0"/>
          <w:sz w:val="24"/>
          <w:szCs w:val="24"/>
          <w:lang w:val="en-GB"/>
        </w:rPr>
        <w:t>3</w:t>
      </w:r>
      <w:r w:rsidR="000776D5" w:rsidRPr="000776D5">
        <w:rPr>
          <w:noProof w:val="0"/>
          <w:sz w:val="24"/>
          <w:szCs w:val="24"/>
          <w:lang w:val="en-GB"/>
        </w:rPr>
        <w:t>01660</w:t>
      </w:r>
    </w:p>
    <w:p w14:paraId="30E02940" w14:textId="111E0AA8" w:rsidR="00CA26CE" w:rsidRPr="004F3E07" w:rsidRDefault="009E2297" w:rsidP="00CA26CE">
      <w:pPr>
        <w:pStyle w:val="Header"/>
        <w:rPr>
          <w:noProof w:val="0"/>
          <w:sz w:val="24"/>
          <w:szCs w:val="24"/>
          <w:lang w:val="en-GB"/>
        </w:rPr>
      </w:pPr>
      <w:r w:rsidRPr="004F3E07">
        <w:rPr>
          <w:noProof w:val="0"/>
          <w:sz w:val="24"/>
          <w:szCs w:val="24"/>
          <w:lang w:val="en-GB"/>
        </w:rPr>
        <w:t>Athens</w:t>
      </w:r>
      <w:r w:rsidR="00345DF3" w:rsidRPr="004F3E07">
        <w:rPr>
          <w:noProof w:val="0"/>
          <w:sz w:val="24"/>
          <w:szCs w:val="24"/>
          <w:lang w:val="en-GB"/>
        </w:rPr>
        <w:t xml:space="preserve">, </w:t>
      </w:r>
      <w:r w:rsidRPr="004F3E07">
        <w:rPr>
          <w:noProof w:val="0"/>
          <w:sz w:val="24"/>
          <w:szCs w:val="24"/>
          <w:lang w:val="en-GB"/>
        </w:rPr>
        <w:t>Greece</w:t>
      </w:r>
      <w:r w:rsidR="00345DF3" w:rsidRPr="004F3E07">
        <w:rPr>
          <w:noProof w:val="0"/>
          <w:sz w:val="24"/>
          <w:szCs w:val="24"/>
          <w:lang w:val="en-GB"/>
        </w:rPr>
        <w:t>,</w:t>
      </w:r>
      <w:r w:rsidR="00F93499" w:rsidRPr="004F3E07">
        <w:rPr>
          <w:noProof w:val="0"/>
          <w:sz w:val="24"/>
          <w:szCs w:val="24"/>
          <w:lang w:val="en-GB"/>
        </w:rPr>
        <w:t xml:space="preserve"> </w:t>
      </w:r>
      <w:r w:rsidRPr="004F3E07">
        <w:rPr>
          <w:noProof w:val="0"/>
          <w:sz w:val="24"/>
          <w:szCs w:val="24"/>
          <w:lang w:val="en-GB"/>
        </w:rPr>
        <w:t>February</w:t>
      </w:r>
      <w:r w:rsidR="003D357A" w:rsidRPr="004F3E07">
        <w:rPr>
          <w:noProof w:val="0"/>
          <w:sz w:val="24"/>
          <w:szCs w:val="24"/>
          <w:lang w:val="en-GB"/>
        </w:rPr>
        <w:t xml:space="preserve"> </w:t>
      </w:r>
      <w:r w:rsidRPr="004F3E07">
        <w:rPr>
          <w:noProof w:val="0"/>
          <w:sz w:val="24"/>
          <w:szCs w:val="24"/>
          <w:lang w:val="en-GB"/>
        </w:rPr>
        <w:t>27</w:t>
      </w:r>
      <w:r w:rsidR="00F93499" w:rsidRPr="004F3E07">
        <w:rPr>
          <w:noProof w:val="0"/>
          <w:sz w:val="24"/>
          <w:szCs w:val="24"/>
          <w:vertAlign w:val="superscript"/>
          <w:lang w:val="en-GB"/>
        </w:rPr>
        <w:t>th</w:t>
      </w:r>
      <w:r w:rsidR="00F93499" w:rsidRPr="004F3E07">
        <w:rPr>
          <w:noProof w:val="0"/>
          <w:sz w:val="24"/>
          <w:szCs w:val="24"/>
          <w:lang w:val="en-GB"/>
        </w:rPr>
        <w:t xml:space="preserve"> – </w:t>
      </w:r>
      <w:r w:rsidRPr="004F3E07">
        <w:rPr>
          <w:noProof w:val="0"/>
          <w:sz w:val="24"/>
          <w:szCs w:val="24"/>
          <w:lang w:val="en-GB"/>
        </w:rPr>
        <w:t>March 3</w:t>
      </w:r>
      <w:r w:rsidRPr="004F3E07">
        <w:rPr>
          <w:noProof w:val="0"/>
          <w:sz w:val="24"/>
          <w:szCs w:val="24"/>
          <w:vertAlign w:val="superscript"/>
          <w:lang w:val="en-GB"/>
        </w:rPr>
        <w:t>rd</w:t>
      </w:r>
      <w:r w:rsidR="003B3A98" w:rsidRPr="004F3E07">
        <w:rPr>
          <w:noProof w:val="0"/>
          <w:sz w:val="24"/>
          <w:szCs w:val="24"/>
          <w:lang w:val="en-GB"/>
        </w:rPr>
        <w:t>, 202</w:t>
      </w:r>
      <w:r w:rsidRPr="004F3E07">
        <w:rPr>
          <w:noProof w:val="0"/>
          <w:sz w:val="24"/>
          <w:szCs w:val="24"/>
          <w:lang w:val="en-GB"/>
        </w:rPr>
        <w:t>3</w:t>
      </w:r>
    </w:p>
    <w:bookmarkEnd w:id="0"/>
    <w:p w14:paraId="2CFE1919" w14:textId="77777777" w:rsidR="00850D96" w:rsidRPr="004F3E07" w:rsidRDefault="00850D96" w:rsidP="00CA26CE">
      <w:pPr>
        <w:pStyle w:val="Header"/>
        <w:rPr>
          <w:noProof w:val="0"/>
          <w:sz w:val="24"/>
          <w:lang w:val="en-GB" w:eastAsia="ja-JP"/>
        </w:rPr>
      </w:pPr>
    </w:p>
    <w:p w14:paraId="30E02941" w14:textId="1B1D8BD3" w:rsidR="0034111C" w:rsidRPr="004F3E07" w:rsidRDefault="0034111C" w:rsidP="16512788">
      <w:pPr>
        <w:pStyle w:val="CRCoverPage"/>
        <w:rPr>
          <w:rFonts w:cs="Arial"/>
          <w:b/>
          <w:sz w:val="24"/>
          <w:szCs w:val="24"/>
          <w:lang w:eastAsia="ja-JP"/>
        </w:rPr>
      </w:pPr>
      <w:r w:rsidRPr="004F3E07">
        <w:rPr>
          <w:rFonts w:cs="Arial"/>
          <w:b/>
          <w:sz w:val="24"/>
          <w:szCs w:val="24"/>
        </w:rPr>
        <w:t>Agenda item:</w:t>
      </w:r>
      <w:r w:rsidRPr="004F3E07">
        <w:rPr>
          <w:rFonts w:cs="Arial"/>
          <w:b/>
          <w:sz w:val="24"/>
        </w:rPr>
        <w:tab/>
      </w:r>
      <w:r w:rsidRPr="004F3E07">
        <w:rPr>
          <w:rFonts w:cs="Arial"/>
          <w:b/>
          <w:sz w:val="24"/>
        </w:rPr>
        <w:tab/>
      </w:r>
      <w:r w:rsidR="0081644E">
        <w:rPr>
          <w:rFonts w:cs="Arial"/>
          <w:b/>
          <w:sz w:val="24"/>
          <w:szCs w:val="24"/>
        </w:rPr>
        <w:t>5</w:t>
      </w:r>
    </w:p>
    <w:p w14:paraId="30E02942" w14:textId="11CBDC88" w:rsidR="00E128F2" w:rsidRPr="004F3E07" w:rsidRDefault="0034111C" w:rsidP="16512788">
      <w:pPr>
        <w:tabs>
          <w:tab w:val="left" w:pos="1985"/>
        </w:tabs>
        <w:spacing w:after="120"/>
        <w:ind w:left="1985" w:hanging="1985"/>
        <w:rPr>
          <w:rFonts w:ascii="Arial" w:hAnsi="Arial" w:cs="Arial"/>
          <w:b/>
          <w:sz w:val="24"/>
          <w:szCs w:val="24"/>
          <w:lang w:val="en-GB"/>
        </w:rPr>
      </w:pPr>
      <w:r w:rsidRPr="004F3E07">
        <w:rPr>
          <w:rFonts w:ascii="Arial" w:hAnsi="Arial" w:cs="Arial"/>
          <w:b/>
          <w:sz w:val="24"/>
          <w:szCs w:val="24"/>
          <w:lang w:val="en-GB"/>
        </w:rPr>
        <w:t>Source:</w:t>
      </w:r>
      <w:r w:rsidRPr="004F3E07">
        <w:rPr>
          <w:rFonts w:ascii="Arial" w:hAnsi="Arial" w:cs="Arial"/>
          <w:b/>
          <w:sz w:val="24"/>
          <w:lang w:val="en-GB"/>
        </w:rPr>
        <w:tab/>
      </w:r>
      <w:r w:rsidR="00013455" w:rsidRPr="004F3E07">
        <w:rPr>
          <w:rFonts w:ascii="Arial" w:hAnsi="Arial" w:cs="Arial"/>
          <w:b/>
          <w:sz w:val="24"/>
          <w:szCs w:val="24"/>
          <w:lang w:val="en-GB"/>
        </w:rPr>
        <w:t xml:space="preserve">Nokia, </w:t>
      </w:r>
      <w:r w:rsidR="00E67802" w:rsidRPr="004F3E07">
        <w:rPr>
          <w:rFonts w:ascii="Arial" w:hAnsi="Arial" w:cs="Arial"/>
          <w:b/>
          <w:sz w:val="24"/>
          <w:szCs w:val="24"/>
          <w:lang w:val="en-GB"/>
        </w:rPr>
        <w:t>Nokia</w:t>
      </w:r>
      <w:r w:rsidR="00013455" w:rsidRPr="004F3E07">
        <w:rPr>
          <w:rFonts w:ascii="Arial" w:hAnsi="Arial" w:cs="Arial"/>
          <w:b/>
          <w:sz w:val="24"/>
          <w:szCs w:val="24"/>
          <w:lang w:val="en-GB"/>
        </w:rPr>
        <w:t xml:space="preserve"> Shanghai Bell</w:t>
      </w:r>
    </w:p>
    <w:p w14:paraId="30E02943" w14:textId="5D20110C" w:rsidR="0034111C" w:rsidRPr="004F3E07" w:rsidRDefault="0034111C" w:rsidP="16512788">
      <w:pPr>
        <w:ind w:left="1985" w:hanging="1985"/>
        <w:rPr>
          <w:rFonts w:ascii="Arial" w:hAnsi="Arial" w:cs="Arial"/>
          <w:b/>
          <w:sz w:val="24"/>
          <w:szCs w:val="24"/>
          <w:lang w:val="en-GB"/>
        </w:rPr>
      </w:pPr>
      <w:r w:rsidRPr="004F3E07">
        <w:rPr>
          <w:rFonts w:ascii="Arial" w:hAnsi="Arial" w:cs="Arial"/>
          <w:b/>
          <w:sz w:val="24"/>
          <w:szCs w:val="24"/>
          <w:lang w:val="en-GB"/>
        </w:rPr>
        <w:t>Title:</w:t>
      </w:r>
      <w:r w:rsidRPr="004F3E07">
        <w:rPr>
          <w:rFonts w:ascii="Arial" w:hAnsi="Arial" w:cs="Arial"/>
          <w:b/>
          <w:sz w:val="24"/>
          <w:lang w:val="en-GB"/>
        </w:rPr>
        <w:tab/>
      </w:r>
      <w:r w:rsidR="004424CC" w:rsidRPr="004F3E07">
        <w:rPr>
          <w:rFonts w:ascii="Arial" w:hAnsi="Arial" w:cs="Arial"/>
          <w:b/>
          <w:sz w:val="24"/>
          <w:lang w:val="en-GB"/>
        </w:rPr>
        <w:t>O</w:t>
      </w:r>
      <w:r w:rsidR="0081644E">
        <w:rPr>
          <w:rFonts w:ascii="Arial" w:hAnsi="Arial" w:cs="Arial"/>
          <w:b/>
          <w:sz w:val="24"/>
          <w:lang w:val="en-GB"/>
        </w:rPr>
        <w:t>n PDCCH skipping LS</w:t>
      </w:r>
    </w:p>
    <w:p w14:paraId="30E02944" w14:textId="323ADF1D" w:rsidR="0034111C" w:rsidRPr="004F3E07" w:rsidRDefault="0034111C" w:rsidP="16512788">
      <w:pPr>
        <w:rPr>
          <w:rFonts w:ascii="Arial" w:hAnsi="Arial" w:cs="Arial"/>
          <w:b/>
          <w:sz w:val="24"/>
          <w:szCs w:val="24"/>
          <w:lang w:val="en-GB"/>
        </w:rPr>
      </w:pPr>
      <w:r w:rsidRPr="004F3E07">
        <w:rPr>
          <w:rFonts w:ascii="Arial" w:hAnsi="Arial" w:cs="Arial"/>
          <w:b/>
          <w:sz w:val="24"/>
          <w:szCs w:val="24"/>
          <w:lang w:val="en-GB"/>
        </w:rPr>
        <w:t xml:space="preserve">Document </w:t>
      </w:r>
      <w:r w:rsidR="3E61DC49" w:rsidRPr="004F3E07">
        <w:rPr>
          <w:rFonts w:ascii="Arial" w:hAnsi="Arial" w:cs="Arial"/>
          <w:b/>
          <w:sz w:val="24"/>
          <w:szCs w:val="24"/>
          <w:lang w:val="en-GB"/>
        </w:rPr>
        <w:t>for:</w:t>
      </w:r>
      <w:r w:rsidRPr="004F3E07">
        <w:rPr>
          <w:rFonts w:ascii="Arial" w:hAnsi="Arial" w:cs="Arial"/>
          <w:b/>
          <w:sz w:val="24"/>
          <w:lang w:val="en-GB"/>
        </w:rPr>
        <w:tab/>
      </w:r>
      <w:r w:rsidR="00220615" w:rsidRPr="004F3E07">
        <w:rPr>
          <w:rFonts w:ascii="Arial" w:hAnsi="Arial" w:cs="Arial"/>
          <w:b/>
          <w:sz w:val="24"/>
          <w:lang w:val="en-GB"/>
        </w:rPr>
        <w:tab/>
      </w:r>
      <w:r w:rsidRPr="004F3E07">
        <w:rPr>
          <w:rFonts w:ascii="Arial" w:hAnsi="Arial" w:cs="Arial"/>
          <w:b/>
          <w:sz w:val="24"/>
          <w:szCs w:val="24"/>
          <w:lang w:val="en-GB"/>
        </w:rPr>
        <w:t>Discussion</w:t>
      </w:r>
    </w:p>
    <w:p w14:paraId="7CF7938E" w14:textId="178E28A4" w:rsidR="00ED1327" w:rsidRPr="004F3E07" w:rsidRDefault="0081644E" w:rsidP="00ED1327">
      <w:pPr>
        <w:pStyle w:val="Heading1"/>
      </w:pPr>
      <w:r>
        <w:t>Discussion</w:t>
      </w:r>
    </w:p>
    <w:p w14:paraId="611BD6B1" w14:textId="7AB22916" w:rsidR="00A53C8C" w:rsidRPr="004F3E07" w:rsidRDefault="0081644E" w:rsidP="00A47EC3">
      <w:pPr>
        <w:jc w:val="both"/>
        <w:rPr>
          <w:lang w:val="en-GB"/>
        </w:rPr>
      </w:pPr>
      <w:bookmarkStart w:id="1" w:name="_Hlk510705081"/>
      <w:r>
        <w:rPr>
          <w:lang w:val="en-GB"/>
        </w:rPr>
        <w:t xml:space="preserve">In RAN1#111 RAN1 send a LS </w:t>
      </w:r>
      <w:r>
        <w:rPr>
          <w:lang w:val="en-GB"/>
        </w:rPr>
        <w:fldChar w:fldCharType="begin"/>
      </w:r>
      <w:r>
        <w:rPr>
          <w:lang w:val="en-GB"/>
        </w:rPr>
        <w:instrText xml:space="preserve"> REF _Ref127455109 \r \h </w:instrText>
      </w:r>
      <w:r>
        <w:rPr>
          <w:lang w:val="en-GB"/>
        </w:rPr>
      </w:r>
      <w:r>
        <w:rPr>
          <w:lang w:val="en-GB"/>
        </w:rPr>
        <w:fldChar w:fldCharType="separate"/>
      </w:r>
      <w:r>
        <w:rPr>
          <w:lang w:val="en-GB"/>
        </w:rPr>
        <w:t>[1]</w:t>
      </w:r>
      <w:r>
        <w:rPr>
          <w:lang w:val="en-GB"/>
        </w:rPr>
        <w:fldChar w:fldCharType="end"/>
      </w:r>
      <w:r>
        <w:rPr>
          <w:lang w:val="en-GB"/>
        </w:rPr>
        <w:t xml:space="preserve"> to RAN2 with questions related to the interaction between PDCCH skipping and contention resolution. RAN2 send a LS reply </w:t>
      </w:r>
      <w:r>
        <w:rPr>
          <w:lang w:val="en-GB"/>
        </w:rPr>
        <w:fldChar w:fldCharType="begin"/>
      </w:r>
      <w:r>
        <w:rPr>
          <w:lang w:val="en-GB"/>
        </w:rPr>
        <w:instrText xml:space="preserve"> REF _Ref127272925 \r \h </w:instrText>
      </w:r>
      <w:r>
        <w:rPr>
          <w:lang w:val="en-GB"/>
        </w:rPr>
      </w:r>
      <w:r>
        <w:rPr>
          <w:lang w:val="en-GB"/>
        </w:rPr>
        <w:fldChar w:fldCharType="separate"/>
      </w:r>
      <w:r>
        <w:rPr>
          <w:lang w:val="en-GB"/>
        </w:rPr>
        <w:t>[1]</w:t>
      </w:r>
      <w:r>
        <w:rPr>
          <w:lang w:val="en-GB"/>
        </w:rPr>
        <w:fldChar w:fldCharType="end"/>
      </w:r>
      <w:r>
        <w:rPr>
          <w:lang w:val="en-GB"/>
        </w:rPr>
        <w:t xml:space="preserve"> from RAN2#120. </w:t>
      </w:r>
      <w:r w:rsidR="00A53C8C" w:rsidRPr="004F3E07">
        <w:rPr>
          <w:lang w:val="en-GB"/>
        </w:rPr>
        <w:t>In their LS</w:t>
      </w:r>
      <w:r w:rsidR="00EC04E4">
        <w:rPr>
          <w:lang w:val="en-GB"/>
        </w:rPr>
        <w:t xml:space="preserve"> </w:t>
      </w:r>
      <w:r w:rsidR="00EC04E4">
        <w:rPr>
          <w:lang w:val="en-GB"/>
        </w:rPr>
        <w:fldChar w:fldCharType="begin"/>
      </w:r>
      <w:r w:rsidR="00EC04E4">
        <w:rPr>
          <w:lang w:val="en-GB"/>
        </w:rPr>
        <w:instrText xml:space="preserve"> REF _Ref127272925 \r \h </w:instrText>
      </w:r>
      <w:r w:rsidR="00EC04E4">
        <w:rPr>
          <w:lang w:val="en-GB"/>
        </w:rPr>
      </w:r>
      <w:r w:rsidR="00EC04E4">
        <w:rPr>
          <w:lang w:val="en-GB"/>
        </w:rPr>
        <w:fldChar w:fldCharType="separate"/>
      </w:r>
      <w:r>
        <w:rPr>
          <w:lang w:val="en-GB"/>
        </w:rPr>
        <w:t>[1]</w:t>
      </w:r>
      <w:r w:rsidR="00EC04E4">
        <w:rPr>
          <w:lang w:val="en-GB"/>
        </w:rPr>
        <w:fldChar w:fldCharType="end"/>
      </w:r>
      <w:r w:rsidR="00A53C8C" w:rsidRPr="004F3E07">
        <w:rPr>
          <w:lang w:val="en-GB"/>
        </w:rPr>
        <w:t>, RAN2 has provided answers to the question raised by RAN1:</w:t>
      </w:r>
    </w:p>
    <w:tbl>
      <w:tblPr>
        <w:tblStyle w:val="TableGrid"/>
        <w:tblW w:w="0" w:type="auto"/>
        <w:tblLook w:val="04A0" w:firstRow="1" w:lastRow="0" w:firstColumn="1" w:lastColumn="0" w:noHBand="0" w:noVBand="1"/>
      </w:tblPr>
      <w:tblGrid>
        <w:gridCol w:w="9629"/>
      </w:tblGrid>
      <w:tr w:rsidR="00A53C8C" w:rsidRPr="004F3E07" w14:paraId="7967397B" w14:textId="77777777" w:rsidTr="00A53C8C">
        <w:tc>
          <w:tcPr>
            <w:tcW w:w="9629" w:type="dxa"/>
          </w:tcPr>
          <w:p w14:paraId="08150E4F" w14:textId="77777777" w:rsidR="00A53C8C" w:rsidRPr="004F3E07" w:rsidRDefault="00A53C8C" w:rsidP="00A53C8C">
            <w:pPr>
              <w:rPr>
                <w:rFonts w:ascii="Arial" w:hAnsi="Arial" w:cs="Arial"/>
                <w:b/>
                <w:bCs/>
                <w:lang w:val="en-GB"/>
              </w:rPr>
            </w:pPr>
            <w:r w:rsidRPr="004F3E07">
              <w:rPr>
                <w:rFonts w:ascii="Arial" w:hAnsi="Arial" w:cs="Arial"/>
                <w:b/>
                <w:bCs/>
                <w:lang w:val="en-GB"/>
              </w:rPr>
              <w:t>Question: What is the meaning of “ignores” in the sentence “UE ignores PDCCH skipping while contention resolution timer is running.” quoted from the previous RAN2 LS to RAN1 on PDCCH skipping in RRC_CONNECTED (R2-2201960)?</w:t>
            </w:r>
          </w:p>
          <w:p w14:paraId="2AD2B276" w14:textId="77777777" w:rsidR="00A53C8C" w:rsidRPr="004F3E07" w:rsidRDefault="00A53C8C" w:rsidP="00A53C8C">
            <w:pPr>
              <w:rPr>
                <w:rFonts w:ascii="Arial" w:hAnsi="Arial" w:cs="Arial"/>
                <w:lang w:val="en-GB"/>
              </w:rPr>
            </w:pPr>
            <w:r w:rsidRPr="004F3E07">
              <w:rPr>
                <w:rFonts w:ascii="Arial" w:hAnsi="Arial" w:cs="Arial"/>
                <w:lang w:val="en-GB"/>
              </w:rPr>
              <w:t xml:space="preserve">RAN2 answer: </w:t>
            </w:r>
          </w:p>
          <w:p w14:paraId="49C082D0" w14:textId="5146FC5E" w:rsidR="00A53C8C" w:rsidRPr="004F3E07" w:rsidRDefault="00A53C8C" w:rsidP="00A53C8C">
            <w:pPr>
              <w:rPr>
                <w:rFonts w:ascii="Arial" w:hAnsi="Arial" w:cs="Arial"/>
                <w:lang w:val="en-GB" w:eastAsia="zh-TW"/>
              </w:rPr>
            </w:pPr>
            <w:r w:rsidRPr="004F3E07">
              <w:rPr>
                <w:rFonts w:ascii="Arial" w:hAnsi="Arial" w:cs="Arial"/>
                <w:lang w:val="en-GB" w:eastAsia="zh-TW"/>
              </w:rPr>
              <w:t xml:space="preserve">The sentence </w:t>
            </w:r>
            <w:r w:rsidRPr="004F3E07">
              <w:rPr>
                <w:rFonts w:ascii="Arial" w:hAnsi="Arial" w:cs="Arial"/>
                <w:b/>
                <w:bCs/>
                <w:lang w:val="en-GB"/>
              </w:rPr>
              <w:t>“UE ignores PDCCH skipping while contention resolution timer is running.”</w:t>
            </w:r>
            <w:r w:rsidRPr="004F3E07">
              <w:rPr>
                <w:rFonts w:ascii="Arial" w:hAnsi="Arial" w:cs="Arial"/>
                <w:lang w:val="en-GB" w:eastAsia="zh-TW"/>
              </w:rPr>
              <w:t xml:space="preserve"> indicates that the UE shall monitor PDCCH regardless of skipping command on </w:t>
            </w:r>
            <w:proofErr w:type="spellStart"/>
            <w:r w:rsidRPr="004F3E07">
              <w:rPr>
                <w:rFonts w:ascii="Arial" w:hAnsi="Arial" w:cs="Arial"/>
                <w:lang w:val="en-GB" w:eastAsia="zh-TW"/>
              </w:rPr>
              <w:t>SpCell</w:t>
            </w:r>
            <w:proofErr w:type="spellEnd"/>
            <w:r w:rsidRPr="004F3E07">
              <w:rPr>
                <w:rFonts w:ascii="Arial" w:hAnsi="Arial" w:cs="Arial"/>
                <w:lang w:val="en-GB" w:eastAsia="zh-TW"/>
              </w:rPr>
              <w:t xml:space="preserve"> while contention resolution timer is running.</w:t>
            </w:r>
          </w:p>
        </w:tc>
      </w:tr>
    </w:tbl>
    <w:p w14:paraId="3796F7DA" w14:textId="26302ECD" w:rsidR="00866AB3" w:rsidRDefault="00866AB3" w:rsidP="00A47EC3">
      <w:pPr>
        <w:jc w:val="both"/>
        <w:rPr>
          <w:lang w:val="en-GB"/>
        </w:rPr>
      </w:pPr>
    </w:p>
    <w:p w14:paraId="21803D73" w14:textId="3A0F15C9" w:rsidR="0081644E" w:rsidRDefault="0081644E" w:rsidP="00A47EC3">
      <w:pPr>
        <w:jc w:val="both"/>
        <w:rPr>
          <w:lang w:val="en-GB"/>
        </w:rPr>
      </w:pPr>
      <w:proofErr w:type="gramStart"/>
      <w:r>
        <w:rPr>
          <w:lang w:val="en-GB"/>
        </w:rPr>
        <w:t>It would seem that there</w:t>
      </w:r>
      <w:proofErr w:type="gramEnd"/>
      <w:r>
        <w:rPr>
          <w:lang w:val="en-GB"/>
        </w:rPr>
        <w:t xml:space="preserve"> is no need for LS reply, and that the related changes could be discussed in AI 8.7.</w:t>
      </w:r>
    </w:p>
    <w:p w14:paraId="6FC391FD" w14:textId="1802CB5E" w:rsidR="0081644E" w:rsidRDefault="0081644E" w:rsidP="00A47EC3">
      <w:pPr>
        <w:jc w:val="both"/>
        <w:rPr>
          <w:lang w:val="en-GB"/>
        </w:rPr>
      </w:pPr>
      <w:r w:rsidRPr="00D15B56">
        <w:rPr>
          <w:b/>
          <w:bCs/>
          <w:lang w:val="en-GB"/>
        </w:rPr>
        <w:t xml:space="preserve">Proposal </w:t>
      </w:r>
      <w:r>
        <w:rPr>
          <w:b/>
          <w:bCs/>
          <w:lang w:val="en-GB"/>
        </w:rPr>
        <w:t>1</w:t>
      </w:r>
      <w:r w:rsidRPr="00D15B56">
        <w:rPr>
          <w:b/>
          <w:bCs/>
          <w:lang w:val="en-GB"/>
        </w:rPr>
        <w:t xml:space="preserve">: </w:t>
      </w:r>
      <w:r>
        <w:rPr>
          <w:b/>
          <w:bCs/>
          <w:lang w:val="en-GB"/>
        </w:rPr>
        <w:t xml:space="preserve">Discuss the need change to RAN1 </w:t>
      </w:r>
      <w:r w:rsidR="004847AE">
        <w:rPr>
          <w:b/>
          <w:bCs/>
          <w:lang w:val="en-GB"/>
        </w:rPr>
        <w:t>specification</w:t>
      </w:r>
      <w:r>
        <w:rPr>
          <w:b/>
          <w:bCs/>
          <w:lang w:val="en-GB"/>
        </w:rPr>
        <w:t xml:space="preserve"> </w:t>
      </w:r>
      <w:r w:rsidR="004847AE">
        <w:rPr>
          <w:b/>
          <w:bCs/>
          <w:lang w:val="en-GB"/>
        </w:rPr>
        <w:t>based on RAN2 LS in AI 8.7</w:t>
      </w:r>
      <w:r w:rsidR="00556FA1">
        <w:rPr>
          <w:b/>
          <w:bCs/>
          <w:lang w:val="en-GB"/>
        </w:rPr>
        <w:t>.</w:t>
      </w:r>
      <w:r>
        <w:rPr>
          <w:b/>
          <w:bCs/>
          <w:lang w:val="en-GB"/>
        </w:rPr>
        <w:t xml:space="preserve"> </w:t>
      </w:r>
    </w:p>
    <w:p w14:paraId="4A1F80FB" w14:textId="77777777" w:rsidR="00866AB3" w:rsidRDefault="00866AB3" w:rsidP="00A47EC3">
      <w:pPr>
        <w:jc w:val="both"/>
        <w:rPr>
          <w:lang w:val="en-GB"/>
        </w:rPr>
      </w:pPr>
      <w:r>
        <w:rPr>
          <w:lang w:val="en-GB"/>
        </w:rPr>
        <w:t xml:space="preserve">Based on the RAN2 answer </w:t>
      </w:r>
      <w:proofErr w:type="gramStart"/>
      <w:r>
        <w:rPr>
          <w:lang w:val="en-GB"/>
        </w:rPr>
        <w:t>it would seem that the</w:t>
      </w:r>
      <w:proofErr w:type="gramEnd"/>
      <w:r>
        <w:rPr>
          <w:lang w:val="en-GB"/>
        </w:rPr>
        <w:t xml:space="preserve"> current RAN1 definition that UE shall not skip PDCCH monitoring while contention resolution timer is running is correct.</w:t>
      </w:r>
    </w:p>
    <w:p w14:paraId="0884CBE9" w14:textId="1FDF1D1E" w:rsidR="00866AB3" w:rsidRPr="004F3E07" w:rsidRDefault="00866AB3" w:rsidP="00A47EC3">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81644E">
        <w:rPr>
          <w:b/>
          <w:bCs/>
          <w:noProof/>
          <w:lang w:val="en-GB"/>
        </w:rPr>
        <w:t>1</w:t>
      </w:r>
      <w:r w:rsidRPr="001E7FEC">
        <w:rPr>
          <w:b/>
          <w:bCs/>
          <w:lang w:val="en-GB"/>
        </w:rPr>
        <w:fldChar w:fldCharType="end"/>
      </w:r>
      <w:r w:rsidRPr="001E7FEC">
        <w:rPr>
          <w:b/>
          <w:bCs/>
          <w:lang w:val="en-GB"/>
        </w:rPr>
        <w:t xml:space="preserve">: </w:t>
      </w:r>
      <w:r>
        <w:rPr>
          <w:b/>
          <w:bCs/>
          <w:lang w:val="en-GB"/>
        </w:rPr>
        <w:t xml:space="preserve">RAN1 definition of PDCCH monitoring behaviour when </w:t>
      </w:r>
      <w:proofErr w:type="spellStart"/>
      <w:r w:rsidRPr="00866AB3">
        <w:rPr>
          <w:b/>
          <w:bCs/>
          <w:i/>
          <w:iCs/>
          <w:lang w:val="en-GB"/>
        </w:rPr>
        <w:t>ra-ContentionResolutionTimer</w:t>
      </w:r>
      <w:proofErr w:type="spellEnd"/>
      <w:r w:rsidRPr="00866AB3">
        <w:rPr>
          <w:b/>
          <w:bCs/>
          <w:lang w:val="en-GB"/>
        </w:rPr>
        <w:t xml:space="preserve"> is running</w:t>
      </w:r>
      <w:r>
        <w:rPr>
          <w:b/>
          <w:bCs/>
          <w:lang w:val="en-GB"/>
        </w:rPr>
        <w:t xml:space="preserve"> seem appropriate. </w:t>
      </w:r>
    </w:p>
    <w:p w14:paraId="5607E3A9" w14:textId="28D7D785" w:rsidR="00A53C8C" w:rsidRPr="004F3E07" w:rsidRDefault="00A53C8C" w:rsidP="00A47EC3">
      <w:pPr>
        <w:jc w:val="both"/>
        <w:rPr>
          <w:lang w:val="en-GB"/>
        </w:rPr>
      </w:pPr>
      <w:r w:rsidRPr="004F3E07">
        <w:rPr>
          <w:lang w:val="en-GB"/>
        </w:rPr>
        <w:t>Furthermor</w:t>
      </w:r>
      <w:r w:rsidR="00BA5F7A" w:rsidRPr="004F3E07">
        <w:rPr>
          <w:lang w:val="en-GB"/>
        </w:rPr>
        <w:t xml:space="preserve">e, as noted in LS, </w:t>
      </w:r>
      <w:r w:rsidR="004F3E07" w:rsidRPr="004F3E07">
        <w:rPr>
          <w:lang w:val="en-GB"/>
        </w:rPr>
        <w:t xml:space="preserve">in RAN2#120 </w:t>
      </w:r>
      <w:r w:rsidR="00BA5F7A" w:rsidRPr="004F3E07">
        <w:rPr>
          <w:lang w:val="en-GB"/>
        </w:rPr>
        <w:t xml:space="preserve">RAN2 made further agreements related to the PDCCH skipping </w:t>
      </w:r>
      <w:r w:rsidR="00367B12" w:rsidRPr="004F3E07">
        <w:rPr>
          <w:lang w:val="en-GB"/>
        </w:rPr>
        <w:t>behaviour</w:t>
      </w:r>
      <w:r w:rsidR="00BA5F7A" w:rsidRPr="004F3E07">
        <w:rPr>
          <w:lang w:val="en-GB"/>
        </w:rPr>
        <w:t>:</w:t>
      </w:r>
    </w:p>
    <w:tbl>
      <w:tblPr>
        <w:tblStyle w:val="TableGrid"/>
        <w:tblW w:w="0" w:type="auto"/>
        <w:tblLook w:val="04A0" w:firstRow="1" w:lastRow="0" w:firstColumn="1" w:lastColumn="0" w:noHBand="0" w:noVBand="1"/>
      </w:tblPr>
      <w:tblGrid>
        <w:gridCol w:w="9629"/>
      </w:tblGrid>
      <w:tr w:rsidR="00BA5F7A" w:rsidRPr="004F3E07" w14:paraId="20983E45" w14:textId="77777777" w:rsidTr="00BA5F7A">
        <w:tc>
          <w:tcPr>
            <w:tcW w:w="9629" w:type="dxa"/>
          </w:tcPr>
          <w:p w14:paraId="187EF6B5" w14:textId="77777777" w:rsidR="00BA5F7A" w:rsidRPr="004F3E07" w:rsidRDefault="00BA5F7A" w:rsidP="00BA5F7A">
            <w:pPr>
              <w:pStyle w:val="Agreement"/>
              <w:numPr>
                <w:ilvl w:val="0"/>
                <w:numId w:val="0"/>
              </w:numPr>
              <w:tabs>
                <w:tab w:val="left" w:pos="720"/>
              </w:tabs>
              <w:ind w:left="1259"/>
              <w:rPr>
                <w:rFonts w:eastAsia="Times New Roman"/>
                <w:szCs w:val="20"/>
                <w:lang w:val="en-GB"/>
              </w:rPr>
            </w:pPr>
            <w:r w:rsidRPr="004F3E07">
              <w:rPr>
                <w:lang w:val="en-GB"/>
              </w:rPr>
              <w:t>RAN2 initial understanding</w:t>
            </w:r>
          </w:p>
          <w:p w14:paraId="59CB344D" w14:textId="77777777"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R2 confirm that UE shall monitor PDCCH regardless skipping on </w:t>
            </w:r>
            <w:proofErr w:type="spellStart"/>
            <w:r w:rsidRPr="004F3E07">
              <w:rPr>
                <w:lang w:val="en-GB"/>
              </w:rPr>
              <w:t>SpCell</w:t>
            </w:r>
            <w:proofErr w:type="spellEnd"/>
            <w:r w:rsidRPr="004F3E07">
              <w:rPr>
                <w:lang w:val="en-GB"/>
              </w:rPr>
              <w:t xml:space="preserve"> after successful contention resolution for the RA procedure</w:t>
            </w:r>
          </w:p>
          <w:p w14:paraId="63A250CD" w14:textId="77777777"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R2 confirm that UE shall monitor PDCCH regardless skipping on </w:t>
            </w:r>
            <w:proofErr w:type="spellStart"/>
            <w:r w:rsidRPr="004F3E07">
              <w:rPr>
                <w:lang w:val="en-GB"/>
              </w:rPr>
              <w:t>SpCell</w:t>
            </w:r>
            <w:proofErr w:type="spellEnd"/>
            <w:r w:rsidRPr="004F3E07">
              <w:rPr>
                <w:lang w:val="en-GB"/>
              </w:rPr>
              <w:t xml:space="preserve"> after SR</w:t>
            </w:r>
          </w:p>
          <w:p w14:paraId="6502B8B7" w14:textId="77777777" w:rsidR="00BA5F7A" w:rsidRPr="004F3E07" w:rsidRDefault="00BA5F7A" w:rsidP="00BA5F7A">
            <w:pPr>
              <w:pStyle w:val="Doc-text2"/>
              <w:rPr>
                <w:lang w:val="en-GB"/>
              </w:rPr>
            </w:pPr>
          </w:p>
          <w:p w14:paraId="2B02AC49" w14:textId="665F0AA9"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Remove the cases from 38300, could keep PDCCH skipping and refer to R1 TS (TBD offline). Send LS to R1 to capture the missing case in R1 TS. </w:t>
            </w:r>
          </w:p>
        </w:tc>
      </w:tr>
    </w:tbl>
    <w:p w14:paraId="181F12D8" w14:textId="325F53E6" w:rsidR="00BA5F7A" w:rsidRPr="004F3E07" w:rsidRDefault="00BA5F7A" w:rsidP="00A47EC3">
      <w:pPr>
        <w:jc w:val="both"/>
        <w:rPr>
          <w:lang w:val="en-GB"/>
        </w:rPr>
      </w:pPr>
    </w:p>
    <w:p w14:paraId="0E227C85" w14:textId="09553AB4" w:rsidR="004F3E07" w:rsidRPr="004F3E07" w:rsidRDefault="004F3E07" w:rsidP="00A47EC3">
      <w:pPr>
        <w:jc w:val="both"/>
        <w:rPr>
          <w:lang w:val="en-GB"/>
        </w:rPr>
      </w:pPr>
      <w:r w:rsidRPr="004F3E07">
        <w:rPr>
          <w:lang w:val="en-GB"/>
        </w:rPr>
        <w:t xml:space="preserve">In context of these RAN2 noted </w:t>
      </w:r>
      <w:r w:rsidR="00367B12">
        <w:rPr>
          <w:lang w:val="en-GB"/>
        </w:rPr>
        <w:t xml:space="preserve">in </w:t>
      </w:r>
      <w:proofErr w:type="gramStart"/>
      <w:r w:rsidR="00367B12">
        <w:rPr>
          <w:lang w:val="en-GB"/>
        </w:rPr>
        <w:t>reply</w:t>
      </w:r>
      <w:proofErr w:type="gramEnd"/>
      <w:r w:rsidR="00367B12">
        <w:rPr>
          <w:lang w:val="en-GB"/>
        </w:rPr>
        <w:t xml:space="preserve"> LS </w:t>
      </w:r>
      <w:r w:rsidRPr="004F3E07">
        <w:rPr>
          <w:lang w:val="en-GB"/>
        </w:rPr>
        <w:t>that following aspects are missing in RAN1 specification and should be captured:</w:t>
      </w:r>
    </w:p>
    <w:tbl>
      <w:tblPr>
        <w:tblStyle w:val="TableGrid"/>
        <w:tblW w:w="0" w:type="auto"/>
        <w:tblLook w:val="04A0" w:firstRow="1" w:lastRow="0" w:firstColumn="1" w:lastColumn="0" w:noHBand="0" w:noVBand="1"/>
      </w:tblPr>
      <w:tblGrid>
        <w:gridCol w:w="9629"/>
      </w:tblGrid>
      <w:tr w:rsidR="004F3E07" w:rsidRPr="004F3E07" w14:paraId="562586B4" w14:textId="77777777" w:rsidTr="004F3E07">
        <w:tc>
          <w:tcPr>
            <w:tcW w:w="9629" w:type="dxa"/>
          </w:tcPr>
          <w:p w14:paraId="5C8CF496" w14:textId="77777777"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zh-TW"/>
              </w:rPr>
              <w:t xml:space="preserve">UE shall monitor PDCCH regardless of previously received skipping command on </w:t>
            </w:r>
            <w:proofErr w:type="spellStart"/>
            <w:r w:rsidRPr="004F3E07">
              <w:rPr>
                <w:rFonts w:ascii="Arial" w:eastAsia="PMingLiU" w:hAnsi="Arial" w:cs="Arial"/>
                <w:sz w:val="20"/>
                <w:szCs w:val="20"/>
                <w:lang w:val="en-GB" w:eastAsia="zh-TW"/>
              </w:rPr>
              <w:t>SpCell</w:t>
            </w:r>
            <w:proofErr w:type="spellEnd"/>
            <w:r w:rsidRPr="004F3E07">
              <w:rPr>
                <w:rFonts w:ascii="Arial" w:eastAsia="PMingLiU" w:hAnsi="Arial" w:cs="Arial"/>
                <w:sz w:val="20"/>
                <w:szCs w:val="20"/>
                <w:lang w:val="en-GB" w:eastAsia="zh-TW"/>
              </w:rPr>
              <w:t xml:space="preserve"> after successful contention resolution.</w:t>
            </w:r>
          </w:p>
          <w:p w14:paraId="2690109C" w14:textId="77777777"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en-GB"/>
              </w:rPr>
              <w:lastRenderedPageBreak/>
              <w:t>UE shall monitor PDCCH regardless of skipping command on all serving cells of the corresponding Cell Group if UE detect the PDCCH skipping command after SR is sent and is pending.</w:t>
            </w:r>
          </w:p>
          <w:p w14:paraId="7F96C58C" w14:textId="24F6CDB1"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en-GB"/>
              </w:rPr>
              <w:t>UE shall monitor PDCCH regardless of previously received skipping command on all serving cells of the corresponding Cell Group after the pending SR is cancelled.</w:t>
            </w:r>
          </w:p>
        </w:tc>
      </w:tr>
    </w:tbl>
    <w:p w14:paraId="1A87A457" w14:textId="4FFCC8C1" w:rsidR="004F3E07" w:rsidRDefault="004F3E07" w:rsidP="00A47EC3">
      <w:pPr>
        <w:jc w:val="both"/>
        <w:rPr>
          <w:lang w:val="en-GB"/>
        </w:rPr>
      </w:pPr>
    </w:p>
    <w:p w14:paraId="2FAE68DC" w14:textId="04576508" w:rsidR="001E7FEC" w:rsidRPr="004F3E07" w:rsidRDefault="001E7FEC" w:rsidP="00A47EC3">
      <w:pPr>
        <w:jc w:val="both"/>
        <w:rPr>
          <w:lang w:val="en-GB"/>
        </w:rPr>
      </w:pPr>
      <w:r>
        <w:rPr>
          <w:lang w:val="en-GB"/>
        </w:rPr>
        <w:t>Currently TS38.213 covers the related points as follows:</w:t>
      </w:r>
    </w:p>
    <w:tbl>
      <w:tblPr>
        <w:tblStyle w:val="TableGrid"/>
        <w:tblW w:w="0" w:type="auto"/>
        <w:tblLook w:val="04A0" w:firstRow="1" w:lastRow="0" w:firstColumn="1" w:lastColumn="0" w:noHBand="0" w:noVBand="1"/>
      </w:tblPr>
      <w:tblGrid>
        <w:gridCol w:w="9629"/>
      </w:tblGrid>
      <w:tr w:rsidR="004F3E07" w:rsidRPr="004F3E07" w14:paraId="19E1E5B7" w14:textId="77777777" w:rsidTr="004F3E07">
        <w:tc>
          <w:tcPr>
            <w:tcW w:w="9629" w:type="dxa"/>
          </w:tcPr>
          <w:p w14:paraId="2DDD6FDE" w14:textId="57E36CA4" w:rsidR="00FC1411" w:rsidRPr="00FC1411" w:rsidRDefault="00FC1411" w:rsidP="00FC1411">
            <w:pPr>
              <w:spacing w:after="180" w:line="240" w:lineRule="auto"/>
              <w:rPr>
                <w:rFonts w:ascii="Times New Roman" w:eastAsia="SimSun" w:hAnsi="Times New Roman" w:cs="Times New Roman"/>
                <w:sz w:val="20"/>
                <w:szCs w:val="20"/>
                <w:lang w:val="en-US"/>
              </w:rPr>
            </w:pPr>
            <w:bookmarkStart w:id="2" w:name="_Hlk126762741"/>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57C7750A" w14:textId="4D41720E" w:rsidR="00FC1411" w:rsidRPr="001E72B2" w:rsidRDefault="00FC1411" w:rsidP="001E72B2">
            <w:pPr>
              <w:spacing w:after="180" w:line="240" w:lineRule="auto"/>
              <w:rPr>
                <w:rFonts w:ascii="Times New Roman" w:eastAsia="SimSun" w:hAnsi="Times New Roman" w:cs="Times New Roman"/>
                <w:sz w:val="20"/>
                <w:szCs w:val="20"/>
                <w:lang w:val="en-GB"/>
              </w:rPr>
            </w:pPr>
          </w:p>
        </w:tc>
      </w:tr>
      <w:bookmarkEnd w:id="2"/>
    </w:tbl>
    <w:p w14:paraId="2800EDA2" w14:textId="27CB87B9" w:rsidR="00A53C8C" w:rsidRDefault="00A53C8C" w:rsidP="00A47EC3">
      <w:pPr>
        <w:jc w:val="both"/>
        <w:rPr>
          <w:lang w:val="en-GB"/>
        </w:rPr>
      </w:pPr>
    </w:p>
    <w:p w14:paraId="4622974D" w14:textId="7B681E80" w:rsidR="001E7FEC" w:rsidRDefault="007D27BC" w:rsidP="00A47EC3">
      <w:pPr>
        <w:jc w:val="both"/>
        <w:rPr>
          <w:lang w:val="en-GB"/>
        </w:rPr>
      </w:pPr>
      <w:r>
        <w:rPr>
          <w:lang w:val="en-GB"/>
        </w:rPr>
        <w:t>As can be observed from the quoted specification, t</w:t>
      </w:r>
      <w:r w:rsidR="001E7FEC">
        <w:rPr>
          <w:lang w:val="en-GB"/>
        </w:rPr>
        <w:t xml:space="preserve">he first bullet of RAN2, related to PDCCH monitoring after successful contention resolution is not currently covered in RAN1 specification and should be captured. </w:t>
      </w:r>
    </w:p>
    <w:p w14:paraId="2885E596" w14:textId="4D6CBF92" w:rsidR="001E7FEC" w:rsidRPr="001E7FEC" w:rsidRDefault="001E7FEC" w:rsidP="00A47EC3">
      <w:pPr>
        <w:jc w:val="both"/>
        <w:rPr>
          <w:b/>
          <w:bCs/>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81644E">
        <w:rPr>
          <w:b/>
          <w:bCs/>
          <w:noProof/>
          <w:lang w:val="en-GB"/>
        </w:rPr>
        <w:t>2</w:t>
      </w:r>
      <w:r w:rsidRPr="001E7FEC">
        <w:rPr>
          <w:b/>
          <w:bCs/>
          <w:lang w:val="en-GB"/>
        </w:rPr>
        <w:fldChar w:fldCharType="end"/>
      </w:r>
      <w:r w:rsidRPr="001E7FEC">
        <w:rPr>
          <w:b/>
          <w:bCs/>
          <w:lang w:val="en-GB"/>
        </w:rPr>
        <w:t>: Resuming PDCCH monitoring upon successful contention resolution needs to be captured in TS38.213</w:t>
      </w:r>
      <w:r w:rsidR="000655B2">
        <w:rPr>
          <w:b/>
          <w:bCs/>
          <w:lang w:val="en-GB"/>
        </w:rPr>
        <w:t>.</w:t>
      </w:r>
    </w:p>
    <w:p w14:paraId="108C04C8" w14:textId="24AF10D8" w:rsidR="00D15B56" w:rsidRDefault="00D15B56" w:rsidP="001A7CE0">
      <w:pPr>
        <w:jc w:val="both"/>
        <w:rPr>
          <w:lang w:val="en-GB"/>
        </w:rPr>
      </w:pPr>
      <w:r>
        <w:rPr>
          <w:lang w:val="en-GB"/>
        </w:rPr>
        <w:t>To achieve this following change could be done to TS38.</w:t>
      </w:r>
      <w:proofErr w:type="gramStart"/>
      <w:r>
        <w:rPr>
          <w:lang w:val="en-GB"/>
        </w:rPr>
        <w:t>213:-</w:t>
      </w:r>
      <w:proofErr w:type="gramEnd"/>
    </w:p>
    <w:p w14:paraId="0451C573" w14:textId="5FFE1C4E" w:rsidR="001A7CE0" w:rsidRPr="00D15B56" w:rsidRDefault="001A7CE0" w:rsidP="001A7CE0">
      <w:pPr>
        <w:jc w:val="both"/>
        <w:rPr>
          <w:b/>
          <w:bCs/>
          <w:lang w:val="en-GB"/>
        </w:rPr>
      </w:pPr>
      <w:r w:rsidRPr="00D15B56">
        <w:rPr>
          <w:b/>
          <w:bCs/>
          <w:lang w:val="en-GB"/>
        </w:rPr>
        <w:t>Proposal</w:t>
      </w:r>
      <w:r w:rsidR="00D15B56" w:rsidRPr="00D15B56">
        <w:rPr>
          <w:b/>
          <w:bCs/>
          <w:lang w:val="en-GB"/>
        </w:rPr>
        <w:t xml:space="preserve"> </w:t>
      </w:r>
      <w:r w:rsidR="00556FA1">
        <w:rPr>
          <w:b/>
          <w:bCs/>
          <w:lang w:val="en-GB"/>
        </w:rPr>
        <w:t>2</w:t>
      </w:r>
      <w:r w:rsidRPr="00D15B56">
        <w:rPr>
          <w:b/>
          <w:bCs/>
          <w:lang w:val="en-GB"/>
        </w:rPr>
        <w:t xml:space="preserve">: Capture in TS38.213 Section 10.4 that upon successful completion of contention resolution UE terminates PDCCH skipping on </w:t>
      </w:r>
      <w:proofErr w:type="spellStart"/>
      <w:r w:rsidRPr="00D15B56">
        <w:rPr>
          <w:b/>
          <w:bCs/>
          <w:lang w:val="en-GB"/>
        </w:rPr>
        <w:t>SpCell</w:t>
      </w:r>
      <w:proofErr w:type="spellEnd"/>
      <w:r w:rsidRPr="00D15B56">
        <w:rPr>
          <w:b/>
          <w:bCs/>
          <w:lang w:val="en-GB"/>
        </w:rPr>
        <w:t>:</w:t>
      </w:r>
    </w:p>
    <w:tbl>
      <w:tblPr>
        <w:tblStyle w:val="TableGrid"/>
        <w:tblW w:w="0" w:type="auto"/>
        <w:tblInd w:w="562" w:type="dxa"/>
        <w:tblLook w:val="04A0" w:firstRow="1" w:lastRow="0" w:firstColumn="1" w:lastColumn="0" w:noHBand="0" w:noVBand="1"/>
      </w:tblPr>
      <w:tblGrid>
        <w:gridCol w:w="9067"/>
      </w:tblGrid>
      <w:tr w:rsidR="001A7CE0" w14:paraId="25E6BA56" w14:textId="77777777" w:rsidTr="006B7259">
        <w:tc>
          <w:tcPr>
            <w:tcW w:w="9067" w:type="dxa"/>
          </w:tcPr>
          <w:p w14:paraId="50108C64" w14:textId="2322F7B4" w:rsidR="001A7CE0" w:rsidRPr="006B2882" w:rsidRDefault="001A7CE0" w:rsidP="006B7259">
            <w:pPr>
              <w:spacing w:after="180" w:line="240" w:lineRule="auto"/>
              <w:rPr>
                <w:rFonts w:ascii="Times New Roman" w:eastAsia="SimSun" w:hAnsi="Times New Roman" w:cs="Times New Roman"/>
                <w:sz w:val="20"/>
                <w:szCs w:val="20"/>
                <w:lang w:val="en-GB"/>
              </w:rPr>
            </w:pPr>
            <w:bookmarkStart w:id="3" w:name="_Hlk126762219"/>
            <w:r w:rsidRPr="004F3E07">
              <w:rPr>
                <w:rFonts w:ascii="Times New Roman" w:eastAsia="SimSun" w:hAnsi="Times New Roman" w:cs="Times New Roman"/>
                <w:sz w:val="20"/>
                <w:szCs w:val="20"/>
                <w:lang w:val="en-GB"/>
              </w:rPr>
              <w:t xml:space="preserve">During the time of </w:t>
            </w:r>
            <w:proofErr w:type="spellStart"/>
            <w:r w:rsidRPr="004F3E07">
              <w:rPr>
                <w:rFonts w:ascii="Times New Roman" w:eastAsia="SimSun" w:hAnsi="Times New Roman" w:cs="Times New Roman"/>
                <w:i/>
                <w:iCs/>
                <w:sz w:val="20"/>
                <w:szCs w:val="20"/>
                <w:lang w:val="en-GB"/>
              </w:rPr>
              <w:t>ra-ResponseWindow</w:t>
            </w:r>
            <w:proofErr w:type="spellEnd"/>
            <w:r w:rsidRPr="004F3E07">
              <w:rPr>
                <w:rFonts w:ascii="Times New Roman" w:eastAsia="SimSun" w:hAnsi="Times New Roman" w:cs="Times New Roman"/>
                <w:sz w:val="20"/>
                <w:szCs w:val="20"/>
                <w:lang w:val="en-GB"/>
              </w:rPr>
              <w:t xml:space="preserve"> or </w:t>
            </w:r>
            <w:proofErr w:type="spellStart"/>
            <w:r w:rsidRPr="004F3E07">
              <w:rPr>
                <w:rFonts w:ascii="Times New Roman" w:eastAsia="SimSun" w:hAnsi="Times New Roman" w:cs="Times New Roman"/>
                <w:i/>
                <w:iCs/>
                <w:sz w:val="20"/>
                <w:szCs w:val="20"/>
                <w:lang w:val="en-GB"/>
              </w:rPr>
              <w:t>msgB-ResponseWindow</w:t>
            </w:r>
            <w:proofErr w:type="spellEnd"/>
            <w:r w:rsidRPr="004F3E07">
              <w:rPr>
                <w:rFonts w:ascii="Times New Roman" w:eastAsia="SimSun" w:hAnsi="Times New Roman" w:cs="Times New Roman"/>
                <w:sz w:val="20"/>
                <w:szCs w:val="20"/>
                <w:lang w:val="en-GB"/>
              </w:rPr>
              <w:t xml:space="preserve"> or the duration where </w:t>
            </w:r>
            <w:proofErr w:type="spellStart"/>
            <w:r w:rsidRPr="004F3E07">
              <w:rPr>
                <w:rFonts w:ascii="Times New Roman" w:eastAsia="SimSun" w:hAnsi="Times New Roman" w:cs="Times New Roman"/>
                <w:i/>
                <w:iCs/>
                <w:sz w:val="20"/>
                <w:szCs w:val="20"/>
                <w:lang w:val="en-GB"/>
              </w:rPr>
              <w:t>ra-ContentionResolutionTimer</w:t>
            </w:r>
            <w:proofErr w:type="spellEnd"/>
            <w:r w:rsidRPr="004F3E07">
              <w:rPr>
                <w:rFonts w:ascii="Times New Roman" w:eastAsia="SimSun" w:hAnsi="Times New Roman" w:cs="Times New Roman"/>
                <w:sz w:val="20"/>
                <w:szCs w:val="20"/>
                <w:lang w:val="en-GB"/>
              </w:rPr>
              <w:t xml:space="preserve"> is running, the UE shall not skip PDCCH monitoring on </w:t>
            </w:r>
            <w:proofErr w:type="spellStart"/>
            <w:r w:rsidRPr="004F3E07">
              <w:rPr>
                <w:rFonts w:ascii="Times New Roman" w:eastAsia="SimSun" w:hAnsi="Times New Roman" w:cs="Times New Roman"/>
                <w:sz w:val="20"/>
                <w:szCs w:val="20"/>
                <w:lang w:val="en-GB"/>
              </w:rPr>
              <w:t>SpCell</w:t>
            </w:r>
            <w:proofErr w:type="spellEnd"/>
            <w:r w:rsidRPr="004F3E07">
              <w:rPr>
                <w:rFonts w:ascii="Times New Roman" w:eastAsia="SimSun" w:hAnsi="Times New Roman" w:cs="Times New Roman"/>
                <w:sz w:val="20"/>
                <w:szCs w:val="20"/>
                <w:lang w:val="en-GB"/>
              </w:rPr>
              <w:t>.</w:t>
            </w:r>
            <w:r w:rsidR="00FC1411"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00FC1411" w:rsidRPr="00FC1411">
              <w:rPr>
                <w:rFonts w:ascii="Times New Roman" w:eastAsia="SimSun" w:hAnsi="Times New Roman" w:cs="Times New Roman"/>
                <w:i/>
                <w:iCs/>
                <w:sz w:val="20"/>
                <w:szCs w:val="20"/>
                <w:lang w:val="en-GB"/>
              </w:rPr>
              <w:t>ra-ResponseWindow</w:t>
            </w:r>
            <w:proofErr w:type="spellEnd"/>
            <w:r w:rsidR="00FC1411" w:rsidRPr="00FC1411">
              <w:rPr>
                <w:rFonts w:ascii="Times New Roman" w:eastAsia="SimSun" w:hAnsi="Times New Roman" w:cs="Times New Roman"/>
                <w:sz w:val="20"/>
                <w:szCs w:val="20"/>
                <w:lang w:val="en-GB"/>
              </w:rPr>
              <w:t xml:space="preserve"> or </w:t>
            </w:r>
            <w:proofErr w:type="spellStart"/>
            <w:r w:rsidR="00FC1411" w:rsidRPr="00FC1411">
              <w:rPr>
                <w:rFonts w:ascii="Times New Roman" w:eastAsia="SimSun" w:hAnsi="Times New Roman" w:cs="Times New Roman"/>
                <w:i/>
                <w:iCs/>
                <w:sz w:val="20"/>
                <w:szCs w:val="20"/>
                <w:lang w:val="en-GB"/>
              </w:rPr>
              <w:t>msgB-ResponseWindow</w:t>
            </w:r>
            <w:proofErr w:type="spellEnd"/>
            <w:r w:rsidR="00FC1411" w:rsidRPr="00FC1411">
              <w:rPr>
                <w:rFonts w:ascii="Times New Roman" w:eastAsia="SimSun" w:hAnsi="Times New Roman" w:cs="Times New Roman"/>
                <w:sz w:val="20"/>
                <w:szCs w:val="20"/>
                <w:lang w:val="en-GB"/>
              </w:rPr>
              <w:t xml:space="preserve"> or the duration where </w:t>
            </w:r>
            <w:proofErr w:type="spellStart"/>
            <w:r w:rsidR="00FC1411" w:rsidRPr="00FC1411">
              <w:rPr>
                <w:rFonts w:ascii="Times New Roman" w:eastAsia="SimSun" w:hAnsi="Times New Roman" w:cs="Times New Roman"/>
                <w:i/>
                <w:iCs/>
                <w:sz w:val="20"/>
                <w:szCs w:val="20"/>
                <w:lang w:val="en-GB"/>
              </w:rPr>
              <w:t>ra-ContentionResolutionTimer</w:t>
            </w:r>
            <w:proofErr w:type="spellEnd"/>
            <w:r w:rsidR="00FC1411" w:rsidRPr="00FC1411">
              <w:rPr>
                <w:rFonts w:ascii="Times New Roman" w:eastAsia="SimSun" w:hAnsi="Times New Roman" w:cs="Times New Roman"/>
                <w:sz w:val="20"/>
                <w:szCs w:val="20"/>
                <w:lang w:val="en-GB"/>
              </w:rPr>
              <w:t xml:space="preserve"> is running.</w:t>
            </w:r>
            <w:r w:rsidRPr="006B2882">
              <w:rPr>
                <w:rFonts w:ascii="Times New Roman" w:eastAsia="SimSun" w:hAnsi="Times New Roman" w:cs="Times New Roman"/>
                <w:color w:val="FF0000"/>
                <w:sz w:val="20"/>
                <w:szCs w:val="20"/>
                <w:u w:val="single"/>
                <w:lang w:val="en-GB"/>
              </w:rPr>
              <w:t xml:space="preserve"> Upon successful completion of contention resolution, as described in [11, TS38.321], the UE terminates PDCCH skipping for the </w:t>
            </w:r>
            <w:proofErr w:type="spellStart"/>
            <w:r w:rsidR="00D07FAA">
              <w:rPr>
                <w:rFonts w:ascii="Times New Roman" w:eastAsia="SimSun" w:hAnsi="Times New Roman" w:cs="Times New Roman"/>
                <w:color w:val="FF0000"/>
                <w:sz w:val="20"/>
                <w:szCs w:val="20"/>
                <w:u w:val="single"/>
                <w:lang w:val="en-GB"/>
              </w:rPr>
              <w:t>SpCell</w:t>
            </w:r>
            <w:proofErr w:type="spellEnd"/>
            <w:r w:rsidRPr="006B2882">
              <w:rPr>
                <w:rFonts w:ascii="Times New Roman" w:eastAsia="SimSun" w:hAnsi="Times New Roman" w:cs="Times New Roman"/>
                <w:color w:val="FF0000"/>
                <w:sz w:val="20"/>
                <w:szCs w:val="20"/>
                <w:u w:val="single"/>
                <w:lang w:val="en-GB"/>
              </w:rPr>
              <w:t>.</w:t>
            </w:r>
            <w:r w:rsidRPr="004F3E07">
              <w:rPr>
                <w:rFonts w:ascii="Times New Roman" w:eastAsia="SimSun" w:hAnsi="Times New Roman" w:cs="Times New Roman"/>
                <w:sz w:val="20"/>
                <w:szCs w:val="20"/>
                <w:lang w:val="en-GB"/>
              </w:rPr>
              <w:t xml:space="preserve"> If the DRX group of the serving cell is configured and enters outside Active Time, the UE terminates PDCCH skipping for the serving cell.</w:t>
            </w:r>
          </w:p>
        </w:tc>
      </w:tr>
    </w:tbl>
    <w:bookmarkEnd w:id="3"/>
    <w:p w14:paraId="1C49A9DD" w14:textId="3532CCEB" w:rsidR="005901FD" w:rsidRDefault="006B2882" w:rsidP="00A47EC3">
      <w:pPr>
        <w:jc w:val="both"/>
        <w:rPr>
          <w:lang w:val="en-GB"/>
        </w:rPr>
      </w:pPr>
      <w:r>
        <w:rPr>
          <w:lang w:val="en-GB"/>
        </w:rPr>
        <w:t xml:space="preserve"> </w:t>
      </w:r>
      <w:r w:rsidR="005901FD">
        <w:rPr>
          <w:lang w:val="en-GB"/>
        </w:rPr>
        <w:t xml:space="preserve"> </w:t>
      </w:r>
    </w:p>
    <w:p w14:paraId="082F6F14" w14:textId="24AC04BD" w:rsidR="001E7FEC" w:rsidRDefault="007D27BC" w:rsidP="00A47EC3">
      <w:pPr>
        <w:jc w:val="both"/>
        <w:rPr>
          <w:lang w:val="en-GB"/>
        </w:rPr>
      </w:pPr>
      <w:r>
        <w:rPr>
          <w:lang w:val="en-GB"/>
        </w:rPr>
        <w:t>On the second bullet</w:t>
      </w:r>
      <w:r w:rsidR="000655B2">
        <w:rPr>
          <w:lang w:val="en-GB"/>
        </w:rPr>
        <w:t xml:space="preserve"> in RAN2 LS</w:t>
      </w:r>
      <w:r>
        <w:rPr>
          <w:lang w:val="en-GB"/>
        </w:rPr>
        <w:t xml:space="preserve">, </w:t>
      </w:r>
      <w:r w:rsidR="00DD5157">
        <w:rPr>
          <w:lang w:val="en-GB"/>
        </w:rPr>
        <w:t xml:space="preserve">to monitor PDCCH and continue to monitor regardless of received PDCCH skipping command(s) upon SR is transmitted and pending, would appear to be </w:t>
      </w:r>
      <w:r w:rsidR="00866D5D">
        <w:rPr>
          <w:lang w:val="en-GB"/>
        </w:rPr>
        <w:t xml:space="preserve">partly </w:t>
      </w:r>
      <w:r w:rsidR="00DD5157">
        <w:rPr>
          <w:lang w:val="en-GB"/>
        </w:rPr>
        <w:t>captured in RAN1 specification</w:t>
      </w:r>
      <w:r w:rsidR="00866D5D">
        <w:rPr>
          <w:lang w:val="en-GB"/>
        </w:rPr>
        <w:t xml:space="preserve"> for PUCCH based SR</w:t>
      </w:r>
      <w:r w:rsidR="00DD5157">
        <w:rPr>
          <w:lang w:val="en-GB"/>
        </w:rPr>
        <w:t xml:space="preserve">. </w:t>
      </w:r>
      <w:r w:rsidR="00866D5D">
        <w:rPr>
          <w:lang w:val="en-GB"/>
        </w:rPr>
        <w:t xml:space="preserve">It is determined that when SR on PUCCH is sent after reception of PDCCH skipping command, UE shall resume PDCCH monitoring (after the transmission). However, it is not fully clear that UE should ignore PDCCH skipping command(s) while SR is pending, </w:t>
      </w:r>
      <w:proofErr w:type="gramStart"/>
      <w:r w:rsidR="00866D5D">
        <w:rPr>
          <w:lang w:val="en-GB"/>
        </w:rPr>
        <w:t>i.e.</w:t>
      </w:r>
      <w:proofErr w:type="gramEnd"/>
      <w:r w:rsidR="00866D5D">
        <w:rPr>
          <w:lang w:val="en-GB"/>
        </w:rPr>
        <w:t xml:space="preserve"> UE is waiting for sufficient UL resources. </w:t>
      </w:r>
    </w:p>
    <w:p w14:paraId="0923888F" w14:textId="763E8FB6" w:rsidR="001E7FEC" w:rsidRPr="004F3E07" w:rsidRDefault="00866D5D" w:rsidP="00A47EC3">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81644E">
        <w:rPr>
          <w:b/>
          <w:bCs/>
          <w:noProof/>
          <w:lang w:val="en-GB"/>
        </w:rPr>
        <w:t>3</w:t>
      </w:r>
      <w:r w:rsidRPr="001E7FEC">
        <w:rPr>
          <w:b/>
          <w:bCs/>
          <w:lang w:val="en-GB"/>
        </w:rPr>
        <w:fldChar w:fldCharType="end"/>
      </w:r>
      <w:r w:rsidRPr="001E7FEC">
        <w:rPr>
          <w:b/>
          <w:bCs/>
          <w:lang w:val="en-GB"/>
        </w:rPr>
        <w:t xml:space="preserve">: </w:t>
      </w:r>
      <w:r>
        <w:rPr>
          <w:b/>
          <w:bCs/>
          <w:lang w:val="en-GB"/>
        </w:rPr>
        <w:t xml:space="preserve">It should be captured in TS38.213 that UE should ignore PDCCH skipping </w:t>
      </w:r>
      <w:r w:rsidR="00524ABF">
        <w:rPr>
          <w:b/>
          <w:bCs/>
          <w:lang w:val="en-GB"/>
        </w:rPr>
        <w:t>indications</w:t>
      </w:r>
      <w:r>
        <w:rPr>
          <w:b/>
          <w:bCs/>
          <w:lang w:val="en-GB"/>
        </w:rPr>
        <w:t>(s) while SR is pending</w:t>
      </w:r>
      <w:r w:rsidR="0022574B">
        <w:rPr>
          <w:b/>
          <w:bCs/>
          <w:lang w:val="en-GB"/>
        </w:rPr>
        <w:t xml:space="preserve"> in corresponding cell group</w:t>
      </w:r>
      <w:r>
        <w:rPr>
          <w:b/>
          <w:bCs/>
          <w:lang w:val="en-GB"/>
        </w:rPr>
        <w:t>.</w:t>
      </w:r>
    </w:p>
    <w:p w14:paraId="5DF41548" w14:textId="69D15FA7" w:rsidR="004F3E07" w:rsidRDefault="00866D5D" w:rsidP="00A47EC3">
      <w:pPr>
        <w:jc w:val="both"/>
        <w:rPr>
          <w:lang w:val="en-GB"/>
        </w:rPr>
      </w:pPr>
      <w:r>
        <w:rPr>
          <w:lang w:val="en-GB"/>
        </w:rPr>
        <w:lastRenderedPageBreak/>
        <w:t>Furthermore</w:t>
      </w:r>
      <w:r w:rsidR="001A7CE0">
        <w:rPr>
          <w:lang w:val="en-GB"/>
        </w:rPr>
        <w:t>,</w:t>
      </w:r>
      <w:r>
        <w:rPr>
          <w:lang w:val="en-GB"/>
        </w:rPr>
        <w:t xml:space="preserve"> in third bullet above, RAN2 wants RAN1 also to capture that the PDCCH monitoring</w:t>
      </w:r>
      <w:r w:rsidR="001A7CE0">
        <w:rPr>
          <w:lang w:val="en-GB"/>
        </w:rPr>
        <w:t xml:space="preserve"> </w:t>
      </w:r>
      <w:r>
        <w:rPr>
          <w:lang w:val="en-GB"/>
        </w:rPr>
        <w:t>is resumed/continued regardless of skipping commands after SR is cancelled</w:t>
      </w:r>
      <w:r w:rsidR="0022574B">
        <w:rPr>
          <w:lang w:val="en-GB"/>
        </w:rPr>
        <w:t>,</w:t>
      </w:r>
      <w:r>
        <w:rPr>
          <w:lang w:val="en-GB"/>
        </w:rPr>
        <w:t xml:space="preserve"> </w:t>
      </w:r>
      <w:proofErr w:type="gramStart"/>
      <w:r>
        <w:rPr>
          <w:lang w:val="en-GB"/>
        </w:rPr>
        <w:t>e.g.</w:t>
      </w:r>
      <w:proofErr w:type="gramEnd"/>
      <w:r>
        <w:rPr>
          <w:lang w:val="en-GB"/>
        </w:rPr>
        <w:t xml:space="preserve"> </w:t>
      </w:r>
      <w:r w:rsidR="005901FD">
        <w:rPr>
          <w:lang w:val="en-GB"/>
        </w:rPr>
        <w:t xml:space="preserve">sufficient </w:t>
      </w:r>
      <w:r>
        <w:rPr>
          <w:lang w:val="en-GB"/>
        </w:rPr>
        <w:t>UL resources are allocated</w:t>
      </w:r>
      <w:r w:rsidR="0022574B">
        <w:rPr>
          <w:lang w:val="en-GB"/>
        </w:rPr>
        <w:t>, in all serving cells</w:t>
      </w:r>
      <w:r w:rsidR="005901FD">
        <w:rPr>
          <w:lang w:val="en-GB"/>
        </w:rPr>
        <w:t xml:space="preserve">. </w:t>
      </w:r>
    </w:p>
    <w:p w14:paraId="4EE26017" w14:textId="591C3D24" w:rsidR="00BA2A11" w:rsidRPr="004F3E07" w:rsidRDefault="00BA2A11" w:rsidP="00BA2A11">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81644E">
        <w:rPr>
          <w:b/>
          <w:bCs/>
          <w:noProof/>
          <w:lang w:val="en-GB"/>
        </w:rPr>
        <w:t>4</w:t>
      </w:r>
      <w:r w:rsidRPr="001E7FEC">
        <w:rPr>
          <w:b/>
          <w:bCs/>
          <w:lang w:val="en-GB"/>
        </w:rPr>
        <w:fldChar w:fldCharType="end"/>
      </w:r>
      <w:r w:rsidRPr="001E7FEC">
        <w:rPr>
          <w:b/>
          <w:bCs/>
          <w:lang w:val="en-GB"/>
        </w:rPr>
        <w:t xml:space="preserve">: </w:t>
      </w:r>
      <w:r w:rsidR="0022574B">
        <w:rPr>
          <w:b/>
          <w:bCs/>
          <w:lang w:val="en-GB"/>
        </w:rPr>
        <w:t>It should be captured that UE terminates PDCCH skipping in all serving cells</w:t>
      </w:r>
      <w:r w:rsidR="00D07FAA">
        <w:rPr>
          <w:b/>
          <w:bCs/>
          <w:lang w:val="en-GB"/>
        </w:rPr>
        <w:t xml:space="preserve"> in corresponding cell group</w:t>
      </w:r>
      <w:r w:rsidR="0022574B">
        <w:rPr>
          <w:b/>
          <w:bCs/>
          <w:lang w:val="en-GB"/>
        </w:rPr>
        <w:t xml:space="preserve"> upon SR cancellation</w:t>
      </w:r>
      <w:r>
        <w:rPr>
          <w:b/>
          <w:bCs/>
          <w:lang w:val="en-GB"/>
        </w:rPr>
        <w:t>.</w:t>
      </w:r>
    </w:p>
    <w:p w14:paraId="5872CBF8" w14:textId="6411D69F" w:rsidR="00D07FAA" w:rsidRDefault="00B06C81" w:rsidP="00A47EC3">
      <w:pPr>
        <w:jc w:val="both"/>
        <w:rPr>
          <w:lang w:val="en-GB"/>
        </w:rPr>
      </w:pPr>
      <w:r>
        <w:rPr>
          <w:lang w:val="en-GB"/>
        </w:rPr>
        <w:t xml:space="preserve">Now, the RAN2 described for SR does not differentiate RACH based and PUCCH based SR, and afore discussed RACH related PDCCH skipping behaviour is only for </w:t>
      </w:r>
      <w:proofErr w:type="spellStart"/>
      <w:r>
        <w:rPr>
          <w:lang w:val="en-GB"/>
        </w:rPr>
        <w:t>SpCell</w:t>
      </w:r>
      <w:proofErr w:type="spellEnd"/>
      <w:r>
        <w:rPr>
          <w:lang w:val="en-GB"/>
        </w:rPr>
        <w:t xml:space="preserve">, the description for SR should be ‘physical channel’ agnostic. </w:t>
      </w:r>
      <w:r w:rsidR="00D07FAA">
        <w:rPr>
          <w:lang w:val="en-GB"/>
        </w:rPr>
        <w:t xml:space="preserve">To achieve afore </w:t>
      </w:r>
      <w:r>
        <w:rPr>
          <w:lang w:val="en-GB"/>
        </w:rPr>
        <w:t xml:space="preserve">RAN2 desired </w:t>
      </w:r>
      <w:r w:rsidR="00D07FAA">
        <w:rPr>
          <w:lang w:val="en-GB"/>
        </w:rPr>
        <w:t>behaviour</w:t>
      </w:r>
      <w:r>
        <w:rPr>
          <w:lang w:val="en-GB"/>
        </w:rPr>
        <w:t xml:space="preserve"> for SR</w:t>
      </w:r>
      <w:r w:rsidR="00D07FAA">
        <w:rPr>
          <w:lang w:val="en-GB"/>
        </w:rPr>
        <w:t>, we propose that following change is applied to TS38.213:</w:t>
      </w:r>
    </w:p>
    <w:p w14:paraId="5E900BC7" w14:textId="7989F06B" w:rsidR="005058AC" w:rsidRDefault="00D07FAA" w:rsidP="00A47EC3">
      <w:pPr>
        <w:jc w:val="both"/>
        <w:rPr>
          <w:b/>
          <w:bCs/>
          <w:lang w:val="en-GB"/>
        </w:rPr>
      </w:pPr>
      <w:r w:rsidRPr="00D15B56">
        <w:rPr>
          <w:b/>
          <w:bCs/>
          <w:lang w:val="en-GB"/>
        </w:rPr>
        <w:t>Proposal</w:t>
      </w:r>
      <w:r w:rsidR="0071589B">
        <w:rPr>
          <w:b/>
          <w:bCs/>
          <w:lang w:val="en-GB"/>
        </w:rPr>
        <w:t xml:space="preserve"> </w:t>
      </w:r>
      <w:r w:rsidR="00556FA1">
        <w:rPr>
          <w:b/>
          <w:bCs/>
          <w:lang w:val="en-GB"/>
        </w:rPr>
        <w:t>3</w:t>
      </w:r>
      <w:r w:rsidRPr="00D15B56">
        <w:rPr>
          <w:b/>
          <w:bCs/>
          <w:lang w:val="en-GB"/>
        </w:rPr>
        <w:t xml:space="preserve">: Capture in TS38.213 Section 10.4 that </w:t>
      </w:r>
      <w:r>
        <w:rPr>
          <w:b/>
          <w:bCs/>
          <w:lang w:val="en-GB"/>
        </w:rPr>
        <w:t>PDCCH skipping indications are ignored while SR is pending, and that skipping is terminated when SR is cancelled in all the cells of the cell group of the serving cell</w:t>
      </w:r>
      <w:r w:rsidRPr="00D15B56">
        <w:rPr>
          <w:b/>
          <w:bCs/>
          <w:lang w:val="en-GB"/>
        </w:rPr>
        <w:t>:</w:t>
      </w:r>
    </w:p>
    <w:tbl>
      <w:tblPr>
        <w:tblStyle w:val="TableGrid"/>
        <w:tblW w:w="0" w:type="auto"/>
        <w:tblInd w:w="421" w:type="dxa"/>
        <w:tblLook w:val="04A0" w:firstRow="1" w:lastRow="0" w:firstColumn="1" w:lastColumn="0" w:noHBand="0" w:noVBand="1"/>
      </w:tblPr>
      <w:tblGrid>
        <w:gridCol w:w="9208"/>
      </w:tblGrid>
      <w:tr w:rsidR="000655B2" w14:paraId="79904C55" w14:textId="77777777" w:rsidTr="00CA1BA1">
        <w:tc>
          <w:tcPr>
            <w:tcW w:w="9208" w:type="dxa"/>
          </w:tcPr>
          <w:p w14:paraId="11B0D638" w14:textId="71C18C6F" w:rsidR="000655B2" w:rsidRPr="00FC1411" w:rsidRDefault="000655B2" w:rsidP="000655B2">
            <w:pPr>
              <w:spacing w:after="180" w:line="240" w:lineRule="auto"/>
              <w:rPr>
                <w:rFonts w:ascii="Times New Roman" w:eastAsia="SimSun" w:hAnsi="Times New Roman" w:cs="Times New Roman"/>
                <w:sz w:val="20"/>
                <w:szCs w:val="20"/>
                <w:lang w:val="en-US"/>
              </w:rPr>
            </w:pPr>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w:t>
            </w:r>
            <w:r w:rsidRPr="0022574B">
              <w:rPr>
                <w:rFonts w:ascii="Times New Roman" w:eastAsia="SimSun" w:hAnsi="Times New Roman" w:cs="Times New Roman"/>
                <w:color w:val="FF0000"/>
                <w:sz w:val="20"/>
                <w:szCs w:val="20"/>
                <w:u w:val="single"/>
                <w:lang w:val="en-GB"/>
              </w:rPr>
              <w:t xml:space="preserve"> While SR is pending,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xml:space="preserve">, UE shall ignore PDCCH </w:t>
            </w:r>
            <w:r w:rsidRPr="005058AC">
              <w:rPr>
                <w:rFonts w:ascii="Times New Roman" w:eastAsia="SimSun" w:hAnsi="Times New Roman" w:cs="Times New Roman"/>
                <w:color w:val="FF0000"/>
                <w:sz w:val="20"/>
                <w:szCs w:val="20"/>
                <w:u w:val="single"/>
                <w:lang w:val="en-GB"/>
              </w:rPr>
              <w:t xml:space="preserve">monitoring adaptation field indicating to the UE to skip PDCCH monitoring </w:t>
            </w:r>
            <w:r>
              <w:rPr>
                <w:rFonts w:ascii="Times New Roman" w:eastAsia="SimSun" w:hAnsi="Times New Roman" w:cs="Times New Roman"/>
                <w:color w:val="FF0000"/>
                <w:sz w:val="20"/>
                <w:szCs w:val="20"/>
                <w:u w:val="single"/>
                <w:lang w:val="en-GB"/>
              </w:rPr>
              <w:t xml:space="preserve">in the cell group of the serving cell. When SR is cancelled,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UE shall terminate PDCCH skipping in the cell group of the serving cell.</w:t>
            </w:r>
            <w:r w:rsidRPr="004F3E07">
              <w:rPr>
                <w:rFonts w:ascii="Times New Roman" w:eastAsia="SimSun" w:hAnsi="Times New Roman" w:cs="Times New Roman"/>
                <w:sz w:val="20"/>
                <w:szCs w:val="20"/>
                <w:lang w:val="en-GB"/>
              </w:rPr>
              <w:t xml:space="preserve"> </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7A4664A7" w14:textId="77777777" w:rsidR="000655B2" w:rsidRDefault="000655B2" w:rsidP="00A47EC3">
            <w:pPr>
              <w:jc w:val="both"/>
              <w:rPr>
                <w:b/>
                <w:bCs/>
                <w:lang w:val="en-GB"/>
              </w:rPr>
            </w:pPr>
          </w:p>
        </w:tc>
      </w:tr>
    </w:tbl>
    <w:p w14:paraId="18DC9126" w14:textId="77777777" w:rsidR="000655B2" w:rsidRPr="00D07FAA" w:rsidRDefault="000655B2" w:rsidP="00A47EC3">
      <w:pPr>
        <w:jc w:val="both"/>
        <w:rPr>
          <w:b/>
          <w:bCs/>
          <w:lang w:val="en-GB"/>
        </w:rPr>
      </w:pPr>
    </w:p>
    <w:p w14:paraId="7AE90512" w14:textId="2578CBD3" w:rsidR="00A07D0D" w:rsidRDefault="00A07D0D" w:rsidP="00A47EC3">
      <w:pPr>
        <w:jc w:val="both"/>
        <w:rPr>
          <w:lang w:val="en-GB"/>
        </w:rPr>
      </w:pPr>
      <w:r>
        <w:rPr>
          <w:lang w:val="en-GB"/>
        </w:rPr>
        <w:t xml:space="preserve">The corresponding draft CRs are in </w:t>
      </w:r>
      <w:r w:rsidR="00034855">
        <w:rPr>
          <w:lang w:val="en-GB"/>
        </w:rPr>
        <w:fldChar w:fldCharType="begin"/>
      </w:r>
      <w:r w:rsidR="00034855">
        <w:rPr>
          <w:lang w:val="en-GB"/>
        </w:rPr>
        <w:instrText xml:space="preserve"> REF _Ref127274316 \r \h </w:instrText>
      </w:r>
      <w:r w:rsidR="00034855">
        <w:rPr>
          <w:lang w:val="en-GB"/>
        </w:rPr>
      </w:r>
      <w:r w:rsidR="00034855">
        <w:rPr>
          <w:lang w:val="en-GB"/>
        </w:rPr>
        <w:fldChar w:fldCharType="separate"/>
      </w:r>
      <w:r w:rsidR="0081644E">
        <w:rPr>
          <w:lang w:val="en-GB"/>
        </w:rPr>
        <w:t>[3]</w:t>
      </w:r>
      <w:r w:rsidR="00034855">
        <w:rPr>
          <w:lang w:val="en-GB"/>
        </w:rPr>
        <w:fldChar w:fldCharType="end"/>
      </w:r>
      <w:r>
        <w:rPr>
          <w:lang w:val="en-GB"/>
        </w:rPr>
        <w:t xml:space="preserve"> and </w:t>
      </w:r>
      <w:r w:rsidR="00034855">
        <w:rPr>
          <w:lang w:val="en-GB"/>
        </w:rPr>
        <w:fldChar w:fldCharType="begin"/>
      </w:r>
      <w:r w:rsidR="00034855">
        <w:rPr>
          <w:lang w:val="en-GB"/>
        </w:rPr>
        <w:instrText xml:space="preserve"> REF _Ref127274325 \r \h </w:instrText>
      </w:r>
      <w:r w:rsidR="00034855">
        <w:rPr>
          <w:lang w:val="en-GB"/>
        </w:rPr>
      </w:r>
      <w:r w:rsidR="00034855">
        <w:rPr>
          <w:lang w:val="en-GB"/>
        </w:rPr>
        <w:fldChar w:fldCharType="separate"/>
      </w:r>
      <w:r w:rsidR="0081644E">
        <w:rPr>
          <w:lang w:val="en-GB"/>
        </w:rPr>
        <w:t>[4]</w:t>
      </w:r>
      <w:r w:rsidR="00034855">
        <w:rPr>
          <w:lang w:val="en-GB"/>
        </w:rPr>
        <w:fldChar w:fldCharType="end"/>
      </w:r>
      <w:r w:rsidR="0081644E">
        <w:rPr>
          <w:lang w:val="en-GB"/>
        </w:rPr>
        <w:t xml:space="preserve"> under AI 8.7</w:t>
      </w:r>
      <w:r>
        <w:rPr>
          <w:lang w:val="en-GB"/>
        </w:rPr>
        <w:t>.</w:t>
      </w:r>
    </w:p>
    <w:p w14:paraId="143CEB8E" w14:textId="77777777" w:rsidR="00A07D0D" w:rsidRPr="004F3E07" w:rsidRDefault="00A07D0D" w:rsidP="00A47EC3">
      <w:pPr>
        <w:jc w:val="both"/>
        <w:rPr>
          <w:lang w:val="en-GB"/>
        </w:rPr>
      </w:pPr>
    </w:p>
    <w:bookmarkEnd w:id="1"/>
    <w:p w14:paraId="10445A01" w14:textId="7305EB42" w:rsidR="00885580" w:rsidRPr="004F3E07" w:rsidRDefault="007820D0" w:rsidP="0000488F">
      <w:pPr>
        <w:pStyle w:val="Heading1"/>
        <w:jc w:val="both"/>
      </w:pPr>
      <w:r w:rsidRPr="004F3E07">
        <w:t>Conclusion</w:t>
      </w:r>
    </w:p>
    <w:p w14:paraId="6504B8F3" w14:textId="2EEF9E78" w:rsidR="00293538" w:rsidRDefault="0081644E" w:rsidP="00293538">
      <w:pPr>
        <w:jc w:val="both"/>
        <w:rPr>
          <w:lang w:val="en-GB"/>
        </w:rPr>
      </w:pPr>
      <w:r>
        <w:rPr>
          <w:lang w:val="en-GB"/>
        </w:rPr>
        <w:t xml:space="preserve">RAN2 provided an answer to RAN1 questions in LS </w:t>
      </w:r>
      <w:r>
        <w:rPr>
          <w:lang w:val="en-GB"/>
        </w:rPr>
        <w:fldChar w:fldCharType="begin"/>
      </w:r>
      <w:r>
        <w:rPr>
          <w:lang w:val="en-GB"/>
        </w:rPr>
        <w:instrText xml:space="preserve"> REF _Ref127455227 \r \h </w:instrText>
      </w:r>
      <w:r>
        <w:rPr>
          <w:lang w:val="en-GB"/>
        </w:rPr>
      </w:r>
      <w:r>
        <w:rPr>
          <w:lang w:val="en-GB"/>
        </w:rPr>
        <w:fldChar w:fldCharType="separate"/>
      </w:r>
      <w:r>
        <w:rPr>
          <w:lang w:val="en-GB"/>
        </w:rPr>
        <w:t>[2]</w:t>
      </w:r>
      <w:r>
        <w:rPr>
          <w:lang w:val="en-GB"/>
        </w:rPr>
        <w:fldChar w:fldCharType="end"/>
      </w:r>
      <w:r>
        <w:rPr>
          <w:lang w:val="en-GB"/>
        </w:rPr>
        <w:t xml:space="preserve"> and furthermore requested RAN1 to account </w:t>
      </w:r>
      <w:r w:rsidR="00556FA1">
        <w:rPr>
          <w:lang w:val="en-GB"/>
        </w:rPr>
        <w:t>some changes. We propose to handle the discussion under AI 8.7:</w:t>
      </w:r>
    </w:p>
    <w:p w14:paraId="4923A49C" w14:textId="776EC524" w:rsidR="00556FA1" w:rsidRPr="004F3E07" w:rsidRDefault="00556FA1" w:rsidP="00293538">
      <w:pPr>
        <w:jc w:val="both"/>
        <w:rPr>
          <w:lang w:val="en-GB"/>
        </w:rPr>
      </w:pPr>
      <w:r w:rsidRPr="00D15B56">
        <w:rPr>
          <w:b/>
          <w:bCs/>
          <w:lang w:val="en-GB"/>
        </w:rPr>
        <w:t xml:space="preserve">Proposal </w:t>
      </w:r>
      <w:r>
        <w:rPr>
          <w:b/>
          <w:bCs/>
          <w:lang w:val="en-GB"/>
        </w:rPr>
        <w:t>1</w:t>
      </w:r>
      <w:r w:rsidRPr="00D15B56">
        <w:rPr>
          <w:b/>
          <w:bCs/>
          <w:lang w:val="en-GB"/>
        </w:rPr>
        <w:t xml:space="preserve">: </w:t>
      </w:r>
      <w:r>
        <w:rPr>
          <w:b/>
          <w:bCs/>
          <w:lang w:val="en-GB"/>
        </w:rPr>
        <w:t>Discuss the need change to RAN1 specification based on RAN2 LS in AI 8.7</w:t>
      </w:r>
    </w:p>
    <w:p w14:paraId="527278FB" w14:textId="55839969" w:rsidR="000655B2" w:rsidRDefault="000655B2" w:rsidP="00293538">
      <w:pPr>
        <w:jc w:val="both"/>
        <w:rPr>
          <w:bCs/>
          <w:lang w:val="en-GB"/>
        </w:rPr>
      </w:pPr>
      <w:r>
        <w:rPr>
          <w:bCs/>
          <w:lang w:val="en-GB"/>
        </w:rPr>
        <w:t xml:space="preserve">In </w:t>
      </w:r>
      <w:r w:rsidR="00556FA1">
        <w:rPr>
          <w:bCs/>
          <w:lang w:val="en-GB"/>
        </w:rPr>
        <w:t>context of the</w:t>
      </w:r>
      <w:r>
        <w:rPr>
          <w:bCs/>
          <w:lang w:val="en-GB"/>
        </w:rPr>
        <w:t xml:space="preserve"> LS reply from RAN2 </w:t>
      </w:r>
      <w:r>
        <w:rPr>
          <w:bCs/>
          <w:lang w:val="en-GB"/>
        </w:rPr>
        <w:fldChar w:fldCharType="begin"/>
      </w:r>
      <w:r>
        <w:rPr>
          <w:bCs/>
          <w:lang w:val="en-GB"/>
        </w:rPr>
        <w:instrText xml:space="preserve"> REF _Ref127272925 \r \h </w:instrText>
      </w:r>
      <w:r>
        <w:rPr>
          <w:bCs/>
          <w:lang w:val="en-GB"/>
        </w:rPr>
      </w:r>
      <w:r>
        <w:rPr>
          <w:bCs/>
          <w:lang w:val="en-GB"/>
        </w:rPr>
        <w:fldChar w:fldCharType="separate"/>
      </w:r>
      <w:r w:rsidR="0081644E">
        <w:rPr>
          <w:bCs/>
          <w:lang w:val="en-GB"/>
        </w:rPr>
        <w:t>[1]</w:t>
      </w:r>
      <w:r>
        <w:rPr>
          <w:bCs/>
          <w:lang w:val="en-GB"/>
        </w:rPr>
        <w:fldChar w:fldCharType="end"/>
      </w:r>
      <w:r>
        <w:rPr>
          <w:bCs/>
          <w:lang w:val="en-GB"/>
        </w:rPr>
        <w:t xml:space="preserve">, and made following observations and </w:t>
      </w:r>
      <w:proofErr w:type="gramStart"/>
      <w:r>
        <w:rPr>
          <w:bCs/>
          <w:lang w:val="en-GB"/>
        </w:rPr>
        <w:t>proposals:-</w:t>
      </w:r>
      <w:proofErr w:type="gramEnd"/>
    </w:p>
    <w:p w14:paraId="558F9E3D" w14:textId="34A6B479" w:rsidR="000655B2" w:rsidRPr="004F3E07" w:rsidRDefault="000655B2" w:rsidP="000655B2">
      <w:pPr>
        <w:jc w:val="both"/>
        <w:rPr>
          <w:lang w:val="en-GB"/>
        </w:rPr>
      </w:pPr>
      <w:r w:rsidRPr="001E7FEC">
        <w:rPr>
          <w:b/>
          <w:bCs/>
          <w:lang w:val="en-GB"/>
        </w:rPr>
        <w:t xml:space="preserve">Observation </w:t>
      </w:r>
      <w:r w:rsidR="00556FA1">
        <w:rPr>
          <w:b/>
          <w:bCs/>
          <w:lang w:val="en-GB"/>
        </w:rPr>
        <w:t>1</w:t>
      </w:r>
      <w:r w:rsidRPr="001E7FEC">
        <w:rPr>
          <w:b/>
          <w:bCs/>
          <w:lang w:val="en-GB"/>
        </w:rPr>
        <w:t xml:space="preserve">: </w:t>
      </w:r>
      <w:r>
        <w:rPr>
          <w:b/>
          <w:bCs/>
          <w:lang w:val="en-GB"/>
        </w:rPr>
        <w:t xml:space="preserve">RAN1 definition of PDCCH monitoring behaviour when </w:t>
      </w:r>
      <w:proofErr w:type="spellStart"/>
      <w:r w:rsidRPr="00866AB3">
        <w:rPr>
          <w:b/>
          <w:bCs/>
          <w:i/>
          <w:iCs/>
          <w:lang w:val="en-GB"/>
        </w:rPr>
        <w:t>ra-ContentionResolutionTimer</w:t>
      </w:r>
      <w:proofErr w:type="spellEnd"/>
      <w:r w:rsidRPr="00866AB3">
        <w:rPr>
          <w:b/>
          <w:bCs/>
          <w:lang w:val="en-GB"/>
        </w:rPr>
        <w:t xml:space="preserve"> is running</w:t>
      </w:r>
      <w:r>
        <w:rPr>
          <w:b/>
          <w:bCs/>
          <w:lang w:val="en-GB"/>
        </w:rPr>
        <w:t xml:space="preserve"> seem appropriate. </w:t>
      </w:r>
    </w:p>
    <w:p w14:paraId="672C5055" w14:textId="4281BD49" w:rsidR="000655B2" w:rsidRPr="001E7FEC" w:rsidRDefault="000655B2" w:rsidP="000655B2">
      <w:pPr>
        <w:jc w:val="both"/>
        <w:rPr>
          <w:b/>
          <w:bCs/>
          <w:lang w:val="en-GB"/>
        </w:rPr>
      </w:pPr>
      <w:r w:rsidRPr="001E7FEC">
        <w:rPr>
          <w:b/>
          <w:bCs/>
          <w:lang w:val="en-GB"/>
        </w:rPr>
        <w:t xml:space="preserve">Observation </w:t>
      </w:r>
      <w:r w:rsidR="00556FA1">
        <w:rPr>
          <w:b/>
          <w:bCs/>
          <w:lang w:val="en-GB"/>
        </w:rPr>
        <w:t>2</w:t>
      </w:r>
      <w:r w:rsidRPr="001E7FEC">
        <w:rPr>
          <w:b/>
          <w:bCs/>
          <w:lang w:val="en-GB"/>
        </w:rPr>
        <w:t>: Resuming PDCCH monitoring upon successful contention resolution needs to be captured in TS38.213</w:t>
      </w:r>
      <w:r>
        <w:rPr>
          <w:b/>
          <w:bCs/>
          <w:lang w:val="en-GB"/>
        </w:rPr>
        <w:t>.</w:t>
      </w:r>
    </w:p>
    <w:p w14:paraId="0E2CFB00" w14:textId="7C49F74D" w:rsidR="000655B2" w:rsidRPr="00D15B56" w:rsidRDefault="000655B2" w:rsidP="000655B2">
      <w:pPr>
        <w:jc w:val="both"/>
        <w:rPr>
          <w:b/>
          <w:bCs/>
          <w:lang w:val="en-GB"/>
        </w:rPr>
      </w:pPr>
      <w:r w:rsidRPr="00D15B56">
        <w:rPr>
          <w:b/>
          <w:bCs/>
          <w:lang w:val="en-GB"/>
        </w:rPr>
        <w:t xml:space="preserve">Proposal </w:t>
      </w:r>
      <w:r w:rsidR="00556FA1">
        <w:rPr>
          <w:b/>
          <w:bCs/>
          <w:lang w:val="en-GB"/>
        </w:rPr>
        <w:t>2</w:t>
      </w:r>
      <w:r w:rsidRPr="00D15B56">
        <w:rPr>
          <w:b/>
          <w:bCs/>
          <w:lang w:val="en-GB"/>
        </w:rPr>
        <w:t xml:space="preserve">: Capture in TS38.213 Section 10.4 that upon successful completion of contention resolution UE terminates PDCCH skipping on </w:t>
      </w:r>
      <w:proofErr w:type="spellStart"/>
      <w:r w:rsidRPr="00D15B56">
        <w:rPr>
          <w:b/>
          <w:bCs/>
          <w:lang w:val="en-GB"/>
        </w:rPr>
        <w:t>SpCell</w:t>
      </w:r>
      <w:proofErr w:type="spellEnd"/>
      <w:r w:rsidRPr="00D15B56">
        <w:rPr>
          <w:b/>
          <w:bCs/>
          <w:lang w:val="en-GB"/>
        </w:rPr>
        <w:t>:</w:t>
      </w:r>
    </w:p>
    <w:tbl>
      <w:tblPr>
        <w:tblStyle w:val="TableGrid"/>
        <w:tblW w:w="0" w:type="auto"/>
        <w:tblInd w:w="562" w:type="dxa"/>
        <w:tblLook w:val="04A0" w:firstRow="1" w:lastRow="0" w:firstColumn="1" w:lastColumn="0" w:noHBand="0" w:noVBand="1"/>
      </w:tblPr>
      <w:tblGrid>
        <w:gridCol w:w="9067"/>
      </w:tblGrid>
      <w:tr w:rsidR="000655B2" w14:paraId="6ECB5E86" w14:textId="77777777" w:rsidTr="00537390">
        <w:tc>
          <w:tcPr>
            <w:tcW w:w="9067" w:type="dxa"/>
          </w:tcPr>
          <w:p w14:paraId="6EA5EEE9" w14:textId="77777777" w:rsidR="000655B2" w:rsidRPr="006B2882" w:rsidRDefault="000655B2" w:rsidP="00537390">
            <w:pPr>
              <w:spacing w:after="180" w:line="240" w:lineRule="auto"/>
              <w:rPr>
                <w:rFonts w:ascii="Times New Roman" w:eastAsia="SimSun" w:hAnsi="Times New Roman" w:cs="Times New Roman"/>
                <w:sz w:val="20"/>
                <w:szCs w:val="20"/>
                <w:lang w:val="en-GB"/>
              </w:rPr>
            </w:pPr>
            <w:r w:rsidRPr="004F3E07">
              <w:rPr>
                <w:rFonts w:ascii="Times New Roman" w:eastAsia="SimSun" w:hAnsi="Times New Roman" w:cs="Times New Roman"/>
                <w:sz w:val="20"/>
                <w:szCs w:val="20"/>
                <w:lang w:val="en-GB"/>
              </w:rPr>
              <w:lastRenderedPageBreak/>
              <w:t xml:space="preserve">During the time of </w:t>
            </w:r>
            <w:proofErr w:type="spellStart"/>
            <w:r w:rsidRPr="004F3E07">
              <w:rPr>
                <w:rFonts w:ascii="Times New Roman" w:eastAsia="SimSun" w:hAnsi="Times New Roman" w:cs="Times New Roman"/>
                <w:i/>
                <w:iCs/>
                <w:sz w:val="20"/>
                <w:szCs w:val="20"/>
                <w:lang w:val="en-GB"/>
              </w:rPr>
              <w:t>ra-ResponseWindow</w:t>
            </w:r>
            <w:proofErr w:type="spellEnd"/>
            <w:r w:rsidRPr="004F3E07">
              <w:rPr>
                <w:rFonts w:ascii="Times New Roman" w:eastAsia="SimSun" w:hAnsi="Times New Roman" w:cs="Times New Roman"/>
                <w:sz w:val="20"/>
                <w:szCs w:val="20"/>
                <w:lang w:val="en-GB"/>
              </w:rPr>
              <w:t xml:space="preserve"> or </w:t>
            </w:r>
            <w:proofErr w:type="spellStart"/>
            <w:r w:rsidRPr="004F3E07">
              <w:rPr>
                <w:rFonts w:ascii="Times New Roman" w:eastAsia="SimSun" w:hAnsi="Times New Roman" w:cs="Times New Roman"/>
                <w:i/>
                <w:iCs/>
                <w:sz w:val="20"/>
                <w:szCs w:val="20"/>
                <w:lang w:val="en-GB"/>
              </w:rPr>
              <w:t>msgB-ResponseWindow</w:t>
            </w:r>
            <w:proofErr w:type="spellEnd"/>
            <w:r w:rsidRPr="004F3E07">
              <w:rPr>
                <w:rFonts w:ascii="Times New Roman" w:eastAsia="SimSun" w:hAnsi="Times New Roman" w:cs="Times New Roman"/>
                <w:sz w:val="20"/>
                <w:szCs w:val="20"/>
                <w:lang w:val="en-GB"/>
              </w:rPr>
              <w:t xml:space="preserve"> or the duration where </w:t>
            </w:r>
            <w:proofErr w:type="spellStart"/>
            <w:r w:rsidRPr="004F3E07">
              <w:rPr>
                <w:rFonts w:ascii="Times New Roman" w:eastAsia="SimSun" w:hAnsi="Times New Roman" w:cs="Times New Roman"/>
                <w:i/>
                <w:iCs/>
                <w:sz w:val="20"/>
                <w:szCs w:val="20"/>
                <w:lang w:val="en-GB"/>
              </w:rPr>
              <w:t>ra-ContentionResolutionTimer</w:t>
            </w:r>
            <w:proofErr w:type="spellEnd"/>
            <w:r w:rsidRPr="004F3E07">
              <w:rPr>
                <w:rFonts w:ascii="Times New Roman" w:eastAsia="SimSun" w:hAnsi="Times New Roman" w:cs="Times New Roman"/>
                <w:sz w:val="20"/>
                <w:szCs w:val="20"/>
                <w:lang w:val="en-GB"/>
              </w:rPr>
              <w:t xml:space="preserve"> is running, the UE shall not skip PDCCH monitoring on </w:t>
            </w:r>
            <w:proofErr w:type="spellStart"/>
            <w:r w:rsidRPr="004F3E07">
              <w:rPr>
                <w:rFonts w:ascii="Times New Roman" w:eastAsia="SimSun" w:hAnsi="Times New Roman" w:cs="Times New Roman"/>
                <w:sz w:val="20"/>
                <w:szCs w:val="20"/>
                <w:lang w:val="en-GB"/>
              </w:rPr>
              <w:t>SpCell</w:t>
            </w:r>
            <w:proofErr w:type="spellEnd"/>
            <w:r w:rsidRPr="004F3E07">
              <w:rPr>
                <w:rFonts w:ascii="Times New Roman" w:eastAsia="SimSun" w:hAnsi="Times New Roman" w:cs="Times New Roman"/>
                <w:sz w:val="20"/>
                <w:szCs w:val="20"/>
                <w:lang w:val="en-GB"/>
              </w:rPr>
              <w:t>.</w:t>
            </w:r>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w:t>
            </w:r>
            <w:r w:rsidRPr="006B2882">
              <w:rPr>
                <w:rFonts w:ascii="Times New Roman" w:eastAsia="SimSun" w:hAnsi="Times New Roman" w:cs="Times New Roman"/>
                <w:color w:val="FF0000"/>
                <w:sz w:val="20"/>
                <w:szCs w:val="20"/>
                <w:u w:val="single"/>
                <w:lang w:val="en-GB"/>
              </w:rPr>
              <w:t xml:space="preserve"> Upon successful completion of contention resolution, as described in [11, TS38.321], the UE terminates PDCCH skipping for the </w:t>
            </w:r>
            <w:proofErr w:type="spellStart"/>
            <w:r>
              <w:rPr>
                <w:rFonts w:ascii="Times New Roman" w:eastAsia="SimSun" w:hAnsi="Times New Roman" w:cs="Times New Roman"/>
                <w:color w:val="FF0000"/>
                <w:sz w:val="20"/>
                <w:szCs w:val="20"/>
                <w:u w:val="single"/>
                <w:lang w:val="en-GB"/>
              </w:rPr>
              <w:t>SpCell</w:t>
            </w:r>
            <w:proofErr w:type="spellEnd"/>
            <w:r w:rsidRPr="006B2882">
              <w:rPr>
                <w:rFonts w:ascii="Times New Roman" w:eastAsia="SimSun" w:hAnsi="Times New Roman" w:cs="Times New Roman"/>
                <w:color w:val="FF0000"/>
                <w:sz w:val="20"/>
                <w:szCs w:val="20"/>
                <w:u w:val="single"/>
                <w:lang w:val="en-GB"/>
              </w:rPr>
              <w:t>.</w:t>
            </w:r>
            <w:r w:rsidRPr="004F3E07">
              <w:rPr>
                <w:rFonts w:ascii="Times New Roman" w:eastAsia="SimSun" w:hAnsi="Times New Roman" w:cs="Times New Roman"/>
                <w:sz w:val="20"/>
                <w:szCs w:val="20"/>
                <w:lang w:val="en-GB"/>
              </w:rPr>
              <w:t xml:space="preserve"> If the DRX group of the serving cell is configured and enters outside Active Time, the UE terminates PDCCH skipping for the serving cell.</w:t>
            </w:r>
          </w:p>
        </w:tc>
      </w:tr>
    </w:tbl>
    <w:p w14:paraId="46F5609B" w14:textId="5CE39E2F" w:rsidR="000655B2" w:rsidRDefault="000655B2" w:rsidP="00293538">
      <w:pPr>
        <w:jc w:val="both"/>
        <w:rPr>
          <w:bCs/>
          <w:lang w:val="en-GB"/>
        </w:rPr>
      </w:pPr>
    </w:p>
    <w:p w14:paraId="42C9B73B" w14:textId="7784DE68" w:rsidR="000655B2" w:rsidRPr="004F3E07" w:rsidRDefault="000655B2" w:rsidP="000655B2">
      <w:pPr>
        <w:jc w:val="both"/>
        <w:rPr>
          <w:lang w:val="en-GB"/>
        </w:rPr>
      </w:pPr>
      <w:r w:rsidRPr="001E7FEC">
        <w:rPr>
          <w:b/>
          <w:bCs/>
          <w:lang w:val="en-GB"/>
        </w:rPr>
        <w:t xml:space="preserve">Observation </w:t>
      </w:r>
      <w:r w:rsidR="00556FA1">
        <w:rPr>
          <w:b/>
          <w:bCs/>
          <w:lang w:val="en-GB"/>
        </w:rPr>
        <w:t>3</w:t>
      </w:r>
      <w:r w:rsidRPr="001E7FEC">
        <w:rPr>
          <w:b/>
          <w:bCs/>
          <w:lang w:val="en-GB"/>
        </w:rPr>
        <w:t xml:space="preserve">: </w:t>
      </w:r>
      <w:r>
        <w:rPr>
          <w:b/>
          <w:bCs/>
          <w:lang w:val="en-GB"/>
        </w:rPr>
        <w:t>It should be captured in TS38.213 that UE should ignore PDCCH skipping indications(s) while SR is pending in corresponding cell group.</w:t>
      </w:r>
    </w:p>
    <w:p w14:paraId="3D308950" w14:textId="44FEF7E1" w:rsidR="000655B2" w:rsidRPr="004F3E07" w:rsidRDefault="000655B2" w:rsidP="000655B2">
      <w:pPr>
        <w:jc w:val="both"/>
        <w:rPr>
          <w:lang w:val="en-GB"/>
        </w:rPr>
      </w:pPr>
      <w:r w:rsidRPr="001E7FEC">
        <w:rPr>
          <w:b/>
          <w:bCs/>
          <w:lang w:val="en-GB"/>
        </w:rPr>
        <w:t xml:space="preserve">Observation </w:t>
      </w:r>
      <w:r w:rsidR="00556FA1">
        <w:rPr>
          <w:b/>
          <w:bCs/>
          <w:lang w:val="en-GB"/>
        </w:rPr>
        <w:t>4</w:t>
      </w:r>
      <w:r w:rsidRPr="001E7FEC">
        <w:rPr>
          <w:b/>
          <w:bCs/>
          <w:lang w:val="en-GB"/>
        </w:rPr>
        <w:t xml:space="preserve">: </w:t>
      </w:r>
      <w:r>
        <w:rPr>
          <w:b/>
          <w:bCs/>
          <w:lang w:val="en-GB"/>
        </w:rPr>
        <w:t>It should be captured that UE terminates PDCCH skipping in all serving cells in corresponding cell group upon SR cancellation.</w:t>
      </w:r>
    </w:p>
    <w:p w14:paraId="0A921713" w14:textId="0FA2FB39" w:rsidR="000655B2" w:rsidRDefault="000655B2" w:rsidP="000655B2">
      <w:pPr>
        <w:jc w:val="both"/>
        <w:rPr>
          <w:b/>
          <w:bCs/>
          <w:lang w:val="en-GB"/>
        </w:rPr>
      </w:pPr>
      <w:r w:rsidRPr="00D15B56">
        <w:rPr>
          <w:b/>
          <w:bCs/>
          <w:lang w:val="en-GB"/>
        </w:rPr>
        <w:t>Proposal</w:t>
      </w:r>
      <w:r>
        <w:rPr>
          <w:b/>
          <w:bCs/>
          <w:lang w:val="en-GB"/>
        </w:rPr>
        <w:t xml:space="preserve"> </w:t>
      </w:r>
      <w:r w:rsidR="00556FA1">
        <w:rPr>
          <w:b/>
          <w:bCs/>
          <w:lang w:val="en-GB"/>
        </w:rPr>
        <w:t>3</w:t>
      </w:r>
      <w:r w:rsidRPr="00D15B56">
        <w:rPr>
          <w:b/>
          <w:bCs/>
          <w:lang w:val="en-GB"/>
        </w:rPr>
        <w:t xml:space="preserve">: Capture in TS38.213 Section 10.4 that </w:t>
      </w:r>
      <w:r>
        <w:rPr>
          <w:b/>
          <w:bCs/>
          <w:lang w:val="en-GB"/>
        </w:rPr>
        <w:t>PDCCH skipping indications are ignored while SR is pending, and that skipping is terminated when SR is cancelled in all the cells of the cell group of the serving cell</w:t>
      </w:r>
      <w:r w:rsidRPr="00D15B56">
        <w:rPr>
          <w:b/>
          <w:bCs/>
          <w:lang w:val="en-GB"/>
        </w:rPr>
        <w:t>:</w:t>
      </w:r>
    </w:p>
    <w:tbl>
      <w:tblPr>
        <w:tblStyle w:val="TableGrid"/>
        <w:tblW w:w="0" w:type="auto"/>
        <w:tblInd w:w="421" w:type="dxa"/>
        <w:tblLook w:val="04A0" w:firstRow="1" w:lastRow="0" w:firstColumn="1" w:lastColumn="0" w:noHBand="0" w:noVBand="1"/>
      </w:tblPr>
      <w:tblGrid>
        <w:gridCol w:w="9208"/>
      </w:tblGrid>
      <w:tr w:rsidR="000655B2" w14:paraId="72FF0964" w14:textId="77777777" w:rsidTr="00537390">
        <w:tc>
          <w:tcPr>
            <w:tcW w:w="9208" w:type="dxa"/>
          </w:tcPr>
          <w:p w14:paraId="218BE881" w14:textId="77777777" w:rsidR="000655B2" w:rsidRPr="00FC1411" w:rsidRDefault="000655B2" w:rsidP="00537390">
            <w:pPr>
              <w:spacing w:after="180" w:line="240" w:lineRule="auto"/>
              <w:rPr>
                <w:rFonts w:ascii="Times New Roman" w:eastAsia="SimSun" w:hAnsi="Times New Roman" w:cs="Times New Roman"/>
                <w:sz w:val="20"/>
                <w:szCs w:val="20"/>
                <w:lang w:val="en-US"/>
              </w:rPr>
            </w:pPr>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w:t>
            </w:r>
            <w:r w:rsidRPr="0022574B">
              <w:rPr>
                <w:rFonts w:ascii="Times New Roman" w:eastAsia="SimSun" w:hAnsi="Times New Roman" w:cs="Times New Roman"/>
                <w:color w:val="FF0000"/>
                <w:sz w:val="20"/>
                <w:szCs w:val="20"/>
                <w:u w:val="single"/>
                <w:lang w:val="en-GB"/>
              </w:rPr>
              <w:t xml:space="preserve"> While SR is pending,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xml:space="preserve">, UE shall ignore PDCCH </w:t>
            </w:r>
            <w:r w:rsidRPr="005058AC">
              <w:rPr>
                <w:rFonts w:ascii="Times New Roman" w:eastAsia="SimSun" w:hAnsi="Times New Roman" w:cs="Times New Roman"/>
                <w:color w:val="FF0000"/>
                <w:sz w:val="20"/>
                <w:szCs w:val="20"/>
                <w:u w:val="single"/>
                <w:lang w:val="en-GB"/>
              </w:rPr>
              <w:t xml:space="preserve">monitoring adaptation field indicating to the UE to skip PDCCH monitoring </w:t>
            </w:r>
            <w:r>
              <w:rPr>
                <w:rFonts w:ascii="Times New Roman" w:eastAsia="SimSun" w:hAnsi="Times New Roman" w:cs="Times New Roman"/>
                <w:color w:val="FF0000"/>
                <w:sz w:val="20"/>
                <w:szCs w:val="20"/>
                <w:u w:val="single"/>
                <w:lang w:val="en-GB"/>
              </w:rPr>
              <w:t xml:space="preserve">in the cell group of the serving cell. When SR is cancelled,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UE shall terminate PDCCH skipping in the cell group of the serving cell.</w:t>
            </w:r>
            <w:r w:rsidRPr="004F3E07">
              <w:rPr>
                <w:rFonts w:ascii="Times New Roman" w:eastAsia="SimSun" w:hAnsi="Times New Roman" w:cs="Times New Roman"/>
                <w:sz w:val="20"/>
                <w:szCs w:val="20"/>
                <w:lang w:val="en-GB"/>
              </w:rPr>
              <w:t xml:space="preserve"> </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0F6363F9" w14:textId="77777777" w:rsidR="000655B2" w:rsidRDefault="000655B2" w:rsidP="00537390">
            <w:pPr>
              <w:jc w:val="both"/>
              <w:rPr>
                <w:b/>
                <w:bCs/>
                <w:lang w:val="en-GB"/>
              </w:rPr>
            </w:pPr>
          </w:p>
        </w:tc>
      </w:tr>
    </w:tbl>
    <w:p w14:paraId="3D183B89" w14:textId="77777777" w:rsidR="000655B2" w:rsidRPr="00D07FAA" w:rsidRDefault="000655B2" w:rsidP="000655B2">
      <w:pPr>
        <w:jc w:val="both"/>
        <w:rPr>
          <w:b/>
          <w:bCs/>
          <w:lang w:val="en-GB"/>
        </w:rPr>
      </w:pPr>
    </w:p>
    <w:p w14:paraId="0B128861" w14:textId="2EBD44D2" w:rsidR="00B56C0B" w:rsidRPr="004F3E07" w:rsidRDefault="000655B2" w:rsidP="00293538">
      <w:pPr>
        <w:jc w:val="both"/>
        <w:rPr>
          <w:bCs/>
          <w:lang w:val="en-GB"/>
        </w:rPr>
      </w:pPr>
      <w:r>
        <w:rPr>
          <w:lang w:val="en-GB"/>
        </w:rPr>
        <w:t xml:space="preserve">The corresponding draft CRs are in </w:t>
      </w:r>
      <w:r w:rsidR="00034855">
        <w:rPr>
          <w:lang w:val="en-GB"/>
        </w:rPr>
        <w:fldChar w:fldCharType="begin"/>
      </w:r>
      <w:r w:rsidR="00034855">
        <w:rPr>
          <w:lang w:val="en-GB"/>
        </w:rPr>
        <w:instrText xml:space="preserve"> REF _Ref127274316 \r \h </w:instrText>
      </w:r>
      <w:r w:rsidR="00034855">
        <w:rPr>
          <w:lang w:val="en-GB"/>
        </w:rPr>
      </w:r>
      <w:r w:rsidR="00034855">
        <w:rPr>
          <w:lang w:val="en-GB"/>
        </w:rPr>
        <w:fldChar w:fldCharType="separate"/>
      </w:r>
      <w:r w:rsidR="0081644E">
        <w:rPr>
          <w:lang w:val="en-GB"/>
        </w:rPr>
        <w:t>[3]</w:t>
      </w:r>
      <w:r w:rsidR="00034855">
        <w:rPr>
          <w:lang w:val="en-GB"/>
        </w:rPr>
        <w:fldChar w:fldCharType="end"/>
      </w:r>
      <w:r>
        <w:rPr>
          <w:lang w:val="en-GB"/>
        </w:rPr>
        <w:t xml:space="preserve"> and </w:t>
      </w:r>
      <w:r w:rsidR="00034855">
        <w:rPr>
          <w:lang w:val="en-GB"/>
        </w:rPr>
        <w:fldChar w:fldCharType="begin"/>
      </w:r>
      <w:r w:rsidR="00034855">
        <w:rPr>
          <w:lang w:val="en-GB"/>
        </w:rPr>
        <w:instrText xml:space="preserve"> REF _Ref127274325 \r \h </w:instrText>
      </w:r>
      <w:r w:rsidR="00034855">
        <w:rPr>
          <w:lang w:val="en-GB"/>
        </w:rPr>
      </w:r>
      <w:r w:rsidR="00034855">
        <w:rPr>
          <w:lang w:val="en-GB"/>
        </w:rPr>
        <w:fldChar w:fldCharType="separate"/>
      </w:r>
      <w:r w:rsidR="0081644E">
        <w:rPr>
          <w:lang w:val="en-GB"/>
        </w:rPr>
        <w:t>[4]</w:t>
      </w:r>
      <w:r w:rsidR="00034855">
        <w:rPr>
          <w:lang w:val="en-GB"/>
        </w:rPr>
        <w:fldChar w:fldCharType="end"/>
      </w:r>
      <w:r w:rsidR="00556FA1">
        <w:rPr>
          <w:lang w:val="en-GB"/>
        </w:rPr>
        <w:t xml:space="preserve"> in AI 8.7</w:t>
      </w:r>
      <w:r>
        <w:rPr>
          <w:lang w:val="en-GB"/>
        </w:rPr>
        <w:t>.</w:t>
      </w:r>
    </w:p>
    <w:p w14:paraId="53CD9119" w14:textId="5206E1F5" w:rsidR="00885580" w:rsidRPr="004F3E07" w:rsidRDefault="00885580" w:rsidP="00885580">
      <w:pPr>
        <w:pStyle w:val="Heading1"/>
        <w:numPr>
          <w:ilvl w:val="0"/>
          <w:numId w:val="0"/>
        </w:numPr>
      </w:pPr>
      <w:r w:rsidRPr="004F3E07">
        <w:t>References</w:t>
      </w:r>
    </w:p>
    <w:p w14:paraId="2D492571" w14:textId="787B88FD" w:rsidR="0081644E" w:rsidRDefault="0081644E" w:rsidP="00C8381F">
      <w:pPr>
        <w:pStyle w:val="ListParagraph"/>
        <w:numPr>
          <w:ilvl w:val="0"/>
          <w:numId w:val="27"/>
        </w:numPr>
        <w:rPr>
          <w:rFonts w:cstheme="minorHAnsi"/>
          <w:sz w:val="20"/>
          <w:szCs w:val="20"/>
          <w:lang w:val="en-GB"/>
        </w:rPr>
      </w:pPr>
      <w:bookmarkStart w:id="4" w:name="_Ref53745989"/>
      <w:r w:rsidRPr="0081644E">
        <w:rPr>
          <w:sz w:val="20"/>
          <w:szCs w:val="20"/>
          <w:lang w:val="en-GB"/>
        </w:rPr>
        <w:t>R1-2208210</w:t>
      </w:r>
      <w:r>
        <w:rPr>
          <w:sz w:val="20"/>
          <w:szCs w:val="20"/>
          <w:lang w:val="en-GB"/>
        </w:rPr>
        <w:t xml:space="preserve">, </w:t>
      </w:r>
      <w:r w:rsidRPr="004F3E07">
        <w:rPr>
          <w:rFonts w:cstheme="minorHAnsi"/>
          <w:sz w:val="20"/>
          <w:szCs w:val="20"/>
          <w:lang w:val="en-GB"/>
        </w:rPr>
        <w:t>LS on PDCCH skipping, RAN</w:t>
      </w:r>
      <w:r>
        <w:rPr>
          <w:rFonts w:cstheme="minorHAnsi"/>
          <w:sz w:val="20"/>
          <w:szCs w:val="20"/>
          <w:lang w:val="en-GB"/>
        </w:rPr>
        <w:t>1</w:t>
      </w:r>
      <w:bookmarkStart w:id="5" w:name="_Ref127455109"/>
      <w:bookmarkStart w:id="6" w:name="_Ref127272925"/>
      <w:bookmarkEnd w:id="4"/>
    </w:p>
    <w:p w14:paraId="3FD6F72C" w14:textId="0A2E4CE8" w:rsidR="00C8381F" w:rsidRDefault="000A25D8" w:rsidP="00C8381F">
      <w:pPr>
        <w:pStyle w:val="ListParagraph"/>
        <w:numPr>
          <w:ilvl w:val="0"/>
          <w:numId w:val="27"/>
        </w:numPr>
        <w:rPr>
          <w:rFonts w:cstheme="minorHAnsi"/>
          <w:sz w:val="20"/>
          <w:szCs w:val="20"/>
          <w:lang w:val="en-GB"/>
        </w:rPr>
      </w:pPr>
      <w:bookmarkStart w:id="7" w:name="_Ref127455227"/>
      <w:bookmarkEnd w:id="5"/>
      <w:r w:rsidRPr="000A25D8">
        <w:rPr>
          <w:rFonts w:cstheme="minorHAnsi"/>
          <w:sz w:val="20"/>
          <w:szCs w:val="20"/>
          <w:lang w:val="en-GB"/>
        </w:rPr>
        <w:t>R1-2300020</w:t>
      </w:r>
      <w:r w:rsidR="00960CB2" w:rsidRPr="004F3E07">
        <w:rPr>
          <w:rFonts w:cstheme="minorHAnsi"/>
          <w:sz w:val="20"/>
          <w:szCs w:val="20"/>
          <w:lang w:val="en-GB"/>
        </w:rPr>
        <w:t>, Reply LS on PDCCH skipping, RAN2</w:t>
      </w:r>
      <w:bookmarkEnd w:id="6"/>
      <w:bookmarkEnd w:id="7"/>
    </w:p>
    <w:p w14:paraId="0D63A3CB" w14:textId="2AEA3E5E" w:rsidR="00207294" w:rsidRDefault="00207294" w:rsidP="00C8381F">
      <w:pPr>
        <w:pStyle w:val="ListParagraph"/>
        <w:numPr>
          <w:ilvl w:val="0"/>
          <w:numId w:val="27"/>
        </w:numPr>
        <w:rPr>
          <w:rFonts w:cstheme="minorHAnsi"/>
          <w:sz w:val="20"/>
          <w:szCs w:val="20"/>
          <w:lang w:val="en-GB"/>
        </w:rPr>
      </w:pPr>
      <w:bookmarkStart w:id="8" w:name="_Ref127274316"/>
      <w:r>
        <w:rPr>
          <w:rFonts w:cstheme="minorHAnsi"/>
          <w:sz w:val="20"/>
          <w:szCs w:val="20"/>
          <w:lang w:val="en-GB"/>
        </w:rPr>
        <w:t>R1-23</w:t>
      </w:r>
      <w:r w:rsidR="00CA1BA1" w:rsidRPr="00CA1BA1">
        <w:rPr>
          <w:rFonts w:cstheme="minorHAnsi"/>
          <w:sz w:val="20"/>
          <w:szCs w:val="20"/>
          <w:lang w:val="en-GB"/>
        </w:rPr>
        <w:t>01659</w:t>
      </w:r>
      <w:r>
        <w:rPr>
          <w:rFonts w:cstheme="minorHAnsi"/>
          <w:sz w:val="20"/>
          <w:szCs w:val="20"/>
          <w:lang w:val="en-GB"/>
        </w:rPr>
        <w:t xml:space="preserve">, </w:t>
      </w:r>
      <w:r w:rsidRPr="00207294">
        <w:rPr>
          <w:rFonts w:cstheme="minorHAnsi"/>
          <w:sz w:val="20"/>
          <w:szCs w:val="20"/>
          <w:lang w:val="en-GB"/>
        </w:rPr>
        <w:t>PDCCH skipping behaviour upon successful completion of contention resolution</w:t>
      </w:r>
      <w:r>
        <w:rPr>
          <w:rFonts w:cstheme="minorHAnsi"/>
          <w:sz w:val="20"/>
          <w:szCs w:val="20"/>
          <w:lang w:val="en-GB"/>
        </w:rPr>
        <w:t>, draft CR, Nokia, Nokia Shanghai Bell</w:t>
      </w:r>
      <w:bookmarkEnd w:id="8"/>
    </w:p>
    <w:p w14:paraId="11BE4A03" w14:textId="6803F3D6" w:rsidR="00207294" w:rsidRPr="000A25D8" w:rsidRDefault="00207294" w:rsidP="00C8381F">
      <w:pPr>
        <w:pStyle w:val="ListParagraph"/>
        <w:numPr>
          <w:ilvl w:val="0"/>
          <w:numId w:val="27"/>
        </w:numPr>
        <w:rPr>
          <w:rFonts w:cstheme="minorHAnsi"/>
          <w:sz w:val="20"/>
          <w:szCs w:val="20"/>
          <w:lang w:val="en-GB"/>
        </w:rPr>
      </w:pPr>
      <w:bookmarkStart w:id="9" w:name="_Ref127274325"/>
      <w:r>
        <w:rPr>
          <w:rFonts w:cstheme="minorHAnsi"/>
          <w:sz w:val="20"/>
          <w:szCs w:val="20"/>
          <w:lang w:val="en-GB"/>
        </w:rPr>
        <w:t>R1-23</w:t>
      </w:r>
      <w:r w:rsidR="00CA1BA1" w:rsidRPr="00CA1BA1">
        <w:rPr>
          <w:rFonts w:cstheme="minorHAnsi"/>
          <w:sz w:val="20"/>
          <w:szCs w:val="20"/>
          <w:lang w:val="en-GB"/>
        </w:rPr>
        <w:t>0165</w:t>
      </w:r>
      <w:r w:rsidR="00CA1BA1">
        <w:rPr>
          <w:rFonts w:cstheme="minorHAnsi"/>
          <w:sz w:val="20"/>
          <w:szCs w:val="20"/>
          <w:lang w:val="en-GB"/>
        </w:rPr>
        <w:t>8</w:t>
      </w:r>
      <w:r>
        <w:rPr>
          <w:rFonts w:cstheme="minorHAnsi"/>
          <w:sz w:val="20"/>
          <w:szCs w:val="20"/>
          <w:lang w:val="en-GB"/>
        </w:rPr>
        <w:t xml:space="preserve">, </w:t>
      </w:r>
      <w:r w:rsidRPr="00207294">
        <w:rPr>
          <w:rFonts w:cstheme="minorHAnsi"/>
          <w:sz w:val="20"/>
          <w:szCs w:val="20"/>
          <w:lang w:val="en-GB"/>
        </w:rPr>
        <w:t>Definition of PDCCH skipping behaviour while SR is pending or cancelled</w:t>
      </w:r>
      <w:r>
        <w:rPr>
          <w:rFonts w:cstheme="minorHAnsi"/>
          <w:sz w:val="20"/>
          <w:szCs w:val="20"/>
          <w:lang w:val="en-GB"/>
        </w:rPr>
        <w:t>, draft CR, Nokia, Nokia Shanghai Bell</w:t>
      </w:r>
      <w:bookmarkEnd w:id="9"/>
    </w:p>
    <w:p w14:paraId="36A92F06" w14:textId="137DD3EC" w:rsidR="00C8381F" w:rsidRPr="004F3E07" w:rsidRDefault="00C8381F" w:rsidP="00C8381F">
      <w:pPr>
        <w:rPr>
          <w:lang w:val="en-GB"/>
        </w:rPr>
      </w:pPr>
    </w:p>
    <w:sectPr w:rsidR="00C8381F" w:rsidRPr="004F3E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1694" w14:textId="77777777" w:rsidR="00D64EA8" w:rsidRDefault="00D64EA8">
      <w:r>
        <w:separator/>
      </w:r>
    </w:p>
  </w:endnote>
  <w:endnote w:type="continuationSeparator" w:id="0">
    <w:p w14:paraId="2A88B476" w14:textId="77777777" w:rsidR="00D64EA8" w:rsidRDefault="00D64EA8">
      <w:r>
        <w:continuationSeparator/>
      </w:r>
    </w:p>
  </w:endnote>
  <w:endnote w:type="continuationNotice" w:id="1">
    <w:p w14:paraId="1C15E884" w14:textId="77777777" w:rsidR="00D64EA8" w:rsidRDefault="00D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F1C" w14:textId="77777777" w:rsidR="00D64EA8" w:rsidRDefault="00D64EA8">
      <w:r>
        <w:separator/>
      </w:r>
    </w:p>
  </w:footnote>
  <w:footnote w:type="continuationSeparator" w:id="0">
    <w:p w14:paraId="66F3BD7D" w14:textId="77777777" w:rsidR="00D64EA8" w:rsidRDefault="00D64EA8">
      <w:r>
        <w:continuationSeparator/>
      </w:r>
    </w:p>
  </w:footnote>
  <w:footnote w:type="continuationNotice" w:id="1">
    <w:p w14:paraId="70C9AC97" w14:textId="77777777" w:rsidR="00D64EA8" w:rsidRDefault="00D6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6"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8"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6"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3"/>
  </w:num>
  <w:num w:numId="3">
    <w:abstractNumId w:val="1"/>
  </w:num>
  <w:num w:numId="4">
    <w:abstractNumId w:val="11"/>
  </w:num>
  <w:num w:numId="5">
    <w:abstractNumId w:val="40"/>
  </w:num>
  <w:num w:numId="6">
    <w:abstractNumId w:val="65"/>
  </w:num>
  <w:num w:numId="7">
    <w:abstractNumId w:val="44"/>
  </w:num>
  <w:num w:numId="8">
    <w:abstractNumId w:val="39"/>
  </w:num>
  <w:num w:numId="9">
    <w:abstractNumId w:val="80"/>
  </w:num>
  <w:num w:numId="10">
    <w:abstractNumId w:val="15"/>
  </w:num>
  <w:num w:numId="11">
    <w:abstractNumId w:val="49"/>
  </w:num>
  <w:num w:numId="12">
    <w:abstractNumId w:val="14"/>
  </w:num>
  <w:num w:numId="13">
    <w:abstractNumId w:val="33"/>
  </w:num>
  <w:num w:numId="14">
    <w:abstractNumId w:val="58"/>
  </w:num>
  <w:num w:numId="15">
    <w:abstractNumId w:val="41"/>
  </w:num>
  <w:num w:numId="16">
    <w:abstractNumId w:val="5"/>
  </w:num>
  <w:num w:numId="17">
    <w:abstractNumId w:val="57"/>
  </w:num>
  <w:num w:numId="18">
    <w:abstractNumId w:val="37"/>
  </w:num>
  <w:num w:numId="19">
    <w:abstractNumId w:val="47"/>
  </w:num>
  <w:num w:numId="20">
    <w:abstractNumId w:val="79"/>
  </w:num>
  <w:num w:numId="21">
    <w:abstractNumId w:val="85"/>
  </w:num>
  <w:num w:numId="22">
    <w:abstractNumId w:val="53"/>
  </w:num>
  <w:num w:numId="23">
    <w:abstractNumId w:val="32"/>
  </w:num>
  <w:num w:numId="24">
    <w:abstractNumId w:val="17"/>
  </w:num>
  <w:num w:numId="25">
    <w:abstractNumId w:val="69"/>
  </w:num>
  <w:num w:numId="26">
    <w:abstractNumId w:val="62"/>
  </w:num>
  <w:num w:numId="27">
    <w:abstractNumId w:val="22"/>
  </w:num>
  <w:num w:numId="28">
    <w:abstractNumId w:val="16"/>
  </w:num>
  <w:num w:numId="29">
    <w:abstractNumId w:val="59"/>
  </w:num>
  <w:num w:numId="30">
    <w:abstractNumId w:val="28"/>
  </w:num>
  <w:num w:numId="31">
    <w:abstractNumId w:val="78"/>
  </w:num>
  <w:num w:numId="32">
    <w:abstractNumId w:val="6"/>
  </w:num>
  <w:num w:numId="33">
    <w:abstractNumId w:val="12"/>
  </w:num>
  <w:num w:numId="34">
    <w:abstractNumId w:val="64"/>
  </w:num>
  <w:num w:numId="35">
    <w:abstractNumId w:val="70"/>
  </w:num>
  <w:num w:numId="36">
    <w:abstractNumId w:val="10"/>
  </w:num>
  <w:num w:numId="37">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7"/>
  </w:num>
  <w:num w:numId="39">
    <w:abstractNumId w:val="48"/>
  </w:num>
  <w:num w:numId="40">
    <w:abstractNumId w:val="61"/>
  </w:num>
  <w:num w:numId="41">
    <w:abstractNumId w:val="20"/>
  </w:num>
  <w:num w:numId="42">
    <w:abstractNumId w:val="60"/>
  </w:num>
  <w:num w:numId="43">
    <w:abstractNumId w:val="46"/>
  </w:num>
  <w:num w:numId="44">
    <w:abstractNumId w:val="31"/>
  </w:num>
  <w:num w:numId="45">
    <w:abstractNumId w:val="26"/>
  </w:num>
  <w:num w:numId="46">
    <w:abstractNumId w:val="35"/>
  </w:num>
  <w:num w:numId="47">
    <w:abstractNumId w:val="52"/>
  </w:num>
  <w:num w:numId="48">
    <w:abstractNumId w:val="2"/>
  </w:num>
  <w:num w:numId="49">
    <w:abstractNumId w:val="36"/>
  </w:num>
  <w:num w:numId="50">
    <w:abstractNumId w:val="7"/>
  </w:num>
  <w:num w:numId="51">
    <w:abstractNumId w:val="51"/>
  </w:num>
  <w:num w:numId="52">
    <w:abstractNumId w:val="45"/>
  </w:num>
  <w:num w:numId="53">
    <w:abstractNumId w:val="27"/>
  </w:num>
  <w:num w:numId="54">
    <w:abstractNumId w:val="23"/>
  </w:num>
  <w:num w:numId="55">
    <w:abstractNumId w:val="84"/>
  </w:num>
  <w:num w:numId="56">
    <w:abstractNumId w:val="3"/>
  </w:num>
  <w:num w:numId="57">
    <w:abstractNumId w:val="82"/>
  </w:num>
  <w:num w:numId="58">
    <w:abstractNumId w:val="42"/>
  </w:num>
  <w:num w:numId="59">
    <w:abstractNumId w:val="88"/>
  </w:num>
  <w:num w:numId="60">
    <w:abstractNumId w:val="55"/>
  </w:num>
  <w:num w:numId="61">
    <w:abstractNumId w:val="87"/>
  </w:num>
  <w:num w:numId="62">
    <w:abstractNumId w:val="8"/>
  </w:num>
  <w:num w:numId="63">
    <w:abstractNumId w:val="24"/>
  </w:num>
  <w:num w:numId="64">
    <w:abstractNumId w:val="66"/>
  </w:num>
  <w:num w:numId="65">
    <w:abstractNumId w:val="30"/>
  </w:num>
  <w:num w:numId="66">
    <w:abstractNumId w:val="76"/>
  </w:num>
  <w:num w:numId="67">
    <w:abstractNumId w:val="71"/>
  </w:num>
  <w:num w:numId="68">
    <w:abstractNumId w:val="83"/>
  </w:num>
  <w:num w:numId="69">
    <w:abstractNumId w:val="29"/>
  </w:num>
  <w:num w:numId="70">
    <w:abstractNumId w:val="54"/>
  </w:num>
  <w:num w:numId="71">
    <w:abstractNumId w:val="38"/>
  </w:num>
  <w:num w:numId="72">
    <w:abstractNumId w:val="4"/>
  </w:num>
  <w:num w:numId="73">
    <w:abstractNumId w:val="86"/>
  </w:num>
  <w:num w:numId="74">
    <w:abstractNumId w:val="67"/>
  </w:num>
  <w:num w:numId="75">
    <w:abstractNumId w:val="75"/>
  </w:num>
  <w:num w:numId="76">
    <w:abstractNumId w:val="81"/>
  </w:num>
  <w:num w:numId="77">
    <w:abstractNumId w:val="0"/>
  </w:num>
  <w:num w:numId="78">
    <w:abstractNumId w:val="43"/>
  </w:num>
  <w:num w:numId="79">
    <w:abstractNumId w:val="50"/>
  </w:num>
  <w:num w:numId="80">
    <w:abstractNumId w:val="19"/>
  </w:num>
  <w:num w:numId="81">
    <w:abstractNumId w:val="21"/>
  </w:num>
  <w:num w:numId="82">
    <w:abstractNumId w:val="73"/>
  </w:num>
  <w:num w:numId="83">
    <w:abstractNumId w:val="72"/>
  </w:num>
  <w:num w:numId="84">
    <w:abstractNumId w:val="74"/>
  </w:num>
  <w:num w:numId="85">
    <w:abstractNumId w:val="34"/>
  </w:num>
  <w:num w:numId="86">
    <w:abstractNumId w:val="56"/>
  </w:num>
  <w:num w:numId="8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num>
  <w:num w:numId="89">
    <w:abstractNumId w:val="33"/>
  </w:num>
  <w:num w:numId="90">
    <w:abstractNumId w:val="73"/>
  </w:num>
  <w:num w:numId="91">
    <w:abstractNumId w:val="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34B"/>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55"/>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47E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4FAA"/>
    <w:rsid w:val="0005512D"/>
    <w:rsid w:val="00055676"/>
    <w:rsid w:val="00056544"/>
    <w:rsid w:val="00056794"/>
    <w:rsid w:val="00056967"/>
    <w:rsid w:val="00060D8E"/>
    <w:rsid w:val="0006108F"/>
    <w:rsid w:val="00061771"/>
    <w:rsid w:val="00062159"/>
    <w:rsid w:val="000628E2"/>
    <w:rsid w:val="00063D9E"/>
    <w:rsid w:val="00064AD3"/>
    <w:rsid w:val="00065088"/>
    <w:rsid w:val="000652D3"/>
    <w:rsid w:val="000654A0"/>
    <w:rsid w:val="000655B2"/>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6D5"/>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5D8"/>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6DB"/>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49B7"/>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489"/>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A7CE0"/>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259D"/>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2B2"/>
    <w:rsid w:val="001E74BA"/>
    <w:rsid w:val="001E7B9F"/>
    <w:rsid w:val="001E7FEC"/>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07C4"/>
    <w:rsid w:val="002038BD"/>
    <w:rsid w:val="0020414A"/>
    <w:rsid w:val="00204A2A"/>
    <w:rsid w:val="00204B22"/>
    <w:rsid w:val="00204B3A"/>
    <w:rsid w:val="0020535A"/>
    <w:rsid w:val="002055CB"/>
    <w:rsid w:val="002059EF"/>
    <w:rsid w:val="00205A4B"/>
    <w:rsid w:val="00205BDB"/>
    <w:rsid w:val="00206955"/>
    <w:rsid w:val="00206A79"/>
    <w:rsid w:val="00207294"/>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574B"/>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B7AC2"/>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DD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0F3"/>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B12"/>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CA7"/>
    <w:rsid w:val="003D2EC9"/>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47AE"/>
    <w:rsid w:val="00485A8D"/>
    <w:rsid w:val="00485B23"/>
    <w:rsid w:val="00485B50"/>
    <w:rsid w:val="004871D5"/>
    <w:rsid w:val="004873D8"/>
    <w:rsid w:val="004874E4"/>
    <w:rsid w:val="0049070D"/>
    <w:rsid w:val="00490A39"/>
    <w:rsid w:val="00490B1B"/>
    <w:rsid w:val="00490E82"/>
    <w:rsid w:val="00491BE4"/>
    <w:rsid w:val="00491DB2"/>
    <w:rsid w:val="00492877"/>
    <w:rsid w:val="00492E11"/>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11F"/>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E07"/>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8AC"/>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4ABF"/>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56FA1"/>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1FD"/>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6DA"/>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3835"/>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2B72"/>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784"/>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882"/>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9B"/>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6690"/>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1EB"/>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27BC"/>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44E"/>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6AB3"/>
    <w:rsid w:val="00866D5D"/>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4C0B"/>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65F0"/>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0CB2"/>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2297"/>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D0D"/>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C8C"/>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42C"/>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C81"/>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6C0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0E6"/>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A11"/>
    <w:rsid w:val="00BA2BC9"/>
    <w:rsid w:val="00BA4641"/>
    <w:rsid w:val="00BA4A54"/>
    <w:rsid w:val="00BA4E09"/>
    <w:rsid w:val="00BA5F7A"/>
    <w:rsid w:val="00BA64A2"/>
    <w:rsid w:val="00BA7205"/>
    <w:rsid w:val="00BA76A9"/>
    <w:rsid w:val="00BB009B"/>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9A2"/>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1BA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6A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07729"/>
    <w:rsid w:val="00D07FAA"/>
    <w:rsid w:val="00D10958"/>
    <w:rsid w:val="00D12325"/>
    <w:rsid w:val="00D12761"/>
    <w:rsid w:val="00D12AD6"/>
    <w:rsid w:val="00D14487"/>
    <w:rsid w:val="00D15B56"/>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157"/>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264"/>
    <w:rsid w:val="00DF4359"/>
    <w:rsid w:val="00DF53AE"/>
    <w:rsid w:val="00DF6278"/>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88E"/>
    <w:rsid w:val="00E30F2D"/>
    <w:rsid w:val="00E319DB"/>
    <w:rsid w:val="00E31AFC"/>
    <w:rsid w:val="00E32135"/>
    <w:rsid w:val="00E3250F"/>
    <w:rsid w:val="00E335D1"/>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3D25"/>
    <w:rsid w:val="00E74F5D"/>
    <w:rsid w:val="00E759A4"/>
    <w:rsid w:val="00E75FCD"/>
    <w:rsid w:val="00E76034"/>
    <w:rsid w:val="00E76291"/>
    <w:rsid w:val="00E76320"/>
    <w:rsid w:val="00E7639D"/>
    <w:rsid w:val="00E80440"/>
    <w:rsid w:val="00E817E0"/>
    <w:rsid w:val="00E82EE4"/>
    <w:rsid w:val="00E831E7"/>
    <w:rsid w:val="00E84325"/>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4E4"/>
    <w:rsid w:val="00EC0E8F"/>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60B"/>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1411"/>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6D5"/>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77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6D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70278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DA770-B8AD-4241-BBBA-C30800AD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2023-02-17T11:34:00Z</dcterms:created>
  <dcterms:modified xsi:type="dcterms:W3CDTF">2023-02-17T11:34:00Z</dcterms:modified>
</cp:coreProperties>
</file>