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4571" w14:textId="3C07433C" w:rsidR="00632ABC" w:rsidRPr="00632ABC" w:rsidRDefault="007E164C" w:rsidP="00632ABC">
      <w:pPr>
        <w:spacing w:after="0"/>
        <w:rPr>
          <w:rFonts w:ascii="Arial" w:hAnsi="Arial" w:cs="Arial"/>
          <w:b/>
          <w:bCs/>
          <w:noProof/>
          <w:sz w:val="28"/>
          <w:lang w:val="en-US"/>
        </w:rPr>
      </w:pPr>
      <w:r>
        <w:rPr>
          <w:rFonts w:ascii="Arial" w:hAnsi="Arial" w:cs="Arial"/>
          <w:b/>
          <w:bCs/>
          <w:noProof/>
          <w:sz w:val="28"/>
          <w:lang w:val="en-US"/>
        </w:rPr>
        <w:t>3GPP TSG RAN WG1 #</w:t>
      </w:r>
      <w:r w:rsidR="002A3162">
        <w:rPr>
          <w:rFonts w:ascii="Arial" w:hAnsi="Arial" w:cs="Arial"/>
          <w:b/>
          <w:bCs/>
          <w:noProof/>
          <w:sz w:val="28"/>
          <w:lang w:val="en-US"/>
        </w:rPr>
        <w:t>112</w:t>
      </w:r>
      <w:r w:rsidR="00CC6506">
        <w:rPr>
          <w:rFonts w:ascii="Arial" w:hAnsi="Arial" w:cs="Arial"/>
          <w:b/>
          <w:bCs/>
          <w:noProof/>
          <w:sz w:val="28"/>
          <w:lang w:val="en-US"/>
        </w:rPr>
        <w:t xml:space="preserve">  </w:t>
      </w:r>
      <w:r w:rsidR="00632ABC" w:rsidRPr="00632ABC">
        <w:rPr>
          <w:rFonts w:ascii="Arial" w:hAnsi="Arial" w:cs="Arial"/>
          <w:b/>
          <w:bCs/>
          <w:noProof/>
          <w:sz w:val="28"/>
          <w:lang w:val="en-US"/>
        </w:rPr>
        <w:t xml:space="preserve"> </w:t>
      </w:r>
      <w:r w:rsidR="004C0D43">
        <w:rPr>
          <w:rFonts w:ascii="Arial" w:eastAsiaTheme="minorEastAsia" w:hAnsi="Arial" w:cs="Arial" w:hint="eastAsia"/>
          <w:b/>
          <w:bCs/>
          <w:noProof/>
          <w:sz w:val="28"/>
          <w:lang w:val="en-US" w:eastAsia="zh-TW"/>
        </w:rPr>
        <w:t xml:space="preserve">              </w:t>
      </w:r>
      <w:r w:rsidR="00CC6506">
        <w:rPr>
          <w:rFonts w:ascii="Arial" w:eastAsiaTheme="minorEastAsia" w:hAnsi="Arial" w:cs="Arial"/>
          <w:b/>
          <w:bCs/>
          <w:noProof/>
          <w:sz w:val="28"/>
          <w:lang w:val="en-US" w:eastAsia="zh-TW"/>
        </w:rPr>
        <w:t xml:space="preserve"> </w:t>
      </w:r>
      <w:r w:rsidR="00C7299F">
        <w:rPr>
          <w:rFonts w:ascii="Arial" w:eastAsiaTheme="minorEastAsia" w:hAnsi="Arial" w:cs="Arial" w:hint="eastAsia"/>
          <w:b/>
          <w:bCs/>
          <w:noProof/>
          <w:sz w:val="28"/>
          <w:lang w:val="en-US" w:eastAsia="zh-TW"/>
        </w:rPr>
        <w:t xml:space="preserve">           </w:t>
      </w:r>
      <w:r w:rsidR="002223E9" w:rsidRPr="002223E9">
        <w:rPr>
          <w:rFonts w:ascii="Arial" w:eastAsiaTheme="minorEastAsia" w:hAnsi="Arial" w:cs="Arial"/>
          <w:b/>
          <w:bCs/>
          <w:noProof/>
          <w:sz w:val="28"/>
          <w:lang w:val="en-US" w:eastAsia="zh-TW"/>
        </w:rPr>
        <w:t>R1-2</w:t>
      </w:r>
      <w:bookmarkStart w:id="0" w:name="_GoBack"/>
      <w:bookmarkEnd w:id="0"/>
      <w:r w:rsidR="002223E9" w:rsidRPr="002223E9">
        <w:rPr>
          <w:rFonts w:ascii="Arial" w:eastAsiaTheme="minorEastAsia" w:hAnsi="Arial" w:cs="Arial"/>
          <w:b/>
          <w:bCs/>
          <w:noProof/>
          <w:sz w:val="28"/>
          <w:lang w:val="en-US" w:eastAsia="zh-TW"/>
        </w:rPr>
        <w:t>301313</w:t>
      </w:r>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18FFF40C" w:rsidR="00632ABC" w:rsidRPr="00CC6506" w:rsidRDefault="002A3162"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C52F1B">
        <w:rPr>
          <w:rFonts w:ascii="Arial" w:eastAsia="MS Mincho" w:hAnsi="Arial" w:cs="Arial"/>
          <w:b/>
          <w:bCs/>
          <w:sz w:val="28"/>
          <w:lang w:eastAsia="ja-JP"/>
        </w:rPr>
        <w:t xml:space="preserve">, </w:t>
      </w:r>
      <w:r>
        <w:rPr>
          <w:rFonts w:ascii="Arial" w:eastAsia="MS Mincho" w:hAnsi="Arial" w:cs="Arial"/>
          <w:b/>
          <w:bCs/>
          <w:sz w:val="28"/>
          <w:lang w:eastAsia="ja-JP"/>
        </w:rPr>
        <w:t>February</w:t>
      </w:r>
      <w:r w:rsidR="00CC6506">
        <w:rPr>
          <w:rFonts w:ascii="Arial" w:eastAsia="MS Mincho" w:hAnsi="Arial" w:cs="Arial"/>
          <w:b/>
          <w:bCs/>
          <w:sz w:val="28"/>
          <w:lang w:eastAsia="ja-JP"/>
        </w:rPr>
        <w:t xml:space="preserve"> </w:t>
      </w:r>
      <w:r>
        <w:rPr>
          <w:rFonts w:ascii="Arial" w:eastAsia="MS Mincho" w:hAnsi="Arial" w:cs="Arial"/>
          <w:b/>
          <w:bCs/>
          <w:sz w:val="28"/>
          <w:lang w:eastAsia="ja-JP"/>
        </w:rPr>
        <w:t>27</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xml:space="preserve"> – </w:t>
      </w:r>
      <w:r>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00CC6506">
        <w:rPr>
          <w:rFonts w:ascii="Arial" w:eastAsia="MS Mincho" w:hAnsi="Arial" w:cs="Arial"/>
          <w:b/>
          <w:bCs/>
          <w:sz w:val="28"/>
          <w:lang w:eastAsia="ja-JP"/>
        </w:rPr>
        <w:t>, 20</w:t>
      </w:r>
      <w:r>
        <w:rPr>
          <w:rFonts w:ascii="Arial" w:eastAsia="MS Mincho" w:hAnsi="Arial" w:cs="Arial"/>
          <w:b/>
          <w:bCs/>
          <w:sz w:val="28"/>
          <w:lang w:eastAsia="ja-JP"/>
        </w:rPr>
        <w:t>23</w:t>
      </w:r>
      <w:r w:rsidR="00632ABC" w:rsidRPr="00632ABC">
        <w:rPr>
          <w:rFonts w:ascii="Arial" w:hAnsi="Arial" w:cs="Arial"/>
          <w:b/>
          <w:bCs/>
          <w:noProof/>
          <w:sz w:val="28"/>
          <w:lang w:val="en-US"/>
        </w:rPr>
        <w:t xml:space="preserve"> </w:t>
      </w:r>
    </w:p>
    <w:p w14:paraId="03E246FF" w14:textId="34CE645F"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2A3162">
        <w:rPr>
          <w:rFonts w:ascii="Arial" w:eastAsia="新細明體" w:hAnsi="Arial" w:cs="Arial"/>
          <w:b/>
          <w:color w:val="000000"/>
          <w:lang w:val="en-US" w:eastAsia="zh-TW"/>
        </w:rPr>
        <w:t>9.2.2.2</w:t>
      </w:r>
    </w:p>
    <w:p w14:paraId="1ACA4B91" w14:textId="586A28F1"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2A3162">
        <w:rPr>
          <w:rFonts w:ascii="Arial" w:eastAsia="新細明體" w:hAnsi="Arial" w:cs="Arial"/>
          <w:b/>
          <w:color w:val="000000"/>
          <w:lang w:val="en-US" w:eastAsia="zh-TW"/>
        </w:rPr>
        <w:t>III</w:t>
      </w:r>
    </w:p>
    <w:p w14:paraId="5DC1A7DE" w14:textId="5AE82F22"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2A3162">
        <w:rPr>
          <w:rFonts w:ascii="Arial" w:eastAsia="新細明體" w:hAnsi="Arial" w:cs="Arial"/>
          <w:b/>
          <w:color w:val="000000"/>
          <w:lang w:val="en-US" w:eastAsia="zh-TW"/>
        </w:rPr>
        <w:t>Discussion on AI/ML for CSI Feedback Enhancement</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014E75EB" w14:textId="17E52317" w:rsidR="003A25D8" w:rsidRPr="00052822" w:rsidRDefault="002A3162" w:rsidP="00DD0197">
      <w:pPr>
        <w:spacing w:beforeLines="50" w:before="120" w:afterLines="50" w:after="120"/>
        <w:jc w:val="both"/>
      </w:pPr>
      <w:r>
        <w:rPr>
          <w:rFonts w:eastAsiaTheme="minorEastAsia"/>
          <w:lang w:val="en-US" w:eastAsia="zh-TW"/>
        </w:rPr>
        <w:t>In RAN1#</w:t>
      </w:r>
      <w:r w:rsidR="00DD0197">
        <w:rPr>
          <w:rFonts w:eastAsiaTheme="minorEastAsia"/>
          <w:lang w:val="en-US" w:eastAsia="zh-TW"/>
        </w:rPr>
        <w:t xml:space="preserve">109e, it has been agreed that </w:t>
      </w:r>
      <w:r w:rsidR="00DD0197">
        <w:t>a two-sided model is considered as a starting point for the evaluation of the AI/ML based CSI compression sub use cases</w:t>
      </w:r>
      <w:r w:rsidR="00DA2C54">
        <w:t>.</w:t>
      </w:r>
      <w:r w:rsidR="0090662E">
        <w:t xml:space="preserve"> In RAN1#110</w:t>
      </w:r>
      <w:r w:rsidR="00771C45">
        <w:t xml:space="preserve"> [1]</w:t>
      </w:r>
      <w:r w:rsidR="0090662E">
        <w:t xml:space="preserve">, it has been agreed to study three types of AI/ML model training collaborations. </w:t>
      </w:r>
      <w:r w:rsidR="00052822">
        <w:t>In RAN1#111</w:t>
      </w:r>
      <w:r w:rsidR="00771C45">
        <w:t xml:space="preserve"> [2]</w:t>
      </w:r>
      <w:r w:rsidR="00052822">
        <w:t xml:space="preserve">, it has been further concluded that the Type 2 training collaborations is deprioritized in R18 SI. </w:t>
      </w:r>
      <w:r w:rsidR="0090662E">
        <w:t xml:space="preserve">The details of these agreements </w:t>
      </w:r>
      <w:r w:rsidR="00052822">
        <w:t xml:space="preserve">and conclusions </w:t>
      </w:r>
      <w:r w:rsidR="0090662E">
        <w:t xml:space="preserve">are shown in the following. </w:t>
      </w:r>
    </w:p>
    <w:tbl>
      <w:tblPr>
        <w:tblStyle w:val="af3"/>
        <w:tblW w:w="0" w:type="auto"/>
        <w:tblLook w:val="04A0" w:firstRow="1" w:lastRow="0" w:firstColumn="1" w:lastColumn="0" w:noHBand="0" w:noVBand="1"/>
      </w:tblPr>
      <w:tblGrid>
        <w:gridCol w:w="9697"/>
      </w:tblGrid>
      <w:tr w:rsidR="00DD0197" w14:paraId="3449A806" w14:textId="77777777" w:rsidTr="00DD0197">
        <w:tc>
          <w:tcPr>
            <w:tcW w:w="9697" w:type="dxa"/>
          </w:tcPr>
          <w:p w14:paraId="0B75CA6A" w14:textId="77777777" w:rsidR="00DD0197" w:rsidRDefault="00DD0197" w:rsidP="00DD0197">
            <w:pPr>
              <w:pStyle w:val="12"/>
              <w:shd w:val="clear" w:color="auto" w:fill="FFFFFF"/>
              <w:spacing w:after="120"/>
              <w:jc w:val="both"/>
              <w:rPr>
                <w:rFonts w:eastAsia="DengXian"/>
              </w:rPr>
            </w:pPr>
            <w:r>
              <w:rPr>
                <w:rFonts w:eastAsia="DengXian"/>
                <w:highlight w:val="green"/>
              </w:rPr>
              <w:t xml:space="preserve">Agreement </w:t>
            </w:r>
          </w:p>
          <w:p w14:paraId="40E2FD61" w14:textId="77777777" w:rsidR="00DD0197" w:rsidRDefault="00DD0197" w:rsidP="00DD0197">
            <w:pPr>
              <w:pStyle w:val="12"/>
              <w:shd w:val="clear" w:color="auto" w:fill="FFFFFF"/>
              <w:spacing w:after="120"/>
              <w:jc w:val="both"/>
            </w:pPr>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7C6E4F0" w14:textId="6BD40D58" w:rsidR="00DD0197" w:rsidRPr="00DD0197" w:rsidRDefault="00DD0197" w:rsidP="00DD0197">
            <w:pPr>
              <w:pStyle w:val="12"/>
              <w:numPr>
                <w:ilvl w:val="0"/>
                <w:numId w:val="28"/>
              </w:numPr>
            </w:pPr>
            <w:r>
              <w:t>At least for inference, the CSI generation part is located at the UE side, and the CSI reconstruction part is located at the gNB side.</w:t>
            </w:r>
          </w:p>
        </w:tc>
      </w:tr>
    </w:tbl>
    <w:p w14:paraId="05FFA9E3" w14:textId="7E0E9326" w:rsidR="00DD0197" w:rsidRDefault="00DD0197" w:rsidP="00DD0197">
      <w:pPr>
        <w:spacing w:beforeLines="50" w:before="120" w:afterLines="50" w:after="120"/>
        <w:jc w:val="both"/>
        <w:rPr>
          <w:rFonts w:eastAsiaTheme="minorEastAsia"/>
          <w:lang w:val="en-US" w:eastAsia="zh-TW"/>
        </w:rPr>
      </w:pPr>
    </w:p>
    <w:tbl>
      <w:tblPr>
        <w:tblStyle w:val="af3"/>
        <w:tblW w:w="0" w:type="auto"/>
        <w:tblLook w:val="04A0" w:firstRow="1" w:lastRow="0" w:firstColumn="1" w:lastColumn="0" w:noHBand="0" w:noVBand="1"/>
      </w:tblPr>
      <w:tblGrid>
        <w:gridCol w:w="9697"/>
      </w:tblGrid>
      <w:tr w:rsidR="0090662E" w14:paraId="11195252" w14:textId="77777777" w:rsidTr="0090662E">
        <w:tc>
          <w:tcPr>
            <w:tcW w:w="9697" w:type="dxa"/>
          </w:tcPr>
          <w:p w14:paraId="01C5F158" w14:textId="77777777" w:rsidR="0090662E" w:rsidRPr="0052487D" w:rsidRDefault="0090662E" w:rsidP="0090662E">
            <w:pPr>
              <w:rPr>
                <w:highlight w:val="green"/>
              </w:rPr>
            </w:pPr>
            <w:r w:rsidRPr="0052487D">
              <w:rPr>
                <w:highlight w:val="green"/>
              </w:rPr>
              <w:t>Agreement</w:t>
            </w:r>
          </w:p>
          <w:p w14:paraId="21C86090" w14:textId="77777777" w:rsidR="0090662E" w:rsidRPr="0052487D" w:rsidRDefault="0090662E" w:rsidP="0090662E">
            <w:r w:rsidRPr="0052487D">
              <w:t>In CSI compression using two-sided model use case, the following AI/ML model training collaborations will be further studied:</w:t>
            </w:r>
          </w:p>
          <w:p w14:paraId="1F2D3282" w14:textId="77777777" w:rsidR="0090662E" w:rsidRPr="0052487D" w:rsidRDefault="0090662E" w:rsidP="0090662E">
            <w:pPr>
              <w:pStyle w:val="af4"/>
              <w:numPr>
                <w:ilvl w:val="0"/>
                <w:numId w:val="29"/>
              </w:numPr>
              <w:overflowPunct w:val="0"/>
              <w:autoSpaceDE w:val="0"/>
              <w:autoSpaceDN w:val="0"/>
              <w:adjustRightInd w:val="0"/>
              <w:ind w:leftChars="0"/>
              <w:contextualSpacing/>
              <w:textAlignment w:val="baseline"/>
            </w:pPr>
            <w:r w:rsidRPr="0052487D">
              <w:t>Type 1: Joint training of the two-sided model at a single side/entity, e.g., UE-sided or Network-sided.</w:t>
            </w:r>
          </w:p>
          <w:p w14:paraId="23F76691" w14:textId="63E7338D" w:rsidR="0090662E" w:rsidRPr="0052487D" w:rsidRDefault="0090662E" w:rsidP="0090662E">
            <w:pPr>
              <w:pStyle w:val="af4"/>
              <w:numPr>
                <w:ilvl w:val="0"/>
                <w:numId w:val="29"/>
              </w:numPr>
              <w:overflowPunct w:val="0"/>
              <w:autoSpaceDE w:val="0"/>
              <w:autoSpaceDN w:val="0"/>
              <w:adjustRightInd w:val="0"/>
              <w:ind w:leftChars="0"/>
              <w:contextualSpacing/>
              <w:textAlignment w:val="baseline"/>
              <w:rPr>
                <w:rFonts w:eastAsia="Malgun Gothic"/>
                <w:lang w:val="en-US"/>
              </w:rPr>
            </w:pPr>
            <w:r w:rsidRPr="0052487D">
              <w:rPr>
                <w:rFonts w:eastAsia="Malgun Gothic"/>
                <w:lang w:val="en-US"/>
              </w:rPr>
              <w:t xml:space="preserve">Type 2: </w:t>
            </w:r>
            <w:r w:rsidRPr="0052487D">
              <w:t>Joint training of the two-sided model at network side and UE side, re</w:t>
            </w:r>
            <w:r w:rsidR="00893A86" w:rsidRPr="0052487D">
              <w:t>s</w:t>
            </w:r>
            <w:r w:rsidRPr="0052487D">
              <w:t>pectively</w:t>
            </w:r>
            <w:r w:rsidRPr="0052487D">
              <w:rPr>
                <w:rFonts w:eastAsia="Malgun Gothic"/>
                <w:lang w:val="en-US"/>
              </w:rPr>
              <w:t>.</w:t>
            </w:r>
          </w:p>
          <w:p w14:paraId="65268B23" w14:textId="77777777" w:rsidR="0090662E" w:rsidRPr="0052487D" w:rsidRDefault="0090662E" w:rsidP="0090662E">
            <w:pPr>
              <w:pStyle w:val="af4"/>
              <w:numPr>
                <w:ilvl w:val="0"/>
                <w:numId w:val="29"/>
              </w:numPr>
              <w:overflowPunct w:val="0"/>
              <w:autoSpaceDE w:val="0"/>
              <w:autoSpaceDN w:val="0"/>
              <w:adjustRightInd w:val="0"/>
              <w:ind w:leftChars="0"/>
              <w:contextualSpacing/>
              <w:textAlignment w:val="baseline"/>
              <w:rPr>
                <w:rFonts w:eastAsia="Malgun Gothic"/>
                <w:lang w:val="en-US"/>
              </w:rPr>
            </w:pPr>
            <w:r w:rsidRPr="0052487D">
              <w:rPr>
                <w:rFonts w:eastAsia="Malgun Gothic"/>
                <w:lang w:val="en-US"/>
              </w:rPr>
              <w:t xml:space="preserve">Type 3: </w:t>
            </w:r>
            <w:r w:rsidRPr="0052487D">
              <w:t>Separate training at network side and UE side, where the UE-side CSI generation part and the network-side CSI reconstruction part are trained by UE side and network side, respectively.</w:t>
            </w:r>
          </w:p>
          <w:p w14:paraId="12B49BFA" w14:textId="77777777" w:rsidR="0090662E" w:rsidRPr="0052487D" w:rsidRDefault="0090662E" w:rsidP="0090662E">
            <w:pPr>
              <w:pStyle w:val="af4"/>
              <w:numPr>
                <w:ilvl w:val="0"/>
                <w:numId w:val="29"/>
              </w:numPr>
              <w:overflowPunct w:val="0"/>
              <w:autoSpaceDE w:val="0"/>
              <w:autoSpaceDN w:val="0"/>
              <w:adjustRightInd w:val="0"/>
              <w:ind w:leftChars="0"/>
              <w:contextualSpacing/>
              <w:textAlignment w:val="baseline"/>
              <w:rPr>
                <w:rFonts w:eastAsia="Malgun Gothic"/>
                <w:lang w:val="en-US"/>
              </w:rPr>
            </w:pPr>
            <w:r w:rsidRPr="0052487D">
              <w:rPr>
                <w:rFonts w:eastAsia="Malgun Gothic"/>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5D08CA1" w14:textId="77777777" w:rsidR="0090662E" w:rsidRPr="0052487D" w:rsidRDefault="0090662E" w:rsidP="0090662E">
            <w:pPr>
              <w:pStyle w:val="af4"/>
              <w:numPr>
                <w:ilvl w:val="0"/>
                <w:numId w:val="29"/>
              </w:numPr>
              <w:overflowPunct w:val="0"/>
              <w:autoSpaceDE w:val="0"/>
              <w:autoSpaceDN w:val="0"/>
              <w:adjustRightInd w:val="0"/>
              <w:ind w:leftChars="0"/>
              <w:contextualSpacing/>
              <w:textAlignment w:val="baseline"/>
              <w:rPr>
                <w:rFonts w:eastAsia="Malgun Gothic"/>
              </w:rPr>
            </w:pPr>
            <w:r w:rsidRPr="0052487D">
              <w:rPr>
                <w:rFonts w:eastAsia="Malgun Gothic"/>
              </w:rPr>
              <w:t>Note: Separate training includes sequential training starting with UE side training, or sequential training starting with NW side training [, or parallel training] at UE and NW</w:t>
            </w:r>
          </w:p>
          <w:p w14:paraId="1F86CAA8" w14:textId="1CAFC8EB" w:rsidR="0090662E" w:rsidRDefault="0090662E" w:rsidP="0090662E">
            <w:pPr>
              <w:spacing w:beforeLines="50" w:before="120" w:afterLines="50" w:after="120"/>
              <w:jc w:val="both"/>
              <w:rPr>
                <w:rFonts w:eastAsiaTheme="minorEastAsia"/>
                <w:lang w:val="en-US" w:eastAsia="zh-TW"/>
              </w:rPr>
            </w:pPr>
            <w:r w:rsidRPr="0052487D">
              <w:rPr>
                <w:rFonts w:eastAsia="Malgun Gothic"/>
              </w:rPr>
              <w:t>Other collaboration types are not excluded.</w:t>
            </w:r>
          </w:p>
        </w:tc>
      </w:tr>
    </w:tbl>
    <w:p w14:paraId="10302333" w14:textId="4FC14567" w:rsidR="0090662E" w:rsidRDefault="0090662E" w:rsidP="00DD0197">
      <w:pPr>
        <w:spacing w:beforeLines="50" w:before="120" w:afterLines="50" w:after="120"/>
        <w:jc w:val="both"/>
        <w:rPr>
          <w:rFonts w:eastAsiaTheme="minorEastAsia"/>
          <w:lang w:val="en-US" w:eastAsia="zh-TW"/>
        </w:rPr>
      </w:pPr>
    </w:p>
    <w:tbl>
      <w:tblPr>
        <w:tblStyle w:val="af3"/>
        <w:tblW w:w="0" w:type="auto"/>
        <w:tblLook w:val="04A0" w:firstRow="1" w:lastRow="0" w:firstColumn="1" w:lastColumn="0" w:noHBand="0" w:noVBand="1"/>
      </w:tblPr>
      <w:tblGrid>
        <w:gridCol w:w="9697"/>
      </w:tblGrid>
      <w:tr w:rsidR="00052822" w14:paraId="0A039061" w14:textId="77777777" w:rsidTr="00052822">
        <w:tc>
          <w:tcPr>
            <w:tcW w:w="9697" w:type="dxa"/>
          </w:tcPr>
          <w:p w14:paraId="3D4DF4B0" w14:textId="77777777" w:rsidR="00052822" w:rsidRDefault="00052822" w:rsidP="00052822">
            <w:pPr>
              <w:pStyle w:val="12"/>
              <w:rPr>
                <w:rFonts w:eastAsia="Batang"/>
                <w:u w:val="single"/>
              </w:rPr>
            </w:pPr>
            <w:r>
              <w:rPr>
                <w:rFonts w:hint="eastAsia"/>
                <w:u w:val="single"/>
              </w:rPr>
              <w:t>C</w:t>
            </w:r>
            <w:r>
              <w:rPr>
                <w:u w:val="single"/>
              </w:rPr>
              <w:t>onclusion</w:t>
            </w:r>
          </w:p>
          <w:p w14:paraId="43936E84" w14:textId="55487DB9" w:rsidR="00052822" w:rsidRPr="00052822" w:rsidRDefault="00052822" w:rsidP="00052822">
            <w:pPr>
              <w:pStyle w:val="12"/>
              <w:spacing w:beforeLines="100" w:before="240" w:afterLines="50" w:after="120"/>
            </w:pPr>
            <w:r>
              <w:t>In CSI compression using two-sided model use case, training collaboration type 2 over the air interface for model training (not including model update) is deprioritized in R18 SI.</w:t>
            </w:r>
          </w:p>
        </w:tc>
      </w:tr>
    </w:tbl>
    <w:p w14:paraId="16E5FCA8" w14:textId="0A4E6FB3" w:rsidR="00495FF8" w:rsidRPr="00D108DB" w:rsidRDefault="00164EC5" w:rsidP="00893A86">
      <w:pPr>
        <w:spacing w:beforeLines="50" w:before="120" w:afterLines="50" w:after="120"/>
        <w:jc w:val="both"/>
        <w:rPr>
          <w:rFonts w:eastAsiaTheme="minorEastAsia"/>
          <w:lang w:val="en-US" w:eastAsia="zh-TW"/>
        </w:rPr>
      </w:pPr>
      <w:r>
        <w:rPr>
          <w:rFonts w:eastAsiaTheme="minorEastAsia" w:hint="eastAsia"/>
          <w:lang w:val="en-US" w:eastAsia="zh-TW"/>
        </w:rPr>
        <w:lastRenderedPageBreak/>
        <w:t>I</w:t>
      </w:r>
      <w:r>
        <w:rPr>
          <w:rFonts w:eastAsiaTheme="minorEastAsia"/>
          <w:lang w:val="en-US" w:eastAsia="zh-TW"/>
        </w:rPr>
        <w:t xml:space="preserve">n previous meetings, the pros. and cons. of these three types </w:t>
      </w:r>
      <w:r>
        <w:t>training collaborations have been discussed</w:t>
      </w:r>
      <w:r w:rsidR="00C96C06">
        <w:t xml:space="preserve">. In the meantime, it has also noted that the potential standardization impacts to support these types of training collaborations should also be studied, which is also a crucial dimension to evaluate the feasibility of </w:t>
      </w:r>
      <w:r w:rsidR="00893A86">
        <w:t>AI/ML models/methods in addition to performance.</w:t>
      </w:r>
      <w:r w:rsidR="00893A86">
        <w:rPr>
          <w:rFonts w:eastAsiaTheme="minorEastAsia"/>
          <w:lang w:eastAsia="zh-TW"/>
        </w:rPr>
        <w:t xml:space="preserve"> </w:t>
      </w:r>
      <w:r w:rsidR="003A25D8">
        <w:rPr>
          <w:rFonts w:eastAsiaTheme="minorEastAsia"/>
          <w:lang w:val="en-US" w:eastAsia="zh-TW"/>
        </w:rPr>
        <w:t xml:space="preserve">In this contribution, </w:t>
      </w:r>
      <w:r w:rsidR="003A25D8">
        <w:rPr>
          <w:szCs w:val="20"/>
        </w:rPr>
        <w:t xml:space="preserve">potential </w:t>
      </w:r>
      <w:r w:rsidR="00893A86">
        <w:rPr>
          <w:szCs w:val="20"/>
        </w:rPr>
        <w:t>standardization impacts</w:t>
      </w:r>
      <w:r w:rsidR="003A25D8">
        <w:rPr>
          <w:szCs w:val="20"/>
        </w:rPr>
        <w:t xml:space="preserve"> to </w:t>
      </w:r>
      <w:r w:rsidR="00893A86">
        <w:t xml:space="preserve">two-sided model use cases are therefore </w:t>
      </w:r>
      <w:r w:rsidR="00D9761C">
        <w:t>studied</w:t>
      </w:r>
      <w:r w:rsidR="004C738C">
        <w:rPr>
          <w:szCs w:val="20"/>
        </w:rPr>
        <w:t>.</w:t>
      </w:r>
      <w:r w:rsidR="003A25D8">
        <w:rPr>
          <w:szCs w:val="20"/>
        </w:rPr>
        <w:t xml:space="preserve"> </w:t>
      </w:r>
      <w:r w:rsidR="003A25D8">
        <w:rPr>
          <w:rFonts w:eastAsiaTheme="minorEastAsia"/>
          <w:lang w:val="en-US" w:eastAsia="zh-TW"/>
        </w:rPr>
        <w:t xml:space="preserve"> </w:t>
      </w:r>
      <w:r w:rsidR="00B51C55">
        <w:rPr>
          <w:rFonts w:eastAsiaTheme="minorEastAsia"/>
          <w:lang w:val="en-US" w:eastAsia="zh-TW"/>
        </w:rPr>
        <w:t xml:space="preserve">   </w:t>
      </w:r>
    </w:p>
    <w:p w14:paraId="2D2E2F47" w14:textId="29E5AC10" w:rsidR="00437B05" w:rsidRDefault="00865CED" w:rsidP="00CC04FB">
      <w:pPr>
        <w:pStyle w:val="1"/>
        <w:numPr>
          <w:ilvl w:val="0"/>
          <w:numId w:val="23"/>
        </w:numPr>
        <w:jc w:val="both"/>
        <w:rPr>
          <w:rFonts w:cs="Arial"/>
        </w:rPr>
      </w:pPr>
      <w:r>
        <w:rPr>
          <w:rFonts w:cs="Arial"/>
        </w:rPr>
        <w:t xml:space="preserve">Potential </w:t>
      </w:r>
      <w:r w:rsidR="000B02AA">
        <w:rPr>
          <w:rFonts w:cs="Arial"/>
        </w:rPr>
        <w:t>Standardi</w:t>
      </w:r>
      <w:r>
        <w:rPr>
          <w:rFonts w:cs="Arial"/>
        </w:rPr>
        <w:t xml:space="preserve">zation Impacts </w:t>
      </w:r>
    </w:p>
    <w:p w14:paraId="1A46202C" w14:textId="75FCD1F1" w:rsidR="000B02AA" w:rsidRPr="0052487D" w:rsidRDefault="0052487D" w:rsidP="009C185C">
      <w:pPr>
        <w:jc w:val="both"/>
        <w:rPr>
          <w:rFonts w:eastAsiaTheme="minorEastAsia"/>
          <w:lang w:eastAsia="zh-TW"/>
        </w:rPr>
      </w:pPr>
      <w:r>
        <w:rPr>
          <w:rFonts w:eastAsiaTheme="minorEastAsia"/>
          <w:lang w:eastAsia="zh-TW"/>
        </w:rPr>
        <w:t xml:space="preserve">For many AI/ML models (such as AE-based models), specificity generally exists in the designs of the </w:t>
      </w:r>
      <w:r>
        <w:t xml:space="preserve">CSI generation part and the CSI construction part. In this case, </w:t>
      </w:r>
      <w:r>
        <w:rPr>
          <w:rFonts w:eastAsiaTheme="minorEastAsia"/>
          <w:lang w:eastAsia="zh-TW"/>
        </w:rPr>
        <w:t xml:space="preserve">the </w:t>
      </w:r>
      <w:r>
        <w:t xml:space="preserve">CSI generation part and the CSI construction part are designed jointly, no matter </w:t>
      </w:r>
      <w:r>
        <w:rPr>
          <w:rFonts w:eastAsiaTheme="minorEastAsia"/>
          <w:lang w:eastAsia="zh-TW"/>
        </w:rPr>
        <w:t xml:space="preserve">AI/ML models in these two parts are trained jointly or separately. In other words, before performing CSI compression, the </w:t>
      </w:r>
      <w:r w:rsidR="008C4301">
        <w:rPr>
          <w:rFonts w:eastAsiaTheme="minorEastAsia"/>
          <w:lang w:eastAsia="zh-TW"/>
        </w:rPr>
        <w:t>gNB</w:t>
      </w:r>
      <w:r>
        <w:rPr>
          <w:rFonts w:eastAsiaTheme="minorEastAsia"/>
          <w:lang w:eastAsia="zh-TW"/>
        </w:rPr>
        <w:t xml:space="preserve"> and the </w:t>
      </w:r>
      <w:r w:rsidR="008C4301">
        <w:rPr>
          <w:rFonts w:eastAsiaTheme="minorEastAsia"/>
          <w:lang w:eastAsia="zh-TW"/>
        </w:rPr>
        <w:t>UE</w:t>
      </w:r>
      <w:r>
        <w:rPr>
          <w:rFonts w:eastAsiaTheme="minorEastAsia"/>
          <w:lang w:eastAsia="zh-TW"/>
        </w:rPr>
        <w:t xml:space="preserve"> should firstly agree on the adopted AI/ML models</w:t>
      </w:r>
      <w:r w:rsidR="00271B0B">
        <w:rPr>
          <w:rFonts w:eastAsiaTheme="minorEastAsia"/>
          <w:lang w:eastAsia="zh-TW"/>
        </w:rPr>
        <w:t xml:space="preserve"> both on the </w:t>
      </w:r>
      <w:r w:rsidR="00271B0B">
        <w:t>CSI generation part and the CSI construction part.</w:t>
      </w:r>
      <w:r w:rsidR="00921AC4">
        <w:t xml:space="preserve"> </w:t>
      </w:r>
      <w:r w:rsidR="008C4301">
        <w:t>To</w:t>
      </w:r>
      <w:r w:rsidR="00921AC4">
        <w:t xml:space="preserve"> describe an AI/ML model, the characteristics include the numbers of neural network layers in the</w:t>
      </w:r>
      <w:r w:rsidR="00921AC4">
        <w:rPr>
          <w:rFonts w:eastAsiaTheme="minorEastAsia"/>
          <w:lang w:eastAsia="zh-TW"/>
        </w:rPr>
        <w:t xml:space="preserve"> </w:t>
      </w:r>
      <w:r w:rsidR="00921AC4">
        <w:t>CSI generation part and the CSI construction part,</w:t>
      </w:r>
      <w:r w:rsidR="008C4301">
        <w:t xml:space="preserve"> the number of neurons in each layer, connection structure between layers, types of connections (e.g., forward connection, convolutional connection, etc.), types of computing operation in each neuron (e.g., sigmoid function), number of links between layers, types of weights/parameters (e.g., integer, floating numbers), and loss functions. A procedure is therefore needed for the gNB and UE to decide the initial AI/ML models for </w:t>
      </w:r>
      <w:r w:rsidR="008C4301">
        <w:rPr>
          <w:rFonts w:eastAsiaTheme="minorEastAsia"/>
          <w:lang w:eastAsia="zh-TW"/>
        </w:rPr>
        <w:t xml:space="preserve">the </w:t>
      </w:r>
      <w:r w:rsidR="008C4301">
        <w:t>CSI generation part and the CSI construction part.</w:t>
      </w:r>
      <w:r w:rsidR="00333244">
        <w:t xml:space="preserve"> Then, these initial AI/ML models can be further changed/updated through LCM. </w:t>
      </w:r>
      <w:r w:rsidR="008C4301">
        <w:t xml:space="preserve">   </w:t>
      </w:r>
      <w:r w:rsidR="00921AC4">
        <w:t xml:space="preserve">    </w:t>
      </w:r>
      <w:r w:rsidR="00271B0B">
        <w:t xml:space="preserve"> </w:t>
      </w:r>
      <w:r w:rsidR="00271B0B">
        <w:rPr>
          <w:rFonts w:eastAsiaTheme="minorEastAsia"/>
          <w:lang w:eastAsia="zh-TW"/>
        </w:rPr>
        <w:t xml:space="preserve"> </w:t>
      </w:r>
      <w:r>
        <w:rPr>
          <w:rFonts w:eastAsiaTheme="minorEastAsia"/>
          <w:lang w:eastAsia="zh-TW"/>
        </w:rPr>
        <w:t xml:space="preserve"> </w:t>
      </w:r>
    </w:p>
    <w:p w14:paraId="32BA7DA4" w14:textId="4A0A1264" w:rsidR="0052487D" w:rsidRPr="00333244" w:rsidRDefault="00333244" w:rsidP="009C185C">
      <w:pPr>
        <w:jc w:val="both"/>
        <w:rPr>
          <w:b/>
          <w:i/>
          <w:lang w:eastAsia="zh-CN"/>
        </w:rPr>
      </w:pPr>
      <w:r w:rsidRPr="00C235F7">
        <w:rPr>
          <w:rFonts w:eastAsia="SimSun"/>
          <w:b/>
          <w:i/>
          <w:lang w:eastAsia="zh-CN"/>
        </w:rPr>
        <w:t>Observation 1:</w:t>
      </w:r>
      <w:r w:rsidRPr="00333244">
        <w:rPr>
          <w:rFonts w:eastAsia="SimSun"/>
          <w:b/>
          <w:i/>
          <w:lang w:eastAsia="zh-CN"/>
        </w:rPr>
        <w:t xml:space="preserve"> </w:t>
      </w:r>
      <w:r w:rsidRPr="00333244">
        <w:rPr>
          <w:rFonts w:eastAsiaTheme="minorEastAsia"/>
          <w:b/>
          <w:i/>
          <w:lang w:eastAsia="zh-TW"/>
        </w:rPr>
        <w:t xml:space="preserve">Before performing CSI compression, the gNB and the UE should firstly agree on the adopted AI/ML models both on the </w:t>
      </w:r>
      <w:r w:rsidRPr="00333244">
        <w:rPr>
          <w:b/>
          <w:i/>
        </w:rPr>
        <w:t>CSI generation part and the CSI construction part.</w:t>
      </w:r>
      <w:r>
        <w:rPr>
          <w:b/>
          <w:i/>
        </w:rPr>
        <w:t xml:space="preserve"> </w:t>
      </w:r>
      <w:r w:rsidRPr="00333244">
        <w:rPr>
          <w:b/>
          <w:i/>
        </w:rPr>
        <w:t xml:space="preserve">A procedure is therefore needed for the gNB and UE to decide the initial AI/ML models for </w:t>
      </w:r>
      <w:r w:rsidRPr="00333244">
        <w:rPr>
          <w:rFonts w:eastAsiaTheme="minorEastAsia"/>
          <w:b/>
          <w:i/>
          <w:lang w:eastAsia="zh-TW"/>
        </w:rPr>
        <w:t xml:space="preserve">the </w:t>
      </w:r>
      <w:r w:rsidRPr="00333244">
        <w:rPr>
          <w:b/>
          <w:i/>
        </w:rPr>
        <w:t>CSI generation part and the CSI construction part.</w:t>
      </w:r>
    </w:p>
    <w:p w14:paraId="63E8A819" w14:textId="4E4E1F5F" w:rsidR="006A799C" w:rsidRDefault="00333244" w:rsidP="009C185C">
      <w:pPr>
        <w:jc w:val="both"/>
      </w:pPr>
      <w:r>
        <w:rPr>
          <w:rFonts w:eastAsiaTheme="minorEastAsia"/>
          <w:lang w:eastAsia="zh-TW"/>
        </w:rPr>
        <w:t xml:space="preserve">In addition to </w:t>
      </w:r>
      <w:r w:rsidR="004F39DA">
        <w:rPr>
          <w:rFonts w:eastAsiaTheme="minorEastAsia"/>
          <w:lang w:eastAsia="zh-TW"/>
        </w:rPr>
        <w:t xml:space="preserve">the </w:t>
      </w:r>
      <w:r w:rsidR="00F9599F">
        <w:rPr>
          <w:rFonts w:eastAsiaTheme="minorEastAsia"/>
          <w:lang w:eastAsia="zh-TW"/>
        </w:rPr>
        <w:t xml:space="preserve">initial AI/ML models adopted by the </w:t>
      </w:r>
      <w:r w:rsidR="00F9599F">
        <w:t xml:space="preserve">CSI generation part and the CSI construction part, how to train the AI/ML models may also lead to potential standardization impacts. There can be two categories of training methods: online and offline. For the offline training, certain datasets </w:t>
      </w:r>
      <w:r w:rsidR="0070520D">
        <w:t>should b</w:t>
      </w:r>
      <w:r w:rsidR="00BC6CE0">
        <w:t>e</w:t>
      </w:r>
      <w:r w:rsidR="00F9599F">
        <w:t xml:space="preserve"> available for a component (and this component may or may not be the UE or gNB)</w:t>
      </w:r>
      <w:r w:rsidR="006A799C">
        <w:t>, and this component is responsible for the training and testing to generate a set of weights/parameters (for the given AI/ML models). These weights/parameters will then be provided to the CSI generation part and the CSI construction part. For offline training, a procedure may be needed such that the component responsible for the training and testing is able to send/deploy the generated weights/parameters to the CSI generation part and the CSI construction part.</w:t>
      </w:r>
    </w:p>
    <w:p w14:paraId="26AC1099" w14:textId="3FD3C520" w:rsidR="0070520D" w:rsidRDefault="0070520D" w:rsidP="0070520D">
      <w:pPr>
        <w:jc w:val="both"/>
        <w:rPr>
          <w:b/>
          <w:i/>
        </w:rPr>
      </w:pPr>
      <w:r>
        <w:rPr>
          <w:rFonts w:eastAsia="SimSun"/>
          <w:b/>
          <w:i/>
          <w:lang w:eastAsia="zh-CN"/>
        </w:rPr>
        <w:t>Observation 2</w:t>
      </w:r>
      <w:r w:rsidRPr="00C235F7">
        <w:rPr>
          <w:rFonts w:eastAsia="SimSun"/>
          <w:b/>
          <w:i/>
          <w:lang w:eastAsia="zh-CN"/>
        </w:rPr>
        <w:t>:</w:t>
      </w:r>
      <w:r w:rsidRPr="0070520D">
        <w:rPr>
          <w:rFonts w:eastAsia="SimSun"/>
          <w:b/>
          <w:i/>
          <w:lang w:eastAsia="zh-CN"/>
        </w:rPr>
        <w:t xml:space="preserve"> </w:t>
      </w:r>
      <w:r w:rsidRPr="0070520D">
        <w:rPr>
          <w:b/>
          <w:i/>
        </w:rPr>
        <w:t>For the offline training, certain datasets should b</w:t>
      </w:r>
      <w:r w:rsidR="006A76B0">
        <w:rPr>
          <w:b/>
          <w:i/>
        </w:rPr>
        <w:t>e</w:t>
      </w:r>
      <w:r w:rsidRPr="0070520D">
        <w:rPr>
          <w:b/>
          <w:i/>
        </w:rPr>
        <w:t xml:space="preserve"> available for a component (and this component may or may not be the UE or gNB), and this component is responsible for the training and testing to generate a set of weights/parameters (for the given AI/ML models).</w:t>
      </w:r>
    </w:p>
    <w:p w14:paraId="1BDA8995" w14:textId="12267C6A" w:rsidR="0070520D" w:rsidRPr="0070520D" w:rsidRDefault="0070520D" w:rsidP="009C185C">
      <w:pPr>
        <w:jc w:val="both"/>
        <w:rPr>
          <w:rFonts w:eastAsia="SimSun"/>
          <w:b/>
          <w:i/>
          <w:lang w:eastAsia="zh-CN"/>
        </w:rPr>
      </w:pPr>
      <w:r>
        <w:rPr>
          <w:rFonts w:eastAsia="SimSun"/>
          <w:b/>
          <w:i/>
          <w:lang w:eastAsia="zh-CN"/>
        </w:rPr>
        <w:t>Proposal 1</w:t>
      </w:r>
      <w:r w:rsidRPr="00C235F7">
        <w:rPr>
          <w:rFonts w:eastAsia="SimSun"/>
          <w:b/>
          <w:i/>
          <w:lang w:eastAsia="zh-CN"/>
        </w:rPr>
        <w:t>:</w:t>
      </w:r>
      <w:r w:rsidRPr="0070520D">
        <w:rPr>
          <w:rFonts w:eastAsia="SimSun"/>
          <w:b/>
          <w:i/>
          <w:lang w:eastAsia="zh-CN"/>
        </w:rPr>
        <w:t xml:space="preserve"> </w:t>
      </w:r>
      <w:r w:rsidRPr="0070520D">
        <w:rPr>
          <w:b/>
          <w:i/>
        </w:rPr>
        <w:t>For offline training, a procedure may be needed such that the component responsible for the training and testing is able to send/deploy the generated weights/parameters to the CSI generation part and the CSI construction part.</w:t>
      </w:r>
    </w:p>
    <w:p w14:paraId="5C4815C7" w14:textId="54D57719" w:rsidR="00F11607" w:rsidRDefault="006A799C" w:rsidP="009C185C">
      <w:pPr>
        <w:jc w:val="both"/>
      </w:pPr>
      <w:r>
        <w:t>On the contrary, for the online training,</w:t>
      </w:r>
      <w:r w:rsidR="00EA7AFD">
        <w:t xml:space="preserve"> there may not be datasets for training and testing, and the update</w:t>
      </w:r>
      <w:r w:rsidR="006A76B0">
        <w:t>s</w:t>
      </w:r>
      <w:r w:rsidR="00EA7AFD">
        <w:t xml:space="preserve"> of weights/parameters (</w:t>
      </w:r>
      <w:r w:rsidR="006A76B0">
        <w:t xml:space="preserve">for the given AI/ML models) </w:t>
      </w:r>
      <w:r w:rsidR="00EA7AFD">
        <w:t xml:space="preserve">rely on the present performances of the CSI compression, CSI prediction, throughput, etc. </w:t>
      </w:r>
      <w:r w:rsidR="006A76B0">
        <w:t xml:space="preserve">As compared with the offline training, datasets are not needed for the online training, and therefore the online training can be used to adapt any deployment environment. In this case, the online training provides unique technical merit. </w:t>
      </w:r>
      <w:r w:rsidR="00EA7AFD">
        <w:t>I</w:t>
      </w:r>
      <w:r>
        <w:t xml:space="preserve">n light of the principles of Type 1, Type 2 and Type 3 training, </w:t>
      </w:r>
      <w:r w:rsidR="00EA7AFD">
        <w:t xml:space="preserve">the UE, gNB or both may be responsible for the training. However, a practical issue may occur. In online training, only the CSI generation part </w:t>
      </w:r>
      <w:r w:rsidR="00040C21">
        <w:t xml:space="preserve">knows the true CSI to be compressed. On the other hand, only the CSI reconstruction part knows the </w:t>
      </w:r>
      <w:r w:rsidR="00040C21">
        <w:lastRenderedPageBreak/>
        <w:t>reconstructed CSI. However, no component (either the CSI generation part or the CSI reconstruction part) both knows the true CSI and the reconstructed CSI. In this case, no component knows the difference (loss or gradient) between the true CSI and the reconstructed CSI</w:t>
      </w:r>
      <w:r w:rsidR="00F11607">
        <w:t>, as illustrated in Fig. 1</w:t>
      </w:r>
      <w:r w:rsidR="00040C21">
        <w:t>. As a result, no component can perform model training, testing or weights/parameter updates.</w:t>
      </w:r>
      <w:r w:rsidR="00465E7E">
        <w:t xml:space="preserve"> This is very different from the conventional use cases of AE in which both the encoder and decoder of an AE are installed in the same machine, and thus the AE knows the difference between the input of the encoder and the output of the decoder. To enable online training for joint training, a procedure is needed for either the UE or the gNB to know the difference between the true CSI and the reconstructed CSI. </w:t>
      </w:r>
      <w:r w:rsidR="00173D95">
        <w:t xml:space="preserve">On the other hand, to enable online training for separate training, </w:t>
      </w:r>
      <w:r w:rsidR="005A5643">
        <w:t xml:space="preserve">since both the UE and the gNB need to train their own models, a procedure is needed for both the UE or the gNB to know the difference between the true CSI and the reconstructed CSI. </w:t>
      </w:r>
      <w:r w:rsidR="00C81BCD">
        <w:t>Please note that the difference between the true</w:t>
      </w:r>
      <w:r w:rsidR="00C81BCD">
        <w:rPr>
          <w:rFonts w:eastAsiaTheme="minorEastAsia" w:hint="cs"/>
          <w:lang w:eastAsia="zh-TW"/>
        </w:rPr>
        <w:t xml:space="preserve"> </w:t>
      </w:r>
      <w:r w:rsidR="00C81BCD">
        <w:rPr>
          <w:rFonts w:eastAsiaTheme="minorEastAsia"/>
          <w:lang w:eastAsia="zh-TW"/>
        </w:rPr>
        <w:t>CSI and the reconstructed CSI may not necessarily be obtained explicitly. It can be expressed as a value of certain loss function. Alternatively, the UE and the gNB</w:t>
      </w:r>
      <w:r w:rsidR="00C81BCD">
        <w:rPr>
          <w:rFonts w:eastAsiaTheme="minorEastAsia" w:hint="eastAsia"/>
          <w:lang w:eastAsia="zh-TW"/>
        </w:rPr>
        <w:t xml:space="preserve"> </w:t>
      </w:r>
      <w:r w:rsidR="00C81BCD">
        <w:rPr>
          <w:rFonts w:eastAsiaTheme="minorEastAsia"/>
          <w:lang w:eastAsia="zh-TW"/>
        </w:rPr>
        <w:t>may exchange their weights/parameters of the CSI generation part and CSI construction part, by which the UE and gNB can derive the difference between the true CSI and reconstructed CSI implicitly.</w:t>
      </w:r>
      <w:r w:rsidR="00465E7E">
        <w:t xml:space="preserve">    </w:t>
      </w:r>
    </w:p>
    <w:p w14:paraId="3195E263" w14:textId="0CB73A38" w:rsidR="00F11607" w:rsidRDefault="00F11607" w:rsidP="00F11607">
      <w:pPr>
        <w:spacing w:beforeLines="100" w:before="240"/>
        <w:jc w:val="center"/>
        <w:rPr>
          <w:rFonts w:eastAsia="SimSun"/>
          <w:b/>
          <w:i/>
          <w:lang w:eastAsia="zh-CN"/>
        </w:rPr>
      </w:pPr>
      <w:r>
        <w:rPr>
          <w:rFonts w:eastAsia="SimSun"/>
          <w:b/>
          <w:i/>
          <w:noProof/>
          <w:lang w:val="en-US" w:eastAsia="zh-TW"/>
        </w:rPr>
        <w:drawing>
          <wp:inline distT="0" distB="0" distL="0" distR="0" wp14:anchorId="423396E6" wp14:editId="6BE83899">
            <wp:extent cx="5348690" cy="1574937"/>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5259" cy="1585705"/>
                    </a:xfrm>
                    <a:prstGeom prst="rect">
                      <a:avLst/>
                    </a:prstGeom>
                    <a:noFill/>
                  </pic:spPr>
                </pic:pic>
              </a:graphicData>
            </a:graphic>
          </wp:inline>
        </w:drawing>
      </w:r>
    </w:p>
    <w:p w14:paraId="6C41203A" w14:textId="4FDAC4DE" w:rsidR="00F11607" w:rsidRPr="00F11607" w:rsidRDefault="00F11607" w:rsidP="00F11607">
      <w:pPr>
        <w:jc w:val="center"/>
        <w:rPr>
          <w:rFonts w:eastAsia="SimSun"/>
          <w:lang w:eastAsia="zh-CN"/>
        </w:rPr>
      </w:pPr>
      <w:r>
        <w:rPr>
          <w:rFonts w:eastAsia="SimSun" w:hint="cs"/>
          <w:lang w:eastAsia="zh-CN"/>
        </w:rPr>
        <w:t>F</w:t>
      </w:r>
      <w:r>
        <w:rPr>
          <w:rFonts w:eastAsia="SimSun"/>
          <w:lang w:eastAsia="zh-CN"/>
        </w:rPr>
        <w:t xml:space="preserve">ig. 1. Only the CSI generation part knows the true CSI and only the CSI construction part knows the reconstructed CSI. </w:t>
      </w:r>
      <w:r>
        <w:t>No component knows the difference between the true CSI and the reconstructed CSI.</w:t>
      </w:r>
    </w:p>
    <w:p w14:paraId="42112CCA" w14:textId="7006ADE5" w:rsidR="00771C45" w:rsidRDefault="00771C45" w:rsidP="0070520D">
      <w:pPr>
        <w:jc w:val="both"/>
        <w:rPr>
          <w:rFonts w:eastAsia="SimSun"/>
          <w:b/>
          <w:i/>
          <w:lang w:eastAsia="zh-CN"/>
        </w:rPr>
      </w:pPr>
      <w:r>
        <w:rPr>
          <w:rFonts w:eastAsia="SimSun"/>
          <w:b/>
          <w:i/>
          <w:lang w:eastAsia="zh-CN"/>
        </w:rPr>
        <w:t>Observation 3</w:t>
      </w:r>
      <w:r w:rsidRPr="00C235F7">
        <w:rPr>
          <w:rFonts w:eastAsia="SimSun"/>
          <w:b/>
          <w:i/>
          <w:lang w:eastAsia="zh-CN"/>
        </w:rPr>
        <w:t>:</w:t>
      </w:r>
      <w:r>
        <w:rPr>
          <w:rFonts w:eastAsia="SimSun"/>
          <w:b/>
          <w:i/>
          <w:lang w:eastAsia="zh-CN"/>
        </w:rPr>
        <w:t xml:space="preserve"> </w:t>
      </w:r>
      <w:r w:rsidRPr="00771C45">
        <w:rPr>
          <w:b/>
          <w:i/>
        </w:rPr>
        <w:t>As compared with the offline training, datasets are not needed for the online training, and therefore the online training can be used to adapt any deployment environment. In this case, the online training provides unique technical merit.</w:t>
      </w:r>
    </w:p>
    <w:p w14:paraId="3930802A" w14:textId="2906DD6F" w:rsidR="0070520D" w:rsidRPr="0070520D" w:rsidRDefault="00771C45" w:rsidP="0070520D">
      <w:pPr>
        <w:jc w:val="both"/>
        <w:rPr>
          <w:rFonts w:eastAsia="SimSun"/>
          <w:b/>
          <w:i/>
          <w:lang w:eastAsia="zh-CN"/>
        </w:rPr>
      </w:pPr>
      <w:r>
        <w:rPr>
          <w:rFonts w:eastAsia="SimSun"/>
          <w:b/>
          <w:i/>
          <w:lang w:eastAsia="zh-CN"/>
        </w:rPr>
        <w:t>Observation 4</w:t>
      </w:r>
      <w:r w:rsidR="0070520D" w:rsidRPr="00C235F7">
        <w:rPr>
          <w:rFonts w:eastAsia="SimSun"/>
          <w:b/>
          <w:i/>
          <w:lang w:eastAsia="zh-CN"/>
        </w:rPr>
        <w:t>:</w:t>
      </w:r>
      <w:r w:rsidR="0070520D" w:rsidRPr="0070520D">
        <w:rPr>
          <w:rFonts w:eastAsia="SimSun"/>
          <w:b/>
          <w:i/>
          <w:lang w:eastAsia="zh-CN"/>
        </w:rPr>
        <w:t xml:space="preserve"> </w:t>
      </w:r>
      <w:r w:rsidR="0070520D" w:rsidRPr="0070520D">
        <w:rPr>
          <w:b/>
          <w:i/>
        </w:rPr>
        <w:t>For the online training, there may not be datasets for training and testing, and the update of weights/parameters (for the given AI/ML models) may rely on the present performances of the CSI compression, CSI prediction, throughput, etc.</w:t>
      </w:r>
    </w:p>
    <w:p w14:paraId="6CA53D4F" w14:textId="78185EB3" w:rsidR="0070520D" w:rsidRPr="0070520D" w:rsidRDefault="00865CED" w:rsidP="0070520D">
      <w:pPr>
        <w:jc w:val="both"/>
        <w:rPr>
          <w:rFonts w:eastAsia="SimSun"/>
          <w:b/>
          <w:i/>
          <w:lang w:eastAsia="zh-CN"/>
        </w:rPr>
      </w:pPr>
      <w:r>
        <w:rPr>
          <w:rFonts w:eastAsia="SimSun"/>
          <w:b/>
          <w:i/>
          <w:lang w:eastAsia="zh-CN"/>
        </w:rPr>
        <w:t xml:space="preserve">Observation </w:t>
      </w:r>
      <w:r w:rsidR="00771C45">
        <w:rPr>
          <w:rFonts w:eastAsia="SimSun"/>
          <w:b/>
          <w:i/>
          <w:lang w:eastAsia="zh-CN"/>
        </w:rPr>
        <w:t>5</w:t>
      </w:r>
      <w:r w:rsidR="0070520D" w:rsidRPr="00C235F7">
        <w:rPr>
          <w:rFonts w:eastAsia="SimSun"/>
          <w:b/>
          <w:i/>
          <w:lang w:eastAsia="zh-CN"/>
        </w:rPr>
        <w:t>:</w:t>
      </w:r>
      <w:r w:rsidR="0070520D" w:rsidRPr="0070520D">
        <w:rPr>
          <w:rFonts w:eastAsia="SimSun"/>
          <w:b/>
          <w:i/>
          <w:lang w:eastAsia="zh-CN"/>
        </w:rPr>
        <w:t xml:space="preserve"> </w:t>
      </w:r>
      <w:r w:rsidR="0070520D" w:rsidRPr="0070520D">
        <w:rPr>
          <w:b/>
          <w:i/>
        </w:rPr>
        <w:t>In online training, no component (either the CSI generation part or the CSI reconstruction part) both knows the true CSI and the reconstructed CSI. In this case, no component knows the difference (loss or gradient) between the true CSI and the reconstructed CSI. As a result, no component can perform model training, testing or weights/parameter updates.</w:t>
      </w:r>
    </w:p>
    <w:p w14:paraId="1286146A" w14:textId="661B587E" w:rsidR="00333244" w:rsidRDefault="0070520D" w:rsidP="009C185C">
      <w:pPr>
        <w:jc w:val="both"/>
        <w:rPr>
          <w:b/>
          <w:i/>
        </w:rPr>
      </w:pPr>
      <w:r w:rsidRPr="00865CED">
        <w:rPr>
          <w:rFonts w:eastAsiaTheme="minorEastAsia" w:hint="eastAsia"/>
          <w:b/>
          <w:i/>
          <w:lang w:eastAsia="zh-TW"/>
        </w:rPr>
        <w:t>P</w:t>
      </w:r>
      <w:r w:rsidR="00865CED" w:rsidRPr="00865CED">
        <w:rPr>
          <w:rFonts w:eastAsiaTheme="minorEastAsia"/>
          <w:b/>
          <w:i/>
          <w:lang w:eastAsia="zh-TW"/>
        </w:rPr>
        <w:t>roposal 2</w:t>
      </w:r>
      <w:r w:rsidRPr="00865CED">
        <w:rPr>
          <w:rFonts w:eastAsiaTheme="minorEastAsia"/>
          <w:b/>
          <w:i/>
          <w:lang w:eastAsia="zh-TW"/>
        </w:rPr>
        <w:t xml:space="preserve">: </w:t>
      </w:r>
      <w:r w:rsidRPr="00865CED">
        <w:rPr>
          <w:b/>
          <w:i/>
        </w:rPr>
        <w:t>To enable online training for joint training, a procedure is needed for either the UE or the gNB to know the difference between the true CSI and the reconstructed CSI.</w:t>
      </w:r>
    </w:p>
    <w:p w14:paraId="73A937E8" w14:textId="613F66C8" w:rsidR="00865CED" w:rsidRPr="00865CED" w:rsidRDefault="00865CED" w:rsidP="009C185C">
      <w:pPr>
        <w:jc w:val="both"/>
        <w:rPr>
          <w:rFonts w:eastAsiaTheme="minorEastAsia"/>
          <w:b/>
          <w:i/>
          <w:lang w:eastAsia="zh-TW"/>
        </w:rPr>
      </w:pPr>
      <w:r>
        <w:rPr>
          <w:rFonts w:eastAsiaTheme="minorEastAsia" w:hint="eastAsia"/>
          <w:b/>
          <w:i/>
          <w:lang w:eastAsia="zh-TW"/>
        </w:rPr>
        <w:t>P</w:t>
      </w:r>
      <w:r>
        <w:rPr>
          <w:rFonts w:eastAsiaTheme="minorEastAsia"/>
          <w:b/>
          <w:i/>
          <w:lang w:eastAsia="zh-TW"/>
        </w:rPr>
        <w:t>roposal 3:</w:t>
      </w:r>
      <w:r w:rsidRPr="00865CED">
        <w:rPr>
          <w:rFonts w:eastAsiaTheme="minorEastAsia"/>
          <w:b/>
          <w:i/>
          <w:lang w:eastAsia="zh-TW"/>
        </w:rPr>
        <w:t xml:space="preserve"> </w:t>
      </w:r>
      <w:r w:rsidRPr="00865CED">
        <w:rPr>
          <w:b/>
          <w:i/>
        </w:rPr>
        <w:t>To enable online training for separate training, since both the UE and the gNB need to train their own models, a procedure is needed for both the UE or the gNB to know the difference between the true CSI and the reconstructed CSI.</w:t>
      </w: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lastRenderedPageBreak/>
        <w:t>Conclusion</w:t>
      </w:r>
    </w:p>
    <w:p w14:paraId="13332D05" w14:textId="09895316" w:rsidR="00AB1354" w:rsidRDefault="009830F9" w:rsidP="003B4289">
      <w:pPr>
        <w:jc w:val="both"/>
        <w:rPr>
          <w:lang w:eastAsia="zh-CN"/>
        </w:rPr>
      </w:pPr>
      <w:r>
        <w:rPr>
          <w:lang w:eastAsia="zh-CN"/>
        </w:rPr>
        <w:t>In this contribu</w:t>
      </w:r>
      <w:r w:rsidR="00A32DF8">
        <w:rPr>
          <w:lang w:eastAsia="zh-CN"/>
        </w:rPr>
        <w:t xml:space="preserve">tion, we discussed </w:t>
      </w:r>
      <w:r w:rsidR="00DE008F">
        <w:rPr>
          <w:lang w:eastAsia="zh-CN"/>
        </w:rPr>
        <w:t xml:space="preserve">the </w:t>
      </w:r>
      <w:r w:rsidR="00771C45">
        <w:rPr>
          <w:lang w:eastAsia="zh-CN"/>
        </w:rPr>
        <w:t>potential standardization issues for the AI/ML model selection for the CSI generation part and CSI construction part</w:t>
      </w:r>
      <w:r w:rsidR="00DE008F">
        <w:rPr>
          <w:lang w:eastAsia="zh-CN"/>
        </w:rPr>
        <w:t>,</w:t>
      </w:r>
      <w:r w:rsidR="00771C45">
        <w:rPr>
          <w:lang w:eastAsia="zh-CN"/>
        </w:rPr>
        <w:t xml:space="preserve"> and for the offline and online training. T</w:t>
      </w:r>
      <w:r w:rsidR="00313B3A">
        <w:rPr>
          <w:lang w:eastAsia="zh-CN"/>
        </w:rPr>
        <w:t>he following observations and proposals are provided</w:t>
      </w:r>
      <w:r>
        <w:rPr>
          <w:lang w:eastAsia="zh-CN"/>
        </w:rPr>
        <w:t>:</w:t>
      </w:r>
    </w:p>
    <w:p w14:paraId="18E87DB5" w14:textId="7D626CF7" w:rsidR="00771C45" w:rsidRDefault="00771C45" w:rsidP="00771C45">
      <w:pPr>
        <w:jc w:val="both"/>
        <w:rPr>
          <w:b/>
          <w:i/>
        </w:rPr>
      </w:pPr>
      <w:r w:rsidRPr="00C235F7">
        <w:rPr>
          <w:rFonts w:eastAsia="SimSun"/>
          <w:b/>
          <w:i/>
          <w:lang w:eastAsia="zh-CN"/>
        </w:rPr>
        <w:t>Observation 1:</w:t>
      </w:r>
      <w:r w:rsidRPr="00333244">
        <w:rPr>
          <w:rFonts w:eastAsia="SimSun"/>
          <w:b/>
          <w:i/>
          <w:lang w:eastAsia="zh-CN"/>
        </w:rPr>
        <w:t xml:space="preserve"> </w:t>
      </w:r>
      <w:r w:rsidRPr="00333244">
        <w:rPr>
          <w:rFonts w:eastAsiaTheme="minorEastAsia"/>
          <w:b/>
          <w:i/>
          <w:lang w:eastAsia="zh-TW"/>
        </w:rPr>
        <w:t xml:space="preserve">Before performing CSI compression, the gNB and the UE should firstly agree on the adopted AI/ML models both on the </w:t>
      </w:r>
      <w:r w:rsidRPr="00333244">
        <w:rPr>
          <w:b/>
          <w:i/>
        </w:rPr>
        <w:t>CSI generation part and the CSI construction part.</w:t>
      </w:r>
      <w:r>
        <w:rPr>
          <w:b/>
          <w:i/>
        </w:rPr>
        <w:t xml:space="preserve"> </w:t>
      </w:r>
      <w:r w:rsidRPr="00333244">
        <w:rPr>
          <w:b/>
          <w:i/>
        </w:rPr>
        <w:t xml:space="preserve">A procedure is therefore needed for the gNB and UE to decide the initial AI/ML models for </w:t>
      </w:r>
      <w:r w:rsidRPr="00333244">
        <w:rPr>
          <w:rFonts w:eastAsiaTheme="minorEastAsia"/>
          <w:b/>
          <w:i/>
          <w:lang w:eastAsia="zh-TW"/>
        </w:rPr>
        <w:t xml:space="preserve">the </w:t>
      </w:r>
      <w:r w:rsidRPr="00333244">
        <w:rPr>
          <w:b/>
          <w:i/>
        </w:rPr>
        <w:t>CSI generation part and the CSI construction part.</w:t>
      </w:r>
    </w:p>
    <w:p w14:paraId="63CA70C6" w14:textId="77777777" w:rsidR="00771C45" w:rsidRDefault="00771C45" w:rsidP="00771C45">
      <w:pPr>
        <w:jc w:val="both"/>
        <w:rPr>
          <w:b/>
          <w:i/>
        </w:rPr>
      </w:pPr>
      <w:r>
        <w:rPr>
          <w:rFonts w:eastAsia="SimSun"/>
          <w:b/>
          <w:i/>
          <w:lang w:eastAsia="zh-CN"/>
        </w:rPr>
        <w:t>Observation 2</w:t>
      </w:r>
      <w:r w:rsidRPr="00C235F7">
        <w:rPr>
          <w:rFonts w:eastAsia="SimSun"/>
          <w:b/>
          <w:i/>
          <w:lang w:eastAsia="zh-CN"/>
        </w:rPr>
        <w:t>:</w:t>
      </w:r>
      <w:r w:rsidRPr="0070520D">
        <w:rPr>
          <w:rFonts w:eastAsia="SimSun"/>
          <w:b/>
          <w:i/>
          <w:lang w:eastAsia="zh-CN"/>
        </w:rPr>
        <w:t xml:space="preserve"> </w:t>
      </w:r>
      <w:r w:rsidRPr="0070520D">
        <w:rPr>
          <w:b/>
          <w:i/>
        </w:rPr>
        <w:t>For the offline training, certain datasets should b</w:t>
      </w:r>
      <w:r>
        <w:rPr>
          <w:b/>
          <w:i/>
        </w:rPr>
        <w:t>e</w:t>
      </w:r>
      <w:r w:rsidRPr="0070520D">
        <w:rPr>
          <w:b/>
          <w:i/>
        </w:rPr>
        <w:t xml:space="preserve"> available for a component (and this component may or may not be the UE or gNB), and this component is responsible for the training and testing to generate a set of weights/parameters (for the given AI/ML models).</w:t>
      </w:r>
    </w:p>
    <w:p w14:paraId="6855468D" w14:textId="77777777" w:rsidR="00771C45" w:rsidRPr="0070520D" w:rsidRDefault="00771C45" w:rsidP="00771C45">
      <w:pPr>
        <w:jc w:val="both"/>
        <w:rPr>
          <w:rFonts w:eastAsia="SimSun"/>
          <w:b/>
          <w:i/>
          <w:lang w:eastAsia="zh-CN"/>
        </w:rPr>
      </w:pPr>
      <w:r>
        <w:rPr>
          <w:rFonts w:eastAsia="SimSun"/>
          <w:b/>
          <w:i/>
          <w:lang w:eastAsia="zh-CN"/>
        </w:rPr>
        <w:t>Proposal 1</w:t>
      </w:r>
      <w:r w:rsidRPr="00C235F7">
        <w:rPr>
          <w:rFonts w:eastAsia="SimSun"/>
          <w:b/>
          <w:i/>
          <w:lang w:eastAsia="zh-CN"/>
        </w:rPr>
        <w:t>:</w:t>
      </w:r>
      <w:r w:rsidRPr="0070520D">
        <w:rPr>
          <w:rFonts w:eastAsia="SimSun"/>
          <w:b/>
          <w:i/>
          <w:lang w:eastAsia="zh-CN"/>
        </w:rPr>
        <w:t xml:space="preserve"> </w:t>
      </w:r>
      <w:r w:rsidRPr="0070520D">
        <w:rPr>
          <w:b/>
          <w:i/>
        </w:rPr>
        <w:t>For offline training, a procedure may be needed such that the component responsible for the training and testing is able to send/deploy the generated weights/parameters to the CSI generation part and the CSI construction part.</w:t>
      </w:r>
    </w:p>
    <w:p w14:paraId="3E2D3B14" w14:textId="77777777" w:rsidR="00771C45" w:rsidRDefault="00771C45" w:rsidP="00771C45">
      <w:pPr>
        <w:jc w:val="both"/>
        <w:rPr>
          <w:rFonts w:eastAsia="SimSun"/>
          <w:b/>
          <w:i/>
          <w:lang w:eastAsia="zh-CN"/>
        </w:rPr>
      </w:pPr>
      <w:r>
        <w:rPr>
          <w:rFonts w:eastAsia="SimSun"/>
          <w:b/>
          <w:i/>
          <w:lang w:eastAsia="zh-CN"/>
        </w:rPr>
        <w:t>Observation 3</w:t>
      </w:r>
      <w:r w:rsidRPr="00C235F7">
        <w:rPr>
          <w:rFonts w:eastAsia="SimSun"/>
          <w:b/>
          <w:i/>
          <w:lang w:eastAsia="zh-CN"/>
        </w:rPr>
        <w:t>:</w:t>
      </w:r>
      <w:r>
        <w:rPr>
          <w:rFonts w:eastAsia="SimSun"/>
          <w:b/>
          <w:i/>
          <w:lang w:eastAsia="zh-CN"/>
        </w:rPr>
        <w:t xml:space="preserve"> </w:t>
      </w:r>
      <w:r w:rsidRPr="00771C45">
        <w:rPr>
          <w:b/>
          <w:i/>
        </w:rPr>
        <w:t>As compared with the offline training, datasets are not needed for the online training, and therefore the online training can be used to adapt any deployment environment. In this case, the online training provides unique technical merit.</w:t>
      </w:r>
    </w:p>
    <w:p w14:paraId="684046C1" w14:textId="77777777" w:rsidR="00771C45" w:rsidRPr="0070520D" w:rsidRDefault="00771C45" w:rsidP="00771C45">
      <w:pPr>
        <w:jc w:val="both"/>
        <w:rPr>
          <w:rFonts w:eastAsia="SimSun"/>
          <w:b/>
          <w:i/>
          <w:lang w:eastAsia="zh-CN"/>
        </w:rPr>
      </w:pPr>
      <w:r>
        <w:rPr>
          <w:rFonts w:eastAsia="SimSun"/>
          <w:b/>
          <w:i/>
          <w:lang w:eastAsia="zh-CN"/>
        </w:rPr>
        <w:t>Observation 4</w:t>
      </w:r>
      <w:r w:rsidRPr="00C235F7">
        <w:rPr>
          <w:rFonts w:eastAsia="SimSun"/>
          <w:b/>
          <w:i/>
          <w:lang w:eastAsia="zh-CN"/>
        </w:rPr>
        <w:t>:</w:t>
      </w:r>
      <w:r w:rsidRPr="0070520D">
        <w:rPr>
          <w:rFonts w:eastAsia="SimSun"/>
          <w:b/>
          <w:i/>
          <w:lang w:eastAsia="zh-CN"/>
        </w:rPr>
        <w:t xml:space="preserve"> </w:t>
      </w:r>
      <w:r w:rsidRPr="0070520D">
        <w:rPr>
          <w:b/>
          <w:i/>
        </w:rPr>
        <w:t>For the online training, there may not be datasets for training and testing, and the update of weights/parameters (for the given AI/ML models) may rely on the present performances of the CSI compression, CSI prediction, throughput, etc.</w:t>
      </w:r>
    </w:p>
    <w:p w14:paraId="04E747D0" w14:textId="77777777" w:rsidR="00771C45" w:rsidRPr="0070520D" w:rsidRDefault="00771C45" w:rsidP="00771C45">
      <w:pPr>
        <w:jc w:val="both"/>
        <w:rPr>
          <w:rFonts w:eastAsia="SimSun"/>
          <w:b/>
          <w:i/>
          <w:lang w:eastAsia="zh-CN"/>
        </w:rPr>
      </w:pPr>
      <w:r>
        <w:rPr>
          <w:rFonts w:eastAsia="SimSun"/>
          <w:b/>
          <w:i/>
          <w:lang w:eastAsia="zh-CN"/>
        </w:rPr>
        <w:t>Observation 5</w:t>
      </w:r>
      <w:r w:rsidRPr="00C235F7">
        <w:rPr>
          <w:rFonts w:eastAsia="SimSun"/>
          <w:b/>
          <w:i/>
          <w:lang w:eastAsia="zh-CN"/>
        </w:rPr>
        <w:t>:</w:t>
      </w:r>
      <w:r w:rsidRPr="0070520D">
        <w:rPr>
          <w:rFonts w:eastAsia="SimSun"/>
          <w:b/>
          <w:i/>
          <w:lang w:eastAsia="zh-CN"/>
        </w:rPr>
        <w:t xml:space="preserve"> </w:t>
      </w:r>
      <w:r w:rsidRPr="0070520D">
        <w:rPr>
          <w:b/>
          <w:i/>
        </w:rPr>
        <w:t>In online training, no component (either the CSI generation part or the CSI reconstruction part) both knows the true CSI and the reconstructed CSI. In this case, no component knows the difference (loss or gradient) between the true CSI and the reconstructed CSI. As a result, no component can perform model training, testing or weights/parameter updates.</w:t>
      </w:r>
    </w:p>
    <w:p w14:paraId="37BAA70B" w14:textId="77777777" w:rsidR="00771C45" w:rsidRDefault="00771C45" w:rsidP="00771C45">
      <w:pPr>
        <w:jc w:val="both"/>
        <w:rPr>
          <w:b/>
          <w:i/>
        </w:rPr>
      </w:pPr>
      <w:r w:rsidRPr="00865CED">
        <w:rPr>
          <w:rFonts w:eastAsiaTheme="minorEastAsia" w:hint="eastAsia"/>
          <w:b/>
          <w:i/>
          <w:lang w:eastAsia="zh-TW"/>
        </w:rPr>
        <w:t>P</w:t>
      </w:r>
      <w:r w:rsidRPr="00865CED">
        <w:rPr>
          <w:rFonts w:eastAsiaTheme="minorEastAsia"/>
          <w:b/>
          <w:i/>
          <w:lang w:eastAsia="zh-TW"/>
        </w:rPr>
        <w:t xml:space="preserve">roposal 2: </w:t>
      </w:r>
      <w:r w:rsidRPr="00865CED">
        <w:rPr>
          <w:b/>
          <w:i/>
        </w:rPr>
        <w:t>To enable online training for joint training, a procedure is needed for either the UE or the gNB to know the difference between the true CSI and the reconstructed CSI.</w:t>
      </w:r>
    </w:p>
    <w:p w14:paraId="0EA7187B" w14:textId="77777777" w:rsidR="00771C45" w:rsidRPr="00865CED" w:rsidRDefault="00771C45" w:rsidP="00771C45">
      <w:pPr>
        <w:jc w:val="both"/>
        <w:rPr>
          <w:rFonts w:eastAsiaTheme="minorEastAsia"/>
          <w:b/>
          <w:i/>
          <w:lang w:eastAsia="zh-TW"/>
        </w:rPr>
      </w:pPr>
      <w:r>
        <w:rPr>
          <w:rFonts w:eastAsiaTheme="minorEastAsia" w:hint="eastAsia"/>
          <w:b/>
          <w:i/>
          <w:lang w:eastAsia="zh-TW"/>
        </w:rPr>
        <w:t>P</w:t>
      </w:r>
      <w:r>
        <w:rPr>
          <w:rFonts w:eastAsiaTheme="minorEastAsia"/>
          <w:b/>
          <w:i/>
          <w:lang w:eastAsia="zh-TW"/>
        </w:rPr>
        <w:t>roposal 3:</w:t>
      </w:r>
      <w:r w:rsidRPr="00865CED">
        <w:rPr>
          <w:rFonts w:eastAsiaTheme="minorEastAsia"/>
          <w:b/>
          <w:i/>
          <w:lang w:eastAsia="zh-TW"/>
        </w:rPr>
        <w:t xml:space="preserve"> </w:t>
      </w:r>
      <w:r w:rsidRPr="00865CED">
        <w:rPr>
          <w:b/>
          <w:i/>
        </w:rPr>
        <w:t>To enable online training for separate training, since both the UE and the gNB need to train their own models, a procedure is needed for both the UE or the gNB to know the difference between the true CSI and the reconstructed CSI.</w:t>
      </w:r>
    </w:p>
    <w:p w14:paraId="43FB29E7" w14:textId="77777777" w:rsidR="00771C45" w:rsidRPr="00771C45" w:rsidRDefault="00771C45" w:rsidP="00771C45">
      <w:pPr>
        <w:jc w:val="both"/>
        <w:rPr>
          <w:b/>
          <w:i/>
          <w:lang w:eastAsia="zh-CN"/>
        </w:rPr>
      </w:pPr>
    </w:p>
    <w:p w14:paraId="1A0C5833" w14:textId="78F3133B" w:rsidR="00A1462D" w:rsidRPr="00A82540" w:rsidRDefault="000910F6" w:rsidP="004D3575">
      <w:pPr>
        <w:pStyle w:val="1"/>
        <w:numPr>
          <w:ilvl w:val="0"/>
          <w:numId w:val="23"/>
        </w:numPr>
        <w:jc w:val="both"/>
        <w:rPr>
          <w:color w:val="000000"/>
        </w:rPr>
      </w:pPr>
      <w:r>
        <w:rPr>
          <w:color w:val="000000"/>
          <w:lang w:val="en-US" w:eastAsia="ko-KR"/>
        </w:rPr>
        <w:t>Referenc</w:t>
      </w:r>
      <w:r w:rsidRPr="000910F6">
        <w:rPr>
          <w:rFonts w:eastAsia="SimSun" w:cs="Arial"/>
          <w:color w:val="000000"/>
          <w:lang w:val="en-US" w:eastAsia="ko-KR"/>
        </w:rPr>
        <w:t>es</w:t>
      </w:r>
    </w:p>
    <w:p w14:paraId="66A05685" w14:textId="1A4D18C2" w:rsidR="007C6468" w:rsidRPr="004E1403" w:rsidRDefault="004E1403" w:rsidP="005F0A52">
      <w:pPr>
        <w:pStyle w:val="Reference"/>
        <w:numPr>
          <w:ilvl w:val="0"/>
          <w:numId w:val="27"/>
        </w:numPr>
        <w:spacing w:after="120"/>
        <w:ind w:right="0"/>
        <w:jc w:val="both"/>
        <w:rPr>
          <w:rFonts w:eastAsia="新細明體"/>
          <w:lang w:val="en-US" w:eastAsia="zh-TW"/>
        </w:rPr>
      </w:pPr>
      <w:r>
        <w:rPr>
          <w:rFonts w:eastAsia="新細明體"/>
          <w:lang w:val="en-US" w:eastAsia="zh-TW"/>
        </w:rPr>
        <w:t>Chairman’s note, RAN1#</w:t>
      </w:r>
      <w:r>
        <w:t>110, Aug. 2022.</w:t>
      </w:r>
    </w:p>
    <w:p w14:paraId="778E6868" w14:textId="4825241D" w:rsidR="004E1403" w:rsidRDefault="004E1403" w:rsidP="005F0A52">
      <w:pPr>
        <w:pStyle w:val="Reference"/>
        <w:numPr>
          <w:ilvl w:val="0"/>
          <w:numId w:val="27"/>
        </w:numPr>
        <w:spacing w:after="120"/>
        <w:ind w:right="0"/>
        <w:jc w:val="both"/>
        <w:rPr>
          <w:rFonts w:eastAsia="新細明體"/>
          <w:lang w:val="en-US" w:eastAsia="zh-TW"/>
        </w:rPr>
      </w:pPr>
      <w:r>
        <w:rPr>
          <w:rFonts w:eastAsia="新細明體"/>
          <w:lang w:val="en-US" w:eastAsia="zh-TW"/>
        </w:rPr>
        <w:t>Chairman’s note, RAN1#111, Nov. 2022.</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02274" w14:textId="77777777" w:rsidR="00EF6144" w:rsidRDefault="00EF6144" w:rsidP="00310F3C">
      <w:pPr>
        <w:spacing w:after="0"/>
      </w:pPr>
      <w:r>
        <w:separator/>
      </w:r>
    </w:p>
  </w:endnote>
  <w:endnote w:type="continuationSeparator" w:id="0">
    <w:p w14:paraId="3DA71EDC" w14:textId="77777777" w:rsidR="00EF6144" w:rsidRDefault="00EF6144"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auto"/>
    <w:pitch w:val="variable"/>
    <w:sig w:usb0="E00002FF" w:usb1="6AC7FDFB" w:usb2="08000012" w:usb3="00000000" w:csb0="0002009F" w:csb1="00000000"/>
  </w:font>
  <w:font w:name="DengXian">
    <w:altName w:val="SimSun"/>
    <w:panose1 w:val="02010600030101010101"/>
    <w:charset w:val="88"/>
    <w:family w:val="auto"/>
    <w:pitch w:val="variable"/>
    <w:sig w:usb0="A00002BF" w:usb1="38CF7CFA" w:usb2="00000016" w:usb3="00000000" w:csb0="001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5C69" w14:textId="77777777" w:rsidR="0070520D" w:rsidRDefault="0070520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70520D" w:rsidRDefault="007052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897C" w14:textId="274E13B0" w:rsidR="0070520D" w:rsidRDefault="0070520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223E9">
      <w:rPr>
        <w:rStyle w:val="a7"/>
      </w:rPr>
      <w:t>1</w:t>
    </w:r>
    <w:r>
      <w:rPr>
        <w:rStyle w:val="a7"/>
      </w:rPr>
      <w:fldChar w:fldCharType="end"/>
    </w:r>
  </w:p>
  <w:p w14:paraId="64AC2247" w14:textId="77777777" w:rsidR="0070520D" w:rsidRDefault="0070520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98B62" w14:textId="77777777" w:rsidR="00EF6144" w:rsidRDefault="00EF6144" w:rsidP="00310F3C">
      <w:pPr>
        <w:spacing w:after="0"/>
      </w:pPr>
      <w:r>
        <w:separator/>
      </w:r>
    </w:p>
  </w:footnote>
  <w:footnote w:type="continuationSeparator" w:id="0">
    <w:p w14:paraId="4D80AFF7" w14:textId="77777777" w:rsidR="00EF6144" w:rsidRDefault="00EF6144"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EDD309A"/>
    <w:multiLevelType w:val="hybridMultilevel"/>
    <w:tmpl w:val="9BACA370"/>
    <w:lvl w:ilvl="0" w:tplc="971A5E9A">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1B382C"/>
    <w:multiLevelType w:val="multilevel"/>
    <w:tmpl w:val="38C65C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9"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3"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8" w15:restartNumberingAfterBreak="0">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2"/>
  </w:num>
  <w:num w:numId="4">
    <w:abstractNumId w:val="14"/>
  </w:num>
  <w:num w:numId="5">
    <w:abstractNumId w:val="2"/>
  </w:num>
  <w:num w:numId="6">
    <w:abstractNumId w:val="9"/>
  </w:num>
  <w:num w:numId="7">
    <w:abstractNumId w:val="6"/>
  </w:num>
  <w:num w:numId="8">
    <w:abstractNumId w:val="16"/>
  </w:num>
  <w:num w:numId="9">
    <w:abstractNumId w:val="5"/>
  </w:num>
  <w:num w:numId="10">
    <w:abstractNumId w:val="13"/>
  </w:num>
  <w:num w:numId="11">
    <w:abstractNumId w:val="8"/>
  </w:num>
  <w:num w:numId="12">
    <w:abstractNumId w:val="15"/>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21"/>
  </w:num>
  <w:num w:numId="22">
    <w:abstractNumId w:val="1"/>
  </w:num>
  <w:num w:numId="23">
    <w:abstractNumId w:val="4"/>
  </w:num>
  <w:num w:numId="24">
    <w:abstractNumId w:val="3"/>
  </w:num>
  <w:num w:numId="25">
    <w:abstractNumId w:val="19"/>
  </w:num>
  <w:num w:numId="26">
    <w:abstractNumId w:val="18"/>
  </w:num>
  <w:num w:numId="27">
    <w:abstractNumId w:val="11"/>
  </w:num>
  <w:num w:numId="28">
    <w:abstractNumId w:val="7"/>
  </w:num>
  <w:num w:numId="2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371"/>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21"/>
    <w:rsid w:val="00040C94"/>
    <w:rsid w:val="00041A37"/>
    <w:rsid w:val="000424FB"/>
    <w:rsid w:val="00042E56"/>
    <w:rsid w:val="000454E3"/>
    <w:rsid w:val="00045C98"/>
    <w:rsid w:val="00050506"/>
    <w:rsid w:val="000508E3"/>
    <w:rsid w:val="0005094E"/>
    <w:rsid w:val="00050E6B"/>
    <w:rsid w:val="000517A0"/>
    <w:rsid w:val="000524CB"/>
    <w:rsid w:val="00052822"/>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29C6"/>
    <w:rsid w:val="000A366D"/>
    <w:rsid w:val="000A3851"/>
    <w:rsid w:val="000A6630"/>
    <w:rsid w:val="000A78C4"/>
    <w:rsid w:val="000A79A3"/>
    <w:rsid w:val="000A7C41"/>
    <w:rsid w:val="000B02AA"/>
    <w:rsid w:val="000B04F9"/>
    <w:rsid w:val="000B18B1"/>
    <w:rsid w:val="000B2147"/>
    <w:rsid w:val="000B484F"/>
    <w:rsid w:val="000B5372"/>
    <w:rsid w:val="000B70AE"/>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4EC5"/>
    <w:rsid w:val="00165DAC"/>
    <w:rsid w:val="00165DF9"/>
    <w:rsid w:val="00173D95"/>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F5"/>
    <w:rsid w:val="001D61FD"/>
    <w:rsid w:val="001D6D75"/>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23E9"/>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27E"/>
    <w:rsid w:val="00250F7F"/>
    <w:rsid w:val="002512DC"/>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4CFC"/>
    <w:rsid w:val="0026798C"/>
    <w:rsid w:val="00271B0B"/>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3162"/>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3244"/>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5D8"/>
    <w:rsid w:val="003A2711"/>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5E7E"/>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A81"/>
    <w:rsid w:val="004C6F60"/>
    <w:rsid w:val="004C7320"/>
    <w:rsid w:val="004C738C"/>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403"/>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9DA"/>
    <w:rsid w:val="004F3ADE"/>
    <w:rsid w:val="004F4633"/>
    <w:rsid w:val="004F5307"/>
    <w:rsid w:val="004F656D"/>
    <w:rsid w:val="004F6701"/>
    <w:rsid w:val="004F6DF4"/>
    <w:rsid w:val="00501689"/>
    <w:rsid w:val="005020C3"/>
    <w:rsid w:val="00502806"/>
    <w:rsid w:val="00502E48"/>
    <w:rsid w:val="0050432B"/>
    <w:rsid w:val="005052F1"/>
    <w:rsid w:val="00505D34"/>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487D"/>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A5643"/>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09"/>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6FC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641A"/>
    <w:rsid w:val="006A76B0"/>
    <w:rsid w:val="006A799C"/>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2644"/>
    <w:rsid w:val="006F351A"/>
    <w:rsid w:val="006F3B15"/>
    <w:rsid w:val="006F3C52"/>
    <w:rsid w:val="006F4C0B"/>
    <w:rsid w:val="006F5689"/>
    <w:rsid w:val="006F6719"/>
    <w:rsid w:val="006F74F6"/>
    <w:rsid w:val="006F7703"/>
    <w:rsid w:val="006F777B"/>
    <w:rsid w:val="006F7BFB"/>
    <w:rsid w:val="006F7D4D"/>
    <w:rsid w:val="007007A9"/>
    <w:rsid w:val="00700D61"/>
    <w:rsid w:val="00702C30"/>
    <w:rsid w:val="00703FA9"/>
    <w:rsid w:val="0070520D"/>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6C01"/>
    <w:rsid w:val="00757E9C"/>
    <w:rsid w:val="00760574"/>
    <w:rsid w:val="007606D9"/>
    <w:rsid w:val="007607F4"/>
    <w:rsid w:val="00760FB8"/>
    <w:rsid w:val="0076112E"/>
    <w:rsid w:val="00761782"/>
    <w:rsid w:val="00763B01"/>
    <w:rsid w:val="00763D95"/>
    <w:rsid w:val="00764598"/>
    <w:rsid w:val="00766D67"/>
    <w:rsid w:val="007708BD"/>
    <w:rsid w:val="0077189F"/>
    <w:rsid w:val="00771C45"/>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64C"/>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5CED"/>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3A86"/>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4301"/>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62E"/>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AC4"/>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22B"/>
    <w:rsid w:val="00957B93"/>
    <w:rsid w:val="00957F84"/>
    <w:rsid w:val="00960730"/>
    <w:rsid w:val="00960F04"/>
    <w:rsid w:val="0096110B"/>
    <w:rsid w:val="0096350E"/>
    <w:rsid w:val="0096386F"/>
    <w:rsid w:val="00963D9D"/>
    <w:rsid w:val="00963E7C"/>
    <w:rsid w:val="00964A72"/>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50A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2D43"/>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3DB"/>
    <w:rsid w:val="00B47CF0"/>
    <w:rsid w:val="00B50486"/>
    <w:rsid w:val="00B504DC"/>
    <w:rsid w:val="00B50CCF"/>
    <w:rsid w:val="00B50DDC"/>
    <w:rsid w:val="00B51387"/>
    <w:rsid w:val="00B51A41"/>
    <w:rsid w:val="00B51C55"/>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C6CE0"/>
    <w:rsid w:val="00BD0949"/>
    <w:rsid w:val="00BD09C5"/>
    <w:rsid w:val="00BD2470"/>
    <w:rsid w:val="00BD2F26"/>
    <w:rsid w:val="00BD3CAB"/>
    <w:rsid w:val="00BD45D0"/>
    <w:rsid w:val="00BD55C8"/>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35F7"/>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996"/>
    <w:rsid w:val="00C45FA0"/>
    <w:rsid w:val="00C464AB"/>
    <w:rsid w:val="00C46C6E"/>
    <w:rsid w:val="00C4747D"/>
    <w:rsid w:val="00C475A3"/>
    <w:rsid w:val="00C47BAF"/>
    <w:rsid w:val="00C50055"/>
    <w:rsid w:val="00C5063C"/>
    <w:rsid w:val="00C51698"/>
    <w:rsid w:val="00C51915"/>
    <w:rsid w:val="00C525C4"/>
    <w:rsid w:val="00C527AE"/>
    <w:rsid w:val="00C52F1B"/>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65B81"/>
    <w:rsid w:val="00C701C7"/>
    <w:rsid w:val="00C702D9"/>
    <w:rsid w:val="00C70BAB"/>
    <w:rsid w:val="00C7299F"/>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BCD"/>
    <w:rsid w:val="00C81F4B"/>
    <w:rsid w:val="00C82756"/>
    <w:rsid w:val="00C831D9"/>
    <w:rsid w:val="00C83CEE"/>
    <w:rsid w:val="00C842E0"/>
    <w:rsid w:val="00C844E7"/>
    <w:rsid w:val="00C8522F"/>
    <w:rsid w:val="00C855BC"/>
    <w:rsid w:val="00C85BDE"/>
    <w:rsid w:val="00C8610B"/>
    <w:rsid w:val="00C87BD0"/>
    <w:rsid w:val="00C90789"/>
    <w:rsid w:val="00C91686"/>
    <w:rsid w:val="00C91FA1"/>
    <w:rsid w:val="00C956ED"/>
    <w:rsid w:val="00C96C06"/>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4E"/>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294"/>
    <w:rsid w:val="00D033A2"/>
    <w:rsid w:val="00D03679"/>
    <w:rsid w:val="00D0397C"/>
    <w:rsid w:val="00D0685A"/>
    <w:rsid w:val="00D06DBA"/>
    <w:rsid w:val="00D07900"/>
    <w:rsid w:val="00D10091"/>
    <w:rsid w:val="00D100BD"/>
    <w:rsid w:val="00D108DB"/>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0BE3"/>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B45"/>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08F"/>
    <w:rsid w:val="00D958AC"/>
    <w:rsid w:val="00D95B12"/>
    <w:rsid w:val="00D971B4"/>
    <w:rsid w:val="00D9761C"/>
    <w:rsid w:val="00DA094C"/>
    <w:rsid w:val="00DA0D99"/>
    <w:rsid w:val="00DA0E8F"/>
    <w:rsid w:val="00DA24DB"/>
    <w:rsid w:val="00DA2C54"/>
    <w:rsid w:val="00DA3355"/>
    <w:rsid w:val="00DA43A6"/>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197"/>
    <w:rsid w:val="00DD02B5"/>
    <w:rsid w:val="00DD3961"/>
    <w:rsid w:val="00DD509F"/>
    <w:rsid w:val="00DD5477"/>
    <w:rsid w:val="00DD5F02"/>
    <w:rsid w:val="00DD6423"/>
    <w:rsid w:val="00DD6727"/>
    <w:rsid w:val="00DD6B75"/>
    <w:rsid w:val="00DD7B52"/>
    <w:rsid w:val="00DE008F"/>
    <w:rsid w:val="00DE01F0"/>
    <w:rsid w:val="00DE0562"/>
    <w:rsid w:val="00DE19BF"/>
    <w:rsid w:val="00DE1AB5"/>
    <w:rsid w:val="00DE3536"/>
    <w:rsid w:val="00DE37ED"/>
    <w:rsid w:val="00DE396F"/>
    <w:rsid w:val="00DE5118"/>
    <w:rsid w:val="00DE54AD"/>
    <w:rsid w:val="00DE6D5A"/>
    <w:rsid w:val="00DE7214"/>
    <w:rsid w:val="00DF06D6"/>
    <w:rsid w:val="00DF09DE"/>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AFD"/>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144"/>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607"/>
    <w:rsid w:val="00F11E49"/>
    <w:rsid w:val="00F126FC"/>
    <w:rsid w:val="00F128FF"/>
    <w:rsid w:val="00F12A1C"/>
    <w:rsid w:val="00F13B92"/>
    <w:rsid w:val="00F14577"/>
    <w:rsid w:val="00F146AA"/>
    <w:rsid w:val="00F14EF9"/>
    <w:rsid w:val="00F150B6"/>
    <w:rsid w:val="00F155B5"/>
    <w:rsid w:val="00F1598F"/>
    <w:rsid w:val="00F15C59"/>
    <w:rsid w:val="00F16A5C"/>
    <w:rsid w:val="00F17716"/>
    <w:rsid w:val="00F200F6"/>
    <w:rsid w:val="00F202E4"/>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599F"/>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 w:type="paragraph" w:customStyle="1" w:styleId="12">
    <w:name w:val="內文1"/>
    <w:rsid w:val="00DD0197"/>
    <w:rPr>
      <w:rFonts w:ascii="Times" w:hAnsi="Times" w:cs="Times"/>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702438883">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4008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B8A8B-56A5-4E3F-B725-DD5E32FD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8127</TotalTime>
  <Pages>4</Pages>
  <Words>1812</Words>
  <Characters>10333</Characters>
  <Application>Microsoft Office Word</Application>
  <DocSecurity>0</DocSecurity>
  <Lines>86</Lines>
  <Paragraphs>24</Paragraphs>
  <ScaleCrop>false</ScaleCrop>
  <Company>Toshiba</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李永台 LEE YOUN TAI</cp:lastModifiedBy>
  <cp:revision>56</cp:revision>
  <cp:lastPrinted>2018-09-28T00:54:00Z</cp:lastPrinted>
  <dcterms:created xsi:type="dcterms:W3CDTF">2019-03-29T08:39:00Z</dcterms:created>
  <dcterms:modified xsi:type="dcterms:W3CDTF">2023-02-17T01:22:00Z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