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2E92F650"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 xml:space="preserve">112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F026D4" w:rsidRPr="00BF0A69">
        <w:rPr>
          <w:rFonts w:ascii="Times New Roman" w:hAnsi="Times New Roman"/>
          <w:b/>
          <w:bCs/>
          <w:sz w:val="24"/>
          <w:szCs w:val="24"/>
        </w:rPr>
        <w:t>2301137</w:t>
      </w:r>
    </w:p>
    <w:p w14:paraId="553D6A67" w14:textId="57600AF6" w:rsidR="00A82D81" w:rsidRDefault="00195481" w:rsidP="00A82D8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w:t>
      </w:r>
      <w:r w:rsidR="008A1C4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Feb</w:t>
      </w:r>
      <w:r w:rsidR="00A82D81">
        <w:rPr>
          <w:rFonts w:ascii="Times New Roman" w:eastAsiaTheme="minorHAnsi" w:hAnsi="Times New Roman"/>
          <w:b/>
          <w:bCs/>
          <w:sz w:val="24"/>
          <w:szCs w:val="28"/>
          <w:lang w:val="en-US"/>
        </w:rPr>
        <w:t xml:space="preserve">. </w:t>
      </w:r>
      <w:r w:rsidR="006833B3">
        <w:rPr>
          <w:rFonts w:ascii="Times New Roman" w:eastAsiaTheme="minorHAnsi" w:hAnsi="Times New Roman"/>
          <w:b/>
          <w:bCs/>
          <w:sz w:val="24"/>
          <w:szCs w:val="28"/>
          <w:lang w:val="en-US"/>
        </w:rPr>
        <w:t>27</w:t>
      </w:r>
      <w:r w:rsidR="00A82D81">
        <w:rPr>
          <w:rFonts w:ascii="Times New Roman" w:eastAsiaTheme="minorHAnsi" w:hAnsi="Times New Roman"/>
          <w:b/>
          <w:bCs/>
          <w:sz w:val="24"/>
          <w:szCs w:val="28"/>
          <w:vertAlign w:val="superscript"/>
          <w:lang w:val="en-US"/>
        </w:rPr>
        <w:t>th</w:t>
      </w:r>
      <w:r w:rsidR="00A82D81">
        <w:rPr>
          <w:rFonts w:ascii="Times New Roman" w:eastAsiaTheme="minorHAnsi" w:hAnsi="Times New Roman"/>
          <w:b/>
          <w:bCs/>
          <w:sz w:val="24"/>
          <w:szCs w:val="28"/>
          <w:lang w:val="en-US"/>
        </w:rPr>
        <w:t xml:space="preserve"> – </w:t>
      </w:r>
      <w:r w:rsidR="006833B3">
        <w:rPr>
          <w:rFonts w:ascii="Times New Roman" w:eastAsiaTheme="minorHAnsi" w:hAnsi="Times New Roman"/>
          <w:b/>
          <w:bCs/>
          <w:sz w:val="24"/>
          <w:szCs w:val="28"/>
          <w:lang w:val="en-US"/>
        </w:rPr>
        <w:t>March 3</w:t>
      </w:r>
      <w:r w:rsidR="006833B3" w:rsidRPr="006833B3">
        <w:rPr>
          <w:rFonts w:ascii="Times New Roman" w:eastAsiaTheme="minorHAnsi" w:hAnsi="Times New Roman"/>
          <w:b/>
          <w:bCs/>
          <w:sz w:val="24"/>
          <w:szCs w:val="28"/>
          <w:vertAlign w:val="superscript"/>
          <w:lang w:val="en-US"/>
        </w:rPr>
        <w:t>rd</w:t>
      </w:r>
      <w:r w:rsidR="00A82D81">
        <w:rPr>
          <w:rFonts w:ascii="Times New Roman" w:eastAsiaTheme="minorHAnsi" w:hAnsi="Times New Roman"/>
          <w:b/>
          <w:bCs/>
          <w:sz w:val="24"/>
          <w:szCs w:val="28"/>
          <w:lang w:val="en-US"/>
        </w:rPr>
        <w:t>, 202</w:t>
      </w:r>
      <w:r w:rsidR="006833B3">
        <w:rPr>
          <w:rFonts w:ascii="Times New Roman" w:eastAsiaTheme="minorHAnsi" w:hAnsi="Times New Roman"/>
          <w:b/>
          <w:bCs/>
          <w:sz w:val="24"/>
          <w:szCs w:val="28"/>
          <w:lang w:val="en-US"/>
        </w:rPr>
        <w:t>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8C7B99F"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895E14">
        <w:rPr>
          <w:rFonts w:ascii="Times New Roman" w:hAnsi="Times New Roman"/>
          <w:b/>
          <w:bCs/>
          <w:sz w:val="22"/>
          <w:szCs w:val="22"/>
          <w:lang w:val="en-US"/>
        </w:rPr>
        <w:t>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3D5E824E"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95E14" w:rsidRPr="00895E14">
        <w:rPr>
          <w:rFonts w:cs="Times New Roman"/>
          <w:b/>
          <w:bCs/>
        </w:rPr>
        <w:t>Bandwidth aggregation for positioning measurements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4E3C0794" w:rsidR="00734E87" w:rsidRDefault="00734E87" w:rsidP="00734E87">
      <w:r w:rsidRPr="00CE4114">
        <w:t xml:space="preserve">In </w:t>
      </w:r>
      <w:r w:rsidR="00D86E54">
        <w:t>RAN</w:t>
      </w:r>
      <w:r w:rsidR="009A3663">
        <w:t>#</w:t>
      </w:r>
      <w:r w:rsidR="00314B08">
        <w:t>98</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46A74206" w14:textId="77777777" w:rsidR="003A7EF7" w:rsidRPr="002B295A" w:rsidRDefault="003A7EF7" w:rsidP="003A7EF7">
            <w:pPr>
              <w:numPr>
                <w:ilvl w:val="0"/>
                <w:numId w:val="5"/>
              </w:numPr>
              <w:spacing w:line="276" w:lineRule="auto"/>
              <w:ind w:left="720" w:hanging="360"/>
              <w:jc w:val="left"/>
              <w:rPr>
                <w:rFonts w:eastAsia="MS Mincho"/>
                <w:lang w:eastAsia="ko-KR"/>
              </w:rPr>
            </w:pPr>
            <w:r w:rsidRPr="002B295A">
              <w:rPr>
                <w:rFonts w:eastAsia="MS Mincho"/>
                <w:lang w:eastAsia="ko-KR"/>
              </w:rPr>
              <w:t>Specify bandwidth aggregation for positioning measurements across up to three intra-band contiguous carriers [RAN1, RAN2, RAN4].</w:t>
            </w:r>
          </w:p>
          <w:p w14:paraId="199CC3D6" w14:textId="77777777" w:rsidR="003A7EF7" w:rsidRPr="002B295A" w:rsidRDefault="003A7EF7" w:rsidP="003A7EF7">
            <w:pPr>
              <w:numPr>
                <w:ilvl w:val="1"/>
                <w:numId w:val="5"/>
              </w:numPr>
              <w:spacing w:line="276" w:lineRule="auto"/>
              <w:ind w:left="1440" w:hanging="360"/>
              <w:jc w:val="left"/>
              <w:rPr>
                <w:lang w:eastAsia="ko-KR"/>
              </w:rPr>
            </w:pPr>
            <w:r w:rsidRPr="002B295A">
              <w:rPr>
                <w:lang w:eastAsia="ko-KR"/>
              </w:rPr>
              <w:t xml:space="preserve">Specify </w:t>
            </w:r>
            <w:proofErr w:type="spellStart"/>
            <w:r w:rsidRPr="002B295A">
              <w:rPr>
                <w:lang w:eastAsia="ko-KR"/>
              </w:rPr>
              <w:t>signalling</w:t>
            </w:r>
            <w:proofErr w:type="spellEnd"/>
            <w:r w:rsidRPr="002B295A">
              <w:rPr>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E11B28C" w14:textId="77777777" w:rsidR="003A7EF7" w:rsidRPr="002B295A" w:rsidRDefault="003A7EF7" w:rsidP="003A7EF7">
            <w:pPr>
              <w:numPr>
                <w:ilvl w:val="2"/>
                <w:numId w:val="5"/>
              </w:numPr>
              <w:spacing w:line="276" w:lineRule="auto"/>
              <w:ind w:left="2160" w:hanging="360"/>
              <w:jc w:val="left"/>
              <w:rPr>
                <w:lang w:eastAsia="ko-KR"/>
              </w:rPr>
            </w:pPr>
            <w:r w:rsidRPr="002B295A">
              <w:rPr>
                <w:lang w:eastAsia="ko-KR"/>
              </w:rPr>
              <w:t>NOTE: The support of bandwidth aggregation for positioning measurements applies only to timing related measurements (e.g., RSTD, RTOA, and UE/</w:t>
            </w:r>
            <w:proofErr w:type="spellStart"/>
            <w:r w:rsidRPr="002B295A">
              <w:rPr>
                <w:lang w:eastAsia="ko-KR"/>
              </w:rPr>
              <w:t>gNB</w:t>
            </w:r>
            <w:proofErr w:type="spellEnd"/>
            <w:r w:rsidRPr="002B295A">
              <w:rPr>
                <w:lang w:eastAsia="ko-KR"/>
              </w:rPr>
              <w:t xml:space="preserve"> Rx-Tx time difference).</w:t>
            </w:r>
          </w:p>
          <w:p w14:paraId="147C5DA8" w14:textId="439602D0" w:rsidR="00723471" w:rsidRPr="003A7EF7" w:rsidRDefault="003A7EF7" w:rsidP="0026027A">
            <w:pPr>
              <w:pStyle w:val="ListParagraph"/>
              <w:numPr>
                <w:ilvl w:val="1"/>
                <w:numId w:val="5"/>
              </w:numPr>
              <w:overflowPunct w:val="0"/>
              <w:autoSpaceDE w:val="0"/>
              <w:autoSpaceDN w:val="0"/>
              <w:adjustRightInd w:val="0"/>
              <w:spacing w:after="180"/>
              <w:ind w:left="1440" w:hanging="360"/>
              <w:contextualSpacing/>
              <w:jc w:val="left"/>
              <w:textAlignment w:val="baseline"/>
            </w:pPr>
            <w:r w:rsidRPr="002B295A">
              <w:rPr>
                <w:lang w:eastAsia="ko-KR"/>
              </w:rPr>
              <w:t>Specify RRM requirements with measurement gaps in connected mode, and in inactive mode, including PRS measurement period/reporting [RAN4].</w:t>
            </w:r>
          </w:p>
        </w:tc>
      </w:tr>
    </w:tbl>
    <w:p w14:paraId="751AD949" w14:textId="51D947C4"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bandwidth </w:t>
      </w:r>
      <w:r w:rsidR="005772E6">
        <w:rPr>
          <w:rFonts w:cs="Times New Roman"/>
        </w:rPr>
        <w:t>aggregation</w:t>
      </w:r>
      <w:r w:rsidR="00C721D1">
        <w:rPr>
          <w:rFonts w:cs="Times New Roman"/>
        </w:rPr>
        <w:t xml:space="preserve"> for positioning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372BE28E" w14:textId="7AB4494E" w:rsidR="00621768" w:rsidRDefault="00F46F6A" w:rsidP="000F79E3">
      <w:pPr>
        <w:rPr>
          <w:lang w:val="en-GB" w:eastAsia="zh-CN"/>
        </w:rPr>
      </w:pPr>
      <w:r>
        <w:rPr>
          <w:lang w:val="en-GB" w:eastAsia="zh-CN"/>
        </w:rPr>
        <w:t>T</w:t>
      </w:r>
      <w:r w:rsidR="00073510">
        <w:rPr>
          <w:lang w:val="en-GB" w:eastAsia="zh-CN"/>
        </w:rPr>
        <w:t>he following agreements were made in RAN4#105</w:t>
      </w:r>
      <w:r>
        <w:rPr>
          <w:lang w:val="en-GB" w:eastAsia="zh-CN"/>
        </w:rPr>
        <w:t xml:space="preserve"> [2]</w:t>
      </w:r>
      <w:r w:rsidR="00073510">
        <w:rPr>
          <w:lang w:val="en-GB" w:eastAsia="zh-CN"/>
        </w:rPr>
        <w:t>.</w:t>
      </w:r>
      <w:r w:rsidR="00BA3358">
        <w:rPr>
          <w:lang w:val="en-GB" w:eastAsia="zh-CN"/>
        </w:rPr>
        <w:t xml:space="preserve"> </w:t>
      </w:r>
    </w:p>
    <w:tbl>
      <w:tblPr>
        <w:tblStyle w:val="TableGrid"/>
        <w:tblW w:w="0" w:type="auto"/>
        <w:tblLook w:val="04A0" w:firstRow="1" w:lastRow="0" w:firstColumn="1" w:lastColumn="0" w:noHBand="0" w:noVBand="1"/>
      </w:tblPr>
      <w:tblGrid>
        <w:gridCol w:w="9350"/>
      </w:tblGrid>
      <w:tr w:rsidR="002F63E0" w14:paraId="74B725D5" w14:textId="77777777" w:rsidTr="002F63E0">
        <w:tc>
          <w:tcPr>
            <w:tcW w:w="9350" w:type="dxa"/>
          </w:tcPr>
          <w:p w14:paraId="190C421E" w14:textId="77777777" w:rsidR="002F63E0" w:rsidRPr="00D141BD" w:rsidRDefault="002F63E0" w:rsidP="002F63E0">
            <w:pPr>
              <w:spacing w:before="120"/>
              <w:rPr>
                <w:b/>
                <w:u w:val="single"/>
                <w:lang w:eastAsia="ko-KR"/>
              </w:rPr>
            </w:pPr>
            <w:r w:rsidRPr="00D141BD">
              <w:rPr>
                <w:b/>
                <w:u w:val="single"/>
                <w:lang w:eastAsia="ko-KR"/>
              </w:rPr>
              <w:t>Issue 1-1-</w:t>
            </w:r>
            <w:r>
              <w:rPr>
                <w:b/>
                <w:u w:val="single"/>
                <w:lang w:eastAsia="ko-KR"/>
              </w:rPr>
              <w:t>1</w:t>
            </w:r>
            <w:r w:rsidRPr="00D141BD">
              <w:rPr>
                <w:b/>
                <w:u w:val="single"/>
                <w:lang w:eastAsia="ko-KR"/>
              </w:rPr>
              <w:t xml:space="preserve">: </w:t>
            </w:r>
            <w:r w:rsidRPr="00BF0611">
              <w:rPr>
                <w:b/>
                <w:u w:val="single"/>
                <w:lang w:eastAsia="ko-KR"/>
              </w:rPr>
              <w:t xml:space="preserve">Numerology across </w:t>
            </w:r>
            <w:r>
              <w:rPr>
                <w:b/>
                <w:u w:val="single"/>
                <w:lang w:eastAsia="ko-KR"/>
              </w:rPr>
              <w:t>PFLs</w:t>
            </w:r>
          </w:p>
          <w:p w14:paraId="06514A46" w14:textId="77777777" w:rsidR="002F63E0" w:rsidRPr="00D141BD" w:rsidRDefault="002F63E0" w:rsidP="002F63E0">
            <w:pPr>
              <w:rPr>
                <w:b/>
                <w:bCs/>
                <w:iCs/>
                <w:u w:val="single"/>
                <w:lang w:eastAsia="zh-CN"/>
              </w:rPr>
            </w:pPr>
            <w:r w:rsidRPr="008B2A47">
              <w:rPr>
                <w:b/>
                <w:bCs/>
                <w:iCs/>
                <w:highlight w:val="green"/>
                <w:u w:val="single"/>
                <w:lang w:eastAsia="zh-CN"/>
              </w:rPr>
              <w:t>A</w:t>
            </w:r>
            <w:r w:rsidRPr="008B2A47">
              <w:rPr>
                <w:rFonts w:hint="eastAsia"/>
                <w:b/>
                <w:bCs/>
                <w:iCs/>
                <w:highlight w:val="green"/>
                <w:u w:val="single"/>
                <w:lang w:eastAsia="zh-CN"/>
              </w:rPr>
              <w:t>greements</w:t>
            </w:r>
            <w:r w:rsidRPr="008B2A47">
              <w:rPr>
                <w:rFonts w:hint="eastAsia"/>
                <w:i/>
                <w:highlight w:val="green"/>
                <w:lang w:eastAsia="zh-CN"/>
              </w:rPr>
              <w:t>:</w:t>
            </w:r>
          </w:p>
          <w:p w14:paraId="779B1CF1" w14:textId="77777777" w:rsidR="002F63E0" w:rsidRDefault="002F63E0" w:rsidP="002F63E0">
            <w:pPr>
              <w:pStyle w:val="ListParagraph"/>
              <w:numPr>
                <w:ilvl w:val="0"/>
                <w:numId w:val="24"/>
              </w:numPr>
              <w:spacing w:after="120"/>
              <w:ind w:left="357" w:hanging="357"/>
              <w:jc w:val="left"/>
              <w:rPr>
                <w:bCs/>
                <w:sz w:val="20"/>
                <w:lang w:eastAsia="zh-CN"/>
              </w:rPr>
            </w:pPr>
            <w:r w:rsidRPr="0055709D">
              <w:rPr>
                <w:bCs/>
                <w:sz w:val="20"/>
                <w:lang w:eastAsia="zh-CN"/>
              </w:rPr>
              <w:t>For PRS bandwidth aggregation, a common numerology is required across all intra-band contiguous PFLs to be aggregated.</w:t>
            </w:r>
          </w:p>
          <w:p w14:paraId="14B24EA0" w14:textId="77777777" w:rsidR="002F63E0" w:rsidRPr="00FC0E74" w:rsidRDefault="002F63E0" w:rsidP="002F63E0">
            <w:pPr>
              <w:pStyle w:val="ListParagraph"/>
              <w:numPr>
                <w:ilvl w:val="0"/>
                <w:numId w:val="24"/>
              </w:numPr>
              <w:spacing w:after="180"/>
              <w:ind w:left="357" w:hanging="357"/>
              <w:jc w:val="left"/>
              <w:rPr>
                <w:bCs/>
                <w:sz w:val="20"/>
                <w:lang w:eastAsia="zh-CN"/>
              </w:rPr>
            </w:pPr>
            <w:r w:rsidRPr="0055709D">
              <w:rPr>
                <w:bCs/>
                <w:sz w:val="20"/>
                <w:lang w:eastAsia="zh-CN"/>
              </w:rPr>
              <w:t xml:space="preserve">For </w:t>
            </w:r>
            <w:r>
              <w:rPr>
                <w:bCs/>
                <w:sz w:val="20"/>
                <w:lang w:eastAsia="zh-CN"/>
              </w:rPr>
              <w:t>S</w:t>
            </w:r>
            <w:r w:rsidRPr="0055709D">
              <w:rPr>
                <w:bCs/>
                <w:sz w:val="20"/>
                <w:lang w:eastAsia="zh-CN"/>
              </w:rPr>
              <w:t>RS bandwidth aggregation, a common numerology is required across all intra-band contiguous PFLs to be aggregated.</w:t>
            </w:r>
          </w:p>
          <w:p w14:paraId="177F1A62" w14:textId="77777777" w:rsidR="002F63E0" w:rsidRPr="00D141BD" w:rsidRDefault="002F63E0" w:rsidP="002F63E0">
            <w:pPr>
              <w:spacing w:before="120"/>
              <w:rPr>
                <w:b/>
                <w:u w:val="single"/>
                <w:lang w:eastAsia="ko-KR"/>
              </w:rPr>
            </w:pPr>
            <w:r w:rsidRPr="00D141BD">
              <w:rPr>
                <w:b/>
                <w:u w:val="single"/>
                <w:lang w:eastAsia="ko-KR"/>
              </w:rPr>
              <w:t>Issue 1-1-</w:t>
            </w:r>
            <w:r>
              <w:rPr>
                <w:b/>
                <w:u w:val="single"/>
                <w:lang w:eastAsia="ko-KR"/>
              </w:rPr>
              <w:t>2</w:t>
            </w:r>
            <w:r w:rsidRPr="00D141BD">
              <w:rPr>
                <w:b/>
                <w:u w:val="single"/>
                <w:lang w:eastAsia="ko-KR"/>
              </w:rPr>
              <w:t xml:space="preserve">: </w:t>
            </w:r>
            <w:r w:rsidRPr="00E509BD">
              <w:rPr>
                <w:b/>
                <w:u w:val="single"/>
                <w:lang w:eastAsia="ko-KR"/>
              </w:rPr>
              <w:t>PRS and SRS BWs of PFLs</w:t>
            </w:r>
            <w:r w:rsidRPr="00882A41">
              <w:rPr>
                <w:b/>
                <w:u w:val="single"/>
                <w:lang w:eastAsia="ko-KR"/>
              </w:rPr>
              <w:t xml:space="preserve">  </w:t>
            </w:r>
          </w:p>
          <w:p w14:paraId="0223D54E" w14:textId="77777777" w:rsidR="002F63E0" w:rsidRPr="00D141BD" w:rsidRDefault="002F63E0" w:rsidP="002F63E0">
            <w:pPr>
              <w:rPr>
                <w:b/>
                <w:bCs/>
                <w:iCs/>
                <w:u w:val="single"/>
                <w:lang w:eastAsia="zh-CN"/>
              </w:rPr>
            </w:pPr>
            <w:r w:rsidRPr="008B2A47">
              <w:rPr>
                <w:b/>
                <w:bCs/>
                <w:iCs/>
                <w:highlight w:val="green"/>
                <w:u w:val="single"/>
                <w:lang w:eastAsia="zh-CN"/>
              </w:rPr>
              <w:t>A</w:t>
            </w:r>
            <w:r w:rsidRPr="008B2A47">
              <w:rPr>
                <w:rFonts w:hint="eastAsia"/>
                <w:b/>
                <w:bCs/>
                <w:iCs/>
                <w:highlight w:val="green"/>
                <w:u w:val="single"/>
                <w:lang w:eastAsia="zh-CN"/>
              </w:rPr>
              <w:t>greements</w:t>
            </w:r>
            <w:r w:rsidRPr="008B2A47">
              <w:rPr>
                <w:rFonts w:hint="eastAsia"/>
                <w:i/>
                <w:highlight w:val="green"/>
                <w:lang w:eastAsia="zh-CN"/>
              </w:rPr>
              <w:t>:</w:t>
            </w:r>
          </w:p>
          <w:p w14:paraId="33BAD18D" w14:textId="77777777" w:rsidR="002F63E0" w:rsidRDefault="002F63E0" w:rsidP="002F63E0">
            <w:pPr>
              <w:pStyle w:val="ListParagraph"/>
              <w:numPr>
                <w:ilvl w:val="0"/>
                <w:numId w:val="26"/>
              </w:numPr>
              <w:spacing w:after="120"/>
              <w:ind w:left="357" w:hanging="357"/>
              <w:jc w:val="left"/>
              <w:rPr>
                <w:bCs/>
                <w:sz w:val="20"/>
                <w:lang w:eastAsia="zh-CN"/>
              </w:rPr>
            </w:pPr>
            <w:r w:rsidRPr="004546C4">
              <w:rPr>
                <w:bCs/>
                <w:sz w:val="20"/>
                <w:lang w:eastAsia="zh-CN"/>
              </w:rPr>
              <w:t>PRS resources to be aggregated for MC positioning measurements from different PFLs can have different bandwidths (i.e. different number of PRS RBs).</w:t>
            </w:r>
          </w:p>
          <w:p w14:paraId="2105DB41" w14:textId="77777777" w:rsidR="002F63E0" w:rsidRPr="00DC1F71" w:rsidRDefault="002F63E0" w:rsidP="002F63E0">
            <w:pPr>
              <w:pStyle w:val="ListParagraph"/>
              <w:numPr>
                <w:ilvl w:val="0"/>
                <w:numId w:val="26"/>
              </w:numPr>
              <w:spacing w:after="180"/>
              <w:jc w:val="left"/>
              <w:rPr>
                <w:bCs/>
                <w:sz w:val="20"/>
                <w:lang w:eastAsia="zh-CN"/>
              </w:rPr>
            </w:pPr>
            <w:r>
              <w:rPr>
                <w:bCs/>
                <w:sz w:val="20"/>
                <w:lang w:eastAsia="zh-CN"/>
              </w:rPr>
              <w:t>S</w:t>
            </w:r>
            <w:r w:rsidRPr="004546C4">
              <w:rPr>
                <w:bCs/>
                <w:sz w:val="20"/>
                <w:lang w:eastAsia="zh-CN"/>
              </w:rPr>
              <w:t xml:space="preserve">RS resources to be aggregated for MC positioning measurements from different PFLs can have different bandwidths (i.e. different number of </w:t>
            </w:r>
            <w:r>
              <w:rPr>
                <w:bCs/>
                <w:sz w:val="20"/>
                <w:lang w:eastAsia="zh-CN"/>
              </w:rPr>
              <w:t>S</w:t>
            </w:r>
            <w:r w:rsidRPr="004546C4">
              <w:rPr>
                <w:bCs/>
                <w:sz w:val="20"/>
                <w:lang w:eastAsia="zh-CN"/>
              </w:rPr>
              <w:t>RS RBs).</w:t>
            </w:r>
          </w:p>
          <w:p w14:paraId="78B90C99" w14:textId="77777777" w:rsidR="002F63E0" w:rsidRPr="00D141BD" w:rsidRDefault="002F63E0" w:rsidP="002F63E0">
            <w:pPr>
              <w:spacing w:before="120"/>
              <w:rPr>
                <w:b/>
                <w:u w:val="single"/>
                <w:lang w:eastAsia="ko-KR"/>
              </w:rPr>
            </w:pPr>
            <w:r w:rsidRPr="00D141BD">
              <w:rPr>
                <w:b/>
                <w:u w:val="single"/>
                <w:lang w:eastAsia="ko-KR"/>
              </w:rPr>
              <w:t>Issue 1-1-</w:t>
            </w:r>
            <w:r>
              <w:rPr>
                <w:b/>
                <w:u w:val="single"/>
                <w:lang w:eastAsia="ko-KR"/>
              </w:rPr>
              <w:t>3</w:t>
            </w:r>
            <w:r w:rsidRPr="00D141BD">
              <w:rPr>
                <w:b/>
                <w:u w:val="single"/>
                <w:lang w:eastAsia="ko-KR"/>
              </w:rPr>
              <w:t xml:space="preserve">: </w:t>
            </w:r>
            <w:r w:rsidRPr="00700461">
              <w:rPr>
                <w:b/>
                <w:u w:val="single"/>
                <w:lang w:eastAsia="ko-KR"/>
              </w:rPr>
              <w:t xml:space="preserve">Proximity of </w:t>
            </w:r>
            <w:r>
              <w:rPr>
                <w:b/>
                <w:u w:val="single"/>
                <w:lang w:eastAsia="ko-KR"/>
              </w:rPr>
              <w:t xml:space="preserve">PFLs </w:t>
            </w:r>
            <w:r w:rsidRPr="00700461">
              <w:rPr>
                <w:b/>
                <w:u w:val="single"/>
                <w:lang w:eastAsia="ko-KR"/>
              </w:rPr>
              <w:t>in</w:t>
            </w:r>
            <w:r>
              <w:rPr>
                <w:b/>
                <w:u w:val="single"/>
                <w:lang w:eastAsia="ko-KR"/>
              </w:rPr>
              <w:t xml:space="preserve"> </w:t>
            </w:r>
            <w:r w:rsidRPr="00700461">
              <w:rPr>
                <w:b/>
                <w:u w:val="single"/>
                <w:lang w:eastAsia="ko-KR"/>
              </w:rPr>
              <w:t xml:space="preserve">frequency </w:t>
            </w:r>
            <w:r>
              <w:rPr>
                <w:b/>
                <w:u w:val="single"/>
                <w:lang w:eastAsia="ko-KR"/>
              </w:rPr>
              <w:t xml:space="preserve">and time </w:t>
            </w:r>
            <w:r w:rsidRPr="00700461">
              <w:rPr>
                <w:b/>
                <w:u w:val="single"/>
                <w:lang w:eastAsia="ko-KR"/>
              </w:rPr>
              <w:t>domain</w:t>
            </w:r>
            <w:r>
              <w:rPr>
                <w:b/>
                <w:u w:val="single"/>
                <w:lang w:eastAsia="ko-KR"/>
              </w:rPr>
              <w:t>s</w:t>
            </w:r>
            <w:r w:rsidRPr="00700461">
              <w:rPr>
                <w:b/>
                <w:u w:val="single"/>
                <w:lang w:eastAsia="ko-KR"/>
              </w:rPr>
              <w:t xml:space="preserve">  </w:t>
            </w:r>
          </w:p>
          <w:p w14:paraId="6E254E6D" w14:textId="77777777" w:rsidR="002F63E0" w:rsidRPr="00D141BD" w:rsidRDefault="002F63E0" w:rsidP="002F63E0">
            <w:pPr>
              <w:rPr>
                <w:b/>
                <w:bCs/>
                <w:iCs/>
                <w:u w:val="single"/>
                <w:lang w:eastAsia="zh-CN"/>
              </w:rPr>
            </w:pPr>
            <w:r w:rsidRPr="008B2A47">
              <w:rPr>
                <w:b/>
                <w:bCs/>
                <w:iCs/>
                <w:highlight w:val="green"/>
                <w:u w:val="single"/>
                <w:lang w:eastAsia="zh-CN"/>
              </w:rPr>
              <w:lastRenderedPageBreak/>
              <w:t>A</w:t>
            </w:r>
            <w:r w:rsidRPr="008B2A47">
              <w:rPr>
                <w:rFonts w:hint="eastAsia"/>
                <w:b/>
                <w:bCs/>
                <w:iCs/>
                <w:highlight w:val="green"/>
                <w:u w:val="single"/>
                <w:lang w:eastAsia="zh-CN"/>
              </w:rPr>
              <w:t>greements</w:t>
            </w:r>
            <w:r w:rsidRPr="008B2A47">
              <w:rPr>
                <w:rFonts w:hint="eastAsia"/>
                <w:i/>
                <w:highlight w:val="green"/>
                <w:lang w:eastAsia="zh-CN"/>
              </w:rPr>
              <w:t>:</w:t>
            </w:r>
          </w:p>
          <w:p w14:paraId="283EADC0" w14:textId="77777777" w:rsidR="002F63E0" w:rsidRPr="003E44CE" w:rsidRDefault="002F63E0" w:rsidP="002F63E0">
            <w:pPr>
              <w:pStyle w:val="ListParagraph"/>
              <w:numPr>
                <w:ilvl w:val="0"/>
                <w:numId w:val="24"/>
              </w:numPr>
              <w:spacing w:before="120"/>
              <w:ind w:left="357" w:hanging="357"/>
              <w:jc w:val="left"/>
              <w:rPr>
                <w:bCs/>
                <w:sz w:val="20"/>
                <w:lang w:eastAsia="zh-CN"/>
              </w:rPr>
            </w:pPr>
            <w:r w:rsidRPr="003E44CE">
              <w:rPr>
                <w:bCs/>
                <w:sz w:val="20"/>
                <w:lang w:eastAsia="zh-CN"/>
              </w:rPr>
              <w:t>PRS resources from different PFLs to be aggregated are transmitted in the same slot and in the same symbols</w:t>
            </w:r>
          </w:p>
          <w:p w14:paraId="079C65DC" w14:textId="77777777" w:rsidR="002F63E0" w:rsidRPr="003E44CE" w:rsidRDefault="002F63E0" w:rsidP="002F63E0">
            <w:pPr>
              <w:pStyle w:val="ListParagraph"/>
              <w:numPr>
                <w:ilvl w:val="0"/>
                <w:numId w:val="24"/>
              </w:numPr>
              <w:spacing w:before="120"/>
              <w:ind w:left="357" w:hanging="357"/>
              <w:jc w:val="left"/>
              <w:rPr>
                <w:bCs/>
                <w:sz w:val="20"/>
                <w:lang w:eastAsia="zh-CN"/>
              </w:rPr>
            </w:pPr>
            <w:r w:rsidRPr="003E44CE">
              <w:rPr>
                <w:bCs/>
                <w:sz w:val="20"/>
                <w:lang w:eastAsia="zh-CN"/>
              </w:rPr>
              <w:t>SRS resources in different carriers to be aggregated are transmitted in the same slot and in the same symbols</w:t>
            </w:r>
          </w:p>
          <w:p w14:paraId="15FC6ADD" w14:textId="77777777" w:rsidR="002F63E0" w:rsidRPr="004E3ED8" w:rsidRDefault="002F63E0" w:rsidP="002F63E0">
            <w:pPr>
              <w:spacing w:before="240"/>
              <w:rPr>
                <w:b/>
                <w:u w:val="single"/>
                <w:lang w:eastAsia="ko-KR"/>
              </w:rPr>
            </w:pPr>
            <w:r w:rsidRPr="004E3ED8">
              <w:rPr>
                <w:b/>
                <w:u w:val="single"/>
                <w:lang w:eastAsia="ko-KR"/>
              </w:rPr>
              <w:t>Issue 1-1-</w:t>
            </w:r>
            <w:r>
              <w:rPr>
                <w:b/>
                <w:u w:val="single"/>
                <w:lang w:eastAsia="ko-KR"/>
              </w:rPr>
              <w:t>4</w:t>
            </w:r>
            <w:r w:rsidRPr="004E3ED8">
              <w:rPr>
                <w:b/>
                <w:u w:val="single"/>
                <w:lang w:eastAsia="ko-KR"/>
              </w:rPr>
              <w:t xml:space="preserve">: </w:t>
            </w:r>
            <w:r w:rsidRPr="00961D92">
              <w:rPr>
                <w:b/>
                <w:u w:val="single"/>
                <w:lang w:eastAsia="ko-KR"/>
              </w:rPr>
              <w:t xml:space="preserve">Co-location of carriers  </w:t>
            </w:r>
          </w:p>
          <w:p w14:paraId="0F9C4DC5" w14:textId="77777777" w:rsidR="002F63E0" w:rsidRDefault="002F63E0" w:rsidP="002F63E0">
            <w:pPr>
              <w:rPr>
                <w:i/>
                <w:lang w:eastAsia="zh-CN"/>
              </w:rPr>
            </w:pPr>
            <w:r w:rsidRPr="004E3ED8">
              <w:rPr>
                <w:b/>
                <w:bCs/>
                <w:iCs/>
                <w:highlight w:val="green"/>
                <w:u w:val="single"/>
                <w:lang w:eastAsia="zh-CN"/>
              </w:rPr>
              <w:t>A</w:t>
            </w:r>
            <w:r w:rsidRPr="004E3ED8">
              <w:rPr>
                <w:rFonts w:hint="eastAsia"/>
                <w:b/>
                <w:bCs/>
                <w:iCs/>
                <w:highlight w:val="green"/>
                <w:u w:val="single"/>
                <w:lang w:eastAsia="zh-CN"/>
              </w:rPr>
              <w:t>greements</w:t>
            </w:r>
            <w:r w:rsidRPr="004E3ED8">
              <w:rPr>
                <w:rFonts w:hint="eastAsia"/>
                <w:i/>
                <w:lang w:eastAsia="zh-CN"/>
              </w:rPr>
              <w:t>:</w:t>
            </w:r>
          </w:p>
          <w:p w14:paraId="7A603BDB" w14:textId="77777777" w:rsidR="002F63E0" w:rsidRPr="009A70C1" w:rsidRDefault="002F63E0" w:rsidP="002F63E0">
            <w:pPr>
              <w:pStyle w:val="ListParagraph"/>
              <w:numPr>
                <w:ilvl w:val="0"/>
                <w:numId w:val="25"/>
              </w:numPr>
              <w:spacing w:after="120"/>
              <w:jc w:val="left"/>
              <w:rPr>
                <w:sz w:val="20"/>
              </w:rPr>
            </w:pPr>
            <w:r w:rsidRPr="009A70C1">
              <w:rPr>
                <w:rFonts w:eastAsia="Times New Roman"/>
                <w:sz w:val="20"/>
              </w:rPr>
              <w:t>Focus on same TRP and de-prioritize collocated TRPs for PRS/SRS CA.</w:t>
            </w:r>
          </w:p>
          <w:p w14:paraId="58E530BA" w14:textId="77777777" w:rsidR="002F63E0" w:rsidRPr="009A70C1" w:rsidRDefault="002F63E0" w:rsidP="002F63E0">
            <w:pPr>
              <w:pStyle w:val="ListParagraph"/>
              <w:numPr>
                <w:ilvl w:val="1"/>
                <w:numId w:val="25"/>
              </w:numPr>
              <w:spacing w:after="120"/>
              <w:jc w:val="left"/>
              <w:rPr>
                <w:sz w:val="20"/>
              </w:rPr>
            </w:pPr>
            <w:r w:rsidRPr="009A70C1">
              <w:rPr>
                <w:rFonts w:eastAsia="Times New Roman"/>
                <w:sz w:val="20"/>
              </w:rPr>
              <w:t>PRS resources from different PFLs to be aggregated are transmitted by the same TRP and associated with a common Antenna Reference Point (ARP)</w:t>
            </w:r>
          </w:p>
          <w:p w14:paraId="6B8B2643" w14:textId="77777777" w:rsidR="002F63E0" w:rsidRPr="00D141BD" w:rsidRDefault="002F63E0" w:rsidP="002F63E0">
            <w:pPr>
              <w:spacing w:before="240"/>
              <w:rPr>
                <w:b/>
                <w:u w:val="single"/>
                <w:lang w:eastAsia="ko-KR"/>
              </w:rPr>
            </w:pPr>
            <w:r w:rsidRPr="00D141BD">
              <w:rPr>
                <w:b/>
                <w:u w:val="single"/>
                <w:lang w:eastAsia="ko-KR"/>
              </w:rPr>
              <w:t>Issue 1-1-</w:t>
            </w:r>
            <w:r>
              <w:rPr>
                <w:b/>
                <w:u w:val="single"/>
                <w:lang w:eastAsia="ko-KR"/>
              </w:rPr>
              <w:t>5</w:t>
            </w:r>
            <w:r w:rsidRPr="00D141BD">
              <w:rPr>
                <w:b/>
                <w:u w:val="single"/>
                <w:lang w:eastAsia="ko-KR"/>
              </w:rPr>
              <w:t>:</w:t>
            </w:r>
            <w:r>
              <w:rPr>
                <w:b/>
                <w:u w:val="single"/>
                <w:lang w:eastAsia="ko-KR"/>
              </w:rPr>
              <w:t xml:space="preserve"> </w:t>
            </w:r>
            <w:r w:rsidRPr="00EB2A19">
              <w:rPr>
                <w:b/>
                <w:u w:val="single"/>
                <w:lang w:eastAsia="ko-KR"/>
              </w:rPr>
              <w:t xml:space="preserve">Activation/deactivation of PFLs  </w:t>
            </w:r>
          </w:p>
          <w:p w14:paraId="5447B83F" w14:textId="77777777" w:rsidR="002F63E0" w:rsidRPr="00D141BD" w:rsidRDefault="002F63E0" w:rsidP="002F63E0">
            <w:pPr>
              <w:rPr>
                <w:b/>
                <w:bCs/>
                <w:iCs/>
                <w:u w:val="single"/>
                <w:lang w:eastAsia="zh-CN"/>
              </w:rPr>
            </w:pPr>
            <w:r w:rsidRPr="00877ACD">
              <w:rPr>
                <w:b/>
                <w:bCs/>
                <w:iCs/>
                <w:highlight w:val="green"/>
                <w:u w:val="single"/>
                <w:lang w:eastAsia="zh-CN"/>
              </w:rPr>
              <w:t>A</w:t>
            </w:r>
            <w:r w:rsidRPr="00877ACD">
              <w:rPr>
                <w:rFonts w:hint="eastAsia"/>
                <w:b/>
                <w:bCs/>
                <w:iCs/>
                <w:highlight w:val="green"/>
                <w:u w:val="single"/>
                <w:lang w:eastAsia="zh-CN"/>
              </w:rPr>
              <w:t>greements</w:t>
            </w:r>
            <w:r w:rsidRPr="00877ACD">
              <w:rPr>
                <w:rFonts w:hint="eastAsia"/>
                <w:i/>
                <w:highlight w:val="green"/>
                <w:lang w:eastAsia="zh-CN"/>
              </w:rPr>
              <w:t>:</w:t>
            </w:r>
          </w:p>
          <w:p w14:paraId="5E7435E8" w14:textId="77777777" w:rsidR="002F63E0" w:rsidRPr="00990DC9" w:rsidRDefault="002F63E0" w:rsidP="002F63E0">
            <w:pPr>
              <w:pStyle w:val="ListParagraph"/>
              <w:numPr>
                <w:ilvl w:val="0"/>
                <w:numId w:val="25"/>
              </w:numPr>
              <w:contextualSpacing/>
              <w:jc w:val="left"/>
              <w:rPr>
                <w:rFonts w:eastAsiaTheme="minorEastAsia"/>
                <w:iCs/>
                <w:sz w:val="20"/>
                <w:lang w:eastAsia="zh-CN"/>
              </w:rPr>
            </w:pPr>
            <w:r w:rsidRPr="00990DC9">
              <w:rPr>
                <w:rFonts w:eastAsiaTheme="minorEastAsia"/>
                <w:iCs/>
                <w:sz w:val="20"/>
                <w:lang w:eastAsia="zh-CN"/>
              </w:rPr>
              <w:t>Discuss whether MC positioning measurements can be performed on the activated or deactivated CC’s or on non-serving carriers during the WI phase</w:t>
            </w:r>
            <w:r>
              <w:rPr>
                <w:rFonts w:eastAsiaTheme="minorEastAsia"/>
                <w:iCs/>
                <w:sz w:val="20"/>
                <w:lang w:eastAsia="zh-CN"/>
              </w:rPr>
              <w:t>.</w:t>
            </w:r>
          </w:p>
          <w:p w14:paraId="0DD706ED" w14:textId="77777777" w:rsidR="002F63E0" w:rsidRPr="00DD0CE2" w:rsidRDefault="002F63E0" w:rsidP="002F63E0">
            <w:pPr>
              <w:spacing w:before="120"/>
              <w:rPr>
                <w:b/>
                <w:u w:val="single"/>
                <w:lang w:eastAsia="ko-KR"/>
              </w:rPr>
            </w:pPr>
            <w:r w:rsidRPr="00C47522">
              <w:rPr>
                <w:b/>
                <w:u w:val="single"/>
                <w:lang w:eastAsia="ko-KR"/>
              </w:rPr>
              <w:t>Issue 1-</w:t>
            </w:r>
            <w:r>
              <w:rPr>
                <w:b/>
                <w:u w:val="single"/>
                <w:lang w:eastAsia="ko-KR"/>
              </w:rPr>
              <w:t>2</w:t>
            </w:r>
            <w:r w:rsidRPr="00C47522">
              <w:rPr>
                <w:b/>
                <w:u w:val="single"/>
                <w:lang w:eastAsia="ko-KR"/>
              </w:rPr>
              <w:t xml:space="preserve">-1: </w:t>
            </w:r>
            <w:r w:rsidRPr="00E56BC7">
              <w:rPr>
                <w:b/>
                <w:u w:val="single"/>
                <w:lang w:eastAsia="ko-KR"/>
              </w:rPr>
              <w:t>Impact on CA/DC operation</w:t>
            </w:r>
          </w:p>
          <w:p w14:paraId="0D316D25" w14:textId="77777777" w:rsidR="002F63E0" w:rsidRDefault="002F63E0" w:rsidP="002F63E0">
            <w:pPr>
              <w:rPr>
                <w:i/>
                <w:lang w:eastAsia="zh-CN"/>
              </w:rPr>
            </w:pPr>
            <w:r w:rsidRPr="00EB012B">
              <w:rPr>
                <w:b/>
                <w:bCs/>
                <w:iCs/>
                <w:highlight w:val="green"/>
                <w:u w:val="single"/>
                <w:lang w:eastAsia="zh-CN"/>
              </w:rPr>
              <w:t>Agreements</w:t>
            </w:r>
            <w:r w:rsidRPr="00EB012B">
              <w:rPr>
                <w:i/>
                <w:highlight w:val="green"/>
                <w:lang w:eastAsia="zh-CN"/>
              </w:rPr>
              <w:t>:</w:t>
            </w:r>
          </w:p>
          <w:p w14:paraId="3C34DD03" w14:textId="77777777" w:rsidR="002F63E0" w:rsidRPr="0051654D" w:rsidRDefault="002F63E0" w:rsidP="002F63E0">
            <w:pPr>
              <w:pStyle w:val="ListParagraph"/>
              <w:numPr>
                <w:ilvl w:val="0"/>
                <w:numId w:val="27"/>
              </w:numPr>
              <w:contextualSpacing/>
              <w:jc w:val="left"/>
              <w:rPr>
                <w:rFonts w:eastAsia="DengXian"/>
                <w:iCs/>
                <w:sz w:val="20"/>
                <w:lang w:eastAsia="zh-CN"/>
              </w:rPr>
            </w:pPr>
            <w:r w:rsidRPr="004B444E">
              <w:rPr>
                <w:rFonts w:eastAsia="DengXian"/>
                <w:iCs/>
                <w:sz w:val="20"/>
                <w:lang w:eastAsia="zh-CN"/>
              </w:rPr>
              <w:t>Discuss the impact of MC positioning measurement on the CA/DC for communication when both are configured in parallel during the WI phase.</w:t>
            </w:r>
          </w:p>
          <w:p w14:paraId="18C3B3F4" w14:textId="77777777" w:rsidR="002F63E0" w:rsidRPr="00DD0CE2" w:rsidRDefault="002F63E0" w:rsidP="002F63E0">
            <w:pPr>
              <w:spacing w:before="120"/>
              <w:rPr>
                <w:b/>
                <w:u w:val="single"/>
                <w:lang w:eastAsia="ko-KR"/>
              </w:rPr>
            </w:pPr>
            <w:r w:rsidRPr="00C47522">
              <w:rPr>
                <w:b/>
                <w:u w:val="single"/>
                <w:lang w:eastAsia="ko-KR"/>
              </w:rPr>
              <w:t>Issue 1-</w:t>
            </w:r>
            <w:r>
              <w:rPr>
                <w:b/>
                <w:u w:val="single"/>
                <w:lang w:eastAsia="ko-KR"/>
              </w:rPr>
              <w:t>7</w:t>
            </w:r>
            <w:r w:rsidRPr="00C47522">
              <w:rPr>
                <w:b/>
                <w:u w:val="single"/>
                <w:lang w:eastAsia="ko-KR"/>
              </w:rPr>
              <w:t>-</w:t>
            </w:r>
            <w:r>
              <w:rPr>
                <w:b/>
                <w:u w:val="single"/>
                <w:lang w:eastAsia="ko-KR"/>
              </w:rPr>
              <w:t>2</w:t>
            </w:r>
            <w:r w:rsidRPr="00C47522">
              <w:rPr>
                <w:b/>
                <w:u w:val="single"/>
                <w:lang w:eastAsia="ko-KR"/>
              </w:rPr>
              <w:t xml:space="preserve">: </w:t>
            </w:r>
            <w:r w:rsidRPr="00963C9A">
              <w:rPr>
                <w:b/>
                <w:u w:val="single"/>
                <w:lang w:eastAsia="ko-KR"/>
              </w:rPr>
              <w:t>Overall conclusion</w:t>
            </w:r>
          </w:p>
          <w:p w14:paraId="26DB58FB" w14:textId="77777777" w:rsidR="002F63E0" w:rsidRDefault="002F63E0" w:rsidP="002F63E0">
            <w:pPr>
              <w:rPr>
                <w:i/>
                <w:lang w:eastAsia="zh-CN"/>
              </w:rPr>
            </w:pPr>
            <w:r w:rsidRPr="008B2A47">
              <w:rPr>
                <w:b/>
                <w:bCs/>
                <w:iCs/>
                <w:highlight w:val="green"/>
                <w:u w:val="single"/>
                <w:lang w:eastAsia="zh-CN"/>
              </w:rPr>
              <w:t>Agreements</w:t>
            </w:r>
            <w:r w:rsidRPr="008B2A47">
              <w:rPr>
                <w:i/>
                <w:highlight w:val="green"/>
                <w:lang w:eastAsia="zh-CN"/>
              </w:rPr>
              <w:t>:</w:t>
            </w:r>
          </w:p>
          <w:p w14:paraId="1915CF1C" w14:textId="47F157A5" w:rsidR="002F63E0" w:rsidRDefault="002F63E0" w:rsidP="002F63E0">
            <w:pPr>
              <w:rPr>
                <w:lang w:val="en-GB" w:eastAsia="zh-CN"/>
              </w:rPr>
            </w:pPr>
            <w:r w:rsidRPr="001A354E">
              <w:rPr>
                <w:szCs w:val="24"/>
                <w:lang w:eastAsia="zh-CN"/>
              </w:rPr>
              <w:t xml:space="preserve">PRS/SRS </w:t>
            </w:r>
            <w:r w:rsidRPr="00963C9A">
              <w:rPr>
                <w:szCs w:val="24"/>
                <w:lang w:eastAsia="zh-CN"/>
              </w:rPr>
              <w:t xml:space="preserve">bandwidth aggregation </w:t>
            </w:r>
            <w:r>
              <w:rPr>
                <w:szCs w:val="24"/>
                <w:lang w:eastAsia="zh-CN"/>
              </w:rPr>
              <w:t xml:space="preserve">across PFLs </w:t>
            </w:r>
            <w:r w:rsidRPr="00963C9A">
              <w:rPr>
                <w:szCs w:val="24"/>
                <w:lang w:eastAsia="zh-CN"/>
              </w:rPr>
              <w:t xml:space="preserve">for positioning </w:t>
            </w:r>
            <w:r>
              <w:rPr>
                <w:szCs w:val="24"/>
                <w:lang w:eastAsia="zh-CN"/>
              </w:rPr>
              <w:t xml:space="preserve">measurements </w:t>
            </w:r>
            <w:r w:rsidRPr="00963C9A">
              <w:rPr>
                <w:szCs w:val="24"/>
                <w:lang w:eastAsia="zh-CN"/>
              </w:rPr>
              <w:t>is feasible</w:t>
            </w:r>
            <w:r>
              <w:rPr>
                <w:szCs w:val="24"/>
                <w:lang w:eastAsia="zh-CN"/>
              </w:rPr>
              <w:t xml:space="preserve"> from RRM</w:t>
            </w:r>
          </w:p>
        </w:tc>
      </w:tr>
    </w:tbl>
    <w:p w14:paraId="0B5AE57E" w14:textId="2D9AB997" w:rsidR="002F63E0" w:rsidRDefault="002F63E0" w:rsidP="000F79E3">
      <w:pPr>
        <w:rPr>
          <w:lang w:val="en-GB" w:eastAsia="zh-CN"/>
        </w:rPr>
      </w:pPr>
    </w:p>
    <w:p w14:paraId="5D8FC343" w14:textId="40F3264C" w:rsidR="001A0402" w:rsidRPr="00BF0A69" w:rsidRDefault="00621768" w:rsidP="000F79E3">
      <w:pPr>
        <w:rPr>
          <w:b/>
          <w:bCs/>
          <w:u w:val="single"/>
          <w:lang w:val="en-GB" w:eastAsia="zh-CN"/>
        </w:rPr>
      </w:pPr>
      <w:r w:rsidRPr="00BF0A69">
        <w:rPr>
          <w:b/>
          <w:bCs/>
          <w:u w:val="single"/>
          <w:lang w:val="en-GB" w:eastAsia="zh-CN"/>
        </w:rPr>
        <w:t>DL</w:t>
      </w:r>
      <w:r w:rsidR="008D3EF7" w:rsidRPr="00BF0A69">
        <w:rPr>
          <w:b/>
          <w:bCs/>
          <w:u w:val="single"/>
          <w:lang w:val="en-GB" w:eastAsia="zh-CN"/>
        </w:rPr>
        <w:t xml:space="preserve"> </w:t>
      </w:r>
      <w:r w:rsidRPr="00BF0A69">
        <w:rPr>
          <w:b/>
          <w:bCs/>
          <w:u w:val="single"/>
          <w:lang w:val="en-GB" w:eastAsia="zh-CN"/>
        </w:rPr>
        <w:t>related</w:t>
      </w:r>
      <w:r w:rsidR="00454A68">
        <w:rPr>
          <w:b/>
          <w:bCs/>
          <w:u w:val="single"/>
          <w:lang w:val="en-GB" w:eastAsia="zh-CN"/>
        </w:rPr>
        <w:t xml:space="preserve"> measurements</w:t>
      </w:r>
    </w:p>
    <w:p w14:paraId="223EF0DF" w14:textId="2EA7890C" w:rsidR="00D34DE2" w:rsidRDefault="00D34DE2" w:rsidP="000F79E3">
      <w:pPr>
        <w:rPr>
          <w:lang w:val="en-GB" w:eastAsia="zh-CN"/>
        </w:rPr>
      </w:pPr>
      <w:r>
        <w:rPr>
          <w:lang w:val="en-GB" w:eastAsia="zh-CN"/>
        </w:rPr>
        <w:t xml:space="preserve">It should be noted that from the agreements in RAN4 </w:t>
      </w:r>
      <w:r w:rsidR="00B72A38">
        <w:rPr>
          <w:lang w:val="en-GB" w:eastAsia="zh-CN"/>
        </w:rPr>
        <w:t>that</w:t>
      </w:r>
      <w:r>
        <w:rPr>
          <w:lang w:val="en-GB" w:eastAsia="zh-CN"/>
        </w:rPr>
        <w:t xml:space="preserve"> PRS</w:t>
      </w:r>
      <w:r w:rsidR="00B72A38">
        <w:rPr>
          <w:lang w:val="en-GB" w:eastAsia="zh-CN"/>
        </w:rPr>
        <w:t>/SRS</w:t>
      </w:r>
      <w:r>
        <w:rPr>
          <w:lang w:val="en-GB" w:eastAsia="zh-CN"/>
        </w:rPr>
        <w:t xml:space="preserve"> resources in different PFLs or carriers should be transmitted simultaneously.</w:t>
      </w:r>
      <w:r w:rsidR="007F1DB3">
        <w:rPr>
          <w:lang w:val="en-GB" w:eastAsia="zh-CN"/>
        </w:rPr>
        <w:t xml:space="preserve"> </w:t>
      </w:r>
      <w:r w:rsidR="00670AF7">
        <w:rPr>
          <w:lang w:val="en-GB" w:eastAsia="zh-CN"/>
        </w:rPr>
        <w:t>Thus,</w:t>
      </w:r>
      <w:r w:rsidR="003E3F42">
        <w:rPr>
          <w:lang w:val="en-GB" w:eastAsia="zh-CN"/>
        </w:rPr>
        <w:t xml:space="preserve"> for DL positioning,</w:t>
      </w:r>
      <w:r w:rsidR="00670AF7">
        <w:rPr>
          <w:lang w:val="en-GB" w:eastAsia="zh-CN"/>
        </w:rPr>
        <w:t xml:space="preserve"> the UE can be configured with a measurement gap </w:t>
      </w:r>
      <w:r w:rsidR="003E3F42">
        <w:rPr>
          <w:lang w:val="en-GB" w:eastAsia="zh-CN"/>
        </w:rPr>
        <w:t xml:space="preserve">during which the UE can measure </w:t>
      </w:r>
      <w:r w:rsidR="00691EE6">
        <w:rPr>
          <w:lang w:val="en-GB" w:eastAsia="zh-CN"/>
        </w:rPr>
        <w:t xml:space="preserve">PRS across different PFLs </w:t>
      </w:r>
      <w:r w:rsidR="0019707B">
        <w:rPr>
          <w:lang w:val="en-GB" w:eastAsia="zh-CN"/>
        </w:rPr>
        <w:t xml:space="preserve">and </w:t>
      </w:r>
      <w:r w:rsidR="00A5775C">
        <w:rPr>
          <w:lang w:val="en-GB" w:eastAsia="zh-CN"/>
        </w:rPr>
        <w:t>process the measurements.</w:t>
      </w:r>
      <w:r w:rsidR="00754596">
        <w:rPr>
          <w:lang w:val="en-GB" w:eastAsia="zh-CN"/>
        </w:rPr>
        <w:t xml:space="preserve"> Thus, the following proposal is made.</w:t>
      </w:r>
      <w:r w:rsidR="00A5775C">
        <w:rPr>
          <w:lang w:val="en-GB" w:eastAsia="zh-CN"/>
        </w:rPr>
        <w:t xml:space="preserve"> </w:t>
      </w:r>
    </w:p>
    <w:p w14:paraId="6D6E9757" w14:textId="245DDB48" w:rsidR="00754596" w:rsidRPr="00BF0A69" w:rsidRDefault="00AC0206" w:rsidP="000F79E3">
      <w:pPr>
        <w:rPr>
          <w:b/>
          <w:bCs/>
          <w:lang w:val="en-GB" w:eastAsia="zh-CN"/>
        </w:rPr>
      </w:pPr>
      <w:r w:rsidRPr="00BF0A69">
        <w:rPr>
          <w:b/>
          <w:bCs/>
          <w:lang w:val="en-GB" w:eastAsia="zh-CN"/>
        </w:rPr>
        <w:t>Proposal</w:t>
      </w:r>
      <w:r w:rsidR="00754596" w:rsidRPr="00BF0A69">
        <w:rPr>
          <w:b/>
          <w:bCs/>
          <w:lang w:val="en-GB" w:eastAsia="zh-CN"/>
        </w:rPr>
        <w:t xml:space="preserve"> </w:t>
      </w:r>
      <w:r w:rsidR="00100CFF">
        <w:rPr>
          <w:b/>
          <w:bCs/>
          <w:lang w:val="en-GB" w:eastAsia="zh-CN"/>
        </w:rPr>
        <w:t>1</w:t>
      </w:r>
      <w:r w:rsidR="00706C2A" w:rsidRPr="00BF0A69">
        <w:rPr>
          <w:b/>
          <w:bCs/>
          <w:lang w:val="en-GB" w:eastAsia="zh-CN"/>
        </w:rPr>
        <w:t xml:space="preserve">: </w:t>
      </w:r>
      <w:r w:rsidRPr="00BF0A69">
        <w:rPr>
          <w:b/>
          <w:bCs/>
          <w:lang w:val="en-GB" w:eastAsia="zh-CN"/>
        </w:rPr>
        <w:t>At least measurement gap based measurement processing is supported</w:t>
      </w:r>
    </w:p>
    <w:p w14:paraId="05D502AD" w14:textId="01613031" w:rsidR="004F45F8" w:rsidRPr="00BF0A69" w:rsidRDefault="009A2476" w:rsidP="000F79E3">
      <w:pPr>
        <w:rPr>
          <w:u w:val="single"/>
          <w:lang w:val="en-GB" w:eastAsia="zh-CN"/>
        </w:rPr>
      </w:pPr>
      <w:r w:rsidRPr="00BF0A69">
        <w:rPr>
          <w:u w:val="single"/>
          <w:lang w:val="en-GB" w:eastAsia="zh-CN"/>
        </w:rPr>
        <w:t xml:space="preserve">DL related </w:t>
      </w:r>
      <w:r w:rsidR="004F45F8" w:rsidRPr="00BF0A69">
        <w:rPr>
          <w:u w:val="single"/>
          <w:lang w:val="en-GB" w:eastAsia="zh-CN"/>
        </w:rPr>
        <w:t>signalling</w:t>
      </w:r>
    </w:p>
    <w:p w14:paraId="3044922B" w14:textId="6FBACD01" w:rsidR="007C7600" w:rsidRDefault="00592C5D" w:rsidP="000F79E3">
      <w:pPr>
        <w:rPr>
          <w:lang w:val="en-GB" w:eastAsia="zh-CN"/>
        </w:rPr>
      </w:pPr>
      <w:r>
        <w:rPr>
          <w:lang w:val="en-GB" w:eastAsia="zh-CN"/>
        </w:rPr>
        <w:t>In the current configuration mechanism, the LMF indicates which PFL to measure to the UE.</w:t>
      </w:r>
      <w:r w:rsidR="002C3E35">
        <w:rPr>
          <w:lang w:val="en-GB" w:eastAsia="zh-CN"/>
        </w:rPr>
        <w:t xml:space="preserve"> There</w:t>
      </w:r>
      <w:r w:rsidR="00AC6517">
        <w:rPr>
          <w:lang w:val="en-GB" w:eastAsia="zh-CN"/>
        </w:rPr>
        <w:t>fore,</w:t>
      </w:r>
      <w:r w:rsidR="00D7109B">
        <w:rPr>
          <w:lang w:val="en-GB" w:eastAsia="zh-CN"/>
        </w:rPr>
        <w:t xml:space="preserve"> </w:t>
      </w:r>
      <w:r w:rsidR="003573EE">
        <w:rPr>
          <w:lang w:val="en-GB" w:eastAsia="zh-CN"/>
        </w:rPr>
        <w:t>using the similar mechanism,</w:t>
      </w:r>
      <w:r w:rsidR="00AA3A42">
        <w:rPr>
          <w:lang w:val="en-GB" w:eastAsia="zh-CN"/>
        </w:rPr>
        <w:t xml:space="preserve"> in case of aggregated PFLs,</w:t>
      </w:r>
      <w:r w:rsidR="003573EE">
        <w:rPr>
          <w:lang w:val="en-GB" w:eastAsia="zh-CN"/>
        </w:rPr>
        <w:t xml:space="preserve"> </w:t>
      </w:r>
      <w:r w:rsidR="00D7109B">
        <w:rPr>
          <w:lang w:val="en-GB" w:eastAsia="zh-CN"/>
        </w:rPr>
        <w:t>the LMF should indicate</w:t>
      </w:r>
      <w:r w:rsidR="0063074A">
        <w:rPr>
          <w:lang w:val="en-GB" w:eastAsia="zh-CN"/>
        </w:rPr>
        <w:t xml:space="preserve"> to the UE</w:t>
      </w:r>
      <w:r w:rsidR="00D7109B">
        <w:rPr>
          <w:lang w:val="en-GB" w:eastAsia="zh-CN"/>
        </w:rPr>
        <w:t xml:space="preserve"> which PFLs to measur</w:t>
      </w:r>
      <w:r w:rsidR="000F1434">
        <w:rPr>
          <w:lang w:val="en-GB" w:eastAsia="zh-CN"/>
        </w:rPr>
        <w:t>e</w:t>
      </w:r>
      <w:r w:rsidR="00992E3F">
        <w:rPr>
          <w:lang w:val="en-GB" w:eastAsia="zh-CN"/>
        </w:rPr>
        <w:t>.</w:t>
      </w:r>
      <w:r w:rsidR="00AC6517">
        <w:rPr>
          <w:lang w:val="en-GB" w:eastAsia="zh-CN"/>
        </w:rPr>
        <w:t xml:space="preserve"> </w:t>
      </w:r>
      <w:r w:rsidR="00D72764">
        <w:rPr>
          <w:lang w:val="en-GB" w:eastAsia="zh-CN"/>
        </w:rPr>
        <w:t>According to the RAN4 agreement</w:t>
      </w:r>
      <w:r w:rsidR="003710AB">
        <w:rPr>
          <w:lang w:val="en-GB" w:eastAsia="zh-CN"/>
        </w:rPr>
        <w:t xml:space="preserve"> [4]</w:t>
      </w:r>
      <w:r w:rsidR="00D72764">
        <w:rPr>
          <w:lang w:val="en-GB" w:eastAsia="zh-CN"/>
        </w:rPr>
        <w:t xml:space="preserve">, </w:t>
      </w:r>
      <w:r w:rsidR="007C08B5">
        <w:rPr>
          <w:lang w:val="en-GB" w:eastAsia="zh-CN"/>
        </w:rPr>
        <w:t xml:space="preserve">the </w:t>
      </w:r>
      <w:r w:rsidR="00001291">
        <w:rPr>
          <w:lang w:val="en-GB" w:eastAsia="zh-CN"/>
        </w:rPr>
        <w:t xml:space="preserve">same numerologies </w:t>
      </w:r>
      <w:r w:rsidR="001543B1">
        <w:rPr>
          <w:lang w:val="en-GB" w:eastAsia="zh-CN"/>
        </w:rPr>
        <w:t xml:space="preserve">should be assumed </w:t>
      </w:r>
      <w:r w:rsidR="003F6C3E">
        <w:rPr>
          <w:lang w:val="en-GB" w:eastAsia="zh-CN"/>
        </w:rPr>
        <w:t xml:space="preserve">across different PFLs. </w:t>
      </w:r>
      <w:r w:rsidR="005E4AB9">
        <w:rPr>
          <w:lang w:val="en-GB" w:eastAsia="zh-CN"/>
        </w:rPr>
        <w:t xml:space="preserve">In addition, according </w:t>
      </w:r>
      <w:r w:rsidR="00744AEE">
        <w:rPr>
          <w:lang w:val="en-GB" w:eastAsia="zh-CN"/>
        </w:rPr>
        <w:t>to</w:t>
      </w:r>
      <w:r w:rsidR="005E4AB9">
        <w:rPr>
          <w:lang w:val="en-GB" w:eastAsia="zh-CN"/>
        </w:rPr>
        <w:t xml:space="preserve"> the RAN4 agreement, the different bandwidth can be assumed for </w:t>
      </w:r>
      <w:r w:rsidR="0060122C">
        <w:rPr>
          <w:lang w:val="en-GB" w:eastAsia="zh-CN"/>
        </w:rPr>
        <w:t>different PFL.</w:t>
      </w:r>
      <w:r w:rsidR="00C0437A">
        <w:rPr>
          <w:lang w:val="en-GB" w:eastAsia="zh-CN"/>
        </w:rPr>
        <w:t xml:space="preserve"> RAN1 should discuss whether there are any PRS related configurations that can be </w:t>
      </w:r>
      <w:r w:rsidR="00DD52F8">
        <w:rPr>
          <w:lang w:val="en-GB" w:eastAsia="zh-CN"/>
        </w:rPr>
        <w:t>different across PFLs.</w:t>
      </w:r>
    </w:p>
    <w:p w14:paraId="221C25D8" w14:textId="6AEC4C20" w:rsidR="00B81A72" w:rsidRPr="00BF0A69" w:rsidRDefault="00B81A72" w:rsidP="00B81A72">
      <w:pPr>
        <w:rPr>
          <w:b/>
          <w:bCs/>
          <w:lang w:val="en-GB" w:eastAsia="zh-CN"/>
        </w:rPr>
      </w:pPr>
      <w:r w:rsidRPr="00BF0A69">
        <w:rPr>
          <w:b/>
          <w:bCs/>
          <w:lang w:val="en-GB" w:eastAsia="zh-CN"/>
        </w:rPr>
        <w:t xml:space="preserve">Proposal </w:t>
      </w:r>
      <w:r w:rsidR="00100CFF">
        <w:rPr>
          <w:b/>
          <w:bCs/>
          <w:lang w:val="en-GB" w:eastAsia="zh-CN"/>
        </w:rPr>
        <w:t>2</w:t>
      </w:r>
      <w:r w:rsidRPr="00BF0A69">
        <w:rPr>
          <w:b/>
          <w:bCs/>
          <w:lang w:val="en-GB" w:eastAsia="zh-CN"/>
        </w:rPr>
        <w:t xml:space="preserve">: </w:t>
      </w:r>
      <w:r w:rsidR="00E97AF1" w:rsidRPr="00BF0A69">
        <w:rPr>
          <w:b/>
          <w:bCs/>
          <w:lang w:val="en-GB" w:eastAsia="zh-CN"/>
        </w:rPr>
        <w:t xml:space="preserve">Study PRS parameters that </w:t>
      </w:r>
      <w:r w:rsidR="00A11073" w:rsidRPr="00BF0A69">
        <w:rPr>
          <w:b/>
          <w:bCs/>
          <w:lang w:val="en-GB" w:eastAsia="zh-CN"/>
        </w:rPr>
        <w:t>can be different</w:t>
      </w:r>
      <w:r w:rsidR="00E97AF1" w:rsidRPr="00BF0A69">
        <w:rPr>
          <w:b/>
          <w:bCs/>
          <w:lang w:val="en-GB" w:eastAsia="zh-CN"/>
        </w:rPr>
        <w:t xml:space="preserve"> </w:t>
      </w:r>
      <w:r w:rsidR="00A11073" w:rsidRPr="00BF0A69">
        <w:rPr>
          <w:b/>
          <w:bCs/>
          <w:lang w:val="en-GB" w:eastAsia="zh-CN"/>
        </w:rPr>
        <w:t>depending on</w:t>
      </w:r>
      <w:r w:rsidR="00E97AF1" w:rsidRPr="00BF0A69">
        <w:rPr>
          <w:b/>
          <w:bCs/>
          <w:lang w:val="en-GB" w:eastAsia="zh-CN"/>
        </w:rPr>
        <w:t xml:space="preserve"> different PFL</w:t>
      </w:r>
      <w:r w:rsidR="00A11073" w:rsidRPr="00BF0A69">
        <w:rPr>
          <w:b/>
          <w:bCs/>
          <w:lang w:val="en-GB" w:eastAsia="zh-CN"/>
        </w:rPr>
        <w:t xml:space="preserve">, aside from </w:t>
      </w:r>
      <w:r w:rsidR="00AD6419" w:rsidRPr="00BF0A69">
        <w:rPr>
          <w:b/>
          <w:bCs/>
          <w:lang w:val="en-GB" w:eastAsia="zh-CN"/>
        </w:rPr>
        <w:t>bandwidth</w:t>
      </w:r>
    </w:p>
    <w:p w14:paraId="11E2F985" w14:textId="740C5383" w:rsidR="00992DE7" w:rsidRDefault="00E94C25" w:rsidP="000F79E3">
      <w:pPr>
        <w:rPr>
          <w:lang w:val="en-GB" w:eastAsia="zh-CN"/>
        </w:rPr>
      </w:pPr>
      <w:r>
        <w:rPr>
          <w:lang w:val="en-GB" w:eastAsia="zh-CN"/>
        </w:rPr>
        <w:t>In addition, the current on-demand framework</w:t>
      </w:r>
      <w:r w:rsidR="000F3F59">
        <w:rPr>
          <w:lang w:val="en-GB" w:eastAsia="zh-CN"/>
        </w:rPr>
        <w:t xml:space="preserve">, the number of frequency layers can be requested by the UE. Depending on measurement conditions, </w:t>
      </w:r>
      <w:r w:rsidR="00650A11">
        <w:rPr>
          <w:lang w:val="en-GB" w:eastAsia="zh-CN"/>
        </w:rPr>
        <w:t xml:space="preserve">it will be beneficial for the UE to request PFL </w:t>
      </w:r>
      <w:r w:rsidR="00C710EF">
        <w:rPr>
          <w:lang w:val="en-GB" w:eastAsia="zh-CN"/>
        </w:rPr>
        <w:t>aggregation. In addition ,the UE can request a set of frequency layer IDs that can be combined to the network.</w:t>
      </w:r>
    </w:p>
    <w:p w14:paraId="2E6AC519" w14:textId="0CEC7D0B" w:rsidR="00992DE7" w:rsidRPr="00BF0A69" w:rsidRDefault="00992DE7" w:rsidP="000F79E3">
      <w:pPr>
        <w:rPr>
          <w:b/>
          <w:bCs/>
          <w:lang w:val="en-GB" w:eastAsia="zh-CN"/>
        </w:rPr>
      </w:pPr>
      <w:r w:rsidRPr="00BF0A69">
        <w:rPr>
          <w:b/>
          <w:bCs/>
          <w:lang w:val="en-GB" w:eastAsia="zh-CN"/>
        </w:rPr>
        <w:t xml:space="preserve">Proposal </w:t>
      </w:r>
      <w:r w:rsidR="00100CFF">
        <w:rPr>
          <w:b/>
          <w:bCs/>
          <w:lang w:val="en-GB" w:eastAsia="zh-CN"/>
        </w:rPr>
        <w:t>3</w:t>
      </w:r>
      <w:r w:rsidRPr="00BF0A69">
        <w:rPr>
          <w:b/>
          <w:bCs/>
          <w:lang w:val="en-GB" w:eastAsia="zh-CN"/>
        </w:rPr>
        <w:t xml:space="preserve">: Support on-demand request for the UE to request PFL indices </w:t>
      </w:r>
      <w:r w:rsidR="004D3F39">
        <w:rPr>
          <w:b/>
          <w:bCs/>
          <w:lang w:val="en-GB" w:eastAsia="zh-CN"/>
        </w:rPr>
        <w:t>for bandwidth aggregation</w:t>
      </w:r>
    </w:p>
    <w:p w14:paraId="03EA9C1E" w14:textId="4877F6E8" w:rsidR="00585816" w:rsidRDefault="00585816" w:rsidP="00585816">
      <w:pPr>
        <w:rPr>
          <w:lang w:val="en-GB" w:eastAsia="zh-CN"/>
        </w:rPr>
      </w:pPr>
      <w:r>
        <w:rPr>
          <w:lang w:val="en-GB" w:eastAsia="zh-CN"/>
        </w:rPr>
        <w:lastRenderedPageBreak/>
        <w:t xml:space="preserve">It should be noted that single RF chain is assumed for PFL aggregation. </w:t>
      </w:r>
      <w:r w:rsidR="003D0AFD">
        <w:rPr>
          <w:lang w:val="en-GB" w:eastAsia="zh-CN"/>
        </w:rPr>
        <w:t>Therefore</w:t>
      </w:r>
      <w:r>
        <w:rPr>
          <w:lang w:val="en-GB" w:eastAsia="zh-CN"/>
        </w:rPr>
        <w:t>, RF characteristics should be the same across all frequency layers. Any timing error</w:t>
      </w:r>
      <w:r w:rsidR="00051B15">
        <w:rPr>
          <w:lang w:val="en-GB" w:eastAsia="zh-CN"/>
        </w:rPr>
        <w:t xml:space="preserve"> </w:t>
      </w:r>
      <w:r w:rsidR="001611B8">
        <w:rPr>
          <w:lang w:val="en-GB" w:eastAsia="zh-CN"/>
        </w:rPr>
        <w:t xml:space="preserve">characteristics (e.g., timing error </w:t>
      </w:r>
      <w:r w:rsidR="000D0C4D">
        <w:rPr>
          <w:lang w:val="en-GB" w:eastAsia="zh-CN"/>
        </w:rPr>
        <w:t>margin</w:t>
      </w:r>
      <w:r w:rsidR="0094410B">
        <w:rPr>
          <w:lang w:val="en-GB" w:eastAsia="zh-CN"/>
        </w:rPr>
        <w:t>)</w:t>
      </w:r>
      <w:r>
        <w:rPr>
          <w:lang w:val="en-GB" w:eastAsia="zh-CN"/>
        </w:rPr>
        <w:t xml:space="preserve"> inherent to the RF chain should </w:t>
      </w:r>
      <w:r w:rsidR="00977271">
        <w:rPr>
          <w:lang w:val="en-GB" w:eastAsia="zh-CN"/>
        </w:rPr>
        <w:t xml:space="preserve">appear in the measurements of aggregated PFLs. </w:t>
      </w:r>
      <w:r w:rsidR="007222EC">
        <w:rPr>
          <w:lang w:val="en-GB" w:eastAsia="zh-CN"/>
        </w:rPr>
        <w:t>Thus, the following observation is made.</w:t>
      </w:r>
    </w:p>
    <w:p w14:paraId="15B40C31" w14:textId="29FF9C4B" w:rsidR="0042132B" w:rsidRPr="00BF0A69" w:rsidRDefault="007222EC" w:rsidP="00585816">
      <w:pPr>
        <w:rPr>
          <w:b/>
          <w:bCs/>
          <w:lang w:val="en-GB" w:eastAsia="zh-CN"/>
        </w:rPr>
      </w:pPr>
      <w:r>
        <w:rPr>
          <w:b/>
          <w:bCs/>
          <w:lang w:val="en-GB" w:eastAsia="zh-CN"/>
        </w:rPr>
        <w:t xml:space="preserve">Observation </w:t>
      </w:r>
      <w:r w:rsidR="000B7D8C">
        <w:rPr>
          <w:b/>
          <w:bCs/>
          <w:lang w:val="en-GB" w:eastAsia="zh-CN"/>
        </w:rPr>
        <w:t>1</w:t>
      </w:r>
      <w:r>
        <w:rPr>
          <w:b/>
          <w:bCs/>
          <w:lang w:val="en-GB" w:eastAsia="zh-CN"/>
        </w:rPr>
        <w:t>: Timing error characteristics may be common across aggregated PFLs</w:t>
      </w:r>
    </w:p>
    <w:p w14:paraId="143DB174" w14:textId="0E7178EA" w:rsidR="00E94C25" w:rsidRDefault="00A023AF" w:rsidP="000F79E3">
      <w:pPr>
        <w:rPr>
          <w:lang w:val="en-GB" w:eastAsia="zh-CN"/>
        </w:rPr>
      </w:pPr>
      <w:r>
        <w:rPr>
          <w:lang w:val="en-GB" w:eastAsia="zh-CN"/>
        </w:rPr>
        <w:t xml:space="preserve">Fast activation/deactivation of the PFL should be considered to reduce latency. </w:t>
      </w:r>
      <w:r w:rsidR="00876328">
        <w:rPr>
          <w:lang w:val="en-GB" w:eastAsia="zh-CN"/>
        </w:rPr>
        <w:t>T</w:t>
      </w:r>
      <w:r w:rsidR="004F47B9">
        <w:rPr>
          <w:lang w:val="en-GB" w:eastAsia="zh-CN"/>
        </w:rPr>
        <w:t xml:space="preserve">he PFL should be activated or deactivated by the network. The network can also receive requests to activate or deactivate via MAC-CE for fast </w:t>
      </w:r>
      <w:r w:rsidR="0062072D">
        <w:rPr>
          <w:lang w:val="en-GB" w:eastAsia="zh-CN"/>
        </w:rPr>
        <w:t>configuration</w:t>
      </w:r>
      <w:r w:rsidR="004F47B9">
        <w:rPr>
          <w:lang w:val="en-GB" w:eastAsia="zh-CN"/>
        </w:rPr>
        <w:t xml:space="preserve"> of aggregated PFL.</w:t>
      </w:r>
      <w:r w:rsidR="00122FF4">
        <w:rPr>
          <w:lang w:val="en-GB" w:eastAsia="zh-CN"/>
        </w:rPr>
        <w:t xml:space="preserve"> Thus, the following proposal is </w:t>
      </w:r>
      <w:r w:rsidR="008A2C16">
        <w:rPr>
          <w:lang w:val="en-GB" w:eastAsia="zh-CN"/>
        </w:rPr>
        <w:t xml:space="preserve">supported </w:t>
      </w:r>
    </w:p>
    <w:p w14:paraId="068AA764" w14:textId="2FD6E228" w:rsidR="00CE0D2A" w:rsidRPr="00BF0A69" w:rsidRDefault="00B76E7C" w:rsidP="000F79E3">
      <w:pPr>
        <w:rPr>
          <w:b/>
          <w:bCs/>
          <w:lang w:val="en-GB" w:eastAsia="zh-CN"/>
        </w:rPr>
      </w:pPr>
      <w:r w:rsidRPr="00BF0A69">
        <w:rPr>
          <w:b/>
          <w:bCs/>
          <w:lang w:val="en-GB" w:eastAsia="zh-CN"/>
        </w:rPr>
        <w:t xml:space="preserve">Proposal </w:t>
      </w:r>
      <w:r w:rsidR="00497A90">
        <w:rPr>
          <w:b/>
          <w:bCs/>
          <w:lang w:val="en-GB" w:eastAsia="zh-CN"/>
        </w:rPr>
        <w:t>4</w:t>
      </w:r>
      <w:r w:rsidRPr="00BF0A69">
        <w:rPr>
          <w:b/>
          <w:bCs/>
          <w:lang w:val="en-GB" w:eastAsia="zh-CN"/>
        </w:rPr>
        <w:t xml:space="preserve">: </w:t>
      </w:r>
      <w:r w:rsidR="00CE0D2A" w:rsidRPr="00BF0A69">
        <w:rPr>
          <w:b/>
          <w:bCs/>
          <w:lang w:val="en-GB" w:eastAsia="zh-CN"/>
        </w:rPr>
        <w:t>Activation/deactivation of</w:t>
      </w:r>
      <w:r w:rsidR="001A374E">
        <w:rPr>
          <w:b/>
          <w:bCs/>
          <w:lang w:val="en-GB" w:eastAsia="zh-CN"/>
        </w:rPr>
        <w:t xml:space="preserve"> PRS</w:t>
      </w:r>
      <w:r w:rsidR="00CE0D2A" w:rsidRPr="00BF0A69">
        <w:rPr>
          <w:b/>
          <w:bCs/>
          <w:lang w:val="en-GB" w:eastAsia="zh-CN"/>
        </w:rPr>
        <w:t xml:space="preserve"> bandwidth aggregation via </w:t>
      </w:r>
      <w:r w:rsidR="00FB10BC">
        <w:rPr>
          <w:b/>
          <w:bCs/>
          <w:lang w:val="en-GB" w:eastAsia="zh-CN"/>
        </w:rPr>
        <w:t>MAC-CE</w:t>
      </w:r>
      <w:r w:rsidR="0090447B" w:rsidRPr="00BF0A69">
        <w:rPr>
          <w:b/>
          <w:bCs/>
          <w:lang w:val="en-GB" w:eastAsia="zh-CN"/>
        </w:rPr>
        <w:t>.</w:t>
      </w:r>
    </w:p>
    <w:p w14:paraId="1BC60561" w14:textId="4E60A811" w:rsidR="00876328" w:rsidRDefault="00876328" w:rsidP="000F79E3">
      <w:pPr>
        <w:rPr>
          <w:lang w:val="en-GB" w:eastAsia="zh-CN"/>
        </w:rPr>
      </w:pPr>
      <w:r>
        <w:rPr>
          <w:lang w:val="en-GB" w:eastAsia="zh-CN"/>
        </w:rPr>
        <w:t>Although aggregated PFL/</w:t>
      </w:r>
      <w:r w:rsidR="006775CF">
        <w:rPr>
          <w:lang w:val="en-GB" w:eastAsia="zh-CN"/>
        </w:rPr>
        <w:t>carriers</w:t>
      </w:r>
      <w:r>
        <w:rPr>
          <w:lang w:val="en-GB" w:eastAsia="zh-CN"/>
        </w:rPr>
        <w:t xml:space="preserve"> is supported for timing based positioning methods, the measurements for timing based positioning methods include power measurements. Thus, as </w:t>
      </w:r>
      <w:r w:rsidR="006775CF">
        <w:rPr>
          <w:lang w:val="en-GB" w:eastAsia="zh-CN"/>
        </w:rPr>
        <w:t>optional</w:t>
      </w:r>
      <w:r>
        <w:rPr>
          <w:lang w:val="en-GB" w:eastAsia="zh-CN"/>
        </w:rPr>
        <w:t xml:space="preserve"> measurement, the power measurement for aggregated PFLs should be </w:t>
      </w:r>
      <w:r w:rsidR="006775CF">
        <w:rPr>
          <w:lang w:val="en-GB" w:eastAsia="zh-CN"/>
        </w:rPr>
        <w:t>supported</w:t>
      </w:r>
    </w:p>
    <w:p w14:paraId="6C3F3C45" w14:textId="6FACAA3C" w:rsidR="00B9068E" w:rsidRPr="00BF0A69" w:rsidRDefault="009D5DA4" w:rsidP="000F79E3">
      <w:pPr>
        <w:rPr>
          <w:b/>
          <w:bCs/>
          <w:lang w:val="en-GB" w:eastAsia="zh-CN"/>
        </w:rPr>
      </w:pPr>
      <w:r w:rsidRPr="00BF0A69">
        <w:rPr>
          <w:b/>
          <w:bCs/>
          <w:lang w:val="en-GB" w:eastAsia="zh-CN"/>
        </w:rPr>
        <w:t xml:space="preserve">Proposal </w:t>
      </w:r>
      <w:r w:rsidR="00497A90">
        <w:rPr>
          <w:b/>
          <w:bCs/>
          <w:lang w:val="en-GB" w:eastAsia="zh-CN"/>
        </w:rPr>
        <w:t>5</w:t>
      </w:r>
      <w:r w:rsidRPr="00BF0A69">
        <w:rPr>
          <w:b/>
          <w:bCs/>
          <w:lang w:val="en-GB" w:eastAsia="zh-CN"/>
        </w:rPr>
        <w:t xml:space="preserve">: As an optional measurement, power </w:t>
      </w:r>
      <w:r w:rsidR="00F73122" w:rsidRPr="00BF0A69">
        <w:rPr>
          <w:b/>
          <w:bCs/>
          <w:lang w:val="en-GB" w:eastAsia="zh-CN"/>
        </w:rPr>
        <w:t>m</w:t>
      </w:r>
      <w:r w:rsidR="00B9068E" w:rsidRPr="00BF0A69">
        <w:rPr>
          <w:b/>
          <w:bCs/>
          <w:lang w:val="en-GB" w:eastAsia="zh-CN"/>
        </w:rPr>
        <w:t xml:space="preserve">easurements </w:t>
      </w:r>
      <w:r w:rsidRPr="00BF0A69">
        <w:rPr>
          <w:b/>
          <w:bCs/>
          <w:lang w:val="en-GB" w:eastAsia="zh-CN"/>
        </w:rPr>
        <w:t>for PFL (</w:t>
      </w:r>
      <w:r w:rsidR="00922CF0" w:rsidRPr="00BF0A69">
        <w:rPr>
          <w:b/>
          <w:bCs/>
          <w:lang w:val="en-GB" w:eastAsia="zh-CN"/>
        </w:rPr>
        <w:t>RSRP, RSRPP</w:t>
      </w:r>
      <w:r w:rsidRPr="00BF0A69">
        <w:rPr>
          <w:b/>
          <w:bCs/>
          <w:lang w:val="en-GB" w:eastAsia="zh-CN"/>
        </w:rPr>
        <w:t xml:space="preserve">) should be </w:t>
      </w:r>
      <w:r w:rsidR="00B9068E" w:rsidRPr="00BF0A69">
        <w:rPr>
          <w:b/>
          <w:bCs/>
          <w:lang w:val="en-GB" w:eastAsia="zh-CN"/>
        </w:rPr>
        <w:t>supported</w:t>
      </w:r>
    </w:p>
    <w:p w14:paraId="1D7391E9" w14:textId="27909C92" w:rsidR="007061B7" w:rsidRDefault="007061B7" w:rsidP="000F79E3">
      <w:pPr>
        <w:rPr>
          <w:lang w:eastAsia="zh-CN"/>
        </w:rPr>
      </w:pPr>
      <w:r>
        <w:rPr>
          <w:lang w:eastAsia="zh-CN"/>
        </w:rPr>
        <w:t xml:space="preserve">Finally, it should be discussed carrier aggregation for data communication is pre-requisite for frequency layer aggregation. </w:t>
      </w:r>
      <w:r w:rsidR="00BC6397">
        <w:rPr>
          <w:lang w:eastAsia="zh-CN"/>
        </w:rPr>
        <w:t>Alternatively, this can be based on UE-capability, i.e., a UE may be able to perform frequency layer aggregation instead of CA.</w:t>
      </w:r>
    </w:p>
    <w:p w14:paraId="4807D4C1" w14:textId="7CEFF6B6" w:rsidR="005751C9" w:rsidRDefault="00063B2D" w:rsidP="00195481">
      <w:pPr>
        <w:spacing w:before="240"/>
        <w:rPr>
          <w:b/>
          <w:bCs/>
        </w:rPr>
      </w:pPr>
      <w:r w:rsidRPr="00BF0A69">
        <w:rPr>
          <w:b/>
          <w:bCs/>
          <w:lang w:eastAsia="zh-CN"/>
        </w:rPr>
        <w:t xml:space="preserve">Proposal </w:t>
      </w:r>
      <w:r w:rsidR="00497A90">
        <w:rPr>
          <w:b/>
          <w:bCs/>
          <w:lang w:eastAsia="zh-CN"/>
        </w:rPr>
        <w:t>6</w:t>
      </w:r>
      <w:r w:rsidRPr="00BF0A69">
        <w:rPr>
          <w:b/>
          <w:bCs/>
          <w:lang w:eastAsia="zh-CN"/>
        </w:rPr>
        <w:t>: Study whether CA/DC</w:t>
      </w:r>
      <w:r w:rsidR="00221193" w:rsidRPr="00BF0A69">
        <w:rPr>
          <w:b/>
          <w:bCs/>
          <w:lang w:eastAsia="zh-CN"/>
        </w:rPr>
        <w:t xml:space="preserve"> for data communication</w:t>
      </w:r>
      <w:r w:rsidRPr="00BF0A69">
        <w:rPr>
          <w:b/>
          <w:bCs/>
          <w:lang w:eastAsia="zh-CN"/>
        </w:rPr>
        <w:t xml:space="preserve"> should be a pre-requisite for PFL aggregation.</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26E8A9DF"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2C26EA">
        <w:rPr>
          <w:rFonts w:cs="Times New Roman"/>
        </w:rPr>
        <w:t xml:space="preserve">and observations </w:t>
      </w:r>
      <w:r w:rsidRPr="0014651B">
        <w:rPr>
          <w:rFonts w:cs="Times New Roman"/>
        </w:rPr>
        <w:t>are made.</w:t>
      </w:r>
    </w:p>
    <w:p w14:paraId="0B0BBCA3" w14:textId="77777777" w:rsidR="002C26EA" w:rsidRPr="00F45944" w:rsidRDefault="002C26EA" w:rsidP="002C26EA">
      <w:pPr>
        <w:rPr>
          <w:b/>
          <w:bCs/>
          <w:lang w:val="en-GB" w:eastAsia="zh-CN"/>
        </w:rPr>
      </w:pPr>
      <w:r>
        <w:rPr>
          <w:b/>
          <w:bCs/>
          <w:lang w:val="en-GB" w:eastAsia="zh-CN"/>
        </w:rPr>
        <w:t>Observation 1: Timing error characteristics may be common across aggregated PFLs</w:t>
      </w:r>
    </w:p>
    <w:p w14:paraId="5798D188" w14:textId="37ED8BE8" w:rsidR="00C46055" w:rsidRPr="00E75E55" w:rsidRDefault="00C46055" w:rsidP="00C46055">
      <w:pPr>
        <w:rPr>
          <w:b/>
          <w:bCs/>
          <w:lang w:val="en-GB" w:eastAsia="zh-CN"/>
        </w:rPr>
      </w:pPr>
      <w:r w:rsidRPr="00E75E55">
        <w:rPr>
          <w:b/>
          <w:bCs/>
          <w:lang w:val="en-GB" w:eastAsia="zh-CN"/>
        </w:rPr>
        <w:t xml:space="preserve">Proposal </w:t>
      </w:r>
      <w:r w:rsidR="00100CFF">
        <w:rPr>
          <w:b/>
          <w:bCs/>
          <w:lang w:val="en-GB" w:eastAsia="zh-CN"/>
        </w:rPr>
        <w:t>1</w:t>
      </w:r>
      <w:r w:rsidRPr="00E75E55">
        <w:rPr>
          <w:b/>
          <w:bCs/>
          <w:lang w:val="en-GB" w:eastAsia="zh-CN"/>
        </w:rPr>
        <w:t>: At least measurement gap based measurement processing is supported</w:t>
      </w:r>
    </w:p>
    <w:p w14:paraId="7F8A159A" w14:textId="77777777" w:rsidR="00100CFF" w:rsidRPr="00E75E55" w:rsidRDefault="00100CFF" w:rsidP="00100CFF">
      <w:pPr>
        <w:rPr>
          <w:b/>
          <w:bCs/>
          <w:lang w:val="en-GB" w:eastAsia="zh-CN"/>
        </w:rPr>
      </w:pPr>
      <w:r w:rsidRPr="00E75E55">
        <w:rPr>
          <w:b/>
          <w:bCs/>
          <w:lang w:val="en-GB" w:eastAsia="zh-CN"/>
        </w:rPr>
        <w:t xml:space="preserve">Proposal </w:t>
      </w:r>
      <w:r>
        <w:rPr>
          <w:b/>
          <w:bCs/>
          <w:lang w:val="en-GB" w:eastAsia="zh-CN"/>
        </w:rPr>
        <w:t>2</w:t>
      </w:r>
      <w:r w:rsidRPr="00E75E55">
        <w:rPr>
          <w:b/>
          <w:bCs/>
          <w:lang w:val="en-GB" w:eastAsia="zh-CN"/>
        </w:rPr>
        <w:t>: Study PRS parameters that can be different depending on different PFL, aside from bandwidth</w:t>
      </w:r>
    </w:p>
    <w:p w14:paraId="703CDBC4" w14:textId="77777777" w:rsidR="00A9475D" w:rsidRPr="00865287" w:rsidRDefault="00A9475D" w:rsidP="00A9475D">
      <w:pPr>
        <w:rPr>
          <w:b/>
          <w:bCs/>
          <w:lang w:val="en-GB" w:eastAsia="zh-CN"/>
        </w:rPr>
      </w:pPr>
      <w:r w:rsidRPr="00865287">
        <w:rPr>
          <w:b/>
          <w:bCs/>
          <w:lang w:val="en-GB" w:eastAsia="zh-CN"/>
        </w:rPr>
        <w:t xml:space="preserve">Proposal </w:t>
      </w:r>
      <w:r>
        <w:rPr>
          <w:b/>
          <w:bCs/>
          <w:lang w:val="en-GB" w:eastAsia="zh-CN"/>
        </w:rPr>
        <w:t>3</w:t>
      </w:r>
      <w:r w:rsidRPr="00865287">
        <w:rPr>
          <w:b/>
          <w:bCs/>
          <w:lang w:val="en-GB" w:eastAsia="zh-CN"/>
        </w:rPr>
        <w:t xml:space="preserve">: Support on-demand request for the UE to request PFL indices </w:t>
      </w:r>
      <w:r>
        <w:rPr>
          <w:b/>
          <w:bCs/>
          <w:lang w:val="en-GB" w:eastAsia="zh-CN"/>
        </w:rPr>
        <w:t>for bandwidth aggregation</w:t>
      </w:r>
    </w:p>
    <w:p w14:paraId="020E8791" w14:textId="4CDB260D" w:rsidR="00F8166E" w:rsidRDefault="0091554E" w:rsidP="00C9747A">
      <w:pPr>
        <w:rPr>
          <w:b/>
          <w:bCs/>
          <w:lang w:val="en-GB" w:eastAsia="zh-CN"/>
        </w:rPr>
      </w:pPr>
      <w:r w:rsidRPr="00865287">
        <w:rPr>
          <w:b/>
          <w:bCs/>
          <w:lang w:val="en-GB" w:eastAsia="zh-CN"/>
        </w:rPr>
        <w:t xml:space="preserve">Proposal </w:t>
      </w:r>
      <w:r w:rsidR="00303C2F">
        <w:rPr>
          <w:b/>
          <w:bCs/>
          <w:lang w:val="en-GB" w:eastAsia="zh-CN"/>
        </w:rPr>
        <w:t>4</w:t>
      </w:r>
      <w:r w:rsidRPr="00865287">
        <w:rPr>
          <w:b/>
          <w:bCs/>
          <w:lang w:val="en-GB" w:eastAsia="zh-CN"/>
        </w:rPr>
        <w:t>: Activation/deactivation of</w:t>
      </w:r>
      <w:r>
        <w:rPr>
          <w:b/>
          <w:bCs/>
          <w:lang w:val="en-GB" w:eastAsia="zh-CN"/>
        </w:rPr>
        <w:t xml:space="preserve"> PRS</w:t>
      </w:r>
      <w:r w:rsidRPr="00865287">
        <w:rPr>
          <w:b/>
          <w:bCs/>
          <w:lang w:val="en-GB" w:eastAsia="zh-CN"/>
        </w:rPr>
        <w:t xml:space="preserve"> bandwidth aggregation via </w:t>
      </w:r>
      <w:r>
        <w:rPr>
          <w:b/>
          <w:bCs/>
          <w:lang w:val="en-GB" w:eastAsia="zh-CN"/>
        </w:rPr>
        <w:t>MAC-CE</w:t>
      </w:r>
    </w:p>
    <w:p w14:paraId="1DD756F8" w14:textId="3DA85CDE" w:rsidR="00C9747A" w:rsidRPr="00E75E55" w:rsidRDefault="00C9747A" w:rsidP="00C9747A">
      <w:pPr>
        <w:rPr>
          <w:b/>
          <w:bCs/>
          <w:lang w:val="en-GB" w:eastAsia="zh-CN"/>
        </w:rPr>
      </w:pPr>
      <w:r w:rsidRPr="00E75E55">
        <w:rPr>
          <w:b/>
          <w:bCs/>
          <w:lang w:val="en-GB" w:eastAsia="zh-CN"/>
        </w:rPr>
        <w:t xml:space="preserve">Proposal </w:t>
      </w:r>
      <w:r w:rsidR="00303C2F">
        <w:rPr>
          <w:b/>
          <w:bCs/>
          <w:lang w:val="en-GB" w:eastAsia="zh-CN"/>
        </w:rPr>
        <w:t>5</w:t>
      </w:r>
      <w:r w:rsidRPr="00E75E55">
        <w:rPr>
          <w:b/>
          <w:bCs/>
          <w:lang w:val="en-GB" w:eastAsia="zh-CN"/>
        </w:rPr>
        <w:t>: As an optional measurement, power measurements for PFL (RSRP, RSRPP) should be supported</w:t>
      </w:r>
    </w:p>
    <w:p w14:paraId="036F1D51" w14:textId="3C6852A7" w:rsidR="00C9747A" w:rsidRPr="00E75E55" w:rsidRDefault="00C9747A" w:rsidP="00C9747A">
      <w:pPr>
        <w:rPr>
          <w:b/>
          <w:bCs/>
          <w:lang w:eastAsia="zh-CN"/>
        </w:rPr>
      </w:pPr>
      <w:r w:rsidRPr="00E75E55">
        <w:rPr>
          <w:b/>
          <w:bCs/>
          <w:lang w:eastAsia="zh-CN"/>
        </w:rPr>
        <w:t xml:space="preserve">Proposal </w:t>
      </w:r>
      <w:r w:rsidR="00303C2F">
        <w:rPr>
          <w:b/>
          <w:bCs/>
          <w:lang w:eastAsia="zh-CN"/>
        </w:rPr>
        <w:t>6</w:t>
      </w:r>
      <w:r w:rsidRPr="00E75E55">
        <w:rPr>
          <w:b/>
          <w:bCs/>
          <w:lang w:eastAsia="zh-CN"/>
        </w:rPr>
        <w:t>: Study whether CA/DC for data communication should be a pre-requisite for PFL aggregation.</w:t>
      </w:r>
    </w:p>
    <w:p w14:paraId="72553C43" w14:textId="02082C57" w:rsidR="00324E26" w:rsidRPr="00C9747A" w:rsidRDefault="00324E26" w:rsidP="00324E26">
      <w:pPr>
        <w:rPr>
          <w:b/>
          <w:bCs/>
        </w:rPr>
      </w:pPr>
    </w:p>
    <w:p w14:paraId="72727A27" w14:textId="70E9289E" w:rsidR="00403690" w:rsidRPr="008F7262" w:rsidRDefault="00024B0C" w:rsidP="00BC04FE">
      <w:pPr>
        <w:pStyle w:val="Heading1"/>
      </w:pPr>
      <w:r w:rsidRPr="008F7262">
        <w:lastRenderedPageBreak/>
        <w:t>Reference</w:t>
      </w:r>
    </w:p>
    <w:p w14:paraId="10E71513" w14:textId="52394987"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RP-223549, “</w:t>
      </w:r>
      <w:r w:rsidR="00A22971" w:rsidRPr="00A22971">
        <w:rPr>
          <w:rFonts w:cs="Times New Roman"/>
          <w:lang w:eastAsia="zh-CN"/>
        </w:rPr>
        <w:t>New WID on Expanded and Improved NR Positioning</w:t>
      </w:r>
      <w:r w:rsidR="00A22971">
        <w:rPr>
          <w:rFonts w:cs="Times New Roman"/>
          <w:lang w:eastAsia="zh-CN"/>
        </w:rPr>
        <w:t>, ” RAN#98e, Dec. 2022.</w:t>
      </w:r>
    </w:p>
    <w:p w14:paraId="213E1820" w14:textId="510F3CAD" w:rsidR="009D38CA" w:rsidRDefault="009D38CA" w:rsidP="009D38CA">
      <w:pPr>
        <w:spacing w:before="240"/>
        <w:rPr>
          <w:rFonts w:cs="Times New Roman"/>
          <w:lang w:eastAsia="zh-CN"/>
        </w:rPr>
      </w:pPr>
      <w:r w:rsidRPr="00503065">
        <w:rPr>
          <w:rFonts w:cs="Times New Roman"/>
          <w:lang w:eastAsia="zh-CN"/>
        </w:rPr>
        <w:t>[</w:t>
      </w:r>
      <w:r>
        <w:rPr>
          <w:rFonts w:cs="Times New Roman"/>
          <w:lang w:eastAsia="zh-CN"/>
        </w:rPr>
        <w:t>2</w:t>
      </w:r>
      <w:r w:rsidRPr="00503065">
        <w:rPr>
          <w:rFonts w:cs="Times New Roman"/>
          <w:lang w:eastAsia="zh-CN"/>
        </w:rPr>
        <w:t xml:space="preserve">] </w:t>
      </w:r>
      <w:r>
        <w:rPr>
          <w:rFonts w:cs="Times New Roman"/>
          <w:lang w:eastAsia="zh-CN"/>
        </w:rPr>
        <w:t>R</w:t>
      </w:r>
      <w:r w:rsidR="00CE392C">
        <w:rPr>
          <w:rFonts w:cs="Times New Roman"/>
          <w:lang w:eastAsia="zh-CN"/>
        </w:rPr>
        <w:t>4</w:t>
      </w:r>
      <w:r>
        <w:rPr>
          <w:rFonts w:cs="Times New Roman"/>
          <w:lang w:eastAsia="zh-CN"/>
        </w:rPr>
        <w:t>-</w:t>
      </w:r>
      <w:r w:rsidR="007C6A04" w:rsidRPr="007C6A04">
        <w:rPr>
          <w:rFonts w:cs="Times New Roman"/>
          <w:lang w:eastAsia="zh-CN"/>
        </w:rPr>
        <w:t>2220438</w:t>
      </w:r>
      <w:r>
        <w:rPr>
          <w:rFonts w:cs="Times New Roman"/>
          <w:lang w:eastAsia="zh-CN"/>
        </w:rPr>
        <w:t>, “</w:t>
      </w:r>
      <w:r w:rsidR="00B910E4" w:rsidRPr="00B910E4">
        <w:rPr>
          <w:rFonts w:cs="Times New Roman"/>
          <w:lang w:eastAsia="zh-CN"/>
        </w:rPr>
        <w:t>WF on expanded and improved NR positioning</w:t>
      </w:r>
      <w:r>
        <w:rPr>
          <w:rFonts w:cs="Times New Roman"/>
          <w:lang w:eastAsia="zh-CN"/>
        </w:rPr>
        <w:t>, ” RAN</w:t>
      </w:r>
      <w:r w:rsidR="006A4405">
        <w:rPr>
          <w:rFonts w:cs="Times New Roman"/>
          <w:lang w:eastAsia="zh-CN"/>
        </w:rPr>
        <w:t>4</w:t>
      </w:r>
      <w:r>
        <w:rPr>
          <w:rFonts w:cs="Times New Roman"/>
          <w:lang w:eastAsia="zh-CN"/>
        </w:rPr>
        <w:t>#</w:t>
      </w:r>
      <w:r w:rsidR="006A4405">
        <w:rPr>
          <w:rFonts w:cs="Times New Roman"/>
          <w:lang w:eastAsia="zh-CN"/>
        </w:rPr>
        <w:t>105</w:t>
      </w:r>
      <w:r>
        <w:rPr>
          <w:rFonts w:cs="Times New Roman"/>
          <w:lang w:eastAsia="zh-CN"/>
        </w:rPr>
        <w:t xml:space="preserve">, </w:t>
      </w:r>
      <w:r w:rsidR="000F61F1">
        <w:rPr>
          <w:rFonts w:cs="Times New Roman"/>
          <w:lang w:eastAsia="zh-CN"/>
        </w:rPr>
        <w:t>Toulouse, France Nov</w:t>
      </w:r>
      <w:r>
        <w:rPr>
          <w:rFonts w:cs="Times New Roman"/>
          <w:lang w:eastAsia="zh-CN"/>
        </w:rPr>
        <w:t>. 2022.</w:t>
      </w:r>
    </w:p>
    <w:p w14:paraId="7AC69BE7" w14:textId="77777777" w:rsidR="009D38CA" w:rsidRDefault="009D38CA" w:rsidP="007E6467">
      <w:pPr>
        <w:spacing w:before="240"/>
        <w:rPr>
          <w:rFonts w:cs="Times New Roman"/>
          <w:lang w:eastAsia="zh-CN"/>
        </w:rPr>
      </w:pP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FCB11" w14:textId="77777777" w:rsidR="00F07192" w:rsidRDefault="00F07192" w:rsidP="00C43ABF">
      <w:pPr>
        <w:spacing w:after="0" w:line="240" w:lineRule="auto"/>
      </w:pPr>
      <w:r>
        <w:separator/>
      </w:r>
    </w:p>
  </w:endnote>
  <w:endnote w:type="continuationSeparator" w:id="0">
    <w:p w14:paraId="67021D6B" w14:textId="77777777" w:rsidR="00F07192" w:rsidRDefault="00F07192" w:rsidP="00C43ABF">
      <w:pPr>
        <w:spacing w:after="0" w:line="240" w:lineRule="auto"/>
      </w:pPr>
      <w:r>
        <w:continuationSeparator/>
      </w:r>
    </w:p>
  </w:endnote>
  <w:endnote w:type="continuationNotice" w:id="1">
    <w:p w14:paraId="519FF2A6" w14:textId="77777777" w:rsidR="00F07192" w:rsidRDefault="00F071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B8655" w14:textId="77777777" w:rsidR="00F07192" w:rsidRDefault="00F07192" w:rsidP="00C43ABF">
      <w:pPr>
        <w:spacing w:after="0" w:line="240" w:lineRule="auto"/>
      </w:pPr>
      <w:r>
        <w:separator/>
      </w:r>
    </w:p>
  </w:footnote>
  <w:footnote w:type="continuationSeparator" w:id="0">
    <w:p w14:paraId="0ABF2E3F" w14:textId="77777777" w:rsidR="00F07192" w:rsidRDefault="00F07192" w:rsidP="00C43ABF">
      <w:pPr>
        <w:spacing w:after="0" w:line="240" w:lineRule="auto"/>
      </w:pPr>
      <w:r>
        <w:continuationSeparator/>
      </w:r>
    </w:p>
  </w:footnote>
  <w:footnote w:type="continuationNotice" w:id="1">
    <w:p w14:paraId="22C2B122" w14:textId="77777777" w:rsidR="00F07192" w:rsidRDefault="00F071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9"/>
  </w:num>
  <w:num w:numId="3" w16cid:durableId="24138883">
    <w:abstractNumId w:val="3"/>
  </w:num>
  <w:num w:numId="4" w16cid:durableId="167791488">
    <w:abstractNumId w:val="16"/>
  </w:num>
  <w:num w:numId="5" w16cid:durableId="2125877707">
    <w:abstractNumId w:val="26"/>
  </w:num>
  <w:num w:numId="6" w16cid:durableId="786704037">
    <w:abstractNumId w:val="1"/>
  </w:num>
  <w:num w:numId="7" w16cid:durableId="1363284704">
    <w:abstractNumId w:val="4"/>
  </w:num>
  <w:num w:numId="8" w16cid:durableId="1193806544">
    <w:abstractNumId w:val="7"/>
  </w:num>
  <w:num w:numId="9" w16cid:durableId="630745818">
    <w:abstractNumId w:val="13"/>
  </w:num>
  <w:num w:numId="10" w16cid:durableId="1701394637">
    <w:abstractNumId w:val="2"/>
  </w:num>
  <w:num w:numId="11" w16cid:durableId="2116367983">
    <w:abstractNumId w:val="20"/>
  </w:num>
  <w:num w:numId="12" w16cid:durableId="1899120828">
    <w:abstractNumId w:val="12"/>
  </w:num>
  <w:num w:numId="13" w16cid:durableId="868683830">
    <w:abstractNumId w:val="8"/>
  </w:num>
  <w:num w:numId="14" w16cid:durableId="182205029">
    <w:abstractNumId w:val="25"/>
  </w:num>
  <w:num w:numId="15" w16cid:durableId="1698922390">
    <w:abstractNumId w:val="19"/>
  </w:num>
  <w:num w:numId="16" w16cid:durableId="880897600">
    <w:abstractNumId w:val="21"/>
  </w:num>
  <w:num w:numId="17" w16cid:durableId="1049574721">
    <w:abstractNumId w:val="11"/>
  </w:num>
  <w:num w:numId="18" w16cid:durableId="690687922">
    <w:abstractNumId w:val="5"/>
  </w:num>
  <w:num w:numId="19" w16cid:durableId="1968463020">
    <w:abstractNumId w:val="10"/>
  </w:num>
  <w:num w:numId="20" w16cid:durableId="239289381">
    <w:abstractNumId w:val="6"/>
  </w:num>
  <w:num w:numId="21" w16cid:durableId="1107386700">
    <w:abstractNumId w:val="22"/>
  </w:num>
  <w:num w:numId="22" w16cid:durableId="583807231">
    <w:abstractNumId w:val="23"/>
  </w:num>
  <w:num w:numId="23" w16cid:durableId="97916558">
    <w:abstractNumId w:val="14"/>
  </w:num>
  <w:num w:numId="24" w16cid:durableId="1846742373">
    <w:abstractNumId w:val="24"/>
  </w:num>
  <w:num w:numId="25" w16cid:durableId="2133353485">
    <w:abstractNumId w:val="17"/>
  </w:num>
  <w:num w:numId="26" w16cid:durableId="325059480">
    <w:abstractNumId w:val="18"/>
  </w:num>
  <w:num w:numId="27" w16cid:durableId="237519642">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4456"/>
    <w:rsid w:val="00014AEE"/>
    <w:rsid w:val="0001508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4F9"/>
    <w:rsid w:val="00045602"/>
    <w:rsid w:val="00045B12"/>
    <w:rsid w:val="00045F28"/>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07AD"/>
    <w:rsid w:val="0009273A"/>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B7D8C"/>
    <w:rsid w:val="000C00A2"/>
    <w:rsid w:val="000C03DD"/>
    <w:rsid w:val="000C20A1"/>
    <w:rsid w:val="000C2A1E"/>
    <w:rsid w:val="000C374E"/>
    <w:rsid w:val="000C3CCA"/>
    <w:rsid w:val="000C447E"/>
    <w:rsid w:val="000C51C7"/>
    <w:rsid w:val="000C555F"/>
    <w:rsid w:val="000C6AEC"/>
    <w:rsid w:val="000C7FE2"/>
    <w:rsid w:val="000D0603"/>
    <w:rsid w:val="000D0C4D"/>
    <w:rsid w:val="000D136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61F1"/>
    <w:rsid w:val="000F63C3"/>
    <w:rsid w:val="000F79E3"/>
    <w:rsid w:val="000F7DD8"/>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374E"/>
    <w:rsid w:val="001A55F6"/>
    <w:rsid w:val="001A6A3B"/>
    <w:rsid w:val="001A7462"/>
    <w:rsid w:val="001A76B9"/>
    <w:rsid w:val="001B04DC"/>
    <w:rsid w:val="001B1659"/>
    <w:rsid w:val="001B187E"/>
    <w:rsid w:val="001B391C"/>
    <w:rsid w:val="001B3B16"/>
    <w:rsid w:val="001B3D3E"/>
    <w:rsid w:val="001B5078"/>
    <w:rsid w:val="001B55CA"/>
    <w:rsid w:val="001B5E34"/>
    <w:rsid w:val="001B5E96"/>
    <w:rsid w:val="001B5EC8"/>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5354"/>
    <w:rsid w:val="001F6916"/>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0809"/>
    <w:rsid w:val="00211CE3"/>
    <w:rsid w:val="002125DA"/>
    <w:rsid w:val="002130AF"/>
    <w:rsid w:val="00214B51"/>
    <w:rsid w:val="00214E29"/>
    <w:rsid w:val="00215ABF"/>
    <w:rsid w:val="00216100"/>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E11"/>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6EA"/>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8BA"/>
    <w:rsid w:val="002F59B4"/>
    <w:rsid w:val="002F62FE"/>
    <w:rsid w:val="002F63E0"/>
    <w:rsid w:val="002F6586"/>
    <w:rsid w:val="002F6EC9"/>
    <w:rsid w:val="002F72DB"/>
    <w:rsid w:val="00300465"/>
    <w:rsid w:val="00300F32"/>
    <w:rsid w:val="00301E7E"/>
    <w:rsid w:val="00302F6C"/>
    <w:rsid w:val="00303055"/>
    <w:rsid w:val="003032BD"/>
    <w:rsid w:val="00303C2F"/>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F11"/>
    <w:rsid w:val="00352461"/>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F6E"/>
    <w:rsid w:val="003710AB"/>
    <w:rsid w:val="0037125F"/>
    <w:rsid w:val="00371A57"/>
    <w:rsid w:val="003723B1"/>
    <w:rsid w:val="00372BBD"/>
    <w:rsid w:val="003732FD"/>
    <w:rsid w:val="00373BF8"/>
    <w:rsid w:val="00374410"/>
    <w:rsid w:val="003750FA"/>
    <w:rsid w:val="00375A4F"/>
    <w:rsid w:val="0037630E"/>
    <w:rsid w:val="003767CE"/>
    <w:rsid w:val="00376AA2"/>
    <w:rsid w:val="00377AB5"/>
    <w:rsid w:val="00380BE3"/>
    <w:rsid w:val="003814BA"/>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787"/>
    <w:rsid w:val="003E25B4"/>
    <w:rsid w:val="003E3796"/>
    <w:rsid w:val="003E3F42"/>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69D9"/>
    <w:rsid w:val="00406C36"/>
    <w:rsid w:val="004072AF"/>
    <w:rsid w:val="00407E35"/>
    <w:rsid w:val="0041071F"/>
    <w:rsid w:val="00412946"/>
    <w:rsid w:val="00412E6F"/>
    <w:rsid w:val="004130B5"/>
    <w:rsid w:val="00416215"/>
    <w:rsid w:val="0041650F"/>
    <w:rsid w:val="004167C9"/>
    <w:rsid w:val="00416C26"/>
    <w:rsid w:val="00417483"/>
    <w:rsid w:val="0041770E"/>
    <w:rsid w:val="00417DCE"/>
    <w:rsid w:val="00420482"/>
    <w:rsid w:val="00420E5D"/>
    <w:rsid w:val="0042132B"/>
    <w:rsid w:val="00424AB3"/>
    <w:rsid w:val="00425411"/>
    <w:rsid w:val="004257CC"/>
    <w:rsid w:val="0042595C"/>
    <w:rsid w:val="00427B5D"/>
    <w:rsid w:val="00427F2A"/>
    <w:rsid w:val="00430145"/>
    <w:rsid w:val="00430798"/>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507AF"/>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2007"/>
    <w:rsid w:val="004933C8"/>
    <w:rsid w:val="00495610"/>
    <w:rsid w:val="004967E3"/>
    <w:rsid w:val="00496B43"/>
    <w:rsid w:val="00497950"/>
    <w:rsid w:val="00497A9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3F39"/>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14A"/>
    <w:rsid w:val="004E6326"/>
    <w:rsid w:val="004E670A"/>
    <w:rsid w:val="004E6AA6"/>
    <w:rsid w:val="004E6CB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EE7"/>
    <w:rsid w:val="0055406A"/>
    <w:rsid w:val="005542F8"/>
    <w:rsid w:val="00554A44"/>
    <w:rsid w:val="0055505F"/>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562"/>
    <w:rsid w:val="005947FD"/>
    <w:rsid w:val="00594B3D"/>
    <w:rsid w:val="00594D37"/>
    <w:rsid w:val="00595343"/>
    <w:rsid w:val="00596289"/>
    <w:rsid w:val="00596F1A"/>
    <w:rsid w:val="00597F87"/>
    <w:rsid w:val="005A0902"/>
    <w:rsid w:val="005A1B1C"/>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38D"/>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B17"/>
    <w:rsid w:val="005E7266"/>
    <w:rsid w:val="005E73D2"/>
    <w:rsid w:val="005F01ED"/>
    <w:rsid w:val="005F04A0"/>
    <w:rsid w:val="005F2137"/>
    <w:rsid w:val="005F3FA7"/>
    <w:rsid w:val="005F40D3"/>
    <w:rsid w:val="005F51D3"/>
    <w:rsid w:val="005F53C5"/>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B15"/>
    <w:rsid w:val="0061103D"/>
    <w:rsid w:val="006114F4"/>
    <w:rsid w:val="00612A7F"/>
    <w:rsid w:val="00613342"/>
    <w:rsid w:val="00613A60"/>
    <w:rsid w:val="00613AF5"/>
    <w:rsid w:val="00614A74"/>
    <w:rsid w:val="00614CAE"/>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A92"/>
    <w:rsid w:val="00662F88"/>
    <w:rsid w:val="0066499E"/>
    <w:rsid w:val="00664DA1"/>
    <w:rsid w:val="00666F17"/>
    <w:rsid w:val="0067003E"/>
    <w:rsid w:val="006700D7"/>
    <w:rsid w:val="00670129"/>
    <w:rsid w:val="006706ED"/>
    <w:rsid w:val="00670AF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5033"/>
    <w:rsid w:val="006853DF"/>
    <w:rsid w:val="0068543E"/>
    <w:rsid w:val="0068648A"/>
    <w:rsid w:val="00687288"/>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405"/>
    <w:rsid w:val="006A4E4E"/>
    <w:rsid w:val="006A53F0"/>
    <w:rsid w:val="006A5AAA"/>
    <w:rsid w:val="006A5ADA"/>
    <w:rsid w:val="006A70F1"/>
    <w:rsid w:val="006A7275"/>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C53"/>
    <w:rsid w:val="00715D29"/>
    <w:rsid w:val="00717936"/>
    <w:rsid w:val="00720437"/>
    <w:rsid w:val="007205D5"/>
    <w:rsid w:val="0072069D"/>
    <w:rsid w:val="007222EC"/>
    <w:rsid w:val="00723471"/>
    <w:rsid w:val="0072434B"/>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4255"/>
    <w:rsid w:val="007C4408"/>
    <w:rsid w:val="007C468D"/>
    <w:rsid w:val="007C4D38"/>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F0257"/>
    <w:rsid w:val="007F0949"/>
    <w:rsid w:val="007F1DB3"/>
    <w:rsid w:val="007F207F"/>
    <w:rsid w:val="007F2598"/>
    <w:rsid w:val="007F2ABA"/>
    <w:rsid w:val="007F2EC1"/>
    <w:rsid w:val="007F3B69"/>
    <w:rsid w:val="007F3C16"/>
    <w:rsid w:val="007F4ADC"/>
    <w:rsid w:val="007F4F67"/>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AE0"/>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C08"/>
    <w:rsid w:val="008920F7"/>
    <w:rsid w:val="00892159"/>
    <w:rsid w:val="008935F7"/>
    <w:rsid w:val="00894AC0"/>
    <w:rsid w:val="0089513C"/>
    <w:rsid w:val="0089526D"/>
    <w:rsid w:val="00895A0E"/>
    <w:rsid w:val="00895A2E"/>
    <w:rsid w:val="00895E14"/>
    <w:rsid w:val="00896153"/>
    <w:rsid w:val="00896482"/>
    <w:rsid w:val="00897D89"/>
    <w:rsid w:val="008A1840"/>
    <w:rsid w:val="008A1C43"/>
    <w:rsid w:val="008A2178"/>
    <w:rsid w:val="008A28FC"/>
    <w:rsid w:val="008A2C16"/>
    <w:rsid w:val="008A3EEA"/>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EF7"/>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4E"/>
    <w:rsid w:val="009155F8"/>
    <w:rsid w:val="009157E2"/>
    <w:rsid w:val="00916372"/>
    <w:rsid w:val="00916457"/>
    <w:rsid w:val="009168F3"/>
    <w:rsid w:val="00916D11"/>
    <w:rsid w:val="009171A3"/>
    <w:rsid w:val="00920AD6"/>
    <w:rsid w:val="009212EB"/>
    <w:rsid w:val="0092136C"/>
    <w:rsid w:val="00921C3D"/>
    <w:rsid w:val="00922CF0"/>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4E5F"/>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475D"/>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DAF"/>
    <w:rsid w:val="00AA6359"/>
    <w:rsid w:val="00AA643C"/>
    <w:rsid w:val="00AA7033"/>
    <w:rsid w:val="00AA714C"/>
    <w:rsid w:val="00AA7389"/>
    <w:rsid w:val="00AB1127"/>
    <w:rsid w:val="00AB18D8"/>
    <w:rsid w:val="00AB2A08"/>
    <w:rsid w:val="00AB2A78"/>
    <w:rsid w:val="00AB2C22"/>
    <w:rsid w:val="00AB37C9"/>
    <w:rsid w:val="00AB3A59"/>
    <w:rsid w:val="00AB41B4"/>
    <w:rsid w:val="00AB485B"/>
    <w:rsid w:val="00AB5C7A"/>
    <w:rsid w:val="00AB6139"/>
    <w:rsid w:val="00AB6C0F"/>
    <w:rsid w:val="00AB6D83"/>
    <w:rsid w:val="00AB73CB"/>
    <w:rsid w:val="00AB75EA"/>
    <w:rsid w:val="00AB7B41"/>
    <w:rsid w:val="00AC0206"/>
    <w:rsid w:val="00AC0E3E"/>
    <w:rsid w:val="00AC1519"/>
    <w:rsid w:val="00AC2036"/>
    <w:rsid w:val="00AC2895"/>
    <w:rsid w:val="00AC29F9"/>
    <w:rsid w:val="00AC354E"/>
    <w:rsid w:val="00AC3674"/>
    <w:rsid w:val="00AC3AA7"/>
    <w:rsid w:val="00AC452E"/>
    <w:rsid w:val="00AC48F7"/>
    <w:rsid w:val="00AC650C"/>
    <w:rsid w:val="00AC6517"/>
    <w:rsid w:val="00AC7394"/>
    <w:rsid w:val="00AC778F"/>
    <w:rsid w:val="00AC7E0B"/>
    <w:rsid w:val="00AD043E"/>
    <w:rsid w:val="00AD0E23"/>
    <w:rsid w:val="00AD1EF5"/>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6CA"/>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7479"/>
    <w:rsid w:val="00B97BE3"/>
    <w:rsid w:val="00BA0A4F"/>
    <w:rsid w:val="00BA0CB6"/>
    <w:rsid w:val="00BA1584"/>
    <w:rsid w:val="00BA22EC"/>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A69"/>
    <w:rsid w:val="00BF0CBD"/>
    <w:rsid w:val="00BF0E09"/>
    <w:rsid w:val="00BF14FC"/>
    <w:rsid w:val="00BF15AF"/>
    <w:rsid w:val="00BF15B9"/>
    <w:rsid w:val="00BF16B8"/>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437A"/>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F13"/>
    <w:rsid w:val="00C76721"/>
    <w:rsid w:val="00C7728B"/>
    <w:rsid w:val="00C7748B"/>
    <w:rsid w:val="00C80DC0"/>
    <w:rsid w:val="00C8198F"/>
    <w:rsid w:val="00C81B3F"/>
    <w:rsid w:val="00C8205B"/>
    <w:rsid w:val="00C83C05"/>
    <w:rsid w:val="00C83F58"/>
    <w:rsid w:val="00C8451C"/>
    <w:rsid w:val="00C85515"/>
    <w:rsid w:val="00C86898"/>
    <w:rsid w:val="00C90204"/>
    <w:rsid w:val="00C915B5"/>
    <w:rsid w:val="00C91A09"/>
    <w:rsid w:val="00C9305F"/>
    <w:rsid w:val="00C93AB2"/>
    <w:rsid w:val="00C949B3"/>
    <w:rsid w:val="00C94B49"/>
    <w:rsid w:val="00C94B76"/>
    <w:rsid w:val="00C96A74"/>
    <w:rsid w:val="00C96CB9"/>
    <w:rsid w:val="00C97226"/>
    <w:rsid w:val="00C97425"/>
    <w:rsid w:val="00C9747A"/>
    <w:rsid w:val="00C97F76"/>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7C"/>
    <w:rsid w:val="00D34DE2"/>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9B"/>
    <w:rsid w:val="00D710E4"/>
    <w:rsid w:val="00D724A9"/>
    <w:rsid w:val="00D72764"/>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86A"/>
    <w:rsid w:val="00D95C9B"/>
    <w:rsid w:val="00D962E6"/>
    <w:rsid w:val="00D964CE"/>
    <w:rsid w:val="00D96820"/>
    <w:rsid w:val="00D972B6"/>
    <w:rsid w:val="00D97CF1"/>
    <w:rsid w:val="00DA044E"/>
    <w:rsid w:val="00DA1568"/>
    <w:rsid w:val="00DA1D11"/>
    <w:rsid w:val="00DA2A25"/>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787F"/>
    <w:rsid w:val="00DE7A69"/>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C14"/>
    <w:rsid w:val="00E17164"/>
    <w:rsid w:val="00E1772C"/>
    <w:rsid w:val="00E20D2E"/>
    <w:rsid w:val="00E2107A"/>
    <w:rsid w:val="00E2206B"/>
    <w:rsid w:val="00E220D2"/>
    <w:rsid w:val="00E2243C"/>
    <w:rsid w:val="00E22E8F"/>
    <w:rsid w:val="00E241A4"/>
    <w:rsid w:val="00E245D8"/>
    <w:rsid w:val="00E24FB1"/>
    <w:rsid w:val="00E255E4"/>
    <w:rsid w:val="00E25C3C"/>
    <w:rsid w:val="00E25EF2"/>
    <w:rsid w:val="00E263FE"/>
    <w:rsid w:val="00E26836"/>
    <w:rsid w:val="00E27374"/>
    <w:rsid w:val="00E277F7"/>
    <w:rsid w:val="00E30EC0"/>
    <w:rsid w:val="00E31149"/>
    <w:rsid w:val="00E31D0E"/>
    <w:rsid w:val="00E31D23"/>
    <w:rsid w:val="00E32589"/>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608D9"/>
    <w:rsid w:val="00E61EBF"/>
    <w:rsid w:val="00E62C35"/>
    <w:rsid w:val="00E633F1"/>
    <w:rsid w:val="00E636EA"/>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2232"/>
    <w:rsid w:val="00E833B1"/>
    <w:rsid w:val="00E84E3D"/>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AB8"/>
    <w:rsid w:val="00EA4972"/>
    <w:rsid w:val="00EA5AD1"/>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26D4"/>
    <w:rsid w:val="00F03B04"/>
    <w:rsid w:val="00F0466A"/>
    <w:rsid w:val="00F04935"/>
    <w:rsid w:val="00F056F3"/>
    <w:rsid w:val="00F063BE"/>
    <w:rsid w:val="00F06BBF"/>
    <w:rsid w:val="00F07192"/>
    <w:rsid w:val="00F07FDF"/>
    <w:rsid w:val="00F109CA"/>
    <w:rsid w:val="00F1133C"/>
    <w:rsid w:val="00F11DD9"/>
    <w:rsid w:val="00F12210"/>
    <w:rsid w:val="00F132AC"/>
    <w:rsid w:val="00F13487"/>
    <w:rsid w:val="00F13492"/>
    <w:rsid w:val="00F13EB8"/>
    <w:rsid w:val="00F142E5"/>
    <w:rsid w:val="00F142EB"/>
    <w:rsid w:val="00F1486D"/>
    <w:rsid w:val="00F14BF8"/>
    <w:rsid w:val="00F151DD"/>
    <w:rsid w:val="00F15422"/>
    <w:rsid w:val="00F16984"/>
    <w:rsid w:val="00F16E49"/>
    <w:rsid w:val="00F17A7C"/>
    <w:rsid w:val="00F205DE"/>
    <w:rsid w:val="00F20D6D"/>
    <w:rsid w:val="00F2137F"/>
    <w:rsid w:val="00F21F84"/>
    <w:rsid w:val="00F224D4"/>
    <w:rsid w:val="00F229A9"/>
    <w:rsid w:val="00F232E2"/>
    <w:rsid w:val="00F23491"/>
    <w:rsid w:val="00F23793"/>
    <w:rsid w:val="00F23A0C"/>
    <w:rsid w:val="00F247CD"/>
    <w:rsid w:val="00F24EBF"/>
    <w:rsid w:val="00F26E62"/>
    <w:rsid w:val="00F27D92"/>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166E"/>
    <w:rsid w:val="00F81ECD"/>
    <w:rsid w:val="00F82488"/>
    <w:rsid w:val="00F83487"/>
    <w:rsid w:val="00F838A7"/>
    <w:rsid w:val="00F8401C"/>
    <w:rsid w:val="00F84F2C"/>
    <w:rsid w:val="00F8559F"/>
    <w:rsid w:val="00F85D6A"/>
    <w:rsid w:val="00F85DA8"/>
    <w:rsid w:val="00F85F89"/>
    <w:rsid w:val="00F860A3"/>
    <w:rsid w:val="00F86135"/>
    <w:rsid w:val="00F867C5"/>
    <w:rsid w:val="00F92050"/>
    <w:rsid w:val="00F92690"/>
    <w:rsid w:val="00F93677"/>
    <w:rsid w:val="00F94731"/>
    <w:rsid w:val="00F94746"/>
    <w:rsid w:val="00F94CD6"/>
    <w:rsid w:val="00F95A2D"/>
    <w:rsid w:val="00F97719"/>
    <w:rsid w:val="00F979DB"/>
    <w:rsid w:val="00FA009E"/>
    <w:rsid w:val="00FA0FCB"/>
    <w:rsid w:val="00FA11A0"/>
    <w:rsid w:val="00FA19D0"/>
    <w:rsid w:val="00FA1FAE"/>
    <w:rsid w:val="00FA2504"/>
    <w:rsid w:val="00FA360C"/>
    <w:rsid w:val="00FA4FE1"/>
    <w:rsid w:val="00FA56E3"/>
    <w:rsid w:val="00FA5C5E"/>
    <w:rsid w:val="00FA6513"/>
    <w:rsid w:val="00FA7394"/>
    <w:rsid w:val="00FB06B2"/>
    <w:rsid w:val="00FB0A15"/>
    <w:rsid w:val="00FB0A8D"/>
    <w:rsid w:val="00FB0AAB"/>
    <w:rsid w:val="00FB10BC"/>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4</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305</cp:revision>
  <dcterms:created xsi:type="dcterms:W3CDTF">2022-11-03T15:11:00Z</dcterms:created>
  <dcterms:modified xsi:type="dcterms:W3CDTF">2023-02-17T18:41:00Z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